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63CD84" w14:textId="0ECEAEDB" w:rsidR="007F667F" w:rsidRPr="00D3596F" w:rsidRDefault="001A697E" w:rsidP="00D3596F">
      <w:pPr>
        <w:tabs>
          <w:tab w:val="left" w:pos="567"/>
        </w:tabs>
        <w:jc w:val="center"/>
        <w:rPr>
          <w:rFonts w:asciiTheme="minorHAnsi" w:hAnsiTheme="minorHAnsi" w:cstheme="minorHAnsi"/>
          <w:b/>
          <w:sz w:val="24"/>
          <w:szCs w:val="24"/>
        </w:rPr>
      </w:pPr>
      <w:r w:rsidRPr="00D3596F">
        <w:rPr>
          <w:rFonts w:asciiTheme="minorHAnsi" w:hAnsiTheme="minorHAnsi" w:cstheme="minorHAnsi"/>
          <w:b/>
          <w:sz w:val="24"/>
          <w:szCs w:val="24"/>
        </w:rPr>
        <w:t xml:space="preserve">AVISO DE </w:t>
      </w:r>
      <w:r w:rsidR="008E416C" w:rsidRPr="00D3596F">
        <w:rPr>
          <w:rFonts w:asciiTheme="minorHAnsi" w:hAnsiTheme="minorHAnsi" w:cstheme="minorHAnsi"/>
          <w:b/>
          <w:sz w:val="24"/>
          <w:szCs w:val="24"/>
        </w:rPr>
        <w:t>DISPENSA DE LICITAÇÃO</w:t>
      </w:r>
      <w:r w:rsidR="00D3596F">
        <w:rPr>
          <w:rFonts w:asciiTheme="minorHAnsi" w:hAnsiTheme="minorHAnsi" w:cstheme="minorHAnsi"/>
          <w:b/>
          <w:sz w:val="24"/>
          <w:szCs w:val="24"/>
        </w:rPr>
        <w:t xml:space="preserve"> </w:t>
      </w:r>
      <w:r w:rsidRPr="00D3596F">
        <w:rPr>
          <w:rFonts w:asciiTheme="minorHAnsi" w:hAnsiTheme="minorHAnsi" w:cstheme="minorHAnsi"/>
          <w:b/>
          <w:sz w:val="24"/>
          <w:szCs w:val="24"/>
        </w:rPr>
        <w:t>–</w:t>
      </w:r>
      <w:r w:rsidR="00D3596F">
        <w:rPr>
          <w:rFonts w:asciiTheme="minorHAnsi" w:hAnsiTheme="minorHAnsi" w:cstheme="minorHAnsi"/>
          <w:b/>
          <w:sz w:val="24"/>
          <w:szCs w:val="24"/>
        </w:rPr>
        <w:t xml:space="preserve"> </w:t>
      </w:r>
      <w:r w:rsidRPr="00D3596F">
        <w:rPr>
          <w:rFonts w:asciiTheme="minorHAnsi" w:hAnsiTheme="minorHAnsi" w:cstheme="minorHAnsi"/>
          <w:b/>
          <w:sz w:val="24"/>
          <w:szCs w:val="24"/>
        </w:rPr>
        <w:t>DISPENSA DE LICITAÇÃO Nº</w:t>
      </w:r>
      <w:r w:rsidR="000E4719" w:rsidRPr="00D3596F">
        <w:rPr>
          <w:rFonts w:asciiTheme="minorHAnsi" w:hAnsiTheme="minorHAnsi" w:cstheme="minorHAnsi"/>
          <w:b/>
          <w:sz w:val="24"/>
          <w:szCs w:val="24"/>
        </w:rPr>
        <w:t xml:space="preserve"> XX/20XX</w:t>
      </w:r>
    </w:p>
    <w:p w14:paraId="18A1778E" w14:textId="77777777" w:rsidR="000E4719" w:rsidRPr="00D3596F" w:rsidRDefault="000E4719" w:rsidP="00D3596F">
      <w:pPr>
        <w:tabs>
          <w:tab w:val="left" w:pos="567"/>
        </w:tabs>
        <w:jc w:val="both"/>
        <w:rPr>
          <w:rFonts w:asciiTheme="minorHAnsi" w:hAnsiTheme="minorHAnsi" w:cstheme="minorHAnsi"/>
          <w:b/>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8"/>
        <w:gridCol w:w="284"/>
        <w:gridCol w:w="6367"/>
      </w:tblGrid>
      <w:tr w:rsidR="000E4719" w:rsidRPr="00D3596F" w14:paraId="3C3EA61F" w14:textId="77777777" w:rsidTr="000E4719">
        <w:trPr>
          <w:trHeight w:val="586"/>
        </w:trPr>
        <w:tc>
          <w:tcPr>
            <w:tcW w:w="3085" w:type="dxa"/>
            <w:vAlign w:val="center"/>
          </w:tcPr>
          <w:p w14:paraId="7D077C37" w14:textId="780FC150"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UASG</w:t>
            </w:r>
          </w:p>
        </w:tc>
        <w:tc>
          <w:tcPr>
            <w:tcW w:w="284" w:type="dxa"/>
            <w:vAlign w:val="center"/>
          </w:tcPr>
          <w:p w14:paraId="23353E1F" w14:textId="668A9F0F"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4C9CF3B8" w14:textId="0C58312A" w:rsidR="000E4719" w:rsidRPr="00D3596F" w:rsidRDefault="000E4719" w:rsidP="00821878">
            <w:pPr>
              <w:rPr>
                <w:rFonts w:asciiTheme="minorHAnsi" w:hAnsiTheme="minorHAnsi" w:cstheme="minorHAnsi"/>
                <w:sz w:val="24"/>
                <w:szCs w:val="24"/>
              </w:rPr>
            </w:pPr>
            <w:r w:rsidRPr="00D3596F">
              <w:rPr>
                <w:rFonts w:asciiTheme="minorHAnsi" w:hAnsiTheme="minorHAnsi" w:cstheme="minorHAnsi"/>
                <w:sz w:val="24"/>
                <w:szCs w:val="24"/>
              </w:rPr>
              <w:t>925208</w:t>
            </w:r>
          </w:p>
        </w:tc>
      </w:tr>
      <w:tr w:rsidR="000E4719" w:rsidRPr="00D3596F" w14:paraId="6BFF2F90" w14:textId="77777777" w:rsidTr="000E4719">
        <w:trPr>
          <w:trHeight w:val="586"/>
        </w:trPr>
        <w:tc>
          <w:tcPr>
            <w:tcW w:w="3085" w:type="dxa"/>
            <w:vAlign w:val="center"/>
          </w:tcPr>
          <w:p w14:paraId="628562C5" w14:textId="5CB8280D" w:rsidR="000E4719" w:rsidRPr="00D3596F" w:rsidRDefault="000E4719" w:rsidP="00D3596F">
            <w:pPr>
              <w:tabs>
                <w:tab w:val="left" w:pos="567"/>
              </w:tabs>
              <w:jc w:val="both"/>
              <w:rPr>
                <w:rFonts w:asciiTheme="minorHAnsi" w:hAnsiTheme="minorHAnsi" w:cstheme="minorHAnsi"/>
                <w:b/>
                <w:sz w:val="24"/>
                <w:szCs w:val="24"/>
                <w:lang w:val="pt-BR"/>
              </w:rPr>
            </w:pPr>
            <w:r w:rsidRPr="00D3596F">
              <w:rPr>
                <w:rFonts w:asciiTheme="minorHAnsi" w:hAnsiTheme="minorHAnsi" w:cstheme="minorHAnsi"/>
                <w:b/>
                <w:sz w:val="24"/>
                <w:szCs w:val="24"/>
              </w:rPr>
              <w:t>Contratante</w:t>
            </w:r>
          </w:p>
        </w:tc>
        <w:tc>
          <w:tcPr>
            <w:tcW w:w="284" w:type="dxa"/>
            <w:vAlign w:val="center"/>
          </w:tcPr>
          <w:p w14:paraId="322B1BA6" w14:textId="6F04EA99"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3AD0815A" w14:textId="414FB1A2"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SMS – Coordenadoria Regional de Saúde Sudeste</w:t>
            </w:r>
          </w:p>
        </w:tc>
      </w:tr>
      <w:tr w:rsidR="000E4719" w:rsidRPr="00D3596F" w14:paraId="1E7FF275" w14:textId="77777777" w:rsidTr="000E4719">
        <w:trPr>
          <w:trHeight w:val="586"/>
        </w:trPr>
        <w:tc>
          <w:tcPr>
            <w:tcW w:w="3085" w:type="dxa"/>
            <w:vAlign w:val="center"/>
          </w:tcPr>
          <w:p w14:paraId="18B5BD00" w14:textId="3D1C5238"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Objeto</w:t>
            </w:r>
          </w:p>
        </w:tc>
        <w:tc>
          <w:tcPr>
            <w:tcW w:w="284" w:type="dxa"/>
            <w:vAlign w:val="center"/>
          </w:tcPr>
          <w:p w14:paraId="0F206FCF" w14:textId="2AA8DBDB"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30DCA9AC" w14:textId="0779DE2D" w:rsidR="00301C9D" w:rsidRPr="003B0378" w:rsidRDefault="00301C9D" w:rsidP="00301C9D">
            <w:pPr>
              <w:spacing w:after="195"/>
              <w:jc w:val="both"/>
              <w:rPr>
                <w:rFonts w:ascii="Times New Roman" w:eastAsia="Times New Roman" w:hAnsi="Times New Roman" w:cs="Times New Roman"/>
                <w:color w:val="000000"/>
                <w:sz w:val="27"/>
                <w:szCs w:val="27"/>
                <w:lang w:eastAsia="pt-BR"/>
              </w:rPr>
            </w:pPr>
            <w:r>
              <w:rPr>
                <w:rFonts w:eastAsia="Times New Roman"/>
                <w:color w:val="000000"/>
                <w:lang w:eastAsia="pt-BR"/>
              </w:rPr>
              <w:t>C</w:t>
            </w:r>
            <w:r w:rsidRPr="003B0378">
              <w:rPr>
                <w:rFonts w:eastAsia="Times New Roman"/>
                <w:color w:val="000000"/>
                <w:lang w:eastAsia="pt-BR"/>
              </w:rPr>
              <w:t>ontratação de empresa especializada para a realização de serviço de calibração rastreável RBC para termômetros digitais.</w:t>
            </w:r>
          </w:p>
          <w:p w14:paraId="6A6E24A0" w14:textId="39454108" w:rsidR="000E4719" w:rsidRPr="00D3596F" w:rsidRDefault="000E4719" w:rsidP="00D3596F">
            <w:pPr>
              <w:tabs>
                <w:tab w:val="left" w:pos="567"/>
              </w:tabs>
              <w:jc w:val="both"/>
              <w:rPr>
                <w:rFonts w:asciiTheme="minorHAnsi" w:hAnsiTheme="minorHAnsi" w:cstheme="minorHAnsi"/>
                <w:sz w:val="24"/>
                <w:szCs w:val="24"/>
              </w:rPr>
            </w:pPr>
          </w:p>
        </w:tc>
      </w:tr>
      <w:tr w:rsidR="000E4719" w:rsidRPr="00D3596F" w14:paraId="6C2D1620" w14:textId="77777777" w:rsidTr="000E4719">
        <w:trPr>
          <w:trHeight w:val="586"/>
        </w:trPr>
        <w:tc>
          <w:tcPr>
            <w:tcW w:w="3085" w:type="dxa"/>
            <w:vAlign w:val="center"/>
          </w:tcPr>
          <w:p w14:paraId="00EDAFA7" w14:textId="4D7BB44A"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Processo SEI nº</w:t>
            </w:r>
          </w:p>
        </w:tc>
        <w:tc>
          <w:tcPr>
            <w:tcW w:w="284" w:type="dxa"/>
            <w:vAlign w:val="center"/>
          </w:tcPr>
          <w:p w14:paraId="397854DD" w14:textId="2B07262B"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585C68CB" w14:textId="6D1A2158" w:rsidR="000E4719" w:rsidRPr="00D3596F" w:rsidRDefault="00301C9D" w:rsidP="00D3596F">
            <w:pPr>
              <w:tabs>
                <w:tab w:val="left" w:pos="567"/>
              </w:tabs>
              <w:jc w:val="both"/>
              <w:rPr>
                <w:rFonts w:asciiTheme="minorHAnsi" w:hAnsiTheme="minorHAnsi" w:cstheme="minorHAnsi"/>
                <w:sz w:val="24"/>
                <w:szCs w:val="24"/>
              </w:rPr>
            </w:pPr>
            <w:r w:rsidRPr="00301C9D">
              <w:rPr>
                <w:rFonts w:asciiTheme="minorHAnsi" w:hAnsiTheme="minorHAnsi" w:cstheme="minorHAnsi"/>
                <w:sz w:val="24"/>
                <w:szCs w:val="24"/>
              </w:rPr>
              <w:t>6018.2023/0080605-5</w:t>
            </w:r>
          </w:p>
        </w:tc>
      </w:tr>
      <w:tr w:rsidR="000E4719" w:rsidRPr="00D3596F" w14:paraId="6402151D" w14:textId="77777777" w:rsidTr="000E4719">
        <w:trPr>
          <w:trHeight w:val="586"/>
        </w:trPr>
        <w:tc>
          <w:tcPr>
            <w:tcW w:w="3085" w:type="dxa"/>
            <w:vAlign w:val="center"/>
          </w:tcPr>
          <w:p w14:paraId="3D6ECD81" w14:textId="73AEA0DF"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Data e Horário de Início da Etapa de Lances</w:t>
            </w:r>
          </w:p>
        </w:tc>
        <w:tc>
          <w:tcPr>
            <w:tcW w:w="284" w:type="dxa"/>
            <w:vAlign w:val="center"/>
          </w:tcPr>
          <w:p w14:paraId="5ECE95F1" w14:textId="4C500FA5"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365B34B7" w14:textId="5D92106B" w:rsidR="000E4719" w:rsidRPr="00D3596F" w:rsidRDefault="00301C9D" w:rsidP="00D3596F">
            <w:pPr>
              <w:tabs>
                <w:tab w:val="left" w:pos="567"/>
              </w:tabs>
              <w:jc w:val="both"/>
              <w:rPr>
                <w:rFonts w:asciiTheme="minorHAnsi" w:hAnsiTheme="minorHAnsi" w:cstheme="minorHAnsi"/>
                <w:sz w:val="24"/>
                <w:szCs w:val="24"/>
              </w:rPr>
            </w:pPr>
            <w:r>
              <w:rPr>
                <w:rFonts w:asciiTheme="minorHAnsi" w:hAnsiTheme="minorHAnsi" w:cstheme="minorHAnsi"/>
                <w:sz w:val="24"/>
                <w:szCs w:val="24"/>
              </w:rPr>
              <w:t>21</w:t>
            </w:r>
            <w:r w:rsidR="000E4719" w:rsidRPr="00D3596F">
              <w:rPr>
                <w:rFonts w:asciiTheme="minorHAnsi" w:hAnsiTheme="minorHAnsi" w:cstheme="minorHAnsi"/>
                <w:sz w:val="24"/>
                <w:szCs w:val="24"/>
              </w:rPr>
              <w:t>/</w:t>
            </w:r>
            <w:r>
              <w:rPr>
                <w:rFonts w:asciiTheme="minorHAnsi" w:hAnsiTheme="minorHAnsi" w:cstheme="minorHAnsi"/>
                <w:sz w:val="24"/>
                <w:szCs w:val="24"/>
              </w:rPr>
              <w:t>12</w:t>
            </w:r>
            <w:r w:rsidR="000E4719" w:rsidRPr="00D3596F">
              <w:rPr>
                <w:rFonts w:asciiTheme="minorHAnsi" w:hAnsiTheme="minorHAnsi" w:cstheme="minorHAnsi"/>
                <w:sz w:val="24"/>
                <w:szCs w:val="24"/>
              </w:rPr>
              <w:t>/20</w:t>
            </w:r>
            <w:r>
              <w:rPr>
                <w:rFonts w:asciiTheme="minorHAnsi" w:hAnsiTheme="minorHAnsi" w:cstheme="minorHAnsi"/>
                <w:sz w:val="24"/>
                <w:szCs w:val="24"/>
              </w:rPr>
              <w:t>23</w:t>
            </w:r>
            <w:r w:rsidR="000E4719" w:rsidRPr="00D3596F">
              <w:rPr>
                <w:rFonts w:asciiTheme="minorHAnsi" w:hAnsiTheme="minorHAnsi" w:cstheme="minorHAnsi"/>
                <w:sz w:val="24"/>
                <w:szCs w:val="24"/>
              </w:rPr>
              <w:t xml:space="preserve"> às </w:t>
            </w:r>
            <w:r>
              <w:rPr>
                <w:rFonts w:asciiTheme="minorHAnsi" w:hAnsiTheme="minorHAnsi" w:cstheme="minorHAnsi"/>
                <w:sz w:val="24"/>
                <w:szCs w:val="24"/>
              </w:rPr>
              <w:t>08</w:t>
            </w:r>
            <w:r w:rsidR="000E4719" w:rsidRPr="00D3596F">
              <w:rPr>
                <w:rFonts w:asciiTheme="minorHAnsi" w:hAnsiTheme="minorHAnsi" w:cstheme="minorHAnsi"/>
                <w:sz w:val="24"/>
                <w:szCs w:val="24"/>
              </w:rPr>
              <w:t>h</w:t>
            </w:r>
            <w:r>
              <w:rPr>
                <w:rFonts w:asciiTheme="minorHAnsi" w:hAnsiTheme="minorHAnsi" w:cstheme="minorHAnsi"/>
                <w:sz w:val="24"/>
                <w:szCs w:val="24"/>
              </w:rPr>
              <w:t>00</w:t>
            </w:r>
            <w:r w:rsidR="000E4719" w:rsidRPr="00D3596F">
              <w:rPr>
                <w:rFonts w:asciiTheme="minorHAnsi" w:hAnsiTheme="minorHAnsi" w:cstheme="minorHAnsi"/>
                <w:sz w:val="24"/>
                <w:szCs w:val="24"/>
              </w:rPr>
              <w:t>m</w:t>
            </w:r>
          </w:p>
        </w:tc>
      </w:tr>
      <w:tr w:rsidR="000E4719" w:rsidRPr="00D3596F" w14:paraId="7CAAB41D" w14:textId="77777777" w:rsidTr="000E4719">
        <w:trPr>
          <w:trHeight w:val="586"/>
        </w:trPr>
        <w:tc>
          <w:tcPr>
            <w:tcW w:w="3085" w:type="dxa"/>
            <w:vAlign w:val="center"/>
          </w:tcPr>
          <w:p w14:paraId="77155E9D" w14:textId="48AFBBCD"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Preferência EPP/</w:t>
            </w:r>
            <w:r w:rsidR="00D3596F">
              <w:rPr>
                <w:rFonts w:asciiTheme="minorHAnsi" w:hAnsiTheme="minorHAnsi" w:cstheme="minorHAnsi"/>
                <w:b/>
                <w:sz w:val="24"/>
                <w:szCs w:val="24"/>
              </w:rPr>
              <w:t xml:space="preserve"> </w:t>
            </w:r>
            <w:r w:rsidRPr="00D3596F">
              <w:rPr>
                <w:rFonts w:asciiTheme="minorHAnsi" w:hAnsiTheme="minorHAnsi" w:cstheme="minorHAnsi"/>
                <w:b/>
                <w:sz w:val="24"/>
                <w:szCs w:val="24"/>
              </w:rPr>
              <w:t>ME/ Equiparadas</w:t>
            </w:r>
          </w:p>
        </w:tc>
        <w:tc>
          <w:tcPr>
            <w:tcW w:w="284" w:type="dxa"/>
            <w:vAlign w:val="center"/>
          </w:tcPr>
          <w:p w14:paraId="09DBAAC5" w14:textId="3675067B"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4B32F340" w14:textId="7B051088"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Sim</w:t>
            </w:r>
          </w:p>
        </w:tc>
      </w:tr>
      <w:tr w:rsidR="000E4719" w:rsidRPr="00D3596F" w14:paraId="629337A1" w14:textId="77777777" w:rsidTr="000E4719">
        <w:trPr>
          <w:trHeight w:val="586"/>
        </w:trPr>
        <w:tc>
          <w:tcPr>
            <w:tcW w:w="3085" w:type="dxa"/>
            <w:vAlign w:val="center"/>
          </w:tcPr>
          <w:p w14:paraId="1159C1AD" w14:textId="092D8ECC"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Regime de Execução</w:t>
            </w:r>
          </w:p>
        </w:tc>
        <w:tc>
          <w:tcPr>
            <w:tcW w:w="284" w:type="dxa"/>
            <w:vAlign w:val="center"/>
          </w:tcPr>
          <w:p w14:paraId="3B67D646" w14:textId="428678D8"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19941FC3" w14:textId="2E9EAE7F"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Preço Unitário</w:t>
            </w:r>
          </w:p>
        </w:tc>
      </w:tr>
      <w:tr w:rsidR="000E4719" w:rsidRPr="00D3596F" w14:paraId="5BDEDEBC" w14:textId="77777777" w:rsidTr="000E4719">
        <w:trPr>
          <w:trHeight w:val="586"/>
        </w:trPr>
        <w:tc>
          <w:tcPr>
            <w:tcW w:w="3085" w:type="dxa"/>
            <w:vAlign w:val="center"/>
          </w:tcPr>
          <w:p w14:paraId="61BE880A" w14:textId="2176F9E2"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E-mail de Contato</w:t>
            </w:r>
          </w:p>
        </w:tc>
        <w:tc>
          <w:tcPr>
            <w:tcW w:w="284" w:type="dxa"/>
            <w:vAlign w:val="center"/>
          </w:tcPr>
          <w:p w14:paraId="6575DC4B" w14:textId="3BD6E058"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75912254" w14:textId="11BE3932"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suprimentos_sudeste@prefeitura.sp.gov.br</w:t>
            </w:r>
          </w:p>
        </w:tc>
      </w:tr>
      <w:tr w:rsidR="000E4719" w:rsidRPr="00D3596F" w14:paraId="50950B54" w14:textId="77777777" w:rsidTr="000E4719">
        <w:trPr>
          <w:trHeight w:val="586"/>
        </w:trPr>
        <w:tc>
          <w:tcPr>
            <w:tcW w:w="3085" w:type="dxa"/>
            <w:vAlign w:val="center"/>
          </w:tcPr>
          <w:p w14:paraId="182395E5" w14:textId="1AB3C218"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Telefone de Contato</w:t>
            </w:r>
          </w:p>
        </w:tc>
        <w:tc>
          <w:tcPr>
            <w:tcW w:w="284" w:type="dxa"/>
            <w:vAlign w:val="center"/>
          </w:tcPr>
          <w:p w14:paraId="283A2DC3" w14:textId="3D695CB2"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5AFA54D3" w14:textId="05FD6EA7"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(11) 2061-7468</w:t>
            </w:r>
          </w:p>
        </w:tc>
      </w:tr>
    </w:tbl>
    <w:p w14:paraId="3480A50E" w14:textId="77777777" w:rsidR="000E4719" w:rsidRPr="00D3596F" w:rsidRDefault="000E4719" w:rsidP="00D3596F">
      <w:pPr>
        <w:tabs>
          <w:tab w:val="left" w:pos="567"/>
        </w:tabs>
        <w:jc w:val="both"/>
        <w:rPr>
          <w:rFonts w:asciiTheme="minorHAnsi" w:hAnsiTheme="minorHAnsi" w:cstheme="minorHAnsi"/>
          <w:b/>
          <w:sz w:val="24"/>
          <w:szCs w:val="24"/>
        </w:rPr>
      </w:pPr>
    </w:p>
    <w:p w14:paraId="32B5EECD" w14:textId="445E4A52"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Torna-se público que a </w:t>
      </w:r>
      <w:r w:rsidR="0021679E" w:rsidRPr="00D3596F">
        <w:rPr>
          <w:rFonts w:asciiTheme="minorHAnsi" w:hAnsiTheme="minorHAnsi" w:cstheme="minorHAnsi"/>
          <w:sz w:val="24"/>
          <w:szCs w:val="24"/>
        </w:rPr>
        <w:t>CRS SUDESTE</w:t>
      </w:r>
      <w:r w:rsidRPr="00D3596F">
        <w:rPr>
          <w:rFonts w:asciiTheme="minorHAnsi" w:hAnsiTheme="minorHAnsi" w:cstheme="minorHAnsi"/>
          <w:sz w:val="24"/>
          <w:szCs w:val="24"/>
        </w:rPr>
        <w:t xml:space="preserve">, realizará Dispensa Eletrônica, com critério de julgamento </w:t>
      </w:r>
      <w:r w:rsidRPr="00D3596F">
        <w:rPr>
          <w:rFonts w:asciiTheme="minorHAnsi" w:hAnsiTheme="minorHAnsi" w:cstheme="minorHAnsi"/>
          <w:b/>
          <w:i/>
          <w:color w:val="FF0000"/>
          <w:sz w:val="24"/>
          <w:szCs w:val="24"/>
        </w:rPr>
        <w:t>menor preço</w:t>
      </w:r>
      <w:r w:rsidRPr="00D3596F">
        <w:rPr>
          <w:rFonts w:asciiTheme="minorHAnsi" w:hAnsiTheme="minorHAnsi" w:cstheme="minorHAnsi"/>
          <w:b/>
          <w:i/>
          <w:sz w:val="24"/>
          <w:szCs w:val="24"/>
        </w:rPr>
        <w:t xml:space="preserve">, </w:t>
      </w:r>
      <w:r w:rsidRPr="00D3596F">
        <w:rPr>
          <w:rFonts w:asciiTheme="minorHAnsi" w:hAnsiTheme="minorHAnsi" w:cstheme="minorHAnsi"/>
          <w:sz w:val="24"/>
          <w:szCs w:val="24"/>
        </w:rPr>
        <w:t xml:space="preserve">na hipótese do </w:t>
      </w:r>
      <w:r w:rsidRPr="00D3596F">
        <w:rPr>
          <w:rFonts w:asciiTheme="minorHAnsi" w:hAnsiTheme="minorHAnsi" w:cstheme="minorHAnsi"/>
          <w:color w:val="0000FF"/>
          <w:sz w:val="24"/>
          <w:szCs w:val="24"/>
          <w:u w:val="single" w:color="0000FF"/>
        </w:rPr>
        <w:t>art. 75</w:t>
      </w:r>
      <w:r w:rsidRPr="00D3596F">
        <w:rPr>
          <w:rFonts w:asciiTheme="minorHAnsi" w:hAnsiTheme="minorHAnsi" w:cstheme="minorHAnsi"/>
          <w:i/>
          <w:sz w:val="24"/>
          <w:szCs w:val="24"/>
        </w:rPr>
        <w:t xml:space="preserve">, inciso II, </w:t>
      </w:r>
      <w:r w:rsidRPr="00D3596F">
        <w:rPr>
          <w:rFonts w:asciiTheme="minorHAnsi" w:hAnsiTheme="minorHAnsi" w:cstheme="minorHAnsi"/>
          <w:sz w:val="24"/>
          <w:szCs w:val="24"/>
        </w:rPr>
        <w:t xml:space="preserve">nos termos da </w:t>
      </w:r>
      <w:r w:rsidRPr="00D3596F">
        <w:rPr>
          <w:rFonts w:asciiTheme="minorHAnsi" w:hAnsiTheme="minorHAnsi" w:cstheme="minorHAnsi"/>
          <w:color w:val="0000FF"/>
          <w:sz w:val="24"/>
          <w:szCs w:val="24"/>
          <w:u w:val="single" w:color="0000FF"/>
        </w:rPr>
        <w:t>Lei n.º 14.133, de 1º de abril de 2021</w:t>
      </w:r>
      <w:r w:rsidRPr="00D3596F">
        <w:rPr>
          <w:rFonts w:asciiTheme="minorHAnsi" w:hAnsiTheme="minorHAnsi" w:cstheme="minorHAnsi"/>
          <w:sz w:val="24"/>
          <w:szCs w:val="24"/>
        </w:rPr>
        <w:t>,</w:t>
      </w:r>
      <w:r w:rsidR="00AD0902" w:rsidRPr="00D3596F">
        <w:rPr>
          <w:rFonts w:asciiTheme="minorHAnsi" w:hAnsiTheme="minorHAnsi" w:cstheme="minorHAnsi"/>
          <w:sz w:val="24"/>
          <w:szCs w:val="24"/>
        </w:rPr>
        <w:t xml:space="preserve"> Decreto nº 62.100 de 27 de dezembro de 2022 e</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 xml:space="preserve">da </w:t>
      </w:r>
      <w:r w:rsidRPr="00D3596F">
        <w:rPr>
          <w:rFonts w:asciiTheme="minorHAnsi" w:hAnsiTheme="minorHAnsi" w:cstheme="minorHAnsi"/>
          <w:color w:val="0000FF"/>
          <w:sz w:val="24"/>
          <w:szCs w:val="24"/>
          <w:u w:val="single" w:color="0000FF"/>
        </w:rPr>
        <w:t>Instrução Normativa</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SEGES/ME nº 67, de 2021</w:t>
      </w:r>
      <w:r w:rsidRPr="00D3596F">
        <w:rPr>
          <w:rFonts w:asciiTheme="minorHAnsi" w:hAnsiTheme="minorHAnsi" w:cstheme="minorHAnsi"/>
          <w:sz w:val="24"/>
          <w:szCs w:val="24"/>
        </w:rPr>
        <w:t>, e demais normas aplicáveis.</w:t>
      </w:r>
    </w:p>
    <w:p w14:paraId="0896FC2E" w14:textId="72EF8374" w:rsidR="007F667F" w:rsidRPr="00D3596F" w:rsidRDefault="007F667F" w:rsidP="00D3596F">
      <w:pPr>
        <w:pStyle w:val="Corpodetexto"/>
        <w:tabs>
          <w:tab w:val="left" w:pos="567"/>
        </w:tabs>
        <w:rPr>
          <w:rFonts w:asciiTheme="minorHAnsi" w:hAnsiTheme="minorHAnsi" w:cstheme="minorHAnsi"/>
          <w:sz w:val="24"/>
          <w:szCs w:val="24"/>
        </w:rPr>
      </w:pPr>
    </w:p>
    <w:p w14:paraId="235522B1" w14:textId="77777777" w:rsidR="007F667F" w:rsidRPr="00D3596F" w:rsidRDefault="007F667F" w:rsidP="00D3596F">
      <w:pPr>
        <w:pStyle w:val="Corpodetexto"/>
        <w:tabs>
          <w:tab w:val="left" w:pos="567"/>
        </w:tabs>
        <w:rPr>
          <w:rFonts w:asciiTheme="minorHAnsi" w:hAnsiTheme="minorHAnsi" w:cstheme="minorHAnsi"/>
          <w:sz w:val="24"/>
          <w:szCs w:val="24"/>
        </w:rPr>
      </w:pPr>
    </w:p>
    <w:p w14:paraId="142099B3" w14:textId="77777777" w:rsidR="007F667F" w:rsidRDefault="001A697E" w:rsidP="00D3596F">
      <w:pPr>
        <w:pStyle w:val="Ttulo1"/>
        <w:numPr>
          <w:ilvl w:val="0"/>
          <w:numId w:val="15"/>
        </w:numPr>
        <w:tabs>
          <w:tab w:val="left" w:pos="567"/>
        </w:tabs>
        <w:ind w:left="0" w:firstLine="0"/>
        <w:jc w:val="both"/>
        <w:rPr>
          <w:rFonts w:asciiTheme="minorHAnsi" w:hAnsiTheme="minorHAnsi" w:cstheme="minorHAnsi"/>
          <w:sz w:val="24"/>
          <w:szCs w:val="24"/>
        </w:rPr>
      </w:pPr>
      <w:bookmarkStart w:id="0" w:name="_bookmark0"/>
      <w:bookmarkEnd w:id="0"/>
      <w:r w:rsidRPr="00D3596F">
        <w:rPr>
          <w:rFonts w:asciiTheme="minorHAnsi" w:hAnsiTheme="minorHAnsi" w:cstheme="minorHAnsi"/>
          <w:sz w:val="24"/>
          <w:szCs w:val="24"/>
        </w:rPr>
        <w:t>OBJETO DA CONTRATAÇÃO DIRETA</w:t>
      </w:r>
    </w:p>
    <w:p w14:paraId="6F6AF9E6" w14:textId="77777777" w:rsidR="00D3596F" w:rsidRPr="00D3596F" w:rsidRDefault="00D3596F" w:rsidP="00D3596F">
      <w:pPr>
        <w:pStyle w:val="Ttulo1"/>
        <w:tabs>
          <w:tab w:val="left" w:pos="567"/>
        </w:tabs>
        <w:ind w:left="0"/>
        <w:jc w:val="both"/>
        <w:rPr>
          <w:rFonts w:asciiTheme="minorHAnsi" w:hAnsiTheme="minorHAnsi" w:cstheme="minorHAnsi"/>
          <w:sz w:val="24"/>
          <w:szCs w:val="24"/>
        </w:rPr>
      </w:pPr>
    </w:p>
    <w:p w14:paraId="66BE3C98" w14:textId="255B838E" w:rsidR="00301C9D" w:rsidRPr="003B0378" w:rsidRDefault="00301C9D" w:rsidP="00301C9D">
      <w:pPr>
        <w:spacing w:after="195"/>
        <w:ind w:firstLine="708"/>
        <w:jc w:val="both"/>
        <w:rPr>
          <w:rFonts w:ascii="Times New Roman" w:eastAsia="Times New Roman" w:hAnsi="Times New Roman" w:cs="Times New Roman"/>
          <w:color w:val="000000"/>
          <w:sz w:val="27"/>
          <w:szCs w:val="27"/>
          <w:lang w:eastAsia="pt-BR"/>
        </w:rPr>
      </w:pPr>
      <w:r w:rsidRPr="003B0378">
        <w:rPr>
          <w:rFonts w:eastAsia="Times New Roman"/>
          <w:color w:val="000000"/>
          <w:lang w:eastAsia="pt-BR"/>
        </w:rPr>
        <w:t>contratação de empresa especializada para a realização de serviço de calibração rastreável RBC para termômetros digitais.</w:t>
      </w:r>
    </w:p>
    <w:p w14:paraId="74526E46" w14:textId="77777777" w:rsidR="00B015FC" w:rsidRPr="00D3596F" w:rsidRDefault="00B015FC" w:rsidP="00B015FC">
      <w:pPr>
        <w:pStyle w:val="PargrafodaLista"/>
        <w:tabs>
          <w:tab w:val="left" w:pos="567"/>
        </w:tabs>
        <w:spacing w:before="0"/>
        <w:ind w:left="0"/>
        <w:rPr>
          <w:rFonts w:asciiTheme="minorHAnsi" w:hAnsiTheme="minorHAnsi" w:cstheme="minorHAnsi"/>
          <w:b/>
          <w:color w:val="FF0000"/>
          <w:sz w:val="24"/>
          <w:szCs w:val="24"/>
        </w:rPr>
      </w:pPr>
    </w:p>
    <w:p w14:paraId="5CB62C7B" w14:textId="405BE0A3" w:rsidR="007F667F" w:rsidRPr="00D3596F" w:rsidRDefault="001A697E" w:rsidP="00D3596F">
      <w:pPr>
        <w:pStyle w:val="PargrafodaLista"/>
        <w:numPr>
          <w:ilvl w:val="1"/>
          <w:numId w:val="15"/>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 contratação ocorrerá conforme abaixo:</w:t>
      </w:r>
    </w:p>
    <w:p w14:paraId="53D55681" w14:textId="77777777" w:rsidR="007F667F" w:rsidRPr="00D3596F" w:rsidRDefault="007F667F" w:rsidP="00D3596F">
      <w:pPr>
        <w:pStyle w:val="Corpodetexto"/>
        <w:tabs>
          <w:tab w:val="left" w:pos="567"/>
        </w:tabs>
        <w:rPr>
          <w:rFonts w:asciiTheme="minorHAnsi" w:hAnsiTheme="minorHAnsi" w:cstheme="minorHAnsi"/>
          <w:sz w:val="24"/>
          <w:szCs w:val="24"/>
        </w:rPr>
      </w:pPr>
    </w:p>
    <w:p w14:paraId="2598E26C" w14:textId="77777777" w:rsidR="00D366AF" w:rsidRPr="003B0378" w:rsidRDefault="00D366AF" w:rsidP="00D366AF">
      <w:pPr>
        <w:spacing w:after="195"/>
        <w:jc w:val="both"/>
        <w:rPr>
          <w:rFonts w:ascii="Times New Roman" w:eastAsia="Times New Roman" w:hAnsi="Times New Roman" w:cs="Times New Roman"/>
          <w:color w:val="000000"/>
          <w:sz w:val="27"/>
          <w:szCs w:val="27"/>
          <w:lang w:eastAsia="pt-BR"/>
        </w:rPr>
      </w:pPr>
      <w:r>
        <w:rPr>
          <w:rFonts w:eastAsia="Times New Roman"/>
          <w:b/>
          <w:bCs/>
          <w:color w:val="000000"/>
          <w:lang w:eastAsia="pt-BR"/>
        </w:rPr>
        <w:t xml:space="preserve">A contratação de </w:t>
      </w:r>
      <w:r w:rsidRPr="003B0378">
        <w:rPr>
          <w:rFonts w:eastAsia="Times New Roman"/>
          <w:b/>
          <w:bCs/>
          <w:color w:val="000000"/>
          <w:lang w:eastAsia="pt-BR"/>
        </w:rPr>
        <w:t xml:space="preserve">serviços consistirão </w:t>
      </w:r>
      <w:r>
        <w:rPr>
          <w:rFonts w:eastAsia="Times New Roman"/>
          <w:b/>
          <w:bCs/>
          <w:color w:val="000000"/>
          <w:lang w:eastAsia="pt-BR"/>
        </w:rPr>
        <w:t>em</w:t>
      </w:r>
      <w:r w:rsidRPr="003B0378">
        <w:rPr>
          <w:rFonts w:eastAsia="Times New Roman"/>
          <w:b/>
          <w:bCs/>
          <w:color w:val="000000"/>
          <w:lang w:eastAsia="pt-BR"/>
        </w:rPr>
        <w:t>:</w:t>
      </w:r>
    </w:p>
    <w:p w14:paraId="753317FB" w14:textId="77777777" w:rsidR="00D366AF" w:rsidRPr="003B0378" w:rsidRDefault="00D366AF" w:rsidP="00D366AF">
      <w:pPr>
        <w:ind w:left="720" w:hanging="360"/>
        <w:jc w:val="both"/>
        <w:rPr>
          <w:rFonts w:ascii="Times New Roman" w:eastAsia="Times New Roman" w:hAnsi="Times New Roman" w:cs="Times New Roman"/>
          <w:color w:val="000000"/>
          <w:sz w:val="27"/>
          <w:szCs w:val="27"/>
          <w:lang w:eastAsia="pt-BR"/>
        </w:rPr>
      </w:pPr>
      <w:r w:rsidRPr="003B0378">
        <w:rPr>
          <w:rFonts w:eastAsia="Times New Roman"/>
          <w:color w:val="000000"/>
          <w:lang w:eastAsia="pt-BR"/>
        </w:rPr>
        <w:t>1. Inspeção visual dos aparelhos e limpeza;</w:t>
      </w:r>
    </w:p>
    <w:p w14:paraId="442BF4B7" w14:textId="77777777" w:rsidR="00D366AF" w:rsidRPr="003B0378" w:rsidRDefault="00D366AF" w:rsidP="00D366AF">
      <w:pPr>
        <w:ind w:left="720" w:hanging="360"/>
        <w:jc w:val="both"/>
        <w:rPr>
          <w:rFonts w:ascii="Times New Roman" w:eastAsia="Times New Roman" w:hAnsi="Times New Roman" w:cs="Times New Roman"/>
          <w:color w:val="000000"/>
          <w:sz w:val="27"/>
          <w:szCs w:val="27"/>
          <w:lang w:eastAsia="pt-BR"/>
        </w:rPr>
      </w:pPr>
      <w:r w:rsidRPr="003B0378">
        <w:rPr>
          <w:rFonts w:eastAsia="Times New Roman"/>
          <w:color w:val="000000"/>
          <w:lang w:eastAsia="pt-BR"/>
        </w:rPr>
        <w:t>2. Calibração rastreável RBC;</w:t>
      </w:r>
    </w:p>
    <w:p w14:paraId="6557E61F" w14:textId="77777777" w:rsidR="00D366AF" w:rsidRPr="003B0378" w:rsidRDefault="00D366AF" w:rsidP="00D366AF">
      <w:pPr>
        <w:ind w:left="720" w:hanging="360"/>
        <w:jc w:val="both"/>
        <w:rPr>
          <w:rFonts w:ascii="Times New Roman" w:eastAsia="Times New Roman" w:hAnsi="Times New Roman" w:cs="Times New Roman"/>
          <w:color w:val="000000"/>
          <w:sz w:val="27"/>
          <w:szCs w:val="27"/>
          <w:lang w:eastAsia="pt-BR"/>
        </w:rPr>
      </w:pPr>
      <w:r w:rsidRPr="003B0378">
        <w:rPr>
          <w:rFonts w:eastAsia="Times New Roman"/>
          <w:color w:val="000000"/>
          <w:lang w:eastAsia="pt-BR"/>
        </w:rPr>
        <w:t>3. Emissão de certificados de calibração dos instrumentos individuais.</w:t>
      </w:r>
    </w:p>
    <w:p w14:paraId="6284FB71" w14:textId="77777777" w:rsidR="0073732B" w:rsidRDefault="0073732B" w:rsidP="0073732B">
      <w:pPr>
        <w:jc w:val="both"/>
        <w:rPr>
          <w:rFonts w:ascii="Times New Roman" w:eastAsia="Times New Roman" w:hAnsi="Times New Roman" w:cs="Times New Roman"/>
          <w:b/>
          <w:bCs/>
          <w:color w:val="000000"/>
          <w:sz w:val="24"/>
          <w:szCs w:val="24"/>
          <w:lang w:eastAsia="pt-BR"/>
        </w:rPr>
      </w:pPr>
    </w:p>
    <w:p w14:paraId="782424B3" w14:textId="7508828B" w:rsidR="00D366AF" w:rsidRPr="0073732B" w:rsidRDefault="0073732B" w:rsidP="0073732B">
      <w:pPr>
        <w:jc w:val="both"/>
        <w:rPr>
          <w:rFonts w:ascii="Times New Roman" w:eastAsia="Times New Roman" w:hAnsi="Times New Roman" w:cs="Times New Roman"/>
          <w:b/>
          <w:bCs/>
          <w:color w:val="000000"/>
          <w:sz w:val="24"/>
          <w:szCs w:val="24"/>
          <w:lang w:eastAsia="pt-BR"/>
        </w:rPr>
      </w:pPr>
      <w:r w:rsidRPr="0073732B">
        <w:rPr>
          <w:rFonts w:ascii="Times New Roman" w:eastAsia="Times New Roman" w:hAnsi="Times New Roman" w:cs="Times New Roman"/>
          <w:b/>
          <w:bCs/>
          <w:color w:val="000000"/>
          <w:sz w:val="24"/>
          <w:szCs w:val="24"/>
          <w:lang w:eastAsia="pt-BR"/>
        </w:rPr>
        <w:t xml:space="preserve">CATMAT: </w:t>
      </w:r>
      <w:r>
        <w:rPr>
          <w:rFonts w:ascii="Times New Roman" w:eastAsia="Times New Roman" w:hAnsi="Times New Roman" w:cs="Times New Roman"/>
          <w:b/>
          <w:bCs/>
          <w:color w:val="000000"/>
          <w:sz w:val="24"/>
          <w:szCs w:val="24"/>
          <w:lang w:eastAsia="pt-BR"/>
        </w:rPr>
        <w:t>14427</w:t>
      </w:r>
      <w:r w:rsidR="00D366AF" w:rsidRPr="0073732B">
        <w:rPr>
          <w:rFonts w:ascii="Times New Roman" w:eastAsia="Times New Roman" w:hAnsi="Times New Roman" w:cs="Times New Roman"/>
          <w:b/>
          <w:bCs/>
          <w:color w:val="000000"/>
          <w:sz w:val="24"/>
          <w:szCs w:val="24"/>
          <w:lang w:eastAsia="pt-BR"/>
        </w:rPr>
        <w:t> </w:t>
      </w:r>
    </w:p>
    <w:p w14:paraId="1DA0E762" w14:textId="77777777" w:rsidR="00D366AF" w:rsidRPr="003B0378" w:rsidRDefault="00D366AF" w:rsidP="00D366AF">
      <w:pPr>
        <w:spacing w:after="195"/>
        <w:jc w:val="both"/>
        <w:rPr>
          <w:rFonts w:ascii="Times New Roman" w:eastAsia="Times New Roman" w:hAnsi="Times New Roman" w:cs="Times New Roman"/>
          <w:color w:val="000000"/>
          <w:sz w:val="27"/>
          <w:szCs w:val="27"/>
          <w:lang w:eastAsia="pt-BR"/>
        </w:rPr>
      </w:pPr>
      <w:r w:rsidRPr="003B0378">
        <w:rPr>
          <w:rFonts w:eastAsia="Times New Roman"/>
          <w:b/>
          <w:bCs/>
          <w:color w:val="000000"/>
          <w:lang w:eastAsia="pt-BR"/>
        </w:rPr>
        <w:t>Quantidade:</w:t>
      </w:r>
    </w:p>
    <w:p w14:paraId="40D953EC" w14:textId="77777777" w:rsidR="00D366AF" w:rsidRPr="003B0378" w:rsidRDefault="00D366AF" w:rsidP="00D366AF">
      <w:pPr>
        <w:spacing w:after="195"/>
        <w:ind w:firstLine="708"/>
        <w:jc w:val="both"/>
        <w:rPr>
          <w:rFonts w:ascii="Times New Roman" w:eastAsia="Times New Roman" w:hAnsi="Times New Roman" w:cs="Times New Roman"/>
          <w:color w:val="000000"/>
          <w:sz w:val="27"/>
          <w:szCs w:val="27"/>
          <w:lang w:eastAsia="pt-BR"/>
        </w:rPr>
      </w:pPr>
      <w:r w:rsidRPr="003B0378">
        <w:rPr>
          <w:rFonts w:eastAsia="Times New Roman"/>
          <w:color w:val="000000"/>
          <w:lang w:eastAsia="pt-BR"/>
        </w:rPr>
        <w:t>16 termo</w:t>
      </w:r>
      <w:r>
        <w:rPr>
          <w:rFonts w:eastAsia="Times New Roman"/>
          <w:color w:val="000000"/>
          <w:lang w:eastAsia="pt-BR"/>
        </w:rPr>
        <w:t xml:space="preserve"> </w:t>
      </w:r>
      <w:r w:rsidRPr="003B0378">
        <w:rPr>
          <w:rFonts w:eastAsia="Times New Roman"/>
          <w:color w:val="000000"/>
          <w:lang w:eastAsia="pt-BR"/>
        </w:rPr>
        <w:t>higrômetros</w:t>
      </w:r>
    </w:p>
    <w:p w14:paraId="6C755CD9" w14:textId="77777777" w:rsidR="00D366AF" w:rsidRPr="003B0378" w:rsidRDefault="00D366AF" w:rsidP="00D366AF">
      <w:pPr>
        <w:spacing w:after="195"/>
        <w:ind w:firstLine="708"/>
        <w:jc w:val="both"/>
        <w:rPr>
          <w:rFonts w:ascii="Times New Roman" w:eastAsia="Times New Roman" w:hAnsi="Times New Roman" w:cs="Times New Roman"/>
          <w:color w:val="000000"/>
          <w:sz w:val="27"/>
          <w:szCs w:val="27"/>
          <w:lang w:eastAsia="pt-BR"/>
        </w:rPr>
      </w:pPr>
      <w:r w:rsidRPr="003B0378">
        <w:rPr>
          <w:rFonts w:eastAsia="Times New Roman"/>
          <w:color w:val="000000"/>
          <w:lang w:eastAsia="pt-BR"/>
        </w:rPr>
        <w:t>18 termômetros</w:t>
      </w:r>
    </w:p>
    <w:p w14:paraId="70065484" w14:textId="3DE52C50" w:rsidR="0073732B" w:rsidRPr="0073732B" w:rsidRDefault="00D366AF" w:rsidP="0073732B">
      <w:pPr>
        <w:spacing w:after="195"/>
        <w:ind w:firstLine="708"/>
        <w:jc w:val="both"/>
        <w:rPr>
          <w:rFonts w:eastAsia="Times New Roman"/>
          <w:color w:val="000000"/>
          <w:lang w:eastAsia="pt-BR"/>
        </w:rPr>
      </w:pPr>
      <w:r w:rsidRPr="003B0378">
        <w:rPr>
          <w:rFonts w:eastAsia="Times New Roman"/>
          <w:color w:val="000000"/>
          <w:lang w:eastAsia="pt-BR"/>
        </w:rPr>
        <w:t>3 termômetros digitais infra vermelho</w:t>
      </w:r>
    </w:p>
    <w:p w14:paraId="0F70B2B1" w14:textId="77777777" w:rsidR="007F667F" w:rsidRPr="00D3596F" w:rsidRDefault="007F667F" w:rsidP="00D3596F">
      <w:pPr>
        <w:pStyle w:val="Corpodetexto"/>
        <w:tabs>
          <w:tab w:val="left" w:pos="567"/>
        </w:tabs>
        <w:rPr>
          <w:rFonts w:asciiTheme="minorHAnsi" w:hAnsiTheme="minorHAnsi" w:cstheme="minorHAnsi"/>
          <w:sz w:val="24"/>
          <w:szCs w:val="24"/>
        </w:rPr>
      </w:pPr>
    </w:p>
    <w:p w14:paraId="7183E187" w14:textId="3014384C" w:rsidR="007F667F" w:rsidRPr="00D3596F" w:rsidRDefault="001A697E" w:rsidP="00D3596F">
      <w:pPr>
        <w:pStyle w:val="PargrafodaLista"/>
        <w:numPr>
          <w:ilvl w:val="0"/>
          <w:numId w:val="17"/>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Havendo mais de um item, faculta-se ao fornecedor a participação em quantos forem de seu</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interesse.</w:t>
      </w:r>
    </w:p>
    <w:p w14:paraId="6B6FDED8" w14:textId="4594E95E" w:rsidR="007F667F" w:rsidRPr="00D3596F" w:rsidRDefault="001A697E" w:rsidP="00D3596F">
      <w:pPr>
        <w:pStyle w:val="PargrafodaLista"/>
        <w:numPr>
          <w:ilvl w:val="0"/>
          <w:numId w:val="17"/>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b/>
          <w:sz w:val="24"/>
          <w:szCs w:val="24"/>
          <w:u w:val="single"/>
        </w:rPr>
        <w:t>Havendo qualquer divergência entre o código cadastrado</w:t>
      </w:r>
      <w:r w:rsidR="006668CB" w:rsidRPr="00D3596F">
        <w:rPr>
          <w:rFonts w:asciiTheme="minorHAnsi" w:hAnsiTheme="minorHAnsi" w:cstheme="minorHAnsi"/>
          <w:b/>
          <w:sz w:val="24"/>
          <w:szCs w:val="24"/>
          <w:u w:val="single"/>
        </w:rPr>
        <w:t xml:space="preserve"> (CATMAT)</w:t>
      </w:r>
      <w:r w:rsidRPr="00D3596F">
        <w:rPr>
          <w:rFonts w:asciiTheme="minorHAnsi" w:hAnsiTheme="minorHAnsi" w:cstheme="minorHAnsi"/>
          <w:b/>
          <w:sz w:val="24"/>
          <w:szCs w:val="24"/>
          <w:u w:val="single"/>
        </w:rPr>
        <w:t xml:space="preserve"> e o descrito neste Aviso de</w:t>
      </w:r>
      <w:r w:rsidR="0021679E" w:rsidRPr="00D3596F">
        <w:rPr>
          <w:rFonts w:asciiTheme="minorHAnsi" w:hAnsiTheme="minorHAnsi" w:cstheme="minorHAnsi"/>
          <w:b/>
          <w:sz w:val="24"/>
          <w:szCs w:val="24"/>
          <w:u w:val="single"/>
        </w:rPr>
        <w:t xml:space="preserve"> Dispensa de Licitação</w:t>
      </w:r>
      <w:r w:rsidRPr="00D3596F">
        <w:rPr>
          <w:rFonts w:asciiTheme="minorHAnsi" w:hAnsiTheme="minorHAnsi" w:cstheme="minorHAnsi"/>
          <w:b/>
          <w:sz w:val="24"/>
          <w:szCs w:val="24"/>
          <w:u w:val="single"/>
        </w:rPr>
        <w:t xml:space="preserve">, prevalece o descrito </w:t>
      </w:r>
      <w:r w:rsidR="0021679E" w:rsidRPr="00D3596F">
        <w:rPr>
          <w:rFonts w:asciiTheme="minorHAnsi" w:hAnsiTheme="minorHAnsi" w:cstheme="minorHAnsi"/>
          <w:b/>
          <w:sz w:val="24"/>
          <w:szCs w:val="24"/>
          <w:u w:val="single"/>
        </w:rPr>
        <w:t>neste aviso</w:t>
      </w:r>
      <w:r w:rsidR="0021679E" w:rsidRPr="00D3596F">
        <w:rPr>
          <w:rFonts w:asciiTheme="minorHAnsi" w:hAnsiTheme="minorHAnsi" w:cstheme="minorHAnsi"/>
          <w:sz w:val="24"/>
          <w:szCs w:val="24"/>
        </w:rPr>
        <w:t>/</w:t>
      </w:r>
      <w:r w:rsidR="0021679E" w:rsidRPr="00D3596F">
        <w:rPr>
          <w:rFonts w:asciiTheme="minorHAnsi" w:hAnsiTheme="minorHAnsi" w:cstheme="minorHAnsi"/>
          <w:b/>
          <w:sz w:val="24"/>
          <w:szCs w:val="24"/>
          <w:u w:val="single"/>
        </w:rPr>
        <w:t>Termo de referencia</w:t>
      </w:r>
      <w:r w:rsidRPr="00D3596F">
        <w:rPr>
          <w:rFonts w:asciiTheme="minorHAnsi" w:hAnsiTheme="minorHAnsi" w:cstheme="minorHAnsi"/>
          <w:sz w:val="24"/>
          <w:szCs w:val="24"/>
        </w:rPr>
        <w:t>.</w:t>
      </w:r>
    </w:p>
    <w:p w14:paraId="3DC4E667" w14:textId="77777777" w:rsidR="007F667F" w:rsidRPr="00D3596F" w:rsidRDefault="001A697E" w:rsidP="00D3596F">
      <w:pPr>
        <w:pStyle w:val="PargrafodaLista"/>
        <w:numPr>
          <w:ilvl w:val="0"/>
          <w:numId w:val="17"/>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O critério de julgamento adotado será o </w:t>
      </w:r>
      <w:r w:rsidRPr="00D3596F">
        <w:rPr>
          <w:rFonts w:asciiTheme="minorHAnsi" w:hAnsiTheme="minorHAnsi" w:cstheme="minorHAnsi"/>
          <w:b/>
          <w:i/>
          <w:sz w:val="24"/>
          <w:szCs w:val="24"/>
        </w:rPr>
        <w:t xml:space="preserve">menor preço, </w:t>
      </w:r>
      <w:r w:rsidRPr="00D3596F">
        <w:rPr>
          <w:rFonts w:asciiTheme="minorHAnsi" w:hAnsiTheme="minorHAnsi" w:cstheme="minorHAnsi"/>
          <w:sz w:val="24"/>
          <w:szCs w:val="24"/>
        </w:rPr>
        <w:t>observadas as exigências contidas neste</w:t>
      </w:r>
      <w:r w:rsidR="0021679E" w:rsidRPr="00D3596F">
        <w:rPr>
          <w:rFonts w:asciiTheme="minorHAnsi" w:hAnsiTheme="minorHAnsi" w:cstheme="minorHAnsi"/>
          <w:sz w:val="24"/>
          <w:szCs w:val="24"/>
        </w:rPr>
        <w:t xml:space="preserve"> aviso</w:t>
      </w:r>
      <w:r w:rsidRPr="00D3596F">
        <w:rPr>
          <w:rFonts w:asciiTheme="minorHAnsi" w:hAnsiTheme="minorHAnsi" w:cstheme="minorHAnsi"/>
          <w:sz w:val="24"/>
          <w:szCs w:val="24"/>
        </w:rPr>
        <w:t xml:space="preserve"> e seus Anexos quanto às especificações do objeto.</w:t>
      </w:r>
    </w:p>
    <w:p w14:paraId="45C7C07B" w14:textId="77777777" w:rsidR="007F667F" w:rsidRPr="00D3596F" w:rsidRDefault="007F667F" w:rsidP="00D3596F">
      <w:pPr>
        <w:pStyle w:val="Corpodetexto"/>
        <w:tabs>
          <w:tab w:val="left" w:pos="567"/>
        </w:tabs>
        <w:rPr>
          <w:rFonts w:asciiTheme="minorHAnsi" w:hAnsiTheme="minorHAnsi" w:cstheme="minorHAnsi"/>
          <w:sz w:val="24"/>
          <w:szCs w:val="24"/>
        </w:rPr>
      </w:pPr>
    </w:p>
    <w:p w14:paraId="1B2FF7F7" w14:textId="77777777" w:rsidR="007F667F" w:rsidRPr="00D3596F" w:rsidRDefault="007F667F" w:rsidP="00D3596F">
      <w:pPr>
        <w:pStyle w:val="Corpodetexto"/>
        <w:tabs>
          <w:tab w:val="left" w:pos="567"/>
        </w:tabs>
        <w:rPr>
          <w:rFonts w:asciiTheme="minorHAnsi" w:hAnsiTheme="minorHAnsi" w:cstheme="minorHAnsi"/>
          <w:sz w:val="24"/>
          <w:szCs w:val="24"/>
        </w:rPr>
      </w:pPr>
    </w:p>
    <w:p w14:paraId="1A488AEF" w14:textId="77777777" w:rsidR="007F667F" w:rsidRPr="00D3596F" w:rsidRDefault="001A697E" w:rsidP="00D3596F">
      <w:pPr>
        <w:pStyle w:val="Ttulo1"/>
        <w:numPr>
          <w:ilvl w:val="0"/>
          <w:numId w:val="15"/>
        </w:numPr>
        <w:tabs>
          <w:tab w:val="left" w:pos="567"/>
        </w:tabs>
        <w:ind w:left="0" w:firstLine="0"/>
        <w:jc w:val="both"/>
        <w:rPr>
          <w:rFonts w:asciiTheme="minorHAnsi" w:hAnsiTheme="minorHAnsi" w:cstheme="minorHAnsi"/>
          <w:sz w:val="24"/>
          <w:szCs w:val="24"/>
        </w:rPr>
      </w:pPr>
      <w:bookmarkStart w:id="1" w:name="_bookmark1"/>
      <w:bookmarkEnd w:id="1"/>
      <w:r w:rsidRPr="00D3596F">
        <w:rPr>
          <w:rFonts w:asciiTheme="minorHAnsi" w:hAnsiTheme="minorHAnsi" w:cstheme="minorHAnsi"/>
          <w:sz w:val="24"/>
          <w:szCs w:val="24"/>
        </w:rPr>
        <w:t>PARTICIPAÇÃO NA DISPENSA ELET</w:t>
      </w:r>
      <w:r w:rsidR="0021679E" w:rsidRPr="00D3596F">
        <w:rPr>
          <w:rFonts w:asciiTheme="minorHAnsi" w:hAnsiTheme="minorHAnsi" w:cstheme="minorHAnsi"/>
          <w:sz w:val="24"/>
          <w:szCs w:val="24"/>
        </w:rPr>
        <w:t>RÔNICA</w:t>
      </w:r>
    </w:p>
    <w:p w14:paraId="6C06C23F" w14:textId="77777777" w:rsidR="00BC52F0" w:rsidRPr="00D3596F" w:rsidRDefault="00BC52F0" w:rsidP="00D3596F">
      <w:pPr>
        <w:pStyle w:val="Ttulo1"/>
        <w:tabs>
          <w:tab w:val="left" w:pos="567"/>
        </w:tabs>
        <w:ind w:left="0"/>
        <w:jc w:val="both"/>
        <w:rPr>
          <w:rFonts w:asciiTheme="minorHAnsi" w:hAnsiTheme="minorHAnsi" w:cstheme="minorHAnsi"/>
          <w:sz w:val="24"/>
          <w:szCs w:val="24"/>
        </w:rPr>
      </w:pPr>
    </w:p>
    <w:p w14:paraId="5A56D968" w14:textId="77777777" w:rsidR="00BC52F0" w:rsidRPr="00D3596F" w:rsidRDefault="00BC52F0" w:rsidP="00D3596F">
      <w:pPr>
        <w:pStyle w:val="Ttulo1"/>
        <w:numPr>
          <w:ilvl w:val="1"/>
          <w:numId w:val="14"/>
        </w:numPr>
        <w:tabs>
          <w:tab w:val="left" w:pos="567"/>
        </w:tabs>
        <w:ind w:left="0" w:firstLine="0"/>
        <w:jc w:val="both"/>
        <w:rPr>
          <w:rFonts w:asciiTheme="minorHAnsi" w:hAnsiTheme="minorHAnsi" w:cstheme="minorHAnsi"/>
          <w:b w:val="0"/>
          <w:sz w:val="24"/>
          <w:szCs w:val="24"/>
        </w:rPr>
      </w:pPr>
      <w:r w:rsidRPr="00D3596F">
        <w:rPr>
          <w:rFonts w:asciiTheme="minorHAnsi" w:hAnsiTheme="minorHAnsi" w:cstheme="minorHAnsi"/>
          <w:b w:val="0"/>
          <w:sz w:val="24"/>
          <w:szCs w:val="24"/>
        </w:rPr>
        <w:t>A</w:t>
      </w:r>
      <w:r w:rsidR="001A697E" w:rsidRPr="00D3596F">
        <w:rPr>
          <w:rFonts w:asciiTheme="minorHAnsi" w:hAnsiTheme="minorHAnsi" w:cstheme="minorHAnsi"/>
          <w:b w:val="0"/>
          <w:sz w:val="24"/>
          <w:szCs w:val="24"/>
        </w:rPr>
        <w:t xml:space="preserve"> participação na presente dispensa eletrônica ocorrerá por meio do Sistema de Dispensa Eletrônica, ferramenta informatizada integrante do Sistema de Compras do Governo Federal –</w:t>
      </w:r>
      <w:r w:rsidR="001A697E" w:rsidRPr="00D3596F">
        <w:rPr>
          <w:rFonts w:asciiTheme="minorHAnsi" w:hAnsiTheme="minorHAnsi" w:cstheme="minorHAnsi"/>
          <w:b w:val="0"/>
          <w:color w:val="0000FF"/>
          <w:sz w:val="24"/>
          <w:szCs w:val="24"/>
        </w:rPr>
        <w:t xml:space="preserve"> </w:t>
      </w:r>
      <w:r w:rsidR="001A697E" w:rsidRPr="00D3596F">
        <w:rPr>
          <w:rFonts w:asciiTheme="minorHAnsi" w:hAnsiTheme="minorHAnsi" w:cstheme="minorHAnsi"/>
          <w:b w:val="0"/>
          <w:color w:val="0000FF"/>
          <w:sz w:val="24"/>
          <w:szCs w:val="24"/>
          <w:u w:val="single" w:color="0000FF"/>
        </w:rPr>
        <w:t>Compras.gov.br</w:t>
      </w:r>
      <w:r w:rsidR="001A697E" w:rsidRPr="00D3596F">
        <w:rPr>
          <w:rFonts w:asciiTheme="minorHAnsi" w:hAnsiTheme="minorHAnsi" w:cstheme="minorHAnsi"/>
          <w:b w:val="0"/>
          <w:sz w:val="24"/>
          <w:szCs w:val="24"/>
        </w:rPr>
        <w:t>, disponível no Portal de Compras do Governo Federal, no endereço eletrônico</w:t>
      </w:r>
      <w:r w:rsidR="001A697E" w:rsidRPr="00D3596F">
        <w:rPr>
          <w:rFonts w:asciiTheme="minorHAnsi" w:hAnsiTheme="minorHAnsi" w:cstheme="minorHAnsi"/>
          <w:b w:val="0"/>
          <w:color w:val="0000FF"/>
          <w:sz w:val="24"/>
          <w:szCs w:val="24"/>
        </w:rPr>
        <w:t xml:space="preserve"> </w:t>
      </w:r>
      <w:hyperlink r:id="rId7">
        <w:r w:rsidR="001A697E" w:rsidRPr="00D3596F">
          <w:rPr>
            <w:rFonts w:asciiTheme="minorHAnsi" w:hAnsiTheme="minorHAnsi" w:cstheme="minorHAnsi"/>
            <w:b w:val="0"/>
            <w:color w:val="0000FF"/>
            <w:sz w:val="24"/>
            <w:szCs w:val="24"/>
            <w:u w:val="single" w:color="0000FF"/>
          </w:rPr>
          <w:t>www.gov.br/compras</w:t>
        </w:r>
        <w:r w:rsidR="001A697E" w:rsidRPr="00D3596F">
          <w:rPr>
            <w:rFonts w:asciiTheme="minorHAnsi" w:hAnsiTheme="minorHAnsi" w:cstheme="minorHAnsi"/>
            <w:b w:val="0"/>
            <w:sz w:val="24"/>
            <w:szCs w:val="24"/>
          </w:rPr>
          <w:t>.</w:t>
        </w:r>
      </w:hyperlink>
    </w:p>
    <w:p w14:paraId="50DF419F" w14:textId="77777777" w:rsidR="00BC52F0" w:rsidRPr="00D3596F" w:rsidRDefault="00BC52F0" w:rsidP="00D3596F">
      <w:pPr>
        <w:pStyle w:val="Ttulo1"/>
        <w:tabs>
          <w:tab w:val="left" w:pos="567"/>
        </w:tabs>
        <w:ind w:left="0"/>
        <w:jc w:val="both"/>
        <w:rPr>
          <w:rFonts w:asciiTheme="minorHAnsi" w:hAnsiTheme="minorHAnsi" w:cstheme="minorHAnsi"/>
          <w:b w:val="0"/>
          <w:sz w:val="24"/>
          <w:szCs w:val="24"/>
        </w:rPr>
      </w:pPr>
    </w:p>
    <w:p w14:paraId="1FE55E9C" w14:textId="77777777" w:rsidR="00BC52F0" w:rsidRPr="00D3596F" w:rsidRDefault="00BC52F0" w:rsidP="00D3596F">
      <w:pPr>
        <w:pStyle w:val="Ttulo1"/>
        <w:numPr>
          <w:ilvl w:val="1"/>
          <w:numId w:val="14"/>
        </w:numPr>
        <w:tabs>
          <w:tab w:val="left" w:pos="567"/>
        </w:tabs>
        <w:ind w:left="0" w:firstLine="0"/>
        <w:jc w:val="both"/>
        <w:rPr>
          <w:rFonts w:asciiTheme="minorHAnsi" w:hAnsiTheme="minorHAnsi" w:cstheme="minorHAnsi"/>
          <w:b w:val="0"/>
          <w:sz w:val="24"/>
          <w:szCs w:val="24"/>
        </w:rPr>
      </w:pPr>
      <w:r w:rsidRPr="00D3596F">
        <w:rPr>
          <w:rFonts w:asciiTheme="minorHAnsi" w:hAnsiTheme="minorHAnsi" w:cstheme="minorHAnsi"/>
          <w:b w:val="0"/>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decorrentesde uso indevido da senha, ainda que por terceiros não autorizados.</w:t>
      </w:r>
    </w:p>
    <w:p w14:paraId="4692EF95" w14:textId="77777777" w:rsidR="00D262EB" w:rsidRPr="00D3596F" w:rsidRDefault="00D262EB" w:rsidP="00D3596F">
      <w:pPr>
        <w:pStyle w:val="PargrafodaLista"/>
        <w:tabs>
          <w:tab w:val="left" w:pos="567"/>
        </w:tabs>
        <w:spacing w:before="0"/>
        <w:ind w:left="0"/>
        <w:rPr>
          <w:rFonts w:asciiTheme="minorHAnsi" w:hAnsiTheme="minorHAnsi" w:cstheme="minorHAnsi"/>
          <w:b/>
          <w:sz w:val="24"/>
          <w:szCs w:val="24"/>
        </w:rPr>
      </w:pPr>
    </w:p>
    <w:p w14:paraId="57464298" w14:textId="77777777" w:rsidR="00BC52F0" w:rsidRPr="00D3596F" w:rsidRDefault="00BC52F0" w:rsidP="00D3596F">
      <w:pPr>
        <w:pStyle w:val="Ttulo1"/>
        <w:numPr>
          <w:ilvl w:val="1"/>
          <w:numId w:val="14"/>
        </w:numPr>
        <w:tabs>
          <w:tab w:val="left" w:pos="567"/>
        </w:tabs>
        <w:ind w:left="0" w:firstLine="0"/>
        <w:jc w:val="both"/>
        <w:rPr>
          <w:rFonts w:asciiTheme="minorHAnsi" w:hAnsiTheme="minorHAnsi" w:cstheme="minorHAnsi"/>
          <w:b w:val="0"/>
          <w:sz w:val="24"/>
          <w:szCs w:val="24"/>
        </w:rPr>
      </w:pPr>
      <w:r w:rsidRPr="00D3596F">
        <w:rPr>
          <w:rFonts w:asciiTheme="minorHAnsi" w:hAnsiTheme="minorHAnsi" w:cstheme="minorHAnsi"/>
          <w:b w:val="0"/>
          <w:sz w:val="24"/>
          <w:szCs w:val="24"/>
        </w:rPr>
        <w:t>Não poderão participar desta dispensa de licitação os fornecedores:</w:t>
      </w:r>
    </w:p>
    <w:p w14:paraId="3D75A6BF" w14:textId="77777777" w:rsidR="007F667F" w:rsidRPr="00D3596F" w:rsidRDefault="001A697E" w:rsidP="00B015FC">
      <w:pPr>
        <w:pStyle w:val="PargrafodaLista"/>
        <w:numPr>
          <w:ilvl w:val="2"/>
          <w:numId w:val="18"/>
        </w:numPr>
        <w:tabs>
          <w:tab w:val="left" w:pos="567"/>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que não atendam às condições deste Aviso </w:t>
      </w:r>
      <w:r w:rsidR="00DE064F" w:rsidRPr="00D3596F">
        <w:rPr>
          <w:rFonts w:asciiTheme="minorHAnsi" w:hAnsiTheme="minorHAnsi" w:cstheme="minorHAnsi"/>
          <w:sz w:val="24"/>
          <w:szCs w:val="24"/>
        </w:rPr>
        <w:t xml:space="preserve">de Dispensa de Licitação </w:t>
      </w:r>
      <w:r w:rsidRPr="00D3596F">
        <w:rPr>
          <w:rFonts w:asciiTheme="minorHAnsi" w:hAnsiTheme="minorHAnsi" w:cstheme="minorHAnsi"/>
          <w:sz w:val="24"/>
          <w:szCs w:val="24"/>
        </w:rPr>
        <w:t>e seu(s) anexo(s);</w:t>
      </w:r>
    </w:p>
    <w:p w14:paraId="658ACBF2" w14:textId="77777777" w:rsidR="007F667F" w:rsidRPr="00D3596F" w:rsidRDefault="001A697E" w:rsidP="00B015FC">
      <w:pPr>
        <w:pStyle w:val="PargrafodaLista"/>
        <w:numPr>
          <w:ilvl w:val="2"/>
          <w:numId w:val="18"/>
        </w:numPr>
        <w:tabs>
          <w:tab w:val="left" w:pos="567"/>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estrangeiros que não tenham representação legal no Brasil com poderes expressos para receber citação e responder administrativa ou judicialmente;</w:t>
      </w:r>
    </w:p>
    <w:p w14:paraId="18BEE599" w14:textId="77777777" w:rsidR="00BC52F0" w:rsidRPr="00D3596F" w:rsidRDefault="00BC52F0" w:rsidP="00B015FC">
      <w:pPr>
        <w:pStyle w:val="PargrafodaLista"/>
        <w:numPr>
          <w:ilvl w:val="2"/>
          <w:numId w:val="18"/>
        </w:numPr>
        <w:tabs>
          <w:tab w:val="left" w:pos="567"/>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que se enquadrem nas seguintes vedações:</w:t>
      </w:r>
    </w:p>
    <w:p w14:paraId="6E7ADA86" w14:textId="77777777" w:rsidR="003E24F9"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autor do anteprojeto, do projeto básico ou do projeto executivo, pessoa física ou jurídica, quando a contratação versar sobre obra, serviços ou fornecimento de bens a ele relacionados;</w:t>
      </w:r>
    </w:p>
    <w:p w14:paraId="7A1E2C81"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29E4B5E"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pessoa física ou jurídica que se encontre, ao tempo da contratação, impossibilitada de contratar em decorrência de sanção que lhe foi imposta;</w:t>
      </w:r>
    </w:p>
    <w:p w14:paraId="3DBE54C0"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ouque deles seja cônjuge, companheiro ou parente em linha reta, colateral ou por afinidade,até o terceiro grau;</w:t>
      </w:r>
    </w:p>
    <w:p w14:paraId="49C6307A"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empresas controladoras, controladas ou coligadas, nos termos da</w:t>
      </w:r>
      <w:r w:rsidRPr="00D3596F">
        <w:rPr>
          <w:rFonts w:asciiTheme="minorHAnsi" w:hAnsiTheme="minorHAnsi" w:cstheme="minorHAnsi"/>
          <w:color w:val="000080"/>
          <w:sz w:val="24"/>
          <w:szCs w:val="24"/>
        </w:rPr>
        <w:t xml:space="preserve"> </w:t>
      </w:r>
      <w:r w:rsidRPr="00D3596F">
        <w:rPr>
          <w:rFonts w:asciiTheme="minorHAnsi" w:hAnsiTheme="minorHAnsi" w:cstheme="minorHAnsi"/>
          <w:color w:val="000080"/>
          <w:sz w:val="24"/>
          <w:szCs w:val="24"/>
          <w:u w:val="single" w:color="000080"/>
        </w:rPr>
        <w:t>Lei nº 6.404, de 15 de</w:t>
      </w:r>
      <w:r w:rsidRPr="00D3596F">
        <w:rPr>
          <w:rFonts w:asciiTheme="minorHAnsi" w:hAnsiTheme="minorHAnsi" w:cstheme="minorHAnsi"/>
          <w:color w:val="000080"/>
          <w:sz w:val="24"/>
          <w:szCs w:val="24"/>
        </w:rPr>
        <w:t xml:space="preserve"> </w:t>
      </w:r>
      <w:r w:rsidRPr="00D3596F">
        <w:rPr>
          <w:rFonts w:asciiTheme="minorHAnsi" w:hAnsiTheme="minorHAnsi" w:cstheme="minorHAnsi"/>
          <w:color w:val="000080"/>
          <w:sz w:val="24"/>
          <w:szCs w:val="24"/>
          <w:u w:val="single" w:color="000080"/>
        </w:rPr>
        <w:t>dezembro de 1976</w:t>
      </w:r>
      <w:r w:rsidRPr="00D3596F">
        <w:rPr>
          <w:rFonts w:asciiTheme="minorHAnsi" w:hAnsiTheme="minorHAnsi" w:cstheme="minorHAnsi"/>
          <w:sz w:val="24"/>
          <w:szCs w:val="24"/>
        </w:rPr>
        <w:t>, concorrendo entre si;</w:t>
      </w:r>
    </w:p>
    <w:p w14:paraId="533E9348"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 xml:space="preserve">pessoa física ou jurídica que, nos 5 (cinco) anos anteriores à divulgação do aviso, tenha sido condenada judicialmente, com trânsito em julgado, por exploração de trabalho infantil, por submissão de trabalhadores a </w:t>
      </w:r>
      <w:r w:rsidRPr="00D3596F">
        <w:rPr>
          <w:rFonts w:asciiTheme="minorHAnsi" w:hAnsiTheme="minorHAnsi" w:cstheme="minorHAnsi"/>
          <w:sz w:val="24"/>
          <w:szCs w:val="24"/>
        </w:rPr>
        <w:lastRenderedPageBreak/>
        <w:t>condições análogas às de escravo ou por contratação de adolescentes nos casos vedados pela legislação trabalhista.</w:t>
      </w:r>
    </w:p>
    <w:p w14:paraId="22A51EA1"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Equiparam-se aos autores do projeto as empresas integrantes do mesmo grupo econômico;</w:t>
      </w:r>
    </w:p>
    <w:p w14:paraId="3394C86D" w14:textId="77777777" w:rsidR="007F667F" w:rsidRDefault="003E24F9"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A</w:t>
      </w:r>
      <w:r w:rsidR="001A697E" w:rsidRPr="00D3596F">
        <w:rPr>
          <w:rFonts w:asciiTheme="minorHAnsi" w:hAnsiTheme="minorHAnsi" w:cstheme="minorHAnsi"/>
          <w:sz w:val="24"/>
          <w:szCs w:val="24"/>
        </w:rPr>
        <w:t>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BFA9FCD" w14:textId="77777777" w:rsidR="00D3596F" w:rsidRPr="00D3596F" w:rsidRDefault="00D3596F" w:rsidP="00B015FC">
      <w:pPr>
        <w:pStyle w:val="PargrafodaLista"/>
        <w:tabs>
          <w:tab w:val="left" w:pos="567"/>
        </w:tabs>
        <w:spacing w:before="0"/>
        <w:ind w:left="0"/>
        <w:rPr>
          <w:rFonts w:asciiTheme="minorHAnsi" w:hAnsiTheme="minorHAnsi" w:cstheme="minorHAnsi"/>
          <w:sz w:val="24"/>
          <w:szCs w:val="24"/>
        </w:rPr>
      </w:pPr>
    </w:p>
    <w:p w14:paraId="6DD9D171" w14:textId="77777777" w:rsidR="007F667F" w:rsidRPr="00D3596F" w:rsidRDefault="001A697E" w:rsidP="00D3596F">
      <w:pPr>
        <w:pStyle w:val="PargrafodaLista"/>
        <w:numPr>
          <w:ilvl w:val="1"/>
          <w:numId w:val="1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 1º do art. 9º da Lei n.º 14.133, de 2021</w:t>
      </w:r>
      <w:r w:rsidRPr="00D3596F">
        <w:rPr>
          <w:rFonts w:asciiTheme="minorHAnsi" w:hAnsiTheme="minorHAnsi" w:cstheme="minorHAnsi"/>
          <w:sz w:val="24"/>
          <w:szCs w:val="24"/>
        </w:rPr>
        <w:t>.</w:t>
      </w:r>
    </w:p>
    <w:p w14:paraId="607B4CB5" w14:textId="77777777" w:rsidR="007F667F" w:rsidRDefault="007F667F" w:rsidP="00D3596F">
      <w:pPr>
        <w:pStyle w:val="Corpodetexto"/>
        <w:tabs>
          <w:tab w:val="left" w:pos="567"/>
        </w:tabs>
        <w:rPr>
          <w:rFonts w:asciiTheme="minorHAnsi" w:hAnsiTheme="minorHAnsi" w:cstheme="minorHAnsi"/>
          <w:sz w:val="24"/>
          <w:szCs w:val="24"/>
        </w:rPr>
      </w:pPr>
    </w:p>
    <w:p w14:paraId="6B174243" w14:textId="77777777" w:rsidR="00B015FC" w:rsidRPr="00D3596F" w:rsidRDefault="00B015FC" w:rsidP="00D3596F">
      <w:pPr>
        <w:pStyle w:val="Corpodetexto"/>
        <w:tabs>
          <w:tab w:val="left" w:pos="567"/>
        </w:tabs>
        <w:rPr>
          <w:rFonts w:asciiTheme="minorHAnsi" w:hAnsiTheme="minorHAnsi" w:cstheme="minorHAnsi"/>
          <w:sz w:val="24"/>
          <w:szCs w:val="24"/>
        </w:rPr>
      </w:pPr>
    </w:p>
    <w:p w14:paraId="753AA04E" w14:textId="77777777" w:rsidR="007F667F" w:rsidRPr="00D3596F" w:rsidRDefault="001A697E" w:rsidP="00D3596F">
      <w:pPr>
        <w:pStyle w:val="Ttulo1"/>
        <w:numPr>
          <w:ilvl w:val="0"/>
          <w:numId w:val="18"/>
        </w:numPr>
        <w:tabs>
          <w:tab w:val="left" w:pos="567"/>
        </w:tabs>
        <w:ind w:left="0" w:firstLine="0"/>
        <w:jc w:val="both"/>
        <w:rPr>
          <w:rFonts w:asciiTheme="minorHAnsi" w:hAnsiTheme="minorHAnsi" w:cstheme="minorHAnsi"/>
          <w:sz w:val="24"/>
          <w:szCs w:val="24"/>
        </w:rPr>
      </w:pPr>
      <w:bookmarkStart w:id="2" w:name="_bookmark2"/>
      <w:bookmarkEnd w:id="2"/>
      <w:r w:rsidRPr="00D3596F">
        <w:rPr>
          <w:rFonts w:asciiTheme="minorHAnsi" w:hAnsiTheme="minorHAnsi" w:cstheme="minorHAnsi"/>
          <w:sz w:val="24"/>
          <w:szCs w:val="24"/>
        </w:rPr>
        <w:t>INGRESSO NA DISPENSA ELETRÔNICA E CADASTRAMENTO DA PROPOSTA INICIAL</w:t>
      </w:r>
    </w:p>
    <w:p w14:paraId="6524C765" w14:textId="77777777" w:rsidR="008E416C" w:rsidRPr="00D3596F" w:rsidRDefault="008E416C" w:rsidP="00D3596F">
      <w:pPr>
        <w:pStyle w:val="Ttulo1"/>
        <w:tabs>
          <w:tab w:val="left" w:pos="567"/>
        </w:tabs>
        <w:ind w:left="0"/>
        <w:jc w:val="both"/>
        <w:rPr>
          <w:rFonts w:asciiTheme="minorHAnsi" w:hAnsiTheme="minorHAnsi" w:cstheme="minorHAnsi"/>
          <w:sz w:val="24"/>
          <w:szCs w:val="24"/>
        </w:rPr>
      </w:pPr>
    </w:p>
    <w:p w14:paraId="4F025FA8" w14:textId="05992680" w:rsidR="007F667F" w:rsidRPr="00406007" w:rsidRDefault="00406007" w:rsidP="00406007">
      <w:pPr>
        <w:pStyle w:val="PargrafodaLista"/>
        <w:numPr>
          <w:ilvl w:val="1"/>
          <w:numId w:val="20"/>
        </w:numPr>
        <w:tabs>
          <w:tab w:val="left" w:pos="567"/>
        </w:tabs>
        <w:rPr>
          <w:rFonts w:asciiTheme="minorHAnsi" w:hAnsiTheme="minorHAnsi" w:cstheme="minorHAnsi"/>
          <w:sz w:val="24"/>
          <w:szCs w:val="24"/>
        </w:rPr>
      </w:pPr>
      <w:r>
        <w:rPr>
          <w:rFonts w:asciiTheme="minorHAnsi" w:hAnsiTheme="minorHAnsi" w:cstheme="minorHAnsi"/>
          <w:sz w:val="24"/>
          <w:szCs w:val="24"/>
        </w:rPr>
        <w:t xml:space="preserve">   </w:t>
      </w:r>
      <w:r w:rsidR="001A697E" w:rsidRPr="00406007">
        <w:rPr>
          <w:rFonts w:asciiTheme="minorHAnsi" w:hAnsiTheme="minorHAnsi" w:cstheme="minorHAnsi"/>
          <w:sz w:val="24"/>
          <w:szCs w:val="24"/>
        </w:rPr>
        <w:t>O ingresso do fornecedor na disputa da dispensa eletrônica ocorrerá com o cadastramentode sua proposta inicial, na forma deste item.</w:t>
      </w:r>
    </w:p>
    <w:p w14:paraId="18D1460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291C9470"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O fornecedor interessado, após a divulgação do Aviso de </w:t>
      </w:r>
      <w:r w:rsidR="007079A8" w:rsidRPr="00D3596F">
        <w:rPr>
          <w:rFonts w:asciiTheme="minorHAnsi" w:hAnsiTheme="minorHAnsi" w:cstheme="minorHAnsi"/>
          <w:sz w:val="24"/>
          <w:szCs w:val="24"/>
        </w:rPr>
        <w:t>Dispensa de Licitação</w:t>
      </w:r>
      <w:r w:rsidRPr="00D3596F">
        <w:rPr>
          <w:rFonts w:asciiTheme="minorHAnsi" w:hAnsiTheme="minorHAnsi" w:cstheme="minorHAnsi"/>
          <w:sz w:val="24"/>
          <w:szCs w:val="24"/>
        </w:rPr>
        <w:t>, encaminhará, exclusivamente por meio do Sistema de Dispensa Eletrônica, a proposta com a descrição do objeto ofertado, a marca do produto, quando for o caso, e o preço ou o desconto, até a data e o horário estabelecidos para abertura do procedimento.</w:t>
      </w:r>
    </w:p>
    <w:p w14:paraId="2F784A1E"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8774F73"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Todas as especificações do objeto contidas na proposta, em especial o preço ou o desconto ofertado, vinculam a Contratada.</w:t>
      </w:r>
    </w:p>
    <w:p w14:paraId="1875CCFC"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242FC28D"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Nos valores propostos estarão inclusos todos os custos operacionais, encargos previdenciários, trabalhistas, tributários, comerciais, frete e quaisquer outros que incidam direta ou indiretamente na execução do objeto;</w:t>
      </w:r>
    </w:p>
    <w:p w14:paraId="5747518B" w14:textId="6992F572"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1F54C38" w14:textId="0FC8D0E9" w:rsid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26033AA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6EC3644"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 o regime tributário da empresa implicar o recolhimento de tributos em percentuais variáveis, a cotação adequada será aquela correspondente à média dos efetivos recolhimentos da empresa nos últimos doze meses.</w:t>
      </w:r>
    </w:p>
    <w:p w14:paraId="64ED3756"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EEA84CC"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Independentemente do percentual do tributo que constar da planilha, no pagamento serão retidos na fonte os percentuais estabelecidos pela legislação vigente.</w:t>
      </w:r>
    </w:p>
    <w:p w14:paraId="7B70B9F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5F58BDC"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 apresentação das propostas implica obrigatoriedade do cumprimento das disposições nelas contidas, em conformidade com o que dispõe o Termo de Referência</w:t>
      </w:r>
      <w:r w:rsidRPr="00D3596F">
        <w:rPr>
          <w:rFonts w:asciiTheme="minorHAnsi" w:hAnsiTheme="minorHAnsi" w:cstheme="minorHAnsi"/>
          <w:i/>
          <w:sz w:val="24"/>
          <w:szCs w:val="24"/>
        </w:rPr>
        <w:t xml:space="preserve">, </w:t>
      </w:r>
      <w:r w:rsidRPr="00D3596F">
        <w:rPr>
          <w:rFonts w:asciiTheme="minorHAnsi" w:hAnsiTheme="minorHAnsi" w:cstheme="minorHAnsi"/>
          <w:sz w:val="24"/>
          <w:szCs w:val="24"/>
        </w:rPr>
        <w:t>assumindo o proponente o compromisso de executar os serviços nos seus termos, bem como de fornecer os materiais, equipamentos, ferramentas e utensílios necessários, em quantidades e qualidades adequadas à perfeitaexecução contratual, promovendo, quando requerido, sua substituição.</w:t>
      </w:r>
    </w:p>
    <w:p w14:paraId="4E048898"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803333D"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No cadastramento da proposta inicial, o fornecedor deverá, também, assinalar Termo de Aceitação, em campo próprio do sistema eletrônico, relativo às seguintes declarações:</w:t>
      </w:r>
    </w:p>
    <w:p w14:paraId="6DD18D77"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que inexistem fatos impeditivos para sua habilitação no certame, ciente da obrigatoriedade de declarar ocorrências posteriores;</w:t>
      </w:r>
    </w:p>
    <w:p w14:paraId="1B2CF410"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que está ciente e concorda com as condições contidas no Aviso de </w:t>
      </w:r>
      <w:r w:rsidR="00DE064F" w:rsidRPr="00D3596F">
        <w:rPr>
          <w:rFonts w:asciiTheme="minorHAnsi" w:hAnsiTheme="minorHAnsi" w:cstheme="minorHAnsi"/>
          <w:sz w:val="24"/>
          <w:szCs w:val="24"/>
        </w:rPr>
        <w:t xml:space="preserve">de Dispensa de Licitação </w:t>
      </w:r>
      <w:r w:rsidRPr="00D3596F">
        <w:rPr>
          <w:rFonts w:asciiTheme="minorHAnsi" w:hAnsiTheme="minorHAnsi" w:cstheme="minorHAnsi"/>
          <w:sz w:val="24"/>
          <w:szCs w:val="24"/>
        </w:rPr>
        <w:t>e seus anexos;</w:t>
      </w:r>
    </w:p>
    <w:p w14:paraId="269BB798"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que se responsabiliza pelas transações que forem efetuadas no sistema, assumindo-as como firmes e verdadeiras;</w:t>
      </w:r>
    </w:p>
    <w:p w14:paraId="3EDF1B62"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que cumpre as exigências de reserva de cargos para pessoa com deficiência e para reabilitado da Previdência Social, de que trata</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o art. 93 da Lei nº 8.213/91</w:t>
      </w:r>
      <w:r w:rsidRPr="00D3596F">
        <w:rPr>
          <w:rFonts w:asciiTheme="minorHAnsi" w:hAnsiTheme="minorHAnsi" w:cstheme="minorHAnsi"/>
          <w:sz w:val="24"/>
          <w:szCs w:val="24"/>
        </w:rPr>
        <w:t>.</w:t>
      </w:r>
    </w:p>
    <w:p w14:paraId="102A5E4A"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que não emprega menor de 18 anos em trabalho noturno, perigoso ou insalubre e não emprega menor de 16 anos, salvo menor, a partir de 14 anos, na condição de aprendiz, nos termos do</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artigo</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7°, XXXIII, da Constituição</w:t>
      </w:r>
      <w:r w:rsidRPr="00D3596F">
        <w:rPr>
          <w:rFonts w:asciiTheme="minorHAnsi" w:hAnsiTheme="minorHAnsi" w:cstheme="minorHAnsi"/>
          <w:sz w:val="24"/>
          <w:szCs w:val="24"/>
        </w:rPr>
        <w:t>;</w:t>
      </w:r>
    </w:p>
    <w:p w14:paraId="446FEEA3" w14:textId="77777777" w:rsidR="00991061" w:rsidRPr="00D3596F" w:rsidRDefault="00991061" w:rsidP="00D3596F">
      <w:pPr>
        <w:tabs>
          <w:tab w:val="left" w:pos="567"/>
        </w:tabs>
        <w:jc w:val="both"/>
        <w:rPr>
          <w:rFonts w:asciiTheme="minorHAnsi" w:hAnsiTheme="minorHAnsi" w:cstheme="minorHAnsi"/>
          <w:sz w:val="24"/>
          <w:szCs w:val="24"/>
        </w:rPr>
      </w:pPr>
    </w:p>
    <w:p w14:paraId="26DBE733"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O fornecedor enquadrado como microempresa, empresa de pequeno porte deverá declarar, ainda, em campo próprio do sistema eletrônico, que cumpre os requisitos estabelecidos no </w:t>
      </w:r>
      <w:r w:rsidRPr="00D3596F">
        <w:rPr>
          <w:rFonts w:asciiTheme="minorHAnsi" w:hAnsiTheme="minorHAnsi" w:cstheme="minorHAnsi"/>
          <w:sz w:val="24"/>
          <w:szCs w:val="24"/>
          <w:u w:val="single"/>
        </w:rPr>
        <w:t>artigo 3° da Lei Complementar nº 123, de 2006</w:t>
      </w:r>
      <w:r w:rsidRPr="00D3596F">
        <w:rPr>
          <w:rFonts w:asciiTheme="minorHAnsi" w:hAnsiTheme="minorHAnsi" w:cstheme="minorHAnsi"/>
          <w:sz w:val="24"/>
          <w:szCs w:val="24"/>
        </w:rPr>
        <w:t>, estando apto a usufruir do tratamento</w:t>
      </w:r>
      <w:r w:rsidR="00991061" w:rsidRPr="00D3596F">
        <w:rPr>
          <w:rFonts w:asciiTheme="minorHAnsi" w:hAnsiTheme="minorHAnsi" w:cstheme="minorHAnsi"/>
          <w:sz w:val="24"/>
          <w:szCs w:val="24"/>
        </w:rPr>
        <w:t xml:space="preserve"> favorecida estabelecido em seus arts. 42 a 49, observado o disposto nos §§1º ao 3º do art. 4º, da Lei n.º 14.133, de 2021.</w:t>
      </w:r>
    </w:p>
    <w:p w14:paraId="5D416791" w14:textId="77777777" w:rsidR="00991061" w:rsidRDefault="00991061" w:rsidP="00D3596F">
      <w:pPr>
        <w:pStyle w:val="PargrafodaLista"/>
        <w:tabs>
          <w:tab w:val="left" w:pos="567"/>
        </w:tabs>
        <w:spacing w:before="0"/>
        <w:ind w:left="0"/>
        <w:rPr>
          <w:rFonts w:asciiTheme="minorHAnsi" w:hAnsiTheme="minorHAnsi" w:cstheme="minorHAnsi"/>
          <w:sz w:val="24"/>
          <w:szCs w:val="24"/>
        </w:rPr>
      </w:pPr>
    </w:p>
    <w:p w14:paraId="2CF2CACE"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12F0FED" w14:textId="77777777" w:rsidR="007F667F" w:rsidRDefault="001A697E" w:rsidP="00406007">
      <w:pPr>
        <w:pStyle w:val="Ttulo1"/>
        <w:numPr>
          <w:ilvl w:val="0"/>
          <w:numId w:val="20"/>
        </w:numPr>
        <w:tabs>
          <w:tab w:val="left" w:pos="567"/>
        </w:tabs>
        <w:ind w:left="0" w:firstLine="0"/>
        <w:jc w:val="both"/>
        <w:rPr>
          <w:rFonts w:asciiTheme="minorHAnsi" w:hAnsiTheme="minorHAnsi" w:cstheme="minorHAnsi"/>
          <w:sz w:val="24"/>
          <w:szCs w:val="24"/>
        </w:rPr>
      </w:pPr>
      <w:bookmarkStart w:id="3" w:name="_bookmark3"/>
      <w:bookmarkEnd w:id="3"/>
      <w:r w:rsidRPr="00D3596F">
        <w:rPr>
          <w:rFonts w:asciiTheme="minorHAnsi" w:hAnsiTheme="minorHAnsi" w:cstheme="minorHAnsi"/>
          <w:sz w:val="24"/>
          <w:szCs w:val="24"/>
        </w:rPr>
        <w:t>FASE DE LANCES</w:t>
      </w:r>
    </w:p>
    <w:p w14:paraId="795B108E" w14:textId="77777777" w:rsidR="00D3596F" w:rsidRPr="00D3596F" w:rsidRDefault="00D3596F" w:rsidP="00D3596F">
      <w:pPr>
        <w:pStyle w:val="Ttulo1"/>
        <w:tabs>
          <w:tab w:val="left" w:pos="567"/>
        </w:tabs>
        <w:ind w:left="0"/>
        <w:jc w:val="both"/>
        <w:rPr>
          <w:rFonts w:asciiTheme="minorHAnsi" w:hAnsiTheme="minorHAnsi" w:cstheme="minorHAnsi"/>
          <w:sz w:val="24"/>
          <w:szCs w:val="24"/>
        </w:rPr>
      </w:pPr>
    </w:p>
    <w:p w14:paraId="7582C04D"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A partir da data e horário estabelecidos neste Aviso de </w:t>
      </w:r>
      <w:r w:rsidR="008E416C" w:rsidRPr="00D3596F">
        <w:rPr>
          <w:rFonts w:asciiTheme="minorHAnsi" w:hAnsiTheme="minorHAnsi" w:cstheme="minorHAnsi"/>
          <w:sz w:val="24"/>
          <w:szCs w:val="24"/>
        </w:rPr>
        <w:t>Dispensa de Licitação</w:t>
      </w:r>
      <w:r w:rsidRPr="00D3596F">
        <w:rPr>
          <w:rFonts w:asciiTheme="minorHAnsi" w:hAnsiTheme="minorHAnsi" w:cstheme="minorHAnsi"/>
          <w:sz w:val="24"/>
          <w:szCs w:val="24"/>
        </w:rPr>
        <w:t>, a sessão pública será automaticamente aberta pelo sistema para o envio de lances públicos e sucessivos, exclusivamente por meio do sistema eletrônico, sendo encerrado no horário de finalização de lances também já previsto neste aviso.</w:t>
      </w:r>
    </w:p>
    <w:p w14:paraId="359721FB"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1FF608C" w14:textId="11A70381" w:rsidR="00D3596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Iniciada a etapa competitiva, os fornecedores deverão encaminhar lances exclusivamente por meio de sistema eletrônico, sendo imediatamente informados do seu recebimento e do valor consignado no registro.</w:t>
      </w:r>
    </w:p>
    <w:p w14:paraId="1FCBF596" w14:textId="77777777" w:rsidR="007F667F" w:rsidRDefault="001A697E" w:rsidP="00406007">
      <w:pPr>
        <w:pStyle w:val="PargrafodaLista"/>
        <w:numPr>
          <w:ilvl w:val="2"/>
          <w:numId w:val="20"/>
        </w:numPr>
        <w:tabs>
          <w:tab w:val="left" w:pos="567"/>
        </w:tabs>
        <w:spacing w:before="0"/>
        <w:ind w:left="0" w:firstLine="0"/>
        <w:rPr>
          <w:rFonts w:asciiTheme="minorHAnsi" w:hAnsiTheme="minorHAnsi" w:cstheme="minorHAnsi"/>
          <w:b/>
          <w:sz w:val="24"/>
          <w:szCs w:val="24"/>
        </w:rPr>
      </w:pPr>
      <w:r w:rsidRPr="00D3596F">
        <w:rPr>
          <w:rFonts w:asciiTheme="minorHAnsi" w:hAnsiTheme="minorHAnsi" w:cstheme="minorHAnsi"/>
          <w:b/>
          <w:sz w:val="24"/>
          <w:szCs w:val="24"/>
        </w:rPr>
        <w:t>O lance deverá ser ofertado pelo valor unitário do item.</w:t>
      </w:r>
    </w:p>
    <w:p w14:paraId="4F3E360B" w14:textId="77777777" w:rsidR="00D3596F" w:rsidRPr="00D3596F" w:rsidRDefault="00D3596F" w:rsidP="00D3596F">
      <w:pPr>
        <w:pStyle w:val="PargrafodaLista"/>
        <w:tabs>
          <w:tab w:val="left" w:pos="567"/>
        </w:tabs>
        <w:spacing w:before="0"/>
        <w:ind w:left="0"/>
        <w:rPr>
          <w:rFonts w:asciiTheme="minorHAnsi" w:hAnsiTheme="minorHAnsi" w:cstheme="minorHAnsi"/>
          <w:b/>
          <w:sz w:val="24"/>
          <w:szCs w:val="24"/>
        </w:rPr>
      </w:pPr>
    </w:p>
    <w:p w14:paraId="6E994345"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fornecedor somente poderá oferecer valor inferior ou maior percentual de desconto em relação ao último lance por ele ofertado e registrado pelo sistema.</w:t>
      </w:r>
    </w:p>
    <w:p w14:paraId="08B6AEB9"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O fornecedor poderá oferecer lances sucessivos iguais ou superiores ao lance que esteja vencendo o certame, desde que inferiores ao menor por ele ofertado e registrado pelo sistema,sendo tais lances definidos como “lances intermediários” para os fins deste Aviso </w:t>
      </w:r>
      <w:r w:rsidR="008E416C" w:rsidRPr="00D3596F">
        <w:rPr>
          <w:rFonts w:asciiTheme="minorHAnsi" w:hAnsiTheme="minorHAnsi" w:cstheme="minorHAnsi"/>
          <w:sz w:val="24"/>
          <w:szCs w:val="24"/>
        </w:rPr>
        <w:t>de Dispensa de Licitação</w:t>
      </w:r>
      <w:r w:rsidRPr="00D3596F">
        <w:rPr>
          <w:rFonts w:asciiTheme="minorHAnsi" w:hAnsiTheme="minorHAnsi" w:cstheme="minorHAnsi"/>
          <w:sz w:val="24"/>
          <w:szCs w:val="24"/>
        </w:rPr>
        <w:t>.</w:t>
      </w:r>
    </w:p>
    <w:p w14:paraId="399809D3" w14:textId="77777777" w:rsidR="00D366AF" w:rsidRPr="00D366AF" w:rsidRDefault="001A697E" w:rsidP="00406007">
      <w:pPr>
        <w:pStyle w:val="PargrafodaLista"/>
        <w:numPr>
          <w:ilvl w:val="2"/>
          <w:numId w:val="20"/>
        </w:numPr>
        <w:tabs>
          <w:tab w:val="left" w:pos="1134"/>
        </w:tabs>
        <w:spacing w:before="0"/>
        <w:ind w:left="1134" w:firstLine="0"/>
        <w:rPr>
          <w:rFonts w:asciiTheme="minorHAnsi" w:hAnsiTheme="minorHAnsi" w:cstheme="minorHAnsi"/>
          <w:b/>
          <w:color w:val="FF0000"/>
          <w:sz w:val="24"/>
          <w:szCs w:val="24"/>
        </w:rPr>
      </w:pPr>
      <w:r w:rsidRPr="00D3596F">
        <w:rPr>
          <w:rFonts w:asciiTheme="minorHAnsi" w:hAnsiTheme="minorHAnsi" w:cstheme="minorHAnsi"/>
          <w:sz w:val="24"/>
          <w:szCs w:val="24"/>
        </w:rPr>
        <w:t>O intervalo mínimo de diferença de valores ou percentuais entre os lances, que incidirá tanto em relação aos lances intermediários quanto em relação ao q</w:t>
      </w:r>
      <w:r w:rsidR="00D366AF">
        <w:rPr>
          <w:rFonts w:asciiTheme="minorHAnsi" w:hAnsiTheme="minorHAnsi" w:cstheme="minorHAnsi"/>
          <w:sz w:val="24"/>
          <w:szCs w:val="24"/>
        </w:rPr>
        <w:t xml:space="preserve">ue </w:t>
      </w:r>
    </w:p>
    <w:p w14:paraId="63599E09" w14:textId="1A152E25" w:rsidR="007F667F" w:rsidRDefault="001A697E" w:rsidP="00D366AF">
      <w:pPr>
        <w:pStyle w:val="PargrafodaLista"/>
        <w:tabs>
          <w:tab w:val="left" w:pos="1134"/>
        </w:tabs>
        <w:spacing w:before="0"/>
        <w:ind w:left="1134"/>
        <w:rPr>
          <w:rFonts w:asciiTheme="minorHAnsi" w:hAnsiTheme="minorHAnsi" w:cstheme="minorHAnsi"/>
          <w:b/>
          <w:color w:val="FF0000"/>
          <w:sz w:val="24"/>
          <w:szCs w:val="24"/>
        </w:rPr>
      </w:pPr>
      <w:r w:rsidRPr="00D3596F">
        <w:rPr>
          <w:rFonts w:asciiTheme="minorHAnsi" w:hAnsiTheme="minorHAnsi" w:cstheme="minorHAnsi"/>
          <w:sz w:val="24"/>
          <w:szCs w:val="24"/>
        </w:rPr>
        <w:lastRenderedPageBreak/>
        <w:t xml:space="preserve">cobrir a melhor oferta é de </w:t>
      </w:r>
      <w:r w:rsidRPr="00D3596F">
        <w:rPr>
          <w:rFonts w:asciiTheme="minorHAnsi" w:hAnsiTheme="minorHAnsi" w:cstheme="minorHAnsi"/>
          <w:b/>
          <w:color w:val="FF0000"/>
          <w:sz w:val="24"/>
          <w:szCs w:val="24"/>
        </w:rPr>
        <w:t>R$</w:t>
      </w:r>
      <w:r w:rsidR="00D3596F">
        <w:rPr>
          <w:rFonts w:asciiTheme="minorHAnsi" w:hAnsiTheme="minorHAnsi" w:cstheme="minorHAnsi"/>
          <w:b/>
          <w:color w:val="FF0000"/>
          <w:sz w:val="24"/>
          <w:szCs w:val="24"/>
        </w:rPr>
        <w:t xml:space="preserve"> </w:t>
      </w:r>
      <w:r w:rsidR="00C51D85">
        <w:rPr>
          <w:rFonts w:asciiTheme="minorHAnsi" w:hAnsiTheme="minorHAnsi" w:cstheme="minorHAnsi"/>
          <w:b/>
          <w:color w:val="FF0000"/>
          <w:sz w:val="24"/>
          <w:szCs w:val="24"/>
        </w:rPr>
        <w:t>1,00</w:t>
      </w:r>
      <w:r w:rsidRPr="00D3596F">
        <w:rPr>
          <w:rFonts w:asciiTheme="minorHAnsi" w:hAnsiTheme="minorHAnsi" w:cstheme="minorHAnsi"/>
          <w:b/>
          <w:color w:val="FF0000"/>
          <w:sz w:val="24"/>
          <w:szCs w:val="24"/>
        </w:rPr>
        <w:t xml:space="preserve"> (</w:t>
      </w:r>
      <w:r w:rsidR="00C51D85">
        <w:rPr>
          <w:rFonts w:asciiTheme="minorHAnsi" w:hAnsiTheme="minorHAnsi" w:cstheme="minorHAnsi"/>
          <w:b/>
          <w:color w:val="FF0000"/>
          <w:sz w:val="24"/>
          <w:szCs w:val="24"/>
        </w:rPr>
        <w:t>um real</w:t>
      </w:r>
      <w:r w:rsidRPr="00D3596F">
        <w:rPr>
          <w:rFonts w:asciiTheme="minorHAnsi" w:hAnsiTheme="minorHAnsi" w:cstheme="minorHAnsi"/>
          <w:b/>
          <w:color w:val="FF0000"/>
          <w:sz w:val="24"/>
          <w:szCs w:val="24"/>
        </w:rPr>
        <w:t>).</w:t>
      </w:r>
    </w:p>
    <w:p w14:paraId="2C1D368B" w14:textId="77777777" w:rsidR="00D3596F" w:rsidRPr="00D3596F" w:rsidRDefault="00D3596F" w:rsidP="00D3596F">
      <w:pPr>
        <w:pStyle w:val="PargrafodaLista"/>
        <w:tabs>
          <w:tab w:val="left" w:pos="567"/>
        </w:tabs>
        <w:spacing w:before="0"/>
        <w:ind w:left="0"/>
        <w:rPr>
          <w:rFonts w:asciiTheme="minorHAnsi" w:hAnsiTheme="minorHAnsi" w:cstheme="minorHAnsi"/>
          <w:b/>
          <w:color w:val="FF0000"/>
          <w:sz w:val="24"/>
          <w:szCs w:val="24"/>
        </w:rPr>
      </w:pPr>
    </w:p>
    <w:p w14:paraId="0010AD45"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Havendo lances iguais ao menor já ofertado, prevalecerá aquele que for recebido e registrado primeiro no sistema.</w:t>
      </w:r>
    </w:p>
    <w:p w14:paraId="77C2443D"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AD3D60F"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Caso o fornecedor não apresente lances, concorrerá com o valor de sua proposta.</w:t>
      </w:r>
    </w:p>
    <w:p w14:paraId="72C0DEE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BC7B473"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Durante o procedimento, os fornecedores serão informados, em tempo real, do valor do menor lance ou do maior desconto registrado, vedada a identificação do fornecedor.</w:t>
      </w:r>
    </w:p>
    <w:p w14:paraId="218AFEEE"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7626D54"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Imediatamente após o término do prazo estabelecido para a fase de lances, haverá o seu</w:t>
      </w:r>
      <w:r w:rsidR="00091DA5" w:rsidRPr="00D3596F">
        <w:rPr>
          <w:rFonts w:asciiTheme="minorHAnsi" w:hAnsiTheme="minorHAnsi" w:cstheme="minorHAnsi"/>
          <w:sz w:val="24"/>
          <w:szCs w:val="24"/>
        </w:rPr>
        <w:t xml:space="preserve"> </w:t>
      </w:r>
      <w:r w:rsidRPr="00D3596F">
        <w:rPr>
          <w:rFonts w:asciiTheme="minorHAnsi" w:hAnsiTheme="minorHAnsi" w:cstheme="minorHAnsi"/>
          <w:sz w:val="24"/>
          <w:szCs w:val="24"/>
        </w:rPr>
        <w:t>encerramento, com o ordenamento e divulgação dos lances, pelo sistema, em ordem crescente de classificação.</w:t>
      </w:r>
    </w:p>
    <w:p w14:paraId="26090948" w14:textId="77777777" w:rsidR="007F667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O encerramento da fase de lances ocorrerá de forma automática pontualmente no horário indicado, sem qualquer possibilidade de prorrogação e não havendo tempo aleatório ou</w:t>
      </w:r>
      <w:r w:rsidR="00091DA5" w:rsidRPr="00D3596F">
        <w:rPr>
          <w:rFonts w:asciiTheme="minorHAnsi" w:hAnsiTheme="minorHAnsi" w:cstheme="minorHAnsi"/>
          <w:sz w:val="24"/>
          <w:szCs w:val="24"/>
        </w:rPr>
        <w:t xml:space="preserve"> </w:t>
      </w:r>
      <w:r w:rsidRPr="00D3596F">
        <w:rPr>
          <w:rFonts w:asciiTheme="minorHAnsi" w:hAnsiTheme="minorHAnsi" w:cstheme="minorHAnsi"/>
          <w:sz w:val="24"/>
          <w:szCs w:val="24"/>
        </w:rPr>
        <w:t>mecanismo similar.</w:t>
      </w:r>
    </w:p>
    <w:p w14:paraId="10EB447F" w14:textId="77777777" w:rsidR="00D3596F" w:rsidRDefault="00D3596F" w:rsidP="00D3596F">
      <w:pPr>
        <w:tabs>
          <w:tab w:val="left" w:pos="567"/>
        </w:tabs>
        <w:rPr>
          <w:rFonts w:asciiTheme="minorHAnsi" w:hAnsiTheme="minorHAnsi" w:cstheme="minorHAnsi"/>
          <w:sz w:val="24"/>
          <w:szCs w:val="24"/>
        </w:rPr>
      </w:pPr>
    </w:p>
    <w:p w14:paraId="6C246073" w14:textId="77777777" w:rsidR="00D3596F" w:rsidRPr="00D3596F" w:rsidRDefault="00D3596F" w:rsidP="00D3596F">
      <w:pPr>
        <w:tabs>
          <w:tab w:val="left" w:pos="567"/>
        </w:tabs>
        <w:rPr>
          <w:rFonts w:asciiTheme="minorHAnsi" w:hAnsiTheme="minorHAnsi" w:cstheme="minorHAnsi"/>
          <w:sz w:val="24"/>
          <w:szCs w:val="24"/>
        </w:rPr>
      </w:pPr>
    </w:p>
    <w:p w14:paraId="43B5D9DC" w14:textId="77777777" w:rsidR="007F667F" w:rsidRPr="00D3596F" w:rsidRDefault="001A697E" w:rsidP="00406007">
      <w:pPr>
        <w:pStyle w:val="Ttulo1"/>
        <w:numPr>
          <w:ilvl w:val="0"/>
          <w:numId w:val="20"/>
        </w:numPr>
        <w:tabs>
          <w:tab w:val="left" w:pos="567"/>
        </w:tabs>
        <w:ind w:left="0" w:firstLine="0"/>
        <w:jc w:val="both"/>
        <w:rPr>
          <w:rFonts w:asciiTheme="minorHAnsi" w:hAnsiTheme="minorHAnsi" w:cstheme="minorHAnsi"/>
          <w:sz w:val="24"/>
          <w:szCs w:val="24"/>
        </w:rPr>
      </w:pPr>
      <w:bookmarkStart w:id="4" w:name="_bookmark4"/>
      <w:bookmarkEnd w:id="4"/>
      <w:r w:rsidRPr="00D3596F">
        <w:rPr>
          <w:rFonts w:asciiTheme="minorHAnsi" w:hAnsiTheme="minorHAnsi" w:cstheme="minorHAnsi"/>
          <w:sz w:val="24"/>
          <w:szCs w:val="24"/>
        </w:rPr>
        <w:t>JULGAMENTO DAS PROPOSTAS DE PREÇO</w:t>
      </w:r>
    </w:p>
    <w:p w14:paraId="1A5E322D"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2AB7B7A0"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Encerrada a fase de lances, será verificada a conformidade da proposta classificada em primeiro lugar quanto à adequação do objeto e à compatibilidade do preço em relação ao estipulado para a contratação.</w:t>
      </w:r>
    </w:p>
    <w:p w14:paraId="4A951DC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F8121FB"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No caso de o preço da proposta do primeiro colocado estar acima do preço máximo definido para a contratação, poderá haver a negociação de condições mais vantajosas.</w:t>
      </w:r>
    </w:p>
    <w:p w14:paraId="380159F3"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Neste caso, será encaminhada contraproposta ao fornecedor que tenha apresentado o melhor preço, para que seja obtida a melhor proposta com preço compatível ao estipulado pela Administração.</w:t>
      </w:r>
    </w:p>
    <w:p w14:paraId="26E488DC" w14:textId="77777777" w:rsidR="007F667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definido para a contratação.</w:t>
      </w:r>
    </w:p>
    <w:p w14:paraId="587B1D2A"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286321A3"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Em qualquer caso, concluída a negociação, se houver, o resultado será registrado n</w:t>
      </w:r>
      <w:r w:rsidR="00091DA5" w:rsidRPr="00D3596F">
        <w:rPr>
          <w:rFonts w:asciiTheme="minorHAnsi" w:hAnsiTheme="minorHAnsi" w:cstheme="minorHAnsi"/>
          <w:sz w:val="24"/>
          <w:szCs w:val="24"/>
        </w:rPr>
        <w:t>o</w:t>
      </w:r>
      <w:r w:rsidRPr="00D3596F">
        <w:rPr>
          <w:rFonts w:asciiTheme="minorHAnsi" w:hAnsiTheme="minorHAnsi" w:cstheme="minorHAnsi"/>
          <w:sz w:val="24"/>
          <w:szCs w:val="24"/>
        </w:rPr>
        <w:t xml:space="preserve"> </w:t>
      </w:r>
      <w:r w:rsidR="00091DA5" w:rsidRPr="00D3596F">
        <w:rPr>
          <w:rFonts w:asciiTheme="minorHAnsi" w:hAnsiTheme="minorHAnsi" w:cstheme="minorHAnsi"/>
          <w:sz w:val="24"/>
          <w:szCs w:val="24"/>
        </w:rPr>
        <w:t>relatório</w:t>
      </w:r>
      <w:r w:rsidRPr="00D3596F">
        <w:rPr>
          <w:rFonts w:asciiTheme="minorHAnsi" w:hAnsiTheme="minorHAnsi" w:cstheme="minorHAnsi"/>
          <w:sz w:val="24"/>
          <w:szCs w:val="24"/>
        </w:rPr>
        <w:t xml:space="preserve"> do procedimento da dispensa eletrônica, devendo esta ser anexada aos autos do processo de contratação.</w:t>
      </w:r>
    </w:p>
    <w:p w14:paraId="061ACB19"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E0E2927" w14:textId="5CED9AC2"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Constatada a compatibilidade entre o valor da proposta e o estipulado para a contratação, será solicitada ao fornecedor a adequação da proposta ao valor n</w:t>
      </w:r>
      <w:r w:rsidR="00B015FC">
        <w:rPr>
          <w:rFonts w:asciiTheme="minorHAnsi" w:hAnsiTheme="minorHAnsi" w:cstheme="minorHAnsi"/>
          <w:sz w:val="24"/>
          <w:szCs w:val="24"/>
        </w:rPr>
        <w:t>egociado, assim como o catálogo</w:t>
      </w:r>
      <w:r w:rsidRPr="00D3596F">
        <w:rPr>
          <w:rFonts w:asciiTheme="minorHAnsi" w:hAnsiTheme="minorHAnsi" w:cstheme="minorHAnsi"/>
          <w:sz w:val="24"/>
          <w:szCs w:val="24"/>
        </w:rPr>
        <w:t xml:space="preserve">/ folder (apresentar original, cópia simples </w:t>
      </w:r>
      <w:r w:rsidR="00091DA5" w:rsidRPr="00D3596F">
        <w:rPr>
          <w:rFonts w:asciiTheme="minorHAnsi" w:hAnsiTheme="minorHAnsi" w:cstheme="minorHAnsi"/>
          <w:sz w:val="24"/>
          <w:szCs w:val="24"/>
        </w:rPr>
        <w:t xml:space="preserve">de </w:t>
      </w:r>
      <w:r w:rsidRPr="00D3596F">
        <w:rPr>
          <w:rFonts w:asciiTheme="minorHAnsi" w:hAnsiTheme="minorHAnsi" w:cstheme="minorHAnsi"/>
          <w:sz w:val="24"/>
          <w:szCs w:val="24"/>
        </w:rPr>
        <w:t xml:space="preserve">catálogo comercial ou ficha técnica que contenham descrição detalhada do material </w:t>
      </w:r>
      <w:r w:rsidR="00091DA5" w:rsidRPr="00D3596F">
        <w:rPr>
          <w:rFonts w:asciiTheme="minorHAnsi" w:hAnsiTheme="minorHAnsi" w:cstheme="minorHAnsi"/>
          <w:sz w:val="24"/>
          <w:szCs w:val="24"/>
        </w:rPr>
        <w:t xml:space="preserve">ofertado) e outros documentos que forem necessários. </w:t>
      </w:r>
    </w:p>
    <w:p w14:paraId="4CEE34B4"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04DAD31" w14:textId="2C1E546D"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Para o envio da proposta e do catálogo / folder, será concedido o prazo de </w:t>
      </w:r>
      <w:r w:rsidR="007F40F3" w:rsidRPr="00D3596F">
        <w:rPr>
          <w:rFonts w:asciiTheme="minorHAnsi" w:hAnsiTheme="minorHAnsi" w:cstheme="minorHAnsi"/>
          <w:sz w:val="24"/>
          <w:szCs w:val="24"/>
        </w:rPr>
        <w:t>2</w:t>
      </w:r>
      <w:r w:rsidR="00091DA5" w:rsidRPr="00D3596F">
        <w:rPr>
          <w:rFonts w:asciiTheme="minorHAnsi" w:hAnsiTheme="minorHAnsi" w:cstheme="minorHAnsi"/>
          <w:sz w:val="24"/>
          <w:szCs w:val="24"/>
        </w:rPr>
        <w:t xml:space="preserve"> </w:t>
      </w:r>
      <w:r w:rsidRPr="00D3596F">
        <w:rPr>
          <w:rFonts w:asciiTheme="minorHAnsi" w:hAnsiTheme="minorHAnsi" w:cstheme="minorHAnsi"/>
          <w:sz w:val="24"/>
          <w:szCs w:val="24"/>
        </w:rPr>
        <w:t>(</w:t>
      </w:r>
      <w:r w:rsidR="006A0C7E" w:rsidRPr="00D3596F">
        <w:rPr>
          <w:rFonts w:asciiTheme="minorHAnsi" w:hAnsiTheme="minorHAnsi" w:cstheme="minorHAnsi"/>
          <w:sz w:val="24"/>
          <w:szCs w:val="24"/>
        </w:rPr>
        <w:t>Duas</w:t>
      </w:r>
      <w:r w:rsidR="007F40F3" w:rsidRPr="00D3596F">
        <w:rPr>
          <w:rFonts w:asciiTheme="minorHAnsi" w:hAnsiTheme="minorHAnsi" w:cstheme="minorHAnsi"/>
          <w:sz w:val="24"/>
          <w:szCs w:val="24"/>
        </w:rPr>
        <w:t>) horas</w:t>
      </w:r>
      <w:r w:rsidR="00091DA5" w:rsidRPr="00D3596F">
        <w:rPr>
          <w:rFonts w:asciiTheme="minorHAnsi" w:hAnsiTheme="minorHAnsi" w:cstheme="minorHAnsi"/>
          <w:sz w:val="24"/>
          <w:szCs w:val="24"/>
        </w:rPr>
        <w:t>. Havendo necessidade de prorrogação esta será avaliada e concedida ou não pel</w:t>
      </w:r>
      <w:r w:rsidR="00FE4115" w:rsidRPr="00D3596F">
        <w:rPr>
          <w:rFonts w:asciiTheme="minorHAnsi" w:hAnsiTheme="minorHAnsi" w:cstheme="minorHAnsi"/>
          <w:sz w:val="24"/>
          <w:szCs w:val="24"/>
        </w:rPr>
        <w:t>o servidor</w:t>
      </w:r>
      <w:r w:rsidR="00091DA5" w:rsidRPr="00D3596F">
        <w:rPr>
          <w:rFonts w:asciiTheme="minorHAnsi" w:hAnsiTheme="minorHAnsi" w:cstheme="minorHAnsi"/>
          <w:sz w:val="24"/>
          <w:szCs w:val="24"/>
        </w:rPr>
        <w:t xml:space="preserve"> desi</w:t>
      </w:r>
      <w:r w:rsidR="00FE4115" w:rsidRPr="00D3596F">
        <w:rPr>
          <w:rFonts w:asciiTheme="minorHAnsi" w:hAnsiTheme="minorHAnsi" w:cstheme="minorHAnsi"/>
          <w:sz w:val="24"/>
          <w:szCs w:val="24"/>
        </w:rPr>
        <w:t>gnado à</w:t>
      </w:r>
      <w:r w:rsidR="00091DA5" w:rsidRPr="00D3596F">
        <w:rPr>
          <w:rFonts w:asciiTheme="minorHAnsi" w:hAnsiTheme="minorHAnsi" w:cstheme="minorHAnsi"/>
          <w:sz w:val="24"/>
          <w:szCs w:val="24"/>
        </w:rPr>
        <w:t xml:space="preserve"> condução da Dispensa de Licitação. </w:t>
      </w:r>
    </w:p>
    <w:p w14:paraId="30705E50"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EF9D331"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lastRenderedPageBreak/>
        <w:t>A aceitabilidade da proposta está condicionada a manifestação da área requisitante que está de acordo com o item ofertado pela empresa.</w:t>
      </w:r>
    </w:p>
    <w:p w14:paraId="3887640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127E6F5"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prazo de validade da proposta não será inferior a 60 (sessenta) dias</w:t>
      </w:r>
      <w:r w:rsidRPr="00D3596F">
        <w:rPr>
          <w:rFonts w:asciiTheme="minorHAnsi" w:hAnsiTheme="minorHAnsi" w:cstheme="minorHAnsi"/>
          <w:b/>
          <w:sz w:val="24"/>
          <w:szCs w:val="24"/>
        </w:rPr>
        <w:t xml:space="preserve">, </w:t>
      </w:r>
      <w:r w:rsidRPr="00D3596F">
        <w:rPr>
          <w:rFonts w:asciiTheme="minorHAnsi" w:hAnsiTheme="minorHAnsi" w:cstheme="minorHAnsi"/>
          <w:sz w:val="24"/>
          <w:szCs w:val="24"/>
        </w:rPr>
        <w:t>a contar da data de sua apresentação.</w:t>
      </w:r>
    </w:p>
    <w:p w14:paraId="711794E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2D3F2EF"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Será desclassificada a proposta vencedora que:</w:t>
      </w:r>
    </w:p>
    <w:p w14:paraId="581BA1ED" w14:textId="6658669E" w:rsidR="007F667F" w:rsidRDefault="00FE4115" w:rsidP="00406007">
      <w:pPr>
        <w:pStyle w:val="PargrafodaLista"/>
        <w:numPr>
          <w:ilvl w:val="2"/>
          <w:numId w:val="20"/>
        </w:numPr>
        <w:tabs>
          <w:tab w:val="left" w:pos="1134"/>
        </w:tabs>
        <w:spacing w:before="0"/>
        <w:rPr>
          <w:rFonts w:asciiTheme="minorHAnsi" w:hAnsiTheme="minorHAnsi" w:cstheme="minorHAnsi"/>
          <w:sz w:val="24"/>
          <w:szCs w:val="24"/>
        </w:rPr>
      </w:pPr>
      <w:r w:rsidRPr="00D3596F">
        <w:rPr>
          <w:rFonts w:asciiTheme="minorHAnsi" w:hAnsiTheme="minorHAnsi" w:cstheme="minorHAnsi"/>
          <w:sz w:val="24"/>
          <w:szCs w:val="24"/>
        </w:rPr>
        <w:t>Contiver</w:t>
      </w:r>
      <w:r w:rsidR="001A697E" w:rsidRPr="00D3596F">
        <w:rPr>
          <w:rFonts w:asciiTheme="minorHAnsi" w:hAnsiTheme="minorHAnsi" w:cstheme="minorHAnsi"/>
          <w:sz w:val="24"/>
          <w:szCs w:val="24"/>
        </w:rPr>
        <w:t xml:space="preserve"> vícios insanáveis;</w:t>
      </w:r>
    </w:p>
    <w:p w14:paraId="371FD88A" w14:textId="6267B5B8" w:rsidR="007F667F" w:rsidRPr="00D3596F" w:rsidRDefault="00406007"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5.8</w:t>
      </w:r>
      <w:r w:rsidR="00B015FC">
        <w:rPr>
          <w:rFonts w:asciiTheme="minorHAnsi" w:hAnsiTheme="minorHAnsi" w:cstheme="minorHAnsi"/>
          <w:sz w:val="24"/>
          <w:szCs w:val="24"/>
        </w:rPr>
        <w:t xml:space="preserve">.2 </w:t>
      </w:r>
      <w:r w:rsidR="00FE4115" w:rsidRPr="00D3596F">
        <w:rPr>
          <w:rFonts w:asciiTheme="minorHAnsi" w:hAnsiTheme="minorHAnsi" w:cstheme="minorHAnsi"/>
          <w:sz w:val="24"/>
          <w:szCs w:val="24"/>
        </w:rPr>
        <w:t>Não</w:t>
      </w:r>
      <w:r w:rsidR="001A697E" w:rsidRPr="00D3596F">
        <w:rPr>
          <w:rFonts w:asciiTheme="minorHAnsi" w:hAnsiTheme="minorHAnsi" w:cstheme="minorHAnsi"/>
          <w:sz w:val="24"/>
          <w:szCs w:val="24"/>
        </w:rPr>
        <w:t xml:space="preserve"> obedecer às especificações técnicas pormenorizadas neste aviso ou em seus anexos;</w:t>
      </w:r>
    </w:p>
    <w:p w14:paraId="5BC2FEFF" w14:textId="3C77CBF2" w:rsidR="007F667F" w:rsidRPr="00D3596F" w:rsidRDefault="00406007"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5.8</w:t>
      </w:r>
      <w:r w:rsidR="00B015FC">
        <w:rPr>
          <w:rFonts w:asciiTheme="minorHAnsi" w:hAnsiTheme="minorHAnsi" w:cstheme="minorHAnsi"/>
          <w:sz w:val="24"/>
          <w:szCs w:val="24"/>
        </w:rPr>
        <w:t xml:space="preserve">.3 </w:t>
      </w:r>
      <w:r w:rsidR="00FE4115" w:rsidRPr="00D3596F">
        <w:rPr>
          <w:rFonts w:asciiTheme="minorHAnsi" w:hAnsiTheme="minorHAnsi" w:cstheme="minorHAnsi"/>
          <w:sz w:val="24"/>
          <w:szCs w:val="24"/>
        </w:rPr>
        <w:t>Apresentar</w:t>
      </w:r>
      <w:r w:rsidR="001A697E" w:rsidRPr="00D3596F">
        <w:rPr>
          <w:rFonts w:asciiTheme="minorHAnsi" w:hAnsiTheme="minorHAnsi" w:cstheme="minorHAnsi"/>
          <w:sz w:val="24"/>
          <w:szCs w:val="24"/>
        </w:rPr>
        <w:t xml:space="preserve"> preços inexequíveis ou permanecerem acima do preço máximo definido para a contratação após a negociação;</w:t>
      </w:r>
    </w:p>
    <w:p w14:paraId="62BD66CF" w14:textId="7A0B8733" w:rsidR="007F667F" w:rsidRPr="00D3596F" w:rsidRDefault="00406007"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5.8</w:t>
      </w:r>
      <w:r w:rsidR="00B015FC">
        <w:rPr>
          <w:rFonts w:asciiTheme="minorHAnsi" w:hAnsiTheme="minorHAnsi" w:cstheme="minorHAnsi"/>
          <w:sz w:val="24"/>
          <w:szCs w:val="24"/>
        </w:rPr>
        <w:t xml:space="preserve">.4 </w:t>
      </w:r>
      <w:r w:rsidR="00FE4115" w:rsidRPr="00D3596F">
        <w:rPr>
          <w:rFonts w:asciiTheme="minorHAnsi" w:hAnsiTheme="minorHAnsi" w:cstheme="minorHAnsi"/>
          <w:sz w:val="24"/>
          <w:szCs w:val="24"/>
        </w:rPr>
        <w:t>Não</w:t>
      </w:r>
      <w:r w:rsidR="001A697E" w:rsidRPr="00D3596F">
        <w:rPr>
          <w:rFonts w:asciiTheme="minorHAnsi" w:hAnsiTheme="minorHAnsi" w:cstheme="minorHAnsi"/>
          <w:sz w:val="24"/>
          <w:szCs w:val="24"/>
        </w:rPr>
        <w:t xml:space="preserve"> </w:t>
      </w:r>
      <w:r w:rsidR="00FE4115" w:rsidRPr="00D3596F">
        <w:rPr>
          <w:rFonts w:asciiTheme="minorHAnsi" w:hAnsiTheme="minorHAnsi" w:cstheme="minorHAnsi"/>
          <w:sz w:val="24"/>
          <w:szCs w:val="24"/>
        </w:rPr>
        <w:t>demonstrar sua exequibilidade</w:t>
      </w:r>
      <w:r w:rsidR="001A697E" w:rsidRPr="00D3596F">
        <w:rPr>
          <w:rFonts w:asciiTheme="minorHAnsi" w:hAnsiTheme="minorHAnsi" w:cstheme="minorHAnsi"/>
          <w:sz w:val="24"/>
          <w:szCs w:val="24"/>
        </w:rPr>
        <w:t>, quando exigido pela Administração;</w:t>
      </w:r>
    </w:p>
    <w:p w14:paraId="171DFBCD" w14:textId="0ADEBABF" w:rsidR="007F667F" w:rsidRDefault="00406007"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5.8</w:t>
      </w:r>
      <w:r w:rsidR="00B015FC">
        <w:rPr>
          <w:rFonts w:asciiTheme="minorHAnsi" w:hAnsiTheme="minorHAnsi" w:cstheme="minorHAnsi"/>
          <w:sz w:val="24"/>
          <w:szCs w:val="24"/>
        </w:rPr>
        <w:t xml:space="preserve">.5 </w:t>
      </w:r>
      <w:r w:rsidR="00FE4115" w:rsidRPr="00D3596F">
        <w:rPr>
          <w:rFonts w:asciiTheme="minorHAnsi" w:hAnsiTheme="minorHAnsi" w:cstheme="minorHAnsi"/>
          <w:sz w:val="24"/>
          <w:szCs w:val="24"/>
        </w:rPr>
        <w:t>Apresentar</w:t>
      </w:r>
      <w:r w:rsidR="001A697E" w:rsidRPr="00D3596F">
        <w:rPr>
          <w:rFonts w:asciiTheme="minorHAnsi" w:hAnsiTheme="minorHAnsi" w:cstheme="minorHAnsi"/>
          <w:sz w:val="24"/>
          <w:szCs w:val="24"/>
        </w:rPr>
        <w:t xml:space="preserve"> desconformidade com quaisquer outras exigências deste aviso ou seus anexos, desde que insanável.</w:t>
      </w:r>
    </w:p>
    <w:p w14:paraId="4FE8E13E"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451B0D3"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Quando o fornecedor não conseguir comprovar que possui ou possuirá recursos suficientes para executar a contento o objeto, será considerada inexequível a proposta de preços ou menor lance que:</w:t>
      </w:r>
    </w:p>
    <w:p w14:paraId="7CF9882F"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BEA64E5" w14:textId="77777777" w:rsidR="007F667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apresentar um ou mais valores da planilha de custo que sejam inferiores àqueles fixados em instrumentos de caráter normativo obrigatório, tais como leis, medidas provisórias e convenções coletivas de trabalho vigentes.</w:t>
      </w:r>
    </w:p>
    <w:p w14:paraId="3415F3A5"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A2D555F"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 houver indícios de inexequibilidade da proposta de preço, ou em caso da necessidade de esclarecimentos complementares, poderão ser efetuadas diligências, para que o fornecedor comprove a exequibilidade da proposta.</w:t>
      </w:r>
    </w:p>
    <w:p w14:paraId="6E28C617" w14:textId="77777777" w:rsidR="00FE4115" w:rsidRPr="00D3596F" w:rsidRDefault="00FE4115" w:rsidP="00D3596F">
      <w:pPr>
        <w:tabs>
          <w:tab w:val="left" w:pos="567"/>
        </w:tabs>
        <w:jc w:val="both"/>
        <w:rPr>
          <w:rFonts w:asciiTheme="minorHAnsi" w:hAnsiTheme="minorHAnsi" w:cstheme="minorHAnsi"/>
          <w:sz w:val="24"/>
          <w:szCs w:val="24"/>
        </w:rPr>
      </w:pPr>
    </w:p>
    <w:p w14:paraId="32618952" w14:textId="2020E4FB"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Erros no preenchimento da planilha não constituem motivo para a desclassificação da proposta. A planilha poderá́ ser ajustada pelo fornecedor, no prazo indicado pelo sistema, desde que não haja</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majoração do preço.</w:t>
      </w:r>
    </w:p>
    <w:p w14:paraId="62DDEA5A"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O ajuste de que trata este dispositivo se limita a sanar erros ou falhas que não alterem a substância das propostas;</w:t>
      </w:r>
    </w:p>
    <w:p w14:paraId="7674572F" w14:textId="77777777" w:rsidR="007F667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Considera-se erro no preenchimento da planilha passível de correção a indicação de recolhimento de impostos e contribuições na forma do Simples Nacional, quando não cabível esse regime.</w:t>
      </w:r>
    </w:p>
    <w:p w14:paraId="28FD26C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684193C4"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Para fins de análise da proposta quanto ao cumprimento </w:t>
      </w:r>
      <w:r w:rsidR="00FE4115" w:rsidRPr="00D3596F">
        <w:rPr>
          <w:rFonts w:asciiTheme="minorHAnsi" w:hAnsiTheme="minorHAnsi" w:cstheme="minorHAnsi"/>
          <w:sz w:val="24"/>
          <w:szCs w:val="24"/>
        </w:rPr>
        <w:t xml:space="preserve">das especificações do </w:t>
      </w:r>
      <w:r w:rsidRPr="00D3596F">
        <w:rPr>
          <w:rFonts w:asciiTheme="minorHAnsi" w:hAnsiTheme="minorHAnsi" w:cstheme="minorHAnsi"/>
          <w:sz w:val="24"/>
          <w:szCs w:val="24"/>
        </w:rPr>
        <w:t>objeto, poderá ser colhida a manifestação escrita do setor requisitante do serviço ou da área especializadano objeto.</w:t>
      </w:r>
    </w:p>
    <w:p w14:paraId="12C4B57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6CEC369"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Havendo a necessidade da manifestação do setor requisitante para a aceitabilidade ou não do objeto ofertado, sessão será interrompida / suspensa informando-se no “chat” a nova data e </w:t>
      </w:r>
      <w:r w:rsidRPr="00D3596F">
        <w:rPr>
          <w:rFonts w:asciiTheme="minorHAnsi" w:hAnsiTheme="minorHAnsi" w:cstheme="minorHAnsi"/>
          <w:sz w:val="24"/>
          <w:szCs w:val="24"/>
        </w:rPr>
        <w:lastRenderedPageBreak/>
        <w:t>horário para a sua continuidade.</w:t>
      </w:r>
    </w:p>
    <w:p w14:paraId="1F71AF8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52B5AA1"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 a proposta ou lance vencedor for desclassificado, será examinada a proposta ou lance subsequente, e, assim sucessivamente, na ordem de classificação.</w:t>
      </w:r>
    </w:p>
    <w:p w14:paraId="1369FAF5"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5B4090E7"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Encerrada a análise quanto à aceitação da proposta, será iniciada a fase de habilitação, observado o disposto neste Aviso </w:t>
      </w:r>
      <w:r w:rsidR="00593A82" w:rsidRPr="00D3596F">
        <w:rPr>
          <w:rFonts w:asciiTheme="minorHAnsi" w:hAnsiTheme="minorHAnsi" w:cstheme="minorHAnsi"/>
          <w:sz w:val="24"/>
          <w:szCs w:val="24"/>
        </w:rPr>
        <w:t>de Dispensa de Licitação</w:t>
      </w:r>
      <w:r w:rsidRPr="00D3596F">
        <w:rPr>
          <w:rFonts w:asciiTheme="minorHAnsi" w:hAnsiTheme="minorHAnsi" w:cstheme="minorHAnsi"/>
          <w:sz w:val="24"/>
          <w:szCs w:val="24"/>
        </w:rPr>
        <w:t>.</w:t>
      </w:r>
    </w:p>
    <w:p w14:paraId="5703D385" w14:textId="77777777" w:rsidR="007F667F" w:rsidRPr="00D3596F" w:rsidRDefault="007F667F" w:rsidP="00D3596F">
      <w:pPr>
        <w:pStyle w:val="Corpodetexto"/>
        <w:tabs>
          <w:tab w:val="left" w:pos="567"/>
        </w:tabs>
        <w:rPr>
          <w:rFonts w:asciiTheme="minorHAnsi" w:hAnsiTheme="minorHAnsi" w:cstheme="minorHAnsi"/>
          <w:sz w:val="24"/>
          <w:szCs w:val="24"/>
        </w:rPr>
      </w:pPr>
    </w:p>
    <w:p w14:paraId="48D67AD8" w14:textId="77777777" w:rsidR="007F667F" w:rsidRPr="00D3596F" w:rsidRDefault="007F667F" w:rsidP="00D3596F">
      <w:pPr>
        <w:pStyle w:val="Corpodetexto"/>
        <w:tabs>
          <w:tab w:val="left" w:pos="567"/>
        </w:tabs>
        <w:rPr>
          <w:rFonts w:asciiTheme="minorHAnsi" w:hAnsiTheme="minorHAnsi" w:cstheme="minorHAnsi"/>
          <w:sz w:val="24"/>
          <w:szCs w:val="24"/>
        </w:rPr>
      </w:pPr>
    </w:p>
    <w:p w14:paraId="67338F07" w14:textId="77777777" w:rsidR="007F667F" w:rsidRDefault="001A697E" w:rsidP="00406007">
      <w:pPr>
        <w:pStyle w:val="Ttulo1"/>
        <w:numPr>
          <w:ilvl w:val="0"/>
          <w:numId w:val="20"/>
        </w:numPr>
        <w:tabs>
          <w:tab w:val="left" w:pos="567"/>
        </w:tabs>
        <w:ind w:left="0" w:firstLine="0"/>
        <w:jc w:val="both"/>
        <w:rPr>
          <w:rFonts w:asciiTheme="minorHAnsi" w:hAnsiTheme="minorHAnsi" w:cstheme="minorHAnsi"/>
          <w:sz w:val="24"/>
          <w:szCs w:val="24"/>
        </w:rPr>
      </w:pPr>
      <w:bookmarkStart w:id="5" w:name="_bookmark5"/>
      <w:bookmarkEnd w:id="5"/>
      <w:r w:rsidRPr="00D3596F">
        <w:rPr>
          <w:rFonts w:asciiTheme="minorHAnsi" w:hAnsiTheme="minorHAnsi" w:cstheme="minorHAnsi"/>
          <w:sz w:val="24"/>
          <w:szCs w:val="24"/>
        </w:rPr>
        <w:t>HABILITAÇÃO</w:t>
      </w:r>
    </w:p>
    <w:p w14:paraId="3E3C1B29" w14:textId="77777777" w:rsidR="00D3596F" w:rsidRPr="00D3596F" w:rsidRDefault="00D3596F" w:rsidP="00D3596F">
      <w:pPr>
        <w:pStyle w:val="Ttulo1"/>
        <w:tabs>
          <w:tab w:val="left" w:pos="567"/>
        </w:tabs>
        <w:ind w:left="0"/>
        <w:jc w:val="both"/>
        <w:rPr>
          <w:rFonts w:asciiTheme="minorHAnsi" w:hAnsiTheme="minorHAnsi" w:cstheme="minorHAnsi"/>
          <w:sz w:val="24"/>
          <w:szCs w:val="24"/>
        </w:rPr>
      </w:pPr>
    </w:p>
    <w:p w14:paraId="4002E239" w14:textId="7A50085D" w:rsidR="007F667F" w:rsidRDefault="00B015FC" w:rsidP="00B015FC">
      <w:pPr>
        <w:pStyle w:val="PargrafodaLista"/>
        <w:tabs>
          <w:tab w:val="left" w:pos="567"/>
        </w:tabs>
        <w:spacing w:before="0"/>
        <w:ind w:left="0"/>
        <w:rPr>
          <w:rFonts w:asciiTheme="minorHAnsi" w:hAnsiTheme="minorHAnsi" w:cstheme="minorHAnsi"/>
          <w:sz w:val="24"/>
          <w:szCs w:val="24"/>
        </w:rPr>
      </w:pPr>
      <w:r>
        <w:rPr>
          <w:rFonts w:asciiTheme="minorHAnsi" w:hAnsiTheme="minorHAnsi" w:cstheme="minorHAnsi"/>
          <w:sz w:val="24"/>
          <w:szCs w:val="24"/>
        </w:rPr>
        <w:t xml:space="preserve">6.1 </w:t>
      </w:r>
      <w:r w:rsidR="001A697E" w:rsidRPr="00D3596F">
        <w:rPr>
          <w:rFonts w:asciiTheme="minorHAnsi" w:hAnsiTheme="minorHAnsi" w:cstheme="minorHAnsi"/>
          <w:sz w:val="24"/>
          <w:szCs w:val="24"/>
        </w:rPr>
        <w:t xml:space="preserve">Os documentos a serem exigidos para fins de habilitação constam do </w:t>
      </w:r>
      <w:r w:rsidR="001A697E" w:rsidRPr="00D3596F">
        <w:rPr>
          <w:rFonts w:asciiTheme="minorHAnsi" w:hAnsiTheme="minorHAnsi" w:cstheme="minorHAnsi"/>
          <w:b/>
          <w:sz w:val="24"/>
          <w:szCs w:val="24"/>
        </w:rPr>
        <w:t xml:space="preserve">ANEXO I – DOCUMENTAÇÃO EXIGIDA PARA HABILITAÇÃO </w:t>
      </w:r>
      <w:r w:rsidR="001A697E" w:rsidRPr="00D3596F">
        <w:rPr>
          <w:rFonts w:asciiTheme="minorHAnsi" w:hAnsiTheme="minorHAnsi" w:cstheme="minorHAnsi"/>
          <w:sz w:val="24"/>
          <w:szCs w:val="24"/>
        </w:rPr>
        <w:t>deste aviso e serão solicitados do fornecedor mais bem classificado na fase de lances.</w:t>
      </w:r>
    </w:p>
    <w:p w14:paraId="22EACE09"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9AD8703" w14:textId="15F9D428" w:rsidR="007F667F" w:rsidRPr="00D3596F" w:rsidRDefault="00B015FC" w:rsidP="00B015FC">
      <w:pPr>
        <w:pStyle w:val="PargrafodaLista"/>
        <w:tabs>
          <w:tab w:val="left" w:pos="567"/>
        </w:tabs>
        <w:spacing w:before="0"/>
        <w:ind w:left="0"/>
        <w:rPr>
          <w:rFonts w:asciiTheme="minorHAnsi" w:hAnsiTheme="minorHAnsi" w:cstheme="minorHAnsi"/>
          <w:sz w:val="24"/>
          <w:szCs w:val="24"/>
        </w:rPr>
      </w:pPr>
      <w:r>
        <w:rPr>
          <w:rFonts w:asciiTheme="minorHAnsi" w:hAnsiTheme="minorHAnsi" w:cstheme="minorHAnsi"/>
          <w:sz w:val="24"/>
          <w:szCs w:val="24"/>
        </w:rPr>
        <w:t xml:space="preserve">6.2 </w:t>
      </w:r>
      <w:r w:rsidR="001A697E" w:rsidRPr="00D3596F">
        <w:rPr>
          <w:rFonts w:asciiTheme="minorHAnsi" w:hAnsiTheme="minorHAnsi" w:cstheme="minorHAnsi"/>
          <w:sz w:val="24"/>
          <w:szCs w:val="24"/>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w:t>
      </w:r>
    </w:p>
    <w:p w14:paraId="212163EB" w14:textId="77777777" w:rsidR="00841368" w:rsidRPr="00D3596F" w:rsidRDefault="00841368" w:rsidP="00D3596F">
      <w:pPr>
        <w:tabs>
          <w:tab w:val="left" w:pos="567"/>
        </w:tabs>
        <w:jc w:val="both"/>
        <w:rPr>
          <w:rFonts w:asciiTheme="minorHAnsi" w:hAnsiTheme="minorHAnsi" w:cstheme="minorHAnsi"/>
          <w:sz w:val="24"/>
          <w:szCs w:val="24"/>
        </w:rPr>
      </w:pPr>
    </w:p>
    <w:p w14:paraId="19030271"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SICAF;</w:t>
      </w:r>
    </w:p>
    <w:p w14:paraId="23817B40"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Cadastro Nacional de Empresas Inidôneas e Suspensas - CEIS, mantido pela Controladoria-</w:t>
      </w:r>
    </w:p>
    <w:p w14:paraId="396203B1"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 xml:space="preserve">Geral da União (https://portaldatransparencia.gov.br/sancoes/consulta?cadastro=1%2C2); </w:t>
      </w:r>
    </w:p>
    <w:p w14:paraId="0034750C"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Cadastro Nacional de Empresas Punidas – CNEP, mantido pela Controladoria-Geral da União (https://portaldatransparencia.gov.br/sancoes/consulta?cadastro=1%2C2).</w:t>
      </w:r>
    </w:p>
    <w:p w14:paraId="777AF55E"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https://www.prefeitura.sp.gov.br/cidade/secretarias/gestao/coordenadoria_de_bens_e_servicos__cobes/empresas_punidas/index.php?p=9255</w:t>
      </w:r>
    </w:p>
    <w:p w14:paraId="43241734"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 xml:space="preserve">Demais consultas pertinentes </w:t>
      </w:r>
    </w:p>
    <w:p w14:paraId="5A9AF816" w14:textId="77777777" w:rsidR="007F667F" w:rsidRPr="00D3596F" w:rsidRDefault="007F667F" w:rsidP="00D3596F">
      <w:pPr>
        <w:pStyle w:val="PargrafodaLista"/>
        <w:tabs>
          <w:tab w:val="left" w:pos="567"/>
        </w:tabs>
        <w:spacing w:before="0"/>
        <w:ind w:left="0"/>
        <w:rPr>
          <w:rFonts w:asciiTheme="minorHAnsi" w:hAnsiTheme="minorHAnsi" w:cstheme="minorHAnsi"/>
          <w:sz w:val="24"/>
          <w:szCs w:val="24"/>
        </w:rPr>
      </w:pPr>
    </w:p>
    <w:p w14:paraId="045E7B59" w14:textId="0CAB71E8" w:rsidR="00604134" w:rsidRPr="00D3596F" w:rsidRDefault="00B015FC"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 xml:space="preserve">6.2.1 </w:t>
      </w:r>
      <w:r w:rsidR="001A697E" w:rsidRPr="00D3596F">
        <w:rPr>
          <w:rFonts w:asciiTheme="minorHAnsi" w:hAnsiTheme="minorHAnsi" w:cstheme="minorHAnsi"/>
          <w:sz w:val="24"/>
          <w:szCs w:val="24"/>
        </w:rPr>
        <w:t>A consulta aos cadastros será realizada em nome da empresa fornecedora, que prevê, dentre as sanções impostas ao responsável pela prática de ato de improbidade administrativa, a proibição de contratar com o Poder Público, inclusive por intermédio de pessoa jurídica da qual seja sócio majoritário.</w:t>
      </w:r>
    </w:p>
    <w:p w14:paraId="7AB200E2" w14:textId="0CBA6D15" w:rsidR="007F667F" w:rsidRPr="00D3596F" w:rsidRDefault="00B015FC"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 xml:space="preserve">6.2.2 </w:t>
      </w:r>
      <w:r w:rsidR="001A697E" w:rsidRPr="00D3596F">
        <w:rPr>
          <w:rFonts w:asciiTheme="minorHAnsi" w:hAnsiTheme="minorHAnsi" w:cstheme="minorHAnsi"/>
          <w:sz w:val="24"/>
          <w:szCs w:val="24"/>
        </w:rPr>
        <w:t>Caso conste na Consulta de Situação do Fornecedor a existência de Ocorrências Impeditivas Indiretas, o gestor diligenciará para verificar se houve fraude por parte das empresas apontadas no respectivo Relatório.</w:t>
      </w:r>
    </w:p>
    <w:p w14:paraId="19D8D098" w14:textId="3E54424F" w:rsidR="007F667F" w:rsidRPr="00D3596F" w:rsidRDefault="00B015FC"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 xml:space="preserve">6.2.3 </w:t>
      </w:r>
      <w:r w:rsidR="001A697E" w:rsidRPr="00D3596F">
        <w:rPr>
          <w:rFonts w:asciiTheme="minorHAnsi" w:hAnsiTheme="minorHAnsi" w:cstheme="minorHAnsi"/>
          <w:sz w:val="24"/>
          <w:szCs w:val="24"/>
        </w:rPr>
        <w:t>A tentativa de burla será verificada por meio dos vínculos societários, linhas de fornecimento similares, dentre outros.</w:t>
      </w:r>
    </w:p>
    <w:p w14:paraId="2DC71FAD" w14:textId="7E55163C" w:rsidR="007F667F" w:rsidRPr="00D3596F" w:rsidRDefault="00B015FC"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 xml:space="preserve">6.2.4. </w:t>
      </w:r>
      <w:r w:rsidR="001A697E" w:rsidRPr="00D3596F">
        <w:rPr>
          <w:rFonts w:asciiTheme="minorHAnsi" w:hAnsiTheme="minorHAnsi" w:cstheme="minorHAnsi"/>
          <w:sz w:val="24"/>
          <w:szCs w:val="24"/>
        </w:rPr>
        <w:t>O fornecedor será convocado para manifestação previamente à sua desclassificação</w:t>
      </w:r>
    </w:p>
    <w:p w14:paraId="4B16FC20" w14:textId="77777777" w:rsidR="007F667F" w:rsidRPr="00D3596F" w:rsidRDefault="001A697E" w:rsidP="00B015FC">
      <w:pPr>
        <w:pStyle w:val="PargrafodaLista"/>
        <w:tabs>
          <w:tab w:val="left" w:pos="1134"/>
        </w:tabs>
        <w:spacing w:before="0"/>
        <w:ind w:left="1134"/>
        <w:rPr>
          <w:rFonts w:asciiTheme="minorHAnsi" w:hAnsiTheme="minorHAnsi" w:cstheme="minorHAnsi"/>
          <w:sz w:val="24"/>
          <w:szCs w:val="24"/>
        </w:rPr>
      </w:pPr>
      <w:r w:rsidRPr="00D3596F">
        <w:rPr>
          <w:rFonts w:asciiTheme="minorHAnsi" w:hAnsiTheme="minorHAnsi" w:cstheme="minorHAnsi"/>
          <w:sz w:val="24"/>
          <w:szCs w:val="24"/>
        </w:rPr>
        <w:t>Constatada a existência de sanção, o fornecedor será considerado inabilitado, por falta de condição de participação.</w:t>
      </w:r>
    </w:p>
    <w:p w14:paraId="4BD32E04" w14:textId="77777777" w:rsidR="00FE4115" w:rsidRPr="00D3596F" w:rsidRDefault="00FE4115" w:rsidP="00D3596F">
      <w:pPr>
        <w:tabs>
          <w:tab w:val="left" w:pos="567"/>
        </w:tabs>
        <w:jc w:val="both"/>
        <w:rPr>
          <w:rFonts w:asciiTheme="minorHAnsi" w:hAnsiTheme="minorHAnsi" w:cstheme="minorHAnsi"/>
          <w:sz w:val="24"/>
          <w:szCs w:val="24"/>
        </w:rPr>
      </w:pPr>
    </w:p>
    <w:p w14:paraId="344D3757" w14:textId="03A201E6" w:rsidR="007F667F" w:rsidRPr="00406007" w:rsidRDefault="00406007" w:rsidP="00406007">
      <w:pPr>
        <w:pStyle w:val="PargrafodaLista"/>
        <w:numPr>
          <w:ilvl w:val="1"/>
          <w:numId w:val="21"/>
        </w:numPr>
        <w:tabs>
          <w:tab w:val="left" w:pos="0"/>
        </w:tabs>
        <w:ind w:left="0" w:firstLine="0"/>
        <w:rPr>
          <w:rFonts w:asciiTheme="minorHAnsi" w:hAnsiTheme="minorHAnsi" w:cstheme="minorHAnsi"/>
          <w:sz w:val="24"/>
          <w:szCs w:val="24"/>
        </w:rPr>
      </w:pPr>
      <w:r>
        <w:rPr>
          <w:rFonts w:asciiTheme="minorHAnsi" w:hAnsiTheme="minorHAnsi" w:cstheme="minorHAnsi"/>
          <w:sz w:val="24"/>
          <w:szCs w:val="24"/>
        </w:rPr>
        <w:t xml:space="preserve">       </w:t>
      </w:r>
      <w:r w:rsidR="001A697E" w:rsidRPr="00406007">
        <w:rPr>
          <w:rFonts w:asciiTheme="minorHAnsi" w:hAnsiTheme="minorHAnsi" w:cstheme="minorHAnsi"/>
          <w:sz w:val="24"/>
          <w:szCs w:val="24"/>
        </w:rPr>
        <w:t>Caso atendidas as condições de participação, a ha</w:t>
      </w:r>
      <w:r>
        <w:rPr>
          <w:rFonts w:asciiTheme="minorHAnsi" w:hAnsiTheme="minorHAnsi" w:cstheme="minorHAnsi"/>
          <w:sz w:val="24"/>
          <w:szCs w:val="24"/>
        </w:rPr>
        <w:t xml:space="preserve">bilitação dos fornecedores será </w:t>
      </w:r>
      <w:r w:rsidR="001A697E" w:rsidRPr="00406007">
        <w:rPr>
          <w:rFonts w:asciiTheme="minorHAnsi" w:hAnsiTheme="minorHAnsi" w:cstheme="minorHAnsi"/>
          <w:sz w:val="24"/>
          <w:szCs w:val="24"/>
        </w:rPr>
        <w:t>verificada por meio do SICAF, nos documentos por ele abrangidos.</w:t>
      </w:r>
    </w:p>
    <w:p w14:paraId="1150C1AD" w14:textId="77777777" w:rsidR="007F667F" w:rsidRPr="00D3596F"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lastRenderedPageBreak/>
        <w:t>É dever do fornecedor atualizar previamente as comprovações constantes do SICAF para que estejam vigentes na data da abertura da sessão pública, ou encaminhar, quando solicitado, a</w:t>
      </w:r>
      <w:r w:rsidR="00862F26" w:rsidRPr="00D3596F">
        <w:rPr>
          <w:rFonts w:asciiTheme="minorHAnsi" w:hAnsiTheme="minorHAnsi" w:cstheme="minorHAnsi"/>
          <w:sz w:val="24"/>
          <w:szCs w:val="24"/>
        </w:rPr>
        <w:t xml:space="preserve"> respectiva documentação atualizada. </w:t>
      </w:r>
    </w:p>
    <w:p w14:paraId="6222BEBF" w14:textId="77777777" w:rsidR="007F667F"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O descumprimento do subitem acima implicará a inabilitação do fornecedor, exceto se a consulta aos sítios eletrônicos oficiais emissores de certidões lograr êxito em encontrar a(s) certidão(ões) válida(s).</w:t>
      </w:r>
    </w:p>
    <w:p w14:paraId="5BCABEA6"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69FC885D" w14:textId="76C5CAD9"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Na hipótese de necessidade de envio de documentos complementares, indispensáveis à confirmação dos já apresentados para a habilitação, ou de documentos não constantes do SICAF, o</w:t>
      </w:r>
      <w:r w:rsidR="00862F26" w:rsidRPr="00D3596F">
        <w:rPr>
          <w:rFonts w:asciiTheme="minorHAnsi" w:hAnsiTheme="minorHAnsi" w:cstheme="minorHAnsi"/>
          <w:sz w:val="24"/>
          <w:szCs w:val="24"/>
        </w:rPr>
        <w:t xml:space="preserve"> </w:t>
      </w:r>
      <w:r w:rsidRPr="00D3596F">
        <w:rPr>
          <w:rFonts w:asciiTheme="minorHAnsi" w:hAnsiTheme="minorHAnsi" w:cstheme="minorHAnsi"/>
          <w:sz w:val="24"/>
          <w:szCs w:val="24"/>
        </w:rPr>
        <w:t xml:space="preserve">fornecedor será convocado a encaminhá-los, em formato digital, por meio do sistema, no prazo </w:t>
      </w:r>
      <w:r w:rsidR="00C1638B" w:rsidRPr="00D3596F">
        <w:rPr>
          <w:rFonts w:asciiTheme="minorHAnsi" w:hAnsiTheme="minorHAnsi" w:cstheme="minorHAnsi"/>
          <w:sz w:val="24"/>
          <w:szCs w:val="24"/>
        </w:rPr>
        <w:t>de 0</w:t>
      </w:r>
      <w:r w:rsidR="006547F0" w:rsidRPr="00D3596F">
        <w:rPr>
          <w:rFonts w:asciiTheme="minorHAnsi" w:hAnsiTheme="minorHAnsi" w:cstheme="minorHAnsi"/>
          <w:sz w:val="24"/>
          <w:szCs w:val="24"/>
        </w:rPr>
        <w:t>2</w:t>
      </w:r>
      <w:r w:rsidRPr="00D3596F">
        <w:rPr>
          <w:rFonts w:asciiTheme="minorHAnsi" w:hAnsiTheme="minorHAnsi" w:cstheme="minorHAnsi"/>
          <w:sz w:val="24"/>
          <w:szCs w:val="24"/>
        </w:rPr>
        <w:t xml:space="preserve"> (</w:t>
      </w:r>
      <w:r w:rsidR="00C1638B" w:rsidRPr="00D3596F">
        <w:rPr>
          <w:rFonts w:asciiTheme="minorHAnsi" w:hAnsiTheme="minorHAnsi" w:cstheme="minorHAnsi"/>
          <w:sz w:val="24"/>
          <w:szCs w:val="24"/>
        </w:rPr>
        <w:t>duas</w:t>
      </w:r>
      <w:r w:rsidRPr="00D3596F">
        <w:rPr>
          <w:rFonts w:asciiTheme="minorHAnsi" w:hAnsiTheme="minorHAnsi" w:cstheme="minorHAnsi"/>
          <w:sz w:val="24"/>
          <w:szCs w:val="24"/>
        </w:rPr>
        <w:t>) hora</w:t>
      </w:r>
      <w:r w:rsidR="006547F0" w:rsidRPr="00D3596F">
        <w:rPr>
          <w:rFonts w:asciiTheme="minorHAnsi" w:hAnsiTheme="minorHAnsi" w:cstheme="minorHAnsi"/>
          <w:sz w:val="24"/>
          <w:szCs w:val="24"/>
        </w:rPr>
        <w:t>s</w:t>
      </w:r>
      <w:r w:rsidRPr="00D3596F">
        <w:rPr>
          <w:rFonts w:asciiTheme="minorHAnsi" w:hAnsiTheme="minorHAnsi" w:cstheme="minorHAnsi"/>
          <w:sz w:val="24"/>
          <w:szCs w:val="24"/>
        </w:rPr>
        <w:t xml:space="preserve">, prorrogável por até </w:t>
      </w:r>
      <w:r w:rsidR="00C1638B" w:rsidRPr="00D3596F">
        <w:rPr>
          <w:rFonts w:asciiTheme="minorHAnsi" w:hAnsiTheme="minorHAnsi" w:cstheme="minorHAnsi"/>
          <w:sz w:val="24"/>
          <w:szCs w:val="24"/>
        </w:rPr>
        <w:t>2</w:t>
      </w:r>
      <w:r w:rsidRPr="00D3596F">
        <w:rPr>
          <w:rFonts w:asciiTheme="minorHAnsi" w:hAnsiTheme="minorHAnsi" w:cstheme="minorHAnsi"/>
          <w:sz w:val="24"/>
          <w:szCs w:val="24"/>
        </w:rPr>
        <w:t xml:space="preserve"> (</w:t>
      </w:r>
      <w:r w:rsidR="00C1638B" w:rsidRPr="00D3596F">
        <w:rPr>
          <w:rFonts w:asciiTheme="minorHAnsi" w:hAnsiTheme="minorHAnsi" w:cstheme="minorHAnsi"/>
          <w:sz w:val="24"/>
          <w:szCs w:val="24"/>
        </w:rPr>
        <w:t>duas</w:t>
      </w:r>
      <w:r w:rsidRPr="00D3596F">
        <w:rPr>
          <w:rFonts w:asciiTheme="minorHAnsi" w:hAnsiTheme="minorHAnsi" w:cstheme="minorHAnsi"/>
          <w:sz w:val="24"/>
          <w:szCs w:val="24"/>
        </w:rPr>
        <w:t>) hora</w:t>
      </w:r>
      <w:r w:rsidR="00C1638B" w:rsidRPr="00D3596F">
        <w:rPr>
          <w:rFonts w:asciiTheme="minorHAnsi" w:hAnsiTheme="minorHAnsi" w:cstheme="minorHAnsi"/>
          <w:sz w:val="24"/>
          <w:szCs w:val="24"/>
        </w:rPr>
        <w:t>s</w:t>
      </w:r>
      <w:r w:rsidRPr="00D3596F">
        <w:rPr>
          <w:rFonts w:asciiTheme="minorHAnsi" w:hAnsiTheme="minorHAnsi" w:cstheme="minorHAnsi"/>
          <w:sz w:val="24"/>
          <w:szCs w:val="24"/>
        </w:rPr>
        <w:t>, sob pena de inabilitação.</w:t>
      </w:r>
    </w:p>
    <w:p w14:paraId="0C00BECC"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80855F8"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Somente haverá a necessidade de comprovação do preenchimento de requisitos mediante apresentação dos documentos originais não-digitais quando houver dúvida em relação à integridade do documento digital.</w:t>
      </w:r>
    </w:p>
    <w:p w14:paraId="13A45F7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2D6BA14"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Não serão aceitos documentos de habilitação com indicação de CNPJ diferentes, salvo aqueles legalmente permitidos.</w:t>
      </w:r>
    </w:p>
    <w:p w14:paraId="2DFA8B34"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52AD4078"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28FEDE5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5B8F2611"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Serão aceitos registros de CNPJ de licitante matriz e filial com diferenças de números de documentos pertinentes ao CND e ao CRF/FGTS, quando for comprovada a centralização do recolhimento dessas contribuições.</w:t>
      </w:r>
    </w:p>
    <w:p w14:paraId="67D0AFAB"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D22D736" w14:textId="44005ED5" w:rsidR="00D3596F" w:rsidRPr="00D3596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25E027C1" w14:textId="01043086" w:rsidR="007F667F" w:rsidRPr="00D3596F"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Não havendo a comprovação cumulativa dos requisitos de habilitação, a inabilitação recairá sobre o(s) item(ns) de menor(es) valor(es) cuja retirada(s) seja(m) suficiente(s) para a habilitação do</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fornecedor nos remanescentes.</w:t>
      </w:r>
    </w:p>
    <w:p w14:paraId="2361EBC9" w14:textId="77777777" w:rsidR="008E416C" w:rsidRPr="00D3596F"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Será inabilitado o fornecedor que não comprovar sua habilitação, seja por não apresentar quaisquer dos documentos exigidos, ou apresentá-los em desacordo com o estabelecido neste Aviso </w:t>
      </w:r>
      <w:r w:rsidR="008E416C" w:rsidRPr="00D3596F">
        <w:rPr>
          <w:rFonts w:asciiTheme="minorHAnsi" w:hAnsiTheme="minorHAnsi" w:cstheme="minorHAnsi"/>
          <w:sz w:val="24"/>
          <w:szCs w:val="24"/>
        </w:rPr>
        <w:t xml:space="preserve">de Dispensa de Licitação </w:t>
      </w:r>
    </w:p>
    <w:p w14:paraId="7808AEBD" w14:textId="56FCBEF5" w:rsidR="00604134"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604134" w:rsidRPr="00D3596F">
        <w:rPr>
          <w:rFonts w:asciiTheme="minorHAnsi" w:hAnsiTheme="minorHAnsi" w:cstheme="minorHAnsi"/>
          <w:sz w:val="24"/>
          <w:szCs w:val="24"/>
        </w:rPr>
        <w:t>.</w:t>
      </w:r>
    </w:p>
    <w:p w14:paraId="5D42D9D5"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DB055FF" w14:textId="71D6B1CF"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Todos os documentos devem estar com seu prazo de validade em vigor. Se este prazo não constar de cláusula específica deste edital, do próprio documento ou de lei específica, será considerado o prazo de validade de 06 (seis) meses, a contar da data de sua </w:t>
      </w:r>
      <w:r w:rsidR="00D3596F">
        <w:rPr>
          <w:rFonts w:asciiTheme="minorHAnsi" w:hAnsiTheme="minorHAnsi" w:cstheme="minorHAnsi"/>
          <w:sz w:val="24"/>
          <w:szCs w:val="24"/>
        </w:rPr>
        <w:t>expedição.</w:t>
      </w:r>
    </w:p>
    <w:p w14:paraId="723EE4A6"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0DFF260" w14:textId="77726BC9"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Constatado o atendimento às exigências de habilitação, o fornecedor será </w:t>
      </w:r>
      <w:r w:rsidR="00D3596F">
        <w:rPr>
          <w:rFonts w:asciiTheme="minorHAnsi" w:hAnsiTheme="minorHAnsi" w:cstheme="minorHAnsi"/>
          <w:sz w:val="24"/>
          <w:szCs w:val="24"/>
        </w:rPr>
        <w:t>habilitado.</w:t>
      </w:r>
    </w:p>
    <w:p w14:paraId="2318549A"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A622571"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Os autos seguirão para a Autoridade Competente, que a seu critério adjudicará e homologará o certame.</w:t>
      </w:r>
    </w:p>
    <w:p w14:paraId="310F1ABB" w14:textId="77777777" w:rsidR="00406007" w:rsidRPr="00406007" w:rsidRDefault="00406007" w:rsidP="00406007">
      <w:pPr>
        <w:pStyle w:val="PargrafodaLista"/>
        <w:rPr>
          <w:rFonts w:asciiTheme="minorHAnsi" w:hAnsiTheme="minorHAnsi" w:cstheme="minorHAnsi"/>
          <w:sz w:val="24"/>
          <w:szCs w:val="24"/>
        </w:rPr>
      </w:pPr>
    </w:p>
    <w:p w14:paraId="792F925E" w14:textId="77777777" w:rsidR="00406007" w:rsidRDefault="00406007" w:rsidP="00406007">
      <w:pPr>
        <w:tabs>
          <w:tab w:val="left" w:pos="567"/>
        </w:tabs>
        <w:rPr>
          <w:rFonts w:asciiTheme="minorHAnsi" w:hAnsiTheme="minorHAnsi" w:cstheme="minorHAnsi"/>
          <w:sz w:val="24"/>
          <w:szCs w:val="24"/>
        </w:rPr>
      </w:pPr>
    </w:p>
    <w:p w14:paraId="321C3E79" w14:textId="77777777" w:rsidR="00406007" w:rsidRDefault="00406007" w:rsidP="00406007">
      <w:pPr>
        <w:tabs>
          <w:tab w:val="left" w:pos="567"/>
        </w:tabs>
        <w:rPr>
          <w:rFonts w:asciiTheme="minorHAnsi" w:hAnsiTheme="minorHAnsi" w:cstheme="minorHAnsi"/>
          <w:sz w:val="24"/>
          <w:szCs w:val="24"/>
        </w:rPr>
      </w:pPr>
    </w:p>
    <w:p w14:paraId="009565ED" w14:textId="77777777" w:rsidR="00406007" w:rsidRPr="00406007" w:rsidRDefault="00406007" w:rsidP="00406007">
      <w:pPr>
        <w:tabs>
          <w:tab w:val="left" w:pos="567"/>
        </w:tabs>
        <w:rPr>
          <w:rFonts w:asciiTheme="minorHAnsi" w:hAnsiTheme="minorHAnsi" w:cstheme="minorHAnsi"/>
          <w:sz w:val="24"/>
          <w:szCs w:val="24"/>
        </w:rPr>
      </w:pPr>
    </w:p>
    <w:p w14:paraId="11BB3DD5" w14:textId="77777777" w:rsidR="00032DDE" w:rsidRPr="00D3596F" w:rsidRDefault="00032DDE" w:rsidP="00D3596F">
      <w:pPr>
        <w:tabs>
          <w:tab w:val="left" w:pos="567"/>
        </w:tabs>
        <w:jc w:val="both"/>
        <w:rPr>
          <w:rFonts w:asciiTheme="minorHAnsi" w:hAnsiTheme="minorHAnsi" w:cstheme="minorHAnsi"/>
          <w:sz w:val="24"/>
          <w:szCs w:val="24"/>
        </w:rPr>
      </w:pPr>
    </w:p>
    <w:p w14:paraId="573FBF03" w14:textId="77777777" w:rsidR="00032DDE" w:rsidRPr="00D3596F" w:rsidRDefault="00032DDE" w:rsidP="00D3596F">
      <w:pPr>
        <w:tabs>
          <w:tab w:val="left" w:pos="567"/>
        </w:tabs>
        <w:jc w:val="both"/>
        <w:rPr>
          <w:rFonts w:asciiTheme="minorHAnsi" w:hAnsiTheme="minorHAnsi" w:cstheme="minorHAnsi"/>
          <w:sz w:val="24"/>
          <w:szCs w:val="24"/>
        </w:rPr>
      </w:pPr>
    </w:p>
    <w:p w14:paraId="438FBD7E" w14:textId="0012DE40" w:rsidR="007F667F" w:rsidRDefault="001A697E" w:rsidP="00406007">
      <w:pPr>
        <w:pStyle w:val="PargrafodaLista"/>
        <w:numPr>
          <w:ilvl w:val="0"/>
          <w:numId w:val="21"/>
        </w:numPr>
        <w:tabs>
          <w:tab w:val="left" w:pos="567"/>
        </w:tabs>
        <w:spacing w:before="0"/>
        <w:ind w:left="0" w:firstLine="0"/>
        <w:rPr>
          <w:rFonts w:asciiTheme="minorHAnsi" w:hAnsiTheme="minorHAnsi" w:cstheme="minorHAnsi"/>
          <w:b/>
          <w:sz w:val="24"/>
          <w:szCs w:val="24"/>
        </w:rPr>
      </w:pPr>
      <w:r w:rsidRPr="00D3596F">
        <w:rPr>
          <w:rFonts w:asciiTheme="minorHAnsi" w:hAnsiTheme="minorHAnsi" w:cstheme="minorHAnsi"/>
          <w:b/>
          <w:sz w:val="24"/>
          <w:szCs w:val="24"/>
        </w:rPr>
        <w:t xml:space="preserve">CONTRATAÇÃO – </w:t>
      </w:r>
      <w:r w:rsidR="00B015FC">
        <w:rPr>
          <w:rFonts w:asciiTheme="minorHAnsi" w:hAnsiTheme="minorHAnsi" w:cstheme="minorHAnsi"/>
          <w:b/>
          <w:sz w:val="24"/>
          <w:szCs w:val="24"/>
        </w:rPr>
        <w:t>PAGAMENTO</w:t>
      </w:r>
    </w:p>
    <w:p w14:paraId="32C9ED2C" w14:textId="77777777" w:rsidR="00D3596F" w:rsidRPr="00D3596F" w:rsidRDefault="00D3596F" w:rsidP="00D3596F">
      <w:pPr>
        <w:pStyle w:val="PargrafodaLista"/>
        <w:tabs>
          <w:tab w:val="left" w:pos="567"/>
        </w:tabs>
        <w:spacing w:before="0"/>
        <w:ind w:left="0"/>
        <w:rPr>
          <w:rFonts w:asciiTheme="minorHAnsi" w:hAnsiTheme="minorHAnsi" w:cstheme="minorHAnsi"/>
          <w:b/>
          <w:sz w:val="24"/>
          <w:szCs w:val="24"/>
        </w:rPr>
      </w:pPr>
    </w:p>
    <w:p w14:paraId="7C6557B9" w14:textId="3ECC7E8D" w:rsidR="007F667F" w:rsidRPr="00406007" w:rsidRDefault="001A697E" w:rsidP="00406007">
      <w:pPr>
        <w:pStyle w:val="PargrafodaLista"/>
        <w:numPr>
          <w:ilvl w:val="1"/>
          <w:numId w:val="22"/>
        </w:numPr>
        <w:tabs>
          <w:tab w:val="left" w:pos="0"/>
        </w:tabs>
        <w:ind w:left="0" w:firstLine="0"/>
        <w:rPr>
          <w:rFonts w:asciiTheme="minorHAnsi" w:hAnsiTheme="minorHAnsi" w:cstheme="minorHAnsi"/>
          <w:sz w:val="24"/>
          <w:szCs w:val="24"/>
        </w:rPr>
      </w:pPr>
      <w:r w:rsidRPr="00406007">
        <w:rPr>
          <w:rFonts w:asciiTheme="minorHAnsi" w:hAnsiTheme="minorHAnsi" w:cstheme="minorHAnsi"/>
          <w:sz w:val="24"/>
          <w:szCs w:val="24"/>
        </w:rPr>
        <w:t>Após a homologação e adjudicação, caso se conclua pela contratação, será emitido a Nota de Empenho o</w:t>
      </w:r>
      <w:r w:rsidR="00032DDE" w:rsidRPr="00406007">
        <w:rPr>
          <w:rFonts w:asciiTheme="minorHAnsi" w:hAnsiTheme="minorHAnsi" w:cstheme="minorHAnsi"/>
          <w:sz w:val="24"/>
          <w:szCs w:val="24"/>
        </w:rPr>
        <w:t>u</w:t>
      </w:r>
      <w:r w:rsidRPr="00406007">
        <w:rPr>
          <w:rFonts w:asciiTheme="minorHAnsi" w:hAnsiTheme="minorHAnsi" w:cstheme="minorHAnsi"/>
          <w:sz w:val="24"/>
          <w:szCs w:val="24"/>
        </w:rPr>
        <w:t xml:space="preserve"> Termo de Contrato.</w:t>
      </w:r>
    </w:p>
    <w:p w14:paraId="079C8A6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B75531A" w14:textId="2A36D848" w:rsidR="00D3596F" w:rsidRPr="00D3596F" w:rsidRDefault="001A697E" w:rsidP="00406007">
      <w:pPr>
        <w:pStyle w:val="PargrafodaLista"/>
        <w:numPr>
          <w:ilvl w:val="1"/>
          <w:numId w:val="22"/>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adju</w:t>
      </w:r>
      <w:r w:rsidR="00032DDE" w:rsidRPr="00D3596F">
        <w:rPr>
          <w:rFonts w:asciiTheme="minorHAnsi" w:hAnsiTheme="minorHAnsi" w:cstheme="minorHAnsi"/>
          <w:sz w:val="24"/>
          <w:szCs w:val="24"/>
        </w:rPr>
        <w:t>dicatário terá o prazo de até 03</w:t>
      </w:r>
      <w:r w:rsidRPr="00D3596F">
        <w:rPr>
          <w:rFonts w:asciiTheme="minorHAnsi" w:hAnsiTheme="minorHAnsi" w:cstheme="minorHAnsi"/>
          <w:sz w:val="24"/>
          <w:szCs w:val="24"/>
        </w:rPr>
        <w:t xml:space="preserve"> (</w:t>
      </w:r>
      <w:r w:rsidR="00032DDE" w:rsidRPr="00D3596F">
        <w:rPr>
          <w:rFonts w:asciiTheme="minorHAnsi" w:hAnsiTheme="minorHAnsi" w:cstheme="minorHAnsi"/>
          <w:sz w:val="24"/>
          <w:szCs w:val="24"/>
        </w:rPr>
        <w:t>três</w:t>
      </w:r>
      <w:r w:rsidRPr="00D3596F">
        <w:rPr>
          <w:rFonts w:asciiTheme="minorHAnsi" w:hAnsiTheme="minorHAnsi" w:cstheme="minorHAnsi"/>
          <w:sz w:val="24"/>
          <w:szCs w:val="24"/>
        </w:rPr>
        <w:t>) dias úteis</w:t>
      </w:r>
      <w:r w:rsidRPr="00D3596F">
        <w:rPr>
          <w:rFonts w:asciiTheme="minorHAnsi" w:hAnsiTheme="minorHAnsi" w:cstheme="minorHAnsi"/>
          <w:i/>
          <w:sz w:val="24"/>
          <w:szCs w:val="24"/>
        </w:rPr>
        <w:t xml:space="preserve">, </w:t>
      </w:r>
      <w:r w:rsidRPr="00D3596F">
        <w:rPr>
          <w:rFonts w:asciiTheme="minorHAnsi" w:hAnsiTheme="minorHAnsi" w:cstheme="minorHAnsi"/>
          <w:sz w:val="24"/>
          <w:szCs w:val="24"/>
        </w:rPr>
        <w:t xml:space="preserve">contados a partir do primeiro dia útil seguinte </w:t>
      </w:r>
      <w:r w:rsidR="00032DDE" w:rsidRPr="00D3596F">
        <w:rPr>
          <w:rFonts w:asciiTheme="minorHAnsi" w:hAnsiTheme="minorHAnsi" w:cstheme="minorHAnsi"/>
          <w:sz w:val="24"/>
          <w:szCs w:val="24"/>
        </w:rPr>
        <w:t xml:space="preserve">a </w:t>
      </w:r>
      <w:r w:rsidRPr="00D3596F">
        <w:rPr>
          <w:rFonts w:asciiTheme="minorHAnsi" w:hAnsiTheme="minorHAnsi" w:cstheme="minorHAnsi"/>
          <w:sz w:val="24"/>
          <w:szCs w:val="24"/>
        </w:rPr>
        <w:t>sua convocação, para assinar o Termo de Contrato ou aceitar Nota de Empenho</w:t>
      </w:r>
      <w:r w:rsidRPr="00D3596F">
        <w:rPr>
          <w:rFonts w:asciiTheme="minorHAnsi" w:hAnsiTheme="minorHAnsi" w:cstheme="minorHAnsi"/>
          <w:i/>
          <w:sz w:val="24"/>
          <w:szCs w:val="24"/>
        </w:rPr>
        <w:t xml:space="preserve">, </w:t>
      </w:r>
      <w:r w:rsidRPr="00D3596F">
        <w:rPr>
          <w:rFonts w:asciiTheme="minorHAnsi" w:hAnsiTheme="minorHAnsi" w:cstheme="minorHAnsi"/>
          <w:sz w:val="24"/>
          <w:szCs w:val="24"/>
        </w:rPr>
        <w:t xml:space="preserve">sob pena de decair o direito à contratação, sem prejuízo das sanções previstas neste Aviso de </w:t>
      </w:r>
      <w:r w:rsidR="008E416C" w:rsidRPr="00D3596F">
        <w:rPr>
          <w:rFonts w:asciiTheme="minorHAnsi" w:hAnsiTheme="minorHAnsi" w:cstheme="minorHAnsi"/>
          <w:sz w:val="24"/>
          <w:szCs w:val="24"/>
        </w:rPr>
        <w:t>Dispensa de Licitação</w:t>
      </w:r>
      <w:r w:rsidRPr="00D3596F">
        <w:rPr>
          <w:rFonts w:asciiTheme="minorHAnsi" w:hAnsiTheme="minorHAnsi" w:cstheme="minorHAnsi"/>
          <w:sz w:val="24"/>
          <w:szCs w:val="24"/>
        </w:rPr>
        <w:t>.</w:t>
      </w:r>
    </w:p>
    <w:p w14:paraId="678C5019" w14:textId="77777777" w:rsidR="007F667F" w:rsidRPr="00D3596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Alternativamente à convocação para comparecer perante o órgão ou entidade para a assinatura do</w:t>
      </w:r>
      <w:r w:rsidR="00032DDE" w:rsidRPr="00D3596F">
        <w:rPr>
          <w:rFonts w:asciiTheme="minorHAnsi" w:hAnsiTheme="minorHAnsi" w:cstheme="minorHAnsi"/>
          <w:sz w:val="24"/>
          <w:szCs w:val="24"/>
        </w:rPr>
        <w:t xml:space="preserve"> Termo de Contrato, a Administração poderá encaminhá-lo para assinatura, por meio eletrônico, para que seja assinado e devolvido no prazo de até 05 (cinco) dias, contadosa partir do primeiro dia útil seguinte do seu envio ou da disponibilização do acesso ao sistema de processo eletrônico.</w:t>
      </w:r>
    </w:p>
    <w:p w14:paraId="0CE9B789" w14:textId="77777777" w:rsidR="007F667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O prazo previsto no subitem anterior poderá ser prorrogado, por igual período, por solicitação justificada do adjudicatário e aceita pela Administração.</w:t>
      </w:r>
    </w:p>
    <w:p w14:paraId="1514172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D32BE2F" w14:textId="77777777" w:rsidR="007F667F" w:rsidRPr="00D3596F" w:rsidRDefault="001A697E" w:rsidP="00406007">
      <w:pPr>
        <w:pStyle w:val="PargrafodaLista"/>
        <w:numPr>
          <w:ilvl w:val="1"/>
          <w:numId w:val="22"/>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Aceite da Nota de Empenho, emitida ao fornecedor adjudicado, implica o reconhecimento de que:</w:t>
      </w:r>
    </w:p>
    <w:p w14:paraId="1EB712DA" w14:textId="77777777" w:rsidR="007F667F" w:rsidRPr="00D3596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referida Nota está substituindo o contrato, aplicando-se à relação de negócios ali estabelecida as disposições da </w:t>
      </w:r>
      <w:r w:rsidRPr="00D3596F">
        <w:rPr>
          <w:rFonts w:asciiTheme="minorHAnsi" w:hAnsiTheme="minorHAnsi" w:cstheme="minorHAnsi"/>
          <w:sz w:val="24"/>
          <w:szCs w:val="24"/>
          <w:u w:val="single"/>
        </w:rPr>
        <w:t>Lei nº 14.133, de 2021</w:t>
      </w:r>
      <w:r w:rsidRPr="00D3596F">
        <w:rPr>
          <w:rFonts w:asciiTheme="minorHAnsi" w:hAnsiTheme="minorHAnsi" w:cstheme="minorHAnsi"/>
          <w:sz w:val="24"/>
          <w:szCs w:val="24"/>
        </w:rPr>
        <w:t>;</w:t>
      </w:r>
    </w:p>
    <w:p w14:paraId="705AFFBF" w14:textId="69E5D21D" w:rsidR="007F667F" w:rsidRPr="00D3596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 contratada se vincula à sua proposta e à</w:t>
      </w:r>
      <w:r w:rsidR="008E416C" w:rsidRPr="00D3596F">
        <w:rPr>
          <w:rFonts w:asciiTheme="minorHAnsi" w:hAnsiTheme="minorHAnsi" w:cstheme="minorHAnsi"/>
          <w:sz w:val="24"/>
          <w:szCs w:val="24"/>
        </w:rPr>
        <w:t>s previsões contidas no Aviso de Dispensa de Licitação</w:t>
      </w:r>
      <w:r w:rsidRPr="00D3596F">
        <w:rPr>
          <w:rFonts w:asciiTheme="minorHAnsi" w:hAnsiTheme="minorHAnsi" w:cstheme="minorHAnsi"/>
          <w:sz w:val="24"/>
          <w:szCs w:val="24"/>
        </w:rPr>
        <w:t xml:space="preserve"> Direta e seus</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anexos;</w:t>
      </w:r>
    </w:p>
    <w:p w14:paraId="6E123852" w14:textId="77777777" w:rsidR="007F667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a contratada reconhece que as hipóteses de rescisão são aquelas previstas nos </w:t>
      </w:r>
      <w:r w:rsidRPr="00D3596F">
        <w:rPr>
          <w:rFonts w:asciiTheme="minorHAnsi" w:hAnsiTheme="minorHAnsi" w:cstheme="minorHAnsi"/>
          <w:sz w:val="24"/>
          <w:szCs w:val="24"/>
          <w:u w:val="single"/>
        </w:rPr>
        <w:t>artigos 137 e 138 da</w:t>
      </w:r>
      <w:r w:rsidRPr="00D3596F">
        <w:rPr>
          <w:rFonts w:asciiTheme="minorHAnsi" w:hAnsiTheme="minorHAnsi" w:cstheme="minorHAnsi"/>
          <w:sz w:val="24"/>
          <w:szCs w:val="24"/>
        </w:rPr>
        <w:t xml:space="preserve"> </w:t>
      </w:r>
      <w:r w:rsidRPr="00D3596F">
        <w:rPr>
          <w:rFonts w:asciiTheme="minorHAnsi" w:hAnsiTheme="minorHAnsi" w:cstheme="minorHAnsi"/>
          <w:sz w:val="24"/>
          <w:szCs w:val="24"/>
          <w:u w:val="single"/>
        </w:rPr>
        <w:t>Lei nº 14.133, de 2021</w:t>
      </w:r>
      <w:r w:rsidRPr="00D3596F">
        <w:rPr>
          <w:rFonts w:asciiTheme="minorHAnsi" w:hAnsiTheme="minorHAnsi" w:cstheme="minorHAnsi"/>
          <w:sz w:val="24"/>
          <w:szCs w:val="24"/>
        </w:rPr>
        <w:t xml:space="preserve"> e reconhece os direitos da Administração previstos nos </w:t>
      </w:r>
      <w:r w:rsidRPr="00D3596F">
        <w:rPr>
          <w:rFonts w:asciiTheme="minorHAnsi" w:hAnsiTheme="minorHAnsi" w:cstheme="minorHAnsi"/>
          <w:sz w:val="24"/>
          <w:szCs w:val="24"/>
          <w:u w:val="single"/>
        </w:rPr>
        <w:t>artigos 137 a 139 da</w:t>
      </w:r>
      <w:r w:rsidRPr="00D3596F">
        <w:rPr>
          <w:rFonts w:asciiTheme="minorHAnsi" w:hAnsiTheme="minorHAnsi" w:cstheme="minorHAnsi"/>
          <w:sz w:val="24"/>
          <w:szCs w:val="24"/>
        </w:rPr>
        <w:t xml:space="preserve"> </w:t>
      </w:r>
      <w:r w:rsidRPr="00D3596F">
        <w:rPr>
          <w:rFonts w:asciiTheme="minorHAnsi" w:hAnsiTheme="minorHAnsi" w:cstheme="minorHAnsi"/>
          <w:sz w:val="24"/>
          <w:szCs w:val="24"/>
          <w:u w:val="single"/>
        </w:rPr>
        <w:t>mesma Le</w:t>
      </w:r>
      <w:r w:rsidRPr="00D3596F">
        <w:rPr>
          <w:rFonts w:asciiTheme="minorHAnsi" w:hAnsiTheme="minorHAnsi" w:cstheme="minorHAnsi"/>
          <w:sz w:val="24"/>
          <w:szCs w:val="24"/>
        </w:rPr>
        <w:t>i.</w:t>
      </w:r>
    </w:p>
    <w:p w14:paraId="3EC7FFB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C079E65" w14:textId="77777777" w:rsidR="007F667F" w:rsidRDefault="001A697E" w:rsidP="00406007">
      <w:pPr>
        <w:pStyle w:val="PargrafodaLista"/>
        <w:numPr>
          <w:ilvl w:val="1"/>
          <w:numId w:val="22"/>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prazo da entrega ou de vigência da contratação é o estabelecido no Termo de Referência.</w:t>
      </w:r>
    </w:p>
    <w:p w14:paraId="19A9E83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263DA267" w14:textId="1934A84C" w:rsidR="00D3596F" w:rsidRDefault="001A697E" w:rsidP="00D3596F">
      <w:pPr>
        <w:pStyle w:val="PargrafodaLista"/>
        <w:numPr>
          <w:ilvl w:val="1"/>
          <w:numId w:val="22"/>
        </w:numPr>
        <w:tabs>
          <w:tab w:val="left" w:pos="567"/>
        </w:tabs>
        <w:spacing w:before="0"/>
        <w:ind w:left="0" w:firstLine="0"/>
        <w:rPr>
          <w:rFonts w:asciiTheme="minorHAnsi" w:hAnsiTheme="minorHAnsi" w:cstheme="minorHAnsi"/>
          <w:sz w:val="24"/>
          <w:szCs w:val="24"/>
        </w:rPr>
      </w:pPr>
      <w:r w:rsidRPr="009C742F">
        <w:rPr>
          <w:rFonts w:asciiTheme="minorHAnsi" w:hAnsiTheme="minorHAnsi" w:cstheme="minorHAnsi"/>
          <w:sz w:val="24"/>
          <w:szCs w:val="24"/>
        </w:rPr>
        <w:t>Na assinatura do contrato ou do instrumento equivalente será exigida a comprovação das condições de habilitação e contratação consignadas neste aviso, que deverão ser mantidas pelo fornecedor durante a vigência do contrato.</w:t>
      </w:r>
    </w:p>
    <w:p w14:paraId="09805652" w14:textId="77777777" w:rsidR="009C742F" w:rsidRPr="009C742F" w:rsidRDefault="009C742F" w:rsidP="009C742F">
      <w:pPr>
        <w:pStyle w:val="PargrafodaLista"/>
        <w:rPr>
          <w:rFonts w:asciiTheme="minorHAnsi" w:hAnsiTheme="minorHAnsi" w:cstheme="minorHAnsi"/>
          <w:sz w:val="24"/>
          <w:szCs w:val="24"/>
        </w:rPr>
      </w:pPr>
    </w:p>
    <w:p w14:paraId="4FBC486C" w14:textId="0A0F5745" w:rsidR="007F667F" w:rsidRPr="009C742F" w:rsidRDefault="009C742F" w:rsidP="009C742F">
      <w:pPr>
        <w:pStyle w:val="Textodecomentrio"/>
        <w:rPr>
          <w:sz w:val="24"/>
          <w:szCs w:val="24"/>
        </w:rPr>
      </w:pPr>
      <w:r>
        <w:rPr>
          <w:rFonts w:asciiTheme="minorHAnsi" w:hAnsiTheme="minorHAnsi" w:cstheme="minorHAnsi"/>
          <w:sz w:val="24"/>
          <w:szCs w:val="24"/>
        </w:rPr>
        <w:t>7.</w:t>
      </w:r>
      <w:r w:rsidRPr="009C742F">
        <w:rPr>
          <w:rFonts w:asciiTheme="minorHAnsi" w:hAnsiTheme="minorHAnsi" w:cstheme="minorHAnsi"/>
          <w:sz w:val="24"/>
          <w:szCs w:val="24"/>
        </w:rPr>
        <w:t xml:space="preserve">6   </w:t>
      </w:r>
      <w:r w:rsidR="001A697E" w:rsidRPr="009C742F">
        <w:rPr>
          <w:rFonts w:asciiTheme="minorHAnsi" w:hAnsiTheme="minorHAnsi" w:cstheme="minorHAnsi"/>
          <w:sz w:val="24"/>
          <w:szCs w:val="24"/>
        </w:rPr>
        <w:t xml:space="preserve">Em parcela única, em 30 (trinta) dias, a contar do dia seguinte da entrega da documentação pela contratada, nos termos da Portaria SF nº 170, de 31 de agosto de 2020, desde que atestada como a “Contento” pelo fiscal do contrato, através de depósito bancário, </w:t>
      </w:r>
      <w:r w:rsidRPr="009C742F">
        <w:rPr>
          <w:rFonts w:asciiTheme="minorHAnsi" w:hAnsiTheme="minorHAnsi" w:cstheme="minorHAnsi"/>
          <w:sz w:val="24"/>
          <w:szCs w:val="24"/>
        </w:rPr>
        <w:t xml:space="preserve"> o</w:t>
      </w:r>
      <w:r w:rsidRPr="009C742F">
        <w:rPr>
          <w:sz w:val="24"/>
          <w:szCs w:val="24"/>
        </w:rPr>
        <w:t>brigat</w:t>
      </w:r>
      <w:r>
        <w:rPr>
          <w:sz w:val="24"/>
          <w:szCs w:val="24"/>
        </w:rPr>
        <w:t>o</w:t>
      </w:r>
      <w:r w:rsidRPr="009C742F">
        <w:rPr>
          <w:sz w:val="24"/>
          <w:szCs w:val="24"/>
        </w:rPr>
        <w:t xml:space="preserve">riamente no Banco do Brasil, conforme Decreto nº 51.197/2010, publicado no DOC do dia 22 de janeiro de </w:t>
      </w:r>
      <w:r w:rsidRPr="009C742F">
        <w:rPr>
          <w:sz w:val="24"/>
          <w:szCs w:val="24"/>
        </w:rPr>
        <w:lastRenderedPageBreak/>
        <w:t>2010, exceto nos casos constantes na PORTARIA SECRETARIA MUNICIPAL DA FAZENDA - SF Nº 9 DE 12 DE JANEIRO DE 2021</w:t>
      </w:r>
      <w:r w:rsidRPr="009C742F">
        <w:rPr>
          <w:rFonts w:asciiTheme="minorHAnsi" w:hAnsiTheme="minorHAnsi" w:cstheme="minorHAnsi"/>
          <w:sz w:val="24"/>
          <w:szCs w:val="24"/>
        </w:rPr>
        <w:t xml:space="preserve">  </w:t>
      </w:r>
    </w:p>
    <w:p w14:paraId="0CD43A08"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53335B9" w14:textId="461EFBE7" w:rsidR="007F667F" w:rsidRPr="009C742F" w:rsidRDefault="009C742F" w:rsidP="009C742F">
      <w:pPr>
        <w:pStyle w:val="PargrafodaLista"/>
        <w:numPr>
          <w:ilvl w:val="1"/>
          <w:numId w:val="23"/>
        </w:numPr>
        <w:tabs>
          <w:tab w:val="left" w:pos="567"/>
        </w:tabs>
        <w:rPr>
          <w:rFonts w:asciiTheme="minorHAnsi" w:hAnsiTheme="minorHAnsi" w:cstheme="minorHAnsi"/>
          <w:sz w:val="24"/>
          <w:szCs w:val="24"/>
        </w:rPr>
      </w:pPr>
      <w:r>
        <w:rPr>
          <w:rFonts w:asciiTheme="minorHAnsi" w:hAnsiTheme="minorHAnsi" w:cstheme="minorHAnsi"/>
          <w:sz w:val="24"/>
          <w:szCs w:val="24"/>
        </w:rPr>
        <w:t xml:space="preserve">  </w:t>
      </w:r>
      <w:r w:rsidR="001A697E" w:rsidRPr="009C742F">
        <w:rPr>
          <w:rFonts w:asciiTheme="minorHAnsi" w:hAnsiTheme="minorHAnsi" w:cstheme="minorHAnsi"/>
          <w:sz w:val="24"/>
          <w:szCs w:val="24"/>
        </w:rPr>
        <w:t>A nota fiscal deverá conter o mesmo CNPJ constante no campo “Credor”.</w:t>
      </w:r>
    </w:p>
    <w:p w14:paraId="65A4F19B"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8A0AF8F" w14:textId="77777777" w:rsidR="007F667F" w:rsidRDefault="001A697E"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Caso a empresa seja optante do Simples Nacional, a empresa deverá juntamente com a NotaFiscal apresentar a última Guia e o Comprovante de pagamento, assim como a consulta da opção através do site: </w:t>
      </w:r>
      <w:r w:rsidR="00867537">
        <w:fldChar w:fldCharType="begin"/>
      </w:r>
      <w:r w:rsidR="00867537">
        <w:instrText xml:space="preserve"> HYPERLINK "http://www8.receita.fazenda.gov.br/SIMPLESNACIONAL/aplicacoes.aspx?id=21" \h </w:instrText>
      </w:r>
      <w:r w:rsidR="00867537">
        <w:fldChar w:fldCharType="separate"/>
      </w:r>
      <w:r w:rsidRPr="00D3596F">
        <w:rPr>
          <w:rFonts w:asciiTheme="minorHAnsi" w:hAnsiTheme="minorHAnsi" w:cstheme="minorHAnsi"/>
          <w:sz w:val="24"/>
          <w:szCs w:val="24"/>
        </w:rPr>
        <w:t>http://www8.receita.fazenda.gov.br/SIMPLESNACIONAL/aplicacoes.aspx?id=21</w:t>
      </w:r>
      <w:r w:rsidR="00867537">
        <w:rPr>
          <w:rFonts w:asciiTheme="minorHAnsi" w:hAnsiTheme="minorHAnsi" w:cstheme="minorHAnsi"/>
          <w:sz w:val="24"/>
          <w:szCs w:val="24"/>
        </w:rPr>
        <w:fldChar w:fldCharType="end"/>
      </w:r>
    </w:p>
    <w:p w14:paraId="2522683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677BC103" w14:textId="2249DE24" w:rsidR="007F667F" w:rsidRDefault="001A697E"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 administração irá realizar a pesquisa no Cadastro Informativo Municipal - CADIN MUNICIPAL e a existência de registro no CADIN MUNICIPAL impede os órgãos e entidades da</w:t>
      </w:r>
      <w:r w:rsidR="00867537">
        <w:rPr>
          <w:rFonts w:asciiTheme="minorHAnsi" w:hAnsiTheme="minorHAnsi" w:cstheme="minorHAnsi"/>
          <w:sz w:val="24"/>
          <w:szCs w:val="24"/>
        </w:rPr>
        <w:t xml:space="preserve"> </w:t>
      </w:r>
      <w:r w:rsidRPr="00D3596F">
        <w:rPr>
          <w:rFonts w:asciiTheme="minorHAnsi" w:hAnsiTheme="minorHAnsi" w:cstheme="minorHAnsi"/>
          <w:sz w:val="24"/>
          <w:szCs w:val="24"/>
        </w:rPr>
        <w:t>Administração Municipal de realizarem o pagamento.</w:t>
      </w:r>
    </w:p>
    <w:p w14:paraId="6E87370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1A8758C" w14:textId="16FA7AE8" w:rsidR="007F667F" w:rsidRDefault="001A697E"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w:t>
      </w:r>
      <w:r w:rsidR="00867537">
        <w:rPr>
          <w:rFonts w:asciiTheme="minorHAnsi" w:hAnsiTheme="minorHAnsi" w:cstheme="minorHAnsi"/>
          <w:sz w:val="24"/>
          <w:szCs w:val="24"/>
        </w:rPr>
        <w:t>ntende-se de natureza eventual à</w:t>
      </w:r>
      <w:r w:rsidRPr="00D3596F">
        <w:rPr>
          <w:rFonts w:asciiTheme="minorHAnsi" w:hAnsiTheme="minorHAnsi" w:cstheme="minorHAnsi"/>
          <w:sz w:val="24"/>
          <w:szCs w:val="24"/>
        </w:rPr>
        <w:t>quela originária de até duas prestações de serviços ou fornecimento no período dos últimos doze meses</w:t>
      </w:r>
      <w:r w:rsidR="00D3596F">
        <w:rPr>
          <w:rFonts w:asciiTheme="minorHAnsi" w:hAnsiTheme="minorHAnsi" w:cstheme="minorHAnsi"/>
          <w:sz w:val="24"/>
          <w:szCs w:val="24"/>
        </w:rPr>
        <w:t>.</w:t>
      </w:r>
    </w:p>
    <w:p w14:paraId="1365073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6B22D17" w14:textId="77777777" w:rsidR="007F667F" w:rsidRPr="00D3596F" w:rsidRDefault="001A697E"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Será aplicada compensação financeira, nos termos da Portaria SF nº 05, de 05 de janeiro de 2012, quando houver atraso no pagamento dos valores devidos, por culpa exclusiva da Contratante, observada a necessidade de se apurar a responsabilidade do servidor que deu causa ao atraso no pagamento, nos termos legais.</w:t>
      </w:r>
    </w:p>
    <w:p w14:paraId="0D5B4AA3" w14:textId="77777777" w:rsidR="00672C48" w:rsidRPr="00D3596F" w:rsidRDefault="00672C48" w:rsidP="00D3596F">
      <w:pPr>
        <w:tabs>
          <w:tab w:val="left" w:pos="567"/>
        </w:tabs>
        <w:jc w:val="both"/>
        <w:rPr>
          <w:rFonts w:asciiTheme="minorHAnsi" w:hAnsiTheme="minorHAnsi" w:cstheme="minorHAnsi"/>
          <w:sz w:val="24"/>
          <w:szCs w:val="24"/>
        </w:rPr>
      </w:pPr>
    </w:p>
    <w:p w14:paraId="6772C37E" w14:textId="04F1A360" w:rsidR="007100A2" w:rsidRPr="00867537" w:rsidRDefault="007100A2"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 - Os prestadores de serviço e fornecedores de bens deverão emitir as notas fiscais, as faturas, os boletos, os recibos, ou outros documentos de cobrança com observância das regras de retenção previstas na Instrução Normativa RFB nº 1.234, de 2012</w:t>
      </w:r>
      <w:r w:rsidR="00867537">
        <w:rPr>
          <w:rFonts w:asciiTheme="minorHAnsi" w:hAnsiTheme="minorHAnsi" w:cstheme="minorHAnsi"/>
          <w:sz w:val="24"/>
          <w:szCs w:val="24"/>
        </w:rPr>
        <w:t xml:space="preserve"> </w:t>
      </w:r>
      <w:r w:rsidR="00867537" w:rsidRPr="00867537">
        <w:rPr>
          <w:rFonts w:ascii="Arial" w:hAnsi="Arial" w:cs="Arial"/>
        </w:rPr>
        <w:t>e suas alterações, em especial a Instrução Normativa RFB nº 1.245, de 26 de junho de 2023</w:t>
      </w:r>
      <w:r w:rsidRPr="00867537">
        <w:rPr>
          <w:rFonts w:asciiTheme="minorHAnsi" w:hAnsiTheme="minorHAnsi" w:cstheme="minorHAnsi"/>
          <w:sz w:val="24"/>
          <w:szCs w:val="24"/>
        </w:rPr>
        <w:t xml:space="preserve"> </w:t>
      </w:r>
    </w:p>
    <w:p w14:paraId="3437DA6C"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8C2941D" w14:textId="336F6960" w:rsidR="007100A2" w:rsidRPr="00867537" w:rsidRDefault="007100A2"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II - O descumprimento do disposto acima não impedirá que os órgãos e entidades referidos no artigo 1º deste decreto efetuem a retenção do Imposto de Renda nos termos da Instrução Normativa RFB n° 1.234, de 2012</w:t>
      </w:r>
      <w:r w:rsidR="00867537">
        <w:rPr>
          <w:rFonts w:asciiTheme="minorHAnsi" w:hAnsiTheme="minorHAnsi" w:cstheme="minorHAnsi"/>
          <w:sz w:val="24"/>
          <w:szCs w:val="24"/>
        </w:rPr>
        <w:t xml:space="preserve"> </w:t>
      </w:r>
      <w:r w:rsidR="00867537" w:rsidRPr="00867537">
        <w:rPr>
          <w:rFonts w:ascii="Arial" w:hAnsi="Arial" w:cs="Arial"/>
        </w:rPr>
        <w:t>e suas alterações, em especial a Instrução Normativa RFB nº 1.245, de 26 de junho de 2023</w:t>
      </w:r>
    </w:p>
    <w:p w14:paraId="6E9DE38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1E236D6" w14:textId="45D48071" w:rsidR="007100A2" w:rsidRPr="00D3596F" w:rsidRDefault="007100A2"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III - As pessoas jurídicas amparadas por isenção, não incidência ou alíquota zero devem informar essa condição no documento fiscal, inclusive o e</w:t>
      </w:r>
      <w:r w:rsidR="00867537">
        <w:rPr>
          <w:rFonts w:asciiTheme="minorHAnsi" w:hAnsiTheme="minorHAnsi" w:cstheme="minorHAnsi"/>
          <w:sz w:val="24"/>
          <w:szCs w:val="24"/>
        </w:rPr>
        <w:t>nquadramento legal sob pena de,</w:t>
      </w:r>
      <w:r w:rsidRPr="00D3596F">
        <w:rPr>
          <w:rFonts w:asciiTheme="minorHAnsi" w:hAnsiTheme="minorHAnsi" w:cstheme="minorHAnsi"/>
          <w:sz w:val="24"/>
          <w:szCs w:val="24"/>
        </w:rPr>
        <w:t xml:space="preserve"> se não o fizerem, sujeitarem-se à retenção do IR sobre o valor total do documento fiscal, no percentual total correspondente à natureza do bem ou serviço.</w:t>
      </w:r>
    </w:p>
    <w:p w14:paraId="3797CCAE" w14:textId="77777777" w:rsidR="00032DDE" w:rsidRPr="00D3596F" w:rsidRDefault="00032DDE" w:rsidP="00D3596F">
      <w:pPr>
        <w:pStyle w:val="Corpodetexto"/>
        <w:tabs>
          <w:tab w:val="left" w:pos="567"/>
        </w:tabs>
        <w:rPr>
          <w:rFonts w:asciiTheme="minorHAnsi" w:hAnsiTheme="minorHAnsi" w:cstheme="minorHAnsi"/>
          <w:sz w:val="24"/>
          <w:szCs w:val="24"/>
        </w:rPr>
      </w:pPr>
    </w:p>
    <w:p w14:paraId="503B5336" w14:textId="77777777" w:rsidR="007F667F" w:rsidRPr="00D3596F" w:rsidRDefault="007F667F" w:rsidP="00D3596F">
      <w:pPr>
        <w:pStyle w:val="Corpodetexto"/>
        <w:tabs>
          <w:tab w:val="left" w:pos="567"/>
        </w:tabs>
        <w:rPr>
          <w:rFonts w:asciiTheme="minorHAnsi" w:hAnsiTheme="minorHAnsi" w:cstheme="minorHAnsi"/>
          <w:sz w:val="24"/>
          <w:szCs w:val="24"/>
        </w:rPr>
      </w:pPr>
    </w:p>
    <w:p w14:paraId="0EF42D24" w14:textId="77777777" w:rsidR="007F667F" w:rsidRPr="00D3596F" w:rsidRDefault="001A697E" w:rsidP="009C742F">
      <w:pPr>
        <w:pStyle w:val="Ttulo1"/>
        <w:numPr>
          <w:ilvl w:val="0"/>
          <w:numId w:val="23"/>
        </w:numPr>
        <w:tabs>
          <w:tab w:val="left" w:pos="567"/>
        </w:tabs>
        <w:ind w:left="0" w:firstLine="0"/>
        <w:jc w:val="both"/>
        <w:rPr>
          <w:rFonts w:asciiTheme="minorHAnsi" w:hAnsiTheme="minorHAnsi" w:cstheme="minorHAnsi"/>
          <w:sz w:val="24"/>
          <w:szCs w:val="24"/>
        </w:rPr>
      </w:pPr>
      <w:bookmarkStart w:id="6" w:name="_bookmark6"/>
      <w:bookmarkEnd w:id="6"/>
      <w:r w:rsidRPr="00D3596F">
        <w:rPr>
          <w:rFonts w:asciiTheme="minorHAnsi" w:hAnsiTheme="minorHAnsi" w:cstheme="minorHAnsi"/>
          <w:sz w:val="24"/>
          <w:szCs w:val="24"/>
        </w:rPr>
        <w:t>INFRAÇÕES E SANÇÕES ADMINISTRATIVAS</w:t>
      </w:r>
    </w:p>
    <w:p w14:paraId="35BF4B90" w14:textId="77777777" w:rsidR="00971AB5" w:rsidRPr="00D3596F" w:rsidRDefault="00971AB5" w:rsidP="00D3596F">
      <w:pPr>
        <w:pStyle w:val="Ttulo1"/>
        <w:tabs>
          <w:tab w:val="left" w:pos="567"/>
        </w:tabs>
        <w:ind w:left="0"/>
        <w:jc w:val="both"/>
        <w:rPr>
          <w:rFonts w:asciiTheme="minorHAnsi" w:hAnsiTheme="minorHAnsi" w:cstheme="minorHAnsi"/>
          <w:sz w:val="24"/>
          <w:szCs w:val="24"/>
        </w:rPr>
      </w:pPr>
    </w:p>
    <w:p w14:paraId="06C295DA" w14:textId="25D7E992"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São aplicáveis as sanções e procedimentos previstos no Título IV, Capítulo I da Lei Federalnº 14.133/21 e Seção XI do Decreto Municipal nº 62.100/21</w:t>
      </w:r>
      <w:r w:rsidR="00D3596F">
        <w:rPr>
          <w:rFonts w:asciiTheme="minorHAnsi" w:hAnsiTheme="minorHAnsi" w:cstheme="minorHAnsi"/>
          <w:sz w:val="24"/>
          <w:szCs w:val="24"/>
        </w:rPr>
        <w:t>.</w:t>
      </w:r>
    </w:p>
    <w:p w14:paraId="1C814244"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1FB8B0F" w14:textId="77777777" w:rsidR="007F667F" w:rsidRPr="00D3596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penalidades só deixarão de ser aplicadas nas seguintes hipóteses:</w:t>
      </w:r>
    </w:p>
    <w:p w14:paraId="5A12A77F" w14:textId="77777777" w:rsidR="007F667F" w:rsidRPr="00D3596F" w:rsidRDefault="001A697E" w:rsidP="00B015FC">
      <w:pPr>
        <w:pStyle w:val="PargrafodaLista"/>
        <w:numPr>
          <w:ilvl w:val="0"/>
          <w:numId w:val="1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comprovação, anexada aos autos, da ocorrência de força maior impeditiva do cumprimento da obrigação; e/ou,</w:t>
      </w:r>
    </w:p>
    <w:p w14:paraId="18B0A674" w14:textId="77777777" w:rsidR="007F667F" w:rsidRDefault="001A697E" w:rsidP="00B015FC">
      <w:pPr>
        <w:pStyle w:val="PargrafodaLista"/>
        <w:numPr>
          <w:ilvl w:val="0"/>
          <w:numId w:val="1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manifestação da unidade requisitante, informando que o ocorrido derivou de fatos imputáveis exclusivamente à Administração.</w:t>
      </w:r>
    </w:p>
    <w:p w14:paraId="073BCF02" w14:textId="77777777" w:rsidR="00D3596F" w:rsidRPr="00D3596F" w:rsidRDefault="00D3596F" w:rsidP="00BE0FB6">
      <w:pPr>
        <w:pStyle w:val="PargrafodaLista"/>
        <w:tabs>
          <w:tab w:val="left" w:pos="567"/>
        </w:tabs>
        <w:spacing w:before="0"/>
        <w:ind w:left="0"/>
        <w:rPr>
          <w:rFonts w:asciiTheme="minorHAnsi" w:hAnsiTheme="minorHAnsi" w:cstheme="minorHAnsi"/>
          <w:sz w:val="24"/>
          <w:szCs w:val="24"/>
        </w:rPr>
      </w:pPr>
    </w:p>
    <w:p w14:paraId="4BEE7885" w14:textId="77777777" w:rsidR="007F667F" w:rsidRPr="00D3596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Ocorrendo recusa da adjudicatária em retirar/receber a nota de empenho, dentro do prazo estabelecido neste Edital, sem justificativa aceita pela Administração, garantido o direito prévio de citação e da ampla defesa, serão aplicadas:</w:t>
      </w:r>
    </w:p>
    <w:p w14:paraId="169271FE" w14:textId="77777777" w:rsidR="007F667F" w:rsidRPr="00D3596F" w:rsidRDefault="001A697E" w:rsidP="00B015FC">
      <w:pPr>
        <w:pStyle w:val="PargrafodaLista"/>
        <w:numPr>
          <w:ilvl w:val="0"/>
          <w:numId w:val="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Multa no valor de 20% (vinte por cento) do valor do ajuste se firmado fosse;</w:t>
      </w:r>
    </w:p>
    <w:p w14:paraId="0B2BD16D" w14:textId="77777777" w:rsidR="007F667F" w:rsidRDefault="001A697E" w:rsidP="00B015FC">
      <w:pPr>
        <w:pStyle w:val="PargrafodaLista"/>
        <w:numPr>
          <w:ilvl w:val="0"/>
          <w:numId w:val="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Pena de impedimento de licitar e contratar pelo prazo de até 3 (três) anos com a Administração Pública, a critério da Prefeitura;</w:t>
      </w:r>
    </w:p>
    <w:p w14:paraId="3839C553"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B0E0642"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Incidirá nas mesmas penas previstas neste subitem a empresa que estiver impedida de firmar o ajuste pela não apresentação dos documentos necessários para tanto.</w:t>
      </w:r>
    </w:p>
    <w:p w14:paraId="1B53D52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5412ECA4" w14:textId="77777777" w:rsidR="00971AB5" w:rsidRDefault="00971AB5"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À licitante que ensejar o retardamento da execução do certame, inclusive em razão de comportamento inadequado de seus representantes, deixar de entregar ou apresentar documentação falsa exigida neste edital/aviso, não mantiver a proposta/lance, comportar-se de modo inidôneo, fizer declaração falsa ou cometer fraude fiscal, se microempresa ou pequena empresa não regularizar a documentação fiscal no prazo concedido para este fim, garantido o direito prévio de citação e da ampla defesa, serão aplicadas as penalidades referidas nas alíneas “a” e “b” do subitem 8.3 ou declaração de inidoneidade para licitar ou contratar, a depender da natureza e gravidade da infração cometida e peculiaridades do caso em concreto.</w:t>
      </w:r>
    </w:p>
    <w:p w14:paraId="7A24DE08"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50D212C"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penalidades poderão ainda ser aplicadas em outras hipóteses, nos termos da Lei, garantido o direito prévio de citação e da ampla defesa, sendo que com relação a multas serão aplicadas como segue:</w:t>
      </w:r>
    </w:p>
    <w:p w14:paraId="2597C415"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3BE8DC6"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20% (vinte por cento) sobre o valor do ajuste, por inexecução total do objeto.</w:t>
      </w:r>
    </w:p>
    <w:p w14:paraId="4F428D1C"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05190EA"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20% (vinte por cento) sobre o valor da parcela inexecutada, por inexecução parcial do ajuste.</w:t>
      </w:r>
    </w:p>
    <w:p w14:paraId="341912BB"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4312C63"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1,0% (um por cento) sobre o valor do material não entregue por dia de atraso, inclusive nas hipóteses de fixação de prazo para substituição ou complementação, limitada a demora até o máximo de 19 (dezenove) dias do prazo fixado, após restará configurada inexecução do ajuste, parcial ou total a depender se o atraso se deu em parte ou no todo.</w:t>
      </w:r>
    </w:p>
    <w:p w14:paraId="77CFC589"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D80A178" w14:textId="3E20E9AA"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5% (cinco por cento) sobre o valor do material entregue em desacordo com as especificações do edital e do ajuste, sem prejuízo de sua substituição, no prazo estabelecido</w:t>
      </w:r>
      <w:r w:rsidR="00BE0FB6">
        <w:rPr>
          <w:rFonts w:asciiTheme="minorHAnsi" w:hAnsiTheme="minorHAnsi" w:cstheme="minorHAnsi"/>
          <w:sz w:val="24"/>
          <w:szCs w:val="24"/>
        </w:rPr>
        <w:t>.</w:t>
      </w:r>
    </w:p>
    <w:p w14:paraId="4D2C78BE"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ABF215B"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2% (dois por cento) sobre o valor do ajuste, por descumprimento de qualquer das obrigações decorrentes do ajuste, não previstas nas demais disposições desta cláusula.</w:t>
      </w:r>
    </w:p>
    <w:p w14:paraId="2BE93FA8"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316F72B5"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20% (vinte por cento) sobre o valor do contrato, por rescisão do ajuste decorrente de culpa da Contratada.</w:t>
      </w:r>
    </w:p>
    <w:p w14:paraId="573384D4"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B904AA5"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sanções são independentes e a aplicação de uma não exclui a das outras, quando cabíveis.</w:t>
      </w:r>
    </w:p>
    <w:p w14:paraId="2F057334"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98C5AF6"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Acolhida a proposta de aplicação de penalidade, intimar-se-á o contratado, de forma eletrônica, a fim de garantir o contraditório e a ampla defesa no prazo estabelecido Seção XI do </w:t>
      </w:r>
      <w:r w:rsidRPr="00D3596F">
        <w:rPr>
          <w:rFonts w:asciiTheme="minorHAnsi" w:hAnsiTheme="minorHAnsi" w:cstheme="minorHAnsi"/>
          <w:sz w:val="24"/>
          <w:szCs w:val="24"/>
        </w:rPr>
        <w:lastRenderedPageBreak/>
        <w:t>Decreto Municipal nº 62.100/21.</w:t>
      </w:r>
    </w:p>
    <w:p w14:paraId="1E1319FA"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688A39A0"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A sua defesa que deverá ser dirigido à </w:t>
      </w:r>
      <w:r w:rsidR="00032DDE" w:rsidRPr="00D3596F">
        <w:rPr>
          <w:rFonts w:asciiTheme="minorHAnsi" w:hAnsiTheme="minorHAnsi" w:cstheme="minorHAnsi"/>
          <w:sz w:val="24"/>
          <w:szCs w:val="24"/>
        </w:rPr>
        <w:t>CRS SUDESTE – Assessoria Juridica</w:t>
      </w:r>
      <w:r w:rsidRPr="00D3596F">
        <w:rPr>
          <w:rFonts w:asciiTheme="minorHAnsi" w:hAnsiTheme="minorHAnsi" w:cstheme="minorHAnsi"/>
          <w:sz w:val="24"/>
          <w:szCs w:val="24"/>
        </w:rPr>
        <w:t xml:space="preserve">, situada nesta na Rua </w:t>
      </w:r>
      <w:r w:rsidR="00032DDE" w:rsidRPr="00D3596F">
        <w:rPr>
          <w:rFonts w:asciiTheme="minorHAnsi" w:hAnsiTheme="minorHAnsi" w:cstheme="minorHAnsi"/>
          <w:sz w:val="24"/>
          <w:szCs w:val="24"/>
        </w:rPr>
        <w:t>Padre Marchetti, 557 - Ipiranga</w:t>
      </w:r>
      <w:r w:rsidRPr="00D3596F">
        <w:rPr>
          <w:rFonts w:asciiTheme="minorHAnsi" w:hAnsiTheme="minorHAnsi" w:cstheme="minorHAnsi"/>
          <w:sz w:val="24"/>
          <w:szCs w:val="24"/>
        </w:rPr>
        <w:t>, protocolizado nos dias úteis, das 08:00 às 1</w:t>
      </w:r>
      <w:r w:rsidR="00032DDE" w:rsidRPr="00D3596F">
        <w:rPr>
          <w:rFonts w:asciiTheme="minorHAnsi" w:hAnsiTheme="minorHAnsi" w:cstheme="minorHAnsi"/>
          <w:sz w:val="24"/>
          <w:szCs w:val="24"/>
        </w:rPr>
        <w:t>6</w:t>
      </w:r>
      <w:r w:rsidRPr="00D3596F">
        <w:rPr>
          <w:rFonts w:asciiTheme="minorHAnsi" w:hAnsiTheme="minorHAnsi" w:cstheme="minorHAnsi"/>
          <w:sz w:val="24"/>
          <w:szCs w:val="24"/>
        </w:rPr>
        <w:t xml:space="preserve">:00 </w:t>
      </w:r>
      <w:r w:rsidR="00971AB5" w:rsidRPr="00D3596F">
        <w:rPr>
          <w:rFonts w:asciiTheme="minorHAnsi" w:hAnsiTheme="minorHAnsi" w:cstheme="minorHAnsi"/>
          <w:sz w:val="24"/>
          <w:szCs w:val="24"/>
        </w:rPr>
        <w:t xml:space="preserve">horas ou por meio eletrônico na forma indicada quando da notificação. </w:t>
      </w:r>
    </w:p>
    <w:p w14:paraId="56209403"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9D19A0D"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Não serão conhecidos recursos enviados pelo correio, telex, fac-símile, correio eletrônico ou qualquer outro meio de comunicação, se, dentro do prazo previsto em lei, a peça inicial original não tiver sido protocolizada.</w:t>
      </w:r>
    </w:p>
    <w:p w14:paraId="7FF25EEF"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90F9FEB" w14:textId="1A80B14E" w:rsidR="00032DDE" w:rsidRDefault="00D3596F"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Pr>
          <w:rFonts w:asciiTheme="minorHAnsi" w:hAnsiTheme="minorHAnsi" w:cstheme="minorHAnsi"/>
          <w:sz w:val="24"/>
          <w:szCs w:val="24"/>
        </w:rPr>
        <w:t xml:space="preserve">     </w:t>
      </w:r>
      <w:r w:rsidR="00A40C8A" w:rsidRPr="00D3596F">
        <w:rPr>
          <w:rFonts w:asciiTheme="minorHAnsi" w:hAnsiTheme="minorHAnsi" w:cstheme="minorHAnsi"/>
          <w:sz w:val="24"/>
          <w:szCs w:val="24"/>
        </w:rPr>
        <w:t xml:space="preserve"> </w:t>
      </w:r>
      <w:r w:rsidR="001A697E" w:rsidRPr="00D3596F">
        <w:rPr>
          <w:rFonts w:asciiTheme="minorHAnsi" w:hAnsiTheme="minorHAnsi" w:cstheme="minorHAnsi"/>
          <w:sz w:val="24"/>
          <w:szCs w:val="24"/>
        </w:rPr>
        <w:t xml:space="preserve">Caso a Contratante releve justificadamente a aplicação da multa ou de qualquer outra penalidade, essa tolerância não poderá ser considerada como modificadora de qualquer condição contratual, permanecendo em pleno vigor todas as condições deste Aviso </w:t>
      </w:r>
      <w:r w:rsidR="008E416C" w:rsidRPr="00D3596F">
        <w:rPr>
          <w:rFonts w:asciiTheme="minorHAnsi" w:hAnsiTheme="minorHAnsi" w:cstheme="minorHAnsi"/>
          <w:sz w:val="24"/>
          <w:szCs w:val="24"/>
        </w:rPr>
        <w:t>de Dispensa de Licitação</w:t>
      </w:r>
      <w:r w:rsidR="001A697E" w:rsidRPr="00D3596F">
        <w:rPr>
          <w:rFonts w:asciiTheme="minorHAnsi" w:hAnsiTheme="minorHAnsi" w:cstheme="minorHAnsi"/>
          <w:sz w:val="24"/>
          <w:szCs w:val="24"/>
        </w:rPr>
        <w:t>.</w:t>
      </w:r>
    </w:p>
    <w:p w14:paraId="3C5A1AD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776C0E2" w14:textId="273C9A89"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Os procedimentos de aplicação das penalidades de impedimento de licitar e contratar e de declaração de inidoneidade para licitar e contratar serão conduzidos por comissão, nos termos do artigo 158, “caput” e § 1º, da Lei Federal nº 14.133, de 2021</w:t>
      </w:r>
      <w:r w:rsidR="00BE0FB6">
        <w:rPr>
          <w:rFonts w:asciiTheme="minorHAnsi" w:hAnsiTheme="minorHAnsi" w:cstheme="minorHAnsi"/>
          <w:sz w:val="24"/>
          <w:szCs w:val="24"/>
        </w:rPr>
        <w:t>.</w:t>
      </w:r>
    </w:p>
    <w:p w14:paraId="1A0404E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1D24EA7"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São aplicáveis no que cabível for, inclusive, as sanções penais estabelecidas na Lei Federal nº 14.133/21.</w:t>
      </w:r>
    </w:p>
    <w:p w14:paraId="7B5029AC"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C20517C"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Aplicada penalidade pecuniária e transcorrido o prazo recursal sem interposição de recurso ou denegado provimento ao recurso interposto, o valor correspondente deverá ser retido na nota de liquidação e pagamento.</w:t>
      </w:r>
    </w:p>
    <w:p w14:paraId="235B7B1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6EE2BC6A"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Após a publicação do despacho que denegou provimento ao recurso ou o decurso do prazo sem interposição de recurso, não havendo tempo hábil para que seja respeitado o prazo legal para o pagamento, a retenção do valor da multa deverá ocorrer na próxima nota de liquidação e pagamento.</w:t>
      </w:r>
    </w:p>
    <w:p w14:paraId="3CDCF28E"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B631B75"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Não havendo mais pagamentos a serem efetuados, a multa deverá ser recolhida por meio de DAMSP ou mediante execução da garantia contratual.</w:t>
      </w:r>
    </w:p>
    <w:p w14:paraId="40E9E573"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4210F2C" w14:textId="77777777" w:rsidR="007F667F" w:rsidRPr="00D3596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 a multa aplicada for superior à garantia prestada e não for recolhida a diferença, o valor remanescente deverá ser inscrito no Cadastro Informativo Municipal, nos termos do Decreto nº 47.096,de 21</w:t>
      </w:r>
      <w:r w:rsidR="00A40C8A" w:rsidRPr="00D3596F">
        <w:rPr>
          <w:rFonts w:asciiTheme="minorHAnsi" w:hAnsiTheme="minorHAnsi" w:cstheme="minorHAnsi"/>
          <w:sz w:val="24"/>
          <w:szCs w:val="24"/>
        </w:rPr>
        <w:t xml:space="preserve"> </w:t>
      </w:r>
      <w:r w:rsidRPr="00D3596F">
        <w:rPr>
          <w:rFonts w:asciiTheme="minorHAnsi" w:hAnsiTheme="minorHAnsi" w:cstheme="minorHAnsi"/>
          <w:sz w:val="24"/>
          <w:szCs w:val="24"/>
        </w:rPr>
        <w:t>de março de 2006, e encaminhado para inscrição em dívida ativa.</w:t>
      </w:r>
    </w:p>
    <w:p w14:paraId="3350099D" w14:textId="77777777" w:rsidR="007F667F" w:rsidRPr="00D3596F" w:rsidRDefault="007F667F" w:rsidP="00D3596F">
      <w:pPr>
        <w:pStyle w:val="Corpodetexto"/>
        <w:tabs>
          <w:tab w:val="left" w:pos="567"/>
        </w:tabs>
        <w:rPr>
          <w:rFonts w:asciiTheme="minorHAnsi" w:hAnsiTheme="minorHAnsi" w:cstheme="minorHAnsi"/>
          <w:sz w:val="24"/>
          <w:szCs w:val="24"/>
        </w:rPr>
      </w:pPr>
    </w:p>
    <w:p w14:paraId="208DA4FA" w14:textId="77777777" w:rsidR="007F667F" w:rsidRPr="00D3596F" w:rsidRDefault="007F667F" w:rsidP="00D3596F">
      <w:pPr>
        <w:pStyle w:val="Corpodetexto"/>
        <w:tabs>
          <w:tab w:val="left" w:pos="567"/>
        </w:tabs>
        <w:rPr>
          <w:rFonts w:asciiTheme="minorHAnsi" w:hAnsiTheme="minorHAnsi" w:cstheme="minorHAnsi"/>
          <w:sz w:val="24"/>
          <w:szCs w:val="24"/>
        </w:rPr>
      </w:pPr>
    </w:p>
    <w:p w14:paraId="74FED599" w14:textId="77777777" w:rsidR="007F667F" w:rsidRDefault="001A697E" w:rsidP="00D3596F">
      <w:pPr>
        <w:pStyle w:val="Ttulo1"/>
        <w:numPr>
          <w:ilvl w:val="0"/>
          <w:numId w:val="19"/>
        </w:numPr>
        <w:tabs>
          <w:tab w:val="left" w:pos="567"/>
        </w:tabs>
        <w:ind w:left="0" w:firstLine="0"/>
        <w:jc w:val="both"/>
        <w:rPr>
          <w:rFonts w:asciiTheme="minorHAnsi" w:hAnsiTheme="minorHAnsi" w:cstheme="minorHAnsi"/>
          <w:sz w:val="24"/>
          <w:szCs w:val="24"/>
        </w:rPr>
      </w:pPr>
      <w:bookmarkStart w:id="7" w:name="_bookmark7"/>
      <w:bookmarkEnd w:id="7"/>
      <w:r w:rsidRPr="00D3596F">
        <w:rPr>
          <w:rFonts w:asciiTheme="minorHAnsi" w:hAnsiTheme="minorHAnsi" w:cstheme="minorHAnsi"/>
          <w:sz w:val="24"/>
          <w:szCs w:val="24"/>
        </w:rPr>
        <w:t>DAS DISPOSIÇÕES GERAIS</w:t>
      </w:r>
    </w:p>
    <w:p w14:paraId="10B9BD11" w14:textId="77777777" w:rsidR="00BE0FB6" w:rsidRPr="00D3596F" w:rsidRDefault="00BE0FB6" w:rsidP="00BE0FB6">
      <w:pPr>
        <w:pStyle w:val="Ttulo1"/>
        <w:tabs>
          <w:tab w:val="left" w:pos="567"/>
        </w:tabs>
        <w:ind w:left="0"/>
        <w:jc w:val="both"/>
        <w:rPr>
          <w:rFonts w:asciiTheme="minorHAnsi" w:hAnsiTheme="minorHAnsi" w:cstheme="minorHAnsi"/>
          <w:sz w:val="24"/>
          <w:szCs w:val="24"/>
        </w:rPr>
      </w:pPr>
    </w:p>
    <w:p w14:paraId="6F55330F"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No caso de todos os fornecedores restarem desclassificados ou inabilitados (procedimento fracassado), a Administração poderá:</w:t>
      </w:r>
    </w:p>
    <w:p w14:paraId="3294B69E" w14:textId="77777777" w:rsidR="007F667F" w:rsidRPr="00D3596F" w:rsidRDefault="001A697E" w:rsidP="00B015FC">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republicar o presente aviso com uma nova data;</w:t>
      </w:r>
    </w:p>
    <w:p w14:paraId="0E2EA218" w14:textId="77777777" w:rsidR="007F667F" w:rsidRPr="00D3596F" w:rsidRDefault="001A697E" w:rsidP="00B015FC">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valer-se, para a contratação, de proposta obtida na pesquisa de preços que serviu de base ao procedimento, se houver, privilegiando-se os menores preços, sempre que possível, e desde que atendidas às condições de habilitação exigidas.</w:t>
      </w:r>
    </w:p>
    <w:p w14:paraId="2E0D2C44" w14:textId="77777777" w:rsidR="007F667F" w:rsidRPr="00D3596F" w:rsidRDefault="001A697E" w:rsidP="00B015FC">
      <w:pPr>
        <w:pStyle w:val="Corpodetexto"/>
        <w:tabs>
          <w:tab w:val="left" w:pos="1134"/>
        </w:tabs>
        <w:ind w:left="1134"/>
        <w:rPr>
          <w:rFonts w:asciiTheme="minorHAnsi" w:hAnsiTheme="minorHAnsi" w:cstheme="minorHAnsi"/>
          <w:sz w:val="24"/>
          <w:szCs w:val="24"/>
        </w:rPr>
      </w:pPr>
      <w:r w:rsidRPr="00D3596F">
        <w:rPr>
          <w:rFonts w:asciiTheme="minorHAnsi" w:hAnsiTheme="minorHAnsi" w:cstheme="minorHAnsi"/>
          <w:sz w:val="24"/>
          <w:szCs w:val="24"/>
        </w:rPr>
        <w:t xml:space="preserve">9.1.2.1. No caso do subitem anterior, a contratação será operacionalizada fora deste </w:t>
      </w:r>
      <w:r w:rsidRPr="00D3596F">
        <w:rPr>
          <w:rFonts w:asciiTheme="minorHAnsi" w:hAnsiTheme="minorHAnsi" w:cstheme="minorHAnsi"/>
          <w:sz w:val="24"/>
          <w:szCs w:val="24"/>
        </w:rPr>
        <w:lastRenderedPageBreak/>
        <w:t>procedimento.</w:t>
      </w:r>
    </w:p>
    <w:p w14:paraId="4A67F35C" w14:textId="77777777" w:rsidR="007F667F" w:rsidRPr="00D3596F" w:rsidRDefault="001A697E" w:rsidP="00B015FC">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fixar prazo para que possa haver adequação das propostas ou da documentação de habilitação, conforme o caso.</w:t>
      </w:r>
    </w:p>
    <w:p w14:paraId="60A16B00" w14:textId="77777777" w:rsidR="00F30FEF" w:rsidRPr="00D3596F" w:rsidRDefault="00F30FEF" w:rsidP="00D3596F">
      <w:pPr>
        <w:tabs>
          <w:tab w:val="left" w:pos="567"/>
        </w:tabs>
        <w:jc w:val="both"/>
        <w:rPr>
          <w:rFonts w:asciiTheme="minorHAnsi" w:hAnsiTheme="minorHAnsi" w:cstheme="minorHAnsi"/>
          <w:sz w:val="24"/>
          <w:szCs w:val="24"/>
        </w:rPr>
      </w:pPr>
    </w:p>
    <w:p w14:paraId="2B92C069"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providências dos subitens 9.1.1 e 9.1.2 também poderão ser utilizadas se não houver o comparecimento de quaisquer fornecedores interessados (procedimento deserto).</w:t>
      </w:r>
    </w:p>
    <w:p w14:paraId="794E15FE"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37EC34B7"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Havendo a necessidade de realização de ato de qualquer natureza pelos fornecedores, cujo prazo não conste deste Aviso </w:t>
      </w:r>
      <w:r w:rsidR="008E416C" w:rsidRPr="00D3596F">
        <w:rPr>
          <w:rFonts w:asciiTheme="minorHAnsi" w:hAnsiTheme="minorHAnsi" w:cstheme="minorHAnsi"/>
          <w:sz w:val="24"/>
          <w:szCs w:val="24"/>
        </w:rPr>
        <w:t>de Dispensa de Licitação</w:t>
      </w:r>
      <w:r w:rsidRPr="00D3596F">
        <w:rPr>
          <w:rFonts w:asciiTheme="minorHAnsi" w:hAnsiTheme="minorHAnsi" w:cstheme="minorHAnsi"/>
          <w:sz w:val="24"/>
          <w:szCs w:val="24"/>
        </w:rPr>
        <w:t>, deverá ser atendido o prazo indicado pelo agente competente da Administração na respectiva notificação.</w:t>
      </w:r>
    </w:p>
    <w:p w14:paraId="43AE9A40"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BAF2FA3"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Caberá ao fornecedor acompanhar as operações, ficando responsável pelo ônus decorrente da perda do negócio diante da inobservância de quaisquer mensagens emitidas pela Administração ou de sua desconexão.</w:t>
      </w:r>
    </w:p>
    <w:p w14:paraId="2D22BC68"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AC37448"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04BCC6EA"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750AF93"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Os horários estabelecidos na divulgação deste procedimento e durante o envio de lances observarão o horário de Brasília-DF, inclusive para contagem de tempo e registro no Sistema e na documentação relativa ao procedimento.</w:t>
      </w:r>
    </w:p>
    <w:p w14:paraId="5E1550EC"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3D6C3D78"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FA9A93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C7EFEBB" w14:textId="7634E1E8"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As normas disciplinadoras deste Aviso </w:t>
      </w:r>
      <w:r w:rsidR="008E416C" w:rsidRPr="00D3596F">
        <w:rPr>
          <w:rFonts w:asciiTheme="minorHAnsi" w:hAnsiTheme="minorHAnsi" w:cstheme="minorHAnsi"/>
          <w:sz w:val="24"/>
          <w:szCs w:val="24"/>
        </w:rPr>
        <w:t xml:space="preserve">de Dispensa de Licitação </w:t>
      </w:r>
      <w:r w:rsidRPr="00D3596F">
        <w:rPr>
          <w:rFonts w:asciiTheme="minorHAnsi" w:hAnsiTheme="minorHAnsi" w:cstheme="minorHAnsi"/>
          <w:sz w:val="24"/>
          <w:szCs w:val="24"/>
        </w:rPr>
        <w:t>serão sempre interpretadas em</w:t>
      </w:r>
      <w:r w:rsidR="00120D6B" w:rsidRPr="00D3596F">
        <w:rPr>
          <w:rFonts w:asciiTheme="minorHAnsi" w:hAnsiTheme="minorHAnsi" w:cstheme="minorHAnsi"/>
          <w:sz w:val="24"/>
          <w:szCs w:val="24"/>
        </w:rPr>
        <w:t xml:space="preserve"> </w:t>
      </w:r>
      <w:r w:rsidRPr="00D3596F">
        <w:rPr>
          <w:rFonts w:asciiTheme="minorHAnsi" w:hAnsiTheme="minorHAnsi" w:cstheme="minorHAnsi"/>
          <w:sz w:val="24"/>
          <w:szCs w:val="24"/>
        </w:rPr>
        <w:t>favor da ampliação da disputa entre os interessados, desde que não comprometam o interesse da Administração, o</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princípio da isonomia, a finalidade e a segurança da contratação.</w:t>
      </w:r>
    </w:p>
    <w:p w14:paraId="7562D66F"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EFF397B"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14:paraId="000CC3B2" w14:textId="77777777" w:rsidR="00BE0FB6" w:rsidRPr="00BE0FB6" w:rsidRDefault="00BE0FB6" w:rsidP="00BE0FB6">
      <w:pPr>
        <w:tabs>
          <w:tab w:val="left" w:pos="567"/>
        </w:tabs>
        <w:rPr>
          <w:rFonts w:asciiTheme="minorHAnsi" w:hAnsiTheme="minorHAnsi" w:cstheme="minorHAnsi"/>
          <w:sz w:val="24"/>
          <w:szCs w:val="24"/>
        </w:rPr>
      </w:pPr>
    </w:p>
    <w:p w14:paraId="104CECBE"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Em caso de divergência e</w:t>
      </w:r>
      <w:r w:rsidR="008E416C" w:rsidRPr="00D3596F">
        <w:rPr>
          <w:rFonts w:asciiTheme="minorHAnsi" w:hAnsiTheme="minorHAnsi" w:cstheme="minorHAnsi"/>
          <w:sz w:val="24"/>
          <w:szCs w:val="24"/>
        </w:rPr>
        <w:t xml:space="preserve">ntre disposições deste Aviso de Dispensa de Licitação </w:t>
      </w:r>
      <w:r w:rsidRPr="00D3596F">
        <w:rPr>
          <w:rFonts w:asciiTheme="minorHAnsi" w:hAnsiTheme="minorHAnsi" w:cstheme="minorHAnsi"/>
          <w:sz w:val="24"/>
          <w:szCs w:val="24"/>
        </w:rPr>
        <w:t>e de seus anexos ou demais peças que compõem o processo, prevalecerá as deste Aviso.</w:t>
      </w:r>
    </w:p>
    <w:p w14:paraId="3A3BB1A9"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222EC51"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Da sessão pública será </w:t>
      </w:r>
      <w:r w:rsidR="00A327B1" w:rsidRPr="00D3596F">
        <w:rPr>
          <w:rFonts w:asciiTheme="minorHAnsi" w:hAnsiTheme="minorHAnsi" w:cstheme="minorHAnsi"/>
          <w:sz w:val="24"/>
          <w:szCs w:val="24"/>
        </w:rPr>
        <w:t>divulgado</w:t>
      </w:r>
      <w:r w:rsidRPr="00D3596F">
        <w:rPr>
          <w:rFonts w:asciiTheme="minorHAnsi" w:hAnsiTheme="minorHAnsi" w:cstheme="minorHAnsi"/>
          <w:sz w:val="24"/>
          <w:szCs w:val="24"/>
        </w:rPr>
        <w:t xml:space="preserve"> </w:t>
      </w:r>
      <w:r w:rsidR="00120D6B" w:rsidRPr="00D3596F">
        <w:rPr>
          <w:rFonts w:asciiTheme="minorHAnsi" w:hAnsiTheme="minorHAnsi" w:cstheme="minorHAnsi"/>
          <w:sz w:val="24"/>
          <w:szCs w:val="24"/>
        </w:rPr>
        <w:t>relatório</w:t>
      </w:r>
      <w:r w:rsidRPr="00D3596F">
        <w:rPr>
          <w:rFonts w:asciiTheme="minorHAnsi" w:hAnsiTheme="minorHAnsi" w:cstheme="minorHAnsi"/>
          <w:sz w:val="24"/>
          <w:szCs w:val="24"/>
        </w:rPr>
        <w:t xml:space="preserve"> no sistema eletrônico.</w:t>
      </w:r>
    </w:p>
    <w:p w14:paraId="31F899FA"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40D0E194"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Para a execução deste objeto, nenhuma das partes poderá oferecer, dar ou se comprometer a dar a quem quer que seja, ou aceitar ou se comprometer a aceitar de quem quer que seja, tanto por conta própria quanto por intermédio de outrem, qualquer pagamento, doação, compensação, vantagensfinanceiras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w:t>
      </w:r>
      <w:r w:rsidRPr="00D3596F">
        <w:rPr>
          <w:rFonts w:asciiTheme="minorHAnsi" w:hAnsiTheme="minorHAnsi" w:cstheme="minorHAnsi"/>
          <w:sz w:val="24"/>
          <w:szCs w:val="24"/>
        </w:rPr>
        <w:lastRenderedPageBreak/>
        <w:t>ajam da mesma forma.</w:t>
      </w:r>
    </w:p>
    <w:p w14:paraId="0A3E04D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86AB1E0" w14:textId="77777777" w:rsidR="007F667F" w:rsidRPr="00D3596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Integram este Aviso de </w:t>
      </w:r>
      <w:r w:rsidR="008E416C" w:rsidRPr="00D3596F">
        <w:rPr>
          <w:rFonts w:asciiTheme="minorHAnsi" w:hAnsiTheme="minorHAnsi" w:cstheme="minorHAnsi"/>
          <w:sz w:val="24"/>
          <w:szCs w:val="24"/>
        </w:rPr>
        <w:t>Dispensa de Licitação</w:t>
      </w:r>
      <w:r w:rsidRPr="00D3596F">
        <w:rPr>
          <w:rFonts w:asciiTheme="minorHAnsi" w:hAnsiTheme="minorHAnsi" w:cstheme="minorHAnsi"/>
          <w:sz w:val="24"/>
          <w:szCs w:val="24"/>
        </w:rPr>
        <w:t>, para todos os fins e efeitos, os seguintes anexos:</w:t>
      </w:r>
    </w:p>
    <w:p w14:paraId="2036A050" w14:textId="77777777" w:rsidR="007F667F" w:rsidRPr="00D3596F" w:rsidRDefault="001A697E"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ANEXO I – Documentação exigida para Habilitação</w:t>
      </w:r>
    </w:p>
    <w:p w14:paraId="6AB0F0E8" w14:textId="77777777" w:rsidR="007F667F" w:rsidRPr="00D3596F" w:rsidRDefault="001A697E"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ANEXO II - Termo de Referência</w:t>
      </w:r>
    </w:p>
    <w:p w14:paraId="2116D7F0" w14:textId="77777777" w:rsidR="007F667F" w:rsidRPr="00D3596F" w:rsidRDefault="001A697E"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ANEXO III – Proposta</w:t>
      </w:r>
    </w:p>
    <w:p w14:paraId="0466DBFF" w14:textId="77777777" w:rsidR="007F667F" w:rsidRPr="00D3596F" w:rsidRDefault="001A697E"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ANEXO IV - Modelo de Declarações</w:t>
      </w:r>
    </w:p>
    <w:p w14:paraId="791275E3" w14:textId="77777777" w:rsidR="00120D6B" w:rsidRPr="00D3596F" w:rsidRDefault="00120D6B"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ANEXO V: Modelo de Declaração de não cadastramento e inexistência de débitos para com a Fazenda do Município de São Paulo</w:t>
      </w:r>
    </w:p>
    <w:p w14:paraId="544184C4" w14:textId="77777777" w:rsidR="007F667F" w:rsidRPr="00D3596F" w:rsidRDefault="007F667F" w:rsidP="00D3596F">
      <w:pPr>
        <w:pStyle w:val="Corpodetexto"/>
        <w:tabs>
          <w:tab w:val="left" w:pos="567"/>
        </w:tabs>
        <w:rPr>
          <w:rFonts w:asciiTheme="minorHAnsi" w:hAnsiTheme="minorHAnsi" w:cstheme="minorHAnsi"/>
          <w:sz w:val="24"/>
          <w:szCs w:val="24"/>
        </w:rPr>
      </w:pPr>
    </w:p>
    <w:p w14:paraId="4340A852" w14:textId="55F36198" w:rsidR="007F667F" w:rsidRPr="00D3596F" w:rsidRDefault="001A697E" w:rsidP="00BE0FB6">
      <w:pPr>
        <w:pStyle w:val="Corpodetexto"/>
        <w:tabs>
          <w:tab w:val="left" w:pos="567"/>
        </w:tabs>
        <w:jc w:val="right"/>
        <w:rPr>
          <w:rFonts w:asciiTheme="minorHAnsi" w:hAnsiTheme="minorHAnsi" w:cstheme="minorHAnsi"/>
          <w:sz w:val="24"/>
          <w:szCs w:val="24"/>
        </w:rPr>
      </w:pPr>
      <w:r w:rsidRPr="00D3596F">
        <w:rPr>
          <w:rFonts w:asciiTheme="minorHAnsi" w:hAnsiTheme="minorHAnsi" w:cstheme="minorHAnsi"/>
          <w:sz w:val="24"/>
          <w:szCs w:val="24"/>
        </w:rPr>
        <w:t xml:space="preserve">São Paulo, </w:t>
      </w:r>
      <w:r w:rsidR="00BE0FB6">
        <w:rPr>
          <w:rFonts w:asciiTheme="minorHAnsi" w:hAnsiTheme="minorHAnsi" w:cstheme="minorHAnsi"/>
          <w:sz w:val="24"/>
          <w:szCs w:val="24"/>
        </w:rPr>
        <w:t>XX</w:t>
      </w:r>
      <w:r w:rsidR="00D3596F">
        <w:rPr>
          <w:rFonts w:asciiTheme="minorHAnsi" w:hAnsiTheme="minorHAnsi" w:cstheme="minorHAnsi"/>
          <w:sz w:val="24"/>
          <w:szCs w:val="24"/>
        </w:rPr>
        <w:t xml:space="preserve"> </w:t>
      </w:r>
      <w:r w:rsidR="00120D6B" w:rsidRPr="00D3596F">
        <w:rPr>
          <w:rFonts w:asciiTheme="minorHAnsi" w:hAnsiTheme="minorHAnsi" w:cstheme="minorHAnsi"/>
          <w:sz w:val="24"/>
          <w:szCs w:val="24"/>
        </w:rPr>
        <w:t xml:space="preserve"> </w:t>
      </w:r>
      <w:r w:rsidRPr="00D3596F">
        <w:rPr>
          <w:rFonts w:asciiTheme="minorHAnsi" w:hAnsiTheme="minorHAnsi" w:cstheme="minorHAnsi"/>
          <w:sz w:val="24"/>
          <w:szCs w:val="24"/>
        </w:rPr>
        <w:t xml:space="preserve">de </w:t>
      </w:r>
      <w:r w:rsidR="00BE0FB6">
        <w:rPr>
          <w:rFonts w:asciiTheme="minorHAnsi" w:hAnsiTheme="minorHAnsi" w:cstheme="minorHAnsi"/>
          <w:sz w:val="24"/>
          <w:szCs w:val="24"/>
        </w:rPr>
        <w:t>XXXXXX</w:t>
      </w:r>
      <w:r w:rsidR="004E36E0" w:rsidRPr="00D3596F">
        <w:rPr>
          <w:rFonts w:asciiTheme="minorHAnsi" w:hAnsiTheme="minorHAnsi" w:cstheme="minorHAnsi"/>
          <w:sz w:val="24"/>
          <w:szCs w:val="24"/>
        </w:rPr>
        <w:t xml:space="preserve"> </w:t>
      </w:r>
      <w:r w:rsidRPr="00D3596F">
        <w:rPr>
          <w:rFonts w:asciiTheme="minorHAnsi" w:hAnsiTheme="minorHAnsi" w:cstheme="minorHAnsi"/>
          <w:sz w:val="24"/>
          <w:szCs w:val="24"/>
        </w:rPr>
        <w:t xml:space="preserve">de </w:t>
      </w:r>
      <w:r w:rsidR="004E36E0" w:rsidRPr="00D3596F">
        <w:rPr>
          <w:rFonts w:asciiTheme="minorHAnsi" w:hAnsiTheme="minorHAnsi" w:cstheme="minorHAnsi"/>
          <w:sz w:val="24"/>
          <w:szCs w:val="24"/>
        </w:rPr>
        <w:t>2023</w:t>
      </w:r>
      <w:r w:rsidRPr="00D3596F">
        <w:rPr>
          <w:rFonts w:asciiTheme="minorHAnsi" w:hAnsiTheme="minorHAnsi" w:cstheme="minorHAnsi"/>
          <w:sz w:val="24"/>
          <w:szCs w:val="24"/>
        </w:rPr>
        <w:t>.</w:t>
      </w:r>
    </w:p>
    <w:p w14:paraId="2286178D" w14:textId="77777777" w:rsidR="007F667F" w:rsidRPr="00D3596F" w:rsidRDefault="007F667F" w:rsidP="00D3596F">
      <w:pPr>
        <w:pStyle w:val="Corpodetexto"/>
        <w:tabs>
          <w:tab w:val="left" w:pos="567"/>
        </w:tabs>
        <w:rPr>
          <w:rFonts w:asciiTheme="minorHAnsi" w:hAnsiTheme="minorHAnsi" w:cstheme="minorHAnsi"/>
          <w:sz w:val="24"/>
          <w:szCs w:val="24"/>
        </w:rPr>
      </w:pPr>
    </w:p>
    <w:p w14:paraId="0D4233D3" w14:textId="77777777" w:rsidR="007F667F" w:rsidRPr="00D3596F" w:rsidRDefault="007F667F" w:rsidP="00D3596F">
      <w:pPr>
        <w:pStyle w:val="Corpodetexto"/>
        <w:tabs>
          <w:tab w:val="left" w:pos="567"/>
        </w:tabs>
        <w:rPr>
          <w:rFonts w:asciiTheme="minorHAnsi" w:hAnsiTheme="minorHAnsi" w:cstheme="minorHAnsi"/>
          <w:sz w:val="24"/>
          <w:szCs w:val="24"/>
        </w:rPr>
      </w:pPr>
    </w:p>
    <w:p w14:paraId="55EBD53A" w14:textId="0A31DA94" w:rsidR="007F667F" w:rsidRDefault="00B015FC" w:rsidP="00076924">
      <w:pPr>
        <w:pStyle w:val="Corpodetexto"/>
        <w:tabs>
          <w:tab w:val="left" w:pos="567"/>
        </w:tabs>
        <w:jc w:val="center"/>
        <w:rPr>
          <w:rFonts w:asciiTheme="minorHAnsi" w:hAnsiTheme="minorHAnsi" w:cstheme="minorHAnsi"/>
          <w:b/>
          <w:sz w:val="24"/>
          <w:szCs w:val="24"/>
        </w:rPr>
      </w:pPr>
      <w:r>
        <w:rPr>
          <w:rFonts w:asciiTheme="minorHAnsi" w:hAnsiTheme="minorHAnsi" w:cstheme="minorHAnsi"/>
          <w:b/>
          <w:sz w:val="24"/>
          <w:szCs w:val="24"/>
        </w:rPr>
        <w:t>ANEXO I – DOCUMENTAÇÃO EXIGIDA PARA HABILITAÇÃO</w:t>
      </w:r>
    </w:p>
    <w:p w14:paraId="12529D72" w14:textId="77777777" w:rsidR="00B015FC" w:rsidRPr="00D3596F" w:rsidRDefault="00B015FC" w:rsidP="00D3596F">
      <w:pPr>
        <w:pStyle w:val="Corpodetexto"/>
        <w:tabs>
          <w:tab w:val="left" w:pos="567"/>
        </w:tabs>
        <w:rPr>
          <w:rFonts w:asciiTheme="minorHAnsi" w:hAnsiTheme="minorHAnsi" w:cstheme="minorHAnsi"/>
          <w:b/>
          <w:sz w:val="24"/>
          <w:szCs w:val="24"/>
        </w:rPr>
      </w:pPr>
    </w:p>
    <w:p w14:paraId="535FFA98"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As exigências de habilitação a serem atendidas pelo fornecedor são aquelas discriminadas nos itens aseguir:</w:t>
      </w:r>
    </w:p>
    <w:p w14:paraId="241D81F8" w14:textId="77777777" w:rsidR="007F667F" w:rsidRPr="00D3596F" w:rsidRDefault="007F667F" w:rsidP="00D3596F">
      <w:pPr>
        <w:pStyle w:val="Corpodetexto"/>
        <w:tabs>
          <w:tab w:val="left" w:pos="567"/>
        </w:tabs>
        <w:rPr>
          <w:rFonts w:asciiTheme="minorHAnsi" w:hAnsiTheme="minorHAnsi" w:cstheme="minorHAnsi"/>
          <w:sz w:val="24"/>
          <w:szCs w:val="24"/>
        </w:rPr>
      </w:pPr>
    </w:p>
    <w:p w14:paraId="1B0FDE63" w14:textId="77777777" w:rsidR="007F667F" w:rsidRPr="00D3596F" w:rsidRDefault="001A697E" w:rsidP="00D3596F">
      <w:pPr>
        <w:pStyle w:val="PargrafodaLista"/>
        <w:numPr>
          <w:ilvl w:val="0"/>
          <w:numId w:val="8"/>
        </w:numPr>
        <w:tabs>
          <w:tab w:val="left" w:pos="567"/>
        </w:tabs>
        <w:spacing w:before="0"/>
        <w:ind w:left="0" w:firstLine="0"/>
        <w:rPr>
          <w:rFonts w:asciiTheme="minorHAnsi" w:hAnsiTheme="minorHAnsi" w:cstheme="minorHAnsi"/>
          <w:b/>
          <w:sz w:val="24"/>
          <w:szCs w:val="24"/>
        </w:rPr>
      </w:pPr>
      <w:r w:rsidRPr="00D3596F">
        <w:rPr>
          <w:rFonts w:asciiTheme="minorHAnsi" w:hAnsiTheme="minorHAnsi" w:cstheme="minorHAnsi"/>
          <w:b/>
          <w:sz w:val="24"/>
          <w:szCs w:val="24"/>
        </w:rPr>
        <w:t>DOCUMENTAÇÃO ENVIADA PELO FORNECEDOR</w:t>
      </w:r>
    </w:p>
    <w:p w14:paraId="4AD346E5" w14:textId="77777777" w:rsidR="007F667F" w:rsidRPr="00D3596F" w:rsidRDefault="007F667F" w:rsidP="00D3596F">
      <w:pPr>
        <w:pStyle w:val="Corpodetexto"/>
        <w:tabs>
          <w:tab w:val="left" w:pos="567"/>
        </w:tabs>
        <w:rPr>
          <w:rFonts w:asciiTheme="minorHAnsi" w:hAnsiTheme="minorHAnsi" w:cstheme="minorHAnsi"/>
          <w:b/>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38"/>
        <w:gridCol w:w="3133"/>
        <w:gridCol w:w="5958"/>
      </w:tblGrid>
      <w:tr w:rsidR="007F667F" w:rsidRPr="00BE0FB6" w14:paraId="081BD387" w14:textId="77777777" w:rsidTr="00BE0FB6">
        <w:trPr>
          <w:trHeight w:val="255"/>
        </w:trPr>
        <w:tc>
          <w:tcPr>
            <w:tcW w:w="279" w:type="pct"/>
            <w:vAlign w:val="center"/>
          </w:tcPr>
          <w:p w14:paraId="26538B3F"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1</w:t>
            </w:r>
          </w:p>
        </w:tc>
        <w:tc>
          <w:tcPr>
            <w:tcW w:w="1627" w:type="pct"/>
            <w:vAlign w:val="center"/>
          </w:tcPr>
          <w:p w14:paraId="6E11B15F"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inscrição no Cadastro Nacional de Pessoa Jurídica (CNPJ);</w:t>
            </w:r>
          </w:p>
        </w:tc>
        <w:tc>
          <w:tcPr>
            <w:tcW w:w="3094" w:type="pct"/>
            <w:vAlign w:val="center"/>
          </w:tcPr>
          <w:p w14:paraId="37CE8046"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color w:val="0000FF"/>
                <w:sz w:val="20"/>
                <w:szCs w:val="20"/>
                <w:u w:val="single" w:color="0000FF"/>
              </w:rPr>
              <w:t>https://solucoes.receita.fazenda.gov.br/Servicos/cnpjreva/C</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npjreva_Solicitacao.asp</w:t>
            </w:r>
          </w:p>
        </w:tc>
      </w:tr>
      <w:tr w:rsidR="007F667F" w:rsidRPr="00BE0FB6" w14:paraId="2A61C095" w14:textId="77777777" w:rsidTr="00BE0FB6">
        <w:trPr>
          <w:trHeight w:val="255"/>
        </w:trPr>
        <w:tc>
          <w:tcPr>
            <w:tcW w:w="279" w:type="pct"/>
            <w:vAlign w:val="center"/>
          </w:tcPr>
          <w:p w14:paraId="2E8E8A35"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2</w:t>
            </w:r>
          </w:p>
        </w:tc>
        <w:tc>
          <w:tcPr>
            <w:tcW w:w="1627" w:type="pct"/>
            <w:vAlign w:val="center"/>
          </w:tcPr>
          <w:p w14:paraId="2D58D485"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Cópia do Contrato Social</w:t>
            </w:r>
          </w:p>
        </w:tc>
        <w:tc>
          <w:tcPr>
            <w:tcW w:w="3094" w:type="pct"/>
            <w:vAlign w:val="center"/>
          </w:tcPr>
          <w:p w14:paraId="43DDADCF"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r>
      <w:tr w:rsidR="007F667F" w:rsidRPr="00BE0FB6" w14:paraId="7C416B94" w14:textId="77777777" w:rsidTr="00BE0FB6">
        <w:trPr>
          <w:trHeight w:val="255"/>
        </w:trPr>
        <w:tc>
          <w:tcPr>
            <w:tcW w:w="279" w:type="pct"/>
            <w:vAlign w:val="center"/>
          </w:tcPr>
          <w:p w14:paraId="0325DA91"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3</w:t>
            </w:r>
          </w:p>
        </w:tc>
        <w:tc>
          <w:tcPr>
            <w:tcW w:w="1627" w:type="pct"/>
            <w:vAlign w:val="center"/>
          </w:tcPr>
          <w:p w14:paraId="5E3E964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inscrição no cadastro de contribuintes estadual ou municipal, se houver, relativo ao domicílio ou sede do licitante, pertinente ao seu ramo de atividade e compatível com o objetocontratual;</w:t>
            </w:r>
          </w:p>
        </w:tc>
        <w:tc>
          <w:tcPr>
            <w:tcW w:w="3094" w:type="pct"/>
            <w:vAlign w:val="center"/>
          </w:tcPr>
          <w:p w14:paraId="22175AEA" w14:textId="58AC1CB6"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Municipal(específicoparaoMunicípiodeSP): </w:t>
            </w:r>
            <w:r w:rsidRPr="00BE0FB6">
              <w:rPr>
                <w:rFonts w:asciiTheme="minorHAnsi" w:hAnsiTheme="minorHAnsi" w:cstheme="minorHAnsi"/>
                <w:color w:val="0000FF"/>
                <w:sz w:val="20"/>
                <w:szCs w:val="20"/>
                <w:u w:val="single" w:color="0000FF"/>
              </w:rPr>
              <w:t>https://ccm.prefeitura.sp.gov.br/login/contribuinte?tipo=F</w:t>
            </w:r>
          </w:p>
          <w:p w14:paraId="3EC2F1E5"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57C6AF56"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Estadual: </w:t>
            </w:r>
            <w:hyperlink r:id="rId8">
              <w:r w:rsidRPr="00BE0FB6">
                <w:rPr>
                  <w:rFonts w:asciiTheme="minorHAnsi" w:hAnsiTheme="minorHAnsi" w:cstheme="minorHAnsi"/>
                  <w:color w:val="0000FF"/>
                  <w:sz w:val="20"/>
                  <w:szCs w:val="20"/>
                </w:rPr>
                <w:t>http://www.sintegra.gov.br/</w:t>
              </w:r>
            </w:hyperlink>
          </w:p>
        </w:tc>
      </w:tr>
      <w:tr w:rsidR="007F667F" w:rsidRPr="00BE0FB6" w14:paraId="5C152934" w14:textId="77777777" w:rsidTr="00BE0FB6">
        <w:trPr>
          <w:trHeight w:val="255"/>
        </w:trPr>
        <w:tc>
          <w:tcPr>
            <w:tcW w:w="279" w:type="pct"/>
            <w:vMerge w:val="restart"/>
            <w:vAlign w:val="center"/>
          </w:tcPr>
          <w:p w14:paraId="74C8F7D6"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4</w:t>
            </w:r>
          </w:p>
        </w:tc>
        <w:tc>
          <w:tcPr>
            <w:tcW w:w="1627" w:type="pct"/>
            <w:vMerge w:val="restart"/>
            <w:vAlign w:val="center"/>
          </w:tcPr>
          <w:p w14:paraId="5CD8BC4F"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regularidade para com a Fazenda Federal, Estadual e Municipal do domicílio ou sede do licitante, ou outra equivalente, na formada lei;</w:t>
            </w:r>
          </w:p>
        </w:tc>
        <w:tc>
          <w:tcPr>
            <w:tcW w:w="3094" w:type="pct"/>
            <w:tcBorders>
              <w:bottom w:val="nil"/>
            </w:tcBorders>
            <w:vAlign w:val="center"/>
          </w:tcPr>
          <w:p w14:paraId="01BD0E60"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Federal: </w:t>
            </w:r>
            <w:r w:rsidRPr="00BE0FB6">
              <w:rPr>
                <w:rFonts w:asciiTheme="minorHAnsi" w:hAnsiTheme="minorHAnsi" w:cstheme="minorHAnsi"/>
                <w:color w:val="0000FF"/>
                <w:sz w:val="20"/>
                <w:szCs w:val="20"/>
                <w:u w:val="single" w:color="0000FF"/>
              </w:rPr>
              <w:t>https://solucoes.receita.fazenda.gov.br/Servicos/CertidaoInt</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ernet/PJ/emitir/</w:t>
            </w:r>
          </w:p>
          <w:p w14:paraId="4CDD2D06" w14:textId="010A379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Estadual(específicoparaoEstadodeSãoPaulo): </w:t>
            </w:r>
            <w:r w:rsidRPr="00BE0FB6">
              <w:rPr>
                <w:rFonts w:asciiTheme="minorHAnsi" w:hAnsiTheme="minorHAnsi" w:cstheme="minorHAnsi"/>
                <w:color w:val="0000FF"/>
                <w:sz w:val="20"/>
                <w:szCs w:val="20"/>
                <w:u w:val="single" w:color="0000FF"/>
              </w:rPr>
              <w:t>https</w:t>
            </w:r>
            <w:hyperlink r:id="rId9">
              <w:r w:rsidRPr="00BE0FB6">
                <w:rPr>
                  <w:rFonts w:asciiTheme="minorHAnsi" w:hAnsiTheme="minorHAnsi" w:cstheme="minorHAnsi"/>
                  <w:color w:val="0000FF"/>
                  <w:sz w:val="20"/>
                  <w:szCs w:val="20"/>
                  <w:u w:val="single" w:color="0000FF"/>
                </w:rPr>
                <w:t>://www.divid</w:t>
              </w:r>
            </w:hyperlink>
            <w:r w:rsidRPr="00BE0FB6">
              <w:rPr>
                <w:rFonts w:asciiTheme="minorHAnsi" w:hAnsiTheme="minorHAnsi" w:cstheme="minorHAnsi"/>
                <w:color w:val="0000FF"/>
                <w:sz w:val="20"/>
                <w:szCs w:val="20"/>
                <w:u w:val="single" w:color="0000FF"/>
              </w:rPr>
              <w:t>aa</w:t>
            </w:r>
            <w:hyperlink r:id="rId10">
              <w:r w:rsidRPr="00BE0FB6">
                <w:rPr>
                  <w:rFonts w:asciiTheme="minorHAnsi" w:hAnsiTheme="minorHAnsi" w:cstheme="minorHAnsi"/>
                  <w:color w:val="0000FF"/>
                  <w:sz w:val="20"/>
                  <w:szCs w:val="20"/>
                  <w:u w:val="single" w:color="0000FF"/>
                </w:rPr>
                <w:t>tiva.pge.sp.gov.br/sc/pages/crda/emitir</w:t>
              </w:r>
            </w:hyperlink>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Crda.jsf?param=31256</w:t>
            </w:r>
          </w:p>
        </w:tc>
      </w:tr>
      <w:tr w:rsidR="007F667F" w:rsidRPr="00BE0FB6" w14:paraId="6AD484B5" w14:textId="77777777" w:rsidTr="00BE0FB6">
        <w:trPr>
          <w:trHeight w:val="255"/>
        </w:trPr>
        <w:tc>
          <w:tcPr>
            <w:tcW w:w="279" w:type="pct"/>
            <w:vMerge/>
            <w:tcBorders>
              <w:top w:val="nil"/>
            </w:tcBorders>
            <w:vAlign w:val="center"/>
          </w:tcPr>
          <w:p w14:paraId="32DAA18F"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vMerge/>
            <w:tcBorders>
              <w:top w:val="nil"/>
            </w:tcBorders>
            <w:vAlign w:val="center"/>
          </w:tcPr>
          <w:p w14:paraId="0874B37C" w14:textId="77777777" w:rsidR="007F667F" w:rsidRPr="00BE0FB6" w:rsidRDefault="007F667F" w:rsidP="00BE0FB6">
            <w:pPr>
              <w:tabs>
                <w:tab w:val="left" w:pos="567"/>
              </w:tabs>
              <w:jc w:val="both"/>
              <w:rPr>
                <w:rFonts w:asciiTheme="minorHAnsi" w:hAnsiTheme="minorHAnsi" w:cstheme="minorHAnsi"/>
                <w:sz w:val="20"/>
                <w:szCs w:val="20"/>
              </w:rPr>
            </w:pPr>
          </w:p>
        </w:tc>
        <w:tc>
          <w:tcPr>
            <w:tcW w:w="3094" w:type="pct"/>
            <w:tcBorders>
              <w:top w:val="nil"/>
              <w:bottom w:val="nil"/>
            </w:tcBorders>
            <w:vAlign w:val="center"/>
          </w:tcPr>
          <w:p w14:paraId="001648EF"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71F8A4BB" w14:textId="3B7012F9"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IPTU(específicoparaoMunicípiodeSãoPaulo): </w:t>
            </w:r>
            <w:r w:rsidRPr="00BE0FB6">
              <w:rPr>
                <w:rFonts w:asciiTheme="minorHAnsi" w:hAnsiTheme="minorHAnsi" w:cstheme="minorHAnsi"/>
                <w:color w:val="0000FF"/>
                <w:sz w:val="20"/>
                <w:szCs w:val="20"/>
                <w:u w:val="single" w:color="0000FF"/>
              </w:rPr>
              <w:t>https://duc.prefeitura.sp.gov.br/certidoes/forms_anonimo/fr</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mConsultaEmissaoCertificado.aspx</w:t>
            </w:r>
          </w:p>
        </w:tc>
      </w:tr>
      <w:tr w:rsidR="007F667F" w:rsidRPr="00BE0FB6" w14:paraId="61F03D9B" w14:textId="77777777" w:rsidTr="00BE0FB6">
        <w:trPr>
          <w:trHeight w:val="255"/>
        </w:trPr>
        <w:tc>
          <w:tcPr>
            <w:tcW w:w="279" w:type="pct"/>
            <w:vMerge/>
            <w:tcBorders>
              <w:top w:val="nil"/>
            </w:tcBorders>
            <w:vAlign w:val="center"/>
          </w:tcPr>
          <w:p w14:paraId="75F3F515"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vMerge/>
            <w:tcBorders>
              <w:top w:val="nil"/>
            </w:tcBorders>
            <w:vAlign w:val="center"/>
          </w:tcPr>
          <w:p w14:paraId="2B0E2509" w14:textId="77777777" w:rsidR="007F667F" w:rsidRPr="00BE0FB6" w:rsidRDefault="007F667F" w:rsidP="00BE0FB6">
            <w:pPr>
              <w:tabs>
                <w:tab w:val="left" w:pos="567"/>
              </w:tabs>
              <w:jc w:val="both"/>
              <w:rPr>
                <w:rFonts w:asciiTheme="minorHAnsi" w:hAnsiTheme="minorHAnsi" w:cstheme="minorHAnsi"/>
                <w:sz w:val="20"/>
                <w:szCs w:val="20"/>
              </w:rPr>
            </w:pPr>
          </w:p>
        </w:tc>
        <w:tc>
          <w:tcPr>
            <w:tcW w:w="3094" w:type="pct"/>
            <w:tcBorders>
              <w:top w:val="nil"/>
            </w:tcBorders>
            <w:vAlign w:val="center"/>
          </w:tcPr>
          <w:p w14:paraId="58AF8E3A" w14:textId="3343F2CE"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CTM(específicoparaoMunicípiodeSãoPaulo): </w:t>
            </w:r>
            <w:r w:rsidRPr="00BE0FB6">
              <w:rPr>
                <w:rFonts w:asciiTheme="minorHAnsi" w:hAnsiTheme="minorHAnsi" w:cstheme="minorHAnsi"/>
                <w:color w:val="0000FF"/>
                <w:sz w:val="20"/>
                <w:szCs w:val="20"/>
                <w:u w:val="single" w:color="0000FF"/>
              </w:rPr>
              <w:t>https://duc.prefeitura.sp.gov.br/certidoes/forms_anonimo/fr</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mConsultaEmissaoCertificado.aspx</w:t>
            </w:r>
          </w:p>
        </w:tc>
      </w:tr>
      <w:tr w:rsidR="007F667F" w:rsidRPr="00BE0FB6" w14:paraId="3931A1E1" w14:textId="77777777" w:rsidTr="00BE0FB6">
        <w:trPr>
          <w:trHeight w:val="255"/>
        </w:trPr>
        <w:tc>
          <w:tcPr>
            <w:tcW w:w="279" w:type="pct"/>
            <w:vAlign w:val="center"/>
          </w:tcPr>
          <w:p w14:paraId="58784AC9"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5</w:t>
            </w:r>
          </w:p>
        </w:tc>
        <w:tc>
          <w:tcPr>
            <w:tcW w:w="1627" w:type="pct"/>
            <w:vAlign w:val="center"/>
          </w:tcPr>
          <w:p w14:paraId="54CAE5CF" w14:textId="36F19D8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regularidade relativa à Seguridade Social e ao Fundo de Garantia por Tempo de Serviço (FGTS), demonstrando situação regular</w:t>
            </w:r>
            <w:r w:rsidR="00BE0FB6" w:rsidRPr="00BE0FB6">
              <w:rPr>
                <w:rFonts w:asciiTheme="minorHAnsi" w:hAnsiTheme="minorHAnsi" w:cstheme="minorHAnsi"/>
                <w:sz w:val="20"/>
                <w:szCs w:val="20"/>
              </w:rPr>
              <w:t xml:space="preserve"> </w:t>
            </w:r>
            <w:r w:rsidRPr="00BE0FB6">
              <w:rPr>
                <w:rFonts w:asciiTheme="minorHAnsi" w:hAnsiTheme="minorHAnsi" w:cstheme="minorHAnsi"/>
                <w:sz w:val="20"/>
                <w:szCs w:val="20"/>
              </w:rPr>
              <w:t>no cumprimento dos encargos</w:t>
            </w:r>
            <w:r w:rsidR="00BE0FB6" w:rsidRPr="00BE0FB6">
              <w:rPr>
                <w:rFonts w:asciiTheme="minorHAnsi" w:hAnsiTheme="minorHAnsi" w:cstheme="minorHAnsi"/>
                <w:sz w:val="20"/>
                <w:szCs w:val="20"/>
              </w:rPr>
              <w:t xml:space="preserve"> sociais instituídos por lei;</w:t>
            </w:r>
          </w:p>
        </w:tc>
        <w:tc>
          <w:tcPr>
            <w:tcW w:w="3094" w:type="pct"/>
            <w:vAlign w:val="center"/>
          </w:tcPr>
          <w:p w14:paraId="06DF2240"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color w:val="0000FF"/>
                <w:sz w:val="20"/>
                <w:szCs w:val="20"/>
                <w:u w:val="single" w:color="0000FF"/>
              </w:rPr>
              <w:t>https://consulta-</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crf.caixa.gov.br/consultacrf/pages/consultaEmpregador.jsf</w:t>
            </w:r>
          </w:p>
        </w:tc>
      </w:tr>
      <w:tr w:rsidR="007F667F" w:rsidRPr="00BE0FB6" w14:paraId="642D32E4" w14:textId="77777777" w:rsidTr="00BE0FB6">
        <w:trPr>
          <w:trHeight w:val="255"/>
        </w:trPr>
        <w:tc>
          <w:tcPr>
            <w:tcW w:w="279" w:type="pct"/>
            <w:vAlign w:val="center"/>
          </w:tcPr>
          <w:p w14:paraId="5F846B96"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6</w:t>
            </w:r>
          </w:p>
        </w:tc>
        <w:tc>
          <w:tcPr>
            <w:tcW w:w="1627" w:type="pct"/>
            <w:vAlign w:val="center"/>
          </w:tcPr>
          <w:p w14:paraId="76203115"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inexistência de débitos inadimplidos perante a Justiça do Trabalho, mediante a apresentação de certidão negativa;</w:t>
            </w:r>
          </w:p>
        </w:tc>
        <w:tc>
          <w:tcPr>
            <w:tcW w:w="3094" w:type="pct"/>
            <w:vAlign w:val="center"/>
          </w:tcPr>
          <w:p w14:paraId="4C07D96E"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color w:val="0000FF"/>
                <w:sz w:val="20"/>
                <w:szCs w:val="20"/>
                <w:u w:val="single" w:color="0000FF"/>
              </w:rPr>
              <w:t>https</w:t>
            </w:r>
            <w:r w:rsidR="00867537">
              <w:fldChar w:fldCharType="begin"/>
            </w:r>
            <w:r w:rsidR="00867537">
              <w:instrText xml:space="preserve"> HYPERLINK "http://www.tst.jus.br/certidao1" \h </w:instrText>
            </w:r>
            <w:r w:rsidR="00867537">
              <w:fldChar w:fldCharType="separate"/>
            </w:r>
            <w:r w:rsidRPr="00BE0FB6">
              <w:rPr>
                <w:rFonts w:asciiTheme="minorHAnsi" w:hAnsiTheme="minorHAnsi" w:cstheme="minorHAnsi"/>
                <w:color w:val="0000FF"/>
                <w:sz w:val="20"/>
                <w:szCs w:val="20"/>
                <w:u w:val="single" w:color="0000FF"/>
              </w:rPr>
              <w:t>://www.tst</w:t>
            </w:r>
            <w:r w:rsidR="00867537">
              <w:rPr>
                <w:rFonts w:asciiTheme="minorHAnsi" w:hAnsiTheme="minorHAnsi" w:cstheme="minorHAnsi"/>
                <w:color w:val="0000FF"/>
                <w:sz w:val="20"/>
                <w:szCs w:val="20"/>
                <w:u w:val="single" w:color="0000FF"/>
              </w:rPr>
              <w:fldChar w:fldCharType="end"/>
            </w:r>
            <w:r w:rsidRPr="00BE0FB6">
              <w:rPr>
                <w:rFonts w:asciiTheme="minorHAnsi" w:hAnsiTheme="minorHAnsi" w:cstheme="minorHAnsi"/>
                <w:color w:val="0000FF"/>
                <w:sz w:val="20"/>
                <w:szCs w:val="20"/>
                <w:u w:val="single" w:color="0000FF"/>
              </w:rPr>
              <w:t>.j</w:t>
            </w:r>
            <w:hyperlink r:id="rId11">
              <w:r w:rsidRPr="00BE0FB6">
                <w:rPr>
                  <w:rFonts w:asciiTheme="minorHAnsi" w:hAnsiTheme="minorHAnsi" w:cstheme="minorHAnsi"/>
                  <w:color w:val="0000FF"/>
                  <w:sz w:val="20"/>
                  <w:szCs w:val="20"/>
                  <w:u w:val="single" w:color="0000FF"/>
                </w:rPr>
                <w:t>us.br/certidao1</w:t>
              </w:r>
            </w:hyperlink>
          </w:p>
        </w:tc>
      </w:tr>
      <w:tr w:rsidR="007F667F" w:rsidRPr="00BE0FB6" w14:paraId="06087964" w14:textId="77777777" w:rsidTr="00BE0FB6">
        <w:trPr>
          <w:trHeight w:val="255"/>
        </w:trPr>
        <w:tc>
          <w:tcPr>
            <w:tcW w:w="279" w:type="pct"/>
            <w:vMerge w:val="restart"/>
            <w:vAlign w:val="center"/>
          </w:tcPr>
          <w:p w14:paraId="35063E2E"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7</w:t>
            </w:r>
          </w:p>
        </w:tc>
        <w:tc>
          <w:tcPr>
            <w:tcW w:w="1627" w:type="pct"/>
            <w:tcBorders>
              <w:bottom w:val="nil"/>
            </w:tcBorders>
            <w:vAlign w:val="center"/>
          </w:tcPr>
          <w:p w14:paraId="4B8C2D06" w14:textId="008D749D"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OutrosDocumentos Declarações - </w:t>
            </w:r>
            <w:r w:rsidRPr="00BE0FB6">
              <w:rPr>
                <w:rFonts w:asciiTheme="minorHAnsi" w:hAnsiTheme="minorHAnsi" w:cstheme="minorHAnsi"/>
                <w:sz w:val="20"/>
                <w:szCs w:val="20"/>
              </w:rPr>
              <w:lastRenderedPageBreak/>
              <w:t>Anexo IV – O ENVIO DOANEXOIV</w:t>
            </w:r>
          </w:p>
          <w:p w14:paraId="5BA80F80"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OBRIGATÓRIO PARA AS EMPRESAS</w:t>
            </w:r>
          </w:p>
          <w:p w14:paraId="596796E9"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QUE</w:t>
            </w:r>
          </w:p>
          <w:p w14:paraId="76155AAF" w14:textId="4DBF676D"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APRESENTAREMMODELO PRÓPRIO DE PROPOSTA</w:t>
            </w:r>
          </w:p>
        </w:tc>
        <w:tc>
          <w:tcPr>
            <w:tcW w:w="3094" w:type="pct"/>
            <w:tcBorders>
              <w:bottom w:val="nil"/>
            </w:tcBorders>
            <w:vAlign w:val="center"/>
          </w:tcPr>
          <w:p w14:paraId="67F6E6FD"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lastRenderedPageBreak/>
              <w:t xml:space="preserve">a) Declaração de que não emprega menor de 18 anos em trabalho </w:t>
            </w:r>
            <w:r w:rsidRPr="00BE0FB6">
              <w:rPr>
                <w:rFonts w:asciiTheme="minorHAnsi" w:hAnsiTheme="minorHAnsi" w:cstheme="minorHAnsi"/>
                <w:sz w:val="20"/>
                <w:szCs w:val="20"/>
              </w:rPr>
              <w:lastRenderedPageBreak/>
              <w:t>noturno, perigoso ou insalubre e não emprega menor de 16 anos, salvo na condição de aprendiz, a partir de14 anos, sob as penas da Lei, conforme o disposto no artigo.7º, inciso XXXIII da Constituição Federal e inciso VI do art. 68 da Lei Federal nº 14.133/21</w:t>
            </w:r>
          </w:p>
        </w:tc>
      </w:tr>
      <w:tr w:rsidR="007F667F" w:rsidRPr="00BE0FB6" w14:paraId="53B015B4" w14:textId="77777777" w:rsidTr="00BE0FB6">
        <w:trPr>
          <w:trHeight w:val="255"/>
        </w:trPr>
        <w:tc>
          <w:tcPr>
            <w:tcW w:w="279" w:type="pct"/>
            <w:vMerge/>
            <w:tcBorders>
              <w:top w:val="nil"/>
            </w:tcBorders>
            <w:vAlign w:val="center"/>
          </w:tcPr>
          <w:p w14:paraId="0E25A003"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tcBorders>
              <w:top w:val="nil"/>
              <w:bottom w:val="nil"/>
            </w:tcBorders>
            <w:vAlign w:val="center"/>
          </w:tcPr>
          <w:p w14:paraId="54784CC9"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26268F9E"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306056A6"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Caso a empresa apresente a PROPOSTA modelo de acordo com o Anexo III, não será necessário o envio do Anexo</w:t>
            </w:r>
            <w:r w:rsidR="00A327B1" w:rsidRPr="00BE0FB6">
              <w:rPr>
                <w:rFonts w:asciiTheme="minorHAnsi" w:hAnsiTheme="minorHAnsi" w:cstheme="minorHAnsi"/>
                <w:sz w:val="20"/>
                <w:szCs w:val="20"/>
              </w:rPr>
              <w:t xml:space="preserve"> </w:t>
            </w:r>
            <w:r w:rsidRPr="00BE0FB6">
              <w:rPr>
                <w:rFonts w:asciiTheme="minorHAnsi" w:hAnsiTheme="minorHAnsi" w:cstheme="minorHAnsi"/>
                <w:sz w:val="20"/>
                <w:szCs w:val="20"/>
              </w:rPr>
              <w:t>IV.</w:t>
            </w:r>
          </w:p>
        </w:tc>
        <w:tc>
          <w:tcPr>
            <w:tcW w:w="3094" w:type="pct"/>
            <w:tcBorders>
              <w:top w:val="nil"/>
              <w:bottom w:val="nil"/>
            </w:tcBorders>
            <w:vAlign w:val="center"/>
          </w:tcPr>
          <w:p w14:paraId="7AE8E54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b) Declaração de inexistência de fato superveniente impeditivo de sua habilitação inclusive condenação judicial na proibição de contratar com o Poder Público ou receber benefícios ou incentivos fiscais ou creditícios, transitada em julgada ou não desafiada por recurso com efeito suspensivo,por ato de improbidade administrativa, estando ciente da obrigatoriedade de declarar ocorrências posteriores.</w:t>
            </w:r>
          </w:p>
        </w:tc>
      </w:tr>
      <w:tr w:rsidR="007F667F" w:rsidRPr="00BE0FB6" w14:paraId="423EDBAD" w14:textId="77777777" w:rsidTr="00BE0FB6">
        <w:trPr>
          <w:trHeight w:val="255"/>
        </w:trPr>
        <w:tc>
          <w:tcPr>
            <w:tcW w:w="279" w:type="pct"/>
            <w:vMerge/>
            <w:tcBorders>
              <w:top w:val="nil"/>
            </w:tcBorders>
            <w:vAlign w:val="center"/>
          </w:tcPr>
          <w:p w14:paraId="253D76A1"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tcBorders>
              <w:top w:val="nil"/>
              <w:bottom w:val="nil"/>
            </w:tcBorders>
            <w:vAlign w:val="center"/>
          </w:tcPr>
          <w:p w14:paraId="41FCC8F8"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c>
          <w:tcPr>
            <w:tcW w:w="3094" w:type="pct"/>
            <w:tcBorders>
              <w:top w:val="nil"/>
              <w:bottom w:val="nil"/>
            </w:tcBorders>
            <w:vAlign w:val="center"/>
          </w:tcPr>
          <w:p w14:paraId="19B69AB4"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0D599F3F"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c) Declaração de que a licitante não possui sanções vigentesprevistas no inciso III do art. 156 da Lei Federal nº 14.133/21, no âmbito da Administração Pública Direta e indireta do Município de São Paulo e no inciso IV do mesmoartigo, no âmbito de quaisquer entes federativos.</w:t>
            </w:r>
          </w:p>
        </w:tc>
      </w:tr>
      <w:tr w:rsidR="007F667F" w:rsidRPr="00BE0FB6" w14:paraId="251EBAE1" w14:textId="77777777" w:rsidTr="00BE0FB6">
        <w:trPr>
          <w:trHeight w:val="255"/>
        </w:trPr>
        <w:tc>
          <w:tcPr>
            <w:tcW w:w="279" w:type="pct"/>
            <w:vMerge/>
            <w:tcBorders>
              <w:top w:val="nil"/>
            </w:tcBorders>
            <w:vAlign w:val="center"/>
          </w:tcPr>
          <w:p w14:paraId="007E40A3"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tcBorders>
              <w:top w:val="nil"/>
              <w:bottom w:val="nil"/>
            </w:tcBorders>
            <w:vAlign w:val="center"/>
          </w:tcPr>
          <w:p w14:paraId="068256F4"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c>
          <w:tcPr>
            <w:tcW w:w="3094" w:type="pct"/>
            <w:tcBorders>
              <w:top w:val="nil"/>
              <w:bottom w:val="nil"/>
            </w:tcBorders>
            <w:vAlign w:val="center"/>
          </w:tcPr>
          <w:p w14:paraId="514E88C9"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4CE26A8E"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d) Em se tratando de ME e EPP, declaração de observância e atendimento aos parágrafos §1º, §2º, §3º do art. 4º da Lei Federal nº 14.133/21, que cumpre os requisitos estabelecidos no art. 3º da Lei Complementar nº 123, de 2006, estando apto a usufruir do tratamento estabelecido em seus arts. 42 a 49.</w:t>
            </w:r>
          </w:p>
        </w:tc>
      </w:tr>
      <w:tr w:rsidR="007F667F" w:rsidRPr="00BE0FB6" w14:paraId="00DDFA81" w14:textId="77777777" w:rsidTr="00BE0FB6">
        <w:trPr>
          <w:trHeight w:val="255"/>
        </w:trPr>
        <w:tc>
          <w:tcPr>
            <w:tcW w:w="279" w:type="pct"/>
            <w:vMerge/>
            <w:tcBorders>
              <w:top w:val="nil"/>
            </w:tcBorders>
            <w:vAlign w:val="center"/>
          </w:tcPr>
          <w:p w14:paraId="26F415CB"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tcBorders>
              <w:top w:val="nil"/>
            </w:tcBorders>
            <w:vAlign w:val="center"/>
          </w:tcPr>
          <w:p w14:paraId="7CF4CE3B"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c>
          <w:tcPr>
            <w:tcW w:w="3094" w:type="pct"/>
            <w:tcBorders>
              <w:top w:val="nil"/>
            </w:tcBorders>
            <w:vAlign w:val="center"/>
          </w:tcPr>
          <w:p w14:paraId="5698A432"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38DFE84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e) Declaração e que suas propostas econômicas compreendem a integralidade dos custos para atendimentodos direitos trabalhistas assegurados na CF/88, leis trabalhistas, nas normas infralegais, nas convenções coletivas de trabalho e nos termos de ajustamento de conduta vigentes na data de entrega das propostas, sob</w:t>
            </w:r>
          </w:p>
        </w:tc>
      </w:tr>
      <w:tr w:rsidR="007F667F" w:rsidRPr="00BE0FB6" w14:paraId="61B9546B" w14:textId="77777777" w:rsidTr="00BE0FB6">
        <w:trPr>
          <w:trHeight w:val="255"/>
        </w:trPr>
        <w:tc>
          <w:tcPr>
            <w:tcW w:w="279" w:type="pct"/>
            <w:vAlign w:val="center"/>
          </w:tcPr>
          <w:p w14:paraId="744E5D87" w14:textId="77777777" w:rsidR="007F667F" w:rsidRPr="00BE0FB6" w:rsidRDefault="007F667F" w:rsidP="00BE0FB6">
            <w:pPr>
              <w:pStyle w:val="TableParagraph"/>
              <w:tabs>
                <w:tab w:val="left" w:pos="567"/>
              </w:tabs>
              <w:ind w:left="0"/>
              <w:jc w:val="center"/>
              <w:rPr>
                <w:rFonts w:asciiTheme="minorHAnsi" w:hAnsiTheme="minorHAnsi" w:cstheme="minorHAnsi"/>
                <w:sz w:val="20"/>
                <w:szCs w:val="20"/>
              </w:rPr>
            </w:pPr>
          </w:p>
        </w:tc>
        <w:tc>
          <w:tcPr>
            <w:tcW w:w="1627" w:type="pct"/>
            <w:vAlign w:val="center"/>
          </w:tcPr>
          <w:p w14:paraId="7D66E8D1"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c>
          <w:tcPr>
            <w:tcW w:w="3094" w:type="pct"/>
            <w:vAlign w:val="center"/>
          </w:tcPr>
          <w:p w14:paraId="6FFEA5F7"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pena de desclassificação.</w:t>
            </w:r>
          </w:p>
          <w:p w14:paraId="1731E14E"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6F9D2874" w14:textId="77777777" w:rsidR="007F667F" w:rsidRPr="00BE0FB6" w:rsidRDefault="001A697E" w:rsidP="00BE0FB6">
            <w:pPr>
              <w:pStyle w:val="TableParagraph"/>
              <w:numPr>
                <w:ilvl w:val="0"/>
                <w:numId w:val="7"/>
              </w:numPr>
              <w:tabs>
                <w:tab w:val="left" w:pos="567"/>
              </w:tabs>
              <w:ind w:left="0" w:firstLine="0"/>
              <w:jc w:val="both"/>
              <w:rPr>
                <w:rFonts w:asciiTheme="minorHAnsi" w:hAnsiTheme="minorHAnsi" w:cstheme="minorHAnsi"/>
                <w:sz w:val="20"/>
                <w:szCs w:val="20"/>
              </w:rPr>
            </w:pPr>
            <w:r w:rsidRPr="00BE0FB6">
              <w:rPr>
                <w:rFonts w:asciiTheme="minorHAnsi" w:hAnsiTheme="minorHAnsi" w:cstheme="minorHAnsi"/>
                <w:color w:val="333333"/>
                <w:sz w:val="20"/>
                <w:szCs w:val="20"/>
              </w:rPr>
              <w:t>Declaração arcar fiel e regularmente com todas as obrigações trabalhistas relacionadas aos empregados que participem da execução do objeto contratual, na hipótese decontrato de prestação de serviços;</w:t>
            </w:r>
          </w:p>
          <w:p w14:paraId="7B25D00A"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74AB1108" w14:textId="77777777" w:rsidR="007F667F" w:rsidRPr="00BE0FB6" w:rsidRDefault="001A697E" w:rsidP="00BE0FB6">
            <w:pPr>
              <w:pStyle w:val="TableParagraph"/>
              <w:numPr>
                <w:ilvl w:val="0"/>
                <w:numId w:val="7"/>
              </w:numPr>
              <w:tabs>
                <w:tab w:val="left" w:pos="567"/>
              </w:tabs>
              <w:ind w:left="0" w:firstLine="0"/>
              <w:jc w:val="both"/>
              <w:rPr>
                <w:rFonts w:asciiTheme="minorHAnsi" w:hAnsiTheme="minorHAnsi" w:cstheme="minorHAnsi"/>
                <w:sz w:val="20"/>
                <w:szCs w:val="20"/>
              </w:rPr>
            </w:pPr>
            <w:r w:rsidRPr="00BE0FB6">
              <w:rPr>
                <w:rFonts w:asciiTheme="minorHAnsi" w:hAnsiTheme="minorHAnsi" w:cstheme="minorHAnsi"/>
                <w:color w:val="333333"/>
                <w:sz w:val="20"/>
                <w:szCs w:val="20"/>
              </w:rPr>
              <w:t>Declaração que para a execução deste contrato, nenhumadas partes poderá oferecer, dar ou se comprometer a dar a quem quer que seja, ou aceitar ou se comprometer a aceitarde quem quer que seja, tanto por conta própria quanto por intermédio de outrem, qualquer pagamento, doação, compensação, vantagens financeiras ou não financeiras ou benefícios de qualquer espécie que constituam prática ilegalou de corrupção, seja de forma direta ou indireta quanto ao objeto deste contrato, ou de outra forma a ele não relacionada, devendo garantir, ainda, que seus prepostos e colaboradores ajam da mesma forma";</w:t>
            </w:r>
          </w:p>
        </w:tc>
      </w:tr>
      <w:tr w:rsidR="007F667F" w:rsidRPr="00BE0FB6" w14:paraId="4FE970C3" w14:textId="77777777" w:rsidTr="00BE0FB6">
        <w:trPr>
          <w:trHeight w:val="255"/>
        </w:trPr>
        <w:tc>
          <w:tcPr>
            <w:tcW w:w="279" w:type="pct"/>
            <w:vAlign w:val="center"/>
          </w:tcPr>
          <w:p w14:paraId="1DE87819"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08</w:t>
            </w:r>
          </w:p>
        </w:tc>
        <w:tc>
          <w:tcPr>
            <w:tcW w:w="1627" w:type="pct"/>
            <w:vAlign w:val="center"/>
          </w:tcPr>
          <w:p w14:paraId="7A5407C8"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Proposta</w:t>
            </w:r>
          </w:p>
        </w:tc>
        <w:tc>
          <w:tcPr>
            <w:tcW w:w="3094" w:type="pct"/>
            <w:vAlign w:val="center"/>
          </w:tcPr>
          <w:p w14:paraId="29201C46"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Anexo I</w:t>
            </w:r>
          </w:p>
        </w:tc>
      </w:tr>
    </w:tbl>
    <w:p w14:paraId="4997BFAE"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5DA1640E" w14:textId="77777777" w:rsidR="007F667F" w:rsidRPr="00D3596F" w:rsidRDefault="001A697E" w:rsidP="00D3596F">
      <w:pPr>
        <w:pStyle w:val="PargrafodaLista"/>
        <w:numPr>
          <w:ilvl w:val="1"/>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Serão aceitas como prova de regularidade, certidões positivas com efeito de negativas;</w:t>
      </w:r>
    </w:p>
    <w:p w14:paraId="138851DE" w14:textId="77777777" w:rsidR="007F667F" w:rsidRPr="00D3596F" w:rsidRDefault="007F667F" w:rsidP="00D3596F">
      <w:pPr>
        <w:pStyle w:val="Corpodetexto"/>
        <w:tabs>
          <w:tab w:val="left" w:pos="567"/>
        </w:tabs>
        <w:rPr>
          <w:rFonts w:asciiTheme="minorHAnsi" w:hAnsiTheme="minorHAnsi" w:cstheme="minorHAnsi"/>
          <w:sz w:val="24"/>
          <w:szCs w:val="24"/>
        </w:rPr>
      </w:pPr>
    </w:p>
    <w:p w14:paraId="6FB970E3" w14:textId="77777777" w:rsidR="007F667F" w:rsidRPr="00D3596F" w:rsidRDefault="001A697E" w:rsidP="00D3596F">
      <w:pPr>
        <w:pStyle w:val="PargrafodaLista"/>
        <w:numPr>
          <w:ilvl w:val="2"/>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Todos os documentos devem estar com seu prazo de validade em vigor. Se este prazo não constar de cláusula específica deste edital, do próprio documento ou de lei específica, será considerado o prazo de validade de 06 (seis) meses, a contar da data de sua expedição.</w:t>
      </w:r>
    </w:p>
    <w:p w14:paraId="382C99FE" w14:textId="77777777" w:rsidR="007F667F" w:rsidRPr="00D3596F" w:rsidRDefault="001A697E" w:rsidP="00D3596F">
      <w:pPr>
        <w:pStyle w:val="PargrafodaLista"/>
        <w:numPr>
          <w:ilvl w:val="1"/>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declarações supra deverão ser elaboradas em papel timbrado e subscritas pelo representante legal da licitante, sendo recomendada a utilização do modelo constante no ANEXO IV, facultando-se a elaboração de declarações individualizadas.</w:t>
      </w:r>
    </w:p>
    <w:p w14:paraId="221C83E9" w14:textId="77777777" w:rsidR="007F667F" w:rsidRPr="00D3596F" w:rsidRDefault="001A697E" w:rsidP="00D3596F">
      <w:pPr>
        <w:pStyle w:val="PargrafodaLista"/>
        <w:numPr>
          <w:ilvl w:val="1"/>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Todo e qualquer documento apresentado em língua estrangeira deverá estar acompanhado </w:t>
      </w:r>
      <w:r w:rsidRPr="00D3596F">
        <w:rPr>
          <w:rFonts w:asciiTheme="minorHAnsi" w:hAnsiTheme="minorHAnsi" w:cstheme="minorHAnsi"/>
          <w:sz w:val="24"/>
          <w:szCs w:val="24"/>
        </w:rPr>
        <w:lastRenderedPageBreak/>
        <w:t>da respectiva tradução para o idioma pátrio, feita por tradutor público juramentado.</w:t>
      </w:r>
    </w:p>
    <w:p w14:paraId="3AFD44EE" w14:textId="77777777" w:rsidR="007F667F" w:rsidRPr="00D3596F" w:rsidRDefault="007F667F" w:rsidP="00D3596F">
      <w:pPr>
        <w:pStyle w:val="Corpodetexto"/>
        <w:tabs>
          <w:tab w:val="left" w:pos="567"/>
        </w:tabs>
        <w:rPr>
          <w:rFonts w:asciiTheme="minorHAnsi" w:hAnsiTheme="minorHAnsi" w:cstheme="minorHAnsi"/>
          <w:sz w:val="24"/>
          <w:szCs w:val="24"/>
        </w:rPr>
      </w:pPr>
    </w:p>
    <w:p w14:paraId="214A3CA6" w14:textId="77777777" w:rsidR="007F667F" w:rsidRPr="00D3596F" w:rsidRDefault="001A697E" w:rsidP="00D3596F">
      <w:pPr>
        <w:pStyle w:val="PargrafodaLista"/>
        <w:numPr>
          <w:ilvl w:val="0"/>
          <w:numId w:val="8"/>
        </w:numPr>
        <w:tabs>
          <w:tab w:val="left" w:pos="567"/>
        </w:tabs>
        <w:spacing w:before="0"/>
        <w:ind w:left="0" w:firstLine="0"/>
        <w:rPr>
          <w:rFonts w:asciiTheme="minorHAnsi" w:hAnsiTheme="minorHAnsi" w:cstheme="minorHAnsi"/>
          <w:b/>
          <w:sz w:val="24"/>
          <w:szCs w:val="24"/>
        </w:rPr>
      </w:pPr>
      <w:r w:rsidRPr="00D3596F">
        <w:rPr>
          <w:rFonts w:asciiTheme="minorHAnsi" w:hAnsiTheme="minorHAnsi" w:cstheme="minorHAnsi"/>
          <w:b/>
          <w:sz w:val="24"/>
          <w:szCs w:val="24"/>
        </w:rPr>
        <w:t>DOCUMENTAÇÃO CONSULTADA PELO PREGOEIRO / EQUIPE DE APOIO.</w:t>
      </w:r>
    </w:p>
    <w:p w14:paraId="38056C25" w14:textId="77777777" w:rsidR="007F667F" w:rsidRPr="00D3596F" w:rsidRDefault="007F667F" w:rsidP="00D3596F">
      <w:pPr>
        <w:pStyle w:val="Corpodetexto"/>
        <w:tabs>
          <w:tab w:val="left" w:pos="567"/>
        </w:tabs>
        <w:rPr>
          <w:rFonts w:asciiTheme="minorHAnsi" w:hAnsiTheme="minorHAnsi" w:cstheme="minorHAnsi"/>
          <w:b/>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24"/>
        <w:gridCol w:w="3162"/>
        <w:gridCol w:w="5943"/>
      </w:tblGrid>
      <w:tr w:rsidR="007F667F" w:rsidRPr="00BE0FB6" w14:paraId="3885A0B9" w14:textId="77777777" w:rsidTr="00BE0FB6">
        <w:trPr>
          <w:trHeight w:val="255"/>
        </w:trPr>
        <w:tc>
          <w:tcPr>
            <w:tcW w:w="272" w:type="pct"/>
            <w:vAlign w:val="center"/>
          </w:tcPr>
          <w:p w14:paraId="3B5DA8DD" w14:textId="08E76740" w:rsidR="00AC7723" w:rsidRPr="00BE0FB6" w:rsidRDefault="00BE0FB6" w:rsidP="00BE0FB6">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Nº</w:t>
            </w:r>
          </w:p>
        </w:tc>
        <w:tc>
          <w:tcPr>
            <w:tcW w:w="1642" w:type="pct"/>
            <w:vAlign w:val="center"/>
          </w:tcPr>
          <w:p w14:paraId="13240BF7"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SICAF</w:t>
            </w:r>
          </w:p>
        </w:tc>
        <w:tc>
          <w:tcPr>
            <w:tcW w:w="3087" w:type="pct"/>
            <w:vAlign w:val="center"/>
          </w:tcPr>
          <w:p w14:paraId="68EBC8DC"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Consulta a Situação do Fornecedor e Ocorrências Impeditivas Vigentes</w:t>
            </w:r>
          </w:p>
        </w:tc>
      </w:tr>
      <w:tr w:rsidR="007F667F" w:rsidRPr="00BE0FB6" w14:paraId="79E133C5" w14:textId="77777777" w:rsidTr="00BE0FB6">
        <w:trPr>
          <w:trHeight w:val="255"/>
        </w:trPr>
        <w:tc>
          <w:tcPr>
            <w:tcW w:w="272" w:type="pct"/>
            <w:vAlign w:val="center"/>
          </w:tcPr>
          <w:p w14:paraId="7973BC42"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1</w:t>
            </w:r>
          </w:p>
        </w:tc>
        <w:tc>
          <w:tcPr>
            <w:tcW w:w="1642" w:type="pct"/>
            <w:vAlign w:val="center"/>
          </w:tcPr>
          <w:p w14:paraId="680A351F" w14:textId="011DB140"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RegularidadedoCADIN Municipal(Cadastro</w:t>
            </w:r>
          </w:p>
          <w:p w14:paraId="6AA4DDEB"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Informativo Municipal)</w:t>
            </w:r>
          </w:p>
        </w:tc>
        <w:tc>
          <w:tcPr>
            <w:tcW w:w="3087" w:type="pct"/>
            <w:vAlign w:val="center"/>
          </w:tcPr>
          <w:p w14:paraId="51E283A5" w14:textId="77777777" w:rsidR="007F667F" w:rsidRPr="00BE0FB6" w:rsidRDefault="00A21A5A" w:rsidP="00BE0FB6">
            <w:pPr>
              <w:pStyle w:val="TableParagraph"/>
              <w:tabs>
                <w:tab w:val="left" w:pos="567"/>
              </w:tabs>
              <w:ind w:left="0"/>
              <w:jc w:val="both"/>
              <w:rPr>
                <w:rFonts w:asciiTheme="minorHAnsi" w:hAnsiTheme="minorHAnsi" w:cstheme="minorHAnsi"/>
                <w:sz w:val="20"/>
                <w:szCs w:val="20"/>
              </w:rPr>
            </w:pPr>
            <w:hyperlink r:id="rId12" w:history="1">
              <w:r w:rsidR="00AC7723" w:rsidRPr="00BE0FB6">
                <w:rPr>
                  <w:rStyle w:val="Hyperlink"/>
                  <w:rFonts w:asciiTheme="minorHAnsi" w:hAnsiTheme="minorHAnsi" w:cstheme="minorHAnsi"/>
                  <w:sz w:val="20"/>
                  <w:szCs w:val="20"/>
                  <w:u w:color="0000FF"/>
                </w:rPr>
                <w:t>http://www3.prefeitura.sp.gov.br/cadin/Pesq_Deb.aspx</w:t>
              </w:r>
            </w:hyperlink>
          </w:p>
        </w:tc>
      </w:tr>
      <w:tr w:rsidR="007F667F" w:rsidRPr="00BE0FB6" w14:paraId="6FCA16F3" w14:textId="77777777" w:rsidTr="00BE0FB6">
        <w:trPr>
          <w:trHeight w:val="255"/>
        </w:trPr>
        <w:tc>
          <w:tcPr>
            <w:tcW w:w="272" w:type="pct"/>
            <w:vAlign w:val="center"/>
          </w:tcPr>
          <w:p w14:paraId="486E6EEF"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2</w:t>
            </w:r>
          </w:p>
        </w:tc>
        <w:tc>
          <w:tcPr>
            <w:tcW w:w="1642" w:type="pct"/>
            <w:vAlign w:val="center"/>
          </w:tcPr>
          <w:p w14:paraId="4FA2A994" w14:textId="6B259CD2"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A empresa apresenta restrição para licitar e/ou contratar coma AdministraçãoPública?</w:t>
            </w:r>
          </w:p>
          <w:p w14:paraId="2E507C0B" w14:textId="1CFE0374"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(suspensa,impedida, inidônea):</w:t>
            </w:r>
          </w:p>
        </w:tc>
        <w:tc>
          <w:tcPr>
            <w:tcW w:w="3087" w:type="pct"/>
            <w:vAlign w:val="center"/>
          </w:tcPr>
          <w:p w14:paraId="60B36D56" w14:textId="57D72C04"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ApenadosPMSP:</w:t>
            </w:r>
          </w:p>
          <w:p w14:paraId="5E76770C" w14:textId="74C07C1A"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color w:val="0000FF"/>
                <w:sz w:val="20"/>
                <w:szCs w:val="20"/>
                <w:u w:val="single" w:color="0000FF"/>
              </w:rPr>
              <w:t>https</w:t>
            </w:r>
            <w:hyperlink r:id="rId13">
              <w:r w:rsidRPr="00BE0FB6">
                <w:rPr>
                  <w:rFonts w:asciiTheme="minorHAnsi" w:hAnsiTheme="minorHAnsi" w:cstheme="minorHAnsi"/>
                  <w:color w:val="0000FF"/>
                  <w:sz w:val="20"/>
                  <w:szCs w:val="20"/>
                  <w:u w:val="single" w:color="0000FF"/>
                </w:rPr>
                <w:t>://www.</w:t>
              </w:r>
            </w:hyperlink>
            <w:r w:rsidRPr="00BE0FB6">
              <w:rPr>
                <w:rFonts w:asciiTheme="minorHAnsi" w:hAnsiTheme="minorHAnsi" w:cstheme="minorHAnsi"/>
                <w:color w:val="0000FF"/>
                <w:sz w:val="20"/>
                <w:szCs w:val="20"/>
                <w:u w:val="single" w:color="0000FF"/>
              </w:rPr>
              <w:t>pr</w:t>
            </w:r>
            <w:hyperlink r:id="rId14">
              <w:r w:rsidRPr="00BE0FB6">
                <w:rPr>
                  <w:rFonts w:asciiTheme="minorHAnsi" w:hAnsiTheme="minorHAnsi" w:cstheme="minorHAnsi"/>
                  <w:color w:val="0000FF"/>
                  <w:sz w:val="20"/>
                  <w:szCs w:val="20"/>
                  <w:u w:val="single" w:color="0000FF"/>
                </w:rPr>
                <w:t>efeitura.sp.gov.br/cidade/secretarias/gestao/</w:t>
              </w:r>
            </w:hyperlink>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coordenadoria_de_bens_e_servicoscobes/empresas_punid</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as/index.php</w:t>
            </w:r>
          </w:p>
          <w:p w14:paraId="01C1FC67" w14:textId="50CC9DEB"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ApenadosEstadodeSãoPaulo: </w:t>
            </w:r>
            <w:r w:rsidRPr="00BE0FB6">
              <w:rPr>
                <w:rFonts w:asciiTheme="minorHAnsi" w:hAnsiTheme="minorHAnsi" w:cstheme="minorHAnsi"/>
                <w:color w:val="0000FF"/>
                <w:sz w:val="20"/>
                <w:szCs w:val="20"/>
                <w:u w:val="single" w:color="0000FF"/>
              </w:rPr>
              <w:t>https</w:t>
            </w:r>
            <w:hyperlink r:id="rId15">
              <w:r w:rsidRPr="00BE0FB6">
                <w:rPr>
                  <w:rFonts w:asciiTheme="minorHAnsi" w:hAnsiTheme="minorHAnsi" w:cstheme="minorHAnsi"/>
                  <w:color w:val="0000FF"/>
                  <w:sz w:val="20"/>
                  <w:szCs w:val="20"/>
                  <w:u w:val="single" w:color="0000FF"/>
                </w:rPr>
                <w:t>://www.bec.sp.gov</w:t>
              </w:r>
            </w:hyperlink>
            <w:hyperlink r:id="rId16">
              <w:r w:rsidRPr="00BE0FB6">
                <w:rPr>
                  <w:rFonts w:asciiTheme="minorHAnsi" w:hAnsiTheme="minorHAnsi" w:cstheme="minorHAnsi"/>
                  <w:color w:val="0000FF"/>
                  <w:sz w:val="20"/>
                  <w:szCs w:val="20"/>
                  <w:u w:val="single" w:color="0000FF"/>
                </w:rPr>
                <w:t>.br/Sancoes_ui/aspx/Con</w:t>
              </w:r>
            </w:hyperlink>
            <w:r w:rsidRPr="00BE0FB6">
              <w:rPr>
                <w:rFonts w:asciiTheme="minorHAnsi" w:hAnsiTheme="minorHAnsi" w:cstheme="minorHAnsi"/>
                <w:color w:val="0000FF"/>
                <w:sz w:val="20"/>
                <w:szCs w:val="20"/>
                <w:u w:val="single" w:color="0000FF"/>
              </w:rPr>
              <w:t>s</w:t>
            </w:r>
            <w:hyperlink r:id="rId17">
              <w:r w:rsidRPr="00BE0FB6">
                <w:rPr>
                  <w:rFonts w:asciiTheme="minorHAnsi" w:hAnsiTheme="minorHAnsi" w:cstheme="minorHAnsi"/>
                  <w:color w:val="0000FF"/>
                  <w:sz w:val="20"/>
                  <w:szCs w:val="20"/>
                  <w:u w:val="single" w:color="0000FF"/>
                </w:rPr>
                <w:t>ultaAdmin</w:t>
              </w:r>
              <w:r w:rsidRPr="00BE0FB6">
                <w:rPr>
                  <w:rFonts w:asciiTheme="minorHAnsi" w:hAnsiTheme="minorHAnsi" w:cstheme="minorHAnsi"/>
                  <w:color w:val="0000FF"/>
                  <w:sz w:val="20"/>
                  <w:szCs w:val="20"/>
                </w:rPr>
                <w:t>i</w:t>
              </w:r>
            </w:hyperlink>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strativaFornecedor.aspx</w:t>
            </w:r>
          </w:p>
          <w:p w14:paraId="09FCA44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Federais:</w:t>
            </w:r>
          </w:p>
          <w:p w14:paraId="3C362B3B"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05254A33"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SICAF (Sistema de Cadastramento Unificado de Fornecedores): </w:t>
            </w:r>
            <w:r w:rsidRPr="00BE0FB6">
              <w:rPr>
                <w:rFonts w:asciiTheme="minorHAnsi" w:hAnsiTheme="minorHAnsi" w:cstheme="minorHAnsi"/>
                <w:color w:val="0000FF"/>
                <w:sz w:val="20"/>
                <w:szCs w:val="20"/>
                <w:u w:val="single" w:color="0000FF"/>
              </w:rPr>
              <w:t>https://www3.comprasnet.gov.br/sicaf-</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web/public/pages/consultas/consultarCRC.jsf</w:t>
            </w:r>
          </w:p>
          <w:p w14:paraId="029C2D9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CADICON (Cadastro Integrado de Condenações por Ilícitos Administrativos) – Lista de Inidôneos do Tribunal de Contas da</w:t>
            </w:r>
          </w:p>
          <w:p w14:paraId="3C8CDF81"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União: </w:t>
            </w:r>
            <w:r w:rsidRPr="00BE0FB6">
              <w:rPr>
                <w:rFonts w:asciiTheme="minorHAnsi" w:hAnsiTheme="minorHAnsi" w:cstheme="minorHAnsi"/>
                <w:color w:val="0000FF"/>
                <w:sz w:val="20"/>
                <w:szCs w:val="20"/>
                <w:u w:val="single" w:color="0000FF"/>
              </w:rPr>
              <w:t>https://contas.tcu.gov.br/ords/f?p=704144:1:10053191226</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8695:::::</w:t>
            </w:r>
          </w:p>
          <w:p w14:paraId="03672AD1" w14:textId="402D4A2D"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CEIS (Cadastro Nacional de Empresas Inidôneas e Suspensas) – Empresas e pessoas físicas impedidas de participar de licitações ou de celebrar contratos com a Administração, em todas as esferasenostrêsPoderes. </w:t>
            </w:r>
            <w:r w:rsidRPr="00BE0FB6">
              <w:rPr>
                <w:rFonts w:asciiTheme="minorHAnsi" w:hAnsiTheme="minorHAnsi" w:cstheme="minorHAnsi"/>
                <w:color w:val="0000FF"/>
                <w:sz w:val="20"/>
                <w:szCs w:val="20"/>
                <w:u w:val="single" w:color="0000FF"/>
              </w:rPr>
              <w:t>https://portaldatransparencia.gov.br/sancoes/consulta?orden</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arPor=nomeSancionado&amp;direcao=asc</w:t>
            </w:r>
          </w:p>
          <w:p w14:paraId="27E23AF7" w14:textId="6F0B26CD"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CadastroNacionaldeEmpresasPunidas(CNEP); </w:t>
            </w:r>
            <w:r w:rsidRPr="00BE0FB6">
              <w:rPr>
                <w:rFonts w:asciiTheme="minorHAnsi" w:hAnsiTheme="minorHAnsi" w:cstheme="minorHAnsi"/>
                <w:color w:val="0000FF"/>
                <w:sz w:val="20"/>
                <w:szCs w:val="20"/>
                <w:u w:val="single" w:color="0000FF"/>
              </w:rPr>
              <w:t>https://portaldatransparencia.gov.br/sancoes/consulta?cadas</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tro=2&amp;ordenarPor=nomeSanc ionado&amp;direcao=asc</w:t>
            </w:r>
          </w:p>
          <w:p w14:paraId="2CFCE18F"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Cadastro Nacional de Condenações Cíveis por Atos de Improbidade Administrativa e Inelegibilidade (CNIA – CNJ). </w:t>
            </w:r>
            <w:r w:rsidRPr="00BE0FB6">
              <w:rPr>
                <w:rFonts w:asciiTheme="minorHAnsi" w:hAnsiTheme="minorHAnsi" w:cstheme="minorHAnsi"/>
                <w:color w:val="0000FF"/>
                <w:sz w:val="20"/>
                <w:szCs w:val="20"/>
                <w:u w:val="single" w:color="0000FF"/>
              </w:rPr>
              <w:t>https</w:t>
            </w:r>
            <w:r w:rsidR="00867537">
              <w:fldChar w:fldCharType="begin"/>
            </w:r>
            <w:r w:rsidR="00867537">
              <w:instrText xml:space="preserve"> HYPERLINK "http://www.cnj.jus.br/improbidade_adm/consultar_requerid" \h </w:instrText>
            </w:r>
            <w:r w:rsidR="00867537">
              <w:fldChar w:fldCharType="separate"/>
            </w:r>
            <w:r w:rsidRPr="00BE0FB6">
              <w:rPr>
                <w:rFonts w:asciiTheme="minorHAnsi" w:hAnsiTheme="minorHAnsi" w:cstheme="minorHAnsi"/>
                <w:color w:val="0000FF"/>
                <w:sz w:val="20"/>
                <w:szCs w:val="20"/>
                <w:u w:val="single" w:color="0000FF"/>
              </w:rPr>
              <w:t>://www.cnj.</w:t>
            </w:r>
            <w:r w:rsidR="00867537">
              <w:rPr>
                <w:rFonts w:asciiTheme="minorHAnsi" w:hAnsiTheme="minorHAnsi" w:cstheme="minorHAnsi"/>
                <w:color w:val="0000FF"/>
                <w:sz w:val="20"/>
                <w:szCs w:val="20"/>
                <w:u w:val="single" w:color="0000FF"/>
              </w:rPr>
              <w:fldChar w:fldCharType="end"/>
            </w:r>
            <w:r w:rsidRPr="00BE0FB6">
              <w:rPr>
                <w:rFonts w:asciiTheme="minorHAnsi" w:hAnsiTheme="minorHAnsi" w:cstheme="minorHAnsi"/>
                <w:color w:val="0000FF"/>
                <w:sz w:val="20"/>
                <w:szCs w:val="20"/>
                <w:u w:val="single" w:color="0000FF"/>
              </w:rPr>
              <w:t>ju</w:t>
            </w:r>
            <w:hyperlink r:id="rId18">
              <w:r w:rsidRPr="00BE0FB6">
                <w:rPr>
                  <w:rFonts w:asciiTheme="minorHAnsi" w:hAnsiTheme="minorHAnsi" w:cstheme="minorHAnsi"/>
                  <w:color w:val="0000FF"/>
                  <w:sz w:val="20"/>
                  <w:szCs w:val="20"/>
                  <w:u w:val="single" w:color="0000FF"/>
                </w:rPr>
                <w:t>s.br/improbidade_adm/consultar_requerid</w:t>
              </w:r>
            </w:hyperlink>
          </w:p>
          <w:p w14:paraId="7C65FDE4"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color w:val="0000FF"/>
                <w:sz w:val="20"/>
                <w:szCs w:val="20"/>
                <w:u w:val="single" w:color="0000FF"/>
              </w:rPr>
              <w:t>o.php</w:t>
            </w:r>
          </w:p>
        </w:tc>
      </w:tr>
      <w:tr w:rsidR="007F667F" w:rsidRPr="00BE0FB6" w14:paraId="6EBDBAEA" w14:textId="77777777" w:rsidTr="00BE0FB6">
        <w:trPr>
          <w:trHeight w:val="255"/>
        </w:trPr>
        <w:tc>
          <w:tcPr>
            <w:tcW w:w="272" w:type="pct"/>
            <w:vAlign w:val="center"/>
          </w:tcPr>
          <w:p w14:paraId="36DF63AF" w14:textId="3070C995" w:rsidR="007F667F" w:rsidRPr="00BE0FB6" w:rsidRDefault="00BE0FB6" w:rsidP="00BE0FB6">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3</w:t>
            </w:r>
          </w:p>
        </w:tc>
        <w:tc>
          <w:tcPr>
            <w:tcW w:w="1642" w:type="pct"/>
            <w:vAlign w:val="center"/>
          </w:tcPr>
          <w:p w14:paraId="2C21E694" w14:textId="71E006A4" w:rsidR="00BE0FB6"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CNIA (Cadastro Nacional de Condenações Cíveis por Ato de</w:t>
            </w:r>
            <w:r w:rsidR="00BE0FB6" w:rsidRPr="00BE0FB6">
              <w:rPr>
                <w:rFonts w:asciiTheme="minorHAnsi" w:hAnsiTheme="minorHAnsi" w:cstheme="minorHAnsi"/>
                <w:sz w:val="20"/>
                <w:szCs w:val="20"/>
              </w:rPr>
              <w:t xml:space="preserve"> Improbidade Administrativa e</w:t>
            </w:r>
          </w:p>
          <w:p w14:paraId="330010B5" w14:textId="2B979947" w:rsidR="007F667F" w:rsidRPr="00BE0FB6" w:rsidRDefault="00BE0FB6"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Inelegibilidade)</w:t>
            </w:r>
          </w:p>
        </w:tc>
        <w:tc>
          <w:tcPr>
            <w:tcW w:w="3087" w:type="pct"/>
            <w:vAlign w:val="center"/>
          </w:tcPr>
          <w:p w14:paraId="248DCB51"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lang w:val="en-US"/>
              </w:rPr>
            </w:pPr>
            <w:r w:rsidRPr="00BE0FB6">
              <w:rPr>
                <w:rFonts w:asciiTheme="minorHAnsi" w:hAnsiTheme="minorHAnsi" w:cstheme="minorHAnsi"/>
                <w:color w:val="0000FF"/>
                <w:sz w:val="20"/>
                <w:szCs w:val="20"/>
                <w:u w:val="single" w:color="0000FF"/>
                <w:lang w:val="en-US"/>
              </w:rPr>
              <w:t>https</w:t>
            </w:r>
            <w:hyperlink r:id="rId19">
              <w:r w:rsidRPr="00BE0FB6">
                <w:rPr>
                  <w:rFonts w:asciiTheme="minorHAnsi" w:hAnsiTheme="minorHAnsi" w:cstheme="minorHAnsi"/>
                  <w:color w:val="0000FF"/>
                  <w:sz w:val="20"/>
                  <w:szCs w:val="20"/>
                  <w:u w:val="single" w:color="0000FF"/>
                  <w:lang w:val="en-US"/>
                </w:rPr>
                <w:t>://www.cnj.</w:t>
              </w:r>
            </w:hyperlink>
            <w:r w:rsidRPr="00BE0FB6">
              <w:rPr>
                <w:rFonts w:asciiTheme="minorHAnsi" w:hAnsiTheme="minorHAnsi" w:cstheme="minorHAnsi"/>
                <w:color w:val="0000FF"/>
                <w:sz w:val="20"/>
                <w:szCs w:val="20"/>
                <w:u w:val="single" w:color="0000FF"/>
                <w:lang w:val="en-US"/>
              </w:rPr>
              <w:t>ju</w:t>
            </w:r>
            <w:hyperlink r:id="rId20">
              <w:r w:rsidRPr="00BE0FB6">
                <w:rPr>
                  <w:rFonts w:asciiTheme="minorHAnsi" w:hAnsiTheme="minorHAnsi" w:cstheme="minorHAnsi"/>
                  <w:color w:val="0000FF"/>
                  <w:sz w:val="20"/>
                  <w:szCs w:val="20"/>
                  <w:u w:val="single" w:color="0000FF"/>
                  <w:lang w:val="en-US"/>
                </w:rPr>
                <w:t>s.br/improbidade_adm/consultar_requerid</w:t>
              </w:r>
            </w:hyperlink>
            <w:r w:rsidRPr="00BE0FB6">
              <w:rPr>
                <w:rFonts w:asciiTheme="minorHAnsi" w:hAnsiTheme="minorHAnsi" w:cstheme="minorHAnsi"/>
                <w:color w:val="0000FF"/>
                <w:sz w:val="20"/>
                <w:szCs w:val="20"/>
                <w:lang w:val="en-US"/>
              </w:rPr>
              <w:t xml:space="preserve"> </w:t>
            </w:r>
            <w:proofErr w:type="spellStart"/>
            <w:r w:rsidRPr="00BE0FB6">
              <w:rPr>
                <w:rFonts w:asciiTheme="minorHAnsi" w:hAnsiTheme="minorHAnsi" w:cstheme="minorHAnsi"/>
                <w:color w:val="0000FF"/>
                <w:sz w:val="20"/>
                <w:szCs w:val="20"/>
                <w:u w:val="single" w:color="0000FF"/>
                <w:lang w:val="en-US"/>
              </w:rPr>
              <w:t>o.php</w:t>
            </w:r>
            <w:proofErr w:type="spellEnd"/>
          </w:p>
        </w:tc>
      </w:tr>
    </w:tbl>
    <w:p w14:paraId="5A000FA0"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4F645D24" w14:textId="126B227E" w:rsidR="007F667F" w:rsidRPr="00D3596F" w:rsidRDefault="001A697E" w:rsidP="00D3596F">
      <w:pPr>
        <w:pStyle w:val="PargrafodaLista"/>
        <w:numPr>
          <w:ilvl w:val="0"/>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Havendo alguma restrição na comprovação da regularidade fiscal de microempresa ou empresa de pequeno porte assim qualificada, bem como de cooperativa que preencha as condições estabelecidas no artigo 1º, §2º, do Decreto nº 56.475/2015, a sessão será suspensa, concedendo-se o prazo de 5 (cinco) dias úteis, prorrogável por igual período, para regularização, de forma a possibilitar, após tal prazo, sua retomada, nos termosdodispostonoartigo17doDecretonº56.475/2015.</w:t>
      </w:r>
    </w:p>
    <w:p w14:paraId="58561D1F" w14:textId="77777777" w:rsidR="007F667F" w:rsidRPr="00D3596F" w:rsidRDefault="007F667F" w:rsidP="00D3596F">
      <w:pPr>
        <w:tabs>
          <w:tab w:val="left" w:pos="567"/>
        </w:tabs>
        <w:jc w:val="both"/>
        <w:rPr>
          <w:rFonts w:asciiTheme="minorHAnsi" w:hAnsiTheme="minorHAnsi" w:cstheme="minorHAnsi"/>
          <w:sz w:val="24"/>
          <w:szCs w:val="24"/>
        </w:rPr>
        <w:sectPr w:rsidR="007F667F" w:rsidRPr="00D3596F" w:rsidSect="000E4719">
          <w:headerReference w:type="default" r:id="rId21"/>
          <w:footerReference w:type="default" r:id="rId22"/>
          <w:pgSz w:w="11907" w:h="16840" w:code="9"/>
          <w:pgMar w:top="1134" w:right="1134" w:bottom="1134" w:left="1134" w:header="255" w:footer="255" w:gutter="0"/>
          <w:cols w:space="720"/>
        </w:sectPr>
      </w:pPr>
    </w:p>
    <w:p w14:paraId="1C655272" w14:textId="58C0112C" w:rsidR="007F667F" w:rsidRDefault="001A697E" w:rsidP="000640A5">
      <w:pPr>
        <w:tabs>
          <w:tab w:val="left" w:pos="567"/>
        </w:tabs>
        <w:jc w:val="center"/>
        <w:rPr>
          <w:rFonts w:asciiTheme="minorHAnsi" w:hAnsiTheme="minorHAnsi" w:cstheme="minorHAnsi"/>
          <w:b/>
          <w:sz w:val="24"/>
          <w:szCs w:val="24"/>
        </w:rPr>
      </w:pPr>
      <w:r w:rsidRPr="00D3596F">
        <w:rPr>
          <w:rFonts w:asciiTheme="minorHAnsi" w:hAnsiTheme="minorHAnsi" w:cstheme="minorHAnsi"/>
          <w:b/>
          <w:sz w:val="24"/>
          <w:szCs w:val="24"/>
        </w:rPr>
        <w:lastRenderedPageBreak/>
        <w:t xml:space="preserve">ANEXO II – TERMO DE </w:t>
      </w:r>
      <w:r w:rsidR="004E36E0" w:rsidRPr="00D3596F">
        <w:rPr>
          <w:rFonts w:asciiTheme="minorHAnsi" w:hAnsiTheme="minorHAnsi" w:cstheme="minorHAnsi"/>
          <w:b/>
          <w:sz w:val="24"/>
          <w:szCs w:val="24"/>
        </w:rPr>
        <w:t>REFERÊNCIA</w:t>
      </w:r>
    </w:p>
    <w:p w14:paraId="4178DFCE" w14:textId="77777777" w:rsidR="00775102" w:rsidRDefault="00775102" w:rsidP="000640A5">
      <w:pPr>
        <w:tabs>
          <w:tab w:val="left" w:pos="567"/>
        </w:tabs>
        <w:jc w:val="center"/>
        <w:rPr>
          <w:rFonts w:asciiTheme="minorHAnsi" w:hAnsiTheme="minorHAnsi" w:cstheme="minorHAnsi"/>
          <w:b/>
          <w:sz w:val="24"/>
          <w:szCs w:val="24"/>
        </w:rPr>
      </w:pPr>
    </w:p>
    <w:p w14:paraId="7A9E07A4" w14:textId="77777777" w:rsidR="00775102" w:rsidRPr="00D3596F" w:rsidRDefault="00775102" w:rsidP="000640A5">
      <w:pPr>
        <w:tabs>
          <w:tab w:val="left" w:pos="567"/>
        </w:tabs>
        <w:jc w:val="center"/>
        <w:rPr>
          <w:rFonts w:asciiTheme="minorHAnsi" w:hAnsiTheme="minorHAnsi" w:cstheme="minorHAnsi"/>
          <w:b/>
          <w:sz w:val="24"/>
          <w:szCs w:val="24"/>
        </w:rPr>
      </w:pPr>
    </w:p>
    <w:p w14:paraId="3082BDF8" w14:textId="77777777" w:rsidR="00D366AF" w:rsidRPr="003B0378" w:rsidRDefault="00D366AF" w:rsidP="00D366AF">
      <w:pPr>
        <w:spacing w:after="195"/>
        <w:rPr>
          <w:rFonts w:ascii="Times New Roman" w:eastAsia="Times New Roman" w:hAnsi="Times New Roman" w:cs="Times New Roman"/>
          <w:color w:val="000000"/>
          <w:sz w:val="27"/>
          <w:szCs w:val="27"/>
          <w:lang w:eastAsia="pt-BR"/>
        </w:rPr>
      </w:pPr>
      <w:r w:rsidRPr="003B0378">
        <w:rPr>
          <w:rFonts w:eastAsia="Times New Roman"/>
          <w:color w:val="000000"/>
          <w:lang w:eastAsia="pt-BR"/>
        </w:rPr>
        <w:t>A legislação sanitária vigente estabelece que os laboratórios devem calibrar equipamentos de medição, além de mantê-los com as devidas manutenções corretivas e preventivas em dia, a fim de ter informações e realizar procedimentos precisos e seguros.</w:t>
      </w:r>
    </w:p>
    <w:p w14:paraId="22BEA4B1" w14:textId="77777777" w:rsidR="00D366AF" w:rsidRPr="003B0378" w:rsidRDefault="00D366AF" w:rsidP="00D366AF">
      <w:pPr>
        <w:spacing w:after="195"/>
        <w:jc w:val="both"/>
        <w:rPr>
          <w:rFonts w:ascii="Times New Roman" w:eastAsia="Times New Roman" w:hAnsi="Times New Roman" w:cs="Times New Roman"/>
          <w:color w:val="000000"/>
          <w:sz w:val="27"/>
          <w:szCs w:val="27"/>
          <w:lang w:eastAsia="pt-BR"/>
        </w:rPr>
      </w:pPr>
      <w:r w:rsidRPr="003B0378">
        <w:rPr>
          <w:rFonts w:eastAsia="Times New Roman"/>
          <w:color w:val="000000"/>
          <w:lang w:eastAsia="pt-BR"/>
        </w:rPr>
        <w:t>Os termômetros digitais são instrumentos de medição de temperatura para monitorar o correto acondicionamento de reagentes e insumos também a monitorização das salas onde estão instalados os equipamentos analíticos, essenciais para o Laboratório Clínico e a qualidade das analises dependem de sua exatidão e correto funcionamento.</w:t>
      </w:r>
    </w:p>
    <w:p w14:paraId="06C0ECBA" w14:textId="77777777" w:rsidR="00D366AF" w:rsidRPr="003B0378" w:rsidRDefault="00D366AF" w:rsidP="00D366AF">
      <w:pPr>
        <w:spacing w:after="195"/>
        <w:ind w:firstLine="708"/>
        <w:jc w:val="both"/>
        <w:rPr>
          <w:rFonts w:ascii="Times New Roman" w:eastAsia="Times New Roman" w:hAnsi="Times New Roman" w:cs="Times New Roman"/>
          <w:color w:val="000000"/>
          <w:sz w:val="27"/>
          <w:szCs w:val="27"/>
          <w:lang w:eastAsia="pt-BR"/>
        </w:rPr>
      </w:pPr>
      <w:r w:rsidRPr="003B0378">
        <w:rPr>
          <w:rFonts w:eastAsia="Times New Roman"/>
          <w:color w:val="000000"/>
          <w:lang w:eastAsia="pt-BR"/>
        </w:rPr>
        <w:t>Desta forma, solicitamos a contratação de empresa especializada para a realização de serviço de calibração rastreável RBC para termo</w:t>
      </w:r>
      <w:r>
        <w:rPr>
          <w:rFonts w:eastAsia="Times New Roman"/>
          <w:color w:val="000000"/>
          <w:lang w:eastAsia="pt-BR"/>
        </w:rPr>
        <w:t xml:space="preserve"> </w:t>
      </w:r>
      <w:r w:rsidRPr="003B0378">
        <w:rPr>
          <w:rFonts w:eastAsia="Times New Roman"/>
          <w:color w:val="000000"/>
          <w:lang w:eastAsia="pt-BR"/>
        </w:rPr>
        <w:t>higrômetros digitais.</w:t>
      </w:r>
    </w:p>
    <w:p w14:paraId="3246478E" w14:textId="77777777" w:rsidR="00D366AF" w:rsidRPr="003B0378" w:rsidRDefault="00D366AF" w:rsidP="00D366AF">
      <w:pPr>
        <w:spacing w:after="195"/>
        <w:jc w:val="both"/>
        <w:rPr>
          <w:rFonts w:ascii="Times New Roman" w:eastAsia="Times New Roman" w:hAnsi="Times New Roman" w:cs="Times New Roman"/>
          <w:color w:val="000000"/>
          <w:sz w:val="27"/>
          <w:szCs w:val="27"/>
          <w:lang w:eastAsia="pt-BR"/>
        </w:rPr>
      </w:pPr>
      <w:bookmarkStart w:id="8" w:name="_Hlk153354716"/>
      <w:r>
        <w:rPr>
          <w:rFonts w:eastAsia="Times New Roman"/>
          <w:b/>
          <w:bCs/>
          <w:color w:val="000000"/>
          <w:lang w:eastAsia="pt-BR"/>
        </w:rPr>
        <w:t xml:space="preserve">A contratação de </w:t>
      </w:r>
      <w:r w:rsidRPr="003B0378">
        <w:rPr>
          <w:rFonts w:eastAsia="Times New Roman"/>
          <w:b/>
          <w:bCs/>
          <w:color w:val="000000"/>
          <w:lang w:eastAsia="pt-BR"/>
        </w:rPr>
        <w:t xml:space="preserve">serviços consistirão </w:t>
      </w:r>
      <w:r>
        <w:rPr>
          <w:rFonts w:eastAsia="Times New Roman"/>
          <w:b/>
          <w:bCs/>
          <w:color w:val="000000"/>
          <w:lang w:eastAsia="pt-BR"/>
        </w:rPr>
        <w:t>em</w:t>
      </w:r>
      <w:r w:rsidRPr="003B0378">
        <w:rPr>
          <w:rFonts w:eastAsia="Times New Roman"/>
          <w:b/>
          <w:bCs/>
          <w:color w:val="000000"/>
          <w:lang w:eastAsia="pt-BR"/>
        </w:rPr>
        <w:t>:</w:t>
      </w:r>
    </w:p>
    <w:p w14:paraId="4D33DDF7" w14:textId="77777777" w:rsidR="00D366AF" w:rsidRPr="003B0378" w:rsidRDefault="00D366AF" w:rsidP="00D366AF">
      <w:pPr>
        <w:ind w:left="720" w:hanging="360"/>
        <w:jc w:val="both"/>
        <w:rPr>
          <w:rFonts w:ascii="Times New Roman" w:eastAsia="Times New Roman" w:hAnsi="Times New Roman" w:cs="Times New Roman"/>
          <w:color w:val="000000"/>
          <w:sz w:val="27"/>
          <w:szCs w:val="27"/>
          <w:lang w:eastAsia="pt-BR"/>
        </w:rPr>
      </w:pPr>
      <w:r w:rsidRPr="003B0378">
        <w:rPr>
          <w:rFonts w:eastAsia="Times New Roman"/>
          <w:color w:val="000000"/>
          <w:lang w:eastAsia="pt-BR"/>
        </w:rPr>
        <w:t>1. Inspeção visual dos aparelhos e limpeza;</w:t>
      </w:r>
    </w:p>
    <w:p w14:paraId="59D71C3A" w14:textId="77777777" w:rsidR="00D366AF" w:rsidRPr="003B0378" w:rsidRDefault="00D366AF" w:rsidP="00D366AF">
      <w:pPr>
        <w:ind w:left="720" w:hanging="360"/>
        <w:jc w:val="both"/>
        <w:rPr>
          <w:rFonts w:ascii="Times New Roman" w:eastAsia="Times New Roman" w:hAnsi="Times New Roman" w:cs="Times New Roman"/>
          <w:color w:val="000000"/>
          <w:sz w:val="27"/>
          <w:szCs w:val="27"/>
          <w:lang w:eastAsia="pt-BR"/>
        </w:rPr>
      </w:pPr>
      <w:r w:rsidRPr="003B0378">
        <w:rPr>
          <w:rFonts w:eastAsia="Times New Roman"/>
          <w:color w:val="000000"/>
          <w:lang w:eastAsia="pt-BR"/>
        </w:rPr>
        <w:t>2. Calibração rastreável RBC;</w:t>
      </w:r>
    </w:p>
    <w:p w14:paraId="2C62D28F" w14:textId="77777777" w:rsidR="00D366AF" w:rsidRPr="003B0378" w:rsidRDefault="00D366AF" w:rsidP="00D366AF">
      <w:pPr>
        <w:ind w:left="720" w:hanging="360"/>
        <w:jc w:val="both"/>
        <w:rPr>
          <w:rFonts w:ascii="Times New Roman" w:eastAsia="Times New Roman" w:hAnsi="Times New Roman" w:cs="Times New Roman"/>
          <w:color w:val="000000"/>
          <w:sz w:val="27"/>
          <w:szCs w:val="27"/>
          <w:lang w:eastAsia="pt-BR"/>
        </w:rPr>
      </w:pPr>
      <w:r w:rsidRPr="003B0378">
        <w:rPr>
          <w:rFonts w:eastAsia="Times New Roman"/>
          <w:color w:val="000000"/>
          <w:lang w:eastAsia="pt-BR"/>
        </w:rPr>
        <w:t>3. Emissão de certificados de calibração dos instrumentos individuais.</w:t>
      </w:r>
    </w:p>
    <w:p w14:paraId="48F09D0F" w14:textId="77777777" w:rsidR="0073732B" w:rsidRDefault="0073732B" w:rsidP="0073732B">
      <w:pPr>
        <w:jc w:val="both"/>
        <w:rPr>
          <w:rFonts w:ascii="Times New Roman" w:eastAsia="Times New Roman" w:hAnsi="Times New Roman" w:cs="Times New Roman"/>
          <w:color w:val="000000"/>
          <w:sz w:val="24"/>
          <w:szCs w:val="24"/>
          <w:lang w:eastAsia="pt-BR"/>
        </w:rPr>
      </w:pPr>
    </w:p>
    <w:p w14:paraId="66348A98" w14:textId="0E50B306" w:rsidR="00D366AF" w:rsidRPr="0073732B" w:rsidRDefault="0073732B" w:rsidP="0073732B">
      <w:pPr>
        <w:jc w:val="both"/>
        <w:rPr>
          <w:rFonts w:ascii="Times New Roman" w:eastAsia="Times New Roman" w:hAnsi="Times New Roman" w:cs="Times New Roman"/>
          <w:color w:val="000000"/>
          <w:sz w:val="24"/>
          <w:szCs w:val="24"/>
          <w:lang w:eastAsia="pt-BR"/>
        </w:rPr>
      </w:pPr>
      <w:r w:rsidRPr="0073732B">
        <w:rPr>
          <w:rFonts w:ascii="Times New Roman" w:eastAsia="Times New Roman" w:hAnsi="Times New Roman" w:cs="Times New Roman"/>
          <w:color w:val="000000"/>
          <w:sz w:val="24"/>
          <w:szCs w:val="24"/>
          <w:lang w:eastAsia="pt-BR"/>
        </w:rPr>
        <w:t>CATMAT: 14427</w:t>
      </w:r>
      <w:r w:rsidR="00D366AF" w:rsidRPr="0073732B">
        <w:rPr>
          <w:rFonts w:ascii="Times New Roman" w:eastAsia="Times New Roman" w:hAnsi="Times New Roman" w:cs="Times New Roman"/>
          <w:color w:val="000000"/>
          <w:sz w:val="24"/>
          <w:szCs w:val="24"/>
          <w:lang w:eastAsia="pt-BR"/>
        </w:rPr>
        <w:t> </w:t>
      </w:r>
    </w:p>
    <w:p w14:paraId="3982DE07" w14:textId="77777777" w:rsidR="0073732B" w:rsidRDefault="0073732B" w:rsidP="00D366AF">
      <w:pPr>
        <w:spacing w:after="195"/>
        <w:jc w:val="both"/>
        <w:rPr>
          <w:rFonts w:eastAsia="Times New Roman"/>
          <w:b/>
          <w:bCs/>
          <w:color w:val="000000"/>
          <w:lang w:eastAsia="pt-BR"/>
        </w:rPr>
      </w:pPr>
    </w:p>
    <w:p w14:paraId="08B5D079" w14:textId="51C624E9" w:rsidR="00D366AF" w:rsidRPr="003B0378" w:rsidRDefault="00D366AF" w:rsidP="00D366AF">
      <w:pPr>
        <w:spacing w:after="195"/>
        <w:jc w:val="both"/>
        <w:rPr>
          <w:rFonts w:ascii="Times New Roman" w:eastAsia="Times New Roman" w:hAnsi="Times New Roman" w:cs="Times New Roman"/>
          <w:color w:val="000000"/>
          <w:sz w:val="27"/>
          <w:szCs w:val="27"/>
          <w:lang w:eastAsia="pt-BR"/>
        </w:rPr>
      </w:pPr>
      <w:r w:rsidRPr="003B0378">
        <w:rPr>
          <w:rFonts w:eastAsia="Times New Roman"/>
          <w:b/>
          <w:bCs/>
          <w:color w:val="000000"/>
          <w:lang w:eastAsia="pt-BR"/>
        </w:rPr>
        <w:t>Quantidade:</w:t>
      </w:r>
    </w:p>
    <w:p w14:paraId="420B70F9" w14:textId="77777777" w:rsidR="00D366AF" w:rsidRPr="003B0378" w:rsidRDefault="00D366AF" w:rsidP="00D366AF">
      <w:pPr>
        <w:spacing w:after="195"/>
        <w:ind w:firstLine="708"/>
        <w:jc w:val="both"/>
        <w:rPr>
          <w:rFonts w:ascii="Times New Roman" w:eastAsia="Times New Roman" w:hAnsi="Times New Roman" w:cs="Times New Roman"/>
          <w:color w:val="000000"/>
          <w:sz w:val="27"/>
          <w:szCs w:val="27"/>
          <w:lang w:eastAsia="pt-BR"/>
        </w:rPr>
      </w:pPr>
      <w:r w:rsidRPr="003B0378">
        <w:rPr>
          <w:rFonts w:eastAsia="Times New Roman"/>
          <w:color w:val="000000"/>
          <w:lang w:eastAsia="pt-BR"/>
        </w:rPr>
        <w:t>16 termo</w:t>
      </w:r>
      <w:r>
        <w:rPr>
          <w:rFonts w:eastAsia="Times New Roman"/>
          <w:color w:val="000000"/>
          <w:lang w:eastAsia="pt-BR"/>
        </w:rPr>
        <w:t xml:space="preserve"> </w:t>
      </w:r>
      <w:r w:rsidRPr="003B0378">
        <w:rPr>
          <w:rFonts w:eastAsia="Times New Roman"/>
          <w:color w:val="000000"/>
          <w:lang w:eastAsia="pt-BR"/>
        </w:rPr>
        <w:t>higrômetros</w:t>
      </w:r>
    </w:p>
    <w:p w14:paraId="4BF9D114" w14:textId="77777777" w:rsidR="00D366AF" w:rsidRPr="003B0378" w:rsidRDefault="00D366AF" w:rsidP="00D366AF">
      <w:pPr>
        <w:spacing w:after="195"/>
        <w:ind w:firstLine="708"/>
        <w:jc w:val="both"/>
        <w:rPr>
          <w:rFonts w:ascii="Times New Roman" w:eastAsia="Times New Roman" w:hAnsi="Times New Roman" w:cs="Times New Roman"/>
          <w:color w:val="000000"/>
          <w:sz w:val="27"/>
          <w:szCs w:val="27"/>
          <w:lang w:eastAsia="pt-BR"/>
        </w:rPr>
      </w:pPr>
      <w:r w:rsidRPr="003B0378">
        <w:rPr>
          <w:rFonts w:eastAsia="Times New Roman"/>
          <w:color w:val="000000"/>
          <w:lang w:eastAsia="pt-BR"/>
        </w:rPr>
        <w:t>18 termômetros</w:t>
      </w:r>
    </w:p>
    <w:p w14:paraId="49D6D730" w14:textId="77777777" w:rsidR="00D366AF" w:rsidRPr="003B0378" w:rsidRDefault="00D366AF" w:rsidP="00D366AF">
      <w:pPr>
        <w:spacing w:after="195"/>
        <w:ind w:firstLine="708"/>
        <w:jc w:val="both"/>
        <w:rPr>
          <w:rFonts w:ascii="Times New Roman" w:eastAsia="Times New Roman" w:hAnsi="Times New Roman" w:cs="Times New Roman"/>
          <w:color w:val="000000"/>
          <w:sz w:val="27"/>
          <w:szCs w:val="27"/>
          <w:lang w:eastAsia="pt-BR"/>
        </w:rPr>
      </w:pPr>
      <w:r w:rsidRPr="003B0378">
        <w:rPr>
          <w:rFonts w:eastAsia="Times New Roman"/>
          <w:color w:val="000000"/>
          <w:lang w:eastAsia="pt-BR"/>
        </w:rPr>
        <w:t>3 termômetros digitais infra vermelho</w:t>
      </w:r>
    </w:p>
    <w:bookmarkEnd w:id="8"/>
    <w:p w14:paraId="520A2DFE" w14:textId="77777777" w:rsidR="00D366AF" w:rsidRPr="003B0378" w:rsidRDefault="00D366AF" w:rsidP="00D366AF">
      <w:pPr>
        <w:spacing w:after="195"/>
        <w:jc w:val="both"/>
        <w:rPr>
          <w:rFonts w:ascii="Times New Roman" w:eastAsia="Times New Roman" w:hAnsi="Times New Roman" w:cs="Times New Roman"/>
          <w:color w:val="000000"/>
          <w:sz w:val="27"/>
          <w:szCs w:val="27"/>
          <w:lang w:eastAsia="pt-BR"/>
        </w:rPr>
      </w:pPr>
      <w:r w:rsidRPr="003B0378">
        <w:rPr>
          <w:rFonts w:eastAsia="Times New Roman"/>
          <w:b/>
          <w:bCs/>
          <w:color w:val="000000"/>
          <w:lang w:eastAsia="pt-BR"/>
        </w:rPr>
        <w:t>Condições:</w:t>
      </w:r>
    </w:p>
    <w:p w14:paraId="6B935624" w14:textId="77777777" w:rsidR="00D366AF" w:rsidRPr="003B0378" w:rsidRDefault="00D366AF" w:rsidP="00D366AF">
      <w:pPr>
        <w:ind w:left="1080" w:hanging="360"/>
        <w:jc w:val="both"/>
        <w:rPr>
          <w:rFonts w:ascii="Times New Roman" w:eastAsia="Times New Roman" w:hAnsi="Times New Roman" w:cs="Times New Roman"/>
          <w:color w:val="000000"/>
          <w:sz w:val="27"/>
          <w:szCs w:val="27"/>
          <w:lang w:eastAsia="pt-BR"/>
        </w:rPr>
      </w:pPr>
      <w:r w:rsidRPr="003B0378">
        <w:rPr>
          <w:rFonts w:eastAsia="Times New Roman"/>
          <w:color w:val="000000"/>
          <w:lang w:eastAsia="pt-BR"/>
        </w:rPr>
        <w:t>1. Os instrumentos encontram-se no Laboratório Municipal da Região Sudeste, caso necessário, as empresas interessadas poderão realizar uma vistoria prévia nos instrumentos, agendando a visita por telefone ou e-mail;</w:t>
      </w:r>
    </w:p>
    <w:p w14:paraId="0E5CA05D" w14:textId="77777777" w:rsidR="00D366AF" w:rsidRPr="003B0378" w:rsidRDefault="00D366AF" w:rsidP="00D366AF">
      <w:pPr>
        <w:ind w:left="1080" w:hanging="360"/>
        <w:jc w:val="both"/>
        <w:rPr>
          <w:rFonts w:ascii="Times New Roman" w:eastAsia="Times New Roman" w:hAnsi="Times New Roman" w:cs="Times New Roman"/>
          <w:color w:val="000000"/>
          <w:sz w:val="27"/>
          <w:szCs w:val="27"/>
          <w:lang w:eastAsia="pt-BR"/>
        </w:rPr>
      </w:pPr>
      <w:r w:rsidRPr="003B0378">
        <w:rPr>
          <w:rFonts w:eastAsia="Times New Roman"/>
          <w:color w:val="000000"/>
          <w:lang w:eastAsia="pt-BR"/>
        </w:rPr>
        <w:t>2. A manutenção de todos os equipamentos deverá ser concluída em até 20 dias após o recebimento da Nota de Empenho;</w:t>
      </w:r>
    </w:p>
    <w:p w14:paraId="1280B7E0" w14:textId="77777777" w:rsidR="00D366AF" w:rsidRPr="003B0378" w:rsidRDefault="00D366AF" w:rsidP="00D366AF">
      <w:pPr>
        <w:ind w:left="1080" w:hanging="360"/>
        <w:jc w:val="both"/>
        <w:rPr>
          <w:rFonts w:ascii="Times New Roman" w:eastAsia="Times New Roman" w:hAnsi="Times New Roman" w:cs="Times New Roman"/>
          <w:color w:val="000000"/>
          <w:sz w:val="27"/>
          <w:szCs w:val="27"/>
          <w:lang w:eastAsia="pt-BR"/>
        </w:rPr>
      </w:pPr>
      <w:r w:rsidRPr="003B0378">
        <w:rPr>
          <w:rFonts w:eastAsia="Times New Roman"/>
          <w:color w:val="000000"/>
          <w:lang w:eastAsia="pt-BR"/>
        </w:rPr>
        <w:t>3. Todos os custos como material, mão-de-obra, transporte, e quaisquer outros necessários a prestação do serviço deverão estar incluídos no valor proposto;</w:t>
      </w:r>
    </w:p>
    <w:p w14:paraId="6F1AC6AB" w14:textId="77777777" w:rsidR="00D366AF" w:rsidRPr="003B0378" w:rsidRDefault="00D366AF" w:rsidP="00D366AF">
      <w:pPr>
        <w:ind w:left="1080" w:hanging="360"/>
        <w:jc w:val="both"/>
        <w:rPr>
          <w:rFonts w:ascii="Times New Roman" w:eastAsia="Times New Roman" w:hAnsi="Times New Roman" w:cs="Times New Roman"/>
          <w:color w:val="000000"/>
          <w:sz w:val="27"/>
          <w:szCs w:val="27"/>
          <w:lang w:eastAsia="pt-BR"/>
        </w:rPr>
      </w:pPr>
      <w:r w:rsidRPr="003B0378">
        <w:rPr>
          <w:rFonts w:eastAsia="Times New Roman"/>
          <w:color w:val="000000"/>
          <w:lang w:eastAsia="pt-BR"/>
        </w:rPr>
        <w:t>4. A empresa contratada será responsável pela retirada, transporte e devolução na unidade, sem qualquer custo adicional;</w:t>
      </w:r>
    </w:p>
    <w:p w14:paraId="71447419" w14:textId="77777777" w:rsidR="00D366AF" w:rsidRPr="003B0378" w:rsidRDefault="00D366AF" w:rsidP="00D366AF">
      <w:pPr>
        <w:ind w:left="1080" w:hanging="360"/>
        <w:jc w:val="both"/>
        <w:rPr>
          <w:rFonts w:ascii="Times New Roman" w:eastAsia="Times New Roman" w:hAnsi="Times New Roman" w:cs="Times New Roman"/>
          <w:color w:val="000000"/>
          <w:sz w:val="27"/>
          <w:szCs w:val="27"/>
          <w:lang w:eastAsia="pt-BR"/>
        </w:rPr>
      </w:pPr>
      <w:r w:rsidRPr="003B0378">
        <w:rPr>
          <w:rFonts w:eastAsia="Times New Roman"/>
          <w:color w:val="000000"/>
          <w:lang w:eastAsia="pt-BR"/>
        </w:rPr>
        <w:t>5. A empresa deverá emitir laudos com padrões rastreáveis ao INMETRO/RBC para todos os instrumentos;</w:t>
      </w:r>
    </w:p>
    <w:p w14:paraId="6A26C529" w14:textId="77777777" w:rsidR="00D366AF" w:rsidRPr="003B0378" w:rsidRDefault="00D366AF" w:rsidP="00D366AF">
      <w:pPr>
        <w:ind w:left="1080" w:hanging="360"/>
        <w:jc w:val="both"/>
        <w:rPr>
          <w:rFonts w:ascii="Times New Roman" w:eastAsia="Times New Roman" w:hAnsi="Times New Roman" w:cs="Times New Roman"/>
          <w:color w:val="000000"/>
          <w:sz w:val="27"/>
          <w:szCs w:val="27"/>
          <w:lang w:eastAsia="pt-BR"/>
        </w:rPr>
      </w:pPr>
      <w:r w:rsidRPr="003B0378">
        <w:rPr>
          <w:rFonts w:eastAsia="Times New Roman"/>
          <w:color w:val="000000"/>
          <w:lang w:eastAsia="pt-BR"/>
        </w:rPr>
        <w:t>6. Prazo de validade da calibração: 12 meses;</w:t>
      </w:r>
    </w:p>
    <w:p w14:paraId="6C66AD41" w14:textId="77777777" w:rsidR="00D366AF" w:rsidRDefault="00D366AF" w:rsidP="00D366AF">
      <w:pPr>
        <w:spacing w:after="195"/>
        <w:rPr>
          <w:rFonts w:eastAsia="Times New Roman"/>
          <w:b/>
          <w:bCs/>
          <w:color w:val="000000"/>
          <w:lang w:eastAsia="pt-BR"/>
        </w:rPr>
      </w:pPr>
    </w:p>
    <w:p w14:paraId="3A117E04" w14:textId="77777777" w:rsidR="00D366AF" w:rsidRPr="003B0378" w:rsidRDefault="00D366AF" w:rsidP="00D366AF">
      <w:pPr>
        <w:spacing w:after="195"/>
        <w:rPr>
          <w:rFonts w:ascii="Times New Roman" w:eastAsia="Times New Roman" w:hAnsi="Times New Roman" w:cs="Times New Roman"/>
          <w:color w:val="000000"/>
          <w:sz w:val="27"/>
          <w:szCs w:val="27"/>
          <w:lang w:eastAsia="pt-BR"/>
        </w:rPr>
      </w:pPr>
      <w:r>
        <w:rPr>
          <w:rFonts w:eastAsia="Times New Roman"/>
          <w:b/>
          <w:bCs/>
          <w:color w:val="000000"/>
          <w:lang w:eastAsia="pt-BR"/>
        </w:rPr>
        <w:t>LOCALIZAÇÃO:</w:t>
      </w:r>
    </w:p>
    <w:p w14:paraId="4C1C2C67" w14:textId="77777777" w:rsidR="00D366AF" w:rsidRPr="003B0378" w:rsidRDefault="00D366AF" w:rsidP="00D366AF">
      <w:pPr>
        <w:spacing w:after="195"/>
        <w:rPr>
          <w:rFonts w:ascii="Times New Roman" w:eastAsia="Times New Roman" w:hAnsi="Times New Roman" w:cs="Times New Roman"/>
          <w:color w:val="000000"/>
          <w:sz w:val="27"/>
          <w:szCs w:val="27"/>
          <w:lang w:eastAsia="pt-BR"/>
        </w:rPr>
      </w:pPr>
      <w:r w:rsidRPr="003B0378">
        <w:rPr>
          <w:rFonts w:eastAsia="Times New Roman"/>
          <w:b/>
          <w:bCs/>
          <w:color w:val="000000"/>
          <w:lang w:eastAsia="pt-BR"/>
        </w:rPr>
        <w:t>Laboratório Municipal da Região Sudeste</w:t>
      </w:r>
    </w:p>
    <w:p w14:paraId="6FE05A29" w14:textId="77777777" w:rsidR="00D366AF" w:rsidRPr="003B0378" w:rsidRDefault="00D366AF" w:rsidP="00D366AF">
      <w:pPr>
        <w:spacing w:after="195"/>
        <w:rPr>
          <w:rFonts w:ascii="Times New Roman" w:eastAsia="Times New Roman" w:hAnsi="Times New Roman" w:cs="Times New Roman"/>
          <w:color w:val="000000"/>
          <w:sz w:val="27"/>
          <w:szCs w:val="27"/>
          <w:lang w:eastAsia="pt-BR"/>
        </w:rPr>
      </w:pPr>
      <w:r w:rsidRPr="003B0378">
        <w:rPr>
          <w:rFonts w:eastAsia="Times New Roman"/>
          <w:color w:val="000000"/>
          <w:lang w:eastAsia="pt-BR"/>
        </w:rPr>
        <w:t>Rua Padre Marchetti , 557 – 2º andar</w:t>
      </w:r>
    </w:p>
    <w:p w14:paraId="0CEFC292" w14:textId="77777777" w:rsidR="00D366AF" w:rsidRPr="003B0378" w:rsidRDefault="00D366AF" w:rsidP="00D366AF">
      <w:pPr>
        <w:spacing w:after="195"/>
        <w:rPr>
          <w:rFonts w:ascii="Times New Roman" w:eastAsia="Times New Roman" w:hAnsi="Times New Roman" w:cs="Times New Roman"/>
          <w:color w:val="000000"/>
          <w:sz w:val="27"/>
          <w:szCs w:val="27"/>
          <w:lang w:eastAsia="pt-BR"/>
        </w:rPr>
      </w:pPr>
      <w:r w:rsidRPr="003B0378">
        <w:rPr>
          <w:rFonts w:eastAsia="Times New Roman"/>
          <w:color w:val="000000"/>
          <w:lang w:eastAsia="pt-BR"/>
        </w:rPr>
        <w:t>Ipiranga – São Paulo - SP</w:t>
      </w:r>
    </w:p>
    <w:p w14:paraId="65080F43" w14:textId="77777777" w:rsidR="00D366AF" w:rsidRPr="003B0378" w:rsidRDefault="00D366AF" w:rsidP="00D366AF">
      <w:pPr>
        <w:spacing w:after="195"/>
        <w:rPr>
          <w:rFonts w:ascii="Times New Roman" w:eastAsia="Times New Roman" w:hAnsi="Times New Roman" w:cs="Times New Roman"/>
          <w:color w:val="000000"/>
          <w:sz w:val="27"/>
          <w:szCs w:val="27"/>
          <w:lang w:eastAsia="pt-BR"/>
        </w:rPr>
      </w:pPr>
      <w:r w:rsidRPr="003B0378">
        <w:rPr>
          <w:rFonts w:eastAsia="Times New Roman"/>
          <w:color w:val="000000"/>
          <w:lang w:eastAsia="pt-BR"/>
        </w:rPr>
        <w:lastRenderedPageBreak/>
        <w:t>Coordenador: Izaías Lopes França</w:t>
      </w:r>
      <w:r>
        <w:rPr>
          <w:rFonts w:eastAsia="Times New Roman"/>
          <w:color w:val="000000"/>
          <w:lang w:eastAsia="pt-BR"/>
        </w:rPr>
        <w:t xml:space="preserve"> - </w:t>
      </w:r>
      <w:hyperlink r:id="rId23" w:tgtFrame="_blank" w:history="1">
        <w:r w:rsidRPr="003B0378">
          <w:rPr>
            <w:rFonts w:eastAsia="Times New Roman"/>
            <w:color w:val="0000FF"/>
            <w:u w:val="single"/>
            <w:lang w:eastAsia="pt-BR"/>
          </w:rPr>
          <w:t>ilfranca@prefeitura.sp.gov.br</w:t>
        </w:r>
      </w:hyperlink>
    </w:p>
    <w:p w14:paraId="5C0BB995" w14:textId="013E6E56" w:rsidR="004E36E0" w:rsidRPr="00D3596F" w:rsidRDefault="00D366AF" w:rsidP="00D366AF">
      <w:pPr>
        <w:pStyle w:val="textojustificado"/>
        <w:tabs>
          <w:tab w:val="left" w:pos="567"/>
        </w:tabs>
        <w:spacing w:before="0" w:beforeAutospacing="0" w:after="0" w:afterAutospacing="0"/>
        <w:jc w:val="both"/>
        <w:rPr>
          <w:rFonts w:asciiTheme="minorHAnsi" w:hAnsiTheme="minorHAnsi" w:cstheme="minorHAnsi"/>
          <w:color w:val="000000"/>
        </w:rPr>
      </w:pPr>
      <w:r w:rsidRPr="003B0378">
        <w:rPr>
          <w:rFonts w:ascii="Calibri" w:hAnsi="Calibri" w:cs="Calibri"/>
          <w:color w:val="000000"/>
        </w:rPr>
        <w:t>Fones: (11) 2068-1230 / (11) 2061-8379</w:t>
      </w:r>
    </w:p>
    <w:p w14:paraId="48DB7866" w14:textId="77777777" w:rsidR="004E36E0" w:rsidRDefault="004E36E0" w:rsidP="00D3596F">
      <w:pPr>
        <w:pStyle w:val="textojustificado"/>
        <w:tabs>
          <w:tab w:val="left" w:pos="567"/>
        </w:tabs>
        <w:spacing w:before="0" w:beforeAutospacing="0" w:after="0" w:afterAutospacing="0"/>
        <w:jc w:val="both"/>
        <w:rPr>
          <w:rFonts w:asciiTheme="minorHAnsi" w:hAnsiTheme="minorHAnsi" w:cstheme="minorHAnsi"/>
          <w:b/>
          <w:bCs/>
          <w:color w:val="000000"/>
        </w:rPr>
      </w:pPr>
      <w:r w:rsidRPr="00D3596F">
        <w:rPr>
          <w:rFonts w:asciiTheme="minorHAnsi" w:hAnsiTheme="minorHAnsi" w:cstheme="minorHAnsi"/>
          <w:b/>
          <w:bCs/>
          <w:color w:val="000000"/>
        </w:rPr>
        <w:t>Condições Gerais de Fornecimento:</w:t>
      </w:r>
    </w:p>
    <w:p w14:paraId="516099B6" w14:textId="77777777" w:rsidR="00BE0FB6" w:rsidRPr="00D3596F" w:rsidRDefault="00BE0FB6" w:rsidP="00D3596F">
      <w:pPr>
        <w:pStyle w:val="textojustificado"/>
        <w:tabs>
          <w:tab w:val="left" w:pos="567"/>
        </w:tabs>
        <w:spacing w:before="0" w:beforeAutospacing="0" w:after="0" w:afterAutospacing="0"/>
        <w:jc w:val="both"/>
        <w:rPr>
          <w:rFonts w:asciiTheme="minorHAnsi" w:hAnsiTheme="minorHAnsi" w:cstheme="minorHAnsi"/>
          <w:color w:val="000000"/>
        </w:rPr>
      </w:pPr>
    </w:p>
    <w:p w14:paraId="26A6B0C8"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 O produto deverá ser acondicionado individualmente, de forma a garantir a proteção durante o transporte e a estocagem, reembalado conforme a práxis do fabricante, rotulado conforme a legislação em vigor.</w:t>
      </w:r>
    </w:p>
    <w:p w14:paraId="63D8A652"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2. Deverá constar na embalagem nome e CNPJ do fabricante ou distribuidor, procedência.</w:t>
      </w:r>
    </w:p>
    <w:p w14:paraId="09718470"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3. Identificação: exibir no corpo do produto, a marca do fabricante.</w:t>
      </w:r>
    </w:p>
    <w:p w14:paraId="62F27EB3"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4. Os produtos deverão ter garantia total contra defeitos de fabricação, bem como vir acompanhados de manual de instruções em português.</w:t>
      </w:r>
    </w:p>
    <w:p w14:paraId="0BF373D8"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5. A empresa deverá providenciar a montagem dos produtos que forem entregues desmontados. A montagem deverá ser realizada em até 05 (cinco) dias após a entrega em cada Coordenadoria.</w:t>
      </w:r>
    </w:p>
    <w:p w14:paraId="15AFDEA4"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6. Registro do Produto no Ministério da Saúde ou comprovação da isenção de registro, autorização de funcionamento de empresas (AFE) emitida pela ANVISA e a autorização de funcionamento emitida pelo órgão da Vigilância Sanitária local (no caso de produtos sob controle da ANVISA).</w:t>
      </w:r>
    </w:p>
    <w:p w14:paraId="16FD03C3"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7. Em caso de suspeita de desvio de qualidade ou suspeita de irregularidade o fornecedor deverá arcar com os custos da análise, em laboratórios de controle de qualidade acreditados junto ao Instituto de Pesquisas Tecnológicos (IPT) ou INMETRO ou Rede Brasileira de Laboratórios Analíticos em Saúde (REBLAS) em nome do Fabricante ou do Detentor do registro do produto na ANVISA. Os laudos emitidos serão considerados suficientes para exigir a substituição do produto quando o resultado for desfavorável, ou seja, diferente das especificações prometidas pelo fabricante. Todo produto considerado impróprio ao uso será encaminhado à Vigilância Sanitária para a inutilização nos termos legais.</w:t>
      </w:r>
    </w:p>
    <w:p w14:paraId="0385FC93"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8. A empresa deverá oferecer garantia total mínima de 12 meses, a contar da entrega na unidade requisitante. A empresa vencedora, durante a vigência da garantia total, deverá responsabilizar-se por vícios ou defeitos de fabricação, bem como desgastes anormais do equipamento, suas partes e acessórios, obrigando-se a ressarcir os danos e substituir os elementos defeituosos, sem ônus para a Municipalidade.</w:t>
      </w:r>
    </w:p>
    <w:p w14:paraId="463757BD"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9. Indicar empresas que poderão prestar assistência técnica no Município de São Paulo após o término da garantia.</w:t>
      </w:r>
    </w:p>
    <w:p w14:paraId="542DBA50"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10. Declarar marca, fabricante e procedência do produto ofertado e especificar na proposta os dados técnicos, além de apresentação do catálogo, folder, folheto explicativo ou outro documento do produto ofertado a fim de permitir sua avaliação pela área requisitante.</w:t>
      </w:r>
    </w:p>
    <w:p w14:paraId="795161EE"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11. Se a qualidade do material entregue não corresponder à especificação do objeto descrito, aquele será devolvido, aplicando-se as penalidades cabíveis.</w:t>
      </w:r>
    </w:p>
    <w:p w14:paraId="4226E39E"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12. O descarregamento do material ficará a cargo do fornecedor, devendo ser providenciada a mão-de-obra necessária.</w:t>
      </w:r>
    </w:p>
    <w:p w14:paraId="68F6FD7C"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13. A unidade requisitante poderá, a qualquer tempo, solicitar documentos ou informações relativas ao produto ofertado.</w:t>
      </w:r>
    </w:p>
    <w:p w14:paraId="66677D20"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14. Substituição integral e gratuita, durante o prazo de validade informado se o material vier a revelar vícios ou defeitos.</w:t>
      </w:r>
    </w:p>
    <w:p w14:paraId="2B3810DD"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15. Nas Notas Fiscais deverão constar os números dos lotes correspondentes às entregas, bem como marca e modelo dos produtos ofertados.</w:t>
      </w:r>
    </w:p>
    <w:p w14:paraId="20EBB8C4"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16. O produto deverá atender à Lei nº 8.078/90 (Código de Defesa do Consumidor) e demais legislações pertinentes.</w:t>
      </w:r>
    </w:p>
    <w:p w14:paraId="0E1BFFD0"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lastRenderedPageBreak/>
        <w:t>17. Os materiais que forem enviados pelos Correios somente serão aceitos se estiverem identificados externamente com o nome da empresa, nº do empenho e indicação do material que está sendo entregue. Os materiais enviados nessas condições e rejeitados, deverão ser retirados pela empresa no prazo máximo de 15 dias após a comunicação, sendo que a não retirada implicará no descarte do material.</w:t>
      </w:r>
    </w:p>
    <w:p w14:paraId="63318269" w14:textId="729DC52C"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18. Os proponentes deverão apresentar as propostas em PAPEL TIMBRADO, contendo os seguintes dados: Validade da proposta: 60 (sessenta) dias. Prazo de pagamento: 30 (trinta) dias após a entrega. Prazo de entrega: 30 (trinta) dias corridos após a retirada da nota de empenho</w:t>
      </w:r>
      <w:r w:rsidR="0010744D">
        <w:rPr>
          <w:rFonts w:asciiTheme="minorHAnsi" w:hAnsiTheme="minorHAnsi" w:cstheme="minorHAnsi"/>
          <w:color w:val="000000"/>
        </w:rPr>
        <w:t xml:space="preserve"> </w:t>
      </w:r>
      <w:proofErr w:type="gramStart"/>
      <w:r w:rsidR="0010744D">
        <w:rPr>
          <w:rFonts w:asciiTheme="minorHAnsi" w:hAnsiTheme="minorHAnsi" w:cstheme="minorHAnsi"/>
          <w:color w:val="000000"/>
        </w:rPr>
        <w:t>ou  conforme</w:t>
      </w:r>
      <w:proofErr w:type="gramEnd"/>
      <w:r w:rsidR="0010744D">
        <w:rPr>
          <w:rFonts w:asciiTheme="minorHAnsi" w:hAnsiTheme="minorHAnsi" w:cstheme="minorHAnsi"/>
          <w:color w:val="000000"/>
        </w:rPr>
        <w:t xml:space="preserve"> Termo de Referencia</w:t>
      </w:r>
      <w:r w:rsidRPr="00D3596F">
        <w:rPr>
          <w:rFonts w:asciiTheme="minorHAnsi" w:hAnsiTheme="minorHAnsi" w:cstheme="minorHAnsi"/>
          <w:color w:val="000000"/>
        </w:rPr>
        <w:t>, conforme estabelecido pela Portaria Secretaria Municipal da Saúde - SMS nº 3.353 de 12 de janeiro de 2011.</w:t>
      </w:r>
    </w:p>
    <w:p w14:paraId="4921792E" w14:textId="77777777" w:rsidR="00C470AC" w:rsidRDefault="004E36E0" w:rsidP="00C470AC">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19. O proponente deverá manter atualizados os documentos para apresentação: Cartão do CNPJ, Cópia da CND, Cópia da CRF-FGTS, Certidão de Tributos Mobiliários – CTM, com prazo de validade de inexistência de débitos fiscais perante a Prefeitura do Município de São Paulo.</w:t>
      </w:r>
    </w:p>
    <w:p w14:paraId="2B9D9453" w14:textId="77777777" w:rsidR="00C470AC" w:rsidRDefault="00560AF8" w:rsidP="00C470AC">
      <w:pPr>
        <w:pStyle w:val="textojustificado"/>
        <w:tabs>
          <w:tab w:val="left" w:pos="567"/>
        </w:tabs>
        <w:spacing w:before="0" w:beforeAutospacing="0" w:after="0" w:afterAutospacing="0"/>
        <w:jc w:val="both"/>
        <w:rPr>
          <w:rFonts w:ascii="Calibri" w:hAnsi="Calibri" w:cs="Calibri"/>
          <w:color w:val="000000"/>
        </w:rPr>
      </w:pPr>
      <w:r w:rsidRPr="00C470AC">
        <w:rPr>
          <w:rFonts w:ascii="Calibri" w:hAnsi="Calibri" w:cs="Calibri"/>
          <w:color w:val="000000"/>
        </w:rPr>
        <w:t>20. O licitante não cadastrado neste município como contribuinte deverá apresentar declaração do não cadastramento e de que nada deve a esta Fazenda em relação aos tributos relacionados com a prestação licitada, firmada pelo representante legal, sob às penas da lei, ou a declaração de não cadastramento expedida pelo Departamento de Rendas da Secretaria de Finanças da PMSP.</w:t>
      </w:r>
    </w:p>
    <w:p w14:paraId="2F7201AA" w14:textId="265E00FD" w:rsidR="009D7FA8" w:rsidRPr="009D7FA8" w:rsidRDefault="00560AF8" w:rsidP="009D7FA8">
      <w:pPr>
        <w:adjustRightInd w:val="0"/>
        <w:jc w:val="both"/>
        <w:rPr>
          <w:rFonts w:asciiTheme="minorHAnsi" w:eastAsiaTheme="minorHAnsi" w:hAnsiTheme="minorHAnsi" w:cstheme="minorHAnsi"/>
          <w:sz w:val="24"/>
          <w:szCs w:val="24"/>
          <w:lang w:val="pt-BR"/>
        </w:rPr>
      </w:pPr>
      <w:r w:rsidRPr="00C470AC">
        <w:rPr>
          <w:color w:val="000000"/>
        </w:rPr>
        <w:t>21</w:t>
      </w:r>
      <w:r w:rsidRPr="009D7FA8">
        <w:rPr>
          <w:rFonts w:asciiTheme="minorHAnsi" w:hAnsiTheme="minorHAnsi" w:cstheme="minorHAnsi"/>
          <w:color w:val="000000"/>
          <w:sz w:val="24"/>
          <w:szCs w:val="24"/>
        </w:rPr>
        <w:t xml:space="preserve">. </w:t>
      </w:r>
      <w:r w:rsidR="009D7FA8" w:rsidRPr="009D7FA8">
        <w:rPr>
          <w:rFonts w:asciiTheme="minorHAnsi" w:eastAsiaTheme="minorHAnsi" w:hAnsiTheme="minorHAnsi" w:cstheme="minorHAnsi"/>
          <w:sz w:val="24"/>
          <w:szCs w:val="24"/>
          <w:lang w:val="pt-BR"/>
        </w:rPr>
        <w:t>A empresa proponente deverá estar CADASTRADA COMO FORNECEDOR DA</w:t>
      </w:r>
      <w:r w:rsidR="009D7FA8">
        <w:rPr>
          <w:rFonts w:asciiTheme="minorHAnsi" w:eastAsiaTheme="minorHAnsi" w:hAnsiTheme="minorHAnsi" w:cstheme="minorHAnsi"/>
          <w:sz w:val="24"/>
          <w:szCs w:val="24"/>
          <w:lang w:val="pt-BR"/>
        </w:rPr>
        <w:t xml:space="preserve"> </w:t>
      </w:r>
      <w:r w:rsidR="009D7FA8" w:rsidRPr="009D7FA8">
        <w:rPr>
          <w:rFonts w:asciiTheme="minorHAnsi" w:eastAsiaTheme="minorHAnsi" w:hAnsiTheme="minorHAnsi" w:cstheme="minorHAnsi"/>
          <w:sz w:val="24"/>
          <w:szCs w:val="24"/>
          <w:lang w:val="pt-BR"/>
        </w:rPr>
        <w:t>PREFEITURA DA CIDADE DE SÃO PAULO e ter conta no BANCO DO BRASIL,</w:t>
      </w:r>
      <w:r w:rsidR="009D7FA8">
        <w:rPr>
          <w:rFonts w:asciiTheme="minorHAnsi" w:eastAsiaTheme="minorHAnsi" w:hAnsiTheme="minorHAnsi" w:cstheme="minorHAnsi"/>
          <w:sz w:val="24"/>
          <w:szCs w:val="24"/>
          <w:lang w:val="pt-BR"/>
        </w:rPr>
        <w:t xml:space="preserve"> </w:t>
      </w:r>
      <w:r w:rsidR="009D7FA8" w:rsidRPr="009D7FA8">
        <w:rPr>
          <w:rFonts w:asciiTheme="minorHAnsi" w:eastAsiaTheme="minorHAnsi" w:hAnsiTheme="minorHAnsi" w:cstheme="minorHAnsi"/>
          <w:sz w:val="24"/>
          <w:szCs w:val="24"/>
          <w:lang w:val="pt-BR"/>
        </w:rPr>
        <w:t xml:space="preserve">informando na proposta a agência e nº da conta corrente no referido </w:t>
      </w:r>
      <w:proofErr w:type="spellStart"/>
      <w:proofErr w:type="gramStart"/>
      <w:r w:rsidR="009D7FA8" w:rsidRPr="009D7FA8">
        <w:rPr>
          <w:rFonts w:asciiTheme="minorHAnsi" w:eastAsiaTheme="minorHAnsi" w:hAnsiTheme="minorHAnsi" w:cstheme="minorHAnsi"/>
          <w:sz w:val="24"/>
          <w:szCs w:val="24"/>
          <w:lang w:val="pt-BR"/>
        </w:rPr>
        <w:t>banco,conforme</w:t>
      </w:r>
      <w:proofErr w:type="spellEnd"/>
      <w:proofErr w:type="gramEnd"/>
      <w:r w:rsidR="009D7FA8" w:rsidRPr="009D7FA8">
        <w:rPr>
          <w:rFonts w:asciiTheme="minorHAnsi" w:eastAsiaTheme="minorHAnsi" w:hAnsiTheme="minorHAnsi" w:cstheme="minorHAnsi"/>
          <w:sz w:val="24"/>
          <w:szCs w:val="24"/>
          <w:lang w:val="pt-BR"/>
        </w:rPr>
        <w:t xml:space="preserve"> estabelecido no Decreto nº 51.197/2010, publicado no DOC do dia 22 de janeiro de 2010, com exceção nos casos estabelecidos na PORTARIA SECRETARIA MUNICIPAL DA FAZENDA - SF Nº 9 DE 12 DE JANEIRO DE 2021.</w:t>
      </w:r>
    </w:p>
    <w:p w14:paraId="40EF79EC" w14:textId="77777777"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eastAsiaTheme="minorHAnsi" w:hAnsiTheme="minorHAnsi" w:cstheme="minorHAnsi"/>
        </w:rPr>
        <w:t xml:space="preserve">Com base na Portaria SF Nº 09/2021, publicada em 13/01/2021, em seu </w:t>
      </w:r>
      <w:r w:rsidRPr="009D7FA8">
        <w:rPr>
          <w:rFonts w:asciiTheme="minorHAnsi" w:hAnsiTheme="minorHAnsi" w:cstheme="minorHAnsi"/>
        </w:rPr>
        <w:t>Art. 1º: Ficam desobrigadas de atender ao art. 1º do </w:t>
      </w:r>
      <w:hyperlink r:id="rId24" w:history="1">
        <w:r w:rsidRPr="009D7FA8">
          <w:rPr>
            <w:rStyle w:val="Hyperlink"/>
            <w:rFonts w:asciiTheme="minorHAnsi" w:hAnsiTheme="minorHAnsi" w:cstheme="minorHAnsi"/>
            <w:color w:val="auto"/>
          </w:rPr>
          <w:t>Decreto nº 51.197, de 22 de janeiro de 2010</w:t>
        </w:r>
      </w:hyperlink>
      <w:r w:rsidRPr="009D7FA8">
        <w:rPr>
          <w:rFonts w:asciiTheme="minorHAnsi" w:hAnsiTheme="minorHAnsi" w:cstheme="minorHAnsi"/>
        </w:rPr>
        <w:t>, os eventuais prestadores de serviços (pessoas físicas e pessoas jurídicas), cujos valores dos pagamentos a receber não excedam a R$ 8.000,00 (oito mil reais), e cujos contratos assinados com o Município de São Paulo sejam de natureza eventual e não continuada.</w:t>
      </w:r>
    </w:p>
    <w:p w14:paraId="6B0A491A" w14:textId="3E25174B"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hAnsiTheme="minorHAnsi" w:cstheme="minorHAnsi"/>
        </w:rPr>
        <w:t>§ 1º Entende-se como natureza eventual aquela originária de até duas prestações de serviço, realizada no âmbito de uma unidade orçamentária, no período dos últimos doze meses.</w:t>
      </w:r>
    </w:p>
    <w:p w14:paraId="04A357C5" w14:textId="77777777"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hAnsiTheme="minorHAnsi" w:cstheme="minorHAnsi"/>
        </w:rPr>
        <w:t>Art. 2º Os prestadores de serviços de que trata o artigo 1º desta Portaria deverão informar conta corrente de outro banco, aberta no CPF ou CNPJ da Nota de Empenho, para pagamento por DOC ou TED.</w:t>
      </w:r>
    </w:p>
    <w:p w14:paraId="096AD4A5" w14:textId="77777777"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hAnsiTheme="minorHAnsi" w:cstheme="minorHAnsi"/>
        </w:rPr>
        <w:t>Art. 3º Os prestadores de serviços pessoas físicas poderão receber, limitado a R$ 3.000,00 (três mil reais), por meio de Ordem de Pagamento ou Ordem Bancária / Contra Recibo no guichê de caixa do Banco do Brasil S.A., em qualquer uma de suas agências, bastando para isso identificar-se por intermédio da apresentação dos seguintes documentos originais:</w:t>
      </w:r>
    </w:p>
    <w:p w14:paraId="626C7AA2" w14:textId="77777777"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hAnsiTheme="minorHAnsi" w:cstheme="minorHAnsi"/>
        </w:rPr>
        <w:t xml:space="preserve">I </w:t>
      </w:r>
      <w:proofErr w:type="gramStart"/>
      <w:r w:rsidRPr="009D7FA8">
        <w:rPr>
          <w:rFonts w:asciiTheme="minorHAnsi" w:hAnsiTheme="minorHAnsi" w:cstheme="minorHAnsi"/>
        </w:rPr>
        <w:t>-  RG</w:t>
      </w:r>
      <w:proofErr w:type="gramEnd"/>
      <w:r w:rsidRPr="009D7FA8">
        <w:rPr>
          <w:rFonts w:asciiTheme="minorHAnsi" w:hAnsiTheme="minorHAnsi" w:cstheme="minorHAnsi"/>
        </w:rPr>
        <w:t>; e</w:t>
      </w:r>
    </w:p>
    <w:p w14:paraId="76A977A2" w14:textId="77777777"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hAnsiTheme="minorHAnsi" w:cstheme="minorHAnsi"/>
        </w:rPr>
        <w:t>II - CPF.</w:t>
      </w:r>
    </w:p>
    <w:p w14:paraId="5E5F7970" w14:textId="77777777" w:rsidR="009D7FA8" w:rsidRPr="009D7FA8" w:rsidRDefault="009D7FA8" w:rsidP="009D7FA8">
      <w:pPr>
        <w:pStyle w:val="NormalWeb"/>
        <w:spacing w:before="0" w:beforeAutospacing="0" w:after="225" w:afterAutospacing="0"/>
        <w:contextualSpacing/>
        <w:jc w:val="both"/>
        <w:rPr>
          <w:rFonts w:asciiTheme="minorHAnsi" w:hAnsiTheme="minorHAnsi" w:cstheme="minorHAnsi"/>
          <w:color w:val="333333"/>
        </w:rPr>
      </w:pPr>
      <w:r w:rsidRPr="009D7FA8">
        <w:rPr>
          <w:rFonts w:asciiTheme="minorHAnsi" w:hAnsiTheme="minorHAnsi" w:cstheme="minorHAnsi"/>
        </w:rPr>
        <w:t>Art. 4º Quando a modalidade de pagamento prevista nos artigos 2º e 3º desta Portaria tornar inviável o recebimento pelo credor, poderá o Diretor do Departamento de Administração Financeira, da Subsecretaria do Tesouro Municipal, autorizar o pagamento por outra modalidade</w:t>
      </w:r>
      <w:r w:rsidRPr="009D7FA8">
        <w:rPr>
          <w:rFonts w:asciiTheme="minorHAnsi" w:hAnsiTheme="minorHAnsi" w:cstheme="minorHAnsi"/>
          <w:color w:val="333333"/>
        </w:rPr>
        <w:t>.</w:t>
      </w:r>
    </w:p>
    <w:p w14:paraId="0FC293A2" w14:textId="77777777" w:rsidR="009D7FA8" w:rsidRDefault="009D7FA8" w:rsidP="009D7FA8">
      <w:pPr>
        <w:pStyle w:val="Textodecomentrio"/>
      </w:pPr>
    </w:p>
    <w:p w14:paraId="7D6853A6" w14:textId="77777777" w:rsidR="009D7FA8" w:rsidRDefault="009D7FA8" w:rsidP="009D7FA8">
      <w:pPr>
        <w:adjustRightInd w:val="0"/>
        <w:jc w:val="both"/>
        <w:rPr>
          <w:rFonts w:asciiTheme="minorHAnsi" w:eastAsiaTheme="minorHAnsi" w:hAnsiTheme="minorHAnsi" w:cstheme="minorHAnsi"/>
          <w:sz w:val="24"/>
          <w:szCs w:val="24"/>
          <w:lang w:val="pt-BR"/>
        </w:rPr>
      </w:pPr>
    </w:p>
    <w:p w14:paraId="7F58C325" w14:textId="77777777" w:rsidR="009D7FA8" w:rsidRDefault="009D7FA8" w:rsidP="009D7FA8">
      <w:pPr>
        <w:adjustRightInd w:val="0"/>
        <w:jc w:val="both"/>
        <w:rPr>
          <w:rFonts w:asciiTheme="minorHAnsi" w:eastAsiaTheme="minorHAnsi" w:hAnsiTheme="minorHAnsi" w:cstheme="minorHAnsi"/>
          <w:sz w:val="24"/>
          <w:szCs w:val="24"/>
          <w:lang w:val="pt-BR"/>
        </w:rPr>
      </w:pPr>
    </w:p>
    <w:p w14:paraId="0B436F76" w14:textId="77777777" w:rsidR="009D7FA8" w:rsidRDefault="009D7FA8" w:rsidP="009D7FA8">
      <w:pPr>
        <w:adjustRightInd w:val="0"/>
        <w:jc w:val="both"/>
        <w:rPr>
          <w:rFonts w:asciiTheme="minorHAnsi" w:eastAsiaTheme="minorHAnsi" w:hAnsiTheme="minorHAnsi" w:cstheme="minorHAnsi"/>
          <w:sz w:val="24"/>
          <w:szCs w:val="24"/>
          <w:lang w:val="pt-BR"/>
        </w:rPr>
      </w:pPr>
    </w:p>
    <w:p w14:paraId="3517AFA6" w14:textId="77777777" w:rsidR="009D7FA8" w:rsidRDefault="009D7FA8" w:rsidP="009D7FA8">
      <w:pPr>
        <w:adjustRightInd w:val="0"/>
        <w:jc w:val="both"/>
        <w:rPr>
          <w:rFonts w:asciiTheme="minorHAnsi" w:eastAsiaTheme="minorHAnsi" w:hAnsiTheme="minorHAnsi" w:cstheme="minorHAnsi"/>
          <w:sz w:val="24"/>
          <w:szCs w:val="24"/>
          <w:lang w:val="pt-BR"/>
        </w:rPr>
      </w:pPr>
    </w:p>
    <w:p w14:paraId="68BA4C78" w14:textId="77777777" w:rsidR="009D7FA8" w:rsidRDefault="009D7FA8" w:rsidP="009D7FA8">
      <w:pPr>
        <w:adjustRightInd w:val="0"/>
        <w:jc w:val="both"/>
        <w:rPr>
          <w:rFonts w:asciiTheme="minorHAnsi" w:eastAsiaTheme="minorHAnsi" w:hAnsiTheme="minorHAnsi" w:cstheme="minorHAnsi"/>
          <w:sz w:val="24"/>
          <w:szCs w:val="24"/>
          <w:lang w:val="pt-BR"/>
        </w:rPr>
      </w:pPr>
    </w:p>
    <w:p w14:paraId="4E147747" w14:textId="77777777" w:rsidR="009D7FA8" w:rsidRDefault="009D7FA8" w:rsidP="009D7FA8">
      <w:pPr>
        <w:adjustRightInd w:val="0"/>
        <w:jc w:val="both"/>
        <w:rPr>
          <w:rFonts w:asciiTheme="minorHAnsi" w:eastAsiaTheme="minorHAnsi" w:hAnsiTheme="minorHAnsi" w:cstheme="minorHAnsi"/>
          <w:sz w:val="24"/>
          <w:szCs w:val="24"/>
          <w:lang w:val="pt-BR"/>
        </w:rPr>
      </w:pPr>
    </w:p>
    <w:p w14:paraId="0230B6EA" w14:textId="77777777" w:rsidR="009D7FA8" w:rsidRDefault="009D7FA8" w:rsidP="009D7FA8">
      <w:pPr>
        <w:adjustRightInd w:val="0"/>
        <w:jc w:val="both"/>
        <w:rPr>
          <w:rFonts w:asciiTheme="minorHAnsi" w:eastAsiaTheme="minorHAnsi" w:hAnsiTheme="minorHAnsi" w:cstheme="minorHAnsi"/>
          <w:sz w:val="24"/>
          <w:szCs w:val="24"/>
          <w:lang w:val="pt-BR"/>
        </w:rPr>
      </w:pPr>
    </w:p>
    <w:p w14:paraId="21E5D380" w14:textId="77777777" w:rsidR="009D7FA8" w:rsidRPr="009D7FA8" w:rsidRDefault="009D7FA8" w:rsidP="009D7FA8">
      <w:pPr>
        <w:adjustRightInd w:val="0"/>
        <w:jc w:val="both"/>
        <w:rPr>
          <w:rFonts w:asciiTheme="minorHAnsi" w:hAnsiTheme="minorHAnsi" w:cstheme="minorHAnsi"/>
          <w:sz w:val="24"/>
          <w:szCs w:val="24"/>
        </w:rPr>
      </w:pPr>
    </w:p>
    <w:p w14:paraId="58C5D42D" w14:textId="5F2CD33A" w:rsidR="002833D2" w:rsidRDefault="00560AF8" w:rsidP="002833D2">
      <w:pPr>
        <w:pStyle w:val="xmsonormal"/>
        <w:shd w:val="clear" w:color="auto" w:fill="FFFFFF"/>
        <w:spacing w:before="0" w:beforeAutospacing="0" w:after="0" w:afterAutospacing="0"/>
        <w:textAlignment w:val="baseline"/>
        <w:rPr>
          <w:rFonts w:ascii="Calibri" w:hAnsi="Calibri" w:cs="Calibri"/>
          <w:color w:val="000000"/>
          <w:sz w:val="22"/>
          <w:szCs w:val="22"/>
        </w:rPr>
      </w:pPr>
      <w:r w:rsidRPr="00C470AC">
        <w:rPr>
          <w:rFonts w:ascii="Calibri" w:hAnsi="Calibri" w:cs="Calibri"/>
          <w:color w:val="000000"/>
        </w:rPr>
        <w:t xml:space="preserve">22. Local para entrega: Almoxarifado Sudeste - </w:t>
      </w:r>
      <w:r w:rsidR="002833D2">
        <w:rPr>
          <w:rFonts w:ascii="inherit" w:hAnsi="inherit" w:cs="Calibri"/>
          <w:color w:val="000000"/>
          <w:bdr w:val="none" w:sz="0" w:space="0" w:color="auto" w:frame="1"/>
        </w:rPr>
        <w:t>RUA JARAUARA nº 702, Vila Ré- São Paulo - SP</w:t>
      </w:r>
    </w:p>
    <w:p w14:paraId="772BA096" w14:textId="3869A913" w:rsidR="00C470AC" w:rsidRDefault="002833D2" w:rsidP="002833D2">
      <w:pPr>
        <w:pStyle w:val="textojustificado"/>
        <w:rPr>
          <w:rFonts w:ascii="Calibri" w:hAnsi="Calibri" w:cs="Calibri"/>
          <w:color w:val="000000"/>
        </w:rPr>
      </w:pPr>
      <w:r>
        <w:rPr>
          <w:rFonts w:ascii="inherit" w:hAnsi="inherit" w:cs="Calibri"/>
          <w:color w:val="000000"/>
          <w:bdr w:val="none" w:sz="0" w:space="0" w:color="auto" w:frame="1"/>
        </w:rPr>
        <w:t>Cep: 03665-000</w:t>
      </w:r>
      <w:r w:rsidR="00560AF8" w:rsidRPr="00C470AC">
        <w:rPr>
          <w:rFonts w:ascii="Calibri" w:hAnsi="Calibri" w:cs="Calibri"/>
          <w:color w:val="000000"/>
        </w:rPr>
        <w:t>- Tel.: (11) 2641-8554.</w:t>
      </w:r>
    </w:p>
    <w:p w14:paraId="6521F8BF" w14:textId="77777777" w:rsidR="00C470AC" w:rsidRDefault="00560AF8" w:rsidP="00C470AC">
      <w:pPr>
        <w:pStyle w:val="textojustificado"/>
        <w:tabs>
          <w:tab w:val="left" w:pos="567"/>
        </w:tabs>
        <w:spacing w:before="0" w:beforeAutospacing="0" w:after="0" w:afterAutospacing="0"/>
        <w:jc w:val="both"/>
        <w:rPr>
          <w:rFonts w:ascii="Calibri" w:hAnsi="Calibri" w:cs="Calibri"/>
          <w:color w:val="000000"/>
        </w:rPr>
      </w:pPr>
      <w:r w:rsidRPr="00C470AC">
        <w:rPr>
          <w:rFonts w:ascii="Calibri" w:hAnsi="Calibri" w:cs="Calibri"/>
          <w:color w:val="000000"/>
        </w:rPr>
        <w:t>23. Os pedidos de prorrogação de prazo de entrega somente serão analisados pela Administração caso sejam requeridos até a data final prevista para a entrega e desde que estejam instruídos com as devidas justificativas e comprovação. Os pedidos instruídos em condições diversas das previstas anteriormente serão indeferidos de pronto.</w:t>
      </w:r>
    </w:p>
    <w:p w14:paraId="317175A4" w14:textId="77777777" w:rsidR="00C470AC" w:rsidRDefault="00560AF8" w:rsidP="00C470AC">
      <w:pPr>
        <w:pStyle w:val="textojustificado"/>
        <w:tabs>
          <w:tab w:val="left" w:pos="567"/>
        </w:tabs>
        <w:spacing w:before="0" w:beforeAutospacing="0" w:after="0" w:afterAutospacing="0"/>
        <w:jc w:val="both"/>
        <w:rPr>
          <w:rFonts w:ascii="Calibri" w:hAnsi="Calibri" w:cs="Calibri"/>
          <w:color w:val="000000"/>
        </w:rPr>
      </w:pPr>
      <w:r w:rsidRPr="00C470AC">
        <w:rPr>
          <w:rFonts w:ascii="Calibri" w:hAnsi="Calibri" w:cs="Calibri"/>
          <w:color w:val="000000"/>
        </w:rPr>
        <w:t>24. Nos termos da Lei Complementar da Lei Complementar nº 123/2006, art. 48, inciso I, alterado pela Lei Complementar 147/2014, e Ofício Circular nº 266/2014 – SNJ, a participação será restrita às Micro e Pequenas Empresas, no caso dos valores previstos na legislação vigente.</w:t>
      </w:r>
    </w:p>
    <w:p w14:paraId="08818B71" w14:textId="03CD30B9" w:rsidR="00F65A2B" w:rsidRPr="0081740B" w:rsidRDefault="00F65A2B" w:rsidP="00F65A2B">
      <w:pPr>
        <w:pStyle w:val="textojustificado"/>
        <w:spacing w:before="120" w:beforeAutospacing="0" w:after="120" w:afterAutospacing="0"/>
        <w:ind w:right="120"/>
        <w:jc w:val="both"/>
        <w:rPr>
          <w:rFonts w:ascii="Calibri" w:hAnsi="Calibri" w:cs="Calibri"/>
          <w:color w:val="000000"/>
        </w:rPr>
      </w:pPr>
      <w:r>
        <w:rPr>
          <w:rFonts w:ascii="Calibri" w:hAnsi="Calibri" w:cs="Calibri"/>
          <w:color w:val="000000"/>
        </w:rPr>
        <w:t>25.</w:t>
      </w:r>
      <w:r w:rsidRPr="0081740B">
        <w:rPr>
          <w:rFonts w:ascii="Calibri" w:hAnsi="Calibri" w:cs="Calibri"/>
          <w:color w:val="000000"/>
        </w:rPr>
        <w:t>Será vedada a participação de empresas:</w:t>
      </w:r>
    </w:p>
    <w:p w14:paraId="6CCF2CC3" w14:textId="77777777" w:rsidR="00F65A2B" w:rsidRPr="0081740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a) declaradas inidôneas para licitar e contratar com a Administração Pública;</w:t>
      </w:r>
    </w:p>
    <w:p w14:paraId="62F53650" w14:textId="77777777" w:rsidR="00F65A2B" w:rsidRPr="0081740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b) não estejam suspensas ou impedidas de licitar e contratar com a Administração</w:t>
      </w:r>
    </w:p>
    <w:p w14:paraId="74319677" w14:textId="77777777" w:rsidR="00F65A2B" w:rsidRPr="0081740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Pública;</w:t>
      </w:r>
    </w:p>
    <w:p w14:paraId="2D6659A7" w14:textId="77777777" w:rsidR="00F65A2B" w:rsidRPr="0081740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c) não se enquadrem nas vedações de participação (art. 14 da Lei 14.133/2021):</w:t>
      </w:r>
    </w:p>
    <w:p w14:paraId="4A8A3069" w14:textId="77777777" w:rsidR="00F65A2B" w:rsidRPr="0081740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d) reunidas em consórcio, qualquer que seja sua forma de constituição;</w:t>
      </w:r>
    </w:p>
    <w:p w14:paraId="43E6CE34" w14:textId="40A5800A" w:rsidR="00F65A2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e) sob processo de falência.</w:t>
      </w:r>
    </w:p>
    <w:p w14:paraId="1CB354A6" w14:textId="77777777" w:rsidR="00560AF8" w:rsidRPr="00C470AC" w:rsidRDefault="00560AF8" w:rsidP="00560AF8">
      <w:pPr>
        <w:pStyle w:val="textojustificado"/>
        <w:spacing w:before="120" w:beforeAutospacing="0" w:after="120" w:afterAutospacing="0"/>
        <w:ind w:left="120" w:right="120"/>
        <w:jc w:val="both"/>
        <w:rPr>
          <w:rFonts w:ascii="Calibri" w:hAnsi="Calibri" w:cs="Calibri"/>
          <w:color w:val="000000"/>
        </w:rPr>
      </w:pPr>
      <w:r w:rsidRPr="00C470AC">
        <w:rPr>
          <w:rFonts w:ascii="Calibri" w:hAnsi="Calibri" w:cs="Calibri"/>
          <w:color w:val="000000"/>
        </w:rPr>
        <w:t>26. O critério de julgamento será o de MENOR PREÇO, observados os prazos para fornecimento e condições definidas neste Termo de Referência.</w:t>
      </w:r>
    </w:p>
    <w:p w14:paraId="0D950A8E" w14:textId="77777777" w:rsidR="00C470AC" w:rsidRDefault="00560AF8" w:rsidP="00560AF8">
      <w:pPr>
        <w:pStyle w:val="textojustificado"/>
        <w:spacing w:before="120" w:beforeAutospacing="0" w:after="120" w:afterAutospacing="0"/>
        <w:ind w:left="120" w:right="120"/>
        <w:jc w:val="both"/>
        <w:rPr>
          <w:rFonts w:ascii="Calibri" w:hAnsi="Calibri" w:cs="Calibri"/>
          <w:color w:val="000000"/>
        </w:rPr>
      </w:pPr>
      <w:r w:rsidRPr="00C470AC">
        <w:rPr>
          <w:rFonts w:ascii="Calibri" w:hAnsi="Calibri" w:cs="Calibri"/>
          <w:color w:val="000000"/>
        </w:rPr>
        <w:t xml:space="preserve">27. O preço ofertado deverá incluir todos os custos diretos e indiretos da proponente, inclusive encargos sociais, trabalhistas e fiscais que recaiam sobre o objeto licitado, e constituirá a única e completa remuneração pelo fornecimento dos materiais, incluído frete até os locais de entrega; </w:t>
      </w:r>
      <w:proofErr w:type="gramStart"/>
      <w:r w:rsidRPr="00C470AC">
        <w:rPr>
          <w:rFonts w:ascii="Calibri" w:hAnsi="Calibri" w:cs="Calibri"/>
          <w:color w:val="000000"/>
        </w:rPr>
        <w:t>Não</w:t>
      </w:r>
      <w:proofErr w:type="gramEnd"/>
      <w:r w:rsidRPr="00C470AC">
        <w:rPr>
          <w:rFonts w:ascii="Calibri" w:hAnsi="Calibri" w:cs="Calibri"/>
          <w:color w:val="000000"/>
        </w:rPr>
        <w:t xml:space="preserve"> haverá reajuste de preço; As obrigações decorrentes desta contratação consubstanciar-se-ão na NOTA DE EMPENHO.</w:t>
      </w:r>
    </w:p>
    <w:p w14:paraId="05FDAD53" w14:textId="77777777" w:rsidR="00C470AC" w:rsidRDefault="00560AF8" w:rsidP="00560AF8">
      <w:pPr>
        <w:pStyle w:val="textojustificado"/>
        <w:spacing w:before="120" w:beforeAutospacing="0" w:after="120" w:afterAutospacing="0"/>
        <w:ind w:left="120" w:right="120"/>
        <w:jc w:val="both"/>
        <w:rPr>
          <w:rFonts w:ascii="Calibri" w:hAnsi="Calibri" w:cs="Calibri"/>
          <w:color w:val="000000"/>
        </w:rPr>
      </w:pPr>
      <w:r w:rsidRPr="00C470AC">
        <w:rPr>
          <w:rFonts w:ascii="Calibri" w:hAnsi="Calibri" w:cs="Calibri"/>
          <w:color w:val="000000"/>
        </w:rPr>
        <w:t>28. Como condição à contratação, ainda, deverá restar comprovado que a empresa a ser contratada não possui pendências junto ao Cadastro Informativo Municipal – CADIN MUNICIPAL, por força da Lei Municipal nº 14.094/2005 e Decreto nº 47.096/2006, que disciplinam que a inclusão no CADIN impedirá a empresa de contratar com a Administração Municipal.</w:t>
      </w:r>
    </w:p>
    <w:p w14:paraId="2AFBA468" w14:textId="6FEEF62F" w:rsidR="00560AF8" w:rsidRPr="00C470AC" w:rsidRDefault="00560AF8" w:rsidP="00560AF8">
      <w:pPr>
        <w:pStyle w:val="textojustificado"/>
        <w:spacing w:before="120" w:beforeAutospacing="0" w:after="120" w:afterAutospacing="0"/>
        <w:ind w:left="120" w:right="120"/>
        <w:jc w:val="both"/>
        <w:rPr>
          <w:rFonts w:ascii="Calibri" w:hAnsi="Calibri" w:cs="Calibri"/>
          <w:color w:val="000000"/>
        </w:rPr>
      </w:pPr>
      <w:r w:rsidRPr="00C470AC">
        <w:rPr>
          <w:rFonts w:ascii="Calibri" w:hAnsi="Calibri" w:cs="Calibri"/>
          <w:color w:val="000000"/>
        </w:rPr>
        <w:t>29. Antes do pagamento a contratante efetuará consulta ao Cadastro Informativo Municipal – CADIN MUNICIPAL, por força da Lei Municipal nº 14.094/2005 e Decreto nº 47.096/2006, do qual não poderá constar qualquer pendência.</w:t>
      </w:r>
    </w:p>
    <w:p w14:paraId="12DEEC05" w14:textId="77777777" w:rsidR="00560AF8" w:rsidRPr="00C470AC" w:rsidRDefault="00560AF8" w:rsidP="00560AF8">
      <w:pPr>
        <w:pStyle w:val="textojustificado"/>
        <w:spacing w:before="120" w:beforeAutospacing="0" w:after="120" w:afterAutospacing="0"/>
        <w:ind w:left="120" w:right="120"/>
        <w:jc w:val="both"/>
        <w:rPr>
          <w:rFonts w:ascii="Calibri" w:hAnsi="Calibri" w:cs="Calibri"/>
          <w:color w:val="000000"/>
        </w:rPr>
      </w:pPr>
      <w:r w:rsidRPr="00C470AC">
        <w:rPr>
          <w:rFonts w:ascii="Calibri" w:hAnsi="Calibri" w:cs="Calibri"/>
          <w:color w:val="000000"/>
        </w:rPr>
        <w:t> </w:t>
      </w:r>
    </w:p>
    <w:p w14:paraId="0D11452D" w14:textId="77777777" w:rsidR="00560AF8" w:rsidRPr="00C470AC" w:rsidRDefault="00560AF8" w:rsidP="00560AF8">
      <w:pPr>
        <w:ind w:left="202" w:right="7173"/>
        <w:rPr>
          <w:b/>
          <w:color w:val="FF0000"/>
          <w:sz w:val="24"/>
          <w:szCs w:val="24"/>
        </w:rPr>
      </w:pPr>
    </w:p>
    <w:p w14:paraId="6A977C27" w14:textId="77777777" w:rsidR="00560AF8" w:rsidRPr="00C470AC" w:rsidRDefault="00560AF8" w:rsidP="00560AF8">
      <w:pPr>
        <w:ind w:left="202" w:right="7173"/>
        <w:jc w:val="center"/>
        <w:rPr>
          <w:b/>
          <w:color w:val="FF0000"/>
          <w:sz w:val="24"/>
          <w:szCs w:val="24"/>
        </w:rPr>
      </w:pPr>
    </w:p>
    <w:p w14:paraId="5082D5D5" w14:textId="77777777" w:rsidR="00560AF8" w:rsidRPr="00C470AC" w:rsidRDefault="00560AF8" w:rsidP="00560AF8">
      <w:pPr>
        <w:ind w:left="202" w:right="7173"/>
        <w:jc w:val="center"/>
        <w:rPr>
          <w:b/>
          <w:color w:val="FF0000"/>
          <w:sz w:val="24"/>
          <w:szCs w:val="24"/>
        </w:rPr>
      </w:pPr>
    </w:p>
    <w:p w14:paraId="46523B46" w14:textId="77777777" w:rsidR="00560AF8" w:rsidRPr="00C470AC" w:rsidRDefault="00560AF8" w:rsidP="00560AF8">
      <w:pPr>
        <w:pStyle w:val="Corpodetexto"/>
        <w:spacing w:before="12"/>
        <w:jc w:val="left"/>
        <w:rPr>
          <w:b/>
          <w:sz w:val="24"/>
          <w:szCs w:val="24"/>
        </w:rPr>
      </w:pPr>
    </w:p>
    <w:p w14:paraId="6755D0C8" w14:textId="77777777" w:rsidR="00560AF8" w:rsidRPr="00C470AC" w:rsidRDefault="00560AF8" w:rsidP="00D3596F">
      <w:pPr>
        <w:pStyle w:val="textojustificado"/>
        <w:tabs>
          <w:tab w:val="left" w:pos="567"/>
        </w:tabs>
        <w:spacing w:before="0" w:beforeAutospacing="0" w:after="0" w:afterAutospacing="0"/>
        <w:jc w:val="both"/>
        <w:rPr>
          <w:rFonts w:ascii="Calibri" w:hAnsi="Calibri" w:cs="Calibri"/>
          <w:color w:val="000000"/>
        </w:rPr>
      </w:pPr>
    </w:p>
    <w:p w14:paraId="4F69AC81" w14:textId="77777777" w:rsidR="004E36E0" w:rsidRPr="00C470AC" w:rsidRDefault="004E36E0" w:rsidP="00D3596F">
      <w:pPr>
        <w:tabs>
          <w:tab w:val="left" w:pos="567"/>
        </w:tabs>
        <w:jc w:val="both"/>
        <w:rPr>
          <w:b/>
          <w:color w:val="FF0000"/>
          <w:sz w:val="24"/>
          <w:szCs w:val="24"/>
        </w:rPr>
      </w:pPr>
    </w:p>
    <w:p w14:paraId="306973B4" w14:textId="77777777" w:rsidR="006547F0" w:rsidRPr="00C470AC" w:rsidRDefault="006547F0" w:rsidP="00D3596F">
      <w:pPr>
        <w:tabs>
          <w:tab w:val="left" w:pos="567"/>
        </w:tabs>
        <w:jc w:val="both"/>
        <w:rPr>
          <w:b/>
          <w:color w:val="FF0000"/>
          <w:sz w:val="24"/>
          <w:szCs w:val="24"/>
        </w:rPr>
      </w:pPr>
    </w:p>
    <w:p w14:paraId="588885C6" w14:textId="77777777" w:rsidR="006547F0" w:rsidRPr="00C470AC" w:rsidRDefault="006547F0" w:rsidP="00D3596F">
      <w:pPr>
        <w:tabs>
          <w:tab w:val="left" w:pos="567"/>
        </w:tabs>
        <w:jc w:val="both"/>
        <w:rPr>
          <w:b/>
          <w:color w:val="FF0000"/>
          <w:sz w:val="24"/>
          <w:szCs w:val="24"/>
        </w:rPr>
      </w:pPr>
    </w:p>
    <w:p w14:paraId="0880DE6A" w14:textId="77777777" w:rsidR="007F667F" w:rsidRPr="00C470AC" w:rsidRDefault="007F667F" w:rsidP="00D3596F">
      <w:pPr>
        <w:pStyle w:val="Corpodetexto"/>
        <w:tabs>
          <w:tab w:val="left" w:pos="567"/>
        </w:tabs>
        <w:rPr>
          <w:b/>
          <w:sz w:val="24"/>
          <w:szCs w:val="24"/>
        </w:rPr>
      </w:pPr>
    </w:p>
    <w:p w14:paraId="52E1480C" w14:textId="77777777" w:rsidR="007F667F" w:rsidRPr="00D3596F" w:rsidRDefault="007F667F" w:rsidP="00D3596F">
      <w:pPr>
        <w:tabs>
          <w:tab w:val="left" w:pos="567"/>
        </w:tabs>
        <w:jc w:val="both"/>
        <w:rPr>
          <w:rFonts w:asciiTheme="minorHAnsi" w:hAnsiTheme="minorHAnsi" w:cstheme="minorHAnsi"/>
          <w:sz w:val="24"/>
          <w:szCs w:val="24"/>
        </w:rPr>
        <w:sectPr w:rsidR="007F667F" w:rsidRPr="00D3596F" w:rsidSect="000E4719">
          <w:pgSz w:w="11907" w:h="16840" w:code="9"/>
          <w:pgMar w:top="1134" w:right="1134" w:bottom="1134" w:left="1134" w:header="255" w:footer="255" w:gutter="0"/>
          <w:cols w:space="720"/>
        </w:sectPr>
      </w:pPr>
    </w:p>
    <w:p w14:paraId="39424A21" w14:textId="550D9B9E" w:rsidR="007F667F" w:rsidRPr="00D3596F" w:rsidRDefault="00076924" w:rsidP="000640A5">
      <w:pPr>
        <w:tabs>
          <w:tab w:val="left" w:pos="567"/>
        </w:tabs>
        <w:jc w:val="center"/>
        <w:rPr>
          <w:rFonts w:asciiTheme="minorHAnsi" w:hAnsiTheme="minorHAnsi" w:cstheme="minorHAnsi"/>
          <w:b/>
          <w:sz w:val="24"/>
          <w:szCs w:val="24"/>
        </w:rPr>
      </w:pPr>
      <w:r>
        <w:rPr>
          <w:rFonts w:asciiTheme="minorHAnsi" w:hAnsiTheme="minorHAnsi" w:cstheme="minorHAnsi"/>
          <w:b/>
          <w:sz w:val="24"/>
          <w:szCs w:val="24"/>
        </w:rPr>
        <w:lastRenderedPageBreak/>
        <w:t>A</w:t>
      </w:r>
      <w:r w:rsidR="001A697E" w:rsidRPr="00D3596F">
        <w:rPr>
          <w:rFonts w:asciiTheme="minorHAnsi" w:hAnsiTheme="minorHAnsi" w:cstheme="minorHAnsi"/>
          <w:b/>
          <w:sz w:val="24"/>
          <w:szCs w:val="24"/>
        </w:rPr>
        <w:t>NEXO III – PROPOSTA</w:t>
      </w:r>
    </w:p>
    <w:p w14:paraId="3F22B82B"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32001DD7" w14:textId="0CC62238"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b/>
          <w:sz w:val="24"/>
          <w:szCs w:val="24"/>
        </w:rPr>
        <w:t xml:space="preserve">OBJETO: </w:t>
      </w:r>
      <w:r w:rsidRPr="00D3596F">
        <w:rPr>
          <w:rFonts w:asciiTheme="minorHAnsi" w:hAnsiTheme="minorHAnsi" w:cstheme="minorHAnsi"/>
          <w:sz w:val="24"/>
          <w:szCs w:val="24"/>
        </w:rPr>
        <w:t>Aquisição de</w:t>
      </w:r>
      <w:r w:rsidR="002E2844" w:rsidRPr="00D3596F">
        <w:rPr>
          <w:rFonts w:asciiTheme="minorHAnsi" w:hAnsiTheme="minorHAnsi" w:cstheme="minorHAnsi"/>
          <w:sz w:val="24"/>
          <w:szCs w:val="24"/>
        </w:rPr>
        <w:t xml:space="preserve"> aquisição </w:t>
      </w:r>
      <w:r w:rsidR="00BA6DED">
        <w:rPr>
          <w:rFonts w:asciiTheme="minorHAnsi" w:hAnsiTheme="minorHAnsi" w:cstheme="minorHAnsi"/>
          <w:sz w:val="24"/>
          <w:szCs w:val="24"/>
        </w:rPr>
        <w:t>de ...</w:t>
      </w:r>
    </w:p>
    <w:p w14:paraId="4985A13D" w14:textId="77777777" w:rsidR="007F667F" w:rsidRPr="00D3596F" w:rsidRDefault="007F667F" w:rsidP="00D3596F">
      <w:pPr>
        <w:pStyle w:val="Corpodetexto"/>
        <w:tabs>
          <w:tab w:val="left" w:pos="567"/>
        </w:tabs>
        <w:rPr>
          <w:rFonts w:asciiTheme="minorHAnsi" w:hAnsiTheme="minorHAnsi" w:cstheme="minorHAnsi"/>
          <w:sz w:val="24"/>
          <w:szCs w:val="24"/>
        </w:rPr>
      </w:pPr>
    </w:p>
    <w:p w14:paraId="4956A35C" w14:textId="00BD49F4"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A empresa, inscrita no CNPJ</w:t>
      </w:r>
      <w:r w:rsidR="00BE0FB6">
        <w:rPr>
          <w:rFonts w:asciiTheme="minorHAnsi" w:hAnsiTheme="minorHAnsi" w:cstheme="minorHAnsi"/>
          <w:sz w:val="24"/>
          <w:szCs w:val="24"/>
        </w:rPr>
        <w:t xml:space="preserve"> </w:t>
      </w:r>
      <w:r w:rsidRPr="00D3596F">
        <w:rPr>
          <w:rFonts w:asciiTheme="minorHAnsi" w:hAnsiTheme="minorHAnsi" w:cstheme="minorHAnsi"/>
          <w:sz w:val="24"/>
          <w:szCs w:val="24"/>
        </w:rPr>
        <w:t>Nº</w:t>
      </w:r>
      <w:r w:rsidR="00BE0FB6">
        <w:rPr>
          <w:rFonts w:asciiTheme="minorHAnsi" w:hAnsiTheme="minorHAnsi" w:cstheme="minorHAnsi"/>
          <w:sz w:val="24"/>
          <w:szCs w:val="24"/>
        </w:rPr>
        <w:t xml:space="preserve"> XXXXX</w:t>
      </w:r>
      <w:r w:rsidRPr="00D3596F">
        <w:rPr>
          <w:rFonts w:asciiTheme="minorHAnsi" w:hAnsiTheme="minorHAnsi" w:cstheme="minorHAnsi"/>
          <w:sz w:val="24"/>
          <w:szCs w:val="24"/>
        </w:rPr>
        <w:t>, estabelecida na</w:t>
      </w:r>
      <w:r w:rsidR="000640A5">
        <w:rPr>
          <w:rFonts w:asciiTheme="minorHAnsi" w:hAnsiTheme="minorHAnsi" w:cstheme="minorHAnsi"/>
          <w:sz w:val="24"/>
          <w:szCs w:val="24"/>
        </w:rPr>
        <w:t xml:space="preserve"> Rua XXXXX</w:t>
      </w:r>
      <w:r w:rsidRPr="00D3596F">
        <w:rPr>
          <w:rFonts w:asciiTheme="minorHAnsi" w:hAnsiTheme="minorHAnsi" w:cstheme="minorHAnsi"/>
          <w:sz w:val="24"/>
          <w:szCs w:val="24"/>
        </w:rPr>
        <w:t>, nº</w:t>
      </w:r>
      <w:r w:rsidR="000640A5">
        <w:rPr>
          <w:rFonts w:asciiTheme="minorHAnsi" w:hAnsiTheme="minorHAnsi" w:cstheme="minorHAnsi"/>
          <w:sz w:val="24"/>
          <w:szCs w:val="24"/>
        </w:rPr>
        <w:t xml:space="preserve"> XX</w:t>
      </w:r>
      <w:r w:rsidRPr="00D3596F">
        <w:rPr>
          <w:rFonts w:asciiTheme="minorHAnsi" w:hAnsiTheme="minorHAnsi" w:cstheme="minorHAnsi"/>
          <w:sz w:val="24"/>
          <w:szCs w:val="24"/>
        </w:rPr>
        <w:t>, no Município de</w:t>
      </w:r>
      <w:r w:rsidR="000640A5">
        <w:rPr>
          <w:rFonts w:asciiTheme="minorHAnsi" w:hAnsiTheme="minorHAnsi" w:cstheme="minorHAnsi"/>
          <w:sz w:val="24"/>
          <w:szCs w:val="24"/>
        </w:rPr>
        <w:t xml:space="preserve"> </w:t>
      </w:r>
      <w:r w:rsidR="000640A5" w:rsidRPr="000640A5">
        <w:rPr>
          <w:rFonts w:asciiTheme="minorHAnsi" w:hAnsiTheme="minorHAnsi" w:cstheme="minorHAnsi"/>
          <w:sz w:val="24"/>
          <w:szCs w:val="24"/>
        </w:rPr>
        <w:t>XXXXXX</w:t>
      </w:r>
      <w:r w:rsidRPr="00D3596F">
        <w:rPr>
          <w:rFonts w:asciiTheme="minorHAnsi" w:hAnsiTheme="minorHAnsi" w:cstheme="minorHAnsi"/>
          <w:sz w:val="24"/>
          <w:szCs w:val="24"/>
        </w:rPr>
        <w:t xml:space="preserve"> telefone/fax </w:t>
      </w:r>
      <w:r w:rsidR="000640A5">
        <w:rPr>
          <w:rFonts w:asciiTheme="minorHAnsi" w:hAnsiTheme="minorHAnsi" w:cstheme="minorHAnsi"/>
          <w:sz w:val="24"/>
          <w:szCs w:val="24"/>
        </w:rPr>
        <w:t>(XX) XXXX-XXXX, e-</w:t>
      </w:r>
      <w:r w:rsidRPr="00D3596F">
        <w:rPr>
          <w:rFonts w:asciiTheme="minorHAnsi" w:hAnsiTheme="minorHAnsi" w:cstheme="minorHAnsi"/>
          <w:sz w:val="24"/>
          <w:szCs w:val="24"/>
        </w:rPr>
        <w:t>mail.</w:t>
      </w:r>
      <w:r w:rsidR="000640A5">
        <w:rPr>
          <w:rFonts w:asciiTheme="minorHAnsi" w:hAnsiTheme="minorHAnsi" w:cstheme="minorHAnsi"/>
          <w:sz w:val="24"/>
          <w:szCs w:val="24"/>
        </w:rPr>
        <w:t>XXXX@XXXXX.XXX</w:t>
      </w:r>
      <w:r w:rsidRPr="00D3596F">
        <w:rPr>
          <w:rFonts w:asciiTheme="minorHAnsi" w:hAnsiTheme="minorHAnsi" w:cstheme="minorHAnsi"/>
          <w:sz w:val="24"/>
          <w:szCs w:val="24"/>
        </w:rPr>
        <w:t>, propõe fornecer o objeto abaixo, nos preços e condições que seguem:</w:t>
      </w:r>
    </w:p>
    <w:p w14:paraId="1BC5D744" w14:textId="77777777" w:rsidR="007F667F" w:rsidRPr="00D3596F" w:rsidRDefault="007F667F" w:rsidP="00D3596F">
      <w:pPr>
        <w:pStyle w:val="Corpodetexto"/>
        <w:tabs>
          <w:tab w:val="left" w:pos="567"/>
        </w:tabs>
        <w:rPr>
          <w:rFonts w:asciiTheme="minorHAnsi" w:hAnsiTheme="minorHAnsi" w:cstheme="minorHAnsi"/>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115"/>
        <w:gridCol w:w="2968"/>
        <w:gridCol w:w="693"/>
        <w:gridCol w:w="1109"/>
        <w:gridCol w:w="1109"/>
        <w:gridCol w:w="1248"/>
        <w:gridCol w:w="1387"/>
      </w:tblGrid>
      <w:tr w:rsidR="00AC7723" w:rsidRPr="00BE0FB6" w14:paraId="3B166691" w14:textId="77777777" w:rsidTr="00BE0FB6">
        <w:trPr>
          <w:trHeight w:val="1067"/>
        </w:trPr>
        <w:tc>
          <w:tcPr>
            <w:tcW w:w="579" w:type="pct"/>
            <w:vAlign w:val="center"/>
          </w:tcPr>
          <w:p w14:paraId="224CD6DB"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ITEM</w:t>
            </w:r>
          </w:p>
        </w:tc>
        <w:tc>
          <w:tcPr>
            <w:tcW w:w="1541" w:type="pct"/>
            <w:vAlign w:val="center"/>
          </w:tcPr>
          <w:p w14:paraId="106ACDA4"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DESCRIÇÃO</w:t>
            </w:r>
          </w:p>
        </w:tc>
        <w:tc>
          <w:tcPr>
            <w:tcW w:w="360" w:type="pct"/>
            <w:vAlign w:val="center"/>
          </w:tcPr>
          <w:p w14:paraId="310FA27B"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QTD</w:t>
            </w:r>
          </w:p>
        </w:tc>
        <w:tc>
          <w:tcPr>
            <w:tcW w:w="576" w:type="pct"/>
            <w:vAlign w:val="center"/>
          </w:tcPr>
          <w:p w14:paraId="08BAB898"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UN. FORN.</w:t>
            </w:r>
          </w:p>
        </w:tc>
        <w:tc>
          <w:tcPr>
            <w:tcW w:w="576" w:type="pct"/>
            <w:vAlign w:val="center"/>
          </w:tcPr>
          <w:p w14:paraId="3AB86462"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MARCA</w:t>
            </w:r>
          </w:p>
        </w:tc>
        <w:tc>
          <w:tcPr>
            <w:tcW w:w="648" w:type="pct"/>
            <w:vAlign w:val="center"/>
          </w:tcPr>
          <w:p w14:paraId="63C70172"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VALOR UNITÁRIO</w:t>
            </w:r>
          </w:p>
        </w:tc>
        <w:tc>
          <w:tcPr>
            <w:tcW w:w="720" w:type="pct"/>
            <w:vAlign w:val="center"/>
          </w:tcPr>
          <w:p w14:paraId="6913E3C8"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VALOR TOTAL</w:t>
            </w:r>
          </w:p>
        </w:tc>
      </w:tr>
      <w:tr w:rsidR="00AC7723" w:rsidRPr="00BE0FB6" w14:paraId="4351BF21" w14:textId="77777777" w:rsidTr="00BE0FB6">
        <w:trPr>
          <w:trHeight w:val="757"/>
        </w:trPr>
        <w:tc>
          <w:tcPr>
            <w:tcW w:w="579" w:type="pct"/>
            <w:vAlign w:val="center"/>
          </w:tcPr>
          <w:p w14:paraId="6569ACA1"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1541" w:type="pct"/>
            <w:vAlign w:val="center"/>
          </w:tcPr>
          <w:p w14:paraId="2210822B"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360" w:type="pct"/>
            <w:vAlign w:val="center"/>
          </w:tcPr>
          <w:p w14:paraId="6E5E71C0"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576" w:type="pct"/>
            <w:vAlign w:val="center"/>
          </w:tcPr>
          <w:p w14:paraId="383ED38D"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576" w:type="pct"/>
            <w:vAlign w:val="center"/>
          </w:tcPr>
          <w:p w14:paraId="5D46AB5A"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648" w:type="pct"/>
            <w:vAlign w:val="center"/>
          </w:tcPr>
          <w:p w14:paraId="7B288172"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720" w:type="pct"/>
            <w:vAlign w:val="center"/>
          </w:tcPr>
          <w:p w14:paraId="5BFAE5E1"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r>
      <w:tr w:rsidR="00076924" w:rsidRPr="00BE0FB6" w14:paraId="6AA3A5DD" w14:textId="77777777" w:rsidTr="00BE0FB6">
        <w:trPr>
          <w:trHeight w:val="757"/>
        </w:trPr>
        <w:tc>
          <w:tcPr>
            <w:tcW w:w="579" w:type="pct"/>
            <w:vAlign w:val="center"/>
          </w:tcPr>
          <w:p w14:paraId="74F47F19" w14:textId="77777777" w:rsidR="00076924" w:rsidRPr="00BE0FB6" w:rsidRDefault="00076924" w:rsidP="00076924">
            <w:pPr>
              <w:pStyle w:val="TableParagraph"/>
              <w:tabs>
                <w:tab w:val="left" w:pos="567"/>
              </w:tabs>
              <w:ind w:left="0"/>
              <w:rPr>
                <w:rFonts w:asciiTheme="minorHAnsi" w:hAnsiTheme="minorHAnsi" w:cstheme="minorHAnsi"/>
                <w:b/>
                <w:color w:val="FF0000"/>
                <w:sz w:val="20"/>
                <w:szCs w:val="20"/>
              </w:rPr>
            </w:pPr>
          </w:p>
        </w:tc>
        <w:tc>
          <w:tcPr>
            <w:tcW w:w="1541" w:type="pct"/>
            <w:vAlign w:val="center"/>
          </w:tcPr>
          <w:p w14:paraId="62BCE49B"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360" w:type="pct"/>
            <w:vAlign w:val="center"/>
          </w:tcPr>
          <w:p w14:paraId="039AF856"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576" w:type="pct"/>
            <w:vAlign w:val="center"/>
          </w:tcPr>
          <w:p w14:paraId="6B35AF8A"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576" w:type="pct"/>
            <w:vAlign w:val="center"/>
          </w:tcPr>
          <w:p w14:paraId="059C3919"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648" w:type="pct"/>
            <w:vAlign w:val="center"/>
          </w:tcPr>
          <w:p w14:paraId="55472037"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720" w:type="pct"/>
            <w:vAlign w:val="center"/>
          </w:tcPr>
          <w:p w14:paraId="24ABB74C"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r>
    </w:tbl>
    <w:p w14:paraId="321E3F63" w14:textId="77777777" w:rsidR="007F667F" w:rsidRPr="00D3596F" w:rsidRDefault="007F667F" w:rsidP="00D3596F">
      <w:pPr>
        <w:pStyle w:val="Corpodetexto"/>
        <w:tabs>
          <w:tab w:val="left" w:pos="567"/>
        </w:tabs>
        <w:rPr>
          <w:rFonts w:asciiTheme="minorHAnsi" w:hAnsiTheme="minorHAnsi" w:cstheme="minorHAnsi"/>
          <w:sz w:val="24"/>
          <w:szCs w:val="24"/>
        </w:rPr>
      </w:pPr>
    </w:p>
    <w:p w14:paraId="4D72901B" w14:textId="040CD431"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VALOR TOTAL DA PROPOSTA:</w:t>
      </w:r>
      <w:r w:rsidR="000640A5">
        <w:rPr>
          <w:rFonts w:asciiTheme="minorHAnsi" w:hAnsiTheme="minorHAnsi" w:cstheme="minorHAnsi"/>
          <w:sz w:val="24"/>
          <w:szCs w:val="24"/>
        </w:rPr>
        <w:t xml:space="preserve"> R$ XX,XX </w:t>
      </w:r>
      <w:r w:rsidRPr="00D3596F">
        <w:rPr>
          <w:rFonts w:asciiTheme="minorHAnsi" w:hAnsiTheme="minorHAnsi" w:cstheme="minorHAnsi"/>
          <w:sz w:val="24"/>
          <w:szCs w:val="24"/>
        </w:rPr>
        <w:t>(extenso)</w:t>
      </w:r>
    </w:p>
    <w:p w14:paraId="3F0F3F2A" w14:textId="77777777" w:rsidR="007F667F" w:rsidRPr="00D3596F" w:rsidRDefault="007F667F" w:rsidP="00D3596F">
      <w:pPr>
        <w:pStyle w:val="Corpodetexto"/>
        <w:tabs>
          <w:tab w:val="left" w:pos="567"/>
        </w:tabs>
        <w:rPr>
          <w:rFonts w:asciiTheme="minorHAnsi" w:hAnsiTheme="minorHAnsi" w:cstheme="minorHAnsi"/>
          <w:sz w:val="24"/>
          <w:szCs w:val="24"/>
        </w:rPr>
      </w:pPr>
    </w:p>
    <w:p w14:paraId="46F7028D" w14:textId="77777777" w:rsidR="007F667F" w:rsidRPr="00076924" w:rsidRDefault="001A697E" w:rsidP="00D3596F">
      <w:pPr>
        <w:pStyle w:val="Corpodetexto"/>
        <w:tabs>
          <w:tab w:val="left" w:pos="567"/>
        </w:tabs>
        <w:rPr>
          <w:rFonts w:asciiTheme="minorHAnsi" w:hAnsiTheme="minorHAnsi" w:cstheme="minorHAnsi"/>
          <w:b/>
          <w:sz w:val="24"/>
          <w:szCs w:val="24"/>
        </w:rPr>
      </w:pPr>
      <w:r w:rsidRPr="00076924">
        <w:rPr>
          <w:rFonts w:asciiTheme="minorHAnsi" w:hAnsiTheme="minorHAnsi" w:cstheme="minorHAnsi"/>
          <w:b/>
          <w:sz w:val="24"/>
          <w:szCs w:val="24"/>
        </w:rPr>
        <w:t>DAS CONDIÇÕES GERAIS</w:t>
      </w:r>
    </w:p>
    <w:p w14:paraId="0D29C254" w14:textId="77777777" w:rsidR="007F667F" w:rsidRPr="00D3596F" w:rsidRDefault="007F667F" w:rsidP="00D3596F">
      <w:pPr>
        <w:pStyle w:val="Corpodetexto"/>
        <w:tabs>
          <w:tab w:val="left" w:pos="567"/>
        </w:tabs>
        <w:rPr>
          <w:rFonts w:asciiTheme="minorHAnsi" w:hAnsiTheme="minorHAnsi" w:cstheme="minorHAnsi"/>
          <w:sz w:val="24"/>
          <w:szCs w:val="24"/>
        </w:rPr>
      </w:pPr>
    </w:p>
    <w:p w14:paraId="1610C199" w14:textId="2B3BA836" w:rsidR="007F667F" w:rsidRPr="00D3596F" w:rsidRDefault="001A697E" w:rsidP="00D3596F">
      <w:pPr>
        <w:pStyle w:val="PargrafodaLista"/>
        <w:numPr>
          <w:ilvl w:val="0"/>
          <w:numId w:val="5"/>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Os itens deverão ser entregues em no máximo </w:t>
      </w:r>
      <w:r w:rsidR="00867537" w:rsidRPr="00867537">
        <w:rPr>
          <w:rFonts w:asciiTheme="minorHAnsi" w:hAnsiTheme="minorHAnsi" w:cstheme="minorHAnsi"/>
          <w:sz w:val="24"/>
          <w:szCs w:val="24"/>
        </w:rPr>
        <w:t>3</w:t>
      </w:r>
      <w:r w:rsidRPr="00867537">
        <w:rPr>
          <w:rFonts w:asciiTheme="minorHAnsi" w:hAnsiTheme="minorHAnsi" w:cstheme="minorHAnsi"/>
          <w:sz w:val="24"/>
          <w:szCs w:val="24"/>
        </w:rPr>
        <w:t>0 (trinta) dias úteis</w:t>
      </w:r>
      <w:r w:rsidRPr="00D3596F">
        <w:rPr>
          <w:rFonts w:asciiTheme="minorHAnsi" w:hAnsiTheme="minorHAnsi" w:cstheme="minorHAnsi"/>
          <w:sz w:val="24"/>
          <w:szCs w:val="24"/>
        </w:rPr>
        <w:t>, contados a partir do primeiro dia útil ao da entrega da nota de empenho e/ou emissão de ordem de fornecimento, prorrogáveis a critério da contratante.</w:t>
      </w:r>
    </w:p>
    <w:p w14:paraId="1BDFBD16" w14:textId="77777777" w:rsidR="007F667F" w:rsidRPr="00D3596F" w:rsidRDefault="007F667F" w:rsidP="00D3596F">
      <w:pPr>
        <w:pStyle w:val="Corpodetexto"/>
        <w:tabs>
          <w:tab w:val="left" w:pos="567"/>
        </w:tabs>
        <w:rPr>
          <w:rFonts w:asciiTheme="minorHAnsi" w:hAnsiTheme="minorHAnsi" w:cstheme="minorHAnsi"/>
          <w:sz w:val="24"/>
          <w:szCs w:val="24"/>
        </w:rPr>
      </w:pPr>
    </w:p>
    <w:p w14:paraId="666F7912" w14:textId="22EA871A" w:rsidR="00AC7723" w:rsidRPr="00D3596F" w:rsidRDefault="001A697E" w:rsidP="00D3596F">
      <w:pPr>
        <w:pStyle w:val="PargrafodaLista"/>
        <w:numPr>
          <w:ilvl w:val="0"/>
          <w:numId w:val="5"/>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 entrega deverá ser única, no endereço:</w:t>
      </w:r>
      <w:r w:rsidR="003078F6" w:rsidRPr="00D3596F">
        <w:rPr>
          <w:rFonts w:asciiTheme="minorHAnsi" w:hAnsiTheme="minorHAnsi" w:cstheme="minorHAnsi"/>
          <w:sz w:val="24"/>
          <w:szCs w:val="24"/>
        </w:rPr>
        <w:t xml:space="preserve"> Av. Gabriela Mistral, 160 - Fundos – Penha, São Paulo - SP - Tel.: (11) 2641-8554.</w:t>
      </w:r>
    </w:p>
    <w:p w14:paraId="5D849741" w14:textId="77777777" w:rsidR="007F667F" w:rsidRPr="00D3596F" w:rsidRDefault="007F667F" w:rsidP="00D3596F">
      <w:pPr>
        <w:pStyle w:val="Corpodetexto"/>
        <w:tabs>
          <w:tab w:val="left" w:pos="567"/>
        </w:tabs>
        <w:rPr>
          <w:rFonts w:asciiTheme="minorHAnsi" w:hAnsiTheme="minorHAnsi" w:cstheme="minorHAnsi"/>
          <w:sz w:val="24"/>
          <w:szCs w:val="24"/>
        </w:rPr>
      </w:pPr>
    </w:p>
    <w:p w14:paraId="42AB9226" w14:textId="14010D35" w:rsidR="007F667F" w:rsidRPr="00D3596F" w:rsidRDefault="001A697E" w:rsidP="00D3596F">
      <w:pPr>
        <w:pStyle w:val="PargrafodaLista"/>
        <w:numPr>
          <w:ilvl w:val="0"/>
          <w:numId w:val="5"/>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Todos os itens deverão ser entregues embalados individualmente, conforme praxe do fabricante garantindo sua integridade, rotulado de acordo com a legislação em vigor contendo as seguintes informações: Nome do fabricante; CNPJ da empresa fabricante ou distribuidora; Número do lote; Data de fabricação e/ou prazo de validade</w:t>
      </w:r>
      <w:r w:rsidR="00681AC8">
        <w:rPr>
          <w:rFonts w:asciiTheme="minorHAnsi" w:hAnsiTheme="minorHAnsi" w:cstheme="minorHAnsi"/>
          <w:sz w:val="24"/>
          <w:szCs w:val="24"/>
        </w:rPr>
        <w:t xml:space="preserve"> útil de no mínimo 12 meses</w:t>
      </w:r>
      <w:r w:rsidRPr="00D3596F">
        <w:rPr>
          <w:rFonts w:asciiTheme="minorHAnsi" w:hAnsiTheme="minorHAnsi" w:cstheme="minorHAnsi"/>
          <w:sz w:val="24"/>
          <w:szCs w:val="24"/>
        </w:rPr>
        <w:t>; Número de registro Número de registro no ANVISA e/ou INMETRO e/ou no Ministério da Saúde e/ou pertinente com o objeto licitado.</w:t>
      </w:r>
    </w:p>
    <w:p w14:paraId="4B12871B" w14:textId="77777777" w:rsidR="007F667F" w:rsidRPr="00D3596F" w:rsidRDefault="007F667F" w:rsidP="00D3596F">
      <w:pPr>
        <w:pStyle w:val="Corpodetexto"/>
        <w:tabs>
          <w:tab w:val="left" w:pos="567"/>
        </w:tabs>
        <w:rPr>
          <w:rFonts w:asciiTheme="minorHAnsi" w:hAnsiTheme="minorHAnsi" w:cstheme="minorHAnsi"/>
          <w:sz w:val="24"/>
          <w:szCs w:val="24"/>
        </w:rPr>
      </w:pPr>
    </w:p>
    <w:p w14:paraId="4DA59DA3" w14:textId="77777777" w:rsidR="007F667F" w:rsidRPr="00D3596F" w:rsidRDefault="007F667F" w:rsidP="00D3596F">
      <w:pPr>
        <w:pStyle w:val="Corpodetexto"/>
        <w:tabs>
          <w:tab w:val="left" w:pos="567"/>
        </w:tabs>
        <w:rPr>
          <w:rFonts w:asciiTheme="minorHAnsi" w:hAnsiTheme="minorHAnsi" w:cstheme="minorHAnsi"/>
          <w:sz w:val="24"/>
          <w:szCs w:val="24"/>
        </w:rPr>
      </w:pPr>
    </w:p>
    <w:p w14:paraId="659D487C" w14:textId="7823B147" w:rsidR="007F667F" w:rsidRPr="00076924" w:rsidRDefault="001A697E" w:rsidP="00D3596F">
      <w:pPr>
        <w:pStyle w:val="Corpodetexto"/>
        <w:tabs>
          <w:tab w:val="left" w:pos="567"/>
        </w:tabs>
        <w:rPr>
          <w:rFonts w:asciiTheme="minorHAnsi" w:hAnsiTheme="minorHAnsi" w:cstheme="minorHAnsi"/>
          <w:b/>
          <w:sz w:val="24"/>
          <w:szCs w:val="24"/>
        </w:rPr>
      </w:pPr>
      <w:r w:rsidRPr="00076924">
        <w:rPr>
          <w:rFonts w:asciiTheme="minorHAnsi" w:hAnsiTheme="minorHAnsi" w:cstheme="minorHAnsi"/>
          <w:b/>
          <w:sz w:val="24"/>
          <w:szCs w:val="24"/>
        </w:rPr>
        <w:t xml:space="preserve">DAS </w:t>
      </w:r>
      <w:r w:rsidR="00076924">
        <w:rPr>
          <w:rFonts w:asciiTheme="minorHAnsi" w:hAnsiTheme="minorHAnsi" w:cstheme="minorHAnsi"/>
          <w:b/>
          <w:sz w:val="24"/>
          <w:szCs w:val="24"/>
        </w:rPr>
        <w:t>DECLARAÇÕES</w:t>
      </w:r>
    </w:p>
    <w:p w14:paraId="5DF2A7D1" w14:textId="77777777" w:rsidR="007F667F" w:rsidRPr="00D3596F" w:rsidRDefault="007F667F" w:rsidP="00D3596F">
      <w:pPr>
        <w:pStyle w:val="Corpodetexto"/>
        <w:tabs>
          <w:tab w:val="left" w:pos="567"/>
        </w:tabs>
        <w:rPr>
          <w:rFonts w:asciiTheme="minorHAnsi" w:hAnsiTheme="minorHAnsi" w:cstheme="minorHAnsi"/>
          <w:sz w:val="24"/>
          <w:szCs w:val="24"/>
        </w:rPr>
      </w:pPr>
    </w:p>
    <w:p w14:paraId="411CF6E9"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que os preços cotados incluem todos os custos e despesas necessárias ao cumprimento integral das obrigações decorrentes desta licitação, incluindo custos operacionais, encargos previdenciários, trabalhistas, tributários, comerciais e quaisquer outros que incidam direta ou indiretamente no fornecimento do objeto da proposta.</w:t>
      </w:r>
    </w:p>
    <w:p w14:paraId="0F391766" w14:textId="77777777" w:rsidR="007F667F" w:rsidRPr="00D3596F" w:rsidRDefault="007F667F" w:rsidP="00D3596F">
      <w:pPr>
        <w:pStyle w:val="Corpodetexto"/>
        <w:tabs>
          <w:tab w:val="left" w:pos="567"/>
        </w:tabs>
        <w:rPr>
          <w:rFonts w:asciiTheme="minorHAnsi" w:hAnsiTheme="minorHAnsi" w:cstheme="minorHAnsi"/>
          <w:sz w:val="24"/>
          <w:szCs w:val="24"/>
        </w:rPr>
      </w:pPr>
    </w:p>
    <w:p w14:paraId="1C4353DD"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Declara, sob as penas da lei, que tem condições de executar o objeto desta proposta, na quantidade estabelecida no prazo assinalado, independentemente dos demais compromissos de fornecimento porventura existentes, de acordo com as características e especificações contidas no Anexo - I Termo de Referência, respeitando as condições estabelecidas, prazos, requisitos </w:t>
      </w:r>
      <w:r w:rsidRPr="00D3596F">
        <w:rPr>
          <w:rFonts w:asciiTheme="minorHAnsi" w:hAnsiTheme="minorHAnsi" w:cstheme="minorHAnsi"/>
          <w:sz w:val="24"/>
          <w:szCs w:val="24"/>
        </w:rPr>
        <w:lastRenderedPageBreak/>
        <w:t>específicos, enfim todas as especificações.</w:t>
      </w:r>
    </w:p>
    <w:p w14:paraId="5DF4F46A" w14:textId="77777777" w:rsidR="007F667F" w:rsidRPr="00D3596F" w:rsidRDefault="007F667F" w:rsidP="00D3596F">
      <w:pPr>
        <w:pStyle w:val="Corpodetexto"/>
        <w:tabs>
          <w:tab w:val="left" w:pos="567"/>
        </w:tabs>
        <w:rPr>
          <w:rFonts w:asciiTheme="minorHAnsi" w:hAnsiTheme="minorHAnsi" w:cstheme="minorHAnsi"/>
          <w:sz w:val="24"/>
          <w:szCs w:val="24"/>
        </w:rPr>
      </w:pPr>
    </w:p>
    <w:p w14:paraId="19516A04"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inexistem fatos impeditivos para sua habilitação no certame, ciente da obrigatoriedade de declarar ocorrências posteriores.</w:t>
      </w:r>
    </w:p>
    <w:p w14:paraId="635CD752" w14:textId="77777777" w:rsidR="007F667F" w:rsidRPr="00D3596F" w:rsidRDefault="007F667F" w:rsidP="00D3596F">
      <w:pPr>
        <w:pStyle w:val="Corpodetexto"/>
        <w:tabs>
          <w:tab w:val="left" w:pos="567"/>
        </w:tabs>
        <w:rPr>
          <w:rFonts w:asciiTheme="minorHAnsi" w:hAnsiTheme="minorHAnsi" w:cstheme="minorHAnsi"/>
          <w:sz w:val="24"/>
          <w:szCs w:val="24"/>
        </w:rPr>
      </w:pPr>
    </w:p>
    <w:p w14:paraId="7BBD43A5" w14:textId="548B0794"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Declara, sob as penas da lei, está ciente e concorda com as condições contidas no Aviso </w:t>
      </w:r>
      <w:r w:rsidR="008E416C" w:rsidRPr="00D3596F">
        <w:rPr>
          <w:rFonts w:asciiTheme="minorHAnsi" w:hAnsiTheme="minorHAnsi" w:cstheme="minorHAnsi"/>
          <w:sz w:val="24"/>
          <w:szCs w:val="24"/>
        </w:rPr>
        <w:t>de Dispensa de Licitação</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e seus anexos.</w:t>
      </w:r>
    </w:p>
    <w:p w14:paraId="26D90F7F" w14:textId="77777777" w:rsidR="007F667F" w:rsidRPr="00D3596F" w:rsidRDefault="007F667F" w:rsidP="00D3596F">
      <w:pPr>
        <w:pStyle w:val="Corpodetexto"/>
        <w:tabs>
          <w:tab w:val="left" w:pos="567"/>
        </w:tabs>
        <w:rPr>
          <w:rFonts w:asciiTheme="minorHAnsi" w:hAnsiTheme="minorHAnsi" w:cstheme="minorHAnsi"/>
          <w:sz w:val="24"/>
          <w:szCs w:val="24"/>
        </w:rPr>
      </w:pPr>
    </w:p>
    <w:p w14:paraId="70344D08"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responsabiliza pelas transações que forem efetuadas no sistema, assumindo-as como firmes e verdadeiras.</w:t>
      </w:r>
    </w:p>
    <w:p w14:paraId="217C1A34" w14:textId="77777777" w:rsidR="007F667F" w:rsidRPr="00D3596F" w:rsidRDefault="007F667F" w:rsidP="00D3596F">
      <w:pPr>
        <w:pStyle w:val="Corpodetexto"/>
        <w:tabs>
          <w:tab w:val="left" w:pos="567"/>
        </w:tabs>
        <w:rPr>
          <w:rFonts w:asciiTheme="minorHAnsi" w:hAnsiTheme="minorHAnsi" w:cstheme="minorHAnsi"/>
          <w:sz w:val="24"/>
          <w:szCs w:val="24"/>
        </w:rPr>
      </w:pPr>
    </w:p>
    <w:p w14:paraId="3105FEC1"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de que não emprega menor de 18 anos em trabalho noturno, perigoso ou insalubre e não emprega menor de 16 anos, salvo na condição de aprendiz, a partir de 14 anos, sob as penas da Lei, conforme o disposto no artigo. 7º, inciso XXXIII da Constituição Federal e inciso VI do art. 68da Lei Federal nº 14.133/21.</w:t>
      </w:r>
    </w:p>
    <w:p w14:paraId="4E0AFEFD" w14:textId="77777777" w:rsidR="007F667F" w:rsidRPr="00D3596F" w:rsidRDefault="007F667F" w:rsidP="00D3596F">
      <w:pPr>
        <w:pStyle w:val="Corpodetexto"/>
        <w:tabs>
          <w:tab w:val="left" w:pos="567"/>
        </w:tabs>
        <w:rPr>
          <w:rFonts w:asciiTheme="minorHAnsi" w:hAnsiTheme="minorHAnsi" w:cstheme="minorHAnsi"/>
          <w:sz w:val="24"/>
          <w:szCs w:val="24"/>
        </w:rPr>
      </w:pPr>
    </w:p>
    <w:p w14:paraId="16E517B0"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a inexistência de fato superveniente impeditivo de sua habilitação inclusive condenação judicial na proibição de contratar com o Poder Público ou receber benefícios ou incentivos fiscaisou creditícios, transitada em julgada ou não desafiada por recurso com efeito suspensivo, por ato de improbidade administrativa, ciente da obrigatoriedade de declarar ocorrências posteriores.</w:t>
      </w:r>
    </w:p>
    <w:p w14:paraId="6DCA845D" w14:textId="77777777" w:rsidR="007F667F" w:rsidRPr="00D3596F" w:rsidRDefault="007F667F" w:rsidP="00D3596F">
      <w:pPr>
        <w:pStyle w:val="Corpodetexto"/>
        <w:tabs>
          <w:tab w:val="left" w:pos="567"/>
        </w:tabs>
        <w:rPr>
          <w:rFonts w:asciiTheme="minorHAnsi" w:hAnsiTheme="minorHAnsi" w:cstheme="minorHAnsi"/>
          <w:sz w:val="24"/>
          <w:szCs w:val="24"/>
        </w:rPr>
      </w:pPr>
    </w:p>
    <w:p w14:paraId="0D44E44A"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de que a licitante não possui sanções vigentes previstas no inciso III do art.156 da Lei Federal nº 14.133/21, no âmbito da Administração Pública Direta e indireta do Município de São Paulo e no inciso IV do mesmo artigo, no âmbito de quaisquer entes federativos.</w:t>
      </w:r>
    </w:p>
    <w:p w14:paraId="26F6B224" w14:textId="77777777" w:rsidR="007F667F" w:rsidRPr="00D3596F" w:rsidRDefault="007F667F" w:rsidP="00D3596F">
      <w:pPr>
        <w:pStyle w:val="Corpodetexto"/>
        <w:tabs>
          <w:tab w:val="left" w:pos="567"/>
        </w:tabs>
        <w:rPr>
          <w:rFonts w:asciiTheme="minorHAnsi" w:hAnsiTheme="minorHAnsi" w:cstheme="minorHAnsi"/>
          <w:sz w:val="24"/>
          <w:szCs w:val="24"/>
        </w:rPr>
      </w:pPr>
    </w:p>
    <w:p w14:paraId="611CDEF3"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observância e atendimento aos parágrafos §1º, §2º, §3º do art. 4º da LeiFederal nº 14.133/21 em se tratando de ME e EPP, que cumpre os requisitos estabelecidos no art. 3º da LeiComplementar nº 123, de 2006, estando apto a usufruir do tratamento estabelecido em seus arts. 42 a 49.</w:t>
      </w:r>
    </w:p>
    <w:p w14:paraId="33F51F7B" w14:textId="77777777" w:rsidR="007F667F" w:rsidRPr="00D3596F" w:rsidRDefault="007F667F" w:rsidP="00D3596F">
      <w:pPr>
        <w:pStyle w:val="Corpodetexto"/>
        <w:tabs>
          <w:tab w:val="left" w:pos="567"/>
        </w:tabs>
        <w:rPr>
          <w:rFonts w:asciiTheme="minorHAnsi" w:hAnsiTheme="minorHAnsi" w:cstheme="minorHAnsi"/>
          <w:sz w:val="24"/>
          <w:szCs w:val="24"/>
        </w:rPr>
      </w:pPr>
    </w:p>
    <w:p w14:paraId="5DC57382"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10. Declara, sob as penas da lei, que suas propostas econômicas compreendem a integralidade dos custos para atendimento dos direitos trabalhistas assegurados na CF/88, leis trabalhistas, nas normas infralegais, nas</w:t>
      </w:r>
      <w:r w:rsidR="002117F5" w:rsidRPr="00D3596F">
        <w:rPr>
          <w:rFonts w:asciiTheme="minorHAnsi" w:hAnsiTheme="minorHAnsi" w:cstheme="minorHAnsi"/>
          <w:sz w:val="24"/>
          <w:szCs w:val="24"/>
        </w:rPr>
        <w:t xml:space="preserve"> </w:t>
      </w:r>
      <w:r w:rsidRPr="00D3596F">
        <w:rPr>
          <w:rFonts w:asciiTheme="minorHAnsi" w:hAnsiTheme="minorHAnsi" w:cstheme="minorHAnsi"/>
          <w:sz w:val="24"/>
          <w:szCs w:val="24"/>
        </w:rPr>
        <w:t>convenções coletivas de trabalho e nos termos de ajustamento de conduta vigentes na data de entrega das propostas, sob pena de desclassificação.</w:t>
      </w:r>
    </w:p>
    <w:p w14:paraId="7AED1ECC" w14:textId="77777777" w:rsidR="007F667F" w:rsidRPr="00D3596F" w:rsidRDefault="007F667F" w:rsidP="00D3596F">
      <w:pPr>
        <w:pStyle w:val="Corpodetexto"/>
        <w:tabs>
          <w:tab w:val="left" w:pos="567"/>
        </w:tabs>
        <w:rPr>
          <w:rFonts w:asciiTheme="minorHAnsi" w:hAnsiTheme="minorHAnsi" w:cstheme="minorHAnsi"/>
          <w:sz w:val="24"/>
          <w:szCs w:val="24"/>
        </w:rPr>
      </w:pPr>
    </w:p>
    <w:p w14:paraId="75C37516"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11 Declara, sob as penas da lei, </w:t>
      </w:r>
      <w:r w:rsidRPr="00D3596F">
        <w:rPr>
          <w:rFonts w:asciiTheme="minorHAnsi" w:hAnsiTheme="minorHAnsi" w:cstheme="minorHAnsi"/>
          <w:color w:val="333333"/>
          <w:sz w:val="24"/>
          <w:szCs w:val="24"/>
        </w:rPr>
        <w:t>arcar fiel e regularmente com todas as obrigações trabalhistas relacionadas aos empregados que participem da execução do objeto contratual, na hipótese de contrato de prestação deserviços;</w:t>
      </w:r>
    </w:p>
    <w:p w14:paraId="545C814B" w14:textId="77777777" w:rsidR="003078F6" w:rsidRPr="00D3596F" w:rsidRDefault="003078F6" w:rsidP="00D3596F">
      <w:pPr>
        <w:pStyle w:val="Corpodetexto"/>
        <w:tabs>
          <w:tab w:val="left" w:pos="567"/>
        </w:tabs>
        <w:rPr>
          <w:rFonts w:asciiTheme="minorHAnsi" w:hAnsiTheme="minorHAnsi" w:cstheme="minorHAnsi"/>
          <w:sz w:val="24"/>
          <w:szCs w:val="24"/>
        </w:rPr>
      </w:pPr>
    </w:p>
    <w:p w14:paraId="69FD4A76" w14:textId="53B7335D" w:rsidR="004F4F9B" w:rsidRPr="000640A5" w:rsidRDefault="001A697E" w:rsidP="00D3596F">
      <w:pPr>
        <w:pStyle w:val="PargrafodaLista"/>
        <w:numPr>
          <w:ilvl w:val="0"/>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Declara, sob as penas da lei, </w:t>
      </w:r>
      <w:r w:rsidRPr="00D3596F">
        <w:rPr>
          <w:rFonts w:asciiTheme="minorHAnsi" w:hAnsiTheme="minorHAnsi" w:cstheme="minorHAnsi"/>
          <w:color w:val="333333"/>
          <w:sz w:val="24"/>
          <w:szCs w:val="24"/>
        </w:rPr>
        <w:t>que para a execução deste contrato, nenhuma das partes poderá oferecer,</w:t>
      </w:r>
      <w:r w:rsidR="000640A5">
        <w:rPr>
          <w:rFonts w:asciiTheme="minorHAnsi" w:hAnsiTheme="minorHAnsi" w:cstheme="minorHAnsi"/>
          <w:color w:val="333333"/>
          <w:sz w:val="24"/>
          <w:szCs w:val="24"/>
        </w:rPr>
        <w:t xml:space="preserve"> </w:t>
      </w:r>
      <w:r w:rsidRPr="00D3596F">
        <w:rPr>
          <w:rFonts w:asciiTheme="minorHAnsi" w:hAnsiTheme="minorHAnsi" w:cstheme="minorHAnsi"/>
          <w:color w:val="333333"/>
          <w:sz w:val="24"/>
          <w:szCs w:val="24"/>
        </w:rPr>
        <w:t>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constituamprática ilegal ou de corrupção, seja de forma direta ou indireta quanto ao objeto deste contrato, ou de outra forma a ele não relacionada, devendo garantir, ainda, que seus prepostos e colaboradores ajam da mesma forma";</w:t>
      </w:r>
    </w:p>
    <w:p w14:paraId="38CE22FC" w14:textId="77777777" w:rsidR="000640A5" w:rsidRPr="00D3596F" w:rsidRDefault="000640A5" w:rsidP="000640A5">
      <w:pPr>
        <w:pStyle w:val="PargrafodaLista"/>
        <w:tabs>
          <w:tab w:val="left" w:pos="567"/>
        </w:tabs>
        <w:spacing w:before="0"/>
        <w:ind w:left="0"/>
        <w:rPr>
          <w:rFonts w:asciiTheme="minorHAnsi" w:hAnsiTheme="minorHAnsi" w:cstheme="minorHAnsi"/>
          <w:sz w:val="24"/>
          <w:szCs w:val="24"/>
        </w:rPr>
      </w:pPr>
    </w:p>
    <w:p w14:paraId="293ABCD0" w14:textId="74DE9708" w:rsidR="000640A5" w:rsidRDefault="00304457"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13. Indicação Conta Corrente: Decreto Municipal 51.197/2010: Banco do Brasil S/A</w:t>
      </w:r>
    </w:p>
    <w:p w14:paraId="3F20AC07" w14:textId="77777777" w:rsidR="000640A5" w:rsidRDefault="00304457"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Nome</w:t>
      </w:r>
      <w:r w:rsidR="000640A5">
        <w:rPr>
          <w:rFonts w:asciiTheme="minorHAnsi" w:hAnsiTheme="minorHAnsi" w:cstheme="minorHAnsi"/>
          <w:sz w:val="24"/>
          <w:szCs w:val="24"/>
        </w:rPr>
        <w:t>: XXXXXX</w:t>
      </w:r>
    </w:p>
    <w:p w14:paraId="46FBD189" w14:textId="77777777" w:rsidR="000640A5" w:rsidRDefault="000640A5" w:rsidP="00D3596F">
      <w:pPr>
        <w:pStyle w:val="Corpodetexto"/>
        <w:tabs>
          <w:tab w:val="left" w:pos="567"/>
        </w:tabs>
        <w:rPr>
          <w:rFonts w:asciiTheme="minorHAnsi" w:hAnsiTheme="minorHAnsi" w:cstheme="minorHAnsi"/>
          <w:sz w:val="24"/>
          <w:szCs w:val="24"/>
        </w:rPr>
      </w:pPr>
      <w:r>
        <w:rPr>
          <w:rFonts w:asciiTheme="minorHAnsi" w:hAnsiTheme="minorHAnsi" w:cstheme="minorHAnsi"/>
          <w:sz w:val="24"/>
          <w:szCs w:val="24"/>
        </w:rPr>
        <w:t>N</w:t>
      </w:r>
      <w:r w:rsidR="00304457" w:rsidRPr="00D3596F">
        <w:rPr>
          <w:rFonts w:asciiTheme="minorHAnsi" w:hAnsiTheme="minorHAnsi" w:cstheme="minorHAnsi"/>
          <w:sz w:val="24"/>
          <w:szCs w:val="24"/>
        </w:rPr>
        <w:t>º Agência:</w:t>
      </w:r>
      <w:r>
        <w:rPr>
          <w:rFonts w:asciiTheme="minorHAnsi" w:hAnsiTheme="minorHAnsi" w:cstheme="minorHAnsi"/>
          <w:sz w:val="24"/>
          <w:szCs w:val="24"/>
        </w:rPr>
        <w:t xml:space="preserve"> XXXX-X</w:t>
      </w:r>
    </w:p>
    <w:p w14:paraId="6C63DEAA" w14:textId="77777777" w:rsidR="000640A5" w:rsidRDefault="00304457"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Nº Conta:</w:t>
      </w:r>
      <w:r w:rsidR="000640A5">
        <w:rPr>
          <w:rFonts w:asciiTheme="minorHAnsi" w:hAnsiTheme="minorHAnsi" w:cstheme="minorHAnsi"/>
          <w:sz w:val="24"/>
          <w:szCs w:val="24"/>
        </w:rPr>
        <w:t xml:space="preserve"> XXXXXX</w:t>
      </w:r>
    </w:p>
    <w:p w14:paraId="602C2A4B" w14:textId="190CEF45" w:rsidR="00304457" w:rsidRDefault="000640A5" w:rsidP="00D3596F">
      <w:pPr>
        <w:pStyle w:val="Corpodetexto"/>
        <w:tabs>
          <w:tab w:val="left" w:pos="567"/>
        </w:tabs>
        <w:rPr>
          <w:rFonts w:asciiTheme="minorHAnsi" w:hAnsiTheme="minorHAnsi" w:cstheme="minorHAnsi"/>
          <w:sz w:val="24"/>
          <w:szCs w:val="24"/>
        </w:rPr>
      </w:pPr>
      <w:r>
        <w:rPr>
          <w:rFonts w:asciiTheme="minorHAnsi" w:hAnsiTheme="minorHAnsi" w:cstheme="minorHAnsi"/>
          <w:sz w:val="24"/>
          <w:szCs w:val="24"/>
        </w:rPr>
        <w:t>Nº CNPJ: XXXXX</w:t>
      </w:r>
      <w:r w:rsidR="00D3596F">
        <w:rPr>
          <w:rFonts w:asciiTheme="minorHAnsi" w:hAnsiTheme="minorHAnsi" w:cstheme="minorHAnsi"/>
          <w:sz w:val="24"/>
          <w:szCs w:val="24"/>
        </w:rPr>
        <w:t xml:space="preserve"> </w:t>
      </w:r>
    </w:p>
    <w:p w14:paraId="10D4F84A" w14:textId="77777777" w:rsidR="00C009D4" w:rsidRPr="00D3596F" w:rsidRDefault="00C009D4" w:rsidP="00D3596F">
      <w:pPr>
        <w:pStyle w:val="Corpodetexto"/>
        <w:tabs>
          <w:tab w:val="left" w:pos="567"/>
        </w:tabs>
        <w:rPr>
          <w:rFonts w:asciiTheme="minorHAnsi" w:hAnsiTheme="minorHAnsi" w:cstheme="minorHAnsi"/>
          <w:sz w:val="24"/>
          <w:szCs w:val="24"/>
          <w:u w:val="single"/>
        </w:rPr>
      </w:pPr>
    </w:p>
    <w:p w14:paraId="6B038CAD" w14:textId="1C6604DB" w:rsidR="00C009D4" w:rsidRDefault="004F4F9B" w:rsidP="00C009D4">
      <w:pPr>
        <w:adjustRightInd w:val="0"/>
        <w:jc w:val="both"/>
        <w:rPr>
          <w:rFonts w:asciiTheme="minorHAnsi" w:eastAsiaTheme="minorHAnsi" w:hAnsiTheme="minorHAnsi" w:cstheme="minorHAnsi"/>
          <w:sz w:val="24"/>
          <w:szCs w:val="24"/>
          <w:lang w:val="pt-BR"/>
        </w:rPr>
      </w:pPr>
      <w:r w:rsidRPr="00C009D4">
        <w:rPr>
          <w:rFonts w:asciiTheme="minorHAnsi" w:hAnsiTheme="minorHAnsi" w:cstheme="minorHAnsi"/>
          <w:sz w:val="24"/>
          <w:szCs w:val="24"/>
        </w:rPr>
        <w:t>13.</w:t>
      </w:r>
      <w:r w:rsidR="00304457" w:rsidRPr="00C009D4">
        <w:rPr>
          <w:rFonts w:asciiTheme="minorHAnsi" w:hAnsiTheme="minorHAnsi" w:cstheme="minorHAnsi"/>
          <w:sz w:val="24"/>
          <w:szCs w:val="24"/>
        </w:rPr>
        <w:t>1.</w:t>
      </w:r>
      <w:r w:rsidRPr="00C009D4">
        <w:rPr>
          <w:rFonts w:asciiTheme="minorHAnsi" w:hAnsiTheme="minorHAnsi" w:cstheme="minorHAnsi"/>
          <w:sz w:val="24"/>
          <w:szCs w:val="24"/>
        </w:rPr>
        <w:t xml:space="preserve"> </w:t>
      </w:r>
      <w:r w:rsidR="00C009D4" w:rsidRPr="00C009D4">
        <w:rPr>
          <w:rFonts w:asciiTheme="minorHAnsi" w:eastAsiaTheme="minorHAnsi" w:hAnsiTheme="minorHAnsi" w:cstheme="minorHAnsi"/>
          <w:sz w:val="24"/>
          <w:szCs w:val="24"/>
          <w:lang w:val="pt-BR"/>
        </w:rPr>
        <w:t>A empresa proponente deverá estar CADASTRADA COMO FORNECEDOR DA</w:t>
      </w:r>
      <w:r w:rsidR="00C009D4">
        <w:rPr>
          <w:rFonts w:asciiTheme="minorHAnsi" w:eastAsiaTheme="minorHAnsi" w:hAnsiTheme="minorHAnsi" w:cstheme="minorHAnsi"/>
          <w:sz w:val="24"/>
          <w:szCs w:val="24"/>
          <w:lang w:val="pt-BR"/>
        </w:rPr>
        <w:t xml:space="preserve"> </w:t>
      </w:r>
      <w:r w:rsidR="00C009D4" w:rsidRPr="00C009D4">
        <w:rPr>
          <w:rFonts w:asciiTheme="minorHAnsi" w:eastAsiaTheme="minorHAnsi" w:hAnsiTheme="minorHAnsi" w:cstheme="minorHAnsi"/>
          <w:sz w:val="24"/>
          <w:szCs w:val="24"/>
          <w:lang w:val="pt-BR"/>
        </w:rPr>
        <w:t xml:space="preserve">PREFEITURA DA CIDADE DE SÃO PAULO e ter conta no BANCO DO </w:t>
      </w:r>
      <w:proofErr w:type="spellStart"/>
      <w:proofErr w:type="gramStart"/>
      <w:r w:rsidR="00C009D4" w:rsidRPr="00C009D4">
        <w:rPr>
          <w:rFonts w:asciiTheme="minorHAnsi" w:eastAsiaTheme="minorHAnsi" w:hAnsiTheme="minorHAnsi" w:cstheme="minorHAnsi"/>
          <w:sz w:val="24"/>
          <w:szCs w:val="24"/>
          <w:lang w:val="pt-BR"/>
        </w:rPr>
        <w:t>BRASIL,informando</w:t>
      </w:r>
      <w:proofErr w:type="spellEnd"/>
      <w:proofErr w:type="gramEnd"/>
      <w:r w:rsidR="00C009D4" w:rsidRPr="00C009D4">
        <w:rPr>
          <w:rFonts w:asciiTheme="minorHAnsi" w:eastAsiaTheme="minorHAnsi" w:hAnsiTheme="minorHAnsi" w:cstheme="minorHAnsi"/>
          <w:sz w:val="24"/>
          <w:szCs w:val="24"/>
          <w:lang w:val="pt-BR"/>
        </w:rPr>
        <w:t xml:space="preserve"> na proposta a agência e nº da conta corrente no referido </w:t>
      </w:r>
      <w:proofErr w:type="spellStart"/>
      <w:r w:rsidR="00C009D4" w:rsidRPr="00C009D4">
        <w:rPr>
          <w:rFonts w:asciiTheme="minorHAnsi" w:eastAsiaTheme="minorHAnsi" w:hAnsiTheme="minorHAnsi" w:cstheme="minorHAnsi"/>
          <w:sz w:val="24"/>
          <w:szCs w:val="24"/>
          <w:lang w:val="pt-BR"/>
        </w:rPr>
        <w:t>banco,conforme</w:t>
      </w:r>
      <w:proofErr w:type="spellEnd"/>
      <w:r w:rsidR="00C009D4" w:rsidRPr="00C009D4">
        <w:rPr>
          <w:rFonts w:asciiTheme="minorHAnsi" w:eastAsiaTheme="minorHAnsi" w:hAnsiTheme="minorHAnsi" w:cstheme="minorHAnsi"/>
          <w:sz w:val="24"/>
          <w:szCs w:val="24"/>
          <w:lang w:val="pt-BR"/>
        </w:rPr>
        <w:t xml:space="preserve"> estabelecido no Decreto nº 51.197/2010, publicado no DOC do dia 22 de janeiro de 2010, com exceção nos casos estabelecidos na PORTARIA SECRETARIA MUNICIPAL DA FAZENDA - SF Nº 9 DE 12 DE JANEIRO DE 2021</w:t>
      </w:r>
      <w:r w:rsidR="00C009D4">
        <w:rPr>
          <w:rFonts w:asciiTheme="minorHAnsi" w:eastAsiaTheme="minorHAnsi" w:hAnsiTheme="minorHAnsi" w:cstheme="minorHAnsi"/>
          <w:sz w:val="24"/>
          <w:szCs w:val="24"/>
          <w:lang w:val="pt-BR"/>
        </w:rPr>
        <w:t>.</w:t>
      </w:r>
    </w:p>
    <w:p w14:paraId="5545E13C" w14:textId="77777777" w:rsidR="00C009D4" w:rsidRPr="00C009D4" w:rsidRDefault="00C009D4" w:rsidP="00C009D4">
      <w:pPr>
        <w:adjustRightInd w:val="0"/>
        <w:jc w:val="both"/>
        <w:rPr>
          <w:rFonts w:asciiTheme="minorHAnsi" w:hAnsiTheme="minorHAnsi" w:cstheme="minorHAnsi"/>
          <w:sz w:val="24"/>
          <w:szCs w:val="24"/>
        </w:rPr>
      </w:pPr>
    </w:p>
    <w:p w14:paraId="7F3EEF57" w14:textId="77777777"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rPr>
        <w:t xml:space="preserve">13.2. </w:t>
      </w:r>
      <w:r w:rsidRPr="00C009D4">
        <w:rPr>
          <w:rFonts w:asciiTheme="minorHAnsi" w:eastAsiaTheme="minorHAnsi" w:hAnsiTheme="minorHAnsi" w:cstheme="minorHAnsi"/>
        </w:rPr>
        <w:t xml:space="preserve">Com base na Portaria SF Nº 09/2021, publicada em 13/01/2021, em seu </w:t>
      </w:r>
      <w:r w:rsidRPr="00C009D4">
        <w:rPr>
          <w:rFonts w:asciiTheme="minorHAnsi" w:hAnsiTheme="minorHAnsi" w:cstheme="minorHAnsi"/>
          <w:color w:val="333333"/>
        </w:rPr>
        <w:t>Art. 1º: Ficam desobrigadas de atender ao art. 1º do </w:t>
      </w:r>
      <w:hyperlink r:id="rId25" w:history="1">
        <w:r w:rsidRPr="00C009D4">
          <w:rPr>
            <w:rStyle w:val="Hyperlink"/>
            <w:rFonts w:asciiTheme="minorHAnsi" w:hAnsiTheme="minorHAnsi" w:cstheme="minorHAnsi"/>
            <w:color w:val="3E65BE"/>
          </w:rPr>
          <w:t>Decreto nº 51.197, de 22 de janeiro de 2010</w:t>
        </w:r>
      </w:hyperlink>
      <w:r w:rsidRPr="00C009D4">
        <w:rPr>
          <w:rFonts w:asciiTheme="minorHAnsi" w:hAnsiTheme="minorHAnsi" w:cstheme="minorHAnsi"/>
          <w:color w:val="333333"/>
        </w:rPr>
        <w:t>, os eventuais prestadores de serviços (pessoas físicas e pessoas jurídicas), cujos valores dos pagamentos a receber não excedam a R$ 8.000,00 (oito mil reais), e cujos contratos assinados com o Município de São Paulo sejam de natureza eventual e não continuada.</w:t>
      </w:r>
    </w:p>
    <w:p w14:paraId="2C70CF8D" w14:textId="77777777"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 1º Entende-se como natureza eventual aquela originária de até duas prestações de serviço, realizada no âmbito de uma unidade orçamentária, no período dos últimos doze meses.</w:t>
      </w:r>
    </w:p>
    <w:p w14:paraId="7ED710D6" w14:textId="77777777"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Art. 2º Os prestadores de serviços de que trata o artigo 1º desta Portaria deverão informar conta corrente de outro banco, aberta no CPF ou CNPJ da Nota de Empenho, para pagamento por DOC ou TED.</w:t>
      </w:r>
    </w:p>
    <w:p w14:paraId="1BADDFED" w14:textId="77777777"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Art. 3º Os prestadores de serviços pessoas físicas poderão receber, limitado a R$ 3.000,00 (três mil reais), por meio de Ordem de Pagamento ou Ordem Bancária / Contra Recibo no guichê de caixa do Banco do Brasil S.A., em qualquer uma de suas agências, bastando para isso identificar-se por intermédio da apresentação dos seguintes documentos originais:</w:t>
      </w:r>
    </w:p>
    <w:p w14:paraId="49BDD481" w14:textId="77777777" w:rsid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 xml:space="preserve">I </w:t>
      </w:r>
      <w:proofErr w:type="gramStart"/>
      <w:r w:rsidRPr="00C009D4">
        <w:rPr>
          <w:rFonts w:asciiTheme="minorHAnsi" w:hAnsiTheme="minorHAnsi" w:cstheme="minorHAnsi"/>
          <w:color w:val="333333"/>
        </w:rPr>
        <w:t>-  RG</w:t>
      </w:r>
      <w:proofErr w:type="gramEnd"/>
      <w:r w:rsidRPr="00C009D4">
        <w:rPr>
          <w:rFonts w:asciiTheme="minorHAnsi" w:hAnsiTheme="minorHAnsi" w:cstheme="minorHAnsi"/>
          <w:color w:val="333333"/>
        </w:rPr>
        <w:t>; e</w:t>
      </w:r>
    </w:p>
    <w:p w14:paraId="1D4B72D6" w14:textId="128E4104"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II - CPF.</w:t>
      </w:r>
    </w:p>
    <w:p w14:paraId="5A71FE2A" w14:textId="7660FC5C" w:rsidR="00C009D4" w:rsidRDefault="00C009D4" w:rsidP="00C009D4">
      <w:pPr>
        <w:pStyle w:val="NormalWeb"/>
        <w:spacing w:before="0" w:beforeAutospacing="0" w:after="225" w:afterAutospacing="0"/>
        <w:jc w:val="both"/>
        <w:rPr>
          <w:rFonts w:asciiTheme="minorHAnsi" w:hAnsiTheme="minorHAnsi" w:cstheme="minorHAnsi"/>
        </w:rPr>
      </w:pPr>
      <w:r w:rsidRPr="00C009D4">
        <w:rPr>
          <w:rFonts w:asciiTheme="minorHAnsi" w:hAnsiTheme="minorHAnsi" w:cstheme="minorHAnsi"/>
          <w:color w:val="333333"/>
        </w:rPr>
        <w:t>Art. 4º Quando a modalidade de pagamento prevista nos artigos 2º e 3º desta Portaria tornar inviável o recebimento pelo credor, poderá o Diretor do Departamento de Administração Financeira</w:t>
      </w:r>
      <w:r>
        <w:rPr>
          <w:rFonts w:ascii="Arial" w:hAnsi="Arial" w:cs="Arial"/>
          <w:color w:val="333333"/>
          <w:sz w:val="21"/>
          <w:szCs w:val="21"/>
        </w:rPr>
        <w:t>, da Subsecretaria do Tesouro Municipal, autorizar o pagamento por outra modalidade.</w:t>
      </w:r>
    </w:p>
    <w:p w14:paraId="3A93E84B" w14:textId="77777777" w:rsidR="007F667F" w:rsidRPr="00D3596F" w:rsidRDefault="004F4F9B"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DA VALIDADE DA PROPOSTA: </w:t>
      </w:r>
      <w:r w:rsidRPr="00D3596F">
        <w:rPr>
          <w:rFonts w:asciiTheme="minorHAnsi" w:hAnsiTheme="minorHAnsi" w:cstheme="minorHAnsi"/>
          <w:b/>
          <w:sz w:val="24"/>
          <w:szCs w:val="24"/>
        </w:rPr>
        <w:t xml:space="preserve">60 (sessenta) dias </w:t>
      </w:r>
      <w:r w:rsidRPr="00D3596F">
        <w:rPr>
          <w:rFonts w:asciiTheme="minorHAnsi" w:hAnsiTheme="minorHAnsi" w:cstheme="minorHAnsi"/>
          <w:sz w:val="24"/>
          <w:szCs w:val="24"/>
        </w:rPr>
        <w:t>corridos, a contar da data da abertura da sessão.</w:t>
      </w:r>
    </w:p>
    <w:p w14:paraId="5743660D" w14:textId="77777777" w:rsidR="007F667F" w:rsidRPr="00D3596F" w:rsidRDefault="007F667F" w:rsidP="00D3596F">
      <w:pPr>
        <w:pStyle w:val="Corpodetexto"/>
        <w:tabs>
          <w:tab w:val="left" w:pos="567"/>
        </w:tabs>
        <w:rPr>
          <w:rFonts w:asciiTheme="minorHAnsi" w:hAnsiTheme="minorHAnsi" w:cstheme="minorHAnsi"/>
          <w:sz w:val="24"/>
          <w:szCs w:val="24"/>
        </w:rPr>
      </w:pPr>
    </w:p>
    <w:p w14:paraId="4FAEF4A3" w14:textId="64B8800B" w:rsidR="007F667F" w:rsidRPr="00D3596F" w:rsidRDefault="001A697E" w:rsidP="000640A5">
      <w:pPr>
        <w:pStyle w:val="Corpodetexto"/>
        <w:tabs>
          <w:tab w:val="left" w:pos="567"/>
        </w:tabs>
        <w:jc w:val="right"/>
        <w:rPr>
          <w:rFonts w:asciiTheme="minorHAnsi" w:hAnsiTheme="minorHAnsi" w:cstheme="minorHAnsi"/>
          <w:sz w:val="24"/>
          <w:szCs w:val="24"/>
        </w:rPr>
      </w:pPr>
      <w:r w:rsidRPr="00D3596F">
        <w:rPr>
          <w:rFonts w:asciiTheme="minorHAnsi" w:hAnsiTheme="minorHAnsi" w:cstheme="minorHAnsi"/>
          <w:sz w:val="24"/>
          <w:szCs w:val="24"/>
        </w:rPr>
        <w:t>São Paulo,</w:t>
      </w:r>
      <w:r w:rsidR="000640A5">
        <w:rPr>
          <w:rFonts w:asciiTheme="minorHAnsi" w:hAnsiTheme="minorHAnsi" w:cstheme="minorHAnsi"/>
          <w:sz w:val="24"/>
          <w:szCs w:val="24"/>
        </w:rPr>
        <w:t xml:space="preserve"> XX </w:t>
      </w:r>
      <w:r w:rsidRPr="00D3596F">
        <w:rPr>
          <w:rFonts w:asciiTheme="minorHAnsi" w:hAnsiTheme="minorHAnsi" w:cstheme="minorHAnsi"/>
          <w:sz w:val="24"/>
          <w:szCs w:val="24"/>
        </w:rPr>
        <w:t>de</w:t>
      </w:r>
      <w:r w:rsidR="000640A5">
        <w:rPr>
          <w:rFonts w:asciiTheme="minorHAnsi" w:hAnsiTheme="minorHAnsi" w:cstheme="minorHAnsi"/>
          <w:sz w:val="24"/>
          <w:szCs w:val="24"/>
        </w:rPr>
        <w:t xml:space="preserve"> XXXXX </w:t>
      </w:r>
      <w:r w:rsidRPr="00D3596F">
        <w:rPr>
          <w:rFonts w:asciiTheme="minorHAnsi" w:hAnsiTheme="minorHAnsi" w:cstheme="minorHAnsi"/>
          <w:sz w:val="24"/>
          <w:szCs w:val="24"/>
        </w:rPr>
        <w:t>de 20</w:t>
      </w:r>
      <w:r w:rsidR="000640A5">
        <w:rPr>
          <w:rFonts w:asciiTheme="minorHAnsi" w:hAnsiTheme="minorHAnsi" w:cstheme="minorHAnsi"/>
          <w:sz w:val="24"/>
          <w:szCs w:val="24"/>
        </w:rPr>
        <w:t>XX</w:t>
      </w:r>
      <w:r w:rsidRPr="00D3596F">
        <w:rPr>
          <w:rFonts w:asciiTheme="minorHAnsi" w:hAnsiTheme="minorHAnsi" w:cstheme="minorHAnsi"/>
          <w:sz w:val="24"/>
          <w:szCs w:val="24"/>
        </w:rPr>
        <w:t>.</w:t>
      </w:r>
    </w:p>
    <w:p w14:paraId="05EBEAFC" w14:textId="77777777" w:rsidR="00BC37E6" w:rsidRPr="00D3596F" w:rsidRDefault="00BC37E6" w:rsidP="00D3596F">
      <w:pPr>
        <w:pStyle w:val="Corpodetexto"/>
        <w:tabs>
          <w:tab w:val="left" w:pos="567"/>
        </w:tabs>
        <w:rPr>
          <w:rFonts w:asciiTheme="minorHAnsi" w:hAnsiTheme="minorHAnsi" w:cstheme="minorHAnsi"/>
          <w:sz w:val="24"/>
          <w:szCs w:val="24"/>
        </w:rPr>
      </w:pPr>
    </w:p>
    <w:p w14:paraId="46A269E3" w14:textId="4D05E530"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(Representante legal da empresa)</w:t>
      </w:r>
    </w:p>
    <w:p w14:paraId="192667CE" w14:textId="77777777" w:rsidR="000640A5"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Nome</w:t>
      </w:r>
    </w:p>
    <w:p w14:paraId="448B2CEB" w14:textId="77777777" w:rsidR="000640A5"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RG </w:t>
      </w:r>
      <w:r w:rsidR="000640A5">
        <w:rPr>
          <w:rFonts w:asciiTheme="minorHAnsi" w:hAnsiTheme="minorHAnsi" w:cstheme="minorHAnsi"/>
          <w:sz w:val="24"/>
          <w:szCs w:val="24"/>
        </w:rPr>
        <w:t xml:space="preserve">nº </w:t>
      </w:r>
    </w:p>
    <w:p w14:paraId="331554CD" w14:textId="77777777" w:rsidR="000640A5"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CPF</w:t>
      </w:r>
      <w:r w:rsidR="000640A5">
        <w:rPr>
          <w:rFonts w:asciiTheme="minorHAnsi" w:hAnsiTheme="minorHAnsi" w:cstheme="minorHAnsi"/>
          <w:sz w:val="24"/>
          <w:szCs w:val="24"/>
        </w:rPr>
        <w:t xml:space="preserve"> nº </w:t>
      </w:r>
    </w:p>
    <w:p w14:paraId="5FC506F9" w14:textId="5463035B"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CARGO</w:t>
      </w:r>
    </w:p>
    <w:p w14:paraId="24A972AC" w14:textId="77777777" w:rsidR="007F667F" w:rsidRPr="00D3596F" w:rsidRDefault="007F667F" w:rsidP="00D3596F">
      <w:pPr>
        <w:tabs>
          <w:tab w:val="left" w:pos="567"/>
        </w:tabs>
        <w:jc w:val="both"/>
        <w:rPr>
          <w:rFonts w:asciiTheme="minorHAnsi" w:hAnsiTheme="minorHAnsi" w:cstheme="minorHAnsi"/>
          <w:sz w:val="24"/>
          <w:szCs w:val="24"/>
        </w:rPr>
        <w:sectPr w:rsidR="007F667F" w:rsidRPr="00D3596F" w:rsidSect="000E4719">
          <w:pgSz w:w="11907" w:h="16840" w:code="9"/>
          <w:pgMar w:top="1134" w:right="1134" w:bottom="1134" w:left="1134" w:header="255" w:footer="255" w:gutter="0"/>
          <w:cols w:space="720"/>
        </w:sectPr>
      </w:pPr>
    </w:p>
    <w:p w14:paraId="13A0FFC3" w14:textId="77777777" w:rsidR="007F667F" w:rsidRPr="00D3596F" w:rsidRDefault="007F667F" w:rsidP="00D3596F">
      <w:pPr>
        <w:pStyle w:val="Corpodetexto"/>
        <w:tabs>
          <w:tab w:val="left" w:pos="567"/>
        </w:tabs>
        <w:rPr>
          <w:rFonts w:asciiTheme="minorHAnsi" w:hAnsiTheme="minorHAnsi" w:cstheme="minorHAnsi"/>
          <w:sz w:val="24"/>
          <w:szCs w:val="24"/>
        </w:rPr>
      </w:pPr>
    </w:p>
    <w:p w14:paraId="22809610" w14:textId="635E1A9B" w:rsidR="007F667F" w:rsidRPr="00D3596F" w:rsidRDefault="001A697E" w:rsidP="000640A5">
      <w:pPr>
        <w:tabs>
          <w:tab w:val="left" w:pos="567"/>
        </w:tabs>
        <w:jc w:val="center"/>
        <w:rPr>
          <w:rFonts w:asciiTheme="minorHAnsi" w:hAnsiTheme="minorHAnsi" w:cstheme="minorHAnsi"/>
          <w:b/>
          <w:sz w:val="24"/>
          <w:szCs w:val="24"/>
        </w:rPr>
      </w:pPr>
      <w:r w:rsidRPr="00D3596F">
        <w:rPr>
          <w:rFonts w:asciiTheme="minorHAnsi" w:hAnsiTheme="minorHAnsi" w:cstheme="minorHAnsi"/>
          <w:b/>
          <w:sz w:val="24"/>
          <w:szCs w:val="24"/>
        </w:rPr>
        <w:t>ANEXO IV –</w:t>
      </w:r>
      <w:r w:rsidR="000640A5">
        <w:rPr>
          <w:rFonts w:asciiTheme="minorHAnsi" w:hAnsiTheme="minorHAnsi" w:cstheme="minorHAnsi"/>
          <w:b/>
          <w:sz w:val="24"/>
          <w:szCs w:val="24"/>
        </w:rPr>
        <w:t xml:space="preserve"> </w:t>
      </w:r>
      <w:r w:rsidRPr="00D3596F">
        <w:rPr>
          <w:rFonts w:asciiTheme="minorHAnsi" w:hAnsiTheme="minorHAnsi" w:cstheme="minorHAnsi"/>
          <w:b/>
          <w:sz w:val="24"/>
          <w:szCs w:val="24"/>
        </w:rPr>
        <w:t>MODELO DE DECLARAÇÕES</w:t>
      </w:r>
    </w:p>
    <w:p w14:paraId="3A099C75"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0DF5B8E0" w14:textId="115CE85E" w:rsidR="000640A5" w:rsidRPr="00D3596F"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A empresa, inscrita no CNPJ</w:t>
      </w:r>
      <w:r>
        <w:rPr>
          <w:rFonts w:asciiTheme="minorHAnsi" w:hAnsiTheme="minorHAnsi" w:cstheme="minorHAnsi"/>
          <w:sz w:val="24"/>
          <w:szCs w:val="24"/>
        </w:rPr>
        <w:t xml:space="preserve"> </w:t>
      </w:r>
      <w:r w:rsidRPr="00D3596F">
        <w:rPr>
          <w:rFonts w:asciiTheme="minorHAnsi" w:hAnsiTheme="minorHAnsi" w:cstheme="minorHAnsi"/>
          <w:sz w:val="24"/>
          <w:szCs w:val="24"/>
        </w:rPr>
        <w:t>Nº</w:t>
      </w:r>
      <w:r>
        <w:rPr>
          <w:rFonts w:asciiTheme="minorHAnsi" w:hAnsiTheme="minorHAnsi" w:cstheme="minorHAnsi"/>
          <w:sz w:val="24"/>
          <w:szCs w:val="24"/>
        </w:rPr>
        <w:t xml:space="preserve"> XXXXX</w:t>
      </w:r>
      <w:r w:rsidRPr="00D3596F">
        <w:rPr>
          <w:rFonts w:asciiTheme="minorHAnsi" w:hAnsiTheme="minorHAnsi" w:cstheme="minorHAnsi"/>
          <w:sz w:val="24"/>
          <w:szCs w:val="24"/>
        </w:rPr>
        <w:t>, estabelecida na</w:t>
      </w:r>
      <w:r>
        <w:rPr>
          <w:rFonts w:asciiTheme="minorHAnsi" w:hAnsiTheme="minorHAnsi" w:cstheme="minorHAnsi"/>
          <w:sz w:val="24"/>
          <w:szCs w:val="24"/>
        </w:rPr>
        <w:t xml:space="preserve"> Rua XXXXX</w:t>
      </w:r>
      <w:r w:rsidRPr="00D3596F">
        <w:rPr>
          <w:rFonts w:asciiTheme="minorHAnsi" w:hAnsiTheme="minorHAnsi" w:cstheme="minorHAnsi"/>
          <w:sz w:val="24"/>
          <w:szCs w:val="24"/>
        </w:rPr>
        <w:t>, nº</w:t>
      </w:r>
      <w:r>
        <w:rPr>
          <w:rFonts w:asciiTheme="minorHAnsi" w:hAnsiTheme="minorHAnsi" w:cstheme="minorHAnsi"/>
          <w:sz w:val="24"/>
          <w:szCs w:val="24"/>
        </w:rPr>
        <w:t xml:space="preserve"> XX</w:t>
      </w:r>
      <w:r w:rsidRPr="00D3596F">
        <w:rPr>
          <w:rFonts w:asciiTheme="minorHAnsi" w:hAnsiTheme="minorHAnsi" w:cstheme="minorHAnsi"/>
          <w:sz w:val="24"/>
          <w:szCs w:val="24"/>
        </w:rPr>
        <w:t>, no Município de</w:t>
      </w:r>
      <w:r>
        <w:rPr>
          <w:rFonts w:asciiTheme="minorHAnsi" w:hAnsiTheme="minorHAnsi" w:cstheme="minorHAnsi"/>
          <w:sz w:val="24"/>
          <w:szCs w:val="24"/>
        </w:rPr>
        <w:t xml:space="preserve"> </w:t>
      </w:r>
      <w:r w:rsidRPr="000640A5">
        <w:rPr>
          <w:rFonts w:asciiTheme="minorHAnsi" w:hAnsiTheme="minorHAnsi" w:cstheme="minorHAnsi"/>
          <w:sz w:val="24"/>
          <w:szCs w:val="24"/>
        </w:rPr>
        <w:t>XXXXXX</w:t>
      </w:r>
      <w:r w:rsidRPr="00D3596F">
        <w:rPr>
          <w:rFonts w:asciiTheme="minorHAnsi" w:hAnsiTheme="minorHAnsi" w:cstheme="minorHAnsi"/>
          <w:sz w:val="24"/>
          <w:szCs w:val="24"/>
        </w:rPr>
        <w:t xml:space="preserve"> telefone/fax </w:t>
      </w:r>
      <w:r>
        <w:rPr>
          <w:rFonts w:asciiTheme="minorHAnsi" w:hAnsiTheme="minorHAnsi" w:cstheme="minorHAnsi"/>
          <w:sz w:val="24"/>
          <w:szCs w:val="24"/>
        </w:rPr>
        <w:t>(XX) XXXX-XXXX, e-</w:t>
      </w:r>
      <w:r w:rsidRPr="00D3596F">
        <w:rPr>
          <w:rFonts w:asciiTheme="minorHAnsi" w:hAnsiTheme="minorHAnsi" w:cstheme="minorHAnsi"/>
          <w:sz w:val="24"/>
          <w:szCs w:val="24"/>
        </w:rPr>
        <w:t>mail.</w:t>
      </w:r>
      <w:r>
        <w:rPr>
          <w:rFonts w:asciiTheme="minorHAnsi" w:hAnsiTheme="minorHAnsi" w:cstheme="minorHAnsi"/>
          <w:sz w:val="24"/>
          <w:szCs w:val="24"/>
        </w:rPr>
        <w:t>XXXX@XXXXX.XXX</w:t>
      </w:r>
      <w:r w:rsidRPr="00D3596F">
        <w:rPr>
          <w:rFonts w:asciiTheme="minorHAnsi" w:hAnsiTheme="minorHAnsi" w:cstheme="minorHAnsi"/>
          <w:sz w:val="24"/>
          <w:szCs w:val="24"/>
        </w:rPr>
        <w:t xml:space="preserve">, </w:t>
      </w:r>
      <w:r>
        <w:rPr>
          <w:rFonts w:asciiTheme="minorHAnsi" w:hAnsiTheme="minorHAnsi" w:cstheme="minorHAnsi"/>
          <w:sz w:val="24"/>
          <w:szCs w:val="24"/>
        </w:rPr>
        <w:t>declara:</w:t>
      </w:r>
    </w:p>
    <w:p w14:paraId="5FB8B921" w14:textId="77777777" w:rsidR="007F667F" w:rsidRPr="00D3596F" w:rsidRDefault="007F667F" w:rsidP="00D3596F">
      <w:pPr>
        <w:pStyle w:val="Corpodetexto"/>
        <w:tabs>
          <w:tab w:val="left" w:pos="567"/>
        </w:tabs>
        <w:rPr>
          <w:rFonts w:asciiTheme="minorHAnsi" w:hAnsiTheme="minorHAnsi" w:cstheme="minorHAnsi"/>
          <w:sz w:val="24"/>
          <w:szCs w:val="24"/>
        </w:rPr>
      </w:pPr>
    </w:p>
    <w:p w14:paraId="4CA3082B"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que os preços cotados incluem todos os custos e despesas necessárias ao cumprimento integral das obrigações decorrentes desta licitação, incluindo custos operacionais, encargos previdenciários, trabalhistas, tributários, comerciais e quaisquer outros que incidam direta ou indiretamenteno fornecimento do objeto da proposta.</w:t>
      </w:r>
    </w:p>
    <w:p w14:paraId="257D4A04" w14:textId="77777777" w:rsidR="007F667F" w:rsidRPr="00D3596F" w:rsidRDefault="007F667F" w:rsidP="00D3596F">
      <w:pPr>
        <w:pStyle w:val="Corpodetexto"/>
        <w:tabs>
          <w:tab w:val="left" w:pos="567"/>
        </w:tabs>
        <w:rPr>
          <w:rFonts w:asciiTheme="minorHAnsi" w:hAnsiTheme="minorHAnsi" w:cstheme="minorHAnsi"/>
          <w:sz w:val="24"/>
          <w:szCs w:val="24"/>
        </w:rPr>
      </w:pPr>
    </w:p>
    <w:p w14:paraId="528D409C"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que tem condições de executar o objeto desta proposta, na quantidade estabelecidano prazo assinalado, independentemente dos demais compromissos de fornecimento porventura existentes, de acordo com as características e especificações contidas no Anexo- I Termo de Referência, respeitando ascondições estabelecidas, prazos, requisitos específicos, enfim todas as especificações.</w:t>
      </w:r>
    </w:p>
    <w:p w14:paraId="0FF4939D" w14:textId="77777777" w:rsidR="007F667F" w:rsidRPr="00D3596F" w:rsidRDefault="007F667F" w:rsidP="00D3596F">
      <w:pPr>
        <w:pStyle w:val="Corpodetexto"/>
        <w:tabs>
          <w:tab w:val="left" w:pos="567"/>
        </w:tabs>
        <w:rPr>
          <w:rFonts w:asciiTheme="minorHAnsi" w:hAnsiTheme="minorHAnsi" w:cstheme="minorHAnsi"/>
          <w:sz w:val="24"/>
          <w:szCs w:val="24"/>
        </w:rPr>
      </w:pPr>
    </w:p>
    <w:p w14:paraId="34CFB9F0"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inexistem fatos impeditivos para sua habilitação no certame, ciente da obrigatoriedade de declarar ocorrências posteriores.</w:t>
      </w:r>
    </w:p>
    <w:p w14:paraId="201D061B" w14:textId="77777777" w:rsidR="007F667F" w:rsidRPr="00D3596F" w:rsidRDefault="007F667F" w:rsidP="00D3596F">
      <w:pPr>
        <w:pStyle w:val="Corpodetexto"/>
        <w:tabs>
          <w:tab w:val="left" w:pos="567"/>
        </w:tabs>
        <w:rPr>
          <w:rFonts w:asciiTheme="minorHAnsi" w:hAnsiTheme="minorHAnsi" w:cstheme="minorHAnsi"/>
          <w:sz w:val="24"/>
          <w:szCs w:val="24"/>
        </w:rPr>
      </w:pPr>
    </w:p>
    <w:p w14:paraId="147FEC17"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Sob as penas da lei, está ciente e concorda com as condições contidas no Aviso </w:t>
      </w:r>
      <w:r w:rsidR="008E416C" w:rsidRPr="00D3596F">
        <w:rPr>
          <w:rFonts w:asciiTheme="minorHAnsi" w:hAnsiTheme="minorHAnsi" w:cstheme="minorHAnsi"/>
          <w:sz w:val="24"/>
          <w:szCs w:val="24"/>
        </w:rPr>
        <w:t xml:space="preserve">de Dispensa de Licitação </w:t>
      </w:r>
      <w:r w:rsidRPr="00D3596F">
        <w:rPr>
          <w:rFonts w:asciiTheme="minorHAnsi" w:hAnsiTheme="minorHAnsi" w:cstheme="minorHAnsi"/>
          <w:sz w:val="24"/>
          <w:szCs w:val="24"/>
        </w:rPr>
        <w:t>eseus anexos.</w:t>
      </w:r>
    </w:p>
    <w:p w14:paraId="0A90DD44" w14:textId="77777777" w:rsidR="007F667F" w:rsidRPr="00D3596F" w:rsidRDefault="007F667F" w:rsidP="00D3596F">
      <w:pPr>
        <w:pStyle w:val="Corpodetexto"/>
        <w:tabs>
          <w:tab w:val="left" w:pos="567"/>
        </w:tabs>
        <w:rPr>
          <w:rFonts w:asciiTheme="minorHAnsi" w:hAnsiTheme="minorHAnsi" w:cstheme="minorHAnsi"/>
          <w:sz w:val="24"/>
          <w:szCs w:val="24"/>
        </w:rPr>
      </w:pPr>
    </w:p>
    <w:p w14:paraId="728521F0"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responsabiliza pelas transações que forem efetuadas no sistema, assumindo-as como firmes e verdadeiras.</w:t>
      </w:r>
    </w:p>
    <w:p w14:paraId="7873E2C7" w14:textId="77777777" w:rsidR="007F667F" w:rsidRPr="00D3596F" w:rsidRDefault="007F667F" w:rsidP="00D3596F">
      <w:pPr>
        <w:pStyle w:val="Corpodetexto"/>
        <w:tabs>
          <w:tab w:val="left" w:pos="567"/>
        </w:tabs>
        <w:rPr>
          <w:rFonts w:asciiTheme="minorHAnsi" w:hAnsiTheme="minorHAnsi" w:cstheme="minorHAnsi"/>
          <w:sz w:val="24"/>
          <w:szCs w:val="24"/>
        </w:rPr>
      </w:pPr>
    </w:p>
    <w:p w14:paraId="10CFF065"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de que não emprega menor de 18 anos em trabalho noturno, perigoso ou insalubree não emprega menor de 16 anos, salvo na condição de aprendiz, a partir de 14 anos, sob as penas da Lei,conforme o disposto no artigo. 7º, inciso XXXIII da Constituição Federal e inciso VI do art. 68 da Lei Federalnº 14.133/21.</w:t>
      </w:r>
    </w:p>
    <w:p w14:paraId="14460F29" w14:textId="77777777" w:rsidR="007F667F" w:rsidRPr="00D3596F" w:rsidRDefault="007F667F" w:rsidP="00D3596F">
      <w:pPr>
        <w:pStyle w:val="Corpodetexto"/>
        <w:tabs>
          <w:tab w:val="left" w:pos="567"/>
        </w:tabs>
        <w:rPr>
          <w:rFonts w:asciiTheme="minorHAnsi" w:hAnsiTheme="minorHAnsi" w:cstheme="minorHAnsi"/>
          <w:sz w:val="24"/>
          <w:szCs w:val="24"/>
        </w:rPr>
      </w:pPr>
    </w:p>
    <w:p w14:paraId="5EC061C6"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a inexistência de fato superveniente impeditivo de sua habilitação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w:t>
      </w:r>
    </w:p>
    <w:p w14:paraId="1573C685" w14:textId="77777777" w:rsidR="007F667F" w:rsidRPr="00D3596F" w:rsidRDefault="007F667F" w:rsidP="00D3596F">
      <w:pPr>
        <w:pStyle w:val="Corpodetexto"/>
        <w:tabs>
          <w:tab w:val="left" w:pos="567"/>
        </w:tabs>
        <w:rPr>
          <w:rFonts w:asciiTheme="minorHAnsi" w:hAnsiTheme="minorHAnsi" w:cstheme="minorHAnsi"/>
          <w:sz w:val="24"/>
          <w:szCs w:val="24"/>
        </w:rPr>
      </w:pPr>
    </w:p>
    <w:p w14:paraId="1AE09B97" w14:textId="080F88D7" w:rsidR="007F667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0640A5">
        <w:rPr>
          <w:rFonts w:asciiTheme="minorHAnsi" w:hAnsiTheme="minorHAnsi" w:cstheme="minorHAnsi"/>
          <w:sz w:val="24"/>
          <w:szCs w:val="24"/>
        </w:rPr>
        <w:t>Sob as penas da lei que a licitante não possui sanções vigentes previstas no inciso III do art. 156 da LeiFederal nº 14.133/21, no âmbito da Administração Pública Direta e indireta do Município de São Paulo e noinciso IV do mesmo artigo, no âmbito de quaisquer entes federativos.</w:t>
      </w:r>
    </w:p>
    <w:p w14:paraId="5701553B" w14:textId="77777777" w:rsidR="000640A5" w:rsidRPr="000640A5" w:rsidRDefault="000640A5" w:rsidP="000640A5">
      <w:pPr>
        <w:pStyle w:val="PargrafodaLista"/>
        <w:tabs>
          <w:tab w:val="left" w:pos="567"/>
        </w:tabs>
        <w:spacing w:before="0"/>
        <w:ind w:left="0"/>
        <w:rPr>
          <w:rFonts w:asciiTheme="minorHAnsi" w:hAnsiTheme="minorHAnsi" w:cstheme="minorHAnsi"/>
          <w:sz w:val="24"/>
          <w:szCs w:val="24"/>
        </w:rPr>
      </w:pPr>
    </w:p>
    <w:p w14:paraId="35BDA4FB"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observância e atendimento aos parágrafos §1º, §2º, §3º do art. 4º da Lei Federal nº 14.133/21 em se tratando de ME e EPP.</w:t>
      </w:r>
    </w:p>
    <w:p w14:paraId="476F02B5" w14:textId="77777777" w:rsidR="007F667F" w:rsidRPr="00D3596F" w:rsidRDefault="007F667F" w:rsidP="00D3596F">
      <w:pPr>
        <w:pStyle w:val="Corpodetexto"/>
        <w:tabs>
          <w:tab w:val="left" w:pos="567"/>
        </w:tabs>
        <w:rPr>
          <w:rFonts w:asciiTheme="minorHAnsi" w:hAnsiTheme="minorHAnsi" w:cstheme="minorHAnsi"/>
          <w:sz w:val="24"/>
          <w:szCs w:val="24"/>
        </w:rPr>
      </w:pPr>
    </w:p>
    <w:p w14:paraId="08C7A536"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10. Sob as penas da lei que suas propostas econômicas compreendem a integralidade dos custos para atendimento dos direitos trabalhistas assegurados na CF/88, leis trabalhistas, nas normas infralegais, nas convenções coletivas de trabalho e nos termos de ajustamento de conduta vigentes na data de entrega das propostas, sob pena de desclassificação.</w:t>
      </w:r>
    </w:p>
    <w:p w14:paraId="6E19B8B8" w14:textId="77777777" w:rsidR="007F667F" w:rsidRPr="00D3596F" w:rsidRDefault="007F667F" w:rsidP="00D3596F">
      <w:pPr>
        <w:pStyle w:val="Corpodetexto"/>
        <w:tabs>
          <w:tab w:val="left" w:pos="567"/>
        </w:tabs>
        <w:rPr>
          <w:rFonts w:asciiTheme="minorHAnsi" w:hAnsiTheme="minorHAnsi" w:cstheme="minorHAnsi"/>
          <w:sz w:val="24"/>
          <w:szCs w:val="24"/>
        </w:rPr>
      </w:pPr>
    </w:p>
    <w:p w14:paraId="6BD05C35"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11 Sob as penas da lei arcar fiel e regularmente com todas as obrigações trabalhistas relacionadas aosempregados que participem da execução do objeto contratual, na hipótese de contrato de prestação deserviços;</w:t>
      </w:r>
    </w:p>
    <w:p w14:paraId="336E56B7" w14:textId="77777777" w:rsidR="007F667F" w:rsidRPr="00D3596F" w:rsidRDefault="007F667F" w:rsidP="00D3596F">
      <w:pPr>
        <w:pStyle w:val="Corpodetexto"/>
        <w:tabs>
          <w:tab w:val="left" w:pos="567"/>
        </w:tabs>
        <w:rPr>
          <w:rFonts w:asciiTheme="minorHAnsi" w:hAnsiTheme="minorHAnsi" w:cstheme="minorHAnsi"/>
          <w:sz w:val="24"/>
          <w:szCs w:val="24"/>
        </w:rPr>
      </w:pPr>
    </w:p>
    <w:p w14:paraId="2B016EE4" w14:textId="6A313465" w:rsidR="007F667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12. Sob as penas da lei que 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w:t>
      </w:r>
      <w:r w:rsidR="000640A5">
        <w:rPr>
          <w:rFonts w:asciiTheme="minorHAnsi" w:hAnsiTheme="minorHAnsi" w:cstheme="minorHAnsi"/>
          <w:sz w:val="24"/>
          <w:szCs w:val="24"/>
        </w:rPr>
        <w:t>a".</w:t>
      </w:r>
    </w:p>
    <w:p w14:paraId="517E0275" w14:textId="77777777" w:rsidR="000640A5" w:rsidRPr="00D3596F" w:rsidRDefault="000640A5" w:rsidP="00D3596F">
      <w:pPr>
        <w:pStyle w:val="Corpodetexto"/>
        <w:tabs>
          <w:tab w:val="left" w:pos="567"/>
        </w:tabs>
        <w:rPr>
          <w:rFonts w:asciiTheme="minorHAnsi" w:hAnsiTheme="minorHAnsi" w:cstheme="minorHAnsi"/>
          <w:sz w:val="24"/>
          <w:szCs w:val="24"/>
        </w:rPr>
      </w:pPr>
    </w:p>
    <w:p w14:paraId="72251CD1" w14:textId="77777777" w:rsidR="000640A5" w:rsidRPr="00D3596F" w:rsidRDefault="000640A5" w:rsidP="000640A5">
      <w:pPr>
        <w:pStyle w:val="Corpodetexto"/>
        <w:tabs>
          <w:tab w:val="left" w:pos="567"/>
        </w:tabs>
        <w:jc w:val="right"/>
        <w:rPr>
          <w:rFonts w:asciiTheme="minorHAnsi" w:hAnsiTheme="minorHAnsi" w:cstheme="minorHAnsi"/>
          <w:sz w:val="24"/>
          <w:szCs w:val="24"/>
        </w:rPr>
      </w:pPr>
      <w:r w:rsidRPr="00D3596F">
        <w:rPr>
          <w:rFonts w:asciiTheme="minorHAnsi" w:hAnsiTheme="minorHAnsi" w:cstheme="minorHAnsi"/>
          <w:sz w:val="24"/>
          <w:szCs w:val="24"/>
        </w:rPr>
        <w:t>São Paulo,</w:t>
      </w:r>
      <w:r>
        <w:rPr>
          <w:rFonts w:asciiTheme="minorHAnsi" w:hAnsiTheme="minorHAnsi" w:cstheme="minorHAnsi"/>
          <w:sz w:val="24"/>
          <w:szCs w:val="24"/>
        </w:rPr>
        <w:t xml:space="preserve"> XX </w:t>
      </w:r>
      <w:r w:rsidRPr="00D3596F">
        <w:rPr>
          <w:rFonts w:asciiTheme="minorHAnsi" w:hAnsiTheme="minorHAnsi" w:cstheme="minorHAnsi"/>
          <w:sz w:val="24"/>
          <w:szCs w:val="24"/>
        </w:rPr>
        <w:t>de</w:t>
      </w:r>
      <w:r>
        <w:rPr>
          <w:rFonts w:asciiTheme="minorHAnsi" w:hAnsiTheme="minorHAnsi" w:cstheme="minorHAnsi"/>
          <w:sz w:val="24"/>
          <w:szCs w:val="24"/>
        </w:rPr>
        <w:t xml:space="preserve"> XXXXX </w:t>
      </w:r>
      <w:r w:rsidRPr="00D3596F">
        <w:rPr>
          <w:rFonts w:asciiTheme="minorHAnsi" w:hAnsiTheme="minorHAnsi" w:cstheme="minorHAnsi"/>
          <w:sz w:val="24"/>
          <w:szCs w:val="24"/>
        </w:rPr>
        <w:t>de 20</w:t>
      </w:r>
      <w:r>
        <w:rPr>
          <w:rFonts w:asciiTheme="minorHAnsi" w:hAnsiTheme="minorHAnsi" w:cstheme="minorHAnsi"/>
          <w:sz w:val="24"/>
          <w:szCs w:val="24"/>
        </w:rPr>
        <w:t>XX</w:t>
      </w:r>
      <w:r w:rsidRPr="00D3596F">
        <w:rPr>
          <w:rFonts w:asciiTheme="minorHAnsi" w:hAnsiTheme="minorHAnsi" w:cstheme="minorHAnsi"/>
          <w:sz w:val="24"/>
          <w:szCs w:val="24"/>
        </w:rPr>
        <w:t>.</w:t>
      </w:r>
    </w:p>
    <w:p w14:paraId="14CF6CF9" w14:textId="77777777" w:rsidR="000640A5" w:rsidRPr="00D3596F" w:rsidRDefault="000640A5" w:rsidP="000640A5">
      <w:pPr>
        <w:pStyle w:val="Corpodetexto"/>
        <w:tabs>
          <w:tab w:val="left" w:pos="567"/>
        </w:tabs>
        <w:rPr>
          <w:rFonts w:asciiTheme="minorHAnsi" w:hAnsiTheme="minorHAnsi" w:cstheme="minorHAnsi"/>
          <w:sz w:val="24"/>
          <w:szCs w:val="24"/>
        </w:rPr>
      </w:pPr>
    </w:p>
    <w:p w14:paraId="7494476C" w14:textId="77777777" w:rsidR="000640A5" w:rsidRPr="00D3596F"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(Representante legal da empresa)</w:t>
      </w:r>
    </w:p>
    <w:p w14:paraId="7784F88F"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Nome</w:t>
      </w:r>
    </w:p>
    <w:p w14:paraId="43408FBE"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RG </w:t>
      </w:r>
      <w:r>
        <w:rPr>
          <w:rFonts w:asciiTheme="minorHAnsi" w:hAnsiTheme="minorHAnsi" w:cstheme="minorHAnsi"/>
          <w:sz w:val="24"/>
          <w:szCs w:val="24"/>
        </w:rPr>
        <w:t xml:space="preserve">nº </w:t>
      </w:r>
    </w:p>
    <w:p w14:paraId="1ED7475D"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CPF</w:t>
      </w:r>
      <w:r>
        <w:rPr>
          <w:rFonts w:asciiTheme="minorHAnsi" w:hAnsiTheme="minorHAnsi" w:cstheme="minorHAnsi"/>
          <w:sz w:val="24"/>
          <w:szCs w:val="24"/>
        </w:rPr>
        <w:t xml:space="preserve"> nº </w:t>
      </w:r>
    </w:p>
    <w:p w14:paraId="43D97E5F" w14:textId="77777777" w:rsidR="000640A5" w:rsidRPr="00D3596F"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CARGO</w:t>
      </w:r>
    </w:p>
    <w:p w14:paraId="09D1D636" w14:textId="77777777" w:rsidR="000640A5" w:rsidRPr="00D3596F" w:rsidRDefault="000640A5" w:rsidP="000640A5">
      <w:pPr>
        <w:tabs>
          <w:tab w:val="left" w:pos="567"/>
        </w:tabs>
        <w:jc w:val="both"/>
        <w:rPr>
          <w:rFonts w:asciiTheme="minorHAnsi" w:hAnsiTheme="minorHAnsi" w:cstheme="minorHAnsi"/>
          <w:sz w:val="24"/>
          <w:szCs w:val="24"/>
        </w:rPr>
        <w:sectPr w:rsidR="000640A5" w:rsidRPr="00D3596F" w:rsidSect="000E4719">
          <w:pgSz w:w="11907" w:h="16840" w:code="9"/>
          <w:pgMar w:top="1134" w:right="1134" w:bottom="1134" w:left="1134" w:header="255" w:footer="255" w:gutter="0"/>
          <w:cols w:space="720"/>
        </w:sectPr>
      </w:pPr>
    </w:p>
    <w:p w14:paraId="6F93C1C5" w14:textId="7721A318" w:rsidR="007F667F" w:rsidRPr="00D3596F" w:rsidRDefault="001A697E" w:rsidP="000640A5">
      <w:pPr>
        <w:tabs>
          <w:tab w:val="left" w:pos="567"/>
        </w:tabs>
        <w:jc w:val="center"/>
        <w:rPr>
          <w:rFonts w:asciiTheme="minorHAnsi" w:hAnsiTheme="minorHAnsi" w:cstheme="minorHAnsi"/>
          <w:b/>
          <w:sz w:val="24"/>
          <w:szCs w:val="24"/>
        </w:rPr>
      </w:pPr>
      <w:r w:rsidRPr="00D3596F">
        <w:rPr>
          <w:rFonts w:asciiTheme="minorHAnsi" w:hAnsiTheme="minorHAnsi" w:cstheme="minorHAnsi"/>
          <w:b/>
          <w:sz w:val="24"/>
          <w:szCs w:val="24"/>
        </w:rPr>
        <w:lastRenderedPageBreak/>
        <w:t>ANEXO V</w:t>
      </w:r>
      <w:r w:rsidR="000640A5">
        <w:rPr>
          <w:rFonts w:asciiTheme="minorHAnsi" w:hAnsiTheme="minorHAnsi" w:cstheme="minorHAnsi"/>
          <w:b/>
          <w:sz w:val="24"/>
          <w:szCs w:val="24"/>
        </w:rPr>
        <w:t xml:space="preserve"> - </w:t>
      </w:r>
      <w:r w:rsidRPr="00D3596F">
        <w:rPr>
          <w:rFonts w:asciiTheme="minorHAnsi" w:hAnsiTheme="minorHAnsi" w:cstheme="minorHAnsi"/>
          <w:b/>
          <w:sz w:val="24"/>
          <w:szCs w:val="24"/>
        </w:rPr>
        <w:t>DECLARAÇÃO DE NÃO CADASTRAMENTO E INEXISTÊNCIA DE DÉBITOS PARA COM A</w:t>
      </w:r>
      <w:r w:rsidR="000640A5">
        <w:rPr>
          <w:rFonts w:asciiTheme="minorHAnsi" w:hAnsiTheme="minorHAnsi" w:cstheme="minorHAnsi"/>
          <w:b/>
          <w:sz w:val="24"/>
          <w:szCs w:val="24"/>
        </w:rPr>
        <w:t xml:space="preserve"> </w:t>
      </w:r>
      <w:r w:rsidRPr="00D3596F">
        <w:rPr>
          <w:rFonts w:asciiTheme="minorHAnsi" w:hAnsiTheme="minorHAnsi" w:cstheme="minorHAnsi"/>
          <w:b/>
          <w:sz w:val="24"/>
          <w:szCs w:val="24"/>
        </w:rPr>
        <w:t>FAZENDA DO MUNICÍPIO DE SÃO PAULO</w:t>
      </w:r>
    </w:p>
    <w:p w14:paraId="127D876C" w14:textId="77777777" w:rsidR="007F667F" w:rsidRDefault="007F667F" w:rsidP="00D3596F">
      <w:pPr>
        <w:pStyle w:val="Corpodetexto"/>
        <w:tabs>
          <w:tab w:val="left" w:pos="567"/>
        </w:tabs>
        <w:rPr>
          <w:rFonts w:asciiTheme="minorHAnsi" w:hAnsiTheme="minorHAnsi" w:cstheme="minorHAnsi"/>
          <w:b/>
          <w:sz w:val="24"/>
          <w:szCs w:val="24"/>
        </w:rPr>
      </w:pPr>
    </w:p>
    <w:p w14:paraId="3EAF3A58" w14:textId="77777777" w:rsidR="000640A5" w:rsidRPr="00D3596F" w:rsidRDefault="000640A5" w:rsidP="00D3596F">
      <w:pPr>
        <w:pStyle w:val="Corpodetexto"/>
        <w:tabs>
          <w:tab w:val="left" w:pos="567"/>
        </w:tabs>
        <w:rPr>
          <w:rFonts w:asciiTheme="minorHAnsi" w:hAnsiTheme="minorHAnsi" w:cstheme="minorHAnsi"/>
          <w:b/>
          <w:sz w:val="24"/>
          <w:szCs w:val="24"/>
        </w:rPr>
      </w:pPr>
    </w:p>
    <w:p w14:paraId="161B6F0E"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35802B54" w14:textId="2C014B85" w:rsidR="007F667F" w:rsidRPr="00D3596F" w:rsidRDefault="000640A5"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A empresa, inscrita no CNPJ</w:t>
      </w:r>
      <w:r>
        <w:rPr>
          <w:rFonts w:asciiTheme="minorHAnsi" w:hAnsiTheme="minorHAnsi" w:cstheme="minorHAnsi"/>
          <w:sz w:val="24"/>
          <w:szCs w:val="24"/>
        </w:rPr>
        <w:t xml:space="preserve"> </w:t>
      </w:r>
      <w:r w:rsidRPr="00D3596F">
        <w:rPr>
          <w:rFonts w:asciiTheme="minorHAnsi" w:hAnsiTheme="minorHAnsi" w:cstheme="minorHAnsi"/>
          <w:sz w:val="24"/>
          <w:szCs w:val="24"/>
        </w:rPr>
        <w:t>Nº</w:t>
      </w:r>
      <w:r>
        <w:rPr>
          <w:rFonts w:asciiTheme="minorHAnsi" w:hAnsiTheme="minorHAnsi" w:cstheme="minorHAnsi"/>
          <w:sz w:val="24"/>
          <w:szCs w:val="24"/>
        </w:rPr>
        <w:t xml:space="preserve"> XXXXX</w:t>
      </w:r>
      <w:r w:rsidRPr="00D3596F">
        <w:rPr>
          <w:rFonts w:asciiTheme="minorHAnsi" w:hAnsiTheme="minorHAnsi" w:cstheme="minorHAnsi"/>
          <w:sz w:val="24"/>
          <w:szCs w:val="24"/>
        </w:rPr>
        <w:t>, estabelecida na</w:t>
      </w:r>
      <w:r>
        <w:rPr>
          <w:rFonts w:asciiTheme="minorHAnsi" w:hAnsiTheme="minorHAnsi" w:cstheme="minorHAnsi"/>
          <w:sz w:val="24"/>
          <w:szCs w:val="24"/>
        </w:rPr>
        <w:t xml:space="preserve"> Rua XXXXX</w:t>
      </w:r>
      <w:r w:rsidRPr="00D3596F">
        <w:rPr>
          <w:rFonts w:asciiTheme="minorHAnsi" w:hAnsiTheme="minorHAnsi" w:cstheme="minorHAnsi"/>
          <w:sz w:val="24"/>
          <w:szCs w:val="24"/>
        </w:rPr>
        <w:t>, nº</w:t>
      </w:r>
      <w:r>
        <w:rPr>
          <w:rFonts w:asciiTheme="minorHAnsi" w:hAnsiTheme="minorHAnsi" w:cstheme="minorHAnsi"/>
          <w:sz w:val="24"/>
          <w:szCs w:val="24"/>
        </w:rPr>
        <w:t xml:space="preserve"> XX</w:t>
      </w:r>
      <w:r w:rsidRPr="00D3596F">
        <w:rPr>
          <w:rFonts w:asciiTheme="minorHAnsi" w:hAnsiTheme="minorHAnsi" w:cstheme="minorHAnsi"/>
          <w:sz w:val="24"/>
          <w:szCs w:val="24"/>
        </w:rPr>
        <w:t>, no Município de</w:t>
      </w:r>
      <w:r>
        <w:rPr>
          <w:rFonts w:asciiTheme="minorHAnsi" w:hAnsiTheme="minorHAnsi" w:cstheme="minorHAnsi"/>
          <w:sz w:val="24"/>
          <w:szCs w:val="24"/>
        </w:rPr>
        <w:t xml:space="preserve"> </w:t>
      </w:r>
      <w:r w:rsidRPr="000640A5">
        <w:rPr>
          <w:rFonts w:asciiTheme="minorHAnsi" w:hAnsiTheme="minorHAnsi" w:cstheme="minorHAnsi"/>
          <w:sz w:val="24"/>
          <w:szCs w:val="24"/>
        </w:rPr>
        <w:t>XXXXXX</w:t>
      </w:r>
      <w:r w:rsidRPr="00D3596F">
        <w:rPr>
          <w:rFonts w:asciiTheme="minorHAnsi" w:hAnsiTheme="minorHAnsi" w:cstheme="minorHAnsi"/>
          <w:sz w:val="24"/>
          <w:szCs w:val="24"/>
        </w:rPr>
        <w:t xml:space="preserve"> telefone/fax </w:t>
      </w:r>
      <w:r>
        <w:rPr>
          <w:rFonts w:asciiTheme="minorHAnsi" w:hAnsiTheme="minorHAnsi" w:cstheme="minorHAnsi"/>
          <w:sz w:val="24"/>
          <w:szCs w:val="24"/>
        </w:rPr>
        <w:t>(XX) XXXX-XXXX, e-</w:t>
      </w:r>
      <w:r w:rsidRPr="00D3596F">
        <w:rPr>
          <w:rFonts w:asciiTheme="minorHAnsi" w:hAnsiTheme="minorHAnsi" w:cstheme="minorHAnsi"/>
          <w:sz w:val="24"/>
          <w:szCs w:val="24"/>
        </w:rPr>
        <w:t>mail.</w:t>
      </w:r>
      <w:r>
        <w:rPr>
          <w:rFonts w:asciiTheme="minorHAnsi" w:hAnsiTheme="minorHAnsi" w:cstheme="minorHAnsi"/>
          <w:sz w:val="24"/>
          <w:szCs w:val="24"/>
        </w:rPr>
        <w:t>XXXX@XXXXX.XXX</w:t>
      </w:r>
      <w:r w:rsidRPr="00D3596F">
        <w:rPr>
          <w:rFonts w:asciiTheme="minorHAnsi" w:hAnsiTheme="minorHAnsi" w:cstheme="minorHAnsi"/>
          <w:sz w:val="24"/>
          <w:szCs w:val="24"/>
        </w:rPr>
        <w:t xml:space="preserve">, </w:t>
      </w:r>
      <w:r>
        <w:rPr>
          <w:rFonts w:asciiTheme="minorHAnsi" w:hAnsiTheme="minorHAnsi" w:cstheme="minorHAnsi"/>
          <w:sz w:val="24"/>
          <w:szCs w:val="24"/>
        </w:rPr>
        <w:t>declara</w:t>
      </w:r>
      <w:r w:rsidR="001A697E" w:rsidRPr="00D3596F">
        <w:rPr>
          <w:rFonts w:asciiTheme="minorHAnsi" w:hAnsiTheme="minorHAnsi" w:cstheme="minorHAnsi"/>
          <w:sz w:val="24"/>
          <w:szCs w:val="24"/>
        </w:rPr>
        <w:t xml:space="preserve"> sob as penas da Lei, que não está inscrita no Cadastro de Contribuintes Mobiliários do Município de São Paulo, bem assim que não possui débitos para com a Fazenda deste Município.</w:t>
      </w:r>
    </w:p>
    <w:p w14:paraId="110AF4AF" w14:textId="77777777" w:rsidR="007F667F" w:rsidRPr="00D3596F" w:rsidRDefault="007F667F" w:rsidP="00D3596F">
      <w:pPr>
        <w:pStyle w:val="Corpodetexto"/>
        <w:tabs>
          <w:tab w:val="left" w:pos="567"/>
        </w:tabs>
        <w:rPr>
          <w:rFonts w:asciiTheme="minorHAnsi" w:hAnsiTheme="minorHAnsi" w:cstheme="minorHAnsi"/>
          <w:sz w:val="24"/>
          <w:szCs w:val="24"/>
        </w:rPr>
      </w:pPr>
    </w:p>
    <w:p w14:paraId="027167C1" w14:textId="77777777" w:rsidR="000640A5" w:rsidRPr="00D3596F" w:rsidRDefault="000640A5" w:rsidP="000640A5">
      <w:pPr>
        <w:pStyle w:val="Corpodetexto"/>
        <w:tabs>
          <w:tab w:val="left" w:pos="567"/>
        </w:tabs>
        <w:jc w:val="right"/>
        <w:rPr>
          <w:rFonts w:asciiTheme="minorHAnsi" w:hAnsiTheme="minorHAnsi" w:cstheme="minorHAnsi"/>
          <w:sz w:val="24"/>
          <w:szCs w:val="24"/>
        </w:rPr>
      </w:pPr>
      <w:r w:rsidRPr="00D3596F">
        <w:rPr>
          <w:rFonts w:asciiTheme="minorHAnsi" w:hAnsiTheme="minorHAnsi" w:cstheme="minorHAnsi"/>
          <w:sz w:val="24"/>
          <w:szCs w:val="24"/>
        </w:rPr>
        <w:t>São Paulo,</w:t>
      </w:r>
      <w:r>
        <w:rPr>
          <w:rFonts w:asciiTheme="minorHAnsi" w:hAnsiTheme="minorHAnsi" w:cstheme="minorHAnsi"/>
          <w:sz w:val="24"/>
          <w:szCs w:val="24"/>
        </w:rPr>
        <w:t xml:space="preserve"> XX </w:t>
      </w:r>
      <w:r w:rsidRPr="00D3596F">
        <w:rPr>
          <w:rFonts w:asciiTheme="minorHAnsi" w:hAnsiTheme="minorHAnsi" w:cstheme="minorHAnsi"/>
          <w:sz w:val="24"/>
          <w:szCs w:val="24"/>
        </w:rPr>
        <w:t>de</w:t>
      </w:r>
      <w:r>
        <w:rPr>
          <w:rFonts w:asciiTheme="minorHAnsi" w:hAnsiTheme="minorHAnsi" w:cstheme="minorHAnsi"/>
          <w:sz w:val="24"/>
          <w:szCs w:val="24"/>
        </w:rPr>
        <w:t xml:space="preserve"> XXXXX </w:t>
      </w:r>
      <w:r w:rsidRPr="00D3596F">
        <w:rPr>
          <w:rFonts w:asciiTheme="minorHAnsi" w:hAnsiTheme="minorHAnsi" w:cstheme="minorHAnsi"/>
          <w:sz w:val="24"/>
          <w:szCs w:val="24"/>
        </w:rPr>
        <w:t>de 20</w:t>
      </w:r>
      <w:r>
        <w:rPr>
          <w:rFonts w:asciiTheme="minorHAnsi" w:hAnsiTheme="minorHAnsi" w:cstheme="minorHAnsi"/>
          <w:sz w:val="24"/>
          <w:szCs w:val="24"/>
        </w:rPr>
        <w:t>XX</w:t>
      </w:r>
      <w:r w:rsidRPr="00D3596F">
        <w:rPr>
          <w:rFonts w:asciiTheme="minorHAnsi" w:hAnsiTheme="minorHAnsi" w:cstheme="minorHAnsi"/>
          <w:sz w:val="24"/>
          <w:szCs w:val="24"/>
        </w:rPr>
        <w:t>.</w:t>
      </w:r>
    </w:p>
    <w:p w14:paraId="53A5F682" w14:textId="77777777" w:rsidR="000640A5" w:rsidRPr="00D3596F" w:rsidRDefault="000640A5" w:rsidP="000640A5">
      <w:pPr>
        <w:pStyle w:val="Corpodetexto"/>
        <w:tabs>
          <w:tab w:val="left" w:pos="567"/>
        </w:tabs>
        <w:rPr>
          <w:rFonts w:asciiTheme="minorHAnsi" w:hAnsiTheme="minorHAnsi" w:cstheme="minorHAnsi"/>
          <w:sz w:val="24"/>
          <w:szCs w:val="24"/>
        </w:rPr>
      </w:pPr>
    </w:p>
    <w:p w14:paraId="20EEB731" w14:textId="77777777" w:rsidR="000640A5" w:rsidRPr="00D3596F"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(Representante legal da empresa)</w:t>
      </w:r>
    </w:p>
    <w:p w14:paraId="00F694BE"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Nome</w:t>
      </w:r>
    </w:p>
    <w:p w14:paraId="0EB4EA82"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RG </w:t>
      </w:r>
      <w:r>
        <w:rPr>
          <w:rFonts w:asciiTheme="minorHAnsi" w:hAnsiTheme="minorHAnsi" w:cstheme="minorHAnsi"/>
          <w:sz w:val="24"/>
          <w:szCs w:val="24"/>
        </w:rPr>
        <w:t xml:space="preserve">nº </w:t>
      </w:r>
    </w:p>
    <w:p w14:paraId="4D953A85"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CPF</w:t>
      </w:r>
      <w:r>
        <w:rPr>
          <w:rFonts w:asciiTheme="minorHAnsi" w:hAnsiTheme="minorHAnsi" w:cstheme="minorHAnsi"/>
          <w:sz w:val="24"/>
          <w:szCs w:val="24"/>
        </w:rPr>
        <w:t xml:space="preserve"> nº </w:t>
      </w:r>
    </w:p>
    <w:p w14:paraId="1F384305" w14:textId="32533F46" w:rsidR="007F667F" w:rsidRPr="00D3596F" w:rsidRDefault="000640A5" w:rsidP="00C009D4">
      <w:pPr>
        <w:pStyle w:val="Corpodetexto"/>
        <w:rPr>
          <w:rFonts w:asciiTheme="minorHAnsi" w:hAnsiTheme="minorHAnsi" w:cstheme="minorHAnsi"/>
          <w:sz w:val="24"/>
          <w:szCs w:val="24"/>
        </w:rPr>
      </w:pPr>
      <w:r>
        <w:rPr>
          <w:rFonts w:asciiTheme="minorHAnsi" w:hAnsiTheme="minorHAnsi" w:cstheme="minorHAnsi"/>
          <w:sz w:val="24"/>
          <w:szCs w:val="24"/>
        </w:rPr>
        <w:t>CARGO</w:t>
      </w:r>
    </w:p>
    <w:sectPr w:rsidR="007F667F" w:rsidRPr="00D3596F" w:rsidSect="000E4719">
      <w:pgSz w:w="11907" w:h="16840" w:code="9"/>
      <w:pgMar w:top="1134" w:right="1134" w:bottom="1134" w:left="1134" w:header="255" w:footer="25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A7BE5E" w14:textId="77777777" w:rsidR="00EE685E" w:rsidRDefault="00EE685E">
      <w:r>
        <w:separator/>
      </w:r>
    </w:p>
  </w:endnote>
  <w:endnote w:type="continuationSeparator" w:id="0">
    <w:p w14:paraId="174167A2" w14:textId="77777777" w:rsidR="00EE685E" w:rsidRDefault="00EE6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A4F7B" w14:textId="52085AAE" w:rsidR="009D7FA8" w:rsidRDefault="009D7FA8">
    <w:pPr>
      <w:pStyle w:val="Corpodetexto"/>
      <w:spacing w:line="14" w:lineRule="auto"/>
      <w:jc w:val="left"/>
      <w:rPr>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7E3A42" w14:textId="77777777" w:rsidR="00EE685E" w:rsidRDefault="00EE685E">
      <w:r>
        <w:separator/>
      </w:r>
    </w:p>
  </w:footnote>
  <w:footnote w:type="continuationSeparator" w:id="0">
    <w:p w14:paraId="1084B7F8" w14:textId="77777777" w:rsidR="00EE685E" w:rsidRDefault="00EE68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Look w:val="01E0" w:firstRow="1" w:lastRow="1" w:firstColumn="1" w:lastColumn="1" w:noHBand="0" w:noVBand="0"/>
    </w:tblPr>
    <w:tblGrid>
      <w:gridCol w:w="3711"/>
      <w:gridCol w:w="5928"/>
    </w:tblGrid>
    <w:tr w:rsidR="009D7FA8" w:rsidRPr="00650F7B" w14:paraId="1F788429" w14:textId="77777777" w:rsidTr="00560AF8">
      <w:trPr>
        <w:trHeight w:val="534"/>
        <w:jc w:val="center"/>
      </w:trPr>
      <w:tc>
        <w:tcPr>
          <w:tcW w:w="1925" w:type="pct"/>
          <w:shd w:val="clear" w:color="auto" w:fill="auto"/>
        </w:tcPr>
        <w:p w14:paraId="7E861A49" w14:textId="06B8A303" w:rsidR="009D7FA8" w:rsidRPr="00650F7B" w:rsidRDefault="009D7FA8" w:rsidP="00560AF8">
          <w:pPr>
            <w:jc w:val="center"/>
            <w:rPr>
              <w:sz w:val="20"/>
              <w:szCs w:val="20"/>
            </w:rPr>
          </w:pPr>
          <w:r>
            <w:rPr>
              <w:noProof/>
              <w:sz w:val="20"/>
              <w:szCs w:val="20"/>
              <w:lang w:val="pt-BR" w:eastAsia="pt-BR"/>
            </w:rPr>
            <w:drawing>
              <wp:inline distT="0" distB="0" distL="0" distR="0" wp14:anchorId="00775F0D" wp14:editId="32411B14">
                <wp:extent cx="704215" cy="630555"/>
                <wp:effectExtent l="0" t="0" r="635"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215" cy="630555"/>
                        </a:xfrm>
                        <a:prstGeom prst="rect">
                          <a:avLst/>
                        </a:prstGeom>
                        <a:noFill/>
                        <a:ln>
                          <a:noFill/>
                        </a:ln>
                      </pic:spPr>
                    </pic:pic>
                  </a:graphicData>
                </a:graphic>
              </wp:inline>
            </w:drawing>
          </w:r>
        </w:p>
      </w:tc>
      <w:tc>
        <w:tcPr>
          <w:tcW w:w="3075" w:type="pct"/>
          <w:shd w:val="clear" w:color="auto" w:fill="auto"/>
          <w:vAlign w:val="center"/>
        </w:tcPr>
        <w:p w14:paraId="79AB54EF" w14:textId="77777777" w:rsidR="009D7FA8" w:rsidRPr="00650F7B" w:rsidRDefault="009D7FA8" w:rsidP="00560AF8">
          <w:pPr>
            <w:jc w:val="center"/>
            <w:rPr>
              <w:b/>
              <w:sz w:val="20"/>
              <w:szCs w:val="20"/>
            </w:rPr>
          </w:pPr>
          <w:r w:rsidRPr="00650F7B">
            <w:rPr>
              <w:b/>
              <w:sz w:val="20"/>
              <w:szCs w:val="20"/>
            </w:rPr>
            <w:t>SMS - Coordenadoria Regional de Saúde Sudeste</w:t>
          </w:r>
        </w:p>
        <w:p w14:paraId="3CE6484A" w14:textId="77777777" w:rsidR="009D7FA8" w:rsidRPr="00650F7B" w:rsidRDefault="009D7FA8" w:rsidP="00560AF8">
          <w:pPr>
            <w:jc w:val="center"/>
            <w:rPr>
              <w:sz w:val="20"/>
              <w:szCs w:val="20"/>
            </w:rPr>
          </w:pPr>
          <w:r w:rsidRPr="00650F7B">
            <w:rPr>
              <w:b/>
              <w:sz w:val="20"/>
              <w:szCs w:val="20"/>
            </w:rPr>
            <w:t>Endereço:</w:t>
          </w:r>
          <w:r>
            <w:rPr>
              <w:b/>
              <w:sz w:val="20"/>
              <w:szCs w:val="20"/>
            </w:rPr>
            <w:t xml:space="preserve"> </w:t>
          </w:r>
          <w:r w:rsidRPr="00650F7B">
            <w:rPr>
              <w:sz w:val="20"/>
              <w:szCs w:val="20"/>
            </w:rPr>
            <w:t>Rua</w:t>
          </w:r>
          <w:r>
            <w:rPr>
              <w:sz w:val="20"/>
              <w:szCs w:val="20"/>
            </w:rPr>
            <w:t xml:space="preserve"> Padre</w:t>
          </w:r>
          <w:r w:rsidRPr="00650F7B">
            <w:rPr>
              <w:sz w:val="20"/>
              <w:szCs w:val="20"/>
            </w:rPr>
            <w:t xml:space="preserve"> </w:t>
          </w:r>
          <w:r>
            <w:rPr>
              <w:sz w:val="20"/>
              <w:szCs w:val="20"/>
            </w:rPr>
            <w:t>Marchetti</w:t>
          </w:r>
          <w:r w:rsidRPr="00650F7B">
            <w:rPr>
              <w:sz w:val="20"/>
              <w:szCs w:val="20"/>
            </w:rPr>
            <w:t>,</w:t>
          </w:r>
          <w:r>
            <w:rPr>
              <w:sz w:val="20"/>
              <w:szCs w:val="20"/>
            </w:rPr>
            <w:t xml:space="preserve"> 557 </w:t>
          </w:r>
          <w:r w:rsidRPr="00650F7B">
            <w:rPr>
              <w:sz w:val="20"/>
              <w:szCs w:val="20"/>
            </w:rPr>
            <w:t>–</w:t>
          </w:r>
          <w:r>
            <w:rPr>
              <w:sz w:val="20"/>
              <w:szCs w:val="20"/>
            </w:rPr>
            <w:t xml:space="preserve"> </w:t>
          </w:r>
          <w:r w:rsidRPr="00650F7B">
            <w:rPr>
              <w:sz w:val="20"/>
              <w:szCs w:val="20"/>
            </w:rPr>
            <w:t>Ipiranga</w:t>
          </w:r>
        </w:p>
        <w:p w14:paraId="69701546" w14:textId="77777777" w:rsidR="009D7FA8" w:rsidRPr="00650F7B" w:rsidRDefault="009D7FA8" w:rsidP="00560AF8">
          <w:pPr>
            <w:jc w:val="center"/>
            <w:rPr>
              <w:sz w:val="20"/>
              <w:szCs w:val="20"/>
            </w:rPr>
          </w:pPr>
          <w:r w:rsidRPr="00650F7B">
            <w:rPr>
              <w:b/>
              <w:sz w:val="20"/>
              <w:szCs w:val="20"/>
            </w:rPr>
            <w:t>Telefone:</w:t>
          </w:r>
          <w:r w:rsidRPr="00650F7B">
            <w:rPr>
              <w:sz w:val="20"/>
              <w:szCs w:val="20"/>
            </w:rPr>
            <w:t xml:space="preserve"> +55 11 </w:t>
          </w:r>
          <w:r>
            <w:rPr>
              <w:sz w:val="20"/>
              <w:szCs w:val="20"/>
            </w:rPr>
            <w:t>2063-7188 ou 2061-7468</w:t>
          </w:r>
        </w:p>
        <w:p w14:paraId="0BED08D5" w14:textId="77777777" w:rsidR="009D7FA8" w:rsidRPr="00650F7B" w:rsidRDefault="009D7FA8" w:rsidP="00560AF8">
          <w:pPr>
            <w:jc w:val="center"/>
            <w:rPr>
              <w:sz w:val="20"/>
              <w:szCs w:val="20"/>
              <w:lang w:val="fr-FR"/>
            </w:rPr>
          </w:pPr>
          <w:r w:rsidRPr="00650F7B">
            <w:rPr>
              <w:b/>
              <w:sz w:val="20"/>
              <w:szCs w:val="20"/>
              <w:lang w:val="fr-FR"/>
            </w:rPr>
            <w:t>Email:</w:t>
          </w:r>
          <w:r w:rsidRPr="00650F7B">
            <w:rPr>
              <w:sz w:val="20"/>
              <w:szCs w:val="20"/>
              <w:lang w:val="fr-FR"/>
            </w:rPr>
            <w:t xml:space="preserve"> crssudeste@prefeitura.sp.gov.br</w:t>
          </w:r>
        </w:p>
      </w:tc>
    </w:tr>
  </w:tbl>
  <w:p w14:paraId="5618D9C4" w14:textId="77777777" w:rsidR="009D7FA8" w:rsidRPr="000E4719" w:rsidRDefault="009D7FA8" w:rsidP="000E4719">
    <w:pPr>
      <w:pStyle w:val="Cabealho"/>
      <w:tabs>
        <w:tab w:val="clear" w:pos="4252"/>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D1599"/>
    <w:multiLevelType w:val="multilevel"/>
    <w:tmpl w:val="863E7B72"/>
    <w:lvl w:ilvl="0">
      <w:start w:val="2"/>
      <w:numFmt w:val="decimal"/>
      <w:lvlText w:val="%1"/>
      <w:lvlJc w:val="left"/>
      <w:pPr>
        <w:ind w:left="405" w:hanging="405"/>
      </w:pPr>
      <w:rPr>
        <w:rFonts w:hint="default"/>
      </w:rPr>
    </w:lvl>
    <w:lvl w:ilvl="1">
      <w:start w:val="3"/>
      <w:numFmt w:val="decimal"/>
      <w:lvlText w:val="%1.%2"/>
      <w:lvlJc w:val="left"/>
      <w:pPr>
        <w:ind w:left="1234" w:hanging="405"/>
      </w:pPr>
      <w:rPr>
        <w:rFonts w:hint="default"/>
      </w:rPr>
    </w:lvl>
    <w:lvl w:ilvl="2">
      <w:start w:val="1"/>
      <w:numFmt w:val="decimal"/>
      <w:lvlText w:val="%1.%2.%3"/>
      <w:lvlJc w:val="left"/>
      <w:pPr>
        <w:ind w:left="2378" w:hanging="720"/>
      </w:pPr>
      <w:rPr>
        <w:rFonts w:hint="default"/>
        <w:color w:val="auto"/>
      </w:rPr>
    </w:lvl>
    <w:lvl w:ilvl="3">
      <w:start w:val="1"/>
      <w:numFmt w:val="decimal"/>
      <w:lvlText w:val="%1.%2.%3.%4"/>
      <w:lvlJc w:val="left"/>
      <w:pPr>
        <w:ind w:left="3207" w:hanging="720"/>
      </w:pPr>
      <w:rPr>
        <w:rFonts w:hint="default"/>
      </w:rPr>
    </w:lvl>
    <w:lvl w:ilvl="4">
      <w:start w:val="1"/>
      <w:numFmt w:val="decimal"/>
      <w:lvlText w:val="%1.%2.%3.%4.%5"/>
      <w:lvlJc w:val="left"/>
      <w:pPr>
        <w:ind w:left="4036" w:hanging="720"/>
      </w:pPr>
      <w:rPr>
        <w:rFonts w:hint="default"/>
      </w:rPr>
    </w:lvl>
    <w:lvl w:ilvl="5">
      <w:start w:val="1"/>
      <w:numFmt w:val="decimal"/>
      <w:lvlText w:val="%1.%2.%3.%4.%5.%6"/>
      <w:lvlJc w:val="left"/>
      <w:pPr>
        <w:ind w:left="5225" w:hanging="1080"/>
      </w:pPr>
      <w:rPr>
        <w:rFonts w:hint="default"/>
      </w:rPr>
    </w:lvl>
    <w:lvl w:ilvl="6">
      <w:start w:val="1"/>
      <w:numFmt w:val="decimal"/>
      <w:lvlText w:val="%1.%2.%3.%4.%5.%6.%7"/>
      <w:lvlJc w:val="left"/>
      <w:pPr>
        <w:ind w:left="6054" w:hanging="1080"/>
      </w:pPr>
      <w:rPr>
        <w:rFonts w:hint="default"/>
      </w:rPr>
    </w:lvl>
    <w:lvl w:ilvl="7">
      <w:start w:val="1"/>
      <w:numFmt w:val="decimal"/>
      <w:lvlText w:val="%1.%2.%3.%4.%5.%6.%7.%8"/>
      <w:lvlJc w:val="left"/>
      <w:pPr>
        <w:ind w:left="7243" w:hanging="1440"/>
      </w:pPr>
      <w:rPr>
        <w:rFonts w:hint="default"/>
      </w:rPr>
    </w:lvl>
    <w:lvl w:ilvl="8">
      <w:start w:val="1"/>
      <w:numFmt w:val="decimal"/>
      <w:lvlText w:val="%1.%2.%3.%4.%5.%6.%7.%8.%9"/>
      <w:lvlJc w:val="left"/>
      <w:pPr>
        <w:ind w:left="8072" w:hanging="1440"/>
      </w:pPr>
      <w:rPr>
        <w:rFonts w:hint="default"/>
      </w:rPr>
    </w:lvl>
  </w:abstractNum>
  <w:abstractNum w:abstractNumId="1" w15:restartNumberingAfterBreak="0">
    <w:nsid w:val="0FF141E3"/>
    <w:multiLevelType w:val="hybridMultilevel"/>
    <w:tmpl w:val="E3AA97EC"/>
    <w:lvl w:ilvl="0" w:tplc="5FE65A54">
      <w:start w:val="12"/>
      <w:numFmt w:val="decimal"/>
      <w:lvlText w:val="%1."/>
      <w:lvlJc w:val="left"/>
      <w:pPr>
        <w:ind w:left="464" w:hanging="336"/>
      </w:pPr>
      <w:rPr>
        <w:rFonts w:asciiTheme="minorHAnsi" w:eastAsia="Verdana" w:hAnsiTheme="minorHAnsi" w:cstheme="minorHAnsi" w:hint="default"/>
        <w:w w:val="100"/>
        <w:sz w:val="24"/>
        <w:szCs w:val="24"/>
        <w:lang w:val="pt-PT" w:eastAsia="en-US" w:bidi="ar-SA"/>
      </w:rPr>
    </w:lvl>
    <w:lvl w:ilvl="1" w:tplc="A2FC13C4">
      <w:start w:val="1"/>
      <w:numFmt w:val="decimalZero"/>
      <w:lvlText w:val="%2."/>
      <w:lvlJc w:val="left"/>
      <w:pPr>
        <w:ind w:left="464" w:hanging="279"/>
      </w:pPr>
      <w:rPr>
        <w:rFonts w:ascii="Calibri" w:eastAsia="Calibri" w:hAnsi="Calibri" w:cs="Calibri" w:hint="default"/>
        <w:spacing w:val="0"/>
        <w:w w:val="100"/>
        <w:sz w:val="24"/>
        <w:szCs w:val="24"/>
        <w:lang w:val="pt-PT" w:eastAsia="en-US" w:bidi="ar-SA"/>
      </w:rPr>
    </w:lvl>
    <w:lvl w:ilvl="2" w:tplc="8A58B7CC">
      <w:numFmt w:val="bullet"/>
      <w:lvlText w:val="•"/>
      <w:lvlJc w:val="left"/>
      <w:pPr>
        <w:ind w:left="2400" w:hanging="279"/>
      </w:pPr>
      <w:rPr>
        <w:rFonts w:hint="default"/>
        <w:lang w:val="pt-PT" w:eastAsia="en-US" w:bidi="ar-SA"/>
      </w:rPr>
    </w:lvl>
    <w:lvl w:ilvl="3" w:tplc="7DD255D6">
      <w:numFmt w:val="bullet"/>
      <w:lvlText w:val="•"/>
      <w:lvlJc w:val="left"/>
      <w:pPr>
        <w:ind w:left="3370" w:hanging="279"/>
      </w:pPr>
      <w:rPr>
        <w:rFonts w:hint="default"/>
        <w:lang w:val="pt-PT" w:eastAsia="en-US" w:bidi="ar-SA"/>
      </w:rPr>
    </w:lvl>
    <w:lvl w:ilvl="4" w:tplc="525C238A">
      <w:numFmt w:val="bullet"/>
      <w:lvlText w:val="•"/>
      <w:lvlJc w:val="left"/>
      <w:pPr>
        <w:ind w:left="4340" w:hanging="279"/>
      </w:pPr>
      <w:rPr>
        <w:rFonts w:hint="default"/>
        <w:lang w:val="pt-PT" w:eastAsia="en-US" w:bidi="ar-SA"/>
      </w:rPr>
    </w:lvl>
    <w:lvl w:ilvl="5" w:tplc="A6A48F98">
      <w:numFmt w:val="bullet"/>
      <w:lvlText w:val="•"/>
      <w:lvlJc w:val="left"/>
      <w:pPr>
        <w:ind w:left="5310" w:hanging="279"/>
      </w:pPr>
      <w:rPr>
        <w:rFonts w:hint="default"/>
        <w:lang w:val="pt-PT" w:eastAsia="en-US" w:bidi="ar-SA"/>
      </w:rPr>
    </w:lvl>
    <w:lvl w:ilvl="6" w:tplc="4D4E335C">
      <w:numFmt w:val="bullet"/>
      <w:lvlText w:val="•"/>
      <w:lvlJc w:val="left"/>
      <w:pPr>
        <w:ind w:left="6280" w:hanging="279"/>
      </w:pPr>
      <w:rPr>
        <w:rFonts w:hint="default"/>
        <w:lang w:val="pt-PT" w:eastAsia="en-US" w:bidi="ar-SA"/>
      </w:rPr>
    </w:lvl>
    <w:lvl w:ilvl="7" w:tplc="CDC45A84">
      <w:numFmt w:val="bullet"/>
      <w:lvlText w:val="•"/>
      <w:lvlJc w:val="left"/>
      <w:pPr>
        <w:ind w:left="7250" w:hanging="279"/>
      </w:pPr>
      <w:rPr>
        <w:rFonts w:hint="default"/>
        <w:lang w:val="pt-PT" w:eastAsia="en-US" w:bidi="ar-SA"/>
      </w:rPr>
    </w:lvl>
    <w:lvl w:ilvl="8" w:tplc="1390E46E">
      <w:numFmt w:val="bullet"/>
      <w:lvlText w:val="•"/>
      <w:lvlJc w:val="left"/>
      <w:pPr>
        <w:ind w:left="8220" w:hanging="279"/>
      </w:pPr>
      <w:rPr>
        <w:rFonts w:hint="default"/>
        <w:lang w:val="pt-PT" w:eastAsia="en-US" w:bidi="ar-SA"/>
      </w:rPr>
    </w:lvl>
  </w:abstractNum>
  <w:abstractNum w:abstractNumId="2" w15:restartNumberingAfterBreak="0">
    <w:nsid w:val="11760A69"/>
    <w:multiLevelType w:val="multilevel"/>
    <w:tmpl w:val="331417BC"/>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C2F6F9E"/>
    <w:multiLevelType w:val="multilevel"/>
    <w:tmpl w:val="43CE8A5A"/>
    <w:lvl w:ilvl="0">
      <w:start w:val="4"/>
      <w:numFmt w:val="decimal"/>
      <w:lvlText w:val="%1"/>
      <w:lvlJc w:val="left"/>
      <w:pPr>
        <w:ind w:left="219" w:hanging="416"/>
      </w:pPr>
      <w:rPr>
        <w:rFonts w:hint="default"/>
        <w:lang w:val="pt-PT" w:eastAsia="en-US" w:bidi="ar-SA"/>
      </w:rPr>
    </w:lvl>
    <w:lvl w:ilvl="1">
      <w:start w:val="1"/>
      <w:numFmt w:val="decimal"/>
      <w:lvlText w:val="%1.%2."/>
      <w:lvlJc w:val="left"/>
      <w:pPr>
        <w:ind w:left="219" w:hanging="416"/>
      </w:pPr>
      <w:rPr>
        <w:rFonts w:ascii="Calibri" w:eastAsia="Calibri" w:hAnsi="Calibri" w:cs="Calibri" w:hint="default"/>
        <w:b/>
        <w:bCs/>
        <w:spacing w:val="-1"/>
        <w:w w:val="99"/>
        <w:sz w:val="20"/>
        <w:szCs w:val="20"/>
        <w:lang w:val="pt-PT" w:eastAsia="en-US" w:bidi="ar-SA"/>
      </w:rPr>
    </w:lvl>
    <w:lvl w:ilvl="2">
      <w:numFmt w:val="bullet"/>
      <w:lvlText w:val="•"/>
      <w:lvlJc w:val="left"/>
      <w:pPr>
        <w:ind w:left="2208" w:hanging="416"/>
      </w:pPr>
      <w:rPr>
        <w:rFonts w:hint="default"/>
        <w:lang w:val="pt-PT" w:eastAsia="en-US" w:bidi="ar-SA"/>
      </w:rPr>
    </w:lvl>
    <w:lvl w:ilvl="3">
      <w:numFmt w:val="bullet"/>
      <w:lvlText w:val="•"/>
      <w:lvlJc w:val="left"/>
      <w:pPr>
        <w:ind w:left="3202" w:hanging="416"/>
      </w:pPr>
      <w:rPr>
        <w:rFonts w:hint="default"/>
        <w:lang w:val="pt-PT" w:eastAsia="en-US" w:bidi="ar-SA"/>
      </w:rPr>
    </w:lvl>
    <w:lvl w:ilvl="4">
      <w:numFmt w:val="bullet"/>
      <w:lvlText w:val="•"/>
      <w:lvlJc w:val="left"/>
      <w:pPr>
        <w:ind w:left="4196" w:hanging="416"/>
      </w:pPr>
      <w:rPr>
        <w:rFonts w:hint="default"/>
        <w:lang w:val="pt-PT" w:eastAsia="en-US" w:bidi="ar-SA"/>
      </w:rPr>
    </w:lvl>
    <w:lvl w:ilvl="5">
      <w:numFmt w:val="bullet"/>
      <w:lvlText w:val="•"/>
      <w:lvlJc w:val="left"/>
      <w:pPr>
        <w:ind w:left="5190" w:hanging="416"/>
      </w:pPr>
      <w:rPr>
        <w:rFonts w:hint="default"/>
        <w:lang w:val="pt-PT" w:eastAsia="en-US" w:bidi="ar-SA"/>
      </w:rPr>
    </w:lvl>
    <w:lvl w:ilvl="6">
      <w:numFmt w:val="bullet"/>
      <w:lvlText w:val="•"/>
      <w:lvlJc w:val="left"/>
      <w:pPr>
        <w:ind w:left="6184" w:hanging="416"/>
      </w:pPr>
      <w:rPr>
        <w:rFonts w:hint="default"/>
        <w:lang w:val="pt-PT" w:eastAsia="en-US" w:bidi="ar-SA"/>
      </w:rPr>
    </w:lvl>
    <w:lvl w:ilvl="7">
      <w:numFmt w:val="bullet"/>
      <w:lvlText w:val="•"/>
      <w:lvlJc w:val="left"/>
      <w:pPr>
        <w:ind w:left="7178" w:hanging="416"/>
      </w:pPr>
      <w:rPr>
        <w:rFonts w:hint="default"/>
        <w:lang w:val="pt-PT" w:eastAsia="en-US" w:bidi="ar-SA"/>
      </w:rPr>
    </w:lvl>
    <w:lvl w:ilvl="8">
      <w:numFmt w:val="bullet"/>
      <w:lvlText w:val="•"/>
      <w:lvlJc w:val="left"/>
      <w:pPr>
        <w:ind w:left="8172" w:hanging="416"/>
      </w:pPr>
      <w:rPr>
        <w:rFonts w:hint="default"/>
        <w:lang w:val="pt-PT" w:eastAsia="en-US" w:bidi="ar-SA"/>
      </w:rPr>
    </w:lvl>
  </w:abstractNum>
  <w:abstractNum w:abstractNumId="4" w15:restartNumberingAfterBreak="0">
    <w:nsid w:val="1EFD129B"/>
    <w:multiLevelType w:val="multilevel"/>
    <w:tmpl w:val="FE14CCC2"/>
    <w:lvl w:ilvl="0">
      <w:start w:val="7"/>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0E2468C"/>
    <w:multiLevelType w:val="multilevel"/>
    <w:tmpl w:val="3536C022"/>
    <w:lvl w:ilvl="0">
      <w:start w:val="5"/>
      <w:numFmt w:val="decimal"/>
      <w:lvlText w:val="%1."/>
      <w:lvlJc w:val="left"/>
      <w:pPr>
        <w:ind w:left="219" w:hanging="227"/>
      </w:pPr>
      <w:rPr>
        <w:rFonts w:ascii="Calibri" w:eastAsia="Calibri" w:hAnsi="Calibri" w:cs="Calibri" w:hint="default"/>
        <w:b/>
        <w:bCs/>
        <w:spacing w:val="-1"/>
        <w:w w:val="99"/>
        <w:sz w:val="20"/>
        <w:szCs w:val="20"/>
        <w:lang w:val="pt-PT" w:eastAsia="en-US" w:bidi="ar-SA"/>
      </w:rPr>
    </w:lvl>
    <w:lvl w:ilvl="1">
      <w:start w:val="1"/>
      <w:numFmt w:val="decimal"/>
      <w:lvlText w:val="%1.%2."/>
      <w:lvlJc w:val="left"/>
      <w:pPr>
        <w:ind w:left="219" w:hanging="507"/>
      </w:pPr>
      <w:rPr>
        <w:rFonts w:hint="default"/>
        <w:b/>
        <w:bCs/>
        <w:spacing w:val="-1"/>
        <w:w w:val="99"/>
        <w:lang w:val="pt-PT" w:eastAsia="en-US" w:bidi="ar-SA"/>
      </w:rPr>
    </w:lvl>
    <w:lvl w:ilvl="2">
      <w:numFmt w:val="bullet"/>
      <w:lvlText w:val="•"/>
      <w:lvlJc w:val="left"/>
      <w:pPr>
        <w:ind w:left="2208" w:hanging="507"/>
      </w:pPr>
      <w:rPr>
        <w:rFonts w:hint="default"/>
        <w:lang w:val="pt-PT" w:eastAsia="en-US" w:bidi="ar-SA"/>
      </w:rPr>
    </w:lvl>
    <w:lvl w:ilvl="3">
      <w:numFmt w:val="bullet"/>
      <w:lvlText w:val="•"/>
      <w:lvlJc w:val="left"/>
      <w:pPr>
        <w:ind w:left="3202" w:hanging="507"/>
      </w:pPr>
      <w:rPr>
        <w:rFonts w:hint="default"/>
        <w:lang w:val="pt-PT" w:eastAsia="en-US" w:bidi="ar-SA"/>
      </w:rPr>
    </w:lvl>
    <w:lvl w:ilvl="4">
      <w:numFmt w:val="bullet"/>
      <w:lvlText w:val="•"/>
      <w:lvlJc w:val="left"/>
      <w:pPr>
        <w:ind w:left="4196" w:hanging="507"/>
      </w:pPr>
      <w:rPr>
        <w:rFonts w:hint="default"/>
        <w:lang w:val="pt-PT" w:eastAsia="en-US" w:bidi="ar-SA"/>
      </w:rPr>
    </w:lvl>
    <w:lvl w:ilvl="5">
      <w:numFmt w:val="bullet"/>
      <w:lvlText w:val="•"/>
      <w:lvlJc w:val="left"/>
      <w:pPr>
        <w:ind w:left="5190" w:hanging="507"/>
      </w:pPr>
      <w:rPr>
        <w:rFonts w:hint="default"/>
        <w:lang w:val="pt-PT" w:eastAsia="en-US" w:bidi="ar-SA"/>
      </w:rPr>
    </w:lvl>
    <w:lvl w:ilvl="6">
      <w:numFmt w:val="bullet"/>
      <w:lvlText w:val="•"/>
      <w:lvlJc w:val="left"/>
      <w:pPr>
        <w:ind w:left="6184" w:hanging="507"/>
      </w:pPr>
      <w:rPr>
        <w:rFonts w:hint="default"/>
        <w:lang w:val="pt-PT" w:eastAsia="en-US" w:bidi="ar-SA"/>
      </w:rPr>
    </w:lvl>
    <w:lvl w:ilvl="7">
      <w:numFmt w:val="bullet"/>
      <w:lvlText w:val="•"/>
      <w:lvlJc w:val="left"/>
      <w:pPr>
        <w:ind w:left="7178" w:hanging="507"/>
      </w:pPr>
      <w:rPr>
        <w:rFonts w:hint="default"/>
        <w:lang w:val="pt-PT" w:eastAsia="en-US" w:bidi="ar-SA"/>
      </w:rPr>
    </w:lvl>
    <w:lvl w:ilvl="8">
      <w:numFmt w:val="bullet"/>
      <w:lvlText w:val="•"/>
      <w:lvlJc w:val="left"/>
      <w:pPr>
        <w:ind w:left="8172" w:hanging="507"/>
      </w:pPr>
      <w:rPr>
        <w:rFonts w:hint="default"/>
        <w:lang w:val="pt-PT" w:eastAsia="en-US" w:bidi="ar-SA"/>
      </w:rPr>
    </w:lvl>
  </w:abstractNum>
  <w:abstractNum w:abstractNumId="6" w15:restartNumberingAfterBreak="0">
    <w:nsid w:val="2DD92B62"/>
    <w:multiLevelType w:val="multilevel"/>
    <w:tmpl w:val="68DE75C8"/>
    <w:lvl w:ilvl="0">
      <w:start w:val="2"/>
      <w:numFmt w:val="decimal"/>
      <w:lvlText w:val="%1"/>
      <w:lvlJc w:val="left"/>
      <w:pPr>
        <w:ind w:left="2086" w:hanging="987"/>
      </w:pPr>
      <w:rPr>
        <w:rFonts w:hint="default"/>
        <w:lang w:val="pt-PT" w:eastAsia="en-US" w:bidi="ar-SA"/>
      </w:rPr>
    </w:lvl>
    <w:lvl w:ilvl="1">
      <w:start w:val="2"/>
      <w:numFmt w:val="decimal"/>
      <w:lvlText w:val="%1.%2"/>
      <w:lvlJc w:val="left"/>
      <w:pPr>
        <w:ind w:left="2086" w:hanging="987"/>
      </w:pPr>
      <w:rPr>
        <w:rFonts w:hint="default"/>
        <w:lang w:val="pt-PT" w:eastAsia="en-US" w:bidi="ar-SA"/>
      </w:rPr>
    </w:lvl>
    <w:lvl w:ilvl="2">
      <w:start w:val="3"/>
      <w:numFmt w:val="decimal"/>
      <w:lvlText w:val="%1.%2.%3"/>
      <w:lvlJc w:val="left"/>
      <w:pPr>
        <w:ind w:left="2086" w:hanging="987"/>
      </w:pPr>
      <w:rPr>
        <w:rFonts w:hint="default"/>
        <w:lang w:val="pt-PT" w:eastAsia="en-US" w:bidi="ar-SA"/>
      </w:rPr>
    </w:lvl>
    <w:lvl w:ilvl="3">
      <w:start w:val="8"/>
      <w:numFmt w:val="decimal"/>
      <w:lvlText w:val="%1.%2.%3.%4."/>
      <w:lvlJc w:val="left"/>
      <w:pPr>
        <w:ind w:left="2086" w:hanging="987"/>
      </w:pPr>
      <w:rPr>
        <w:rFonts w:ascii="Calibri" w:eastAsia="Verdana" w:hAnsi="Calibri" w:cstheme="minorHAnsi" w:hint="default"/>
        <w:spacing w:val="0"/>
        <w:w w:val="100"/>
        <w:sz w:val="24"/>
        <w:szCs w:val="24"/>
        <w:lang w:val="pt-PT" w:eastAsia="en-US" w:bidi="ar-SA"/>
      </w:rPr>
    </w:lvl>
    <w:lvl w:ilvl="4">
      <w:numFmt w:val="bullet"/>
      <w:lvlText w:val="•"/>
      <w:lvlJc w:val="left"/>
      <w:pPr>
        <w:ind w:left="5312" w:hanging="987"/>
      </w:pPr>
      <w:rPr>
        <w:rFonts w:hint="default"/>
        <w:lang w:val="pt-PT" w:eastAsia="en-US" w:bidi="ar-SA"/>
      </w:rPr>
    </w:lvl>
    <w:lvl w:ilvl="5">
      <w:numFmt w:val="bullet"/>
      <w:lvlText w:val="•"/>
      <w:lvlJc w:val="left"/>
      <w:pPr>
        <w:ind w:left="6120" w:hanging="987"/>
      </w:pPr>
      <w:rPr>
        <w:rFonts w:hint="default"/>
        <w:lang w:val="pt-PT" w:eastAsia="en-US" w:bidi="ar-SA"/>
      </w:rPr>
    </w:lvl>
    <w:lvl w:ilvl="6">
      <w:numFmt w:val="bullet"/>
      <w:lvlText w:val="•"/>
      <w:lvlJc w:val="left"/>
      <w:pPr>
        <w:ind w:left="6928" w:hanging="987"/>
      </w:pPr>
      <w:rPr>
        <w:rFonts w:hint="default"/>
        <w:lang w:val="pt-PT" w:eastAsia="en-US" w:bidi="ar-SA"/>
      </w:rPr>
    </w:lvl>
    <w:lvl w:ilvl="7">
      <w:numFmt w:val="bullet"/>
      <w:lvlText w:val="•"/>
      <w:lvlJc w:val="left"/>
      <w:pPr>
        <w:ind w:left="7736" w:hanging="987"/>
      </w:pPr>
      <w:rPr>
        <w:rFonts w:hint="default"/>
        <w:lang w:val="pt-PT" w:eastAsia="en-US" w:bidi="ar-SA"/>
      </w:rPr>
    </w:lvl>
    <w:lvl w:ilvl="8">
      <w:numFmt w:val="bullet"/>
      <w:lvlText w:val="•"/>
      <w:lvlJc w:val="left"/>
      <w:pPr>
        <w:ind w:left="8544" w:hanging="987"/>
      </w:pPr>
      <w:rPr>
        <w:rFonts w:hint="default"/>
        <w:lang w:val="pt-PT" w:eastAsia="en-US" w:bidi="ar-SA"/>
      </w:rPr>
    </w:lvl>
  </w:abstractNum>
  <w:abstractNum w:abstractNumId="7" w15:restartNumberingAfterBreak="0">
    <w:nsid w:val="2F4E7968"/>
    <w:multiLevelType w:val="multilevel"/>
    <w:tmpl w:val="99443634"/>
    <w:lvl w:ilvl="0">
      <w:start w:val="6"/>
      <w:numFmt w:val="decimal"/>
      <w:lvlText w:val="%1"/>
      <w:lvlJc w:val="left"/>
      <w:pPr>
        <w:ind w:left="2086" w:hanging="987"/>
      </w:pPr>
      <w:rPr>
        <w:rFonts w:hint="default"/>
        <w:lang w:val="pt-PT" w:eastAsia="en-US" w:bidi="ar-SA"/>
      </w:rPr>
    </w:lvl>
    <w:lvl w:ilvl="1">
      <w:start w:val="2"/>
      <w:numFmt w:val="decimal"/>
      <w:lvlText w:val="%1.%2"/>
      <w:lvlJc w:val="left"/>
      <w:pPr>
        <w:ind w:left="2086" w:hanging="987"/>
      </w:pPr>
      <w:rPr>
        <w:rFonts w:hint="default"/>
        <w:lang w:val="pt-PT" w:eastAsia="en-US" w:bidi="ar-SA"/>
      </w:rPr>
    </w:lvl>
    <w:lvl w:ilvl="2">
      <w:start w:val="1"/>
      <w:numFmt w:val="decimal"/>
      <w:lvlText w:val="%1.%2.%3"/>
      <w:lvlJc w:val="left"/>
      <w:pPr>
        <w:ind w:left="2086" w:hanging="987"/>
      </w:pPr>
      <w:rPr>
        <w:rFonts w:hint="default"/>
        <w:lang w:val="pt-PT" w:eastAsia="en-US" w:bidi="ar-SA"/>
      </w:rPr>
    </w:lvl>
    <w:lvl w:ilvl="3">
      <w:start w:val="1"/>
      <w:numFmt w:val="decimal"/>
      <w:lvlText w:val="%1.%2.%3.%4."/>
      <w:lvlJc w:val="left"/>
      <w:pPr>
        <w:ind w:left="2086" w:hanging="987"/>
      </w:pPr>
      <w:rPr>
        <w:rFonts w:asciiTheme="minorHAnsi" w:eastAsia="Verdana" w:hAnsiTheme="minorHAnsi" w:cstheme="minorHAnsi" w:hint="default"/>
        <w:spacing w:val="0"/>
        <w:w w:val="100"/>
        <w:sz w:val="24"/>
        <w:szCs w:val="24"/>
        <w:lang w:val="pt-PT" w:eastAsia="en-US" w:bidi="ar-SA"/>
      </w:rPr>
    </w:lvl>
    <w:lvl w:ilvl="4">
      <w:start w:val="1"/>
      <w:numFmt w:val="decimal"/>
      <w:lvlText w:val="%1.%2.%3.%4.%5."/>
      <w:lvlJc w:val="left"/>
      <w:pPr>
        <w:ind w:left="2559" w:hanging="1316"/>
      </w:pPr>
      <w:rPr>
        <w:rFonts w:asciiTheme="minorHAnsi" w:eastAsia="Verdana" w:hAnsiTheme="minorHAnsi" w:cstheme="minorHAnsi" w:hint="default"/>
        <w:spacing w:val="0"/>
        <w:w w:val="100"/>
        <w:sz w:val="24"/>
        <w:szCs w:val="24"/>
        <w:lang w:val="pt-PT" w:eastAsia="en-US" w:bidi="ar-SA"/>
      </w:rPr>
    </w:lvl>
    <w:lvl w:ilvl="5">
      <w:numFmt w:val="bullet"/>
      <w:lvlText w:val="•"/>
      <w:lvlJc w:val="left"/>
      <w:pPr>
        <w:ind w:left="5937" w:hanging="1316"/>
      </w:pPr>
      <w:rPr>
        <w:rFonts w:hint="default"/>
        <w:lang w:val="pt-PT" w:eastAsia="en-US" w:bidi="ar-SA"/>
      </w:rPr>
    </w:lvl>
    <w:lvl w:ilvl="6">
      <w:numFmt w:val="bullet"/>
      <w:lvlText w:val="•"/>
      <w:lvlJc w:val="left"/>
      <w:pPr>
        <w:ind w:left="6782" w:hanging="1316"/>
      </w:pPr>
      <w:rPr>
        <w:rFonts w:hint="default"/>
        <w:lang w:val="pt-PT" w:eastAsia="en-US" w:bidi="ar-SA"/>
      </w:rPr>
    </w:lvl>
    <w:lvl w:ilvl="7">
      <w:numFmt w:val="bullet"/>
      <w:lvlText w:val="•"/>
      <w:lvlJc w:val="left"/>
      <w:pPr>
        <w:ind w:left="7626" w:hanging="1316"/>
      </w:pPr>
      <w:rPr>
        <w:rFonts w:hint="default"/>
        <w:lang w:val="pt-PT" w:eastAsia="en-US" w:bidi="ar-SA"/>
      </w:rPr>
    </w:lvl>
    <w:lvl w:ilvl="8">
      <w:numFmt w:val="bullet"/>
      <w:lvlText w:val="•"/>
      <w:lvlJc w:val="left"/>
      <w:pPr>
        <w:ind w:left="8471" w:hanging="1316"/>
      </w:pPr>
      <w:rPr>
        <w:rFonts w:hint="default"/>
        <w:lang w:val="pt-PT" w:eastAsia="en-US" w:bidi="ar-SA"/>
      </w:rPr>
    </w:lvl>
  </w:abstractNum>
  <w:abstractNum w:abstractNumId="8" w15:restartNumberingAfterBreak="0">
    <w:nsid w:val="2F6D13BC"/>
    <w:multiLevelType w:val="hybridMultilevel"/>
    <w:tmpl w:val="EB06F264"/>
    <w:lvl w:ilvl="0" w:tplc="8E1E907C">
      <w:start w:val="1"/>
      <w:numFmt w:val="decimal"/>
      <w:lvlText w:val="%1."/>
      <w:lvlJc w:val="left"/>
      <w:pPr>
        <w:ind w:left="464" w:hanging="228"/>
      </w:pPr>
      <w:rPr>
        <w:rFonts w:hint="default"/>
        <w:w w:val="100"/>
        <w:lang w:val="pt-PT" w:eastAsia="en-US" w:bidi="ar-SA"/>
      </w:rPr>
    </w:lvl>
    <w:lvl w:ilvl="1" w:tplc="D5A48BB6">
      <w:numFmt w:val="bullet"/>
      <w:lvlText w:val="•"/>
      <w:lvlJc w:val="left"/>
      <w:pPr>
        <w:ind w:left="1430" w:hanging="228"/>
      </w:pPr>
      <w:rPr>
        <w:rFonts w:hint="default"/>
        <w:lang w:val="pt-PT" w:eastAsia="en-US" w:bidi="ar-SA"/>
      </w:rPr>
    </w:lvl>
    <w:lvl w:ilvl="2" w:tplc="6ACEFFC0">
      <w:numFmt w:val="bullet"/>
      <w:lvlText w:val="•"/>
      <w:lvlJc w:val="left"/>
      <w:pPr>
        <w:ind w:left="2400" w:hanging="228"/>
      </w:pPr>
      <w:rPr>
        <w:rFonts w:hint="default"/>
        <w:lang w:val="pt-PT" w:eastAsia="en-US" w:bidi="ar-SA"/>
      </w:rPr>
    </w:lvl>
    <w:lvl w:ilvl="3" w:tplc="2DD6F2C8">
      <w:numFmt w:val="bullet"/>
      <w:lvlText w:val="•"/>
      <w:lvlJc w:val="left"/>
      <w:pPr>
        <w:ind w:left="3370" w:hanging="228"/>
      </w:pPr>
      <w:rPr>
        <w:rFonts w:hint="default"/>
        <w:lang w:val="pt-PT" w:eastAsia="en-US" w:bidi="ar-SA"/>
      </w:rPr>
    </w:lvl>
    <w:lvl w:ilvl="4" w:tplc="8098E022">
      <w:numFmt w:val="bullet"/>
      <w:lvlText w:val="•"/>
      <w:lvlJc w:val="left"/>
      <w:pPr>
        <w:ind w:left="4340" w:hanging="228"/>
      </w:pPr>
      <w:rPr>
        <w:rFonts w:hint="default"/>
        <w:lang w:val="pt-PT" w:eastAsia="en-US" w:bidi="ar-SA"/>
      </w:rPr>
    </w:lvl>
    <w:lvl w:ilvl="5" w:tplc="FFDC3BDE">
      <w:numFmt w:val="bullet"/>
      <w:lvlText w:val="•"/>
      <w:lvlJc w:val="left"/>
      <w:pPr>
        <w:ind w:left="5310" w:hanging="228"/>
      </w:pPr>
      <w:rPr>
        <w:rFonts w:hint="default"/>
        <w:lang w:val="pt-PT" w:eastAsia="en-US" w:bidi="ar-SA"/>
      </w:rPr>
    </w:lvl>
    <w:lvl w:ilvl="6" w:tplc="33AE08F0">
      <w:numFmt w:val="bullet"/>
      <w:lvlText w:val="•"/>
      <w:lvlJc w:val="left"/>
      <w:pPr>
        <w:ind w:left="6280" w:hanging="228"/>
      </w:pPr>
      <w:rPr>
        <w:rFonts w:hint="default"/>
        <w:lang w:val="pt-PT" w:eastAsia="en-US" w:bidi="ar-SA"/>
      </w:rPr>
    </w:lvl>
    <w:lvl w:ilvl="7" w:tplc="281C2DAC">
      <w:numFmt w:val="bullet"/>
      <w:lvlText w:val="•"/>
      <w:lvlJc w:val="left"/>
      <w:pPr>
        <w:ind w:left="7250" w:hanging="228"/>
      </w:pPr>
      <w:rPr>
        <w:rFonts w:hint="default"/>
        <w:lang w:val="pt-PT" w:eastAsia="en-US" w:bidi="ar-SA"/>
      </w:rPr>
    </w:lvl>
    <w:lvl w:ilvl="8" w:tplc="A6D0279A">
      <w:numFmt w:val="bullet"/>
      <w:lvlText w:val="•"/>
      <w:lvlJc w:val="left"/>
      <w:pPr>
        <w:ind w:left="8220" w:hanging="228"/>
      </w:pPr>
      <w:rPr>
        <w:rFonts w:hint="default"/>
        <w:lang w:val="pt-PT" w:eastAsia="en-US" w:bidi="ar-SA"/>
      </w:rPr>
    </w:lvl>
  </w:abstractNum>
  <w:abstractNum w:abstractNumId="9" w15:restartNumberingAfterBreak="0">
    <w:nsid w:val="346D7F1E"/>
    <w:multiLevelType w:val="multilevel"/>
    <w:tmpl w:val="CA52577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4D17AC0"/>
    <w:multiLevelType w:val="hybridMultilevel"/>
    <w:tmpl w:val="96A0FED6"/>
    <w:lvl w:ilvl="0" w:tplc="023E519E">
      <w:start w:val="1"/>
      <w:numFmt w:val="lowerLetter"/>
      <w:lvlText w:val="%1)"/>
      <w:lvlJc w:val="left"/>
      <w:pPr>
        <w:ind w:left="1767" w:hanging="243"/>
      </w:pPr>
      <w:rPr>
        <w:rFonts w:asciiTheme="minorHAnsi" w:eastAsia="Verdana" w:hAnsiTheme="minorHAnsi" w:cstheme="minorHAnsi" w:hint="default"/>
        <w:spacing w:val="0"/>
        <w:w w:val="100"/>
        <w:sz w:val="24"/>
        <w:szCs w:val="24"/>
        <w:lang w:val="pt-PT" w:eastAsia="en-US" w:bidi="ar-SA"/>
      </w:rPr>
    </w:lvl>
    <w:lvl w:ilvl="1" w:tplc="32CC2522">
      <w:numFmt w:val="bullet"/>
      <w:lvlText w:val="•"/>
      <w:lvlJc w:val="left"/>
      <w:pPr>
        <w:ind w:left="2600" w:hanging="243"/>
      </w:pPr>
      <w:rPr>
        <w:rFonts w:hint="default"/>
        <w:lang w:val="pt-PT" w:eastAsia="en-US" w:bidi="ar-SA"/>
      </w:rPr>
    </w:lvl>
    <w:lvl w:ilvl="2" w:tplc="D4F2F820">
      <w:numFmt w:val="bullet"/>
      <w:lvlText w:val="•"/>
      <w:lvlJc w:val="left"/>
      <w:pPr>
        <w:ind w:left="3440" w:hanging="243"/>
      </w:pPr>
      <w:rPr>
        <w:rFonts w:hint="default"/>
        <w:lang w:val="pt-PT" w:eastAsia="en-US" w:bidi="ar-SA"/>
      </w:rPr>
    </w:lvl>
    <w:lvl w:ilvl="3" w:tplc="A21A67B6">
      <w:numFmt w:val="bullet"/>
      <w:lvlText w:val="•"/>
      <w:lvlJc w:val="left"/>
      <w:pPr>
        <w:ind w:left="4280" w:hanging="243"/>
      </w:pPr>
      <w:rPr>
        <w:rFonts w:hint="default"/>
        <w:lang w:val="pt-PT" w:eastAsia="en-US" w:bidi="ar-SA"/>
      </w:rPr>
    </w:lvl>
    <w:lvl w:ilvl="4" w:tplc="2FBE0FC0">
      <w:numFmt w:val="bullet"/>
      <w:lvlText w:val="•"/>
      <w:lvlJc w:val="left"/>
      <w:pPr>
        <w:ind w:left="5120" w:hanging="243"/>
      </w:pPr>
      <w:rPr>
        <w:rFonts w:hint="default"/>
        <w:lang w:val="pt-PT" w:eastAsia="en-US" w:bidi="ar-SA"/>
      </w:rPr>
    </w:lvl>
    <w:lvl w:ilvl="5" w:tplc="74C4F218">
      <w:numFmt w:val="bullet"/>
      <w:lvlText w:val="•"/>
      <w:lvlJc w:val="left"/>
      <w:pPr>
        <w:ind w:left="5960" w:hanging="243"/>
      </w:pPr>
      <w:rPr>
        <w:rFonts w:hint="default"/>
        <w:lang w:val="pt-PT" w:eastAsia="en-US" w:bidi="ar-SA"/>
      </w:rPr>
    </w:lvl>
    <w:lvl w:ilvl="6" w:tplc="0FA6CE6A">
      <w:numFmt w:val="bullet"/>
      <w:lvlText w:val="•"/>
      <w:lvlJc w:val="left"/>
      <w:pPr>
        <w:ind w:left="6800" w:hanging="243"/>
      </w:pPr>
      <w:rPr>
        <w:rFonts w:hint="default"/>
        <w:lang w:val="pt-PT" w:eastAsia="en-US" w:bidi="ar-SA"/>
      </w:rPr>
    </w:lvl>
    <w:lvl w:ilvl="7" w:tplc="5FB080CA">
      <w:numFmt w:val="bullet"/>
      <w:lvlText w:val="•"/>
      <w:lvlJc w:val="left"/>
      <w:pPr>
        <w:ind w:left="7640" w:hanging="243"/>
      </w:pPr>
      <w:rPr>
        <w:rFonts w:hint="default"/>
        <w:lang w:val="pt-PT" w:eastAsia="en-US" w:bidi="ar-SA"/>
      </w:rPr>
    </w:lvl>
    <w:lvl w:ilvl="8" w:tplc="3C84FE60">
      <w:numFmt w:val="bullet"/>
      <w:lvlText w:val="•"/>
      <w:lvlJc w:val="left"/>
      <w:pPr>
        <w:ind w:left="8480" w:hanging="243"/>
      </w:pPr>
      <w:rPr>
        <w:rFonts w:hint="default"/>
        <w:lang w:val="pt-PT" w:eastAsia="en-US" w:bidi="ar-SA"/>
      </w:rPr>
    </w:lvl>
  </w:abstractNum>
  <w:abstractNum w:abstractNumId="11" w15:restartNumberingAfterBreak="0">
    <w:nsid w:val="3E44074A"/>
    <w:multiLevelType w:val="hybridMultilevel"/>
    <w:tmpl w:val="944A5DE6"/>
    <w:lvl w:ilvl="0" w:tplc="BEE01F20">
      <w:start w:val="1"/>
      <w:numFmt w:val="decimal"/>
      <w:lvlText w:val="%1."/>
      <w:lvlJc w:val="left"/>
      <w:pPr>
        <w:ind w:left="874" w:hanging="413"/>
      </w:pPr>
      <w:rPr>
        <w:rFonts w:ascii="Verdana" w:eastAsia="Verdana" w:hAnsi="Verdana" w:cs="Verdana" w:hint="default"/>
        <w:w w:val="97"/>
        <w:sz w:val="17"/>
        <w:szCs w:val="17"/>
        <w:lang w:val="pt-PT" w:eastAsia="en-US" w:bidi="ar-SA"/>
      </w:rPr>
    </w:lvl>
    <w:lvl w:ilvl="1" w:tplc="82209076">
      <w:numFmt w:val="bullet"/>
      <w:lvlText w:val="•"/>
      <w:lvlJc w:val="left"/>
      <w:pPr>
        <w:ind w:left="1808" w:hanging="413"/>
      </w:pPr>
      <w:rPr>
        <w:rFonts w:hint="default"/>
        <w:lang w:val="pt-PT" w:eastAsia="en-US" w:bidi="ar-SA"/>
      </w:rPr>
    </w:lvl>
    <w:lvl w:ilvl="2" w:tplc="807ED2D6">
      <w:numFmt w:val="bullet"/>
      <w:lvlText w:val="•"/>
      <w:lvlJc w:val="left"/>
      <w:pPr>
        <w:ind w:left="2736" w:hanging="413"/>
      </w:pPr>
      <w:rPr>
        <w:rFonts w:hint="default"/>
        <w:lang w:val="pt-PT" w:eastAsia="en-US" w:bidi="ar-SA"/>
      </w:rPr>
    </w:lvl>
    <w:lvl w:ilvl="3" w:tplc="1564EBBE">
      <w:numFmt w:val="bullet"/>
      <w:lvlText w:val="•"/>
      <w:lvlJc w:val="left"/>
      <w:pPr>
        <w:ind w:left="3664" w:hanging="413"/>
      </w:pPr>
      <w:rPr>
        <w:rFonts w:hint="default"/>
        <w:lang w:val="pt-PT" w:eastAsia="en-US" w:bidi="ar-SA"/>
      </w:rPr>
    </w:lvl>
    <w:lvl w:ilvl="4" w:tplc="64F2102C">
      <w:numFmt w:val="bullet"/>
      <w:lvlText w:val="•"/>
      <w:lvlJc w:val="left"/>
      <w:pPr>
        <w:ind w:left="4592" w:hanging="413"/>
      </w:pPr>
      <w:rPr>
        <w:rFonts w:hint="default"/>
        <w:lang w:val="pt-PT" w:eastAsia="en-US" w:bidi="ar-SA"/>
      </w:rPr>
    </w:lvl>
    <w:lvl w:ilvl="5" w:tplc="B25ACA62">
      <w:numFmt w:val="bullet"/>
      <w:lvlText w:val="•"/>
      <w:lvlJc w:val="left"/>
      <w:pPr>
        <w:ind w:left="5520" w:hanging="413"/>
      </w:pPr>
      <w:rPr>
        <w:rFonts w:hint="default"/>
        <w:lang w:val="pt-PT" w:eastAsia="en-US" w:bidi="ar-SA"/>
      </w:rPr>
    </w:lvl>
    <w:lvl w:ilvl="6" w:tplc="BDE6B03A">
      <w:numFmt w:val="bullet"/>
      <w:lvlText w:val="•"/>
      <w:lvlJc w:val="left"/>
      <w:pPr>
        <w:ind w:left="6448" w:hanging="413"/>
      </w:pPr>
      <w:rPr>
        <w:rFonts w:hint="default"/>
        <w:lang w:val="pt-PT" w:eastAsia="en-US" w:bidi="ar-SA"/>
      </w:rPr>
    </w:lvl>
    <w:lvl w:ilvl="7" w:tplc="41C82626">
      <w:numFmt w:val="bullet"/>
      <w:lvlText w:val="•"/>
      <w:lvlJc w:val="left"/>
      <w:pPr>
        <w:ind w:left="7376" w:hanging="413"/>
      </w:pPr>
      <w:rPr>
        <w:rFonts w:hint="default"/>
        <w:lang w:val="pt-PT" w:eastAsia="en-US" w:bidi="ar-SA"/>
      </w:rPr>
    </w:lvl>
    <w:lvl w:ilvl="8" w:tplc="F126FC40">
      <w:numFmt w:val="bullet"/>
      <w:lvlText w:val="•"/>
      <w:lvlJc w:val="left"/>
      <w:pPr>
        <w:ind w:left="8304" w:hanging="413"/>
      </w:pPr>
      <w:rPr>
        <w:rFonts w:hint="default"/>
        <w:lang w:val="pt-PT" w:eastAsia="en-US" w:bidi="ar-SA"/>
      </w:rPr>
    </w:lvl>
  </w:abstractNum>
  <w:abstractNum w:abstractNumId="12" w15:restartNumberingAfterBreak="0">
    <w:nsid w:val="41DD0F12"/>
    <w:multiLevelType w:val="hybridMultilevel"/>
    <w:tmpl w:val="3D125FB0"/>
    <w:lvl w:ilvl="0" w:tplc="603AFC58">
      <w:start w:val="1"/>
      <w:numFmt w:val="lowerLetter"/>
      <w:lvlText w:val="%1)"/>
      <w:lvlJc w:val="left"/>
      <w:pPr>
        <w:ind w:left="1100" w:hanging="240"/>
      </w:pPr>
      <w:rPr>
        <w:rFonts w:asciiTheme="minorHAnsi" w:eastAsia="Verdana" w:hAnsiTheme="minorHAnsi" w:cstheme="minorHAnsi" w:hint="default"/>
        <w:spacing w:val="0"/>
        <w:w w:val="97"/>
        <w:sz w:val="24"/>
        <w:szCs w:val="24"/>
        <w:lang w:val="pt-PT" w:eastAsia="en-US" w:bidi="ar-SA"/>
      </w:rPr>
    </w:lvl>
    <w:lvl w:ilvl="1" w:tplc="940C1720">
      <w:numFmt w:val="bullet"/>
      <w:lvlText w:val="•"/>
      <w:lvlJc w:val="left"/>
      <w:pPr>
        <w:ind w:left="2006" w:hanging="240"/>
      </w:pPr>
      <w:rPr>
        <w:rFonts w:hint="default"/>
        <w:lang w:val="pt-PT" w:eastAsia="en-US" w:bidi="ar-SA"/>
      </w:rPr>
    </w:lvl>
    <w:lvl w:ilvl="2" w:tplc="9F145F70">
      <w:numFmt w:val="bullet"/>
      <w:lvlText w:val="•"/>
      <w:lvlJc w:val="left"/>
      <w:pPr>
        <w:ind w:left="2912" w:hanging="240"/>
      </w:pPr>
      <w:rPr>
        <w:rFonts w:hint="default"/>
        <w:lang w:val="pt-PT" w:eastAsia="en-US" w:bidi="ar-SA"/>
      </w:rPr>
    </w:lvl>
    <w:lvl w:ilvl="3" w:tplc="B4E08DDA">
      <w:numFmt w:val="bullet"/>
      <w:lvlText w:val="•"/>
      <w:lvlJc w:val="left"/>
      <w:pPr>
        <w:ind w:left="3818" w:hanging="240"/>
      </w:pPr>
      <w:rPr>
        <w:rFonts w:hint="default"/>
        <w:lang w:val="pt-PT" w:eastAsia="en-US" w:bidi="ar-SA"/>
      </w:rPr>
    </w:lvl>
    <w:lvl w:ilvl="4" w:tplc="6FF2F95C">
      <w:numFmt w:val="bullet"/>
      <w:lvlText w:val="•"/>
      <w:lvlJc w:val="left"/>
      <w:pPr>
        <w:ind w:left="4724" w:hanging="240"/>
      </w:pPr>
      <w:rPr>
        <w:rFonts w:hint="default"/>
        <w:lang w:val="pt-PT" w:eastAsia="en-US" w:bidi="ar-SA"/>
      </w:rPr>
    </w:lvl>
    <w:lvl w:ilvl="5" w:tplc="D69CA3EE">
      <w:numFmt w:val="bullet"/>
      <w:lvlText w:val="•"/>
      <w:lvlJc w:val="left"/>
      <w:pPr>
        <w:ind w:left="5630" w:hanging="240"/>
      </w:pPr>
      <w:rPr>
        <w:rFonts w:hint="default"/>
        <w:lang w:val="pt-PT" w:eastAsia="en-US" w:bidi="ar-SA"/>
      </w:rPr>
    </w:lvl>
    <w:lvl w:ilvl="6" w:tplc="87A8D264">
      <w:numFmt w:val="bullet"/>
      <w:lvlText w:val="•"/>
      <w:lvlJc w:val="left"/>
      <w:pPr>
        <w:ind w:left="6536" w:hanging="240"/>
      </w:pPr>
      <w:rPr>
        <w:rFonts w:hint="default"/>
        <w:lang w:val="pt-PT" w:eastAsia="en-US" w:bidi="ar-SA"/>
      </w:rPr>
    </w:lvl>
    <w:lvl w:ilvl="7" w:tplc="DE5C3272">
      <w:numFmt w:val="bullet"/>
      <w:lvlText w:val="•"/>
      <w:lvlJc w:val="left"/>
      <w:pPr>
        <w:ind w:left="7442" w:hanging="240"/>
      </w:pPr>
      <w:rPr>
        <w:rFonts w:hint="default"/>
        <w:lang w:val="pt-PT" w:eastAsia="en-US" w:bidi="ar-SA"/>
      </w:rPr>
    </w:lvl>
    <w:lvl w:ilvl="8" w:tplc="8FB48D86">
      <w:numFmt w:val="bullet"/>
      <w:lvlText w:val="•"/>
      <w:lvlJc w:val="left"/>
      <w:pPr>
        <w:ind w:left="8348" w:hanging="240"/>
      </w:pPr>
      <w:rPr>
        <w:rFonts w:hint="default"/>
        <w:lang w:val="pt-PT" w:eastAsia="en-US" w:bidi="ar-SA"/>
      </w:rPr>
    </w:lvl>
  </w:abstractNum>
  <w:abstractNum w:abstractNumId="13" w15:restartNumberingAfterBreak="0">
    <w:nsid w:val="43C93154"/>
    <w:multiLevelType w:val="multilevel"/>
    <w:tmpl w:val="C1A461BC"/>
    <w:lvl w:ilvl="0">
      <w:start w:val="1"/>
      <w:numFmt w:val="decimal"/>
      <w:lvlText w:val="%1."/>
      <w:lvlJc w:val="left"/>
      <w:pPr>
        <w:ind w:left="374" w:hanging="156"/>
      </w:pPr>
      <w:rPr>
        <w:rFonts w:ascii="Calibri" w:eastAsia="Calibri" w:hAnsi="Calibri" w:cs="Calibri" w:hint="default"/>
        <w:b/>
        <w:bCs/>
        <w:w w:val="99"/>
        <w:sz w:val="18"/>
        <w:szCs w:val="18"/>
        <w:lang w:val="pt-PT" w:eastAsia="en-US" w:bidi="ar-SA"/>
      </w:rPr>
    </w:lvl>
    <w:lvl w:ilvl="1">
      <w:start w:val="1"/>
      <w:numFmt w:val="decimal"/>
      <w:lvlText w:val="%1.%2"/>
      <w:lvlJc w:val="left"/>
      <w:pPr>
        <w:ind w:left="219" w:hanging="335"/>
      </w:pPr>
      <w:rPr>
        <w:rFonts w:ascii="Calibri" w:eastAsia="Calibri" w:hAnsi="Calibri" w:cs="Calibri" w:hint="default"/>
        <w:b/>
        <w:bCs/>
        <w:spacing w:val="-1"/>
        <w:w w:val="99"/>
        <w:sz w:val="20"/>
        <w:szCs w:val="20"/>
        <w:lang w:val="pt-PT" w:eastAsia="en-US" w:bidi="ar-SA"/>
      </w:rPr>
    </w:lvl>
    <w:lvl w:ilvl="2">
      <w:start w:val="1"/>
      <w:numFmt w:val="decimal"/>
      <w:lvlText w:val="%1.%2.%3"/>
      <w:lvlJc w:val="left"/>
      <w:pPr>
        <w:ind w:left="219" w:hanging="469"/>
      </w:pPr>
      <w:rPr>
        <w:rFonts w:ascii="Calibri" w:eastAsia="Calibri" w:hAnsi="Calibri" w:cs="Calibri" w:hint="default"/>
        <w:b/>
        <w:bCs/>
        <w:spacing w:val="-1"/>
        <w:w w:val="99"/>
        <w:sz w:val="20"/>
        <w:szCs w:val="20"/>
        <w:lang w:val="pt-PT" w:eastAsia="en-US" w:bidi="ar-SA"/>
      </w:rPr>
    </w:lvl>
    <w:lvl w:ilvl="3">
      <w:numFmt w:val="bullet"/>
      <w:lvlText w:val="•"/>
      <w:lvlJc w:val="left"/>
      <w:pPr>
        <w:ind w:left="1725" w:hanging="469"/>
      </w:pPr>
      <w:rPr>
        <w:rFonts w:hint="default"/>
        <w:lang w:val="pt-PT" w:eastAsia="en-US" w:bidi="ar-SA"/>
      </w:rPr>
    </w:lvl>
    <w:lvl w:ilvl="4">
      <w:numFmt w:val="bullet"/>
      <w:lvlText w:val="•"/>
      <w:lvlJc w:val="left"/>
      <w:pPr>
        <w:ind w:left="2930" w:hanging="469"/>
      </w:pPr>
      <w:rPr>
        <w:rFonts w:hint="default"/>
        <w:lang w:val="pt-PT" w:eastAsia="en-US" w:bidi="ar-SA"/>
      </w:rPr>
    </w:lvl>
    <w:lvl w:ilvl="5">
      <w:numFmt w:val="bullet"/>
      <w:lvlText w:val="•"/>
      <w:lvlJc w:val="left"/>
      <w:pPr>
        <w:ind w:left="4135" w:hanging="469"/>
      </w:pPr>
      <w:rPr>
        <w:rFonts w:hint="default"/>
        <w:lang w:val="pt-PT" w:eastAsia="en-US" w:bidi="ar-SA"/>
      </w:rPr>
    </w:lvl>
    <w:lvl w:ilvl="6">
      <w:numFmt w:val="bullet"/>
      <w:lvlText w:val="•"/>
      <w:lvlJc w:val="left"/>
      <w:pPr>
        <w:ind w:left="5340" w:hanging="469"/>
      </w:pPr>
      <w:rPr>
        <w:rFonts w:hint="default"/>
        <w:lang w:val="pt-PT" w:eastAsia="en-US" w:bidi="ar-SA"/>
      </w:rPr>
    </w:lvl>
    <w:lvl w:ilvl="7">
      <w:numFmt w:val="bullet"/>
      <w:lvlText w:val="•"/>
      <w:lvlJc w:val="left"/>
      <w:pPr>
        <w:ind w:left="6545" w:hanging="469"/>
      </w:pPr>
      <w:rPr>
        <w:rFonts w:hint="default"/>
        <w:lang w:val="pt-PT" w:eastAsia="en-US" w:bidi="ar-SA"/>
      </w:rPr>
    </w:lvl>
    <w:lvl w:ilvl="8">
      <w:numFmt w:val="bullet"/>
      <w:lvlText w:val="•"/>
      <w:lvlJc w:val="left"/>
      <w:pPr>
        <w:ind w:left="7750" w:hanging="469"/>
      </w:pPr>
      <w:rPr>
        <w:rFonts w:hint="default"/>
        <w:lang w:val="pt-PT" w:eastAsia="en-US" w:bidi="ar-SA"/>
      </w:rPr>
    </w:lvl>
  </w:abstractNum>
  <w:abstractNum w:abstractNumId="14" w15:restartNumberingAfterBreak="0">
    <w:nsid w:val="479E3C78"/>
    <w:multiLevelType w:val="multilevel"/>
    <w:tmpl w:val="C236220C"/>
    <w:lvl w:ilvl="0">
      <w:start w:val="2"/>
      <w:numFmt w:val="decimal"/>
      <w:lvlText w:val="%1"/>
      <w:lvlJc w:val="left"/>
      <w:pPr>
        <w:ind w:left="1659" w:hanging="732"/>
      </w:pPr>
      <w:rPr>
        <w:rFonts w:hint="default"/>
        <w:lang w:val="pt-PT" w:eastAsia="en-US" w:bidi="ar-SA"/>
      </w:rPr>
    </w:lvl>
    <w:lvl w:ilvl="1">
      <w:start w:val="1"/>
      <w:numFmt w:val="decimal"/>
      <w:lvlText w:val="%1.%2"/>
      <w:lvlJc w:val="left"/>
      <w:pPr>
        <w:ind w:left="1659" w:hanging="732"/>
      </w:pPr>
      <w:rPr>
        <w:rFonts w:hint="default"/>
        <w:lang w:val="pt-PT" w:eastAsia="en-US" w:bidi="ar-SA"/>
      </w:rPr>
    </w:lvl>
    <w:lvl w:ilvl="2">
      <w:start w:val="2"/>
      <w:numFmt w:val="decimal"/>
      <w:lvlText w:val="%1.%2.%3"/>
      <w:lvlJc w:val="left"/>
      <w:pPr>
        <w:ind w:left="1659" w:hanging="732"/>
        <w:jc w:val="right"/>
      </w:pPr>
      <w:rPr>
        <w:rFonts w:ascii="Calibri" w:eastAsia="Calibri" w:hAnsi="Calibri" w:cs="Calibri" w:hint="default"/>
        <w:w w:val="99"/>
        <w:sz w:val="20"/>
        <w:szCs w:val="20"/>
        <w:lang w:val="pt-PT" w:eastAsia="en-US" w:bidi="ar-SA"/>
      </w:rPr>
    </w:lvl>
    <w:lvl w:ilvl="3">
      <w:numFmt w:val="bullet"/>
      <w:lvlText w:val="•"/>
      <w:lvlJc w:val="left"/>
      <w:pPr>
        <w:ind w:left="4210" w:hanging="732"/>
      </w:pPr>
      <w:rPr>
        <w:rFonts w:hint="default"/>
        <w:lang w:val="pt-PT" w:eastAsia="en-US" w:bidi="ar-SA"/>
      </w:rPr>
    </w:lvl>
    <w:lvl w:ilvl="4">
      <w:numFmt w:val="bullet"/>
      <w:lvlText w:val="•"/>
      <w:lvlJc w:val="left"/>
      <w:pPr>
        <w:ind w:left="5060" w:hanging="732"/>
      </w:pPr>
      <w:rPr>
        <w:rFonts w:hint="default"/>
        <w:lang w:val="pt-PT" w:eastAsia="en-US" w:bidi="ar-SA"/>
      </w:rPr>
    </w:lvl>
    <w:lvl w:ilvl="5">
      <w:numFmt w:val="bullet"/>
      <w:lvlText w:val="•"/>
      <w:lvlJc w:val="left"/>
      <w:pPr>
        <w:ind w:left="5910" w:hanging="732"/>
      </w:pPr>
      <w:rPr>
        <w:rFonts w:hint="default"/>
        <w:lang w:val="pt-PT" w:eastAsia="en-US" w:bidi="ar-SA"/>
      </w:rPr>
    </w:lvl>
    <w:lvl w:ilvl="6">
      <w:numFmt w:val="bullet"/>
      <w:lvlText w:val="•"/>
      <w:lvlJc w:val="left"/>
      <w:pPr>
        <w:ind w:left="6760" w:hanging="732"/>
      </w:pPr>
      <w:rPr>
        <w:rFonts w:hint="default"/>
        <w:lang w:val="pt-PT" w:eastAsia="en-US" w:bidi="ar-SA"/>
      </w:rPr>
    </w:lvl>
    <w:lvl w:ilvl="7">
      <w:numFmt w:val="bullet"/>
      <w:lvlText w:val="•"/>
      <w:lvlJc w:val="left"/>
      <w:pPr>
        <w:ind w:left="7610" w:hanging="732"/>
      </w:pPr>
      <w:rPr>
        <w:rFonts w:hint="default"/>
        <w:lang w:val="pt-PT" w:eastAsia="en-US" w:bidi="ar-SA"/>
      </w:rPr>
    </w:lvl>
    <w:lvl w:ilvl="8">
      <w:numFmt w:val="bullet"/>
      <w:lvlText w:val="•"/>
      <w:lvlJc w:val="left"/>
      <w:pPr>
        <w:ind w:left="8460" w:hanging="732"/>
      </w:pPr>
      <w:rPr>
        <w:rFonts w:hint="default"/>
        <w:lang w:val="pt-PT" w:eastAsia="en-US" w:bidi="ar-SA"/>
      </w:rPr>
    </w:lvl>
  </w:abstractNum>
  <w:abstractNum w:abstractNumId="15" w15:restartNumberingAfterBreak="0">
    <w:nsid w:val="4C6D2622"/>
    <w:multiLevelType w:val="multilevel"/>
    <w:tmpl w:val="4D284DFE"/>
    <w:lvl w:ilvl="0">
      <w:start w:val="8"/>
      <w:numFmt w:val="decimal"/>
      <w:lvlText w:val="%1"/>
      <w:lvlJc w:val="left"/>
      <w:pPr>
        <w:ind w:left="360" w:hanging="360"/>
      </w:pPr>
      <w:rPr>
        <w:rFonts w:hint="default"/>
      </w:rPr>
    </w:lvl>
    <w:lvl w:ilvl="1">
      <w:start w:val="1"/>
      <w:numFmt w:val="decimal"/>
      <w:lvlText w:val="%1.%2"/>
      <w:lvlJc w:val="left"/>
      <w:pPr>
        <w:ind w:left="1189" w:hanging="360"/>
      </w:pPr>
      <w:rPr>
        <w:rFonts w:hint="default"/>
      </w:rPr>
    </w:lvl>
    <w:lvl w:ilvl="2">
      <w:start w:val="1"/>
      <w:numFmt w:val="decimal"/>
      <w:lvlText w:val="%1.%2.%3"/>
      <w:lvlJc w:val="left"/>
      <w:pPr>
        <w:ind w:left="2378" w:hanging="720"/>
      </w:pPr>
      <w:rPr>
        <w:rFonts w:hint="default"/>
      </w:rPr>
    </w:lvl>
    <w:lvl w:ilvl="3">
      <w:start w:val="1"/>
      <w:numFmt w:val="decimal"/>
      <w:lvlText w:val="%1.%2.%3.%4"/>
      <w:lvlJc w:val="left"/>
      <w:pPr>
        <w:ind w:left="3207" w:hanging="720"/>
      </w:pPr>
      <w:rPr>
        <w:rFonts w:hint="default"/>
      </w:rPr>
    </w:lvl>
    <w:lvl w:ilvl="4">
      <w:start w:val="1"/>
      <w:numFmt w:val="decimal"/>
      <w:lvlText w:val="%1.%2.%3.%4.%5"/>
      <w:lvlJc w:val="left"/>
      <w:pPr>
        <w:ind w:left="4036" w:hanging="720"/>
      </w:pPr>
      <w:rPr>
        <w:rFonts w:hint="default"/>
      </w:rPr>
    </w:lvl>
    <w:lvl w:ilvl="5">
      <w:start w:val="1"/>
      <w:numFmt w:val="decimal"/>
      <w:lvlText w:val="%1.%2.%3.%4.%5.%6"/>
      <w:lvlJc w:val="left"/>
      <w:pPr>
        <w:ind w:left="5225" w:hanging="1080"/>
      </w:pPr>
      <w:rPr>
        <w:rFonts w:hint="default"/>
      </w:rPr>
    </w:lvl>
    <w:lvl w:ilvl="6">
      <w:start w:val="1"/>
      <w:numFmt w:val="decimal"/>
      <w:lvlText w:val="%1.%2.%3.%4.%5.%6.%7"/>
      <w:lvlJc w:val="left"/>
      <w:pPr>
        <w:ind w:left="6054" w:hanging="1080"/>
      </w:pPr>
      <w:rPr>
        <w:rFonts w:hint="default"/>
      </w:rPr>
    </w:lvl>
    <w:lvl w:ilvl="7">
      <w:start w:val="1"/>
      <w:numFmt w:val="decimal"/>
      <w:lvlText w:val="%1.%2.%3.%4.%5.%6.%7.%8"/>
      <w:lvlJc w:val="left"/>
      <w:pPr>
        <w:ind w:left="7243" w:hanging="1440"/>
      </w:pPr>
      <w:rPr>
        <w:rFonts w:hint="default"/>
      </w:rPr>
    </w:lvl>
    <w:lvl w:ilvl="8">
      <w:start w:val="1"/>
      <w:numFmt w:val="decimal"/>
      <w:lvlText w:val="%1.%2.%3.%4.%5.%6.%7.%8.%9"/>
      <w:lvlJc w:val="left"/>
      <w:pPr>
        <w:ind w:left="8072" w:hanging="1440"/>
      </w:pPr>
      <w:rPr>
        <w:rFonts w:hint="default"/>
      </w:rPr>
    </w:lvl>
  </w:abstractNum>
  <w:abstractNum w:abstractNumId="16" w15:restartNumberingAfterBreak="0">
    <w:nsid w:val="5296792B"/>
    <w:multiLevelType w:val="hybridMultilevel"/>
    <w:tmpl w:val="582286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5305345A"/>
    <w:multiLevelType w:val="hybridMultilevel"/>
    <w:tmpl w:val="5FDCFDDA"/>
    <w:lvl w:ilvl="0" w:tplc="389E83DA">
      <w:start w:val="6"/>
      <w:numFmt w:val="lowerLetter"/>
      <w:lvlText w:val="%1)"/>
      <w:lvlJc w:val="left"/>
      <w:pPr>
        <w:ind w:left="110" w:hanging="197"/>
      </w:pPr>
      <w:rPr>
        <w:rFonts w:ascii="Verdana" w:eastAsia="Verdana" w:hAnsi="Verdana" w:cs="Verdana" w:hint="default"/>
        <w:spacing w:val="-1"/>
        <w:w w:val="97"/>
        <w:sz w:val="17"/>
        <w:szCs w:val="17"/>
        <w:lang w:val="pt-PT" w:eastAsia="en-US" w:bidi="ar-SA"/>
      </w:rPr>
    </w:lvl>
    <w:lvl w:ilvl="1" w:tplc="CB2CF142">
      <w:numFmt w:val="bullet"/>
      <w:lvlText w:val="•"/>
      <w:lvlJc w:val="left"/>
      <w:pPr>
        <w:ind w:left="652" w:hanging="197"/>
      </w:pPr>
      <w:rPr>
        <w:rFonts w:hint="default"/>
        <w:lang w:val="pt-PT" w:eastAsia="en-US" w:bidi="ar-SA"/>
      </w:rPr>
    </w:lvl>
    <w:lvl w:ilvl="2" w:tplc="23D2A630">
      <w:numFmt w:val="bullet"/>
      <w:lvlText w:val="•"/>
      <w:lvlJc w:val="left"/>
      <w:pPr>
        <w:ind w:left="1185" w:hanging="197"/>
      </w:pPr>
      <w:rPr>
        <w:rFonts w:hint="default"/>
        <w:lang w:val="pt-PT" w:eastAsia="en-US" w:bidi="ar-SA"/>
      </w:rPr>
    </w:lvl>
    <w:lvl w:ilvl="3" w:tplc="2D70A54E">
      <w:numFmt w:val="bullet"/>
      <w:lvlText w:val="•"/>
      <w:lvlJc w:val="left"/>
      <w:pPr>
        <w:ind w:left="1718" w:hanging="197"/>
      </w:pPr>
      <w:rPr>
        <w:rFonts w:hint="default"/>
        <w:lang w:val="pt-PT" w:eastAsia="en-US" w:bidi="ar-SA"/>
      </w:rPr>
    </w:lvl>
    <w:lvl w:ilvl="4" w:tplc="2F32F276">
      <w:numFmt w:val="bullet"/>
      <w:lvlText w:val="•"/>
      <w:lvlJc w:val="left"/>
      <w:pPr>
        <w:ind w:left="2251" w:hanging="197"/>
      </w:pPr>
      <w:rPr>
        <w:rFonts w:hint="default"/>
        <w:lang w:val="pt-PT" w:eastAsia="en-US" w:bidi="ar-SA"/>
      </w:rPr>
    </w:lvl>
    <w:lvl w:ilvl="5" w:tplc="3B302EC8">
      <w:numFmt w:val="bullet"/>
      <w:lvlText w:val="•"/>
      <w:lvlJc w:val="left"/>
      <w:pPr>
        <w:ind w:left="2784" w:hanging="197"/>
      </w:pPr>
      <w:rPr>
        <w:rFonts w:hint="default"/>
        <w:lang w:val="pt-PT" w:eastAsia="en-US" w:bidi="ar-SA"/>
      </w:rPr>
    </w:lvl>
    <w:lvl w:ilvl="6" w:tplc="1F8A5AE4">
      <w:numFmt w:val="bullet"/>
      <w:lvlText w:val="•"/>
      <w:lvlJc w:val="left"/>
      <w:pPr>
        <w:ind w:left="3317" w:hanging="197"/>
      </w:pPr>
      <w:rPr>
        <w:rFonts w:hint="default"/>
        <w:lang w:val="pt-PT" w:eastAsia="en-US" w:bidi="ar-SA"/>
      </w:rPr>
    </w:lvl>
    <w:lvl w:ilvl="7" w:tplc="6DFE084A">
      <w:numFmt w:val="bullet"/>
      <w:lvlText w:val="•"/>
      <w:lvlJc w:val="left"/>
      <w:pPr>
        <w:ind w:left="3850" w:hanging="197"/>
      </w:pPr>
      <w:rPr>
        <w:rFonts w:hint="default"/>
        <w:lang w:val="pt-PT" w:eastAsia="en-US" w:bidi="ar-SA"/>
      </w:rPr>
    </w:lvl>
    <w:lvl w:ilvl="8" w:tplc="51105150">
      <w:numFmt w:val="bullet"/>
      <w:lvlText w:val="•"/>
      <w:lvlJc w:val="left"/>
      <w:pPr>
        <w:ind w:left="4383" w:hanging="197"/>
      </w:pPr>
      <w:rPr>
        <w:rFonts w:hint="default"/>
        <w:lang w:val="pt-PT" w:eastAsia="en-US" w:bidi="ar-SA"/>
      </w:rPr>
    </w:lvl>
  </w:abstractNum>
  <w:abstractNum w:abstractNumId="18" w15:restartNumberingAfterBreak="0">
    <w:nsid w:val="54B864D2"/>
    <w:multiLevelType w:val="multilevel"/>
    <w:tmpl w:val="2B245D02"/>
    <w:lvl w:ilvl="0">
      <w:start w:val="1"/>
      <w:numFmt w:val="decimal"/>
      <w:lvlText w:val="%1."/>
      <w:lvlJc w:val="left"/>
      <w:pPr>
        <w:ind w:left="360" w:hanging="360"/>
      </w:pPr>
      <w:rPr>
        <w:rFonts w:ascii="Calibri" w:hAnsi="Calibri" w:hint="default"/>
        <w:b/>
        <w:bCs/>
        <w:spacing w:val="0"/>
        <w:w w:val="100"/>
        <w:sz w:val="24"/>
        <w:szCs w:val="24"/>
        <w:lang w:val="pt-PT" w:eastAsia="en-US" w:bidi="ar-SA"/>
      </w:rPr>
    </w:lvl>
    <w:lvl w:ilvl="1">
      <w:start w:val="1"/>
      <w:numFmt w:val="decimal"/>
      <w:lvlText w:val="%1.%2."/>
      <w:lvlJc w:val="left"/>
      <w:pPr>
        <w:ind w:left="792" w:hanging="432"/>
      </w:pPr>
      <w:rPr>
        <w:rFonts w:hint="default"/>
        <w:w w:val="100"/>
        <w:sz w:val="24"/>
        <w:szCs w:val="24"/>
        <w:lang w:val="pt-PT" w:eastAsia="en-US" w:bidi="ar-SA"/>
      </w:rPr>
    </w:lvl>
    <w:lvl w:ilvl="2">
      <w:start w:val="1"/>
      <w:numFmt w:val="decimal"/>
      <w:lvlText w:val="%1.%2.%3."/>
      <w:lvlJc w:val="left"/>
      <w:pPr>
        <w:ind w:left="1224" w:hanging="504"/>
      </w:pPr>
      <w:rPr>
        <w:rFonts w:hint="default"/>
        <w:spacing w:val="-4"/>
        <w:w w:val="97"/>
        <w:sz w:val="17"/>
        <w:szCs w:val="17"/>
        <w:lang w:val="pt-PT" w:eastAsia="en-US" w:bidi="ar-SA"/>
      </w:rPr>
    </w:lvl>
    <w:lvl w:ilvl="3">
      <w:start w:val="1"/>
      <w:numFmt w:val="decimal"/>
      <w:lvlText w:val="%1.%2.%3.%4."/>
      <w:lvlJc w:val="left"/>
      <w:pPr>
        <w:ind w:left="1728" w:hanging="648"/>
      </w:pPr>
      <w:rPr>
        <w:rFonts w:hint="default"/>
        <w:spacing w:val="0"/>
        <w:w w:val="97"/>
        <w:sz w:val="17"/>
        <w:szCs w:val="17"/>
        <w:lang w:val="pt-PT" w:eastAsia="en-US" w:bidi="ar-SA"/>
      </w:rPr>
    </w:lvl>
    <w:lvl w:ilvl="4">
      <w:start w:val="1"/>
      <w:numFmt w:val="decimal"/>
      <w:lvlText w:val="%1.%2.%3.%4.%5."/>
      <w:lvlJc w:val="left"/>
      <w:pPr>
        <w:ind w:left="2232" w:hanging="792"/>
      </w:pPr>
      <w:rPr>
        <w:rFonts w:hint="default"/>
        <w:lang w:val="pt-PT" w:eastAsia="en-US" w:bidi="ar-SA"/>
      </w:rPr>
    </w:lvl>
    <w:lvl w:ilvl="5">
      <w:start w:val="1"/>
      <w:numFmt w:val="decimal"/>
      <w:lvlText w:val="%1.%2.%3.%4.%5.%6."/>
      <w:lvlJc w:val="left"/>
      <w:pPr>
        <w:ind w:left="2736" w:hanging="936"/>
      </w:pPr>
      <w:rPr>
        <w:rFonts w:hint="default"/>
        <w:lang w:val="pt-PT" w:eastAsia="en-US" w:bidi="ar-SA"/>
      </w:rPr>
    </w:lvl>
    <w:lvl w:ilvl="6">
      <w:start w:val="1"/>
      <w:numFmt w:val="decimal"/>
      <w:lvlText w:val="%1.%2.%3.%4.%5.%6.%7."/>
      <w:lvlJc w:val="left"/>
      <w:pPr>
        <w:ind w:left="3240" w:hanging="1080"/>
      </w:pPr>
      <w:rPr>
        <w:rFonts w:hint="default"/>
        <w:lang w:val="pt-PT" w:eastAsia="en-US" w:bidi="ar-SA"/>
      </w:rPr>
    </w:lvl>
    <w:lvl w:ilvl="7">
      <w:start w:val="1"/>
      <w:numFmt w:val="decimal"/>
      <w:lvlText w:val="%1.%2.%3.%4.%5.%6.%7.%8."/>
      <w:lvlJc w:val="left"/>
      <w:pPr>
        <w:ind w:left="3744" w:hanging="1224"/>
      </w:pPr>
      <w:rPr>
        <w:rFonts w:hint="default"/>
        <w:lang w:val="pt-PT" w:eastAsia="en-US" w:bidi="ar-SA"/>
      </w:rPr>
    </w:lvl>
    <w:lvl w:ilvl="8">
      <w:start w:val="1"/>
      <w:numFmt w:val="decimal"/>
      <w:lvlText w:val="%1.%2.%3.%4.%5.%6.%7.%8.%9."/>
      <w:lvlJc w:val="left"/>
      <w:pPr>
        <w:ind w:left="4320" w:hanging="1440"/>
      </w:pPr>
      <w:rPr>
        <w:rFonts w:hint="default"/>
        <w:lang w:val="pt-PT" w:eastAsia="en-US" w:bidi="ar-SA"/>
      </w:rPr>
    </w:lvl>
  </w:abstractNum>
  <w:abstractNum w:abstractNumId="19" w15:restartNumberingAfterBreak="0">
    <w:nsid w:val="5B8B22E7"/>
    <w:multiLevelType w:val="hybridMultilevel"/>
    <w:tmpl w:val="B52A7B0A"/>
    <w:lvl w:ilvl="0" w:tplc="A71C7E92">
      <w:start w:val="1"/>
      <w:numFmt w:val="lowerLetter"/>
      <w:lvlText w:val="%1)"/>
      <w:lvlJc w:val="left"/>
      <w:pPr>
        <w:ind w:left="862" w:hanging="238"/>
      </w:pPr>
      <w:rPr>
        <w:rFonts w:asciiTheme="minorHAnsi" w:eastAsia="Verdana" w:hAnsiTheme="minorHAnsi" w:cstheme="minorHAnsi" w:hint="default"/>
        <w:spacing w:val="0"/>
        <w:w w:val="97"/>
        <w:sz w:val="24"/>
        <w:szCs w:val="24"/>
        <w:lang w:val="pt-PT" w:eastAsia="en-US" w:bidi="ar-SA"/>
      </w:rPr>
    </w:lvl>
    <w:lvl w:ilvl="1" w:tplc="B0D091D0">
      <w:numFmt w:val="bullet"/>
      <w:lvlText w:val="•"/>
      <w:lvlJc w:val="left"/>
      <w:pPr>
        <w:ind w:left="1790" w:hanging="238"/>
      </w:pPr>
      <w:rPr>
        <w:rFonts w:hint="default"/>
        <w:lang w:val="pt-PT" w:eastAsia="en-US" w:bidi="ar-SA"/>
      </w:rPr>
    </w:lvl>
    <w:lvl w:ilvl="2" w:tplc="6B1ED7EC">
      <w:numFmt w:val="bullet"/>
      <w:lvlText w:val="•"/>
      <w:lvlJc w:val="left"/>
      <w:pPr>
        <w:ind w:left="2720" w:hanging="238"/>
      </w:pPr>
      <w:rPr>
        <w:rFonts w:hint="default"/>
        <w:lang w:val="pt-PT" w:eastAsia="en-US" w:bidi="ar-SA"/>
      </w:rPr>
    </w:lvl>
    <w:lvl w:ilvl="3" w:tplc="377C11C2">
      <w:numFmt w:val="bullet"/>
      <w:lvlText w:val="•"/>
      <w:lvlJc w:val="left"/>
      <w:pPr>
        <w:ind w:left="3650" w:hanging="238"/>
      </w:pPr>
      <w:rPr>
        <w:rFonts w:hint="default"/>
        <w:lang w:val="pt-PT" w:eastAsia="en-US" w:bidi="ar-SA"/>
      </w:rPr>
    </w:lvl>
    <w:lvl w:ilvl="4" w:tplc="947CC786">
      <w:numFmt w:val="bullet"/>
      <w:lvlText w:val="•"/>
      <w:lvlJc w:val="left"/>
      <w:pPr>
        <w:ind w:left="4580" w:hanging="238"/>
      </w:pPr>
      <w:rPr>
        <w:rFonts w:hint="default"/>
        <w:lang w:val="pt-PT" w:eastAsia="en-US" w:bidi="ar-SA"/>
      </w:rPr>
    </w:lvl>
    <w:lvl w:ilvl="5" w:tplc="DD4AE08C">
      <w:numFmt w:val="bullet"/>
      <w:lvlText w:val="•"/>
      <w:lvlJc w:val="left"/>
      <w:pPr>
        <w:ind w:left="5510" w:hanging="238"/>
      </w:pPr>
      <w:rPr>
        <w:rFonts w:hint="default"/>
        <w:lang w:val="pt-PT" w:eastAsia="en-US" w:bidi="ar-SA"/>
      </w:rPr>
    </w:lvl>
    <w:lvl w:ilvl="6" w:tplc="F2CCFFEA">
      <w:numFmt w:val="bullet"/>
      <w:lvlText w:val="•"/>
      <w:lvlJc w:val="left"/>
      <w:pPr>
        <w:ind w:left="6440" w:hanging="238"/>
      </w:pPr>
      <w:rPr>
        <w:rFonts w:hint="default"/>
        <w:lang w:val="pt-PT" w:eastAsia="en-US" w:bidi="ar-SA"/>
      </w:rPr>
    </w:lvl>
    <w:lvl w:ilvl="7" w:tplc="482422F4">
      <w:numFmt w:val="bullet"/>
      <w:lvlText w:val="•"/>
      <w:lvlJc w:val="left"/>
      <w:pPr>
        <w:ind w:left="7370" w:hanging="238"/>
      </w:pPr>
      <w:rPr>
        <w:rFonts w:hint="default"/>
        <w:lang w:val="pt-PT" w:eastAsia="en-US" w:bidi="ar-SA"/>
      </w:rPr>
    </w:lvl>
    <w:lvl w:ilvl="8" w:tplc="3DD2FC5E">
      <w:numFmt w:val="bullet"/>
      <w:lvlText w:val="•"/>
      <w:lvlJc w:val="left"/>
      <w:pPr>
        <w:ind w:left="8300" w:hanging="238"/>
      </w:pPr>
      <w:rPr>
        <w:rFonts w:hint="default"/>
        <w:lang w:val="pt-PT" w:eastAsia="en-US" w:bidi="ar-SA"/>
      </w:rPr>
    </w:lvl>
  </w:abstractNum>
  <w:abstractNum w:abstractNumId="20" w15:restartNumberingAfterBreak="0">
    <w:nsid w:val="5EBC1010"/>
    <w:multiLevelType w:val="multilevel"/>
    <w:tmpl w:val="54B03CAC"/>
    <w:lvl w:ilvl="0">
      <w:start w:val="1"/>
      <w:numFmt w:val="decimal"/>
      <w:lvlText w:val="%1."/>
      <w:lvlJc w:val="left"/>
      <w:pPr>
        <w:ind w:left="1126" w:hanging="665"/>
      </w:pPr>
      <w:rPr>
        <w:rFonts w:hint="default"/>
        <w:b/>
        <w:bCs/>
        <w:spacing w:val="0"/>
        <w:w w:val="100"/>
        <w:lang w:val="pt-PT" w:eastAsia="en-US" w:bidi="ar-SA"/>
      </w:rPr>
    </w:lvl>
    <w:lvl w:ilvl="1">
      <w:start w:val="1"/>
      <w:numFmt w:val="decimal"/>
      <w:lvlText w:val="%1.%2"/>
      <w:lvlJc w:val="left"/>
      <w:pPr>
        <w:ind w:left="1126" w:hanging="665"/>
      </w:pPr>
      <w:rPr>
        <w:rFonts w:asciiTheme="minorHAnsi" w:eastAsia="Verdana" w:hAnsiTheme="minorHAnsi" w:cstheme="minorHAnsi" w:hint="default"/>
        <w:w w:val="100"/>
        <w:sz w:val="24"/>
        <w:szCs w:val="24"/>
        <w:lang w:val="pt-PT" w:eastAsia="en-US" w:bidi="ar-SA"/>
      </w:rPr>
    </w:lvl>
    <w:lvl w:ilvl="2">
      <w:start w:val="1"/>
      <w:numFmt w:val="decimal"/>
      <w:lvlText w:val="%1.%2.%3"/>
      <w:lvlJc w:val="left"/>
      <w:pPr>
        <w:ind w:left="464" w:hanging="665"/>
      </w:pPr>
      <w:rPr>
        <w:rFonts w:asciiTheme="minorHAnsi" w:eastAsia="Verdana" w:hAnsiTheme="minorHAnsi" w:cstheme="minorHAnsi" w:hint="default"/>
        <w:w w:val="100"/>
        <w:sz w:val="24"/>
        <w:szCs w:val="24"/>
        <w:lang w:val="pt-PT" w:eastAsia="en-US" w:bidi="ar-SA"/>
      </w:rPr>
    </w:lvl>
    <w:lvl w:ilvl="3">
      <w:numFmt w:val="bullet"/>
      <w:lvlText w:val="•"/>
      <w:lvlJc w:val="left"/>
      <w:pPr>
        <w:ind w:left="3128" w:hanging="665"/>
      </w:pPr>
      <w:rPr>
        <w:rFonts w:hint="default"/>
        <w:lang w:val="pt-PT" w:eastAsia="en-US" w:bidi="ar-SA"/>
      </w:rPr>
    </w:lvl>
    <w:lvl w:ilvl="4">
      <w:numFmt w:val="bullet"/>
      <w:lvlText w:val="•"/>
      <w:lvlJc w:val="left"/>
      <w:pPr>
        <w:ind w:left="4133" w:hanging="665"/>
      </w:pPr>
      <w:rPr>
        <w:rFonts w:hint="default"/>
        <w:lang w:val="pt-PT" w:eastAsia="en-US" w:bidi="ar-SA"/>
      </w:rPr>
    </w:lvl>
    <w:lvl w:ilvl="5">
      <w:numFmt w:val="bullet"/>
      <w:lvlText w:val="•"/>
      <w:lvlJc w:val="left"/>
      <w:pPr>
        <w:ind w:left="5137" w:hanging="665"/>
      </w:pPr>
      <w:rPr>
        <w:rFonts w:hint="default"/>
        <w:lang w:val="pt-PT" w:eastAsia="en-US" w:bidi="ar-SA"/>
      </w:rPr>
    </w:lvl>
    <w:lvl w:ilvl="6">
      <w:numFmt w:val="bullet"/>
      <w:lvlText w:val="•"/>
      <w:lvlJc w:val="left"/>
      <w:pPr>
        <w:ind w:left="6142" w:hanging="665"/>
      </w:pPr>
      <w:rPr>
        <w:rFonts w:hint="default"/>
        <w:lang w:val="pt-PT" w:eastAsia="en-US" w:bidi="ar-SA"/>
      </w:rPr>
    </w:lvl>
    <w:lvl w:ilvl="7">
      <w:numFmt w:val="bullet"/>
      <w:lvlText w:val="•"/>
      <w:lvlJc w:val="left"/>
      <w:pPr>
        <w:ind w:left="7146" w:hanging="665"/>
      </w:pPr>
      <w:rPr>
        <w:rFonts w:hint="default"/>
        <w:lang w:val="pt-PT" w:eastAsia="en-US" w:bidi="ar-SA"/>
      </w:rPr>
    </w:lvl>
    <w:lvl w:ilvl="8">
      <w:numFmt w:val="bullet"/>
      <w:lvlText w:val="•"/>
      <w:lvlJc w:val="left"/>
      <w:pPr>
        <w:ind w:left="8151" w:hanging="665"/>
      </w:pPr>
      <w:rPr>
        <w:rFonts w:hint="default"/>
        <w:lang w:val="pt-PT" w:eastAsia="en-US" w:bidi="ar-SA"/>
      </w:rPr>
    </w:lvl>
  </w:abstractNum>
  <w:abstractNum w:abstractNumId="21" w15:restartNumberingAfterBreak="0">
    <w:nsid w:val="67F61650"/>
    <w:multiLevelType w:val="hybridMultilevel"/>
    <w:tmpl w:val="68EA6C0C"/>
    <w:lvl w:ilvl="0" w:tplc="9BB2677A">
      <w:start w:val="1"/>
      <w:numFmt w:val="decimalZero"/>
      <w:lvlText w:val="%1."/>
      <w:lvlJc w:val="left"/>
      <w:pPr>
        <w:ind w:left="464" w:hanging="336"/>
      </w:pPr>
      <w:rPr>
        <w:rFonts w:asciiTheme="minorHAnsi" w:eastAsia="Verdana" w:hAnsiTheme="minorHAnsi" w:cstheme="minorHAnsi" w:hint="default"/>
        <w:w w:val="100"/>
        <w:sz w:val="24"/>
        <w:szCs w:val="24"/>
        <w:lang w:val="pt-PT" w:eastAsia="en-US" w:bidi="ar-SA"/>
      </w:rPr>
    </w:lvl>
    <w:lvl w:ilvl="1" w:tplc="BD586FFE">
      <w:numFmt w:val="bullet"/>
      <w:lvlText w:val="•"/>
      <w:lvlJc w:val="left"/>
      <w:pPr>
        <w:ind w:left="1430" w:hanging="336"/>
      </w:pPr>
      <w:rPr>
        <w:rFonts w:hint="default"/>
        <w:lang w:val="pt-PT" w:eastAsia="en-US" w:bidi="ar-SA"/>
      </w:rPr>
    </w:lvl>
    <w:lvl w:ilvl="2" w:tplc="DB2E17DE">
      <w:numFmt w:val="bullet"/>
      <w:lvlText w:val="•"/>
      <w:lvlJc w:val="left"/>
      <w:pPr>
        <w:ind w:left="2400" w:hanging="336"/>
      </w:pPr>
      <w:rPr>
        <w:rFonts w:hint="default"/>
        <w:lang w:val="pt-PT" w:eastAsia="en-US" w:bidi="ar-SA"/>
      </w:rPr>
    </w:lvl>
    <w:lvl w:ilvl="3" w:tplc="0BBA18BA">
      <w:numFmt w:val="bullet"/>
      <w:lvlText w:val="•"/>
      <w:lvlJc w:val="left"/>
      <w:pPr>
        <w:ind w:left="3370" w:hanging="336"/>
      </w:pPr>
      <w:rPr>
        <w:rFonts w:hint="default"/>
        <w:lang w:val="pt-PT" w:eastAsia="en-US" w:bidi="ar-SA"/>
      </w:rPr>
    </w:lvl>
    <w:lvl w:ilvl="4" w:tplc="106AF78E">
      <w:numFmt w:val="bullet"/>
      <w:lvlText w:val="•"/>
      <w:lvlJc w:val="left"/>
      <w:pPr>
        <w:ind w:left="4340" w:hanging="336"/>
      </w:pPr>
      <w:rPr>
        <w:rFonts w:hint="default"/>
        <w:lang w:val="pt-PT" w:eastAsia="en-US" w:bidi="ar-SA"/>
      </w:rPr>
    </w:lvl>
    <w:lvl w:ilvl="5" w:tplc="8CF6638A">
      <w:numFmt w:val="bullet"/>
      <w:lvlText w:val="•"/>
      <w:lvlJc w:val="left"/>
      <w:pPr>
        <w:ind w:left="5310" w:hanging="336"/>
      </w:pPr>
      <w:rPr>
        <w:rFonts w:hint="default"/>
        <w:lang w:val="pt-PT" w:eastAsia="en-US" w:bidi="ar-SA"/>
      </w:rPr>
    </w:lvl>
    <w:lvl w:ilvl="6" w:tplc="FD089DF6">
      <w:numFmt w:val="bullet"/>
      <w:lvlText w:val="•"/>
      <w:lvlJc w:val="left"/>
      <w:pPr>
        <w:ind w:left="6280" w:hanging="336"/>
      </w:pPr>
      <w:rPr>
        <w:rFonts w:hint="default"/>
        <w:lang w:val="pt-PT" w:eastAsia="en-US" w:bidi="ar-SA"/>
      </w:rPr>
    </w:lvl>
    <w:lvl w:ilvl="7" w:tplc="72A8F728">
      <w:numFmt w:val="bullet"/>
      <w:lvlText w:val="•"/>
      <w:lvlJc w:val="left"/>
      <w:pPr>
        <w:ind w:left="7250" w:hanging="336"/>
      </w:pPr>
      <w:rPr>
        <w:rFonts w:hint="default"/>
        <w:lang w:val="pt-PT" w:eastAsia="en-US" w:bidi="ar-SA"/>
      </w:rPr>
    </w:lvl>
    <w:lvl w:ilvl="8" w:tplc="3B5CB3FC">
      <w:numFmt w:val="bullet"/>
      <w:lvlText w:val="•"/>
      <w:lvlJc w:val="left"/>
      <w:pPr>
        <w:ind w:left="8220" w:hanging="336"/>
      </w:pPr>
      <w:rPr>
        <w:rFonts w:hint="default"/>
        <w:lang w:val="pt-PT" w:eastAsia="en-US" w:bidi="ar-SA"/>
      </w:rPr>
    </w:lvl>
  </w:abstractNum>
  <w:abstractNum w:abstractNumId="22" w15:restartNumberingAfterBreak="0">
    <w:nsid w:val="72730848"/>
    <w:multiLevelType w:val="multilevel"/>
    <w:tmpl w:val="BD76FAC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3"/>
  </w:num>
  <w:num w:numId="3">
    <w:abstractNumId w:val="1"/>
  </w:num>
  <w:num w:numId="4">
    <w:abstractNumId w:val="21"/>
  </w:num>
  <w:num w:numId="5">
    <w:abstractNumId w:val="8"/>
  </w:num>
  <w:num w:numId="6">
    <w:abstractNumId w:val="13"/>
  </w:num>
  <w:num w:numId="7">
    <w:abstractNumId w:val="17"/>
  </w:num>
  <w:num w:numId="8">
    <w:abstractNumId w:val="20"/>
  </w:num>
  <w:num w:numId="9">
    <w:abstractNumId w:val="12"/>
  </w:num>
  <w:num w:numId="10">
    <w:abstractNumId w:val="19"/>
  </w:num>
  <w:num w:numId="11">
    <w:abstractNumId w:val="7"/>
  </w:num>
  <w:num w:numId="12">
    <w:abstractNumId w:val="10"/>
  </w:num>
  <w:num w:numId="13">
    <w:abstractNumId w:val="6"/>
  </w:num>
  <w:num w:numId="14">
    <w:abstractNumId w:val="14"/>
  </w:num>
  <w:num w:numId="15">
    <w:abstractNumId w:val="18"/>
  </w:num>
  <w:num w:numId="16">
    <w:abstractNumId w:val="11"/>
  </w:num>
  <w:num w:numId="17">
    <w:abstractNumId w:val="16"/>
  </w:num>
  <w:num w:numId="18">
    <w:abstractNumId w:val="0"/>
  </w:num>
  <w:num w:numId="19">
    <w:abstractNumId w:val="15"/>
  </w:num>
  <w:num w:numId="20">
    <w:abstractNumId w:val="22"/>
  </w:num>
  <w:num w:numId="21">
    <w:abstractNumId w:val="2"/>
  </w:num>
  <w:num w:numId="22">
    <w:abstractNumId w:val="9"/>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67F"/>
    <w:rsid w:val="000175E7"/>
    <w:rsid w:val="00032DDE"/>
    <w:rsid w:val="000640A5"/>
    <w:rsid w:val="000737C3"/>
    <w:rsid w:val="00076924"/>
    <w:rsid w:val="00091DA5"/>
    <w:rsid w:val="000E4719"/>
    <w:rsid w:val="00103C7D"/>
    <w:rsid w:val="001058B6"/>
    <w:rsid w:val="0010744D"/>
    <w:rsid w:val="00115788"/>
    <w:rsid w:val="00120D6B"/>
    <w:rsid w:val="0015469E"/>
    <w:rsid w:val="001A697E"/>
    <w:rsid w:val="002117F5"/>
    <w:rsid w:val="0021679E"/>
    <w:rsid w:val="002833D2"/>
    <w:rsid w:val="002D2E0C"/>
    <w:rsid w:val="002E0FC3"/>
    <w:rsid w:val="002E2844"/>
    <w:rsid w:val="002F2D57"/>
    <w:rsid w:val="00301C9D"/>
    <w:rsid w:val="00304457"/>
    <w:rsid w:val="00306A1A"/>
    <w:rsid w:val="003078F6"/>
    <w:rsid w:val="00335116"/>
    <w:rsid w:val="0034571B"/>
    <w:rsid w:val="003B034F"/>
    <w:rsid w:val="003E24F9"/>
    <w:rsid w:val="00406007"/>
    <w:rsid w:val="004229FC"/>
    <w:rsid w:val="00464D25"/>
    <w:rsid w:val="004714A0"/>
    <w:rsid w:val="004969CF"/>
    <w:rsid w:val="004E36E0"/>
    <w:rsid w:val="004F4F9B"/>
    <w:rsid w:val="004F7EE8"/>
    <w:rsid w:val="005110DD"/>
    <w:rsid w:val="00560AF8"/>
    <w:rsid w:val="00593A82"/>
    <w:rsid w:val="005B6E03"/>
    <w:rsid w:val="00603B6F"/>
    <w:rsid w:val="00604134"/>
    <w:rsid w:val="006547F0"/>
    <w:rsid w:val="006668CB"/>
    <w:rsid w:val="00672C48"/>
    <w:rsid w:val="00681AC8"/>
    <w:rsid w:val="006A0C7E"/>
    <w:rsid w:val="006A5363"/>
    <w:rsid w:val="007079A8"/>
    <w:rsid w:val="007100A2"/>
    <w:rsid w:val="0073732B"/>
    <w:rsid w:val="00775102"/>
    <w:rsid w:val="007F08C5"/>
    <w:rsid w:val="007F40F3"/>
    <w:rsid w:val="007F667F"/>
    <w:rsid w:val="007F778F"/>
    <w:rsid w:val="00821878"/>
    <w:rsid w:val="00841368"/>
    <w:rsid w:val="00860DFD"/>
    <w:rsid w:val="00862F26"/>
    <w:rsid w:val="00867537"/>
    <w:rsid w:val="008E416C"/>
    <w:rsid w:val="00942EB9"/>
    <w:rsid w:val="0095472D"/>
    <w:rsid w:val="00965CBE"/>
    <w:rsid w:val="00971AB5"/>
    <w:rsid w:val="00982D13"/>
    <w:rsid w:val="00987097"/>
    <w:rsid w:val="00991061"/>
    <w:rsid w:val="009A159F"/>
    <w:rsid w:val="009C742F"/>
    <w:rsid w:val="009D2EA8"/>
    <w:rsid w:val="009D7FA8"/>
    <w:rsid w:val="00A12870"/>
    <w:rsid w:val="00A16141"/>
    <w:rsid w:val="00A327B1"/>
    <w:rsid w:val="00A40C8A"/>
    <w:rsid w:val="00AA5D04"/>
    <w:rsid w:val="00AA7C5D"/>
    <w:rsid w:val="00AC7723"/>
    <w:rsid w:val="00AD0902"/>
    <w:rsid w:val="00B015FC"/>
    <w:rsid w:val="00B843A2"/>
    <w:rsid w:val="00BA6DED"/>
    <w:rsid w:val="00BC37E6"/>
    <w:rsid w:val="00BC52F0"/>
    <w:rsid w:val="00BE0FB6"/>
    <w:rsid w:val="00C009D4"/>
    <w:rsid w:val="00C1638B"/>
    <w:rsid w:val="00C470AC"/>
    <w:rsid w:val="00C51D85"/>
    <w:rsid w:val="00C741A5"/>
    <w:rsid w:val="00D035E6"/>
    <w:rsid w:val="00D262EB"/>
    <w:rsid w:val="00D3596F"/>
    <w:rsid w:val="00D366AF"/>
    <w:rsid w:val="00D76198"/>
    <w:rsid w:val="00D931CE"/>
    <w:rsid w:val="00DE064F"/>
    <w:rsid w:val="00DE4DF4"/>
    <w:rsid w:val="00E04FE4"/>
    <w:rsid w:val="00EA47D8"/>
    <w:rsid w:val="00EE685E"/>
    <w:rsid w:val="00F30FEF"/>
    <w:rsid w:val="00F53ED4"/>
    <w:rsid w:val="00F65A2B"/>
    <w:rsid w:val="00F6771F"/>
    <w:rsid w:val="00FD539C"/>
    <w:rsid w:val="00FE411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22F8F0"/>
  <w15:docId w15:val="{28323934-E43C-409A-BBA4-FACD7A2F5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0640A5"/>
    <w:rPr>
      <w:rFonts w:ascii="Calibri" w:eastAsia="Calibri" w:hAnsi="Calibri" w:cs="Calibri"/>
      <w:lang w:val="pt-PT"/>
    </w:rPr>
  </w:style>
  <w:style w:type="paragraph" w:styleId="Ttulo1">
    <w:name w:val="heading 1"/>
    <w:basedOn w:val="Normal"/>
    <w:uiPriority w:val="1"/>
    <w:qFormat/>
    <w:pPr>
      <w:ind w:left="418"/>
      <w:outlineLvl w:val="0"/>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195"/>
      <w:ind w:left="874" w:hanging="413"/>
    </w:pPr>
    <w:rPr>
      <w:sz w:val="20"/>
      <w:szCs w:val="20"/>
    </w:rPr>
  </w:style>
  <w:style w:type="paragraph" w:styleId="Corpodetexto">
    <w:name w:val="Body Text"/>
    <w:basedOn w:val="Normal"/>
    <w:link w:val="CorpodetextoChar"/>
    <w:uiPriority w:val="1"/>
    <w:qFormat/>
    <w:pPr>
      <w:jc w:val="both"/>
    </w:pPr>
    <w:rPr>
      <w:sz w:val="20"/>
      <w:szCs w:val="20"/>
    </w:rPr>
  </w:style>
  <w:style w:type="paragraph" w:styleId="PargrafodaLista">
    <w:name w:val="List Paragraph"/>
    <w:basedOn w:val="Normal"/>
    <w:uiPriority w:val="1"/>
    <w:qFormat/>
    <w:pPr>
      <w:spacing w:before="121"/>
      <w:ind w:left="219"/>
      <w:jc w:val="both"/>
    </w:pPr>
  </w:style>
  <w:style w:type="paragraph" w:customStyle="1" w:styleId="TableParagraph">
    <w:name w:val="Table Paragraph"/>
    <w:basedOn w:val="Normal"/>
    <w:uiPriority w:val="1"/>
    <w:qFormat/>
    <w:pPr>
      <w:ind w:left="110"/>
    </w:pPr>
  </w:style>
  <w:style w:type="paragraph" w:styleId="Textodebalo">
    <w:name w:val="Balloon Text"/>
    <w:basedOn w:val="Normal"/>
    <w:link w:val="TextodebaloChar"/>
    <w:uiPriority w:val="99"/>
    <w:semiHidden/>
    <w:unhideWhenUsed/>
    <w:rsid w:val="00D931CE"/>
    <w:rPr>
      <w:rFonts w:ascii="Tahoma" w:hAnsi="Tahoma" w:cs="Tahoma"/>
      <w:sz w:val="16"/>
      <w:szCs w:val="16"/>
    </w:rPr>
  </w:style>
  <w:style w:type="character" w:customStyle="1" w:styleId="TextodebaloChar">
    <w:name w:val="Texto de balão Char"/>
    <w:basedOn w:val="Fontepargpadro"/>
    <w:link w:val="Textodebalo"/>
    <w:uiPriority w:val="99"/>
    <w:semiHidden/>
    <w:rsid w:val="00D931CE"/>
    <w:rPr>
      <w:rFonts w:ascii="Tahoma" w:eastAsia="Calibri" w:hAnsi="Tahoma" w:cs="Tahoma"/>
      <w:sz w:val="16"/>
      <w:szCs w:val="16"/>
      <w:lang w:val="pt-PT"/>
    </w:rPr>
  </w:style>
  <w:style w:type="paragraph" w:styleId="Cabealho">
    <w:name w:val="header"/>
    <w:basedOn w:val="Normal"/>
    <w:link w:val="CabealhoChar"/>
    <w:uiPriority w:val="99"/>
    <w:unhideWhenUsed/>
    <w:rsid w:val="001A697E"/>
    <w:pPr>
      <w:tabs>
        <w:tab w:val="center" w:pos="4252"/>
        <w:tab w:val="right" w:pos="8504"/>
      </w:tabs>
    </w:pPr>
  </w:style>
  <w:style w:type="character" w:customStyle="1" w:styleId="CabealhoChar">
    <w:name w:val="Cabeçalho Char"/>
    <w:basedOn w:val="Fontepargpadro"/>
    <w:link w:val="Cabealho"/>
    <w:uiPriority w:val="99"/>
    <w:rsid w:val="001A697E"/>
    <w:rPr>
      <w:rFonts w:ascii="Calibri" w:eastAsia="Calibri" w:hAnsi="Calibri" w:cs="Calibri"/>
      <w:lang w:val="pt-PT"/>
    </w:rPr>
  </w:style>
  <w:style w:type="paragraph" w:styleId="Rodap">
    <w:name w:val="footer"/>
    <w:basedOn w:val="Normal"/>
    <w:link w:val="RodapChar"/>
    <w:uiPriority w:val="99"/>
    <w:unhideWhenUsed/>
    <w:rsid w:val="001A697E"/>
    <w:pPr>
      <w:tabs>
        <w:tab w:val="center" w:pos="4252"/>
        <w:tab w:val="right" w:pos="8504"/>
      </w:tabs>
    </w:pPr>
  </w:style>
  <w:style w:type="character" w:customStyle="1" w:styleId="RodapChar">
    <w:name w:val="Rodapé Char"/>
    <w:basedOn w:val="Fontepargpadro"/>
    <w:link w:val="Rodap"/>
    <w:uiPriority w:val="99"/>
    <w:rsid w:val="001A697E"/>
    <w:rPr>
      <w:rFonts w:ascii="Calibri" w:eastAsia="Calibri" w:hAnsi="Calibri" w:cs="Calibri"/>
      <w:lang w:val="pt-PT"/>
    </w:rPr>
  </w:style>
  <w:style w:type="character" w:styleId="Hyperlink">
    <w:name w:val="Hyperlink"/>
    <w:basedOn w:val="Fontepargpadro"/>
    <w:uiPriority w:val="99"/>
    <w:unhideWhenUsed/>
    <w:rsid w:val="001A697E"/>
    <w:rPr>
      <w:color w:val="0000FF" w:themeColor="hyperlink"/>
      <w:u w:val="single"/>
    </w:rPr>
  </w:style>
  <w:style w:type="character" w:customStyle="1" w:styleId="CorpodetextoChar">
    <w:name w:val="Corpo de texto Char"/>
    <w:basedOn w:val="Fontepargpadro"/>
    <w:link w:val="Corpodetexto"/>
    <w:uiPriority w:val="1"/>
    <w:rsid w:val="00304457"/>
    <w:rPr>
      <w:rFonts w:ascii="Calibri" w:eastAsia="Calibri" w:hAnsi="Calibri" w:cs="Calibri"/>
      <w:sz w:val="20"/>
      <w:szCs w:val="20"/>
      <w:lang w:val="pt-PT"/>
    </w:rPr>
  </w:style>
  <w:style w:type="character" w:customStyle="1" w:styleId="MenoPendente1">
    <w:name w:val="Menção Pendente1"/>
    <w:basedOn w:val="Fontepargpadro"/>
    <w:uiPriority w:val="99"/>
    <w:semiHidden/>
    <w:unhideWhenUsed/>
    <w:rsid w:val="007F08C5"/>
    <w:rPr>
      <w:color w:val="605E5C"/>
      <w:shd w:val="clear" w:color="auto" w:fill="E1DFDD"/>
    </w:rPr>
  </w:style>
  <w:style w:type="paragraph" w:customStyle="1" w:styleId="textojustificado">
    <w:name w:val="texto_justificado"/>
    <w:basedOn w:val="Normal"/>
    <w:rsid w:val="004E36E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4E36E0"/>
    <w:rPr>
      <w:b/>
      <w:bCs/>
    </w:rPr>
  </w:style>
  <w:style w:type="table" w:styleId="Tabelacomgrade">
    <w:name w:val="Table Grid"/>
    <w:basedOn w:val="Tabelanormal"/>
    <w:uiPriority w:val="59"/>
    <w:rsid w:val="000E47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comentrio">
    <w:name w:val="annotation text"/>
    <w:basedOn w:val="Normal"/>
    <w:link w:val="TextodecomentrioChar"/>
    <w:uiPriority w:val="99"/>
    <w:unhideWhenUsed/>
    <w:rsid w:val="009C742F"/>
    <w:pPr>
      <w:widowControl/>
      <w:autoSpaceDE/>
      <w:autoSpaceDN/>
      <w:jc w:val="both"/>
    </w:pPr>
    <w:rPr>
      <w:sz w:val="20"/>
      <w:szCs w:val="20"/>
    </w:rPr>
  </w:style>
  <w:style w:type="character" w:customStyle="1" w:styleId="TextodecomentrioChar">
    <w:name w:val="Texto de comentário Char"/>
    <w:basedOn w:val="Fontepargpadro"/>
    <w:link w:val="Textodecomentrio"/>
    <w:uiPriority w:val="99"/>
    <w:rsid w:val="009C742F"/>
    <w:rPr>
      <w:rFonts w:ascii="Calibri" w:eastAsia="Calibri" w:hAnsi="Calibri" w:cs="Calibri"/>
      <w:sz w:val="20"/>
      <w:szCs w:val="20"/>
      <w:lang w:val="pt-PT"/>
    </w:rPr>
  </w:style>
  <w:style w:type="paragraph" w:styleId="NormalWeb">
    <w:name w:val="Normal (Web)"/>
    <w:basedOn w:val="Normal"/>
    <w:uiPriority w:val="99"/>
    <w:unhideWhenUsed/>
    <w:rsid w:val="009D7FA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Refdecomentrio">
    <w:name w:val="annotation reference"/>
    <w:basedOn w:val="Fontepargpadro"/>
    <w:uiPriority w:val="99"/>
    <w:semiHidden/>
    <w:unhideWhenUsed/>
    <w:rsid w:val="00D76198"/>
    <w:rPr>
      <w:sz w:val="16"/>
      <w:szCs w:val="16"/>
    </w:rPr>
  </w:style>
  <w:style w:type="paragraph" w:styleId="Assuntodocomentrio">
    <w:name w:val="annotation subject"/>
    <w:basedOn w:val="Textodecomentrio"/>
    <w:next w:val="Textodecomentrio"/>
    <w:link w:val="AssuntodocomentrioChar"/>
    <w:uiPriority w:val="99"/>
    <w:semiHidden/>
    <w:unhideWhenUsed/>
    <w:rsid w:val="00D76198"/>
    <w:pPr>
      <w:widowControl w:val="0"/>
      <w:autoSpaceDE w:val="0"/>
      <w:autoSpaceDN w:val="0"/>
      <w:jc w:val="left"/>
    </w:pPr>
    <w:rPr>
      <w:b/>
      <w:bCs/>
    </w:rPr>
  </w:style>
  <w:style w:type="character" w:customStyle="1" w:styleId="AssuntodocomentrioChar">
    <w:name w:val="Assunto do comentário Char"/>
    <w:basedOn w:val="TextodecomentrioChar"/>
    <w:link w:val="Assuntodocomentrio"/>
    <w:uiPriority w:val="99"/>
    <w:semiHidden/>
    <w:rsid w:val="00D76198"/>
    <w:rPr>
      <w:rFonts w:ascii="Calibri" w:eastAsia="Calibri" w:hAnsi="Calibri" w:cs="Calibri"/>
      <w:b/>
      <w:bCs/>
      <w:sz w:val="20"/>
      <w:szCs w:val="20"/>
      <w:lang w:val="pt-PT"/>
    </w:rPr>
  </w:style>
  <w:style w:type="paragraph" w:customStyle="1" w:styleId="xmsonormal">
    <w:name w:val="x_msonormal"/>
    <w:basedOn w:val="Normal"/>
    <w:rsid w:val="002833D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45842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integra.gov.br/" TargetMode="External"/><Relationship Id="rId13" Type="http://schemas.openxmlformats.org/officeDocument/2006/relationships/hyperlink" Target="http://www.prefeitura.sp.gov.br/cidade/secretarias/gestao/" TargetMode="External"/><Relationship Id="rId18" Type="http://schemas.openxmlformats.org/officeDocument/2006/relationships/hyperlink" Target="http://www.cnj.jus.br/improbidade_adm/consultar_requerid"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www.gov.br/compras" TargetMode="External"/><Relationship Id="rId12" Type="http://schemas.openxmlformats.org/officeDocument/2006/relationships/hyperlink" Target="http://www3.prefeitura.sp.gov.br/cadin/Pesq_Deb.aspx" TargetMode="External"/><Relationship Id="rId17" Type="http://schemas.openxmlformats.org/officeDocument/2006/relationships/hyperlink" Target="http://www.bec.sp.gov.br/Sancoes_ui/aspx/ConsultaAdmini" TargetMode="External"/><Relationship Id="rId25" Type="http://schemas.openxmlformats.org/officeDocument/2006/relationships/hyperlink" Target="https://legislacao.prefeitura.sp.gov.br/leis/decreto-51197-de-22-de-janeiro-de-2010" TargetMode="External"/><Relationship Id="rId2" Type="http://schemas.openxmlformats.org/officeDocument/2006/relationships/styles" Target="styles.xml"/><Relationship Id="rId16" Type="http://schemas.openxmlformats.org/officeDocument/2006/relationships/hyperlink" Target="http://www.bec.sp.gov.br/Sancoes_ui/aspx/ConsultaAdmini" TargetMode="External"/><Relationship Id="rId20" Type="http://schemas.openxmlformats.org/officeDocument/2006/relationships/hyperlink" Target="http://www.cnj.jus.br/improbidade_adm/consultar_requeri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st.jus.br/certidao1" TargetMode="External"/><Relationship Id="rId24" Type="http://schemas.openxmlformats.org/officeDocument/2006/relationships/hyperlink" Target="https://legislacao.prefeitura.sp.gov.br/leis/decreto-51197-de-22-de-janeiro-de-2010" TargetMode="External"/><Relationship Id="rId5" Type="http://schemas.openxmlformats.org/officeDocument/2006/relationships/footnotes" Target="footnotes.xml"/><Relationship Id="rId15" Type="http://schemas.openxmlformats.org/officeDocument/2006/relationships/hyperlink" Target="http://www.bec.sp.gov.br/Sancoes_ui/aspx/ConsultaAdmini" TargetMode="External"/><Relationship Id="rId23" Type="http://schemas.openxmlformats.org/officeDocument/2006/relationships/hyperlink" Target="mailto:ilfranca@prefeitura.sp.gov.br" TargetMode="External"/><Relationship Id="rId10" Type="http://schemas.openxmlformats.org/officeDocument/2006/relationships/hyperlink" Target="http://www.dividaativa.pge.sp.gov.br/sc/pages/crda/emitir" TargetMode="External"/><Relationship Id="rId19" Type="http://schemas.openxmlformats.org/officeDocument/2006/relationships/hyperlink" Target="http://www.cnj.jus.br/improbidade_adm/consultar_requerid" TargetMode="External"/><Relationship Id="rId4" Type="http://schemas.openxmlformats.org/officeDocument/2006/relationships/webSettings" Target="webSettings.xml"/><Relationship Id="rId9" Type="http://schemas.openxmlformats.org/officeDocument/2006/relationships/hyperlink" Target="http://www.dividaativa.pge.sp.gov.br/sc/pages/crda/emitir" TargetMode="External"/><Relationship Id="rId14" Type="http://schemas.openxmlformats.org/officeDocument/2006/relationships/hyperlink" Target="http://www.prefeitura.sp.gov.br/cidade/secretarias/gestao/" TargetMode="External"/><Relationship Id="rId22" Type="http://schemas.openxmlformats.org/officeDocument/2006/relationships/footer" Target="foot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27</Pages>
  <Words>10254</Words>
  <Characters>55375</Characters>
  <Application>Microsoft Office Word</Application>
  <DocSecurity>0</DocSecurity>
  <Lines>461</Lines>
  <Paragraphs>130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Rita Trajano da Silva</dc:creator>
  <cp:lastModifiedBy>Adriana Abramo de Abreu</cp:lastModifiedBy>
  <cp:revision>2</cp:revision>
  <dcterms:created xsi:type="dcterms:W3CDTF">2023-12-13T13:22:00Z</dcterms:created>
  <dcterms:modified xsi:type="dcterms:W3CDTF">2023-12-13T13:22:00Z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2023-04-18T00:00:00Z</vt:filetime>
  </property>
  <property fmtid="{D5CDD505-2E9C-101B-9397-08002B2CF9AE}" pid="3" name="Creator">
    <vt:lpwstr>Microsoft® Word 2019</vt:lpwstr>
  </property>
  <property fmtid="{D5CDD505-2E9C-101B-9397-08002B2CF9AE}" pid="4" name="LastSaved">
    <vt:filetime>2023-05-10T00:00:00Z</vt:filetime>
  </property>
</Properties>
</file>