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3CADC" w14:textId="77777777" w:rsidR="00023E8D" w:rsidRPr="00690EBA" w:rsidRDefault="00023E8D" w:rsidP="00232D67">
      <w:pPr>
        <w:rPr>
          <w:rFonts w:cs="Arial"/>
          <w:b/>
          <w:bCs/>
          <w:color w:val="000000" w:themeColor="text1"/>
          <w:sz w:val="16"/>
          <w:szCs w:val="16"/>
        </w:rPr>
      </w:pPr>
    </w:p>
    <w:p w14:paraId="3CFA55EE" w14:textId="77777777" w:rsidR="00023E8D" w:rsidRDefault="00023E8D" w:rsidP="00155F19">
      <w:pPr>
        <w:spacing w:before="120" w:after="120"/>
        <w:ind w:right="57"/>
        <w:mirrorIndents/>
        <w:jc w:val="center"/>
        <w:rPr>
          <w:rFonts w:cs="Arial"/>
          <w:b/>
          <w:bCs/>
          <w:color w:val="000000" w:themeColor="text1"/>
          <w:szCs w:val="20"/>
        </w:rPr>
      </w:pPr>
      <w:r>
        <w:rPr>
          <w:rFonts w:cs="Arial"/>
          <w:b/>
          <w:bCs/>
          <w:color w:val="000000" w:themeColor="text1"/>
          <w:szCs w:val="20"/>
          <w:highlight w:val="yellow"/>
        </w:rPr>
        <w:t xml:space="preserve">AVISO - </w:t>
      </w:r>
      <w:r w:rsidRPr="003048D1">
        <w:rPr>
          <w:rFonts w:cs="Arial"/>
          <w:b/>
          <w:bCs/>
          <w:color w:val="000000" w:themeColor="text1"/>
          <w:szCs w:val="20"/>
          <w:highlight w:val="yellow"/>
        </w:rPr>
        <w:t>OBSERVAÇÕES IMPORTANTES:</w:t>
      </w:r>
    </w:p>
    <w:p w14:paraId="6ABF569D" w14:textId="77777777" w:rsidR="00023E8D" w:rsidRDefault="00023E8D" w:rsidP="00155F19">
      <w:pPr>
        <w:spacing w:before="120" w:after="120"/>
        <w:ind w:right="57"/>
        <w:mirrorIndents/>
        <w:jc w:val="both"/>
        <w:rPr>
          <w:rFonts w:cs="Arial"/>
          <w:b/>
          <w:bCs/>
          <w:color w:val="000000" w:themeColor="text1"/>
          <w:szCs w:val="20"/>
        </w:rPr>
      </w:pPr>
    </w:p>
    <w:p w14:paraId="496AA5FE" w14:textId="77777777" w:rsidR="00023E8D" w:rsidRPr="00E76AAA" w:rsidRDefault="00023E8D" w:rsidP="00155F19">
      <w:pPr>
        <w:spacing w:before="120" w:after="120"/>
        <w:ind w:right="57"/>
        <w:mirrorIndents/>
        <w:jc w:val="both"/>
        <w:rPr>
          <w:rFonts w:cs="Arial"/>
          <w:color w:val="000000" w:themeColor="text1"/>
          <w:sz w:val="22"/>
          <w:szCs w:val="22"/>
        </w:rPr>
      </w:pPr>
      <w:r w:rsidRPr="00E76AAA">
        <w:rPr>
          <w:rFonts w:cs="Arial"/>
          <w:color w:val="000000" w:themeColor="text1"/>
          <w:sz w:val="22"/>
          <w:szCs w:val="22"/>
        </w:rPr>
        <w:t>Observar as condições estabelecidas no Termo de Referência.</w:t>
      </w:r>
    </w:p>
    <w:p w14:paraId="1B6EDCC3" w14:textId="77777777" w:rsidR="00023E8D" w:rsidRPr="00E76AAA" w:rsidRDefault="00023E8D" w:rsidP="00155F19">
      <w:pPr>
        <w:autoSpaceDE w:val="0"/>
        <w:autoSpaceDN w:val="0"/>
        <w:adjustRightInd w:val="0"/>
        <w:rPr>
          <w:rFonts w:eastAsiaTheme="minorHAnsi" w:cs="Arial"/>
          <w:color w:val="000000"/>
          <w:sz w:val="22"/>
          <w:szCs w:val="22"/>
          <w:lang w:eastAsia="en-US"/>
        </w:rPr>
      </w:pPr>
    </w:p>
    <w:p w14:paraId="0717F65E" w14:textId="3A3280F9" w:rsidR="00023E8D" w:rsidRPr="00E76AAA" w:rsidRDefault="00023E8D" w:rsidP="00155F19">
      <w:pPr>
        <w:autoSpaceDE w:val="0"/>
        <w:autoSpaceDN w:val="0"/>
        <w:adjustRightInd w:val="0"/>
        <w:rPr>
          <w:rFonts w:eastAsiaTheme="minorHAnsi" w:cs="Arial"/>
          <w:color w:val="000000"/>
          <w:sz w:val="22"/>
          <w:szCs w:val="22"/>
          <w:lang w:eastAsia="en-US"/>
        </w:rPr>
      </w:pPr>
      <w:r w:rsidRPr="00E76AAA">
        <w:rPr>
          <w:rFonts w:eastAsiaTheme="minorHAnsi" w:cs="Arial"/>
          <w:color w:val="000000"/>
          <w:sz w:val="22"/>
          <w:szCs w:val="22"/>
          <w:lang w:eastAsia="en-US"/>
        </w:rPr>
        <w:t>O lance deverá ser ofertado pelo valor unitário</w:t>
      </w:r>
    </w:p>
    <w:p w14:paraId="3D53193D" w14:textId="77777777" w:rsidR="00023E8D" w:rsidRPr="00E76AAA" w:rsidRDefault="00023E8D" w:rsidP="00155F19">
      <w:pPr>
        <w:autoSpaceDE w:val="0"/>
        <w:autoSpaceDN w:val="0"/>
        <w:adjustRightInd w:val="0"/>
        <w:rPr>
          <w:rFonts w:eastAsiaTheme="minorHAnsi" w:cs="Arial"/>
          <w:color w:val="000000"/>
          <w:sz w:val="22"/>
          <w:szCs w:val="22"/>
          <w:lang w:eastAsia="en-US"/>
        </w:rPr>
      </w:pPr>
    </w:p>
    <w:p w14:paraId="37FC0FA1" w14:textId="699FBB9E" w:rsidR="00023E8D" w:rsidRPr="00E76AAA" w:rsidRDefault="00023E8D" w:rsidP="00155F19">
      <w:pPr>
        <w:spacing w:before="120" w:after="120"/>
        <w:ind w:right="57"/>
        <w:mirrorIndents/>
        <w:rPr>
          <w:rFonts w:cs="Arial"/>
          <w:sz w:val="22"/>
          <w:szCs w:val="22"/>
        </w:rPr>
      </w:pPr>
      <w:r w:rsidRPr="00E76AAA">
        <w:rPr>
          <w:rFonts w:cs="Arial"/>
          <w:sz w:val="22"/>
          <w:szCs w:val="22"/>
        </w:rPr>
        <w:t xml:space="preserve">O prazo máximo para entrega será de </w:t>
      </w:r>
      <w:r w:rsidR="00053A86" w:rsidRPr="00E76AAA">
        <w:rPr>
          <w:rFonts w:cs="Arial"/>
          <w:sz w:val="22"/>
          <w:szCs w:val="22"/>
        </w:rPr>
        <w:t>10</w:t>
      </w:r>
      <w:r w:rsidRPr="00E76AAA">
        <w:rPr>
          <w:rFonts w:cs="Arial"/>
          <w:sz w:val="22"/>
          <w:szCs w:val="22"/>
        </w:rPr>
        <w:t xml:space="preserve"> (</w:t>
      </w:r>
      <w:r w:rsidR="00053A86" w:rsidRPr="00E76AAA">
        <w:rPr>
          <w:rFonts w:cs="Arial"/>
          <w:sz w:val="22"/>
          <w:szCs w:val="22"/>
        </w:rPr>
        <w:t>dez</w:t>
      </w:r>
      <w:r w:rsidRPr="00E76AAA">
        <w:rPr>
          <w:rFonts w:cs="Arial"/>
          <w:sz w:val="22"/>
          <w:szCs w:val="22"/>
        </w:rPr>
        <w:t xml:space="preserve">) dias </w:t>
      </w:r>
      <w:r w:rsidR="00053A86" w:rsidRPr="00E76AAA">
        <w:rPr>
          <w:rFonts w:cs="Arial"/>
          <w:sz w:val="22"/>
          <w:szCs w:val="22"/>
        </w:rPr>
        <w:t>úteis</w:t>
      </w:r>
      <w:r w:rsidRPr="00E76AAA">
        <w:rPr>
          <w:rFonts w:cs="Arial"/>
          <w:sz w:val="22"/>
          <w:szCs w:val="22"/>
        </w:rPr>
        <w:t>, contados a partir do primeiro dia útil seguinte da entrega da nota de empenho ao fornecedor.</w:t>
      </w:r>
    </w:p>
    <w:p w14:paraId="5BF05E7D" w14:textId="77777777" w:rsidR="00023E8D" w:rsidRPr="00E76AAA" w:rsidRDefault="00023E8D" w:rsidP="00155F19">
      <w:pPr>
        <w:spacing w:before="120" w:after="120"/>
        <w:ind w:right="57"/>
        <w:mirrorIndents/>
        <w:rPr>
          <w:rFonts w:cs="Arial"/>
          <w:sz w:val="22"/>
          <w:szCs w:val="22"/>
        </w:rPr>
      </w:pPr>
    </w:p>
    <w:p w14:paraId="2F65DACC" w14:textId="2F127810" w:rsidR="00023E8D" w:rsidRPr="00E76AAA" w:rsidRDefault="00023E8D" w:rsidP="00155F19">
      <w:pPr>
        <w:pStyle w:val="Default"/>
        <w:rPr>
          <w:rFonts w:ascii="Arial" w:hAnsi="Arial" w:cs="Arial"/>
          <w:sz w:val="22"/>
          <w:szCs w:val="22"/>
        </w:rPr>
      </w:pPr>
      <w:r w:rsidRPr="00E76AAA">
        <w:rPr>
          <w:rFonts w:ascii="Arial" w:hAnsi="Arial" w:cs="Arial"/>
          <w:sz w:val="22"/>
          <w:szCs w:val="22"/>
        </w:rPr>
        <w:t>LOCAL DE ENTREGA</w:t>
      </w:r>
      <w:r w:rsidR="00053A86" w:rsidRPr="00E76AAA">
        <w:rPr>
          <w:rFonts w:ascii="Arial" w:hAnsi="Arial" w:cs="Arial"/>
          <w:sz w:val="22"/>
          <w:szCs w:val="22"/>
        </w:rPr>
        <w:t>: S</w:t>
      </w:r>
      <w:r w:rsidRPr="00E76AAA">
        <w:rPr>
          <w:rFonts w:ascii="Arial" w:hAnsi="Arial" w:cs="Arial"/>
          <w:sz w:val="22"/>
          <w:szCs w:val="22"/>
        </w:rPr>
        <w:t xml:space="preserve">egunda a sexta-feira das </w:t>
      </w:r>
      <w:r w:rsidR="00053A86" w:rsidRPr="00E76AAA">
        <w:rPr>
          <w:rFonts w:ascii="Arial" w:hAnsi="Arial" w:cs="Arial"/>
          <w:sz w:val="22"/>
          <w:szCs w:val="22"/>
        </w:rPr>
        <w:t>08</w:t>
      </w:r>
      <w:r w:rsidRPr="00E76AAA">
        <w:rPr>
          <w:rFonts w:ascii="Arial" w:hAnsi="Arial" w:cs="Arial"/>
          <w:sz w:val="22"/>
          <w:szCs w:val="22"/>
        </w:rPr>
        <w:t>h às 16h</w:t>
      </w:r>
      <w:r w:rsidR="00053A86" w:rsidRPr="00E76AAA">
        <w:rPr>
          <w:rFonts w:ascii="Arial" w:hAnsi="Arial" w:cs="Arial"/>
          <w:sz w:val="22"/>
          <w:szCs w:val="22"/>
        </w:rPr>
        <w:t>, Rua Líbero Badaró, 282, 6º andar, São Paulo – SP, CEP 01008-000</w:t>
      </w:r>
    </w:p>
    <w:p w14:paraId="7294CB10" w14:textId="77777777" w:rsidR="000A52F4" w:rsidRPr="00E76AAA" w:rsidRDefault="000A52F4" w:rsidP="00155F19">
      <w:pPr>
        <w:pStyle w:val="Default"/>
        <w:rPr>
          <w:rFonts w:ascii="Arial" w:hAnsi="Arial" w:cs="Arial"/>
          <w:sz w:val="22"/>
          <w:szCs w:val="22"/>
        </w:rPr>
      </w:pPr>
    </w:p>
    <w:p w14:paraId="38D460BF" w14:textId="38E63AAF" w:rsidR="00773CF0" w:rsidRPr="00E76AAA" w:rsidRDefault="00773CF0" w:rsidP="00155F19">
      <w:pPr>
        <w:pStyle w:val="Default"/>
        <w:rPr>
          <w:rFonts w:ascii="Arial" w:hAnsi="Arial" w:cs="Arial"/>
          <w:sz w:val="22"/>
          <w:szCs w:val="22"/>
        </w:rPr>
      </w:pPr>
      <w:r w:rsidRPr="00E76AAA">
        <w:rPr>
          <w:rFonts w:ascii="Arial" w:hAnsi="Arial" w:cs="Arial"/>
          <w:sz w:val="22"/>
          <w:szCs w:val="22"/>
        </w:rPr>
        <w:t>Prazo Etapa de Lances: 08 horas</w:t>
      </w:r>
      <w:r w:rsidR="000A52F4" w:rsidRPr="00E76AAA">
        <w:rPr>
          <w:rFonts w:ascii="Arial" w:hAnsi="Arial" w:cs="Arial"/>
          <w:sz w:val="22"/>
          <w:szCs w:val="22"/>
        </w:rPr>
        <w:t>.</w:t>
      </w:r>
    </w:p>
    <w:p w14:paraId="7A790795" w14:textId="73661A79" w:rsidR="00773CF0" w:rsidRPr="00E76AAA" w:rsidRDefault="00773CF0" w:rsidP="00155F19">
      <w:pPr>
        <w:pStyle w:val="Default"/>
        <w:rPr>
          <w:rFonts w:ascii="Arial" w:hAnsi="Arial" w:cs="Arial"/>
          <w:sz w:val="22"/>
          <w:szCs w:val="22"/>
        </w:rPr>
      </w:pPr>
      <w:r w:rsidRPr="00E76AAA">
        <w:rPr>
          <w:rFonts w:ascii="Arial" w:hAnsi="Arial" w:cs="Arial"/>
          <w:sz w:val="22"/>
          <w:szCs w:val="22"/>
        </w:rPr>
        <w:t xml:space="preserve">Data de início da Etapa de Lances 10/04/2024 </w:t>
      </w:r>
      <w:r w:rsidR="000A52F4" w:rsidRPr="00E76AAA">
        <w:rPr>
          <w:rFonts w:ascii="Arial" w:hAnsi="Arial" w:cs="Arial"/>
          <w:sz w:val="22"/>
          <w:szCs w:val="22"/>
        </w:rPr>
        <w:t xml:space="preserve">às </w:t>
      </w:r>
      <w:r w:rsidRPr="00E76AAA">
        <w:rPr>
          <w:rFonts w:ascii="Arial" w:hAnsi="Arial" w:cs="Arial"/>
          <w:sz w:val="22"/>
          <w:szCs w:val="22"/>
        </w:rPr>
        <w:t>09</w:t>
      </w:r>
      <w:r w:rsidR="000A52F4" w:rsidRPr="00E76AAA">
        <w:rPr>
          <w:rFonts w:ascii="Arial" w:hAnsi="Arial" w:cs="Arial"/>
          <w:sz w:val="22"/>
          <w:szCs w:val="22"/>
        </w:rPr>
        <w:t xml:space="preserve"> horas.</w:t>
      </w:r>
    </w:p>
    <w:p w14:paraId="71878179" w14:textId="77777777" w:rsidR="00023E8D" w:rsidRPr="00E76AAA" w:rsidRDefault="00023E8D" w:rsidP="00155F19">
      <w:pPr>
        <w:pStyle w:val="Default"/>
        <w:rPr>
          <w:rFonts w:ascii="Arial" w:hAnsi="Arial" w:cs="Arial"/>
          <w:sz w:val="22"/>
          <w:szCs w:val="22"/>
        </w:rPr>
      </w:pPr>
    </w:p>
    <w:p w14:paraId="400DF279" w14:textId="1AB47F3F" w:rsidR="009B4AA9" w:rsidRPr="00E76AAA" w:rsidRDefault="009B4AA9" w:rsidP="000A52F4">
      <w:pPr>
        <w:pStyle w:val="PargrafodaLista"/>
        <w:ind w:left="0"/>
        <w:jc w:val="both"/>
        <w:rPr>
          <w:rFonts w:cs="Arial"/>
          <w:color w:val="000000" w:themeColor="text1"/>
          <w:sz w:val="22"/>
          <w:szCs w:val="22"/>
          <w:lang w:eastAsia="en-US"/>
        </w:rPr>
      </w:pPr>
      <w:r w:rsidRPr="00E76AAA">
        <w:rPr>
          <w:rFonts w:cs="Arial"/>
          <w:color w:val="000000" w:themeColor="text1"/>
          <w:sz w:val="22"/>
          <w:szCs w:val="22"/>
          <w:lang w:eastAsia="en-US"/>
        </w:rPr>
        <w:t xml:space="preserve">Após o encerramento da fase de lances, a sessão está automaticamente SUSPENSA, sendo </w:t>
      </w:r>
      <w:r w:rsidRPr="00E76AAA">
        <w:rPr>
          <w:rFonts w:cs="Arial"/>
          <w:color w:val="000000" w:themeColor="text1"/>
          <w:sz w:val="22"/>
          <w:szCs w:val="22"/>
          <w:highlight w:val="yellow"/>
          <w:lang w:eastAsia="en-US"/>
        </w:rPr>
        <w:t xml:space="preserve">a sua retomada dia 11/04/2024 </w:t>
      </w:r>
      <w:r w:rsidR="00B64CA8" w:rsidRPr="00E76AAA">
        <w:rPr>
          <w:rFonts w:cs="Arial"/>
          <w:color w:val="000000" w:themeColor="text1"/>
          <w:sz w:val="22"/>
          <w:szCs w:val="22"/>
          <w:highlight w:val="yellow"/>
          <w:lang w:eastAsia="en-US"/>
        </w:rPr>
        <w:t xml:space="preserve">às </w:t>
      </w:r>
      <w:r w:rsidRPr="00E76AAA">
        <w:rPr>
          <w:rFonts w:cs="Arial"/>
          <w:color w:val="000000" w:themeColor="text1"/>
          <w:sz w:val="22"/>
          <w:szCs w:val="22"/>
          <w:highlight w:val="yellow"/>
          <w:lang w:eastAsia="en-US"/>
        </w:rPr>
        <w:t>10 horas.</w:t>
      </w:r>
    </w:p>
    <w:p w14:paraId="198264A9" w14:textId="77777777" w:rsidR="00B64CA8" w:rsidRPr="00E76AAA" w:rsidRDefault="00B64CA8" w:rsidP="000A52F4">
      <w:pPr>
        <w:pStyle w:val="PargrafodaLista"/>
        <w:ind w:left="0"/>
        <w:jc w:val="both"/>
        <w:rPr>
          <w:rFonts w:cs="Arial"/>
          <w:sz w:val="22"/>
          <w:szCs w:val="22"/>
        </w:rPr>
      </w:pPr>
    </w:p>
    <w:p w14:paraId="767EF617" w14:textId="09DFD8F9" w:rsidR="00023E8D" w:rsidRPr="00E76AAA" w:rsidRDefault="009B4AA9" w:rsidP="000A52F4">
      <w:pPr>
        <w:pStyle w:val="Default"/>
        <w:rPr>
          <w:rFonts w:ascii="Arial" w:hAnsi="Arial" w:cs="Arial"/>
          <w:i/>
          <w:iCs/>
          <w:sz w:val="22"/>
          <w:szCs w:val="22"/>
        </w:rPr>
      </w:pPr>
      <w:r w:rsidRPr="00E76AAA">
        <w:rPr>
          <w:rFonts w:ascii="Arial" w:hAnsi="Arial" w:cs="Arial"/>
          <w:color w:val="000000" w:themeColor="text1"/>
          <w:sz w:val="22"/>
          <w:szCs w:val="22"/>
        </w:rPr>
        <w:t xml:space="preserve">No dia 11/04/2024 </w:t>
      </w:r>
      <w:r w:rsidR="00B64CA8" w:rsidRPr="00E76AAA">
        <w:rPr>
          <w:rFonts w:ascii="Arial" w:hAnsi="Arial" w:cs="Arial"/>
          <w:color w:val="000000" w:themeColor="text1"/>
          <w:sz w:val="22"/>
          <w:szCs w:val="22"/>
        </w:rPr>
        <w:t>às</w:t>
      </w:r>
      <w:r w:rsidRPr="00E76AAA">
        <w:rPr>
          <w:rFonts w:ascii="Arial" w:hAnsi="Arial" w:cs="Arial"/>
          <w:color w:val="000000" w:themeColor="text1"/>
          <w:sz w:val="22"/>
          <w:szCs w:val="22"/>
        </w:rPr>
        <w:t xml:space="preserve"> 10h a sessão será retomada devendo </w:t>
      </w:r>
      <w:r w:rsidRPr="00E76AAA">
        <w:rPr>
          <w:rFonts w:ascii="Arial" w:hAnsi="Arial" w:cs="Arial"/>
          <w:b/>
          <w:bCs/>
          <w:i/>
          <w:iCs/>
          <w:color w:val="000000" w:themeColor="text1"/>
          <w:sz w:val="22"/>
          <w:szCs w:val="22"/>
          <w:u w:val="single"/>
        </w:rPr>
        <w:t>o licitante</w:t>
      </w:r>
      <w:r w:rsidR="00B64CA8" w:rsidRPr="00E76AAA">
        <w:rPr>
          <w:rFonts w:ascii="Arial" w:hAnsi="Arial" w:cs="Arial"/>
          <w:b/>
          <w:bCs/>
          <w:i/>
          <w:iCs/>
          <w:color w:val="000000" w:themeColor="text1"/>
          <w:sz w:val="22"/>
          <w:szCs w:val="22"/>
          <w:u w:val="single"/>
        </w:rPr>
        <w:t xml:space="preserve"> conectar-se no  </w:t>
      </w:r>
      <w:r w:rsidRPr="00E76AAA">
        <w:rPr>
          <w:rFonts w:ascii="Arial" w:hAnsi="Arial" w:cs="Arial"/>
          <w:b/>
          <w:bCs/>
          <w:i/>
          <w:iCs/>
          <w:color w:val="000000" w:themeColor="text1"/>
          <w:sz w:val="22"/>
          <w:szCs w:val="22"/>
          <w:u w:val="single"/>
        </w:rPr>
        <w:t xml:space="preserve"> sistema e permanecer ON LINE</w:t>
      </w:r>
      <w:r w:rsidRPr="00E76AAA">
        <w:rPr>
          <w:rFonts w:ascii="Arial" w:hAnsi="Arial" w:cs="Arial"/>
          <w:color w:val="000000" w:themeColor="text1"/>
          <w:sz w:val="22"/>
          <w:szCs w:val="22"/>
        </w:rPr>
        <w:t>, para fins de negociação (quando houver) e envio os documentos de habilitação.</w:t>
      </w:r>
    </w:p>
    <w:p w14:paraId="7FB3C95C" w14:textId="77777777" w:rsidR="00023E8D" w:rsidRPr="00E76AAA" w:rsidRDefault="00023E8D" w:rsidP="00155F19">
      <w:pPr>
        <w:pStyle w:val="Default"/>
        <w:rPr>
          <w:rFonts w:ascii="Arial" w:hAnsi="Arial" w:cs="Arial"/>
          <w:i/>
          <w:iCs/>
          <w:sz w:val="22"/>
          <w:szCs w:val="22"/>
        </w:rPr>
      </w:pPr>
    </w:p>
    <w:p w14:paraId="2F40DC1D" w14:textId="7F12DA9C" w:rsidR="00023E8D" w:rsidRPr="00E76AAA" w:rsidRDefault="00023E8D" w:rsidP="00155F19">
      <w:pPr>
        <w:pStyle w:val="Default"/>
        <w:rPr>
          <w:rFonts w:ascii="Arial" w:hAnsi="Arial" w:cs="Arial"/>
          <w:i/>
          <w:iCs/>
          <w:sz w:val="22"/>
          <w:szCs w:val="22"/>
        </w:rPr>
      </w:pPr>
      <w:r w:rsidRPr="00E76AAA">
        <w:rPr>
          <w:rFonts w:ascii="Arial" w:hAnsi="Arial" w:cs="Arial"/>
          <w:i/>
          <w:iCs/>
          <w:sz w:val="22"/>
          <w:szCs w:val="22"/>
        </w:rPr>
        <w:t>Os modelos de proposta e declarações do Aviso de Contratação Direta é referencial, caso a empresa encaminhe modelo própri</w:t>
      </w:r>
      <w:r w:rsidR="00B64CA8" w:rsidRPr="00E76AAA">
        <w:rPr>
          <w:rFonts w:ascii="Arial" w:hAnsi="Arial" w:cs="Arial"/>
          <w:i/>
          <w:iCs/>
          <w:sz w:val="22"/>
          <w:szCs w:val="22"/>
        </w:rPr>
        <w:t xml:space="preserve">o, </w:t>
      </w:r>
      <w:r w:rsidRPr="00E76AAA">
        <w:rPr>
          <w:rFonts w:ascii="Arial" w:hAnsi="Arial" w:cs="Arial"/>
          <w:i/>
          <w:iCs/>
          <w:sz w:val="22"/>
          <w:szCs w:val="22"/>
        </w:rPr>
        <w:t xml:space="preserve">a proposta </w:t>
      </w:r>
      <w:r w:rsidRPr="00E76AAA">
        <w:rPr>
          <w:rFonts w:ascii="Arial" w:hAnsi="Arial" w:cs="Arial"/>
          <w:i/>
          <w:iCs/>
          <w:sz w:val="22"/>
          <w:szCs w:val="22"/>
          <w:highlight w:val="yellow"/>
        </w:rPr>
        <w:t>deverá</w:t>
      </w:r>
      <w:r w:rsidRPr="00E76AAA">
        <w:rPr>
          <w:rFonts w:ascii="Arial" w:hAnsi="Arial" w:cs="Arial"/>
          <w:i/>
          <w:iCs/>
          <w:sz w:val="22"/>
          <w:szCs w:val="22"/>
        </w:rPr>
        <w:t xml:space="preserve"> conter as informações de acordo com Anexo III e declarações de acordo com os modelos referenciais – IV e V.</w:t>
      </w:r>
    </w:p>
    <w:p w14:paraId="1584218F" w14:textId="0908307D" w:rsidR="00FB1791" w:rsidRPr="00E76AAA" w:rsidRDefault="00FB1791" w:rsidP="00155F19">
      <w:pPr>
        <w:pStyle w:val="Default"/>
        <w:rPr>
          <w:rFonts w:ascii="Arial" w:hAnsi="Arial" w:cs="Arial"/>
          <w:i/>
          <w:iCs/>
          <w:sz w:val="22"/>
          <w:szCs w:val="22"/>
        </w:rPr>
      </w:pPr>
    </w:p>
    <w:p w14:paraId="66490A97" w14:textId="4AC14475" w:rsidR="00023E8D" w:rsidRPr="00E76AAA" w:rsidRDefault="00FB1791" w:rsidP="00FB1791">
      <w:pPr>
        <w:pStyle w:val="Default"/>
        <w:rPr>
          <w:rFonts w:ascii="Arial" w:hAnsi="Arial" w:cs="Arial"/>
          <w:sz w:val="22"/>
          <w:szCs w:val="22"/>
        </w:rPr>
      </w:pPr>
      <w:r w:rsidRPr="00E76AAA">
        <w:rPr>
          <w:rFonts w:ascii="Arial" w:hAnsi="Arial" w:cs="Arial"/>
          <w:i/>
          <w:iCs/>
          <w:sz w:val="22"/>
          <w:szCs w:val="22"/>
        </w:rPr>
        <w:t xml:space="preserve">Atenção aos documentos de habilitação – </w:t>
      </w:r>
      <w:r w:rsidRPr="00E76AAA">
        <w:rPr>
          <w:rFonts w:ascii="Arial" w:hAnsi="Arial" w:cs="Arial"/>
          <w:b/>
          <w:sz w:val="22"/>
          <w:szCs w:val="22"/>
          <w:lang w:eastAsia="ar-SA"/>
        </w:rPr>
        <w:t>ANEXO I – DOCUMENTAÇÃO EXIGIDA PARA HABILITAÇÃO.</w:t>
      </w:r>
    </w:p>
    <w:p w14:paraId="1146C485" w14:textId="77777777" w:rsidR="003F258E" w:rsidRPr="00E76AAA" w:rsidRDefault="003F258E" w:rsidP="00155F19">
      <w:pPr>
        <w:autoSpaceDE w:val="0"/>
        <w:autoSpaceDN w:val="0"/>
        <w:adjustRightInd w:val="0"/>
        <w:spacing w:line="480" w:lineRule="auto"/>
        <w:rPr>
          <w:rFonts w:cs="Arial"/>
          <w:sz w:val="22"/>
          <w:szCs w:val="22"/>
        </w:rPr>
      </w:pPr>
    </w:p>
    <w:p w14:paraId="17C31DF3" w14:textId="77777777" w:rsidR="00023E8D" w:rsidRDefault="00023E8D" w:rsidP="00155F19">
      <w:pPr>
        <w:spacing w:before="120" w:after="120"/>
        <w:ind w:right="57"/>
        <w:mirrorIndents/>
        <w:rPr>
          <w:rFonts w:cs="Arial"/>
          <w:b/>
          <w:bCs/>
          <w:color w:val="000000" w:themeColor="text1"/>
          <w:szCs w:val="20"/>
        </w:rPr>
      </w:pPr>
    </w:p>
    <w:p w14:paraId="3360A1A9" w14:textId="77777777" w:rsidR="00023E8D" w:rsidRDefault="00023E8D" w:rsidP="00155F19">
      <w:pPr>
        <w:spacing w:before="120" w:after="120"/>
        <w:ind w:right="57"/>
        <w:mirrorIndents/>
        <w:rPr>
          <w:rFonts w:cs="Arial"/>
          <w:b/>
          <w:bCs/>
          <w:color w:val="000000" w:themeColor="text1"/>
          <w:szCs w:val="20"/>
        </w:rPr>
      </w:pPr>
    </w:p>
    <w:p w14:paraId="1D269495" w14:textId="77777777" w:rsidR="00023E8D" w:rsidRDefault="00023E8D" w:rsidP="00155F19">
      <w:pPr>
        <w:spacing w:before="120" w:after="120"/>
        <w:ind w:right="57"/>
        <w:mirrorIndents/>
        <w:rPr>
          <w:rFonts w:cs="Arial"/>
          <w:b/>
          <w:bCs/>
          <w:color w:val="000000" w:themeColor="text1"/>
          <w:szCs w:val="20"/>
        </w:rPr>
      </w:pPr>
    </w:p>
    <w:p w14:paraId="0C48BAF2" w14:textId="77777777" w:rsidR="00023E8D" w:rsidRDefault="00023E8D" w:rsidP="00155F19">
      <w:pPr>
        <w:spacing w:before="120" w:after="120"/>
        <w:ind w:right="57"/>
        <w:mirrorIndents/>
        <w:rPr>
          <w:rFonts w:cs="Arial"/>
          <w:b/>
          <w:bCs/>
          <w:color w:val="000000" w:themeColor="text1"/>
          <w:szCs w:val="20"/>
        </w:rPr>
      </w:pPr>
    </w:p>
    <w:p w14:paraId="5D3891C8" w14:textId="77777777" w:rsidR="00023E8D" w:rsidRDefault="00023E8D" w:rsidP="00155F19">
      <w:pPr>
        <w:spacing w:before="120" w:after="120"/>
        <w:ind w:right="57"/>
        <w:mirrorIndents/>
        <w:rPr>
          <w:rFonts w:cs="Arial"/>
          <w:b/>
          <w:bCs/>
          <w:color w:val="000000" w:themeColor="text1"/>
          <w:szCs w:val="20"/>
        </w:rPr>
      </w:pPr>
    </w:p>
    <w:p w14:paraId="5E3D8484" w14:textId="77777777" w:rsidR="00023E8D" w:rsidRDefault="00023E8D" w:rsidP="00155F19">
      <w:pPr>
        <w:spacing w:before="120" w:after="120"/>
        <w:ind w:right="57"/>
        <w:mirrorIndents/>
        <w:rPr>
          <w:rFonts w:cs="Arial"/>
          <w:b/>
          <w:bCs/>
          <w:color w:val="000000" w:themeColor="text1"/>
          <w:szCs w:val="20"/>
        </w:rPr>
      </w:pPr>
    </w:p>
    <w:p w14:paraId="79119424" w14:textId="77777777" w:rsidR="00023E8D" w:rsidRDefault="00023E8D" w:rsidP="00155F19">
      <w:pPr>
        <w:spacing w:before="120" w:after="120"/>
        <w:ind w:right="57"/>
        <w:mirrorIndents/>
        <w:rPr>
          <w:rFonts w:cs="Arial"/>
          <w:b/>
          <w:bCs/>
          <w:color w:val="000000" w:themeColor="text1"/>
          <w:szCs w:val="20"/>
        </w:rPr>
      </w:pPr>
    </w:p>
    <w:p w14:paraId="326D2144" w14:textId="77777777" w:rsidR="00023E8D" w:rsidRDefault="00023E8D" w:rsidP="00155F19">
      <w:pPr>
        <w:spacing w:before="120" w:after="120"/>
        <w:ind w:right="57"/>
        <w:mirrorIndents/>
        <w:rPr>
          <w:rFonts w:cs="Arial"/>
          <w:b/>
          <w:bCs/>
          <w:color w:val="000000" w:themeColor="text1"/>
          <w:szCs w:val="20"/>
        </w:rPr>
      </w:pPr>
      <w:r>
        <w:rPr>
          <w:rFonts w:cs="Arial"/>
          <w:b/>
          <w:bCs/>
          <w:color w:val="000000" w:themeColor="text1"/>
          <w:szCs w:val="20"/>
        </w:rPr>
        <w:t>Obs.:</w:t>
      </w:r>
    </w:p>
    <w:p w14:paraId="1FA1EEAB" w14:textId="6DC05DED" w:rsidR="00023E8D" w:rsidRDefault="00023E8D" w:rsidP="00155F19">
      <w:pPr>
        <w:spacing w:before="120" w:after="120"/>
        <w:ind w:right="57"/>
        <w:mirrorIndents/>
        <w:rPr>
          <w:rFonts w:cs="Arial"/>
          <w:b/>
          <w:bCs/>
          <w:color w:val="000000" w:themeColor="text1"/>
          <w:szCs w:val="20"/>
        </w:rPr>
      </w:pPr>
      <w:r>
        <w:rPr>
          <w:rFonts w:cs="Arial"/>
          <w:b/>
          <w:bCs/>
          <w:color w:val="000000" w:themeColor="text1"/>
          <w:szCs w:val="20"/>
        </w:rPr>
        <w:t>Este aviso não é parte integrante do Aviso de Contratação Direta</w:t>
      </w:r>
      <w:r w:rsidR="00283728">
        <w:rPr>
          <w:rFonts w:cs="Arial"/>
          <w:b/>
          <w:bCs/>
          <w:color w:val="000000" w:themeColor="text1"/>
          <w:szCs w:val="20"/>
        </w:rPr>
        <w:t>.</w:t>
      </w:r>
    </w:p>
    <w:p w14:paraId="14E97511" w14:textId="4C0F7575" w:rsidR="00CE4421" w:rsidRDefault="00CE4421" w:rsidP="00155F19">
      <w:pPr>
        <w:rPr>
          <w:rFonts w:cs="Arial"/>
          <w:sz w:val="24"/>
        </w:rPr>
      </w:pPr>
    </w:p>
    <w:p w14:paraId="0819DDBA" w14:textId="635BE257" w:rsidR="007E5345" w:rsidRDefault="007E5345" w:rsidP="00155F19">
      <w:pPr>
        <w:rPr>
          <w:rFonts w:cs="Arial"/>
          <w:sz w:val="24"/>
        </w:rPr>
      </w:pPr>
    </w:p>
    <w:p w14:paraId="5706FF2B" w14:textId="77777777" w:rsidR="007E5345" w:rsidRDefault="007E5345" w:rsidP="00155F19">
      <w:pPr>
        <w:rPr>
          <w:rFonts w:cs="Arial"/>
          <w:sz w:val="24"/>
        </w:rPr>
      </w:pPr>
    </w:p>
    <w:p w14:paraId="76AC0557" w14:textId="77777777" w:rsidR="001317F1" w:rsidRPr="00777C92" w:rsidRDefault="001317F1" w:rsidP="001317F1">
      <w:pPr>
        <w:jc w:val="center"/>
        <w:rPr>
          <w:rFonts w:cs="Arial"/>
          <w:b/>
          <w:bCs/>
          <w:szCs w:val="20"/>
        </w:rPr>
      </w:pPr>
      <w:r w:rsidRPr="00777C92">
        <w:rPr>
          <w:rFonts w:cs="Arial"/>
          <w:b/>
          <w:bCs/>
          <w:color w:val="000000" w:themeColor="text1"/>
          <w:szCs w:val="20"/>
        </w:rPr>
        <w:lastRenderedPageBreak/>
        <w:t xml:space="preserve">AVISO DE CONTRATAÇÃO DIRETA </w:t>
      </w:r>
      <w:r w:rsidRPr="009B6F4E">
        <w:rPr>
          <w:rFonts w:cs="Arial"/>
          <w:b/>
          <w:bCs/>
          <w:color w:val="000000" w:themeColor="text1"/>
          <w:szCs w:val="20"/>
        </w:rPr>
        <w:t>9000</w:t>
      </w:r>
      <w:r>
        <w:rPr>
          <w:rFonts w:cs="Arial"/>
          <w:b/>
          <w:bCs/>
          <w:color w:val="000000" w:themeColor="text1"/>
          <w:szCs w:val="20"/>
        </w:rPr>
        <w:t>3</w:t>
      </w:r>
      <w:r w:rsidRPr="00777C92">
        <w:rPr>
          <w:rFonts w:cs="Arial"/>
          <w:b/>
          <w:bCs/>
          <w:color w:val="000000" w:themeColor="text1"/>
          <w:szCs w:val="20"/>
        </w:rPr>
        <w:t>/CRS-C/2024</w:t>
      </w:r>
    </w:p>
    <w:p w14:paraId="4055DA82" w14:textId="77777777" w:rsidR="001317F1" w:rsidRPr="00777C92" w:rsidRDefault="001317F1" w:rsidP="001317F1">
      <w:pPr>
        <w:jc w:val="center"/>
        <w:rPr>
          <w:rFonts w:cs="Arial"/>
          <w:b/>
          <w:bCs/>
          <w:szCs w:val="20"/>
        </w:rPr>
      </w:pPr>
      <w:r w:rsidRPr="00777C92">
        <w:rPr>
          <w:rFonts w:cs="Arial"/>
          <w:b/>
          <w:bCs/>
          <w:color w:val="000000" w:themeColor="text1"/>
          <w:szCs w:val="20"/>
        </w:rPr>
        <w:t>Processo: 6018.2023/0091693-4</w:t>
      </w:r>
    </w:p>
    <w:p w14:paraId="38AC8977" w14:textId="77777777" w:rsidR="001317F1" w:rsidRPr="00BF657E" w:rsidRDefault="001317F1" w:rsidP="001317F1">
      <w:pPr>
        <w:pStyle w:val="Cabealho"/>
        <w:rPr>
          <w:rFonts w:cs="Arial"/>
          <w:color w:val="000000" w:themeColor="text1"/>
          <w:szCs w:val="20"/>
          <w:highlight w:val="yellow"/>
        </w:rPr>
      </w:pPr>
    </w:p>
    <w:p w14:paraId="4E2264B5" w14:textId="77777777" w:rsidR="001317F1" w:rsidRPr="00A72900" w:rsidRDefault="001317F1" w:rsidP="001317F1">
      <w:pPr>
        <w:spacing w:line="259" w:lineRule="auto"/>
        <w:rPr>
          <w:rFonts w:cs="Arial"/>
          <w:b/>
          <w:bCs/>
          <w:color w:val="000000" w:themeColor="text1"/>
          <w:szCs w:val="20"/>
        </w:rPr>
      </w:pPr>
      <w:r w:rsidRPr="00A72900">
        <w:rPr>
          <w:rFonts w:cs="Arial"/>
          <w:b/>
          <w:bCs/>
          <w:color w:val="000000" w:themeColor="text1"/>
          <w:szCs w:val="20"/>
        </w:rPr>
        <w:t>CONTRATANTE (UASG): 926799 – PMSP – Coordenadoria Regional de Saúde - Centro</w:t>
      </w:r>
    </w:p>
    <w:p w14:paraId="187E62BA" w14:textId="77777777" w:rsidR="001317F1" w:rsidRPr="00BF657E" w:rsidRDefault="001317F1" w:rsidP="001317F1">
      <w:pPr>
        <w:rPr>
          <w:rFonts w:cs="Arial"/>
          <w:b/>
          <w:bCs/>
          <w:color w:val="000000" w:themeColor="text1"/>
          <w:szCs w:val="20"/>
        </w:rPr>
      </w:pPr>
    </w:p>
    <w:p w14:paraId="439E2D6C" w14:textId="77777777" w:rsidR="001317F1" w:rsidRPr="00BF657E" w:rsidRDefault="001317F1" w:rsidP="001317F1">
      <w:pPr>
        <w:rPr>
          <w:rFonts w:cs="Arial"/>
          <w:b/>
          <w:bCs/>
          <w:color w:val="000000" w:themeColor="text1"/>
          <w:szCs w:val="20"/>
        </w:rPr>
      </w:pPr>
    </w:p>
    <w:p w14:paraId="26415663" w14:textId="77777777" w:rsidR="001317F1" w:rsidRDefault="001317F1" w:rsidP="001317F1">
      <w:pPr>
        <w:rPr>
          <w:rFonts w:cs="Arial"/>
          <w:b/>
          <w:bCs/>
          <w:color w:val="000000" w:themeColor="text1"/>
          <w:szCs w:val="20"/>
        </w:rPr>
      </w:pPr>
      <w:r w:rsidRPr="00BF657E">
        <w:rPr>
          <w:rFonts w:cs="Arial"/>
          <w:b/>
          <w:bCs/>
          <w:color w:val="000000" w:themeColor="text1"/>
          <w:szCs w:val="20"/>
        </w:rPr>
        <w:t xml:space="preserve">OBJETO: </w:t>
      </w:r>
      <w:r>
        <w:rPr>
          <w:rFonts w:cs="Arial"/>
          <w:b/>
          <w:bCs/>
          <w:color w:val="000000" w:themeColor="text1"/>
          <w:szCs w:val="20"/>
        </w:rPr>
        <w:t>Aquisição de 05 unidades de cartão de limpeza para impressora, 05 unidades de rolete de limpeza, 05 unidades de cotonetes de limpeza de impressora, 1000 unidades de cartão em PVC, conforme as especificações constantes no Termo de Referência – Anexo II.</w:t>
      </w:r>
    </w:p>
    <w:p w14:paraId="3E74EE9F" w14:textId="77777777" w:rsidR="006E429B" w:rsidRPr="00BF657E" w:rsidRDefault="006E429B" w:rsidP="00155F19">
      <w:pPr>
        <w:rPr>
          <w:rFonts w:cs="Arial"/>
          <w:b/>
          <w:bCs/>
          <w:color w:val="000000" w:themeColor="text1"/>
          <w:szCs w:val="20"/>
        </w:rPr>
      </w:pPr>
    </w:p>
    <w:p w14:paraId="229B5054" w14:textId="4B9AB61A" w:rsidR="00ED4D0E" w:rsidRDefault="00BF657E" w:rsidP="00155F19">
      <w:pPr>
        <w:rPr>
          <w:rFonts w:cs="Arial"/>
          <w:b/>
          <w:bCs/>
          <w:color w:val="000000" w:themeColor="text1"/>
          <w:szCs w:val="20"/>
        </w:rPr>
      </w:pPr>
      <w:r w:rsidRPr="00BF657E">
        <w:rPr>
          <w:rFonts w:cs="Arial"/>
          <w:b/>
          <w:bCs/>
          <w:color w:val="000000" w:themeColor="text1"/>
          <w:szCs w:val="20"/>
        </w:rPr>
        <w:t xml:space="preserve">DATA E HORA INÍCIO ETAPA DE LANCES:  </w:t>
      </w:r>
      <w:r w:rsidR="00471C8A">
        <w:rPr>
          <w:rFonts w:cs="Arial"/>
          <w:b/>
          <w:bCs/>
          <w:color w:val="000000" w:themeColor="text1"/>
          <w:szCs w:val="20"/>
        </w:rPr>
        <w:t>10</w:t>
      </w:r>
      <w:r w:rsidR="003A3407">
        <w:rPr>
          <w:rFonts w:cs="Arial"/>
          <w:b/>
          <w:bCs/>
          <w:color w:val="000000" w:themeColor="text1"/>
          <w:szCs w:val="20"/>
        </w:rPr>
        <w:t>/04/2024</w:t>
      </w:r>
      <w:r w:rsidRPr="00BF657E">
        <w:rPr>
          <w:rFonts w:cs="Arial"/>
          <w:b/>
          <w:bCs/>
          <w:color w:val="000000" w:themeColor="text1"/>
          <w:szCs w:val="20"/>
        </w:rPr>
        <w:t xml:space="preserve"> das </w:t>
      </w:r>
      <w:r w:rsidR="00471C8A">
        <w:rPr>
          <w:rFonts w:cs="Arial"/>
          <w:b/>
          <w:bCs/>
          <w:color w:val="000000" w:themeColor="text1"/>
          <w:szCs w:val="20"/>
        </w:rPr>
        <w:t>09</w:t>
      </w:r>
      <w:r w:rsidRPr="00BF657E">
        <w:rPr>
          <w:rFonts w:cs="Arial"/>
          <w:b/>
          <w:bCs/>
          <w:color w:val="000000" w:themeColor="text1"/>
          <w:szCs w:val="20"/>
        </w:rPr>
        <w:t xml:space="preserve">h até </w:t>
      </w:r>
      <w:r w:rsidR="00471C8A">
        <w:rPr>
          <w:rFonts w:cs="Arial"/>
          <w:b/>
          <w:bCs/>
          <w:color w:val="000000" w:themeColor="text1"/>
          <w:szCs w:val="20"/>
        </w:rPr>
        <w:t>17</w:t>
      </w:r>
      <w:r w:rsidRPr="00BF657E">
        <w:rPr>
          <w:rFonts w:cs="Arial"/>
          <w:b/>
          <w:bCs/>
          <w:color w:val="000000" w:themeColor="text1"/>
          <w:szCs w:val="20"/>
        </w:rPr>
        <w:t>h (0</w:t>
      </w:r>
      <w:r w:rsidR="00471C8A">
        <w:rPr>
          <w:rFonts w:cs="Arial"/>
          <w:b/>
          <w:bCs/>
          <w:color w:val="000000" w:themeColor="text1"/>
          <w:szCs w:val="20"/>
        </w:rPr>
        <w:t>8</w:t>
      </w:r>
      <w:r w:rsidRPr="00BF657E">
        <w:rPr>
          <w:rFonts w:cs="Arial"/>
          <w:b/>
          <w:bCs/>
          <w:color w:val="000000" w:themeColor="text1"/>
          <w:szCs w:val="20"/>
        </w:rPr>
        <w:t xml:space="preserve"> horas)</w:t>
      </w:r>
      <w:r w:rsidR="00471C8A">
        <w:rPr>
          <w:rFonts w:cs="Arial"/>
          <w:b/>
          <w:bCs/>
          <w:color w:val="000000" w:themeColor="text1"/>
          <w:szCs w:val="20"/>
        </w:rPr>
        <w:t>.</w:t>
      </w:r>
    </w:p>
    <w:p w14:paraId="23DFAD0E" w14:textId="5AA2690F" w:rsidR="00471C8A" w:rsidRPr="00BF657E" w:rsidRDefault="00471C8A" w:rsidP="00155F19">
      <w:pPr>
        <w:rPr>
          <w:rFonts w:cs="Arial"/>
          <w:color w:val="000000" w:themeColor="text1"/>
          <w:szCs w:val="20"/>
        </w:rPr>
      </w:pPr>
      <w:r>
        <w:rPr>
          <w:rFonts w:cs="Arial"/>
          <w:b/>
          <w:bCs/>
          <w:color w:val="000000" w:themeColor="text1"/>
          <w:szCs w:val="20"/>
        </w:rPr>
        <w:t>Ao término da etapa de lances, a sessão estará automaticamente SUSPENSA, sendo a sua retomada dia 11/04/2024 as 10 horas.</w:t>
      </w:r>
    </w:p>
    <w:p w14:paraId="3F533C3B" w14:textId="77777777" w:rsidR="00ED4D0E" w:rsidRPr="00BF657E" w:rsidRDefault="00ED4D0E" w:rsidP="00155F19">
      <w:pPr>
        <w:rPr>
          <w:rFonts w:cs="Arial"/>
          <w:b/>
          <w:bCs/>
          <w:color w:val="000000" w:themeColor="text1"/>
          <w:szCs w:val="20"/>
        </w:rPr>
      </w:pPr>
    </w:p>
    <w:p w14:paraId="773A85A9" w14:textId="49928766" w:rsidR="00ED4D0E" w:rsidRDefault="00BF657E" w:rsidP="009B6F4E">
      <w:pPr>
        <w:rPr>
          <w:rFonts w:cs="Arial"/>
          <w:b/>
          <w:bCs/>
          <w:color w:val="000000" w:themeColor="text1"/>
          <w:szCs w:val="20"/>
        </w:rPr>
      </w:pPr>
      <w:r w:rsidRPr="00BF657E">
        <w:rPr>
          <w:rFonts w:cs="Arial"/>
          <w:b/>
          <w:bCs/>
          <w:color w:val="000000" w:themeColor="text1"/>
          <w:szCs w:val="20"/>
        </w:rPr>
        <w:t xml:space="preserve">PREFERÊNCIA ME/EPP/EQUIPARADAS: </w:t>
      </w:r>
      <w:r w:rsidR="008A723C">
        <w:rPr>
          <w:rFonts w:cs="Arial"/>
          <w:b/>
          <w:bCs/>
          <w:color w:val="000000" w:themeColor="text1"/>
          <w:szCs w:val="20"/>
        </w:rPr>
        <w:t>SIM</w:t>
      </w:r>
    </w:p>
    <w:p w14:paraId="15611F6F" w14:textId="77777777" w:rsidR="00934AAE" w:rsidRPr="00BF657E" w:rsidRDefault="00934AAE" w:rsidP="009B6F4E">
      <w:pPr>
        <w:rPr>
          <w:rFonts w:cs="Arial"/>
          <w:b/>
          <w:bCs/>
          <w:color w:val="000000" w:themeColor="text1"/>
          <w:szCs w:val="20"/>
        </w:rPr>
      </w:pPr>
    </w:p>
    <w:p w14:paraId="1B26A99F" w14:textId="6974D494" w:rsidR="00ED4D0E" w:rsidRPr="00BF657E" w:rsidRDefault="00BF657E" w:rsidP="00155F19">
      <w:pPr>
        <w:spacing w:after="160" w:line="259" w:lineRule="auto"/>
        <w:rPr>
          <w:rFonts w:cs="Arial"/>
          <w:b/>
          <w:bCs/>
          <w:i/>
          <w:iCs/>
          <w:color w:val="000000" w:themeColor="text1"/>
          <w:szCs w:val="20"/>
        </w:rPr>
      </w:pPr>
      <w:r w:rsidRPr="008A723C">
        <w:rPr>
          <w:rFonts w:cs="Arial"/>
          <w:b/>
          <w:bCs/>
          <w:i/>
          <w:iCs/>
          <w:color w:val="000000" w:themeColor="text1"/>
          <w:szCs w:val="20"/>
        </w:rPr>
        <w:t>REGIME DE EXECUÇÃO: PREÇO UNITÁRIO</w:t>
      </w:r>
    </w:p>
    <w:sdt>
      <w:sdtPr>
        <w:rPr>
          <w:rFonts w:ascii="Arial" w:eastAsia="Times New Roman" w:hAnsi="Arial" w:cs="Arial"/>
          <w:color w:val="auto"/>
          <w:sz w:val="20"/>
          <w:szCs w:val="20"/>
        </w:rPr>
        <w:id w:val="158742138"/>
        <w:docPartObj>
          <w:docPartGallery w:val="Table of Contents"/>
          <w:docPartUnique/>
        </w:docPartObj>
      </w:sdtPr>
      <w:sdtEndPr/>
      <w:sdtContent>
        <w:p w14:paraId="52D9DF06" w14:textId="77777777" w:rsidR="00ED4D0E" w:rsidRPr="00BF657E" w:rsidRDefault="00BF657E" w:rsidP="00155F19">
          <w:pPr>
            <w:pStyle w:val="CabealhodoSumrio"/>
            <w:rPr>
              <w:rFonts w:ascii="Arial" w:hAnsi="Arial" w:cs="Arial"/>
              <w:sz w:val="20"/>
              <w:szCs w:val="20"/>
            </w:rPr>
          </w:pPr>
          <w:r w:rsidRPr="00BF657E">
            <w:rPr>
              <w:rFonts w:ascii="Arial" w:hAnsi="Arial" w:cs="Arial"/>
              <w:sz w:val="20"/>
              <w:szCs w:val="20"/>
            </w:rPr>
            <w:t>Sumário</w:t>
          </w:r>
        </w:p>
        <w:p w14:paraId="0B4DBAB5" w14:textId="1DF9BEDE" w:rsidR="00ED4D0E" w:rsidRPr="00BF657E" w:rsidRDefault="00BF657E" w:rsidP="00155F19">
          <w:pPr>
            <w:pStyle w:val="Sumrio1"/>
            <w:tabs>
              <w:tab w:val="left" w:pos="440"/>
              <w:tab w:val="right" w:leader="dot" w:pos="8494"/>
            </w:tabs>
            <w:rPr>
              <w:rFonts w:cs="Arial"/>
              <w:szCs w:val="20"/>
            </w:rPr>
          </w:pPr>
          <w:r w:rsidRPr="00BF657E">
            <w:rPr>
              <w:rFonts w:cs="Arial"/>
              <w:szCs w:val="20"/>
            </w:rPr>
            <w:fldChar w:fldCharType="begin"/>
          </w:r>
          <w:r w:rsidRPr="00BF657E">
            <w:rPr>
              <w:rFonts w:cs="Arial"/>
              <w:szCs w:val="20"/>
            </w:rPr>
            <w:instrText xml:space="preserve"> TOC \o "1-3" \h \z \u </w:instrText>
          </w:r>
          <w:r w:rsidRPr="00BF657E">
            <w:rPr>
              <w:rFonts w:cs="Arial"/>
              <w:szCs w:val="20"/>
            </w:rPr>
            <w:fldChar w:fldCharType="separate"/>
          </w:r>
          <w:hyperlink w:anchor="_Toc118380899" w:tooltip="#_Toc118380899" w:history="1">
            <w:r w:rsidRPr="00BF657E">
              <w:rPr>
                <w:rStyle w:val="Hyperlink"/>
                <w:rFonts w:eastAsia="Arial Unicode MS" w:cs="Arial"/>
                <w:szCs w:val="20"/>
                <w:lang w:bidi="hi-IN"/>
              </w:rPr>
              <w:t>1.</w:t>
            </w:r>
            <w:r w:rsidRPr="00BF657E">
              <w:rPr>
                <w:rFonts w:cs="Arial"/>
                <w:szCs w:val="20"/>
              </w:rPr>
              <w:tab/>
            </w:r>
            <w:r w:rsidRPr="00BF657E">
              <w:rPr>
                <w:rStyle w:val="Hyperlink"/>
                <w:rFonts w:eastAsia="Arial Unicode MS" w:cs="Arial"/>
                <w:szCs w:val="20"/>
                <w:lang w:bidi="hi-IN"/>
              </w:rPr>
              <w:t>OBJETO DA CONTRATAÇÃO DIRETA</w:t>
            </w:r>
            <w:r w:rsidRPr="00BF657E">
              <w:rPr>
                <w:rFonts w:cs="Arial"/>
                <w:szCs w:val="20"/>
              </w:rPr>
              <w:tab/>
            </w:r>
            <w:r w:rsidRPr="00BF657E">
              <w:rPr>
                <w:rFonts w:cs="Arial"/>
                <w:szCs w:val="20"/>
              </w:rPr>
              <w:fldChar w:fldCharType="begin"/>
            </w:r>
            <w:r w:rsidRPr="00BF657E">
              <w:rPr>
                <w:rFonts w:cs="Arial"/>
                <w:szCs w:val="20"/>
              </w:rPr>
              <w:instrText xml:space="preserve"> PAGEREF _Toc118380899 \h </w:instrText>
            </w:r>
            <w:r w:rsidRPr="00BF657E">
              <w:rPr>
                <w:rFonts w:cs="Arial"/>
                <w:szCs w:val="20"/>
              </w:rPr>
            </w:r>
            <w:r w:rsidRPr="00BF657E">
              <w:rPr>
                <w:rFonts w:cs="Arial"/>
                <w:szCs w:val="20"/>
              </w:rPr>
              <w:fldChar w:fldCharType="separate"/>
            </w:r>
            <w:r w:rsidR="00113B97">
              <w:rPr>
                <w:rFonts w:cs="Arial"/>
                <w:noProof/>
                <w:szCs w:val="20"/>
              </w:rPr>
              <w:t>3</w:t>
            </w:r>
            <w:r w:rsidRPr="00BF657E">
              <w:rPr>
                <w:rFonts w:cs="Arial"/>
                <w:szCs w:val="20"/>
              </w:rPr>
              <w:fldChar w:fldCharType="end"/>
            </w:r>
          </w:hyperlink>
        </w:p>
        <w:p w14:paraId="400056D8" w14:textId="4AD5F38D" w:rsidR="00ED4D0E" w:rsidRPr="00BF657E" w:rsidRDefault="00E76AAA" w:rsidP="00155F19">
          <w:pPr>
            <w:pStyle w:val="Sumrio1"/>
            <w:tabs>
              <w:tab w:val="left" w:pos="440"/>
              <w:tab w:val="right" w:leader="dot" w:pos="8494"/>
            </w:tabs>
            <w:rPr>
              <w:rFonts w:cs="Arial"/>
              <w:szCs w:val="20"/>
            </w:rPr>
          </w:pPr>
          <w:hyperlink w:anchor="_Toc118380900" w:tooltip="#_Toc118380900" w:history="1">
            <w:r w:rsidR="00BF657E" w:rsidRPr="00BF657E">
              <w:rPr>
                <w:rStyle w:val="Hyperlink"/>
                <w:rFonts w:eastAsia="Arial Unicode MS" w:cs="Arial"/>
                <w:szCs w:val="20"/>
                <w:lang w:bidi="hi-IN"/>
              </w:rPr>
              <w:t>2.</w:t>
            </w:r>
            <w:r w:rsidR="00BF657E" w:rsidRPr="00BF657E">
              <w:rPr>
                <w:rFonts w:cs="Arial"/>
                <w:szCs w:val="20"/>
              </w:rPr>
              <w:tab/>
            </w:r>
            <w:r w:rsidR="00BF657E" w:rsidRPr="00BF657E">
              <w:rPr>
                <w:rStyle w:val="Hyperlink"/>
                <w:rFonts w:eastAsia="Arial Unicode MS" w:cs="Arial"/>
                <w:szCs w:val="20"/>
                <w:lang w:bidi="hi-IN"/>
              </w:rPr>
              <w:t>PARTICIPAÇÃO NA DISPENSA ELETRÔNICA.</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_Toc118380900 \h </w:instrText>
            </w:r>
            <w:r w:rsidR="00BF657E" w:rsidRPr="00BF657E">
              <w:rPr>
                <w:rFonts w:cs="Arial"/>
                <w:szCs w:val="20"/>
              </w:rPr>
            </w:r>
            <w:r w:rsidR="00BF657E" w:rsidRPr="00BF657E">
              <w:rPr>
                <w:rFonts w:cs="Arial"/>
                <w:szCs w:val="20"/>
              </w:rPr>
              <w:fldChar w:fldCharType="separate"/>
            </w:r>
            <w:r w:rsidR="00113B97">
              <w:rPr>
                <w:rFonts w:cs="Arial"/>
                <w:noProof/>
                <w:szCs w:val="20"/>
              </w:rPr>
              <w:t>3</w:t>
            </w:r>
            <w:r w:rsidR="00BF657E" w:rsidRPr="00BF657E">
              <w:rPr>
                <w:rFonts w:cs="Arial"/>
                <w:szCs w:val="20"/>
              </w:rPr>
              <w:fldChar w:fldCharType="end"/>
            </w:r>
          </w:hyperlink>
        </w:p>
        <w:p w14:paraId="681072EF" w14:textId="0514D11A" w:rsidR="00ED4D0E" w:rsidRPr="00BF657E" w:rsidRDefault="00E76AAA" w:rsidP="00155F19">
          <w:pPr>
            <w:pStyle w:val="Sumrio1"/>
            <w:tabs>
              <w:tab w:val="left" w:pos="440"/>
              <w:tab w:val="right" w:leader="dot" w:pos="8494"/>
            </w:tabs>
            <w:rPr>
              <w:rFonts w:cs="Arial"/>
              <w:szCs w:val="20"/>
            </w:rPr>
          </w:pPr>
          <w:hyperlink w:anchor="_Toc118380901" w:tooltip="#_Toc118380901" w:history="1">
            <w:r w:rsidR="00BF657E" w:rsidRPr="00BF657E">
              <w:rPr>
                <w:rStyle w:val="Hyperlink"/>
                <w:rFonts w:eastAsia="Arial Unicode MS" w:cs="Arial"/>
                <w:szCs w:val="20"/>
                <w:lang w:bidi="hi-IN"/>
              </w:rPr>
              <w:t>3.</w:t>
            </w:r>
            <w:r w:rsidR="00BF657E" w:rsidRPr="00BF657E">
              <w:rPr>
                <w:rFonts w:cs="Arial"/>
                <w:szCs w:val="20"/>
              </w:rPr>
              <w:tab/>
            </w:r>
            <w:r w:rsidR="00BF657E" w:rsidRPr="00BF657E">
              <w:rPr>
                <w:rStyle w:val="Hyperlink"/>
                <w:rFonts w:eastAsia="Arial Unicode MS" w:cs="Arial"/>
                <w:szCs w:val="20"/>
                <w:lang w:bidi="hi-IN"/>
              </w:rPr>
              <w:t>INGRESSO NA DISPENSA ELETRÔNICA E CADASTRAMENTO DA PROPOSTA INICIAL</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_Toc118380901 \h </w:instrText>
            </w:r>
            <w:r w:rsidR="00BF657E" w:rsidRPr="00BF657E">
              <w:rPr>
                <w:rFonts w:cs="Arial"/>
                <w:szCs w:val="20"/>
              </w:rPr>
            </w:r>
            <w:r w:rsidR="00BF657E" w:rsidRPr="00BF657E">
              <w:rPr>
                <w:rFonts w:cs="Arial"/>
                <w:szCs w:val="20"/>
              </w:rPr>
              <w:fldChar w:fldCharType="separate"/>
            </w:r>
            <w:r w:rsidR="00113B97">
              <w:rPr>
                <w:rFonts w:cs="Arial"/>
                <w:noProof/>
                <w:szCs w:val="20"/>
              </w:rPr>
              <w:t>5</w:t>
            </w:r>
            <w:r w:rsidR="00BF657E" w:rsidRPr="00BF657E">
              <w:rPr>
                <w:rFonts w:cs="Arial"/>
                <w:szCs w:val="20"/>
              </w:rPr>
              <w:fldChar w:fldCharType="end"/>
            </w:r>
          </w:hyperlink>
        </w:p>
        <w:p w14:paraId="5A162C31" w14:textId="2F80F686" w:rsidR="00ED4D0E" w:rsidRPr="00BF657E" w:rsidRDefault="00E76AAA" w:rsidP="00155F19">
          <w:pPr>
            <w:pStyle w:val="Sumrio1"/>
            <w:tabs>
              <w:tab w:val="left" w:pos="440"/>
              <w:tab w:val="right" w:leader="dot" w:pos="8494"/>
            </w:tabs>
            <w:rPr>
              <w:rFonts w:cs="Arial"/>
              <w:szCs w:val="20"/>
            </w:rPr>
          </w:pPr>
          <w:hyperlink w:anchor="_Toc118380902" w:tooltip="#_Toc118380902" w:history="1">
            <w:r w:rsidR="00BF657E" w:rsidRPr="00BF657E">
              <w:rPr>
                <w:rStyle w:val="Hyperlink"/>
                <w:rFonts w:eastAsia="Arial Unicode MS" w:cs="Arial"/>
                <w:szCs w:val="20"/>
                <w:lang w:bidi="hi-IN"/>
              </w:rPr>
              <w:t>4.</w:t>
            </w:r>
            <w:r w:rsidR="00BF657E" w:rsidRPr="00BF657E">
              <w:rPr>
                <w:rFonts w:cs="Arial"/>
                <w:szCs w:val="20"/>
              </w:rPr>
              <w:tab/>
            </w:r>
            <w:r w:rsidR="00BF657E" w:rsidRPr="00BF657E">
              <w:rPr>
                <w:rStyle w:val="Hyperlink"/>
                <w:rFonts w:eastAsia="Arial Unicode MS" w:cs="Arial"/>
                <w:szCs w:val="20"/>
                <w:lang w:bidi="hi-IN"/>
              </w:rPr>
              <w:t>FASE DE LANCES</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_Toc118380902 \h </w:instrText>
            </w:r>
            <w:r w:rsidR="00BF657E" w:rsidRPr="00BF657E">
              <w:rPr>
                <w:rFonts w:cs="Arial"/>
                <w:szCs w:val="20"/>
              </w:rPr>
            </w:r>
            <w:r w:rsidR="00BF657E" w:rsidRPr="00BF657E">
              <w:rPr>
                <w:rFonts w:cs="Arial"/>
                <w:szCs w:val="20"/>
              </w:rPr>
              <w:fldChar w:fldCharType="separate"/>
            </w:r>
            <w:r w:rsidR="00113B97">
              <w:rPr>
                <w:rFonts w:cs="Arial"/>
                <w:noProof/>
                <w:szCs w:val="20"/>
              </w:rPr>
              <w:t>6</w:t>
            </w:r>
            <w:r w:rsidR="00BF657E" w:rsidRPr="00BF657E">
              <w:rPr>
                <w:rFonts w:cs="Arial"/>
                <w:szCs w:val="20"/>
              </w:rPr>
              <w:fldChar w:fldCharType="end"/>
            </w:r>
          </w:hyperlink>
        </w:p>
        <w:p w14:paraId="1FAA26D3" w14:textId="6198A689" w:rsidR="00ED4D0E" w:rsidRPr="00BF657E" w:rsidRDefault="00E76AAA" w:rsidP="00155F19">
          <w:pPr>
            <w:pStyle w:val="Sumrio1"/>
            <w:tabs>
              <w:tab w:val="left" w:pos="440"/>
              <w:tab w:val="right" w:leader="dot" w:pos="8494"/>
            </w:tabs>
            <w:rPr>
              <w:rFonts w:cs="Arial"/>
              <w:szCs w:val="20"/>
            </w:rPr>
          </w:pPr>
          <w:hyperlink w:anchor="_Toc118380903" w:tooltip="#_Toc118380903" w:history="1">
            <w:r w:rsidR="00BF657E" w:rsidRPr="00BF657E">
              <w:rPr>
                <w:rStyle w:val="Hyperlink"/>
                <w:rFonts w:eastAsia="Arial Unicode MS" w:cs="Arial"/>
                <w:szCs w:val="20"/>
                <w:lang w:bidi="hi-IN"/>
              </w:rPr>
              <w:t>5.</w:t>
            </w:r>
            <w:r w:rsidR="00BF657E" w:rsidRPr="00BF657E">
              <w:rPr>
                <w:rFonts w:cs="Arial"/>
                <w:szCs w:val="20"/>
              </w:rPr>
              <w:tab/>
            </w:r>
            <w:r w:rsidR="00BF657E" w:rsidRPr="00BF657E">
              <w:rPr>
                <w:rStyle w:val="Hyperlink"/>
                <w:rFonts w:eastAsia="Arial Unicode MS" w:cs="Arial"/>
                <w:szCs w:val="20"/>
                <w:lang w:bidi="hi-IN"/>
              </w:rPr>
              <w:t>JULGAMENTO DAS PROPOSTAS DE PREÇO</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_Toc118380903 \h </w:instrText>
            </w:r>
            <w:r w:rsidR="00BF657E" w:rsidRPr="00BF657E">
              <w:rPr>
                <w:rFonts w:cs="Arial"/>
                <w:szCs w:val="20"/>
              </w:rPr>
            </w:r>
            <w:r w:rsidR="00BF657E" w:rsidRPr="00BF657E">
              <w:rPr>
                <w:rFonts w:cs="Arial"/>
                <w:szCs w:val="20"/>
              </w:rPr>
              <w:fldChar w:fldCharType="separate"/>
            </w:r>
            <w:r w:rsidR="00113B97">
              <w:rPr>
                <w:rFonts w:cs="Arial"/>
                <w:noProof/>
                <w:szCs w:val="20"/>
              </w:rPr>
              <w:t>7</w:t>
            </w:r>
            <w:r w:rsidR="00BF657E" w:rsidRPr="00BF657E">
              <w:rPr>
                <w:rFonts w:cs="Arial"/>
                <w:szCs w:val="20"/>
              </w:rPr>
              <w:fldChar w:fldCharType="end"/>
            </w:r>
          </w:hyperlink>
        </w:p>
        <w:p w14:paraId="5DA02A04" w14:textId="19F89AF4" w:rsidR="00ED4D0E" w:rsidRPr="00BF657E" w:rsidRDefault="00E76AAA" w:rsidP="00155F19">
          <w:pPr>
            <w:pStyle w:val="Sumrio1"/>
            <w:tabs>
              <w:tab w:val="left" w:pos="440"/>
              <w:tab w:val="right" w:leader="dot" w:pos="8494"/>
            </w:tabs>
            <w:rPr>
              <w:rFonts w:cs="Arial"/>
              <w:szCs w:val="20"/>
            </w:rPr>
          </w:pPr>
          <w:hyperlink w:anchor="_Toc118380904" w:tooltip="#_Toc118380904" w:history="1">
            <w:r w:rsidR="00BF657E" w:rsidRPr="00BF657E">
              <w:rPr>
                <w:rStyle w:val="Hyperlink"/>
                <w:rFonts w:eastAsia="Arial Unicode MS" w:cs="Arial"/>
                <w:szCs w:val="20"/>
                <w:lang w:bidi="hi-IN"/>
              </w:rPr>
              <w:t>6.</w:t>
            </w:r>
            <w:r w:rsidR="00BF657E" w:rsidRPr="00BF657E">
              <w:rPr>
                <w:rFonts w:cs="Arial"/>
                <w:szCs w:val="20"/>
              </w:rPr>
              <w:tab/>
            </w:r>
            <w:r w:rsidR="00BF657E" w:rsidRPr="00BF657E">
              <w:rPr>
                <w:rStyle w:val="Hyperlink"/>
                <w:rFonts w:eastAsia="Arial Unicode MS" w:cs="Arial"/>
                <w:szCs w:val="20"/>
                <w:lang w:bidi="hi-IN"/>
              </w:rPr>
              <w:t>HABILITAÇÃO</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_Toc118380904 \h </w:instrText>
            </w:r>
            <w:r w:rsidR="00BF657E" w:rsidRPr="00BF657E">
              <w:rPr>
                <w:rFonts w:cs="Arial"/>
                <w:szCs w:val="20"/>
              </w:rPr>
            </w:r>
            <w:r w:rsidR="00BF657E" w:rsidRPr="00BF657E">
              <w:rPr>
                <w:rFonts w:cs="Arial"/>
                <w:szCs w:val="20"/>
              </w:rPr>
              <w:fldChar w:fldCharType="separate"/>
            </w:r>
            <w:r w:rsidR="00113B97">
              <w:rPr>
                <w:rFonts w:cs="Arial"/>
                <w:noProof/>
                <w:szCs w:val="20"/>
              </w:rPr>
              <w:t>8</w:t>
            </w:r>
            <w:r w:rsidR="00BF657E" w:rsidRPr="00BF657E">
              <w:rPr>
                <w:rFonts w:cs="Arial"/>
                <w:szCs w:val="20"/>
              </w:rPr>
              <w:fldChar w:fldCharType="end"/>
            </w:r>
          </w:hyperlink>
        </w:p>
        <w:p w14:paraId="6478D296" w14:textId="2389C530" w:rsidR="00ED4D0E" w:rsidRPr="00BF657E" w:rsidRDefault="00E76AAA" w:rsidP="00155F19">
          <w:pPr>
            <w:pStyle w:val="Sumrio1"/>
            <w:tabs>
              <w:tab w:val="left" w:pos="440"/>
              <w:tab w:val="right" w:leader="dot" w:pos="8494"/>
            </w:tabs>
            <w:rPr>
              <w:rFonts w:cs="Arial"/>
              <w:szCs w:val="20"/>
            </w:rPr>
          </w:pPr>
          <w:hyperlink w:anchor="_Toc118380905" w:tooltip="#_Toc118380905" w:history="1">
            <w:r w:rsidR="00BF657E" w:rsidRPr="00BF657E">
              <w:rPr>
                <w:rStyle w:val="Hyperlink"/>
                <w:rFonts w:eastAsia="Arial Unicode MS" w:cs="Arial"/>
                <w:szCs w:val="20"/>
                <w:lang w:bidi="hi-IN"/>
              </w:rPr>
              <w:t>7.</w:t>
            </w:r>
            <w:r w:rsidR="00BF657E" w:rsidRPr="00BF657E">
              <w:rPr>
                <w:rFonts w:cs="Arial"/>
                <w:szCs w:val="20"/>
              </w:rPr>
              <w:tab/>
            </w:r>
            <w:r w:rsidR="00BF657E" w:rsidRPr="00BF657E">
              <w:rPr>
                <w:rStyle w:val="Hyperlink"/>
                <w:rFonts w:eastAsia="Arial Unicode MS" w:cs="Arial"/>
                <w:szCs w:val="20"/>
                <w:lang w:bidi="hi-IN"/>
              </w:rPr>
              <w:t>CONTRATAÇÃO</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_Toc118380905 \h </w:instrText>
            </w:r>
            <w:r w:rsidR="00BF657E" w:rsidRPr="00BF657E">
              <w:rPr>
                <w:rFonts w:cs="Arial"/>
                <w:szCs w:val="20"/>
              </w:rPr>
            </w:r>
            <w:r w:rsidR="00BF657E" w:rsidRPr="00BF657E">
              <w:rPr>
                <w:rFonts w:cs="Arial"/>
                <w:szCs w:val="20"/>
              </w:rPr>
              <w:fldChar w:fldCharType="separate"/>
            </w:r>
            <w:r w:rsidR="00113B97">
              <w:rPr>
                <w:rFonts w:cs="Arial"/>
                <w:noProof/>
                <w:szCs w:val="20"/>
              </w:rPr>
              <w:t>10</w:t>
            </w:r>
            <w:r w:rsidR="00BF657E" w:rsidRPr="00BF657E">
              <w:rPr>
                <w:rFonts w:cs="Arial"/>
                <w:szCs w:val="20"/>
              </w:rPr>
              <w:fldChar w:fldCharType="end"/>
            </w:r>
          </w:hyperlink>
        </w:p>
        <w:p w14:paraId="0A33BD5B" w14:textId="016ABAD1" w:rsidR="00ED4D0E" w:rsidRPr="00BF657E" w:rsidRDefault="00E76AAA" w:rsidP="00155F19">
          <w:pPr>
            <w:pStyle w:val="Sumrio1"/>
            <w:tabs>
              <w:tab w:val="left" w:pos="440"/>
              <w:tab w:val="right" w:leader="dot" w:pos="8494"/>
            </w:tabs>
            <w:rPr>
              <w:rFonts w:cs="Arial"/>
              <w:szCs w:val="20"/>
            </w:rPr>
          </w:pPr>
          <w:hyperlink w:anchor="_Toc118380906" w:tooltip="#_Toc118380906" w:history="1">
            <w:r w:rsidR="00BF657E" w:rsidRPr="00BF657E">
              <w:rPr>
                <w:rStyle w:val="Hyperlink"/>
                <w:rFonts w:eastAsia="Arial Unicode MS" w:cs="Arial"/>
                <w:szCs w:val="20"/>
                <w:lang w:bidi="hi-IN"/>
              </w:rPr>
              <w:t>8.</w:t>
            </w:r>
            <w:r w:rsidR="00BF657E" w:rsidRPr="00BF657E">
              <w:rPr>
                <w:rFonts w:cs="Arial"/>
                <w:szCs w:val="20"/>
              </w:rPr>
              <w:tab/>
            </w:r>
            <w:r w:rsidR="00BF657E" w:rsidRPr="00BF657E">
              <w:rPr>
                <w:rStyle w:val="Hyperlink"/>
                <w:rFonts w:eastAsia="Arial Unicode MS" w:cs="Arial"/>
                <w:szCs w:val="20"/>
                <w:lang w:bidi="hi-IN"/>
              </w:rPr>
              <w:t>INFRAÇÕES E SANÇÕES ADMINISTRATIVAS</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_Toc118380906 \h </w:instrText>
            </w:r>
            <w:r w:rsidR="00BF657E" w:rsidRPr="00BF657E">
              <w:rPr>
                <w:rFonts w:cs="Arial"/>
                <w:szCs w:val="20"/>
              </w:rPr>
            </w:r>
            <w:r w:rsidR="00BF657E" w:rsidRPr="00BF657E">
              <w:rPr>
                <w:rFonts w:cs="Arial"/>
                <w:szCs w:val="20"/>
              </w:rPr>
              <w:fldChar w:fldCharType="separate"/>
            </w:r>
            <w:r w:rsidR="00113B97">
              <w:rPr>
                <w:rFonts w:cs="Arial"/>
                <w:noProof/>
                <w:szCs w:val="20"/>
              </w:rPr>
              <w:t>11</w:t>
            </w:r>
            <w:r w:rsidR="00BF657E" w:rsidRPr="00BF657E">
              <w:rPr>
                <w:rFonts w:cs="Arial"/>
                <w:szCs w:val="20"/>
              </w:rPr>
              <w:fldChar w:fldCharType="end"/>
            </w:r>
          </w:hyperlink>
        </w:p>
        <w:p w14:paraId="7DF3FF02" w14:textId="313B18FD" w:rsidR="00ED4D0E" w:rsidRPr="00BF657E" w:rsidRDefault="00E76AAA" w:rsidP="00155F19">
          <w:pPr>
            <w:pStyle w:val="Sumrio1"/>
            <w:tabs>
              <w:tab w:val="left" w:pos="440"/>
              <w:tab w:val="right" w:leader="dot" w:pos="8494"/>
            </w:tabs>
            <w:rPr>
              <w:rFonts w:cs="Arial"/>
              <w:szCs w:val="20"/>
            </w:rPr>
          </w:pPr>
          <w:hyperlink w:anchor="_Toc118380907" w:tooltip="#_Toc118380907" w:history="1">
            <w:r w:rsidR="00BF657E" w:rsidRPr="00BF657E">
              <w:rPr>
                <w:rStyle w:val="Hyperlink"/>
                <w:rFonts w:eastAsia="Arial Unicode MS" w:cs="Arial"/>
                <w:szCs w:val="20"/>
                <w:lang w:bidi="hi-IN"/>
              </w:rPr>
              <w:t>9.</w:t>
            </w:r>
            <w:r w:rsidR="00BF657E" w:rsidRPr="00BF657E">
              <w:rPr>
                <w:rFonts w:cs="Arial"/>
                <w:szCs w:val="20"/>
              </w:rPr>
              <w:tab/>
            </w:r>
            <w:r w:rsidR="00BF657E" w:rsidRPr="00BF657E">
              <w:rPr>
                <w:rStyle w:val="Hyperlink"/>
                <w:rFonts w:eastAsia="Arial Unicode MS" w:cs="Arial"/>
                <w:szCs w:val="20"/>
                <w:lang w:bidi="hi-IN"/>
              </w:rPr>
              <w:t>DAS DISPOSIÇÕES GERAIS</w:t>
            </w:r>
            <w:r w:rsidR="00BF657E" w:rsidRPr="00BF657E">
              <w:rPr>
                <w:rFonts w:cs="Arial"/>
                <w:szCs w:val="20"/>
              </w:rPr>
              <w:tab/>
            </w:r>
            <w:r w:rsidR="00BF657E" w:rsidRPr="00BF657E">
              <w:rPr>
                <w:rFonts w:cs="Arial"/>
                <w:szCs w:val="20"/>
              </w:rPr>
              <w:fldChar w:fldCharType="begin"/>
            </w:r>
            <w:r w:rsidR="00BF657E" w:rsidRPr="00BF657E">
              <w:rPr>
                <w:rFonts w:cs="Arial"/>
                <w:szCs w:val="20"/>
              </w:rPr>
              <w:instrText xml:space="preserve"> PAGEREF _Toc118380907 \h </w:instrText>
            </w:r>
            <w:r w:rsidR="00BF657E" w:rsidRPr="00BF657E">
              <w:rPr>
                <w:rFonts w:cs="Arial"/>
                <w:szCs w:val="20"/>
              </w:rPr>
            </w:r>
            <w:r w:rsidR="00BF657E" w:rsidRPr="00BF657E">
              <w:rPr>
                <w:rFonts w:cs="Arial"/>
                <w:szCs w:val="20"/>
              </w:rPr>
              <w:fldChar w:fldCharType="separate"/>
            </w:r>
            <w:r w:rsidR="00113B97">
              <w:rPr>
                <w:rFonts w:cs="Arial"/>
                <w:noProof/>
                <w:szCs w:val="20"/>
              </w:rPr>
              <w:t>13</w:t>
            </w:r>
            <w:r w:rsidR="00BF657E" w:rsidRPr="00BF657E">
              <w:rPr>
                <w:rFonts w:cs="Arial"/>
                <w:szCs w:val="20"/>
              </w:rPr>
              <w:fldChar w:fldCharType="end"/>
            </w:r>
          </w:hyperlink>
        </w:p>
        <w:p w14:paraId="148ADD5A" w14:textId="77777777" w:rsidR="00ED4D0E" w:rsidRPr="00BF657E" w:rsidRDefault="00BF657E" w:rsidP="00155F19">
          <w:pPr>
            <w:rPr>
              <w:rFonts w:cs="Arial"/>
              <w:szCs w:val="20"/>
            </w:rPr>
          </w:pPr>
          <w:r w:rsidRPr="00BF657E">
            <w:rPr>
              <w:rFonts w:cs="Arial"/>
              <w:b/>
              <w:bCs/>
              <w:szCs w:val="20"/>
            </w:rPr>
            <w:fldChar w:fldCharType="end"/>
          </w:r>
        </w:p>
      </w:sdtContent>
    </w:sdt>
    <w:p w14:paraId="2E5A6F48" w14:textId="77777777" w:rsidR="00ED4D0E" w:rsidRPr="00BF657E" w:rsidRDefault="00ED4D0E" w:rsidP="00155F19">
      <w:pPr>
        <w:spacing w:after="160" w:line="259" w:lineRule="auto"/>
        <w:rPr>
          <w:rFonts w:cs="Arial"/>
          <w:b/>
          <w:bCs/>
          <w:i/>
          <w:iCs/>
          <w:color w:val="FF0000"/>
          <w:szCs w:val="20"/>
        </w:rPr>
      </w:pPr>
    </w:p>
    <w:p w14:paraId="5E6BEFBA" w14:textId="77777777" w:rsidR="00ED4D0E" w:rsidRPr="00BF657E" w:rsidRDefault="00BF657E" w:rsidP="00155F19">
      <w:pPr>
        <w:spacing w:after="160" w:line="259" w:lineRule="auto"/>
        <w:rPr>
          <w:rFonts w:cs="Arial"/>
          <w:b/>
          <w:bCs/>
          <w:i/>
          <w:iCs/>
          <w:color w:val="FF0000"/>
          <w:szCs w:val="20"/>
        </w:rPr>
      </w:pPr>
      <w:r w:rsidRPr="00BF657E">
        <w:rPr>
          <w:rFonts w:cs="Arial"/>
          <w:b/>
          <w:bCs/>
          <w:i/>
          <w:iCs/>
          <w:color w:val="FF0000"/>
          <w:szCs w:val="20"/>
        </w:rPr>
        <w:br w:type="page" w:clear="all"/>
      </w:r>
    </w:p>
    <w:p w14:paraId="6DD892DA" w14:textId="77777777" w:rsidR="00ED4D0E" w:rsidRPr="00BF657E" w:rsidRDefault="00ED4D0E" w:rsidP="00155F19">
      <w:pPr>
        <w:jc w:val="center"/>
        <w:rPr>
          <w:rFonts w:cs="Arial"/>
          <w:szCs w:val="20"/>
        </w:rPr>
      </w:pPr>
    </w:p>
    <w:p w14:paraId="63DD9498" w14:textId="77777777" w:rsidR="00566030" w:rsidRPr="00777C92" w:rsidRDefault="00566030" w:rsidP="00566030">
      <w:pPr>
        <w:jc w:val="center"/>
        <w:rPr>
          <w:rFonts w:cs="Arial"/>
          <w:b/>
          <w:bCs/>
          <w:szCs w:val="20"/>
        </w:rPr>
      </w:pPr>
      <w:r w:rsidRPr="00777C92">
        <w:rPr>
          <w:rFonts w:cs="Arial"/>
          <w:b/>
          <w:bCs/>
          <w:color w:val="000000" w:themeColor="text1"/>
          <w:szCs w:val="20"/>
        </w:rPr>
        <w:t xml:space="preserve">AVISO DE CONTRATAÇÃO DIRETA </w:t>
      </w:r>
      <w:r w:rsidRPr="009B6F4E">
        <w:rPr>
          <w:rFonts w:cs="Arial"/>
          <w:b/>
          <w:bCs/>
          <w:color w:val="000000" w:themeColor="text1"/>
          <w:szCs w:val="20"/>
        </w:rPr>
        <w:t>9000</w:t>
      </w:r>
      <w:r>
        <w:rPr>
          <w:rFonts w:cs="Arial"/>
          <w:b/>
          <w:bCs/>
          <w:color w:val="000000" w:themeColor="text1"/>
          <w:szCs w:val="20"/>
        </w:rPr>
        <w:t>3</w:t>
      </w:r>
      <w:r w:rsidRPr="00777C92">
        <w:rPr>
          <w:rFonts w:cs="Arial"/>
          <w:b/>
          <w:bCs/>
          <w:color w:val="000000" w:themeColor="text1"/>
          <w:szCs w:val="20"/>
        </w:rPr>
        <w:t>/CRS-C/2024</w:t>
      </w:r>
    </w:p>
    <w:p w14:paraId="469A86C7" w14:textId="77777777" w:rsidR="00566030" w:rsidRPr="00777C92" w:rsidRDefault="00566030" w:rsidP="00566030">
      <w:pPr>
        <w:jc w:val="center"/>
        <w:rPr>
          <w:rFonts w:cs="Arial"/>
          <w:b/>
          <w:bCs/>
          <w:szCs w:val="20"/>
        </w:rPr>
      </w:pPr>
      <w:r w:rsidRPr="00777C92">
        <w:rPr>
          <w:rFonts w:cs="Arial"/>
          <w:b/>
          <w:bCs/>
          <w:color w:val="000000" w:themeColor="text1"/>
          <w:szCs w:val="20"/>
        </w:rPr>
        <w:t>Processo: 6018.2023/0091693-4</w:t>
      </w:r>
    </w:p>
    <w:p w14:paraId="313147ED" w14:textId="77777777" w:rsidR="00566030" w:rsidRPr="00BF657E" w:rsidRDefault="00566030" w:rsidP="00566030">
      <w:pPr>
        <w:pStyle w:val="Cabealho"/>
        <w:rPr>
          <w:rFonts w:cs="Arial"/>
          <w:color w:val="000000" w:themeColor="text1"/>
          <w:szCs w:val="20"/>
          <w:highlight w:val="yellow"/>
        </w:rPr>
      </w:pPr>
    </w:p>
    <w:p w14:paraId="4AA11B73" w14:textId="77777777" w:rsidR="00566030" w:rsidRPr="00A72900" w:rsidRDefault="00566030" w:rsidP="00566030">
      <w:pPr>
        <w:spacing w:line="259" w:lineRule="auto"/>
        <w:rPr>
          <w:rFonts w:cs="Arial"/>
          <w:b/>
          <w:bCs/>
          <w:color w:val="000000" w:themeColor="text1"/>
          <w:szCs w:val="20"/>
        </w:rPr>
      </w:pPr>
      <w:r w:rsidRPr="00A72900">
        <w:rPr>
          <w:rFonts w:cs="Arial"/>
          <w:b/>
          <w:bCs/>
          <w:color w:val="000000" w:themeColor="text1"/>
          <w:szCs w:val="20"/>
        </w:rPr>
        <w:t>CONTRATANTE (UASG): 926799 – PMSP – Coordenadoria Regional de Saúde - Centro</w:t>
      </w:r>
    </w:p>
    <w:p w14:paraId="21A6E824" w14:textId="77777777" w:rsidR="00566030" w:rsidRPr="00BF657E" w:rsidRDefault="00566030" w:rsidP="00566030">
      <w:pPr>
        <w:rPr>
          <w:rFonts w:cs="Arial"/>
          <w:b/>
          <w:bCs/>
          <w:color w:val="000000" w:themeColor="text1"/>
          <w:szCs w:val="20"/>
        </w:rPr>
      </w:pPr>
    </w:p>
    <w:p w14:paraId="1B246CFF" w14:textId="77777777" w:rsidR="00566030" w:rsidRPr="00BF657E" w:rsidRDefault="00566030" w:rsidP="00566030">
      <w:pPr>
        <w:rPr>
          <w:rFonts w:cs="Arial"/>
          <w:b/>
          <w:bCs/>
          <w:color w:val="000000" w:themeColor="text1"/>
          <w:szCs w:val="20"/>
        </w:rPr>
      </w:pPr>
    </w:p>
    <w:p w14:paraId="5F7623CA" w14:textId="77777777" w:rsidR="00566030" w:rsidRDefault="00566030" w:rsidP="00566030">
      <w:pPr>
        <w:rPr>
          <w:rFonts w:cs="Arial"/>
          <w:b/>
          <w:bCs/>
          <w:color w:val="000000" w:themeColor="text1"/>
          <w:szCs w:val="20"/>
        </w:rPr>
      </w:pPr>
      <w:r w:rsidRPr="00BF657E">
        <w:rPr>
          <w:rFonts w:cs="Arial"/>
          <w:b/>
          <w:bCs/>
          <w:color w:val="000000" w:themeColor="text1"/>
          <w:szCs w:val="20"/>
        </w:rPr>
        <w:t xml:space="preserve">OBJETO: </w:t>
      </w:r>
      <w:r>
        <w:rPr>
          <w:rFonts w:cs="Arial"/>
          <w:b/>
          <w:bCs/>
          <w:color w:val="000000" w:themeColor="text1"/>
          <w:szCs w:val="20"/>
        </w:rPr>
        <w:t>Aquisição de 05 unidades de cartão de limpeza para impressora, 05 unidades de rolete de limpeza, 05 unidades de cotonetes de limpeza de impressora, 1000 unidades de cartão em PVC, conforme as especificações constantes no Termo de Referência – Anexo II.</w:t>
      </w:r>
    </w:p>
    <w:p w14:paraId="42458927" w14:textId="77777777" w:rsidR="00ED4D0E" w:rsidRPr="00BF657E" w:rsidRDefault="00ED4D0E" w:rsidP="00155F19">
      <w:pPr>
        <w:pStyle w:val="Cabealho"/>
        <w:rPr>
          <w:rFonts w:cs="Arial"/>
          <w:b/>
          <w:bCs/>
          <w:color w:val="000000" w:themeColor="text1"/>
          <w:szCs w:val="20"/>
          <w:highlight w:val="yellow"/>
        </w:rPr>
      </w:pPr>
    </w:p>
    <w:p w14:paraId="5B129A4C" w14:textId="0FD50895" w:rsidR="00ED4D0E" w:rsidRPr="00BF657E" w:rsidRDefault="00BF657E" w:rsidP="002336B1">
      <w:pPr>
        <w:spacing w:line="360" w:lineRule="auto"/>
        <w:jc w:val="both"/>
        <w:rPr>
          <w:rFonts w:cs="Arial"/>
          <w:color w:val="000000"/>
          <w:szCs w:val="20"/>
        </w:rPr>
      </w:pPr>
      <w:r w:rsidRPr="00BF657E">
        <w:rPr>
          <w:rFonts w:cs="Arial"/>
          <w:color w:val="000000" w:themeColor="text1"/>
          <w:szCs w:val="20"/>
        </w:rPr>
        <w:t>Torna-se público que a Secretaria Municipal d</w:t>
      </w:r>
      <w:r w:rsidR="004553DD">
        <w:rPr>
          <w:rFonts w:cs="Arial"/>
          <w:color w:val="000000" w:themeColor="text1"/>
          <w:szCs w:val="20"/>
        </w:rPr>
        <w:t>a</w:t>
      </w:r>
      <w:r w:rsidRPr="00BF657E">
        <w:rPr>
          <w:rFonts w:cs="Arial"/>
          <w:color w:val="000000" w:themeColor="text1"/>
          <w:szCs w:val="20"/>
        </w:rPr>
        <w:t xml:space="preserve"> Saúde, por meio da Coordenadoria Regional de Saúde Centro, realizará Dispensa Eletrônica, </w:t>
      </w:r>
      <w:r w:rsidRPr="00BF657E">
        <w:rPr>
          <w:rFonts w:cs="Arial"/>
          <w:bCs/>
          <w:color w:val="000000" w:themeColor="text1"/>
          <w:szCs w:val="20"/>
        </w:rPr>
        <w:t>com critério de julgamento</w:t>
      </w:r>
      <w:r w:rsidRPr="00BF657E">
        <w:rPr>
          <w:rFonts w:cs="Arial"/>
          <w:i/>
          <w:color w:val="FF0000"/>
          <w:szCs w:val="20"/>
        </w:rPr>
        <w:t xml:space="preserve"> </w:t>
      </w:r>
      <w:r w:rsidRPr="00BF657E">
        <w:rPr>
          <w:rFonts w:cs="Arial"/>
          <w:b/>
          <w:bCs/>
          <w:i/>
          <w:color w:val="000000" w:themeColor="text1"/>
          <w:szCs w:val="20"/>
        </w:rPr>
        <w:t xml:space="preserve">menor preço, </w:t>
      </w:r>
      <w:r w:rsidRPr="00BF657E">
        <w:rPr>
          <w:rFonts w:cs="Arial"/>
          <w:color w:val="000000" w:themeColor="text1"/>
          <w:szCs w:val="20"/>
        </w:rPr>
        <w:t xml:space="preserve">na hipótese do </w:t>
      </w:r>
      <w:hyperlink r:id="rId8" w:anchor="art75" w:tooltip="http://www.planalto.gov.br/ccivil_03/_ato2019-2022/2021/lei/L14133.htm#art75" w:history="1">
        <w:r w:rsidRPr="00BF657E">
          <w:rPr>
            <w:rStyle w:val="Hyperlink"/>
            <w:rFonts w:cs="Arial"/>
            <w:szCs w:val="20"/>
          </w:rPr>
          <w:t>art. 75</w:t>
        </w:r>
      </w:hyperlink>
      <w:r w:rsidRPr="00BF657E">
        <w:rPr>
          <w:rFonts w:cs="Arial"/>
          <w:i/>
          <w:iCs/>
          <w:color w:val="000000" w:themeColor="text1"/>
          <w:szCs w:val="20"/>
        </w:rPr>
        <w:t xml:space="preserve">, </w:t>
      </w:r>
      <w:r w:rsidRPr="00C52811">
        <w:rPr>
          <w:rFonts w:cs="Arial"/>
          <w:i/>
          <w:iCs/>
          <w:szCs w:val="20"/>
        </w:rPr>
        <w:t xml:space="preserve">inciso II, </w:t>
      </w:r>
      <w:r w:rsidRPr="00BF657E">
        <w:rPr>
          <w:rFonts w:cs="Arial"/>
          <w:bCs/>
          <w:szCs w:val="20"/>
        </w:rPr>
        <w:t xml:space="preserve">nos termos da </w:t>
      </w:r>
      <w:hyperlink r:id="rId9" w:tooltip="http://www.planalto.gov.br/ccivil_03/_ato2019-2022/2021/lei/L14133.htm" w:history="1">
        <w:r w:rsidRPr="00BF657E">
          <w:rPr>
            <w:rStyle w:val="Hyperlink"/>
            <w:rFonts w:cs="Arial"/>
            <w:bCs/>
            <w:szCs w:val="20"/>
          </w:rPr>
          <w:t>Lei n.º 14.133, de 1º de abril de 2021</w:t>
        </w:r>
      </w:hyperlink>
      <w:r w:rsidRPr="00BF657E">
        <w:rPr>
          <w:rFonts w:cs="Arial"/>
          <w:bCs/>
          <w:szCs w:val="20"/>
        </w:rPr>
        <w:t xml:space="preserve">, </w:t>
      </w:r>
      <w:r w:rsidR="00D24282">
        <w:rPr>
          <w:rFonts w:cs="Arial"/>
          <w:bCs/>
          <w:szCs w:val="20"/>
        </w:rPr>
        <w:t xml:space="preserve">e do </w:t>
      </w:r>
      <w:hyperlink r:id="rId10" w:history="1">
        <w:r w:rsidR="00D24282" w:rsidRPr="00D24282">
          <w:rPr>
            <w:rStyle w:val="Hyperlink"/>
            <w:rFonts w:cs="Arial"/>
            <w:bCs/>
            <w:szCs w:val="20"/>
          </w:rPr>
          <w:t>Decreto Municipal 62.100 de 27 de dezembro de 2022</w:t>
        </w:r>
      </w:hyperlink>
      <w:r w:rsidR="00D24282">
        <w:rPr>
          <w:rFonts w:cs="Arial"/>
          <w:bCs/>
          <w:szCs w:val="20"/>
        </w:rPr>
        <w:t xml:space="preserve"> e demais </w:t>
      </w:r>
      <w:r w:rsidRPr="00BF657E">
        <w:rPr>
          <w:rFonts w:cs="Arial"/>
          <w:bCs/>
          <w:szCs w:val="20"/>
        </w:rPr>
        <w:t>normas aplicáveis</w:t>
      </w:r>
      <w:r w:rsidRPr="00BF657E">
        <w:rPr>
          <w:rFonts w:cs="Arial"/>
          <w:color w:val="000000"/>
          <w:szCs w:val="20"/>
        </w:rPr>
        <w:t>.</w:t>
      </w:r>
    </w:p>
    <w:p w14:paraId="30AB906A" w14:textId="77777777" w:rsidR="00ED4D0E" w:rsidRPr="00BF657E" w:rsidRDefault="00ED4D0E" w:rsidP="002336B1">
      <w:pPr>
        <w:spacing w:line="360" w:lineRule="auto"/>
        <w:jc w:val="both"/>
        <w:rPr>
          <w:rFonts w:cs="Arial"/>
          <w:color w:val="000000" w:themeColor="text1"/>
          <w:szCs w:val="20"/>
        </w:rPr>
      </w:pPr>
    </w:p>
    <w:p w14:paraId="40CFFFC2" w14:textId="77777777" w:rsidR="00ED4D0E" w:rsidRPr="00BF657E" w:rsidRDefault="00BF657E" w:rsidP="002336B1">
      <w:pPr>
        <w:pStyle w:val="Ttulo1"/>
        <w:spacing w:before="0" w:after="0" w:line="360" w:lineRule="auto"/>
        <w:ind w:left="0" w:firstLine="0"/>
        <w:rPr>
          <w:szCs w:val="20"/>
        </w:rPr>
      </w:pPr>
      <w:bookmarkStart w:id="0" w:name="_Toc118380899"/>
      <w:r w:rsidRPr="00BF657E">
        <w:rPr>
          <w:szCs w:val="20"/>
        </w:rPr>
        <w:t>OBJETO DA CONTRATAÇÃO DIRETA</w:t>
      </w:r>
      <w:bookmarkEnd w:id="0"/>
    </w:p>
    <w:p w14:paraId="069399BC" w14:textId="2D17EA7F" w:rsidR="00ED4D0E" w:rsidRPr="00BF657E" w:rsidRDefault="00BF657E" w:rsidP="002336B1">
      <w:pPr>
        <w:pStyle w:val="PADRO"/>
        <w:keepNext w:val="0"/>
        <w:widowControl/>
        <w:numPr>
          <w:ilvl w:val="1"/>
          <w:numId w:val="1"/>
        </w:numPr>
        <w:shd w:val="clear" w:color="auto" w:fill="auto"/>
        <w:spacing w:before="0" w:after="0" w:line="360" w:lineRule="auto"/>
        <w:ind w:left="0" w:firstLine="0"/>
        <w:rPr>
          <w:rFonts w:ascii="Arial" w:hAnsi="Arial" w:cs="Arial"/>
          <w:szCs w:val="20"/>
        </w:rPr>
      </w:pPr>
      <w:r w:rsidRPr="00BF657E">
        <w:rPr>
          <w:rFonts w:ascii="Arial" w:hAnsi="Arial" w:cs="Arial"/>
          <w:color w:val="000000" w:themeColor="text1"/>
          <w:szCs w:val="20"/>
        </w:rPr>
        <w:t xml:space="preserve">O objeto da presente dispensa é a escolha da proposta mais vantajosa para a </w:t>
      </w:r>
      <w:r w:rsidRPr="00C52811">
        <w:rPr>
          <w:rFonts w:ascii="Arial" w:hAnsi="Arial" w:cs="Arial"/>
          <w:color w:val="000000" w:themeColor="text1"/>
          <w:szCs w:val="20"/>
        </w:rPr>
        <w:t>aquisição</w:t>
      </w:r>
      <w:r w:rsidR="00C52811">
        <w:rPr>
          <w:rFonts w:ascii="Arial" w:hAnsi="Arial" w:cs="Arial"/>
          <w:color w:val="000000" w:themeColor="text1"/>
          <w:szCs w:val="20"/>
        </w:rPr>
        <w:t xml:space="preserve"> </w:t>
      </w:r>
      <w:r w:rsidRPr="00BF657E">
        <w:rPr>
          <w:rFonts w:ascii="Arial" w:hAnsi="Arial" w:cs="Arial"/>
          <w:color w:val="000000" w:themeColor="text1"/>
          <w:szCs w:val="20"/>
        </w:rPr>
        <w:t>por dispensa de licitação,</w:t>
      </w:r>
      <w:r w:rsidR="00C52811">
        <w:rPr>
          <w:rFonts w:ascii="Arial" w:hAnsi="Arial" w:cs="Arial"/>
          <w:color w:val="000000" w:themeColor="text1"/>
          <w:szCs w:val="20"/>
        </w:rPr>
        <w:t xml:space="preserve"> </w:t>
      </w:r>
      <w:r w:rsidRPr="00BF657E">
        <w:rPr>
          <w:rFonts w:ascii="Arial" w:hAnsi="Arial" w:cs="Arial"/>
          <w:color w:val="000000" w:themeColor="text1"/>
          <w:szCs w:val="20"/>
        </w:rPr>
        <w:t>conforme condições, quantidades e exigências estabelecidas neste Aviso de Contratação Direta e seus anexos.</w:t>
      </w:r>
    </w:p>
    <w:p w14:paraId="677D761F" w14:textId="419F5D91" w:rsidR="00ED4D0E" w:rsidRPr="00BF657E" w:rsidRDefault="00BF657E" w:rsidP="002336B1">
      <w:pPr>
        <w:pStyle w:val="PADRO"/>
        <w:keepNext w:val="0"/>
        <w:widowControl/>
        <w:numPr>
          <w:ilvl w:val="1"/>
          <w:numId w:val="1"/>
        </w:numPr>
        <w:shd w:val="clear" w:color="auto" w:fill="auto"/>
        <w:spacing w:before="0" w:after="0" w:line="360" w:lineRule="auto"/>
        <w:ind w:left="0" w:firstLine="0"/>
        <w:rPr>
          <w:rFonts w:ascii="Arial" w:hAnsi="Arial" w:cs="Arial"/>
          <w:szCs w:val="20"/>
        </w:rPr>
      </w:pPr>
      <w:r w:rsidRPr="00BF657E">
        <w:rPr>
          <w:rFonts w:ascii="Arial" w:hAnsi="Arial" w:cs="Arial"/>
          <w:szCs w:val="20"/>
        </w:rPr>
        <w:t xml:space="preserve">A </w:t>
      </w:r>
      <w:r w:rsidR="00C52811">
        <w:rPr>
          <w:rFonts w:ascii="Arial" w:hAnsi="Arial" w:cs="Arial"/>
          <w:szCs w:val="20"/>
        </w:rPr>
        <w:t>aquisição</w:t>
      </w:r>
      <w:r w:rsidRPr="00BF657E">
        <w:rPr>
          <w:rFonts w:ascii="Arial" w:hAnsi="Arial" w:cs="Arial"/>
          <w:szCs w:val="20"/>
        </w:rPr>
        <w:t xml:space="preserve"> ocorrerá conforme tabela abaixo:</w:t>
      </w:r>
    </w:p>
    <w:tbl>
      <w:tblPr>
        <w:tblW w:w="8600" w:type="dxa"/>
        <w:jc w:val="center"/>
        <w:tblLayout w:type="fixed"/>
        <w:tblLook w:val="04A0" w:firstRow="1" w:lastRow="0" w:firstColumn="1" w:lastColumn="0" w:noHBand="0" w:noVBand="1"/>
      </w:tblPr>
      <w:tblGrid>
        <w:gridCol w:w="859"/>
        <w:gridCol w:w="4473"/>
        <w:gridCol w:w="1376"/>
        <w:gridCol w:w="1892"/>
      </w:tblGrid>
      <w:tr w:rsidR="004C6F08" w:rsidRPr="00BF657E" w14:paraId="74F6A4AB" w14:textId="77777777" w:rsidTr="00D0370D">
        <w:trPr>
          <w:trHeight w:val="934"/>
          <w:jc w:val="center"/>
        </w:trPr>
        <w:tc>
          <w:tcPr>
            <w:tcW w:w="859" w:type="dxa"/>
            <w:tcBorders>
              <w:top w:val="single" w:sz="4" w:space="0" w:color="000000"/>
              <w:left w:val="single" w:sz="4" w:space="0" w:color="000000"/>
              <w:bottom w:val="single" w:sz="4" w:space="0" w:color="000000"/>
              <w:right w:val="single" w:sz="4" w:space="0" w:color="000000"/>
            </w:tcBorders>
            <w:vAlign w:val="center"/>
          </w:tcPr>
          <w:p w14:paraId="53295F46" w14:textId="77777777" w:rsidR="004C6F08" w:rsidRPr="00BF657E" w:rsidRDefault="004C6F08" w:rsidP="002336B1">
            <w:pPr>
              <w:widowControl w:val="0"/>
              <w:spacing w:line="360" w:lineRule="auto"/>
              <w:jc w:val="center"/>
              <w:rPr>
                <w:rFonts w:cs="Arial"/>
                <w:b/>
                <w:bCs/>
                <w:color w:val="000000"/>
                <w:szCs w:val="20"/>
              </w:rPr>
            </w:pPr>
            <w:r w:rsidRPr="00BF657E">
              <w:rPr>
                <w:rFonts w:cs="Arial"/>
                <w:b/>
                <w:bCs/>
                <w:color w:val="000000"/>
                <w:szCs w:val="20"/>
              </w:rPr>
              <w:t>ITEM</w:t>
            </w:r>
          </w:p>
          <w:p w14:paraId="7538DC5D" w14:textId="77777777" w:rsidR="004C6F08" w:rsidRPr="00BF657E" w:rsidRDefault="004C6F08" w:rsidP="002336B1">
            <w:pPr>
              <w:widowControl w:val="0"/>
              <w:spacing w:line="360" w:lineRule="auto"/>
              <w:jc w:val="center"/>
              <w:rPr>
                <w:rFonts w:cs="Arial"/>
                <w:b/>
                <w:color w:val="000000"/>
                <w:szCs w:val="20"/>
              </w:rPr>
            </w:pPr>
          </w:p>
        </w:tc>
        <w:tc>
          <w:tcPr>
            <w:tcW w:w="4473" w:type="dxa"/>
            <w:tcBorders>
              <w:top w:val="single" w:sz="4" w:space="0" w:color="000000"/>
              <w:left w:val="single" w:sz="4" w:space="0" w:color="000000"/>
              <w:bottom w:val="single" w:sz="4" w:space="0" w:color="000000"/>
              <w:right w:val="single" w:sz="4" w:space="0" w:color="000000"/>
            </w:tcBorders>
            <w:vAlign w:val="center"/>
          </w:tcPr>
          <w:p w14:paraId="17D40D19" w14:textId="3A027569" w:rsidR="004C6F08" w:rsidRDefault="004C6F08" w:rsidP="00D0370D">
            <w:pPr>
              <w:jc w:val="center"/>
              <w:rPr>
                <w:rFonts w:cs="Arial"/>
                <w:b/>
                <w:bCs/>
                <w:color w:val="000000"/>
                <w:szCs w:val="20"/>
              </w:rPr>
            </w:pPr>
            <w:r w:rsidRPr="00BF657E">
              <w:rPr>
                <w:rFonts w:cs="Arial"/>
                <w:b/>
                <w:bCs/>
                <w:color w:val="000000"/>
                <w:szCs w:val="20"/>
              </w:rPr>
              <w:t>ESPECIFICAÇÃO</w:t>
            </w:r>
          </w:p>
          <w:p w14:paraId="0B5F005C" w14:textId="77777777" w:rsidR="00D0370D" w:rsidRDefault="00D0370D" w:rsidP="00D0370D">
            <w:pPr>
              <w:jc w:val="center"/>
              <w:rPr>
                <w:rFonts w:cs="Arial"/>
                <w:b/>
                <w:bCs/>
                <w:color w:val="000000"/>
                <w:szCs w:val="20"/>
              </w:rPr>
            </w:pPr>
          </w:p>
          <w:p w14:paraId="64851A1D" w14:textId="75056374" w:rsidR="004C6F08" w:rsidRDefault="004C6F08" w:rsidP="004C6F08">
            <w:pPr>
              <w:jc w:val="both"/>
            </w:pPr>
            <w:r>
              <w:t>Para Impressora de Crachá - ENTRUST SIGMA DS2 DUPLEX</w:t>
            </w:r>
          </w:p>
          <w:p w14:paraId="216AD71F" w14:textId="6147B8AE" w:rsidR="004C6F08" w:rsidRPr="00BF657E" w:rsidRDefault="004C6F08" w:rsidP="002336B1">
            <w:pPr>
              <w:widowControl w:val="0"/>
              <w:spacing w:line="360" w:lineRule="auto"/>
              <w:jc w:val="center"/>
              <w:rPr>
                <w:rFonts w:cs="Arial"/>
                <w:color w:val="000000"/>
                <w:szCs w:val="20"/>
              </w:rPr>
            </w:pPr>
          </w:p>
        </w:tc>
        <w:tc>
          <w:tcPr>
            <w:tcW w:w="1376" w:type="dxa"/>
            <w:tcBorders>
              <w:top w:val="single" w:sz="4" w:space="0" w:color="000000"/>
              <w:left w:val="single" w:sz="4" w:space="0" w:color="000000"/>
              <w:bottom w:val="single" w:sz="4" w:space="0" w:color="000000"/>
              <w:right w:val="single" w:sz="4" w:space="0" w:color="000000"/>
            </w:tcBorders>
            <w:vAlign w:val="center"/>
          </w:tcPr>
          <w:p w14:paraId="0A0CEC5F" w14:textId="77777777" w:rsidR="004C6F08" w:rsidRPr="00BF657E" w:rsidRDefault="004C6F08" w:rsidP="00D0370D">
            <w:pPr>
              <w:widowControl w:val="0"/>
              <w:spacing w:line="360" w:lineRule="auto"/>
              <w:jc w:val="center"/>
              <w:rPr>
                <w:rFonts w:cs="Arial"/>
                <w:color w:val="000000"/>
                <w:szCs w:val="20"/>
              </w:rPr>
            </w:pPr>
            <w:r w:rsidRPr="00BF657E">
              <w:rPr>
                <w:rFonts w:cs="Arial"/>
                <w:b/>
                <w:bCs/>
                <w:color w:val="000000"/>
                <w:szCs w:val="20"/>
              </w:rPr>
              <w:t>UNIDADE DE MEDIDA</w:t>
            </w:r>
          </w:p>
        </w:tc>
        <w:tc>
          <w:tcPr>
            <w:tcW w:w="1892" w:type="dxa"/>
            <w:tcBorders>
              <w:top w:val="single" w:sz="4" w:space="0" w:color="000000"/>
              <w:left w:val="single" w:sz="4" w:space="0" w:color="000000"/>
              <w:bottom w:val="single" w:sz="4" w:space="0" w:color="000000"/>
              <w:right w:val="single" w:sz="4" w:space="0" w:color="000000"/>
            </w:tcBorders>
            <w:vAlign w:val="center"/>
          </w:tcPr>
          <w:p w14:paraId="2CD4A625" w14:textId="77777777" w:rsidR="004C6F08" w:rsidRPr="00BF657E" w:rsidRDefault="004C6F08" w:rsidP="00D0370D">
            <w:pPr>
              <w:widowControl w:val="0"/>
              <w:spacing w:line="360" w:lineRule="auto"/>
              <w:jc w:val="center"/>
              <w:rPr>
                <w:rFonts w:cs="Arial"/>
                <w:b/>
                <w:bCs/>
                <w:szCs w:val="20"/>
              </w:rPr>
            </w:pPr>
            <w:r w:rsidRPr="00BF657E">
              <w:rPr>
                <w:rFonts w:cs="Arial"/>
                <w:b/>
                <w:bCs/>
                <w:szCs w:val="20"/>
              </w:rPr>
              <w:t>QUANTIDADE</w:t>
            </w:r>
          </w:p>
        </w:tc>
      </w:tr>
      <w:tr w:rsidR="004C6F08" w:rsidRPr="00BF657E" w14:paraId="02DE4315" w14:textId="77777777" w:rsidTr="00D0370D">
        <w:trPr>
          <w:trHeight w:val="934"/>
          <w:jc w:val="center"/>
        </w:trPr>
        <w:tc>
          <w:tcPr>
            <w:tcW w:w="859" w:type="dxa"/>
            <w:tcBorders>
              <w:top w:val="single" w:sz="4" w:space="0" w:color="000000"/>
              <w:left w:val="single" w:sz="4" w:space="0" w:color="000000"/>
              <w:bottom w:val="single" w:sz="4" w:space="0" w:color="000000"/>
              <w:right w:val="single" w:sz="4" w:space="0" w:color="000000"/>
            </w:tcBorders>
            <w:vAlign w:val="center"/>
          </w:tcPr>
          <w:p w14:paraId="4FD4AF82" w14:textId="40FE502C" w:rsidR="004C6F08" w:rsidRPr="00BF657E" w:rsidRDefault="00EB55C4" w:rsidP="002336B1">
            <w:pPr>
              <w:widowControl w:val="0"/>
              <w:spacing w:line="360" w:lineRule="auto"/>
              <w:jc w:val="center"/>
              <w:rPr>
                <w:rFonts w:cs="Arial"/>
                <w:b/>
                <w:color w:val="000000"/>
                <w:szCs w:val="20"/>
              </w:rPr>
            </w:pPr>
            <w:r>
              <w:rPr>
                <w:rFonts w:cs="Arial"/>
                <w:b/>
                <w:color w:val="000000"/>
                <w:szCs w:val="20"/>
              </w:rPr>
              <w:t>01</w:t>
            </w:r>
          </w:p>
        </w:tc>
        <w:tc>
          <w:tcPr>
            <w:tcW w:w="4473" w:type="dxa"/>
            <w:tcBorders>
              <w:top w:val="single" w:sz="4" w:space="0" w:color="000000"/>
              <w:left w:val="single" w:sz="4" w:space="0" w:color="000000"/>
              <w:bottom w:val="single" w:sz="4" w:space="0" w:color="000000"/>
              <w:right w:val="single" w:sz="4" w:space="0" w:color="000000"/>
            </w:tcBorders>
          </w:tcPr>
          <w:p w14:paraId="2D5DF93A" w14:textId="716A4C7F" w:rsidR="004C6F08" w:rsidRPr="00BF657E" w:rsidRDefault="004C6F08" w:rsidP="002336B1">
            <w:pPr>
              <w:widowControl w:val="0"/>
              <w:spacing w:line="360" w:lineRule="auto"/>
              <w:rPr>
                <w:rFonts w:cs="Arial"/>
                <w:color w:val="000000"/>
                <w:szCs w:val="20"/>
              </w:rPr>
            </w:pPr>
            <w:r w:rsidRPr="00922D3E">
              <w:rPr>
                <w:rFonts w:cs="Arial"/>
                <w:color w:val="000000"/>
                <w:szCs w:val="20"/>
              </w:rPr>
              <w:t>Cartão de limpeza para impressoras de cartão em PVC</w:t>
            </w:r>
            <w:r>
              <w:rPr>
                <w:rFonts w:cs="Arial"/>
                <w:color w:val="000000"/>
                <w:szCs w:val="20"/>
              </w:rPr>
              <w:t xml:space="preserve"> </w:t>
            </w:r>
            <w:r w:rsidRPr="00922D3E">
              <w:rPr>
                <w:rFonts w:cs="Arial"/>
                <w:color w:val="000000"/>
                <w:szCs w:val="20"/>
              </w:rPr>
              <w:t>(Cleaning Card) – original da marca para a impressora</w:t>
            </w:r>
          </w:p>
        </w:tc>
        <w:tc>
          <w:tcPr>
            <w:tcW w:w="1376" w:type="dxa"/>
            <w:tcBorders>
              <w:top w:val="single" w:sz="4" w:space="0" w:color="000000"/>
              <w:left w:val="single" w:sz="4" w:space="0" w:color="000000"/>
              <w:bottom w:val="single" w:sz="4" w:space="0" w:color="000000"/>
              <w:right w:val="single" w:sz="4" w:space="0" w:color="000000"/>
            </w:tcBorders>
            <w:vAlign w:val="center"/>
          </w:tcPr>
          <w:p w14:paraId="6790082E" w14:textId="24119322" w:rsidR="004C6F08" w:rsidRPr="00BF657E" w:rsidRDefault="004C6F08" w:rsidP="00D0370D">
            <w:pPr>
              <w:widowControl w:val="0"/>
              <w:spacing w:line="360" w:lineRule="auto"/>
              <w:jc w:val="center"/>
              <w:rPr>
                <w:rFonts w:cs="Arial"/>
                <w:color w:val="000000"/>
                <w:szCs w:val="20"/>
              </w:rPr>
            </w:pPr>
            <w:r>
              <w:rPr>
                <w:rFonts w:cs="Arial"/>
                <w:color w:val="000000"/>
                <w:szCs w:val="20"/>
              </w:rPr>
              <w:t>Unidade</w:t>
            </w:r>
          </w:p>
        </w:tc>
        <w:tc>
          <w:tcPr>
            <w:tcW w:w="1892" w:type="dxa"/>
            <w:tcBorders>
              <w:top w:val="single" w:sz="4" w:space="0" w:color="000000"/>
              <w:left w:val="single" w:sz="4" w:space="0" w:color="000000"/>
              <w:bottom w:val="single" w:sz="4" w:space="0" w:color="000000"/>
              <w:right w:val="single" w:sz="4" w:space="0" w:color="000000"/>
            </w:tcBorders>
            <w:vAlign w:val="center"/>
          </w:tcPr>
          <w:p w14:paraId="1B96CA5E" w14:textId="1020DDC6" w:rsidR="004C6F08" w:rsidRPr="00BF657E" w:rsidRDefault="004C6F08" w:rsidP="00D0370D">
            <w:pPr>
              <w:widowControl w:val="0"/>
              <w:spacing w:line="360" w:lineRule="auto"/>
              <w:jc w:val="center"/>
              <w:rPr>
                <w:rFonts w:cs="Arial"/>
                <w:color w:val="000000"/>
                <w:szCs w:val="20"/>
              </w:rPr>
            </w:pPr>
            <w:r>
              <w:rPr>
                <w:rFonts w:cs="Arial"/>
                <w:color w:val="000000"/>
                <w:szCs w:val="20"/>
              </w:rPr>
              <w:t>05</w:t>
            </w:r>
          </w:p>
        </w:tc>
      </w:tr>
      <w:tr w:rsidR="004C6F08" w:rsidRPr="00BF657E" w14:paraId="11FD4957" w14:textId="77777777" w:rsidTr="00D0370D">
        <w:trPr>
          <w:trHeight w:val="934"/>
          <w:jc w:val="center"/>
        </w:trPr>
        <w:tc>
          <w:tcPr>
            <w:tcW w:w="859" w:type="dxa"/>
            <w:tcBorders>
              <w:top w:val="single" w:sz="4" w:space="0" w:color="000000"/>
              <w:left w:val="single" w:sz="4" w:space="0" w:color="000000"/>
              <w:bottom w:val="single" w:sz="4" w:space="0" w:color="000000"/>
              <w:right w:val="single" w:sz="4" w:space="0" w:color="000000"/>
            </w:tcBorders>
            <w:vAlign w:val="center"/>
          </w:tcPr>
          <w:p w14:paraId="23C02252" w14:textId="05B7A921" w:rsidR="004C6F08" w:rsidRPr="00BF657E" w:rsidRDefault="00EB55C4" w:rsidP="002336B1">
            <w:pPr>
              <w:widowControl w:val="0"/>
              <w:spacing w:line="360" w:lineRule="auto"/>
              <w:jc w:val="center"/>
              <w:rPr>
                <w:rFonts w:cs="Arial"/>
                <w:b/>
                <w:color w:val="000000"/>
                <w:szCs w:val="20"/>
              </w:rPr>
            </w:pPr>
            <w:r>
              <w:rPr>
                <w:rFonts w:cs="Arial"/>
                <w:b/>
                <w:color w:val="000000"/>
                <w:szCs w:val="20"/>
              </w:rPr>
              <w:t>02</w:t>
            </w:r>
          </w:p>
        </w:tc>
        <w:tc>
          <w:tcPr>
            <w:tcW w:w="4473" w:type="dxa"/>
            <w:tcBorders>
              <w:top w:val="single" w:sz="4" w:space="0" w:color="000000"/>
              <w:left w:val="single" w:sz="4" w:space="0" w:color="000000"/>
              <w:bottom w:val="single" w:sz="4" w:space="0" w:color="000000"/>
              <w:right w:val="single" w:sz="4" w:space="0" w:color="000000"/>
            </w:tcBorders>
          </w:tcPr>
          <w:p w14:paraId="1CF16548" w14:textId="559F66AF" w:rsidR="004C6F08" w:rsidRPr="00BF657E" w:rsidRDefault="004C6F08" w:rsidP="00B955D7">
            <w:pPr>
              <w:widowControl w:val="0"/>
              <w:spacing w:line="360" w:lineRule="auto"/>
              <w:rPr>
                <w:rFonts w:cs="Arial"/>
                <w:color w:val="000000"/>
                <w:szCs w:val="20"/>
              </w:rPr>
            </w:pPr>
            <w:r w:rsidRPr="00B955D7">
              <w:rPr>
                <w:rFonts w:cs="Arial"/>
                <w:color w:val="000000"/>
                <w:szCs w:val="20"/>
              </w:rPr>
              <w:t>Rolete de limpeza compatível com impressora Data Card ENTRUST SIGMA DS2 DUPLEX</w:t>
            </w:r>
          </w:p>
        </w:tc>
        <w:tc>
          <w:tcPr>
            <w:tcW w:w="1376" w:type="dxa"/>
            <w:tcBorders>
              <w:top w:val="single" w:sz="4" w:space="0" w:color="000000"/>
              <w:left w:val="single" w:sz="4" w:space="0" w:color="000000"/>
              <w:bottom w:val="single" w:sz="4" w:space="0" w:color="000000"/>
              <w:right w:val="single" w:sz="4" w:space="0" w:color="000000"/>
            </w:tcBorders>
            <w:vAlign w:val="center"/>
          </w:tcPr>
          <w:p w14:paraId="3D5D171E" w14:textId="39265C71" w:rsidR="004C6F08" w:rsidRPr="00BF657E" w:rsidRDefault="004C6F08" w:rsidP="00D0370D">
            <w:pPr>
              <w:widowControl w:val="0"/>
              <w:spacing w:line="360" w:lineRule="auto"/>
              <w:jc w:val="center"/>
              <w:rPr>
                <w:rFonts w:cs="Arial"/>
                <w:color w:val="000000"/>
                <w:szCs w:val="20"/>
              </w:rPr>
            </w:pPr>
            <w:r>
              <w:rPr>
                <w:rFonts w:cs="Arial"/>
                <w:color w:val="000000"/>
                <w:szCs w:val="20"/>
              </w:rPr>
              <w:t>Unidade</w:t>
            </w:r>
          </w:p>
        </w:tc>
        <w:tc>
          <w:tcPr>
            <w:tcW w:w="1892" w:type="dxa"/>
            <w:tcBorders>
              <w:top w:val="single" w:sz="4" w:space="0" w:color="000000"/>
              <w:left w:val="single" w:sz="4" w:space="0" w:color="000000"/>
              <w:bottom w:val="single" w:sz="4" w:space="0" w:color="000000"/>
              <w:right w:val="single" w:sz="4" w:space="0" w:color="000000"/>
            </w:tcBorders>
            <w:vAlign w:val="center"/>
          </w:tcPr>
          <w:p w14:paraId="374CA25B" w14:textId="370291C2" w:rsidR="004C6F08" w:rsidRPr="00BF657E" w:rsidRDefault="004C6F08" w:rsidP="00D0370D">
            <w:pPr>
              <w:widowControl w:val="0"/>
              <w:spacing w:line="360" w:lineRule="auto"/>
              <w:jc w:val="center"/>
              <w:rPr>
                <w:rFonts w:cs="Arial"/>
                <w:color w:val="000000"/>
                <w:szCs w:val="20"/>
              </w:rPr>
            </w:pPr>
            <w:r>
              <w:rPr>
                <w:rFonts w:cs="Arial"/>
                <w:color w:val="000000"/>
                <w:szCs w:val="20"/>
              </w:rPr>
              <w:t>05</w:t>
            </w:r>
          </w:p>
        </w:tc>
      </w:tr>
      <w:tr w:rsidR="004C6F08" w:rsidRPr="00BF657E" w14:paraId="34DE3B5C" w14:textId="77777777" w:rsidTr="00D0370D">
        <w:trPr>
          <w:trHeight w:val="945"/>
          <w:jc w:val="center"/>
        </w:trPr>
        <w:tc>
          <w:tcPr>
            <w:tcW w:w="859" w:type="dxa"/>
            <w:tcBorders>
              <w:top w:val="single" w:sz="4" w:space="0" w:color="000000"/>
              <w:left w:val="single" w:sz="4" w:space="0" w:color="000000"/>
              <w:bottom w:val="single" w:sz="4" w:space="0" w:color="000000"/>
              <w:right w:val="single" w:sz="4" w:space="0" w:color="000000"/>
            </w:tcBorders>
            <w:vAlign w:val="center"/>
          </w:tcPr>
          <w:p w14:paraId="7A23D2D9" w14:textId="62113A2C" w:rsidR="004C6F08" w:rsidRPr="00BF657E" w:rsidRDefault="00EB55C4" w:rsidP="002336B1">
            <w:pPr>
              <w:widowControl w:val="0"/>
              <w:spacing w:line="360" w:lineRule="auto"/>
              <w:jc w:val="center"/>
              <w:rPr>
                <w:rFonts w:cs="Arial"/>
                <w:b/>
                <w:color w:val="000000"/>
                <w:szCs w:val="20"/>
              </w:rPr>
            </w:pPr>
            <w:r>
              <w:rPr>
                <w:rFonts w:cs="Arial"/>
                <w:b/>
                <w:color w:val="000000"/>
                <w:szCs w:val="20"/>
              </w:rPr>
              <w:t>03</w:t>
            </w:r>
          </w:p>
        </w:tc>
        <w:tc>
          <w:tcPr>
            <w:tcW w:w="4473" w:type="dxa"/>
            <w:tcBorders>
              <w:top w:val="single" w:sz="4" w:space="0" w:color="000000"/>
              <w:left w:val="single" w:sz="4" w:space="0" w:color="000000"/>
              <w:bottom w:val="single" w:sz="4" w:space="0" w:color="000000"/>
              <w:right w:val="single" w:sz="4" w:space="0" w:color="000000"/>
            </w:tcBorders>
          </w:tcPr>
          <w:p w14:paraId="4B5CBF00" w14:textId="613772F5" w:rsidR="004C6F08" w:rsidRPr="00B955D7" w:rsidRDefault="004C6F08" w:rsidP="00B955D7">
            <w:pPr>
              <w:widowControl w:val="0"/>
              <w:spacing w:line="360" w:lineRule="auto"/>
              <w:rPr>
                <w:rFonts w:cs="Arial"/>
                <w:color w:val="000000"/>
                <w:szCs w:val="20"/>
              </w:rPr>
            </w:pPr>
            <w:r w:rsidRPr="00916B21">
              <w:t>Cotonetes</w:t>
            </w:r>
            <w:r w:rsidRPr="00AB44D6">
              <w:t xml:space="preserve"> de limpeza para impressora DATACARD ENTRUST SIGMA  DS2 DUPLEX</w:t>
            </w:r>
          </w:p>
        </w:tc>
        <w:tc>
          <w:tcPr>
            <w:tcW w:w="1376" w:type="dxa"/>
            <w:tcBorders>
              <w:top w:val="single" w:sz="4" w:space="0" w:color="000000"/>
              <w:left w:val="single" w:sz="4" w:space="0" w:color="000000"/>
              <w:bottom w:val="single" w:sz="4" w:space="0" w:color="000000"/>
              <w:right w:val="single" w:sz="4" w:space="0" w:color="000000"/>
            </w:tcBorders>
            <w:vAlign w:val="center"/>
          </w:tcPr>
          <w:p w14:paraId="7C6A1B35" w14:textId="1CE16D87" w:rsidR="004C6F08" w:rsidRDefault="004C6F08" w:rsidP="00D0370D">
            <w:pPr>
              <w:widowControl w:val="0"/>
              <w:spacing w:line="360" w:lineRule="auto"/>
              <w:jc w:val="center"/>
              <w:rPr>
                <w:rFonts w:cs="Arial"/>
                <w:color w:val="000000"/>
                <w:szCs w:val="20"/>
              </w:rPr>
            </w:pPr>
            <w:r>
              <w:rPr>
                <w:rFonts w:cs="Arial"/>
                <w:color w:val="000000"/>
                <w:szCs w:val="20"/>
              </w:rPr>
              <w:t>Unidade</w:t>
            </w:r>
          </w:p>
        </w:tc>
        <w:tc>
          <w:tcPr>
            <w:tcW w:w="1892" w:type="dxa"/>
            <w:tcBorders>
              <w:top w:val="single" w:sz="4" w:space="0" w:color="000000"/>
              <w:left w:val="single" w:sz="4" w:space="0" w:color="000000"/>
              <w:bottom w:val="single" w:sz="4" w:space="0" w:color="000000"/>
              <w:right w:val="single" w:sz="4" w:space="0" w:color="000000"/>
            </w:tcBorders>
            <w:vAlign w:val="center"/>
          </w:tcPr>
          <w:p w14:paraId="0DA2AD47" w14:textId="46A66DB4" w:rsidR="004C6F08" w:rsidRDefault="004C6F08" w:rsidP="00D0370D">
            <w:pPr>
              <w:widowControl w:val="0"/>
              <w:spacing w:line="360" w:lineRule="auto"/>
              <w:jc w:val="center"/>
              <w:rPr>
                <w:rFonts w:cs="Arial"/>
                <w:color w:val="000000"/>
                <w:szCs w:val="20"/>
              </w:rPr>
            </w:pPr>
            <w:r>
              <w:rPr>
                <w:rFonts w:cs="Arial"/>
                <w:color w:val="000000"/>
                <w:szCs w:val="20"/>
              </w:rPr>
              <w:t>05</w:t>
            </w:r>
          </w:p>
        </w:tc>
      </w:tr>
      <w:tr w:rsidR="004C6F08" w:rsidRPr="00BF657E" w14:paraId="15460B9B" w14:textId="77777777" w:rsidTr="00D0370D">
        <w:trPr>
          <w:trHeight w:val="934"/>
          <w:jc w:val="center"/>
        </w:trPr>
        <w:tc>
          <w:tcPr>
            <w:tcW w:w="859" w:type="dxa"/>
            <w:tcBorders>
              <w:top w:val="single" w:sz="4" w:space="0" w:color="000000"/>
              <w:left w:val="single" w:sz="4" w:space="0" w:color="000000"/>
              <w:bottom w:val="single" w:sz="4" w:space="0" w:color="000000"/>
              <w:right w:val="single" w:sz="4" w:space="0" w:color="000000"/>
            </w:tcBorders>
            <w:vAlign w:val="center"/>
          </w:tcPr>
          <w:p w14:paraId="6A7F7722" w14:textId="11E6C553" w:rsidR="004C6F08" w:rsidRDefault="00EB55C4" w:rsidP="002336B1">
            <w:pPr>
              <w:widowControl w:val="0"/>
              <w:spacing w:line="360" w:lineRule="auto"/>
              <w:jc w:val="center"/>
              <w:rPr>
                <w:rFonts w:cs="Arial"/>
                <w:b/>
                <w:color w:val="000000"/>
                <w:szCs w:val="20"/>
              </w:rPr>
            </w:pPr>
            <w:r>
              <w:rPr>
                <w:rFonts w:cs="Arial"/>
                <w:b/>
                <w:color w:val="000000"/>
                <w:szCs w:val="20"/>
              </w:rPr>
              <w:t>04</w:t>
            </w:r>
          </w:p>
        </w:tc>
        <w:tc>
          <w:tcPr>
            <w:tcW w:w="4473" w:type="dxa"/>
            <w:tcBorders>
              <w:top w:val="single" w:sz="4" w:space="0" w:color="000000"/>
              <w:left w:val="single" w:sz="4" w:space="0" w:color="000000"/>
              <w:bottom w:val="single" w:sz="4" w:space="0" w:color="000000"/>
              <w:right w:val="single" w:sz="4" w:space="0" w:color="000000"/>
            </w:tcBorders>
          </w:tcPr>
          <w:p w14:paraId="0DE6D329" w14:textId="33E701E7" w:rsidR="00FF5880" w:rsidRDefault="004C6F08" w:rsidP="00FF5880">
            <w:pPr>
              <w:widowControl w:val="0"/>
              <w:spacing w:line="360" w:lineRule="auto"/>
            </w:pPr>
            <w:r>
              <w:t>Cartão</w:t>
            </w:r>
            <w:r w:rsidRPr="00C95780">
              <w:rPr>
                <w:spacing w:val="40"/>
              </w:rPr>
              <w:t xml:space="preserve"> </w:t>
            </w:r>
            <w:r>
              <w:t>em</w:t>
            </w:r>
            <w:r w:rsidRPr="00C95780">
              <w:rPr>
                <w:spacing w:val="40"/>
              </w:rPr>
              <w:t xml:space="preserve"> </w:t>
            </w:r>
            <w:r>
              <w:t>PVC</w:t>
            </w:r>
            <w:r w:rsidRPr="00C95780">
              <w:rPr>
                <w:spacing w:val="40"/>
              </w:rPr>
              <w:t xml:space="preserve"> </w:t>
            </w:r>
            <w:r>
              <w:t>Branco</w:t>
            </w:r>
            <w:r w:rsidRPr="00C95780">
              <w:rPr>
                <w:spacing w:val="40"/>
              </w:rPr>
              <w:t xml:space="preserve"> </w:t>
            </w:r>
            <w:r>
              <w:t>tamanho:</w:t>
            </w:r>
            <w:r w:rsidRPr="00C95780">
              <w:rPr>
                <w:spacing w:val="40"/>
              </w:rPr>
              <w:t xml:space="preserve"> </w:t>
            </w:r>
            <w:r>
              <w:t>8,6cm</w:t>
            </w:r>
            <w:r w:rsidRPr="00C95780">
              <w:rPr>
                <w:spacing w:val="40"/>
              </w:rPr>
              <w:t xml:space="preserve"> </w:t>
            </w:r>
            <w:r>
              <w:t>x</w:t>
            </w:r>
            <w:r w:rsidRPr="00C95780">
              <w:rPr>
                <w:spacing w:val="40"/>
              </w:rPr>
              <w:t xml:space="preserve"> </w:t>
            </w:r>
            <w:r>
              <w:t>5,5cm</w:t>
            </w:r>
            <w:r w:rsidRPr="00C95780">
              <w:rPr>
                <w:spacing w:val="40"/>
              </w:rPr>
              <w:t xml:space="preserve"> </w:t>
            </w:r>
            <w:r>
              <w:t>espessura</w:t>
            </w:r>
            <w:r w:rsidRPr="00C95780">
              <w:rPr>
                <w:spacing w:val="40"/>
              </w:rPr>
              <w:t xml:space="preserve"> </w:t>
            </w:r>
            <w:r>
              <w:t>0,76mm.-</w:t>
            </w:r>
            <w:r w:rsidRPr="00C95780">
              <w:rPr>
                <w:spacing w:val="40"/>
              </w:rPr>
              <w:t xml:space="preserve"> </w:t>
            </w:r>
            <w:r>
              <w:t>compatível com a impressora</w:t>
            </w:r>
            <w:r w:rsidR="00FF5880">
              <w:t xml:space="preserve"> ENTRUST SIGMA DS2 DUPLEX </w:t>
            </w:r>
          </w:p>
          <w:p w14:paraId="370A34AF" w14:textId="41516971" w:rsidR="004C6F08" w:rsidRPr="00916B21" w:rsidRDefault="004C6F08" w:rsidP="00B955D7">
            <w:pPr>
              <w:widowControl w:val="0"/>
              <w:spacing w:line="360" w:lineRule="auto"/>
            </w:pPr>
          </w:p>
        </w:tc>
        <w:tc>
          <w:tcPr>
            <w:tcW w:w="1376" w:type="dxa"/>
            <w:tcBorders>
              <w:top w:val="single" w:sz="4" w:space="0" w:color="000000"/>
              <w:left w:val="single" w:sz="4" w:space="0" w:color="000000"/>
              <w:bottom w:val="single" w:sz="4" w:space="0" w:color="000000"/>
              <w:right w:val="single" w:sz="4" w:space="0" w:color="000000"/>
            </w:tcBorders>
            <w:vAlign w:val="center"/>
          </w:tcPr>
          <w:p w14:paraId="503F926A" w14:textId="462ED659" w:rsidR="004C6F08" w:rsidRDefault="004C6F08" w:rsidP="00D0370D">
            <w:pPr>
              <w:widowControl w:val="0"/>
              <w:spacing w:line="360" w:lineRule="auto"/>
              <w:jc w:val="center"/>
              <w:rPr>
                <w:rFonts w:cs="Arial"/>
                <w:color w:val="000000"/>
                <w:szCs w:val="20"/>
              </w:rPr>
            </w:pPr>
            <w:r>
              <w:rPr>
                <w:rFonts w:cs="Arial"/>
                <w:color w:val="000000"/>
                <w:szCs w:val="20"/>
              </w:rPr>
              <w:t>Unidade</w:t>
            </w:r>
          </w:p>
        </w:tc>
        <w:tc>
          <w:tcPr>
            <w:tcW w:w="1892" w:type="dxa"/>
            <w:tcBorders>
              <w:top w:val="single" w:sz="4" w:space="0" w:color="000000"/>
              <w:left w:val="single" w:sz="4" w:space="0" w:color="000000"/>
              <w:bottom w:val="single" w:sz="4" w:space="0" w:color="000000"/>
              <w:right w:val="single" w:sz="4" w:space="0" w:color="000000"/>
            </w:tcBorders>
            <w:vAlign w:val="center"/>
          </w:tcPr>
          <w:p w14:paraId="31E0B9D6" w14:textId="4908E6F0" w:rsidR="004C6F08" w:rsidRDefault="004C6F08" w:rsidP="00D0370D">
            <w:pPr>
              <w:widowControl w:val="0"/>
              <w:spacing w:line="360" w:lineRule="auto"/>
              <w:jc w:val="center"/>
              <w:rPr>
                <w:rFonts w:cs="Arial"/>
                <w:color w:val="000000"/>
                <w:szCs w:val="20"/>
              </w:rPr>
            </w:pPr>
            <w:r>
              <w:rPr>
                <w:rFonts w:cs="Arial"/>
                <w:color w:val="000000"/>
                <w:szCs w:val="20"/>
              </w:rPr>
              <w:t>1000</w:t>
            </w:r>
          </w:p>
        </w:tc>
      </w:tr>
    </w:tbl>
    <w:p w14:paraId="443E6B8E" w14:textId="16E06750" w:rsidR="00ED4D0E" w:rsidRPr="00B56E6F" w:rsidRDefault="00BF657E" w:rsidP="00B56E6F">
      <w:pPr>
        <w:pStyle w:val="PADRO"/>
        <w:keepNext w:val="0"/>
        <w:widowControl/>
        <w:numPr>
          <w:ilvl w:val="2"/>
          <w:numId w:val="1"/>
        </w:numPr>
        <w:shd w:val="clear" w:color="auto" w:fill="auto"/>
        <w:spacing w:before="0" w:after="0" w:line="360" w:lineRule="auto"/>
        <w:ind w:left="0" w:firstLine="0"/>
        <w:rPr>
          <w:rFonts w:ascii="Arial" w:hAnsi="Arial" w:cs="Arial"/>
          <w:szCs w:val="20"/>
        </w:rPr>
      </w:pPr>
      <w:r w:rsidRPr="00B56E6F">
        <w:rPr>
          <w:rFonts w:ascii="Arial" w:hAnsi="Arial" w:cs="Arial"/>
          <w:szCs w:val="20"/>
        </w:rPr>
        <w:t>Havendo mais de um item, faculta-se ao fornecedor a participação em quantos forem de seu interesse.</w:t>
      </w:r>
    </w:p>
    <w:p w14:paraId="29B11123" w14:textId="77777777" w:rsidR="00ED4D0E" w:rsidRPr="00E3277A" w:rsidRDefault="00BF657E" w:rsidP="002336B1">
      <w:pPr>
        <w:pStyle w:val="PADRO"/>
        <w:keepNext w:val="0"/>
        <w:widowControl/>
        <w:numPr>
          <w:ilvl w:val="2"/>
          <w:numId w:val="1"/>
        </w:numPr>
        <w:shd w:val="clear" w:color="auto" w:fill="auto"/>
        <w:spacing w:before="0" w:after="0" w:line="360" w:lineRule="auto"/>
        <w:ind w:left="0" w:firstLine="0"/>
        <w:rPr>
          <w:rFonts w:ascii="Arial" w:hAnsi="Arial" w:cs="Arial"/>
          <w:b/>
          <w:bCs/>
          <w:szCs w:val="20"/>
          <w:highlight w:val="yellow"/>
        </w:rPr>
      </w:pPr>
      <w:r w:rsidRPr="00E3277A">
        <w:rPr>
          <w:rFonts w:ascii="Arial" w:hAnsi="Arial" w:cs="Arial"/>
          <w:b/>
          <w:bCs/>
          <w:szCs w:val="20"/>
          <w:highlight w:val="yellow"/>
        </w:rPr>
        <w:t xml:space="preserve">Havendo qualquer divergência entre o código cadastrado e o descrito neste Aviso de Contratação Direta, prevalece o descrito no Aviso de Contratação Direta. </w:t>
      </w:r>
    </w:p>
    <w:p w14:paraId="08EB2A6F" w14:textId="58918857" w:rsidR="00ED4D0E" w:rsidRPr="0036532C" w:rsidRDefault="00BF657E" w:rsidP="002336B1">
      <w:pPr>
        <w:pStyle w:val="PADRO"/>
        <w:keepNext w:val="0"/>
        <w:widowControl/>
        <w:numPr>
          <w:ilvl w:val="1"/>
          <w:numId w:val="1"/>
        </w:numPr>
        <w:shd w:val="clear" w:color="auto" w:fill="auto"/>
        <w:spacing w:before="0" w:after="0" w:line="360" w:lineRule="auto"/>
        <w:ind w:left="0" w:firstLine="0"/>
        <w:rPr>
          <w:rFonts w:ascii="Arial" w:hAnsi="Arial" w:cs="Arial"/>
          <w:color w:val="000000" w:themeColor="text1"/>
          <w:szCs w:val="20"/>
        </w:rPr>
      </w:pPr>
      <w:r w:rsidRPr="00BF657E">
        <w:rPr>
          <w:rFonts w:ascii="Arial" w:hAnsi="Arial" w:cs="Arial"/>
          <w:szCs w:val="20"/>
        </w:rPr>
        <w:lastRenderedPageBreak/>
        <w:t>O critério de julgamento adotado será o</w:t>
      </w:r>
      <w:r w:rsidRPr="00BF657E">
        <w:rPr>
          <w:rFonts w:ascii="Arial" w:hAnsi="Arial" w:cs="Arial"/>
          <w:i/>
          <w:iCs/>
          <w:szCs w:val="20"/>
        </w:rPr>
        <w:t xml:space="preserve"> </w:t>
      </w:r>
      <w:r w:rsidRPr="00BF657E">
        <w:rPr>
          <w:rFonts w:ascii="Arial" w:hAnsi="Arial" w:cs="Arial"/>
          <w:b/>
          <w:bCs/>
          <w:i/>
          <w:iCs/>
          <w:color w:val="000000" w:themeColor="text1"/>
          <w:szCs w:val="20"/>
        </w:rPr>
        <w:t>menor preço</w:t>
      </w:r>
      <w:r w:rsidR="002E5270">
        <w:rPr>
          <w:rFonts w:ascii="Arial" w:hAnsi="Arial" w:cs="Arial"/>
          <w:b/>
          <w:bCs/>
          <w:i/>
          <w:iCs/>
          <w:color w:val="000000" w:themeColor="text1"/>
          <w:szCs w:val="20"/>
        </w:rPr>
        <w:t xml:space="preserve"> valor unitário</w:t>
      </w:r>
      <w:r w:rsidRPr="00BF657E">
        <w:rPr>
          <w:rFonts w:ascii="Arial" w:hAnsi="Arial" w:cs="Arial"/>
          <w:b/>
          <w:bCs/>
          <w:i/>
          <w:iCs/>
          <w:color w:val="000000" w:themeColor="text1"/>
          <w:szCs w:val="20"/>
        </w:rPr>
        <w:t>,</w:t>
      </w:r>
      <w:r w:rsidRPr="00BF657E">
        <w:rPr>
          <w:rFonts w:ascii="Arial" w:hAnsi="Arial" w:cs="Arial"/>
          <w:color w:val="FF0000"/>
          <w:szCs w:val="20"/>
        </w:rPr>
        <w:t xml:space="preserve"> </w:t>
      </w:r>
      <w:r w:rsidRPr="00BF657E">
        <w:rPr>
          <w:rFonts w:ascii="Arial" w:hAnsi="Arial" w:cs="Arial"/>
          <w:szCs w:val="20"/>
        </w:rPr>
        <w:t>observadas as exigências contidas neste Aviso de Contratação Direta e seus Anexos quanto às especificações do objeto.</w:t>
      </w:r>
    </w:p>
    <w:p w14:paraId="40C79913" w14:textId="77777777" w:rsidR="00ED4D0E" w:rsidRPr="00BF657E" w:rsidRDefault="00BF657E" w:rsidP="002336B1">
      <w:pPr>
        <w:pStyle w:val="Ttulo1"/>
        <w:spacing w:before="0" w:after="0" w:line="360" w:lineRule="auto"/>
        <w:ind w:left="0" w:firstLine="0"/>
        <w:rPr>
          <w:szCs w:val="20"/>
        </w:rPr>
      </w:pPr>
      <w:bookmarkStart w:id="1" w:name="_Toc118380900"/>
      <w:r w:rsidRPr="00BF657E">
        <w:rPr>
          <w:szCs w:val="20"/>
        </w:rPr>
        <w:t>PARTICIPAÇÃO NA DISPENSA ELETRÔNICA.</w:t>
      </w:r>
      <w:bookmarkEnd w:id="1"/>
    </w:p>
    <w:p w14:paraId="444842F2" w14:textId="422E0F48" w:rsidR="00ED4D0E" w:rsidRPr="00BF657E" w:rsidRDefault="00BF657E" w:rsidP="002336B1">
      <w:pPr>
        <w:numPr>
          <w:ilvl w:val="1"/>
          <w:numId w:val="1"/>
        </w:numPr>
        <w:spacing w:line="360" w:lineRule="auto"/>
        <w:ind w:left="0" w:firstLine="0"/>
        <w:jc w:val="both"/>
        <w:rPr>
          <w:rFonts w:cs="Arial"/>
          <w:szCs w:val="20"/>
        </w:rPr>
      </w:pPr>
      <w:r w:rsidRPr="00BF657E">
        <w:rPr>
          <w:rFonts w:cs="Arial"/>
          <w:szCs w:val="20"/>
        </w:rPr>
        <w:t xml:space="preserve">A </w:t>
      </w:r>
      <w:r w:rsidRPr="00BF657E">
        <w:rPr>
          <w:rFonts w:cs="Arial"/>
          <w:color w:val="000000" w:themeColor="text1"/>
          <w:szCs w:val="20"/>
        </w:rPr>
        <w:t>participação</w:t>
      </w:r>
      <w:r w:rsidRPr="00BF657E">
        <w:rPr>
          <w:rFonts w:cs="Arial"/>
          <w:szCs w:val="20"/>
        </w:rPr>
        <w:t xml:space="preserve"> na presente dispensa eletrônica ocorrerá por meio do </w:t>
      </w:r>
      <w:r w:rsidRPr="00BF657E">
        <w:rPr>
          <w:rFonts w:cs="Arial"/>
          <w:bCs/>
          <w:szCs w:val="20"/>
        </w:rPr>
        <w:t>Sistema de Dispensa Eletrônica, ferramenta informatizada</w:t>
      </w:r>
      <w:r w:rsidRPr="00BF657E">
        <w:rPr>
          <w:rFonts w:cs="Arial"/>
          <w:szCs w:val="20"/>
        </w:rPr>
        <w:t xml:space="preserve"> integrante do Sistema de Compras do Governo Federal – </w:t>
      </w:r>
      <w:hyperlink r:id="rId11" w:tooltip="Compras.gov.br" w:history="1">
        <w:r w:rsidRPr="00BF657E">
          <w:rPr>
            <w:rStyle w:val="Hyperlink"/>
            <w:rFonts w:cs="Arial"/>
            <w:szCs w:val="20"/>
          </w:rPr>
          <w:t>Compras.gov.br</w:t>
        </w:r>
      </w:hyperlink>
      <w:r w:rsidRPr="00BF657E">
        <w:rPr>
          <w:rFonts w:cs="Arial"/>
          <w:szCs w:val="20"/>
        </w:rPr>
        <w:t xml:space="preserve">, disponível no </w:t>
      </w:r>
      <w:r w:rsidRPr="00BF657E">
        <w:rPr>
          <w:rFonts w:cs="Arial"/>
          <w:bCs/>
          <w:szCs w:val="20"/>
        </w:rPr>
        <w:t xml:space="preserve">Portal de Compras do Governo Federal, no endereço eletrônico </w:t>
      </w:r>
      <w:hyperlink r:id="rId12" w:tooltip="http://www.gov.br/compras" w:history="1">
        <w:r w:rsidRPr="00BF657E">
          <w:rPr>
            <w:rStyle w:val="Hyperlink"/>
            <w:rFonts w:cs="Arial"/>
            <w:bCs/>
            <w:szCs w:val="20"/>
          </w:rPr>
          <w:t>www.gov.br/compras</w:t>
        </w:r>
      </w:hyperlink>
      <w:r w:rsidRPr="00BF657E">
        <w:rPr>
          <w:rFonts w:cs="Arial"/>
          <w:bCs/>
          <w:szCs w:val="20"/>
        </w:rPr>
        <w:t>.</w:t>
      </w:r>
      <w:r w:rsidRPr="00BF657E">
        <w:rPr>
          <w:rFonts w:cs="Arial"/>
          <w:szCs w:val="20"/>
        </w:rPr>
        <w:t xml:space="preserve"> </w:t>
      </w:r>
    </w:p>
    <w:p w14:paraId="233D1DF9" w14:textId="5447BA3F" w:rsidR="00ED4D0E" w:rsidRPr="00BF657E" w:rsidRDefault="00BF657E" w:rsidP="002336B1">
      <w:pPr>
        <w:numPr>
          <w:ilvl w:val="2"/>
          <w:numId w:val="1"/>
        </w:numPr>
        <w:spacing w:line="360" w:lineRule="auto"/>
        <w:ind w:left="0" w:firstLine="0"/>
        <w:jc w:val="both"/>
        <w:rPr>
          <w:rFonts w:cs="Arial"/>
          <w:szCs w:val="20"/>
        </w:rPr>
      </w:pPr>
      <w:r w:rsidRPr="00BF657E">
        <w:rPr>
          <w:rFonts w:cs="Arial"/>
          <w:szCs w:val="20"/>
        </w:rPr>
        <w:t xml:space="preserve">O procedimento será divulgado no </w:t>
      </w:r>
      <w:hyperlink r:id="rId13" w:tooltip="Compras.gov.br" w:history="1">
        <w:r w:rsidRPr="00BF657E">
          <w:rPr>
            <w:rStyle w:val="Hyperlink"/>
            <w:rFonts w:cs="Arial"/>
            <w:szCs w:val="20"/>
          </w:rPr>
          <w:t>Compras.gov.br</w:t>
        </w:r>
      </w:hyperlink>
      <w:r w:rsidRPr="00BF657E">
        <w:rPr>
          <w:rFonts w:cs="Arial"/>
          <w:szCs w:val="20"/>
        </w:rPr>
        <w:t xml:space="preserve"> e no </w:t>
      </w:r>
      <w:hyperlink r:id="rId14" w:tooltip="http://www.pncp.gov.br" w:history="1">
        <w:r w:rsidRPr="00BF657E">
          <w:rPr>
            <w:rStyle w:val="Hyperlink"/>
            <w:rFonts w:cs="Arial"/>
            <w:szCs w:val="20"/>
          </w:rPr>
          <w:t>Portal Nacional de Contratações Públicas - PNCP</w:t>
        </w:r>
      </w:hyperlink>
      <w:r w:rsidRPr="00BF657E">
        <w:rPr>
          <w:rFonts w:cs="Arial"/>
          <w:szCs w:val="20"/>
        </w:rPr>
        <w:t>, (clicar em contratações, no campo palavra-chave digitar 926799) e encaminhado automaticamente aos fornecedores registrados no Sistema de Registro Cadastral Unificado - Sicaf, por mensagem eletrônica, na correspondente linha de fornecimento que pretende atender.</w:t>
      </w:r>
    </w:p>
    <w:p w14:paraId="7AB3AE0C" w14:textId="77777777" w:rsidR="00ED4D0E" w:rsidRPr="00BF657E" w:rsidRDefault="00BF657E" w:rsidP="002336B1">
      <w:pPr>
        <w:numPr>
          <w:ilvl w:val="2"/>
          <w:numId w:val="1"/>
        </w:numPr>
        <w:spacing w:line="360" w:lineRule="auto"/>
        <w:ind w:left="0" w:firstLine="0"/>
        <w:jc w:val="both"/>
        <w:rPr>
          <w:rFonts w:cs="Arial"/>
          <w:szCs w:val="20"/>
        </w:rPr>
      </w:pPr>
      <w:r w:rsidRPr="00BF657E">
        <w:rPr>
          <w:rFonts w:cs="Arial"/>
          <w:szCs w:val="20"/>
        </w:rPr>
        <w:t xml:space="preserve">O Compras.gov.br poderá ser acessado pela web ou pelo </w:t>
      </w:r>
      <w:hyperlink r:id="rId15" w:tooltip="https://www.gov.br/compras/pt-br/sistemas/conheca-o-compras/aplicativo-compras" w:history="1">
        <w:r w:rsidRPr="00BF657E">
          <w:rPr>
            <w:rStyle w:val="Hyperlink"/>
            <w:rFonts w:cs="Arial"/>
            <w:szCs w:val="20"/>
          </w:rPr>
          <w:t>aplicativo Compras.gov.br.</w:t>
        </w:r>
      </w:hyperlink>
    </w:p>
    <w:p w14:paraId="5A290555" w14:textId="77777777" w:rsidR="00ED4D0E" w:rsidRPr="00BF657E" w:rsidRDefault="00BF657E" w:rsidP="002336B1">
      <w:pPr>
        <w:numPr>
          <w:ilvl w:val="2"/>
          <w:numId w:val="1"/>
        </w:numPr>
        <w:spacing w:line="360" w:lineRule="auto"/>
        <w:ind w:left="0" w:firstLine="0"/>
        <w:jc w:val="both"/>
        <w:rPr>
          <w:rFonts w:cs="Arial"/>
          <w:szCs w:val="20"/>
        </w:rPr>
      </w:pPr>
      <w:r w:rsidRPr="00BF657E">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2BE7B32" w14:textId="77777777" w:rsidR="00ED4D0E" w:rsidRPr="00BF657E" w:rsidRDefault="00BF657E" w:rsidP="002336B1">
      <w:pPr>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t>Não poderão participar desta dispensa de licitação os fornecedores:</w:t>
      </w:r>
    </w:p>
    <w:p w14:paraId="10892DE5" w14:textId="58AA45AE" w:rsidR="00ED4D0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que não atendam às condições deste Aviso de Contratação Direta e seu(s) anexo(s);</w:t>
      </w:r>
    </w:p>
    <w:p w14:paraId="17401AD3" w14:textId="27D79BD4" w:rsidR="0015757F" w:rsidRPr="00BF657E" w:rsidRDefault="0015757F" w:rsidP="002336B1">
      <w:pPr>
        <w:numPr>
          <w:ilvl w:val="2"/>
          <w:numId w:val="1"/>
        </w:numPr>
        <w:spacing w:line="360" w:lineRule="auto"/>
        <w:ind w:left="0" w:firstLine="0"/>
        <w:jc w:val="both"/>
        <w:rPr>
          <w:rFonts w:cs="Arial"/>
          <w:color w:val="000000" w:themeColor="text1"/>
          <w:szCs w:val="20"/>
        </w:rPr>
      </w:pPr>
      <w:r>
        <w:rPr>
          <w:rFonts w:cs="Arial"/>
          <w:color w:val="000000" w:themeColor="text1"/>
          <w:szCs w:val="20"/>
        </w:rPr>
        <w:t xml:space="preserve">Não </w:t>
      </w:r>
      <w:r w:rsidRPr="0015757F">
        <w:rPr>
          <w:rFonts w:cs="Arial"/>
          <w:color w:val="000000" w:themeColor="text1"/>
          <w:szCs w:val="20"/>
        </w:rPr>
        <w:t>tenham objeto social pertinente e compatível ao licitado;</w:t>
      </w:r>
    </w:p>
    <w:p w14:paraId="79B26010"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estrangeiros que não tenham representação legal no Brasil com poderes expressos para receber citação e responder administrativa ou judicialmente;</w:t>
      </w:r>
    </w:p>
    <w:p w14:paraId="4B1C36A7"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que se enquadrem nas seguintes vedações:</w:t>
      </w:r>
    </w:p>
    <w:p w14:paraId="146993CA" w14:textId="77777777" w:rsidR="00ED4D0E" w:rsidRPr="00BF657E" w:rsidRDefault="00BF657E" w:rsidP="002336B1">
      <w:pPr>
        <w:numPr>
          <w:ilvl w:val="3"/>
          <w:numId w:val="4"/>
        </w:numPr>
        <w:spacing w:line="360" w:lineRule="auto"/>
        <w:ind w:left="0" w:firstLine="0"/>
        <w:jc w:val="both"/>
        <w:rPr>
          <w:rFonts w:cs="Arial"/>
          <w:color w:val="000000" w:themeColor="text1"/>
          <w:szCs w:val="20"/>
        </w:rPr>
      </w:pPr>
      <w:r w:rsidRPr="00BF657E">
        <w:rPr>
          <w:rFonts w:cs="Arial"/>
          <w:color w:val="000000"/>
          <w:szCs w:val="20"/>
        </w:rPr>
        <w:t>autor do anteprojeto, do projeto básico ou do projeto executivo, pessoa física ou jurídica, quando a contratação versar sobre obra, serviços ou fornecimento de bens a ele relacionados;</w:t>
      </w:r>
    </w:p>
    <w:p w14:paraId="31576E2C" w14:textId="77777777" w:rsidR="00ED4D0E" w:rsidRPr="00BF657E" w:rsidRDefault="00BF657E" w:rsidP="002336B1">
      <w:pPr>
        <w:numPr>
          <w:ilvl w:val="3"/>
          <w:numId w:val="4"/>
        </w:numPr>
        <w:spacing w:line="360" w:lineRule="auto"/>
        <w:ind w:left="0" w:firstLine="0"/>
        <w:jc w:val="both"/>
        <w:rPr>
          <w:rFonts w:cs="Arial"/>
          <w:color w:val="000000" w:themeColor="text1"/>
          <w:szCs w:val="20"/>
        </w:rPr>
      </w:pPr>
      <w:r w:rsidRPr="00BF657E">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22A53E6" w14:textId="77777777" w:rsidR="00ED4D0E" w:rsidRPr="00BF657E" w:rsidRDefault="00BF657E" w:rsidP="002336B1">
      <w:pPr>
        <w:numPr>
          <w:ilvl w:val="3"/>
          <w:numId w:val="4"/>
        </w:numPr>
        <w:spacing w:line="360" w:lineRule="auto"/>
        <w:ind w:left="0" w:firstLine="0"/>
        <w:jc w:val="both"/>
        <w:rPr>
          <w:rFonts w:cs="Arial"/>
          <w:color w:val="000000" w:themeColor="text1"/>
          <w:szCs w:val="20"/>
        </w:rPr>
      </w:pPr>
      <w:r w:rsidRPr="00BF657E">
        <w:rPr>
          <w:rFonts w:cs="Arial"/>
          <w:color w:val="000000"/>
          <w:szCs w:val="20"/>
        </w:rPr>
        <w:t>pessoa física ou jurídica que se encontre, ao tempo da contratação, impossibilitada de contratar em decorrência de sanção que lhe foi imposta;</w:t>
      </w:r>
    </w:p>
    <w:p w14:paraId="2CE13DBA" w14:textId="77777777" w:rsidR="00ED4D0E" w:rsidRPr="00BF657E" w:rsidRDefault="00BF657E" w:rsidP="002336B1">
      <w:pPr>
        <w:numPr>
          <w:ilvl w:val="3"/>
          <w:numId w:val="4"/>
        </w:numPr>
        <w:spacing w:line="360" w:lineRule="auto"/>
        <w:ind w:left="0" w:firstLine="0"/>
        <w:jc w:val="both"/>
        <w:rPr>
          <w:rFonts w:cs="Arial"/>
          <w:color w:val="000000" w:themeColor="text1"/>
          <w:szCs w:val="20"/>
        </w:rPr>
      </w:pPr>
      <w:r w:rsidRPr="00BF657E">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09D1A0" w14:textId="77777777" w:rsidR="00ED4D0E" w:rsidRPr="00BF657E" w:rsidRDefault="00BF657E" w:rsidP="002336B1">
      <w:pPr>
        <w:numPr>
          <w:ilvl w:val="3"/>
          <w:numId w:val="4"/>
        </w:numPr>
        <w:spacing w:line="360" w:lineRule="auto"/>
        <w:ind w:left="0" w:firstLine="0"/>
        <w:jc w:val="both"/>
        <w:rPr>
          <w:rFonts w:cs="Arial"/>
          <w:color w:val="000000" w:themeColor="text1"/>
          <w:szCs w:val="20"/>
        </w:rPr>
      </w:pPr>
      <w:r w:rsidRPr="00BF657E">
        <w:rPr>
          <w:rFonts w:cs="Arial"/>
          <w:color w:val="000000"/>
          <w:szCs w:val="20"/>
        </w:rPr>
        <w:lastRenderedPageBreak/>
        <w:t>empresas controladoras, controladas ou coligadas, nos termos da </w:t>
      </w:r>
      <w:hyperlink r:id="rId16" w:tooltip="http://www.planalto.gov.br/ccivil_03/LEIS/L6404consol.htm" w:history="1">
        <w:r w:rsidRPr="00BF657E">
          <w:rPr>
            <w:rStyle w:val="LinkdaInternet"/>
            <w:rFonts w:eastAsia="Calibri" w:cs="Arial"/>
            <w:szCs w:val="20"/>
          </w:rPr>
          <w:t>Lei nº 6.404, de 15 de dezembro de 1976</w:t>
        </w:r>
      </w:hyperlink>
      <w:r w:rsidRPr="00BF657E">
        <w:rPr>
          <w:rFonts w:cs="Arial"/>
          <w:color w:val="000000"/>
          <w:szCs w:val="20"/>
        </w:rPr>
        <w:t>, concorrendo entre si;</w:t>
      </w:r>
    </w:p>
    <w:p w14:paraId="0BBBDBCB" w14:textId="77777777" w:rsidR="00ED4D0E" w:rsidRPr="00BF657E" w:rsidRDefault="00BF657E" w:rsidP="002336B1">
      <w:pPr>
        <w:numPr>
          <w:ilvl w:val="3"/>
          <w:numId w:val="4"/>
        </w:numPr>
        <w:spacing w:line="360" w:lineRule="auto"/>
        <w:ind w:left="0" w:firstLine="0"/>
        <w:jc w:val="both"/>
        <w:rPr>
          <w:rFonts w:cs="Arial"/>
          <w:color w:val="000000" w:themeColor="text1"/>
          <w:szCs w:val="20"/>
        </w:rPr>
      </w:pPr>
      <w:r w:rsidRPr="00BF657E">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0EBA71B" w14:textId="77777777" w:rsidR="00ED4D0E" w:rsidRPr="00BF657E" w:rsidRDefault="00BF657E" w:rsidP="002336B1">
      <w:pPr>
        <w:numPr>
          <w:ilvl w:val="3"/>
          <w:numId w:val="1"/>
        </w:numPr>
        <w:spacing w:line="360" w:lineRule="auto"/>
        <w:ind w:left="0" w:firstLine="0"/>
        <w:jc w:val="both"/>
        <w:rPr>
          <w:rFonts w:cs="Arial"/>
          <w:color w:val="000000" w:themeColor="text1"/>
          <w:szCs w:val="20"/>
        </w:rPr>
      </w:pPr>
      <w:r w:rsidRPr="00BF657E">
        <w:rPr>
          <w:rFonts w:cs="Arial"/>
          <w:color w:val="000000"/>
          <w:szCs w:val="20"/>
        </w:rPr>
        <w:t>Equiparam-se aos autores do projeto as empresas integrantes do mesmo grupo econômico;</w:t>
      </w:r>
    </w:p>
    <w:p w14:paraId="2B767EAB" w14:textId="77777777" w:rsidR="00ED4D0E" w:rsidRPr="00BF657E" w:rsidRDefault="00BF657E" w:rsidP="002336B1">
      <w:pPr>
        <w:numPr>
          <w:ilvl w:val="3"/>
          <w:numId w:val="1"/>
        </w:numPr>
        <w:spacing w:line="360" w:lineRule="auto"/>
        <w:ind w:left="0" w:firstLine="0"/>
        <w:jc w:val="both"/>
        <w:rPr>
          <w:rFonts w:cs="Arial"/>
          <w:color w:val="000000" w:themeColor="text1"/>
          <w:szCs w:val="20"/>
        </w:rPr>
      </w:pPr>
      <w:r w:rsidRPr="00BF657E">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BE62103" w14:textId="62285DBA" w:rsidR="00ED4D0E" w:rsidRDefault="00BF657E" w:rsidP="002336B1">
      <w:pPr>
        <w:numPr>
          <w:ilvl w:val="1"/>
          <w:numId w:val="1"/>
        </w:numPr>
        <w:spacing w:line="360" w:lineRule="auto"/>
        <w:ind w:left="0" w:firstLine="0"/>
        <w:jc w:val="both"/>
        <w:rPr>
          <w:rFonts w:cs="Arial"/>
          <w:bCs/>
          <w:szCs w:val="20"/>
        </w:rPr>
      </w:pPr>
      <w:r w:rsidRPr="00BF657E">
        <w:rPr>
          <w:rFonts w:cs="Arial"/>
          <w:bCs/>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tooltip="http://www.planalto.gov.br/ccivil_03/_ato2019-2022/2021/lei/L14133.htm#art9§1" w:history="1">
        <w:r w:rsidRPr="00BF657E">
          <w:rPr>
            <w:rStyle w:val="Hyperlink"/>
            <w:rFonts w:cs="Arial"/>
            <w:bCs/>
            <w:szCs w:val="20"/>
          </w:rPr>
          <w:t>§ 1º do art. 9º da Lei n.º 14.133, de 2021</w:t>
        </w:r>
      </w:hyperlink>
      <w:r w:rsidRPr="00BF657E">
        <w:rPr>
          <w:rFonts w:cs="Arial"/>
          <w:bCs/>
          <w:szCs w:val="20"/>
        </w:rPr>
        <w:t>.</w:t>
      </w:r>
    </w:p>
    <w:p w14:paraId="39C68E41" w14:textId="77777777" w:rsidR="00ED4D0E" w:rsidRPr="00BF657E" w:rsidRDefault="00BF657E" w:rsidP="002336B1">
      <w:pPr>
        <w:pStyle w:val="Ttulo1"/>
        <w:spacing w:before="0" w:after="0" w:line="360" w:lineRule="auto"/>
        <w:ind w:left="0" w:firstLine="0"/>
        <w:rPr>
          <w:szCs w:val="20"/>
        </w:rPr>
      </w:pPr>
      <w:bookmarkStart w:id="2" w:name="_Toc118380901"/>
      <w:r w:rsidRPr="00BF657E">
        <w:rPr>
          <w:szCs w:val="20"/>
        </w:rPr>
        <w:t>INGRESSO NA DISPENSA ELETRÔNICA E CADASTRAMENTO DA PROPOSTA INICIAL</w:t>
      </w:r>
      <w:bookmarkEnd w:id="2"/>
    </w:p>
    <w:p w14:paraId="114C2789" w14:textId="77777777" w:rsidR="00ED4D0E" w:rsidRPr="00BF657E" w:rsidRDefault="00BF657E" w:rsidP="002336B1">
      <w:pPr>
        <w:numPr>
          <w:ilvl w:val="1"/>
          <w:numId w:val="1"/>
        </w:numPr>
        <w:spacing w:line="360" w:lineRule="auto"/>
        <w:ind w:left="0" w:firstLine="0"/>
        <w:jc w:val="both"/>
        <w:rPr>
          <w:rFonts w:cs="Arial"/>
          <w:szCs w:val="20"/>
        </w:rPr>
      </w:pPr>
      <w:r w:rsidRPr="00BF657E">
        <w:rPr>
          <w:rFonts w:cs="Arial"/>
          <w:color w:val="000000" w:themeColor="text1"/>
          <w:szCs w:val="20"/>
        </w:rPr>
        <w:t>O ingresso do fornecedor na disputa da dispensa eletrônica ocorrerá com o cadastramento de sua proposta inicial, na forma deste item.</w:t>
      </w:r>
    </w:p>
    <w:p w14:paraId="31957708" w14:textId="77777777" w:rsidR="00ED4D0E" w:rsidRPr="00BF657E" w:rsidRDefault="00BF657E" w:rsidP="002336B1">
      <w:pPr>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E043397" w14:textId="232E2E4E" w:rsidR="00ED4D0E" w:rsidRPr="00BF657E" w:rsidRDefault="00BF657E" w:rsidP="002336B1">
      <w:pPr>
        <w:numPr>
          <w:ilvl w:val="1"/>
          <w:numId w:val="1"/>
        </w:numPr>
        <w:spacing w:line="360" w:lineRule="auto"/>
        <w:ind w:left="0" w:firstLine="0"/>
        <w:jc w:val="both"/>
        <w:rPr>
          <w:rFonts w:cs="Arial"/>
          <w:szCs w:val="20"/>
        </w:rPr>
      </w:pPr>
      <w:r w:rsidRPr="00BF657E">
        <w:rPr>
          <w:rFonts w:cs="Arial"/>
          <w:szCs w:val="20"/>
        </w:rPr>
        <w:t xml:space="preserve">Todas as especificações do </w:t>
      </w:r>
      <w:r w:rsidRPr="00BF657E">
        <w:rPr>
          <w:rFonts w:cs="Arial"/>
          <w:color w:val="000000" w:themeColor="text1"/>
          <w:szCs w:val="20"/>
        </w:rPr>
        <w:t>objeto</w:t>
      </w:r>
      <w:r w:rsidRPr="00BF657E">
        <w:rPr>
          <w:rFonts w:cs="Arial"/>
          <w:szCs w:val="20"/>
        </w:rPr>
        <w:t xml:space="preserve"> contidas na proposta, em especial o preço ou o </w:t>
      </w:r>
      <w:r w:rsidR="00AE27DB" w:rsidRPr="00BF657E">
        <w:rPr>
          <w:rFonts w:cs="Arial"/>
          <w:szCs w:val="20"/>
        </w:rPr>
        <w:t>desconto ofertado</w:t>
      </w:r>
      <w:r w:rsidRPr="00BF657E">
        <w:rPr>
          <w:rFonts w:cs="Arial"/>
          <w:szCs w:val="20"/>
        </w:rPr>
        <w:t>, vinculam a Contratada.</w:t>
      </w:r>
    </w:p>
    <w:p w14:paraId="123BFEDA" w14:textId="77777777" w:rsidR="00ED4D0E" w:rsidRPr="00BF657E" w:rsidRDefault="00BF657E" w:rsidP="002336B1">
      <w:pPr>
        <w:numPr>
          <w:ilvl w:val="1"/>
          <w:numId w:val="1"/>
        </w:numPr>
        <w:spacing w:line="360" w:lineRule="auto"/>
        <w:ind w:left="0" w:firstLine="0"/>
        <w:jc w:val="both"/>
        <w:rPr>
          <w:rFonts w:cs="Arial"/>
          <w:szCs w:val="20"/>
        </w:rPr>
      </w:pPr>
      <w:r w:rsidRPr="00BF657E">
        <w:rPr>
          <w:rFonts w:cs="Arial"/>
          <w:szCs w:val="20"/>
        </w:rPr>
        <w:t>Nos valores propostos estarão inclusos todos os custos operacionais, encargos previdenciários, trabalhistas, tributários, comerciais, frete e quaisquer outros que incidam direta ou indiretamente na execução do objeto;</w:t>
      </w:r>
    </w:p>
    <w:p w14:paraId="22ACA041" w14:textId="77777777" w:rsidR="00ED4D0E" w:rsidRPr="00BF657E" w:rsidRDefault="00BF657E" w:rsidP="002336B1">
      <w:pPr>
        <w:numPr>
          <w:ilvl w:val="2"/>
          <w:numId w:val="1"/>
        </w:numPr>
        <w:spacing w:line="360" w:lineRule="auto"/>
        <w:ind w:left="0" w:firstLine="0"/>
        <w:jc w:val="both"/>
        <w:rPr>
          <w:rFonts w:cs="Arial"/>
          <w:szCs w:val="20"/>
        </w:rPr>
      </w:pPr>
      <w:r w:rsidRPr="00BF657E">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8C93C9" w14:textId="77777777" w:rsidR="00ED4D0E" w:rsidRPr="00BF657E" w:rsidRDefault="00BF657E" w:rsidP="002336B1">
      <w:pPr>
        <w:numPr>
          <w:ilvl w:val="2"/>
          <w:numId w:val="1"/>
        </w:numPr>
        <w:spacing w:line="360" w:lineRule="auto"/>
        <w:ind w:left="0" w:firstLine="0"/>
        <w:jc w:val="both"/>
        <w:rPr>
          <w:rFonts w:cs="Arial"/>
          <w:szCs w:val="20"/>
        </w:rPr>
      </w:pPr>
      <w:r w:rsidRPr="00BF657E">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530E6C5F" w14:textId="77777777" w:rsidR="00ED4D0E" w:rsidRPr="00BF657E" w:rsidRDefault="00BF657E" w:rsidP="002336B1">
      <w:pPr>
        <w:numPr>
          <w:ilvl w:val="1"/>
          <w:numId w:val="1"/>
        </w:numPr>
        <w:spacing w:line="360" w:lineRule="auto"/>
        <w:ind w:left="0" w:firstLine="0"/>
        <w:jc w:val="both"/>
        <w:rPr>
          <w:rFonts w:cs="Arial"/>
          <w:szCs w:val="20"/>
        </w:rPr>
      </w:pPr>
      <w:r w:rsidRPr="00BF657E">
        <w:rPr>
          <w:rFonts w:cs="Arial"/>
          <w:szCs w:val="20"/>
        </w:rPr>
        <w:lastRenderedPageBreak/>
        <w:t xml:space="preserve">Se o regime tributário da empresa implicar o recolhimento de tributos em percentuais variáveis, a cotação adequada será aquela correspondente à média dos efetivos recolhimentos da empresa nos últimos doze meses. </w:t>
      </w:r>
    </w:p>
    <w:p w14:paraId="6B6056FE" w14:textId="77777777" w:rsidR="00ED4D0E" w:rsidRPr="00BF657E" w:rsidRDefault="00BF657E" w:rsidP="002336B1">
      <w:pPr>
        <w:numPr>
          <w:ilvl w:val="1"/>
          <w:numId w:val="1"/>
        </w:numPr>
        <w:spacing w:line="360" w:lineRule="auto"/>
        <w:ind w:left="0" w:firstLine="0"/>
        <w:jc w:val="both"/>
        <w:rPr>
          <w:rFonts w:cs="Arial"/>
          <w:szCs w:val="20"/>
        </w:rPr>
      </w:pPr>
      <w:r w:rsidRPr="00BF657E">
        <w:rPr>
          <w:rFonts w:cs="Arial"/>
          <w:szCs w:val="20"/>
        </w:rPr>
        <w:t>Independentemente do percentual do tributo que constar da planilha, no pagamento serão retidos na fonte os percentuais estabelecidos pela legislação vigente.</w:t>
      </w:r>
    </w:p>
    <w:p w14:paraId="69F65059" w14:textId="77777777" w:rsidR="00ED4D0E" w:rsidRPr="00BF657E" w:rsidRDefault="00BF657E" w:rsidP="002336B1">
      <w:pPr>
        <w:numPr>
          <w:ilvl w:val="1"/>
          <w:numId w:val="1"/>
        </w:numPr>
        <w:spacing w:line="360" w:lineRule="auto"/>
        <w:ind w:left="0" w:firstLine="0"/>
        <w:jc w:val="both"/>
        <w:rPr>
          <w:rFonts w:cs="Arial"/>
          <w:szCs w:val="20"/>
        </w:rPr>
      </w:pPr>
      <w:r w:rsidRPr="00BF657E">
        <w:rPr>
          <w:rFonts w:cs="Arial"/>
          <w:szCs w:val="20"/>
        </w:rPr>
        <w:t xml:space="preserve">A apresentação das propostas implica obrigatoriedade do cumprimento das disposições nelas contidas, em conformidade com o que dispõe o </w:t>
      </w:r>
      <w:r w:rsidRPr="00BF657E">
        <w:rPr>
          <w:rFonts w:cs="Arial"/>
          <w:iCs/>
          <w:szCs w:val="20"/>
        </w:rPr>
        <w:t>Termo de Referência</w:t>
      </w:r>
      <w:r w:rsidRPr="00BF657E">
        <w:rPr>
          <w:rFonts w:cs="Arial"/>
          <w:i/>
          <w:szCs w:val="20"/>
        </w:rPr>
        <w:t>,</w:t>
      </w:r>
      <w:r w:rsidRPr="00BF657E">
        <w:rPr>
          <w:rFonts w:cs="Arial"/>
          <w:i/>
          <w:color w:val="FF0000"/>
          <w:szCs w:val="20"/>
        </w:rPr>
        <w:t xml:space="preserve"> </w:t>
      </w:r>
      <w:r w:rsidRPr="00BF657E">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40E93EF" w14:textId="77777777" w:rsidR="00ED4D0E" w:rsidRPr="00BF657E" w:rsidRDefault="00BF657E" w:rsidP="002336B1">
      <w:pPr>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t>No cadastramento da proposta inicial, o fornecedor deverá, também, assinalar Termo de Aceitação, em campo próprio do sistema eletrônico, relativo às seguintes declarações:</w:t>
      </w:r>
      <w:r w:rsidRPr="00BF657E">
        <w:rPr>
          <w:rFonts w:eastAsia="Zurich BT" w:cs="Arial"/>
          <w:color w:val="000000" w:themeColor="text1"/>
          <w:szCs w:val="20"/>
        </w:rPr>
        <w:t xml:space="preserve"> </w:t>
      </w:r>
    </w:p>
    <w:p w14:paraId="0E4DE90E"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que inexistem fatos impeditivos para sua habilitação no certame, ciente da obrigatoriedade de declarar ocorrências posteriores;</w:t>
      </w:r>
    </w:p>
    <w:p w14:paraId="5DF27E86"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que está ciente e concorda com as condições contidas no Aviso de Contratação Direta e seus anexos;</w:t>
      </w:r>
    </w:p>
    <w:p w14:paraId="3AECBC9D"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que se responsabiliza pelas transações que forem efetuadas no sistema, assumindo-as como firmes e verdadeiras;</w:t>
      </w:r>
    </w:p>
    <w:p w14:paraId="270C9606"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 xml:space="preserve">que cumpre as exigências de reserva de cargos para pessoa com deficiência e para reabilitado da Previdência Social, de que trata </w:t>
      </w:r>
      <w:hyperlink r:id="rId18" w:anchor="art93" w:tooltip="https://www.planalto.gov.br/ccivil_03/leis/l8213cons.htm#art93" w:history="1">
        <w:r w:rsidRPr="00BF657E">
          <w:rPr>
            <w:rStyle w:val="Hyperlink"/>
            <w:rFonts w:cs="Arial"/>
            <w:szCs w:val="20"/>
          </w:rPr>
          <w:t>o art. 93 da Lei nº 8.213/91</w:t>
        </w:r>
      </w:hyperlink>
      <w:r w:rsidRPr="00BF657E">
        <w:rPr>
          <w:rFonts w:cs="Arial"/>
          <w:color w:val="000000" w:themeColor="text1"/>
          <w:szCs w:val="20"/>
        </w:rPr>
        <w:t>.</w:t>
      </w:r>
    </w:p>
    <w:p w14:paraId="28E4267E"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9" w:anchor="art7" w:tooltip="https://normas.leg.br/?urn=urn:lex:br:federal:constituicao:1988-10-05;1988#art7" w:history="1">
        <w:r w:rsidRPr="00BF657E">
          <w:rPr>
            <w:rStyle w:val="Hyperlink"/>
            <w:rFonts w:cs="Arial"/>
            <w:szCs w:val="20"/>
          </w:rPr>
          <w:t>artigo 7°, XXXIII, da Constituição</w:t>
        </w:r>
      </w:hyperlink>
      <w:r w:rsidRPr="00BF657E">
        <w:rPr>
          <w:rFonts w:cs="Arial"/>
          <w:color w:val="000000" w:themeColor="text1"/>
          <w:szCs w:val="20"/>
        </w:rPr>
        <w:t>;</w:t>
      </w:r>
    </w:p>
    <w:p w14:paraId="53A58018" w14:textId="77777777" w:rsidR="00ED4D0E" w:rsidRPr="00BF657E" w:rsidRDefault="00BF657E" w:rsidP="002336B1">
      <w:pPr>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t xml:space="preserve">O licitante organizado em cooperativa deverá declarar, ainda, em campo próprio do sistema eletrônico, que cumpre os requisitos estabelecidos no </w:t>
      </w:r>
      <w:hyperlink r:id="rId20" w:anchor="art16" w:tooltip="http://www.planalto.gov.br/ccivil_03/_ato2019-2022/2021/lei/L14133.htm#art16" w:history="1">
        <w:r w:rsidRPr="00BF657E">
          <w:rPr>
            <w:rStyle w:val="Hyperlink"/>
            <w:rFonts w:cs="Arial"/>
            <w:szCs w:val="20"/>
          </w:rPr>
          <w:t>artigo 16 da Lei nº 14.133, de 2021.</w:t>
        </w:r>
      </w:hyperlink>
    </w:p>
    <w:p w14:paraId="0F300E22" w14:textId="77777777" w:rsidR="00ED4D0E" w:rsidRPr="00BF657E" w:rsidRDefault="00BF657E" w:rsidP="002336B1">
      <w:pPr>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1" w:anchor="art3" w:tooltip="https://www.planalto.gov.br/ccivil_03/leis/lcp/lcp123.htm#art3" w:history="1">
        <w:r w:rsidRPr="00BF657E">
          <w:rPr>
            <w:rStyle w:val="Hyperlink"/>
            <w:rFonts w:cs="Arial"/>
            <w:color w:val="000000" w:themeColor="text1"/>
            <w:szCs w:val="20"/>
          </w:rPr>
          <w:t>artigo 3° da Lei Complementar nº 123, de 2006</w:t>
        </w:r>
      </w:hyperlink>
      <w:r w:rsidRPr="00BF657E">
        <w:rPr>
          <w:rFonts w:cs="Arial"/>
          <w:color w:val="000000" w:themeColor="text1"/>
          <w:szCs w:val="20"/>
        </w:rPr>
        <w:t xml:space="preserve">, estando apto a usufruir do tratamento favorecido estabelecido em seus arts. 42 a 49, observado o disposto nos </w:t>
      </w:r>
      <w:hyperlink r:id="rId22" w:anchor="art4§1" w:tooltip="http://www.planalto.gov.br/ccivil_03/_ato2019-2022/2021/lei/L14133.htm#art4§1" w:history="1">
        <w:r w:rsidRPr="00BF657E">
          <w:rPr>
            <w:rStyle w:val="Hyperlink"/>
            <w:rFonts w:cs="Arial"/>
            <w:color w:val="000000" w:themeColor="text1"/>
            <w:szCs w:val="20"/>
          </w:rPr>
          <w:t>§§ 1º ao 3º do art. 4º, da Lei n.º 14.133, de 2021.</w:t>
        </w:r>
      </w:hyperlink>
    </w:p>
    <w:p w14:paraId="7176C9EA" w14:textId="77777777" w:rsidR="00ED4D0E" w:rsidRPr="00BF657E" w:rsidRDefault="00BF657E" w:rsidP="002336B1">
      <w:pPr>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t>Desde que disponibilizada a funcionalidade no sistema, fica facultado ao fornecedor, ao cadastrar sua proposta inicial, a parametrização de valor final mínimo, com o registro do seu lance final aceitável (menor preço);</w:t>
      </w:r>
    </w:p>
    <w:p w14:paraId="752CFB02"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t>Feita essa opção os lances serão enviados automaticamente pelo sistema, respeitados os limites cadastrados pelo fornecedor e o intervalo mínimo entre lances previsto neste aviso;</w:t>
      </w:r>
    </w:p>
    <w:p w14:paraId="59A6763C" w14:textId="77777777" w:rsidR="00ED4D0E" w:rsidRPr="00BF657E" w:rsidRDefault="00BF657E" w:rsidP="002336B1">
      <w:pPr>
        <w:numPr>
          <w:ilvl w:val="3"/>
          <w:numId w:val="1"/>
        </w:numPr>
        <w:spacing w:line="360" w:lineRule="auto"/>
        <w:ind w:left="0" w:firstLine="0"/>
        <w:jc w:val="both"/>
        <w:rPr>
          <w:rFonts w:cs="Arial"/>
          <w:color w:val="000000" w:themeColor="text1"/>
          <w:szCs w:val="20"/>
        </w:rPr>
      </w:pPr>
      <w:r w:rsidRPr="00BF657E">
        <w:rPr>
          <w:rFonts w:cs="Arial"/>
          <w:color w:val="000000" w:themeColor="text1"/>
          <w:szCs w:val="20"/>
        </w:rPr>
        <w:t>Sem prejuízo do disposto acima, os lances poderão ser enviados manualmente, na forma da seção respectiva deste Aviso de Contratação Direta;</w:t>
      </w:r>
    </w:p>
    <w:p w14:paraId="6212B509"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lastRenderedPageBreak/>
        <w:t>O valor final mínimo poderá ser alterado pelo fornecedor durante a fase de disputa, desde que não assuma valor superior a lance já registrado por ele no sistema.</w:t>
      </w:r>
    </w:p>
    <w:p w14:paraId="1D689E2B" w14:textId="77777777" w:rsidR="00ED4D0E" w:rsidRPr="00BF657E" w:rsidRDefault="00BF657E" w:rsidP="002336B1">
      <w:pPr>
        <w:pStyle w:val="Ttulo1"/>
        <w:spacing w:before="0" w:after="0" w:line="360" w:lineRule="auto"/>
        <w:ind w:left="0" w:firstLine="0"/>
        <w:rPr>
          <w:szCs w:val="20"/>
        </w:rPr>
      </w:pPr>
      <w:bookmarkStart w:id="3" w:name="_Toc118380902"/>
      <w:r w:rsidRPr="00BF657E">
        <w:rPr>
          <w:szCs w:val="20"/>
        </w:rPr>
        <w:t>FASE DE LANCES</w:t>
      </w:r>
      <w:bookmarkEnd w:id="3"/>
    </w:p>
    <w:p w14:paraId="518889D3" w14:textId="77777777" w:rsidR="00ED4D0E" w:rsidRPr="00BF657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BF657E">
        <w:rPr>
          <w:rFonts w:cs="Arial"/>
          <w:bCs/>
          <w:szCs w:val="20"/>
          <w:lang w:eastAsia="en-US"/>
        </w:rPr>
        <w:t>exclusivamente por meio do sistema eletrônico</w:t>
      </w:r>
      <w:r w:rsidRPr="00BF657E">
        <w:rPr>
          <w:rFonts w:cs="Arial"/>
          <w:szCs w:val="20"/>
          <w:lang w:eastAsia="en-US"/>
        </w:rPr>
        <w:t xml:space="preserve">, </w:t>
      </w:r>
      <w:r w:rsidRPr="00BF657E">
        <w:rPr>
          <w:rFonts w:cs="Arial"/>
          <w:color w:val="000000" w:themeColor="text1"/>
          <w:szCs w:val="20"/>
          <w:lang w:eastAsia="en-US"/>
        </w:rPr>
        <w:t>sendo encerrado no horário de finalização de lances também já previsto neste aviso.</w:t>
      </w:r>
    </w:p>
    <w:p w14:paraId="7E1C31F3" w14:textId="6D630D28" w:rsidR="00ED4D0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1AB5305D" w14:textId="77777777" w:rsidR="00ED4D0E" w:rsidRPr="00BF657E" w:rsidRDefault="00BF657E" w:rsidP="002336B1">
      <w:pPr>
        <w:pStyle w:val="PargrafodaLista"/>
        <w:numPr>
          <w:ilvl w:val="2"/>
          <w:numId w:val="1"/>
        </w:numPr>
        <w:spacing w:line="360" w:lineRule="auto"/>
        <w:ind w:left="0" w:firstLine="0"/>
        <w:jc w:val="both"/>
        <w:rPr>
          <w:rFonts w:cs="Arial"/>
          <w:b/>
          <w:bCs/>
          <w:szCs w:val="20"/>
        </w:rPr>
      </w:pPr>
      <w:r w:rsidRPr="00BF657E">
        <w:rPr>
          <w:rFonts w:cs="Arial"/>
          <w:b/>
          <w:bCs/>
          <w:szCs w:val="20"/>
        </w:rPr>
        <w:t xml:space="preserve">O lance </w:t>
      </w:r>
      <w:r w:rsidRPr="00BF657E">
        <w:rPr>
          <w:rFonts w:cs="Arial"/>
          <w:b/>
          <w:bCs/>
          <w:color w:val="000000" w:themeColor="text1"/>
          <w:szCs w:val="20"/>
          <w:lang w:eastAsia="en-US"/>
        </w:rPr>
        <w:t>deverá</w:t>
      </w:r>
      <w:r w:rsidRPr="00BF657E">
        <w:rPr>
          <w:rFonts w:cs="Arial"/>
          <w:b/>
          <w:bCs/>
          <w:szCs w:val="20"/>
        </w:rPr>
        <w:t xml:space="preserve"> ser ofertado pelo valor unitário do item.</w:t>
      </w:r>
    </w:p>
    <w:p w14:paraId="340D27A4" w14:textId="77777777" w:rsidR="00ED4D0E" w:rsidRPr="00BF657E" w:rsidRDefault="00BF657E" w:rsidP="002336B1">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line="360" w:lineRule="auto"/>
        <w:ind w:left="0" w:firstLine="0"/>
        <w:contextualSpacing/>
        <w:rPr>
          <w:rFonts w:cs="Arial"/>
          <w:i w:val="0"/>
          <w:iCs w:val="0"/>
          <w:color w:val="000000" w:themeColor="text1"/>
          <w:szCs w:val="20"/>
        </w:rPr>
      </w:pPr>
      <w:r w:rsidRPr="00BF657E">
        <w:rPr>
          <w:rFonts w:cs="Arial"/>
          <w:i w:val="0"/>
          <w:iCs w:val="0"/>
          <w:color w:val="000000" w:themeColor="text1"/>
          <w:szCs w:val="20"/>
        </w:rPr>
        <w:t>O fornecedor somente poderá oferecer valor inferior ou maior percentual de desconto em relação ao último lance por ele ofertado e registrado pelo sistema.</w:t>
      </w:r>
    </w:p>
    <w:p w14:paraId="77B69FD5" w14:textId="77777777" w:rsidR="00ED4D0E" w:rsidRPr="00BF657E" w:rsidRDefault="00BF657E" w:rsidP="002336B1">
      <w:pPr>
        <w:pStyle w:val="PargrafodaLista"/>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1EA5BE" w14:textId="15C74BC2" w:rsidR="00ED4D0E" w:rsidRPr="00BF657E" w:rsidRDefault="00BF657E" w:rsidP="002336B1">
      <w:pPr>
        <w:pStyle w:val="PargrafodaLista"/>
        <w:numPr>
          <w:ilvl w:val="2"/>
          <w:numId w:val="1"/>
        </w:numPr>
        <w:spacing w:line="360" w:lineRule="auto"/>
        <w:ind w:left="0" w:firstLine="0"/>
        <w:jc w:val="both"/>
        <w:rPr>
          <w:rFonts w:cs="Arial"/>
          <w:color w:val="000000" w:themeColor="text1"/>
          <w:szCs w:val="20"/>
        </w:rPr>
      </w:pPr>
      <w:r w:rsidRPr="00BF657E">
        <w:rPr>
          <w:rFonts w:cs="Arial"/>
          <w:szCs w:val="20"/>
        </w:rPr>
        <w:t>O intervalo mínimo de diferença de valores ou percentuais entre os lances, que incidirá tanto em relação aos lances intermediários quanto em relação ao que cobrir a melhor oferta é de</w:t>
      </w:r>
      <w:r w:rsidRPr="00BF657E">
        <w:rPr>
          <w:rFonts w:cs="Arial"/>
          <w:i/>
          <w:iCs/>
          <w:color w:val="FF0000"/>
          <w:szCs w:val="20"/>
        </w:rPr>
        <w:t xml:space="preserve"> </w:t>
      </w:r>
      <w:r w:rsidRPr="00BF657E">
        <w:rPr>
          <w:rFonts w:cs="Arial"/>
          <w:color w:val="000000" w:themeColor="text1"/>
          <w:szCs w:val="20"/>
        </w:rPr>
        <w:t xml:space="preserve">R$ </w:t>
      </w:r>
      <w:r w:rsidR="00B746FB">
        <w:rPr>
          <w:rFonts w:cs="Arial"/>
          <w:color w:val="000000" w:themeColor="text1"/>
          <w:szCs w:val="20"/>
        </w:rPr>
        <w:t>0,01</w:t>
      </w:r>
      <w:r w:rsidR="00E35321">
        <w:rPr>
          <w:rFonts w:cs="Arial"/>
          <w:color w:val="000000" w:themeColor="text1"/>
          <w:szCs w:val="20"/>
        </w:rPr>
        <w:t xml:space="preserve"> (um </w:t>
      </w:r>
      <w:r w:rsidR="00B746FB">
        <w:rPr>
          <w:rFonts w:cs="Arial"/>
          <w:color w:val="000000" w:themeColor="text1"/>
          <w:szCs w:val="20"/>
        </w:rPr>
        <w:t>centavo</w:t>
      </w:r>
      <w:r w:rsidR="00E35321">
        <w:rPr>
          <w:rFonts w:cs="Arial"/>
          <w:color w:val="000000" w:themeColor="text1"/>
          <w:szCs w:val="20"/>
        </w:rPr>
        <w:t>)</w:t>
      </w:r>
    </w:p>
    <w:p w14:paraId="16C92B24" w14:textId="77777777" w:rsidR="00ED4D0E" w:rsidRPr="00BF657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Havendo lances iguais ao menor já ofertado, prevalecerá aquele que for recebido e registrado primeiro no sistema.</w:t>
      </w:r>
    </w:p>
    <w:p w14:paraId="3E88B1A3" w14:textId="77777777" w:rsidR="00ED4D0E" w:rsidRPr="00BF657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Caso o fornecedor não apresente lances, concorrerá com o valor de sua proposta.</w:t>
      </w:r>
    </w:p>
    <w:p w14:paraId="1D137E7A" w14:textId="77777777" w:rsidR="00ED4D0E" w:rsidRPr="00BF657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0FE7D402" w14:textId="77777777" w:rsidR="00ED4D0E" w:rsidRPr="00BF657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5FA59946" w14:textId="165D59D8" w:rsidR="00EA0ED8" w:rsidRPr="00EA0ED8" w:rsidRDefault="00BF657E" w:rsidP="002336B1">
      <w:pPr>
        <w:pStyle w:val="PargrafodaLista"/>
        <w:numPr>
          <w:ilvl w:val="2"/>
          <w:numId w:val="1"/>
        </w:numPr>
        <w:spacing w:line="360" w:lineRule="auto"/>
        <w:ind w:left="0" w:firstLine="0"/>
        <w:jc w:val="both"/>
        <w:rPr>
          <w:rFonts w:cs="Arial"/>
          <w:szCs w:val="20"/>
        </w:rPr>
      </w:pPr>
      <w:r w:rsidRPr="00EA0ED8">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r w:rsidR="00EA0ED8" w:rsidRPr="00EA0ED8">
        <w:rPr>
          <w:rFonts w:cs="Arial"/>
          <w:color w:val="000000" w:themeColor="text1"/>
          <w:szCs w:val="20"/>
          <w:lang w:eastAsia="en-US"/>
        </w:rPr>
        <w:t>.</w:t>
      </w:r>
    </w:p>
    <w:p w14:paraId="164C6BF8" w14:textId="6870E597" w:rsidR="00EA0ED8" w:rsidRPr="00EA0ED8" w:rsidRDefault="00EA0ED8" w:rsidP="002336B1">
      <w:pPr>
        <w:pStyle w:val="PargrafodaLista"/>
        <w:numPr>
          <w:ilvl w:val="2"/>
          <w:numId w:val="1"/>
        </w:numPr>
        <w:spacing w:line="360" w:lineRule="auto"/>
        <w:ind w:left="0" w:firstLine="0"/>
        <w:jc w:val="both"/>
        <w:rPr>
          <w:rFonts w:cs="Arial"/>
          <w:szCs w:val="20"/>
        </w:rPr>
      </w:pPr>
      <w:bookmarkStart w:id="4" w:name="_Hlk163045473"/>
      <w:r>
        <w:rPr>
          <w:rFonts w:cs="Arial"/>
          <w:color w:val="000000" w:themeColor="text1"/>
          <w:szCs w:val="20"/>
          <w:lang w:eastAsia="en-US"/>
        </w:rPr>
        <w:t xml:space="preserve">Após o encerramento da fase de lances, a sessão está automaticamente SUSPENSA, sendo </w:t>
      </w:r>
      <w:r w:rsidRPr="00EA0ED8">
        <w:rPr>
          <w:rFonts w:cs="Arial"/>
          <w:color w:val="000000" w:themeColor="text1"/>
          <w:szCs w:val="20"/>
          <w:highlight w:val="yellow"/>
          <w:lang w:eastAsia="en-US"/>
        </w:rPr>
        <w:t>a sua retomada dia 11/04/2024 as 10 horas.</w:t>
      </w:r>
    </w:p>
    <w:p w14:paraId="4BBD015B" w14:textId="21823FA6" w:rsidR="00ED4D0E" w:rsidRPr="008B5391" w:rsidRDefault="00EA0ED8" w:rsidP="002336B1">
      <w:pPr>
        <w:pStyle w:val="PargrafodaLista"/>
        <w:numPr>
          <w:ilvl w:val="2"/>
          <w:numId w:val="1"/>
        </w:numPr>
        <w:spacing w:line="360" w:lineRule="auto"/>
        <w:ind w:left="0" w:firstLine="0"/>
        <w:jc w:val="both"/>
        <w:rPr>
          <w:rFonts w:cs="Arial"/>
          <w:szCs w:val="20"/>
        </w:rPr>
      </w:pPr>
      <w:r>
        <w:rPr>
          <w:rFonts w:cs="Arial"/>
          <w:color w:val="000000" w:themeColor="text1"/>
          <w:szCs w:val="20"/>
          <w:lang w:eastAsia="en-US"/>
        </w:rPr>
        <w:t>No dia 11/04/2024 as 10h a sessão será retomada d</w:t>
      </w:r>
      <w:r w:rsidR="00467606" w:rsidRPr="00EA0ED8">
        <w:rPr>
          <w:rFonts w:cs="Arial"/>
          <w:color w:val="000000" w:themeColor="text1"/>
          <w:szCs w:val="20"/>
          <w:lang w:eastAsia="en-US"/>
        </w:rPr>
        <w:t xml:space="preserve">evendo </w:t>
      </w:r>
      <w:r w:rsidR="00467606" w:rsidRPr="00EA0ED8">
        <w:rPr>
          <w:rFonts w:cs="Arial"/>
          <w:b/>
          <w:bCs/>
          <w:i/>
          <w:iCs/>
          <w:color w:val="000000" w:themeColor="text1"/>
          <w:szCs w:val="20"/>
          <w:u w:val="single"/>
          <w:lang w:eastAsia="en-US"/>
        </w:rPr>
        <w:t xml:space="preserve">o licitante </w:t>
      </w:r>
      <w:r>
        <w:rPr>
          <w:rFonts w:cs="Arial"/>
          <w:b/>
          <w:bCs/>
          <w:i/>
          <w:iCs/>
          <w:color w:val="000000" w:themeColor="text1"/>
          <w:szCs w:val="20"/>
          <w:u w:val="single"/>
          <w:lang w:eastAsia="en-US"/>
        </w:rPr>
        <w:t xml:space="preserve">conectar no sistema e </w:t>
      </w:r>
      <w:r w:rsidR="00467606" w:rsidRPr="00EA0ED8">
        <w:rPr>
          <w:rFonts w:cs="Arial"/>
          <w:b/>
          <w:bCs/>
          <w:i/>
          <w:iCs/>
          <w:color w:val="000000" w:themeColor="text1"/>
          <w:szCs w:val="20"/>
          <w:u w:val="single"/>
          <w:lang w:eastAsia="en-US"/>
        </w:rPr>
        <w:t>permanecer ON LINE</w:t>
      </w:r>
      <w:r w:rsidR="00467606" w:rsidRPr="00EA0ED8">
        <w:rPr>
          <w:rFonts w:cs="Arial"/>
          <w:color w:val="000000" w:themeColor="text1"/>
          <w:szCs w:val="20"/>
          <w:lang w:eastAsia="en-US"/>
        </w:rPr>
        <w:t>, para fins de negociação (quando houver) e envio os documentos de habilitação</w:t>
      </w:r>
      <w:r w:rsidR="00467606">
        <w:rPr>
          <w:rFonts w:cs="Arial"/>
          <w:color w:val="000000" w:themeColor="text1"/>
          <w:szCs w:val="20"/>
          <w:lang w:eastAsia="en-US"/>
        </w:rPr>
        <w:t>.</w:t>
      </w:r>
      <w:bookmarkEnd w:id="4"/>
    </w:p>
    <w:p w14:paraId="74DA2A8B" w14:textId="430D9422" w:rsidR="008B5391" w:rsidRPr="008B5391" w:rsidRDefault="008B5391" w:rsidP="002336B1">
      <w:pPr>
        <w:pStyle w:val="PargrafodaLista"/>
        <w:numPr>
          <w:ilvl w:val="2"/>
          <w:numId w:val="1"/>
        </w:numPr>
        <w:spacing w:line="360" w:lineRule="auto"/>
        <w:ind w:left="0" w:firstLine="0"/>
        <w:jc w:val="both"/>
        <w:rPr>
          <w:rFonts w:cs="Arial"/>
          <w:szCs w:val="20"/>
        </w:rPr>
      </w:pPr>
      <w:r>
        <w:rPr>
          <w:rFonts w:cs="Arial"/>
          <w:szCs w:val="20"/>
        </w:rPr>
        <w:t xml:space="preserve"> </w:t>
      </w:r>
      <w:r w:rsidRPr="000F64EC">
        <w:rPr>
          <w:rFonts w:cs="Arial"/>
          <w:szCs w:val="20"/>
        </w:rPr>
        <w:t>Em caso de registro de negociação o licitante deverá aceitar ou não a proposta de negociação no prazo de 15 (quinze) minutos</w:t>
      </w:r>
      <w:r>
        <w:rPr>
          <w:rFonts w:cs="Arial"/>
          <w:szCs w:val="20"/>
        </w:rPr>
        <w:t>.</w:t>
      </w:r>
    </w:p>
    <w:p w14:paraId="170033DC" w14:textId="1D8BEBEE" w:rsidR="008B5391" w:rsidRDefault="008B5391" w:rsidP="002336B1">
      <w:pPr>
        <w:pStyle w:val="PargrafodaLista"/>
        <w:numPr>
          <w:ilvl w:val="2"/>
          <w:numId w:val="1"/>
        </w:numPr>
        <w:tabs>
          <w:tab w:val="clear" w:pos="0"/>
          <w:tab w:val="num" w:pos="851"/>
        </w:tabs>
        <w:spacing w:line="360" w:lineRule="auto"/>
        <w:ind w:left="0" w:firstLine="0"/>
        <w:jc w:val="both"/>
        <w:rPr>
          <w:rFonts w:cs="Arial"/>
          <w:szCs w:val="20"/>
        </w:rPr>
      </w:pPr>
      <w:r w:rsidRPr="00A77B63">
        <w:rPr>
          <w:rFonts w:cs="Arial"/>
          <w:szCs w:val="20"/>
        </w:rPr>
        <w:lastRenderedPageBreak/>
        <w:t xml:space="preserve">Não havendo a manifestação no prazo mencionado acima, o agente de </w:t>
      </w:r>
      <w:r w:rsidR="00FA03AA" w:rsidRPr="00A77B63">
        <w:rPr>
          <w:rFonts w:cs="Arial"/>
          <w:szCs w:val="20"/>
        </w:rPr>
        <w:t>contratação</w:t>
      </w:r>
      <w:r w:rsidR="00FA03AA">
        <w:rPr>
          <w:rFonts w:cs="Arial"/>
          <w:szCs w:val="20"/>
        </w:rPr>
        <w:t xml:space="preserve"> </w:t>
      </w:r>
      <w:r w:rsidR="00FA03AA" w:rsidRPr="00A77B63">
        <w:rPr>
          <w:rFonts w:cs="Arial"/>
          <w:szCs w:val="20"/>
        </w:rPr>
        <w:t>seguirá</w:t>
      </w:r>
      <w:r w:rsidRPr="00A77B63">
        <w:rPr>
          <w:rFonts w:cs="Arial"/>
          <w:szCs w:val="20"/>
        </w:rPr>
        <w:t xml:space="preserve"> com a sessão considerando o valor registrado no sistema.</w:t>
      </w:r>
    </w:p>
    <w:p w14:paraId="2CE9D57A" w14:textId="77777777" w:rsidR="00ED4D0E" w:rsidRPr="00BF657E" w:rsidRDefault="00BF657E" w:rsidP="002336B1">
      <w:pPr>
        <w:pStyle w:val="Ttulo1"/>
        <w:spacing w:before="0" w:after="0" w:line="360" w:lineRule="auto"/>
        <w:ind w:left="0" w:firstLine="0"/>
        <w:rPr>
          <w:szCs w:val="20"/>
        </w:rPr>
      </w:pPr>
      <w:bookmarkStart w:id="5" w:name="_Toc118380903"/>
      <w:r w:rsidRPr="00BF657E">
        <w:rPr>
          <w:szCs w:val="20"/>
        </w:rPr>
        <w:t>JULGAMENTO DAS PROPOSTAS DE PREÇO</w:t>
      </w:r>
      <w:bookmarkEnd w:id="5"/>
    </w:p>
    <w:p w14:paraId="21AF85DC" w14:textId="77777777" w:rsidR="00ED4D0E" w:rsidRPr="00BF657E" w:rsidRDefault="00BF657E" w:rsidP="002336B1">
      <w:pPr>
        <w:pStyle w:val="PargrafodaLista"/>
        <w:numPr>
          <w:ilvl w:val="1"/>
          <w:numId w:val="1"/>
        </w:numPr>
        <w:spacing w:line="360" w:lineRule="auto"/>
        <w:ind w:left="0" w:firstLine="0"/>
        <w:jc w:val="both"/>
        <w:rPr>
          <w:rFonts w:cs="Arial"/>
          <w:szCs w:val="20"/>
        </w:rPr>
      </w:pPr>
      <w:r w:rsidRPr="00BF657E">
        <w:rPr>
          <w:rFonts w:cs="Arial"/>
          <w:szCs w:val="20"/>
        </w:rPr>
        <w:t>Encerrada a fase de lances, será verificada a conformidade da proposta classificada em primeiro lugar quanto à adequação do objeto e à compatibilidade do preço em relação ao estipulado para a contratação.</w:t>
      </w:r>
    </w:p>
    <w:p w14:paraId="65AF08E9" w14:textId="77777777" w:rsidR="00ED4D0E" w:rsidRPr="00BF657E" w:rsidRDefault="00BF657E" w:rsidP="002336B1">
      <w:pPr>
        <w:pStyle w:val="PargrafodaLista"/>
        <w:numPr>
          <w:ilvl w:val="1"/>
          <w:numId w:val="1"/>
        </w:numPr>
        <w:spacing w:line="360" w:lineRule="auto"/>
        <w:ind w:left="0" w:firstLine="0"/>
        <w:jc w:val="both"/>
        <w:rPr>
          <w:rFonts w:cs="Arial"/>
          <w:szCs w:val="20"/>
        </w:rPr>
      </w:pPr>
      <w:r w:rsidRPr="00BF657E">
        <w:rPr>
          <w:rFonts w:cs="Arial"/>
          <w:szCs w:val="20"/>
        </w:rPr>
        <w:t>No caso de o preço da proposta do primeiro colocado estar acima do preço máximo definido para a contratação, poderá haver a negociação de condições mais vantajosas.</w:t>
      </w:r>
    </w:p>
    <w:p w14:paraId="06F5B122" w14:textId="720EBC99" w:rsidR="00ED4D0E" w:rsidRPr="007A4638" w:rsidRDefault="00BF657E" w:rsidP="002336B1">
      <w:pPr>
        <w:pStyle w:val="PargrafodaLista"/>
        <w:numPr>
          <w:ilvl w:val="2"/>
          <w:numId w:val="1"/>
        </w:numPr>
        <w:spacing w:line="360" w:lineRule="auto"/>
        <w:ind w:left="0" w:firstLine="0"/>
        <w:jc w:val="both"/>
        <w:rPr>
          <w:rFonts w:cs="Arial"/>
          <w:szCs w:val="20"/>
        </w:rPr>
      </w:pPr>
      <w:r w:rsidRPr="00BF657E">
        <w:rPr>
          <w:rFonts w:cs="Arial"/>
          <w:color w:val="000000"/>
          <w:szCs w:val="20"/>
        </w:rPr>
        <w:t>Neste caso, será encaminhada contraproposta ao fornecedor que tenha apresentado o melhor preço, para que seja obtida a melhor proposta com preço compatível ao estipulado pela Administração.</w:t>
      </w:r>
    </w:p>
    <w:p w14:paraId="1A991AB4" w14:textId="151D1B7E" w:rsidR="00ED4D0E" w:rsidRPr="00467606" w:rsidRDefault="007A4638" w:rsidP="002336B1">
      <w:pPr>
        <w:pStyle w:val="PargrafodaLista"/>
        <w:numPr>
          <w:ilvl w:val="2"/>
          <w:numId w:val="1"/>
        </w:numPr>
        <w:spacing w:line="360" w:lineRule="auto"/>
        <w:ind w:left="0" w:firstLine="0"/>
        <w:jc w:val="both"/>
        <w:rPr>
          <w:rFonts w:cs="Arial"/>
          <w:szCs w:val="20"/>
        </w:rPr>
      </w:pPr>
      <w:r w:rsidRPr="00467606">
        <w:rPr>
          <w:rFonts w:cs="Arial"/>
          <w:color w:val="000000"/>
          <w:szCs w:val="20"/>
        </w:rPr>
        <w:t xml:space="preserve"> </w:t>
      </w:r>
      <w:r w:rsidR="00BF657E" w:rsidRPr="00467606">
        <w:rPr>
          <w:rFonts w:cs="Arial"/>
          <w:szCs w:val="20"/>
        </w:rPr>
        <w:t xml:space="preserve">A negociação poderá ser feita com os demais fornecedores classificados, </w:t>
      </w:r>
      <w:r w:rsidR="00BF657E" w:rsidRPr="00467606">
        <w:rPr>
          <w:rFonts w:cs="Arial"/>
          <w:szCs w:val="20"/>
          <w:shd w:val="clear" w:color="auto" w:fill="FFFFFF"/>
        </w:rPr>
        <w:t>exclusivamente por meio do sistema,</w:t>
      </w:r>
      <w:r w:rsidR="00BF657E" w:rsidRPr="00467606">
        <w:rPr>
          <w:rFonts w:cs="Arial"/>
          <w:szCs w:val="20"/>
        </w:rPr>
        <w:t xml:space="preserve"> respeitada a ordem de classificação, quando o primeiro colocado, mesmo após a negociação, for desclassificado em razão de sua proposta permanecer acima do preço máximo definido para a contratação.</w:t>
      </w:r>
    </w:p>
    <w:p w14:paraId="7EA22B73" w14:textId="77777777" w:rsidR="00ED4D0E" w:rsidRPr="007E0C26" w:rsidRDefault="00BF657E" w:rsidP="002336B1">
      <w:pPr>
        <w:pStyle w:val="PargrafodaLista"/>
        <w:numPr>
          <w:ilvl w:val="1"/>
          <w:numId w:val="1"/>
        </w:numPr>
        <w:spacing w:line="360" w:lineRule="auto"/>
        <w:ind w:left="0" w:firstLine="0"/>
        <w:jc w:val="both"/>
        <w:rPr>
          <w:rFonts w:cs="Arial"/>
          <w:szCs w:val="20"/>
        </w:rPr>
      </w:pPr>
      <w:r w:rsidRPr="00BF657E">
        <w:rPr>
          <w:rFonts w:cs="Arial"/>
          <w:szCs w:val="20"/>
        </w:rPr>
        <w:t xml:space="preserve">Em qualquer caso, concluída a negociação, se houver, o resultado será registrado na ata do procedimento da dispensa eletrônica, </w:t>
      </w:r>
      <w:r w:rsidRPr="00BF657E">
        <w:rPr>
          <w:rFonts w:cs="Arial"/>
          <w:szCs w:val="20"/>
          <w:shd w:val="clear" w:color="auto" w:fill="FFFFFF"/>
        </w:rPr>
        <w:t xml:space="preserve">devendo esta ser anexada aos autos do processo </w:t>
      </w:r>
      <w:r w:rsidRPr="007E0C26">
        <w:rPr>
          <w:rFonts w:cs="Arial"/>
          <w:szCs w:val="20"/>
          <w:shd w:val="clear" w:color="auto" w:fill="FFFFFF"/>
        </w:rPr>
        <w:t>de contratação.</w:t>
      </w:r>
    </w:p>
    <w:p w14:paraId="509FE79C" w14:textId="6AC9C21E" w:rsidR="00F42CE8" w:rsidRPr="007E0C26" w:rsidRDefault="00BF657E" w:rsidP="002336B1">
      <w:pPr>
        <w:pStyle w:val="PargrafodaLista"/>
        <w:numPr>
          <w:ilvl w:val="1"/>
          <w:numId w:val="1"/>
        </w:numPr>
        <w:spacing w:line="360" w:lineRule="auto"/>
        <w:ind w:left="0" w:firstLine="0"/>
        <w:jc w:val="both"/>
        <w:rPr>
          <w:rFonts w:cs="Arial"/>
          <w:szCs w:val="20"/>
        </w:rPr>
      </w:pPr>
      <w:r w:rsidRPr="007E0C26">
        <w:rPr>
          <w:rFonts w:cs="Arial"/>
          <w:iCs/>
          <w:szCs w:val="20"/>
        </w:rPr>
        <w:t xml:space="preserve">Constatada a compatibilidade entre o valor da proposta e o estipulado para a contratação, será solicitada ao fornecedor a adequação da proposta ao valor negociado, </w:t>
      </w:r>
      <w:r w:rsidR="00342F8D" w:rsidRPr="007E0C26">
        <w:t>assim como o catálogo / folder (apresentar original, cópia simples ou impressão da internet do rótulo, embalagem, catálogo comercial ou ficha técnica que contenham descrição detalhada do material ofertado).</w:t>
      </w:r>
    </w:p>
    <w:p w14:paraId="1CF8075F" w14:textId="45F40EA6" w:rsidR="00342F8D" w:rsidRPr="007E0C26" w:rsidRDefault="00F42CE8" w:rsidP="002336B1">
      <w:pPr>
        <w:pStyle w:val="PargrafodaLista"/>
        <w:numPr>
          <w:ilvl w:val="1"/>
          <w:numId w:val="1"/>
        </w:numPr>
        <w:spacing w:line="360" w:lineRule="auto"/>
        <w:ind w:left="0" w:firstLine="0"/>
        <w:jc w:val="both"/>
        <w:rPr>
          <w:rFonts w:cs="Arial"/>
          <w:szCs w:val="20"/>
        </w:rPr>
      </w:pPr>
      <w:r w:rsidRPr="007E0C26">
        <w:rPr>
          <w:rFonts w:cs="Arial"/>
          <w:iCs/>
          <w:szCs w:val="20"/>
        </w:rPr>
        <w:t xml:space="preserve">Para o envio da proposta será concedido o prazo de </w:t>
      </w:r>
      <w:r w:rsidR="00DA6A44" w:rsidRPr="007E0C26">
        <w:rPr>
          <w:rFonts w:cs="Arial"/>
          <w:iCs/>
          <w:szCs w:val="20"/>
        </w:rPr>
        <w:t>02</w:t>
      </w:r>
      <w:r w:rsidRPr="007E0C26">
        <w:rPr>
          <w:rFonts w:cs="Arial"/>
          <w:iCs/>
          <w:szCs w:val="20"/>
        </w:rPr>
        <w:t xml:space="preserve"> </w:t>
      </w:r>
      <w:r w:rsidR="00DA6A44" w:rsidRPr="007E0C26">
        <w:rPr>
          <w:rFonts w:cs="Arial"/>
          <w:iCs/>
          <w:szCs w:val="20"/>
        </w:rPr>
        <w:t xml:space="preserve">(duas) </w:t>
      </w:r>
      <w:r w:rsidRPr="007E0C26">
        <w:rPr>
          <w:rFonts w:cs="Arial"/>
          <w:iCs/>
          <w:szCs w:val="20"/>
        </w:rPr>
        <w:t>hora</w:t>
      </w:r>
      <w:r w:rsidR="00DA6A44" w:rsidRPr="007E0C26">
        <w:rPr>
          <w:rFonts w:cs="Arial"/>
          <w:iCs/>
          <w:szCs w:val="20"/>
        </w:rPr>
        <w:t>s</w:t>
      </w:r>
      <w:r w:rsidRPr="007E0C26">
        <w:rPr>
          <w:rFonts w:cs="Arial"/>
          <w:iCs/>
          <w:szCs w:val="20"/>
        </w:rPr>
        <w:t xml:space="preserve">, </w:t>
      </w:r>
      <w:r w:rsidR="00DA6A44" w:rsidRPr="007E0C26">
        <w:rPr>
          <w:rFonts w:cs="Arial"/>
          <w:iCs/>
          <w:szCs w:val="20"/>
        </w:rPr>
        <w:t>podendo ser prorrogável por até 02 (duas) horas nas situações elencadas no § 3º do art. 29 da Instrução Normativa SEGES/ME Nº 73 de 2022, enviar a proposta adequada ao último lance ofertado após a negociação realizado.</w:t>
      </w:r>
    </w:p>
    <w:p w14:paraId="049C176B" w14:textId="108D8514" w:rsidR="00342F8D" w:rsidRPr="007E0C26" w:rsidRDefault="00342F8D" w:rsidP="002336B1">
      <w:pPr>
        <w:pStyle w:val="PargrafodaLista"/>
        <w:numPr>
          <w:ilvl w:val="1"/>
          <w:numId w:val="1"/>
        </w:numPr>
        <w:spacing w:line="360" w:lineRule="auto"/>
        <w:ind w:left="0" w:firstLine="0"/>
        <w:jc w:val="both"/>
        <w:rPr>
          <w:rFonts w:cs="Arial"/>
          <w:color w:val="000000" w:themeColor="text1"/>
          <w:szCs w:val="20"/>
        </w:rPr>
      </w:pPr>
      <w:r w:rsidRPr="007E0C26">
        <w:rPr>
          <w:rFonts w:cs="Arial"/>
          <w:color w:val="000000" w:themeColor="text1"/>
          <w:szCs w:val="20"/>
          <w:lang w:eastAsia="en-US"/>
        </w:rPr>
        <w:t>Havendo a necessidade da manifestação do setor requisitante para a aceitabilidade ou não do objeto ofertado, sessão será interrompida / suspensa informando-se no “chat” a nova data e horário para a sua continuidade.</w:t>
      </w:r>
    </w:p>
    <w:p w14:paraId="2FC02CF6" w14:textId="239D609A" w:rsidR="00ED4D0E" w:rsidRDefault="00BF657E" w:rsidP="002336B1">
      <w:pPr>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t xml:space="preserve">O prazo de validade </w:t>
      </w:r>
      <w:r w:rsidRPr="00BF657E">
        <w:rPr>
          <w:rFonts w:cs="Arial"/>
          <w:szCs w:val="20"/>
        </w:rPr>
        <w:t>da</w:t>
      </w:r>
      <w:r w:rsidRPr="00BF657E">
        <w:rPr>
          <w:rFonts w:cs="Arial"/>
          <w:color w:val="000000" w:themeColor="text1"/>
          <w:szCs w:val="20"/>
        </w:rPr>
        <w:t xml:space="preserve"> proposta não será inferior a 60 (sessenta) dias</w:t>
      </w:r>
      <w:r w:rsidRPr="00BF657E">
        <w:rPr>
          <w:rFonts w:cs="Arial"/>
          <w:b/>
          <w:bCs/>
          <w:color w:val="000000" w:themeColor="text1"/>
          <w:szCs w:val="20"/>
        </w:rPr>
        <w:t>,</w:t>
      </w:r>
      <w:r w:rsidRPr="00BF657E">
        <w:rPr>
          <w:rFonts w:cs="Arial"/>
          <w:color w:val="000000" w:themeColor="text1"/>
          <w:szCs w:val="20"/>
        </w:rPr>
        <w:t xml:space="preserve"> a contar da data de sua apresentação.</w:t>
      </w:r>
    </w:p>
    <w:p w14:paraId="678FB2A9" w14:textId="0674D9F0" w:rsidR="00BB7985" w:rsidRPr="00BF657E" w:rsidRDefault="00BB7985" w:rsidP="002336B1">
      <w:pPr>
        <w:numPr>
          <w:ilvl w:val="1"/>
          <w:numId w:val="1"/>
        </w:numPr>
        <w:spacing w:line="360" w:lineRule="auto"/>
        <w:ind w:left="0" w:firstLine="0"/>
        <w:jc w:val="both"/>
        <w:rPr>
          <w:rFonts w:cs="Arial"/>
          <w:color w:val="000000" w:themeColor="text1"/>
          <w:szCs w:val="20"/>
        </w:rPr>
      </w:pPr>
      <w:r>
        <w:rPr>
          <w:rFonts w:cs="Arial"/>
          <w:color w:val="000000"/>
          <w:szCs w:val="20"/>
        </w:rPr>
        <w:t>Decorrido o prazo de validade da proposta, sem convocação para a contratação, ficarão os licitantes liberados dos compromissos assumidos.</w:t>
      </w:r>
    </w:p>
    <w:p w14:paraId="0DF4FDB7" w14:textId="47F72EAB" w:rsidR="00ED4D0E" w:rsidRPr="004B1715" w:rsidRDefault="00BF657E" w:rsidP="002336B1">
      <w:pPr>
        <w:pStyle w:val="PargrafodaLista"/>
        <w:numPr>
          <w:ilvl w:val="1"/>
          <w:numId w:val="1"/>
        </w:numPr>
        <w:spacing w:line="360" w:lineRule="auto"/>
        <w:ind w:left="0" w:firstLine="0"/>
        <w:jc w:val="both"/>
        <w:rPr>
          <w:rFonts w:cs="Arial"/>
          <w:i/>
          <w:color w:val="000000" w:themeColor="text1"/>
          <w:szCs w:val="20"/>
        </w:rPr>
      </w:pPr>
      <w:r w:rsidRPr="00BF657E">
        <w:rPr>
          <w:rFonts w:cs="Arial"/>
          <w:color w:val="000000" w:themeColor="text1"/>
          <w:szCs w:val="20"/>
          <w:lang w:eastAsia="en-US"/>
        </w:rPr>
        <w:t xml:space="preserve">Será desclassificada a proposta vencedora que: </w:t>
      </w:r>
    </w:p>
    <w:p w14:paraId="0AB6194B" w14:textId="77777777" w:rsidR="00ED4D0E" w:rsidRPr="00BF657E" w:rsidRDefault="00BF657E" w:rsidP="002336B1">
      <w:pPr>
        <w:pStyle w:val="PargrafodaLista"/>
        <w:numPr>
          <w:ilvl w:val="2"/>
          <w:numId w:val="1"/>
        </w:numPr>
        <w:spacing w:line="360" w:lineRule="auto"/>
        <w:ind w:left="0" w:firstLine="0"/>
        <w:jc w:val="both"/>
        <w:rPr>
          <w:rFonts w:cs="Arial"/>
          <w:i/>
          <w:color w:val="000000" w:themeColor="text1"/>
          <w:szCs w:val="20"/>
        </w:rPr>
      </w:pPr>
      <w:r w:rsidRPr="00BF657E">
        <w:rPr>
          <w:rFonts w:cs="Arial"/>
          <w:color w:val="000000"/>
          <w:szCs w:val="20"/>
        </w:rPr>
        <w:t>contiver vícios insanáveis</w:t>
      </w:r>
      <w:r w:rsidRPr="00BF657E">
        <w:rPr>
          <w:rFonts w:cs="Arial"/>
          <w:iCs/>
          <w:color w:val="000000" w:themeColor="text1"/>
          <w:szCs w:val="20"/>
        </w:rPr>
        <w:t>;</w:t>
      </w:r>
    </w:p>
    <w:p w14:paraId="06F5147D" w14:textId="77777777" w:rsidR="00ED4D0E" w:rsidRPr="00BF657E" w:rsidRDefault="00BF657E" w:rsidP="002336B1">
      <w:pPr>
        <w:pStyle w:val="PargrafodaLista"/>
        <w:numPr>
          <w:ilvl w:val="2"/>
          <w:numId w:val="1"/>
        </w:numPr>
        <w:spacing w:line="360" w:lineRule="auto"/>
        <w:ind w:left="0" w:firstLine="0"/>
        <w:jc w:val="both"/>
        <w:rPr>
          <w:rFonts w:cs="Arial"/>
          <w:i/>
          <w:color w:val="000000" w:themeColor="text1"/>
          <w:szCs w:val="20"/>
        </w:rPr>
      </w:pPr>
      <w:r w:rsidRPr="00BF657E">
        <w:rPr>
          <w:rFonts w:cs="Arial"/>
          <w:color w:val="000000"/>
          <w:szCs w:val="20"/>
        </w:rPr>
        <w:t>não obedecer às especificações técnicas pormenorizadas neste aviso ou em seus anexos</w:t>
      </w:r>
      <w:r w:rsidRPr="00BF657E">
        <w:rPr>
          <w:rFonts w:cs="Arial"/>
          <w:iCs/>
          <w:color w:val="000000" w:themeColor="text1"/>
          <w:szCs w:val="20"/>
        </w:rPr>
        <w:t>;</w:t>
      </w:r>
    </w:p>
    <w:p w14:paraId="031FA268" w14:textId="77777777" w:rsidR="00ED4D0E" w:rsidRPr="00BF657E" w:rsidRDefault="00BF657E" w:rsidP="002336B1">
      <w:pPr>
        <w:pStyle w:val="PargrafodaLista"/>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rPr>
        <w:lastRenderedPageBreak/>
        <w:t>apresentar preços inexequíveis ou permanecerem acima do preço máximo definido para a contratação após a negociação;</w:t>
      </w:r>
    </w:p>
    <w:p w14:paraId="52A39829" w14:textId="77777777" w:rsidR="00ED4D0E" w:rsidRPr="00BF657E" w:rsidRDefault="00BF657E" w:rsidP="002336B1">
      <w:pPr>
        <w:pStyle w:val="PargrafodaLista"/>
        <w:numPr>
          <w:ilvl w:val="2"/>
          <w:numId w:val="1"/>
        </w:numPr>
        <w:spacing w:line="360" w:lineRule="auto"/>
        <w:ind w:left="0" w:firstLine="0"/>
        <w:jc w:val="both"/>
        <w:rPr>
          <w:rFonts w:cs="Arial"/>
          <w:i/>
          <w:color w:val="000000" w:themeColor="text1"/>
          <w:szCs w:val="20"/>
        </w:rPr>
      </w:pPr>
      <w:r w:rsidRPr="00BF657E">
        <w:rPr>
          <w:rFonts w:cs="Arial"/>
          <w:color w:val="000000"/>
          <w:szCs w:val="20"/>
        </w:rPr>
        <w:t>não tiver sua exequibilidade demonstrada, quando exigido pela Administração</w:t>
      </w:r>
      <w:r w:rsidRPr="00BF657E">
        <w:rPr>
          <w:rFonts w:cs="Arial"/>
          <w:iCs/>
          <w:color w:val="000000" w:themeColor="text1"/>
          <w:szCs w:val="20"/>
        </w:rPr>
        <w:t>;</w:t>
      </w:r>
    </w:p>
    <w:p w14:paraId="69113C6D" w14:textId="084BD224" w:rsidR="00ED4D0E" w:rsidRPr="00467606" w:rsidRDefault="00BF657E" w:rsidP="002336B1">
      <w:pPr>
        <w:pStyle w:val="PargrafodaLista"/>
        <w:numPr>
          <w:ilvl w:val="2"/>
          <w:numId w:val="1"/>
        </w:numPr>
        <w:spacing w:line="360" w:lineRule="auto"/>
        <w:ind w:left="0" w:firstLine="0"/>
        <w:jc w:val="both"/>
        <w:rPr>
          <w:rFonts w:cs="Arial"/>
          <w:i/>
          <w:color w:val="000000" w:themeColor="text1"/>
          <w:szCs w:val="20"/>
        </w:rPr>
      </w:pPr>
      <w:r w:rsidRPr="00BF657E">
        <w:rPr>
          <w:rFonts w:cs="Arial"/>
          <w:color w:val="000000"/>
          <w:szCs w:val="20"/>
        </w:rPr>
        <w:t>apresentar desconformidade com quaisquer outras exigências deste aviso ou seus anexos, desde que insanável.</w:t>
      </w:r>
    </w:p>
    <w:p w14:paraId="5FC968D9" w14:textId="5F570C9E" w:rsidR="00467606" w:rsidRPr="00BF657E" w:rsidRDefault="00467606" w:rsidP="002336B1">
      <w:pPr>
        <w:pStyle w:val="PargrafodaLista"/>
        <w:numPr>
          <w:ilvl w:val="2"/>
          <w:numId w:val="1"/>
        </w:numPr>
        <w:spacing w:line="360" w:lineRule="auto"/>
        <w:ind w:left="0" w:firstLine="0"/>
        <w:jc w:val="both"/>
        <w:rPr>
          <w:rFonts w:cs="Arial"/>
          <w:i/>
          <w:color w:val="000000" w:themeColor="text1"/>
          <w:szCs w:val="20"/>
        </w:rPr>
      </w:pPr>
      <w:r>
        <w:rPr>
          <w:rFonts w:cs="Arial"/>
          <w:color w:val="000000"/>
          <w:szCs w:val="20"/>
        </w:rPr>
        <w:t xml:space="preserve">Que não responder no prazo de 15 (quinze) </w:t>
      </w:r>
      <w:r w:rsidR="007A25FF">
        <w:rPr>
          <w:rFonts w:cs="Arial"/>
          <w:color w:val="000000"/>
          <w:szCs w:val="20"/>
        </w:rPr>
        <w:t>minutos os questionamentos</w:t>
      </w:r>
      <w:r w:rsidR="002230DD">
        <w:rPr>
          <w:rFonts w:cs="Arial"/>
          <w:color w:val="000000"/>
          <w:szCs w:val="20"/>
        </w:rPr>
        <w:t>/</w:t>
      </w:r>
      <w:r w:rsidR="007A25FF">
        <w:rPr>
          <w:rFonts w:cs="Arial"/>
          <w:color w:val="000000"/>
          <w:szCs w:val="20"/>
        </w:rPr>
        <w:t xml:space="preserve">esclarecimentos </w:t>
      </w:r>
      <w:r w:rsidR="0036532C">
        <w:rPr>
          <w:rFonts w:cs="Arial"/>
          <w:color w:val="000000"/>
          <w:szCs w:val="20"/>
        </w:rPr>
        <w:t xml:space="preserve">do </w:t>
      </w:r>
      <w:r w:rsidR="00AE27DB">
        <w:rPr>
          <w:rFonts w:cs="Arial"/>
          <w:color w:val="000000"/>
          <w:szCs w:val="20"/>
        </w:rPr>
        <w:t>agente de contratação.</w:t>
      </w:r>
    </w:p>
    <w:p w14:paraId="55481224" w14:textId="77777777" w:rsidR="00ED4D0E" w:rsidRPr="00BF657E" w:rsidRDefault="00BF657E" w:rsidP="002336B1">
      <w:pPr>
        <w:pStyle w:val="PargrafodaLista"/>
        <w:numPr>
          <w:ilvl w:val="1"/>
          <w:numId w:val="1"/>
        </w:numPr>
        <w:spacing w:line="360" w:lineRule="auto"/>
        <w:ind w:left="0" w:firstLine="0"/>
        <w:jc w:val="both"/>
        <w:rPr>
          <w:rFonts w:cs="Arial"/>
          <w:i/>
          <w:color w:val="000000" w:themeColor="text1"/>
          <w:szCs w:val="20"/>
        </w:rPr>
      </w:pPr>
      <w:r w:rsidRPr="00BF657E">
        <w:rPr>
          <w:rFonts w:cs="Arial"/>
          <w:color w:val="000000" w:themeColor="text1"/>
          <w:szCs w:val="20"/>
          <w:lang w:eastAsia="en-US"/>
        </w:rPr>
        <w:t>Quando</w:t>
      </w:r>
      <w:r w:rsidRPr="00BF657E">
        <w:rPr>
          <w:rFonts w:cs="Arial"/>
          <w:szCs w:val="20"/>
        </w:rPr>
        <w:t xml:space="preserve"> o fornecedor não conseguir comprovar que possui ou possuirá recursos suficientes para executar a contento o objeto, será considerada inexequível a proposta de preços ou menor lance que:</w:t>
      </w:r>
    </w:p>
    <w:p w14:paraId="48ECC22C" w14:textId="77777777" w:rsidR="00ED4D0E" w:rsidRPr="00BF657E" w:rsidRDefault="00BF657E" w:rsidP="002336B1">
      <w:pPr>
        <w:pStyle w:val="PargrafodaLista"/>
        <w:numPr>
          <w:ilvl w:val="2"/>
          <w:numId w:val="1"/>
        </w:numPr>
        <w:spacing w:line="360" w:lineRule="auto"/>
        <w:ind w:left="0" w:firstLine="0"/>
        <w:jc w:val="both"/>
        <w:rPr>
          <w:rFonts w:cs="Arial"/>
          <w:i/>
          <w:color w:val="000000" w:themeColor="text1"/>
          <w:szCs w:val="20"/>
        </w:rPr>
      </w:pPr>
      <w:r w:rsidRPr="00BF657E">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DE1FCAF" w14:textId="77777777" w:rsidR="00ED4D0E" w:rsidRPr="00BF657E" w:rsidRDefault="00BF657E" w:rsidP="002336B1">
      <w:pPr>
        <w:pStyle w:val="PargrafodaLista"/>
        <w:numPr>
          <w:ilvl w:val="2"/>
          <w:numId w:val="1"/>
        </w:numPr>
        <w:spacing w:line="360" w:lineRule="auto"/>
        <w:ind w:left="0" w:firstLine="0"/>
        <w:jc w:val="both"/>
        <w:rPr>
          <w:rFonts w:cs="Arial"/>
          <w:color w:val="000000" w:themeColor="text1"/>
          <w:szCs w:val="20"/>
        </w:rPr>
      </w:pPr>
      <w:r w:rsidRPr="00BF657E">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21A7923A" w14:textId="77777777" w:rsidR="00ED4D0E" w:rsidRPr="00BF657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 xml:space="preserve">Se houver indícios de inexequibilidade da proposta de preço, ou em caso da necessidade de esclarecimentos </w:t>
      </w:r>
      <w:r w:rsidRPr="00BF657E">
        <w:rPr>
          <w:rFonts w:cs="Arial"/>
          <w:szCs w:val="20"/>
        </w:rPr>
        <w:t>complementares</w:t>
      </w:r>
      <w:r w:rsidRPr="00BF657E">
        <w:rPr>
          <w:rFonts w:cs="Arial"/>
          <w:color w:val="000000" w:themeColor="text1"/>
          <w:szCs w:val="20"/>
          <w:lang w:eastAsia="en-US"/>
        </w:rPr>
        <w:t xml:space="preserve">, poderão ser efetuadas diligências, para que o fornecedor comprove a exequibilidade da proposta.  </w:t>
      </w:r>
    </w:p>
    <w:p w14:paraId="34A18DF1" w14:textId="53002DF2" w:rsidR="00ED4D0E" w:rsidRPr="00BF657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 xml:space="preserve">Erros no preenchimento da planilha não constituem motivo para a desclassificação da proposta. A planilha </w:t>
      </w:r>
      <w:r w:rsidRPr="00BF657E">
        <w:rPr>
          <w:rFonts w:cs="Arial"/>
          <w:szCs w:val="20"/>
        </w:rPr>
        <w:t>poderá́</w:t>
      </w:r>
      <w:r w:rsidRPr="00BF657E">
        <w:rPr>
          <w:rFonts w:cs="Arial"/>
          <w:color w:val="000000" w:themeColor="text1"/>
          <w:szCs w:val="20"/>
          <w:lang w:eastAsia="en-US"/>
        </w:rPr>
        <w:t xml:space="preserve"> ser ajustada pelo fornecedor, no prazo indicado pelo sistema, desde que não haja majoração do preço.</w:t>
      </w:r>
    </w:p>
    <w:p w14:paraId="34CF2C58" w14:textId="77777777" w:rsidR="00ED4D0E" w:rsidRPr="00BF657E" w:rsidRDefault="00BF657E" w:rsidP="002336B1">
      <w:pPr>
        <w:pStyle w:val="PargrafodaLista"/>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O ajuste de que trata este dispositivo se limita a sanar erros ou falhas que não alterem a substância das propostas;</w:t>
      </w:r>
    </w:p>
    <w:p w14:paraId="0AE504FD" w14:textId="1893D2EC" w:rsidR="00ED4D0E" w:rsidRPr="00BF657E" w:rsidRDefault="00BF657E" w:rsidP="002336B1">
      <w:pPr>
        <w:pStyle w:val="PargrafodaLista"/>
        <w:numPr>
          <w:ilvl w:val="2"/>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Considera-se erro no preenchimento da planilha passível de correção a indicação de recolhimento de impostos e contribuições na forma do Simples Nacional, quando não cabível esse regime.</w:t>
      </w:r>
    </w:p>
    <w:p w14:paraId="0EFD094C" w14:textId="35F79035" w:rsidR="00ED4D0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r w:rsidR="00F42CE8">
        <w:rPr>
          <w:rFonts w:cs="Arial"/>
          <w:color w:val="000000" w:themeColor="text1"/>
          <w:szCs w:val="20"/>
          <w:lang w:eastAsia="en-US"/>
        </w:rPr>
        <w:t>.</w:t>
      </w:r>
    </w:p>
    <w:p w14:paraId="756405F6" w14:textId="0654D681" w:rsidR="00F42CE8" w:rsidRPr="001A2382" w:rsidRDefault="001A2382" w:rsidP="002336B1">
      <w:pPr>
        <w:pStyle w:val="PargrafodaLista"/>
        <w:numPr>
          <w:ilvl w:val="1"/>
          <w:numId w:val="1"/>
        </w:numPr>
        <w:spacing w:line="360" w:lineRule="auto"/>
        <w:ind w:left="0" w:firstLine="0"/>
        <w:jc w:val="both"/>
        <w:rPr>
          <w:rFonts w:cs="Arial"/>
          <w:color w:val="000000" w:themeColor="text1"/>
          <w:szCs w:val="20"/>
        </w:rPr>
      </w:pPr>
      <w:r>
        <w:rPr>
          <w:rFonts w:cs="Arial"/>
          <w:color w:val="000000" w:themeColor="text1"/>
          <w:szCs w:val="20"/>
          <w:lang w:eastAsia="en-US"/>
        </w:rPr>
        <w:t xml:space="preserve">Havendo a necessidade da manifestação do setor requisitante para a aceitabilidade ou não do objeto ofertado, </w:t>
      </w:r>
      <w:r w:rsidR="00F42CE8" w:rsidRPr="001A2382">
        <w:rPr>
          <w:rFonts w:cs="Arial"/>
          <w:color w:val="000000" w:themeColor="text1"/>
          <w:szCs w:val="20"/>
          <w:lang w:eastAsia="en-US"/>
        </w:rPr>
        <w:t xml:space="preserve">sessão será interrompida / </w:t>
      </w:r>
      <w:r w:rsidRPr="001A2382">
        <w:rPr>
          <w:rFonts w:cs="Arial"/>
          <w:color w:val="000000" w:themeColor="text1"/>
          <w:szCs w:val="20"/>
          <w:lang w:eastAsia="en-US"/>
        </w:rPr>
        <w:t>suspensa informando-se no “chat” a nova data e horário para a sua continuidade.</w:t>
      </w:r>
    </w:p>
    <w:p w14:paraId="1C5A629B" w14:textId="77777777" w:rsidR="00ED4D0E" w:rsidRPr="00BF657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t>Se a proposta ou lance vencedor for desclassificado, será examinada a proposta ou lance subsequente, e, assim sucessivamente, na ordem de classificação.</w:t>
      </w:r>
    </w:p>
    <w:p w14:paraId="6B1B14A2" w14:textId="77966173" w:rsidR="00ED4D0E" w:rsidRDefault="00BF657E" w:rsidP="002336B1">
      <w:pPr>
        <w:pStyle w:val="PargrafodaLista"/>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lang w:eastAsia="en-US"/>
        </w:rPr>
        <w:lastRenderedPageBreak/>
        <w:t>Encerrada a análise quanto à aceitação da proposta, será iniciada a fase de habilitação, observado o disposto neste Aviso de Contratação Direta.</w:t>
      </w:r>
    </w:p>
    <w:p w14:paraId="7F8F87D5" w14:textId="77777777" w:rsidR="00ED4D0E" w:rsidRPr="00BF657E" w:rsidRDefault="00BF657E" w:rsidP="002336B1">
      <w:pPr>
        <w:pStyle w:val="Ttulo1"/>
        <w:spacing w:before="0" w:after="0" w:line="360" w:lineRule="auto"/>
        <w:ind w:left="0" w:firstLine="0"/>
        <w:rPr>
          <w:szCs w:val="20"/>
        </w:rPr>
      </w:pPr>
      <w:bookmarkStart w:id="6" w:name="_Toc118380904"/>
      <w:r w:rsidRPr="00BF657E">
        <w:rPr>
          <w:szCs w:val="20"/>
        </w:rPr>
        <w:t>HABILITAÇÃO</w:t>
      </w:r>
      <w:bookmarkEnd w:id="6"/>
    </w:p>
    <w:p w14:paraId="405AFA1A" w14:textId="77777777" w:rsidR="00ED4D0E" w:rsidRPr="00BF657E" w:rsidRDefault="00BF657E" w:rsidP="002336B1">
      <w:pPr>
        <w:numPr>
          <w:ilvl w:val="1"/>
          <w:numId w:val="1"/>
        </w:numPr>
        <w:spacing w:line="360" w:lineRule="auto"/>
        <w:ind w:left="0" w:firstLine="0"/>
        <w:contextualSpacing/>
        <w:jc w:val="both"/>
        <w:rPr>
          <w:rFonts w:cs="Arial"/>
          <w:b/>
          <w:szCs w:val="20"/>
        </w:rPr>
      </w:pPr>
      <w:r w:rsidRPr="00BF657E">
        <w:rPr>
          <w:rFonts w:cs="Arial"/>
          <w:szCs w:val="20"/>
          <w:lang w:eastAsia="ar-SA"/>
        </w:rPr>
        <w:t xml:space="preserve">Os </w:t>
      </w:r>
      <w:r w:rsidRPr="00BF657E">
        <w:rPr>
          <w:rFonts w:cs="Arial"/>
          <w:color w:val="000000"/>
          <w:szCs w:val="20"/>
        </w:rPr>
        <w:t>documentos</w:t>
      </w:r>
      <w:r w:rsidRPr="00BF657E">
        <w:rPr>
          <w:rFonts w:cs="Arial"/>
          <w:szCs w:val="20"/>
          <w:lang w:eastAsia="ar-SA"/>
        </w:rPr>
        <w:t xml:space="preserve"> a serem exigidos para fins de habilitação constam do </w:t>
      </w:r>
      <w:r w:rsidRPr="00BF657E">
        <w:rPr>
          <w:rFonts w:cs="Arial"/>
          <w:b/>
          <w:szCs w:val="20"/>
          <w:lang w:eastAsia="ar-SA"/>
        </w:rPr>
        <w:t xml:space="preserve">ANEXO I – DOCUMENTAÇÃO EXIGIDA PARA HABILITAÇÃO </w:t>
      </w:r>
      <w:r w:rsidRPr="00BF657E">
        <w:rPr>
          <w:rFonts w:cs="Arial"/>
          <w:szCs w:val="20"/>
          <w:lang w:eastAsia="ar-SA"/>
        </w:rPr>
        <w:t>deste aviso e serão solicitados do fornecedor mais bem classificado na fase de lances.</w:t>
      </w:r>
    </w:p>
    <w:p w14:paraId="7D399DDE" w14:textId="482A55B7" w:rsidR="00ED4D0E" w:rsidRPr="00BF657E" w:rsidRDefault="00CC3F8B" w:rsidP="002336B1">
      <w:pPr>
        <w:numPr>
          <w:ilvl w:val="1"/>
          <w:numId w:val="1"/>
        </w:numPr>
        <w:spacing w:line="360" w:lineRule="auto"/>
        <w:ind w:left="0" w:firstLine="0"/>
        <w:contextualSpacing/>
        <w:jc w:val="both"/>
        <w:rPr>
          <w:rFonts w:cs="Arial"/>
          <w:b/>
          <w:szCs w:val="20"/>
        </w:rPr>
      </w:pPr>
      <w:r w:rsidRPr="00CC3F8B">
        <w:rPr>
          <w:rFonts w:cs="Arial"/>
          <w:b/>
          <w:bCs/>
          <w:szCs w:val="20"/>
          <w:u w:val="single"/>
          <w:lang w:eastAsia="ar-SA"/>
        </w:rPr>
        <w:t>A equipe de apoio irá realizar a consulta</w:t>
      </w:r>
      <w:r>
        <w:rPr>
          <w:rFonts w:cs="Arial"/>
          <w:szCs w:val="20"/>
          <w:lang w:eastAsia="ar-SA"/>
        </w:rPr>
        <w:t>, c</w:t>
      </w:r>
      <w:r w:rsidR="00BF657E" w:rsidRPr="00BF657E">
        <w:rPr>
          <w:rFonts w:cs="Arial"/>
          <w:szCs w:val="20"/>
          <w:lang w:eastAsia="ar-SA"/>
        </w:rPr>
        <w:t xml:space="preserve">omo </w:t>
      </w:r>
      <w:r w:rsidR="00BF657E" w:rsidRPr="00BF657E">
        <w:rPr>
          <w:rFonts w:cs="Arial"/>
          <w:color w:val="000000"/>
          <w:szCs w:val="20"/>
        </w:rPr>
        <w:t>condição</w:t>
      </w:r>
      <w:r w:rsidR="00BF657E" w:rsidRPr="00BF657E">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266A5977" w14:textId="0B626EAA" w:rsidR="00ED4D0E" w:rsidRDefault="00BF657E" w:rsidP="002336B1">
      <w:pPr>
        <w:pStyle w:val="PargrafodaLista"/>
        <w:spacing w:line="360" w:lineRule="auto"/>
        <w:ind w:left="0"/>
        <w:jc w:val="both"/>
        <w:rPr>
          <w:rFonts w:cs="Arial"/>
          <w:szCs w:val="20"/>
          <w:lang w:eastAsia="ar-SA"/>
        </w:rPr>
      </w:pPr>
      <w:r w:rsidRPr="00BF657E">
        <w:rPr>
          <w:rFonts w:cs="Arial"/>
          <w:szCs w:val="20"/>
          <w:lang w:eastAsia="ar-SA"/>
        </w:rPr>
        <w:t xml:space="preserve">a) </w:t>
      </w:r>
      <w:hyperlink r:id="rId23" w:tooltip="https://www3.comprasnet.gov.br/sicaf-web/index.jsf" w:history="1">
        <w:r w:rsidRPr="00BF657E">
          <w:rPr>
            <w:rStyle w:val="Hyperlink"/>
            <w:rFonts w:cs="Arial"/>
            <w:szCs w:val="20"/>
            <w:lang w:eastAsia="ar-SA"/>
          </w:rPr>
          <w:t>SICAF</w:t>
        </w:r>
      </w:hyperlink>
      <w:r w:rsidRPr="00BF657E">
        <w:rPr>
          <w:rFonts w:cs="Arial"/>
          <w:szCs w:val="20"/>
          <w:lang w:eastAsia="ar-SA"/>
        </w:rPr>
        <w:t xml:space="preserve">;  </w:t>
      </w:r>
    </w:p>
    <w:p w14:paraId="5A3C36B7" w14:textId="5081570A" w:rsidR="002E5270" w:rsidRDefault="002E5270" w:rsidP="002336B1">
      <w:pPr>
        <w:pStyle w:val="PargrafodaLista"/>
        <w:spacing w:line="360" w:lineRule="auto"/>
        <w:ind w:left="0"/>
        <w:jc w:val="both"/>
        <w:rPr>
          <w:rFonts w:cs="Arial"/>
          <w:szCs w:val="20"/>
          <w:lang w:eastAsia="ar-SA"/>
        </w:rPr>
      </w:pPr>
      <w:r>
        <w:rPr>
          <w:rFonts w:cs="Arial"/>
          <w:szCs w:val="20"/>
          <w:lang w:eastAsia="ar-SA"/>
        </w:rPr>
        <w:t>b) Empresa Apenadas da Prefeitura de São Paulo (</w:t>
      </w:r>
      <w:hyperlink r:id="rId24" w:history="1">
        <w:r w:rsidRPr="00CC65B5">
          <w:rPr>
            <w:rStyle w:val="Hyperlink"/>
            <w:rFonts w:cs="Arial"/>
            <w:szCs w:val="20"/>
            <w:lang w:eastAsia="ar-SA"/>
          </w:rPr>
          <w:t>https://www.prefeitura.sp.gov.br/cidade/secretarias/gestao/coordenadoria_de_bens_e_servicos__cobes/empresas_punidas/index.php</w:t>
        </w:r>
      </w:hyperlink>
      <w:r>
        <w:rPr>
          <w:rFonts w:cs="Arial"/>
          <w:szCs w:val="20"/>
          <w:lang w:eastAsia="ar-SA"/>
        </w:rPr>
        <w:t>)</w:t>
      </w:r>
    </w:p>
    <w:p w14:paraId="7B487862" w14:textId="034EFCA5" w:rsidR="0068505F" w:rsidRDefault="0068505F" w:rsidP="002336B1">
      <w:pPr>
        <w:pStyle w:val="PargrafodaLista"/>
        <w:spacing w:line="360" w:lineRule="auto"/>
        <w:ind w:left="0"/>
        <w:jc w:val="both"/>
        <w:rPr>
          <w:rFonts w:cs="Arial"/>
          <w:szCs w:val="20"/>
          <w:lang w:eastAsia="ar-SA"/>
        </w:rPr>
      </w:pPr>
      <w:r>
        <w:rPr>
          <w:rFonts w:cs="Arial"/>
          <w:szCs w:val="20"/>
          <w:lang w:eastAsia="ar-SA"/>
        </w:rPr>
        <w:t xml:space="preserve">c) </w:t>
      </w:r>
      <w:r w:rsidR="004E7000">
        <w:rPr>
          <w:rFonts w:cs="Arial"/>
          <w:szCs w:val="20"/>
          <w:lang w:eastAsia="ar-SA"/>
        </w:rPr>
        <w:t xml:space="preserve"> </w:t>
      </w:r>
      <w:r>
        <w:rPr>
          <w:rFonts w:cs="Arial"/>
          <w:szCs w:val="20"/>
          <w:lang w:eastAsia="ar-SA"/>
        </w:rPr>
        <w:t>Relação de Apenados Tribunal de Contas do Estado de São Paulo. (</w:t>
      </w:r>
      <w:hyperlink r:id="rId25" w:history="1">
        <w:r w:rsidRPr="00CC65B5">
          <w:rPr>
            <w:rStyle w:val="Hyperlink"/>
            <w:rFonts w:cs="Arial"/>
            <w:szCs w:val="20"/>
            <w:lang w:eastAsia="ar-SA"/>
          </w:rPr>
          <w:t>https://www.tce.sp.gov.br/pesquisa-relacao-apenados</w:t>
        </w:r>
      </w:hyperlink>
      <w:r>
        <w:rPr>
          <w:rFonts w:cs="Arial"/>
          <w:szCs w:val="20"/>
          <w:lang w:eastAsia="ar-SA"/>
        </w:rPr>
        <w:t>)</w:t>
      </w:r>
    </w:p>
    <w:p w14:paraId="74449034" w14:textId="5825CFAA" w:rsidR="0068505F" w:rsidRDefault="0068505F" w:rsidP="0068505F">
      <w:pPr>
        <w:pStyle w:val="PargrafodaLista"/>
        <w:spacing w:line="360" w:lineRule="auto"/>
        <w:ind w:left="0"/>
        <w:rPr>
          <w:rFonts w:cs="Arial"/>
          <w:szCs w:val="20"/>
          <w:lang w:eastAsia="ar-SA"/>
        </w:rPr>
      </w:pPr>
      <w:r>
        <w:rPr>
          <w:rFonts w:cs="Arial"/>
          <w:szCs w:val="20"/>
          <w:lang w:eastAsia="ar-SA"/>
        </w:rPr>
        <w:t xml:space="preserve">d) </w:t>
      </w:r>
      <w:r>
        <w:rPr>
          <w:rFonts w:cs="Arial"/>
          <w:szCs w:val="20"/>
          <w:lang w:eastAsia="ar-SA"/>
        </w:rPr>
        <w:tab/>
        <w:t xml:space="preserve">Pesquisa Sanções Fornecedor – BEC - </w:t>
      </w:r>
      <w:hyperlink r:id="rId26" w:history="1">
        <w:r w:rsidRPr="00CC65B5">
          <w:rPr>
            <w:rStyle w:val="Hyperlink"/>
            <w:rFonts w:cs="Arial"/>
            <w:szCs w:val="20"/>
            <w:lang w:eastAsia="ar-SA"/>
          </w:rPr>
          <w:t>https://www.bec.sp.gov.br/Sancoes_ui/aspx/ConsultaAdministrativaFornecedor.aspx</w:t>
        </w:r>
      </w:hyperlink>
      <w:r>
        <w:rPr>
          <w:rFonts w:cs="Arial"/>
          <w:szCs w:val="20"/>
          <w:lang w:eastAsia="ar-SA"/>
        </w:rPr>
        <w:t>)</w:t>
      </w:r>
    </w:p>
    <w:p w14:paraId="1DB60A81" w14:textId="3819F679" w:rsidR="0068505F" w:rsidRDefault="0068505F" w:rsidP="002336B1">
      <w:pPr>
        <w:pStyle w:val="PargrafodaLista"/>
        <w:spacing w:line="360" w:lineRule="auto"/>
        <w:ind w:left="0"/>
        <w:jc w:val="both"/>
        <w:rPr>
          <w:rFonts w:cs="Arial"/>
          <w:szCs w:val="20"/>
          <w:lang w:eastAsia="ar-SA"/>
        </w:rPr>
      </w:pPr>
      <w:r>
        <w:rPr>
          <w:rFonts w:cs="Arial"/>
          <w:szCs w:val="20"/>
          <w:lang w:eastAsia="ar-SA"/>
        </w:rPr>
        <w:t xml:space="preserve">e) </w:t>
      </w:r>
      <w:r>
        <w:rPr>
          <w:rFonts w:cs="Arial"/>
          <w:szCs w:val="20"/>
          <w:lang w:eastAsia="ar-SA"/>
        </w:rPr>
        <w:tab/>
        <w:t>Sistema Inabilitados e Inidôneos – TCU. (</w:t>
      </w:r>
      <w:hyperlink r:id="rId27" w:history="1">
        <w:r w:rsidRPr="00CC65B5">
          <w:rPr>
            <w:rStyle w:val="Hyperlink"/>
            <w:rFonts w:cs="Arial"/>
            <w:szCs w:val="20"/>
            <w:lang w:eastAsia="ar-SA"/>
          </w:rPr>
          <w:t>https://contas.tcu.gov.br/ords/f?p=INABILITADO:INIDONEOS</w:t>
        </w:r>
      </w:hyperlink>
      <w:r>
        <w:rPr>
          <w:rFonts w:cs="Arial"/>
          <w:szCs w:val="20"/>
          <w:lang w:eastAsia="ar-SA"/>
        </w:rPr>
        <w:t>)</w:t>
      </w:r>
    </w:p>
    <w:p w14:paraId="58F701F8" w14:textId="76F3AC92" w:rsidR="00ED4D0E" w:rsidRPr="00BF657E" w:rsidRDefault="0068505F" w:rsidP="002336B1">
      <w:pPr>
        <w:pStyle w:val="PargrafodaLista"/>
        <w:spacing w:line="360" w:lineRule="auto"/>
        <w:ind w:left="0"/>
        <w:jc w:val="both"/>
        <w:rPr>
          <w:rFonts w:cs="Arial"/>
          <w:szCs w:val="20"/>
        </w:rPr>
      </w:pPr>
      <w:r>
        <w:rPr>
          <w:rFonts w:cs="Arial"/>
          <w:szCs w:val="20"/>
          <w:lang w:eastAsia="ar-SA"/>
        </w:rPr>
        <w:t>f)</w:t>
      </w:r>
      <w:r>
        <w:rPr>
          <w:rFonts w:cs="Arial"/>
          <w:szCs w:val="20"/>
          <w:lang w:eastAsia="ar-SA"/>
        </w:rPr>
        <w:tab/>
      </w:r>
      <w:r w:rsidR="00BF657E" w:rsidRPr="00BF657E">
        <w:rPr>
          <w:rFonts w:cs="Arial"/>
          <w:szCs w:val="20"/>
          <w:lang w:eastAsia="ar-SA"/>
        </w:rPr>
        <w:t xml:space="preserve">Cadastro Nacional de Empresas Inidôneas e Suspensas - CEIS, mantido pela Controladoria-Geral da União </w:t>
      </w:r>
    </w:p>
    <w:p w14:paraId="17137BD6" w14:textId="1F8C6E6E" w:rsidR="00ED4D0E" w:rsidRDefault="00BF657E" w:rsidP="002336B1">
      <w:pPr>
        <w:pStyle w:val="PargrafodaLista"/>
        <w:spacing w:line="360" w:lineRule="auto"/>
        <w:ind w:left="0"/>
        <w:jc w:val="both"/>
        <w:rPr>
          <w:rFonts w:cs="Arial"/>
          <w:szCs w:val="20"/>
          <w:lang w:eastAsia="ar-SA"/>
        </w:rPr>
      </w:pPr>
      <w:r w:rsidRPr="00BF657E">
        <w:rPr>
          <w:rFonts w:cs="Arial"/>
          <w:szCs w:val="20"/>
          <w:lang w:eastAsia="ar-SA"/>
        </w:rPr>
        <w:t>(</w:t>
      </w:r>
      <w:hyperlink r:id="rId28" w:tooltip="https://portaldatransparencia.gov.br/sancoes/consulta?cadastro=1%2C2" w:history="1">
        <w:r w:rsidRPr="00BF657E">
          <w:rPr>
            <w:rStyle w:val="Hyperlink"/>
            <w:rFonts w:cs="Arial"/>
            <w:szCs w:val="20"/>
          </w:rPr>
          <w:t>https://portaldatransparencia.gov.br/sancoes/consulta?cadastro=1%2C2</w:t>
        </w:r>
      </w:hyperlink>
      <w:r w:rsidRPr="00BF657E">
        <w:rPr>
          <w:rFonts w:cs="Arial"/>
          <w:szCs w:val="20"/>
          <w:lang w:eastAsia="ar-SA"/>
        </w:rPr>
        <w:t>)</w:t>
      </w:r>
      <w:r w:rsidR="0068505F">
        <w:rPr>
          <w:rFonts w:cs="Arial"/>
          <w:szCs w:val="20"/>
          <w:lang w:eastAsia="ar-SA"/>
        </w:rPr>
        <w:t>.</w:t>
      </w:r>
    </w:p>
    <w:p w14:paraId="6975267C" w14:textId="419EB3C9" w:rsidR="0068505F" w:rsidRDefault="0068505F" w:rsidP="002336B1">
      <w:pPr>
        <w:pStyle w:val="PargrafodaLista"/>
        <w:spacing w:line="360" w:lineRule="auto"/>
        <w:ind w:left="0"/>
        <w:jc w:val="both"/>
        <w:rPr>
          <w:rFonts w:cs="Arial"/>
          <w:szCs w:val="20"/>
          <w:lang w:eastAsia="ar-SA"/>
        </w:rPr>
      </w:pPr>
      <w:r>
        <w:rPr>
          <w:rFonts w:cs="Arial"/>
          <w:szCs w:val="20"/>
          <w:lang w:eastAsia="ar-SA"/>
        </w:rPr>
        <w:t>g)</w:t>
      </w:r>
      <w:r>
        <w:rPr>
          <w:rFonts w:cs="Arial"/>
          <w:szCs w:val="20"/>
          <w:lang w:eastAsia="ar-SA"/>
        </w:rPr>
        <w:tab/>
        <w:t>Cadastro Nacional de Condenações Cíveis por Ato de Improbidade Administrativa e Inelegibilidade – CNJ. (</w:t>
      </w:r>
      <w:hyperlink r:id="rId29" w:history="1">
        <w:r w:rsidRPr="00CC65B5">
          <w:rPr>
            <w:rStyle w:val="Hyperlink"/>
            <w:rFonts w:cs="Arial"/>
            <w:szCs w:val="20"/>
            <w:lang w:eastAsia="ar-SA"/>
          </w:rPr>
          <w:t>https://www.cnj.jus.br/improbidade_adm/consultar_requerido.php</w:t>
        </w:r>
      </w:hyperlink>
      <w:r>
        <w:rPr>
          <w:rFonts w:cs="Arial"/>
          <w:szCs w:val="20"/>
          <w:lang w:eastAsia="ar-SA"/>
        </w:rPr>
        <w:t>)</w:t>
      </w:r>
    </w:p>
    <w:p w14:paraId="2A8D7C7D" w14:textId="77777777" w:rsidR="0068505F" w:rsidRPr="00BF657E" w:rsidRDefault="0068505F" w:rsidP="0068505F">
      <w:pPr>
        <w:pStyle w:val="PargrafodaLista"/>
        <w:spacing w:line="360" w:lineRule="auto"/>
        <w:ind w:left="0"/>
        <w:jc w:val="both"/>
        <w:rPr>
          <w:rFonts w:cs="Arial"/>
          <w:szCs w:val="20"/>
        </w:rPr>
      </w:pPr>
      <w:r>
        <w:rPr>
          <w:rFonts w:cs="Arial"/>
          <w:szCs w:val="20"/>
        </w:rPr>
        <w:t>h)</w:t>
      </w:r>
      <w:r>
        <w:rPr>
          <w:rFonts w:cs="Arial"/>
          <w:szCs w:val="20"/>
        </w:rPr>
        <w:tab/>
      </w:r>
      <w:r w:rsidRPr="00BF657E">
        <w:rPr>
          <w:rFonts w:cs="Arial"/>
          <w:szCs w:val="20"/>
          <w:lang w:eastAsia="ar-SA"/>
        </w:rPr>
        <w:t xml:space="preserve">Cadastro Nacional de Empresas Punidas – CNEP, mantido pela Controladoria-Geral da União </w:t>
      </w:r>
    </w:p>
    <w:p w14:paraId="3D719560" w14:textId="10ED9976" w:rsidR="0068505F" w:rsidRPr="00BF657E" w:rsidRDefault="0068505F" w:rsidP="0068505F">
      <w:pPr>
        <w:pStyle w:val="PargrafodaLista"/>
        <w:spacing w:line="360" w:lineRule="auto"/>
        <w:ind w:left="0"/>
        <w:jc w:val="both"/>
        <w:rPr>
          <w:rFonts w:cs="Arial"/>
          <w:szCs w:val="20"/>
        </w:rPr>
      </w:pPr>
      <w:r w:rsidRPr="00BF657E">
        <w:rPr>
          <w:rFonts w:cs="Arial"/>
          <w:szCs w:val="20"/>
          <w:lang w:eastAsia="ar-SA"/>
        </w:rPr>
        <w:t>(</w:t>
      </w:r>
      <w:hyperlink r:id="rId30" w:tooltip="https://portaldatransparencia.gov.br/sancoes/consulta?cadastro=1%2C2" w:history="1">
        <w:r w:rsidRPr="00BF657E">
          <w:rPr>
            <w:rStyle w:val="Hyperlink"/>
            <w:rFonts w:cs="Arial"/>
            <w:szCs w:val="20"/>
          </w:rPr>
          <w:t>https://portaldatransparencia.gov.br/sancoes/consulta?cadastro=1%2C2</w:t>
        </w:r>
      </w:hyperlink>
      <w:r w:rsidRPr="00BF657E">
        <w:rPr>
          <w:rFonts w:cs="Arial"/>
          <w:szCs w:val="20"/>
          <w:lang w:eastAsia="ar-SA"/>
        </w:rPr>
        <w:t>).</w:t>
      </w:r>
    </w:p>
    <w:p w14:paraId="2BC20009" w14:textId="02E2640D" w:rsidR="00497D53" w:rsidRPr="00497D53" w:rsidRDefault="009F7299" w:rsidP="002336B1">
      <w:pPr>
        <w:tabs>
          <w:tab w:val="left" w:pos="1134"/>
          <w:tab w:val="left" w:pos="1440"/>
        </w:tabs>
        <w:spacing w:line="360" w:lineRule="auto"/>
        <w:jc w:val="both"/>
        <w:rPr>
          <w:rFonts w:cs="Arial"/>
          <w:bCs/>
        </w:rPr>
      </w:pPr>
      <w:r>
        <w:rPr>
          <w:rFonts w:cs="Arial"/>
          <w:szCs w:val="20"/>
          <w:lang w:eastAsia="ar-SA"/>
        </w:rPr>
        <w:t>i</w:t>
      </w:r>
      <w:r w:rsidR="00497D53" w:rsidRPr="00497D53">
        <w:rPr>
          <w:rFonts w:cs="Arial"/>
          <w:szCs w:val="20"/>
          <w:lang w:eastAsia="ar-SA"/>
        </w:rPr>
        <w:t xml:space="preserve">) </w:t>
      </w:r>
      <w:r w:rsidR="00497D53" w:rsidRPr="00497D53">
        <w:rPr>
          <w:rFonts w:cs="Arial"/>
          <w:bCs/>
        </w:rPr>
        <w:t xml:space="preserve">Certidões da Controladoria Geral da União (CGU-PJ, CEIS, CNEP e CEPIM, ePAD e CGU-PAD) </w:t>
      </w:r>
      <w:hyperlink r:id="rId31" w:history="1">
        <w:r w:rsidR="00497D53" w:rsidRPr="00497D53">
          <w:rPr>
            <w:rStyle w:val="Hyperlink"/>
            <w:rFonts w:eastAsia="Arial" w:cs="Arial"/>
            <w:bCs/>
          </w:rPr>
          <w:t>https://certidoes.cgu.gov.br/</w:t>
        </w:r>
      </w:hyperlink>
    </w:p>
    <w:p w14:paraId="4C881C2E" w14:textId="5C9B2E25" w:rsidR="00497D53" w:rsidRDefault="004E7000" w:rsidP="002336B1">
      <w:pPr>
        <w:tabs>
          <w:tab w:val="left" w:pos="1134"/>
          <w:tab w:val="left" w:pos="1440"/>
        </w:tabs>
        <w:spacing w:line="360" w:lineRule="auto"/>
        <w:jc w:val="both"/>
        <w:rPr>
          <w:rFonts w:cs="Arial"/>
          <w:bCs/>
        </w:rPr>
      </w:pPr>
      <w:r>
        <w:rPr>
          <w:rFonts w:cs="Arial"/>
          <w:b/>
        </w:rPr>
        <w:t>i.i</w:t>
      </w:r>
      <w:r w:rsidR="00497D53" w:rsidRPr="00497D53">
        <w:rPr>
          <w:rFonts w:cs="Arial"/>
          <w:b/>
        </w:rPr>
        <w:t>)</w:t>
      </w:r>
      <w:r w:rsidR="00497D53" w:rsidRPr="00497D53">
        <w:rPr>
          <w:rFonts w:cs="Arial"/>
          <w:bCs/>
        </w:rPr>
        <w:t xml:space="preserve"> O </w:t>
      </w:r>
      <w:r w:rsidR="00497D53" w:rsidRPr="00497D53">
        <w:rPr>
          <w:rFonts w:cs="Arial"/>
        </w:rPr>
        <w:t xml:space="preserve">Cadastro Nacional das Empresas Inidôneas e Suspensas – CEIS, item “b” e </w:t>
      </w:r>
      <w:r w:rsidR="00497D53" w:rsidRPr="00497D53">
        <w:rPr>
          <w:rFonts w:cs="Arial"/>
          <w:bCs/>
        </w:rPr>
        <w:t>Cadastro Nacional de Empresas Punidas (CNEP), item “c” poderá ser substituído pela Certidão emitida do item “</w:t>
      </w:r>
      <w:r w:rsidR="009F7299">
        <w:rPr>
          <w:rFonts w:cs="Arial"/>
          <w:bCs/>
        </w:rPr>
        <w:t>i</w:t>
      </w:r>
      <w:r w:rsidR="00497D53" w:rsidRPr="00497D53">
        <w:rPr>
          <w:rFonts w:cs="Arial"/>
          <w:bCs/>
        </w:rPr>
        <w:t xml:space="preserve">”. </w:t>
      </w:r>
    </w:p>
    <w:p w14:paraId="0C14A04B" w14:textId="13E72917" w:rsidR="00ED4D0E" w:rsidRPr="00C35CCC" w:rsidRDefault="00BF657E" w:rsidP="002336B1">
      <w:pPr>
        <w:numPr>
          <w:ilvl w:val="2"/>
          <w:numId w:val="1"/>
        </w:numPr>
        <w:spacing w:line="360" w:lineRule="auto"/>
        <w:ind w:left="0" w:firstLine="0"/>
        <w:contextualSpacing/>
        <w:jc w:val="both"/>
        <w:rPr>
          <w:rFonts w:cs="Arial"/>
          <w:szCs w:val="20"/>
        </w:rPr>
      </w:pPr>
      <w:r w:rsidRPr="00BF657E">
        <w:rPr>
          <w:rFonts w:cs="Arial"/>
          <w:color w:val="000000" w:themeColor="text1"/>
          <w:szCs w:val="20"/>
        </w:rPr>
        <w:t xml:space="preserve">A consulta aos </w:t>
      </w:r>
      <w:r w:rsidRPr="00BF657E">
        <w:rPr>
          <w:rFonts w:cs="Arial"/>
          <w:szCs w:val="20"/>
          <w:lang w:eastAsia="ar-SA"/>
        </w:rPr>
        <w:t>cadastros</w:t>
      </w:r>
      <w:r w:rsidRPr="00BF657E">
        <w:rPr>
          <w:rFonts w:cs="Arial"/>
          <w:color w:val="000000" w:themeColor="text1"/>
          <w:szCs w:val="20"/>
        </w:rPr>
        <w:t xml:space="preserve">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r w:rsidR="00164084">
        <w:rPr>
          <w:rFonts w:cs="Arial"/>
          <w:color w:val="000000" w:themeColor="text1"/>
          <w:szCs w:val="20"/>
        </w:rPr>
        <w:t>.</w:t>
      </w:r>
    </w:p>
    <w:p w14:paraId="0E5609AF" w14:textId="77777777" w:rsidR="00ED4D0E" w:rsidRPr="00BF657E" w:rsidRDefault="00BF657E" w:rsidP="002336B1">
      <w:pPr>
        <w:numPr>
          <w:ilvl w:val="3"/>
          <w:numId w:val="1"/>
        </w:numPr>
        <w:spacing w:line="360" w:lineRule="auto"/>
        <w:ind w:left="0" w:firstLine="0"/>
        <w:contextualSpacing/>
        <w:jc w:val="both"/>
        <w:rPr>
          <w:rFonts w:cs="Arial"/>
          <w:szCs w:val="20"/>
        </w:rPr>
      </w:pPr>
      <w:r w:rsidRPr="00BF657E">
        <w:rPr>
          <w:rFonts w:cs="Arial"/>
          <w:color w:val="000000" w:themeColor="text1"/>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15BE270A" w14:textId="77777777" w:rsidR="00ED4D0E" w:rsidRPr="00BF657E" w:rsidRDefault="00BF657E" w:rsidP="002336B1">
      <w:pPr>
        <w:numPr>
          <w:ilvl w:val="4"/>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t>A tentativa de burla será verificada por meio dos vínculos societários, linhas de fornecimento similares, dentre outros.</w:t>
      </w:r>
    </w:p>
    <w:p w14:paraId="3AEC6168" w14:textId="25D3880D" w:rsidR="00ED4D0E" w:rsidRPr="00164084" w:rsidRDefault="00BF657E" w:rsidP="002336B1">
      <w:pPr>
        <w:numPr>
          <w:ilvl w:val="4"/>
          <w:numId w:val="1"/>
        </w:numPr>
        <w:spacing w:line="360" w:lineRule="auto"/>
        <w:ind w:left="0" w:firstLine="0"/>
        <w:contextualSpacing/>
        <w:jc w:val="both"/>
        <w:rPr>
          <w:rFonts w:cs="Arial"/>
          <w:szCs w:val="20"/>
        </w:rPr>
      </w:pPr>
      <w:r w:rsidRPr="00BF657E">
        <w:rPr>
          <w:rFonts w:cs="Arial"/>
          <w:color w:val="000000" w:themeColor="text1"/>
          <w:szCs w:val="20"/>
        </w:rPr>
        <w:t>O fornecedor será convocado para manifestação previamente à sua desclassificação</w:t>
      </w:r>
    </w:p>
    <w:p w14:paraId="3F172EA5" w14:textId="5A3B9038" w:rsidR="00164084" w:rsidRDefault="00164084" w:rsidP="002336B1">
      <w:pPr>
        <w:numPr>
          <w:ilvl w:val="4"/>
          <w:numId w:val="1"/>
        </w:numPr>
        <w:spacing w:line="360" w:lineRule="auto"/>
        <w:ind w:left="0" w:firstLine="0"/>
        <w:contextualSpacing/>
        <w:jc w:val="both"/>
        <w:rPr>
          <w:rFonts w:cs="Arial"/>
          <w:szCs w:val="20"/>
        </w:rPr>
      </w:pPr>
      <w:r w:rsidRPr="00164084">
        <w:rPr>
          <w:rFonts w:cs="Arial"/>
          <w:szCs w:val="20"/>
        </w:rPr>
        <w:t>Referente à consulta do(s) sócio(s) majoritário(s), além dos documentos relacionados 6.2, haverá a consulta no SICAF dos seguintes documentos:</w:t>
      </w:r>
    </w:p>
    <w:p w14:paraId="2767C12B" w14:textId="77777777" w:rsidR="00164084" w:rsidRPr="00164084" w:rsidRDefault="00164084" w:rsidP="00164084">
      <w:pPr>
        <w:spacing w:line="360" w:lineRule="auto"/>
        <w:contextualSpacing/>
        <w:jc w:val="both"/>
        <w:rPr>
          <w:rFonts w:cs="Arial"/>
          <w:szCs w:val="20"/>
        </w:rPr>
      </w:pPr>
      <w:r w:rsidRPr="00164084">
        <w:rPr>
          <w:rFonts w:cs="Arial"/>
          <w:szCs w:val="20"/>
        </w:rPr>
        <w:t>a)</w:t>
      </w:r>
      <w:r w:rsidRPr="00164084">
        <w:rPr>
          <w:rFonts w:cs="Arial"/>
          <w:szCs w:val="20"/>
        </w:rPr>
        <w:tab/>
        <w:t>Consulta Dirigentes;</w:t>
      </w:r>
    </w:p>
    <w:p w14:paraId="3A188D82" w14:textId="5889AF85" w:rsidR="00164084" w:rsidRPr="00BF657E" w:rsidRDefault="00164084" w:rsidP="00164084">
      <w:pPr>
        <w:spacing w:line="360" w:lineRule="auto"/>
        <w:contextualSpacing/>
        <w:jc w:val="both"/>
        <w:rPr>
          <w:rFonts w:cs="Arial"/>
          <w:szCs w:val="20"/>
        </w:rPr>
      </w:pPr>
      <w:r w:rsidRPr="00164084">
        <w:rPr>
          <w:rFonts w:cs="Arial"/>
          <w:szCs w:val="20"/>
        </w:rPr>
        <w:t>b)</w:t>
      </w:r>
      <w:r w:rsidRPr="00164084">
        <w:rPr>
          <w:rFonts w:cs="Arial"/>
          <w:szCs w:val="20"/>
        </w:rPr>
        <w:tab/>
        <w:t>Quadro e Participação Societária / Administrativa – Tipo de Consulta: Quadro Societário / Administrativo de Fornecedor e Participação de Sócio / Administrador PF</w:t>
      </w:r>
      <w:r>
        <w:rPr>
          <w:rFonts w:cs="Arial"/>
          <w:szCs w:val="20"/>
        </w:rPr>
        <w:t>.</w:t>
      </w:r>
    </w:p>
    <w:p w14:paraId="1961A428" w14:textId="00C33793" w:rsidR="00ED4D0E" w:rsidRPr="00BF657E" w:rsidRDefault="00BF657E" w:rsidP="002336B1">
      <w:pPr>
        <w:numPr>
          <w:ilvl w:val="2"/>
          <w:numId w:val="1"/>
        </w:numPr>
        <w:spacing w:line="360" w:lineRule="auto"/>
        <w:ind w:left="0" w:firstLine="0"/>
        <w:contextualSpacing/>
        <w:jc w:val="both"/>
        <w:rPr>
          <w:rFonts w:cs="Arial"/>
          <w:szCs w:val="20"/>
        </w:rPr>
      </w:pPr>
      <w:r w:rsidRPr="00BF657E">
        <w:rPr>
          <w:rFonts w:cs="Arial"/>
          <w:color w:val="000000" w:themeColor="text1"/>
          <w:szCs w:val="20"/>
        </w:rPr>
        <w:t xml:space="preserve">Constatada a existência de </w:t>
      </w:r>
      <w:r w:rsidR="00804E20">
        <w:rPr>
          <w:rFonts w:cs="Arial"/>
          <w:color w:val="000000" w:themeColor="text1"/>
          <w:szCs w:val="20"/>
        </w:rPr>
        <w:t>impedimentos</w:t>
      </w:r>
      <w:r w:rsidRPr="00BF657E">
        <w:rPr>
          <w:rFonts w:cs="Arial"/>
          <w:color w:val="000000" w:themeColor="text1"/>
          <w:szCs w:val="20"/>
        </w:rPr>
        <w:t>, o fornecedor será considerado inabilitado, por falta de condição de participação.</w:t>
      </w:r>
    </w:p>
    <w:p w14:paraId="51E3500C" w14:textId="77777777" w:rsidR="00ED4D0E" w:rsidRPr="00BF657E" w:rsidRDefault="00BF657E" w:rsidP="002336B1">
      <w:pPr>
        <w:numPr>
          <w:ilvl w:val="1"/>
          <w:numId w:val="1"/>
        </w:numPr>
        <w:spacing w:line="360" w:lineRule="auto"/>
        <w:ind w:left="0" w:firstLine="0"/>
        <w:contextualSpacing/>
        <w:jc w:val="both"/>
        <w:rPr>
          <w:rFonts w:cs="Arial"/>
          <w:szCs w:val="20"/>
        </w:rPr>
      </w:pPr>
      <w:r w:rsidRPr="00BF657E">
        <w:rPr>
          <w:rFonts w:cs="Arial"/>
          <w:color w:val="000000" w:themeColor="text1"/>
          <w:szCs w:val="20"/>
        </w:rPr>
        <w:t xml:space="preserve">Caso atendidas as condições de participação, </w:t>
      </w:r>
      <w:r w:rsidRPr="00BF657E">
        <w:rPr>
          <w:rFonts w:cs="Arial"/>
          <w:szCs w:val="20"/>
        </w:rPr>
        <w:t>a habilitação dos fornecedores será verificada por meio do SICAF, nos documentos por ele abrangidos</w:t>
      </w:r>
      <w:r w:rsidRPr="00BF657E">
        <w:rPr>
          <w:rFonts w:cs="Arial"/>
          <w:color w:val="000000" w:themeColor="text1"/>
          <w:szCs w:val="20"/>
        </w:rPr>
        <w:t>.</w:t>
      </w:r>
    </w:p>
    <w:p w14:paraId="1882BB12" w14:textId="77777777" w:rsidR="00ED4D0E" w:rsidRPr="00BF657E" w:rsidRDefault="00BF657E" w:rsidP="002336B1">
      <w:pPr>
        <w:numPr>
          <w:ilvl w:val="2"/>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6A4F6BCA" w14:textId="5F8AA295" w:rsidR="00ED4D0E" w:rsidRDefault="00BF657E" w:rsidP="002336B1">
      <w:pPr>
        <w:numPr>
          <w:ilvl w:val="2"/>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648C15C1" w14:textId="1BC5104B" w:rsidR="006A0799" w:rsidRPr="00A26A24" w:rsidRDefault="006A0799" w:rsidP="002336B1">
      <w:pPr>
        <w:numPr>
          <w:ilvl w:val="2"/>
          <w:numId w:val="1"/>
        </w:numPr>
        <w:spacing w:line="360" w:lineRule="auto"/>
        <w:ind w:left="0" w:firstLine="0"/>
        <w:contextualSpacing/>
        <w:jc w:val="both"/>
        <w:rPr>
          <w:rFonts w:cs="Arial"/>
          <w:color w:val="000000" w:themeColor="text1"/>
          <w:szCs w:val="20"/>
        </w:rPr>
      </w:pPr>
      <w:r>
        <w:rPr>
          <w:rFonts w:cs="Arial"/>
          <w:color w:val="000000" w:themeColor="text1"/>
          <w:szCs w:val="20"/>
        </w:rPr>
        <w:t>Para o envio dos documento</w:t>
      </w:r>
      <w:r w:rsidR="007A4638">
        <w:rPr>
          <w:rFonts w:cs="Arial"/>
          <w:color w:val="000000" w:themeColor="text1"/>
          <w:szCs w:val="20"/>
        </w:rPr>
        <w:t>s</w:t>
      </w:r>
      <w:r>
        <w:rPr>
          <w:rFonts w:cs="Arial"/>
          <w:color w:val="000000" w:themeColor="text1"/>
          <w:szCs w:val="20"/>
        </w:rPr>
        <w:t xml:space="preserve"> de habilitação a empresa deverá encaminhar </w:t>
      </w:r>
      <w:r w:rsidRPr="00A26A24">
        <w:rPr>
          <w:rFonts w:cs="Arial"/>
          <w:color w:val="000000" w:themeColor="text1"/>
          <w:szCs w:val="20"/>
        </w:rPr>
        <w:t>por meio do sistema, no prazo de 02 (duas) horas, podendo ser prorrogável por até 02 (duas) horas nas situações elencadas no § 3º do art. 29 da Instrução Normativa SEGES/ME Nº 73 de 2022, sob pena de inabilitação</w:t>
      </w:r>
    </w:p>
    <w:p w14:paraId="03E724D0" w14:textId="5284F273" w:rsidR="00ED4D0E" w:rsidRPr="00BF657E" w:rsidRDefault="00BF657E" w:rsidP="002336B1">
      <w:pPr>
        <w:numPr>
          <w:ilvl w:val="1"/>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w:t>
      </w:r>
      <w:r w:rsidR="006A0799">
        <w:rPr>
          <w:rFonts w:cs="Arial"/>
          <w:color w:val="000000" w:themeColor="text1"/>
          <w:szCs w:val="20"/>
        </w:rPr>
        <w:t>.</w:t>
      </w:r>
    </w:p>
    <w:p w14:paraId="557BFFC6" w14:textId="77777777" w:rsidR="00ED4D0E" w:rsidRPr="00BF657E" w:rsidRDefault="00BF657E" w:rsidP="002336B1">
      <w:pPr>
        <w:numPr>
          <w:ilvl w:val="1"/>
          <w:numId w:val="1"/>
        </w:numPr>
        <w:spacing w:line="360" w:lineRule="auto"/>
        <w:ind w:left="0" w:firstLine="0"/>
        <w:contextualSpacing/>
        <w:jc w:val="both"/>
        <w:rPr>
          <w:rFonts w:cs="Arial"/>
          <w:b/>
          <w:bCs/>
          <w:szCs w:val="20"/>
        </w:rPr>
      </w:pPr>
      <w:r w:rsidRPr="00BF657E">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11104253" w14:textId="77777777" w:rsidR="00ED4D0E" w:rsidRPr="00BF657E" w:rsidRDefault="00BF657E" w:rsidP="002336B1">
      <w:pPr>
        <w:numPr>
          <w:ilvl w:val="1"/>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t>Não serão aceitos documentos de habilitação com indicação de CNPJ diferentes, salvo aqueles legalmente permitidos.</w:t>
      </w:r>
    </w:p>
    <w:p w14:paraId="37CD1324" w14:textId="77777777" w:rsidR="00ED4D0E" w:rsidRPr="00BF657E" w:rsidRDefault="00BF657E" w:rsidP="002336B1">
      <w:pPr>
        <w:numPr>
          <w:ilvl w:val="1"/>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1640D44" w14:textId="77777777" w:rsidR="00ED4D0E" w:rsidRPr="00BF657E" w:rsidRDefault="00BF657E" w:rsidP="002336B1">
      <w:pPr>
        <w:numPr>
          <w:ilvl w:val="1"/>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lastRenderedPageBreak/>
        <w:t>Serão aceitos registros de CNPJ de licitante matriz e filial com diferenças de números de documentos pertinentes ao CND e ao CRF/FGTS, quando for comprovada a centralização do recolhimento dessas contribuições.</w:t>
      </w:r>
    </w:p>
    <w:p w14:paraId="065DC498" w14:textId="77777777" w:rsidR="00ED4D0E" w:rsidRPr="00BF657E" w:rsidRDefault="00BF657E" w:rsidP="002336B1">
      <w:pPr>
        <w:numPr>
          <w:ilvl w:val="1"/>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64BBB5B" w14:textId="77777777" w:rsidR="00ED4D0E" w:rsidRPr="00BF657E" w:rsidRDefault="00BF657E" w:rsidP="002336B1">
      <w:pPr>
        <w:numPr>
          <w:ilvl w:val="2"/>
          <w:numId w:val="1"/>
        </w:numPr>
        <w:spacing w:line="360" w:lineRule="auto"/>
        <w:ind w:left="0" w:firstLine="0"/>
        <w:contextualSpacing/>
        <w:jc w:val="both"/>
        <w:rPr>
          <w:rFonts w:cs="Arial"/>
          <w:color w:val="000000" w:themeColor="text1"/>
          <w:szCs w:val="20"/>
        </w:rPr>
      </w:pPr>
      <w:r w:rsidRPr="00BF657E">
        <w:rPr>
          <w:rFonts w:cs="Arial"/>
          <w:color w:val="000000" w:themeColor="text1"/>
          <w:szCs w:val="20"/>
        </w:rPr>
        <w:t>Não havendo a comprovação cumulativa dos requisitos de habilitação, a inabilitação recairá sobre o(s) item(ns) de menor(es) valor(es) cuja retirada(s) seja(m) suficiente(s) para a habilitação do fornecedor nos remanescentes.</w:t>
      </w:r>
    </w:p>
    <w:p w14:paraId="14840828" w14:textId="77777777" w:rsidR="00ED4D0E" w:rsidRPr="00BF657E" w:rsidRDefault="00BF657E" w:rsidP="002336B1">
      <w:pPr>
        <w:numPr>
          <w:ilvl w:val="1"/>
          <w:numId w:val="1"/>
        </w:numPr>
        <w:spacing w:line="360" w:lineRule="auto"/>
        <w:ind w:left="0" w:firstLine="0"/>
        <w:contextualSpacing/>
        <w:jc w:val="both"/>
        <w:rPr>
          <w:rFonts w:cs="Arial"/>
          <w:bCs/>
          <w:szCs w:val="20"/>
        </w:rPr>
      </w:pPr>
      <w:r w:rsidRPr="00BF657E">
        <w:rPr>
          <w:rFonts w:cs="Arial"/>
          <w:bCs/>
          <w:szCs w:val="20"/>
        </w:rPr>
        <w:t xml:space="preserve">Havendo </w:t>
      </w:r>
      <w:r w:rsidRPr="00BF657E">
        <w:rPr>
          <w:rFonts w:cs="Arial"/>
          <w:iCs/>
          <w:szCs w:val="20"/>
        </w:rPr>
        <w:t>necessidade</w:t>
      </w:r>
      <w:r w:rsidRPr="00BF657E">
        <w:rPr>
          <w:rFonts w:cs="Arial"/>
          <w:bCs/>
          <w:szCs w:val="20"/>
        </w:rPr>
        <w:t xml:space="preserve"> de analisar minuciosamente os documentos exigidos, a sessão será suspensa, sendo informada a nova data e horário para a sua continuidade.</w:t>
      </w:r>
    </w:p>
    <w:p w14:paraId="2839A759" w14:textId="77777777" w:rsidR="00ED4D0E" w:rsidRPr="00BF657E" w:rsidRDefault="00BF657E" w:rsidP="002336B1">
      <w:pPr>
        <w:numPr>
          <w:ilvl w:val="1"/>
          <w:numId w:val="1"/>
        </w:numPr>
        <w:spacing w:line="360" w:lineRule="auto"/>
        <w:ind w:left="0" w:firstLine="0"/>
        <w:contextualSpacing/>
        <w:jc w:val="both"/>
        <w:rPr>
          <w:rFonts w:cs="Arial"/>
          <w:color w:val="000000"/>
          <w:szCs w:val="20"/>
        </w:rPr>
      </w:pPr>
      <w:r w:rsidRPr="00BF657E">
        <w:rPr>
          <w:rFonts w:cs="Arial"/>
          <w:color w:val="000000"/>
          <w:szCs w:val="20"/>
        </w:rPr>
        <w:t xml:space="preserve">Será inabilitado o fornecedor que não comprovar sua habilitação, seja por não apresentar </w:t>
      </w:r>
      <w:r w:rsidRPr="00BF657E">
        <w:rPr>
          <w:rFonts w:cs="Arial"/>
          <w:iCs/>
          <w:szCs w:val="20"/>
        </w:rPr>
        <w:t>quaisquer</w:t>
      </w:r>
      <w:r w:rsidRPr="00BF657E">
        <w:rPr>
          <w:rFonts w:cs="Arial"/>
          <w:color w:val="000000"/>
          <w:szCs w:val="20"/>
        </w:rPr>
        <w:t xml:space="preserve"> dos </w:t>
      </w:r>
      <w:r w:rsidRPr="00BF657E">
        <w:rPr>
          <w:rFonts w:cs="Arial"/>
          <w:bCs/>
          <w:szCs w:val="20"/>
        </w:rPr>
        <w:t>documentos</w:t>
      </w:r>
      <w:r w:rsidRPr="00BF657E">
        <w:rPr>
          <w:rFonts w:cs="Arial"/>
          <w:color w:val="000000"/>
          <w:szCs w:val="20"/>
        </w:rPr>
        <w:t xml:space="preserve"> exigidos, ou apresentá-los em desacordo com o estabelecido neste Aviso de Contratação Direta.</w:t>
      </w:r>
    </w:p>
    <w:p w14:paraId="46D5B961" w14:textId="77777777" w:rsidR="00ED4D0E" w:rsidRPr="00BF657E" w:rsidRDefault="00BF657E" w:rsidP="002336B1">
      <w:pPr>
        <w:numPr>
          <w:ilvl w:val="2"/>
          <w:numId w:val="1"/>
        </w:numPr>
        <w:spacing w:line="360" w:lineRule="auto"/>
        <w:ind w:left="0" w:firstLine="0"/>
        <w:contextualSpacing/>
        <w:jc w:val="both"/>
        <w:rPr>
          <w:rFonts w:cs="Arial"/>
          <w:color w:val="000000"/>
          <w:szCs w:val="20"/>
        </w:rPr>
      </w:pPr>
      <w:r w:rsidRPr="00BF657E">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03592FC" w14:textId="77777777" w:rsidR="00ED4D0E" w:rsidRPr="00BF657E" w:rsidRDefault="00BF657E" w:rsidP="002336B1">
      <w:pPr>
        <w:numPr>
          <w:ilvl w:val="1"/>
          <w:numId w:val="1"/>
        </w:numPr>
        <w:spacing w:line="360" w:lineRule="auto"/>
        <w:ind w:left="0" w:firstLine="0"/>
        <w:contextualSpacing/>
        <w:jc w:val="both"/>
        <w:rPr>
          <w:rFonts w:cs="Arial"/>
          <w:color w:val="000000"/>
          <w:szCs w:val="20"/>
        </w:rPr>
      </w:pPr>
      <w:r w:rsidRPr="00BF657E">
        <w:rPr>
          <w:rFonts w:cs="Arial"/>
          <w:color w:val="000000"/>
          <w:szCs w:val="20"/>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725491BB" w14:textId="77777777" w:rsidR="00ED4D0E" w:rsidRPr="00BF657E" w:rsidRDefault="00BF657E" w:rsidP="002336B1">
      <w:pPr>
        <w:numPr>
          <w:ilvl w:val="1"/>
          <w:numId w:val="1"/>
        </w:numPr>
        <w:spacing w:line="360" w:lineRule="auto"/>
        <w:ind w:left="0" w:firstLine="0"/>
        <w:contextualSpacing/>
        <w:jc w:val="both"/>
        <w:rPr>
          <w:rFonts w:cs="Arial"/>
          <w:szCs w:val="20"/>
        </w:rPr>
      </w:pPr>
      <w:r w:rsidRPr="00BF657E">
        <w:rPr>
          <w:rFonts w:cs="Arial"/>
          <w:iCs/>
          <w:szCs w:val="20"/>
        </w:rPr>
        <w:t>Constatado o atendimento às exigências de habilitação, o fornecedor será habilitado.</w:t>
      </w:r>
    </w:p>
    <w:p w14:paraId="31679803" w14:textId="38F2E5B6" w:rsidR="00ED4D0E" w:rsidRPr="00F21819" w:rsidRDefault="00BF657E" w:rsidP="002336B1">
      <w:pPr>
        <w:numPr>
          <w:ilvl w:val="1"/>
          <w:numId w:val="1"/>
        </w:numPr>
        <w:spacing w:line="360" w:lineRule="auto"/>
        <w:ind w:left="0" w:firstLine="0"/>
        <w:contextualSpacing/>
        <w:jc w:val="both"/>
        <w:rPr>
          <w:rFonts w:cs="Arial"/>
          <w:b/>
          <w:bCs/>
          <w:szCs w:val="20"/>
        </w:rPr>
      </w:pPr>
      <w:r w:rsidRPr="00F21819">
        <w:rPr>
          <w:rFonts w:cs="Arial"/>
          <w:b/>
          <w:bCs/>
          <w:iCs/>
          <w:szCs w:val="20"/>
        </w:rPr>
        <w:t>Os autos seguirão para a Autoridade Competente, que a seu critério adjudicará e homologará o certame.</w:t>
      </w:r>
    </w:p>
    <w:p w14:paraId="6E3F8646" w14:textId="0E8C8778" w:rsidR="00ED4D0E" w:rsidRPr="00BF657E" w:rsidRDefault="00BF657E" w:rsidP="002336B1">
      <w:pPr>
        <w:pStyle w:val="Ttulo1"/>
        <w:spacing w:before="0" w:after="0" w:line="360" w:lineRule="auto"/>
        <w:ind w:left="0" w:firstLine="0"/>
        <w:rPr>
          <w:szCs w:val="20"/>
        </w:rPr>
      </w:pPr>
      <w:bookmarkStart w:id="7" w:name="_Toc118380905"/>
      <w:r w:rsidRPr="00BF657E">
        <w:rPr>
          <w:szCs w:val="20"/>
        </w:rPr>
        <w:t>CONTRATAÇÃO</w:t>
      </w:r>
      <w:bookmarkEnd w:id="7"/>
    </w:p>
    <w:p w14:paraId="160F2DCF" w14:textId="6AA956FE" w:rsidR="00ED4D0E" w:rsidRPr="00A26A24" w:rsidRDefault="00BF657E" w:rsidP="002336B1">
      <w:pPr>
        <w:numPr>
          <w:ilvl w:val="1"/>
          <w:numId w:val="1"/>
        </w:numPr>
        <w:spacing w:line="360" w:lineRule="auto"/>
        <w:ind w:left="0" w:firstLine="0"/>
        <w:jc w:val="both"/>
        <w:rPr>
          <w:rFonts w:cs="Arial"/>
          <w:color w:val="000000"/>
          <w:szCs w:val="20"/>
        </w:rPr>
      </w:pPr>
      <w:r w:rsidRPr="00A26A24">
        <w:rPr>
          <w:rFonts w:eastAsia="Arial" w:cs="Arial"/>
          <w:color w:val="000000"/>
          <w:szCs w:val="20"/>
        </w:rPr>
        <w:t>Após a homologação e adjudicação, caso se conclua pela contratação, será emitido a Nota de Empenho</w:t>
      </w:r>
    </w:p>
    <w:p w14:paraId="5F5D13C5" w14:textId="44EFAAB5"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eastAsia="Arial" w:cs="Arial"/>
          <w:color w:val="000000"/>
          <w:szCs w:val="20"/>
        </w:rPr>
        <w:t xml:space="preserve">O adjudicatário terá o prazo de até </w:t>
      </w:r>
      <w:r w:rsidR="004106C6">
        <w:rPr>
          <w:rFonts w:eastAsia="Arial" w:cs="Arial"/>
          <w:color w:val="000000"/>
          <w:szCs w:val="20"/>
        </w:rPr>
        <w:t>03</w:t>
      </w:r>
      <w:r w:rsidRPr="00BF657E">
        <w:rPr>
          <w:rFonts w:eastAsia="Arial" w:cs="Arial"/>
          <w:color w:val="000000"/>
          <w:szCs w:val="20"/>
        </w:rPr>
        <w:t xml:space="preserve"> (</w:t>
      </w:r>
      <w:r w:rsidR="004106C6">
        <w:rPr>
          <w:rFonts w:eastAsia="Arial" w:cs="Arial"/>
          <w:color w:val="000000"/>
          <w:szCs w:val="20"/>
        </w:rPr>
        <w:t>três</w:t>
      </w:r>
      <w:r w:rsidRPr="00BF657E">
        <w:rPr>
          <w:rFonts w:eastAsia="Arial" w:cs="Arial"/>
          <w:color w:val="000000"/>
          <w:szCs w:val="20"/>
        </w:rPr>
        <w:t>) dias úteis</w:t>
      </w:r>
      <w:r w:rsidRPr="00BF657E">
        <w:rPr>
          <w:rFonts w:eastAsia="Arial" w:cs="Arial"/>
          <w:i/>
          <w:color w:val="000000"/>
          <w:szCs w:val="20"/>
        </w:rPr>
        <w:t>,</w:t>
      </w:r>
      <w:r w:rsidRPr="00BF657E">
        <w:rPr>
          <w:rFonts w:eastAsia="Arial" w:cs="Arial"/>
          <w:color w:val="000000"/>
          <w:szCs w:val="20"/>
        </w:rPr>
        <w:t xml:space="preserve"> contados a partir do primeiro dia útil seguinte sua convocação, </w:t>
      </w:r>
      <w:r w:rsidRPr="00A26A24">
        <w:rPr>
          <w:rFonts w:eastAsia="Arial" w:cs="Arial"/>
          <w:color w:val="000000" w:themeColor="text1"/>
          <w:szCs w:val="20"/>
        </w:rPr>
        <w:t>aceitar Nota de Empenho</w:t>
      </w:r>
      <w:r w:rsidRPr="00BF657E">
        <w:rPr>
          <w:rFonts w:eastAsia="Arial" w:cs="Arial"/>
          <w:i/>
          <w:color w:val="000000" w:themeColor="text1"/>
          <w:szCs w:val="20"/>
        </w:rPr>
        <w:t xml:space="preserve">, </w:t>
      </w:r>
      <w:r w:rsidRPr="00BF657E">
        <w:rPr>
          <w:rFonts w:eastAsia="Arial" w:cs="Arial"/>
          <w:color w:val="000000" w:themeColor="text1"/>
          <w:szCs w:val="20"/>
        </w:rPr>
        <w:t>s</w:t>
      </w:r>
      <w:r w:rsidRPr="00BF657E">
        <w:rPr>
          <w:rFonts w:eastAsia="Arial" w:cs="Arial"/>
          <w:color w:val="000000"/>
          <w:szCs w:val="20"/>
        </w:rPr>
        <w:t xml:space="preserve">ob pena de decair o direito à contratação, sem prejuízo das sanções previstas neste Aviso de Contratação Direta. </w:t>
      </w:r>
    </w:p>
    <w:p w14:paraId="0CBABBA6" w14:textId="77777777" w:rsidR="00ED4D0E" w:rsidRPr="00BF657E" w:rsidRDefault="00BF657E" w:rsidP="002336B1">
      <w:pPr>
        <w:numPr>
          <w:ilvl w:val="2"/>
          <w:numId w:val="1"/>
        </w:numPr>
        <w:spacing w:line="360" w:lineRule="auto"/>
        <w:ind w:left="0" w:firstLine="0"/>
        <w:jc w:val="both"/>
        <w:rPr>
          <w:rFonts w:cs="Arial"/>
          <w:color w:val="000000"/>
          <w:szCs w:val="20"/>
        </w:rPr>
      </w:pPr>
      <w:r w:rsidRPr="00BF657E">
        <w:rPr>
          <w:rFonts w:eastAsia="Arial" w:cs="Arial"/>
          <w:color w:val="000000"/>
          <w:szCs w:val="20"/>
        </w:rPr>
        <w:t>O prazo previsto no subitem anterior poderá ser prorrogado, por igual período, por solicitação justificada do adjudicatário e aceita pela Administração.</w:t>
      </w:r>
    </w:p>
    <w:p w14:paraId="6B23E644" w14:textId="77777777" w:rsidR="00ED4D0E" w:rsidRPr="00BF657E" w:rsidRDefault="00BF657E" w:rsidP="002336B1">
      <w:pPr>
        <w:numPr>
          <w:ilvl w:val="1"/>
          <w:numId w:val="1"/>
        </w:numPr>
        <w:spacing w:line="360" w:lineRule="auto"/>
        <w:ind w:left="0" w:firstLine="0"/>
        <w:jc w:val="both"/>
        <w:rPr>
          <w:rFonts w:cs="Arial"/>
          <w:color w:val="000000" w:themeColor="text1"/>
          <w:szCs w:val="20"/>
        </w:rPr>
      </w:pPr>
      <w:r w:rsidRPr="00BF657E">
        <w:rPr>
          <w:rFonts w:eastAsia="Arial" w:cs="Arial"/>
          <w:color w:val="000000" w:themeColor="text1"/>
          <w:szCs w:val="20"/>
        </w:rPr>
        <w:t>O Aceite da Nota de Empenho, emitida ao fornecedor adjudicado, implica o reconhecimento de que:</w:t>
      </w:r>
    </w:p>
    <w:p w14:paraId="5B45AF9E"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eastAsia="Arial" w:cs="Arial"/>
          <w:color w:val="000000" w:themeColor="text1"/>
          <w:szCs w:val="20"/>
        </w:rPr>
        <w:t xml:space="preserve">referida Nota está substituindo o contrato, aplicando-se à relação de negócios ali estabelecida as disposições da </w:t>
      </w:r>
      <w:hyperlink r:id="rId32" w:tooltip="http://www.planalto.gov.br/ccivil_03/_ato2019-2022/2021/lei/L14133.htm" w:history="1">
        <w:r w:rsidRPr="00BF657E">
          <w:rPr>
            <w:rStyle w:val="Hyperlink"/>
            <w:rFonts w:eastAsia="Arial" w:cs="Arial"/>
            <w:color w:val="000000" w:themeColor="text1"/>
            <w:szCs w:val="20"/>
          </w:rPr>
          <w:t>Lei nº 14.133, de 2021</w:t>
        </w:r>
      </w:hyperlink>
      <w:r w:rsidRPr="00BF657E">
        <w:rPr>
          <w:rFonts w:eastAsia="Arial" w:cs="Arial"/>
          <w:color w:val="000000" w:themeColor="text1"/>
          <w:szCs w:val="20"/>
        </w:rPr>
        <w:t>;</w:t>
      </w:r>
    </w:p>
    <w:p w14:paraId="1B6F366A"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eastAsia="Arial" w:cs="Arial"/>
          <w:color w:val="000000" w:themeColor="text1"/>
          <w:szCs w:val="20"/>
        </w:rPr>
        <w:lastRenderedPageBreak/>
        <w:t>a contratada se vincula à sua proposta e às previsões contidas no Aviso de Contratação Direta e seus anexos;</w:t>
      </w:r>
    </w:p>
    <w:p w14:paraId="14873735" w14:textId="77777777" w:rsidR="00ED4D0E" w:rsidRPr="00BF657E" w:rsidRDefault="00BF657E" w:rsidP="002336B1">
      <w:pPr>
        <w:numPr>
          <w:ilvl w:val="2"/>
          <w:numId w:val="1"/>
        </w:numPr>
        <w:spacing w:line="360" w:lineRule="auto"/>
        <w:ind w:left="0" w:firstLine="0"/>
        <w:jc w:val="both"/>
        <w:rPr>
          <w:rFonts w:cs="Arial"/>
          <w:color w:val="000000" w:themeColor="text1"/>
          <w:szCs w:val="20"/>
        </w:rPr>
      </w:pPr>
      <w:r w:rsidRPr="00BF657E">
        <w:rPr>
          <w:rFonts w:eastAsia="Arial" w:cs="Arial"/>
          <w:color w:val="000000" w:themeColor="text1"/>
          <w:szCs w:val="20"/>
        </w:rPr>
        <w:t xml:space="preserve">a contratada reconhece que as hipóteses de rescisão são aquelas previstas nos </w:t>
      </w:r>
      <w:hyperlink r:id="rId33" w:anchor="art137" w:tooltip="http://www.planalto.gov.br/ccivil_03/_ato2019-2022/2021/lei/L14133.htm#art137" w:history="1">
        <w:r w:rsidRPr="00BF657E">
          <w:rPr>
            <w:rStyle w:val="Hyperlink"/>
            <w:rFonts w:eastAsia="Arial" w:cs="Arial"/>
            <w:color w:val="000000" w:themeColor="text1"/>
            <w:szCs w:val="20"/>
          </w:rPr>
          <w:t>artigos 137 e 138 da Lei nº 14.133, de 2021</w:t>
        </w:r>
      </w:hyperlink>
      <w:r w:rsidRPr="00BF657E">
        <w:rPr>
          <w:rFonts w:eastAsia="Arial" w:cs="Arial"/>
          <w:color w:val="000000" w:themeColor="text1"/>
          <w:szCs w:val="20"/>
        </w:rPr>
        <w:t xml:space="preserve"> e reconhece os direitos da Administração previstos nos </w:t>
      </w:r>
      <w:hyperlink r:id="rId34" w:anchor="art137" w:tooltip="http://www.planalto.gov.br/ccivil_03/_ato2019-2022/2021/lei/L14133.htm#art137" w:history="1">
        <w:r w:rsidRPr="00BF657E">
          <w:rPr>
            <w:rStyle w:val="Hyperlink"/>
            <w:rFonts w:eastAsia="Arial" w:cs="Arial"/>
            <w:color w:val="000000" w:themeColor="text1"/>
            <w:szCs w:val="20"/>
          </w:rPr>
          <w:t>artigos 137 a 139 da mesma Lei</w:t>
        </w:r>
      </w:hyperlink>
      <w:r w:rsidRPr="00BF657E">
        <w:rPr>
          <w:rFonts w:eastAsia="Arial" w:cs="Arial"/>
          <w:color w:val="000000" w:themeColor="text1"/>
          <w:szCs w:val="20"/>
        </w:rPr>
        <w:t>.</w:t>
      </w:r>
    </w:p>
    <w:p w14:paraId="00353309" w14:textId="4D860025" w:rsidR="00ED4D0E" w:rsidRPr="00A26A24" w:rsidRDefault="00BF657E" w:rsidP="002336B1">
      <w:pPr>
        <w:numPr>
          <w:ilvl w:val="1"/>
          <w:numId w:val="1"/>
        </w:numPr>
        <w:spacing w:line="360" w:lineRule="auto"/>
        <w:ind w:left="0" w:firstLine="0"/>
        <w:jc w:val="both"/>
        <w:rPr>
          <w:rFonts w:cs="Arial"/>
          <w:color w:val="000000"/>
          <w:szCs w:val="20"/>
        </w:rPr>
      </w:pPr>
      <w:r w:rsidRPr="00A26A24">
        <w:rPr>
          <w:rFonts w:eastAsia="Arial" w:cs="Arial"/>
          <w:color w:val="000000"/>
          <w:szCs w:val="20"/>
        </w:rPr>
        <w:t xml:space="preserve">O prazo da entrega é o estabelecido no Termo de Referência. </w:t>
      </w:r>
    </w:p>
    <w:p w14:paraId="232970A6" w14:textId="11B3BB73" w:rsidR="00ED4D0E" w:rsidRPr="001C6158" w:rsidRDefault="000205F6" w:rsidP="002336B1">
      <w:pPr>
        <w:numPr>
          <w:ilvl w:val="1"/>
          <w:numId w:val="1"/>
        </w:numPr>
        <w:spacing w:line="360" w:lineRule="auto"/>
        <w:ind w:left="0" w:firstLine="0"/>
        <w:jc w:val="both"/>
        <w:rPr>
          <w:rFonts w:cs="Arial"/>
          <w:b/>
          <w:bCs/>
          <w:i/>
          <w:iCs/>
          <w:szCs w:val="20"/>
          <w:highlight w:val="yellow"/>
          <w:u w:val="single"/>
        </w:rPr>
      </w:pPr>
      <w:r w:rsidRPr="000205F6">
        <w:rPr>
          <w:rFonts w:cs="Arial"/>
          <w:szCs w:val="20"/>
          <w:highlight w:val="yellow"/>
        </w:rPr>
        <w:t>O pagamento</w:t>
      </w:r>
      <w:r>
        <w:rPr>
          <w:rFonts w:cs="Arial"/>
          <w:szCs w:val="20"/>
        </w:rPr>
        <w:t xml:space="preserve"> será em </w:t>
      </w:r>
      <w:r w:rsidR="00BF657E" w:rsidRPr="001C6158">
        <w:rPr>
          <w:rFonts w:cs="Arial"/>
          <w:szCs w:val="20"/>
        </w:rPr>
        <w:t xml:space="preserve">parcela única, em 30 (trinta) dias, a contar do dia seguinte da entrega da documentação pela contratada, nos termos da </w:t>
      </w:r>
      <w:hyperlink r:id="rId35" w:history="1">
        <w:r w:rsidR="00BF657E" w:rsidRPr="001C6158">
          <w:rPr>
            <w:rStyle w:val="Hyperlink"/>
            <w:rFonts w:cs="Arial"/>
            <w:szCs w:val="20"/>
          </w:rPr>
          <w:t>Portaria SF nº 170, de 31 de agosto de 2020</w:t>
        </w:r>
      </w:hyperlink>
      <w:r w:rsidR="00BF657E" w:rsidRPr="001C6158">
        <w:rPr>
          <w:rFonts w:cs="Arial"/>
          <w:szCs w:val="20"/>
        </w:rPr>
        <w:t xml:space="preserve">, desde que atestada como a “Contento” pelo fiscal do contrato, </w:t>
      </w:r>
      <w:r w:rsidR="00BF657E" w:rsidRPr="001C6158">
        <w:rPr>
          <w:rFonts w:cs="Arial"/>
          <w:b/>
          <w:bCs/>
          <w:i/>
          <w:iCs/>
          <w:szCs w:val="20"/>
          <w:highlight w:val="yellow"/>
          <w:u w:val="single"/>
        </w:rPr>
        <w:t>através de depósito bancário, no Banco do Brasil</w:t>
      </w:r>
      <w:r w:rsidR="00CE48C4" w:rsidRPr="001C6158">
        <w:rPr>
          <w:rFonts w:cs="Arial"/>
          <w:b/>
          <w:bCs/>
          <w:i/>
          <w:iCs/>
          <w:szCs w:val="20"/>
          <w:highlight w:val="yellow"/>
          <w:u w:val="single"/>
        </w:rPr>
        <w:t xml:space="preserve">, de acordo o </w:t>
      </w:r>
      <w:hyperlink r:id="rId36" w:history="1">
        <w:r w:rsidR="00CE48C4" w:rsidRPr="001C6158">
          <w:rPr>
            <w:rStyle w:val="Hyperlink"/>
            <w:rFonts w:cs="Arial"/>
            <w:b/>
            <w:bCs/>
            <w:i/>
            <w:iCs/>
            <w:szCs w:val="20"/>
            <w:highlight w:val="yellow"/>
          </w:rPr>
          <w:t>Decreto Municipal 51.197/2010</w:t>
        </w:r>
      </w:hyperlink>
      <w:r w:rsidR="00CE48C4" w:rsidRPr="001C6158">
        <w:rPr>
          <w:rFonts w:cs="Arial"/>
          <w:b/>
          <w:bCs/>
          <w:i/>
          <w:iCs/>
          <w:szCs w:val="20"/>
          <w:highlight w:val="yellow"/>
          <w:u w:val="single"/>
        </w:rPr>
        <w:t>.</w:t>
      </w:r>
    </w:p>
    <w:p w14:paraId="07D351B4" w14:textId="77777777" w:rsidR="00ED4D0E" w:rsidRPr="00BF657E" w:rsidRDefault="00BF657E" w:rsidP="002336B1">
      <w:pPr>
        <w:numPr>
          <w:ilvl w:val="1"/>
          <w:numId w:val="1"/>
        </w:numPr>
        <w:spacing w:line="360" w:lineRule="auto"/>
        <w:ind w:left="0" w:firstLine="0"/>
        <w:jc w:val="both"/>
        <w:rPr>
          <w:rFonts w:cs="Arial"/>
          <w:szCs w:val="20"/>
        </w:rPr>
      </w:pPr>
      <w:r w:rsidRPr="00BF657E">
        <w:rPr>
          <w:rFonts w:cs="Arial"/>
          <w:szCs w:val="20"/>
        </w:rPr>
        <w:t xml:space="preserve">A nota fiscal deverá conter o mesmo CNPJ constante no campo “Credor”. </w:t>
      </w:r>
    </w:p>
    <w:p w14:paraId="3B36F64B" w14:textId="458914C9" w:rsidR="004E7000" w:rsidRDefault="00BF657E" w:rsidP="004E7000">
      <w:pPr>
        <w:numPr>
          <w:ilvl w:val="1"/>
          <w:numId w:val="1"/>
        </w:numPr>
        <w:spacing w:line="360" w:lineRule="auto"/>
        <w:ind w:left="0" w:firstLine="0"/>
        <w:rPr>
          <w:rFonts w:cs="Arial"/>
          <w:szCs w:val="20"/>
        </w:rPr>
      </w:pPr>
      <w:r w:rsidRPr="00BF657E">
        <w:rPr>
          <w:rFonts w:cs="Arial"/>
          <w:szCs w:val="20"/>
        </w:rPr>
        <w:t xml:space="preserve">Caso a empresa seja optante do Simples Nacional, a empresa deverá juntamente com a Nota Fiscal apresentar a última Guia e o Comprovante de pagamento, assim como a consulta da opção através do site: </w:t>
      </w:r>
      <w:hyperlink r:id="rId37" w:history="1">
        <w:r w:rsidR="004E7000" w:rsidRPr="00CC65B5">
          <w:rPr>
            <w:rStyle w:val="Hyperlink"/>
            <w:rFonts w:cs="Arial"/>
            <w:szCs w:val="20"/>
          </w:rPr>
          <w:t>http://www8.receita.fazenda.gov.br/SIMPLESNACIONAL/aplicacoes.aspx?id=21</w:t>
        </w:r>
      </w:hyperlink>
    </w:p>
    <w:p w14:paraId="7500826C" w14:textId="32233058" w:rsidR="00ED4D0E" w:rsidRDefault="00BF657E" w:rsidP="002336B1">
      <w:pPr>
        <w:numPr>
          <w:ilvl w:val="1"/>
          <w:numId w:val="1"/>
        </w:numPr>
        <w:spacing w:line="360" w:lineRule="auto"/>
        <w:ind w:left="0" w:firstLine="0"/>
        <w:jc w:val="both"/>
        <w:rPr>
          <w:rFonts w:cs="Arial"/>
          <w:szCs w:val="20"/>
        </w:rPr>
      </w:pPr>
      <w:r w:rsidRPr="00BF657E">
        <w:rPr>
          <w:rFonts w:cs="Arial"/>
          <w:szCs w:val="20"/>
        </w:rPr>
        <w:t xml:space="preserve">A administração irá realizar a pesquisa no Cadastro Informativo Municipal - CADIN MUNICIPAL e a existência de registro no CADIN MUNICIPAL impede os órgãos e entidades da Administração Municipal de realizarem </w:t>
      </w:r>
      <w:r w:rsidR="0044418E">
        <w:rPr>
          <w:rFonts w:cs="Arial"/>
          <w:szCs w:val="20"/>
        </w:rPr>
        <w:t xml:space="preserve">a contratação e </w:t>
      </w:r>
      <w:r w:rsidRPr="00BF657E">
        <w:rPr>
          <w:rFonts w:cs="Arial"/>
          <w:szCs w:val="20"/>
        </w:rPr>
        <w:t xml:space="preserve">o pagamento.  </w:t>
      </w:r>
    </w:p>
    <w:p w14:paraId="4C3EA628" w14:textId="224A66E8" w:rsidR="00ED4D0E" w:rsidRPr="0036532C" w:rsidRDefault="00BF657E" w:rsidP="002336B1">
      <w:pPr>
        <w:numPr>
          <w:ilvl w:val="1"/>
          <w:numId w:val="1"/>
        </w:numPr>
        <w:spacing w:line="360" w:lineRule="auto"/>
        <w:ind w:left="0" w:firstLine="0"/>
        <w:jc w:val="both"/>
        <w:rPr>
          <w:rFonts w:cs="Arial"/>
          <w:color w:val="000000"/>
          <w:szCs w:val="20"/>
        </w:rPr>
      </w:pPr>
      <w:r w:rsidRPr="00BF657E">
        <w:rPr>
          <w:rFonts w:cs="Arial"/>
          <w:szCs w:val="20"/>
        </w:rPr>
        <w:t xml:space="preserve">Será aplicada compensação financeira, nos termos da </w:t>
      </w:r>
      <w:hyperlink r:id="rId38" w:history="1">
        <w:r w:rsidRPr="006E059C">
          <w:rPr>
            <w:rStyle w:val="Hyperlink"/>
            <w:rFonts w:cs="Arial"/>
            <w:szCs w:val="20"/>
          </w:rPr>
          <w:t>Portaria SF nº 05, de 05 de janeiro de 2012</w:t>
        </w:r>
      </w:hyperlink>
      <w:r w:rsidRPr="00BF657E">
        <w:rPr>
          <w:rFonts w:cs="Arial"/>
          <w:szCs w:val="20"/>
        </w:rPr>
        <w:t>, quando houver atraso no pagamento dos valores devidos, por culpa exclusiva da Contratante, observada a necessidade de se apurar a responsabilidade do servidor que deu causa ao atraso no pagamento, nos termos legais.</w:t>
      </w:r>
    </w:p>
    <w:p w14:paraId="1A793AE7" w14:textId="77777777" w:rsidR="00ED4D0E" w:rsidRPr="00BF657E" w:rsidRDefault="00BF657E" w:rsidP="002336B1">
      <w:pPr>
        <w:pStyle w:val="Ttulo1"/>
        <w:spacing w:before="0" w:after="0" w:line="360" w:lineRule="auto"/>
        <w:ind w:left="0" w:firstLine="0"/>
        <w:rPr>
          <w:szCs w:val="20"/>
        </w:rPr>
      </w:pPr>
      <w:bookmarkStart w:id="8" w:name="_Toc118380906"/>
      <w:r w:rsidRPr="00BF657E">
        <w:rPr>
          <w:szCs w:val="20"/>
        </w:rPr>
        <w:t>INFRAÇÕES E SANÇÕES ADMINISTRATIVAS</w:t>
      </w:r>
      <w:bookmarkEnd w:id="8"/>
    </w:p>
    <w:p w14:paraId="37D578C0" w14:textId="160D0A6E" w:rsidR="00ED4D0E" w:rsidRPr="00BF657E" w:rsidRDefault="00BF657E" w:rsidP="002336B1">
      <w:pPr>
        <w:numPr>
          <w:ilvl w:val="1"/>
          <w:numId w:val="1"/>
        </w:numPr>
        <w:spacing w:line="360" w:lineRule="auto"/>
        <w:ind w:left="0" w:firstLine="0"/>
        <w:jc w:val="both"/>
        <w:rPr>
          <w:rFonts w:cs="Arial"/>
          <w:b/>
          <w:szCs w:val="20"/>
        </w:rPr>
      </w:pPr>
      <w:r w:rsidRPr="00BF657E">
        <w:rPr>
          <w:rFonts w:cs="Arial"/>
          <w:color w:val="000000"/>
          <w:szCs w:val="20"/>
        </w:rPr>
        <w:t xml:space="preserve">São aplicáveis as sanções e procedimentos previstos no Título IV, Capítulo I </w:t>
      </w:r>
      <w:r w:rsidR="00CB3BA2">
        <w:rPr>
          <w:rFonts w:cs="Arial"/>
          <w:color w:val="000000"/>
          <w:szCs w:val="20"/>
        </w:rPr>
        <w:t xml:space="preserve">- Das Infrações e Sanções Administrativas </w:t>
      </w:r>
      <w:r w:rsidRPr="00BF657E">
        <w:rPr>
          <w:rFonts w:cs="Arial"/>
          <w:color w:val="000000"/>
          <w:szCs w:val="20"/>
        </w:rPr>
        <w:t>da Lei Federal nº 14.133/21 e Seção XI</w:t>
      </w:r>
      <w:r w:rsidR="00215274">
        <w:rPr>
          <w:rFonts w:cs="Arial"/>
          <w:color w:val="000000"/>
          <w:szCs w:val="20"/>
        </w:rPr>
        <w:t xml:space="preserve"> – Das Infrações e Sanções Administrativas</w:t>
      </w:r>
      <w:r w:rsidRPr="00BF657E">
        <w:rPr>
          <w:rFonts w:cs="Arial"/>
          <w:color w:val="000000"/>
          <w:szCs w:val="20"/>
        </w:rPr>
        <w:t xml:space="preserve"> do Decreto Municipal nº 62.100/21</w:t>
      </w:r>
    </w:p>
    <w:p w14:paraId="13862682"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color w:val="000000"/>
          <w:szCs w:val="20"/>
        </w:rPr>
        <w:t>As penalidades só deixarão de ser aplicadas nas seguintes hipóteses:</w:t>
      </w:r>
    </w:p>
    <w:p w14:paraId="1C800B04" w14:textId="77777777" w:rsidR="00ED4D0E" w:rsidRPr="00BF657E" w:rsidRDefault="00BF657E" w:rsidP="002336B1">
      <w:pPr>
        <w:pBdr>
          <w:top w:val="none" w:sz="4" w:space="0" w:color="000000"/>
          <w:left w:val="none" w:sz="4" w:space="0" w:color="000000"/>
          <w:bottom w:val="none" w:sz="4" w:space="0" w:color="000000"/>
          <w:right w:val="none" w:sz="4" w:space="0" w:color="000000"/>
        </w:pBdr>
        <w:spacing w:line="360" w:lineRule="auto"/>
        <w:rPr>
          <w:rFonts w:cs="Arial"/>
          <w:szCs w:val="20"/>
        </w:rPr>
      </w:pPr>
      <w:r w:rsidRPr="00BF657E">
        <w:rPr>
          <w:rFonts w:cs="Arial"/>
          <w:color w:val="000000"/>
          <w:szCs w:val="20"/>
        </w:rPr>
        <w:t>a) comprovação, anexada aos autos, da ocorrência de força maior impeditiva do cumprimento da obrigação; e/ou,</w:t>
      </w:r>
    </w:p>
    <w:p w14:paraId="77335E5C" w14:textId="77777777" w:rsidR="00ED4D0E" w:rsidRPr="00BF657E" w:rsidRDefault="00BF657E" w:rsidP="002336B1">
      <w:pPr>
        <w:spacing w:line="360" w:lineRule="auto"/>
        <w:jc w:val="both"/>
        <w:rPr>
          <w:rFonts w:cs="Arial"/>
          <w:b/>
          <w:bCs/>
          <w:szCs w:val="20"/>
        </w:rPr>
      </w:pPr>
      <w:r w:rsidRPr="00BF657E">
        <w:rPr>
          <w:rFonts w:cs="Arial"/>
          <w:color w:val="000000"/>
          <w:szCs w:val="20"/>
        </w:rPr>
        <w:t>b) manifestação da unidade requisitante, informando que o ocorrido derivou de fatos imputáveis exclusivamente à Administração.</w:t>
      </w:r>
    </w:p>
    <w:p w14:paraId="08B7DB53"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color w:val="000000"/>
          <w:szCs w:val="20"/>
        </w:rPr>
        <w:t>Ocorrendo recusa da adjudicatária em retirar/receber a nota de empenho, dentro do prazo estabelecido neste Edital, sem justificativa aceita pela Administração, garantido o direito prévio de citação e da ampla defesa, serão aplicadas:</w:t>
      </w:r>
    </w:p>
    <w:p w14:paraId="1065A1D9" w14:textId="34A65AD8" w:rsidR="00ED4D0E" w:rsidRPr="00BF657E" w:rsidRDefault="00BF657E" w:rsidP="002336B1">
      <w:pPr>
        <w:pBdr>
          <w:top w:val="none" w:sz="4" w:space="0" w:color="000000"/>
          <w:left w:val="none" w:sz="4" w:space="0" w:color="000000"/>
          <w:bottom w:val="none" w:sz="4" w:space="0" w:color="000000"/>
          <w:right w:val="none" w:sz="4" w:space="0" w:color="000000"/>
        </w:pBdr>
        <w:spacing w:line="360" w:lineRule="auto"/>
        <w:rPr>
          <w:rFonts w:cs="Arial"/>
          <w:szCs w:val="20"/>
        </w:rPr>
      </w:pPr>
      <w:r w:rsidRPr="00BF657E">
        <w:rPr>
          <w:rFonts w:cs="Arial"/>
          <w:color w:val="000000"/>
          <w:szCs w:val="20"/>
        </w:rPr>
        <w:t xml:space="preserve">a) </w:t>
      </w:r>
      <w:r w:rsidR="00A56382">
        <w:rPr>
          <w:rFonts w:cs="Arial"/>
          <w:color w:val="000000"/>
          <w:szCs w:val="20"/>
        </w:rPr>
        <w:tab/>
      </w:r>
      <w:r w:rsidRPr="00BF657E">
        <w:rPr>
          <w:rFonts w:cs="Arial"/>
          <w:color w:val="000000"/>
          <w:szCs w:val="20"/>
        </w:rPr>
        <w:t>Multa no valor de 20% (vinte por cento) do valor do ajuste se firmado fosse;</w:t>
      </w:r>
    </w:p>
    <w:p w14:paraId="25FEB922" w14:textId="6CF7E2D0" w:rsidR="00ED4D0E" w:rsidRPr="00BF657E" w:rsidRDefault="00BF657E" w:rsidP="002336B1">
      <w:pPr>
        <w:pBdr>
          <w:top w:val="none" w:sz="4" w:space="0" w:color="000000"/>
          <w:left w:val="none" w:sz="4" w:space="0" w:color="000000"/>
          <w:bottom w:val="none" w:sz="4" w:space="0" w:color="000000"/>
          <w:right w:val="none" w:sz="4" w:space="0" w:color="000000"/>
        </w:pBdr>
        <w:spacing w:line="360" w:lineRule="auto"/>
        <w:rPr>
          <w:rFonts w:cs="Arial"/>
          <w:szCs w:val="20"/>
        </w:rPr>
      </w:pPr>
      <w:r w:rsidRPr="00BF657E">
        <w:rPr>
          <w:rFonts w:cs="Arial"/>
          <w:color w:val="000000"/>
          <w:szCs w:val="20"/>
        </w:rPr>
        <w:t xml:space="preserve">b) </w:t>
      </w:r>
      <w:r w:rsidR="00C056A5">
        <w:rPr>
          <w:rFonts w:cs="Arial"/>
          <w:color w:val="000000"/>
          <w:szCs w:val="20"/>
        </w:rPr>
        <w:tab/>
      </w:r>
      <w:r w:rsidRPr="00BF657E">
        <w:rPr>
          <w:rFonts w:cs="Arial"/>
          <w:color w:val="000000"/>
          <w:szCs w:val="20"/>
        </w:rPr>
        <w:t>Pena de impedimento de licitar e contratar pelo prazo de até 3 (três) anos com a Administração Pública, a critério da Prefeitura;</w:t>
      </w:r>
    </w:p>
    <w:p w14:paraId="381102C7"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lastRenderedPageBreak/>
        <w:t xml:space="preserve">Incidirá nas mesmas penas previstas neste subitem a empresa que estiver impedida de firmar o ajuste pela não apresentação dos documentos necessários para tanto. </w:t>
      </w:r>
    </w:p>
    <w:p w14:paraId="7FA45352"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As penalidades poderão ainda ser aplicadas em outras hipóteses, nos termos da Lei, garantido o direito prévio de citação e da ampla defesa, sendo que com relação a multas serão aplicadas como segue:</w:t>
      </w:r>
    </w:p>
    <w:p w14:paraId="5E1D787C"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Multa de 20% (vinte por cento) sobre o valor do ajuste, por inexecução total do objeto.</w:t>
      </w:r>
    </w:p>
    <w:p w14:paraId="2BA40517"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 xml:space="preserve">Multa de 20% (vinte por cento) sobre o valor da parcela inexecutada, por inexecução parcial do ajuste. </w:t>
      </w:r>
    </w:p>
    <w:p w14:paraId="4E64073D"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 xml:space="preserve">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 </w:t>
      </w:r>
    </w:p>
    <w:p w14:paraId="6E769EBA"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Multa de 5% (cinco por cento) sobre o valor do material entregue em desacordo com as especificações do edital e do ajuste, sem prejuízo de sua substituição, no prazo estabelecido</w:t>
      </w:r>
    </w:p>
    <w:p w14:paraId="57B4312B"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Multa de 2% (dois por cento) sobre o valor do ajuste, por descumprimento de qualquer das obrigações decorrentes do ajuste, não previstas nas demais disposições desta cláusula.</w:t>
      </w:r>
    </w:p>
    <w:p w14:paraId="36CF122B"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Multa de 20% (vinte por cento) sobre o valor do contrato, por rescisão do ajuste decorrente de culpa da Contratada.</w:t>
      </w:r>
    </w:p>
    <w:p w14:paraId="40F8C367"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As sanções são independentes e a aplicação de uma não exclui a das outras, quando cabíveis.</w:t>
      </w:r>
    </w:p>
    <w:p w14:paraId="226D20B5"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eastAsia="Calibri" w:cs="Arial"/>
          <w:color w:val="333333"/>
          <w:szCs w:val="20"/>
        </w:rPr>
        <w:t>A</w:t>
      </w:r>
      <w:r w:rsidRPr="00BF657E">
        <w:rPr>
          <w:rFonts w:eastAsia="Calibri" w:cs="Arial"/>
          <w:color w:val="333333"/>
          <w:szCs w:val="20"/>
          <w:highlight w:val="white"/>
        </w:rPr>
        <w:t>colhida a proposta de aplicação de penalidade, intimar-se-á o contratado, de forma eletrônica, a fim de garantir o contraditório e a ampla defesa</w:t>
      </w:r>
      <w:r w:rsidRPr="00BF657E">
        <w:rPr>
          <w:rFonts w:eastAsia="Calibri" w:cs="Arial"/>
          <w:color w:val="333333"/>
          <w:szCs w:val="20"/>
        </w:rPr>
        <w:t xml:space="preserve"> no prazo estabelecido </w:t>
      </w:r>
      <w:r w:rsidRPr="00BF657E">
        <w:rPr>
          <w:rFonts w:cs="Arial"/>
          <w:color w:val="000000"/>
          <w:szCs w:val="20"/>
        </w:rPr>
        <w:t>Seção XI do Decreto Municipal nº 62.100/21</w:t>
      </w:r>
      <w:r w:rsidRPr="00BF657E">
        <w:rPr>
          <w:rFonts w:eastAsia="Calibri" w:cs="Arial"/>
          <w:color w:val="333333"/>
          <w:szCs w:val="20"/>
        </w:rPr>
        <w:t>.</w:t>
      </w:r>
    </w:p>
    <w:p w14:paraId="4F8C94DF" w14:textId="4543F614" w:rsidR="00ED4D0E" w:rsidRPr="00BF657E" w:rsidRDefault="00BF657E" w:rsidP="002336B1">
      <w:pPr>
        <w:numPr>
          <w:ilvl w:val="1"/>
          <w:numId w:val="1"/>
        </w:numPr>
        <w:spacing w:line="360" w:lineRule="auto"/>
        <w:ind w:left="0" w:firstLine="0"/>
        <w:jc w:val="both"/>
        <w:rPr>
          <w:rFonts w:cs="Arial"/>
          <w:szCs w:val="20"/>
        </w:rPr>
      </w:pPr>
      <w:r w:rsidRPr="00BF657E">
        <w:rPr>
          <w:rFonts w:cs="Arial"/>
          <w:szCs w:val="20"/>
        </w:rPr>
        <w:t>A sua defesa que deverá ser dirigido à Coordenadoria Regional de Saúde – Centro</w:t>
      </w:r>
      <w:r w:rsidR="005065CB">
        <w:rPr>
          <w:rFonts w:cs="Arial"/>
          <w:szCs w:val="20"/>
        </w:rPr>
        <w:t xml:space="preserve"> / SAF / CONTRATOS, </w:t>
      </w:r>
      <w:r w:rsidRPr="00BF657E">
        <w:rPr>
          <w:rFonts w:cs="Arial"/>
          <w:szCs w:val="20"/>
        </w:rPr>
        <w:t xml:space="preserve">situada Av. Líbero Badaró 282, 6º andar, Cep: 01008-000, e protocolizado nos dias úteis, das 08:00 às 16:00 horas. </w:t>
      </w:r>
    </w:p>
    <w:p w14:paraId="5F381609"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Não serão conhecidos recursos enviados pelo correio, telex, fac-símile, correio eletrônico ou qualquer outro meio de comunicação, se, dentro do prazo previsto em lei, a peça inicial original não tiver sido protocolizada.</w:t>
      </w:r>
    </w:p>
    <w:p w14:paraId="05B24E1C"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Caso a Contratante releve justificadamente a aplicação da multa ou de qualquer outra penalidade, essa tolerância não poderá ser considerada como modificadora de qualquer condição contratual, permanecendo em pleno vigor todas as condições deste Aviso de Contratação Direta.</w:t>
      </w:r>
    </w:p>
    <w:p w14:paraId="246B3ECC"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Os procedimentos de aplicação das penalidades de impedimento de licitar e contratar e de declaração de inidoneidade para licitar e contratar serão conduzidos por comissão, nos termos do artigo 158, “caput” e § 1º, da Lei Federal nº 14.133, de 2021</w:t>
      </w:r>
    </w:p>
    <w:p w14:paraId="4154DB8C"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 xml:space="preserve">São aplicáveis no que cabível for, inclusive, as sanções penais estabelecidas na Lei Federal nº 14.133/21. </w:t>
      </w:r>
    </w:p>
    <w:p w14:paraId="6F774F9D"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lastRenderedPageBreak/>
        <w:t xml:space="preserve">Aplicada penalidade pecuniária e transcorrido o prazo recursal sem interposição de recurso ou denegado provimento ao recurso interposto, o valor correspondente deverá ser retido na nota de liquidação e pagamento. </w:t>
      </w:r>
    </w:p>
    <w:p w14:paraId="4F363E5C"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 xml:space="preserve">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 </w:t>
      </w:r>
    </w:p>
    <w:p w14:paraId="6F0320DE"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Não havendo mais pagamentos a serem efetuados, a multa deverá ser recolhida por meio de DAMSP ou mediante execução da garantia contratual.</w:t>
      </w:r>
    </w:p>
    <w:p w14:paraId="6610CF7F" w14:textId="77777777" w:rsidR="00ED4D0E" w:rsidRPr="00BF657E" w:rsidRDefault="00BF657E" w:rsidP="002336B1">
      <w:pPr>
        <w:numPr>
          <w:ilvl w:val="1"/>
          <w:numId w:val="1"/>
        </w:numPr>
        <w:spacing w:line="360" w:lineRule="auto"/>
        <w:ind w:left="0" w:firstLine="0"/>
        <w:jc w:val="both"/>
        <w:rPr>
          <w:rFonts w:cs="Arial"/>
          <w:b/>
          <w:bCs/>
          <w:szCs w:val="20"/>
        </w:rPr>
      </w:pPr>
      <w:r w:rsidRPr="00BF657E">
        <w:rPr>
          <w:rFonts w:cs="Arial"/>
          <w:szCs w:val="20"/>
        </w:rPr>
        <w:t>Se a multa aplicada for superior à garantia prestada e não for recolhida a diferença, o valor remanescente deverá ser inscrito no Cadastro Informativo Municipal, nos termos do Decreto nº 47.096, de 21 de março de 2006, e encaminhado para inscrição em dívida ativa.</w:t>
      </w:r>
    </w:p>
    <w:p w14:paraId="2E550AF1" w14:textId="77777777" w:rsidR="00ED4D0E" w:rsidRPr="00BF657E" w:rsidRDefault="00BF657E" w:rsidP="002336B1">
      <w:pPr>
        <w:pStyle w:val="Ttulo1"/>
        <w:spacing w:before="0" w:after="0" w:line="360" w:lineRule="auto"/>
        <w:ind w:left="0" w:firstLine="0"/>
        <w:rPr>
          <w:szCs w:val="20"/>
        </w:rPr>
      </w:pPr>
      <w:bookmarkStart w:id="9" w:name="_Toc118380907"/>
      <w:r w:rsidRPr="00BF657E">
        <w:rPr>
          <w:szCs w:val="20"/>
        </w:rPr>
        <w:t>DAS DISPOSIÇÕES GERAIS</w:t>
      </w:r>
      <w:bookmarkEnd w:id="9"/>
    </w:p>
    <w:p w14:paraId="0F918DDB"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No caso de todos os fornecedores restarem desclassificados ou inabilitados (procedimento fracassado), a Administração poderá:</w:t>
      </w:r>
    </w:p>
    <w:p w14:paraId="5DFBB6EA" w14:textId="77777777" w:rsidR="00ED4D0E" w:rsidRPr="00BF657E" w:rsidRDefault="00BF657E" w:rsidP="002336B1">
      <w:pPr>
        <w:numPr>
          <w:ilvl w:val="2"/>
          <w:numId w:val="1"/>
        </w:numPr>
        <w:spacing w:line="360" w:lineRule="auto"/>
        <w:ind w:left="0" w:firstLine="0"/>
        <w:jc w:val="both"/>
        <w:rPr>
          <w:rFonts w:cs="Arial"/>
          <w:color w:val="000000"/>
          <w:szCs w:val="20"/>
        </w:rPr>
      </w:pPr>
      <w:r w:rsidRPr="00BF657E">
        <w:rPr>
          <w:rFonts w:cs="Arial"/>
          <w:color w:val="000000"/>
          <w:szCs w:val="20"/>
        </w:rPr>
        <w:t>republicar o presente aviso com uma nova data;</w:t>
      </w:r>
    </w:p>
    <w:p w14:paraId="1CA51D3B" w14:textId="77777777" w:rsidR="00ED4D0E" w:rsidRPr="00BF657E" w:rsidRDefault="00BF657E" w:rsidP="002336B1">
      <w:pPr>
        <w:numPr>
          <w:ilvl w:val="2"/>
          <w:numId w:val="1"/>
        </w:numPr>
        <w:spacing w:line="360" w:lineRule="auto"/>
        <w:ind w:left="0" w:firstLine="0"/>
        <w:jc w:val="both"/>
        <w:rPr>
          <w:rFonts w:cs="Arial"/>
          <w:color w:val="000000"/>
          <w:szCs w:val="20"/>
        </w:rPr>
      </w:pPr>
      <w:r w:rsidRPr="00BF657E">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055F1B55" w14:textId="77777777" w:rsidR="00ED4D0E" w:rsidRPr="00BF657E" w:rsidRDefault="00BF657E" w:rsidP="002336B1">
      <w:pPr>
        <w:numPr>
          <w:ilvl w:val="3"/>
          <w:numId w:val="1"/>
        </w:numPr>
        <w:spacing w:line="360" w:lineRule="auto"/>
        <w:ind w:left="0" w:firstLine="0"/>
        <w:jc w:val="both"/>
        <w:rPr>
          <w:rFonts w:cs="Arial"/>
          <w:color w:val="000000"/>
          <w:szCs w:val="20"/>
        </w:rPr>
      </w:pPr>
      <w:r w:rsidRPr="00BF657E">
        <w:rPr>
          <w:rFonts w:cs="Arial"/>
          <w:color w:val="000000"/>
          <w:szCs w:val="20"/>
        </w:rPr>
        <w:t>No caso do subitem anterior, a contratação será operacionalizada fora deste procedimento.</w:t>
      </w:r>
    </w:p>
    <w:p w14:paraId="2CA83684" w14:textId="77777777" w:rsidR="00ED4D0E" w:rsidRPr="00BF657E" w:rsidRDefault="00BF657E" w:rsidP="002336B1">
      <w:pPr>
        <w:numPr>
          <w:ilvl w:val="2"/>
          <w:numId w:val="1"/>
        </w:numPr>
        <w:spacing w:line="360" w:lineRule="auto"/>
        <w:ind w:left="0" w:firstLine="0"/>
        <w:jc w:val="both"/>
        <w:rPr>
          <w:rFonts w:cs="Arial"/>
          <w:color w:val="000000"/>
          <w:szCs w:val="20"/>
        </w:rPr>
      </w:pPr>
      <w:r w:rsidRPr="00BF657E">
        <w:rPr>
          <w:rFonts w:cs="Arial"/>
          <w:color w:val="000000"/>
          <w:szCs w:val="20"/>
        </w:rPr>
        <w:t>fixar prazo para que possa haver adequação das propostas ou da documentação de habilitação, conforme o caso.</w:t>
      </w:r>
    </w:p>
    <w:p w14:paraId="4C4026FE"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As providências dos subitens 9.1.1 e 9.1.2 também poderão ser utilizadas se não houver o comparecimento de quaisquer fornecedores interessados (procedimento deserto).</w:t>
      </w:r>
    </w:p>
    <w:p w14:paraId="5424AB39"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DC99874"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59EA5F73"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F5C994B"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6E7195E7" w14:textId="77777777" w:rsidR="00ED4D0E" w:rsidRPr="00BF657E" w:rsidRDefault="00BF657E" w:rsidP="002336B1">
      <w:pPr>
        <w:numPr>
          <w:ilvl w:val="1"/>
          <w:numId w:val="1"/>
        </w:numPr>
        <w:spacing w:line="360" w:lineRule="auto"/>
        <w:ind w:left="0" w:firstLine="0"/>
        <w:jc w:val="both"/>
        <w:rPr>
          <w:rFonts w:cs="Arial"/>
          <w:color w:val="000000" w:themeColor="text1"/>
          <w:szCs w:val="20"/>
        </w:rPr>
      </w:pPr>
      <w:r w:rsidRPr="00BF657E">
        <w:rPr>
          <w:rFonts w:cs="Arial"/>
          <w:color w:val="000000" w:themeColor="text1"/>
          <w:szCs w:val="20"/>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690BFF3"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A2078A9"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AC1CBC0"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Em caso de divergência entre disposições deste Aviso de Contratação Direta e de seus anexos ou demais peças que compõem o processo, prevalecerá as deste Aviso.</w:t>
      </w:r>
    </w:p>
    <w:p w14:paraId="57B27537" w14:textId="77777777" w:rsidR="00ED4D0E" w:rsidRPr="00BF657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Da sessão pública será divulgada Ata no sistema eletrônico.</w:t>
      </w:r>
    </w:p>
    <w:p w14:paraId="7447B178" w14:textId="6C7F33EF" w:rsidR="00ED4D0E" w:rsidRPr="00166438" w:rsidRDefault="00BF657E" w:rsidP="002336B1">
      <w:pPr>
        <w:numPr>
          <w:ilvl w:val="1"/>
          <w:numId w:val="1"/>
        </w:numPr>
        <w:spacing w:line="360" w:lineRule="auto"/>
        <w:ind w:left="0" w:firstLine="0"/>
        <w:jc w:val="both"/>
        <w:rPr>
          <w:rFonts w:cs="Arial"/>
          <w:color w:val="000000"/>
          <w:szCs w:val="20"/>
        </w:rPr>
      </w:pPr>
      <w:r w:rsidRPr="00BF657E">
        <w:rPr>
          <w:rFonts w:cs="Arial"/>
          <w:szCs w:val="20"/>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6F84E49" w14:textId="4E0ED5C9" w:rsidR="00166438" w:rsidRPr="008A3DCF" w:rsidRDefault="00166438" w:rsidP="002336B1">
      <w:pPr>
        <w:numPr>
          <w:ilvl w:val="1"/>
          <w:numId w:val="1"/>
        </w:numPr>
        <w:spacing w:line="360" w:lineRule="auto"/>
        <w:ind w:left="0" w:firstLine="0"/>
        <w:jc w:val="both"/>
        <w:rPr>
          <w:rFonts w:cs="Arial"/>
          <w:color w:val="000000"/>
          <w:szCs w:val="20"/>
        </w:rPr>
      </w:pPr>
      <w:r w:rsidRPr="009C3407">
        <w:rPr>
          <w:rFonts w:cs="Arial"/>
          <w:b/>
          <w:bCs/>
          <w:color w:val="000000"/>
          <w:szCs w:val="20"/>
        </w:rPr>
        <w:t>Decorrido o prazo de validade da proposta indicado no edital sem convocação para a contratação, ficarão os licitantes liberados dos compromissos assumidos, conforme disposto artigo 90 parágrafo 3º</w:t>
      </w:r>
      <w:r w:rsidRPr="00166438">
        <w:rPr>
          <w:rFonts w:cs="Arial"/>
          <w:color w:val="000000"/>
          <w:szCs w:val="20"/>
        </w:rPr>
        <w:t>.</w:t>
      </w:r>
    </w:p>
    <w:p w14:paraId="43F4D8B4" w14:textId="7E8A9764" w:rsidR="00ED4D0E" w:rsidRDefault="00BF657E" w:rsidP="002336B1">
      <w:pPr>
        <w:numPr>
          <w:ilvl w:val="1"/>
          <w:numId w:val="1"/>
        </w:numPr>
        <w:spacing w:line="360" w:lineRule="auto"/>
        <w:ind w:left="0" w:firstLine="0"/>
        <w:jc w:val="both"/>
        <w:rPr>
          <w:rFonts w:cs="Arial"/>
          <w:color w:val="000000"/>
          <w:szCs w:val="20"/>
        </w:rPr>
      </w:pPr>
      <w:r w:rsidRPr="00BF657E">
        <w:rPr>
          <w:rFonts w:cs="Arial"/>
          <w:color w:val="000000"/>
          <w:szCs w:val="20"/>
        </w:rPr>
        <w:t>Integram este Aviso de Contratação Direta, para todos os fins e efeitos, os seguintes anexos:</w:t>
      </w:r>
    </w:p>
    <w:p w14:paraId="232A44B7" w14:textId="77777777" w:rsidR="00ED4D0E" w:rsidRPr="00BF657E" w:rsidRDefault="00BF657E" w:rsidP="002336B1">
      <w:pPr>
        <w:numPr>
          <w:ilvl w:val="2"/>
          <w:numId w:val="1"/>
        </w:numPr>
        <w:spacing w:line="360" w:lineRule="auto"/>
        <w:ind w:left="0" w:firstLine="0"/>
        <w:jc w:val="both"/>
        <w:rPr>
          <w:rFonts w:cs="Arial"/>
          <w:color w:val="000000"/>
          <w:szCs w:val="20"/>
        </w:rPr>
      </w:pPr>
      <w:r w:rsidRPr="00BF657E">
        <w:rPr>
          <w:rFonts w:cs="Arial"/>
          <w:color w:val="000000"/>
          <w:szCs w:val="20"/>
        </w:rPr>
        <w:t>ANEXO I – Documentação exigida para Habilitação</w:t>
      </w:r>
    </w:p>
    <w:p w14:paraId="279AD35C" w14:textId="77777777" w:rsidR="00ED4D0E" w:rsidRPr="00BF657E" w:rsidRDefault="00BF657E" w:rsidP="002336B1">
      <w:pPr>
        <w:numPr>
          <w:ilvl w:val="2"/>
          <w:numId w:val="1"/>
        </w:numPr>
        <w:spacing w:line="360" w:lineRule="auto"/>
        <w:ind w:left="0" w:firstLine="0"/>
        <w:jc w:val="both"/>
        <w:rPr>
          <w:rFonts w:cs="Arial"/>
          <w:color w:val="000000"/>
          <w:szCs w:val="20"/>
        </w:rPr>
      </w:pPr>
      <w:r w:rsidRPr="00BF657E">
        <w:rPr>
          <w:rFonts w:cs="Arial"/>
          <w:color w:val="000000"/>
          <w:szCs w:val="20"/>
        </w:rPr>
        <w:t>ANEXO II - Termo de Referência;</w:t>
      </w:r>
    </w:p>
    <w:p w14:paraId="79AB30B5" w14:textId="77777777" w:rsidR="00ED4D0E" w:rsidRPr="00BF657E" w:rsidRDefault="00BF657E" w:rsidP="002336B1">
      <w:pPr>
        <w:numPr>
          <w:ilvl w:val="2"/>
          <w:numId w:val="1"/>
        </w:numPr>
        <w:spacing w:line="360" w:lineRule="auto"/>
        <w:ind w:left="0" w:firstLine="0"/>
        <w:jc w:val="both"/>
        <w:rPr>
          <w:rFonts w:cs="Arial"/>
          <w:color w:val="000000"/>
          <w:szCs w:val="20"/>
        </w:rPr>
      </w:pPr>
      <w:r w:rsidRPr="00BF657E">
        <w:rPr>
          <w:rFonts w:cs="Arial"/>
          <w:color w:val="000000"/>
          <w:szCs w:val="20"/>
        </w:rPr>
        <w:t>ANEXO III – Proposta</w:t>
      </w:r>
    </w:p>
    <w:p w14:paraId="37788A1D" w14:textId="7093DF8F" w:rsidR="00ED4D0E" w:rsidRDefault="00BF657E" w:rsidP="002336B1">
      <w:pPr>
        <w:numPr>
          <w:ilvl w:val="2"/>
          <w:numId w:val="1"/>
        </w:numPr>
        <w:spacing w:line="360" w:lineRule="auto"/>
        <w:ind w:left="0" w:firstLine="0"/>
        <w:jc w:val="both"/>
        <w:rPr>
          <w:rFonts w:cs="Arial"/>
          <w:color w:val="000000"/>
          <w:szCs w:val="20"/>
        </w:rPr>
      </w:pPr>
      <w:r w:rsidRPr="00BF657E">
        <w:rPr>
          <w:rFonts w:cs="Arial"/>
          <w:color w:val="000000"/>
          <w:szCs w:val="20"/>
        </w:rPr>
        <w:t>ANEXO IV - Modelo de Declarações</w:t>
      </w:r>
    </w:p>
    <w:p w14:paraId="45A0329B" w14:textId="77777777" w:rsidR="00934AAE" w:rsidRPr="00934AAE" w:rsidRDefault="00EA076D" w:rsidP="00934AAE">
      <w:pPr>
        <w:widowControl w:val="0"/>
        <w:numPr>
          <w:ilvl w:val="2"/>
          <w:numId w:val="1"/>
        </w:numPr>
        <w:tabs>
          <w:tab w:val="left" w:pos="0"/>
        </w:tabs>
        <w:spacing w:after="120" w:line="276" w:lineRule="auto"/>
        <w:ind w:left="0" w:right="-15" w:firstLine="0"/>
        <w:rPr>
          <w:rFonts w:cs="Arial"/>
          <w:color w:val="000000"/>
          <w:szCs w:val="20"/>
        </w:rPr>
      </w:pPr>
      <w:r w:rsidRPr="00934AAE">
        <w:rPr>
          <w:rFonts w:cs="Arial"/>
          <w:color w:val="000000"/>
          <w:szCs w:val="20"/>
        </w:rPr>
        <w:t xml:space="preserve">ANEXO V - </w:t>
      </w:r>
      <w:r w:rsidRPr="00934AAE">
        <w:rPr>
          <w:rFonts w:cs="Arial"/>
          <w:szCs w:val="20"/>
        </w:rPr>
        <w:t xml:space="preserve">Modelo Referencial de Declaração de Não Cadastramento e Inexistência </w:t>
      </w:r>
    </w:p>
    <w:p w14:paraId="4BE59C5F" w14:textId="6C4EA892" w:rsidR="008A3DCF" w:rsidRPr="00934AAE" w:rsidRDefault="00934AAE" w:rsidP="00934AAE">
      <w:pPr>
        <w:widowControl w:val="0"/>
        <w:tabs>
          <w:tab w:val="left" w:pos="426"/>
        </w:tabs>
        <w:spacing w:after="120" w:line="276" w:lineRule="auto"/>
        <w:ind w:right="-15"/>
        <w:rPr>
          <w:rFonts w:cs="Arial"/>
          <w:color w:val="000000"/>
          <w:szCs w:val="20"/>
        </w:rPr>
      </w:pPr>
      <w:r w:rsidRPr="00934AAE">
        <w:rPr>
          <w:rFonts w:cs="Arial"/>
          <w:szCs w:val="20"/>
        </w:rPr>
        <w:t>D</w:t>
      </w:r>
      <w:r w:rsidR="00EA076D" w:rsidRPr="00934AAE">
        <w:rPr>
          <w:rFonts w:cs="Arial"/>
          <w:szCs w:val="20"/>
        </w:rPr>
        <w:t>e</w:t>
      </w:r>
      <w:r>
        <w:rPr>
          <w:rFonts w:cs="Arial"/>
          <w:szCs w:val="20"/>
        </w:rPr>
        <w:t xml:space="preserve"> </w:t>
      </w:r>
      <w:r w:rsidR="00EA076D" w:rsidRPr="00934AAE">
        <w:rPr>
          <w:rFonts w:cs="Arial"/>
          <w:szCs w:val="20"/>
        </w:rPr>
        <w:t>Débitos para com a Fazenda do Município de São Paulo</w:t>
      </w:r>
      <w:r w:rsidRPr="00934AAE">
        <w:rPr>
          <w:rFonts w:cs="Arial"/>
          <w:szCs w:val="20"/>
        </w:rPr>
        <w:t>.</w:t>
      </w:r>
    </w:p>
    <w:p w14:paraId="725AF7DB" w14:textId="0AEC4631" w:rsidR="00ED4D0E" w:rsidRPr="00BF657E" w:rsidRDefault="0036532C" w:rsidP="0036532C">
      <w:pPr>
        <w:spacing w:after="120" w:line="276" w:lineRule="auto"/>
        <w:ind w:left="1416" w:right="-15"/>
        <w:jc w:val="right"/>
        <w:rPr>
          <w:rFonts w:cs="Arial"/>
          <w:color w:val="000000"/>
          <w:szCs w:val="20"/>
        </w:rPr>
      </w:pPr>
      <w:r>
        <w:rPr>
          <w:rFonts w:cs="Arial"/>
          <w:color w:val="000000"/>
          <w:szCs w:val="20"/>
        </w:rPr>
        <w:t>São Paulo</w:t>
      </w:r>
      <w:r w:rsidR="00522DDA">
        <w:rPr>
          <w:rFonts w:cs="Arial"/>
          <w:color w:val="000000"/>
          <w:szCs w:val="20"/>
        </w:rPr>
        <w:t xml:space="preserve">, </w:t>
      </w:r>
      <w:r w:rsidR="0067635A">
        <w:rPr>
          <w:rFonts w:cs="Arial"/>
          <w:color w:val="000000"/>
          <w:szCs w:val="20"/>
        </w:rPr>
        <w:t>03</w:t>
      </w:r>
      <w:r w:rsidR="00522DDA">
        <w:rPr>
          <w:rFonts w:cs="Arial"/>
          <w:color w:val="000000"/>
          <w:szCs w:val="20"/>
        </w:rPr>
        <w:t xml:space="preserve"> de </w:t>
      </w:r>
      <w:r w:rsidR="0065751B">
        <w:rPr>
          <w:rFonts w:cs="Arial"/>
          <w:color w:val="000000"/>
          <w:szCs w:val="20"/>
        </w:rPr>
        <w:t xml:space="preserve">abril de </w:t>
      </w:r>
      <w:r w:rsidR="00522DDA">
        <w:rPr>
          <w:rFonts w:cs="Arial"/>
          <w:color w:val="000000"/>
          <w:szCs w:val="20"/>
        </w:rPr>
        <w:t>2024</w:t>
      </w:r>
    </w:p>
    <w:p w14:paraId="76C2FE38" w14:textId="319FB004" w:rsidR="008A3DCF" w:rsidRDefault="008A3DCF">
      <w:pPr>
        <w:spacing w:after="120" w:line="276" w:lineRule="auto"/>
        <w:ind w:right="-15"/>
        <w:jc w:val="both"/>
        <w:rPr>
          <w:rFonts w:cs="Arial"/>
          <w:color w:val="000000"/>
          <w:szCs w:val="20"/>
        </w:rPr>
      </w:pPr>
    </w:p>
    <w:p w14:paraId="56306517" w14:textId="77777777" w:rsidR="008A3DCF" w:rsidRPr="00BF657E" w:rsidRDefault="008A3DCF">
      <w:pPr>
        <w:spacing w:after="120" w:line="276" w:lineRule="auto"/>
        <w:ind w:right="-15"/>
        <w:jc w:val="both"/>
        <w:rPr>
          <w:rFonts w:cs="Arial"/>
          <w:color w:val="000000"/>
          <w:szCs w:val="20"/>
        </w:rPr>
      </w:pPr>
    </w:p>
    <w:p w14:paraId="0187F302" w14:textId="32C95E79" w:rsidR="00ED4D0E" w:rsidRPr="00BF657E" w:rsidRDefault="0036532C">
      <w:pPr>
        <w:spacing w:line="276" w:lineRule="auto"/>
        <w:jc w:val="center"/>
        <w:rPr>
          <w:rFonts w:cs="Arial"/>
          <w:b/>
          <w:bCs/>
          <w:color w:val="000000"/>
          <w:szCs w:val="20"/>
        </w:rPr>
      </w:pPr>
      <w:r>
        <w:rPr>
          <w:rFonts w:cs="Arial"/>
          <w:b/>
          <w:bCs/>
          <w:iCs/>
          <w:color w:val="000000"/>
          <w:szCs w:val="20"/>
        </w:rPr>
        <w:t>Agente de Contratação</w:t>
      </w:r>
    </w:p>
    <w:p w14:paraId="57823358" w14:textId="3FCBC65D" w:rsidR="00ED4D0E" w:rsidRDefault="00BF657E">
      <w:pPr>
        <w:spacing w:line="276" w:lineRule="auto"/>
        <w:jc w:val="center"/>
        <w:rPr>
          <w:rFonts w:cs="Arial"/>
          <w:b/>
          <w:bCs/>
          <w:iCs/>
          <w:color w:val="000000"/>
          <w:szCs w:val="20"/>
        </w:rPr>
      </w:pPr>
      <w:r w:rsidRPr="00BF657E">
        <w:rPr>
          <w:rFonts w:cs="Arial"/>
          <w:b/>
          <w:bCs/>
          <w:iCs/>
          <w:color w:val="000000"/>
          <w:szCs w:val="20"/>
        </w:rPr>
        <w:t>Luciana Kulik Camargo</w:t>
      </w:r>
    </w:p>
    <w:p w14:paraId="0785C6C3" w14:textId="3226ECAD" w:rsidR="005F08A1" w:rsidRDefault="005F08A1">
      <w:pPr>
        <w:spacing w:line="276" w:lineRule="auto"/>
        <w:jc w:val="center"/>
        <w:rPr>
          <w:rFonts w:cs="Arial"/>
          <w:b/>
          <w:bCs/>
          <w:iCs/>
          <w:color w:val="000000"/>
          <w:szCs w:val="20"/>
        </w:rPr>
      </w:pPr>
    </w:p>
    <w:p w14:paraId="1A52676A" w14:textId="66561AAF" w:rsidR="005F08A1" w:rsidRDefault="005F08A1">
      <w:pPr>
        <w:spacing w:line="276" w:lineRule="auto"/>
        <w:jc w:val="center"/>
        <w:rPr>
          <w:rFonts w:cs="Arial"/>
          <w:b/>
          <w:bCs/>
          <w:iCs/>
          <w:color w:val="000000"/>
          <w:szCs w:val="20"/>
        </w:rPr>
      </w:pPr>
    </w:p>
    <w:p w14:paraId="3D79262C" w14:textId="77777777" w:rsidR="001317F1" w:rsidRPr="00777C92" w:rsidRDefault="001317F1" w:rsidP="001317F1">
      <w:pPr>
        <w:jc w:val="center"/>
        <w:rPr>
          <w:rFonts w:cs="Arial"/>
          <w:b/>
          <w:bCs/>
          <w:szCs w:val="20"/>
        </w:rPr>
      </w:pPr>
      <w:r w:rsidRPr="00777C92">
        <w:rPr>
          <w:rFonts w:cs="Arial"/>
          <w:b/>
          <w:bCs/>
          <w:color w:val="000000" w:themeColor="text1"/>
          <w:szCs w:val="20"/>
        </w:rPr>
        <w:lastRenderedPageBreak/>
        <w:t xml:space="preserve">AVISO DE CONTRATAÇÃO DIRETA </w:t>
      </w:r>
      <w:r w:rsidRPr="009B6F4E">
        <w:rPr>
          <w:rFonts w:cs="Arial"/>
          <w:b/>
          <w:bCs/>
          <w:color w:val="000000" w:themeColor="text1"/>
          <w:szCs w:val="20"/>
        </w:rPr>
        <w:t>9000</w:t>
      </w:r>
      <w:r>
        <w:rPr>
          <w:rFonts w:cs="Arial"/>
          <w:b/>
          <w:bCs/>
          <w:color w:val="000000" w:themeColor="text1"/>
          <w:szCs w:val="20"/>
        </w:rPr>
        <w:t>3</w:t>
      </w:r>
      <w:r w:rsidRPr="00777C92">
        <w:rPr>
          <w:rFonts w:cs="Arial"/>
          <w:b/>
          <w:bCs/>
          <w:color w:val="000000" w:themeColor="text1"/>
          <w:szCs w:val="20"/>
        </w:rPr>
        <w:t>/CRS-C/2024</w:t>
      </w:r>
    </w:p>
    <w:p w14:paraId="6BBA2B11" w14:textId="77777777" w:rsidR="001317F1" w:rsidRPr="00777C92" w:rsidRDefault="001317F1" w:rsidP="001317F1">
      <w:pPr>
        <w:jc w:val="center"/>
        <w:rPr>
          <w:rFonts w:cs="Arial"/>
          <w:b/>
          <w:bCs/>
          <w:szCs w:val="20"/>
        </w:rPr>
      </w:pPr>
      <w:r w:rsidRPr="00777C92">
        <w:rPr>
          <w:rFonts w:cs="Arial"/>
          <w:b/>
          <w:bCs/>
          <w:color w:val="000000" w:themeColor="text1"/>
          <w:szCs w:val="20"/>
        </w:rPr>
        <w:t>Processo: 6018.2023/0091693-4</w:t>
      </w:r>
    </w:p>
    <w:p w14:paraId="60132E26" w14:textId="77777777" w:rsidR="001317F1" w:rsidRPr="00BF657E" w:rsidRDefault="001317F1" w:rsidP="001317F1">
      <w:pPr>
        <w:pStyle w:val="Cabealho"/>
        <w:rPr>
          <w:rFonts w:cs="Arial"/>
          <w:color w:val="000000" w:themeColor="text1"/>
          <w:szCs w:val="20"/>
          <w:highlight w:val="yellow"/>
        </w:rPr>
      </w:pPr>
    </w:p>
    <w:p w14:paraId="5ADE5520" w14:textId="77777777" w:rsidR="001317F1" w:rsidRPr="00A72900" w:rsidRDefault="001317F1" w:rsidP="001317F1">
      <w:pPr>
        <w:spacing w:line="259" w:lineRule="auto"/>
        <w:rPr>
          <w:rFonts w:cs="Arial"/>
          <w:b/>
          <w:bCs/>
          <w:color w:val="000000" w:themeColor="text1"/>
          <w:szCs w:val="20"/>
        </w:rPr>
      </w:pPr>
      <w:r w:rsidRPr="00A72900">
        <w:rPr>
          <w:rFonts w:cs="Arial"/>
          <w:b/>
          <w:bCs/>
          <w:color w:val="000000" w:themeColor="text1"/>
          <w:szCs w:val="20"/>
        </w:rPr>
        <w:t>CONTRATANTE (UASG): 926799 – PMSP – Coordenadoria Regional de Saúde - Centro</w:t>
      </w:r>
    </w:p>
    <w:p w14:paraId="1E7486FE" w14:textId="77777777" w:rsidR="001317F1" w:rsidRPr="00BF657E" w:rsidRDefault="001317F1" w:rsidP="001317F1">
      <w:pPr>
        <w:rPr>
          <w:rFonts w:cs="Arial"/>
          <w:b/>
          <w:bCs/>
          <w:color w:val="000000" w:themeColor="text1"/>
          <w:szCs w:val="20"/>
        </w:rPr>
      </w:pPr>
    </w:p>
    <w:p w14:paraId="776B73FE" w14:textId="77777777" w:rsidR="001317F1" w:rsidRPr="00BF657E" w:rsidRDefault="001317F1" w:rsidP="001317F1">
      <w:pPr>
        <w:rPr>
          <w:rFonts w:cs="Arial"/>
          <w:b/>
          <w:bCs/>
          <w:color w:val="000000" w:themeColor="text1"/>
          <w:szCs w:val="20"/>
        </w:rPr>
      </w:pPr>
    </w:p>
    <w:p w14:paraId="704DE08A" w14:textId="77777777" w:rsidR="001317F1" w:rsidRDefault="001317F1" w:rsidP="001317F1">
      <w:pPr>
        <w:rPr>
          <w:rFonts w:cs="Arial"/>
          <w:b/>
          <w:bCs/>
          <w:color w:val="000000" w:themeColor="text1"/>
          <w:szCs w:val="20"/>
        </w:rPr>
      </w:pPr>
      <w:r w:rsidRPr="00BF657E">
        <w:rPr>
          <w:rFonts w:cs="Arial"/>
          <w:b/>
          <w:bCs/>
          <w:color w:val="000000" w:themeColor="text1"/>
          <w:szCs w:val="20"/>
        </w:rPr>
        <w:t xml:space="preserve">OBJETO: </w:t>
      </w:r>
      <w:r>
        <w:rPr>
          <w:rFonts w:cs="Arial"/>
          <w:b/>
          <w:bCs/>
          <w:color w:val="000000" w:themeColor="text1"/>
          <w:szCs w:val="20"/>
        </w:rPr>
        <w:t>Aquisição de 05 unidades de cartão de limpeza para impressora, 05 unidades de rolete de limpeza, 05 unidades de cotonetes de limpeza de impressora, 1000 unidades de cartão em PVC, conforme as especificações constantes no Termo de Referência – Anexo II.</w:t>
      </w:r>
    </w:p>
    <w:p w14:paraId="510143EB" w14:textId="77777777" w:rsidR="00ED4D0E" w:rsidRPr="00BF657E" w:rsidRDefault="00BF657E">
      <w:pPr>
        <w:spacing w:line="276" w:lineRule="auto"/>
        <w:contextualSpacing/>
        <w:jc w:val="center"/>
        <w:rPr>
          <w:rStyle w:val="Refdecomentrio"/>
          <w:rFonts w:cs="Arial"/>
          <w:sz w:val="20"/>
          <w:szCs w:val="20"/>
        </w:rPr>
      </w:pPr>
      <w:r w:rsidRPr="00BF657E">
        <w:rPr>
          <w:rFonts w:cs="Arial"/>
          <w:b/>
          <w:szCs w:val="20"/>
          <w:lang w:eastAsia="ar-SA"/>
        </w:rPr>
        <w:t>ANEXO I – DOCUMENTAÇÃO EXIGIDA PARA HABILITAÇÃO</w:t>
      </w:r>
    </w:p>
    <w:p w14:paraId="4C86FADD"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As exigências de habilitação a serem atendidas pelo fornecedor são aquelas discriminadas nos itens a seguir:</w:t>
      </w:r>
    </w:p>
    <w:p w14:paraId="7152C82C" w14:textId="77777777" w:rsidR="00ED4D0E" w:rsidRPr="00BF657E" w:rsidRDefault="00BF657E">
      <w:pPr>
        <w:pStyle w:val="PargrafodaLista"/>
        <w:numPr>
          <w:ilvl w:val="0"/>
          <w:numId w:val="22"/>
        </w:numPr>
        <w:spacing w:before="120" w:after="120" w:line="276" w:lineRule="auto"/>
        <w:ind w:left="0"/>
        <w:jc w:val="both"/>
        <w:rPr>
          <w:rFonts w:cs="Arial"/>
          <w:b/>
          <w:bCs/>
          <w:color w:val="000000"/>
          <w:szCs w:val="20"/>
        </w:rPr>
      </w:pPr>
      <w:r w:rsidRPr="00BF657E">
        <w:rPr>
          <w:rFonts w:eastAsia="WenQuanYi Micro Hei" w:cs="Arial"/>
          <w:b/>
          <w:bCs/>
          <w:color w:val="000000"/>
          <w:szCs w:val="20"/>
          <w:lang w:eastAsia="zh-CN" w:bidi="hi-IN"/>
        </w:rPr>
        <w:t>DOCUMENTAÇÃO ENVIADA PELO FORNECEDOR</w:t>
      </w:r>
    </w:p>
    <w:tbl>
      <w:tblPr>
        <w:tblStyle w:val="Tabelacomgrade"/>
        <w:tblW w:w="0" w:type="auto"/>
        <w:tblInd w:w="-34" w:type="dxa"/>
        <w:tblLayout w:type="fixed"/>
        <w:tblLook w:val="04A0" w:firstRow="1" w:lastRow="0" w:firstColumn="1" w:lastColumn="0" w:noHBand="0" w:noVBand="1"/>
      </w:tblPr>
      <w:tblGrid>
        <w:gridCol w:w="524"/>
        <w:gridCol w:w="3053"/>
        <w:gridCol w:w="5805"/>
      </w:tblGrid>
      <w:tr w:rsidR="00ED4D0E" w:rsidRPr="00BF657E" w14:paraId="3ACDC923" w14:textId="77777777">
        <w:trPr>
          <w:trHeight w:val="730"/>
        </w:trPr>
        <w:tc>
          <w:tcPr>
            <w:tcW w:w="524" w:type="dxa"/>
          </w:tcPr>
          <w:p w14:paraId="0FD642AA"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w:t>
            </w:r>
            <w:r w:rsidRPr="00BF657E">
              <w:rPr>
                <w:rFonts w:eastAsia="WenQuanYi Micro Hei" w:cs="Arial"/>
                <w:color w:val="000000"/>
                <w:szCs w:val="20"/>
                <w:lang w:eastAsia="zh-CN" w:bidi="hi-IN"/>
              </w:rPr>
              <w:tab/>
            </w:r>
          </w:p>
        </w:tc>
        <w:tc>
          <w:tcPr>
            <w:tcW w:w="3053" w:type="dxa"/>
          </w:tcPr>
          <w:p w14:paraId="29C81ED8" w14:textId="77777777" w:rsidR="00ED4D0E" w:rsidRPr="00BF657E" w:rsidRDefault="00BF657E">
            <w:pPr>
              <w:spacing w:before="120" w:after="120" w:line="276" w:lineRule="auto"/>
              <w:jc w:val="both"/>
              <w:rPr>
                <w:rFonts w:cs="Arial"/>
                <w:color w:val="000000"/>
                <w:szCs w:val="20"/>
              </w:rPr>
            </w:pPr>
            <w:r w:rsidRPr="00BF657E">
              <w:rPr>
                <w:rFonts w:cs="Arial"/>
                <w:szCs w:val="20"/>
              </w:rPr>
              <w:t>Prova de inscrição no Cadastro Nacional de Pessoa Jurídica (CNPJ);</w:t>
            </w:r>
          </w:p>
        </w:tc>
        <w:tc>
          <w:tcPr>
            <w:tcW w:w="5805" w:type="dxa"/>
          </w:tcPr>
          <w:p w14:paraId="7D5408F3" w14:textId="77777777" w:rsidR="00ED4D0E" w:rsidRPr="00BF657E" w:rsidRDefault="00E76AAA">
            <w:pPr>
              <w:spacing w:before="120" w:after="120" w:line="276" w:lineRule="auto"/>
              <w:jc w:val="both"/>
              <w:rPr>
                <w:rFonts w:cs="Arial"/>
                <w:color w:val="000000"/>
                <w:szCs w:val="20"/>
              </w:rPr>
            </w:pPr>
            <w:hyperlink r:id="rId39" w:tooltip="https://solucoes.receita.fazenda.gov.br/Servicos/cnpjreva/Cnpjreva_Solicitacao.asp" w:history="1">
              <w:r w:rsidR="00BF657E" w:rsidRPr="00BF657E">
                <w:rPr>
                  <w:rStyle w:val="Hyperlink"/>
                  <w:rFonts w:eastAsia="WenQuanYi Micro Hei" w:cs="Arial"/>
                  <w:szCs w:val="20"/>
                  <w:lang w:eastAsia="zh-CN" w:bidi="hi-IN"/>
                </w:rPr>
                <w:t>https://solucoes.receita.fazenda.gov.br/Servicos/cnpjreva/Cnpjreva_Solicitacao.asp</w:t>
              </w:r>
            </w:hyperlink>
          </w:p>
          <w:p w14:paraId="1BE8533B" w14:textId="77777777" w:rsidR="00ED4D0E" w:rsidRPr="00BF657E" w:rsidRDefault="00ED4D0E">
            <w:pPr>
              <w:spacing w:before="120" w:after="120" w:line="276" w:lineRule="auto"/>
              <w:jc w:val="both"/>
              <w:rPr>
                <w:rFonts w:cs="Arial"/>
                <w:color w:val="000000"/>
                <w:szCs w:val="20"/>
              </w:rPr>
            </w:pPr>
          </w:p>
        </w:tc>
      </w:tr>
      <w:tr w:rsidR="00ED4D0E" w:rsidRPr="00BF657E" w14:paraId="753C194E" w14:textId="77777777">
        <w:trPr>
          <w:trHeight w:val="730"/>
        </w:trPr>
        <w:tc>
          <w:tcPr>
            <w:tcW w:w="524" w:type="dxa"/>
            <w:vMerge w:val="restart"/>
          </w:tcPr>
          <w:p w14:paraId="03AA213B"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2</w:t>
            </w:r>
          </w:p>
        </w:tc>
        <w:tc>
          <w:tcPr>
            <w:tcW w:w="3053" w:type="dxa"/>
            <w:vMerge w:val="restart"/>
          </w:tcPr>
          <w:p w14:paraId="30C97BEC"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Cópia do Contrato Social</w:t>
            </w:r>
          </w:p>
        </w:tc>
        <w:tc>
          <w:tcPr>
            <w:tcW w:w="5805" w:type="dxa"/>
            <w:vMerge w:val="restart"/>
          </w:tcPr>
          <w:p w14:paraId="3CA3DC02" w14:textId="77777777" w:rsidR="00ED4D0E" w:rsidRPr="00BF657E" w:rsidRDefault="00ED4D0E">
            <w:pPr>
              <w:spacing w:before="120" w:after="120" w:line="276" w:lineRule="auto"/>
              <w:jc w:val="both"/>
              <w:rPr>
                <w:rFonts w:cs="Arial"/>
                <w:color w:val="000000"/>
                <w:szCs w:val="20"/>
              </w:rPr>
            </w:pPr>
          </w:p>
        </w:tc>
      </w:tr>
      <w:tr w:rsidR="00ED4D0E" w:rsidRPr="00BF657E" w14:paraId="669B3D61" w14:textId="77777777">
        <w:trPr>
          <w:trHeight w:val="730"/>
        </w:trPr>
        <w:tc>
          <w:tcPr>
            <w:tcW w:w="524" w:type="dxa"/>
            <w:vMerge w:val="restart"/>
          </w:tcPr>
          <w:p w14:paraId="1DA3CAB6"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3</w:t>
            </w:r>
          </w:p>
        </w:tc>
        <w:tc>
          <w:tcPr>
            <w:tcW w:w="3053" w:type="dxa"/>
            <w:vMerge w:val="restart"/>
          </w:tcPr>
          <w:p w14:paraId="2FA467E2" w14:textId="77777777" w:rsidR="00ED4D0E" w:rsidRPr="00BF657E" w:rsidRDefault="00BF657E">
            <w:pPr>
              <w:spacing w:before="120" w:after="120" w:line="276" w:lineRule="auto"/>
              <w:jc w:val="both"/>
              <w:rPr>
                <w:rFonts w:cs="Arial"/>
                <w:color w:val="000000"/>
                <w:szCs w:val="20"/>
              </w:rPr>
            </w:pPr>
            <w:r w:rsidRPr="00BF657E">
              <w:rPr>
                <w:rFonts w:cs="Arial"/>
                <w:szCs w:val="20"/>
              </w:rPr>
              <w:t>Prova de inscrição no cadastro de contribuintes estadual ou municipal, se houver, relativo ao domicílio ou sede do licitante, pertinente ao seu ramo de atividade e compatível com o objeto contratual;</w:t>
            </w:r>
          </w:p>
        </w:tc>
        <w:tc>
          <w:tcPr>
            <w:tcW w:w="5805" w:type="dxa"/>
            <w:vMerge w:val="restart"/>
          </w:tcPr>
          <w:p w14:paraId="513212AE" w14:textId="32706AC9" w:rsidR="00ED4D0E" w:rsidRDefault="00BF657E">
            <w:pPr>
              <w:spacing w:before="120" w:after="120" w:line="276" w:lineRule="auto"/>
              <w:jc w:val="both"/>
              <w:rPr>
                <w:rStyle w:val="Hyperlink"/>
                <w:rFonts w:cs="Arial"/>
                <w:szCs w:val="20"/>
              </w:rPr>
            </w:pPr>
            <w:r w:rsidRPr="00BF657E">
              <w:rPr>
                <w:rFonts w:cs="Arial"/>
                <w:szCs w:val="20"/>
              </w:rPr>
              <w:t xml:space="preserve">Municipal (específico para o Município de SP): </w:t>
            </w:r>
            <w:hyperlink r:id="rId40" w:tooltip="https://ccm.prefeitura.sp.gov.br/login/contribuinte?tipo=F" w:history="1">
              <w:r w:rsidRPr="00BF657E">
                <w:rPr>
                  <w:rStyle w:val="Hyperlink"/>
                  <w:rFonts w:cs="Arial"/>
                  <w:szCs w:val="20"/>
                </w:rPr>
                <w:t>https://ccm.prefeitura.sp.gov.br/login/contribuinte?tipo=F</w:t>
              </w:r>
            </w:hyperlink>
          </w:p>
          <w:p w14:paraId="1DBD7085" w14:textId="231306C7" w:rsidR="00DF14D5" w:rsidRPr="00DF14D5" w:rsidRDefault="00DF14D5">
            <w:pPr>
              <w:spacing w:before="120" w:after="120" w:line="276" w:lineRule="auto"/>
              <w:jc w:val="both"/>
              <w:rPr>
                <w:rFonts w:cs="Arial"/>
                <w:szCs w:val="20"/>
              </w:rPr>
            </w:pPr>
            <w:r w:rsidRPr="00DF14D5">
              <w:rPr>
                <w:rStyle w:val="Hyperlink"/>
                <w:color w:val="auto"/>
                <w:u w:val="none"/>
              </w:rPr>
              <w:t>Caso a empresa não possua cadastro, deverá encaminhar o Anexo V devidamente preenchido e assinado.</w:t>
            </w:r>
          </w:p>
          <w:p w14:paraId="0903854A" w14:textId="77777777" w:rsidR="00ED4D0E" w:rsidRPr="00BF657E" w:rsidRDefault="00ED4D0E">
            <w:pPr>
              <w:spacing w:before="120" w:after="120" w:line="276" w:lineRule="auto"/>
              <w:jc w:val="both"/>
              <w:rPr>
                <w:rFonts w:cs="Arial"/>
                <w:szCs w:val="20"/>
              </w:rPr>
            </w:pPr>
          </w:p>
          <w:p w14:paraId="671D26D2" w14:textId="77777777" w:rsidR="00ED4D0E" w:rsidRPr="00BF657E" w:rsidRDefault="00BF657E">
            <w:pPr>
              <w:spacing w:before="120" w:after="120" w:line="276" w:lineRule="auto"/>
              <w:jc w:val="both"/>
              <w:rPr>
                <w:rFonts w:cs="Arial"/>
                <w:szCs w:val="20"/>
              </w:rPr>
            </w:pPr>
            <w:r w:rsidRPr="00BF657E">
              <w:rPr>
                <w:rFonts w:cs="Arial"/>
                <w:szCs w:val="20"/>
              </w:rPr>
              <w:t xml:space="preserve">Estadual: </w:t>
            </w:r>
            <w:hyperlink r:id="rId41" w:tooltip="http://www.sintegra.gov.br/" w:history="1">
              <w:r w:rsidRPr="00BF657E">
                <w:rPr>
                  <w:rStyle w:val="Hyperlink"/>
                  <w:rFonts w:cs="Arial"/>
                  <w:szCs w:val="20"/>
                </w:rPr>
                <w:t>http://www.sintegra.gov.br/</w:t>
              </w:r>
            </w:hyperlink>
          </w:p>
          <w:p w14:paraId="6467364E" w14:textId="77777777" w:rsidR="00ED4D0E" w:rsidRPr="00BF657E" w:rsidRDefault="00ED4D0E">
            <w:pPr>
              <w:spacing w:before="120" w:after="120" w:line="276" w:lineRule="auto"/>
              <w:jc w:val="both"/>
              <w:rPr>
                <w:rFonts w:cs="Arial"/>
                <w:color w:val="000000"/>
                <w:szCs w:val="20"/>
              </w:rPr>
            </w:pPr>
          </w:p>
        </w:tc>
      </w:tr>
      <w:tr w:rsidR="00ED4D0E" w:rsidRPr="00BF657E" w14:paraId="487438FD" w14:textId="77777777">
        <w:trPr>
          <w:trHeight w:val="730"/>
        </w:trPr>
        <w:tc>
          <w:tcPr>
            <w:tcW w:w="524" w:type="dxa"/>
            <w:vMerge w:val="restart"/>
          </w:tcPr>
          <w:p w14:paraId="6C8E936B"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4</w:t>
            </w:r>
          </w:p>
        </w:tc>
        <w:tc>
          <w:tcPr>
            <w:tcW w:w="3053" w:type="dxa"/>
            <w:vMerge w:val="restart"/>
          </w:tcPr>
          <w:p w14:paraId="34BA6044" w14:textId="77777777" w:rsidR="00ED4D0E" w:rsidRPr="00BF657E" w:rsidRDefault="00BF657E">
            <w:pPr>
              <w:spacing w:before="120" w:after="120" w:line="276" w:lineRule="auto"/>
              <w:jc w:val="both"/>
              <w:rPr>
                <w:rFonts w:cs="Arial"/>
                <w:color w:val="000000"/>
                <w:szCs w:val="20"/>
              </w:rPr>
            </w:pPr>
            <w:r w:rsidRPr="00BF657E">
              <w:rPr>
                <w:rFonts w:cs="Arial"/>
                <w:szCs w:val="20"/>
              </w:rPr>
              <w:t>Prova de regularidade para com a Fazenda Federal, Estadual e Municipal do domicílio ou sede do licitante, ou outra equivalente, na forma da lei;</w:t>
            </w:r>
          </w:p>
        </w:tc>
        <w:tc>
          <w:tcPr>
            <w:tcW w:w="5805" w:type="dxa"/>
            <w:vMerge w:val="restart"/>
          </w:tcPr>
          <w:p w14:paraId="6D0BD5DC" w14:textId="77777777" w:rsidR="00ED4D0E" w:rsidRPr="00BF657E" w:rsidRDefault="00BF657E">
            <w:pPr>
              <w:spacing w:before="120" w:after="120" w:line="276" w:lineRule="auto"/>
              <w:jc w:val="both"/>
              <w:rPr>
                <w:rFonts w:cs="Arial"/>
                <w:szCs w:val="20"/>
              </w:rPr>
            </w:pPr>
            <w:r w:rsidRPr="00BF657E">
              <w:rPr>
                <w:rFonts w:cs="Arial"/>
                <w:szCs w:val="20"/>
              </w:rPr>
              <w:t xml:space="preserve">Federal: </w:t>
            </w:r>
            <w:hyperlink r:id="rId42" w:tooltip="https://solucoes.receita.fazenda.gov.br/Servicos/CertidaoInternet/PJ/emitir/" w:history="1">
              <w:r w:rsidRPr="00BF657E">
                <w:rPr>
                  <w:rStyle w:val="Hyperlink"/>
                  <w:rFonts w:cs="Arial"/>
                  <w:szCs w:val="20"/>
                </w:rPr>
                <w:t>https://solucoes.receita.fazenda.gov.br/Servicos/CertidaoInternet/PJ/emitir/</w:t>
              </w:r>
            </w:hyperlink>
          </w:p>
          <w:p w14:paraId="7A184BDC" w14:textId="77777777" w:rsidR="00ED4D0E" w:rsidRPr="00BF657E" w:rsidRDefault="00BF657E">
            <w:pPr>
              <w:spacing w:before="120" w:after="120" w:line="276" w:lineRule="auto"/>
              <w:jc w:val="both"/>
              <w:rPr>
                <w:rFonts w:cs="Arial"/>
                <w:szCs w:val="20"/>
              </w:rPr>
            </w:pPr>
            <w:r w:rsidRPr="00BF657E">
              <w:rPr>
                <w:rFonts w:cs="Arial"/>
                <w:szCs w:val="20"/>
              </w:rPr>
              <w:t xml:space="preserve">Estadual(específico para o Estado de São Paulo): </w:t>
            </w:r>
            <w:hyperlink r:id="rId43" w:tooltip="https://www.dividaativa.pge.sp.gov.br/sc/pages/crda/emitirCrda.jsf?param=31256" w:history="1">
              <w:r w:rsidRPr="00BF657E">
                <w:rPr>
                  <w:rStyle w:val="Hyperlink"/>
                  <w:rFonts w:cs="Arial"/>
                  <w:szCs w:val="20"/>
                </w:rPr>
                <w:t>https://www.dividaativa.pge.sp.gov.br/sc/pages/crda/emitirCrda.jsf?param=31256</w:t>
              </w:r>
            </w:hyperlink>
          </w:p>
          <w:p w14:paraId="11232957" w14:textId="77777777" w:rsidR="00ED4D0E" w:rsidRPr="00BF657E" w:rsidRDefault="00BF657E">
            <w:pPr>
              <w:spacing w:before="120" w:after="120" w:line="276" w:lineRule="auto"/>
              <w:jc w:val="both"/>
              <w:rPr>
                <w:rFonts w:cs="Arial"/>
                <w:szCs w:val="20"/>
              </w:rPr>
            </w:pPr>
            <w:r w:rsidRPr="00BF657E">
              <w:rPr>
                <w:rFonts w:cs="Arial"/>
                <w:szCs w:val="20"/>
              </w:rPr>
              <w:t xml:space="preserve">IPTU (específico para o Município de São Paulo): </w:t>
            </w:r>
            <w:hyperlink r:id="rId44" w:tooltip="https://duc.prefeitura.sp.gov.br/certidoes/forms_anonimo/frmConsultaEmissaoCertificado.aspx" w:history="1">
              <w:r w:rsidRPr="00BF657E">
                <w:rPr>
                  <w:rStyle w:val="Hyperlink"/>
                  <w:rFonts w:cs="Arial"/>
                  <w:szCs w:val="20"/>
                </w:rPr>
                <w:t>https://duc.prefeitura.sp.gov.br/certidoes/forms_anonimo/frmConsultaEmissaoCertificado.aspx</w:t>
              </w:r>
            </w:hyperlink>
          </w:p>
          <w:p w14:paraId="0CF5B02C" w14:textId="77777777" w:rsidR="00ED4D0E" w:rsidRPr="00BF657E" w:rsidRDefault="00BF657E">
            <w:pPr>
              <w:spacing w:before="120" w:after="120" w:line="276" w:lineRule="auto"/>
              <w:jc w:val="both"/>
              <w:rPr>
                <w:rFonts w:cs="Arial"/>
                <w:szCs w:val="20"/>
              </w:rPr>
            </w:pPr>
            <w:r w:rsidRPr="00BF657E">
              <w:rPr>
                <w:rFonts w:cs="Arial"/>
                <w:szCs w:val="20"/>
              </w:rPr>
              <w:t xml:space="preserve">CTM (específico para o Município de São Paulo): </w:t>
            </w:r>
            <w:hyperlink r:id="rId45" w:tooltip="https://duc.prefeitura.sp.gov.br/certidoes/forms_anonimo/frmConsultaEmissaoCertificado.aspx" w:history="1">
              <w:r w:rsidRPr="00BF657E">
                <w:rPr>
                  <w:rStyle w:val="Hyperlink"/>
                  <w:rFonts w:cs="Arial"/>
                  <w:szCs w:val="20"/>
                </w:rPr>
                <w:t>https://duc.prefeitura.sp.gov.br/certidoes/forms_anonimo/frmConsultaEmissaoCertificado.aspx</w:t>
              </w:r>
            </w:hyperlink>
          </w:p>
        </w:tc>
      </w:tr>
      <w:tr w:rsidR="00ED4D0E" w:rsidRPr="00BF657E" w14:paraId="57A9E934" w14:textId="77777777">
        <w:trPr>
          <w:trHeight w:val="730"/>
        </w:trPr>
        <w:tc>
          <w:tcPr>
            <w:tcW w:w="524" w:type="dxa"/>
            <w:vMerge w:val="restart"/>
          </w:tcPr>
          <w:p w14:paraId="2DBB13CF"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5</w:t>
            </w:r>
          </w:p>
        </w:tc>
        <w:tc>
          <w:tcPr>
            <w:tcW w:w="3053" w:type="dxa"/>
            <w:vMerge w:val="restart"/>
          </w:tcPr>
          <w:p w14:paraId="7CF3B421" w14:textId="77777777" w:rsidR="00ED4D0E" w:rsidRPr="00BF657E" w:rsidRDefault="00BF657E">
            <w:pPr>
              <w:spacing w:before="120" w:after="120" w:line="276" w:lineRule="auto"/>
              <w:jc w:val="both"/>
              <w:rPr>
                <w:rFonts w:cs="Arial"/>
                <w:color w:val="000000"/>
                <w:szCs w:val="20"/>
              </w:rPr>
            </w:pPr>
            <w:r w:rsidRPr="00BF657E">
              <w:rPr>
                <w:rFonts w:cs="Arial"/>
                <w:szCs w:val="20"/>
              </w:rPr>
              <w:t xml:space="preserve">Prova de regularidade relativa à Seguridade Social e ao Fundo de Garantia por Tempo de Serviço (FGTS), demonstrando </w:t>
            </w:r>
            <w:r w:rsidRPr="00BF657E">
              <w:rPr>
                <w:rFonts w:cs="Arial"/>
                <w:szCs w:val="20"/>
              </w:rPr>
              <w:lastRenderedPageBreak/>
              <w:t>situação regular no cumprimento dos encargos sociais instituídos por lei;</w:t>
            </w:r>
          </w:p>
        </w:tc>
        <w:tc>
          <w:tcPr>
            <w:tcW w:w="5805" w:type="dxa"/>
            <w:vMerge w:val="restart"/>
          </w:tcPr>
          <w:p w14:paraId="2C523E37" w14:textId="77777777" w:rsidR="00ED4D0E" w:rsidRPr="00BF657E" w:rsidRDefault="00E76AAA">
            <w:pPr>
              <w:spacing w:before="120" w:after="120" w:line="276" w:lineRule="auto"/>
              <w:jc w:val="both"/>
              <w:rPr>
                <w:rFonts w:cs="Arial"/>
                <w:color w:val="000000"/>
                <w:szCs w:val="20"/>
              </w:rPr>
            </w:pPr>
            <w:hyperlink r:id="rId46" w:tooltip="https://consulta-crf.caixa.gov.br/consultacrf/pages/consultaEmpregador.jsf" w:history="1">
              <w:r w:rsidR="00BF657E" w:rsidRPr="00BF657E">
                <w:rPr>
                  <w:rStyle w:val="Hyperlink"/>
                  <w:rFonts w:eastAsia="WenQuanYi Micro Hei" w:cs="Arial"/>
                  <w:szCs w:val="20"/>
                  <w:lang w:eastAsia="zh-CN" w:bidi="hi-IN"/>
                </w:rPr>
                <w:t>https://consulta-crf.caixa.gov.br/consultacrf/pages/consultaEmpregador.jsf</w:t>
              </w:r>
            </w:hyperlink>
          </w:p>
          <w:p w14:paraId="6A2990EE" w14:textId="77777777" w:rsidR="00ED4D0E" w:rsidRPr="00BF657E" w:rsidRDefault="00ED4D0E">
            <w:pPr>
              <w:spacing w:before="120" w:after="120" w:line="276" w:lineRule="auto"/>
              <w:jc w:val="both"/>
              <w:rPr>
                <w:rFonts w:cs="Arial"/>
                <w:color w:val="000000"/>
                <w:szCs w:val="20"/>
              </w:rPr>
            </w:pPr>
          </w:p>
        </w:tc>
      </w:tr>
      <w:tr w:rsidR="00ED4D0E" w:rsidRPr="00BF657E" w14:paraId="0385BEDD" w14:textId="77777777">
        <w:trPr>
          <w:trHeight w:val="730"/>
        </w:trPr>
        <w:tc>
          <w:tcPr>
            <w:tcW w:w="524" w:type="dxa"/>
            <w:vMerge w:val="restart"/>
          </w:tcPr>
          <w:p w14:paraId="2C645B90"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6</w:t>
            </w:r>
          </w:p>
        </w:tc>
        <w:tc>
          <w:tcPr>
            <w:tcW w:w="3053" w:type="dxa"/>
            <w:vMerge w:val="restart"/>
          </w:tcPr>
          <w:p w14:paraId="21197DD4" w14:textId="77777777" w:rsidR="00ED4D0E" w:rsidRPr="00BF657E" w:rsidRDefault="00BF657E">
            <w:pPr>
              <w:spacing w:before="120" w:after="120" w:line="276" w:lineRule="auto"/>
              <w:jc w:val="both"/>
              <w:rPr>
                <w:rFonts w:cs="Arial"/>
                <w:color w:val="000000"/>
                <w:szCs w:val="20"/>
              </w:rPr>
            </w:pPr>
            <w:r w:rsidRPr="00BF657E">
              <w:rPr>
                <w:rFonts w:cs="Arial"/>
                <w:szCs w:val="20"/>
              </w:rPr>
              <w:t>Prova de inexistência de débitos inadimplidos perante a Justiça do Trabalho, mediante a apresentação de certidão negativa;</w:t>
            </w:r>
          </w:p>
        </w:tc>
        <w:tc>
          <w:tcPr>
            <w:tcW w:w="5805" w:type="dxa"/>
            <w:vMerge w:val="restart"/>
          </w:tcPr>
          <w:p w14:paraId="69FCF1AC" w14:textId="77777777" w:rsidR="00ED4D0E" w:rsidRPr="00BF657E" w:rsidRDefault="00E76AAA">
            <w:pPr>
              <w:spacing w:before="120" w:after="120" w:line="276" w:lineRule="auto"/>
              <w:jc w:val="both"/>
              <w:rPr>
                <w:rFonts w:cs="Arial"/>
                <w:color w:val="000000"/>
                <w:szCs w:val="20"/>
              </w:rPr>
            </w:pPr>
            <w:hyperlink r:id="rId47" w:tooltip="https://www.tst.jus.br/certidao1" w:history="1">
              <w:r w:rsidR="00BF657E" w:rsidRPr="00BF657E">
                <w:rPr>
                  <w:rStyle w:val="Hyperlink"/>
                  <w:rFonts w:eastAsia="WenQuanYi Micro Hei" w:cs="Arial"/>
                  <w:szCs w:val="20"/>
                  <w:lang w:eastAsia="zh-CN" w:bidi="hi-IN"/>
                </w:rPr>
                <w:t>https://www.tst.jus.br/certidao1</w:t>
              </w:r>
            </w:hyperlink>
          </w:p>
          <w:p w14:paraId="27D05483" w14:textId="77777777" w:rsidR="00ED4D0E" w:rsidRPr="00BF657E" w:rsidRDefault="00ED4D0E">
            <w:pPr>
              <w:spacing w:before="120" w:after="120" w:line="276" w:lineRule="auto"/>
              <w:jc w:val="both"/>
              <w:rPr>
                <w:rFonts w:cs="Arial"/>
                <w:color w:val="000000"/>
                <w:szCs w:val="20"/>
              </w:rPr>
            </w:pPr>
          </w:p>
          <w:p w14:paraId="7E46F72F" w14:textId="77777777" w:rsidR="00ED4D0E" w:rsidRPr="00BF657E" w:rsidRDefault="00ED4D0E">
            <w:pPr>
              <w:spacing w:before="120" w:after="120" w:line="276" w:lineRule="auto"/>
              <w:jc w:val="both"/>
              <w:rPr>
                <w:rFonts w:cs="Arial"/>
                <w:color w:val="000000"/>
                <w:szCs w:val="20"/>
              </w:rPr>
            </w:pPr>
          </w:p>
        </w:tc>
      </w:tr>
      <w:tr w:rsidR="008A3DCF" w:rsidRPr="00BF657E" w14:paraId="5F2DBD10" w14:textId="77777777">
        <w:trPr>
          <w:trHeight w:val="730"/>
        </w:trPr>
        <w:tc>
          <w:tcPr>
            <w:tcW w:w="524" w:type="dxa"/>
          </w:tcPr>
          <w:p w14:paraId="094F2314" w14:textId="78BAF037" w:rsidR="008A3DCF" w:rsidRPr="00BF657E" w:rsidRDefault="008A3DCF">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t>7</w:t>
            </w:r>
          </w:p>
        </w:tc>
        <w:tc>
          <w:tcPr>
            <w:tcW w:w="3053" w:type="dxa"/>
          </w:tcPr>
          <w:p w14:paraId="3C017CEC" w14:textId="423E3972" w:rsidR="008A3DCF" w:rsidRPr="00BF657E" w:rsidRDefault="008A3DCF">
            <w:pPr>
              <w:spacing w:before="120" w:after="120" w:line="276" w:lineRule="auto"/>
              <w:jc w:val="both"/>
              <w:rPr>
                <w:rFonts w:cs="Arial"/>
                <w:szCs w:val="20"/>
              </w:rPr>
            </w:pPr>
            <w:r w:rsidRPr="008A3DCF">
              <w:rPr>
                <w:rFonts w:cs="Arial"/>
                <w:szCs w:val="20"/>
              </w:rPr>
              <w:t>Atestado(s) ou Certidão(ões) de capacidade técnica fornecido(s) por pessoa jurídica de direito público ou privado, em nome e a favor da empresa Licitante, que comprove(m) a sua aptidão para o desempenho de atividade pertinente e compatível em característica com o objeto da licitação.</w:t>
            </w:r>
          </w:p>
        </w:tc>
        <w:tc>
          <w:tcPr>
            <w:tcW w:w="5805" w:type="dxa"/>
          </w:tcPr>
          <w:p w14:paraId="20224E97" w14:textId="77777777" w:rsidR="008A3DCF" w:rsidRDefault="008A3DCF">
            <w:pPr>
              <w:spacing w:before="120" w:after="120" w:line="276" w:lineRule="auto"/>
              <w:jc w:val="both"/>
            </w:pPr>
          </w:p>
        </w:tc>
      </w:tr>
      <w:tr w:rsidR="00ED4D0E" w:rsidRPr="00BF657E" w14:paraId="553CB26E" w14:textId="77777777">
        <w:trPr>
          <w:trHeight w:val="730"/>
        </w:trPr>
        <w:tc>
          <w:tcPr>
            <w:tcW w:w="524" w:type="dxa"/>
            <w:vMerge w:val="restart"/>
          </w:tcPr>
          <w:p w14:paraId="3CF7D045"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7</w:t>
            </w:r>
          </w:p>
        </w:tc>
        <w:tc>
          <w:tcPr>
            <w:tcW w:w="3053" w:type="dxa"/>
            <w:vMerge w:val="restart"/>
          </w:tcPr>
          <w:p w14:paraId="09FDB273" w14:textId="21CCC490"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Outros Documentos Declarações</w:t>
            </w:r>
            <w:r w:rsidR="00060A0D">
              <w:rPr>
                <w:rFonts w:eastAsia="WenQuanYi Micro Hei" w:cs="Arial"/>
                <w:color w:val="000000"/>
                <w:szCs w:val="20"/>
                <w:lang w:eastAsia="zh-CN" w:bidi="hi-IN"/>
              </w:rPr>
              <w:t xml:space="preserve"> - </w:t>
            </w:r>
            <w:r w:rsidRPr="00BF657E">
              <w:rPr>
                <w:rFonts w:eastAsia="WenQuanYi Micro Hei" w:cs="Arial"/>
                <w:color w:val="000000"/>
                <w:szCs w:val="20"/>
                <w:lang w:eastAsia="zh-CN" w:bidi="hi-IN"/>
              </w:rPr>
              <w:t>Anexo IV – O ENVIO DO ANEXO IV OBRIGATÓRIO PARA AS EMPRESAS QUE APRESENTAREM MODELO PRÓPRIO DE PROPOSTA</w:t>
            </w:r>
          </w:p>
          <w:p w14:paraId="64B38EE9" w14:textId="77777777" w:rsidR="00ED4D0E" w:rsidRPr="00BF657E" w:rsidRDefault="00ED4D0E">
            <w:pPr>
              <w:spacing w:before="120" w:after="120" w:line="276" w:lineRule="auto"/>
              <w:jc w:val="both"/>
              <w:rPr>
                <w:rFonts w:cs="Arial"/>
                <w:color w:val="000000"/>
                <w:szCs w:val="20"/>
              </w:rPr>
            </w:pPr>
          </w:p>
          <w:p w14:paraId="577E7622" w14:textId="77777777" w:rsidR="00ED4D0E" w:rsidRPr="00BF657E" w:rsidRDefault="00BF657E">
            <w:pPr>
              <w:spacing w:before="120" w:after="120" w:line="276" w:lineRule="auto"/>
              <w:jc w:val="both"/>
              <w:rPr>
                <w:rFonts w:cs="Arial"/>
                <w:color w:val="000000"/>
                <w:szCs w:val="20"/>
              </w:rPr>
            </w:pPr>
            <w:r w:rsidRPr="006E429B">
              <w:rPr>
                <w:rFonts w:eastAsia="WenQuanYi Micro Hei" w:cs="Arial"/>
                <w:color w:val="000000"/>
                <w:szCs w:val="20"/>
                <w:highlight w:val="yellow"/>
                <w:lang w:eastAsia="zh-CN" w:bidi="hi-IN"/>
              </w:rPr>
              <w:t>Caso a empresa apresente a PROPOSTA modelo de acordo com o Anexo III, não será necessário o envio do Anexo IV</w:t>
            </w:r>
            <w:r w:rsidRPr="00BF657E">
              <w:rPr>
                <w:rFonts w:eastAsia="WenQuanYi Micro Hei" w:cs="Arial"/>
                <w:color w:val="000000"/>
                <w:szCs w:val="20"/>
                <w:lang w:eastAsia="zh-CN" w:bidi="hi-IN"/>
              </w:rPr>
              <w:t>.</w:t>
            </w:r>
          </w:p>
        </w:tc>
        <w:tc>
          <w:tcPr>
            <w:tcW w:w="5805" w:type="dxa"/>
            <w:vMerge w:val="restart"/>
          </w:tcPr>
          <w:p w14:paraId="773C6268"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01.Sob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62982D22"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02. Sob as penas da lei, que tem condições de executar o objeto desta proposta, na quantidade estabelecida no prazo assinalado, independentemente dos demais compromissos de fornecimento porventura existentes, de acordo com as características e especificações contidas no Anexo- I Termo de Referência, respeitando as condições estabelecidas, prazos, requisitos específicos, enfim todas as especificações.</w:t>
            </w:r>
          </w:p>
          <w:p w14:paraId="03086D36"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03. Sob as penas da lei, inexistem fatos impeditivos para sua habilitação no certame, ciente da obrigatoriedade de declarar ocorrências posteriores.</w:t>
            </w:r>
          </w:p>
          <w:p w14:paraId="75526DC1"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04. Sob as penas da lei, está ciente e concorda com as condições contidas no Aviso de Contratação Direta e seus anexos.</w:t>
            </w:r>
          </w:p>
          <w:p w14:paraId="76498DB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05. Declara, sob as penas da lei, responsabiliza pelas transações que forem efetuadas no sistema, assumindo-as como firmes e verdadeiras.</w:t>
            </w:r>
          </w:p>
          <w:p w14:paraId="7ECE4E9D"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 xml:space="preserve">06.  Sob as penas da lei de que não emprega menor de 18 anos em trabalho noturno, perigoso ou insalubre e não emprega menor de 16 anos, salvo na condição de aprendiz, a partir de 14 anos, sob as penas da Lei, conforme o disposto </w:t>
            </w:r>
            <w:r w:rsidRPr="00BF657E">
              <w:rPr>
                <w:rFonts w:cs="Arial"/>
                <w:color w:val="000000"/>
                <w:szCs w:val="20"/>
              </w:rPr>
              <w:lastRenderedPageBreak/>
              <w:t>no artigo. 7º, inciso XXXIII da Constituição Federal e inciso VI do art. 68 da Lei Federal nº 14.133/21.</w:t>
            </w:r>
          </w:p>
          <w:p w14:paraId="4BAAD299"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07. 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735E114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08. Sob as penas da lei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7AC96E29"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09. Sob as penas da lei, observância e atendimento aos parágrafos §1º, §2º, §3º do art. 4º da Lei Federal nº 14.133/21 em se tratando de ME e EPP.</w:t>
            </w:r>
          </w:p>
          <w:p w14:paraId="1C9422E4"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7A0B5260" w14:textId="77777777" w:rsidR="005E36C7" w:rsidRDefault="005E36C7" w:rsidP="005E36C7">
            <w:pPr>
              <w:pBdr>
                <w:top w:val="none" w:sz="4" w:space="0" w:color="000000"/>
                <w:left w:val="none" w:sz="4" w:space="0" w:color="000000"/>
                <w:bottom w:val="none" w:sz="4" w:space="0" w:color="000000"/>
                <w:right w:val="none" w:sz="4" w:space="0" w:color="000000"/>
              </w:pBdr>
              <w:spacing w:before="240" w:after="240"/>
              <w:rPr>
                <w:rFonts w:eastAsia="Calibri" w:cs="Arial"/>
                <w:color w:val="333333"/>
                <w:szCs w:val="20"/>
              </w:rPr>
            </w:pPr>
            <w:r w:rsidRPr="00BF657E">
              <w:rPr>
                <w:rFonts w:cs="Arial"/>
                <w:color w:val="000000"/>
                <w:szCs w:val="20"/>
              </w:rPr>
              <w:t>11 Sob as penas da lei</w:t>
            </w:r>
            <w:r w:rsidRPr="00BF657E">
              <w:rPr>
                <w:rFonts w:eastAsia="Calibri" w:cs="Arial"/>
                <w:color w:val="333333"/>
                <w:szCs w:val="20"/>
              </w:rPr>
              <w:t xml:space="preserve"> </w:t>
            </w:r>
            <w:r w:rsidRPr="00BF657E">
              <w:rPr>
                <w:rFonts w:eastAsia="Calibri" w:cs="Arial"/>
                <w:color w:val="333333"/>
                <w:szCs w:val="20"/>
                <w:highlight w:val="white"/>
              </w:rPr>
              <w:t>arcar fiel e regularmente com todas as obrigações trabalhistas relacionadas aos empregados que participem da execução do objeto contratual, na hipótese de contrato de prestação de serviços;</w:t>
            </w:r>
          </w:p>
          <w:p w14:paraId="1F642D01"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Pr>
                <w:rFonts w:eastAsia="Calibri" w:cs="Arial"/>
                <w:color w:val="333333"/>
                <w:szCs w:val="20"/>
              </w:rPr>
              <w:t xml:space="preserve">12 Sob as penas da lei que tem </w:t>
            </w:r>
            <w:r>
              <w:t>pleno conhecimento do referido do Aviso de Contratação Direta declarando por fim, que aceita, submete e atende todas as exigências condições estabelecidas.</w:t>
            </w:r>
          </w:p>
          <w:p w14:paraId="611F4A37"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1</w:t>
            </w:r>
            <w:r>
              <w:rPr>
                <w:rFonts w:cs="Arial"/>
                <w:color w:val="000000"/>
                <w:szCs w:val="20"/>
              </w:rPr>
              <w:t>3</w:t>
            </w:r>
            <w:r w:rsidRPr="00BF657E">
              <w:rPr>
                <w:rFonts w:cs="Arial"/>
                <w:color w:val="000000"/>
                <w:szCs w:val="20"/>
              </w:rPr>
              <w:t>.  Sob as penas da lei</w:t>
            </w:r>
            <w:r w:rsidRPr="00BF657E">
              <w:rPr>
                <w:rFonts w:eastAsia="Calibri" w:cs="Arial"/>
                <w:color w:val="333333"/>
                <w:szCs w:val="20"/>
              </w:rPr>
              <w:t xml:space="preserve"> que p</w:t>
            </w:r>
            <w:r w:rsidRPr="00BF657E">
              <w:rPr>
                <w:rFonts w:eastAsia="Calibri" w:cs="Arial"/>
                <w:color w:val="333333"/>
                <w:szCs w:val="20"/>
                <w:highlight w:val="white"/>
              </w:rPr>
              <w:t>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27E3478D" w14:textId="77777777" w:rsidR="00ED4D0E" w:rsidRPr="00BF657E" w:rsidRDefault="00ED4D0E" w:rsidP="005E36C7">
            <w:pPr>
              <w:pBdr>
                <w:top w:val="none" w:sz="4" w:space="0" w:color="000000"/>
                <w:left w:val="none" w:sz="4" w:space="0" w:color="000000"/>
                <w:bottom w:val="none" w:sz="4" w:space="0" w:color="000000"/>
                <w:right w:val="none" w:sz="4" w:space="0" w:color="000000"/>
              </w:pBdr>
              <w:spacing w:before="240" w:after="240"/>
              <w:rPr>
                <w:rFonts w:cs="Arial"/>
                <w:color w:val="000000"/>
                <w:szCs w:val="20"/>
              </w:rPr>
            </w:pPr>
          </w:p>
        </w:tc>
      </w:tr>
      <w:tr w:rsidR="00ED4D0E" w:rsidRPr="00BF657E" w14:paraId="2C060716" w14:textId="77777777">
        <w:trPr>
          <w:trHeight w:val="730"/>
        </w:trPr>
        <w:tc>
          <w:tcPr>
            <w:tcW w:w="524" w:type="dxa"/>
            <w:vMerge w:val="restart"/>
          </w:tcPr>
          <w:p w14:paraId="1496075F"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lastRenderedPageBreak/>
              <w:t>08</w:t>
            </w:r>
          </w:p>
        </w:tc>
        <w:tc>
          <w:tcPr>
            <w:tcW w:w="3053" w:type="dxa"/>
            <w:vMerge w:val="restart"/>
          </w:tcPr>
          <w:p w14:paraId="5AA58015"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 xml:space="preserve">Proposta </w:t>
            </w:r>
          </w:p>
        </w:tc>
        <w:tc>
          <w:tcPr>
            <w:tcW w:w="5805" w:type="dxa"/>
            <w:vMerge w:val="restart"/>
          </w:tcPr>
          <w:p w14:paraId="1A2F84CA" w14:textId="719ED449"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Anexo I</w:t>
            </w:r>
            <w:r w:rsidR="006E059C">
              <w:rPr>
                <w:rFonts w:cs="Arial"/>
                <w:color w:val="000000"/>
                <w:szCs w:val="20"/>
              </w:rPr>
              <w:t>II</w:t>
            </w:r>
          </w:p>
        </w:tc>
      </w:tr>
      <w:tr w:rsidR="008A3DCF" w:rsidRPr="00BF657E" w14:paraId="5192584C" w14:textId="77777777">
        <w:trPr>
          <w:trHeight w:val="730"/>
        </w:trPr>
        <w:tc>
          <w:tcPr>
            <w:tcW w:w="524" w:type="dxa"/>
          </w:tcPr>
          <w:p w14:paraId="4AA9FA21" w14:textId="4BA56544" w:rsidR="008A3DCF" w:rsidRPr="00BF657E" w:rsidRDefault="008A3DCF">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lastRenderedPageBreak/>
              <w:t>09</w:t>
            </w:r>
          </w:p>
        </w:tc>
        <w:tc>
          <w:tcPr>
            <w:tcW w:w="3053" w:type="dxa"/>
          </w:tcPr>
          <w:p w14:paraId="75EDA77D" w14:textId="0357087B" w:rsidR="008A3DCF" w:rsidRPr="00BF657E" w:rsidRDefault="008A3DCF">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t>Catálogo / Folder do Material ofertado</w:t>
            </w:r>
          </w:p>
        </w:tc>
        <w:tc>
          <w:tcPr>
            <w:tcW w:w="5805" w:type="dxa"/>
          </w:tcPr>
          <w:p w14:paraId="393F6F01" w14:textId="77777777" w:rsidR="008A3DCF" w:rsidRPr="00BF657E" w:rsidRDefault="008A3DCF">
            <w:pPr>
              <w:pBdr>
                <w:top w:val="none" w:sz="4" w:space="0" w:color="000000"/>
                <w:left w:val="none" w:sz="4" w:space="0" w:color="000000"/>
                <w:bottom w:val="none" w:sz="4" w:space="0" w:color="000000"/>
                <w:right w:val="none" w:sz="4" w:space="0" w:color="000000"/>
              </w:pBdr>
              <w:spacing w:before="240" w:after="240"/>
              <w:rPr>
                <w:rFonts w:cs="Arial"/>
                <w:color w:val="000000"/>
                <w:szCs w:val="20"/>
              </w:rPr>
            </w:pPr>
          </w:p>
        </w:tc>
      </w:tr>
    </w:tbl>
    <w:p w14:paraId="7E4A9854"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1.1</w:t>
      </w:r>
      <w:r w:rsidRPr="00BF657E">
        <w:rPr>
          <w:rFonts w:eastAsia="WenQuanYi Micro Hei" w:cs="Arial"/>
          <w:color w:val="000000"/>
          <w:szCs w:val="20"/>
          <w:lang w:eastAsia="zh-CN" w:bidi="hi-IN"/>
        </w:rPr>
        <w:tab/>
      </w:r>
      <w:r w:rsidRPr="00BF657E">
        <w:rPr>
          <w:rFonts w:cs="Arial"/>
          <w:color w:val="000000"/>
          <w:szCs w:val="20"/>
        </w:rPr>
        <w:t>Serão aceitas como prova de regularidade, certidões positivas com efeito de negativas</w:t>
      </w:r>
      <w:r w:rsidRPr="00BF657E">
        <w:rPr>
          <w:rFonts w:eastAsia="WenQuanYi Micro Hei" w:cs="Arial"/>
          <w:color w:val="000000"/>
          <w:szCs w:val="20"/>
          <w:lang w:eastAsia="zh-CN" w:bidi="hi-IN"/>
        </w:rPr>
        <w:t>;</w:t>
      </w:r>
    </w:p>
    <w:p w14:paraId="0EC2B758"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1.1.1</w:t>
      </w:r>
      <w:r w:rsidRPr="00BF657E">
        <w:rPr>
          <w:rFonts w:eastAsia="WenQuanYi Micro Hei" w:cs="Arial"/>
          <w:color w:val="000000"/>
          <w:szCs w:val="20"/>
          <w:lang w:eastAsia="zh-CN" w:bidi="hi-IN"/>
        </w:rPr>
        <w:tab/>
        <w:t>T</w:t>
      </w:r>
      <w:r w:rsidRPr="00BF657E">
        <w:rPr>
          <w:rFonts w:cs="Arial"/>
          <w:color w:val="000000"/>
          <w:szCs w:val="20"/>
        </w:rPr>
        <w: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5F0062F0"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1.2</w:t>
      </w:r>
      <w:r w:rsidRPr="00BF657E">
        <w:rPr>
          <w:rFonts w:eastAsia="WenQuanYi Micro Hei" w:cs="Arial"/>
          <w:color w:val="000000"/>
          <w:szCs w:val="20"/>
          <w:lang w:eastAsia="zh-CN" w:bidi="hi-IN"/>
        </w:rPr>
        <w:tab/>
      </w:r>
      <w:r w:rsidRPr="00BF657E">
        <w:rPr>
          <w:rFonts w:cs="Arial"/>
          <w:color w:val="000000"/>
          <w:szCs w:val="20"/>
        </w:rPr>
        <w:t>As declarações supra deverão ser elaboradas em papel timbrado e subscritas pelo representante legal da licitante, sendo recomendada a utilização do modelo constante no ANEXO IV, facultando-se a elaboração de declarações individualizadas.</w:t>
      </w:r>
    </w:p>
    <w:p w14:paraId="2CE08554"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1.3</w:t>
      </w:r>
      <w:r w:rsidRPr="00BF657E">
        <w:rPr>
          <w:rFonts w:eastAsia="WenQuanYi Micro Hei" w:cs="Arial"/>
          <w:color w:val="000000"/>
          <w:szCs w:val="20"/>
          <w:lang w:eastAsia="zh-CN" w:bidi="hi-IN"/>
        </w:rPr>
        <w:tab/>
      </w:r>
      <w:r w:rsidRPr="00BF657E">
        <w:rPr>
          <w:rFonts w:cs="Arial"/>
          <w:color w:val="000000"/>
          <w:szCs w:val="20"/>
        </w:rPr>
        <w:t>Todo e qualquer documento apresentado em língua estrangeira deverá estar acompanhado da respectiva tradução para o idioma pátrio, feita por tradutor público juramentado.</w:t>
      </w:r>
    </w:p>
    <w:p w14:paraId="3C67AFD2" w14:textId="77777777" w:rsidR="00ED4D0E" w:rsidRPr="00BF657E" w:rsidRDefault="00ED4D0E">
      <w:pPr>
        <w:spacing w:before="120" w:after="120" w:line="276" w:lineRule="auto"/>
        <w:jc w:val="both"/>
        <w:rPr>
          <w:rFonts w:cs="Arial"/>
          <w:b/>
          <w:bCs/>
          <w:color w:val="000000"/>
          <w:szCs w:val="20"/>
        </w:rPr>
      </w:pPr>
    </w:p>
    <w:p w14:paraId="70D0EFFD" w14:textId="77777777" w:rsidR="00ED4D0E" w:rsidRPr="00BF657E" w:rsidRDefault="00BF657E">
      <w:pPr>
        <w:spacing w:before="120" w:after="120" w:line="276" w:lineRule="auto"/>
        <w:jc w:val="both"/>
        <w:rPr>
          <w:rFonts w:cs="Arial"/>
          <w:b/>
          <w:bCs/>
          <w:color w:val="000000"/>
          <w:szCs w:val="20"/>
        </w:rPr>
      </w:pPr>
      <w:r w:rsidRPr="00BF657E">
        <w:rPr>
          <w:rFonts w:eastAsia="WenQuanYi Micro Hei" w:cs="Arial"/>
          <w:b/>
          <w:bCs/>
          <w:color w:val="000000"/>
          <w:szCs w:val="20"/>
          <w:lang w:eastAsia="zh-CN" w:bidi="hi-IN"/>
        </w:rPr>
        <w:t>2.</w:t>
      </w:r>
      <w:r w:rsidRPr="00BF657E">
        <w:rPr>
          <w:rFonts w:eastAsia="WenQuanYi Micro Hei" w:cs="Arial"/>
          <w:b/>
          <w:bCs/>
          <w:color w:val="000000"/>
          <w:szCs w:val="20"/>
          <w:lang w:eastAsia="zh-CN" w:bidi="hi-IN"/>
        </w:rPr>
        <w:tab/>
        <w:t>DOCUMENTAÇÃO CONSULTADA PELO PREGOEIRO / EQUIPE DE APOIO.</w:t>
      </w:r>
    </w:p>
    <w:p w14:paraId="1A93C1E9" w14:textId="77777777" w:rsidR="00ED4D0E" w:rsidRPr="00BF657E" w:rsidRDefault="00BF657E">
      <w:pPr>
        <w:spacing w:before="120" w:after="120" w:line="276" w:lineRule="auto"/>
        <w:jc w:val="both"/>
        <w:rPr>
          <w:rFonts w:cs="Arial"/>
          <w:color w:val="000000"/>
          <w:szCs w:val="20"/>
          <w:highlight w:val="yellow"/>
        </w:rPr>
      </w:pPr>
      <w:r w:rsidRPr="00BF657E">
        <w:rPr>
          <w:rFonts w:eastAsia="WenQuanYi Micro Hei" w:cs="Arial"/>
          <w:color w:val="000000"/>
          <w:szCs w:val="20"/>
          <w:highlight w:val="yellow"/>
          <w:lang w:eastAsia="zh-CN" w:bidi="hi-IN"/>
        </w:rPr>
        <w:t xml:space="preserve">Não sendo necessário o envio pelo fornecedor </w:t>
      </w:r>
    </w:p>
    <w:tbl>
      <w:tblPr>
        <w:tblStyle w:val="Tabelacomgrade"/>
        <w:tblW w:w="9382" w:type="dxa"/>
        <w:tblInd w:w="-34" w:type="dxa"/>
        <w:tblLayout w:type="fixed"/>
        <w:tblLook w:val="04A0" w:firstRow="1" w:lastRow="0" w:firstColumn="1" w:lastColumn="0" w:noHBand="0" w:noVBand="1"/>
      </w:tblPr>
      <w:tblGrid>
        <w:gridCol w:w="524"/>
        <w:gridCol w:w="3053"/>
        <w:gridCol w:w="5805"/>
      </w:tblGrid>
      <w:tr w:rsidR="00060A0D" w:rsidRPr="00BF657E" w14:paraId="2DD7BFF8" w14:textId="77777777" w:rsidTr="00B4621F">
        <w:trPr>
          <w:trHeight w:val="730"/>
        </w:trPr>
        <w:tc>
          <w:tcPr>
            <w:tcW w:w="524" w:type="dxa"/>
          </w:tcPr>
          <w:p w14:paraId="56D2AF48" w14:textId="48EC5FAA" w:rsidR="00060A0D" w:rsidRPr="00BF657E" w:rsidRDefault="00060A0D">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t>1</w:t>
            </w:r>
          </w:p>
        </w:tc>
        <w:tc>
          <w:tcPr>
            <w:tcW w:w="3053" w:type="dxa"/>
          </w:tcPr>
          <w:p w14:paraId="6B9B5321" w14:textId="061F837B" w:rsidR="00060A0D" w:rsidRPr="00BF657E" w:rsidRDefault="00060A0D">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t>SICAF</w:t>
            </w:r>
          </w:p>
        </w:tc>
        <w:tc>
          <w:tcPr>
            <w:tcW w:w="5805" w:type="dxa"/>
          </w:tcPr>
          <w:p w14:paraId="40D105C9" w14:textId="0948CE9C" w:rsidR="00060A0D" w:rsidRDefault="000E4E4D">
            <w:pPr>
              <w:spacing w:before="120" w:after="120" w:line="276" w:lineRule="auto"/>
              <w:jc w:val="both"/>
            </w:pPr>
            <w:r>
              <w:t>Consulta a Situação do Fornecedor e Ocorrências Impeditivas Vigentes</w:t>
            </w:r>
            <w:r w:rsidR="00B2467C">
              <w:t xml:space="preserve"> – Consulta CNPJ da empresa e sócio majoritário</w:t>
            </w:r>
          </w:p>
        </w:tc>
      </w:tr>
      <w:tr w:rsidR="00ED4D0E" w:rsidRPr="00BF657E" w14:paraId="7DEAFD3C" w14:textId="77777777" w:rsidTr="00B4621F">
        <w:trPr>
          <w:trHeight w:val="730"/>
        </w:trPr>
        <w:tc>
          <w:tcPr>
            <w:tcW w:w="524" w:type="dxa"/>
            <w:vMerge w:val="restart"/>
          </w:tcPr>
          <w:p w14:paraId="3182CB02"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1</w:t>
            </w:r>
          </w:p>
        </w:tc>
        <w:tc>
          <w:tcPr>
            <w:tcW w:w="3053" w:type="dxa"/>
            <w:vMerge w:val="restart"/>
          </w:tcPr>
          <w:p w14:paraId="01B2CA85"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 xml:space="preserve">Regularidade do </w:t>
            </w:r>
            <w:r w:rsidRPr="00BF657E">
              <w:rPr>
                <w:rFonts w:cs="Arial"/>
                <w:szCs w:val="20"/>
              </w:rPr>
              <w:t>CADIN Municipal (Cadastro Informativo Municipal)</w:t>
            </w:r>
          </w:p>
        </w:tc>
        <w:tc>
          <w:tcPr>
            <w:tcW w:w="5805" w:type="dxa"/>
            <w:vMerge w:val="restart"/>
          </w:tcPr>
          <w:p w14:paraId="43100C09" w14:textId="77777777" w:rsidR="00ED4D0E" w:rsidRPr="00BF657E" w:rsidRDefault="00E76AAA">
            <w:pPr>
              <w:spacing w:before="120" w:after="120" w:line="276" w:lineRule="auto"/>
              <w:jc w:val="both"/>
              <w:rPr>
                <w:rFonts w:cs="Arial"/>
                <w:szCs w:val="20"/>
              </w:rPr>
            </w:pPr>
            <w:hyperlink r:id="rId48" w:tooltip="http://www3.prefeitura.sp.gov.br/cadin/Pesq_Deb.aspx" w:history="1">
              <w:r w:rsidR="00BF657E" w:rsidRPr="00BF657E">
                <w:rPr>
                  <w:rStyle w:val="Hyperlink"/>
                  <w:rFonts w:eastAsia="WenQuanYi Micro Hei" w:cs="Arial"/>
                  <w:szCs w:val="20"/>
                  <w:lang w:eastAsia="zh-CN" w:bidi="hi-IN"/>
                </w:rPr>
                <w:t>http://www3.prefeitura.sp.gov.br/cadin/Pesq_Deb.aspx</w:t>
              </w:r>
            </w:hyperlink>
          </w:p>
          <w:p w14:paraId="59AA8631" w14:textId="77777777" w:rsidR="00ED4D0E" w:rsidRPr="00BF657E" w:rsidRDefault="00ED4D0E">
            <w:pPr>
              <w:spacing w:before="120" w:after="120" w:line="276" w:lineRule="auto"/>
              <w:jc w:val="both"/>
              <w:rPr>
                <w:rFonts w:cs="Arial"/>
                <w:color w:val="000000"/>
                <w:szCs w:val="20"/>
              </w:rPr>
            </w:pPr>
          </w:p>
        </w:tc>
      </w:tr>
      <w:tr w:rsidR="00ED4D0E" w:rsidRPr="00BF657E" w14:paraId="38D4D698" w14:textId="77777777" w:rsidTr="00B4621F">
        <w:trPr>
          <w:trHeight w:val="730"/>
        </w:trPr>
        <w:tc>
          <w:tcPr>
            <w:tcW w:w="524" w:type="dxa"/>
          </w:tcPr>
          <w:p w14:paraId="3B01D52B" w14:textId="77777777" w:rsidR="00ED4D0E" w:rsidRPr="00BF657E" w:rsidRDefault="00BF657E">
            <w:pPr>
              <w:spacing w:before="120" w:after="120" w:line="276" w:lineRule="auto"/>
              <w:jc w:val="both"/>
              <w:rPr>
                <w:rFonts w:cs="Arial"/>
                <w:color w:val="000000"/>
                <w:szCs w:val="20"/>
              </w:rPr>
            </w:pPr>
            <w:r w:rsidRPr="00BF657E">
              <w:rPr>
                <w:rFonts w:eastAsia="WenQuanYi Micro Hei" w:cs="Arial"/>
                <w:color w:val="000000"/>
                <w:szCs w:val="20"/>
                <w:lang w:eastAsia="zh-CN" w:bidi="hi-IN"/>
              </w:rPr>
              <w:t>2</w:t>
            </w:r>
          </w:p>
        </w:tc>
        <w:tc>
          <w:tcPr>
            <w:tcW w:w="3053" w:type="dxa"/>
          </w:tcPr>
          <w:p w14:paraId="505B9B87" w14:textId="34A6C1A2" w:rsidR="00ED4D0E" w:rsidRPr="00BF657E" w:rsidRDefault="00BF657E">
            <w:pPr>
              <w:spacing w:before="120" w:after="120" w:line="276" w:lineRule="auto"/>
              <w:jc w:val="both"/>
              <w:rPr>
                <w:rFonts w:cs="Arial"/>
                <w:color w:val="000000"/>
                <w:szCs w:val="20"/>
              </w:rPr>
            </w:pPr>
            <w:r w:rsidRPr="00BF657E">
              <w:rPr>
                <w:rFonts w:cs="Arial"/>
                <w:szCs w:val="20"/>
              </w:rPr>
              <w:t>A empresa apresenta restrição para licitar e/ou contratar com a Administração Pública (suspensa, impedida, inidônea):</w:t>
            </w:r>
          </w:p>
        </w:tc>
        <w:tc>
          <w:tcPr>
            <w:tcW w:w="5805" w:type="dxa"/>
          </w:tcPr>
          <w:p w14:paraId="4BF580B6" w14:textId="77777777" w:rsidR="00162781" w:rsidRDefault="00162781" w:rsidP="00162781">
            <w:pPr>
              <w:pStyle w:val="PargrafodaLista"/>
              <w:spacing w:line="360" w:lineRule="auto"/>
              <w:ind w:left="0"/>
              <w:jc w:val="both"/>
              <w:rPr>
                <w:rFonts w:cs="Arial"/>
                <w:szCs w:val="20"/>
                <w:lang w:eastAsia="ar-SA"/>
              </w:rPr>
            </w:pPr>
            <w:r w:rsidRPr="00BF657E">
              <w:rPr>
                <w:rFonts w:cs="Arial"/>
                <w:szCs w:val="20"/>
                <w:lang w:eastAsia="ar-SA"/>
              </w:rPr>
              <w:t xml:space="preserve">a) </w:t>
            </w:r>
            <w:hyperlink r:id="rId49" w:tooltip="https://www3.comprasnet.gov.br/sicaf-web/index.jsf" w:history="1">
              <w:r w:rsidRPr="00BF657E">
                <w:rPr>
                  <w:rStyle w:val="Hyperlink"/>
                  <w:rFonts w:cs="Arial"/>
                  <w:szCs w:val="20"/>
                  <w:lang w:eastAsia="ar-SA"/>
                </w:rPr>
                <w:t>SICAF</w:t>
              </w:r>
            </w:hyperlink>
            <w:r w:rsidRPr="00BF657E">
              <w:rPr>
                <w:rFonts w:cs="Arial"/>
                <w:szCs w:val="20"/>
                <w:lang w:eastAsia="ar-SA"/>
              </w:rPr>
              <w:t xml:space="preserve">;  </w:t>
            </w:r>
          </w:p>
          <w:p w14:paraId="2457A01C" w14:textId="77777777" w:rsidR="00162781" w:rsidRDefault="00162781" w:rsidP="00162781">
            <w:pPr>
              <w:pStyle w:val="PargrafodaLista"/>
              <w:spacing w:line="360" w:lineRule="auto"/>
              <w:ind w:left="0"/>
              <w:jc w:val="both"/>
              <w:rPr>
                <w:rFonts w:cs="Arial"/>
                <w:szCs w:val="20"/>
                <w:lang w:eastAsia="ar-SA"/>
              </w:rPr>
            </w:pPr>
            <w:r>
              <w:rPr>
                <w:rFonts w:cs="Arial"/>
                <w:szCs w:val="20"/>
                <w:lang w:eastAsia="ar-SA"/>
              </w:rPr>
              <w:t>b) Empresa Apenadas da Prefeitura de São Paulo (</w:t>
            </w:r>
            <w:hyperlink r:id="rId50" w:history="1">
              <w:r w:rsidRPr="00CC65B5">
                <w:rPr>
                  <w:rStyle w:val="Hyperlink"/>
                  <w:rFonts w:cs="Arial"/>
                  <w:szCs w:val="20"/>
                  <w:lang w:eastAsia="ar-SA"/>
                </w:rPr>
                <w:t>https://www.prefeitura.sp.gov.br/cidade/secretarias/gestao/coordenadoria_de_bens_e_servicos__cobes/empresas_punidas/index.php</w:t>
              </w:r>
            </w:hyperlink>
            <w:r>
              <w:rPr>
                <w:rFonts w:cs="Arial"/>
                <w:szCs w:val="20"/>
                <w:lang w:eastAsia="ar-SA"/>
              </w:rPr>
              <w:t>)</w:t>
            </w:r>
          </w:p>
          <w:p w14:paraId="50A60B6B" w14:textId="77777777" w:rsidR="00162781" w:rsidRDefault="00162781" w:rsidP="00162781">
            <w:pPr>
              <w:pStyle w:val="PargrafodaLista"/>
              <w:spacing w:line="360" w:lineRule="auto"/>
              <w:ind w:left="0"/>
              <w:jc w:val="both"/>
              <w:rPr>
                <w:rFonts w:cs="Arial"/>
                <w:szCs w:val="20"/>
                <w:lang w:eastAsia="ar-SA"/>
              </w:rPr>
            </w:pPr>
            <w:r>
              <w:rPr>
                <w:rFonts w:cs="Arial"/>
                <w:szCs w:val="20"/>
                <w:lang w:eastAsia="ar-SA"/>
              </w:rPr>
              <w:t>c)  Relação de Apenados Tribunal de Contas do Estado de São Paulo. (</w:t>
            </w:r>
            <w:hyperlink r:id="rId51" w:history="1">
              <w:r w:rsidRPr="00CC65B5">
                <w:rPr>
                  <w:rStyle w:val="Hyperlink"/>
                  <w:rFonts w:cs="Arial"/>
                  <w:szCs w:val="20"/>
                  <w:lang w:eastAsia="ar-SA"/>
                </w:rPr>
                <w:t>https://www.tce.sp.gov.br/pesquisa-relacao-apenados</w:t>
              </w:r>
            </w:hyperlink>
            <w:r>
              <w:rPr>
                <w:rFonts w:cs="Arial"/>
                <w:szCs w:val="20"/>
                <w:lang w:eastAsia="ar-SA"/>
              </w:rPr>
              <w:t>)</w:t>
            </w:r>
          </w:p>
          <w:p w14:paraId="0D10D906" w14:textId="63A86C46" w:rsidR="00162781" w:rsidRDefault="00162781" w:rsidP="00162781">
            <w:pPr>
              <w:pStyle w:val="PargrafodaLista"/>
              <w:spacing w:line="360" w:lineRule="auto"/>
              <w:ind w:left="0"/>
              <w:rPr>
                <w:rFonts w:cs="Arial"/>
                <w:szCs w:val="20"/>
                <w:lang w:eastAsia="ar-SA"/>
              </w:rPr>
            </w:pPr>
            <w:r>
              <w:rPr>
                <w:rFonts w:cs="Arial"/>
                <w:szCs w:val="20"/>
                <w:lang w:eastAsia="ar-SA"/>
              </w:rPr>
              <w:t xml:space="preserve">d) </w:t>
            </w:r>
            <w:r>
              <w:rPr>
                <w:rFonts w:cs="Arial"/>
                <w:szCs w:val="20"/>
                <w:lang w:eastAsia="ar-SA"/>
              </w:rPr>
              <w:tab/>
              <w:t xml:space="preserve">Pesquisa Sanções Fornecedor – BEC </w:t>
            </w:r>
            <w:r w:rsidR="00D10106">
              <w:rPr>
                <w:rFonts w:cs="Arial"/>
                <w:szCs w:val="20"/>
                <w:lang w:eastAsia="ar-SA"/>
              </w:rPr>
              <w:t>–</w:t>
            </w:r>
            <w:r>
              <w:rPr>
                <w:rFonts w:cs="Arial"/>
                <w:szCs w:val="20"/>
                <w:lang w:eastAsia="ar-SA"/>
              </w:rPr>
              <w:t xml:space="preserve"> </w:t>
            </w:r>
            <w:hyperlink r:id="rId52" w:history="1">
              <w:r w:rsidRPr="00CC65B5">
                <w:rPr>
                  <w:rStyle w:val="Hyperlink"/>
                  <w:rFonts w:cs="Arial"/>
                  <w:szCs w:val="20"/>
                  <w:lang w:eastAsia="ar-SA"/>
                </w:rPr>
                <w:t>https://www.bec.sp.gov.br/Sancoes_ui/aspx/ConsultaAdministrativaFornecedor.aspx</w:t>
              </w:r>
            </w:hyperlink>
            <w:r>
              <w:rPr>
                <w:rFonts w:cs="Arial"/>
                <w:szCs w:val="20"/>
                <w:lang w:eastAsia="ar-SA"/>
              </w:rPr>
              <w:t>)</w:t>
            </w:r>
          </w:p>
          <w:p w14:paraId="5A6263CA" w14:textId="77777777" w:rsidR="00162781" w:rsidRDefault="00162781" w:rsidP="00162781">
            <w:pPr>
              <w:pStyle w:val="PargrafodaLista"/>
              <w:spacing w:line="360" w:lineRule="auto"/>
              <w:ind w:left="0"/>
              <w:jc w:val="both"/>
              <w:rPr>
                <w:rFonts w:cs="Arial"/>
                <w:szCs w:val="20"/>
                <w:lang w:eastAsia="ar-SA"/>
              </w:rPr>
            </w:pPr>
            <w:r>
              <w:rPr>
                <w:rFonts w:cs="Arial"/>
                <w:szCs w:val="20"/>
                <w:lang w:eastAsia="ar-SA"/>
              </w:rPr>
              <w:t xml:space="preserve">e) </w:t>
            </w:r>
            <w:r>
              <w:rPr>
                <w:rFonts w:cs="Arial"/>
                <w:szCs w:val="20"/>
                <w:lang w:eastAsia="ar-SA"/>
              </w:rPr>
              <w:tab/>
              <w:t>Sistema Inabilitados e Inidôneos – TCU. (</w:t>
            </w:r>
            <w:hyperlink r:id="rId53" w:history="1">
              <w:r w:rsidRPr="00CC65B5">
                <w:rPr>
                  <w:rStyle w:val="Hyperlink"/>
                  <w:rFonts w:cs="Arial"/>
                  <w:szCs w:val="20"/>
                  <w:lang w:eastAsia="ar-SA"/>
                </w:rPr>
                <w:t>https://contas.tcu.gov.br/ords/f?p=INABILITADO:INIDONEOS</w:t>
              </w:r>
            </w:hyperlink>
            <w:r>
              <w:rPr>
                <w:rFonts w:cs="Arial"/>
                <w:szCs w:val="20"/>
                <w:lang w:eastAsia="ar-SA"/>
              </w:rPr>
              <w:t>)</w:t>
            </w:r>
          </w:p>
          <w:p w14:paraId="0B9B2775" w14:textId="14D64B58" w:rsidR="00162781" w:rsidRPr="00BF657E" w:rsidRDefault="00162781" w:rsidP="00162781">
            <w:pPr>
              <w:pStyle w:val="PargrafodaLista"/>
              <w:spacing w:line="360" w:lineRule="auto"/>
              <w:ind w:left="0"/>
              <w:jc w:val="both"/>
              <w:rPr>
                <w:rFonts w:cs="Arial"/>
                <w:szCs w:val="20"/>
              </w:rPr>
            </w:pPr>
            <w:r>
              <w:rPr>
                <w:rFonts w:cs="Arial"/>
                <w:szCs w:val="20"/>
                <w:lang w:eastAsia="ar-SA"/>
              </w:rPr>
              <w:t>f)</w:t>
            </w:r>
            <w:r>
              <w:rPr>
                <w:rFonts w:cs="Arial"/>
                <w:szCs w:val="20"/>
                <w:lang w:eastAsia="ar-SA"/>
              </w:rPr>
              <w:tab/>
            </w:r>
            <w:r w:rsidRPr="00BF657E">
              <w:rPr>
                <w:rFonts w:cs="Arial"/>
                <w:szCs w:val="20"/>
                <w:lang w:eastAsia="ar-SA"/>
              </w:rPr>
              <w:t xml:space="preserve">Cadastro Nacional de Empresas Inidôneas e Suspensas </w:t>
            </w:r>
            <w:r w:rsidR="00D10106">
              <w:rPr>
                <w:rFonts w:cs="Arial"/>
                <w:szCs w:val="20"/>
                <w:lang w:eastAsia="ar-SA"/>
              </w:rPr>
              <w:t>–</w:t>
            </w:r>
            <w:r w:rsidRPr="00BF657E">
              <w:rPr>
                <w:rFonts w:cs="Arial"/>
                <w:szCs w:val="20"/>
                <w:lang w:eastAsia="ar-SA"/>
              </w:rPr>
              <w:t xml:space="preserve"> CEIS, mantido pela Controladoria-Geral da União </w:t>
            </w:r>
          </w:p>
          <w:p w14:paraId="5A457CA2" w14:textId="77777777" w:rsidR="00162781" w:rsidRDefault="00162781" w:rsidP="00162781">
            <w:pPr>
              <w:pStyle w:val="PargrafodaLista"/>
              <w:spacing w:line="360" w:lineRule="auto"/>
              <w:ind w:left="0"/>
              <w:jc w:val="both"/>
              <w:rPr>
                <w:rFonts w:cs="Arial"/>
                <w:szCs w:val="20"/>
                <w:lang w:eastAsia="ar-SA"/>
              </w:rPr>
            </w:pPr>
            <w:r w:rsidRPr="00BF657E">
              <w:rPr>
                <w:rFonts w:cs="Arial"/>
                <w:szCs w:val="20"/>
                <w:lang w:eastAsia="ar-SA"/>
              </w:rPr>
              <w:t>(</w:t>
            </w:r>
            <w:hyperlink r:id="rId54" w:tooltip="https://portaldatransparencia.gov.br/sancoes/consulta?cadastro=1%2C2" w:history="1">
              <w:r w:rsidRPr="00BF657E">
                <w:rPr>
                  <w:rStyle w:val="Hyperlink"/>
                  <w:rFonts w:cs="Arial"/>
                  <w:szCs w:val="20"/>
                </w:rPr>
                <w:t>https://portaldatransparencia.gov.br/sancoes/consulta?cadastro=1%2C2</w:t>
              </w:r>
            </w:hyperlink>
            <w:r w:rsidRPr="00BF657E">
              <w:rPr>
                <w:rFonts w:cs="Arial"/>
                <w:szCs w:val="20"/>
                <w:lang w:eastAsia="ar-SA"/>
              </w:rPr>
              <w:t>)</w:t>
            </w:r>
            <w:r>
              <w:rPr>
                <w:rFonts w:cs="Arial"/>
                <w:szCs w:val="20"/>
                <w:lang w:eastAsia="ar-SA"/>
              </w:rPr>
              <w:t>.</w:t>
            </w:r>
          </w:p>
          <w:p w14:paraId="36CB377B" w14:textId="77777777" w:rsidR="00162781" w:rsidRDefault="00162781" w:rsidP="00162781">
            <w:pPr>
              <w:pStyle w:val="PargrafodaLista"/>
              <w:spacing w:line="360" w:lineRule="auto"/>
              <w:ind w:left="0"/>
              <w:jc w:val="both"/>
              <w:rPr>
                <w:rFonts w:cs="Arial"/>
                <w:szCs w:val="20"/>
                <w:lang w:eastAsia="ar-SA"/>
              </w:rPr>
            </w:pPr>
            <w:r>
              <w:rPr>
                <w:rFonts w:cs="Arial"/>
                <w:szCs w:val="20"/>
                <w:lang w:eastAsia="ar-SA"/>
              </w:rPr>
              <w:t>g)</w:t>
            </w:r>
            <w:r>
              <w:rPr>
                <w:rFonts w:cs="Arial"/>
                <w:szCs w:val="20"/>
                <w:lang w:eastAsia="ar-SA"/>
              </w:rPr>
              <w:tab/>
              <w:t xml:space="preserve">Cadastro Nacional de Condenações Cíveis por Ato de Improbidade Administrativa e Inelegibilidade – CNJ. </w:t>
            </w:r>
            <w:r>
              <w:rPr>
                <w:rFonts w:cs="Arial"/>
                <w:szCs w:val="20"/>
                <w:lang w:eastAsia="ar-SA"/>
              </w:rPr>
              <w:lastRenderedPageBreak/>
              <w:t>(</w:t>
            </w:r>
            <w:hyperlink r:id="rId55" w:history="1">
              <w:r w:rsidRPr="00CC65B5">
                <w:rPr>
                  <w:rStyle w:val="Hyperlink"/>
                  <w:rFonts w:cs="Arial"/>
                  <w:szCs w:val="20"/>
                  <w:lang w:eastAsia="ar-SA"/>
                </w:rPr>
                <w:t>https://www.cnj.jus.br/improbidade_adm/consultar_requerido.php</w:t>
              </w:r>
            </w:hyperlink>
            <w:r>
              <w:rPr>
                <w:rFonts w:cs="Arial"/>
                <w:szCs w:val="20"/>
                <w:lang w:eastAsia="ar-SA"/>
              </w:rPr>
              <w:t>)</w:t>
            </w:r>
          </w:p>
          <w:p w14:paraId="2D1C415A" w14:textId="77777777" w:rsidR="00162781" w:rsidRPr="00BF657E" w:rsidRDefault="00162781" w:rsidP="00162781">
            <w:pPr>
              <w:pStyle w:val="PargrafodaLista"/>
              <w:spacing w:line="360" w:lineRule="auto"/>
              <w:ind w:left="0"/>
              <w:jc w:val="both"/>
              <w:rPr>
                <w:rFonts w:cs="Arial"/>
                <w:szCs w:val="20"/>
              </w:rPr>
            </w:pPr>
            <w:r>
              <w:rPr>
                <w:rFonts w:cs="Arial"/>
                <w:szCs w:val="20"/>
              </w:rPr>
              <w:t>h)</w:t>
            </w:r>
            <w:r>
              <w:rPr>
                <w:rFonts w:cs="Arial"/>
                <w:szCs w:val="20"/>
              </w:rPr>
              <w:tab/>
            </w:r>
            <w:r w:rsidRPr="00BF657E">
              <w:rPr>
                <w:rFonts w:cs="Arial"/>
                <w:szCs w:val="20"/>
                <w:lang w:eastAsia="ar-SA"/>
              </w:rPr>
              <w:t xml:space="preserve">Cadastro Nacional de Empresas Punidas – CNEP, mantido pela Controladoria-Geral da União </w:t>
            </w:r>
          </w:p>
          <w:p w14:paraId="3003E11A" w14:textId="77777777" w:rsidR="00162781" w:rsidRPr="00BF657E" w:rsidRDefault="00162781" w:rsidP="00162781">
            <w:pPr>
              <w:pStyle w:val="PargrafodaLista"/>
              <w:spacing w:line="360" w:lineRule="auto"/>
              <w:ind w:left="0"/>
              <w:jc w:val="both"/>
              <w:rPr>
                <w:rFonts w:cs="Arial"/>
                <w:szCs w:val="20"/>
              </w:rPr>
            </w:pPr>
            <w:r w:rsidRPr="00BF657E">
              <w:rPr>
                <w:rFonts w:cs="Arial"/>
                <w:szCs w:val="20"/>
                <w:lang w:eastAsia="ar-SA"/>
              </w:rPr>
              <w:t>(</w:t>
            </w:r>
            <w:hyperlink r:id="rId56" w:tooltip="https://portaldatransparencia.gov.br/sancoes/consulta?cadastro=1%2C2" w:history="1">
              <w:r w:rsidRPr="00BF657E">
                <w:rPr>
                  <w:rStyle w:val="Hyperlink"/>
                  <w:rFonts w:cs="Arial"/>
                  <w:szCs w:val="20"/>
                </w:rPr>
                <w:t>https://portaldatransparencia.gov.br/sancoes/consulta?cadastro=1%2C2</w:t>
              </w:r>
            </w:hyperlink>
            <w:r w:rsidRPr="00BF657E">
              <w:rPr>
                <w:rFonts w:cs="Arial"/>
                <w:szCs w:val="20"/>
                <w:lang w:eastAsia="ar-SA"/>
              </w:rPr>
              <w:t>).</w:t>
            </w:r>
          </w:p>
          <w:p w14:paraId="1FDF8042" w14:textId="77777777" w:rsidR="00162781" w:rsidRPr="00497D53" w:rsidRDefault="00162781" w:rsidP="00162781">
            <w:pPr>
              <w:tabs>
                <w:tab w:val="left" w:pos="1134"/>
                <w:tab w:val="left" w:pos="1440"/>
              </w:tabs>
              <w:spacing w:line="360" w:lineRule="auto"/>
              <w:jc w:val="both"/>
              <w:rPr>
                <w:rFonts w:cs="Arial"/>
                <w:bCs/>
              </w:rPr>
            </w:pPr>
            <w:r>
              <w:rPr>
                <w:rFonts w:cs="Arial"/>
                <w:szCs w:val="20"/>
                <w:lang w:eastAsia="ar-SA"/>
              </w:rPr>
              <w:t>i</w:t>
            </w:r>
            <w:r w:rsidRPr="00497D53">
              <w:rPr>
                <w:rFonts w:cs="Arial"/>
                <w:szCs w:val="20"/>
                <w:lang w:eastAsia="ar-SA"/>
              </w:rPr>
              <w:t xml:space="preserve">) </w:t>
            </w:r>
            <w:r w:rsidRPr="00497D53">
              <w:rPr>
                <w:rFonts w:cs="Arial"/>
                <w:bCs/>
              </w:rPr>
              <w:t xml:space="preserve">Certidões da Controladoria Geral da União (CGU-PJ, CEIS, CNEP e CEPIM, ePAD e CGU-PAD) </w:t>
            </w:r>
            <w:hyperlink r:id="rId57" w:history="1">
              <w:r w:rsidRPr="00497D53">
                <w:rPr>
                  <w:rStyle w:val="Hyperlink"/>
                  <w:rFonts w:eastAsia="Arial" w:cs="Arial"/>
                  <w:bCs/>
                </w:rPr>
                <w:t>https://certidoes.cgu.gov.br/</w:t>
              </w:r>
            </w:hyperlink>
          </w:p>
          <w:p w14:paraId="0E38EC7B" w14:textId="5719F365" w:rsidR="00B4621F" w:rsidRPr="00BF657E" w:rsidRDefault="00162781" w:rsidP="00162781">
            <w:pPr>
              <w:tabs>
                <w:tab w:val="left" w:pos="1134"/>
                <w:tab w:val="left" w:pos="1440"/>
              </w:tabs>
              <w:spacing w:line="360" w:lineRule="auto"/>
              <w:jc w:val="both"/>
              <w:rPr>
                <w:rFonts w:cs="Arial"/>
                <w:szCs w:val="20"/>
              </w:rPr>
            </w:pPr>
            <w:r>
              <w:rPr>
                <w:rFonts w:cs="Arial"/>
                <w:b/>
              </w:rPr>
              <w:t>i.i</w:t>
            </w:r>
            <w:r w:rsidRPr="00497D53">
              <w:rPr>
                <w:rFonts w:cs="Arial"/>
                <w:b/>
              </w:rPr>
              <w:t>)</w:t>
            </w:r>
            <w:r w:rsidRPr="00497D53">
              <w:rPr>
                <w:rFonts w:cs="Arial"/>
                <w:bCs/>
              </w:rPr>
              <w:t xml:space="preserve"> O </w:t>
            </w:r>
            <w:r w:rsidRPr="00497D53">
              <w:rPr>
                <w:rFonts w:cs="Arial"/>
              </w:rPr>
              <w:t xml:space="preserve">Cadastro Nacional das Empresas Inidôneas e Suspensas – CEIS, item “b” e </w:t>
            </w:r>
            <w:r w:rsidRPr="00497D53">
              <w:rPr>
                <w:rFonts w:cs="Arial"/>
                <w:bCs/>
              </w:rPr>
              <w:t>Cadastro Nacional de Empresas Punidas (CNEP), item “c” poderá ser substituído pela Certidão emitida do item “</w:t>
            </w:r>
            <w:r>
              <w:rPr>
                <w:rFonts w:cs="Arial"/>
                <w:bCs/>
              </w:rPr>
              <w:t>i</w:t>
            </w:r>
            <w:r w:rsidRPr="00497D53">
              <w:rPr>
                <w:rFonts w:cs="Arial"/>
                <w:bCs/>
              </w:rPr>
              <w:t xml:space="preserve">”. </w:t>
            </w:r>
          </w:p>
        </w:tc>
      </w:tr>
      <w:tr w:rsidR="00D10106" w:rsidRPr="00BF657E" w14:paraId="7D162E10" w14:textId="77777777" w:rsidTr="00B4621F">
        <w:trPr>
          <w:trHeight w:val="730"/>
        </w:trPr>
        <w:tc>
          <w:tcPr>
            <w:tcW w:w="524" w:type="dxa"/>
          </w:tcPr>
          <w:p w14:paraId="2AECF7DE" w14:textId="56F20F80" w:rsidR="00D10106" w:rsidRPr="00BF657E" w:rsidRDefault="00D10106">
            <w:pPr>
              <w:spacing w:before="120" w:after="120" w:line="276" w:lineRule="auto"/>
              <w:jc w:val="both"/>
              <w:rPr>
                <w:rFonts w:eastAsia="WenQuanYi Micro Hei" w:cs="Arial"/>
                <w:color w:val="000000"/>
                <w:szCs w:val="20"/>
                <w:lang w:eastAsia="zh-CN" w:bidi="hi-IN"/>
              </w:rPr>
            </w:pPr>
            <w:r>
              <w:rPr>
                <w:rFonts w:eastAsia="WenQuanYi Micro Hei" w:cs="Arial"/>
                <w:color w:val="000000"/>
                <w:szCs w:val="20"/>
                <w:lang w:eastAsia="zh-CN" w:bidi="hi-IN"/>
              </w:rPr>
              <w:lastRenderedPageBreak/>
              <w:t>3</w:t>
            </w:r>
          </w:p>
        </w:tc>
        <w:tc>
          <w:tcPr>
            <w:tcW w:w="3053" w:type="dxa"/>
          </w:tcPr>
          <w:p w14:paraId="5FEDBA9E" w14:textId="50DFB305" w:rsidR="00D10106" w:rsidRPr="00BF657E" w:rsidRDefault="00D10106">
            <w:pPr>
              <w:spacing w:before="120" w:after="120" w:line="276" w:lineRule="auto"/>
              <w:jc w:val="both"/>
              <w:rPr>
                <w:rFonts w:cs="Arial"/>
                <w:szCs w:val="20"/>
              </w:rPr>
            </w:pPr>
            <w:r>
              <w:rPr>
                <w:rFonts w:cs="Arial"/>
                <w:szCs w:val="20"/>
              </w:rPr>
              <w:t>Além dos documentos itens acima – dos sócios majoritários</w:t>
            </w:r>
          </w:p>
        </w:tc>
        <w:tc>
          <w:tcPr>
            <w:tcW w:w="5805" w:type="dxa"/>
          </w:tcPr>
          <w:p w14:paraId="3E1D175D" w14:textId="1B2D1DCF" w:rsidR="00934AAE" w:rsidRPr="00BF657E" w:rsidRDefault="00D10106" w:rsidP="00934AAE">
            <w:pPr>
              <w:pStyle w:val="PargrafodaLista"/>
              <w:spacing w:line="360" w:lineRule="auto"/>
              <w:ind w:left="0"/>
              <w:jc w:val="both"/>
              <w:rPr>
                <w:rFonts w:cs="Arial"/>
                <w:szCs w:val="20"/>
                <w:lang w:eastAsia="ar-SA"/>
              </w:rPr>
            </w:pPr>
            <w:r>
              <w:rPr>
                <w:rFonts w:cs="Arial"/>
                <w:szCs w:val="20"/>
                <w:lang w:eastAsia="ar-SA"/>
              </w:rPr>
              <w:t xml:space="preserve">Sicaf – Consulta – Dirigentes / </w:t>
            </w:r>
            <w:r w:rsidR="00934AAE" w:rsidRPr="00164084">
              <w:rPr>
                <w:rFonts w:cs="Arial"/>
                <w:szCs w:val="20"/>
              </w:rPr>
              <w:t>Quadro e Participação Societária / Administrativa – Tipo de Consulta: Quadro Societário / Administrativo de Fornecedor e Participação de Sócio / Administrador PF</w:t>
            </w:r>
            <w:r w:rsidR="00934AAE">
              <w:rPr>
                <w:rFonts w:cs="Arial"/>
                <w:szCs w:val="20"/>
              </w:rPr>
              <w:t>.</w:t>
            </w:r>
          </w:p>
        </w:tc>
      </w:tr>
    </w:tbl>
    <w:p w14:paraId="3540FA64" w14:textId="77777777" w:rsidR="00ED4D0E" w:rsidRPr="00BF657E" w:rsidRDefault="00BF657E" w:rsidP="00162781">
      <w:pPr>
        <w:pBdr>
          <w:top w:val="none" w:sz="4" w:space="0" w:color="000000"/>
          <w:left w:val="none" w:sz="4" w:space="0" w:color="000000"/>
          <w:bottom w:val="none" w:sz="4" w:space="0" w:color="000000"/>
          <w:right w:val="none" w:sz="4" w:space="0" w:color="000000"/>
        </w:pBdr>
        <w:spacing w:before="240" w:after="240"/>
        <w:jc w:val="both"/>
        <w:rPr>
          <w:rFonts w:cs="Arial"/>
          <w:color w:val="000000"/>
          <w:szCs w:val="20"/>
        </w:rPr>
      </w:pPr>
      <w:r w:rsidRPr="00BF657E">
        <w:rPr>
          <w:rFonts w:cs="Arial"/>
          <w:color w:val="000000"/>
          <w:szCs w:val="20"/>
        </w:rPr>
        <w:t>3.</w:t>
      </w:r>
      <w:r w:rsidRPr="00BF657E">
        <w:rPr>
          <w:rFonts w:cs="Arial"/>
          <w:color w:val="000000"/>
          <w:szCs w:val="20"/>
        </w:rPr>
        <w:tab/>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 do disposto no artigo 17 do Decreto nº 56.475/2015.</w:t>
      </w:r>
    </w:p>
    <w:p w14:paraId="18D2A852" w14:textId="77777777" w:rsidR="00ED4D0E" w:rsidRPr="00BF657E" w:rsidRDefault="00ED4D0E">
      <w:pPr>
        <w:pBdr>
          <w:top w:val="none" w:sz="4" w:space="0" w:color="000000"/>
          <w:left w:val="none" w:sz="4" w:space="0" w:color="000000"/>
          <w:bottom w:val="none" w:sz="4" w:space="0" w:color="000000"/>
          <w:right w:val="none" w:sz="4" w:space="0" w:color="000000"/>
        </w:pBdr>
        <w:spacing w:before="240" w:after="240"/>
        <w:rPr>
          <w:rFonts w:cs="Arial"/>
          <w:szCs w:val="20"/>
        </w:rPr>
      </w:pPr>
    </w:p>
    <w:p w14:paraId="64900B08" w14:textId="77777777" w:rsidR="00ED4D0E" w:rsidRPr="00BF657E" w:rsidRDefault="00ED4D0E">
      <w:pPr>
        <w:pBdr>
          <w:top w:val="none" w:sz="4" w:space="0" w:color="000000"/>
          <w:left w:val="none" w:sz="4" w:space="0" w:color="000000"/>
          <w:bottom w:val="none" w:sz="4" w:space="0" w:color="000000"/>
          <w:right w:val="none" w:sz="4" w:space="0" w:color="000000"/>
        </w:pBdr>
        <w:spacing w:before="240" w:after="240"/>
        <w:rPr>
          <w:rFonts w:cs="Arial"/>
          <w:szCs w:val="20"/>
        </w:rPr>
      </w:pPr>
    </w:p>
    <w:p w14:paraId="0504296C" w14:textId="77777777" w:rsidR="00ED4D0E" w:rsidRPr="00BF657E" w:rsidRDefault="00ED4D0E">
      <w:pPr>
        <w:pBdr>
          <w:top w:val="none" w:sz="4" w:space="0" w:color="000000"/>
          <w:left w:val="none" w:sz="4" w:space="0" w:color="000000"/>
          <w:bottom w:val="none" w:sz="4" w:space="0" w:color="000000"/>
          <w:right w:val="none" w:sz="4" w:space="0" w:color="000000"/>
        </w:pBdr>
        <w:spacing w:before="240" w:after="240"/>
        <w:rPr>
          <w:rFonts w:cs="Arial"/>
          <w:szCs w:val="20"/>
        </w:rPr>
      </w:pPr>
    </w:p>
    <w:p w14:paraId="0BB5BCD9" w14:textId="3DBB8949" w:rsidR="00ED4D0E" w:rsidRDefault="00ED4D0E">
      <w:pPr>
        <w:pBdr>
          <w:top w:val="none" w:sz="4" w:space="0" w:color="000000"/>
          <w:left w:val="none" w:sz="4" w:space="0" w:color="000000"/>
          <w:bottom w:val="none" w:sz="4" w:space="0" w:color="000000"/>
          <w:right w:val="none" w:sz="4" w:space="0" w:color="000000"/>
        </w:pBdr>
        <w:spacing w:before="240" w:after="240"/>
        <w:rPr>
          <w:rFonts w:cs="Arial"/>
          <w:szCs w:val="20"/>
        </w:rPr>
      </w:pPr>
    </w:p>
    <w:p w14:paraId="5E8E9CD8" w14:textId="2023F6D1" w:rsidR="00740C17" w:rsidRDefault="00740C17">
      <w:pPr>
        <w:pBdr>
          <w:top w:val="none" w:sz="4" w:space="0" w:color="000000"/>
          <w:left w:val="none" w:sz="4" w:space="0" w:color="000000"/>
          <w:bottom w:val="none" w:sz="4" w:space="0" w:color="000000"/>
          <w:right w:val="none" w:sz="4" w:space="0" w:color="000000"/>
        </w:pBdr>
        <w:spacing w:before="240" w:after="240"/>
        <w:rPr>
          <w:rFonts w:cs="Arial"/>
          <w:szCs w:val="20"/>
        </w:rPr>
      </w:pPr>
    </w:p>
    <w:p w14:paraId="1EC07C6E" w14:textId="59724CE5" w:rsidR="00740C17" w:rsidRDefault="00740C17">
      <w:pPr>
        <w:pBdr>
          <w:top w:val="none" w:sz="4" w:space="0" w:color="000000"/>
          <w:left w:val="none" w:sz="4" w:space="0" w:color="000000"/>
          <w:bottom w:val="none" w:sz="4" w:space="0" w:color="000000"/>
          <w:right w:val="none" w:sz="4" w:space="0" w:color="000000"/>
        </w:pBdr>
        <w:spacing w:before="240" w:after="240"/>
        <w:rPr>
          <w:rFonts w:cs="Arial"/>
          <w:szCs w:val="20"/>
        </w:rPr>
      </w:pPr>
    </w:p>
    <w:p w14:paraId="10FCCB3B" w14:textId="4D0D4856" w:rsidR="00740C17" w:rsidRDefault="00740C17">
      <w:pPr>
        <w:pBdr>
          <w:top w:val="none" w:sz="4" w:space="0" w:color="000000"/>
          <w:left w:val="none" w:sz="4" w:space="0" w:color="000000"/>
          <w:bottom w:val="none" w:sz="4" w:space="0" w:color="000000"/>
          <w:right w:val="none" w:sz="4" w:space="0" w:color="000000"/>
        </w:pBdr>
        <w:spacing w:before="240" w:after="240"/>
        <w:rPr>
          <w:rFonts w:cs="Arial"/>
          <w:szCs w:val="20"/>
        </w:rPr>
      </w:pPr>
    </w:p>
    <w:p w14:paraId="119CE409" w14:textId="4AE4EA1C" w:rsidR="00740C17" w:rsidRDefault="00740C17">
      <w:pPr>
        <w:pBdr>
          <w:top w:val="none" w:sz="4" w:space="0" w:color="000000"/>
          <w:left w:val="none" w:sz="4" w:space="0" w:color="000000"/>
          <w:bottom w:val="none" w:sz="4" w:space="0" w:color="000000"/>
          <w:right w:val="none" w:sz="4" w:space="0" w:color="000000"/>
        </w:pBdr>
        <w:spacing w:before="240" w:after="240"/>
        <w:rPr>
          <w:rFonts w:cs="Arial"/>
          <w:szCs w:val="20"/>
        </w:rPr>
      </w:pPr>
    </w:p>
    <w:p w14:paraId="4AF620E4" w14:textId="5F58BA2C" w:rsidR="00740C17" w:rsidRDefault="00740C17">
      <w:pPr>
        <w:pBdr>
          <w:top w:val="none" w:sz="4" w:space="0" w:color="000000"/>
          <w:left w:val="none" w:sz="4" w:space="0" w:color="000000"/>
          <w:bottom w:val="none" w:sz="4" w:space="0" w:color="000000"/>
          <w:right w:val="none" w:sz="4" w:space="0" w:color="000000"/>
        </w:pBdr>
        <w:spacing w:before="240" w:after="240"/>
        <w:rPr>
          <w:rFonts w:cs="Arial"/>
          <w:szCs w:val="20"/>
        </w:rPr>
      </w:pPr>
    </w:p>
    <w:p w14:paraId="69EB00AD" w14:textId="7785CCC1" w:rsidR="00740C17" w:rsidRDefault="00740C17">
      <w:pPr>
        <w:pBdr>
          <w:top w:val="none" w:sz="4" w:space="0" w:color="000000"/>
          <w:left w:val="none" w:sz="4" w:space="0" w:color="000000"/>
          <w:bottom w:val="none" w:sz="4" w:space="0" w:color="000000"/>
          <w:right w:val="none" w:sz="4" w:space="0" w:color="000000"/>
        </w:pBdr>
        <w:spacing w:before="240" w:after="240"/>
        <w:rPr>
          <w:rFonts w:cs="Arial"/>
          <w:szCs w:val="20"/>
        </w:rPr>
      </w:pPr>
    </w:p>
    <w:p w14:paraId="630CF522" w14:textId="252DF6F1" w:rsidR="00740C17" w:rsidRDefault="00740C17">
      <w:pPr>
        <w:pBdr>
          <w:top w:val="none" w:sz="4" w:space="0" w:color="000000"/>
          <w:left w:val="none" w:sz="4" w:space="0" w:color="000000"/>
          <w:bottom w:val="none" w:sz="4" w:space="0" w:color="000000"/>
          <w:right w:val="none" w:sz="4" w:space="0" w:color="000000"/>
        </w:pBdr>
        <w:spacing w:before="240" w:after="240"/>
        <w:rPr>
          <w:rFonts w:cs="Arial"/>
          <w:szCs w:val="20"/>
        </w:rPr>
      </w:pPr>
    </w:p>
    <w:p w14:paraId="6F6746DA" w14:textId="68160816" w:rsidR="000B7992" w:rsidRDefault="000B7992">
      <w:pPr>
        <w:pBdr>
          <w:top w:val="none" w:sz="4" w:space="0" w:color="000000"/>
          <w:left w:val="none" w:sz="4" w:space="0" w:color="000000"/>
          <w:bottom w:val="none" w:sz="4" w:space="0" w:color="000000"/>
          <w:right w:val="none" w:sz="4" w:space="0" w:color="000000"/>
        </w:pBdr>
        <w:spacing w:before="240" w:after="240"/>
        <w:rPr>
          <w:rFonts w:cs="Arial"/>
          <w:szCs w:val="20"/>
        </w:rPr>
      </w:pPr>
    </w:p>
    <w:p w14:paraId="5A9ADD16" w14:textId="77777777" w:rsidR="001317F1" w:rsidRPr="00777C92" w:rsidRDefault="001317F1" w:rsidP="001317F1">
      <w:pPr>
        <w:jc w:val="center"/>
        <w:rPr>
          <w:rFonts w:cs="Arial"/>
          <w:b/>
          <w:bCs/>
          <w:szCs w:val="20"/>
        </w:rPr>
      </w:pPr>
      <w:r w:rsidRPr="00777C92">
        <w:rPr>
          <w:rFonts w:cs="Arial"/>
          <w:b/>
          <w:bCs/>
          <w:color w:val="000000" w:themeColor="text1"/>
          <w:szCs w:val="20"/>
        </w:rPr>
        <w:lastRenderedPageBreak/>
        <w:t xml:space="preserve">AVISO DE CONTRATAÇÃO DIRETA </w:t>
      </w:r>
      <w:r w:rsidRPr="009B6F4E">
        <w:rPr>
          <w:rFonts w:cs="Arial"/>
          <w:b/>
          <w:bCs/>
          <w:color w:val="000000" w:themeColor="text1"/>
          <w:szCs w:val="20"/>
        </w:rPr>
        <w:t>9000</w:t>
      </w:r>
      <w:r>
        <w:rPr>
          <w:rFonts w:cs="Arial"/>
          <w:b/>
          <w:bCs/>
          <w:color w:val="000000" w:themeColor="text1"/>
          <w:szCs w:val="20"/>
        </w:rPr>
        <w:t>3</w:t>
      </w:r>
      <w:r w:rsidRPr="00777C92">
        <w:rPr>
          <w:rFonts w:cs="Arial"/>
          <w:b/>
          <w:bCs/>
          <w:color w:val="000000" w:themeColor="text1"/>
          <w:szCs w:val="20"/>
        </w:rPr>
        <w:t>/CRS-C/2024</w:t>
      </w:r>
    </w:p>
    <w:p w14:paraId="02208A1C" w14:textId="77777777" w:rsidR="001317F1" w:rsidRPr="00777C92" w:rsidRDefault="001317F1" w:rsidP="001317F1">
      <w:pPr>
        <w:jc w:val="center"/>
        <w:rPr>
          <w:rFonts w:cs="Arial"/>
          <w:b/>
          <w:bCs/>
          <w:szCs w:val="20"/>
        </w:rPr>
      </w:pPr>
      <w:r w:rsidRPr="00777C92">
        <w:rPr>
          <w:rFonts w:cs="Arial"/>
          <w:b/>
          <w:bCs/>
          <w:color w:val="000000" w:themeColor="text1"/>
          <w:szCs w:val="20"/>
        </w:rPr>
        <w:t>Processo: 6018.2023/0091693-4</w:t>
      </w:r>
    </w:p>
    <w:p w14:paraId="355F03FA" w14:textId="77777777" w:rsidR="001317F1" w:rsidRPr="00BF657E" w:rsidRDefault="001317F1" w:rsidP="001317F1">
      <w:pPr>
        <w:pStyle w:val="Cabealho"/>
        <w:rPr>
          <w:rFonts w:cs="Arial"/>
          <w:color w:val="000000" w:themeColor="text1"/>
          <w:szCs w:val="20"/>
          <w:highlight w:val="yellow"/>
        </w:rPr>
      </w:pPr>
    </w:p>
    <w:p w14:paraId="19286352" w14:textId="77777777" w:rsidR="001317F1" w:rsidRPr="00A72900" w:rsidRDefault="001317F1" w:rsidP="001317F1">
      <w:pPr>
        <w:spacing w:line="259" w:lineRule="auto"/>
        <w:rPr>
          <w:rFonts w:cs="Arial"/>
          <w:b/>
          <w:bCs/>
          <w:color w:val="000000" w:themeColor="text1"/>
          <w:szCs w:val="20"/>
        </w:rPr>
      </w:pPr>
      <w:r w:rsidRPr="00A72900">
        <w:rPr>
          <w:rFonts w:cs="Arial"/>
          <w:b/>
          <w:bCs/>
          <w:color w:val="000000" w:themeColor="text1"/>
          <w:szCs w:val="20"/>
        </w:rPr>
        <w:t>CONTRATANTE (UASG): 926799 – PMSP – Coordenadoria Regional de Saúde - Centro</w:t>
      </w:r>
    </w:p>
    <w:p w14:paraId="3D76EE92" w14:textId="77777777" w:rsidR="001317F1" w:rsidRPr="00BF657E" w:rsidRDefault="001317F1" w:rsidP="001317F1">
      <w:pPr>
        <w:rPr>
          <w:rFonts w:cs="Arial"/>
          <w:b/>
          <w:bCs/>
          <w:color w:val="000000" w:themeColor="text1"/>
          <w:szCs w:val="20"/>
        </w:rPr>
      </w:pPr>
    </w:p>
    <w:p w14:paraId="16AB3035" w14:textId="77777777" w:rsidR="001317F1" w:rsidRPr="00BF657E" w:rsidRDefault="001317F1" w:rsidP="001317F1">
      <w:pPr>
        <w:rPr>
          <w:rFonts w:cs="Arial"/>
          <w:b/>
          <w:bCs/>
          <w:color w:val="000000" w:themeColor="text1"/>
          <w:szCs w:val="20"/>
        </w:rPr>
      </w:pPr>
    </w:p>
    <w:p w14:paraId="41359E7A" w14:textId="5FA90BC0" w:rsidR="007762C0" w:rsidRDefault="001317F1" w:rsidP="007762C0">
      <w:pPr>
        <w:rPr>
          <w:rFonts w:cs="Arial"/>
          <w:b/>
          <w:bCs/>
          <w:color w:val="000000" w:themeColor="text1"/>
          <w:szCs w:val="20"/>
        </w:rPr>
      </w:pPr>
      <w:r w:rsidRPr="00BF657E">
        <w:rPr>
          <w:rFonts w:cs="Arial"/>
          <w:b/>
          <w:bCs/>
          <w:color w:val="000000" w:themeColor="text1"/>
          <w:szCs w:val="20"/>
        </w:rPr>
        <w:t xml:space="preserve">OBJETO: </w:t>
      </w:r>
      <w:r>
        <w:rPr>
          <w:rFonts w:cs="Arial"/>
          <w:b/>
          <w:bCs/>
          <w:color w:val="000000" w:themeColor="text1"/>
          <w:szCs w:val="20"/>
        </w:rPr>
        <w:t>Aquisição de 05 unidades de cartão de limpeza para impressora, 05 unidades de rolete de limpeza, 05 unidades de cotonetes de limpeza de impressora, 1000 unidades de cartão em PVC, conforme as especificações constantes no Termo de Referência – Anexo II.</w:t>
      </w:r>
    </w:p>
    <w:p w14:paraId="5546DF05" w14:textId="4F7F3F37" w:rsidR="007762C0" w:rsidRDefault="00BF657E">
      <w:pPr>
        <w:spacing w:line="276" w:lineRule="auto"/>
        <w:contextualSpacing/>
        <w:jc w:val="center"/>
        <w:rPr>
          <w:rFonts w:cs="Arial"/>
          <w:b/>
          <w:szCs w:val="20"/>
          <w:lang w:eastAsia="ar-SA"/>
        </w:rPr>
      </w:pPr>
      <w:r w:rsidRPr="00BF657E">
        <w:rPr>
          <w:rFonts w:cs="Arial"/>
          <w:b/>
          <w:szCs w:val="20"/>
          <w:lang w:eastAsia="ar-SA"/>
        </w:rPr>
        <w:t>ANEXO II – TERMO DE REFERÊNCIA.</w:t>
      </w:r>
    </w:p>
    <w:p w14:paraId="08EDE063" w14:textId="28C5E2D9" w:rsidR="00740C17" w:rsidRDefault="00740C17">
      <w:pPr>
        <w:spacing w:line="276" w:lineRule="auto"/>
        <w:contextualSpacing/>
        <w:jc w:val="center"/>
        <w:rPr>
          <w:rFonts w:cs="Arial"/>
          <w:b/>
          <w:szCs w:val="20"/>
          <w:lang w:eastAsia="ar-SA"/>
        </w:rPr>
      </w:pPr>
    </w:p>
    <w:p w14:paraId="2FF6FC88" w14:textId="77777777" w:rsidR="00E230B5" w:rsidRPr="00E230B5" w:rsidRDefault="00E230B5" w:rsidP="00E230B5">
      <w:pPr>
        <w:spacing w:line="276" w:lineRule="auto"/>
        <w:contextualSpacing/>
        <w:jc w:val="both"/>
        <w:rPr>
          <w:rFonts w:cs="Arial"/>
          <w:b/>
          <w:szCs w:val="20"/>
          <w:lang w:eastAsia="ar-SA"/>
        </w:rPr>
      </w:pPr>
      <w:r w:rsidRPr="00E230B5">
        <w:rPr>
          <w:rFonts w:cs="Arial"/>
          <w:b/>
          <w:szCs w:val="20"/>
          <w:lang w:eastAsia="ar-SA"/>
        </w:rPr>
        <w:t>1.</w:t>
      </w:r>
      <w:r w:rsidRPr="00E230B5">
        <w:rPr>
          <w:rFonts w:cs="Arial"/>
          <w:b/>
          <w:szCs w:val="20"/>
          <w:lang w:eastAsia="ar-SA"/>
        </w:rPr>
        <w:tab/>
        <w:t>OBJETO DA CONTRATAÇÃO</w:t>
      </w:r>
    </w:p>
    <w:p w14:paraId="3142A95A" w14:textId="60DC82F9" w:rsidR="00E230B5" w:rsidRDefault="00E230B5" w:rsidP="00E230B5">
      <w:pPr>
        <w:spacing w:line="276" w:lineRule="auto"/>
        <w:contextualSpacing/>
        <w:jc w:val="both"/>
        <w:rPr>
          <w:rFonts w:cs="Arial"/>
          <w:bCs/>
          <w:szCs w:val="20"/>
          <w:lang w:eastAsia="ar-SA"/>
        </w:rPr>
      </w:pPr>
      <w:r w:rsidRPr="00E230B5">
        <w:rPr>
          <w:rFonts w:cs="Arial"/>
          <w:bCs/>
          <w:szCs w:val="20"/>
          <w:lang w:eastAsia="ar-SA"/>
        </w:rPr>
        <w:t>1.1.</w:t>
      </w:r>
      <w:r w:rsidRPr="00E230B5">
        <w:rPr>
          <w:rFonts w:cs="Arial"/>
          <w:bCs/>
          <w:szCs w:val="20"/>
          <w:lang w:eastAsia="ar-SA"/>
        </w:rPr>
        <w:tab/>
        <w:t>Contratação de empresa para fornecimento de itens para confecção de crachás para os trabalhadores dos serviços de saúde desta Coordenadoria Regional de Saúde Centro.</w:t>
      </w:r>
    </w:p>
    <w:p w14:paraId="06997EF9" w14:textId="77777777" w:rsidR="00E230B5" w:rsidRPr="00E230B5" w:rsidRDefault="00E230B5" w:rsidP="00E230B5">
      <w:pPr>
        <w:spacing w:line="276" w:lineRule="auto"/>
        <w:contextualSpacing/>
        <w:jc w:val="both"/>
        <w:rPr>
          <w:rFonts w:cs="Arial"/>
          <w:bCs/>
          <w:szCs w:val="20"/>
          <w:lang w:eastAsia="ar-SA"/>
        </w:rPr>
      </w:pPr>
    </w:p>
    <w:p w14:paraId="6567A128" w14:textId="77777777" w:rsidR="00E230B5" w:rsidRPr="00E230B5" w:rsidRDefault="00E230B5" w:rsidP="00E230B5">
      <w:pPr>
        <w:spacing w:line="276" w:lineRule="auto"/>
        <w:contextualSpacing/>
        <w:jc w:val="both"/>
        <w:rPr>
          <w:rFonts w:cs="Arial"/>
          <w:b/>
          <w:szCs w:val="20"/>
          <w:lang w:eastAsia="ar-SA"/>
        </w:rPr>
      </w:pPr>
      <w:r w:rsidRPr="00E230B5">
        <w:rPr>
          <w:rFonts w:cs="Arial"/>
          <w:b/>
          <w:szCs w:val="20"/>
          <w:lang w:eastAsia="ar-SA"/>
        </w:rPr>
        <w:t>2.</w:t>
      </w:r>
      <w:r w:rsidRPr="00E230B5">
        <w:rPr>
          <w:rFonts w:cs="Arial"/>
          <w:b/>
          <w:szCs w:val="20"/>
          <w:lang w:eastAsia="ar-SA"/>
        </w:rPr>
        <w:tab/>
        <w:t>JUSTIFICATIVA DA CONTRATAÇÃO</w:t>
      </w:r>
    </w:p>
    <w:p w14:paraId="539E75F7"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2.1.</w:t>
      </w:r>
      <w:r w:rsidRPr="00E230B5">
        <w:rPr>
          <w:rFonts w:cs="Arial"/>
          <w:bCs/>
          <w:szCs w:val="20"/>
          <w:lang w:eastAsia="ar-SA"/>
        </w:rPr>
        <w:tab/>
        <w:t>A aquisição dos materiais solicitados, figura-se pela necessidade de confecção de crachás de identificação para os trabalhadores desta Coordenadoria Regional de Saúde Centro, sendo estes municipais, municipalizados da administração direta, conselho gestor e estagiários, visando garantia de acesso seguro, e que somente a pessoas autorizados poderão transitar livremente nos serviços da Secretaria Municipal da Saúde.</w:t>
      </w:r>
    </w:p>
    <w:p w14:paraId="012056EE" w14:textId="49A8DB3E" w:rsidR="00E230B5" w:rsidRDefault="00E230B5" w:rsidP="00E230B5">
      <w:pPr>
        <w:spacing w:line="276" w:lineRule="auto"/>
        <w:contextualSpacing/>
        <w:jc w:val="both"/>
        <w:rPr>
          <w:rFonts w:cs="Arial"/>
          <w:bCs/>
          <w:szCs w:val="20"/>
          <w:lang w:eastAsia="ar-SA"/>
        </w:rPr>
      </w:pPr>
      <w:r w:rsidRPr="00E230B5">
        <w:rPr>
          <w:rFonts w:cs="Arial"/>
          <w:bCs/>
          <w:szCs w:val="20"/>
          <w:lang w:eastAsia="ar-SA"/>
        </w:rPr>
        <w:t>2.1.</w:t>
      </w:r>
      <w:r w:rsidRPr="00E230B5">
        <w:rPr>
          <w:rFonts w:cs="Arial"/>
          <w:bCs/>
          <w:szCs w:val="20"/>
          <w:lang w:eastAsia="ar-SA"/>
        </w:rPr>
        <w:tab/>
        <w:t>O objeto desta contratação não se enquadra como sendo de bem de luxo, conforme Decreto nº 10.818, de 27 de setembro de 2021.</w:t>
      </w:r>
    </w:p>
    <w:p w14:paraId="6DEFA99F" w14:textId="77777777" w:rsidR="00E230B5" w:rsidRPr="00E230B5" w:rsidRDefault="00E230B5" w:rsidP="00E230B5">
      <w:pPr>
        <w:spacing w:line="276" w:lineRule="auto"/>
        <w:contextualSpacing/>
        <w:jc w:val="both"/>
        <w:rPr>
          <w:rFonts w:cs="Arial"/>
          <w:bCs/>
          <w:szCs w:val="20"/>
          <w:lang w:eastAsia="ar-SA"/>
        </w:rPr>
      </w:pPr>
    </w:p>
    <w:p w14:paraId="16F066AA" w14:textId="0EA09E2F" w:rsidR="00E230B5" w:rsidRDefault="00E230B5" w:rsidP="00E230B5">
      <w:pPr>
        <w:spacing w:line="276" w:lineRule="auto"/>
        <w:contextualSpacing/>
        <w:jc w:val="both"/>
        <w:rPr>
          <w:rFonts w:cs="Arial"/>
          <w:bCs/>
          <w:szCs w:val="20"/>
          <w:lang w:eastAsia="ar-SA"/>
        </w:rPr>
      </w:pPr>
      <w:r w:rsidRPr="00E230B5">
        <w:rPr>
          <w:rFonts w:cs="Arial"/>
          <w:b/>
          <w:szCs w:val="20"/>
          <w:lang w:eastAsia="ar-SA"/>
        </w:rPr>
        <w:t>3.</w:t>
      </w:r>
      <w:r w:rsidRPr="00E230B5">
        <w:rPr>
          <w:rFonts w:cs="Arial"/>
          <w:b/>
          <w:szCs w:val="20"/>
          <w:lang w:eastAsia="ar-SA"/>
        </w:rPr>
        <w:tab/>
        <w:t>DESCRIÇÃO DA SOLUÇÃO - DESCRITIVO DOS MATERIAIS A SEREM ADQUIRIDOS</w:t>
      </w:r>
      <w:r>
        <w:rPr>
          <w:rFonts w:cs="Arial"/>
          <w:bCs/>
          <w:szCs w:val="20"/>
          <w:lang w:eastAsia="ar-SA"/>
        </w:rPr>
        <w:t xml:space="preserve">. </w:t>
      </w:r>
      <w:r w:rsidRPr="00E230B5">
        <w:rPr>
          <w:rFonts w:cs="Arial"/>
          <w:bCs/>
          <w:szCs w:val="20"/>
          <w:lang w:eastAsia="ar-SA"/>
        </w:rPr>
        <w:t>Todos os materiais deverão ter como referência (ORIGINAIS) para Impressora de Crachá - ENTRUST SIGMA DS2 DUPLEX</w:t>
      </w:r>
    </w:p>
    <w:p w14:paraId="46A2CAA7" w14:textId="77777777" w:rsidR="00E230B5" w:rsidRPr="00E230B5" w:rsidRDefault="00E230B5" w:rsidP="00E230B5">
      <w:pPr>
        <w:spacing w:line="276" w:lineRule="auto"/>
        <w:contextualSpacing/>
        <w:jc w:val="both"/>
        <w:rPr>
          <w:rFonts w:cs="Arial"/>
          <w:bCs/>
          <w:szCs w:val="20"/>
          <w:lang w:eastAsia="ar-SA"/>
        </w:rPr>
      </w:pPr>
    </w:p>
    <w:p w14:paraId="3AB03E78" w14:textId="7617ECC2" w:rsidR="00E230B5" w:rsidRDefault="00E230B5" w:rsidP="00E230B5">
      <w:pPr>
        <w:spacing w:line="276" w:lineRule="auto"/>
        <w:contextualSpacing/>
        <w:jc w:val="both"/>
        <w:rPr>
          <w:rFonts w:cs="Arial"/>
          <w:bCs/>
          <w:szCs w:val="20"/>
          <w:lang w:eastAsia="ar-SA"/>
        </w:rPr>
      </w:pPr>
      <w:r w:rsidRPr="00E230B5">
        <w:rPr>
          <w:rFonts w:cs="Arial"/>
          <w:bCs/>
          <w:szCs w:val="20"/>
          <w:lang w:eastAsia="ar-SA"/>
        </w:rPr>
        <w:t>3.1.</w:t>
      </w:r>
      <w:r w:rsidRPr="00E230B5">
        <w:rPr>
          <w:rFonts w:cs="Arial"/>
          <w:bCs/>
          <w:szCs w:val="20"/>
          <w:lang w:eastAsia="ar-SA"/>
        </w:rPr>
        <w:tab/>
        <w:t xml:space="preserve">Item </w:t>
      </w:r>
      <w:r w:rsidR="000B7992">
        <w:rPr>
          <w:rFonts w:cs="Arial"/>
          <w:bCs/>
          <w:szCs w:val="20"/>
          <w:lang w:eastAsia="ar-SA"/>
        </w:rPr>
        <w:t>01</w:t>
      </w:r>
      <w:r w:rsidRPr="00E230B5">
        <w:rPr>
          <w:rFonts w:cs="Arial"/>
          <w:bCs/>
          <w:szCs w:val="20"/>
          <w:lang w:eastAsia="ar-SA"/>
        </w:rPr>
        <w:t>: Cartão de limpeza para impressoras de cartão em PVC (Cleaning Card) – original da marca para a impressora. Quantidade: 05 unidades;</w:t>
      </w:r>
    </w:p>
    <w:p w14:paraId="67BEE4DC" w14:textId="77777777" w:rsidR="00E230B5" w:rsidRPr="00E230B5" w:rsidRDefault="00E230B5" w:rsidP="00E230B5">
      <w:pPr>
        <w:spacing w:line="276" w:lineRule="auto"/>
        <w:contextualSpacing/>
        <w:jc w:val="both"/>
        <w:rPr>
          <w:rFonts w:cs="Arial"/>
          <w:bCs/>
          <w:szCs w:val="20"/>
          <w:lang w:eastAsia="ar-SA"/>
        </w:rPr>
      </w:pPr>
    </w:p>
    <w:p w14:paraId="16595AFC" w14:textId="1C13E8C2" w:rsidR="00E230B5" w:rsidRDefault="00E230B5" w:rsidP="00E230B5">
      <w:pPr>
        <w:spacing w:line="276" w:lineRule="auto"/>
        <w:contextualSpacing/>
        <w:jc w:val="both"/>
        <w:rPr>
          <w:rFonts w:cs="Arial"/>
          <w:bCs/>
          <w:szCs w:val="20"/>
          <w:lang w:eastAsia="ar-SA"/>
        </w:rPr>
      </w:pPr>
      <w:r w:rsidRPr="00E230B5">
        <w:rPr>
          <w:rFonts w:cs="Arial"/>
          <w:bCs/>
          <w:szCs w:val="20"/>
          <w:lang w:eastAsia="ar-SA"/>
        </w:rPr>
        <w:t>3.</w:t>
      </w:r>
      <w:r w:rsidR="000B7992">
        <w:rPr>
          <w:rFonts w:cs="Arial"/>
          <w:bCs/>
          <w:szCs w:val="20"/>
          <w:lang w:eastAsia="ar-SA"/>
        </w:rPr>
        <w:t>2</w:t>
      </w:r>
      <w:r w:rsidRPr="00E230B5">
        <w:rPr>
          <w:rFonts w:cs="Arial"/>
          <w:bCs/>
          <w:szCs w:val="20"/>
          <w:lang w:eastAsia="ar-SA"/>
        </w:rPr>
        <w:t>.</w:t>
      </w:r>
      <w:r w:rsidRPr="00E230B5">
        <w:rPr>
          <w:rFonts w:cs="Arial"/>
          <w:bCs/>
          <w:szCs w:val="20"/>
          <w:lang w:eastAsia="ar-SA"/>
        </w:rPr>
        <w:tab/>
        <w:t xml:space="preserve">Item </w:t>
      </w:r>
      <w:r w:rsidR="000B7992">
        <w:rPr>
          <w:rFonts w:cs="Arial"/>
          <w:bCs/>
          <w:szCs w:val="20"/>
          <w:lang w:eastAsia="ar-SA"/>
        </w:rPr>
        <w:t>02</w:t>
      </w:r>
      <w:r w:rsidRPr="00E230B5">
        <w:rPr>
          <w:rFonts w:cs="Arial"/>
          <w:bCs/>
          <w:szCs w:val="20"/>
          <w:lang w:eastAsia="ar-SA"/>
        </w:rPr>
        <w:t>: Rolete de limpeza compatível com impressora Data Card ENTRUST SIGMA DS2 DUPLEX. Quantidade: 05 Unidades;</w:t>
      </w:r>
    </w:p>
    <w:p w14:paraId="49266333" w14:textId="77777777" w:rsidR="00E230B5" w:rsidRPr="00E230B5" w:rsidRDefault="00E230B5" w:rsidP="00E230B5">
      <w:pPr>
        <w:spacing w:line="276" w:lineRule="auto"/>
        <w:contextualSpacing/>
        <w:jc w:val="both"/>
        <w:rPr>
          <w:rFonts w:cs="Arial"/>
          <w:bCs/>
          <w:szCs w:val="20"/>
          <w:lang w:eastAsia="ar-SA"/>
        </w:rPr>
      </w:pPr>
    </w:p>
    <w:p w14:paraId="7D0443C5" w14:textId="054DFB3E" w:rsidR="00E230B5" w:rsidRDefault="00E230B5" w:rsidP="00E230B5">
      <w:pPr>
        <w:spacing w:line="276" w:lineRule="auto"/>
        <w:contextualSpacing/>
        <w:jc w:val="both"/>
        <w:rPr>
          <w:rFonts w:cs="Arial"/>
          <w:bCs/>
          <w:szCs w:val="20"/>
          <w:lang w:eastAsia="ar-SA"/>
        </w:rPr>
      </w:pPr>
      <w:r w:rsidRPr="00E230B5">
        <w:rPr>
          <w:rFonts w:cs="Arial"/>
          <w:bCs/>
          <w:szCs w:val="20"/>
          <w:lang w:eastAsia="ar-SA"/>
        </w:rPr>
        <w:t>3.</w:t>
      </w:r>
      <w:r w:rsidR="000B7992">
        <w:rPr>
          <w:rFonts w:cs="Arial"/>
          <w:bCs/>
          <w:szCs w:val="20"/>
          <w:lang w:eastAsia="ar-SA"/>
        </w:rPr>
        <w:t>3</w:t>
      </w:r>
      <w:r w:rsidRPr="00E230B5">
        <w:rPr>
          <w:rFonts w:cs="Arial"/>
          <w:bCs/>
          <w:szCs w:val="20"/>
          <w:lang w:eastAsia="ar-SA"/>
        </w:rPr>
        <w:t>.</w:t>
      </w:r>
      <w:r w:rsidRPr="00E230B5">
        <w:rPr>
          <w:rFonts w:cs="Arial"/>
          <w:bCs/>
          <w:szCs w:val="20"/>
          <w:lang w:eastAsia="ar-SA"/>
        </w:rPr>
        <w:tab/>
        <w:t xml:space="preserve">Item </w:t>
      </w:r>
      <w:r w:rsidR="000B7992">
        <w:rPr>
          <w:rFonts w:cs="Arial"/>
          <w:bCs/>
          <w:szCs w:val="20"/>
          <w:lang w:eastAsia="ar-SA"/>
        </w:rPr>
        <w:t>03</w:t>
      </w:r>
      <w:r w:rsidRPr="00E230B5">
        <w:rPr>
          <w:rFonts w:cs="Arial"/>
          <w:bCs/>
          <w:szCs w:val="20"/>
          <w:lang w:eastAsia="ar-SA"/>
        </w:rPr>
        <w:t>: Cotonetes de limpeza para impressora DATACARD ENTRUST SIGMA DS2 DUPLEX. Quantidade: 05 Unidades;</w:t>
      </w:r>
    </w:p>
    <w:p w14:paraId="1E4AB688" w14:textId="77777777" w:rsidR="00E230B5" w:rsidRPr="00E230B5" w:rsidRDefault="00E230B5" w:rsidP="00E230B5">
      <w:pPr>
        <w:spacing w:line="276" w:lineRule="auto"/>
        <w:contextualSpacing/>
        <w:jc w:val="both"/>
        <w:rPr>
          <w:rFonts w:cs="Arial"/>
          <w:bCs/>
          <w:szCs w:val="20"/>
          <w:lang w:eastAsia="ar-SA"/>
        </w:rPr>
      </w:pPr>
    </w:p>
    <w:p w14:paraId="27A8CEAF" w14:textId="75F27B3D" w:rsidR="00E230B5" w:rsidRDefault="00E230B5" w:rsidP="000B7992">
      <w:pPr>
        <w:spacing w:line="276" w:lineRule="auto"/>
        <w:contextualSpacing/>
        <w:jc w:val="both"/>
        <w:rPr>
          <w:rFonts w:cs="Arial"/>
          <w:bCs/>
          <w:szCs w:val="20"/>
          <w:lang w:eastAsia="ar-SA"/>
        </w:rPr>
      </w:pPr>
      <w:r w:rsidRPr="00E230B5">
        <w:rPr>
          <w:rFonts w:cs="Arial"/>
          <w:bCs/>
          <w:szCs w:val="20"/>
          <w:lang w:eastAsia="ar-SA"/>
        </w:rPr>
        <w:t>3.</w:t>
      </w:r>
      <w:r w:rsidR="001B190C">
        <w:rPr>
          <w:rFonts w:cs="Arial"/>
          <w:bCs/>
          <w:szCs w:val="20"/>
          <w:lang w:eastAsia="ar-SA"/>
        </w:rPr>
        <w:t>4</w:t>
      </w:r>
      <w:r w:rsidRPr="00E230B5">
        <w:rPr>
          <w:rFonts w:cs="Arial"/>
          <w:bCs/>
          <w:szCs w:val="20"/>
          <w:lang w:eastAsia="ar-SA"/>
        </w:rPr>
        <w:t>.</w:t>
      </w:r>
      <w:r w:rsidRPr="00E230B5">
        <w:rPr>
          <w:rFonts w:cs="Arial"/>
          <w:bCs/>
          <w:szCs w:val="20"/>
          <w:lang w:eastAsia="ar-SA"/>
        </w:rPr>
        <w:tab/>
        <w:t>Item 0</w:t>
      </w:r>
      <w:r w:rsidR="00FC1EF0">
        <w:rPr>
          <w:rFonts w:cs="Arial"/>
          <w:bCs/>
          <w:szCs w:val="20"/>
          <w:lang w:eastAsia="ar-SA"/>
        </w:rPr>
        <w:t>4</w:t>
      </w:r>
      <w:r w:rsidRPr="00E230B5">
        <w:rPr>
          <w:rFonts w:cs="Arial"/>
          <w:bCs/>
          <w:szCs w:val="20"/>
          <w:lang w:eastAsia="ar-SA"/>
        </w:rPr>
        <w:t>: Cartão em PVC Branco tamanho: 8,6cm x 5,5cm espessura 0,76mm.- compatível com a impressora</w:t>
      </w:r>
      <w:r w:rsidR="000B7992">
        <w:rPr>
          <w:rFonts w:cs="Arial"/>
          <w:bCs/>
          <w:szCs w:val="20"/>
          <w:lang w:eastAsia="ar-SA"/>
        </w:rPr>
        <w:t xml:space="preserve"> </w:t>
      </w:r>
      <w:r w:rsidR="000B7992" w:rsidRPr="000B7992">
        <w:rPr>
          <w:rFonts w:cs="Arial"/>
          <w:bCs/>
          <w:szCs w:val="20"/>
          <w:lang w:eastAsia="ar-SA"/>
        </w:rPr>
        <w:t>ENTRUST SIGMA</w:t>
      </w:r>
      <w:r w:rsidR="000B7992">
        <w:rPr>
          <w:rFonts w:cs="Arial"/>
          <w:bCs/>
          <w:szCs w:val="20"/>
          <w:lang w:eastAsia="ar-SA"/>
        </w:rPr>
        <w:t xml:space="preserve"> </w:t>
      </w:r>
      <w:r w:rsidR="000B7992" w:rsidRPr="000B7992">
        <w:rPr>
          <w:rFonts w:cs="Arial"/>
          <w:bCs/>
          <w:szCs w:val="20"/>
          <w:lang w:eastAsia="ar-SA"/>
        </w:rPr>
        <w:t>DS2 DUPLEX</w:t>
      </w:r>
      <w:r w:rsidR="000B7992">
        <w:rPr>
          <w:rFonts w:cs="Arial"/>
          <w:bCs/>
          <w:szCs w:val="20"/>
          <w:lang w:eastAsia="ar-SA"/>
        </w:rPr>
        <w:t xml:space="preserve">. </w:t>
      </w:r>
      <w:r w:rsidRPr="00E230B5">
        <w:rPr>
          <w:rFonts w:cs="Arial"/>
          <w:bCs/>
          <w:szCs w:val="20"/>
          <w:lang w:eastAsia="ar-SA"/>
        </w:rPr>
        <w:t>Quantidade: 1000 Unidades</w:t>
      </w:r>
    </w:p>
    <w:p w14:paraId="1C59C0F2" w14:textId="77777777" w:rsidR="00E230B5" w:rsidRPr="00E230B5" w:rsidRDefault="00E230B5" w:rsidP="00E230B5">
      <w:pPr>
        <w:spacing w:line="276" w:lineRule="auto"/>
        <w:contextualSpacing/>
        <w:jc w:val="both"/>
        <w:rPr>
          <w:rFonts w:cs="Arial"/>
          <w:bCs/>
          <w:szCs w:val="20"/>
          <w:lang w:eastAsia="ar-SA"/>
        </w:rPr>
      </w:pPr>
    </w:p>
    <w:p w14:paraId="053EB858" w14:textId="77777777" w:rsidR="00E230B5" w:rsidRPr="005016DA" w:rsidRDefault="00E230B5" w:rsidP="00E230B5">
      <w:pPr>
        <w:spacing w:line="276" w:lineRule="auto"/>
        <w:contextualSpacing/>
        <w:jc w:val="both"/>
        <w:rPr>
          <w:rFonts w:cs="Arial"/>
          <w:b/>
          <w:szCs w:val="20"/>
          <w:lang w:eastAsia="ar-SA"/>
        </w:rPr>
      </w:pPr>
      <w:r w:rsidRPr="005016DA">
        <w:rPr>
          <w:rFonts w:cs="Arial"/>
          <w:b/>
          <w:szCs w:val="20"/>
          <w:lang w:eastAsia="ar-SA"/>
        </w:rPr>
        <w:t>4. DEVERES E RESPONSABILIDADES DA CONTRATANTE</w:t>
      </w:r>
      <w:r w:rsidRPr="005016DA">
        <w:rPr>
          <w:rFonts w:cs="Arial"/>
          <w:b/>
          <w:szCs w:val="20"/>
          <w:lang w:eastAsia="ar-SA"/>
        </w:rPr>
        <w:tab/>
      </w:r>
    </w:p>
    <w:p w14:paraId="5232CD5A"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4.1.</w:t>
      </w:r>
      <w:r w:rsidRPr="00E230B5">
        <w:rPr>
          <w:rFonts w:cs="Arial"/>
          <w:bCs/>
          <w:szCs w:val="20"/>
          <w:lang w:eastAsia="ar-SA"/>
        </w:rPr>
        <w:tab/>
        <w:t>Efetuar o pagamento nas condições e prazos pactuados;</w:t>
      </w:r>
    </w:p>
    <w:p w14:paraId="01FCD72E"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4.2.</w:t>
      </w:r>
      <w:r w:rsidRPr="00E230B5">
        <w:rPr>
          <w:rFonts w:cs="Arial"/>
          <w:bCs/>
          <w:szCs w:val="20"/>
          <w:lang w:eastAsia="ar-SA"/>
        </w:rPr>
        <w:tab/>
        <w:t>Notificar a adjudicatária, por escrito, sobre irregularidades constatadas no material recebido para que sejam adotadas as medidas de troca do item;</w:t>
      </w:r>
    </w:p>
    <w:p w14:paraId="5BD7BF40"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4.3.</w:t>
      </w:r>
      <w:r w:rsidRPr="00E230B5">
        <w:rPr>
          <w:rFonts w:cs="Arial"/>
          <w:bCs/>
          <w:szCs w:val="20"/>
          <w:lang w:eastAsia="ar-SA"/>
        </w:rPr>
        <w:tab/>
        <w:t>Fornecer por escrito todas as informações necessárias para o recebimento do material, oferecendo todas as facilidades para seu efetivo cumprimento.</w:t>
      </w:r>
    </w:p>
    <w:p w14:paraId="3681EE86" w14:textId="25026A08" w:rsidR="000B7992" w:rsidRDefault="00E230B5" w:rsidP="00E230B5">
      <w:pPr>
        <w:spacing w:line="276" w:lineRule="auto"/>
        <w:contextualSpacing/>
        <w:jc w:val="both"/>
        <w:rPr>
          <w:rFonts w:cs="Arial"/>
          <w:bCs/>
          <w:szCs w:val="20"/>
          <w:lang w:eastAsia="ar-SA"/>
        </w:rPr>
      </w:pPr>
      <w:r w:rsidRPr="00E230B5">
        <w:rPr>
          <w:rFonts w:cs="Arial"/>
          <w:bCs/>
          <w:szCs w:val="20"/>
          <w:lang w:eastAsia="ar-SA"/>
        </w:rPr>
        <w:t>4.4.</w:t>
      </w:r>
      <w:r w:rsidRPr="00E230B5">
        <w:rPr>
          <w:rFonts w:cs="Arial"/>
          <w:bCs/>
          <w:szCs w:val="20"/>
          <w:lang w:eastAsia="ar-SA"/>
        </w:rPr>
        <w:tab/>
        <w:t>Não permitir o</w:t>
      </w:r>
      <w:r w:rsidRPr="00E230B5">
        <w:rPr>
          <w:rFonts w:cs="Arial"/>
          <w:bCs/>
          <w:szCs w:val="20"/>
          <w:lang w:eastAsia="ar-SA"/>
        </w:rPr>
        <w:tab/>
        <w:t>recebimento do material em desacordo como preestabelecido.</w:t>
      </w:r>
    </w:p>
    <w:p w14:paraId="68AA83E1" w14:textId="709239CF" w:rsidR="000B7992" w:rsidRDefault="000B7992" w:rsidP="00E230B5">
      <w:pPr>
        <w:spacing w:line="276" w:lineRule="auto"/>
        <w:contextualSpacing/>
        <w:jc w:val="both"/>
        <w:rPr>
          <w:rFonts w:cs="Arial"/>
          <w:bCs/>
          <w:szCs w:val="20"/>
          <w:lang w:eastAsia="ar-SA"/>
        </w:rPr>
      </w:pPr>
    </w:p>
    <w:p w14:paraId="34C0A9B2" w14:textId="77777777" w:rsidR="000B7992" w:rsidRPr="00E230B5" w:rsidRDefault="000B7992" w:rsidP="00E230B5">
      <w:pPr>
        <w:spacing w:line="276" w:lineRule="auto"/>
        <w:contextualSpacing/>
        <w:jc w:val="both"/>
        <w:rPr>
          <w:rFonts w:cs="Arial"/>
          <w:bCs/>
          <w:szCs w:val="20"/>
          <w:lang w:eastAsia="ar-SA"/>
        </w:rPr>
      </w:pPr>
    </w:p>
    <w:p w14:paraId="2C935CF6" w14:textId="77777777" w:rsidR="00E230B5" w:rsidRPr="00E230B5" w:rsidRDefault="00E230B5" w:rsidP="00E230B5">
      <w:pPr>
        <w:spacing w:line="276" w:lineRule="auto"/>
        <w:contextualSpacing/>
        <w:jc w:val="both"/>
        <w:rPr>
          <w:rFonts w:cs="Arial"/>
          <w:bCs/>
          <w:szCs w:val="20"/>
          <w:lang w:eastAsia="ar-SA"/>
        </w:rPr>
      </w:pPr>
    </w:p>
    <w:p w14:paraId="2C62248E" w14:textId="77777777" w:rsidR="00E230B5" w:rsidRPr="00E230B5" w:rsidRDefault="00E230B5" w:rsidP="00E230B5">
      <w:pPr>
        <w:spacing w:line="276" w:lineRule="auto"/>
        <w:contextualSpacing/>
        <w:jc w:val="both"/>
        <w:rPr>
          <w:rFonts w:cs="Arial"/>
          <w:b/>
          <w:szCs w:val="20"/>
          <w:lang w:eastAsia="ar-SA"/>
        </w:rPr>
      </w:pPr>
      <w:r w:rsidRPr="00E230B5">
        <w:rPr>
          <w:rFonts w:cs="Arial"/>
          <w:b/>
          <w:szCs w:val="20"/>
          <w:lang w:eastAsia="ar-SA"/>
        </w:rPr>
        <w:lastRenderedPageBreak/>
        <w:t>5.</w:t>
      </w:r>
      <w:r w:rsidRPr="00E230B5">
        <w:rPr>
          <w:rFonts w:cs="Arial"/>
          <w:b/>
          <w:szCs w:val="20"/>
          <w:lang w:eastAsia="ar-SA"/>
        </w:rPr>
        <w:tab/>
        <w:t>DEVERES E RESPONSABILIDADES DA CONTRATADA</w:t>
      </w:r>
      <w:r w:rsidRPr="00E230B5">
        <w:rPr>
          <w:rFonts w:cs="Arial"/>
          <w:b/>
          <w:szCs w:val="20"/>
          <w:lang w:eastAsia="ar-SA"/>
        </w:rPr>
        <w:tab/>
      </w:r>
    </w:p>
    <w:p w14:paraId="4C213799"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5.1.</w:t>
      </w:r>
      <w:r w:rsidRPr="00E230B5">
        <w:rPr>
          <w:rFonts w:cs="Arial"/>
          <w:bCs/>
          <w:szCs w:val="20"/>
          <w:lang w:eastAsia="ar-SA"/>
        </w:rPr>
        <w:tab/>
        <w:t>A CONTRATADA deverá observar rigorosamente as normas deste Termo de Referência, obrigando-se a substituir o produto rejeitado pela unidade requisitante;</w:t>
      </w:r>
    </w:p>
    <w:p w14:paraId="315EC485"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5.2.</w:t>
      </w:r>
      <w:r w:rsidRPr="00E230B5">
        <w:rPr>
          <w:rFonts w:cs="Arial"/>
          <w:bCs/>
          <w:szCs w:val="20"/>
          <w:lang w:eastAsia="ar-SA"/>
        </w:rPr>
        <w:tab/>
        <w:t>A CONTRATADA deverá garantir a proteção durante o transporte e estocagem, bem como constar a identificação do produto e demais informações exigidas na legislação em vigor;</w:t>
      </w:r>
    </w:p>
    <w:p w14:paraId="1BA5F74A"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5.3.</w:t>
      </w:r>
      <w:r w:rsidRPr="00E230B5">
        <w:rPr>
          <w:rFonts w:cs="Arial"/>
          <w:bCs/>
          <w:szCs w:val="20"/>
          <w:lang w:eastAsia="ar-SA"/>
        </w:rPr>
        <w:tab/>
        <w:t>A CONTRATADA deverá providenciar a substituição do material que não corresponda às especificações, que será aceita uma única vez, no prazo máximo de 05 (cinco) dias úteis contados da data da notificação expedida pela Unidade Requisitante, visando o atendimento das especificações, sem prejuízos da aplicação das sanções previstas no Edital, na Lei Federal nº 14.133/2021 e atualizações posteriores e ainda, no Código de Defesa do Consumidor;</w:t>
      </w:r>
    </w:p>
    <w:p w14:paraId="490C849C"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5.3.1</w:t>
      </w:r>
      <w:r w:rsidRPr="00E230B5">
        <w:rPr>
          <w:rFonts w:cs="Arial"/>
          <w:bCs/>
          <w:szCs w:val="20"/>
          <w:lang w:eastAsia="ar-SA"/>
        </w:rPr>
        <w:tab/>
        <w:t>Caso as irregularidades digam respeito à diferença de quantidade ou de partes, a Administração poderá determinar sua complementação ou rescindir a contratação, sem prejuízo das penalidades cabíveis;</w:t>
      </w:r>
    </w:p>
    <w:p w14:paraId="00482D64"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5.3.2</w:t>
      </w:r>
      <w:r w:rsidRPr="00E230B5">
        <w:rPr>
          <w:rFonts w:cs="Arial"/>
          <w:bCs/>
          <w:szCs w:val="20"/>
          <w:lang w:eastAsia="ar-SA"/>
        </w:rPr>
        <w:tab/>
        <w:t>Na hipótese de complementação, a contratada deverá fazê-la em conformidade com a indicação da Administração, no prazo máximo de 05 (cinco) dias úteis, contados da notificação por escrito, mantido o preço inicialmente contratado;</w:t>
      </w:r>
    </w:p>
    <w:p w14:paraId="6C020B33"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5.4</w:t>
      </w:r>
      <w:r w:rsidRPr="00E230B5">
        <w:rPr>
          <w:rFonts w:cs="Arial"/>
          <w:bCs/>
          <w:szCs w:val="20"/>
          <w:lang w:eastAsia="ar-SA"/>
        </w:rPr>
        <w:tab/>
        <w:t>Em caso de necessidade de transporte do material, para substituição, das dependências onde o mesmo se localize, as despesas correrão totalmente por conta da CONTRATADA, bem como os riscos decorrentes desta operação. Nesta hipótese, o material deverá ser substituído no prazo máximo de 05 (cinco) dias úteis;</w:t>
      </w:r>
    </w:p>
    <w:p w14:paraId="2574945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 xml:space="preserve"> 5.5</w:t>
      </w:r>
      <w:r w:rsidRPr="00E230B5">
        <w:rPr>
          <w:rFonts w:cs="Arial"/>
          <w:bCs/>
          <w:szCs w:val="20"/>
          <w:lang w:eastAsia="ar-SA"/>
        </w:rPr>
        <w:tab/>
        <w:t>A CONTRATADA deverá responsabilizar-se pela qualidade do material, sendo que esta responsabilidade subsistirá, na forma da Lei, enquanto perdurar a validade do produto;</w:t>
      </w:r>
    </w:p>
    <w:p w14:paraId="046CD782"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5.6</w:t>
      </w:r>
      <w:r w:rsidRPr="00E230B5">
        <w:rPr>
          <w:rFonts w:cs="Arial"/>
          <w:bCs/>
          <w:szCs w:val="20"/>
          <w:lang w:eastAsia="ar-SA"/>
        </w:rPr>
        <w:tab/>
        <w:t>A CONTRATADA não se obriga a efetuar substituição do material resultante do uso indevido, negligência, acidente ou armazenamento inadequado;</w:t>
      </w:r>
    </w:p>
    <w:p w14:paraId="5E94454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5.7</w:t>
      </w:r>
      <w:r w:rsidRPr="00E230B5">
        <w:rPr>
          <w:rFonts w:cs="Arial"/>
          <w:bCs/>
          <w:szCs w:val="20"/>
          <w:lang w:eastAsia="ar-SA"/>
        </w:rPr>
        <w:tab/>
        <w:t>Caso o produto entregue apresentar quaisquer alterações física ou química, durante o prazo de validade, que impeçam ou prejudiquem o seu consumo, deverão ser substituídos pela CONTRATADA, por sua conta e risco, no prazo estabelecido pela Municipalidade;</w:t>
      </w:r>
    </w:p>
    <w:p w14:paraId="7932B7B1"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5.8</w:t>
      </w:r>
      <w:r w:rsidRPr="00E230B5">
        <w:rPr>
          <w:rFonts w:cs="Arial"/>
          <w:bCs/>
          <w:szCs w:val="20"/>
          <w:lang w:eastAsia="ar-SA"/>
        </w:rPr>
        <w:tab/>
        <w:t>Os produtos deverão ser acondicionados de forma a manter sua integridade durante o transporte e armazenamento até o local de uso. Rotulado de acordo com a legislação em vigor, devendo constar quantidade de unidades e/ou peso líquido;</w:t>
      </w:r>
    </w:p>
    <w:p w14:paraId="29BDE7A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5.9</w:t>
      </w:r>
      <w:r w:rsidRPr="00E230B5">
        <w:rPr>
          <w:rFonts w:cs="Arial"/>
          <w:bCs/>
          <w:szCs w:val="20"/>
          <w:lang w:eastAsia="ar-SA"/>
        </w:rPr>
        <w:tab/>
        <w:t>Os produtos fornecidos deverão ser isentos de furos, rasgos ou quaisquer outros tipos de defeitos;</w:t>
      </w:r>
    </w:p>
    <w:p w14:paraId="756CD04D"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5.10</w:t>
      </w:r>
      <w:r w:rsidRPr="00E230B5">
        <w:rPr>
          <w:rFonts w:cs="Arial"/>
          <w:bCs/>
          <w:szCs w:val="20"/>
          <w:lang w:eastAsia="ar-SA"/>
        </w:rPr>
        <w:tab/>
        <w:t>Os produtos deverão ter garantia contra defeitos de fabricação e manter a integridade durante o manuseio e uso;</w:t>
      </w:r>
    </w:p>
    <w:p w14:paraId="6A80039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5.11</w:t>
      </w:r>
      <w:r w:rsidRPr="00E230B5">
        <w:rPr>
          <w:rFonts w:cs="Arial"/>
          <w:bCs/>
          <w:szCs w:val="20"/>
          <w:lang w:eastAsia="ar-SA"/>
        </w:rPr>
        <w:tab/>
        <w:t>Se a qualidade do material entregue não corresponder à especificação do objeto descrito, aquele será devolvido, aplicando-se as penalidades cabíveis;</w:t>
      </w:r>
    </w:p>
    <w:p w14:paraId="4C17C919"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5.12</w:t>
      </w:r>
      <w:r w:rsidRPr="00E230B5">
        <w:rPr>
          <w:rFonts w:cs="Arial"/>
          <w:bCs/>
          <w:szCs w:val="20"/>
          <w:lang w:eastAsia="ar-SA"/>
        </w:rPr>
        <w:tab/>
        <w:t>A marca do material entregue deverá estar indicada no próprio produto ou em sua embalagem. Materiais sem identificação serão rejeitados quando da sua entrega;</w:t>
      </w:r>
    </w:p>
    <w:p w14:paraId="478A91DC"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5.13</w:t>
      </w:r>
      <w:r w:rsidRPr="00E230B5">
        <w:rPr>
          <w:rFonts w:cs="Arial"/>
          <w:bCs/>
          <w:szCs w:val="20"/>
          <w:lang w:eastAsia="ar-SA"/>
        </w:rPr>
        <w:tab/>
        <w:t>A unidade requisitante poderá, a qualquer tempo, solicitar documentos ou informações relativas ao produto ofertado;</w:t>
      </w:r>
    </w:p>
    <w:p w14:paraId="2A0A6D3B"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5.14</w:t>
      </w:r>
      <w:r w:rsidRPr="00E230B5">
        <w:rPr>
          <w:rFonts w:cs="Arial"/>
          <w:bCs/>
          <w:szCs w:val="20"/>
          <w:lang w:eastAsia="ar-SA"/>
        </w:rPr>
        <w:tab/>
        <w:t>Substituição integral e gratuita, durante o prazo de validade informado se o material vier a revelar vícios ou defeitos;</w:t>
      </w:r>
    </w:p>
    <w:p w14:paraId="6D0D2EC6"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5.15</w:t>
      </w:r>
      <w:r w:rsidRPr="00E230B5">
        <w:rPr>
          <w:rFonts w:cs="Arial"/>
          <w:bCs/>
          <w:szCs w:val="20"/>
          <w:lang w:eastAsia="ar-SA"/>
        </w:rPr>
        <w:tab/>
        <w:t>Nas Notas Fiscais deverão constar os números dos lotes correspondentes às entregas;</w:t>
      </w:r>
    </w:p>
    <w:p w14:paraId="2DC84091"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5.16</w:t>
      </w:r>
      <w:r w:rsidRPr="00E230B5">
        <w:rPr>
          <w:rFonts w:cs="Arial"/>
          <w:bCs/>
          <w:szCs w:val="20"/>
          <w:lang w:eastAsia="ar-SA"/>
        </w:rPr>
        <w:tab/>
        <w:t>O descarregamento do objeto ficará a cargo do fornecedor, devendo ser providenciada a mão de obra necessária, se assim o for;</w:t>
      </w:r>
    </w:p>
    <w:p w14:paraId="7661BE09" w14:textId="004C3297" w:rsidR="00E230B5" w:rsidRDefault="00E230B5" w:rsidP="00E230B5">
      <w:pPr>
        <w:spacing w:line="276" w:lineRule="auto"/>
        <w:contextualSpacing/>
        <w:jc w:val="both"/>
        <w:rPr>
          <w:rFonts w:cs="Arial"/>
          <w:bCs/>
          <w:szCs w:val="20"/>
          <w:lang w:eastAsia="ar-SA"/>
        </w:rPr>
      </w:pPr>
      <w:r w:rsidRPr="00E230B5">
        <w:rPr>
          <w:rFonts w:cs="Arial"/>
          <w:bCs/>
          <w:szCs w:val="20"/>
          <w:lang w:eastAsia="ar-SA"/>
        </w:rPr>
        <w:t>5.17</w:t>
      </w:r>
      <w:r w:rsidRPr="00E230B5">
        <w:rPr>
          <w:rFonts w:cs="Arial"/>
          <w:bCs/>
          <w:szCs w:val="20"/>
          <w:lang w:eastAsia="ar-SA"/>
        </w:rPr>
        <w:tab/>
        <w:t>O recebimento e aceite do objeto pela Contratante não exclui a responsabilidade civil da Contratada por vícios de quantidade ou qualidade do material ou disparidades com as especificações estabelecidas neste Termo de Referência, verificadas posteriormente.</w:t>
      </w:r>
    </w:p>
    <w:p w14:paraId="063D7F02" w14:textId="77777777" w:rsidR="00933770" w:rsidRDefault="00933770" w:rsidP="00E230B5">
      <w:pPr>
        <w:spacing w:line="276" w:lineRule="auto"/>
        <w:contextualSpacing/>
        <w:jc w:val="both"/>
        <w:rPr>
          <w:rFonts w:cs="Arial"/>
          <w:bCs/>
          <w:szCs w:val="20"/>
          <w:lang w:eastAsia="ar-SA"/>
        </w:rPr>
      </w:pPr>
    </w:p>
    <w:p w14:paraId="7E4FC62B" w14:textId="77777777" w:rsidR="00E230B5" w:rsidRPr="00E230B5" w:rsidRDefault="00E230B5" w:rsidP="00E230B5">
      <w:pPr>
        <w:spacing w:line="276" w:lineRule="auto"/>
        <w:contextualSpacing/>
        <w:jc w:val="both"/>
        <w:rPr>
          <w:rFonts w:cs="Arial"/>
          <w:bCs/>
          <w:szCs w:val="20"/>
          <w:lang w:eastAsia="ar-SA"/>
        </w:rPr>
      </w:pPr>
    </w:p>
    <w:p w14:paraId="1EC4446D" w14:textId="77777777" w:rsidR="00E230B5" w:rsidRPr="00E230B5" w:rsidRDefault="00E230B5" w:rsidP="00E230B5">
      <w:pPr>
        <w:spacing w:line="276" w:lineRule="auto"/>
        <w:contextualSpacing/>
        <w:jc w:val="both"/>
        <w:rPr>
          <w:rFonts w:cs="Arial"/>
          <w:b/>
          <w:szCs w:val="20"/>
          <w:lang w:eastAsia="ar-SA"/>
        </w:rPr>
      </w:pPr>
      <w:r w:rsidRPr="00E230B5">
        <w:rPr>
          <w:rFonts w:cs="Arial"/>
          <w:b/>
          <w:szCs w:val="20"/>
          <w:lang w:eastAsia="ar-SA"/>
        </w:rPr>
        <w:lastRenderedPageBreak/>
        <w:t>6.</w:t>
      </w:r>
      <w:r w:rsidRPr="00E230B5">
        <w:rPr>
          <w:rFonts w:cs="Arial"/>
          <w:b/>
          <w:szCs w:val="20"/>
          <w:lang w:eastAsia="ar-SA"/>
        </w:rPr>
        <w:tab/>
        <w:t>REFERENTE AO PRODUTO</w:t>
      </w:r>
      <w:r w:rsidRPr="00E230B5">
        <w:rPr>
          <w:rFonts w:cs="Arial"/>
          <w:b/>
          <w:szCs w:val="20"/>
          <w:lang w:eastAsia="ar-SA"/>
        </w:rPr>
        <w:tab/>
      </w:r>
    </w:p>
    <w:p w14:paraId="6A81C577"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6.1.</w:t>
      </w:r>
      <w:r w:rsidRPr="00E230B5">
        <w:rPr>
          <w:rFonts w:cs="Arial"/>
          <w:bCs/>
          <w:szCs w:val="20"/>
          <w:lang w:eastAsia="ar-SA"/>
        </w:rPr>
        <w:tab/>
        <w:t>Atestado(s) ou Certidão(ões) de capacidade técnica fornecido(s) por pessoa jurídica de direito público ou privado, em nome e a favor da empresa Licitante, que comprove(m) a sua aptidão para o desempenho de atividade pertinente e compatível em característica com o objeto da licitação.</w:t>
      </w:r>
    </w:p>
    <w:p w14:paraId="0F81451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6.2.</w:t>
      </w:r>
      <w:r w:rsidRPr="00E230B5">
        <w:rPr>
          <w:rFonts w:cs="Arial"/>
          <w:bCs/>
          <w:szCs w:val="20"/>
          <w:lang w:eastAsia="ar-SA"/>
        </w:rPr>
        <w:tab/>
        <w:t>Na proposta deverá constar de forma clara, descrição do produto ofertado a marca, fabricante, número do registro nos órgãos: INMETRO e/ou pertinente;</w:t>
      </w:r>
    </w:p>
    <w:p w14:paraId="6D445B8B"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6.3.</w:t>
      </w:r>
      <w:r w:rsidRPr="00E230B5">
        <w:rPr>
          <w:rFonts w:cs="Arial"/>
          <w:bCs/>
          <w:szCs w:val="20"/>
          <w:lang w:eastAsia="ar-SA"/>
        </w:rPr>
        <w:tab/>
        <w:t>Os produtos deverão atender aos dispositivos da Lei nº 8.078 de 11.09.90 do Código de Defesa do Consumidor e demais legislações pertinentes;</w:t>
      </w:r>
    </w:p>
    <w:p w14:paraId="7278DBAE"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6.4</w:t>
      </w:r>
      <w:r w:rsidRPr="00E230B5">
        <w:rPr>
          <w:rFonts w:cs="Arial"/>
          <w:bCs/>
          <w:szCs w:val="20"/>
          <w:lang w:eastAsia="ar-SA"/>
        </w:rPr>
        <w:tab/>
        <w:t>As empresas participantes, deverão fornecer, juntamente com a proposta, catalogo/“print” da internet dos itens, contendo: informações técnicas dos itens a serem fornecidos, sendo que estes deverão estar claramente assinalados de modo a possibilitar a rápida identificação pela comissão técnica responsável pela análise, tendo-se como certo que, a não observância deste requisito ou a divergência de informações com os descritivos técnicos acarretarão a desclassificação do proponente para o item ao qual pertencer;</w:t>
      </w:r>
    </w:p>
    <w:p w14:paraId="2190898A"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6.4.1.</w:t>
      </w:r>
      <w:r w:rsidRPr="00E230B5">
        <w:rPr>
          <w:rFonts w:cs="Arial"/>
          <w:bCs/>
          <w:szCs w:val="20"/>
          <w:lang w:eastAsia="ar-SA"/>
        </w:rPr>
        <w:tab/>
        <w:t>Os participantes que não fornecerem as informações acima citadas serão automaticamente desclassificados.</w:t>
      </w:r>
    </w:p>
    <w:p w14:paraId="40F93931"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6.5</w:t>
      </w:r>
      <w:r w:rsidRPr="00E230B5">
        <w:rPr>
          <w:rFonts w:cs="Arial"/>
          <w:bCs/>
          <w:szCs w:val="20"/>
          <w:lang w:eastAsia="ar-SA"/>
        </w:rPr>
        <w:tab/>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413E046"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6.6</w:t>
      </w:r>
      <w:r w:rsidRPr="00E230B5">
        <w:rPr>
          <w:rFonts w:cs="Arial"/>
          <w:bCs/>
          <w:szCs w:val="20"/>
          <w:lang w:eastAsia="ar-SA"/>
        </w:rPr>
        <w:tab/>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8F9E3D"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6.7</w:t>
      </w:r>
      <w:r w:rsidRPr="00E230B5">
        <w:rPr>
          <w:rFonts w:cs="Arial"/>
          <w:bCs/>
          <w:szCs w:val="20"/>
          <w:lang w:eastAsia="ar-SA"/>
        </w:rPr>
        <w:tab/>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5B68EF0" w14:textId="4277ED1D" w:rsidR="00E230B5" w:rsidRDefault="00E230B5" w:rsidP="00E230B5">
      <w:pPr>
        <w:spacing w:line="276" w:lineRule="auto"/>
        <w:contextualSpacing/>
        <w:jc w:val="both"/>
        <w:rPr>
          <w:rFonts w:cs="Arial"/>
          <w:bCs/>
          <w:szCs w:val="20"/>
          <w:lang w:eastAsia="ar-SA"/>
        </w:rPr>
      </w:pPr>
      <w:r w:rsidRPr="00E230B5">
        <w:rPr>
          <w:rFonts w:cs="Arial"/>
          <w:bCs/>
          <w:szCs w:val="20"/>
          <w:lang w:eastAsia="ar-SA"/>
        </w:rPr>
        <w:t>6.8</w:t>
      </w:r>
      <w:r w:rsidRPr="00E230B5">
        <w:rPr>
          <w:rFonts w:cs="Arial"/>
          <w:bCs/>
          <w:szCs w:val="20"/>
          <w:lang w:eastAsia="ar-SA"/>
        </w:rPr>
        <w:tab/>
        <w:t>O prazo para recebimento definitivo poderá ser excepcionalmente prorrogado, de forma justificada, por igual período, quando houver necessidade de diligências para a aferição do atendimento das exigências contratuais.</w:t>
      </w:r>
    </w:p>
    <w:p w14:paraId="17963B92" w14:textId="68714E0D" w:rsidR="00E230B5" w:rsidRPr="00E230B5" w:rsidRDefault="00E230B5" w:rsidP="00E230B5">
      <w:pPr>
        <w:spacing w:line="276" w:lineRule="auto"/>
        <w:contextualSpacing/>
        <w:jc w:val="both"/>
        <w:rPr>
          <w:rFonts w:cs="Arial"/>
          <w:b/>
          <w:szCs w:val="20"/>
          <w:lang w:eastAsia="ar-SA"/>
        </w:rPr>
      </w:pPr>
      <w:r w:rsidRPr="00E230B5">
        <w:rPr>
          <w:rFonts w:cs="Arial"/>
          <w:b/>
          <w:szCs w:val="20"/>
          <w:lang w:eastAsia="ar-SA"/>
        </w:rPr>
        <w:t>7.</w:t>
      </w:r>
      <w:r w:rsidRPr="00E230B5">
        <w:rPr>
          <w:rFonts w:cs="Arial"/>
          <w:b/>
          <w:szCs w:val="20"/>
          <w:lang w:eastAsia="ar-SA"/>
        </w:rPr>
        <w:tab/>
        <w:t>PRAZO E LOCAL DE ENTREGA</w:t>
      </w:r>
      <w:r w:rsidRPr="00E230B5">
        <w:rPr>
          <w:rFonts w:cs="Arial"/>
          <w:b/>
          <w:szCs w:val="20"/>
          <w:lang w:eastAsia="ar-SA"/>
        </w:rPr>
        <w:tab/>
      </w:r>
    </w:p>
    <w:p w14:paraId="7978143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7.1.</w:t>
      </w:r>
      <w:r w:rsidRPr="00E230B5">
        <w:rPr>
          <w:rFonts w:cs="Arial"/>
          <w:bCs/>
          <w:szCs w:val="20"/>
          <w:lang w:eastAsia="ar-SA"/>
        </w:rPr>
        <w:tab/>
        <w:t>Os itens deverão ser entregues em no máximo 10 (dez) dias úteis, contados a partir do primeiro dia útil ao da entrega da nota de empenho, prorrogáveis a critério da contratante.</w:t>
      </w:r>
    </w:p>
    <w:p w14:paraId="0EACB3CA"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7.2.</w:t>
      </w:r>
      <w:r w:rsidRPr="00E230B5">
        <w:rPr>
          <w:rFonts w:cs="Arial"/>
          <w:bCs/>
          <w:szCs w:val="20"/>
          <w:lang w:eastAsia="ar-SA"/>
        </w:rPr>
        <w:tab/>
        <w:t>A entrega deverá ser única, no Almoxarifado da CRS-Centro, de segunda a sexta feira das 8h00 às 16h00, no seguinte endereço: Rua Libero Badaró, 282 6° andar, Centro Histórico, São Paulo/SP, CEP 01008-000.</w:t>
      </w:r>
    </w:p>
    <w:p w14:paraId="127A0136"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7.3.</w:t>
      </w:r>
      <w:r w:rsidRPr="00E230B5">
        <w:rPr>
          <w:rFonts w:cs="Arial"/>
          <w:bCs/>
          <w:szCs w:val="20"/>
          <w:lang w:eastAsia="ar-SA"/>
        </w:rPr>
        <w:tab/>
        <w:t>Todos os itens deverão ser entregues, conforme praxe do fabricante garantindo sua integridade, rotulado de acordo com a legislação em vigor contendo as seguintes informações: Nome do fabricante; CNPJ da empresa fabricante ou distribuidora; Número do lote; Data de fabricação e/ou prazo de validade; Número de registro Número de registro no INMETRO e/ou pertinente com o objeto licitado.</w:t>
      </w:r>
    </w:p>
    <w:p w14:paraId="6D8D2A43"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7.4.</w:t>
      </w:r>
      <w:r w:rsidRPr="00E230B5">
        <w:rPr>
          <w:rFonts w:cs="Arial"/>
          <w:bCs/>
          <w:szCs w:val="20"/>
          <w:lang w:eastAsia="ar-SA"/>
        </w:rPr>
        <w:tab/>
        <w:t>Os materiais que forem enviados pelos Correios somente serão aceitos se estiverem identificados externamente com o nome da empresa, nº do empenho e indicação do material que está sendo entregue.</w:t>
      </w:r>
    </w:p>
    <w:p w14:paraId="5B9B4EA4" w14:textId="558823F6"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7.5.</w:t>
      </w:r>
      <w:r w:rsidRPr="00E230B5">
        <w:rPr>
          <w:rFonts w:cs="Arial"/>
          <w:bCs/>
          <w:szCs w:val="20"/>
          <w:lang w:eastAsia="ar-SA"/>
        </w:rPr>
        <w:tab/>
        <w:t xml:space="preserve">Os materiais rejeitados deverão ser retirados pela empresa no prazo máximo de </w:t>
      </w:r>
      <w:r w:rsidR="00232D67">
        <w:rPr>
          <w:rFonts w:cs="Arial"/>
          <w:bCs/>
          <w:szCs w:val="20"/>
          <w:lang w:eastAsia="ar-SA"/>
        </w:rPr>
        <w:t>05 (cinco)</w:t>
      </w:r>
      <w:r w:rsidRPr="00E230B5">
        <w:rPr>
          <w:rFonts w:cs="Arial"/>
          <w:bCs/>
          <w:szCs w:val="20"/>
          <w:lang w:eastAsia="ar-SA"/>
        </w:rPr>
        <w:t xml:space="preserve"> dias</w:t>
      </w:r>
      <w:r w:rsidR="00232D67">
        <w:rPr>
          <w:rFonts w:cs="Arial"/>
          <w:bCs/>
          <w:szCs w:val="20"/>
          <w:lang w:eastAsia="ar-SA"/>
        </w:rPr>
        <w:t xml:space="preserve"> úteis, </w:t>
      </w:r>
      <w:r w:rsidRPr="00E230B5">
        <w:rPr>
          <w:rFonts w:cs="Arial"/>
          <w:bCs/>
          <w:szCs w:val="20"/>
          <w:lang w:eastAsia="ar-SA"/>
        </w:rPr>
        <w:t>após a comunicação, sendo que a não retirada implicará no descarte do material.</w:t>
      </w:r>
    </w:p>
    <w:p w14:paraId="7024BE9E"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lastRenderedPageBreak/>
        <w:t>7.6.</w:t>
      </w:r>
      <w:r w:rsidRPr="00E230B5">
        <w:rPr>
          <w:rFonts w:cs="Arial"/>
          <w:bCs/>
          <w:szCs w:val="20"/>
          <w:lang w:eastAsia="ar-SA"/>
        </w:rPr>
        <w:tab/>
        <w:t>Somente serão analisados pela Administração os pedidos de prorrogação do prazo de entrega do objeto que se apresente com as condições seguintes:</w:t>
      </w:r>
    </w:p>
    <w:p w14:paraId="4CB1B9D2"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a)</w:t>
      </w:r>
      <w:r w:rsidRPr="00E230B5">
        <w:rPr>
          <w:rFonts w:cs="Arial"/>
          <w:bCs/>
          <w:szCs w:val="20"/>
          <w:lang w:eastAsia="ar-SA"/>
        </w:rPr>
        <w:tab/>
        <w:t>Até um dia útil anterior a data final prevista para a entrega; e,</w:t>
      </w:r>
    </w:p>
    <w:p w14:paraId="5932820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b)</w:t>
      </w:r>
      <w:r w:rsidRPr="00E230B5">
        <w:rPr>
          <w:rFonts w:cs="Arial"/>
          <w:bCs/>
          <w:szCs w:val="20"/>
          <w:lang w:eastAsia="ar-SA"/>
        </w:rPr>
        <w:tab/>
        <w:t>Instruídos com justificativas que demonstrem fato imputável exclusivamente à Administração Pública ou caso fortuito e força maior com as justificativas e comprovações.</w:t>
      </w:r>
    </w:p>
    <w:p w14:paraId="01B35775" w14:textId="5DCC3644" w:rsidR="00E230B5" w:rsidRDefault="00E230B5" w:rsidP="00E230B5">
      <w:pPr>
        <w:spacing w:line="276" w:lineRule="auto"/>
        <w:contextualSpacing/>
        <w:jc w:val="both"/>
        <w:rPr>
          <w:rFonts w:cs="Arial"/>
          <w:bCs/>
          <w:szCs w:val="20"/>
          <w:lang w:eastAsia="ar-SA"/>
        </w:rPr>
      </w:pPr>
      <w:r w:rsidRPr="00E230B5">
        <w:rPr>
          <w:rFonts w:cs="Arial"/>
          <w:bCs/>
          <w:szCs w:val="20"/>
          <w:lang w:eastAsia="ar-SA"/>
        </w:rPr>
        <w:t>7.6.1.</w:t>
      </w:r>
      <w:r w:rsidRPr="00E230B5">
        <w:rPr>
          <w:rFonts w:cs="Arial"/>
          <w:bCs/>
          <w:szCs w:val="20"/>
          <w:lang w:eastAsia="ar-SA"/>
        </w:rPr>
        <w:tab/>
        <w:t>Os pedidos instruídos em condições diversas das previstas no item anterior serão indeferidos de pronto.</w:t>
      </w:r>
    </w:p>
    <w:p w14:paraId="582EE238" w14:textId="77777777" w:rsidR="00E230B5" w:rsidRPr="00E230B5" w:rsidRDefault="00E230B5" w:rsidP="00E230B5">
      <w:pPr>
        <w:spacing w:line="276" w:lineRule="auto"/>
        <w:contextualSpacing/>
        <w:jc w:val="both"/>
        <w:rPr>
          <w:rFonts w:cs="Arial"/>
          <w:b/>
          <w:szCs w:val="20"/>
          <w:lang w:eastAsia="ar-SA"/>
        </w:rPr>
      </w:pPr>
      <w:r w:rsidRPr="00E230B5">
        <w:rPr>
          <w:rFonts w:cs="Arial"/>
          <w:b/>
          <w:szCs w:val="20"/>
          <w:lang w:eastAsia="ar-SA"/>
        </w:rPr>
        <w:t>8.</w:t>
      </w:r>
      <w:r w:rsidRPr="00E230B5">
        <w:rPr>
          <w:rFonts w:cs="Arial"/>
          <w:b/>
          <w:szCs w:val="20"/>
          <w:lang w:eastAsia="ar-SA"/>
        </w:rPr>
        <w:tab/>
        <w:t>PENALIDADES</w:t>
      </w:r>
      <w:r w:rsidRPr="00E230B5">
        <w:rPr>
          <w:rFonts w:cs="Arial"/>
          <w:b/>
          <w:szCs w:val="20"/>
          <w:lang w:eastAsia="ar-SA"/>
        </w:rPr>
        <w:tab/>
      </w:r>
    </w:p>
    <w:p w14:paraId="19A95976"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8.1.</w:t>
      </w:r>
      <w:r w:rsidRPr="00E230B5">
        <w:rPr>
          <w:rFonts w:cs="Arial"/>
          <w:bCs/>
          <w:szCs w:val="20"/>
          <w:lang w:eastAsia="ar-SA"/>
        </w:rPr>
        <w:tab/>
        <w:t>São aplicáveis as sanções e procedimentos previstos no Título IV, Capítulo I da Lei Federal nº 14.133/21 e Seção XI do Decreto Municipal nº 62.100/21.</w:t>
      </w:r>
    </w:p>
    <w:p w14:paraId="10D9C98E"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8.1.1</w:t>
      </w:r>
      <w:r w:rsidRPr="00E230B5">
        <w:rPr>
          <w:rFonts w:cs="Arial"/>
          <w:bCs/>
          <w:szCs w:val="20"/>
          <w:lang w:eastAsia="ar-SA"/>
        </w:rPr>
        <w:tab/>
        <w:t>As penalidades só deixarão de ser aplicadas nas seguintes hipóteses:</w:t>
      </w:r>
    </w:p>
    <w:p w14:paraId="0E15FD3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a)</w:t>
      </w:r>
      <w:r w:rsidRPr="00E230B5">
        <w:rPr>
          <w:rFonts w:cs="Arial"/>
          <w:bCs/>
          <w:szCs w:val="20"/>
          <w:lang w:eastAsia="ar-SA"/>
        </w:rPr>
        <w:tab/>
        <w:t>comprovação, anexada aos autos, da ocorrência de força maior impeditiva do cumprimento da obrigação; e/ou,</w:t>
      </w:r>
    </w:p>
    <w:p w14:paraId="7C9FFC65"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b)</w:t>
      </w:r>
      <w:r w:rsidRPr="00E230B5">
        <w:rPr>
          <w:rFonts w:cs="Arial"/>
          <w:bCs/>
          <w:szCs w:val="20"/>
          <w:lang w:eastAsia="ar-SA"/>
        </w:rPr>
        <w:tab/>
        <w:t>manifestação da unidade requisitante, informando que o ocorrido derivou de fatos imputáveis exclusivamente à Administração.</w:t>
      </w:r>
    </w:p>
    <w:p w14:paraId="20A2B19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8.2</w:t>
      </w:r>
      <w:r w:rsidRPr="00E230B5">
        <w:rPr>
          <w:rFonts w:cs="Arial"/>
          <w:bCs/>
          <w:szCs w:val="20"/>
          <w:lang w:eastAsia="ar-SA"/>
        </w:rPr>
        <w:tab/>
        <w:t>Ocorrendo recusa da adjudicatária em retirar/receber a nota de empenho, dentro do prazo estabelecido neste Edital, sem justificativa aceita pela Administração, garantido o direito prévio de citação e da ampla defesa, serão aplicadas:</w:t>
      </w:r>
    </w:p>
    <w:p w14:paraId="1C83D449"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a)</w:t>
      </w:r>
      <w:r w:rsidRPr="00E230B5">
        <w:rPr>
          <w:rFonts w:cs="Arial"/>
          <w:bCs/>
          <w:szCs w:val="20"/>
          <w:lang w:eastAsia="ar-SA"/>
        </w:rPr>
        <w:tab/>
        <w:t>Multa no valor de 20% (vinte por cento) do valor do ajuste se firmado fosse;</w:t>
      </w:r>
    </w:p>
    <w:p w14:paraId="0873B39D"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b)</w:t>
      </w:r>
      <w:r w:rsidRPr="00E230B5">
        <w:rPr>
          <w:rFonts w:cs="Arial"/>
          <w:bCs/>
          <w:szCs w:val="20"/>
          <w:lang w:eastAsia="ar-SA"/>
        </w:rPr>
        <w:tab/>
        <w:t>Pena de impedimento de licitar e contratar pelo prazo de até 3 (três) anos com a Administração Pública, a critério da Prefeitura;</w:t>
      </w:r>
    </w:p>
    <w:p w14:paraId="59BE3F43"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8.2.1.</w:t>
      </w:r>
      <w:r w:rsidRPr="00E230B5">
        <w:rPr>
          <w:rFonts w:cs="Arial"/>
          <w:bCs/>
          <w:szCs w:val="20"/>
          <w:lang w:eastAsia="ar-SA"/>
        </w:rPr>
        <w:tab/>
        <w:t>Incidirá nas mesmas penas previstas neste subitem a empresa que estiver impedida de firmar o ajuste pela não apresentação dos documentos necessários para tanto.</w:t>
      </w:r>
    </w:p>
    <w:p w14:paraId="728DD424"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8.3</w:t>
      </w:r>
      <w:r w:rsidRPr="00E230B5">
        <w:rPr>
          <w:rFonts w:cs="Arial"/>
          <w:bCs/>
          <w:szCs w:val="20"/>
          <w:lang w:eastAsia="ar-SA"/>
        </w:rPr>
        <w:tab/>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do subitem 8.2 ou declaração de inidoneidade para licitar ou contratar, a depender da natureza e gravidade da infração cometida e peculiaridades do caso em concreto.</w:t>
      </w:r>
    </w:p>
    <w:p w14:paraId="46104B02"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8.4.</w:t>
      </w:r>
      <w:r w:rsidRPr="00E230B5">
        <w:rPr>
          <w:rFonts w:cs="Arial"/>
          <w:bCs/>
          <w:szCs w:val="20"/>
          <w:lang w:eastAsia="ar-SA"/>
        </w:rPr>
        <w:tab/>
        <w:t>As penalidades poderão ainda ser aplicadas em outras hipóteses, nos termos da Lei, garantido o direito prévio de citação e da ampla defesa, sendo que com relação a multas serão aplicadas como segue:</w:t>
      </w:r>
    </w:p>
    <w:p w14:paraId="7A1A7526"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8.4.1</w:t>
      </w:r>
      <w:r w:rsidRPr="00E230B5">
        <w:rPr>
          <w:rFonts w:cs="Arial"/>
          <w:bCs/>
          <w:szCs w:val="20"/>
          <w:lang w:eastAsia="ar-SA"/>
        </w:rPr>
        <w:tab/>
        <w:t>Multa de 20% (vinte por cento) sobre o valor do ajuste, por inexecução total do objeto.</w:t>
      </w:r>
    </w:p>
    <w:p w14:paraId="640D2272"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8.4.2.</w:t>
      </w:r>
      <w:r w:rsidRPr="00E230B5">
        <w:rPr>
          <w:rFonts w:cs="Arial"/>
          <w:bCs/>
          <w:szCs w:val="20"/>
          <w:lang w:eastAsia="ar-SA"/>
        </w:rPr>
        <w:tab/>
        <w:t>Multa de 20% (vinte por cento) sobre o valor da parcela inexecutada, por inexecução parcial do ajuste.</w:t>
      </w:r>
    </w:p>
    <w:p w14:paraId="66EF6221"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8.4.3.</w:t>
      </w:r>
      <w:r w:rsidRPr="00E230B5">
        <w:rPr>
          <w:rFonts w:cs="Arial"/>
          <w:bCs/>
          <w:szCs w:val="20"/>
          <w:lang w:eastAsia="ar-SA"/>
        </w:rPr>
        <w:tab/>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0894695A"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 xml:space="preserve"> 8.4.4.</w:t>
      </w:r>
      <w:r w:rsidRPr="00E230B5">
        <w:rPr>
          <w:rFonts w:cs="Arial"/>
          <w:bCs/>
          <w:szCs w:val="20"/>
          <w:lang w:eastAsia="ar-SA"/>
        </w:rPr>
        <w:tab/>
        <w:t>Multa de 5% (cinco por cento) sobre o valor do material entregue em desacordo com as especificações do edital e do ajuste, sem prejuízo de sua substituição, no prazo estabelecido.</w:t>
      </w:r>
    </w:p>
    <w:p w14:paraId="409A619C"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8.4.5.</w:t>
      </w:r>
      <w:r w:rsidRPr="00E230B5">
        <w:rPr>
          <w:rFonts w:cs="Arial"/>
          <w:bCs/>
          <w:szCs w:val="20"/>
          <w:lang w:eastAsia="ar-SA"/>
        </w:rPr>
        <w:tab/>
        <w:t>Multa de 2% (dois por cento) sobre o valor do ajuste, por descumprimento de qualquer das obrigações decorrentes do ajuste, não previstas nas demais disposições desta cláusula.</w:t>
      </w:r>
    </w:p>
    <w:p w14:paraId="7D9F752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8.4.6.</w:t>
      </w:r>
      <w:r w:rsidRPr="00E230B5">
        <w:rPr>
          <w:rFonts w:cs="Arial"/>
          <w:bCs/>
          <w:szCs w:val="20"/>
          <w:lang w:eastAsia="ar-SA"/>
        </w:rPr>
        <w:tab/>
        <w:t>Multa de 20% (vinte por cento) sobre o valor do contrato, por rescisão do ajuste decorrente de culpa da Contratada.</w:t>
      </w:r>
    </w:p>
    <w:p w14:paraId="695F9245"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8.5.</w:t>
      </w:r>
      <w:r w:rsidRPr="00E230B5">
        <w:rPr>
          <w:rFonts w:cs="Arial"/>
          <w:bCs/>
          <w:szCs w:val="20"/>
          <w:lang w:eastAsia="ar-SA"/>
        </w:rPr>
        <w:tab/>
        <w:t>As sanções são independentes e a aplicação de uma não exclui a das outras, quando cabíveis.</w:t>
      </w:r>
    </w:p>
    <w:p w14:paraId="127B4732"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lastRenderedPageBreak/>
        <w:t>8.6.</w:t>
      </w:r>
      <w:r w:rsidRPr="00E230B5">
        <w:rPr>
          <w:rFonts w:cs="Arial"/>
          <w:bCs/>
          <w:szCs w:val="20"/>
          <w:lang w:eastAsia="ar-SA"/>
        </w:rPr>
        <w:tab/>
        <w:t>Das decisões de aplicação de penalidade, caberá recurso nos termos dos artigos 166 e 167 da Lei Federal nº 14.133/21, observados os prazos nele fixados, que deverá ser dirigido à Coordenadora Regional de Saúde Centro, e protocolizado nos dias úteis, das 8h00 às 16h00 na Rua Libero Badaró, 282, 6º andar, Centro Histórico, São Paulo/SP, CEP 01008-000.</w:t>
      </w:r>
    </w:p>
    <w:p w14:paraId="1E6712B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8.6.1.</w:t>
      </w:r>
      <w:r w:rsidRPr="00E230B5">
        <w:rPr>
          <w:rFonts w:cs="Arial"/>
          <w:bCs/>
          <w:szCs w:val="20"/>
          <w:lang w:eastAsia="ar-SA"/>
        </w:rPr>
        <w:tab/>
        <w:t>Não serão conhecidos recursos enviados pelo correio, telex, fac-símile, correio eletrônico ou qualquer outro meio de comunicação, se, dentro do prazo previsto em lei, a peça inicial original não tiver sido protocolizada.</w:t>
      </w:r>
    </w:p>
    <w:p w14:paraId="7346EB19"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8.6.2.</w:t>
      </w:r>
      <w:r w:rsidRPr="00E230B5">
        <w:rPr>
          <w:rFonts w:cs="Arial"/>
          <w:bCs/>
          <w:szCs w:val="20"/>
          <w:lang w:eastAsia="ar-SA"/>
        </w:rPr>
        <w:tab/>
        <w:t>Caso a Contratante releve justificadamente a aplicação da multa ou de qualquer outra penalidade, essa tolerância não poderá ser considerada como modificadora de qualquer condição contratual, permanecendo em pleno vigor todas as condições deste Edital.</w:t>
      </w:r>
    </w:p>
    <w:p w14:paraId="02B60364"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8.7.</w:t>
      </w:r>
      <w:r w:rsidRPr="00E230B5">
        <w:rPr>
          <w:rFonts w:cs="Arial"/>
          <w:bCs/>
          <w:szCs w:val="20"/>
          <w:lang w:eastAsia="ar-SA"/>
        </w:rPr>
        <w:tab/>
        <w:t>Os procedimentos de aplicação das penalidades de impedimento de licitar e contratar e de declaração de inidoneidade para licitar e contratar serão conduzidos por comissão, nos termos do artigo 158, “caput” e § 1º, da Lei Federal nº 14.133, de 2021.</w:t>
      </w:r>
    </w:p>
    <w:p w14:paraId="1BACB69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8.8.</w:t>
      </w:r>
      <w:r w:rsidRPr="00E230B5">
        <w:rPr>
          <w:rFonts w:cs="Arial"/>
          <w:bCs/>
          <w:szCs w:val="20"/>
          <w:lang w:eastAsia="ar-SA"/>
        </w:rPr>
        <w:tab/>
        <w:t>São aplicáveis à presente licitação e ao ajuste dela decorrente no que cabível for, inclusive, as sanções penais estabelecidas na Lei Federal nº 14.133/21.</w:t>
      </w:r>
    </w:p>
    <w:p w14:paraId="4BE6BA72"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8.9</w:t>
      </w:r>
      <w:r w:rsidRPr="00E230B5">
        <w:rPr>
          <w:rFonts w:cs="Arial"/>
          <w:bCs/>
          <w:szCs w:val="20"/>
          <w:lang w:eastAsia="ar-SA"/>
        </w:rPr>
        <w:tab/>
        <w:t>As importâncias relativas às multas serão descontadas do pagamento a ser efetuado à CONTRATADA, podendo, conforme o caso, serem inscritas para constituir dívida ativa, sujeitando-se a devedora ao competente processo judicial de execução.</w:t>
      </w:r>
    </w:p>
    <w:p w14:paraId="4640CDBD" w14:textId="77777777" w:rsidR="00E230B5" w:rsidRDefault="00E230B5" w:rsidP="00E230B5">
      <w:pPr>
        <w:spacing w:line="276" w:lineRule="auto"/>
        <w:contextualSpacing/>
        <w:jc w:val="both"/>
        <w:rPr>
          <w:rFonts w:cs="Arial"/>
          <w:bCs/>
          <w:szCs w:val="20"/>
          <w:lang w:eastAsia="ar-SA"/>
        </w:rPr>
      </w:pPr>
      <w:r w:rsidRPr="00E230B5">
        <w:rPr>
          <w:rFonts w:cs="Arial"/>
          <w:bCs/>
          <w:szCs w:val="20"/>
          <w:lang w:eastAsia="ar-SA"/>
        </w:rPr>
        <w:t>8.10</w:t>
      </w:r>
      <w:r w:rsidRPr="00E230B5">
        <w:rPr>
          <w:rFonts w:cs="Arial"/>
          <w:bCs/>
          <w:szCs w:val="20"/>
          <w:lang w:eastAsia="ar-SA"/>
        </w:rPr>
        <w:tab/>
        <w:t>A sanção contratual prevista no §4º do inciso III do artigo 156 da Lei Federal 14.133/2021, projeta efeitos somente no ente federativo que tiver aplicado a sanção.</w:t>
      </w:r>
    </w:p>
    <w:p w14:paraId="1AB6DA20" w14:textId="60D9E790" w:rsidR="00E230B5" w:rsidRPr="00E230B5" w:rsidRDefault="00E230B5" w:rsidP="00E230B5">
      <w:pPr>
        <w:spacing w:line="276" w:lineRule="auto"/>
        <w:contextualSpacing/>
        <w:jc w:val="both"/>
        <w:rPr>
          <w:rFonts w:cs="Arial"/>
          <w:b/>
          <w:szCs w:val="20"/>
          <w:lang w:eastAsia="ar-SA"/>
        </w:rPr>
      </w:pPr>
      <w:r w:rsidRPr="00E230B5">
        <w:rPr>
          <w:rFonts w:cs="Arial"/>
          <w:b/>
          <w:szCs w:val="20"/>
          <w:lang w:eastAsia="ar-SA"/>
        </w:rPr>
        <w:t>9.</w:t>
      </w:r>
      <w:r w:rsidRPr="00E230B5">
        <w:rPr>
          <w:rFonts w:cs="Arial"/>
          <w:b/>
          <w:szCs w:val="20"/>
          <w:lang w:eastAsia="ar-SA"/>
        </w:rPr>
        <w:tab/>
        <w:t>CONDIÇÕES DO AJUSTE</w:t>
      </w:r>
      <w:r w:rsidRPr="00E230B5">
        <w:rPr>
          <w:rFonts w:cs="Arial"/>
          <w:b/>
          <w:szCs w:val="20"/>
          <w:lang w:eastAsia="ar-SA"/>
        </w:rPr>
        <w:tab/>
      </w:r>
    </w:p>
    <w:p w14:paraId="73DAC3AE"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9.1.</w:t>
      </w:r>
      <w:r w:rsidRPr="00E230B5">
        <w:rPr>
          <w:rFonts w:cs="Arial"/>
          <w:bCs/>
          <w:szCs w:val="20"/>
          <w:lang w:eastAsia="ar-SA"/>
        </w:rPr>
        <w:tab/>
        <w:t>A contratação decorrente desta dispensa será formalizada mediante Nota de Empenho, da qual deverá constar, em anexo, todas as condições contratuais, inclusive as obrigações da contratada e contratante.</w:t>
      </w:r>
    </w:p>
    <w:p w14:paraId="2A91E40C"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9.2.</w:t>
      </w:r>
      <w:r w:rsidRPr="00E230B5">
        <w:rPr>
          <w:rFonts w:cs="Arial"/>
          <w:bCs/>
          <w:szCs w:val="20"/>
          <w:lang w:eastAsia="ar-SA"/>
        </w:rPr>
        <w:tab/>
        <w:t>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39E66153"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9.3.</w:t>
      </w:r>
      <w:r w:rsidRPr="00E230B5">
        <w:rPr>
          <w:rFonts w:cs="Arial"/>
          <w:bCs/>
          <w:szCs w:val="20"/>
          <w:lang w:eastAsia="ar-SA"/>
        </w:rPr>
        <w:tab/>
        <w:t>A formalização do ajuste se dará com o recebimento da nota de empenho pela adjudicatária do objeto da licitação, que poderá se dar por qualquer meio devidamente comprovado.</w:t>
      </w:r>
    </w:p>
    <w:p w14:paraId="56307322"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9.3.1</w:t>
      </w:r>
      <w:r w:rsidRPr="00E230B5">
        <w:rPr>
          <w:rFonts w:cs="Arial"/>
          <w:bCs/>
          <w:szCs w:val="20"/>
          <w:lang w:eastAsia="ar-SA"/>
        </w:rPr>
        <w:tab/>
        <w:t>Caso haja convocação para a adjudicatária retirar a nota de empenho, pelo Diário Oficial da Cidade, a empresa terá 05 (cinco) dias úteis para tanto.</w:t>
      </w:r>
    </w:p>
    <w:p w14:paraId="1BBDD23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9.3.2</w:t>
      </w:r>
      <w:r w:rsidRPr="00E230B5">
        <w:rPr>
          <w:rFonts w:cs="Arial"/>
          <w:bCs/>
          <w:szCs w:val="20"/>
          <w:lang w:eastAsia="ar-SA"/>
        </w:rPr>
        <w:tab/>
        <w:t>Caso a nota de empenho seja encaminhada por fax ou e-mail a empresa adjudicatária terá 03 (três) dias úteis para acusar seu recebimento da mesma forma.</w:t>
      </w:r>
    </w:p>
    <w:p w14:paraId="5C367347"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9.4.</w:t>
      </w:r>
      <w:r w:rsidRPr="00E230B5">
        <w:rPr>
          <w:rFonts w:cs="Arial"/>
          <w:bCs/>
          <w:szCs w:val="20"/>
          <w:lang w:eastAsia="ar-SA"/>
        </w:rPr>
        <w:tab/>
        <w:t>A não retirada da nota de empenho ou o seu não recebimento no prazo estabelecido configurará recusa na contratação, incidindo as penalidades previstas neste Termo de Referência.</w:t>
      </w:r>
    </w:p>
    <w:p w14:paraId="2FF148D4"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9.5</w:t>
      </w:r>
      <w:r w:rsidRPr="00E230B5">
        <w:rPr>
          <w:rFonts w:cs="Arial"/>
          <w:bCs/>
          <w:szCs w:val="20"/>
          <w:lang w:eastAsia="ar-SA"/>
        </w:rPr>
        <w:tab/>
        <w:t>O prazo para formalização do ajuste, poderá ser prorrogado uma vez, por igual período, desde que solicitado por escrito, durante seu transcurso e ocorra motivo justificado e aceito pela Administração.</w:t>
      </w:r>
    </w:p>
    <w:p w14:paraId="5683C548" w14:textId="3F21B84E" w:rsidR="00E230B5" w:rsidRDefault="00E230B5" w:rsidP="00E230B5">
      <w:pPr>
        <w:spacing w:line="276" w:lineRule="auto"/>
        <w:contextualSpacing/>
        <w:jc w:val="both"/>
        <w:rPr>
          <w:rFonts w:cs="Arial"/>
          <w:bCs/>
          <w:szCs w:val="20"/>
          <w:lang w:eastAsia="ar-SA"/>
        </w:rPr>
      </w:pPr>
      <w:r w:rsidRPr="00E230B5">
        <w:rPr>
          <w:rFonts w:cs="Arial"/>
          <w:bCs/>
          <w:szCs w:val="20"/>
          <w:lang w:eastAsia="ar-SA"/>
        </w:rPr>
        <w:t>9.6</w:t>
      </w:r>
      <w:r w:rsidRPr="00E230B5">
        <w:rPr>
          <w:rFonts w:cs="Arial"/>
          <w:bCs/>
          <w:szCs w:val="20"/>
          <w:lang w:eastAsia="ar-SA"/>
        </w:rPr>
        <w:tab/>
        <w:t>É facultado à Administração, quando o convocado não formalizar o ajuste no prazo e condições estabelecidos, inclusive na hipótese de impedimento da contratação, sem embargo da aplicação das penalidades cabíveis, retomar o procedimento, mediante nova abertura de prazo.</w:t>
      </w:r>
    </w:p>
    <w:p w14:paraId="183433F3" w14:textId="77777777" w:rsidR="00E230B5" w:rsidRPr="00E230B5" w:rsidRDefault="00E230B5" w:rsidP="00E230B5">
      <w:pPr>
        <w:spacing w:line="276" w:lineRule="auto"/>
        <w:contextualSpacing/>
        <w:jc w:val="both"/>
        <w:rPr>
          <w:rFonts w:cs="Arial"/>
          <w:b/>
          <w:szCs w:val="20"/>
          <w:lang w:eastAsia="ar-SA"/>
        </w:rPr>
      </w:pPr>
      <w:r w:rsidRPr="00E230B5">
        <w:rPr>
          <w:rFonts w:cs="Arial"/>
          <w:b/>
          <w:szCs w:val="20"/>
          <w:lang w:eastAsia="ar-SA"/>
        </w:rPr>
        <w:t>10.</w:t>
      </w:r>
      <w:r w:rsidRPr="00E230B5">
        <w:rPr>
          <w:rFonts w:cs="Arial"/>
          <w:b/>
          <w:szCs w:val="20"/>
          <w:lang w:eastAsia="ar-SA"/>
        </w:rPr>
        <w:tab/>
        <w:t>DISPOSIÇÕES GERAIS</w:t>
      </w:r>
      <w:r w:rsidRPr="00E230B5">
        <w:rPr>
          <w:rFonts w:cs="Arial"/>
          <w:b/>
          <w:szCs w:val="20"/>
          <w:lang w:eastAsia="ar-SA"/>
        </w:rPr>
        <w:tab/>
      </w:r>
    </w:p>
    <w:p w14:paraId="25B9AE1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10.1.</w:t>
      </w:r>
      <w:r w:rsidRPr="00E230B5">
        <w:rPr>
          <w:rFonts w:cs="Arial"/>
          <w:bCs/>
          <w:szCs w:val="20"/>
          <w:lang w:eastAsia="ar-SA"/>
        </w:rPr>
        <w:tab/>
        <w:t xml:space="preserve">No julgamento da proposta, esta Área Técnica Requisitante poderá sanar erros ou falhas que não alterem a substância das propostas, dos documentos e sua validade jurídica, mediante </w:t>
      </w:r>
      <w:r w:rsidRPr="00E230B5">
        <w:rPr>
          <w:rFonts w:cs="Arial"/>
          <w:bCs/>
          <w:szCs w:val="20"/>
          <w:lang w:eastAsia="ar-SA"/>
        </w:rPr>
        <w:lastRenderedPageBreak/>
        <w:t>despacho fundamentado, registrado em ata e acessível a todos, atribuindo-lhes validade e eficácia para fins de habilitação e classificação.</w:t>
      </w:r>
    </w:p>
    <w:p w14:paraId="5F59A19E"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 xml:space="preserve"> 10.2.</w:t>
      </w:r>
      <w:r w:rsidRPr="00E230B5">
        <w:rPr>
          <w:rFonts w:cs="Arial"/>
          <w:bCs/>
          <w:szCs w:val="20"/>
          <w:lang w:eastAsia="ar-SA"/>
        </w:rPr>
        <w:tab/>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0C9A19B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10.3.</w:t>
      </w:r>
      <w:r w:rsidRPr="00E230B5">
        <w:rPr>
          <w:rFonts w:cs="Arial"/>
          <w:bCs/>
          <w:szCs w:val="20"/>
          <w:lang w:eastAsia="ar-SA"/>
        </w:rPr>
        <w:tab/>
        <w:t>As licitantes assumem todos os custos de preparação e apresentação de suas propostas e a PMSP não será, em nenhum caso, responsável por esses custos, independentemente da condução ou do resultado do processo licitatório.</w:t>
      </w:r>
    </w:p>
    <w:p w14:paraId="0EDA64B8"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10.4</w:t>
      </w:r>
      <w:r w:rsidRPr="00E230B5">
        <w:rPr>
          <w:rFonts w:cs="Arial"/>
          <w:bCs/>
          <w:szCs w:val="20"/>
          <w:lang w:eastAsia="ar-SA"/>
        </w:rPr>
        <w:tab/>
        <w:t>As licitantes são responsáveis pela fidelidade e legitimidade das informações e dos documentos apresentados em qualquer fase do certame.</w:t>
      </w:r>
    </w:p>
    <w:p w14:paraId="6B56A063"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10.4.1.</w:t>
      </w:r>
      <w:r w:rsidRPr="00E230B5">
        <w:rPr>
          <w:rFonts w:cs="Arial"/>
          <w:bCs/>
          <w:szCs w:val="20"/>
          <w:lang w:eastAsia="ar-SA"/>
        </w:rPr>
        <w:tab/>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7553E2FC"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10.5.</w:t>
      </w:r>
      <w:r w:rsidRPr="00E230B5">
        <w:rPr>
          <w:rFonts w:cs="Arial"/>
          <w:bCs/>
          <w:szCs w:val="20"/>
          <w:lang w:eastAsia="ar-SA"/>
        </w:rPr>
        <w:tab/>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E37C27A"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10.6.</w:t>
      </w:r>
      <w:r w:rsidRPr="00E230B5">
        <w:rPr>
          <w:rFonts w:cs="Arial"/>
          <w:bCs/>
          <w:szCs w:val="20"/>
          <w:lang w:eastAsia="ar-SA"/>
        </w:rPr>
        <w:tab/>
        <w:t>O ajuste, suas alterações e rescisão obedecerão à Lei Federal nº 14.133/21, demais normas complementares e disposições deste Termo de Referência, aplicáveis à execução dos contratos e especialmente os casos omissos.</w:t>
      </w:r>
    </w:p>
    <w:p w14:paraId="2C2C8F93"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10.7.</w:t>
      </w:r>
      <w:r w:rsidRPr="00E230B5">
        <w:rPr>
          <w:rFonts w:cs="Arial"/>
          <w:bCs/>
          <w:szCs w:val="20"/>
          <w:lang w:eastAsia="ar-SA"/>
        </w:rPr>
        <w:tab/>
        <w:t>A revogação ou anulação da licitação observará os procedimentos e normas previstas no art. 71 da Lei Federal nº 14.133/21</w:t>
      </w:r>
    </w:p>
    <w:p w14:paraId="448CB84B"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10.8.</w:t>
      </w:r>
      <w:r w:rsidRPr="00E230B5">
        <w:rPr>
          <w:rFonts w:cs="Arial"/>
          <w:bCs/>
          <w:szCs w:val="20"/>
          <w:lang w:eastAsia="ar-SA"/>
        </w:rPr>
        <w:tab/>
        <w:t>A Área Técnica Requisitante poderá promover diligências destinada à complementação de informações sobre documentos já apresentados, desde que se trate de fatos existentes à época da abertura do certame e atualização de documentos cuja validade tenha expirado após a data de recebimento das propostas, nos termos do art. 64 da Lei Federal nº 14.133/21.</w:t>
      </w:r>
    </w:p>
    <w:p w14:paraId="6586F06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10.9.</w:t>
      </w:r>
      <w:r w:rsidRPr="00E230B5">
        <w:rPr>
          <w:rFonts w:cs="Arial"/>
          <w:bCs/>
          <w:szCs w:val="20"/>
          <w:lang w:eastAsia="ar-SA"/>
        </w:rPr>
        <w:tab/>
        <w:t>Os casos omissos e as dúvidas surgidas serão resolvidos pela Área Técnica Requisitante e, se for o caso, as Unidades competentes.</w:t>
      </w:r>
    </w:p>
    <w:p w14:paraId="04C2AE57"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10.10.</w:t>
      </w:r>
      <w:r w:rsidRPr="00E230B5">
        <w:rPr>
          <w:rFonts w:cs="Arial"/>
          <w:bCs/>
          <w:szCs w:val="20"/>
          <w:lang w:eastAsia="ar-SA"/>
        </w:rPr>
        <w:tab/>
        <w:t>Integrarão o ajuste a ser firmado, para todos os fins, a proposta da Contratada, o Termo de Referência, com seus anexos, que o precedeu, independentemente de transcrição.</w:t>
      </w:r>
    </w:p>
    <w:p w14:paraId="3BA6F52E"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 xml:space="preserve"> 10.11.</w:t>
      </w:r>
      <w:r w:rsidRPr="00E230B5">
        <w:rPr>
          <w:rFonts w:cs="Arial"/>
          <w:bCs/>
          <w:szCs w:val="20"/>
          <w:lang w:eastAsia="ar-SA"/>
        </w:rPr>
        <w:tab/>
        <w:t>Fica ressalvada a possibilidade de alteração das condições contratuais em face da superveniência de normas federais e municipais disciplinando a matéria.</w:t>
      </w:r>
    </w:p>
    <w:p w14:paraId="0F18BAAF"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10.12.</w:t>
      </w:r>
      <w:r w:rsidRPr="00E230B5">
        <w:rPr>
          <w:rFonts w:cs="Arial"/>
          <w:bCs/>
          <w:szCs w:val="20"/>
          <w:lang w:eastAsia="ar-SA"/>
        </w:rPr>
        <w:tab/>
        <w:t>Na contagem dos prazos estabelecidos neste termo de referência e seus anexos, excluir-se-á o dia do início e incluir-se-á o do vencimento, observado o art. 183 da lei Federal14.133/21.</w:t>
      </w:r>
    </w:p>
    <w:p w14:paraId="42BE7E4D"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10.13.</w:t>
      </w:r>
      <w:r w:rsidRPr="00E230B5">
        <w:rPr>
          <w:rFonts w:cs="Arial"/>
          <w:bCs/>
          <w:szCs w:val="20"/>
          <w:lang w:eastAsia="ar-SA"/>
        </w:rPr>
        <w:tab/>
        <w:t>Não havendo expediente ou ocorrendo qualquer fato superveniente que impeça a realização do certame na data marcada, a sessão será automaticamente transferida para o primeiro dia útil subsequente no mesmo horário estabelecido, desde que não haja comunicação em contrato.</w:t>
      </w:r>
    </w:p>
    <w:p w14:paraId="210028B1"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10.14.</w:t>
      </w:r>
      <w:r w:rsidRPr="00E230B5">
        <w:rPr>
          <w:rFonts w:cs="Arial"/>
          <w:bCs/>
          <w:szCs w:val="20"/>
          <w:lang w:eastAsia="ar-SA"/>
        </w:rPr>
        <w:tab/>
        <w:t>Os atos relativos à licitação efetuados por meio do sistema serão formalizados e registrados em processo administrativo pertinente ao certame.</w:t>
      </w:r>
    </w:p>
    <w:p w14:paraId="1E25C42D"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10.15.</w:t>
      </w:r>
      <w:r w:rsidRPr="00E230B5">
        <w:rPr>
          <w:rFonts w:cs="Arial"/>
          <w:bCs/>
          <w:szCs w:val="20"/>
          <w:lang w:eastAsia="ar-SA"/>
        </w:rPr>
        <w:tab/>
        <w:t>O resultado deste procedimento e os demais atos pertinentes a esta licitação, sujeitos a publicação, serão divulgados no Diário Oficial da Cidade, bem como no Portal Nacional de Contratações Publicas – PNCP.</w:t>
      </w:r>
    </w:p>
    <w:p w14:paraId="29E3BCD4" w14:textId="77777777" w:rsidR="00E230B5"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10.16.</w:t>
      </w:r>
      <w:r w:rsidRPr="00E230B5">
        <w:rPr>
          <w:rFonts w:cs="Arial"/>
          <w:bCs/>
          <w:szCs w:val="20"/>
          <w:lang w:eastAsia="ar-SA"/>
        </w:rPr>
        <w:tab/>
        <w:t>As dúvidas interpretativas e eventuais omissões serão realizadas com plena observância ao disposto nas normas previstas na lei Federal 14.133/21 e no Decreto Municipal n° 62.100/22.</w:t>
      </w:r>
    </w:p>
    <w:p w14:paraId="4A9C711A" w14:textId="20CFD9A0" w:rsidR="00740C17" w:rsidRPr="00E230B5" w:rsidRDefault="00E230B5" w:rsidP="00E230B5">
      <w:pPr>
        <w:spacing w:line="276" w:lineRule="auto"/>
        <w:contextualSpacing/>
        <w:jc w:val="both"/>
        <w:rPr>
          <w:rFonts w:cs="Arial"/>
          <w:bCs/>
          <w:szCs w:val="20"/>
          <w:lang w:eastAsia="ar-SA"/>
        </w:rPr>
      </w:pPr>
      <w:r w:rsidRPr="00E230B5">
        <w:rPr>
          <w:rFonts w:cs="Arial"/>
          <w:bCs/>
          <w:szCs w:val="20"/>
          <w:lang w:eastAsia="ar-SA"/>
        </w:rPr>
        <w:t>Fica desde logo eleito o Foro da Comarca da Capital – Vara da Fazenda Pública – para dirimir quaisquer controvérsias decorrente do presente certame ou de ajuste dele decorrente.</w:t>
      </w:r>
    </w:p>
    <w:p w14:paraId="6C74431F" w14:textId="77777777" w:rsidR="001317F1" w:rsidRPr="00777C92" w:rsidRDefault="001317F1" w:rsidP="001317F1">
      <w:pPr>
        <w:jc w:val="center"/>
        <w:rPr>
          <w:rFonts w:cs="Arial"/>
          <w:b/>
          <w:bCs/>
          <w:szCs w:val="20"/>
        </w:rPr>
      </w:pPr>
      <w:r w:rsidRPr="00777C92">
        <w:rPr>
          <w:rFonts w:cs="Arial"/>
          <w:b/>
          <w:bCs/>
          <w:color w:val="000000" w:themeColor="text1"/>
          <w:szCs w:val="20"/>
        </w:rPr>
        <w:lastRenderedPageBreak/>
        <w:t xml:space="preserve">AVISO DE CONTRATAÇÃO DIRETA </w:t>
      </w:r>
      <w:r w:rsidRPr="009B6F4E">
        <w:rPr>
          <w:rFonts w:cs="Arial"/>
          <w:b/>
          <w:bCs/>
          <w:color w:val="000000" w:themeColor="text1"/>
          <w:szCs w:val="20"/>
        </w:rPr>
        <w:t>9000</w:t>
      </w:r>
      <w:r>
        <w:rPr>
          <w:rFonts w:cs="Arial"/>
          <w:b/>
          <w:bCs/>
          <w:color w:val="000000" w:themeColor="text1"/>
          <w:szCs w:val="20"/>
        </w:rPr>
        <w:t>3</w:t>
      </w:r>
      <w:r w:rsidRPr="00777C92">
        <w:rPr>
          <w:rFonts w:cs="Arial"/>
          <w:b/>
          <w:bCs/>
          <w:color w:val="000000" w:themeColor="text1"/>
          <w:szCs w:val="20"/>
        </w:rPr>
        <w:t>/CRS-C/2024</w:t>
      </w:r>
    </w:p>
    <w:p w14:paraId="433FF4F9" w14:textId="77777777" w:rsidR="001317F1" w:rsidRPr="00777C92" w:rsidRDefault="001317F1" w:rsidP="001317F1">
      <w:pPr>
        <w:jc w:val="center"/>
        <w:rPr>
          <w:rFonts w:cs="Arial"/>
          <w:b/>
          <w:bCs/>
          <w:szCs w:val="20"/>
        </w:rPr>
      </w:pPr>
      <w:r w:rsidRPr="00777C92">
        <w:rPr>
          <w:rFonts w:cs="Arial"/>
          <w:b/>
          <w:bCs/>
          <w:color w:val="000000" w:themeColor="text1"/>
          <w:szCs w:val="20"/>
        </w:rPr>
        <w:t>Processo: 6018.2023/0091693-4</w:t>
      </w:r>
    </w:p>
    <w:p w14:paraId="07A5BFEA" w14:textId="77777777" w:rsidR="001317F1" w:rsidRPr="00BF657E" w:rsidRDefault="001317F1" w:rsidP="001317F1">
      <w:pPr>
        <w:pStyle w:val="Cabealho"/>
        <w:rPr>
          <w:rFonts w:cs="Arial"/>
          <w:color w:val="000000" w:themeColor="text1"/>
          <w:szCs w:val="20"/>
          <w:highlight w:val="yellow"/>
        </w:rPr>
      </w:pPr>
    </w:p>
    <w:p w14:paraId="7CC0241C" w14:textId="77777777" w:rsidR="001317F1" w:rsidRPr="00A72900" w:rsidRDefault="001317F1" w:rsidP="001317F1">
      <w:pPr>
        <w:spacing w:line="259" w:lineRule="auto"/>
        <w:rPr>
          <w:rFonts w:cs="Arial"/>
          <w:b/>
          <w:bCs/>
          <w:color w:val="000000" w:themeColor="text1"/>
          <w:szCs w:val="20"/>
        </w:rPr>
      </w:pPr>
      <w:r w:rsidRPr="00A72900">
        <w:rPr>
          <w:rFonts w:cs="Arial"/>
          <w:b/>
          <w:bCs/>
          <w:color w:val="000000" w:themeColor="text1"/>
          <w:szCs w:val="20"/>
        </w:rPr>
        <w:t>CONTRATANTE (UASG): 926799 – PMSP – Coordenadoria Regional de Saúde - Centro</w:t>
      </w:r>
    </w:p>
    <w:p w14:paraId="72363789" w14:textId="77777777" w:rsidR="001317F1" w:rsidRPr="00BF657E" w:rsidRDefault="001317F1" w:rsidP="001317F1">
      <w:pPr>
        <w:rPr>
          <w:rFonts w:cs="Arial"/>
          <w:b/>
          <w:bCs/>
          <w:color w:val="000000" w:themeColor="text1"/>
          <w:szCs w:val="20"/>
        </w:rPr>
      </w:pPr>
    </w:p>
    <w:p w14:paraId="24FD7C3B" w14:textId="77777777" w:rsidR="001317F1" w:rsidRPr="00BF657E" w:rsidRDefault="001317F1" w:rsidP="001317F1">
      <w:pPr>
        <w:rPr>
          <w:rFonts w:cs="Arial"/>
          <w:b/>
          <w:bCs/>
          <w:color w:val="000000" w:themeColor="text1"/>
          <w:szCs w:val="20"/>
        </w:rPr>
      </w:pPr>
    </w:p>
    <w:p w14:paraId="2B93A7D8" w14:textId="77777777" w:rsidR="001317F1" w:rsidRDefault="001317F1" w:rsidP="001317F1">
      <w:pPr>
        <w:rPr>
          <w:rFonts w:cs="Arial"/>
          <w:b/>
          <w:bCs/>
          <w:color w:val="000000" w:themeColor="text1"/>
          <w:szCs w:val="20"/>
        </w:rPr>
      </w:pPr>
      <w:r w:rsidRPr="00BF657E">
        <w:rPr>
          <w:rFonts w:cs="Arial"/>
          <w:b/>
          <w:bCs/>
          <w:color w:val="000000" w:themeColor="text1"/>
          <w:szCs w:val="20"/>
        </w:rPr>
        <w:t xml:space="preserve">OBJETO: </w:t>
      </w:r>
      <w:r>
        <w:rPr>
          <w:rFonts w:cs="Arial"/>
          <w:b/>
          <w:bCs/>
          <w:color w:val="000000" w:themeColor="text1"/>
          <w:szCs w:val="20"/>
        </w:rPr>
        <w:t>Aquisição de 05 unidades de cartão de limpeza para impressora, 05 unidades de rolete de limpeza, 05 unidades de cotonetes de limpeza de impressora, 1000 unidades de cartão em PVC, conforme as especificações constantes no Termo de Referência – Anexo II.</w:t>
      </w:r>
    </w:p>
    <w:p w14:paraId="538907AF" w14:textId="77777777" w:rsidR="00ED4D0E" w:rsidRPr="00BF657E" w:rsidRDefault="00ED4D0E">
      <w:pPr>
        <w:spacing w:line="276" w:lineRule="auto"/>
        <w:contextualSpacing/>
        <w:jc w:val="center"/>
        <w:rPr>
          <w:rFonts w:cs="Arial"/>
          <w:szCs w:val="20"/>
        </w:rPr>
      </w:pPr>
    </w:p>
    <w:p w14:paraId="3FBC6594" w14:textId="63AE41B5" w:rsidR="00ED4D0E" w:rsidRPr="00BF657E" w:rsidRDefault="00BF657E">
      <w:pPr>
        <w:spacing w:line="276" w:lineRule="auto"/>
        <w:contextualSpacing/>
        <w:jc w:val="center"/>
        <w:rPr>
          <w:rFonts w:cs="Arial"/>
          <w:b/>
          <w:bCs/>
          <w:szCs w:val="20"/>
        </w:rPr>
      </w:pPr>
      <w:r w:rsidRPr="00BF657E">
        <w:rPr>
          <w:rFonts w:cs="Arial"/>
          <w:b/>
          <w:szCs w:val="20"/>
          <w:lang w:eastAsia="ar-SA"/>
        </w:rPr>
        <w:t>ANEXO III – PROPOSTA</w:t>
      </w:r>
    </w:p>
    <w:p w14:paraId="24B79741" w14:textId="40FBD699" w:rsidR="00ED4D0E" w:rsidRDefault="00BF657E" w:rsidP="005016DA">
      <w:pPr>
        <w:pBdr>
          <w:top w:val="none" w:sz="4" w:space="0" w:color="000000"/>
          <w:left w:val="none" w:sz="4" w:space="0" w:color="000000"/>
          <w:bottom w:val="none" w:sz="4" w:space="0" w:color="000000"/>
          <w:right w:val="none" w:sz="4" w:space="0" w:color="000000"/>
        </w:pBdr>
        <w:spacing w:before="240" w:after="240"/>
        <w:jc w:val="both"/>
        <w:rPr>
          <w:rFonts w:cs="Arial"/>
          <w:color w:val="000000"/>
          <w:szCs w:val="20"/>
        </w:rPr>
      </w:pPr>
      <w:r w:rsidRPr="00BF657E">
        <w:rPr>
          <w:rFonts w:cs="Arial"/>
          <w:color w:val="000000"/>
          <w:szCs w:val="20"/>
        </w:rPr>
        <w:t>A empresa _____________________________________________________, inscrita no CNPJ Nº_______________________, estabelecida na ______________________________, nº_____, no Município de____________, ____, telefone/fax nº(s) (___) _________________ e-mail.____________________________, propõe fornecer o objeto abaixo, nos preços e condições que seguem:</w:t>
      </w:r>
    </w:p>
    <w:tbl>
      <w:tblPr>
        <w:tblW w:w="10916" w:type="dxa"/>
        <w:jc w:val="center"/>
        <w:tblLayout w:type="fixed"/>
        <w:tblLook w:val="04A0" w:firstRow="1" w:lastRow="0" w:firstColumn="1" w:lastColumn="0" w:noHBand="0" w:noVBand="1"/>
      </w:tblPr>
      <w:tblGrid>
        <w:gridCol w:w="708"/>
        <w:gridCol w:w="3686"/>
        <w:gridCol w:w="851"/>
        <w:gridCol w:w="1134"/>
        <w:gridCol w:w="1559"/>
        <w:gridCol w:w="1559"/>
        <w:gridCol w:w="1419"/>
      </w:tblGrid>
      <w:tr w:rsidR="005358E3" w:rsidRPr="00BF657E" w14:paraId="64150072" w14:textId="347C0914" w:rsidTr="00D2221D">
        <w:trPr>
          <w:trHeight w:val="290"/>
          <w:jc w:val="center"/>
        </w:trPr>
        <w:tc>
          <w:tcPr>
            <w:tcW w:w="708" w:type="dxa"/>
            <w:tcBorders>
              <w:top w:val="single" w:sz="4" w:space="0" w:color="000000"/>
              <w:left w:val="single" w:sz="4" w:space="0" w:color="000000"/>
              <w:bottom w:val="single" w:sz="4" w:space="0" w:color="000000"/>
              <w:right w:val="single" w:sz="4" w:space="0" w:color="000000"/>
            </w:tcBorders>
          </w:tcPr>
          <w:p w14:paraId="4099659E" w14:textId="77777777" w:rsidR="005358E3" w:rsidRPr="00BF657E" w:rsidRDefault="005358E3" w:rsidP="00D2221D">
            <w:pPr>
              <w:widowControl w:val="0"/>
              <w:spacing w:line="360" w:lineRule="auto"/>
              <w:jc w:val="center"/>
              <w:rPr>
                <w:rFonts w:cs="Arial"/>
                <w:b/>
                <w:bCs/>
                <w:color w:val="000000"/>
                <w:szCs w:val="20"/>
              </w:rPr>
            </w:pPr>
            <w:r w:rsidRPr="00BF657E">
              <w:rPr>
                <w:rFonts w:cs="Arial"/>
                <w:b/>
                <w:bCs/>
                <w:color w:val="000000"/>
                <w:szCs w:val="20"/>
              </w:rPr>
              <w:t>ITEM</w:t>
            </w:r>
          </w:p>
          <w:p w14:paraId="57DC2C3F" w14:textId="77777777" w:rsidR="005358E3" w:rsidRPr="00BF657E" w:rsidRDefault="005358E3" w:rsidP="00D2221D">
            <w:pPr>
              <w:widowControl w:val="0"/>
              <w:spacing w:line="360" w:lineRule="auto"/>
              <w:jc w:val="center"/>
              <w:rPr>
                <w:rFonts w:cs="Arial"/>
                <w:b/>
                <w:color w:val="000000"/>
                <w:szCs w:val="20"/>
              </w:rPr>
            </w:pPr>
          </w:p>
        </w:tc>
        <w:tc>
          <w:tcPr>
            <w:tcW w:w="3686" w:type="dxa"/>
            <w:tcBorders>
              <w:top w:val="single" w:sz="4" w:space="0" w:color="000000"/>
              <w:left w:val="single" w:sz="4" w:space="0" w:color="000000"/>
              <w:bottom w:val="single" w:sz="4" w:space="0" w:color="000000"/>
              <w:right w:val="single" w:sz="4" w:space="0" w:color="000000"/>
            </w:tcBorders>
          </w:tcPr>
          <w:p w14:paraId="349A6286" w14:textId="77777777" w:rsidR="005358E3" w:rsidRPr="00BF657E" w:rsidRDefault="005358E3" w:rsidP="00D2221D">
            <w:pPr>
              <w:widowControl w:val="0"/>
              <w:spacing w:line="360" w:lineRule="auto"/>
              <w:jc w:val="center"/>
              <w:rPr>
                <w:rFonts w:cs="Arial"/>
                <w:color w:val="000000"/>
                <w:szCs w:val="20"/>
              </w:rPr>
            </w:pPr>
            <w:r w:rsidRPr="00BF657E">
              <w:rPr>
                <w:rFonts w:cs="Arial"/>
                <w:b/>
                <w:bCs/>
                <w:color w:val="000000"/>
                <w:szCs w:val="20"/>
              </w:rPr>
              <w:t>ESPECIFICAÇÃO</w:t>
            </w:r>
          </w:p>
        </w:tc>
        <w:tc>
          <w:tcPr>
            <w:tcW w:w="1985" w:type="dxa"/>
            <w:gridSpan w:val="2"/>
            <w:tcBorders>
              <w:top w:val="single" w:sz="4" w:space="0" w:color="000000"/>
              <w:left w:val="single" w:sz="4" w:space="0" w:color="000000"/>
              <w:bottom w:val="single" w:sz="4" w:space="0" w:color="000000"/>
              <w:right w:val="single" w:sz="4" w:space="0" w:color="000000"/>
            </w:tcBorders>
          </w:tcPr>
          <w:p w14:paraId="51CE1E0C" w14:textId="4D020666" w:rsidR="005358E3" w:rsidRPr="00BF657E" w:rsidRDefault="005358E3" w:rsidP="00D2221D">
            <w:pPr>
              <w:widowControl w:val="0"/>
              <w:spacing w:line="360" w:lineRule="auto"/>
              <w:jc w:val="center"/>
              <w:rPr>
                <w:rFonts w:cs="Arial"/>
                <w:b/>
                <w:bCs/>
                <w:szCs w:val="20"/>
              </w:rPr>
            </w:pPr>
            <w:r w:rsidRPr="00BF657E">
              <w:rPr>
                <w:rFonts w:cs="Arial"/>
                <w:b/>
                <w:bCs/>
                <w:szCs w:val="20"/>
              </w:rPr>
              <w:t>QUANTIDADE</w:t>
            </w:r>
          </w:p>
        </w:tc>
        <w:tc>
          <w:tcPr>
            <w:tcW w:w="1559" w:type="dxa"/>
            <w:tcBorders>
              <w:top w:val="single" w:sz="4" w:space="0" w:color="000000"/>
              <w:left w:val="single" w:sz="4" w:space="0" w:color="000000"/>
              <w:bottom w:val="single" w:sz="4" w:space="0" w:color="000000"/>
              <w:right w:val="single" w:sz="4" w:space="0" w:color="000000"/>
            </w:tcBorders>
          </w:tcPr>
          <w:p w14:paraId="7D51E4D5" w14:textId="272EF90D" w:rsidR="005358E3" w:rsidRPr="00BF657E" w:rsidRDefault="005358E3" w:rsidP="00D2221D">
            <w:pPr>
              <w:widowControl w:val="0"/>
              <w:spacing w:line="360" w:lineRule="auto"/>
              <w:jc w:val="center"/>
              <w:rPr>
                <w:rFonts w:cs="Arial"/>
                <w:b/>
                <w:bCs/>
                <w:szCs w:val="20"/>
              </w:rPr>
            </w:pPr>
            <w:r>
              <w:rPr>
                <w:rFonts w:cs="Arial"/>
                <w:b/>
                <w:bCs/>
                <w:szCs w:val="20"/>
              </w:rPr>
              <w:t>Marca</w:t>
            </w:r>
          </w:p>
        </w:tc>
        <w:tc>
          <w:tcPr>
            <w:tcW w:w="1559" w:type="dxa"/>
            <w:tcBorders>
              <w:top w:val="single" w:sz="4" w:space="0" w:color="000000"/>
              <w:left w:val="single" w:sz="4" w:space="0" w:color="000000"/>
              <w:bottom w:val="single" w:sz="4" w:space="0" w:color="000000"/>
              <w:right w:val="single" w:sz="4" w:space="0" w:color="000000"/>
            </w:tcBorders>
          </w:tcPr>
          <w:p w14:paraId="42815261" w14:textId="1646C0B2" w:rsidR="005358E3" w:rsidRPr="00BF657E" w:rsidRDefault="005358E3" w:rsidP="00D2221D">
            <w:pPr>
              <w:widowControl w:val="0"/>
              <w:spacing w:line="360" w:lineRule="auto"/>
              <w:jc w:val="center"/>
              <w:rPr>
                <w:rFonts w:cs="Arial"/>
                <w:b/>
                <w:bCs/>
                <w:szCs w:val="20"/>
              </w:rPr>
            </w:pPr>
            <w:r>
              <w:rPr>
                <w:rFonts w:cs="Arial"/>
                <w:b/>
                <w:bCs/>
                <w:szCs w:val="20"/>
              </w:rPr>
              <w:t>Valor Unitário</w:t>
            </w:r>
          </w:p>
        </w:tc>
        <w:tc>
          <w:tcPr>
            <w:tcW w:w="1419" w:type="dxa"/>
            <w:tcBorders>
              <w:top w:val="single" w:sz="4" w:space="0" w:color="000000"/>
              <w:left w:val="single" w:sz="4" w:space="0" w:color="000000"/>
              <w:bottom w:val="single" w:sz="4" w:space="0" w:color="000000"/>
              <w:right w:val="single" w:sz="4" w:space="0" w:color="000000"/>
            </w:tcBorders>
          </w:tcPr>
          <w:p w14:paraId="15583F1B" w14:textId="77777777" w:rsidR="005358E3" w:rsidRDefault="00D2221D" w:rsidP="00BF0AA3">
            <w:pPr>
              <w:widowControl w:val="0"/>
              <w:spacing w:line="360" w:lineRule="auto"/>
              <w:jc w:val="center"/>
              <w:rPr>
                <w:rFonts w:cs="Arial"/>
                <w:b/>
                <w:bCs/>
                <w:szCs w:val="20"/>
              </w:rPr>
            </w:pPr>
            <w:r>
              <w:rPr>
                <w:rFonts w:cs="Arial"/>
                <w:b/>
                <w:bCs/>
                <w:szCs w:val="20"/>
              </w:rPr>
              <w:t>Valor Total</w:t>
            </w:r>
          </w:p>
          <w:p w14:paraId="157502D5" w14:textId="44088161" w:rsidR="00D2221D" w:rsidRDefault="00D2221D" w:rsidP="00BF0AA3">
            <w:pPr>
              <w:widowControl w:val="0"/>
              <w:spacing w:line="360" w:lineRule="auto"/>
              <w:jc w:val="center"/>
              <w:rPr>
                <w:rFonts w:cs="Arial"/>
                <w:b/>
                <w:bCs/>
                <w:szCs w:val="20"/>
              </w:rPr>
            </w:pPr>
          </w:p>
        </w:tc>
      </w:tr>
      <w:tr w:rsidR="005358E3" w:rsidRPr="00BF657E" w14:paraId="4A4DED8C" w14:textId="24BAE053" w:rsidTr="00D2221D">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4A552338" w14:textId="28EE3AE6" w:rsidR="005358E3" w:rsidRPr="00BF657E" w:rsidRDefault="00933770" w:rsidP="00BF0AA3">
            <w:pPr>
              <w:widowControl w:val="0"/>
              <w:spacing w:line="360" w:lineRule="auto"/>
              <w:jc w:val="center"/>
              <w:rPr>
                <w:rFonts w:cs="Arial"/>
                <w:b/>
                <w:color w:val="000000"/>
                <w:szCs w:val="20"/>
              </w:rPr>
            </w:pPr>
            <w:r>
              <w:rPr>
                <w:rFonts w:cs="Arial"/>
                <w:b/>
                <w:color w:val="000000"/>
                <w:szCs w:val="20"/>
              </w:rPr>
              <w:t>1</w:t>
            </w:r>
          </w:p>
        </w:tc>
        <w:tc>
          <w:tcPr>
            <w:tcW w:w="3686" w:type="dxa"/>
            <w:tcBorders>
              <w:top w:val="single" w:sz="4" w:space="0" w:color="000000"/>
              <w:left w:val="single" w:sz="4" w:space="0" w:color="000000"/>
              <w:bottom w:val="single" w:sz="4" w:space="0" w:color="000000"/>
              <w:right w:val="single" w:sz="4" w:space="0" w:color="000000"/>
            </w:tcBorders>
            <w:vAlign w:val="center"/>
          </w:tcPr>
          <w:p w14:paraId="3F34EB5E" w14:textId="77777777" w:rsidR="005358E3" w:rsidRPr="00BF657E" w:rsidRDefault="005358E3" w:rsidP="00BF0AA3">
            <w:pPr>
              <w:widowControl w:val="0"/>
              <w:spacing w:line="360" w:lineRule="auto"/>
              <w:rPr>
                <w:rFonts w:cs="Arial"/>
                <w:color w:val="000000"/>
                <w:szCs w:val="20"/>
              </w:rPr>
            </w:pPr>
            <w:r w:rsidRPr="00922D3E">
              <w:rPr>
                <w:rFonts w:cs="Arial"/>
                <w:color w:val="000000"/>
                <w:szCs w:val="20"/>
              </w:rPr>
              <w:t>Cartão de limpeza para impressoras de cartão em PVC</w:t>
            </w:r>
            <w:r>
              <w:rPr>
                <w:rFonts w:cs="Arial"/>
                <w:color w:val="000000"/>
                <w:szCs w:val="20"/>
              </w:rPr>
              <w:t xml:space="preserve"> </w:t>
            </w:r>
            <w:r w:rsidRPr="00922D3E">
              <w:rPr>
                <w:rFonts w:cs="Arial"/>
                <w:color w:val="000000"/>
                <w:szCs w:val="20"/>
              </w:rPr>
              <w:t>(Cleaning Card) – original da marca para a impressora</w:t>
            </w:r>
          </w:p>
        </w:tc>
        <w:tc>
          <w:tcPr>
            <w:tcW w:w="851" w:type="dxa"/>
            <w:tcBorders>
              <w:top w:val="single" w:sz="4" w:space="0" w:color="000000"/>
              <w:left w:val="single" w:sz="4" w:space="0" w:color="000000"/>
              <w:bottom w:val="single" w:sz="4" w:space="0" w:color="000000"/>
              <w:right w:val="single" w:sz="4" w:space="0" w:color="000000"/>
            </w:tcBorders>
            <w:vAlign w:val="center"/>
          </w:tcPr>
          <w:p w14:paraId="0B72B31C" w14:textId="77777777" w:rsidR="005358E3" w:rsidRPr="00BF657E" w:rsidRDefault="005358E3" w:rsidP="005358E3">
            <w:pPr>
              <w:widowControl w:val="0"/>
              <w:spacing w:line="360" w:lineRule="auto"/>
              <w:jc w:val="center"/>
              <w:rPr>
                <w:rFonts w:cs="Arial"/>
                <w:color w:val="000000"/>
                <w:szCs w:val="20"/>
              </w:rPr>
            </w:pPr>
            <w:r>
              <w:rPr>
                <w:rFonts w:cs="Arial"/>
                <w:color w:val="000000"/>
                <w:szCs w:val="20"/>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3B23112A" w14:textId="77777777" w:rsidR="005358E3" w:rsidRDefault="005358E3" w:rsidP="005358E3">
            <w:pPr>
              <w:widowControl w:val="0"/>
              <w:spacing w:line="360" w:lineRule="auto"/>
              <w:jc w:val="center"/>
              <w:rPr>
                <w:rFonts w:cs="Arial"/>
                <w:color w:val="000000"/>
                <w:szCs w:val="20"/>
              </w:rPr>
            </w:pPr>
            <w:r>
              <w:rPr>
                <w:rFonts w:cs="Arial"/>
                <w:color w:val="000000"/>
                <w:szCs w:val="20"/>
              </w:rPr>
              <w:t>unidades</w:t>
            </w:r>
          </w:p>
          <w:p w14:paraId="4E4952C5" w14:textId="1FC3F1E1" w:rsidR="005358E3" w:rsidRDefault="005358E3" w:rsidP="005358E3">
            <w:pPr>
              <w:widowControl w:val="0"/>
              <w:spacing w:line="360" w:lineRule="auto"/>
              <w:jc w:val="center"/>
              <w:rPr>
                <w:rFonts w:cs="Arial"/>
                <w:color w:val="000000"/>
                <w:szCs w:val="20"/>
              </w:rPr>
            </w:pPr>
          </w:p>
        </w:tc>
        <w:tc>
          <w:tcPr>
            <w:tcW w:w="1559" w:type="dxa"/>
            <w:tcBorders>
              <w:top w:val="single" w:sz="4" w:space="0" w:color="000000"/>
              <w:left w:val="single" w:sz="4" w:space="0" w:color="000000"/>
              <w:bottom w:val="single" w:sz="4" w:space="0" w:color="000000"/>
              <w:right w:val="single" w:sz="4" w:space="0" w:color="000000"/>
            </w:tcBorders>
          </w:tcPr>
          <w:p w14:paraId="021BBB73" w14:textId="77777777" w:rsidR="005358E3" w:rsidRDefault="005358E3" w:rsidP="00BF0AA3">
            <w:pPr>
              <w:widowControl w:val="0"/>
              <w:spacing w:line="360" w:lineRule="auto"/>
              <w:rPr>
                <w:rFonts w:cs="Arial"/>
                <w:color w:val="000000"/>
                <w:szCs w:val="20"/>
              </w:rPr>
            </w:pPr>
          </w:p>
        </w:tc>
        <w:tc>
          <w:tcPr>
            <w:tcW w:w="1559" w:type="dxa"/>
            <w:tcBorders>
              <w:top w:val="single" w:sz="4" w:space="0" w:color="000000"/>
              <w:left w:val="single" w:sz="4" w:space="0" w:color="000000"/>
              <w:bottom w:val="single" w:sz="4" w:space="0" w:color="000000"/>
              <w:right w:val="single" w:sz="4" w:space="0" w:color="000000"/>
            </w:tcBorders>
          </w:tcPr>
          <w:p w14:paraId="7C946D19" w14:textId="77653E80" w:rsidR="005358E3" w:rsidRDefault="005358E3" w:rsidP="00BF0AA3">
            <w:pPr>
              <w:widowControl w:val="0"/>
              <w:spacing w:line="360" w:lineRule="auto"/>
              <w:rPr>
                <w:rFonts w:cs="Arial"/>
                <w:color w:val="000000"/>
                <w:szCs w:val="20"/>
              </w:rPr>
            </w:pPr>
          </w:p>
        </w:tc>
        <w:tc>
          <w:tcPr>
            <w:tcW w:w="1419" w:type="dxa"/>
            <w:tcBorders>
              <w:top w:val="single" w:sz="4" w:space="0" w:color="000000"/>
              <w:left w:val="single" w:sz="4" w:space="0" w:color="000000"/>
              <w:bottom w:val="single" w:sz="4" w:space="0" w:color="000000"/>
              <w:right w:val="single" w:sz="4" w:space="0" w:color="000000"/>
            </w:tcBorders>
          </w:tcPr>
          <w:p w14:paraId="303C856D" w14:textId="77777777" w:rsidR="005358E3" w:rsidRDefault="005358E3" w:rsidP="00BF0AA3">
            <w:pPr>
              <w:widowControl w:val="0"/>
              <w:spacing w:line="360" w:lineRule="auto"/>
              <w:rPr>
                <w:rFonts w:cs="Arial"/>
                <w:color w:val="000000"/>
                <w:szCs w:val="20"/>
              </w:rPr>
            </w:pPr>
          </w:p>
        </w:tc>
      </w:tr>
      <w:tr w:rsidR="005358E3" w:rsidRPr="00BF657E" w14:paraId="3CED0676" w14:textId="1CD7860F" w:rsidTr="00D2221D">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2A9EEC6D" w14:textId="47BD7311" w:rsidR="005358E3" w:rsidRPr="00BF657E" w:rsidRDefault="00933770" w:rsidP="00BF0AA3">
            <w:pPr>
              <w:widowControl w:val="0"/>
              <w:spacing w:line="360" w:lineRule="auto"/>
              <w:jc w:val="center"/>
              <w:rPr>
                <w:rFonts w:cs="Arial"/>
                <w:b/>
                <w:color w:val="000000"/>
                <w:szCs w:val="20"/>
              </w:rPr>
            </w:pPr>
            <w:r>
              <w:rPr>
                <w:rFonts w:cs="Arial"/>
                <w:b/>
                <w:color w:val="000000"/>
                <w:szCs w:val="20"/>
              </w:rPr>
              <w:t>2</w:t>
            </w:r>
          </w:p>
        </w:tc>
        <w:tc>
          <w:tcPr>
            <w:tcW w:w="3686" w:type="dxa"/>
            <w:tcBorders>
              <w:top w:val="single" w:sz="4" w:space="0" w:color="000000"/>
              <w:left w:val="single" w:sz="4" w:space="0" w:color="000000"/>
              <w:bottom w:val="single" w:sz="4" w:space="0" w:color="000000"/>
              <w:right w:val="single" w:sz="4" w:space="0" w:color="000000"/>
            </w:tcBorders>
            <w:vAlign w:val="center"/>
          </w:tcPr>
          <w:p w14:paraId="2DE0DFE6" w14:textId="77777777" w:rsidR="005358E3" w:rsidRPr="00BF657E" w:rsidRDefault="005358E3" w:rsidP="00BF0AA3">
            <w:pPr>
              <w:widowControl w:val="0"/>
              <w:spacing w:line="360" w:lineRule="auto"/>
              <w:rPr>
                <w:rFonts w:cs="Arial"/>
                <w:color w:val="000000"/>
                <w:szCs w:val="20"/>
              </w:rPr>
            </w:pPr>
            <w:r w:rsidRPr="00B955D7">
              <w:rPr>
                <w:rFonts w:cs="Arial"/>
                <w:color w:val="000000"/>
                <w:szCs w:val="20"/>
              </w:rPr>
              <w:t>Rolete de limpeza compatível com impressora Data Card ENTRUST SIGMA DS2 DUPLEX</w:t>
            </w:r>
          </w:p>
        </w:tc>
        <w:tc>
          <w:tcPr>
            <w:tcW w:w="851" w:type="dxa"/>
            <w:tcBorders>
              <w:top w:val="single" w:sz="4" w:space="0" w:color="000000"/>
              <w:left w:val="single" w:sz="4" w:space="0" w:color="000000"/>
              <w:bottom w:val="single" w:sz="4" w:space="0" w:color="000000"/>
              <w:right w:val="single" w:sz="4" w:space="0" w:color="000000"/>
            </w:tcBorders>
            <w:vAlign w:val="center"/>
          </w:tcPr>
          <w:p w14:paraId="44E91590" w14:textId="77777777" w:rsidR="005358E3" w:rsidRPr="00BF657E" w:rsidRDefault="005358E3" w:rsidP="005358E3">
            <w:pPr>
              <w:widowControl w:val="0"/>
              <w:spacing w:line="360" w:lineRule="auto"/>
              <w:jc w:val="center"/>
              <w:rPr>
                <w:rFonts w:cs="Arial"/>
                <w:color w:val="000000"/>
                <w:szCs w:val="20"/>
              </w:rPr>
            </w:pPr>
            <w:r>
              <w:rPr>
                <w:rFonts w:cs="Arial"/>
                <w:color w:val="000000"/>
                <w:szCs w:val="20"/>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4B565C96" w14:textId="77777777" w:rsidR="005358E3" w:rsidRDefault="005358E3" w:rsidP="005358E3">
            <w:pPr>
              <w:widowControl w:val="0"/>
              <w:spacing w:line="360" w:lineRule="auto"/>
              <w:jc w:val="center"/>
              <w:rPr>
                <w:rFonts w:cs="Arial"/>
                <w:color w:val="000000"/>
                <w:szCs w:val="20"/>
              </w:rPr>
            </w:pPr>
            <w:r>
              <w:rPr>
                <w:rFonts w:cs="Arial"/>
                <w:color w:val="000000"/>
                <w:szCs w:val="20"/>
              </w:rPr>
              <w:t>unidades</w:t>
            </w:r>
          </w:p>
          <w:p w14:paraId="0C87F781" w14:textId="77777777" w:rsidR="005358E3" w:rsidRDefault="005358E3" w:rsidP="005358E3">
            <w:pPr>
              <w:widowControl w:val="0"/>
              <w:spacing w:line="360" w:lineRule="auto"/>
              <w:jc w:val="center"/>
              <w:rPr>
                <w:rFonts w:cs="Arial"/>
                <w:color w:val="000000"/>
                <w:szCs w:val="20"/>
              </w:rPr>
            </w:pPr>
          </w:p>
        </w:tc>
        <w:tc>
          <w:tcPr>
            <w:tcW w:w="1559" w:type="dxa"/>
            <w:tcBorders>
              <w:top w:val="single" w:sz="4" w:space="0" w:color="000000"/>
              <w:left w:val="single" w:sz="4" w:space="0" w:color="000000"/>
              <w:bottom w:val="single" w:sz="4" w:space="0" w:color="000000"/>
              <w:right w:val="single" w:sz="4" w:space="0" w:color="000000"/>
            </w:tcBorders>
          </w:tcPr>
          <w:p w14:paraId="0D0E6C3D" w14:textId="77777777" w:rsidR="005358E3" w:rsidRDefault="005358E3" w:rsidP="00BF0AA3">
            <w:pPr>
              <w:widowControl w:val="0"/>
              <w:spacing w:line="360" w:lineRule="auto"/>
              <w:rPr>
                <w:rFonts w:cs="Arial"/>
                <w:color w:val="000000"/>
                <w:szCs w:val="20"/>
              </w:rPr>
            </w:pPr>
          </w:p>
        </w:tc>
        <w:tc>
          <w:tcPr>
            <w:tcW w:w="1559" w:type="dxa"/>
            <w:tcBorders>
              <w:top w:val="single" w:sz="4" w:space="0" w:color="000000"/>
              <w:left w:val="single" w:sz="4" w:space="0" w:color="000000"/>
              <w:bottom w:val="single" w:sz="4" w:space="0" w:color="000000"/>
              <w:right w:val="single" w:sz="4" w:space="0" w:color="000000"/>
            </w:tcBorders>
          </w:tcPr>
          <w:p w14:paraId="24223EED" w14:textId="7CF2E37F" w:rsidR="005358E3" w:rsidRDefault="005358E3" w:rsidP="00BF0AA3">
            <w:pPr>
              <w:widowControl w:val="0"/>
              <w:spacing w:line="360" w:lineRule="auto"/>
              <w:rPr>
                <w:rFonts w:cs="Arial"/>
                <w:color w:val="000000"/>
                <w:szCs w:val="20"/>
              </w:rPr>
            </w:pPr>
          </w:p>
        </w:tc>
        <w:tc>
          <w:tcPr>
            <w:tcW w:w="1419" w:type="dxa"/>
            <w:tcBorders>
              <w:top w:val="single" w:sz="4" w:space="0" w:color="000000"/>
              <w:left w:val="single" w:sz="4" w:space="0" w:color="000000"/>
              <w:bottom w:val="single" w:sz="4" w:space="0" w:color="000000"/>
              <w:right w:val="single" w:sz="4" w:space="0" w:color="000000"/>
            </w:tcBorders>
          </w:tcPr>
          <w:p w14:paraId="133EB0AA" w14:textId="77777777" w:rsidR="005358E3" w:rsidRDefault="005358E3" w:rsidP="00BF0AA3">
            <w:pPr>
              <w:widowControl w:val="0"/>
              <w:spacing w:line="360" w:lineRule="auto"/>
              <w:rPr>
                <w:rFonts w:cs="Arial"/>
                <w:color w:val="000000"/>
                <w:szCs w:val="20"/>
              </w:rPr>
            </w:pPr>
          </w:p>
        </w:tc>
      </w:tr>
      <w:tr w:rsidR="005358E3" w14:paraId="6C717156" w14:textId="670C1A9C" w:rsidTr="00D2221D">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6C1DABD7" w14:textId="373EE653" w:rsidR="005358E3" w:rsidRPr="00BF657E" w:rsidRDefault="00933770" w:rsidP="00BF0AA3">
            <w:pPr>
              <w:widowControl w:val="0"/>
              <w:spacing w:line="360" w:lineRule="auto"/>
              <w:jc w:val="center"/>
              <w:rPr>
                <w:rFonts w:cs="Arial"/>
                <w:b/>
                <w:color w:val="000000"/>
                <w:szCs w:val="20"/>
              </w:rPr>
            </w:pPr>
            <w:r>
              <w:rPr>
                <w:rFonts w:cs="Arial"/>
                <w:b/>
                <w:color w:val="000000"/>
                <w:szCs w:val="20"/>
              </w:rPr>
              <w:t>3</w:t>
            </w:r>
          </w:p>
        </w:tc>
        <w:tc>
          <w:tcPr>
            <w:tcW w:w="3686" w:type="dxa"/>
            <w:tcBorders>
              <w:top w:val="single" w:sz="4" w:space="0" w:color="000000"/>
              <w:left w:val="single" w:sz="4" w:space="0" w:color="000000"/>
              <w:bottom w:val="single" w:sz="4" w:space="0" w:color="000000"/>
              <w:right w:val="single" w:sz="4" w:space="0" w:color="000000"/>
            </w:tcBorders>
            <w:vAlign w:val="center"/>
          </w:tcPr>
          <w:p w14:paraId="73E731A0" w14:textId="77777777" w:rsidR="005358E3" w:rsidRDefault="005358E3" w:rsidP="00BF0AA3">
            <w:pPr>
              <w:widowControl w:val="0"/>
              <w:spacing w:line="360" w:lineRule="auto"/>
            </w:pPr>
            <w:r w:rsidRPr="00916B21">
              <w:t>Cotonetes</w:t>
            </w:r>
            <w:r w:rsidRPr="00AB44D6">
              <w:t xml:space="preserve"> de limpeza para impressora DATACARD ENTRUST SIGMA  DS2 DUPLEX</w:t>
            </w:r>
          </w:p>
          <w:p w14:paraId="4956422E" w14:textId="2D60C15F" w:rsidR="00E45FCB" w:rsidRPr="00B955D7" w:rsidRDefault="00E45FCB" w:rsidP="00BF0AA3">
            <w:pPr>
              <w:widowControl w:val="0"/>
              <w:spacing w:line="360" w:lineRule="auto"/>
              <w:rPr>
                <w:rFonts w:cs="Arial"/>
                <w:color w:val="00000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F65B8DB" w14:textId="77777777" w:rsidR="005358E3" w:rsidRDefault="005358E3" w:rsidP="005358E3">
            <w:pPr>
              <w:widowControl w:val="0"/>
              <w:spacing w:line="360" w:lineRule="auto"/>
              <w:jc w:val="center"/>
              <w:rPr>
                <w:rFonts w:cs="Arial"/>
                <w:color w:val="000000"/>
                <w:szCs w:val="20"/>
              </w:rPr>
            </w:pPr>
            <w:r>
              <w:rPr>
                <w:rFonts w:cs="Arial"/>
                <w:color w:val="000000"/>
                <w:szCs w:val="20"/>
              </w:rPr>
              <w:t>05</w:t>
            </w:r>
          </w:p>
        </w:tc>
        <w:tc>
          <w:tcPr>
            <w:tcW w:w="1134" w:type="dxa"/>
            <w:tcBorders>
              <w:top w:val="single" w:sz="4" w:space="0" w:color="000000"/>
              <w:left w:val="single" w:sz="4" w:space="0" w:color="000000"/>
              <w:bottom w:val="single" w:sz="4" w:space="0" w:color="000000"/>
              <w:right w:val="single" w:sz="4" w:space="0" w:color="000000"/>
            </w:tcBorders>
            <w:vAlign w:val="center"/>
          </w:tcPr>
          <w:p w14:paraId="4B2AC8A6" w14:textId="77777777" w:rsidR="005358E3" w:rsidRDefault="005358E3" w:rsidP="005358E3">
            <w:pPr>
              <w:widowControl w:val="0"/>
              <w:spacing w:line="360" w:lineRule="auto"/>
              <w:jc w:val="center"/>
              <w:rPr>
                <w:rFonts w:cs="Arial"/>
                <w:color w:val="000000"/>
                <w:szCs w:val="20"/>
              </w:rPr>
            </w:pPr>
            <w:r>
              <w:rPr>
                <w:rFonts w:cs="Arial"/>
                <w:color w:val="000000"/>
                <w:szCs w:val="20"/>
              </w:rPr>
              <w:t>unidades</w:t>
            </w:r>
          </w:p>
          <w:p w14:paraId="3B670B7B" w14:textId="77777777" w:rsidR="005358E3" w:rsidRDefault="005358E3" w:rsidP="005358E3">
            <w:pPr>
              <w:widowControl w:val="0"/>
              <w:spacing w:line="360" w:lineRule="auto"/>
              <w:jc w:val="center"/>
              <w:rPr>
                <w:rFonts w:cs="Arial"/>
                <w:color w:val="000000"/>
                <w:szCs w:val="20"/>
              </w:rPr>
            </w:pPr>
          </w:p>
        </w:tc>
        <w:tc>
          <w:tcPr>
            <w:tcW w:w="1559" w:type="dxa"/>
            <w:tcBorders>
              <w:top w:val="single" w:sz="4" w:space="0" w:color="000000"/>
              <w:left w:val="single" w:sz="4" w:space="0" w:color="000000"/>
              <w:bottom w:val="single" w:sz="4" w:space="0" w:color="000000"/>
              <w:right w:val="single" w:sz="4" w:space="0" w:color="000000"/>
            </w:tcBorders>
          </w:tcPr>
          <w:p w14:paraId="2A74A13C" w14:textId="77777777" w:rsidR="005358E3" w:rsidRDefault="005358E3" w:rsidP="00BF0AA3">
            <w:pPr>
              <w:widowControl w:val="0"/>
              <w:spacing w:line="360" w:lineRule="auto"/>
              <w:rPr>
                <w:rFonts w:cs="Arial"/>
                <w:color w:val="000000"/>
                <w:szCs w:val="20"/>
              </w:rPr>
            </w:pPr>
          </w:p>
        </w:tc>
        <w:tc>
          <w:tcPr>
            <w:tcW w:w="1559" w:type="dxa"/>
            <w:tcBorders>
              <w:top w:val="single" w:sz="4" w:space="0" w:color="000000"/>
              <w:left w:val="single" w:sz="4" w:space="0" w:color="000000"/>
              <w:bottom w:val="single" w:sz="4" w:space="0" w:color="000000"/>
              <w:right w:val="single" w:sz="4" w:space="0" w:color="000000"/>
            </w:tcBorders>
          </w:tcPr>
          <w:p w14:paraId="0CB01F9F" w14:textId="7D5B1654" w:rsidR="005358E3" w:rsidRDefault="005358E3" w:rsidP="00BF0AA3">
            <w:pPr>
              <w:widowControl w:val="0"/>
              <w:spacing w:line="360" w:lineRule="auto"/>
              <w:rPr>
                <w:rFonts w:cs="Arial"/>
                <w:color w:val="000000"/>
                <w:szCs w:val="20"/>
              </w:rPr>
            </w:pPr>
          </w:p>
        </w:tc>
        <w:tc>
          <w:tcPr>
            <w:tcW w:w="1419" w:type="dxa"/>
            <w:tcBorders>
              <w:top w:val="single" w:sz="4" w:space="0" w:color="000000"/>
              <w:left w:val="single" w:sz="4" w:space="0" w:color="000000"/>
              <w:bottom w:val="single" w:sz="4" w:space="0" w:color="000000"/>
              <w:right w:val="single" w:sz="4" w:space="0" w:color="000000"/>
            </w:tcBorders>
          </w:tcPr>
          <w:p w14:paraId="5665BCFE" w14:textId="77777777" w:rsidR="005358E3" w:rsidRDefault="005358E3" w:rsidP="00BF0AA3">
            <w:pPr>
              <w:widowControl w:val="0"/>
              <w:spacing w:line="360" w:lineRule="auto"/>
              <w:rPr>
                <w:rFonts w:cs="Arial"/>
                <w:color w:val="000000"/>
                <w:szCs w:val="20"/>
              </w:rPr>
            </w:pPr>
          </w:p>
        </w:tc>
      </w:tr>
      <w:tr w:rsidR="005358E3" w14:paraId="31C1AF5A" w14:textId="181052D0" w:rsidTr="00D2221D">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5715F0E5" w14:textId="1D57E93C" w:rsidR="005358E3" w:rsidRDefault="00933770" w:rsidP="00BF0AA3">
            <w:pPr>
              <w:widowControl w:val="0"/>
              <w:spacing w:line="360" w:lineRule="auto"/>
              <w:jc w:val="center"/>
              <w:rPr>
                <w:rFonts w:cs="Arial"/>
                <w:b/>
                <w:color w:val="000000"/>
                <w:szCs w:val="20"/>
              </w:rPr>
            </w:pPr>
            <w:r>
              <w:rPr>
                <w:rFonts w:cs="Arial"/>
                <w:b/>
                <w:color w:val="000000"/>
                <w:szCs w:val="20"/>
              </w:rPr>
              <w:t>4</w:t>
            </w:r>
          </w:p>
        </w:tc>
        <w:tc>
          <w:tcPr>
            <w:tcW w:w="3686" w:type="dxa"/>
            <w:tcBorders>
              <w:top w:val="single" w:sz="4" w:space="0" w:color="000000"/>
              <w:left w:val="single" w:sz="4" w:space="0" w:color="000000"/>
              <w:bottom w:val="single" w:sz="4" w:space="0" w:color="000000"/>
              <w:right w:val="single" w:sz="4" w:space="0" w:color="000000"/>
            </w:tcBorders>
            <w:vAlign w:val="center"/>
          </w:tcPr>
          <w:p w14:paraId="0C4B7250" w14:textId="25A33578" w:rsidR="005358E3" w:rsidRDefault="005358E3" w:rsidP="00BF0AA3">
            <w:pPr>
              <w:widowControl w:val="0"/>
              <w:spacing w:line="360" w:lineRule="auto"/>
            </w:pPr>
            <w:r>
              <w:t>Cartão</w:t>
            </w:r>
            <w:r w:rsidRPr="00C95780">
              <w:rPr>
                <w:spacing w:val="40"/>
              </w:rPr>
              <w:t xml:space="preserve"> </w:t>
            </w:r>
            <w:r>
              <w:t>em</w:t>
            </w:r>
            <w:r w:rsidRPr="00C95780">
              <w:rPr>
                <w:spacing w:val="40"/>
              </w:rPr>
              <w:t xml:space="preserve"> </w:t>
            </w:r>
            <w:r>
              <w:t>PVC</w:t>
            </w:r>
            <w:r w:rsidRPr="00C95780">
              <w:rPr>
                <w:spacing w:val="40"/>
              </w:rPr>
              <w:t xml:space="preserve"> </w:t>
            </w:r>
            <w:r>
              <w:t>Branco</w:t>
            </w:r>
            <w:r w:rsidRPr="00C95780">
              <w:rPr>
                <w:spacing w:val="40"/>
              </w:rPr>
              <w:t xml:space="preserve"> </w:t>
            </w:r>
            <w:r>
              <w:t>tamanho:</w:t>
            </w:r>
            <w:r w:rsidRPr="00C95780">
              <w:rPr>
                <w:spacing w:val="40"/>
              </w:rPr>
              <w:t xml:space="preserve"> </w:t>
            </w:r>
            <w:r>
              <w:t>8,6cm</w:t>
            </w:r>
            <w:r w:rsidRPr="00C95780">
              <w:rPr>
                <w:spacing w:val="40"/>
              </w:rPr>
              <w:t xml:space="preserve"> </w:t>
            </w:r>
            <w:r>
              <w:t>x</w:t>
            </w:r>
            <w:r w:rsidRPr="00C95780">
              <w:rPr>
                <w:spacing w:val="40"/>
              </w:rPr>
              <w:t xml:space="preserve"> </w:t>
            </w:r>
            <w:r>
              <w:t>5,5cm</w:t>
            </w:r>
            <w:r w:rsidRPr="00C95780">
              <w:rPr>
                <w:spacing w:val="40"/>
              </w:rPr>
              <w:t xml:space="preserve"> </w:t>
            </w:r>
            <w:r>
              <w:t>espessura</w:t>
            </w:r>
            <w:r w:rsidRPr="00C95780">
              <w:rPr>
                <w:spacing w:val="40"/>
              </w:rPr>
              <w:t xml:space="preserve"> </w:t>
            </w:r>
            <w:r>
              <w:t>0,76mm.-</w:t>
            </w:r>
            <w:r w:rsidRPr="00C95780">
              <w:rPr>
                <w:spacing w:val="40"/>
              </w:rPr>
              <w:t xml:space="preserve"> </w:t>
            </w:r>
            <w:r>
              <w:t>compatível com a impressora</w:t>
            </w:r>
            <w:r w:rsidR="00632D42">
              <w:t xml:space="preserve"> - ENTRUST SIGMA DS2 DUPLEX</w:t>
            </w:r>
          </w:p>
          <w:p w14:paraId="7FC75662" w14:textId="3E7AE90D" w:rsidR="005358E3" w:rsidRPr="00916B21" w:rsidRDefault="005358E3" w:rsidP="00BF0AA3">
            <w:pPr>
              <w:widowControl w:val="0"/>
              <w:spacing w:line="360" w:lineRule="auto"/>
            </w:pPr>
          </w:p>
        </w:tc>
        <w:tc>
          <w:tcPr>
            <w:tcW w:w="851" w:type="dxa"/>
            <w:tcBorders>
              <w:top w:val="single" w:sz="4" w:space="0" w:color="000000"/>
              <w:left w:val="single" w:sz="4" w:space="0" w:color="000000"/>
              <w:bottom w:val="single" w:sz="4" w:space="0" w:color="000000"/>
              <w:right w:val="single" w:sz="4" w:space="0" w:color="000000"/>
            </w:tcBorders>
            <w:vAlign w:val="center"/>
          </w:tcPr>
          <w:p w14:paraId="2F4CD630" w14:textId="77777777" w:rsidR="005358E3" w:rsidRDefault="005358E3" w:rsidP="005358E3">
            <w:pPr>
              <w:widowControl w:val="0"/>
              <w:spacing w:line="360" w:lineRule="auto"/>
              <w:jc w:val="center"/>
              <w:rPr>
                <w:rFonts w:cs="Arial"/>
                <w:color w:val="000000"/>
                <w:szCs w:val="20"/>
              </w:rPr>
            </w:pPr>
            <w:r>
              <w:rPr>
                <w:rFonts w:cs="Arial"/>
                <w:color w:val="000000"/>
                <w:szCs w:val="20"/>
              </w:rPr>
              <w:t>1000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91829D9" w14:textId="77777777" w:rsidR="005358E3" w:rsidRDefault="005358E3" w:rsidP="005358E3">
            <w:pPr>
              <w:widowControl w:val="0"/>
              <w:spacing w:line="360" w:lineRule="auto"/>
              <w:jc w:val="center"/>
              <w:rPr>
                <w:rFonts w:cs="Arial"/>
                <w:color w:val="000000"/>
                <w:szCs w:val="20"/>
              </w:rPr>
            </w:pPr>
          </w:p>
          <w:p w14:paraId="43606032" w14:textId="456D31B1" w:rsidR="005358E3" w:rsidRDefault="005358E3" w:rsidP="005358E3">
            <w:pPr>
              <w:widowControl w:val="0"/>
              <w:spacing w:line="360" w:lineRule="auto"/>
              <w:jc w:val="center"/>
              <w:rPr>
                <w:rFonts w:cs="Arial"/>
                <w:color w:val="000000"/>
                <w:szCs w:val="20"/>
              </w:rPr>
            </w:pPr>
            <w:r>
              <w:rPr>
                <w:rFonts w:cs="Arial"/>
                <w:color w:val="000000"/>
                <w:szCs w:val="20"/>
              </w:rPr>
              <w:t>unidades</w:t>
            </w:r>
          </w:p>
          <w:p w14:paraId="04D60122" w14:textId="77777777" w:rsidR="005358E3" w:rsidRDefault="005358E3" w:rsidP="005358E3">
            <w:pPr>
              <w:widowControl w:val="0"/>
              <w:spacing w:line="360" w:lineRule="auto"/>
              <w:jc w:val="center"/>
              <w:rPr>
                <w:rFonts w:cs="Arial"/>
                <w:color w:val="000000"/>
                <w:szCs w:val="20"/>
              </w:rPr>
            </w:pPr>
          </w:p>
        </w:tc>
        <w:tc>
          <w:tcPr>
            <w:tcW w:w="1559" w:type="dxa"/>
            <w:tcBorders>
              <w:top w:val="single" w:sz="4" w:space="0" w:color="000000"/>
              <w:left w:val="single" w:sz="4" w:space="0" w:color="000000"/>
              <w:bottom w:val="single" w:sz="4" w:space="0" w:color="000000"/>
              <w:right w:val="single" w:sz="4" w:space="0" w:color="000000"/>
            </w:tcBorders>
          </w:tcPr>
          <w:p w14:paraId="3A65FCD3" w14:textId="77777777" w:rsidR="005358E3" w:rsidRDefault="005358E3" w:rsidP="00BF0AA3">
            <w:pPr>
              <w:widowControl w:val="0"/>
              <w:spacing w:line="360" w:lineRule="auto"/>
              <w:rPr>
                <w:rFonts w:cs="Arial"/>
                <w:color w:val="000000"/>
                <w:szCs w:val="20"/>
              </w:rPr>
            </w:pPr>
          </w:p>
        </w:tc>
        <w:tc>
          <w:tcPr>
            <w:tcW w:w="1559" w:type="dxa"/>
            <w:tcBorders>
              <w:top w:val="single" w:sz="4" w:space="0" w:color="000000"/>
              <w:left w:val="single" w:sz="4" w:space="0" w:color="000000"/>
              <w:bottom w:val="single" w:sz="4" w:space="0" w:color="000000"/>
              <w:right w:val="single" w:sz="4" w:space="0" w:color="000000"/>
            </w:tcBorders>
          </w:tcPr>
          <w:p w14:paraId="0142BB54" w14:textId="575A3311" w:rsidR="005358E3" w:rsidRDefault="005358E3" w:rsidP="00BF0AA3">
            <w:pPr>
              <w:widowControl w:val="0"/>
              <w:spacing w:line="360" w:lineRule="auto"/>
              <w:rPr>
                <w:rFonts w:cs="Arial"/>
                <w:color w:val="000000"/>
                <w:szCs w:val="20"/>
              </w:rPr>
            </w:pPr>
          </w:p>
        </w:tc>
        <w:tc>
          <w:tcPr>
            <w:tcW w:w="1419" w:type="dxa"/>
            <w:tcBorders>
              <w:top w:val="single" w:sz="4" w:space="0" w:color="000000"/>
              <w:left w:val="single" w:sz="4" w:space="0" w:color="000000"/>
              <w:bottom w:val="single" w:sz="4" w:space="0" w:color="000000"/>
              <w:right w:val="single" w:sz="4" w:space="0" w:color="000000"/>
            </w:tcBorders>
          </w:tcPr>
          <w:p w14:paraId="4545B6AD" w14:textId="77777777" w:rsidR="005358E3" w:rsidRDefault="005358E3" w:rsidP="00BF0AA3">
            <w:pPr>
              <w:widowControl w:val="0"/>
              <w:spacing w:line="360" w:lineRule="auto"/>
              <w:rPr>
                <w:rFonts w:cs="Arial"/>
                <w:color w:val="000000"/>
                <w:szCs w:val="20"/>
              </w:rPr>
            </w:pPr>
          </w:p>
        </w:tc>
      </w:tr>
    </w:tbl>
    <w:p w14:paraId="68A859E6" w14:textId="77777777" w:rsidR="00ED4D0E" w:rsidRPr="00BF657E" w:rsidRDefault="00BF657E"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VALOR TOTAL DA PROPOSTA: ......... (extenso)</w:t>
      </w:r>
    </w:p>
    <w:p w14:paraId="1D8DB24F" w14:textId="77777777" w:rsidR="00ED4D0E" w:rsidRPr="00BF657E" w:rsidRDefault="00BF657E" w:rsidP="009C4A01">
      <w:pPr>
        <w:pBdr>
          <w:top w:val="none" w:sz="4" w:space="0" w:color="000000"/>
          <w:left w:val="none" w:sz="4" w:space="0" w:color="000000"/>
          <w:bottom w:val="none" w:sz="4" w:space="0" w:color="000000"/>
          <w:right w:val="none" w:sz="4" w:space="0" w:color="000000"/>
        </w:pBdr>
        <w:spacing w:before="240" w:after="240"/>
        <w:jc w:val="both"/>
        <w:rPr>
          <w:rFonts w:cs="Arial"/>
          <w:color w:val="000000"/>
          <w:szCs w:val="20"/>
        </w:rPr>
      </w:pPr>
      <w:r w:rsidRPr="00BF657E">
        <w:rPr>
          <w:rFonts w:cs="Arial"/>
          <w:color w:val="000000"/>
          <w:szCs w:val="20"/>
        </w:rPr>
        <w:t>DAS CONDIÇÕES GERAIS</w:t>
      </w:r>
    </w:p>
    <w:p w14:paraId="5FFE4DCC" w14:textId="1B08AFA7" w:rsidR="00ED4D0E" w:rsidRPr="00BF657E" w:rsidRDefault="00BF657E"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 xml:space="preserve">1. </w:t>
      </w:r>
      <w:r w:rsidR="009C4A01">
        <w:rPr>
          <w:rFonts w:cs="Arial"/>
          <w:color w:val="000000"/>
          <w:szCs w:val="20"/>
        </w:rPr>
        <w:t xml:space="preserve">O prazo de entrega será de ____ (extenso) dias úteis, </w:t>
      </w:r>
      <w:r w:rsidR="009C4A01" w:rsidRPr="009C4A01">
        <w:rPr>
          <w:rFonts w:cs="Arial"/>
          <w:color w:val="000000"/>
          <w:szCs w:val="20"/>
        </w:rPr>
        <w:t>contados a partir do primeiro dia útil ao da entrega da nota de empenho, prorrogáveis a critério da contratante</w:t>
      </w:r>
      <w:r w:rsidR="009C4A01">
        <w:rPr>
          <w:rFonts w:cs="Arial"/>
          <w:color w:val="000000"/>
          <w:szCs w:val="20"/>
        </w:rPr>
        <w:t>.</w:t>
      </w:r>
    </w:p>
    <w:p w14:paraId="0636BC23" w14:textId="77777777" w:rsidR="00ED4D0E" w:rsidRPr="00BF657E" w:rsidRDefault="00BF657E"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DAS DECLARAÇÕES:</w:t>
      </w:r>
    </w:p>
    <w:p w14:paraId="1BB7F111"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 xml:space="preserve">01.Sob as penas da lei, que os preços cotados incluem todos os custos e despesas necessárias ao cumprimento integral das obrigações decorrentes desta licitação, incluindo custos </w:t>
      </w:r>
      <w:r w:rsidRPr="00BF657E">
        <w:rPr>
          <w:rFonts w:cs="Arial"/>
          <w:color w:val="000000"/>
          <w:szCs w:val="20"/>
        </w:rPr>
        <w:lastRenderedPageBreak/>
        <w:t>operacionais, encargos previdenciários, trabalhistas, tributários, comerciais e quaisquer outros que incidam direta ou indiretamente no fornecimento do objeto da proposta.</w:t>
      </w:r>
    </w:p>
    <w:p w14:paraId="7AA7CC59"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02. Sob as penas da lei, que tem condições de executar o objeto desta proposta, na quantidade estabelecida no prazo assinalado, independentemente dos demais compromissos de fornecimento porventura existentes, de acordo com as características e especificações contidas no Anexo- I Termo de Referência, respeitando as condições estabelecidas, prazos, requisitos específicos, enfim todas as especificações.</w:t>
      </w:r>
    </w:p>
    <w:p w14:paraId="125774DC"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03. Sob as penas da lei, inexistem fatos impeditivos para sua habilitação no certame, ciente da obrigatoriedade de declarar ocorrências posteriores.</w:t>
      </w:r>
    </w:p>
    <w:p w14:paraId="402ADF95"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04. Sob as penas da lei, está ciente e concorda com as condições contidas no Aviso de Contratação Direta e seus anexos.</w:t>
      </w:r>
    </w:p>
    <w:p w14:paraId="47D031CB"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05. Declara, sob as penas da lei, responsabiliza pelas transações que forem efetuadas no sistema, assumindo-as como firmes e verdadeiras.</w:t>
      </w:r>
    </w:p>
    <w:p w14:paraId="19130A59"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06.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p>
    <w:p w14:paraId="0A80A465"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07. 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042F62AE"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08. Sob as penas da lei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28E9523A"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09. Sob as penas da lei, observância e atendimento aos parágrafos §1º, §2º, §3º do art. 4º da Lei Federal nº 14.133/21 em se tratando de ME e EPP.</w:t>
      </w:r>
    </w:p>
    <w:p w14:paraId="1A044A92"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sidRPr="00BF657E">
        <w:rPr>
          <w:rFonts w:cs="Arial"/>
          <w:color w:val="000000"/>
          <w:szCs w:val="20"/>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31AD922A" w14:textId="77777777" w:rsidR="005E36C7" w:rsidRDefault="005E36C7" w:rsidP="009C4A01">
      <w:pPr>
        <w:pBdr>
          <w:top w:val="none" w:sz="4" w:space="0" w:color="000000"/>
          <w:left w:val="none" w:sz="4" w:space="0" w:color="000000"/>
          <w:bottom w:val="none" w:sz="4" w:space="0" w:color="000000"/>
          <w:right w:val="none" w:sz="4" w:space="0" w:color="000000"/>
        </w:pBdr>
        <w:spacing w:before="240" w:after="240"/>
        <w:jc w:val="both"/>
        <w:rPr>
          <w:rFonts w:eastAsia="Calibri" w:cs="Arial"/>
          <w:color w:val="333333"/>
          <w:szCs w:val="20"/>
        </w:rPr>
      </w:pPr>
      <w:r w:rsidRPr="00BF657E">
        <w:rPr>
          <w:rFonts w:cs="Arial"/>
          <w:color w:val="000000"/>
          <w:szCs w:val="20"/>
        </w:rPr>
        <w:t>11 Sob as penas da lei</w:t>
      </w:r>
      <w:r w:rsidRPr="00BF657E">
        <w:rPr>
          <w:rFonts w:eastAsia="Calibri" w:cs="Arial"/>
          <w:color w:val="333333"/>
          <w:szCs w:val="20"/>
        </w:rPr>
        <w:t xml:space="preserve"> </w:t>
      </w:r>
      <w:r w:rsidRPr="00BF657E">
        <w:rPr>
          <w:rFonts w:eastAsia="Calibri" w:cs="Arial"/>
          <w:color w:val="333333"/>
          <w:szCs w:val="20"/>
          <w:highlight w:val="white"/>
        </w:rPr>
        <w:t>arcar fiel e regularmente com todas as obrigações trabalhistas relacionadas aos empregados que participem da execução do objeto contratual, na hipótese de contrato de prestação de serviços;</w:t>
      </w:r>
    </w:p>
    <w:p w14:paraId="6ACD27E7"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szCs w:val="20"/>
        </w:rPr>
      </w:pPr>
      <w:r>
        <w:rPr>
          <w:rFonts w:eastAsia="Calibri" w:cs="Arial"/>
          <w:color w:val="333333"/>
          <w:szCs w:val="20"/>
        </w:rPr>
        <w:t xml:space="preserve">12 Sob as penas da lei que tem </w:t>
      </w:r>
      <w:r>
        <w:t>pleno conhecimento do referido do Aviso de Contratação Direta declarando por fim, que aceita, submete e atende todas as exigências condições estabelecidas.</w:t>
      </w:r>
    </w:p>
    <w:p w14:paraId="5B80B02B" w14:textId="77777777" w:rsidR="005E36C7" w:rsidRPr="00BF657E" w:rsidRDefault="005E36C7" w:rsidP="009C4A01">
      <w:pPr>
        <w:pBdr>
          <w:top w:val="none" w:sz="4" w:space="0" w:color="000000"/>
          <w:left w:val="none" w:sz="4" w:space="0" w:color="000000"/>
          <w:bottom w:val="none" w:sz="4" w:space="0" w:color="000000"/>
          <w:right w:val="none" w:sz="4" w:space="0" w:color="000000"/>
        </w:pBdr>
        <w:spacing w:before="240" w:after="240"/>
        <w:jc w:val="both"/>
        <w:rPr>
          <w:rFonts w:cs="Arial"/>
          <w:color w:val="000000"/>
          <w:szCs w:val="20"/>
        </w:rPr>
      </w:pPr>
      <w:r w:rsidRPr="00BF657E">
        <w:rPr>
          <w:rFonts w:cs="Arial"/>
          <w:color w:val="000000"/>
          <w:szCs w:val="20"/>
        </w:rPr>
        <w:t>1</w:t>
      </w:r>
      <w:r>
        <w:rPr>
          <w:rFonts w:cs="Arial"/>
          <w:color w:val="000000"/>
          <w:szCs w:val="20"/>
        </w:rPr>
        <w:t>3</w:t>
      </w:r>
      <w:r w:rsidRPr="00BF657E">
        <w:rPr>
          <w:rFonts w:cs="Arial"/>
          <w:color w:val="000000"/>
          <w:szCs w:val="20"/>
        </w:rPr>
        <w:t>.  Sob as penas da lei</w:t>
      </w:r>
      <w:r w:rsidRPr="00BF657E">
        <w:rPr>
          <w:rFonts w:eastAsia="Calibri" w:cs="Arial"/>
          <w:color w:val="333333"/>
          <w:szCs w:val="20"/>
        </w:rPr>
        <w:t xml:space="preserve"> que p</w:t>
      </w:r>
      <w:r w:rsidRPr="00BF657E">
        <w:rPr>
          <w:rFonts w:eastAsia="Calibri" w:cs="Arial"/>
          <w:color w:val="333333"/>
          <w:szCs w:val="20"/>
          <w:highlight w:val="white"/>
        </w:rPr>
        <w:t>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E3B9B7B" w14:textId="77777777" w:rsidR="00BF657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p>
    <w:p w14:paraId="2E3F0932" w14:textId="7FC8AB9A"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DA VALIDADE DA PROPOSTA: 60 (sessenta) dias corridos, a contar da data da abertura da sessão.</w:t>
      </w:r>
    </w:p>
    <w:p w14:paraId="43508BC5"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Indicação Conta Corrente: Decreto Municipal 51.197/2010</w:t>
      </w:r>
    </w:p>
    <w:p w14:paraId="040EDEC9" w14:textId="77777777" w:rsidR="00ED4D0E" w:rsidRPr="00BF657E" w:rsidRDefault="00BF657E">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Banco do Brasil S/A</w:t>
      </w:r>
    </w:p>
    <w:p w14:paraId="49856CCE" w14:textId="638854D7" w:rsidR="00ED4D0E" w:rsidRDefault="00BF657E">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Nome e nº Agência: ____________nº _______ - Nº Conta: _______</w:t>
      </w:r>
    </w:p>
    <w:p w14:paraId="002BADC7" w14:textId="77777777" w:rsidR="00AC3147" w:rsidRPr="00BF657E" w:rsidRDefault="00AC3147">
      <w:pPr>
        <w:pBdr>
          <w:top w:val="none" w:sz="4" w:space="0" w:color="000000"/>
          <w:left w:val="none" w:sz="4" w:space="0" w:color="000000"/>
          <w:bottom w:val="none" w:sz="4" w:space="0" w:color="000000"/>
          <w:right w:val="none" w:sz="4" w:space="0" w:color="000000"/>
        </w:pBdr>
        <w:spacing w:before="240" w:after="240"/>
        <w:rPr>
          <w:rFonts w:cs="Arial"/>
          <w:szCs w:val="20"/>
        </w:rPr>
      </w:pPr>
    </w:p>
    <w:p w14:paraId="1EAC05FC" w14:textId="3950959C" w:rsidR="00ED4D0E" w:rsidRPr="00BF657E" w:rsidRDefault="00AC3147" w:rsidP="00AC3147">
      <w:pPr>
        <w:pBdr>
          <w:top w:val="none" w:sz="4" w:space="0" w:color="000000"/>
          <w:left w:val="none" w:sz="4" w:space="0" w:color="000000"/>
          <w:bottom w:val="none" w:sz="4" w:space="0" w:color="000000"/>
          <w:right w:val="none" w:sz="4" w:space="0" w:color="000000"/>
        </w:pBdr>
        <w:spacing w:before="240" w:after="240"/>
        <w:jc w:val="right"/>
        <w:rPr>
          <w:rFonts w:cs="Arial"/>
          <w:szCs w:val="20"/>
        </w:rPr>
      </w:pPr>
      <w:r>
        <w:rPr>
          <w:rFonts w:cs="Arial"/>
          <w:color w:val="000000"/>
          <w:szCs w:val="20"/>
        </w:rPr>
        <w:t>Cidade / UF</w:t>
      </w:r>
      <w:r w:rsidR="00BF657E" w:rsidRPr="00BF657E">
        <w:rPr>
          <w:rFonts w:cs="Arial"/>
          <w:color w:val="000000"/>
          <w:szCs w:val="20"/>
        </w:rPr>
        <w:t xml:space="preserve">, </w:t>
      </w:r>
      <w:r>
        <w:rPr>
          <w:rFonts w:cs="Arial"/>
          <w:color w:val="000000"/>
          <w:szCs w:val="20"/>
        </w:rPr>
        <w:t>_____</w:t>
      </w:r>
      <w:r w:rsidR="00BF657E" w:rsidRPr="00BF657E">
        <w:rPr>
          <w:rFonts w:cs="Arial"/>
          <w:color w:val="000000"/>
          <w:szCs w:val="20"/>
        </w:rPr>
        <w:t xml:space="preserve">de </w:t>
      </w:r>
      <w:r>
        <w:rPr>
          <w:rFonts w:cs="Arial"/>
          <w:color w:val="000000"/>
          <w:szCs w:val="20"/>
        </w:rPr>
        <w:t>_____</w:t>
      </w:r>
      <w:r w:rsidR="00BF657E" w:rsidRPr="00BF657E">
        <w:rPr>
          <w:rFonts w:cs="Arial"/>
          <w:color w:val="000000"/>
          <w:szCs w:val="20"/>
        </w:rPr>
        <w:t>de 202</w:t>
      </w:r>
      <w:r>
        <w:rPr>
          <w:rFonts w:cs="Arial"/>
          <w:color w:val="000000"/>
          <w:szCs w:val="20"/>
        </w:rPr>
        <w:t>4</w:t>
      </w:r>
      <w:r w:rsidR="00BF657E" w:rsidRPr="00BF657E">
        <w:rPr>
          <w:rFonts w:cs="Arial"/>
          <w:color w:val="000000"/>
          <w:szCs w:val="20"/>
        </w:rPr>
        <w:t>.</w:t>
      </w:r>
    </w:p>
    <w:p w14:paraId="486E64A5" w14:textId="77777777" w:rsidR="00ED4D0E" w:rsidRPr="00BF657E" w:rsidRDefault="00BF657E"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______________________________</w:t>
      </w:r>
    </w:p>
    <w:p w14:paraId="4E17EE73" w14:textId="77777777" w:rsidR="00ED4D0E" w:rsidRPr="00BF657E" w:rsidRDefault="00BF657E"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(Representante legal da empresa)</w:t>
      </w:r>
    </w:p>
    <w:p w14:paraId="072389D2" w14:textId="77777777" w:rsidR="00ED4D0E" w:rsidRPr="00BF657E" w:rsidRDefault="00BF657E"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Nome: R.G.: CPF: Cargo:</w:t>
      </w:r>
    </w:p>
    <w:p w14:paraId="796B012C" w14:textId="77777777" w:rsidR="00ED4D0E" w:rsidRPr="00BF657E" w:rsidRDefault="00ED4D0E">
      <w:pPr>
        <w:rPr>
          <w:rFonts w:cs="Arial"/>
          <w:szCs w:val="20"/>
        </w:rPr>
      </w:pPr>
    </w:p>
    <w:p w14:paraId="1918E48E" w14:textId="6FAF8F97" w:rsidR="00ED4D0E" w:rsidRDefault="00ED4D0E">
      <w:pPr>
        <w:rPr>
          <w:rFonts w:cs="Arial"/>
          <w:szCs w:val="20"/>
        </w:rPr>
      </w:pPr>
    </w:p>
    <w:p w14:paraId="3D2485E6" w14:textId="3D318DB7" w:rsidR="000C5E6B" w:rsidRDefault="000C5E6B">
      <w:pPr>
        <w:rPr>
          <w:rFonts w:cs="Arial"/>
          <w:szCs w:val="20"/>
        </w:rPr>
      </w:pPr>
    </w:p>
    <w:p w14:paraId="3116720F" w14:textId="59E9BB55" w:rsidR="000C5E6B" w:rsidRDefault="000C5E6B">
      <w:pPr>
        <w:rPr>
          <w:rFonts w:cs="Arial"/>
          <w:szCs w:val="20"/>
        </w:rPr>
      </w:pPr>
    </w:p>
    <w:p w14:paraId="76C485E7" w14:textId="6C51E527" w:rsidR="00632D42" w:rsidRDefault="00632D42">
      <w:pPr>
        <w:rPr>
          <w:rFonts w:cs="Arial"/>
          <w:szCs w:val="20"/>
        </w:rPr>
      </w:pPr>
    </w:p>
    <w:p w14:paraId="1CD0FB49" w14:textId="1844EB93" w:rsidR="00632D42" w:rsidRDefault="00632D42">
      <w:pPr>
        <w:rPr>
          <w:rFonts w:cs="Arial"/>
          <w:szCs w:val="20"/>
        </w:rPr>
      </w:pPr>
    </w:p>
    <w:p w14:paraId="270E27E4" w14:textId="651D2639" w:rsidR="00632D42" w:rsidRDefault="00632D42">
      <w:pPr>
        <w:rPr>
          <w:rFonts w:cs="Arial"/>
          <w:szCs w:val="20"/>
        </w:rPr>
      </w:pPr>
    </w:p>
    <w:p w14:paraId="2A505517" w14:textId="66DD1AE9" w:rsidR="00632D42" w:rsidRDefault="00632D42">
      <w:pPr>
        <w:rPr>
          <w:rFonts w:cs="Arial"/>
          <w:szCs w:val="20"/>
        </w:rPr>
      </w:pPr>
    </w:p>
    <w:p w14:paraId="4B5E4864" w14:textId="7B0C05CE" w:rsidR="00632D42" w:rsidRDefault="00632D42">
      <w:pPr>
        <w:rPr>
          <w:rFonts w:cs="Arial"/>
          <w:szCs w:val="20"/>
        </w:rPr>
      </w:pPr>
    </w:p>
    <w:p w14:paraId="1747BC1B" w14:textId="36080C7C" w:rsidR="00632D42" w:rsidRDefault="00632D42">
      <w:pPr>
        <w:rPr>
          <w:rFonts w:cs="Arial"/>
          <w:szCs w:val="20"/>
        </w:rPr>
      </w:pPr>
    </w:p>
    <w:p w14:paraId="6DD3BF1F" w14:textId="6F57EC70" w:rsidR="00632D42" w:rsidRDefault="00632D42">
      <w:pPr>
        <w:rPr>
          <w:rFonts w:cs="Arial"/>
          <w:szCs w:val="20"/>
        </w:rPr>
      </w:pPr>
    </w:p>
    <w:p w14:paraId="1B167F59" w14:textId="49203A25" w:rsidR="00632D42" w:rsidRDefault="00632D42">
      <w:pPr>
        <w:rPr>
          <w:rFonts w:cs="Arial"/>
          <w:szCs w:val="20"/>
        </w:rPr>
      </w:pPr>
    </w:p>
    <w:p w14:paraId="74637BD9" w14:textId="27932EF1" w:rsidR="00632D42" w:rsidRDefault="00632D42">
      <w:pPr>
        <w:rPr>
          <w:rFonts w:cs="Arial"/>
          <w:szCs w:val="20"/>
        </w:rPr>
      </w:pPr>
    </w:p>
    <w:p w14:paraId="547C97CF" w14:textId="4AD8CC3F" w:rsidR="00632D42" w:rsidRDefault="00632D42">
      <w:pPr>
        <w:rPr>
          <w:rFonts w:cs="Arial"/>
          <w:szCs w:val="20"/>
        </w:rPr>
      </w:pPr>
    </w:p>
    <w:p w14:paraId="7A2063E0" w14:textId="47A48428" w:rsidR="00632D42" w:rsidRDefault="00632D42">
      <w:pPr>
        <w:rPr>
          <w:rFonts w:cs="Arial"/>
          <w:szCs w:val="20"/>
        </w:rPr>
      </w:pPr>
    </w:p>
    <w:p w14:paraId="0D6ECF12" w14:textId="6F0AA586" w:rsidR="00632D42" w:rsidRDefault="00632D42">
      <w:pPr>
        <w:rPr>
          <w:rFonts w:cs="Arial"/>
          <w:szCs w:val="20"/>
        </w:rPr>
      </w:pPr>
    </w:p>
    <w:p w14:paraId="067D0A88" w14:textId="0609B8D6" w:rsidR="00632D42" w:rsidRDefault="00632D42">
      <w:pPr>
        <w:rPr>
          <w:rFonts w:cs="Arial"/>
          <w:szCs w:val="20"/>
        </w:rPr>
      </w:pPr>
    </w:p>
    <w:p w14:paraId="3E048A69" w14:textId="4F3EBF7A" w:rsidR="00632D42" w:rsidRDefault="00632D42">
      <w:pPr>
        <w:rPr>
          <w:rFonts w:cs="Arial"/>
          <w:szCs w:val="20"/>
        </w:rPr>
      </w:pPr>
    </w:p>
    <w:p w14:paraId="35448349" w14:textId="206D6ACD" w:rsidR="00632D42" w:rsidRDefault="00632D42">
      <w:pPr>
        <w:rPr>
          <w:rFonts w:cs="Arial"/>
          <w:szCs w:val="20"/>
        </w:rPr>
      </w:pPr>
    </w:p>
    <w:p w14:paraId="20A707CD" w14:textId="42E30855" w:rsidR="00632D42" w:rsidRDefault="00632D42">
      <w:pPr>
        <w:rPr>
          <w:rFonts w:cs="Arial"/>
          <w:szCs w:val="20"/>
        </w:rPr>
      </w:pPr>
    </w:p>
    <w:p w14:paraId="1AC37BF3" w14:textId="5876CF4D" w:rsidR="00632D42" w:rsidRDefault="00632D42">
      <w:pPr>
        <w:rPr>
          <w:rFonts w:cs="Arial"/>
          <w:szCs w:val="20"/>
        </w:rPr>
      </w:pPr>
    </w:p>
    <w:p w14:paraId="60FB9563" w14:textId="2E9EDDB1" w:rsidR="00632D42" w:rsidRDefault="00632D42">
      <w:pPr>
        <w:rPr>
          <w:rFonts w:cs="Arial"/>
          <w:szCs w:val="20"/>
        </w:rPr>
      </w:pPr>
    </w:p>
    <w:p w14:paraId="1FABAA44" w14:textId="17AFB9D0" w:rsidR="00632D42" w:rsidRDefault="00632D42">
      <w:pPr>
        <w:rPr>
          <w:rFonts w:cs="Arial"/>
          <w:szCs w:val="20"/>
        </w:rPr>
      </w:pPr>
    </w:p>
    <w:p w14:paraId="4B782280" w14:textId="5AD05C58" w:rsidR="00632D42" w:rsidRDefault="00632D42">
      <w:pPr>
        <w:rPr>
          <w:rFonts w:cs="Arial"/>
          <w:szCs w:val="20"/>
        </w:rPr>
      </w:pPr>
    </w:p>
    <w:p w14:paraId="06737FA1" w14:textId="17F3E6EF" w:rsidR="00632D42" w:rsidRDefault="00632D42">
      <w:pPr>
        <w:rPr>
          <w:rFonts w:cs="Arial"/>
          <w:szCs w:val="20"/>
        </w:rPr>
      </w:pPr>
    </w:p>
    <w:p w14:paraId="02EF0F15" w14:textId="28224B35" w:rsidR="00632D42" w:rsidRDefault="00632D42">
      <w:pPr>
        <w:rPr>
          <w:rFonts w:cs="Arial"/>
          <w:szCs w:val="20"/>
        </w:rPr>
      </w:pPr>
    </w:p>
    <w:p w14:paraId="46ABFB09" w14:textId="4ECA5D63" w:rsidR="00632D42" w:rsidRDefault="00632D42">
      <w:pPr>
        <w:rPr>
          <w:rFonts w:cs="Arial"/>
          <w:szCs w:val="20"/>
        </w:rPr>
      </w:pPr>
    </w:p>
    <w:p w14:paraId="446D85FE" w14:textId="38BA31BF" w:rsidR="00632D42" w:rsidRDefault="00632D42">
      <w:pPr>
        <w:rPr>
          <w:rFonts w:cs="Arial"/>
          <w:szCs w:val="20"/>
        </w:rPr>
      </w:pPr>
    </w:p>
    <w:p w14:paraId="5A13495F" w14:textId="30F2AB50" w:rsidR="00632D42" w:rsidRDefault="00632D42">
      <w:pPr>
        <w:rPr>
          <w:rFonts w:cs="Arial"/>
          <w:szCs w:val="20"/>
        </w:rPr>
      </w:pPr>
    </w:p>
    <w:p w14:paraId="68A2E1D2" w14:textId="4BBE1340" w:rsidR="00632D42" w:rsidRDefault="00632D42">
      <w:pPr>
        <w:rPr>
          <w:rFonts w:cs="Arial"/>
          <w:szCs w:val="20"/>
        </w:rPr>
      </w:pPr>
    </w:p>
    <w:p w14:paraId="55F54F8C" w14:textId="77777777" w:rsidR="00632D42" w:rsidRDefault="00632D42">
      <w:pPr>
        <w:rPr>
          <w:rFonts w:cs="Arial"/>
          <w:szCs w:val="20"/>
        </w:rPr>
      </w:pPr>
    </w:p>
    <w:p w14:paraId="55FCD79C" w14:textId="5FE8544F" w:rsidR="000C5E6B" w:rsidRDefault="000C5E6B">
      <w:pPr>
        <w:rPr>
          <w:rFonts w:cs="Arial"/>
          <w:szCs w:val="20"/>
        </w:rPr>
      </w:pPr>
    </w:p>
    <w:p w14:paraId="6EF75654" w14:textId="21B7C97B" w:rsidR="000C5E6B" w:rsidRDefault="000C5E6B">
      <w:pPr>
        <w:rPr>
          <w:rFonts w:cs="Arial"/>
          <w:szCs w:val="20"/>
        </w:rPr>
      </w:pPr>
    </w:p>
    <w:p w14:paraId="22B93BFE" w14:textId="373F3D9D" w:rsidR="000C5E6B" w:rsidRDefault="000C5E6B">
      <w:pPr>
        <w:rPr>
          <w:rFonts w:cs="Arial"/>
          <w:szCs w:val="20"/>
        </w:rPr>
      </w:pPr>
    </w:p>
    <w:p w14:paraId="102B8EAC" w14:textId="77777777" w:rsidR="000C5E6B" w:rsidRDefault="000C5E6B">
      <w:pPr>
        <w:rPr>
          <w:rFonts w:cs="Arial"/>
          <w:szCs w:val="20"/>
        </w:rPr>
      </w:pPr>
    </w:p>
    <w:p w14:paraId="56B32C20" w14:textId="32B0B373" w:rsidR="00865C83" w:rsidRDefault="00865C83">
      <w:pPr>
        <w:rPr>
          <w:rFonts w:cs="Arial"/>
          <w:szCs w:val="20"/>
        </w:rPr>
      </w:pPr>
    </w:p>
    <w:p w14:paraId="41D2F153" w14:textId="77777777" w:rsidR="001317F1" w:rsidRPr="00777C92" w:rsidRDefault="001317F1" w:rsidP="001317F1">
      <w:pPr>
        <w:jc w:val="center"/>
        <w:rPr>
          <w:rFonts w:cs="Arial"/>
          <w:b/>
          <w:bCs/>
          <w:szCs w:val="20"/>
        </w:rPr>
      </w:pPr>
      <w:r w:rsidRPr="00777C92">
        <w:rPr>
          <w:rFonts w:cs="Arial"/>
          <w:b/>
          <w:bCs/>
          <w:color w:val="000000" w:themeColor="text1"/>
          <w:szCs w:val="20"/>
        </w:rPr>
        <w:lastRenderedPageBreak/>
        <w:t xml:space="preserve">AVISO DE CONTRATAÇÃO DIRETA </w:t>
      </w:r>
      <w:r w:rsidRPr="009B6F4E">
        <w:rPr>
          <w:rFonts w:cs="Arial"/>
          <w:b/>
          <w:bCs/>
          <w:color w:val="000000" w:themeColor="text1"/>
          <w:szCs w:val="20"/>
        </w:rPr>
        <w:t>9000</w:t>
      </w:r>
      <w:r>
        <w:rPr>
          <w:rFonts w:cs="Arial"/>
          <w:b/>
          <w:bCs/>
          <w:color w:val="000000" w:themeColor="text1"/>
          <w:szCs w:val="20"/>
        </w:rPr>
        <w:t>3</w:t>
      </w:r>
      <w:r w:rsidRPr="00777C92">
        <w:rPr>
          <w:rFonts w:cs="Arial"/>
          <w:b/>
          <w:bCs/>
          <w:color w:val="000000" w:themeColor="text1"/>
          <w:szCs w:val="20"/>
        </w:rPr>
        <w:t>/CRS-C/2024</w:t>
      </w:r>
    </w:p>
    <w:p w14:paraId="5480E77A" w14:textId="77777777" w:rsidR="001317F1" w:rsidRPr="00777C92" w:rsidRDefault="001317F1" w:rsidP="001317F1">
      <w:pPr>
        <w:jc w:val="center"/>
        <w:rPr>
          <w:rFonts w:cs="Arial"/>
          <w:b/>
          <w:bCs/>
          <w:szCs w:val="20"/>
        </w:rPr>
      </w:pPr>
      <w:r w:rsidRPr="00777C92">
        <w:rPr>
          <w:rFonts w:cs="Arial"/>
          <w:b/>
          <w:bCs/>
          <w:color w:val="000000" w:themeColor="text1"/>
          <w:szCs w:val="20"/>
        </w:rPr>
        <w:t>Processo: 6018.2023/0091693-4</w:t>
      </w:r>
    </w:p>
    <w:p w14:paraId="703D037E" w14:textId="77777777" w:rsidR="001317F1" w:rsidRPr="00BF657E" w:rsidRDefault="001317F1" w:rsidP="001317F1">
      <w:pPr>
        <w:pStyle w:val="Cabealho"/>
        <w:rPr>
          <w:rFonts w:cs="Arial"/>
          <w:color w:val="000000" w:themeColor="text1"/>
          <w:szCs w:val="20"/>
          <w:highlight w:val="yellow"/>
        </w:rPr>
      </w:pPr>
    </w:p>
    <w:p w14:paraId="6FBBE03F" w14:textId="77777777" w:rsidR="001317F1" w:rsidRPr="00A72900" w:rsidRDefault="001317F1" w:rsidP="001317F1">
      <w:pPr>
        <w:spacing w:line="259" w:lineRule="auto"/>
        <w:rPr>
          <w:rFonts w:cs="Arial"/>
          <w:b/>
          <w:bCs/>
          <w:color w:val="000000" w:themeColor="text1"/>
          <w:szCs w:val="20"/>
        </w:rPr>
      </w:pPr>
      <w:r w:rsidRPr="00A72900">
        <w:rPr>
          <w:rFonts w:cs="Arial"/>
          <w:b/>
          <w:bCs/>
          <w:color w:val="000000" w:themeColor="text1"/>
          <w:szCs w:val="20"/>
        </w:rPr>
        <w:t>CONTRATANTE (UASG): 926799 – PMSP – Coordenadoria Regional de Saúde - Centro</w:t>
      </w:r>
    </w:p>
    <w:p w14:paraId="1596CB3F" w14:textId="77777777" w:rsidR="001317F1" w:rsidRPr="00BF657E" w:rsidRDefault="001317F1" w:rsidP="001317F1">
      <w:pPr>
        <w:rPr>
          <w:rFonts w:cs="Arial"/>
          <w:b/>
          <w:bCs/>
          <w:color w:val="000000" w:themeColor="text1"/>
          <w:szCs w:val="20"/>
        </w:rPr>
      </w:pPr>
    </w:p>
    <w:p w14:paraId="54FFFB30" w14:textId="77777777" w:rsidR="001317F1" w:rsidRPr="00BF657E" w:rsidRDefault="001317F1" w:rsidP="001317F1">
      <w:pPr>
        <w:rPr>
          <w:rFonts w:cs="Arial"/>
          <w:b/>
          <w:bCs/>
          <w:color w:val="000000" w:themeColor="text1"/>
          <w:szCs w:val="20"/>
        </w:rPr>
      </w:pPr>
    </w:p>
    <w:p w14:paraId="7B544F54" w14:textId="77777777" w:rsidR="001317F1" w:rsidRDefault="001317F1" w:rsidP="001317F1">
      <w:pPr>
        <w:rPr>
          <w:rFonts w:cs="Arial"/>
          <w:b/>
          <w:bCs/>
          <w:color w:val="000000" w:themeColor="text1"/>
          <w:szCs w:val="20"/>
        </w:rPr>
      </w:pPr>
      <w:r w:rsidRPr="00BF657E">
        <w:rPr>
          <w:rFonts w:cs="Arial"/>
          <w:b/>
          <w:bCs/>
          <w:color w:val="000000" w:themeColor="text1"/>
          <w:szCs w:val="20"/>
        </w:rPr>
        <w:t xml:space="preserve">OBJETO: </w:t>
      </w:r>
      <w:r>
        <w:rPr>
          <w:rFonts w:cs="Arial"/>
          <w:b/>
          <w:bCs/>
          <w:color w:val="000000" w:themeColor="text1"/>
          <w:szCs w:val="20"/>
        </w:rPr>
        <w:t>Aquisição de 05 unidades de cartão de limpeza para impressora, 05 unidades de rolete de limpeza, 05 unidades de cotonetes de limpeza de impressora, 1000 unidades de cartão em PVC, conforme as especificações constantes no Termo de Referência – Anexo II.</w:t>
      </w:r>
    </w:p>
    <w:p w14:paraId="3BE0626A" w14:textId="77777777" w:rsidR="00ED4D0E" w:rsidRPr="00BF657E" w:rsidRDefault="00ED4D0E">
      <w:pPr>
        <w:rPr>
          <w:rFonts w:cs="Arial"/>
          <w:szCs w:val="20"/>
        </w:rPr>
      </w:pPr>
    </w:p>
    <w:p w14:paraId="7E998936" w14:textId="6331DD6B" w:rsidR="00C66D1B" w:rsidRDefault="00C66D1B">
      <w:pPr>
        <w:rPr>
          <w:rFonts w:cs="Arial"/>
          <w:szCs w:val="20"/>
        </w:rPr>
      </w:pPr>
    </w:p>
    <w:p w14:paraId="7BC59FAB" w14:textId="77777777" w:rsidR="00ED4D0E" w:rsidRPr="00BF657E" w:rsidRDefault="00BF657E">
      <w:pPr>
        <w:spacing w:line="276" w:lineRule="auto"/>
        <w:contextualSpacing/>
        <w:jc w:val="center"/>
        <w:rPr>
          <w:rFonts w:cs="Arial"/>
          <w:b/>
          <w:bCs/>
          <w:szCs w:val="20"/>
        </w:rPr>
      </w:pPr>
      <w:r w:rsidRPr="00BF657E">
        <w:rPr>
          <w:rFonts w:cs="Arial"/>
          <w:b/>
          <w:szCs w:val="20"/>
          <w:lang w:eastAsia="ar-SA"/>
        </w:rPr>
        <w:t>ANEXO IV –MODELO DE DECLARAÇÕES</w:t>
      </w:r>
    </w:p>
    <w:p w14:paraId="678B589B" w14:textId="77777777" w:rsidR="00ED4D0E" w:rsidRPr="00BF657E" w:rsidRDefault="00ED4D0E">
      <w:pPr>
        <w:spacing w:line="276" w:lineRule="auto"/>
        <w:contextualSpacing/>
        <w:jc w:val="center"/>
        <w:rPr>
          <w:rFonts w:cs="Arial"/>
          <w:b/>
          <w:bCs/>
          <w:szCs w:val="20"/>
        </w:rPr>
      </w:pPr>
    </w:p>
    <w:p w14:paraId="67D32B51" w14:textId="77777777" w:rsidR="00ED4D0E" w:rsidRPr="00BF657E" w:rsidRDefault="00BF657E">
      <w:pPr>
        <w:rPr>
          <w:rFonts w:cs="Arial"/>
          <w:color w:val="000000"/>
          <w:szCs w:val="20"/>
        </w:rPr>
      </w:pPr>
      <w:r w:rsidRPr="00BF657E">
        <w:rPr>
          <w:rFonts w:cs="Arial"/>
          <w:color w:val="000000"/>
          <w:szCs w:val="20"/>
        </w:rPr>
        <w:t xml:space="preserve">A empresa _____________________________________________________, inscrita no CNPJ Nº_______________________, estabelecida na ______________________________, nº_____, no Município de____________, ____, telefone/fax nº(s) (___) _________________ e-mail.____________________________, </w:t>
      </w:r>
    </w:p>
    <w:p w14:paraId="2B31A9AE" w14:textId="77777777" w:rsidR="00ED4D0E" w:rsidRPr="00BF657E" w:rsidRDefault="00ED4D0E">
      <w:pPr>
        <w:rPr>
          <w:rFonts w:cs="Arial"/>
          <w:szCs w:val="20"/>
        </w:rPr>
      </w:pPr>
    </w:p>
    <w:p w14:paraId="2B47373A" w14:textId="77777777" w:rsidR="00ED4D0E" w:rsidRPr="00BF657E" w:rsidRDefault="00BF657E">
      <w:pPr>
        <w:rPr>
          <w:rFonts w:cs="Arial"/>
          <w:color w:val="000000"/>
          <w:szCs w:val="20"/>
        </w:rPr>
      </w:pPr>
      <w:r w:rsidRPr="00BF657E">
        <w:rPr>
          <w:rFonts w:cs="Arial"/>
          <w:color w:val="000000"/>
          <w:szCs w:val="20"/>
        </w:rPr>
        <w:t>DECLARA:</w:t>
      </w:r>
    </w:p>
    <w:p w14:paraId="661E7CB1" w14:textId="77777777" w:rsidR="00ED4D0E" w:rsidRPr="00BF657E" w:rsidRDefault="00ED4D0E">
      <w:pPr>
        <w:rPr>
          <w:rFonts w:cs="Arial"/>
          <w:color w:val="000000"/>
          <w:szCs w:val="20"/>
        </w:rPr>
      </w:pPr>
    </w:p>
    <w:p w14:paraId="277C783A"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01.Sob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6D1D034A"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02. Sob as penas da lei, que tem condições de executar o objeto desta proposta, na quantidade estabelecida no prazo assinalado, independentemente dos demais compromissos de fornecimento porventura existentes, de acordo com as características e especificações contidas no Anexo- I Termo de Referência, respeitando as condições estabelecidas, prazos, requisitos específicos, enfim todas as especificações.</w:t>
      </w:r>
    </w:p>
    <w:p w14:paraId="0D140CE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03. Sob as penas da lei, inexistem fatos impeditivos para sua habilitação no certame, ciente da obrigatoriedade de declarar ocorrências posteriores.</w:t>
      </w:r>
    </w:p>
    <w:p w14:paraId="553F6CF4"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04. Sob as penas da lei, está ciente e concorda com as condições contidas no Aviso de Contratação Direta e seus anexos.</w:t>
      </w:r>
    </w:p>
    <w:p w14:paraId="7D43BC94"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05. Declara, sob as penas da lei, responsabiliza pelas transações que forem efetuadas no sistema, assumindo-as como firmes e verdadeiras.</w:t>
      </w:r>
    </w:p>
    <w:p w14:paraId="2AA6883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06.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 da Lei Federal nº 14.133/21.</w:t>
      </w:r>
    </w:p>
    <w:p w14:paraId="51C41845"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07. 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6AE3DFB0"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08. Sob as penas da lei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43094DDC"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lastRenderedPageBreak/>
        <w:t>09. Sob as penas da lei, observância e atendimento aos parágrafos §1º, §2º, §3º do art. 4º da Lei Federal nº 14.133/21 em se tratando de ME e EPP.</w:t>
      </w:r>
    </w:p>
    <w:p w14:paraId="56FCD28D"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sidRPr="00BF657E">
        <w:rPr>
          <w:rFonts w:cs="Arial"/>
          <w:color w:val="000000"/>
          <w:szCs w:val="20"/>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3C265F10" w14:textId="77777777" w:rsidR="005E36C7" w:rsidRDefault="005E36C7" w:rsidP="005E36C7">
      <w:pPr>
        <w:pBdr>
          <w:top w:val="none" w:sz="4" w:space="0" w:color="000000"/>
          <w:left w:val="none" w:sz="4" w:space="0" w:color="000000"/>
          <w:bottom w:val="none" w:sz="4" w:space="0" w:color="000000"/>
          <w:right w:val="none" w:sz="4" w:space="0" w:color="000000"/>
        </w:pBdr>
        <w:spacing w:before="240" w:after="240"/>
        <w:rPr>
          <w:rFonts w:eastAsia="Calibri" w:cs="Arial"/>
          <w:color w:val="333333"/>
          <w:szCs w:val="20"/>
        </w:rPr>
      </w:pPr>
      <w:r w:rsidRPr="00BF657E">
        <w:rPr>
          <w:rFonts w:cs="Arial"/>
          <w:color w:val="000000"/>
          <w:szCs w:val="20"/>
        </w:rPr>
        <w:t>11 Sob as penas da lei</w:t>
      </w:r>
      <w:r w:rsidRPr="00BF657E">
        <w:rPr>
          <w:rFonts w:eastAsia="Calibri" w:cs="Arial"/>
          <w:color w:val="333333"/>
          <w:szCs w:val="20"/>
        </w:rPr>
        <w:t xml:space="preserve"> </w:t>
      </w:r>
      <w:r w:rsidRPr="00BF657E">
        <w:rPr>
          <w:rFonts w:eastAsia="Calibri" w:cs="Arial"/>
          <w:color w:val="333333"/>
          <w:szCs w:val="20"/>
          <w:highlight w:val="white"/>
        </w:rPr>
        <w:t>arcar fiel e regularmente com todas as obrigações trabalhistas relacionadas aos empregados que participem da execução do objeto contratual, na hipótese de contrato de prestação de serviços;</w:t>
      </w:r>
    </w:p>
    <w:p w14:paraId="2719BB9C"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szCs w:val="20"/>
        </w:rPr>
      </w:pPr>
      <w:r>
        <w:rPr>
          <w:rFonts w:eastAsia="Calibri" w:cs="Arial"/>
          <w:color w:val="333333"/>
          <w:szCs w:val="20"/>
        </w:rPr>
        <w:t xml:space="preserve">12 Sob as penas da lei que tem </w:t>
      </w:r>
      <w:r>
        <w:t>pleno conhecimento do referido do Aviso de Contratação Direta declarando por fim, que aceita, submete e atende todas as exigências condições estabelecidas.</w:t>
      </w:r>
    </w:p>
    <w:p w14:paraId="213F1E80" w14:textId="77777777" w:rsidR="005E36C7" w:rsidRPr="00BF657E" w:rsidRDefault="005E36C7" w:rsidP="005E36C7">
      <w:pPr>
        <w:pBdr>
          <w:top w:val="none" w:sz="4" w:space="0" w:color="000000"/>
          <w:left w:val="none" w:sz="4" w:space="0" w:color="000000"/>
          <w:bottom w:val="none" w:sz="4" w:space="0" w:color="000000"/>
          <w:right w:val="none" w:sz="4" w:space="0" w:color="000000"/>
        </w:pBdr>
        <w:spacing w:before="240" w:after="240"/>
        <w:rPr>
          <w:rFonts w:cs="Arial"/>
          <w:color w:val="000000"/>
          <w:szCs w:val="20"/>
        </w:rPr>
      </w:pPr>
      <w:r w:rsidRPr="00BF657E">
        <w:rPr>
          <w:rFonts w:cs="Arial"/>
          <w:color w:val="000000"/>
          <w:szCs w:val="20"/>
        </w:rPr>
        <w:t>1</w:t>
      </w:r>
      <w:r>
        <w:rPr>
          <w:rFonts w:cs="Arial"/>
          <w:color w:val="000000"/>
          <w:szCs w:val="20"/>
        </w:rPr>
        <w:t>3</w:t>
      </w:r>
      <w:r w:rsidRPr="00BF657E">
        <w:rPr>
          <w:rFonts w:cs="Arial"/>
          <w:color w:val="000000"/>
          <w:szCs w:val="20"/>
        </w:rPr>
        <w:t>.  Sob as penas da lei</w:t>
      </w:r>
      <w:r w:rsidRPr="00BF657E">
        <w:rPr>
          <w:rFonts w:eastAsia="Calibri" w:cs="Arial"/>
          <w:color w:val="333333"/>
          <w:szCs w:val="20"/>
        </w:rPr>
        <w:t xml:space="preserve"> que p</w:t>
      </w:r>
      <w:r w:rsidRPr="00BF657E">
        <w:rPr>
          <w:rFonts w:eastAsia="Calibri" w:cs="Arial"/>
          <w:color w:val="333333"/>
          <w:szCs w:val="20"/>
          <w:highlight w:val="white"/>
        </w:rPr>
        <w:t>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179F5FE" w14:textId="77777777" w:rsidR="00ED4D0E" w:rsidRPr="00BF657E" w:rsidRDefault="00ED4D0E">
      <w:pPr>
        <w:rPr>
          <w:rFonts w:cs="Arial"/>
          <w:color w:val="000000"/>
          <w:szCs w:val="20"/>
        </w:rPr>
      </w:pPr>
    </w:p>
    <w:p w14:paraId="3EDEB8E9" w14:textId="505D2AB3" w:rsidR="00ED4D0E" w:rsidRPr="00BF657E" w:rsidRDefault="00865C83" w:rsidP="00865C83">
      <w:pPr>
        <w:pBdr>
          <w:top w:val="none" w:sz="4" w:space="0" w:color="000000"/>
          <w:left w:val="none" w:sz="4" w:space="0" w:color="000000"/>
          <w:bottom w:val="none" w:sz="4" w:space="0" w:color="000000"/>
          <w:right w:val="none" w:sz="4" w:space="0" w:color="000000"/>
        </w:pBdr>
        <w:spacing w:before="240" w:after="240"/>
        <w:jc w:val="right"/>
        <w:rPr>
          <w:rFonts w:cs="Arial"/>
          <w:szCs w:val="20"/>
        </w:rPr>
      </w:pPr>
      <w:r>
        <w:rPr>
          <w:rFonts w:cs="Arial"/>
          <w:color w:val="000000"/>
          <w:szCs w:val="20"/>
        </w:rPr>
        <w:t xml:space="preserve">Cidade / </w:t>
      </w:r>
      <w:r w:rsidR="00AC3147">
        <w:rPr>
          <w:rFonts w:cs="Arial"/>
          <w:color w:val="000000"/>
          <w:szCs w:val="20"/>
        </w:rPr>
        <w:t>UF</w:t>
      </w:r>
      <w:r w:rsidR="00BF657E" w:rsidRPr="00BF657E">
        <w:rPr>
          <w:rFonts w:cs="Arial"/>
          <w:color w:val="000000"/>
          <w:szCs w:val="20"/>
        </w:rPr>
        <w:t>,</w:t>
      </w:r>
      <w:r>
        <w:rPr>
          <w:rFonts w:cs="Arial"/>
          <w:color w:val="000000"/>
          <w:szCs w:val="20"/>
        </w:rPr>
        <w:t>___</w:t>
      </w:r>
      <w:r w:rsidR="00BF657E" w:rsidRPr="00BF657E">
        <w:rPr>
          <w:rFonts w:cs="Arial"/>
          <w:color w:val="000000"/>
          <w:szCs w:val="20"/>
        </w:rPr>
        <w:t xml:space="preserve"> de</w:t>
      </w:r>
      <w:r>
        <w:rPr>
          <w:rFonts w:cs="Arial"/>
          <w:color w:val="000000"/>
          <w:szCs w:val="20"/>
        </w:rPr>
        <w:t>____</w:t>
      </w:r>
      <w:r w:rsidR="00BF657E" w:rsidRPr="00BF657E">
        <w:rPr>
          <w:rFonts w:cs="Arial"/>
          <w:color w:val="000000"/>
          <w:szCs w:val="20"/>
        </w:rPr>
        <w:t xml:space="preserve"> d</w:t>
      </w:r>
      <w:r>
        <w:rPr>
          <w:rFonts w:cs="Arial"/>
          <w:color w:val="000000"/>
          <w:szCs w:val="20"/>
        </w:rPr>
        <w:t xml:space="preserve">e </w:t>
      </w:r>
      <w:r w:rsidR="00BF657E" w:rsidRPr="00BF657E">
        <w:rPr>
          <w:rFonts w:cs="Arial"/>
          <w:color w:val="000000"/>
          <w:szCs w:val="20"/>
        </w:rPr>
        <w:t>202</w:t>
      </w:r>
      <w:r w:rsidR="00AC3147">
        <w:rPr>
          <w:rFonts w:cs="Arial"/>
          <w:color w:val="000000"/>
          <w:szCs w:val="20"/>
        </w:rPr>
        <w:t>4</w:t>
      </w:r>
      <w:r w:rsidR="00BF657E" w:rsidRPr="00BF657E">
        <w:rPr>
          <w:rFonts w:cs="Arial"/>
          <w:color w:val="000000"/>
          <w:szCs w:val="20"/>
        </w:rPr>
        <w:t>.</w:t>
      </w:r>
    </w:p>
    <w:p w14:paraId="01689FDC" w14:textId="77777777" w:rsidR="00ED4D0E" w:rsidRPr="00BF657E" w:rsidRDefault="00BF657E"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______________________________</w:t>
      </w:r>
    </w:p>
    <w:p w14:paraId="25C9785D" w14:textId="77777777" w:rsidR="00ED4D0E" w:rsidRPr="00BF657E" w:rsidRDefault="00BF657E"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(Representante legal da empresa)</w:t>
      </w:r>
    </w:p>
    <w:p w14:paraId="3D1B5F87" w14:textId="77777777" w:rsidR="00ED4D0E" w:rsidRPr="00BF657E" w:rsidRDefault="00BF657E"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Nome: R.G.: CPF: Cargo:</w:t>
      </w:r>
    </w:p>
    <w:p w14:paraId="5E2C97EB" w14:textId="0E726008" w:rsidR="00ED4D0E" w:rsidRDefault="00ED4D0E">
      <w:pPr>
        <w:rPr>
          <w:rFonts w:cs="Arial"/>
          <w:color w:val="000000"/>
          <w:szCs w:val="20"/>
        </w:rPr>
      </w:pPr>
    </w:p>
    <w:p w14:paraId="54DAC52F" w14:textId="67CB7157" w:rsidR="00865C83" w:rsidRDefault="00865C83">
      <w:pPr>
        <w:rPr>
          <w:rFonts w:cs="Arial"/>
          <w:color w:val="000000"/>
          <w:szCs w:val="20"/>
        </w:rPr>
      </w:pPr>
    </w:p>
    <w:p w14:paraId="02C80B93" w14:textId="4F70A845" w:rsidR="00865C83" w:rsidRDefault="00865C83">
      <w:pPr>
        <w:rPr>
          <w:rFonts w:cs="Arial"/>
          <w:color w:val="000000"/>
          <w:szCs w:val="20"/>
        </w:rPr>
      </w:pPr>
    </w:p>
    <w:p w14:paraId="2FF43CCE" w14:textId="47CD7E3B" w:rsidR="00865C83" w:rsidRDefault="00865C83">
      <w:pPr>
        <w:rPr>
          <w:rFonts w:cs="Arial"/>
          <w:color w:val="000000"/>
          <w:szCs w:val="20"/>
        </w:rPr>
      </w:pPr>
    </w:p>
    <w:p w14:paraId="31707DA5" w14:textId="4390DF1C" w:rsidR="00865C83" w:rsidRDefault="00865C83">
      <w:pPr>
        <w:rPr>
          <w:rFonts w:cs="Arial"/>
          <w:color w:val="000000"/>
          <w:szCs w:val="20"/>
        </w:rPr>
      </w:pPr>
    </w:p>
    <w:p w14:paraId="27CC098B" w14:textId="5996E134" w:rsidR="00865C83" w:rsidRDefault="00865C83">
      <w:pPr>
        <w:rPr>
          <w:rFonts w:cs="Arial"/>
          <w:color w:val="000000"/>
          <w:szCs w:val="20"/>
        </w:rPr>
      </w:pPr>
    </w:p>
    <w:p w14:paraId="0C4A5B37" w14:textId="1B99FFDC" w:rsidR="00865C83" w:rsidRDefault="00865C83">
      <w:pPr>
        <w:rPr>
          <w:rFonts w:cs="Arial"/>
          <w:color w:val="000000"/>
          <w:szCs w:val="20"/>
        </w:rPr>
      </w:pPr>
    </w:p>
    <w:p w14:paraId="7DF95B35" w14:textId="622CFA9C" w:rsidR="00865C83" w:rsidRDefault="00865C83">
      <w:pPr>
        <w:rPr>
          <w:rFonts w:cs="Arial"/>
          <w:color w:val="000000"/>
          <w:szCs w:val="20"/>
        </w:rPr>
      </w:pPr>
    </w:p>
    <w:p w14:paraId="72972456" w14:textId="2B59E623" w:rsidR="00865C83" w:rsidRDefault="00865C83">
      <w:pPr>
        <w:rPr>
          <w:rFonts w:cs="Arial"/>
          <w:color w:val="000000"/>
          <w:szCs w:val="20"/>
        </w:rPr>
      </w:pPr>
    </w:p>
    <w:p w14:paraId="32DE9FF6" w14:textId="21AB72A4" w:rsidR="00865C83" w:rsidRDefault="00865C83">
      <w:pPr>
        <w:rPr>
          <w:rFonts w:cs="Arial"/>
          <w:color w:val="000000"/>
          <w:szCs w:val="20"/>
        </w:rPr>
      </w:pPr>
    </w:p>
    <w:p w14:paraId="4959C1FD" w14:textId="1373DA88" w:rsidR="00865C83" w:rsidRDefault="00865C83">
      <w:pPr>
        <w:rPr>
          <w:rFonts w:cs="Arial"/>
          <w:color w:val="000000"/>
          <w:szCs w:val="20"/>
        </w:rPr>
      </w:pPr>
    </w:p>
    <w:p w14:paraId="5E936228" w14:textId="57296EB3" w:rsidR="00865C83" w:rsidRDefault="00865C83">
      <w:pPr>
        <w:rPr>
          <w:rFonts w:cs="Arial"/>
          <w:color w:val="000000"/>
          <w:szCs w:val="20"/>
        </w:rPr>
      </w:pPr>
    </w:p>
    <w:p w14:paraId="6B889E85" w14:textId="733637D2" w:rsidR="00865C83" w:rsidRDefault="00865C83">
      <w:pPr>
        <w:rPr>
          <w:rFonts w:cs="Arial"/>
          <w:color w:val="000000"/>
          <w:szCs w:val="20"/>
        </w:rPr>
      </w:pPr>
    </w:p>
    <w:p w14:paraId="02085586" w14:textId="14C5AE41" w:rsidR="00865C83" w:rsidRDefault="00865C83">
      <w:pPr>
        <w:rPr>
          <w:rFonts w:cs="Arial"/>
          <w:color w:val="000000"/>
          <w:szCs w:val="20"/>
        </w:rPr>
      </w:pPr>
    </w:p>
    <w:p w14:paraId="7EBAAC68" w14:textId="5DF0A99F" w:rsidR="00865C83" w:rsidRDefault="00865C83">
      <w:pPr>
        <w:rPr>
          <w:rFonts w:cs="Arial"/>
          <w:color w:val="000000"/>
          <w:szCs w:val="20"/>
        </w:rPr>
      </w:pPr>
    </w:p>
    <w:p w14:paraId="74A83238" w14:textId="3EF98AC5" w:rsidR="00A34AF9" w:rsidRDefault="00A34AF9">
      <w:pPr>
        <w:rPr>
          <w:rFonts w:cs="Arial"/>
          <w:color w:val="000000"/>
          <w:szCs w:val="20"/>
        </w:rPr>
      </w:pPr>
    </w:p>
    <w:p w14:paraId="064D8A67" w14:textId="67C334EF" w:rsidR="00632D42" w:rsidRDefault="00632D42">
      <w:pPr>
        <w:rPr>
          <w:rFonts w:cs="Arial"/>
          <w:color w:val="000000"/>
          <w:szCs w:val="20"/>
        </w:rPr>
      </w:pPr>
    </w:p>
    <w:p w14:paraId="46D29269" w14:textId="17479AF7" w:rsidR="00632D42" w:rsidRDefault="00632D42">
      <w:pPr>
        <w:rPr>
          <w:rFonts w:cs="Arial"/>
          <w:color w:val="000000"/>
          <w:szCs w:val="20"/>
        </w:rPr>
      </w:pPr>
    </w:p>
    <w:p w14:paraId="3110C0E3" w14:textId="77777777" w:rsidR="00632D42" w:rsidRDefault="00632D42">
      <w:pPr>
        <w:rPr>
          <w:rFonts w:cs="Arial"/>
          <w:color w:val="000000"/>
          <w:szCs w:val="20"/>
        </w:rPr>
      </w:pPr>
    </w:p>
    <w:p w14:paraId="2E7F67A6" w14:textId="68B81E40" w:rsidR="00A34AF9" w:rsidRDefault="00A34AF9">
      <w:pPr>
        <w:rPr>
          <w:rFonts w:cs="Arial"/>
          <w:color w:val="000000"/>
          <w:szCs w:val="20"/>
        </w:rPr>
      </w:pPr>
    </w:p>
    <w:p w14:paraId="7A6D5A02" w14:textId="5022F9FC" w:rsidR="00A34AF9" w:rsidRDefault="00A34AF9">
      <w:pPr>
        <w:rPr>
          <w:rFonts w:cs="Arial"/>
          <w:color w:val="000000"/>
          <w:szCs w:val="20"/>
        </w:rPr>
      </w:pPr>
    </w:p>
    <w:p w14:paraId="68DD0ABE" w14:textId="02F1FED5" w:rsidR="00A34AF9" w:rsidRDefault="00A34AF9">
      <w:pPr>
        <w:rPr>
          <w:rFonts w:cs="Arial"/>
          <w:color w:val="000000"/>
          <w:szCs w:val="20"/>
        </w:rPr>
      </w:pPr>
    </w:p>
    <w:p w14:paraId="18C9E2C2" w14:textId="140CFADB" w:rsidR="00A34AF9" w:rsidRDefault="00A34AF9">
      <w:pPr>
        <w:rPr>
          <w:rFonts w:cs="Arial"/>
          <w:color w:val="000000"/>
          <w:szCs w:val="20"/>
        </w:rPr>
      </w:pPr>
    </w:p>
    <w:p w14:paraId="17E84A80" w14:textId="77777777" w:rsidR="001317F1" w:rsidRPr="00777C92" w:rsidRDefault="001317F1" w:rsidP="001317F1">
      <w:pPr>
        <w:jc w:val="center"/>
        <w:rPr>
          <w:rFonts w:cs="Arial"/>
          <w:b/>
          <w:bCs/>
          <w:szCs w:val="20"/>
        </w:rPr>
      </w:pPr>
      <w:r w:rsidRPr="00777C92">
        <w:rPr>
          <w:rFonts w:cs="Arial"/>
          <w:b/>
          <w:bCs/>
          <w:color w:val="000000" w:themeColor="text1"/>
          <w:szCs w:val="20"/>
        </w:rPr>
        <w:lastRenderedPageBreak/>
        <w:t xml:space="preserve">AVISO DE CONTRATAÇÃO DIRETA </w:t>
      </w:r>
      <w:r w:rsidRPr="009B6F4E">
        <w:rPr>
          <w:rFonts w:cs="Arial"/>
          <w:b/>
          <w:bCs/>
          <w:color w:val="000000" w:themeColor="text1"/>
          <w:szCs w:val="20"/>
        </w:rPr>
        <w:t>9000</w:t>
      </w:r>
      <w:r>
        <w:rPr>
          <w:rFonts w:cs="Arial"/>
          <w:b/>
          <w:bCs/>
          <w:color w:val="000000" w:themeColor="text1"/>
          <w:szCs w:val="20"/>
        </w:rPr>
        <w:t>3</w:t>
      </w:r>
      <w:r w:rsidRPr="00777C92">
        <w:rPr>
          <w:rFonts w:cs="Arial"/>
          <w:b/>
          <w:bCs/>
          <w:color w:val="000000" w:themeColor="text1"/>
          <w:szCs w:val="20"/>
        </w:rPr>
        <w:t>/CRS-C/2024</w:t>
      </w:r>
    </w:p>
    <w:p w14:paraId="457EBD4F" w14:textId="77777777" w:rsidR="001317F1" w:rsidRPr="00777C92" w:rsidRDefault="001317F1" w:rsidP="001317F1">
      <w:pPr>
        <w:jc w:val="center"/>
        <w:rPr>
          <w:rFonts w:cs="Arial"/>
          <w:b/>
          <w:bCs/>
          <w:szCs w:val="20"/>
        </w:rPr>
      </w:pPr>
      <w:r w:rsidRPr="00777C92">
        <w:rPr>
          <w:rFonts w:cs="Arial"/>
          <w:b/>
          <w:bCs/>
          <w:color w:val="000000" w:themeColor="text1"/>
          <w:szCs w:val="20"/>
        </w:rPr>
        <w:t>Processo: 6018.2023/0091693-4</w:t>
      </w:r>
    </w:p>
    <w:p w14:paraId="2A314B01" w14:textId="77777777" w:rsidR="001317F1" w:rsidRPr="00BF657E" w:rsidRDefault="001317F1" w:rsidP="001317F1">
      <w:pPr>
        <w:pStyle w:val="Cabealho"/>
        <w:rPr>
          <w:rFonts w:cs="Arial"/>
          <w:color w:val="000000" w:themeColor="text1"/>
          <w:szCs w:val="20"/>
          <w:highlight w:val="yellow"/>
        </w:rPr>
      </w:pPr>
    </w:p>
    <w:p w14:paraId="40172DE5" w14:textId="77777777" w:rsidR="001317F1" w:rsidRPr="00A72900" w:rsidRDefault="001317F1" w:rsidP="001317F1">
      <w:pPr>
        <w:spacing w:line="259" w:lineRule="auto"/>
        <w:rPr>
          <w:rFonts w:cs="Arial"/>
          <w:b/>
          <w:bCs/>
          <w:color w:val="000000" w:themeColor="text1"/>
          <w:szCs w:val="20"/>
        </w:rPr>
      </w:pPr>
      <w:r w:rsidRPr="00A72900">
        <w:rPr>
          <w:rFonts w:cs="Arial"/>
          <w:b/>
          <w:bCs/>
          <w:color w:val="000000" w:themeColor="text1"/>
          <w:szCs w:val="20"/>
        </w:rPr>
        <w:t>CONTRATANTE (UASG): 926799 – PMSP – Coordenadoria Regional de Saúde - Centro</w:t>
      </w:r>
    </w:p>
    <w:p w14:paraId="54487D70" w14:textId="77777777" w:rsidR="001317F1" w:rsidRPr="00BF657E" w:rsidRDefault="001317F1" w:rsidP="001317F1">
      <w:pPr>
        <w:rPr>
          <w:rFonts w:cs="Arial"/>
          <w:b/>
          <w:bCs/>
          <w:color w:val="000000" w:themeColor="text1"/>
          <w:szCs w:val="20"/>
        </w:rPr>
      </w:pPr>
    </w:p>
    <w:p w14:paraId="7C0103F5" w14:textId="77777777" w:rsidR="001317F1" w:rsidRPr="00BF657E" w:rsidRDefault="001317F1" w:rsidP="001317F1">
      <w:pPr>
        <w:rPr>
          <w:rFonts w:cs="Arial"/>
          <w:b/>
          <w:bCs/>
          <w:color w:val="000000" w:themeColor="text1"/>
          <w:szCs w:val="20"/>
        </w:rPr>
      </w:pPr>
    </w:p>
    <w:p w14:paraId="4E01B8C7" w14:textId="331A7DFD" w:rsidR="001317F1" w:rsidRDefault="001317F1" w:rsidP="001317F1">
      <w:pPr>
        <w:rPr>
          <w:rFonts w:cs="Arial"/>
          <w:b/>
          <w:bCs/>
          <w:color w:val="000000" w:themeColor="text1"/>
          <w:szCs w:val="20"/>
        </w:rPr>
      </w:pPr>
      <w:r w:rsidRPr="00BF657E">
        <w:rPr>
          <w:rFonts w:cs="Arial"/>
          <w:b/>
          <w:bCs/>
          <w:color w:val="000000" w:themeColor="text1"/>
          <w:szCs w:val="20"/>
        </w:rPr>
        <w:t xml:space="preserve">OBJETO: </w:t>
      </w:r>
      <w:r>
        <w:rPr>
          <w:rFonts w:cs="Arial"/>
          <w:b/>
          <w:bCs/>
          <w:color w:val="000000" w:themeColor="text1"/>
          <w:szCs w:val="20"/>
        </w:rPr>
        <w:t>Aquisição de 05 unidades de cartão de limpeza para impressora, 05 unidades de rolete de limpeza, 05 unidades de cotonetes de limpeza de impressora, 1000 unidades de cartão em PVC, conforme as especificações constantes no Termo de Referência – Anexo II.</w:t>
      </w:r>
    </w:p>
    <w:p w14:paraId="087AC04B" w14:textId="77777777" w:rsidR="007762C0" w:rsidRDefault="007762C0" w:rsidP="007762C0">
      <w:pPr>
        <w:rPr>
          <w:rFonts w:cs="Arial"/>
          <w:b/>
          <w:bCs/>
          <w:color w:val="000000" w:themeColor="text1"/>
          <w:szCs w:val="20"/>
        </w:rPr>
      </w:pPr>
    </w:p>
    <w:p w14:paraId="5A98AF27" w14:textId="77777777" w:rsidR="00865C83" w:rsidRDefault="00865C83" w:rsidP="00865C83">
      <w:pPr>
        <w:pStyle w:val="Ttulo10"/>
        <w:spacing w:line="240" w:lineRule="atLeast"/>
        <w:rPr>
          <w:rFonts w:ascii="Calibri" w:hAnsi="Calibri" w:cs="Calibri"/>
          <w:sz w:val="24"/>
          <w:szCs w:val="24"/>
        </w:rPr>
      </w:pPr>
      <w:r>
        <w:rPr>
          <w:rFonts w:ascii="Calibri" w:hAnsi="Calibri" w:cs="Calibri"/>
          <w:sz w:val="24"/>
          <w:szCs w:val="24"/>
        </w:rPr>
        <w:t>ANEXO V</w:t>
      </w:r>
    </w:p>
    <w:p w14:paraId="5FEDA676" w14:textId="138E712E" w:rsidR="00865C83" w:rsidRDefault="00865C83" w:rsidP="00865C83">
      <w:pPr>
        <w:pStyle w:val="Ttulo10"/>
        <w:spacing w:line="240" w:lineRule="atLeast"/>
      </w:pPr>
      <w:r>
        <w:rPr>
          <w:rFonts w:ascii="Calibri" w:hAnsi="Calibri" w:cs="Calibri"/>
          <w:sz w:val="24"/>
          <w:szCs w:val="24"/>
        </w:rPr>
        <w:t>MODELO REFERENCIAL DE DECLARAÇÃO DE NÃO CADASTRAMENTO E INEXISTÊNCIA DE DÉBITOS PARA COM A FAZENDA DO MUNICÍPIO DE SÃO PAULO</w:t>
      </w:r>
    </w:p>
    <w:p w14:paraId="3B17E0D2" w14:textId="77777777" w:rsidR="00865C83" w:rsidRDefault="00865C83" w:rsidP="00865C83">
      <w:pPr>
        <w:pStyle w:val="Ttulo10"/>
        <w:spacing w:line="240" w:lineRule="atLeast"/>
        <w:rPr>
          <w:rFonts w:ascii="Calibri" w:hAnsi="Calibri" w:cs="Calibri"/>
          <w:sz w:val="24"/>
          <w:szCs w:val="24"/>
        </w:rPr>
      </w:pPr>
    </w:p>
    <w:p w14:paraId="1E18BDF8" w14:textId="77777777" w:rsidR="00865C83" w:rsidRDefault="00865C83" w:rsidP="00865C83">
      <w:pPr>
        <w:widowControl w:val="0"/>
        <w:tabs>
          <w:tab w:val="left" w:pos="990"/>
        </w:tabs>
        <w:spacing w:line="240" w:lineRule="atLeast"/>
        <w:jc w:val="both"/>
      </w:pPr>
      <w:r>
        <w:rPr>
          <w:rFonts w:ascii="Calibri" w:hAnsi="Calibri" w:cs="Calibri"/>
        </w:rPr>
        <w:tab/>
      </w:r>
    </w:p>
    <w:p w14:paraId="363C993A" w14:textId="77777777" w:rsidR="00865C83" w:rsidRDefault="00865C83" w:rsidP="00865C83">
      <w:pPr>
        <w:widowControl w:val="0"/>
        <w:spacing w:line="240" w:lineRule="atLeast"/>
        <w:jc w:val="both"/>
      </w:pPr>
      <w:r>
        <w:rPr>
          <w:rFonts w:ascii="Calibri" w:hAnsi="Calibri" w:cs="Calibri"/>
        </w:rPr>
        <w:t>A empresa __________________________inscrita no CNPJ sob nº ________________________, por intermédio de seu representante legal, Sr.______________________, portador(a) da Carteira de Identidade nº______________ e do CPF nº  _____________________ DECLARA, sob as penas da Lei, que não está inscrita no Cadastro de Contribuintes Mobiliários do Município de São Paulo, bem assim que não possui débitos para com a Fazenda deste Município.</w:t>
      </w:r>
    </w:p>
    <w:p w14:paraId="4DCF2082" w14:textId="77777777" w:rsidR="00865C83" w:rsidRDefault="00865C83" w:rsidP="00865C83">
      <w:pPr>
        <w:widowControl w:val="0"/>
        <w:spacing w:line="240" w:lineRule="atLeast"/>
        <w:jc w:val="both"/>
        <w:rPr>
          <w:rFonts w:ascii="Calibri" w:hAnsi="Calibri" w:cs="Calibri"/>
        </w:rPr>
      </w:pPr>
    </w:p>
    <w:p w14:paraId="1E1EFE49" w14:textId="6DA918B7" w:rsidR="00865C83" w:rsidRDefault="00AC3147" w:rsidP="00865C83">
      <w:pPr>
        <w:spacing w:line="240" w:lineRule="atLeast"/>
        <w:ind w:left="3969" w:hanging="3969"/>
        <w:jc w:val="right"/>
      </w:pPr>
      <w:r>
        <w:rPr>
          <w:rFonts w:ascii="Calibri" w:hAnsi="Calibri" w:cs="Calibri"/>
        </w:rPr>
        <w:t>Cidade/UF</w:t>
      </w:r>
      <w:r w:rsidR="00865C83">
        <w:rPr>
          <w:rFonts w:ascii="Calibri" w:hAnsi="Calibri" w:cs="Calibri"/>
        </w:rPr>
        <w:t>,    de                          de 20</w:t>
      </w:r>
      <w:r>
        <w:rPr>
          <w:rFonts w:ascii="Calibri" w:hAnsi="Calibri" w:cs="Calibri"/>
        </w:rPr>
        <w:t>24</w:t>
      </w:r>
    </w:p>
    <w:p w14:paraId="076281CE" w14:textId="77777777" w:rsidR="00AC3147" w:rsidRPr="00BF657E" w:rsidRDefault="00AC3147"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______________________________</w:t>
      </w:r>
    </w:p>
    <w:p w14:paraId="691A81BE" w14:textId="77777777" w:rsidR="00AC3147" w:rsidRPr="00BF657E" w:rsidRDefault="00AC3147"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(Representante legal da empresa)</w:t>
      </w:r>
    </w:p>
    <w:p w14:paraId="38F041EC" w14:textId="77777777" w:rsidR="00AC3147" w:rsidRPr="00BF657E" w:rsidRDefault="00AC3147" w:rsidP="00AC3147">
      <w:pPr>
        <w:pBdr>
          <w:top w:val="none" w:sz="4" w:space="0" w:color="000000"/>
          <w:left w:val="none" w:sz="4" w:space="0" w:color="000000"/>
          <w:bottom w:val="none" w:sz="4" w:space="0" w:color="000000"/>
          <w:right w:val="none" w:sz="4" w:space="0" w:color="000000"/>
        </w:pBdr>
        <w:spacing w:before="240" w:after="240"/>
        <w:jc w:val="center"/>
        <w:rPr>
          <w:rFonts w:cs="Arial"/>
          <w:szCs w:val="20"/>
        </w:rPr>
      </w:pPr>
      <w:r w:rsidRPr="00BF657E">
        <w:rPr>
          <w:rFonts w:cs="Arial"/>
          <w:color w:val="000000"/>
          <w:szCs w:val="20"/>
        </w:rPr>
        <w:t>Nome: R.G.: CPF: Cargo:</w:t>
      </w:r>
    </w:p>
    <w:p w14:paraId="7721BDF8" w14:textId="77777777" w:rsidR="00865C83" w:rsidRPr="00BF657E" w:rsidRDefault="00865C83">
      <w:pPr>
        <w:rPr>
          <w:rFonts w:cs="Arial"/>
          <w:color w:val="000000"/>
          <w:szCs w:val="20"/>
        </w:rPr>
      </w:pPr>
    </w:p>
    <w:sectPr w:rsidR="00865C83" w:rsidRPr="00BF657E">
      <w:headerReference w:type="default" r:id="rId58"/>
      <w:footerReference w:type="default" r:id="rId59"/>
      <w:headerReference w:type="first" r:id="rId60"/>
      <w:footerReference w:type="first" r:id="rId61"/>
      <w:pgSz w:w="11906" w:h="16838"/>
      <w:pgMar w:top="1700" w:right="1701" w:bottom="1417" w:left="1701" w:header="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BFBAF" w14:textId="77777777" w:rsidR="00ED4D0E" w:rsidRDefault="00BF657E">
      <w:r>
        <w:separator/>
      </w:r>
    </w:p>
  </w:endnote>
  <w:endnote w:type="continuationSeparator" w:id="0">
    <w:p w14:paraId="3723354D" w14:textId="77777777" w:rsidR="00ED4D0E" w:rsidRDefault="00BF6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auto"/>
    <w:pitch w:val="default"/>
  </w:font>
  <w:font w:name="Noto Sans CJK SC">
    <w:charset w:val="00"/>
    <w:family w:val="auto"/>
    <w:pitch w:val="default"/>
  </w:font>
  <w:font w:name="FreeSans">
    <w:altName w:val="Calibri"/>
    <w:charset w:val="00"/>
    <w:family w:val="auto"/>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4E29F" w14:textId="77777777" w:rsidR="00C7592E" w:rsidRPr="00A34AF9" w:rsidRDefault="00C7592E" w:rsidP="00C7592E">
    <w:pPr>
      <w:jc w:val="center"/>
      <w:rPr>
        <w:rFonts w:cs="Arial"/>
        <w:b/>
        <w:bCs/>
        <w:sz w:val="16"/>
        <w:szCs w:val="16"/>
      </w:rPr>
    </w:pPr>
    <w:r w:rsidRPr="00A34AF9">
      <w:rPr>
        <w:rFonts w:cs="Arial"/>
        <w:b/>
        <w:bCs/>
        <w:color w:val="000000" w:themeColor="text1"/>
        <w:sz w:val="16"/>
        <w:szCs w:val="16"/>
      </w:rPr>
      <w:t>AVISO DE CONTRATAÇÃO DIRETA 90002/CRS-C/2024</w:t>
    </w:r>
  </w:p>
  <w:p w14:paraId="19C6E460" w14:textId="77777777" w:rsidR="00C7592E" w:rsidRPr="00A34AF9" w:rsidRDefault="00C7592E" w:rsidP="00C7592E">
    <w:pPr>
      <w:jc w:val="center"/>
      <w:rPr>
        <w:rFonts w:cs="Arial"/>
        <w:b/>
        <w:bCs/>
        <w:sz w:val="16"/>
        <w:szCs w:val="16"/>
      </w:rPr>
    </w:pPr>
    <w:r w:rsidRPr="00A34AF9">
      <w:rPr>
        <w:rFonts w:cs="Arial"/>
        <w:b/>
        <w:bCs/>
        <w:color w:val="000000" w:themeColor="text1"/>
        <w:sz w:val="16"/>
        <w:szCs w:val="16"/>
      </w:rPr>
      <w:t>Processo: 6018.2023/0091693-4</w:t>
    </w:r>
  </w:p>
  <w:p w14:paraId="0DDC07AF" w14:textId="0DE704E1" w:rsidR="00C7592E" w:rsidRDefault="00C7592E" w:rsidP="00C7592E">
    <w:pPr>
      <w:pStyle w:val="Rodap"/>
      <w:jc w:val="center"/>
    </w:pPr>
    <w:r>
      <w:tab/>
    </w:r>
    <w:r>
      <w:tab/>
    </w:r>
    <w:sdt>
      <w:sdtPr>
        <w:id w:val="-422581169"/>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p w14:paraId="2991AF95" w14:textId="77777777" w:rsidR="00ED4D0E" w:rsidRDefault="00ED4D0E">
    <w:pPr>
      <w:pStyle w:val="Rodap"/>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F7E2" w14:textId="77777777" w:rsidR="00ED4D0E" w:rsidRDefault="00BF657E">
    <w:pPr>
      <w:pStyle w:val="Rodap"/>
      <w:jc w:val="right"/>
    </w:pPr>
    <w:r>
      <w:fldChar w:fldCharType="begin"/>
    </w:r>
    <w:r>
      <w:instrText>PAGE \* MERGEFORMAT</w:instrText>
    </w:r>
    <w:r>
      <w:fldChar w:fldCharType="separate"/>
    </w:r>
    <w:r>
      <w:t>1</w:t>
    </w:r>
    <w:r>
      <w:fldChar w:fldCharType="end"/>
    </w:r>
  </w:p>
  <w:p w14:paraId="7766708C" w14:textId="77777777" w:rsidR="000B52DD" w:rsidRPr="00777C92" w:rsidRDefault="000B52DD" w:rsidP="000B52DD">
    <w:pPr>
      <w:jc w:val="center"/>
      <w:rPr>
        <w:rFonts w:cs="Arial"/>
        <w:b/>
        <w:bCs/>
        <w:szCs w:val="20"/>
      </w:rPr>
    </w:pPr>
    <w:r w:rsidRPr="00777C92">
      <w:rPr>
        <w:rFonts w:cs="Arial"/>
        <w:b/>
        <w:bCs/>
        <w:color w:val="000000" w:themeColor="text1"/>
        <w:szCs w:val="20"/>
      </w:rPr>
      <w:t xml:space="preserve">AVISO DE CONTRATAÇÃO DIRETA </w:t>
    </w:r>
    <w:r w:rsidRPr="009B6F4E">
      <w:rPr>
        <w:rFonts w:cs="Arial"/>
        <w:b/>
        <w:bCs/>
        <w:color w:val="000000" w:themeColor="text1"/>
        <w:szCs w:val="20"/>
      </w:rPr>
      <w:t>9000</w:t>
    </w:r>
    <w:r>
      <w:rPr>
        <w:rFonts w:cs="Arial"/>
        <w:b/>
        <w:bCs/>
        <w:color w:val="000000" w:themeColor="text1"/>
        <w:szCs w:val="20"/>
      </w:rPr>
      <w:t>3</w:t>
    </w:r>
    <w:r w:rsidRPr="00777C92">
      <w:rPr>
        <w:rFonts w:cs="Arial"/>
        <w:b/>
        <w:bCs/>
        <w:color w:val="000000" w:themeColor="text1"/>
        <w:szCs w:val="20"/>
      </w:rPr>
      <w:t>/CRS-C/2024</w:t>
    </w:r>
  </w:p>
  <w:p w14:paraId="2FF8AF7C" w14:textId="77777777" w:rsidR="000B52DD" w:rsidRPr="00777C92" w:rsidRDefault="000B52DD" w:rsidP="000B52DD">
    <w:pPr>
      <w:jc w:val="center"/>
      <w:rPr>
        <w:rFonts w:cs="Arial"/>
        <w:b/>
        <w:bCs/>
        <w:szCs w:val="20"/>
      </w:rPr>
    </w:pPr>
    <w:r w:rsidRPr="00777C92">
      <w:rPr>
        <w:rFonts w:cs="Arial"/>
        <w:b/>
        <w:bCs/>
        <w:color w:val="000000" w:themeColor="text1"/>
        <w:szCs w:val="20"/>
      </w:rPr>
      <w:t>Processo: 6018.2023/0091693-4</w:t>
    </w:r>
  </w:p>
  <w:p w14:paraId="336628F2" w14:textId="44547702" w:rsidR="00761118" w:rsidRPr="00777C92" w:rsidRDefault="00761118" w:rsidP="00761118">
    <w:pPr>
      <w:jc w:val="center"/>
      <w:rPr>
        <w:rFonts w:cs="Arial"/>
        <w:b/>
        <w:bCs/>
        <w:szCs w:val="20"/>
      </w:rPr>
    </w:pPr>
  </w:p>
  <w:p w14:paraId="0B3C9051" w14:textId="77777777" w:rsidR="00ED4D0E" w:rsidRDefault="00ED4D0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9269A" w14:textId="77777777" w:rsidR="00ED4D0E" w:rsidRDefault="00BF657E">
      <w:r>
        <w:separator/>
      </w:r>
    </w:p>
  </w:footnote>
  <w:footnote w:type="continuationSeparator" w:id="0">
    <w:p w14:paraId="1BCABE1C" w14:textId="77777777" w:rsidR="00ED4D0E" w:rsidRDefault="00BF65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0FB26" w14:textId="77777777" w:rsidR="00ED4D0E" w:rsidRDefault="00ED4D0E">
    <w:pPr>
      <w:pStyle w:val="Cabealho"/>
    </w:pPr>
  </w:p>
  <w:p w14:paraId="0CFFA644" w14:textId="77777777" w:rsidR="00ED4D0E" w:rsidRDefault="00ED4D0E">
    <w:pPr>
      <w:pStyle w:val="Cabealho"/>
    </w:pPr>
  </w:p>
  <w:p w14:paraId="469A40CA" w14:textId="77777777" w:rsidR="00ED4D0E" w:rsidRDefault="00BF657E">
    <w:pPr>
      <w:jc w:val="center"/>
    </w:pPr>
    <w:r>
      <w:tab/>
    </w:r>
  </w:p>
  <w:p w14:paraId="26B4672B" w14:textId="77777777" w:rsidR="00ED4D0E" w:rsidRDefault="00BF657E">
    <w:pPr>
      <w:jc w:val="center"/>
    </w:pPr>
    <w:r>
      <w:rPr>
        <w:noProof/>
      </w:rPr>
      <mc:AlternateContent>
        <mc:Choice Requires="wpg">
          <w:drawing>
            <wp:anchor distT="0" distB="0" distL="114300" distR="114300" simplePos="0" relativeHeight="251656192" behindDoc="0" locked="0" layoutInCell="1" allowOverlap="1" wp14:anchorId="338E5050" wp14:editId="75ABECE5">
              <wp:simplePos x="0" y="0"/>
              <wp:positionH relativeFrom="margin">
                <wp:posOffset>-209550</wp:posOffset>
              </wp:positionH>
              <wp:positionV relativeFrom="paragraph">
                <wp:posOffset>21578</wp:posOffset>
              </wp:positionV>
              <wp:extent cx="704850" cy="647065"/>
              <wp:effectExtent l="0" t="0" r="0" b="635"/>
              <wp:wrapNone/>
              <wp:docPr id="1"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69131" name="SAÚDE.jpg"/>
                      <pic:cNvPicPr>
                        <a:picLocks noChangeAspect="1"/>
                      </pic:cNvPicPr>
                    </pic:nvPicPr>
                    <pic:blipFill>
                      <a:blip r:embed="rId1"/>
                      <a:srcRect l="8077" t="16782" r="7430" b="16962"/>
                      <a:stretch/>
                    </pic:blipFill>
                    <pic:spPr bwMode="auto">
                      <a:xfrm>
                        <a:off x="0" y="0"/>
                        <a:ext cx="704848" cy="647064"/>
                      </a:xfrm>
                      <a:prstGeom prst="rect">
                        <a:avLst/>
                      </a:prstGeom>
                      <a:ln>
                        <a:noFill/>
                        <a:miter/>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5pt;mso-position-horizontal:absolute;mso-position-vertical-relative:text;margin-top:1.7pt;mso-position-vertical:absolute;width:55.5pt;height:50.9pt;mso-wrap-distance-left:9.0pt;mso-wrap-distance-top:0.0pt;mso-wrap-distance-right:9.0pt;mso-wrap-distance-bottom:0.0pt;" stroked="f">
              <v:path textboxrect="0,0,0,0"/>
              <v:imagedata r:id="rId2" o:title=""/>
            </v:shape>
          </w:pict>
        </mc:Fallback>
      </mc:AlternateContent>
    </w:r>
  </w:p>
  <w:p w14:paraId="71E691AB" w14:textId="77777777" w:rsidR="00ED4D0E" w:rsidRDefault="00BF657E">
    <w:pPr>
      <w:jc w:val="center"/>
    </w:pPr>
    <w:r>
      <w:rPr>
        <w:rFonts w:ascii="Calibri" w:eastAsia="Calibri" w:hAnsi="Calibri" w:cs="Calibri"/>
        <w:noProof/>
        <w:color w:val="000000"/>
        <w:szCs w:val="20"/>
      </w:rPr>
      <mc:AlternateContent>
        <mc:Choice Requires="wpg">
          <w:drawing>
            <wp:anchor distT="0" distB="0" distL="114300" distR="114300" simplePos="0" relativeHeight="251658240" behindDoc="0" locked="0" layoutInCell="1" allowOverlap="1" wp14:anchorId="5FABF33E" wp14:editId="629F7AA5">
              <wp:simplePos x="0" y="0"/>
              <wp:positionH relativeFrom="column">
                <wp:posOffset>4686300</wp:posOffset>
              </wp:positionH>
              <wp:positionV relativeFrom="paragraph">
                <wp:posOffset>-146685</wp:posOffset>
              </wp:positionV>
              <wp:extent cx="904875" cy="603250"/>
              <wp:effectExtent l="0" t="0" r="9525" b="6350"/>
              <wp:wrapNone/>
              <wp:docPr id="2"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904613" name="SUS.jpg"/>
                      <pic:cNvPicPr>
                        <a:picLocks noChangeAspect="1"/>
                      </pic:cNvPicPr>
                    </pic:nvPicPr>
                    <pic:blipFill>
                      <a:blip r:embed="rId3"/>
                      <a:stretch/>
                    </pic:blipFill>
                    <pic:spPr bwMode="auto">
                      <a:xfrm>
                        <a:off x="0" y="0"/>
                        <a:ext cx="904873" cy="603248"/>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369.0pt;mso-position-horizontal:absolute;mso-position-vertical-relative:text;margin-top:-11.5pt;mso-position-vertical:absolute;width:71.2pt;height:47.5pt;mso-wrap-distance-left:9.0pt;mso-wrap-distance-top:0.0pt;mso-wrap-distance-right:9.0pt;mso-wrap-distance-bottom:0.0pt;" stroked="false">
              <v:path textboxrect="0,0,0,0"/>
              <v:imagedata r:id="rId4" o:title=""/>
            </v:shape>
          </w:pict>
        </mc:Fallback>
      </mc:AlternateContent>
    </w:r>
    <w:r>
      <w:rPr>
        <w:szCs w:val="20"/>
      </w:rPr>
      <w:t>PREFEITURA DO MUNICÍPIO DE SÃO PAULO</w:t>
    </w:r>
  </w:p>
  <w:p w14:paraId="356F3E0A" w14:textId="77777777" w:rsidR="00ED4D0E" w:rsidRDefault="00BF657E">
    <w:pPr>
      <w:jc w:val="center"/>
    </w:pPr>
    <w:r>
      <w:rPr>
        <w:szCs w:val="20"/>
      </w:rPr>
      <w:t>SECRETARIA MUNICIPAL DA SAÚDE</w:t>
    </w:r>
  </w:p>
  <w:p w14:paraId="07ABD549" w14:textId="77777777" w:rsidR="00ED4D0E" w:rsidRDefault="00BF657E">
    <w:pPr>
      <w:jc w:val="center"/>
    </w:pPr>
    <w:r>
      <w:rPr>
        <w:b/>
        <w:szCs w:val="20"/>
      </w:rPr>
      <w:t>COORDENADORIA REGIONAL DE SAÚDE - CENTRO</w:t>
    </w:r>
  </w:p>
  <w:p w14:paraId="66220837" w14:textId="22406BF3" w:rsidR="00ED4D0E" w:rsidRDefault="00BF657E">
    <w:pPr>
      <w:jc w:val="center"/>
    </w:pPr>
    <w:r>
      <w:rPr>
        <w:rFonts w:eastAsia="Arial" w:cs="Arial"/>
        <w:color w:val="333333"/>
        <w:sz w:val="21"/>
        <w:highlight w:val="white"/>
      </w:rPr>
      <w:t xml:space="preserve">Rua Libero Badaró, 282 - </w:t>
    </w:r>
    <w:r w:rsidR="008A06B9">
      <w:rPr>
        <w:rFonts w:eastAsia="Arial" w:cs="Arial"/>
        <w:color w:val="333333"/>
        <w:sz w:val="21"/>
        <w:highlight w:val="white"/>
      </w:rPr>
      <w:t>6</w:t>
    </w:r>
    <w:r>
      <w:rPr>
        <w:rFonts w:eastAsia="Arial" w:cs="Arial"/>
        <w:color w:val="333333"/>
        <w:sz w:val="21"/>
        <w:highlight w:val="white"/>
      </w:rPr>
      <w:t>º andar – Centro - CEP: 01008-000</w:t>
    </w:r>
  </w:p>
  <w:p w14:paraId="42A216BF" w14:textId="77777777" w:rsidR="00ED4D0E" w:rsidRDefault="00ED4D0E">
    <w:pPr>
      <w:pStyle w:val="Cabealho"/>
      <w:tabs>
        <w:tab w:val="clear" w:pos="4252"/>
        <w:tab w:val="clear" w:pos="8504"/>
        <w:tab w:val="left" w:pos="3011"/>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D054E" w14:textId="77777777" w:rsidR="00ED4D0E" w:rsidRDefault="00ED4D0E">
    <w:pPr>
      <w:jc w:val="center"/>
    </w:pPr>
  </w:p>
  <w:p w14:paraId="568128BF" w14:textId="77777777" w:rsidR="00ED4D0E" w:rsidRDefault="00BF657E">
    <w:pPr>
      <w:jc w:val="center"/>
    </w:pPr>
    <w:r>
      <w:rPr>
        <w:noProof/>
      </w:rPr>
      <mc:AlternateContent>
        <mc:Choice Requires="wpg">
          <w:drawing>
            <wp:anchor distT="0" distB="0" distL="114300" distR="114300" simplePos="0" relativeHeight="251657216" behindDoc="0" locked="0" layoutInCell="1" allowOverlap="1" wp14:anchorId="1B310614" wp14:editId="42C2E397">
              <wp:simplePos x="0" y="0"/>
              <wp:positionH relativeFrom="margin">
                <wp:posOffset>-209550</wp:posOffset>
              </wp:positionH>
              <wp:positionV relativeFrom="paragraph">
                <wp:posOffset>21577</wp:posOffset>
              </wp:positionV>
              <wp:extent cx="704850" cy="647065"/>
              <wp:effectExtent l="0" t="0" r="0" b="635"/>
              <wp:wrapNone/>
              <wp:docPr id="3"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593679" name="SAÚDE.jpg"/>
                      <pic:cNvPicPr>
                        <a:picLocks noChangeAspect="1"/>
                      </pic:cNvPicPr>
                    </pic:nvPicPr>
                    <pic:blipFill>
                      <a:blip r:embed="rId1"/>
                      <a:srcRect l="8077" t="16782" r="7430" b="16962"/>
                      <a:stretch/>
                    </pic:blipFill>
                    <pic:spPr bwMode="auto">
                      <a:xfrm>
                        <a:off x="0" y="0"/>
                        <a:ext cx="704848" cy="647064"/>
                      </a:xfrm>
                      <a:prstGeom prst="rect">
                        <a:avLst/>
                      </a:prstGeom>
                      <a:ln>
                        <a:noFill/>
                        <a:miter/>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argin-left:-16.5pt;mso-position-horizontal:absolute;mso-position-vertical-relative:text;margin-top:1.7pt;mso-position-vertical:absolute;width:55.5pt;height:50.9pt;mso-wrap-distance-left:9.0pt;mso-wrap-distance-top:0.0pt;mso-wrap-distance-right:9.0pt;mso-wrap-distance-bottom:0.0pt;" stroked="f">
              <v:path textboxrect="0,0,0,0"/>
              <v:imagedata r:id="rId2" o:title=""/>
            </v:shape>
          </w:pict>
        </mc:Fallback>
      </mc:AlternateContent>
    </w:r>
  </w:p>
  <w:p w14:paraId="3405160F" w14:textId="77777777" w:rsidR="00ED4D0E" w:rsidRDefault="00BF657E">
    <w:pPr>
      <w:jc w:val="center"/>
    </w:pPr>
    <w:r>
      <w:rPr>
        <w:rFonts w:ascii="Calibri" w:eastAsia="Calibri" w:hAnsi="Calibri" w:cs="Calibri"/>
        <w:noProof/>
        <w:color w:val="000000"/>
        <w:szCs w:val="20"/>
      </w:rPr>
      <mc:AlternateContent>
        <mc:Choice Requires="wpg">
          <w:drawing>
            <wp:anchor distT="0" distB="0" distL="114300" distR="114300" simplePos="0" relativeHeight="251659264" behindDoc="0" locked="0" layoutInCell="1" allowOverlap="1" wp14:anchorId="49A1E5C8" wp14:editId="62F8FFE6">
              <wp:simplePos x="0" y="0"/>
              <wp:positionH relativeFrom="column">
                <wp:posOffset>4686300</wp:posOffset>
              </wp:positionH>
              <wp:positionV relativeFrom="paragraph">
                <wp:posOffset>-146685</wp:posOffset>
              </wp:positionV>
              <wp:extent cx="904875" cy="603250"/>
              <wp:effectExtent l="0" t="0" r="9525" b="6350"/>
              <wp:wrapNone/>
              <wp:docPr id="4"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3253" name="SUS.jpg"/>
                      <pic:cNvPicPr>
                        <a:picLocks noChangeAspect="1"/>
                      </pic:cNvPicPr>
                    </pic:nvPicPr>
                    <pic:blipFill>
                      <a:blip r:embed="rId3"/>
                      <a:stretch/>
                    </pic:blipFill>
                    <pic:spPr bwMode="auto">
                      <a:xfrm>
                        <a:off x="0" y="0"/>
                        <a:ext cx="904873" cy="603248"/>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369.0pt;mso-position-horizontal:absolute;mso-position-vertical-relative:text;margin-top:-11.5pt;mso-position-vertical:absolute;width:71.2pt;height:47.5pt;mso-wrap-distance-left:9.0pt;mso-wrap-distance-top:0.0pt;mso-wrap-distance-right:9.0pt;mso-wrap-distance-bottom:0.0pt;" stroked="false">
              <v:path textboxrect="0,0,0,0"/>
              <v:imagedata r:id="rId4" o:title=""/>
            </v:shape>
          </w:pict>
        </mc:Fallback>
      </mc:AlternateContent>
    </w:r>
    <w:r>
      <w:rPr>
        <w:szCs w:val="20"/>
      </w:rPr>
      <w:t>PREFEITURA DO MUNICÍPIO DE SÃO PAULO</w:t>
    </w:r>
  </w:p>
  <w:p w14:paraId="422BFBCA" w14:textId="77777777" w:rsidR="00ED4D0E" w:rsidRDefault="00BF657E">
    <w:pPr>
      <w:jc w:val="center"/>
    </w:pPr>
    <w:r>
      <w:rPr>
        <w:szCs w:val="20"/>
      </w:rPr>
      <w:t>SECRETARIA MUNICIPAL DA SAÚDE</w:t>
    </w:r>
  </w:p>
  <w:p w14:paraId="2C675305" w14:textId="77777777" w:rsidR="00ED4D0E" w:rsidRDefault="00BF657E">
    <w:pPr>
      <w:jc w:val="center"/>
    </w:pPr>
    <w:r>
      <w:rPr>
        <w:b/>
        <w:szCs w:val="20"/>
      </w:rPr>
      <w:t>COORDENADORIA REGIONAL DE SAÚDE - CENTRO</w:t>
    </w:r>
  </w:p>
  <w:p w14:paraId="12E8AA1B" w14:textId="68BA6A87" w:rsidR="00ED4D0E" w:rsidRDefault="00BF657E">
    <w:pPr>
      <w:jc w:val="center"/>
    </w:pPr>
    <w:r>
      <w:rPr>
        <w:rFonts w:eastAsia="Arial" w:cs="Arial"/>
        <w:color w:val="333333"/>
        <w:sz w:val="21"/>
        <w:highlight w:val="white"/>
      </w:rPr>
      <w:t xml:space="preserve">Rua Libero Badaró, 282 - </w:t>
    </w:r>
    <w:r w:rsidR="003E68FB">
      <w:rPr>
        <w:rFonts w:eastAsia="Arial" w:cs="Arial"/>
        <w:color w:val="333333"/>
        <w:sz w:val="21"/>
        <w:highlight w:val="white"/>
      </w:rPr>
      <w:t>6</w:t>
    </w:r>
    <w:r>
      <w:rPr>
        <w:rFonts w:eastAsia="Arial" w:cs="Arial"/>
        <w:color w:val="333333"/>
        <w:sz w:val="21"/>
        <w:highlight w:val="white"/>
      </w:rPr>
      <w:t>º andar – Centro - CEP: 01008-000</w:t>
    </w:r>
  </w:p>
  <w:p w14:paraId="02D285A2" w14:textId="77777777" w:rsidR="00ED4D0E" w:rsidRDefault="00ED4D0E">
    <w:pPr>
      <w:jc w:val="center"/>
    </w:pPr>
  </w:p>
  <w:p w14:paraId="615D57B0" w14:textId="77777777" w:rsidR="00ED4D0E" w:rsidRDefault="00ED4D0E">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B53C1"/>
    <w:multiLevelType w:val="hybridMultilevel"/>
    <w:tmpl w:val="D2E8BE0E"/>
    <w:lvl w:ilvl="0" w:tplc="D90A0710">
      <w:start w:val="1"/>
      <w:numFmt w:val="none"/>
      <w:suff w:val="nothing"/>
      <w:lvlText w:val=""/>
      <w:lvlJc w:val="left"/>
      <w:pPr>
        <w:tabs>
          <w:tab w:val="num" w:pos="0"/>
        </w:tabs>
        <w:ind w:left="0" w:firstLine="0"/>
      </w:pPr>
    </w:lvl>
    <w:lvl w:ilvl="1" w:tplc="6F42AFE4">
      <w:start w:val="1"/>
      <w:numFmt w:val="none"/>
      <w:suff w:val="nothing"/>
      <w:lvlText w:val=""/>
      <w:lvlJc w:val="left"/>
      <w:pPr>
        <w:tabs>
          <w:tab w:val="num" w:pos="0"/>
        </w:tabs>
        <w:ind w:left="0" w:firstLine="0"/>
      </w:pPr>
    </w:lvl>
    <w:lvl w:ilvl="2" w:tplc="38741568">
      <w:start w:val="1"/>
      <w:numFmt w:val="none"/>
      <w:suff w:val="nothing"/>
      <w:lvlText w:val=""/>
      <w:lvlJc w:val="left"/>
      <w:pPr>
        <w:tabs>
          <w:tab w:val="num" w:pos="0"/>
        </w:tabs>
        <w:ind w:left="0" w:firstLine="0"/>
      </w:pPr>
    </w:lvl>
    <w:lvl w:ilvl="3" w:tplc="8592D172">
      <w:start w:val="1"/>
      <w:numFmt w:val="none"/>
      <w:suff w:val="nothing"/>
      <w:lvlText w:val=""/>
      <w:lvlJc w:val="left"/>
      <w:pPr>
        <w:tabs>
          <w:tab w:val="num" w:pos="0"/>
        </w:tabs>
        <w:ind w:left="0" w:firstLine="0"/>
      </w:pPr>
    </w:lvl>
    <w:lvl w:ilvl="4" w:tplc="8CCE22DE">
      <w:start w:val="1"/>
      <w:numFmt w:val="none"/>
      <w:suff w:val="nothing"/>
      <w:lvlText w:val=""/>
      <w:lvlJc w:val="left"/>
      <w:pPr>
        <w:tabs>
          <w:tab w:val="num" w:pos="0"/>
        </w:tabs>
        <w:ind w:left="0" w:firstLine="0"/>
      </w:pPr>
    </w:lvl>
    <w:lvl w:ilvl="5" w:tplc="F9468E92">
      <w:start w:val="1"/>
      <w:numFmt w:val="none"/>
      <w:suff w:val="nothing"/>
      <w:lvlText w:val=""/>
      <w:lvlJc w:val="left"/>
      <w:pPr>
        <w:tabs>
          <w:tab w:val="num" w:pos="0"/>
        </w:tabs>
        <w:ind w:left="0" w:firstLine="0"/>
      </w:pPr>
    </w:lvl>
    <w:lvl w:ilvl="6" w:tplc="E9B09360">
      <w:start w:val="1"/>
      <w:numFmt w:val="none"/>
      <w:suff w:val="nothing"/>
      <w:lvlText w:val=""/>
      <w:lvlJc w:val="left"/>
      <w:pPr>
        <w:tabs>
          <w:tab w:val="num" w:pos="0"/>
        </w:tabs>
        <w:ind w:left="0" w:firstLine="0"/>
      </w:pPr>
    </w:lvl>
    <w:lvl w:ilvl="7" w:tplc="591E2900">
      <w:start w:val="1"/>
      <w:numFmt w:val="none"/>
      <w:suff w:val="nothing"/>
      <w:lvlText w:val=""/>
      <w:lvlJc w:val="left"/>
      <w:pPr>
        <w:tabs>
          <w:tab w:val="num" w:pos="0"/>
        </w:tabs>
        <w:ind w:left="0" w:firstLine="0"/>
      </w:pPr>
    </w:lvl>
    <w:lvl w:ilvl="8" w:tplc="5928B714">
      <w:start w:val="1"/>
      <w:numFmt w:val="none"/>
      <w:suff w:val="nothing"/>
      <w:lvlText w:val=""/>
      <w:lvlJc w:val="left"/>
      <w:pPr>
        <w:tabs>
          <w:tab w:val="num" w:pos="0"/>
        </w:tabs>
        <w:ind w:left="0" w:firstLine="0"/>
      </w:pPr>
    </w:lvl>
  </w:abstractNum>
  <w:abstractNum w:abstractNumId="1" w15:restartNumberingAfterBreak="0">
    <w:nsid w:val="08815F8C"/>
    <w:multiLevelType w:val="multilevel"/>
    <w:tmpl w:val="B4CA61A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284"/>
        </w:tabs>
        <w:ind w:left="114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10111529"/>
    <w:multiLevelType w:val="hybridMultilevel"/>
    <w:tmpl w:val="D9FC1336"/>
    <w:lvl w:ilvl="0" w:tplc="4FA4A6AA">
      <w:start w:val="1"/>
      <w:numFmt w:val="decimal"/>
      <w:lvlText w:val="%1."/>
      <w:lvlJc w:val="left"/>
      <w:pPr>
        <w:ind w:left="1865" w:hanging="360"/>
      </w:pPr>
    </w:lvl>
    <w:lvl w:ilvl="1" w:tplc="4204260E">
      <w:start w:val="1"/>
      <w:numFmt w:val="lowerLetter"/>
      <w:lvlText w:val="%2."/>
      <w:lvlJc w:val="left"/>
      <w:pPr>
        <w:ind w:left="2585" w:hanging="360"/>
      </w:pPr>
    </w:lvl>
    <w:lvl w:ilvl="2" w:tplc="52CCDEB6">
      <w:start w:val="1"/>
      <w:numFmt w:val="lowerRoman"/>
      <w:lvlText w:val="%3."/>
      <w:lvlJc w:val="right"/>
      <w:pPr>
        <w:ind w:left="3305" w:hanging="180"/>
      </w:pPr>
    </w:lvl>
    <w:lvl w:ilvl="3" w:tplc="9DE26AAA">
      <w:start w:val="1"/>
      <w:numFmt w:val="decimal"/>
      <w:lvlText w:val="%4."/>
      <w:lvlJc w:val="left"/>
      <w:pPr>
        <w:ind w:left="4025" w:hanging="360"/>
      </w:pPr>
    </w:lvl>
    <w:lvl w:ilvl="4" w:tplc="98B6F202">
      <w:start w:val="1"/>
      <w:numFmt w:val="lowerLetter"/>
      <w:lvlText w:val="%5."/>
      <w:lvlJc w:val="left"/>
      <w:pPr>
        <w:ind w:left="4745" w:hanging="360"/>
      </w:pPr>
    </w:lvl>
    <w:lvl w:ilvl="5" w:tplc="FC3E588C">
      <w:start w:val="1"/>
      <w:numFmt w:val="lowerRoman"/>
      <w:lvlText w:val="%6."/>
      <w:lvlJc w:val="right"/>
      <w:pPr>
        <w:ind w:left="5465" w:hanging="180"/>
      </w:pPr>
    </w:lvl>
    <w:lvl w:ilvl="6" w:tplc="70A60218">
      <w:start w:val="1"/>
      <w:numFmt w:val="decimal"/>
      <w:lvlText w:val="%7."/>
      <w:lvlJc w:val="left"/>
      <w:pPr>
        <w:ind w:left="6185" w:hanging="360"/>
      </w:pPr>
    </w:lvl>
    <w:lvl w:ilvl="7" w:tplc="8BAA80EA">
      <w:start w:val="1"/>
      <w:numFmt w:val="lowerLetter"/>
      <w:lvlText w:val="%8."/>
      <w:lvlJc w:val="left"/>
      <w:pPr>
        <w:ind w:left="6905" w:hanging="360"/>
      </w:pPr>
    </w:lvl>
    <w:lvl w:ilvl="8" w:tplc="0102E79A">
      <w:start w:val="1"/>
      <w:numFmt w:val="lowerRoman"/>
      <w:lvlText w:val="%9."/>
      <w:lvlJc w:val="right"/>
      <w:pPr>
        <w:ind w:left="7625" w:hanging="180"/>
      </w:pPr>
    </w:lvl>
  </w:abstractNum>
  <w:abstractNum w:abstractNumId="3" w15:restartNumberingAfterBreak="0">
    <w:nsid w:val="112C7DB0"/>
    <w:multiLevelType w:val="multilevel"/>
    <w:tmpl w:val="3FCA8F5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15:restartNumberingAfterBreak="0">
    <w:nsid w:val="113549A3"/>
    <w:multiLevelType w:val="multilevel"/>
    <w:tmpl w:val="557C0DF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25840364"/>
    <w:multiLevelType w:val="multilevel"/>
    <w:tmpl w:val="8E7ED9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425A93"/>
    <w:multiLevelType w:val="multilevel"/>
    <w:tmpl w:val="2188CFC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28BC5F09"/>
    <w:multiLevelType w:val="multilevel"/>
    <w:tmpl w:val="54A6DB4C"/>
    <w:lvl w:ilvl="0">
      <w:start w:val="1"/>
      <w:numFmt w:val="decimal"/>
      <w:pStyle w:val="Nivel2"/>
      <w:lvlText w:val="%1."/>
      <w:lvlJc w:val="left"/>
      <w:pPr>
        <w:tabs>
          <w:tab w:val="num" w:pos="0"/>
        </w:tabs>
        <w:ind w:left="502" w:hanging="360"/>
      </w:pPr>
      <w:rPr>
        <w:b/>
        <w:i w:val="0"/>
        <w:strike w:val="0"/>
      </w:rPr>
    </w:lvl>
    <w:lvl w:ilvl="1">
      <w:start w:val="1"/>
      <w:numFmt w:val="decimal"/>
      <w:lvlText w:val="%1.%2."/>
      <w:lvlJc w:val="left"/>
      <w:pPr>
        <w:tabs>
          <w:tab w:val="num" w:pos="0"/>
        </w:tabs>
        <w:ind w:left="858" w:hanging="432"/>
      </w:pPr>
      <w:rPr>
        <w:b w:val="0"/>
        <w:strike w:val="0"/>
      </w:rPr>
    </w:lvl>
    <w:lvl w:ilvl="2">
      <w:start w:val="1"/>
      <w:numFmt w:val="decimal"/>
      <w:lvlText w:val="%1.%2.%3."/>
      <w:lvlJc w:val="left"/>
      <w:pPr>
        <w:tabs>
          <w:tab w:val="num" w:pos="0"/>
        </w:tabs>
        <w:ind w:left="1224" w:hanging="504"/>
      </w:pPr>
      <w:rPr>
        <w:i w:val="0"/>
        <w: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28DC3816"/>
    <w:multiLevelType w:val="multilevel"/>
    <w:tmpl w:val="D0E8CFEE"/>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BE5338B"/>
    <w:multiLevelType w:val="multilevel"/>
    <w:tmpl w:val="4F4A3E2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48E7651"/>
    <w:multiLevelType w:val="hybridMultilevel"/>
    <w:tmpl w:val="9782D808"/>
    <w:lvl w:ilvl="0" w:tplc="6C2C5D86">
      <w:start w:val="1"/>
      <w:numFmt w:val="decimal"/>
      <w:lvlText w:val="%1)"/>
      <w:lvlJc w:val="left"/>
      <w:pPr>
        <w:tabs>
          <w:tab w:val="num" w:pos="0"/>
        </w:tabs>
        <w:ind w:left="720" w:hanging="360"/>
      </w:pPr>
      <w:rPr>
        <w:b/>
        <w:bCs/>
      </w:rPr>
    </w:lvl>
    <w:lvl w:ilvl="1" w:tplc="4A029F5C">
      <w:start w:val="1"/>
      <w:numFmt w:val="lowerLetter"/>
      <w:lvlText w:val="%2."/>
      <w:lvlJc w:val="left"/>
      <w:pPr>
        <w:tabs>
          <w:tab w:val="num" w:pos="0"/>
        </w:tabs>
        <w:ind w:left="1440" w:hanging="360"/>
      </w:pPr>
    </w:lvl>
    <w:lvl w:ilvl="2" w:tplc="FEF000F8">
      <w:start w:val="1"/>
      <w:numFmt w:val="lowerRoman"/>
      <w:lvlText w:val="%3."/>
      <w:lvlJc w:val="right"/>
      <w:pPr>
        <w:tabs>
          <w:tab w:val="num" w:pos="0"/>
        </w:tabs>
        <w:ind w:left="2160" w:hanging="180"/>
      </w:pPr>
    </w:lvl>
    <w:lvl w:ilvl="3" w:tplc="9446C582">
      <w:start w:val="1"/>
      <w:numFmt w:val="decimal"/>
      <w:lvlText w:val="%4."/>
      <w:lvlJc w:val="left"/>
      <w:pPr>
        <w:tabs>
          <w:tab w:val="num" w:pos="0"/>
        </w:tabs>
        <w:ind w:left="2880" w:hanging="360"/>
      </w:pPr>
    </w:lvl>
    <w:lvl w:ilvl="4" w:tplc="ABBA6E64">
      <w:start w:val="1"/>
      <w:numFmt w:val="lowerLetter"/>
      <w:lvlText w:val="%5."/>
      <w:lvlJc w:val="left"/>
      <w:pPr>
        <w:tabs>
          <w:tab w:val="num" w:pos="0"/>
        </w:tabs>
        <w:ind w:left="3600" w:hanging="360"/>
      </w:pPr>
    </w:lvl>
    <w:lvl w:ilvl="5" w:tplc="5198A66A">
      <w:start w:val="1"/>
      <w:numFmt w:val="lowerRoman"/>
      <w:lvlText w:val="%6."/>
      <w:lvlJc w:val="right"/>
      <w:pPr>
        <w:tabs>
          <w:tab w:val="num" w:pos="0"/>
        </w:tabs>
        <w:ind w:left="4320" w:hanging="180"/>
      </w:pPr>
    </w:lvl>
    <w:lvl w:ilvl="6" w:tplc="CF72E9CC">
      <w:start w:val="1"/>
      <w:numFmt w:val="decimal"/>
      <w:lvlText w:val="%7."/>
      <w:lvlJc w:val="left"/>
      <w:pPr>
        <w:tabs>
          <w:tab w:val="num" w:pos="0"/>
        </w:tabs>
        <w:ind w:left="5040" w:hanging="360"/>
      </w:pPr>
    </w:lvl>
    <w:lvl w:ilvl="7" w:tplc="C8C01202">
      <w:start w:val="1"/>
      <w:numFmt w:val="lowerLetter"/>
      <w:lvlText w:val="%8."/>
      <w:lvlJc w:val="left"/>
      <w:pPr>
        <w:tabs>
          <w:tab w:val="num" w:pos="0"/>
        </w:tabs>
        <w:ind w:left="5760" w:hanging="360"/>
      </w:pPr>
    </w:lvl>
    <w:lvl w:ilvl="8" w:tplc="34ECD21E">
      <w:start w:val="1"/>
      <w:numFmt w:val="lowerRoman"/>
      <w:lvlText w:val="%9."/>
      <w:lvlJc w:val="right"/>
      <w:pPr>
        <w:tabs>
          <w:tab w:val="num" w:pos="0"/>
        </w:tabs>
        <w:ind w:left="6480" w:hanging="180"/>
      </w:pPr>
    </w:lvl>
  </w:abstractNum>
  <w:abstractNum w:abstractNumId="11" w15:restartNumberingAfterBreak="0">
    <w:nsid w:val="35280E3F"/>
    <w:multiLevelType w:val="multilevel"/>
    <w:tmpl w:val="61EE3D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D0D5BAB"/>
    <w:multiLevelType w:val="multilevel"/>
    <w:tmpl w:val="EF287E1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3F6950BF"/>
    <w:multiLevelType w:val="multilevel"/>
    <w:tmpl w:val="CA26CFA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42ED3D2F"/>
    <w:multiLevelType w:val="multilevel"/>
    <w:tmpl w:val="D1BE10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49132501"/>
    <w:multiLevelType w:val="multilevel"/>
    <w:tmpl w:val="9BE63BE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DE50069"/>
    <w:multiLevelType w:val="multilevel"/>
    <w:tmpl w:val="F67EF7C8"/>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7" w15:restartNumberingAfterBreak="0">
    <w:nsid w:val="4E960772"/>
    <w:multiLevelType w:val="multilevel"/>
    <w:tmpl w:val="91247740"/>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7575AAD"/>
    <w:multiLevelType w:val="hybridMultilevel"/>
    <w:tmpl w:val="E018BC20"/>
    <w:lvl w:ilvl="0" w:tplc="A8C8B27A">
      <w:start w:val="1"/>
      <w:numFmt w:val="decimal"/>
      <w:lvlText w:val="%1."/>
      <w:lvlJc w:val="left"/>
      <w:pPr>
        <w:ind w:left="709" w:hanging="360"/>
      </w:pPr>
    </w:lvl>
    <w:lvl w:ilvl="1" w:tplc="9050D2DC">
      <w:start w:val="1"/>
      <w:numFmt w:val="lowerLetter"/>
      <w:lvlText w:val="%2."/>
      <w:lvlJc w:val="left"/>
      <w:pPr>
        <w:ind w:left="1429" w:hanging="360"/>
      </w:pPr>
    </w:lvl>
    <w:lvl w:ilvl="2" w:tplc="DA8CA77C">
      <w:start w:val="1"/>
      <w:numFmt w:val="lowerRoman"/>
      <w:lvlText w:val="%3."/>
      <w:lvlJc w:val="right"/>
      <w:pPr>
        <w:ind w:left="2149" w:hanging="180"/>
      </w:pPr>
    </w:lvl>
    <w:lvl w:ilvl="3" w:tplc="C644B340">
      <w:start w:val="1"/>
      <w:numFmt w:val="decimal"/>
      <w:lvlText w:val="%4."/>
      <w:lvlJc w:val="left"/>
      <w:pPr>
        <w:ind w:left="2869" w:hanging="360"/>
      </w:pPr>
    </w:lvl>
    <w:lvl w:ilvl="4" w:tplc="403C875A">
      <w:start w:val="1"/>
      <w:numFmt w:val="lowerLetter"/>
      <w:lvlText w:val="%5."/>
      <w:lvlJc w:val="left"/>
      <w:pPr>
        <w:ind w:left="3589" w:hanging="360"/>
      </w:pPr>
    </w:lvl>
    <w:lvl w:ilvl="5" w:tplc="F01CEEC6">
      <w:start w:val="1"/>
      <w:numFmt w:val="lowerRoman"/>
      <w:lvlText w:val="%6."/>
      <w:lvlJc w:val="right"/>
      <w:pPr>
        <w:ind w:left="4309" w:hanging="180"/>
      </w:pPr>
    </w:lvl>
    <w:lvl w:ilvl="6" w:tplc="DED2C664">
      <w:start w:val="1"/>
      <w:numFmt w:val="decimal"/>
      <w:lvlText w:val="%7."/>
      <w:lvlJc w:val="left"/>
      <w:pPr>
        <w:ind w:left="5029" w:hanging="360"/>
      </w:pPr>
    </w:lvl>
    <w:lvl w:ilvl="7" w:tplc="8FC618E8">
      <w:start w:val="1"/>
      <w:numFmt w:val="lowerLetter"/>
      <w:lvlText w:val="%8."/>
      <w:lvlJc w:val="left"/>
      <w:pPr>
        <w:ind w:left="5749" w:hanging="360"/>
      </w:pPr>
    </w:lvl>
    <w:lvl w:ilvl="8" w:tplc="C1C66DD4">
      <w:start w:val="1"/>
      <w:numFmt w:val="lowerRoman"/>
      <w:lvlText w:val="%9."/>
      <w:lvlJc w:val="right"/>
      <w:pPr>
        <w:ind w:left="6469" w:hanging="180"/>
      </w:pPr>
    </w:lvl>
  </w:abstractNum>
  <w:abstractNum w:abstractNumId="19" w15:restartNumberingAfterBreak="0">
    <w:nsid w:val="635C798A"/>
    <w:multiLevelType w:val="hybridMultilevel"/>
    <w:tmpl w:val="EE8C01BE"/>
    <w:lvl w:ilvl="0" w:tplc="2AC405F8">
      <w:start w:val="1"/>
      <w:numFmt w:val="decimal"/>
      <w:lvlText w:val="%1."/>
      <w:lvlJc w:val="left"/>
    </w:lvl>
    <w:lvl w:ilvl="1" w:tplc="5472EBE0">
      <w:start w:val="1"/>
      <w:numFmt w:val="lowerLetter"/>
      <w:lvlText w:val="%2."/>
      <w:lvlJc w:val="left"/>
      <w:pPr>
        <w:ind w:left="1440" w:hanging="360"/>
      </w:pPr>
    </w:lvl>
    <w:lvl w:ilvl="2" w:tplc="A0F2FB9A">
      <w:start w:val="1"/>
      <w:numFmt w:val="lowerRoman"/>
      <w:lvlText w:val="%3."/>
      <w:lvlJc w:val="right"/>
      <w:pPr>
        <w:ind w:left="2160" w:hanging="180"/>
      </w:pPr>
    </w:lvl>
    <w:lvl w:ilvl="3" w:tplc="0B02A230">
      <w:start w:val="1"/>
      <w:numFmt w:val="decimal"/>
      <w:lvlText w:val="%4."/>
      <w:lvlJc w:val="left"/>
      <w:pPr>
        <w:ind w:left="2880" w:hanging="360"/>
      </w:pPr>
    </w:lvl>
    <w:lvl w:ilvl="4" w:tplc="A0A8EE90">
      <w:start w:val="1"/>
      <w:numFmt w:val="lowerLetter"/>
      <w:lvlText w:val="%5."/>
      <w:lvlJc w:val="left"/>
      <w:pPr>
        <w:ind w:left="3600" w:hanging="360"/>
      </w:pPr>
    </w:lvl>
    <w:lvl w:ilvl="5" w:tplc="CCA8CF68">
      <w:start w:val="1"/>
      <w:numFmt w:val="lowerRoman"/>
      <w:lvlText w:val="%6."/>
      <w:lvlJc w:val="right"/>
      <w:pPr>
        <w:ind w:left="4320" w:hanging="180"/>
      </w:pPr>
    </w:lvl>
    <w:lvl w:ilvl="6" w:tplc="3F540108">
      <w:start w:val="1"/>
      <w:numFmt w:val="decimal"/>
      <w:lvlText w:val="%7."/>
      <w:lvlJc w:val="left"/>
      <w:pPr>
        <w:ind w:left="5040" w:hanging="360"/>
      </w:pPr>
    </w:lvl>
    <w:lvl w:ilvl="7" w:tplc="D320F32C">
      <w:start w:val="1"/>
      <w:numFmt w:val="lowerLetter"/>
      <w:lvlText w:val="%8."/>
      <w:lvlJc w:val="left"/>
      <w:pPr>
        <w:ind w:left="5760" w:hanging="360"/>
      </w:pPr>
    </w:lvl>
    <w:lvl w:ilvl="8" w:tplc="A44EE7DC">
      <w:start w:val="1"/>
      <w:numFmt w:val="lowerRoman"/>
      <w:lvlText w:val="%9."/>
      <w:lvlJc w:val="right"/>
      <w:pPr>
        <w:ind w:left="6480" w:hanging="180"/>
      </w:pPr>
    </w:lvl>
  </w:abstractNum>
  <w:abstractNum w:abstractNumId="20" w15:restartNumberingAfterBreak="0">
    <w:nsid w:val="7FBF0E83"/>
    <w:multiLevelType w:val="multilevel"/>
    <w:tmpl w:val="C6C4E77C"/>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color w:val="000000"/>
        <w:sz w:val="20"/>
        <w:szCs w:val="20"/>
        <w:u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1" w15:restartNumberingAfterBreak="0">
    <w:nsid w:val="7FF4070C"/>
    <w:multiLevelType w:val="multilevel"/>
    <w:tmpl w:val="2DB28B7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
  </w:num>
  <w:num w:numId="2">
    <w:abstractNumId w:val="3"/>
  </w:num>
  <w:num w:numId="3">
    <w:abstractNumId w:val="7"/>
  </w:num>
  <w:num w:numId="4">
    <w:abstractNumId w:val="13"/>
  </w:num>
  <w:num w:numId="5">
    <w:abstractNumId w:val="11"/>
  </w:num>
  <w:num w:numId="6">
    <w:abstractNumId w:val="20"/>
  </w:num>
  <w:num w:numId="7">
    <w:abstractNumId w:val="10"/>
  </w:num>
  <w:num w:numId="8">
    <w:abstractNumId w:val="0"/>
  </w:num>
  <w:num w:numId="9">
    <w:abstractNumId w:val="2"/>
  </w:num>
  <w:num w:numId="10">
    <w:abstractNumId w:val="17"/>
  </w:num>
  <w:num w:numId="11">
    <w:abstractNumId w:val="8"/>
  </w:num>
  <w:num w:numId="12">
    <w:abstractNumId w:val="21"/>
  </w:num>
  <w:num w:numId="13">
    <w:abstractNumId w:val="5"/>
  </w:num>
  <w:num w:numId="14">
    <w:abstractNumId w:val="16"/>
  </w:num>
  <w:num w:numId="15">
    <w:abstractNumId w:val="4"/>
  </w:num>
  <w:num w:numId="16">
    <w:abstractNumId w:val="14"/>
  </w:num>
  <w:num w:numId="17">
    <w:abstractNumId w:val="6"/>
  </w:num>
  <w:num w:numId="18">
    <w:abstractNumId w:val="15"/>
  </w:num>
  <w:num w:numId="19">
    <w:abstractNumId w:val="12"/>
  </w:num>
  <w:num w:numId="20">
    <w:abstractNumId w:val="9"/>
  </w:num>
  <w:num w:numId="21">
    <w:abstractNumId w:val="18"/>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0E"/>
    <w:rsid w:val="000205F6"/>
    <w:rsid w:val="00023E8D"/>
    <w:rsid w:val="00037856"/>
    <w:rsid w:val="00053A86"/>
    <w:rsid w:val="00054A30"/>
    <w:rsid w:val="00060A0D"/>
    <w:rsid w:val="000646B0"/>
    <w:rsid w:val="00067992"/>
    <w:rsid w:val="000A0981"/>
    <w:rsid w:val="000A4A9F"/>
    <w:rsid w:val="000A52F4"/>
    <w:rsid w:val="000B52DD"/>
    <w:rsid w:val="000B7992"/>
    <w:rsid w:val="000C5E6B"/>
    <w:rsid w:val="000E3203"/>
    <w:rsid w:val="000E4E4D"/>
    <w:rsid w:val="000F380D"/>
    <w:rsid w:val="00113B97"/>
    <w:rsid w:val="00125ACF"/>
    <w:rsid w:val="001317F1"/>
    <w:rsid w:val="00143D9C"/>
    <w:rsid w:val="00144928"/>
    <w:rsid w:val="00155F19"/>
    <w:rsid w:val="0015757F"/>
    <w:rsid w:val="00162781"/>
    <w:rsid w:val="00164084"/>
    <w:rsid w:val="00166438"/>
    <w:rsid w:val="00191AAF"/>
    <w:rsid w:val="00197679"/>
    <w:rsid w:val="001A2382"/>
    <w:rsid w:val="001A7B24"/>
    <w:rsid w:val="001B190C"/>
    <w:rsid w:val="001C6158"/>
    <w:rsid w:val="002039B6"/>
    <w:rsid w:val="00215274"/>
    <w:rsid w:val="002230DD"/>
    <w:rsid w:val="00226E7A"/>
    <w:rsid w:val="00232D67"/>
    <w:rsid w:val="002336B1"/>
    <w:rsid w:val="002361DD"/>
    <w:rsid w:val="002423D1"/>
    <w:rsid w:val="00253B40"/>
    <w:rsid w:val="00283728"/>
    <w:rsid w:val="002B5D47"/>
    <w:rsid w:val="002E5270"/>
    <w:rsid w:val="00331F70"/>
    <w:rsid w:val="00342F8D"/>
    <w:rsid w:val="00363B63"/>
    <w:rsid w:val="0036532C"/>
    <w:rsid w:val="003A3407"/>
    <w:rsid w:val="003C7611"/>
    <w:rsid w:val="003D7754"/>
    <w:rsid w:val="003E21CA"/>
    <w:rsid w:val="003E68FB"/>
    <w:rsid w:val="003F258E"/>
    <w:rsid w:val="00401C55"/>
    <w:rsid w:val="004106C6"/>
    <w:rsid w:val="0042327B"/>
    <w:rsid w:val="0044418E"/>
    <w:rsid w:val="004553DD"/>
    <w:rsid w:val="00467606"/>
    <w:rsid w:val="00471C8A"/>
    <w:rsid w:val="00497D53"/>
    <w:rsid w:val="004A46CE"/>
    <w:rsid w:val="004B1715"/>
    <w:rsid w:val="004C6F08"/>
    <w:rsid w:val="004E7000"/>
    <w:rsid w:val="005016DA"/>
    <w:rsid w:val="005065CB"/>
    <w:rsid w:val="00522DDA"/>
    <w:rsid w:val="00533A9E"/>
    <w:rsid w:val="005358E3"/>
    <w:rsid w:val="00566030"/>
    <w:rsid w:val="005A4021"/>
    <w:rsid w:val="005C091B"/>
    <w:rsid w:val="005E36C7"/>
    <w:rsid w:val="005F08A1"/>
    <w:rsid w:val="00603185"/>
    <w:rsid w:val="00632D42"/>
    <w:rsid w:val="0065751B"/>
    <w:rsid w:val="0067635A"/>
    <w:rsid w:val="0067781B"/>
    <w:rsid w:val="0068505F"/>
    <w:rsid w:val="006A0799"/>
    <w:rsid w:val="006B1A45"/>
    <w:rsid w:val="006C0813"/>
    <w:rsid w:val="006C6231"/>
    <w:rsid w:val="006D7002"/>
    <w:rsid w:val="006E059C"/>
    <w:rsid w:val="006E429B"/>
    <w:rsid w:val="0071178F"/>
    <w:rsid w:val="00740C17"/>
    <w:rsid w:val="0075335B"/>
    <w:rsid w:val="00755A23"/>
    <w:rsid w:val="00761118"/>
    <w:rsid w:val="007719D6"/>
    <w:rsid w:val="00773CF0"/>
    <w:rsid w:val="007762C0"/>
    <w:rsid w:val="00777C92"/>
    <w:rsid w:val="00792116"/>
    <w:rsid w:val="007A25FF"/>
    <w:rsid w:val="007A4638"/>
    <w:rsid w:val="007A6E96"/>
    <w:rsid w:val="007B5789"/>
    <w:rsid w:val="007E0C26"/>
    <w:rsid w:val="007E5345"/>
    <w:rsid w:val="007F2CEB"/>
    <w:rsid w:val="00804E20"/>
    <w:rsid w:val="00810AEE"/>
    <w:rsid w:val="00865C83"/>
    <w:rsid w:val="008A06B9"/>
    <w:rsid w:val="008A3DCF"/>
    <w:rsid w:val="008A723C"/>
    <w:rsid w:val="008B5391"/>
    <w:rsid w:val="008C5D5A"/>
    <w:rsid w:val="00903C36"/>
    <w:rsid w:val="00922D3E"/>
    <w:rsid w:val="00933770"/>
    <w:rsid w:val="00934AAE"/>
    <w:rsid w:val="009A7B95"/>
    <w:rsid w:val="009B4AA9"/>
    <w:rsid w:val="009B6F4E"/>
    <w:rsid w:val="009C3407"/>
    <w:rsid w:val="009C4A01"/>
    <w:rsid w:val="009F7299"/>
    <w:rsid w:val="00A048D6"/>
    <w:rsid w:val="00A204DD"/>
    <w:rsid w:val="00A26A24"/>
    <w:rsid w:val="00A34AF9"/>
    <w:rsid w:val="00A56382"/>
    <w:rsid w:val="00A72900"/>
    <w:rsid w:val="00A72962"/>
    <w:rsid w:val="00AC3147"/>
    <w:rsid w:val="00AE27DB"/>
    <w:rsid w:val="00AF4DC5"/>
    <w:rsid w:val="00B2467C"/>
    <w:rsid w:val="00B254AE"/>
    <w:rsid w:val="00B4621F"/>
    <w:rsid w:val="00B55196"/>
    <w:rsid w:val="00B56E6F"/>
    <w:rsid w:val="00B64CA8"/>
    <w:rsid w:val="00B746FB"/>
    <w:rsid w:val="00B907E4"/>
    <w:rsid w:val="00B92BDD"/>
    <w:rsid w:val="00B955D7"/>
    <w:rsid w:val="00BB7985"/>
    <w:rsid w:val="00BD623B"/>
    <w:rsid w:val="00BF657E"/>
    <w:rsid w:val="00C056A5"/>
    <w:rsid w:val="00C301B2"/>
    <w:rsid w:val="00C35CCC"/>
    <w:rsid w:val="00C52811"/>
    <w:rsid w:val="00C66D1B"/>
    <w:rsid w:val="00C7592E"/>
    <w:rsid w:val="00CB3BA2"/>
    <w:rsid w:val="00CC3F8B"/>
    <w:rsid w:val="00CD2993"/>
    <w:rsid w:val="00CE4421"/>
    <w:rsid w:val="00CE48C4"/>
    <w:rsid w:val="00D0370D"/>
    <w:rsid w:val="00D03C40"/>
    <w:rsid w:val="00D10106"/>
    <w:rsid w:val="00D10454"/>
    <w:rsid w:val="00D2221D"/>
    <w:rsid w:val="00D24282"/>
    <w:rsid w:val="00D252CE"/>
    <w:rsid w:val="00D42DBE"/>
    <w:rsid w:val="00D80401"/>
    <w:rsid w:val="00D81322"/>
    <w:rsid w:val="00D94F5E"/>
    <w:rsid w:val="00DA6A44"/>
    <w:rsid w:val="00DF14D5"/>
    <w:rsid w:val="00E21391"/>
    <w:rsid w:val="00E230B5"/>
    <w:rsid w:val="00E2473D"/>
    <w:rsid w:val="00E3277A"/>
    <w:rsid w:val="00E35321"/>
    <w:rsid w:val="00E45A7D"/>
    <w:rsid w:val="00E45FCB"/>
    <w:rsid w:val="00E52847"/>
    <w:rsid w:val="00E543D6"/>
    <w:rsid w:val="00E76AAA"/>
    <w:rsid w:val="00EA076D"/>
    <w:rsid w:val="00EA0ED8"/>
    <w:rsid w:val="00EB55C4"/>
    <w:rsid w:val="00ED4D0E"/>
    <w:rsid w:val="00EE2186"/>
    <w:rsid w:val="00F21819"/>
    <w:rsid w:val="00F42CE8"/>
    <w:rsid w:val="00F47AE4"/>
    <w:rsid w:val="00F96BFF"/>
    <w:rsid w:val="00FA03AA"/>
    <w:rsid w:val="00FB1791"/>
    <w:rsid w:val="00FB2F85"/>
    <w:rsid w:val="00FC1EF0"/>
    <w:rsid w:val="00FF137B"/>
    <w:rsid w:val="00FF4EDA"/>
    <w:rsid w:val="00FF5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6310617"/>
  <w15:docId w15:val="{D93B2335-45F9-4F6C-AB41-F9485F8CB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unhideWhenUsed/>
    <w:qFormat/>
    <w:pPr>
      <w:keepNext/>
      <w:keepLines/>
      <w:spacing w:before="360" w:after="200"/>
      <w:outlineLvl w:val="1"/>
    </w:pPr>
    <w:rPr>
      <w:rFonts w:eastAsia="Arial" w:cs="Arial"/>
      <w:sz w:val="34"/>
    </w:rPr>
  </w:style>
  <w:style w:type="paragraph" w:styleId="Ttulo3">
    <w:name w:val="heading 3"/>
    <w:basedOn w:val="Normal"/>
    <w:next w:val="Normal"/>
    <w:link w:val="Ttulo3Char"/>
    <w:uiPriority w:val="9"/>
    <w:unhideWhenUsed/>
    <w:qFormat/>
    <w:pPr>
      <w:keepNext/>
      <w:keepLines/>
      <w:spacing w:before="320" w:after="200"/>
      <w:outlineLvl w:val="2"/>
    </w:pPr>
    <w:rPr>
      <w:rFonts w:eastAsia="Arial" w:cs="Arial"/>
      <w:sz w:val="30"/>
      <w:szCs w:val="30"/>
    </w:rPr>
  </w:style>
  <w:style w:type="paragraph" w:styleId="Ttulo4">
    <w:name w:val="heading 4"/>
    <w:basedOn w:val="Normal"/>
    <w:next w:val="Normal"/>
    <w:link w:val="Ttulo4Char"/>
    <w:uiPriority w:val="9"/>
    <w:unhideWhenUsed/>
    <w:qFormat/>
    <w:pPr>
      <w:keepNext/>
      <w:keepLines/>
      <w:spacing w:before="320" w:after="200"/>
      <w:outlineLvl w:val="3"/>
    </w:pPr>
    <w:rPr>
      <w:rFonts w:eastAsia="Arial" w:cs="Arial"/>
      <w:b/>
      <w:bCs/>
      <w:sz w:val="26"/>
      <w:szCs w:val="26"/>
    </w:rPr>
  </w:style>
  <w:style w:type="paragraph" w:styleId="Ttulo5">
    <w:name w:val="heading 5"/>
    <w:basedOn w:val="Normal"/>
    <w:next w:val="Normal"/>
    <w:link w:val="Ttulo5Char"/>
    <w:uiPriority w:val="9"/>
    <w:unhideWhenUsed/>
    <w:qFormat/>
    <w:pPr>
      <w:keepNext/>
      <w:keepLines/>
      <w:spacing w:before="320" w:after="200"/>
      <w:outlineLvl w:val="4"/>
    </w:pPr>
    <w:rPr>
      <w:rFonts w:eastAsia="Arial" w:cs="Arial"/>
      <w:b/>
      <w:bCs/>
      <w:sz w:val="24"/>
    </w:rPr>
  </w:style>
  <w:style w:type="paragraph" w:styleId="Ttulo6">
    <w:name w:val="heading 6"/>
    <w:basedOn w:val="Normal"/>
    <w:next w:val="Normal"/>
    <w:link w:val="Ttulo6Char"/>
    <w:uiPriority w:val="9"/>
    <w:unhideWhenUsed/>
    <w:qFormat/>
    <w:pPr>
      <w:keepNext/>
      <w:keepLines/>
      <w:spacing w:before="320" w:after="200"/>
      <w:outlineLvl w:val="5"/>
    </w:pPr>
    <w:rPr>
      <w:rFonts w:eastAsia="Arial" w:cs="Arial"/>
      <w:b/>
      <w:bCs/>
      <w:sz w:val="22"/>
      <w:szCs w:val="22"/>
    </w:rPr>
  </w:style>
  <w:style w:type="paragraph" w:styleId="Ttulo7">
    <w:name w:val="heading 7"/>
    <w:basedOn w:val="Normal"/>
    <w:next w:val="Normal"/>
    <w:link w:val="Ttulo7Char"/>
    <w:uiPriority w:val="9"/>
    <w:unhideWhenUsed/>
    <w:qFormat/>
    <w:pPr>
      <w:keepNext/>
      <w:keepLines/>
      <w:spacing w:before="320" w:after="200"/>
      <w:outlineLvl w:val="6"/>
    </w:pPr>
    <w:rPr>
      <w:rFonts w:eastAsia="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eastAsia="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eastAsia="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Ttulo2Char">
    <w:name w:val="Título 2 Char"/>
    <w:basedOn w:val="Fontepargpadro"/>
    <w:link w:val="Ttulo2"/>
    <w:uiPriority w:val="9"/>
    <w:rPr>
      <w:rFonts w:ascii="Arial" w:eastAsia="Arial" w:hAnsi="Arial" w:cs="Arial"/>
      <w:sz w:val="34"/>
    </w:rPr>
  </w:style>
  <w:style w:type="character" w:customStyle="1" w:styleId="Ttulo3Char">
    <w:name w:val="Título 3 Char"/>
    <w:basedOn w:val="Fontepargpadro"/>
    <w:link w:val="Ttulo3"/>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pPr>
      <w:spacing w:after="0" w:line="240" w:lineRule="auto"/>
    </w:pPr>
  </w:style>
  <w:style w:type="character" w:customStyle="1" w:styleId="TitleChar">
    <w:name w:val="Title Char"/>
    <w:basedOn w:val="Fontepargpadro"/>
    <w:uiPriority w:val="10"/>
    <w:rPr>
      <w:sz w:val="48"/>
      <w:szCs w:val="48"/>
    </w:rPr>
  </w:style>
  <w:style w:type="paragraph" w:styleId="Subttulo">
    <w:name w:val="Subtitle"/>
    <w:basedOn w:val="Normal"/>
    <w:next w:val="Normal"/>
    <w:link w:val="SubttuloChar"/>
    <w:uiPriority w:val="11"/>
    <w:qFormat/>
    <w:pPr>
      <w:spacing w:before="200" w:after="200"/>
    </w:pPr>
    <w:rPr>
      <w:sz w:val="24"/>
    </w:rPr>
  </w:style>
  <w:style w:type="character" w:customStyle="1" w:styleId="SubttuloChar">
    <w:name w:val="Subtítulo Char"/>
    <w:basedOn w:val="Fontepargpadro"/>
    <w:link w:val="Subttulo"/>
    <w:uiPriority w:val="11"/>
    <w:rPr>
      <w:sz w:val="24"/>
      <w:szCs w:val="24"/>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CaptionChar">
    <w:name w:val="Caption Char"/>
    <w:uiPriority w:val="99"/>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xtodenotaderodap">
    <w:name w:val="footnote text"/>
    <w:basedOn w:val="Normal"/>
    <w:link w:val="TextodenotaderodapChar"/>
    <w:uiPriority w:val="99"/>
    <w:semiHidden/>
    <w:unhideWhenUsed/>
    <w:pPr>
      <w:spacing w:after="40"/>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ndicedeilustraes">
    <w:name w:val="table of figures"/>
    <w:basedOn w:val="Normal"/>
    <w:next w:val="Normal"/>
    <w:uiPriority w:val="99"/>
    <w:unhideWhenUsed/>
  </w:style>
  <w:style w:type="character" w:customStyle="1" w:styleId="Ttulo1Char">
    <w:name w:val="Título 1 Char"/>
    <w:basedOn w:val="Fontepargpadro"/>
    <w:link w:val="Ttulo1"/>
    <w:uiPriority w:val="9"/>
    <w:qFormat/>
    <w:rPr>
      <w:rFonts w:ascii="Arial" w:eastAsia="WenQuanYi Micro Hei" w:hAnsi="Arial" w:cs="Arial"/>
      <w:b/>
      <w:sz w:val="20"/>
      <w:szCs w:val="24"/>
      <w:lang w:eastAsia="zh-CN" w:bidi="hi-IN"/>
    </w:rPr>
  </w:style>
  <w:style w:type="character" w:customStyle="1" w:styleId="CitaoChar">
    <w:name w:val="Citação Char"/>
    <w:basedOn w:val="Fontepargpadro"/>
    <w:link w:val="Citao"/>
    <w:qFormat/>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Pr>
      <w:sz w:val="16"/>
      <w:szCs w:val="16"/>
    </w:rPr>
  </w:style>
  <w:style w:type="character" w:customStyle="1" w:styleId="TextodecomentrioChar">
    <w:name w:val="Texto de comentário Char"/>
    <w:basedOn w:val="Fontepargpadro"/>
    <w:link w:val="Textodecomentrio"/>
    <w:qFormat/>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Pr>
      <w:rFonts w:ascii="Arial" w:eastAsia="Times New Roman" w:hAnsi="Arial" w:cs="Tahoma"/>
      <w:b/>
      <w:bCs/>
      <w:sz w:val="20"/>
      <w:szCs w:val="20"/>
      <w:lang w:eastAsia="pt-BR"/>
    </w:rPr>
  </w:style>
  <w:style w:type="character" w:customStyle="1" w:styleId="LinkdaInternet">
    <w:name w:val="Link da Internet"/>
    <w:rPr>
      <w:color w:val="000080"/>
      <w:u w:val="single"/>
    </w:rPr>
  </w:style>
  <w:style w:type="character" w:customStyle="1" w:styleId="Nivel4Char">
    <w:name w:val="Nivel 4 Char"/>
    <w:basedOn w:val="Fontepargpadro"/>
    <w:link w:val="Nivel4"/>
    <w:qFormat/>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Pr>
      <w:color w:val="954F72" w:themeColor="followedHyperlink"/>
      <w:u w:val="single"/>
    </w:rPr>
  </w:style>
  <w:style w:type="character" w:styleId="Forte">
    <w:name w:val="Strong"/>
    <w:basedOn w:val="Fontepargpadro"/>
    <w:uiPriority w:val="22"/>
    <w:qFormat/>
    <w:rPr>
      <w:b/>
      <w:bCs/>
    </w:rPr>
  </w:style>
  <w:style w:type="paragraph" w:styleId="Ttulo">
    <w:name w:val="Title"/>
    <w:basedOn w:val="Normal"/>
    <w:next w:val="Corpodetexto"/>
    <w:link w:val="TtuloChar"/>
    <w:qFormat/>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Pr>
      <w:rFonts w:ascii="Liberation Sans" w:eastAsia="Noto Sans CJK SC" w:hAnsi="Liberation Sans" w:cs="FreeSans"/>
      <w:sz w:val="28"/>
      <w:szCs w:val="28"/>
      <w:lang w:eastAsia="pt-BR"/>
    </w:rPr>
  </w:style>
  <w:style w:type="paragraph" w:styleId="Corpodetexto">
    <w:name w:val="Body Text"/>
    <w:basedOn w:val="Normal"/>
    <w:link w:val="CorpodetextoChar"/>
    <w:pPr>
      <w:spacing w:after="140" w:line="276" w:lineRule="auto"/>
    </w:pPr>
  </w:style>
  <w:style w:type="character" w:customStyle="1" w:styleId="CorpodetextoChar">
    <w:name w:val="Corpo de texto Char"/>
    <w:basedOn w:val="Fontepargpadro"/>
    <w:link w:val="Corpodetexto"/>
    <w:rPr>
      <w:rFonts w:ascii="Arial" w:eastAsia="Times New Roman" w:hAnsi="Arial" w:cs="Tahoma"/>
      <w:sz w:val="20"/>
      <w:szCs w:val="24"/>
      <w:lang w:eastAsia="pt-BR"/>
    </w:r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sz w:val="24"/>
    </w:rPr>
  </w:style>
  <w:style w:type="paragraph" w:customStyle="1" w:styleId="ndice">
    <w:name w:val="Índice"/>
    <w:basedOn w:val="Normal"/>
    <w:qFormat/>
    <w:pPr>
      <w:suppressLineNumbers/>
    </w:pPr>
    <w:rPr>
      <w:rFonts w:cs="FreeSans"/>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pPr>
      <w:spacing w:before="480"/>
      <w:ind w:right="-15"/>
    </w:pPr>
    <w:rPr>
      <w:rFonts w:cs="Times New Roman"/>
      <w:b w:val="0"/>
      <w:bCs/>
      <w:color w:val="000000"/>
      <w:szCs w:val="20"/>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pPr>
      <w:ind w:left="720"/>
      <w:contextualSpacing/>
    </w:pPr>
  </w:style>
  <w:style w:type="paragraph" w:customStyle="1" w:styleId="citao2">
    <w:name w:val="citação 2"/>
    <w:basedOn w:val="Citao"/>
    <w:qFormat/>
    <w:rPr>
      <w:szCs w:val="20"/>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Pr>
      <w:szCs w:val="20"/>
    </w:rPr>
  </w:style>
  <w:style w:type="character" w:customStyle="1" w:styleId="TextodecomentrioChar1">
    <w:name w:val="Texto de comentário Char1"/>
    <w:basedOn w:val="Fontepargpadro"/>
    <w:uiPriority w:val="99"/>
    <w:semiHidden/>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Pr>
      <w:b/>
      <w:bCs/>
    </w:rPr>
  </w:style>
  <w:style w:type="character" w:customStyle="1" w:styleId="AssuntodocomentrioChar1">
    <w:name w:val="Assunto do comentário Char1"/>
    <w:basedOn w:val="TextodecomentrioChar1"/>
    <w:uiPriority w:val="99"/>
    <w:semiHidden/>
    <w:rPr>
      <w:rFonts w:ascii="Arial" w:eastAsia="Times New Roman" w:hAnsi="Arial" w:cs="Tahoma"/>
      <w:b/>
      <w:bCs/>
      <w:sz w:val="20"/>
      <w:szCs w:val="20"/>
      <w:lang w:eastAsia="pt-BR"/>
    </w:rPr>
  </w:style>
  <w:style w:type="paragraph" w:customStyle="1" w:styleId="Nivel1">
    <w:name w:val="Nivel1"/>
    <w:basedOn w:val="Ttulo1"/>
    <w:qFormat/>
    <w:pPr>
      <w:spacing w:before="480"/>
      <w:ind w:left="644"/>
    </w:pPr>
    <w:rPr>
      <w:rFonts w:cs="Times New Roman"/>
      <w:b w:val="0"/>
      <w:color w:val="000000"/>
      <w:szCs w:val="20"/>
    </w:rPr>
  </w:style>
  <w:style w:type="paragraph" w:customStyle="1" w:styleId="Nivel2">
    <w:name w:val="Nivel 2"/>
    <w:qFormat/>
    <w:pPr>
      <w:numPr>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Pr>
      <w:rFonts w:cs="Arial"/>
      <w:b/>
    </w:rPr>
  </w:style>
  <w:style w:type="paragraph" w:customStyle="1" w:styleId="Nivel3">
    <w:name w:val="Nivel 3"/>
    <w:basedOn w:val="Nivel2"/>
    <w:qFormat/>
    <w:rPr>
      <w:rFonts w:cs="Arial"/>
      <w:color w:val="000000"/>
    </w:rPr>
  </w:style>
  <w:style w:type="paragraph" w:customStyle="1" w:styleId="Nivel4">
    <w:name w:val="Nivel 4"/>
    <w:basedOn w:val="Nivel3"/>
    <w:link w:val="Nivel4Char"/>
    <w:qFormat/>
    <w:rPr>
      <w:color w:val="auto"/>
    </w:rPr>
  </w:style>
  <w:style w:type="paragraph" w:customStyle="1" w:styleId="Nivel5">
    <w:name w:val="Nivel 5"/>
    <w:basedOn w:val="Nivel4"/>
    <w:qFormat/>
    <w:pPr>
      <w:tabs>
        <w:tab w:val="left" w:pos="360"/>
      </w:tabs>
    </w:pPr>
  </w:style>
  <w:style w:type="paragraph" w:styleId="Textodebalo">
    <w:name w:val="Balloon Text"/>
    <w:basedOn w:val="Normal"/>
    <w:link w:val="TextodebaloChar"/>
    <w:uiPriority w:val="99"/>
    <w:semiHidden/>
    <w:unhideWhenUsed/>
    <w:qFormat/>
    <w:rPr>
      <w:rFonts w:ascii="Segoe UI" w:hAnsi="Segoe UI" w:cs="Segoe UI"/>
      <w:sz w:val="18"/>
      <w:szCs w:val="18"/>
    </w:rPr>
  </w:style>
  <w:style w:type="character" w:customStyle="1" w:styleId="TextodebaloChar1">
    <w:name w:val="Texto de balão Char1"/>
    <w:basedOn w:val="Fontepargpadro"/>
    <w:uiPriority w:val="99"/>
    <w:semiHidden/>
    <w:rPr>
      <w:rFonts w:ascii="Segoe UI" w:eastAsia="Times New Roman" w:hAnsi="Segoe UI" w:cs="Segoe UI"/>
      <w:sz w:val="18"/>
      <w:szCs w:val="18"/>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pPr>
      <w:tabs>
        <w:tab w:val="center" w:pos="4252"/>
        <w:tab w:val="right" w:pos="8504"/>
      </w:tabs>
    </w:pPr>
  </w:style>
  <w:style w:type="character" w:customStyle="1" w:styleId="CabealhoChar1">
    <w:name w:val="Cabeçalho Char1"/>
    <w:basedOn w:val="Fontepargpadro"/>
    <w:uiPriority w:val="99"/>
    <w:semiHidden/>
    <w:rPr>
      <w:rFonts w:ascii="Arial" w:eastAsia="Times New Roman" w:hAnsi="Arial" w:cs="Tahoma"/>
      <w:sz w:val="20"/>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1">
    <w:name w:val="Rodapé Char1"/>
    <w:basedOn w:val="Fontepargpadro"/>
    <w:uiPriority w:val="99"/>
    <w:semiHidden/>
    <w:rPr>
      <w:rFonts w:ascii="Arial" w:eastAsia="Times New Roman" w:hAnsi="Arial" w:cs="Tahoma"/>
      <w:sz w:val="20"/>
      <w:szCs w:val="24"/>
      <w:lang w:eastAsia="pt-BR"/>
    </w:rPr>
  </w:style>
  <w:style w:type="paragraph" w:customStyle="1" w:styleId="Nivel01Titulo">
    <w:name w:val="Nivel_01_Titulo"/>
    <w:basedOn w:val="Ttulo1"/>
    <w:next w:val="Normal"/>
    <w:qFormat/>
    <w:pPr>
      <w:tabs>
        <w:tab w:val="left" w:pos="360"/>
        <w:tab w:val="left" w:pos="567"/>
      </w:tabs>
    </w:pPr>
    <w:rPr>
      <w:rFonts w:cs="Times New Roman"/>
      <w:b w:val="0"/>
      <w:bCs/>
      <w:szCs w:val="20"/>
    </w:rPr>
  </w:style>
  <w:style w:type="paragraph" w:styleId="Reviso">
    <w:name w:val="Revision"/>
    <w:uiPriority w:val="99"/>
    <w:semiHidden/>
    <w:qFormat/>
    <w:pPr>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pPr>
      <w:spacing w:after="0" w:line="240" w:lineRule="auto"/>
    </w:pPr>
    <w:rPr>
      <w:rFonts w:eastAsiaTheme="minorEastAs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f01">
    <w:name w:val="cf01"/>
    <w:basedOn w:val="Fontepargpadro"/>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Pr>
      <w:color w:val="0563C1" w:themeColor="hyperlink"/>
      <w:u w:val="single"/>
    </w:rPr>
  </w:style>
  <w:style w:type="character" w:customStyle="1" w:styleId="MenoPendente1">
    <w:name w:val="Menção Pendente1"/>
    <w:basedOn w:val="Fontepargpadro"/>
    <w:uiPriority w:val="99"/>
    <w:semiHidden/>
    <w:unhideWhenUsed/>
    <w:rPr>
      <w:color w:val="605E5C"/>
      <w:shd w:val="clear" w:color="auto" w:fill="E1DFDD"/>
    </w:rPr>
  </w:style>
  <w:style w:type="character" w:styleId="TextodoEspaoReservado">
    <w:name w:val="Placeholder Text"/>
    <w:basedOn w:val="Fontepargpadro"/>
    <w:uiPriority w:val="99"/>
    <w:semiHidden/>
    <w:rPr>
      <w:color w:val="808080"/>
    </w:rPr>
  </w:style>
  <w:style w:type="character" w:customStyle="1" w:styleId="Estilo1">
    <w:name w:val="Estilo1"/>
    <w:basedOn w:val="Fontepargpadro"/>
    <w:uiPriority w:val="1"/>
    <w:qFormat/>
    <w:rPr>
      <w:rFonts w:ascii="Arial" w:hAnsi="Arial"/>
      <w:b/>
      <w:color w:val="538135" w:themeColor="accent6" w:themeShade="BF"/>
      <w:sz w:val="24"/>
    </w:rPr>
  </w:style>
  <w:style w:type="character" w:styleId="MenoPendente">
    <w:name w:val="Unresolved Mention"/>
    <w:basedOn w:val="Fontepargpadro"/>
    <w:uiPriority w:val="99"/>
    <w:semiHidden/>
    <w:unhideWhenUsed/>
    <w:rPr>
      <w:color w:val="605E5C"/>
      <w:shd w:val="clear" w:color="auto" w:fill="E1DFDD"/>
    </w:rPr>
  </w:style>
  <w:style w:type="character" w:styleId="HiperlinkVisitado">
    <w:name w:val="FollowedHyperlink"/>
    <w:basedOn w:val="Fontepargpadro"/>
    <w:uiPriority w:val="99"/>
    <w:semiHidden/>
    <w:unhideWhenUsed/>
    <w:rPr>
      <w:color w:val="954F72" w:themeColor="followedHyperlink"/>
      <w:u w:val="single"/>
    </w:rPr>
  </w:style>
  <w:style w:type="paragraph" w:styleId="CabealhodoSumrio">
    <w:name w:val="TOC Heading"/>
    <w:basedOn w:val="Ttulo1"/>
    <w:next w:val="Normal"/>
    <w:uiPriority w:val="39"/>
    <w:unhideWhenUsed/>
    <w:qFormat/>
    <w:pPr>
      <w:keepNext/>
      <w:keepLines/>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uiPriority w:val="39"/>
    <w:unhideWhenUsed/>
    <w:pPr>
      <w:spacing w:after="100"/>
    </w:pPr>
  </w:style>
  <w:style w:type="paragraph" w:customStyle="1" w:styleId="Ttulo10">
    <w:name w:val="Título1"/>
    <w:basedOn w:val="Normal"/>
    <w:next w:val="Corpodetexto"/>
    <w:rsid w:val="00EA076D"/>
    <w:pPr>
      <w:suppressAutoHyphens/>
      <w:jc w:val="center"/>
    </w:pPr>
    <w:rPr>
      <w:rFonts w:ascii="Times New Roman" w:hAnsi="Times New Roman" w:cs="Times New Roman"/>
      <w:b/>
      <w:sz w:val="32"/>
      <w:szCs w:val="20"/>
      <w:lang w:eastAsia="zh-CN"/>
    </w:rPr>
  </w:style>
  <w:style w:type="paragraph" w:customStyle="1" w:styleId="Default">
    <w:name w:val="Default"/>
    <w:rsid w:val="00023E8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smscrscentro610\DAF\LICITA&#199;&#213;ES\2023\Minutas\VALE%20ESTE%20MINUTAS\Compras.gov.br" TargetMode="External"/><Relationship Id="rId18" Type="http://schemas.openxmlformats.org/officeDocument/2006/relationships/hyperlink" Target="https://www.planalto.gov.br/ccivil_03/leis/l8213cons.htm" TargetMode="External"/><Relationship Id="rId26" Type="http://schemas.openxmlformats.org/officeDocument/2006/relationships/hyperlink" Target="https://www.bec.sp.gov.br/Sancoes_ui/aspx/ConsultaAdministrativaFornecedor.aspx" TargetMode="External"/><Relationship Id="rId39" Type="http://schemas.openxmlformats.org/officeDocument/2006/relationships/hyperlink" Target="https://solucoes.receita.fazenda.gov.br/Servicos/cnpjreva/Cnpjreva_Solicitacao.asp"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solucoes.receita.fazenda.gov.br/Servicos/CertidaoInternet/PJ/emitir/" TargetMode="External"/><Relationship Id="rId47" Type="http://schemas.openxmlformats.org/officeDocument/2006/relationships/hyperlink" Target="https://www.tst.jus.br/certidao1" TargetMode="External"/><Relationship Id="rId50" Type="http://schemas.openxmlformats.org/officeDocument/2006/relationships/hyperlink" Target="https://www.prefeitura.sp.gov.br/cidade/secretarias/gestao/coordenadoria_de_bens_e_servicos__cobes/empresas_punidas/index.php" TargetMode="External"/><Relationship Id="rId55" Type="http://schemas.openxmlformats.org/officeDocument/2006/relationships/hyperlink" Target="https://www.cnj.jus.br/improbidade_adm/consultar_requerido.php"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s://www.cnj.jus.br/improbidade_adm/consultar_requerido.php" TargetMode="External"/><Relationship Id="rId11" Type="http://schemas.openxmlformats.org/officeDocument/2006/relationships/hyperlink" Target="file:///\\smscrscentro610\DAF\LICITA&#199;&#213;ES\2023\Minutas\VALE%20ESTE%20MINUTAS\Compras.gov.br" TargetMode="External"/><Relationship Id="rId24" Type="http://schemas.openxmlformats.org/officeDocument/2006/relationships/hyperlink" Target="https://www.prefeitura.sp.gov.br/cidade/secretarias/gestao/coordenadoria_de_bens_e_servicos__cobes/empresas_punidas/index.ph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8.receita.fazenda.gov.br/SIMPLESNACIONAL/aplicacoes.aspx?id=21" TargetMode="External"/><Relationship Id="rId40" Type="http://schemas.openxmlformats.org/officeDocument/2006/relationships/hyperlink" Target="https://ccm.prefeitura.sp.gov.br/login/contribuinte?tipo=F" TargetMode="External"/><Relationship Id="rId45" Type="http://schemas.openxmlformats.org/officeDocument/2006/relationships/hyperlink" Target="https://duc.prefeitura.sp.gov.br/certidoes/forms_anonimo/frmConsultaEmissaoCertificado.aspx" TargetMode="External"/><Relationship Id="rId53" Type="http://schemas.openxmlformats.org/officeDocument/2006/relationships/hyperlink" Target="https://contas.tcu.gov.br/ords/f?p=INABILITADO:INIDONEOS"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normas.leg.br/?urn=urn:lex:br:federal:constituicao:1988-10-05;1988" TargetMode="External"/><Relationship Id="rId14" Type="http://schemas.openxmlformats.org/officeDocument/2006/relationships/hyperlink" Target="http://www.pnc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ontas.tcu.gov.br/ords/f?p=INABILITADO:INIDONEOS" TargetMode="External"/><Relationship Id="rId30" Type="http://schemas.openxmlformats.org/officeDocument/2006/relationships/hyperlink" Target="https://portaldatransparencia.gov.br/sancoes/consulta?cadastro=1%2C2" TargetMode="External"/><Relationship Id="rId35" Type="http://schemas.openxmlformats.org/officeDocument/2006/relationships/hyperlink" Target="https://legislacao.prefeitura.sp.gov.br/leis/portaria-secretaria-municipal-da-fazenda-sf-170-de-31-de-agosto-de-2020" TargetMode="External"/><Relationship Id="rId43" Type="http://schemas.openxmlformats.org/officeDocument/2006/relationships/hyperlink" Target="https://www.dividaativa.pge.sp.gov.br/sc/pages/crda/emitirCrda.jsf?param=31256" TargetMode="External"/><Relationship Id="rId48" Type="http://schemas.openxmlformats.org/officeDocument/2006/relationships/hyperlink" Target="http://www3.prefeitura.sp.gov.br/cadin/Pesq_Deb.aspx" TargetMode="External"/><Relationship Id="rId56" Type="http://schemas.openxmlformats.org/officeDocument/2006/relationships/hyperlink" Target="https://portaldatransparencia.gov.br/sancoes/consulta?cadastro=1%2C2"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tce.sp.gov.br/pesquisa-relacao-apenados" TargetMode="Externa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tce.sp.gov.br/pesquisa-relacao-apenado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legislacao.prefeitura.sp.gov.br/leis/portaria-secretaria-municipal-de-financas-sf-5-de-06-de-janeiro-de-2012/consolidado" TargetMode="External"/><Relationship Id="rId46" Type="http://schemas.openxmlformats.org/officeDocument/2006/relationships/hyperlink" Target="https://consulta-crf.caixa.gov.br/consultacrf/pages/consultaEmpregador.jsf"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sintegra.gov.br/" TargetMode="External"/><Relationship Id="rId54" Type="http://schemas.openxmlformats.org/officeDocument/2006/relationships/hyperlink" Target="https://portaldatransparencia.gov.br/sancoes/consulta?cadastro=1%2C2"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pt-br/sistemas/conheca-o-compras/aplicativo-compras" TargetMode="External"/><Relationship Id="rId23" Type="http://schemas.openxmlformats.org/officeDocument/2006/relationships/hyperlink" Target="https://www3.comprasnet.gov.br/sicaf-web/index.jsf" TargetMode="External"/><Relationship Id="rId28" Type="http://schemas.openxmlformats.org/officeDocument/2006/relationships/hyperlink" Target="https://portaldatransparencia.gov.br/sancoes/consulta?cadastro=1%2C2" TargetMode="External"/><Relationship Id="rId36" Type="http://schemas.openxmlformats.org/officeDocument/2006/relationships/hyperlink" Target="https://legislacao.prefeitura.sp.gov.br/leis/decreto-51197-de-22-de-janeiro-de-2010" TargetMode="External"/><Relationship Id="rId49" Type="http://schemas.openxmlformats.org/officeDocument/2006/relationships/hyperlink" Target="https://www3.comprasnet.gov.br/sicaf-web/index.jsf" TargetMode="External"/><Relationship Id="rId57" Type="http://schemas.openxmlformats.org/officeDocument/2006/relationships/hyperlink" Target="https://certidoes.cgu.gov.br/" TargetMode="External"/><Relationship Id="rId10" Type="http://schemas.openxmlformats.org/officeDocument/2006/relationships/hyperlink" Target="https://legislacao.prefeitura.sp.gov.br/leis/decreto-62100-de-27-de-dezembro-de-2022" TargetMode="External"/><Relationship Id="rId31" Type="http://schemas.openxmlformats.org/officeDocument/2006/relationships/hyperlink" Target="https://certidoes.cgu.gov.br/" TargetMode="External"/><Relationship Id="rId44" Type="http://schemas.openxmlformats.org/officeDocument/2006/relationships/hyperlink" Target="https://duc.prefeitura.sp.gov.br/certidoes/forms_anonimo/frmConsultaEmissaoCertificado.aspx" TargetMode="External"/><Relationship Id="rId52" Type="http://schemas.openxmlformats.org/officeDocument/2006/relationships/hyperlink" Target="https://www.bec.sp.gov.br/Sancoes_ui/aspx/ConsultaAdministrativaFornecedor.aspx"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0.jpg"/><Relationship Id="rId1" Type="http://schemas.openxmlformats.org/officeDocument/2006/relationships/image" Target="media/image1.jpg"/><Relationship Id="rId4" Type="http://schemas.openxmlformats.org/officeDocument/2006/relationships/image" Target="media/image20.jpg"/></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0.jpg"/><Relationship Id="rId1" Type="http://schemas.openxmlformats.org/officeDocument/2006/relationships/image" Target="media/image1.jpg"/><Relationship Id="rId4" Type="http://schemas.openxmlformats.org/officeDocument/2006/relationships/image" Target="media/image20.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33</Pages>
  <Words>13730</Words>
  <Characters>74144</Characters>
  <Application>Microsoft Office Word</Application>
  <DocSecurity>0</DocSecurity>
  <Lines>617</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Kulik Camargo</dc:creator>
  <cp:keywords/>
  <dc:description/>
  <cp:lastModifiedBy>Luciana Kulik Camargo</cp:lastModifiedBy>
  <cp:revision>44</cp:revision>
  <cp:lastPrinted>2024-03-20T12:08:00Z</cp:lastPrinted>
  <dcterms:created xsi:type="dcterms:W3CDTF">2024-04-02T14:04:00Z</dcterms:created>
  <dcterms:modified xsi:type="dcterms:W3CDTF">2024-04-03T17:11:00Z</dcterms:modified>
</cp:coreProperties>
</file>