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6BB99149" w:rsidR="007F667F" w:rsidRPr="00D3596F" w:rsidRDefault="001A697E" w:rsidP="00D3596F">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AVISO DE </w:t>
      </w:r>
      <w:r w:rsidR="008E416C" w:rsidRPr="00D3596F">
        <w:rPr>
          <w:rFonts w:asciiTheme="minorHAnsi" w:hAnsiTheme="minorHAnsi" w:cstheme="minorHAnsi"/>
          <w:b/>
          <w:sz w:val="24"/>
          <w:szCs w:val="24"/>
        </w:rPr>
        <w:t>DISPENSA DE LICITAÇÃO</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DISPENSA DE LICITAÇÃO Nº</w:t>
      </w:r>
      <w:r w:rsidR="000E4719" w:rsidRPr="00D3596F">
        <w:rPr>
          <w:rFonts w:asciiTheme="minorHAnsi" w:hAnsiTheme="minorHAnsi" w:cstheme="minorHAnsi"/>
          <w:b/>
          <w:sz w:val="24"/>
          <w:szCs w:val="24"/>
        </w:rPr>
        <w:t xml:space="preserve"> </w:t>
      </w:r>
      <w:r w:rsidR="00C965F9">
        <w:rPr>
          <w:rFonts w:asciiTheme="minorHAnsi" w:hAnsiTheme="minorHAnsi" w:cstheme="minorHAnsi"/>
          <w:b/>
          <w:sz w:val="24"/>
          <w:szCs w:val="24"/>
        </w:rPr>
        <w:t>50</w:t>
      </w:r>
      <w:r w:rsidR="000E4719" w:rsidRPr="00D3596F">
        <w:rPr>
          <w:rFonts w:asciiTheme="minorHAnsi" w:hAnsiTheme="minorHAnsi" w:cstheme="minorHAnsi"/>
          <w:b/>
          <w:sz w:val="24"/>
          <w:szCs w:val="24"/>
        </w:rPr>
        <w:t>/20</w:t>
      </w:r>
      <w:r w:rsidR="00C26B0D">
        <w:rPr>
          <w:rFonts w:asciiTheme="minorHAnsi" w:hAnsiTheme="minorHAnsi" w:cstheme="minorHAnsi"/>
          <w:b/>
          <w:sz w:val="24"/>
          <w:szCs w:val="24"/>
        </w:rPr>
        <w:t>24</w:t>
      </w:r>
    </w:p>
    <w:p w14:paraId="18A1778E" w14:textId="77777777" w:rsidR="000E4719" w:rsidRPr="00D3596F" w:rsidRDefault="000E4719" w:rsidP="00D3596F">
      <w:pPr>
        <w:tabs>
          <w:tab w:val="left" w:pos="567"/>
        </w:tabs>
        <w:jc w:val="both"/>
        <w:rPr>
          <w:rFonts w:asciiTheme="minorHAnsi" w:hAnsiTheme="minorHAnsi"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84"/>
        <w:gridCol w:w="6367"/>
      </w:tblGrid>
      <w:tr w:rsidR="000E4719" w:rsidRPr="00D3596F" w14:paraId="3C3EA61F" w14:textId="77777777" w:rsidTr="000E4719">
        <w:trPr>
          <w:trHeight w:val="586"/>
        </w:trPr>
        <w:tc>
          <w:tcPr>
            <w:tcW w:w="3085" w:type="dxa"/>
            <w:vAlign w:val="center"/>
          </w:tcPr>
          <w:p w14:paraId="7D077C37" w14:textId="780FC150"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UASG</w:t>
            </w:r>
          </w:p>
        </w:tc>
        <w:tc>
          <w:tcPr>
            <w:tcW w:w="284" w:type="dxa"/>
            <w:vAlign w:val="center"/>
          </w:tcPr>
          <w:p w14:paraId="23353E1F" w14:textId="668A9F0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C9CF3B8" w14:textId="0C58312A" w:rsidR="000E4719" w:rsidRPr="00D3596F" w:rsidRDefault="000E4719" w:rsidP="00821878">
            <w:pPr>
              <w:rPr>
                <w:rFonts w:asciiTheme="minorHAnsi" w:hAnsiTheme="minorHAnsi" w:cstheme="minorHAnsi"/>
                <w:sz w:val="24"/>
                <w:szCs w:val="24"/>
              </w:rPr>
            </w:pPr>
            <w:r w:rsidRPr="00D3596F">
              <w:rPr>
                <w:rFonts w:asciiTheme="minorHAnsi" w:hAnsiTheme="minorHAnsi" w:cstheme="minorHAnsi"/>
                <w:sz w:val="24"/>
                <w:szCs w:val="24"/>
              </w:rPr>
              <w:t>925208</w:t>
            </w:r>
          </w:p>
        </w:tc>
      </w:tr>
      <w:tr w:rsidR="000E4719" w:rsidRPr="00D3596F" w14:paraId="6BFF2F90" w14:textId="77777777" w:rsidTr="000E4719">
        <w:trPr>
          <w:trHeight w:val="586"/>
        </w:trPr>
        <w:tc>
          <w:tcPr>
            <w:tcW w:w="3085" w:type="dxa"/>
            <w:vAlign w:val="center"/>
          </w:tcPr>
          <w:p w14:paraId="628562C5" w14:textId="5CB8280D" w:rsidR="000E4719" w:rsidRPr="00D3596F" w:rsidRDefault="000E4719" w:rsidP="00D3596F">
            <w:pPr>
              <w:tabs>
                <w:tab w:val="left" w:pos="567"/>
              </w:tabs>
              <w:jc w:val="both"/>
              <w:rPr>
                <w:rFonts w:asciiTheme="minorHAnsi" w:hAnsiTheme="minorHAnsi" w:cstheme="minorHAnsi"/>
                <w:b/>
                <w:sz w:val="24"/>
                <w:szCs w:val="24"/>
                <w:lang w:val="pt-BR"/>
              </w:rPr>
            </w:pPr>
            <w:r w:rsidRPr="00D3596F">
              <w:rPr>
                <w:rFonts w:asciiTheme="minorHAnsi" w:hAnsiTheme="minorHAnsi" w:cstheme="minorHAnsi"/>
                <w:b/>
                <w:sz w:val="24"/>
                <w:szCs w:val="24"/>
              </w:rPr>
              <w:t>Contratante</w:t>
            </w:r>
          </w:p>
        </w:tc>
        <w:tc>
          <w:tcPr>
            <w:tcW w:w="284" w:type="dxa"/>
            <w:vAlign w:val="center"/>
          </w:tcPr>
          <w:p w14:paraId="322B1BA6" w14:textId="6F04EA99"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AD0815A" w14:textId="414FB1A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SMS – Coordenadoria Regional de Saúde Sudeste</w:t>
            </w:r>
          </w:p>
        </w:tc>
      </w:tr>
      <w:tr w:rsidR="000E4719" w:rsidRPr="00D3596F" w14:paraId="1E7FF275" w14:textId="77777777" w:rsidTr="000E4719">
        <w:trPr>
          <w:trHeight w:val="586"/>
        </w:trPr>
        <w:tc>
          <w:tcPr>
            <w:tcW w:w="3085" w:type="dxa"/>
            <w:vAlign w:val="center"/>
          </w:tcPr>
          <w:p w14:paraId="18B5BD00" w14:textId="3D1C5238" w:rsidR="000E4719" w:rsidRPr="00D3596F" w:rsidRDefault="000E4719" w:rsidP="00D3596F">
            <w:pPr>
              <w:tabs>
                <w:tab w:val="left" w:pos="567"/>
              </w:tabs>
              <w:jc w:val="both"/>
              <w:rPr>
                <w:rFonts w:asciiTheme="minorHAnsi" w:hAnsiTheme="minorHAnsi" w:cstheme="minorHAnsi"/>
                <w:b/>
                <w:sz w:val="24"/>
                <w:szCs w:val="24"/>
              </w:rPr>
            </w:pPr>
            <w:bookmarkStart w:id="0" w:name="_Hlk163822201"/>
            <w:r w:rsidRPr="00D3596F">
              <w:rPr>
                <w:rFonts w:asciiTheme="minorHAnsi" w:hAnsiTheme="minorHAnsi" w:cstheme="minorHAnsi"/>
                <w:b/>
                <w:sz w:val="24"/>
                <w:szCs w:val="24"/>
              </w:rPr>
              <w:t>Objeto</w:t>
            </w:r>
          </w:p>
        </w:tc>
        <w:tc>
          <w:tcPr>
            <w:tcW w:w="284" w:type="dxa"/>
            <w:vAlign w:val="center"/>
          </w:tcPr>
          <w:p w14:paraId="0F206FCF" w14:textId="2AA8DBD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6A6E24A0" w14:textId="478D84B1" w:rsidR="000E4719" w:rsidRPr="00D3596F" w:rsidRDefault="00515F10" w:rsidP="00D3596F">
            <w:pPr>
              <w:tabs>
                <w:tab w:val="left" w:pos="567"/>
              </w:tabs>
              <w:jc w:val="both"/>
              <w:rPr>
                <w:rFonts w:asciiTheme="minorHAnsi" w:hAnsiTheme="minorHAnsi" w:cstheme="minorHAnsi"/>
                <w:sz w:val="24"/>
                <w:szCs w:val="24"/>
              </w:rPr>
            </w:pPr>
            <w:r>
              <w:rPr>
                <w:color w:val="000000"/>
                <w:sz w:val="27"/>
                <w:szCs w:val="27"/>
              </w:rPr>
              <w:t>Aquisição de equipamentos e materiais permanentes</w:t>
            </w:r>
          </w:p>
        </w:tc>
      </w:tr>
      <w:bookmarkEnd w:id="0"/>
      <w:tr w:rsidR="000E4719" w:rsidRPr="00D3596F" w14:paraId="6C2D1620" w14:textId="77777777" w:rsidTr="000E4719">
        <w:trPr>
          <w:trHeight w:val="586"/>
        </w:trPr>
        <w:tc>
          <w:tcPr>
            <w:tcW w:w="3085" w:type="dxa"/>
            <w:vAlign w:val="center"/>
          </w:tcPr>
          <w:p w14:paraId="00EDAFA7" w14:textId="4D7BB44A"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Processo SEI nº</w:t>
            </w:r>
          </w:p>
        </w:tc>
        <w:tc>
          <w:tcPr>
            <w:tcW w:w="284" w:type="dxa"/>
            <w:vAlign w:val="center"/>
          </w:tcPr>
          <w:p w14:paraId="397854DD" w14:textId="2B07262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4C8F473" w14:textId="77777777" w:rsidR="007C6065" w:rsidRDefault="007C6065" w:rsidP="007C6065">
            <w:pPr>
              <w:jc w:val="both"/>
            </w:pPr>
          </w:p>
          <w:p w14:paraId="3E17D4E7" w14:textId="5F2BF7A9" w:rsidR="007C6065" w:rsidRDefault="007C6065" w:rsidP="007C6065">
            <w:pPr>
              <w:jc w:val="both"/>
              <w:rPr>
                <w:rFonts w:eastAsia="Times New Roman"/>
                <w:lang w:val="pt-BR"/>
              </w:rPr>
            </w:pPr>
            <w:r>
              <w:t>6018.2024/0050529-4</w:t>
            </w:r>
          </w:p>
          <w:p w14:paraId="585C68CB" w14:textId="6F5A4244" w:rsidR="000E4719" w:rsidRPr="00D3596F" w:rsidRDefault="000E4719" w:rsidP="00D3596F">
            <w:pPr>
              <w:tabs>
                <w:tab w:val="left" w:pos="567"/>
              </w:tabs>
              <w:jc w:val="both"/>
              <w:rPr>
                <w:rFonts w:asciiTheme="minorHAnsi" w:hAnsiTheme="minorHAnsi" w:cstheme="minorHAnsi"/>
                <w:sz w:val="24"/>
                <w:szCs w:val="24"/>
              </w:rPr>
            </w:pPr>
          </w:p>
        </w:tc>
      </w:tr>
      <w:tr w:rsidR="000E4719" w:rsidRPr="00D3596F" w14:paraId="6402151D" w14:textId="77777777" w:rsidTr="000E4719">
        <w:trPr>
          <w:trHeight w:val="586"/>
        </w:trPr>
        <w:tc>
          <w:tcPr>
            <w:tcW w:w="3085" w:type="dxa"/>
            <w:vAlign w:val="center"/>
          </w:tcPr>
          <w:p w14:paraId="3D6ECD81" w14:textId="73AEA0D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Data e Horário de Início da Etapa de Lances</w:t>
            </w:r>
          </w:p>
        </w:tc>
        <w:tc>
          <w:tcPr>
            <w:tcW w:w="284" w:type="dxa"/>
            <w:vAlign w:val="center"/>
          </w:tcPr>
          <w:p w14:paraId="5ECE95F1" w14:textId="4C500FA5"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65B34B7" w14:textId="68728AFA" w:rsidR="000E4719" w:rsidRPr="00D3596F" w:rsidRDefault="00806F5F" w:rsidP="00D3596F">
            <w:pPr>
              <w:tabs>
                <w:tab w:val="left" w:pos="567"/>
              </w:tabs>
              <w:jc w:val="both"/>
              <w:rPr>
                <w:rFonts w:asciiTheme="minorHAnsi" w:hAnsiTheme="minorHAnsi" w:cstheme="minorHAnsi"/>
                <w:sz w:val="24"/>
                <w:szCs w:val="24"/>
              </w:rPr>
            </w:pPr>
            <w:r>
              <w:rPr>
                <w:rFonts w:asciiTheme="minorHAnsi" w:hAnsiTheme="minorHAnsi" w:cstheme="minorHAnsi"/>
                <w:sz w:val="24"/>
                <w:szCs w:val="24"/>
              </w:rPr>
              <w:t>18/06</w:t>
            </w:r>
            <w:r w:rsidR="000E4719" w:rsidRPr="00D3596F">
              <w:rPr>
                <w:rFonts w:asciiTheme="minorHAnsi" w:hAnsiTheme="minorHAnsi" w:cstheme="minorHAnsi"/>
                <w:sz w:val="24"/>
                <w:szCs w:val="24"/>
              </w:rPr>
              <w:t>/20</w:t>
            </w:r>
            <w:r w:rsidR="00515F10">
              <w:rPr>
                <w:rFonts w:asciiTheme="minorHAnsi" w:hAnsiTheme="minorHAnsi" w:cstheme="minorHAnsi"/>
                <w:sz w:val="24"/>
                <w:szCs w:val="24"/>
              </w:rPr>
              <w:t>24</w:t>
            </w:r>
            <w:r w:rsidR="000E4719" w:rsidRPr="00D3596F">
              <w:rPr>
                <w:rFonts w:asciiTheme="minorHAnsi" w:hAnsiTheme="minorHAnsi" w:cstheme="minorHAnsi"/>
                <w:sz w:val="24"/>
                <w:szCs w:val="24"/>
              </w:rPr>
              <w:t xml:space="preserve"> às </w:t>
            </w:r>
            <w:r w:rsidR="00515F10">
              <w:rPr>
                <w:rFonts w:asciiTheme="minorHAnsi" w:hAnsiTheme="minorHAnsi" w:cstheme="minorHAnsi"/>
                <w:sz w:val="24"/>
                <w:szCs w:val="24"/>
              </w:rPr>
              <w:t>08</w:t>
            </w:r>
            <w:r w:rsidR="000E4719" w:rsidRPr="00D3596F">
              <w:rPr>
                <w:rFonts w:asciiTheme="minorHAnsi" w:hAnsiTheme="minorHAnsi" w:cstheme="minorHAnsi"/>
                <w:sz w:val="24"/>
                <w:szCs w:val="24"/>
              </w:rPr>
              <w:t>h</w:t>
            </w:r>
            <w:r w:rsidR="00515F10">
              <w:rPr>
                <w:rFonts w:asciiTheme="minorHAnsi" w:hAnsiTheme="minorHAnsi" w:cstheme="minorHAnsi"/>
                <w:sz w:val="24"/>
                <w:szCs w:val="24"/>
              </w:rPr>
              <w:t>00</w:t>
            </w:r>
            <w:r w:rsidR="000E4719" w:rsidRPr="00D3596F">
              <w:rPr>
                <w:rFonts w:asciiTheme="minorHAnsi" w:hAnsiTheme="minorHAnsi" w:cstheme="minorHAnsi"/>
                <w:sz w:val="24"/>
                <w:szCs w:val="24"/>
              </w:rPr>
              <w:t>m</w:t>
            </w:r>
          </w:p>
        </w:tc>
      </w:tr>
      <w:tr w:rsidR="000E4719" w:rsidRPr="00D3596F" w14:paraId="7CAAB41D" w14:textId="77777777" w:rsidTr="000E4719">
        <w:trPr>
          <w:trHeight w:val="586"/>
        </w:trPr>
        <w:tc>
          <w:tcPr>
            <w:tcW w:w="3085" w:type="dxa"/>
            <w:vAlign w:val="center"/>
          </w:tcPr>
          <w:p w14:paraId="77155E9D" w14:textId="48AFBBCD"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Preferência EPP/</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ME/ Equiparadas</w:t>
            </w:r>
          </w:p>
        </w:tc>
        <w:tc>
          <w:tcPr>
            <w:tcW w:w="284" w:type="dxa"/>
            <w:vAlign w:val="center"/>
          </w:tcPr>
          <w:p w14:paraId="09DBAAC5" w14:textId="3675067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B32F340" w14:textId="7B051088"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Sim</w:t>
            </w:r>
          </w:p>
        </w:tc>
      </w:tr>
      <w:tr w:rsidR="000E4719" w:rsidRPr="00D3596F" w14:paraId="629337A1" w14:textId="77777777" w:rsidTr="000E4719">
        <w:trPr>
          <w:trHeight w:val="586"/>
        </w:trPr>
        <w:tc>
          <w:tcPr>
            <w:tcW w:w="3085" w:type="dxa"/>
            <w:vAlign w:val="center"/>
          </w:tcPr>
          <w:p w14:paraId="1159C1AD" w14:textId="092D8ECC"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Regime de Execução</w:t>
            </w:r>
          </w:p>
        </w:tc>
        <w:tc>
          <w:tcPr>
            <w:tcW w:w="284" w:type="dxa"/>
            <w:vAlign w:val="center"/>
          </w:tcPr>
          <w:p w14:paraId="3B67D646" w14:textId="428678D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19941FC3" w14:textId="2E9EAE7F"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Preço Unitário</w:t>
            </w:r>
          </w:p>
        </w:tc>
      </w:tr>
      <w:tr w:rsidR="000E4719" w:rsidRPr="00D3596F" w14:paraId="5BDEDEBC" w14:textId="77777777" w:rsidTr="000E4719">
        <w:trPr>
          <w:trHeight w:val="586"/>
        </w:trPr>
        <w:tc>
          <w:tcPr>
            <w:tcW w:w="3085" w:type="dxa"/>
            <w:vAlign w:val="center"/>
          </w:tcPr>
          <w:p w14:paraId="61BE880A" w14:textId="2176F9E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E-mail de Contato</w:t>
            </w:r>
          </w:p>
        </w:tc>
        <w:tc>
          <w:tcPr>
            <w:tcW w:w="284" w:type="dxa"/>
            <w:vAlign w:val="center"/>
          </w:tcPr>
          <w:p w14:paraId="6575DC4B" w14:textId="3BD6E05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75912254" w14:textId="11BE393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suprimentos_sudeste@prefeitura.sp.gov.br</w:t>
            </w:r>
          </w:p>
        </w:tc>
      </w:tr>
      <w:tr w:rsidR="000E4719" w:rsidRPr="00D3596F" w14:paraId="50950B54" w14:textId="77777777" w:rsidTr="000E4719">
        <w:trPr>
          <w:trHeight w:val="586"/>
        </w:trPr>
        <w:tc>
          <w:tcPr>
            <w:tcW w:w="3085" w:type="dxa"/>
            <w:vAlign w:val="center"/>
          </w:tcPr>
          <w:p w14:paraId="182395E5" w14:textId="1AB3C21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Telefone de Contato</w:t>
            </w:r>
          </w:p>
        </w:tc>
        <w:tc>
          <w:tcPr>
            <w:tcW w:w="284" w:type="dxa"/>
            <w:vAlign w:val="center"/>
          </w:tcPr>
          <w:p w14:paraId="283A2DC3" w14:textId="3D695CB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AFA54D3" w14:textId="05FD6EA7"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(11) 2061-7468</w:t>
            </w:r>
          </w:p>
        </w:tc>
      </w:tr>
    </w:tbl>
    <w:p w14:paraId="3480A50E" w14:textId="77777777" w:rsidR="000E4719" w:rsidRPr="00D3596F" w:rsidRDefault="000E4719" w:rsidP="00D3596F">
      <w:pPr>
        <w:tabs>
          <w:tab w:val="left" w:pos="567"/>
        </w:tabs>
        <w:jc w:val="both"/>
        <w:rPr>
          <w:rFonts w:asciiTheme="minorHAnsi" w:hAnsiTheme="minorHAnsi" w:cstheme="minorHAnsi"/>
          <w:b/>
          <w:sz w:val="24"/>
          <w:szCs w:val="24"/>
        </w:rPr>
      </w:pPr>
    </w:p>
    <w:p w14:paraId="32B5EECD" w14:textId="445E4A52"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Torna-se público que a </w:t>
      </w:r>
      <w:r w:rsidR="0021679E" w:rsidRPr="00D3596F">
        <w:rPr>
          <w:rFonts w:asciiTheme="minorHAnsi" w:hAnsiTheme="minorHAnsi" w:cstheme="minorHAnsi"/>
          <w:sz w:val="24"/>
          <w:szCs w:val="24"/>
        </w:rPr>
        <w:t>CRS SUDESTE</w:t>
      </w:r>
      <w:r w:rsidRPr="00D3596F">
        <w:rPr>
          <w:rFonts w:asciiTheme="minorHAnsi" w:hAnsiTheme="minorHAnsi" w:cstheme="minorHAnsi"/>
          <w:sz w:val="24"/>
          <w:szCs w:val="24"/>
        </w:rPr>
        <w:t xml:space="preserve">, realizará Dispensa Eletrônica, com critério de julgamento </w:t>
      </w:r>
      <w:r w:rsidRPr="00D3596F">
        <w:rPr>
          <w:rFonts w:asciiTheme="minorHAnsi" w:hAnsiTheme="minorHAnsi" w:cstheme="minorHAnsi"/>
          <w:b/>
          <w:i/>
          <w:color w:val="FF0000"/>
          <w:sz w:val="24"/>
          <w:szCs w:val="24"/>
        </w:rPr>
        <w:t>menor preço</w:t>
      </w:r>
      <w:r w:rsidRPr="00D3596F">
        <w:rPr>
          <w:rFonts w:asciiTheme="minorHAnsi" w:hAnsiTheme="minorHAnsi" w:cstheme="minorHAnsi"/>
          <w:b/>
          <w:i/>
          <w:sz w:val="24"/>
          <w:szCs w:val="24"/>
        </w:rPr>
        <w:t xml:space="preserve">, </w:t>
      </w:r>
      <w:r w:rsidRPr="00D3596F">
        <w:rPr>
          <w:rFonts w:asciiTheme="minorHAnsi" w:hAnsiTheme="minorHAnsi" w:cstheme="minorHAnsi"/>
          <w:sz w:val="24"/>
          <w:szCs w:val="24"/>
        </w:rPr>
        <w:t xml:space="preserve">na hipótese do </w:t>
      </w:r>
      <w:r w:rsidRPr="00D3596F">
        <w:rPr>
          <w:rFonts w:asciiTheme="minorHAnsi" w:hAnsiTheme="minorHAnsi" w:cstheme="minorHAnsi"/>
          <w:color w:val="0000FF"/>
          <w:sz w:val="24"/>
          <w:szCs w:val="24"/>
          <w:u w:val="single" w:color="0000FF"/>
        </w:rPr>
        <w:t>art. 75</w:t>
      </w:r>
      <w:r w:rsidRPr="00D3596F">
        <w:rPr>
          <w:rFonts w:asciiTheme="minorHAnsi" w:hAnsiTheme="minorHAnsi" w:cstheme="minorHAnsi"/>
          <w:i/>
          <w:sz w:val="24"/>
          <w:szCs w:val="24"/>
        </w:rPr>
        <w:t xml:space="preserve">, inciso II, </w:t>
      </w:r>
      <w:r w:rsidRPr="00D3596F">
        <w:rPr>
          <w:rFonts w:asciiTheme="minorHAnsi" w:hAnsiTheme="minorHAnsi" w:cstheme="minorHAnsi"/>
          <w:sz w:val="24"/>
          <w:szCs w:val="24"/>
        </w:rPr>
        <w:t xml:space="preserve">nos termos da </w:t>
      </w:r>
      <w:r w:rsidRPr="00D3596F">
        <w:rPr>
          <w:rFonts w:asciiTheme="minorHAnsi" w:hAnsiTheme="minorHAnsi" w:cstheme="minorHAnsi"/>
          <w:color w:val="0000FF"/>
          <w:sz w:val="24"/>
          <w:szCs w:val="24"/>
          <w:u w:val="single" w:color="0000FF"/>
        </w:rPr>
        <w:t>Lei n.º 14.133, de 1º de abril de 2021</w:t>
      </w:r>
      <w:r w:rsidRPr="00D3596F">
        <w:rPr>
          <w:rFonts w:asciiTheme="minorHAnsi" w:hAnsiTheme="minorHAnsi" w:cstheme="minorHAnsi"/>
          <w:sz w:val="24"/>
          <w:szCs w:val="24"/>
        </w:rPr>
        <w:t>,</w:t>
      </w:r>
      <w:r w:rsidR="00AD0902" w:rsidRPr="00D3596F">
        <w:rPr>
          <w:rFonts w:asciiTheme="minorHAnsi" w:hAnsiTheme="minorHAnsi" w:cstheme="minorHAnsi"/>
          <w:sz w:val="24"/>
          <w:szCs w:val="24"/>
        </w:rPr>
        <w:t xml:space="preserve"> Decreto nº 62.100 de 27 de dezembro de 2022 e</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da </w:t>
      </w:r>
      <w:r w:rsidRPr="00D3596F">
        <w:rPr>
          <w:rFonts w:asciiTheme="minorHAnsi" w:hAnsiTheme="minorHAnsi" w:cstheme="minorHAnsi"/>
          <w:color w:val="0000FF"/>
          <w:sz w:val="24"/>
          <w:szCs w:val="24"/>
          <w:u w:val="single" w:color="0000FF"/>
        </w:rPr>
        <w:t>Instrução Normativa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SEGES/ME nº 67, de 2021</w:t>
      </w:r>
      <w:r w:rsidRPr="00D3596F">
        <w:rPr>
          <w:rFonts w:asciiTheme="minorHAnsi" w:hAnsiTheme="minorHAnsi" w:cstheme="minorHAnsi"/>
          <w:sz w:val="24"/>
          <w:szCs w:val="24"/>
        </w:rPr>
        <w:t>, e demais normas aplicáveis.</w:t>
      </w:r>
    </w:p>
    <w:p w14:paraId="0896FC2E" w14:textId="72EF8374" w:rsidR="007F667F" w:rsidRPr="00D3596F" w:rsidRDefault="007F667F" w:rsidP="00D3596F">
      <w:pPr>
        <w:pStyle w:val="Corpodetexto"/>
        <w:tabs>
          <w:tab w:val="left" w:pos="567"/>
        </w:tabs>
        <w:rPr>
          <w:rFonts w:asciiTheme="minorHAnsi" w:hAnsiTheme="minorHAnsi" w:cstheme="minorHAnsi"/>
          <w:sz w:val="24"/>
          <w:szCs w:val="24"/>
        </w:rPr>
      </w:pPr>
    </w:p>
    <w:p w14:paraId="23552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142099B3" w14:textId="77777777" w:rsidR="007F667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1" w:name="_bookmark0"/>
      <w:bookmarkEnd w:id="1"/>
      <w:r w:rsidRPr="00D3596F">
        <w:rPr>
          <w:rFonts w:asciiTheme="minorHAnsi" w:hAnsiTheme="minorHAnsi" w:cstheme="minorHAnsi"/>
          <w:sz w:val="24"/>
          <w:szCs w:val="24"/>
        </w:rPr>
        <w:t>OBJETO DA CONTRATAÇÃO DIRETA</w:t>
      </w:r>
    </w:p>
    <w:p w14:paraId="6F6AF9E6" w14:textId="2EFC4662" w:rsidR="00D3596F" w:rsidRDefault="00D3596F" w:rsidP="00D3596F">
      <w:pPr>
        <w:pStyle w:val="Ttulo1"/>
        <w:tabs>
          <w:tab w:val="left" w:pos="567"/>
        </w:tabs>
        <w:ind w:left="0"/>
        <w:jc w:val="both"/>
        <w:rPr>
          <w:rFonts w:asciiTheme="minorHAnsi" w:hAnsiTheme="minorHAnsi" w:cstheme="minorHAnsi"/>
          <w:sz w:val="24"/>
          <w:szCs w:val="24"/>
        </w:rPr>
      </w:pPr>
    </w:p>
    <w:p w14:paraId="7AB0859D" w14:textId="77777777" w:rsidR="00515F10" w:rsidRPr="00D3596F" w:rsidRDefault="00515F10" w:rsidP="00515F10">
      <w:pPr>
        <w:tabs>
          <w:tab w:val="left" w:pos="567"/>
        </w:tabs>
        <w:jc w:val="both"/>
        <w:rPr>
          <w:rFonts w:asciiTheme="minorHAnsi" w:hAnsiTheme="minorHAnsi" w:cstheme="minorHAnsi"/>
          <w:sz w:val="24"/>
          <w:szCs w:val="24"/>
        </w:rPr>
      </w:pPr>
      <w:r>
        <w:rPr>
          <w:color w:val="000000"/>
          <w:sz w:val="27"/>
          <w:szCs w:val="27"/>
        </w:rPr>
        <w:t>Aquisição de equipamentos e materiais permanentes</w:t>
      </w:r>
    </w:p>
    <w:p w14:paraId="1F24D893" w14:textId="77777777" w:rsidR="00515F10" w:rsidRPr="00D3596F" w:rsidRDefault="00515F10" w:rsidP="00D3596F">
      <w:pPr>
        <w:pStyle w:val="Ttulo1"/>
        <w:tabs>
          <w:tab w:val="left" w:pos="567"/>
        </w:tabs>
        <w:ind w:left="0"/>
        <w:jc w:val="both"/>
        <w:rPr>
          <w:rFonts w:asciiTheme="minorHAnsi" w:hAnsiTheme="minorHAnsi" w:cstheme="minorHAnsi"/>
          <w:sz w:val="24"/>
          <w:szCs w:val="24"/>
        </w:rPr>
      </w:pPr>
    </w:p>
    <w:p w14:paraId="74526E46" w14:textId="77777777" w:rsidR="00B015FC" w:rsidRPr="00D3596F" w:rsidRDefault="00B015FC" w:rsidP="00B015FC">
      <w:pPr>
        <w:pStyle w:val="PargrafodaLista"/>
        <w:tabs>
          <w:tab w:val="left" w:pos="567"/>
        </w:tabs>
        <w:spacing w:before="0"/>
        <w:ind w:left="0"/>
        <w:rPr>
          <w:rFonts w:asciiTheme="minorHAnsi" w:hAnsiTheme="minorHAnsi" w:cstheme="minorHAnsi"/>
          <w:b/>
          <w:color w:val="FF0000"/>
          <w:sz w:val="24"/>
          <w:szCs w:val="24"/>
        </w:rPr>
      </w:pPr>
    </w:p>
    <w:p w14:paraId="5CB62C7B" w14:textId="77777777" w:rsidR="007F667F" w:rsidRPr="00D3596F" w:rsidRDefault="001A697E" w:rsidP="00D3596F">
      <w:pPr>
        <w:pStyle w:val="PargrafodaLista"/>
        <w:numPr>
          <w:ilvl w:val="1"/>
          <w:numId w:val="1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contratação ocorrerá conforme tabela abaixo:</w:t>
      </w:r>
    </w:p>
    <w:p w14:paraId="53D55681"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9"/>
        <w:gridCol w:w="3932"/>
        <w:gridCol w:w="1084"/>
        <w:gridCol w:w="1627"/>
        <w:gridCol w:w="2167"/>
      </w:tblGrid>
      <w:tr w:rsidR="007F667F" w:rsidRPr="00D3596F" w14:paraId="68689E58" w14:textId="77777777" w:rsidTr="008259D9">
        <w:trPr>
          <w:trHeight w:val="261"/>
        </w:trPr>
        <w:tc>
          <w:tcPr>
            <w:tcW w:w="425" w:type="pct"/>
            <w:vAlign w:val="center"/>
          </w:tcPr>
          <w:p w14:paraId="3A647B50"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ITEM</w:t>
            </w:r>
          </w:p>
        </w:tc>
        <w:tc>
          <w:tcPr>
            <w:tcW w:w="2042" w:type="pct"/>
            <w:vAlign w:val="center"/>
          </w:tcPr>
          <w:p w14:paraId="3BDB8DD8"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MATERIAL</w:t>
            </w:r>
          </w:p>
        </w:tc>
        <w:tc>
          <w:tcPr>
            <w:tcW w:w="563" w:type="pct"/>
            <w:vAlign w:val="center"/>
          </w:tcPr>
          <w:p w14:paraId="70DD72E1"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CATMAT</w:t>
            </w:r>
          </w:p>
        </w:tc>
        <w:tc>
          <w:tcPr>
            <w:tcW w:w="845" w:type="pct"/>
            <w:vAlign w:val="center"/>
          </w:tcPr>
          <w:p w14:paraId="7A8D12A7"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QUANT</w:t>
            </w:r>
            <w:r w:rsidR="000737C3" w:rsidRPr="00D3596F">
              <w:rPr>
                <w:rFonts w:asciiTheme="minorHAnsi" w:hAnsiTheme="minorHAnsi" w:cstheme="minorHAnsi"/>
                <w:b/>
                <w:sz w:val="20"/>
                <w:szCs w:val="20"/>
              </w:rPr>
              <w:t>IDADE</w:t>
            </w:r>
          </w:p>
        </w:tc>
        <w:tc>
          <w:tcPr>
            <w:tcW w:w="1126" w:type="pct"/>
            <w:vAlign w:val="center"/>
          </w:tcPr>
          <w:p w14:paraId="111186AF"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UNIDADE DE FORNECIMENTO</w:t>
            </w:r>
          </w:p>
        </w:tc>
      </w:tr>
      <w:tr w:rsidR="00EB1AF8" w:rsidRPr="00D3596F" w14:paraId="6D56C34F" w14:textId="77777777" w:rsidTr="008259D9">
        <w:trPr>
          <w:trHeight w:val="261"/>
        </w:trPr>
        <w:tc>
          <w:tcPr>
            <w:tcW w:w="425" w:type="pct"/>
            <w:vAlign w:val="center"/>
          </w:tcPr>
          <w:p w14:paraId="108F8DB5" w14:textId="65005C94" w:rsidR="00EB1AF8" w:rsidRPr="00D3596F" w:rsidRDefault="008259D9" w:rsidP="00515F10">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2042" w:type="pct"/>
            <w:vAlign w:val="center"/>
          </w:tcPr>
          <w:p w14:paraId="6E3C1644" w14:textId="07AE1F80" w:rsidR="00EB1AF8" w:rsidRPr="00D3596F" w:rsidRDefault="00EB1AF8" w:rsidP="00515F10">
            <w:pPr>
              <w:pStyle w:val="TableParagraph"/>
              <w:tabs>
                <w:tab w:val="left" w:pos="567"/>
              </w:tabs>
              <w:ind w:left="0"/>
              <w:jc w:val="center"/>
              <w:rPr>
                <w:rFonts w:asciiTheme="minorHAnsi" w:hAnsiTheme="minorHAnsi" w:cstheme="minorHAnsi"/>
                <w:sz w:val="20"/>
                <w:szCs w:val="20"/>
              </w:rPr>
            </w:pPr>
            <w:r>
              <w:rPr>
                <w:b/>
                <w:bCs/>
                <w:color w:val="000000"/>
              </w:rPr>
              <w:t>POLTRONA RECLINÁVEL HOSPITALAR</w:t>
            </w:r>
          </w:p>
        </w:tc>
        <w:tc>
          <w:tcPr>
            <w:tcW w:w="563" w:type="pct"/>
            <w:vAlign w:val="center"/>
          </w:tcPr>
          <w:p w14:paraId="122F33C7" w14:textId="6459786D" w:rsidR="00EB1AF8" w:rsidRPr="00D3596F" w:rsidRDefault="00EB1AF8" w:rsidP="00515F10">
            <w:pPr>
              <w:pStyle w:val="TableParagraph"/>
              <w:tabs>
                <w:tab w:val="left" w:pos="567"/>
              </w:tabs>
              <w:ind w:left="0"/>
              <w:jc w:val="center"/>
              <w:rPr>
                <w:rFonts w:asciiTheme="minorHAnsi" w:hAnsiTheme="minorHAnsi" w:cstheme="minorHAnsi"/>
                <w:sz w:val="20"/>
                <w:szCs w:val="20"/>
              </w:rPr>
            </w:pPr>
            <w:r>
              <w:rPr>
                <w:rFonts w:ascii="Arial" w:hAnsi="Arial" w:cs="Arial"/>
                <w:b/>
                <w:bCs/>
                <w:color w:val="000000"/>
                <w:sz w:val="20"/>
                <w:szCs w:val="20"/>
              </w:rPr>
              <w:t>481485</w:t>
            </w:r>
          </w:p>
        </w:tc>
        <w:tc>
          <w:tcPr>
            <w:tcW w:w="845" w:type="pct"/>
            <w:vAlign w:val="center"/>
          </w:tcPr>
          <w:p w14:paraId="37E2238C" w14:textId="2AA298B0" w:rsidR="00EB1AF8" w:rsidRPr="00D3596F" w:rsidRDefault="00EB1AF8" w:rsidP="00515F10">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3</w:t>
            </w:r>
          </w:p>
        </w:tc>
        <w:tc>
          <w:tcPr>
            <w:tcW w:w="1126" w:type="pct"/>
            <w:vAlign w:val="center"/>
          </w:tcPr>
          <w:p w14:paraId="797A8BEC" w14:textId="33A854A9" w:rsidR="00EB1AF8" w:rsidRPr="00D3596F" w:rsidRDefault="00EB1AF8" w:rsidP="00515F10">
            <w:pPr>
              <w:pStyle w:val="TableParagraph"/>
              <w:tabs>
                <w:tab w:val="left" w:pos="567"/>
              </w:tabs>
              <w:ind w:left="0"/>
              <w:jc w:val="center"/>
              <w:rPr>
                <w:rFonts w:asciiTheme="minorHAnsi" w:hAnsiTheme="minorHAnsi" w:cstheme="minorHAnsi"/>
                <w:sz w:val="20"/>
                <w:szCs w:val="20"/>
              </w:rPr>
            </w:pPr>
            <w:r>
              <w:rPr>
                <w:color w:val="000000"/>
              </w:rPr>
              <w:t>Unidade</w:t>
            </w:r>
          </w:p>
        </w:tc>
      </w:tr>
    </w:tbl>
    <w:p w14:paraId="0F70B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7183E187" w14:textId="3014384C"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mais de um item, faculta-se ao fornecedor a participação em quantos forem de seu</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interesse.</w:t>
      </w:r>
    </w:p>
    <w:p w14:paraId="6B6FDED8" w14:textId="4594E95E"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b/>
          <w:sz w:val="24"/>
          <w:szCs w:val="24"/>
          <w:u w:val="single"/>
        </w:rPr>
        <w:t>Havendo qualquer divergência entre o código cadastrado</w:t>
      </w:r>
      <w:r w:rsidR="006668CB" w:rsidRPr="00D3596F">
        <w:rPr>
          <w:rFonts w:asciiTheme="minorHAnsi" w:hAnsiTheme="minorHAnsi" w:cstheme="minorHAnsi"/>
          <w:b/>
          <w:sz w:val="24"/>
          <w:szCs w:val="24"/>
          <w:u w:val="single"/>
        </w:rPr>
        <w:t xml:space="preserve"> (CATMAT)</w:t>
      </w:r>
      <w:r w:rsidRPr="00D3596F">
        <w:rPr>
          <w:rFonts w:asciiTheme="minorHAnsi" w:hAnsiTheme="minorHAnsi" w:cstheme="minorHAnsi"/>
          <w:b/>
          <w:sz w:val="24"/>
          <w:szCs w:val="24"/>
          <w:u w:val="single"/>
        </w:rPr>
        <w:t xml:space="preserve"> e o descrito neste Aviso de</w:t>
      </w:r>
      <w:r w:rsidR="0021679E" w:rsidRPr="00D3596F">
        <w:rPr>
          <w:rFonts w:asciiTheme="minorHAnsi" w:hAnsiTheme="minorHAnsi" w:cstheme="minorHAnsi"/>
          <w:b/>
          <w:sz w:val="24"/>
          <w:szCs w:val="24"/>
          <w:u w:val="single"/>
        </w:rPr>
        <w:t xml:space="preserve"> Dispensa de Licitação</w:t>
      </w:r>
      <w:r w:rsidRPr="00D3596F">
        <w:rPr>
          <w:rFonts w:asciiTheme="minorHAnsi" w:hAnsiTheme="minorHAnsi" w:cstheme="minorHAnsi"/>
          <w:b/>
          <w:sz w:val="24"/>
          <w:szCs w:val="24"/>
          <w:u w:val="single"/>
        </w:rPr>
        <w:t xml:space="preserve">, prevalece o descrito </w:t>
      </w:r>
      <w:r w:rsidR="0021679E" w:rsidRPr="00D3596F">
        <w:rPr>
          <w:rFonts w:asciiTheme="minorHAnsi" w:hAnsiTheme="minorHAnsi" w:cstheme="minorHAnsi"/>
          <w:b/>
          <w:sz w:val="24"/>
          <w:szCs w:val="24"/>
          <w:u w:val="single"/>
        </w:rPr>
        <w:t>neste aviso</w:t>
      </w:r>
      <w:r w:rsidR="0021679E" w:rsidRPr="00D3596F">
        <w:rPr>
          <w:rFonts w:asciiTheme="minorHAnsi" w:hAnsiTheme="minorHAnsi" w:cstheme="minorHAnsi"/>
          <w:sz w:val="24"/>
          <w:szCs w:val="24"/>
        </w:rPr>
        <w:t>/</w:t>
      </w:r>
      <w:r w:rsidR="0021679E" w:rsidRPr="00D3596F">
        <w:rPr>
          <w:rFonts w:asciiTheme="minorHAnsi" w:hAnsiTheme="minorHAnsi" w:cstheme="minorHAnsi"/>
          <w:b/>
          <w:sz w:val="24"/>
          <w:szCs w:val="24"/>
          <w:u w:val="single"/>
        </w:rPr>
        <w:t>Termo de referencia</w:t>
      </w:r>
      <w:r w:rsidRPr="00D3596F">
        <w:rPr>
          <w:rFonts w:asciiTheme="minorHAnsi" w:hAnsiTheme="minorHAnsi" w:cstheme="minorHAnsi"/>
          <w:sz w:val="24"/>
          <w:szCs w:val="24"/>
        </w:rPr>
        <w:t>.</w:t>
      </w:r>
    </w:p>
    <w:p w14:paraId="3DC4E667" w14:textId="77777777"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critério de julgamento adotado será o </w:t>
      </w:r>
      <w:r w:rsidRPr="00D3596F">
        <w:rPr>
          <w:rFonts w:asciiTheme="minorHAnsi" w:hAnsiTheme="minorHAnsi" w:cstheme="minorHAnsi"/>
          <w:b/>
          <w:i/>
          <w:sz w:val="24"/>
          <w:szCs w:val="24"/>
        </w:rPr>
        <w:t xml:space="preserve">menor preço, </w:t>
      </w:r>
      <w:r w:rsidRPr="00D3596F">
        <w:rPr>
          <w:rFonts w:asciiTheme="minorHAnsi" w:hAnsiTheme="minorHAnsi" w:cstheme="minorHAnsi"/>
          <w:sz w:val="24"/>
          <w:szCs w:val="24"/>
        </w:rPr>
        <w:t>observadas as exigências contidas neste</w:t>
      </w:r>
      <w:r w:rsidR="0021679E" w:rsidRPr="00D3596F">
        <w:rPr>
          <w:rFonts w:asciiTheme="minorHAnsi" w:hAnsiTheme="minorHAnsi" w:cstheme="minorHAnsi"/>
          <w:sz w:val="24"/>
          <w:szCs w:val="24"/>
        </w:rPr>
        <w:t xml:space="preserve"> aviso</w:t>
      </w:r>
      <w:r w:rsidRPr="00D3596F">
        <w:rPr>
          <w:rFonts w:asciiTheme="minorHAnsi" w:hAnsiTheme="minorHAnsi" w:cstheme="minorHAnsi"/>
          <w:sz w:val="24"/>
          <w:szCs w:val="24"/>
        </w:rPr>
        <w:t xml:space="preserve"> e seus Anexos quanto às especificações do objeto.</w:t>
      </w:r>
    </w:p>
    <w:p w14:paraId="45C7C07B" w14:textId="77777777" w:rsidR="007F667F" w:rsidRPr="00D3596F" w:rsidRDefault="007F667F" w:rsidP="00D3596F">
      <w:pPr>
        <w:pStyle w:val="Corpodetexto"/>
        <w:tabs>
          <w:tab w:val="left" w:pos="567"/>
        </w:tabs>
        <w:rPr>
          <w:rFonts w:asciiTheme="minorHAnsi" w:hAnsiTheme="minorHAnsi" w:cstheme="minorHAnsi"/>
          <w:sz w:val="24"/>
          <w:szCs w:val="24"/>
        </w:rPr>
      </w:pPr>
    </w:p>
    <w:p w14:paraId="1B2FF7F7" w14:textId="77777777" w:rsidR="007F667F" w:rsidRPr="00D3596F" w:rsidRDefault="007F667F" w:rsidP="00D3596F">
      <w:pPr>
        <w:pStyle w:val="Corpodetexto"/>
        <w:tabs>
          <w:tab w:val="left" w:pos="567"/>
        </w:tabs>
        <w:rPr>
          <w:rFonts w:asciiTheme="minorHAnsi" w:hAnsiTheme="minorHAnsi" w:cstheme="minorHAnsi"/>
          <w:sz w:val="24"/>
          <w:szCs w:val="24"/>
        </w:rPr>
      </w:pPr>
    </w:p>
    <w:p w14:paraId="1A488AEF" w14:textId="77777777" w:rsidR="007F667F" w:rsidRPr="00D3596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2" w:name="_bookmark1"/>
      <w:bookmarkEnd w:id="2"/>
      <w:r w:rsidRPr="00D3596F">
        <w:rPr>
          <w:rFonts w:asciiTheme="minorHAnsi" w:hAnsiTheme="minorHAnsi" w:cstheme="minorHAnsi"/>
          <w:sz w:val="24"/>
          <w:szCs w:val="24"/>
        </w:rPr>
        <w:t>PARTICIPAÇÃO NA DISPENSA ELET</w:t>
      </w:r>
      <w:r w:rsidR="0021679E" w:rsidRPr="00D3596F">
        <w:rPr>
          <w:rFonts w:asciiTheme="minorHAnsi" w:hAnsiTheme="minorHAnsi" w:cstheme="minorHAnsi"/>
          <w:sz w:val="24"/>
          <w:szCs w:val="24"/>
        </w:rPr>
        <w:t>RÔNICA</w:t>
      </w:r>
    </w:p>
    <w:p w14:paraId="6C06C23F" w14:textId="77777777" w:rsidR="00BC52F0" w:rsidRPr="00D3596F" w:rsidRDefault="00BC52F0" w:rsidP="00D3596F">
      <w:pPr>
        <w:pStyle w:val="Ttulo1"/>
        <w:tabs>
          <w:tab w:val="left" w:pos="567"/>
        </w:tabs>
        <w:ind w:left="0"/>
        <w:jc w:val="both"/>
        <w:rPr>
          <w:rFonts w:asciiTheme="minorHAnsi" w:hAnsiTheme="minorHAnsi" w:cstheme="minorHAnsi"/>
          <w:sz w:val="24"/>
          <w:szCs w:val="24"/>
        </w:rPr>
      </w:pPr>
    </w:p>
    <w:p w14:paraId="5A56D96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A</w:t>
      </w:r>
      <w:r w:rsidR="001A697E" w:rsidRPr="00D3596F">
        <w:rPr>
          <w:rFonts w:asciiTheme="minorHAnsi" w:hAnsiTheme="minorHAnsi" w:cstheme="minorHAnsi"/>
          <w:b w:val="0"/>
          <w:sz w:val="24"/>
          <w:szCs w:val="24"/>
        </w:rPr>
        <w:t xml:space="preserve"> participação na presente dispensa eletrônica ocorrerá por meio do Sistema de Dispensa Eletrônica, ferramenta informatizada integrante do Sistema de Compras do Governo Federal –</w:t>
      </w:r>
      <w:r w:rsidR="001A697E" w:rsidRPr="00D3596F">
        <w:rPr>
          <w:rFonts w:asciiTheme="minorHAnsi" w:hAnsiTheme="minorHAnsi" w:cstheme="minorHAnsi"/>
          <w:b w:val="0"/>
          <w:color w:val="0000FF"/>
          <w:sz w:val="24"/>
          <w:szCs w:val="24"/>
        </w:rPr>
        <w:t xml:space="preserve"> </w:t>
      </w:r>
      <w:r w:rsidR="001A697E" w:rsidRPr="00D3596F">
        <w:rPr>
          <w:rFonts w:asciiTheme="minorHAnsi" w:hAnsiTheme="minorHAnsi" w:cstheme="minorHAnsi"/>
          <w:b w:val="0"/>
          <w:color w:val="0000FF"/>
          <w:sz w:val="24"/>
          <w:szCs w:val="24"/>
          <w:u w:val="single" w:color="0000FF"/>
        </w:rPr>
        <w:t>Compras.gov.br</w:t>
      </w:r>
      <w:r w:rsidR="001A697E" w:rsidRPr="00D3596F">
        <w:rPr>
          <w:rFonts w:asciiTheme="minorHAnsi" w:hAnsiTheme="minorHAnsi" w:cstheme="minorHAnsi"/>
          <w:b w:val="0"/>
          <w:sz w:val="24"/>
          <w:szCs w:val="24"/>
        </w:rPr>
        <w:t>, disponível no Portal de Compras do Governo Federal, no endereço eletrônico</w:t>
      </w:r>
      <w:r w:rsidR="001A697E" w:rsidRPr="00D3596F">
        <w:rPr>
          <w:rFonts w:asciiTheme="minorHAnsi" w:hAnsiTheme="minorHAnsi" w:cstheme="minorHAnsi"/>
          <w:b w:val="0"/>
          <w:color w:val="0000FF"/>
          <w:sz w:val="24"/>
          <w:szCs w:val="24"/>
        </w:rPr>
        <w:t xml:space="preserve"> </w:t>
      </w:r>
      <w:hyperlink r:id="rId10">
        <w:r w:rsidR="001A697E" w:rsidRPr="00D3596F">
          <w:rPr>
            <w:rFonts w:asciiTheme="minorHAnsi" w:hAnsiTheme="minorHAnsi" w:cstheme="minorHAnsi"/>
            <w:b w:val="0"/>
            <w:color w:val="0000FF"/>
            <w:sz w:val="24"/>
            <w:szCs w:val="24"/>
            <w:u w:val="single" w:color="0000FF"/>
          </w:rPr>
          <w:t>www.gov.br/compras</w:t>
        </w:r>
        <w:r w:rsidR="001A697E" w:rsidRPr="00D3596F">
          <w:rPr>
            <w:rFonts w:asciiTheme="minorHAnsi" w:hAnsiTheme="minorHAnsi" w:cstheme="minorHAnsi"/>
            <w:b w:val="0"/>
            <w:sz w:val="24"/>
            <w:szCs w:val="24"/>
          </w:rPr>
          <w:t>.</w:t>
        </w:r>
      </w:hyperlink>
    </w:p>
    <w:p w14:paraId="50DF419F" w14:textId="77777777" w:rsidR="00BC52F0" w:rsidRPr="00D3596F" w:rsidRDefault="00BC52F0" w:rsidP="00D3596F">
      <w:pPr>
        <w:pStyle w:val="Ttulo1"/>
        <w:tabs>
          <w:tab w:val="left" w:pos="567"/>
        </w:tabs>
        <w:ind w:left="0"/>
        <w:jc w:val="both"/>
        <w:rPr>
          <w:rFonts w:asciiTheme="minorHAnsi" w:hAnsiTheme="minorHAnsi" w:cstheme="minorHAnsi"/>
          <w:b w:val="0"/>
          <w:sz w:val="24"/>
          <w:szCs w:val="24"/>
        </w:rPr>
      </w:pPr>
    </w:p>
    <w:p w14:paraId="1FE55E9C"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D3596F" w:rsidRDefault="00D262EB" w:rsidP="00D3596F">
      <w:pPr>
        <w:pStyle w:val="PargrafodaLista"/>
        <w:tabs>
          <w:tab w:val="left" w:pos="567"/>
        </w:tabs>
        <w:spacing w:before="0"/>
        <w:ind w:left="0"/>
        <w:rPr>
          <w:rFonts w:asciiTheme="minorHAnsi" w:hAnsiTheme="minorHAnsi" w:cstheme="minorHAnsi"/>
          <w:b/>
          <w:sz w:val="24"/>
          <w:szCs w:val="24"/>
        </w:rPr>
      </w:pPr>
    </w:p>
    <w:p w14:paraId="5746429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Não poderão participar desta dispensa de licitação os fornecedores:</w:t>
      </w:r>
    </w:p>
    <w:p w14:paraId="3D75A6BF"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não atendam às condições deste Aviso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658ACBF2"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estrangeiros que não tenham representação legal no Brasil com poderes expressos para receber citação e responder administrativa ou judicialmente;</w:t>
      </w:r>
    </w:p>
    <w:p w14:paraId="18BEE599" w14:textId="77777777" w:rsidR="00BC52F0" w:rsidRPr="00D3596F" w:rsidRDefault="00BC52F0"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enquadrem nas seguintes vedações:</w:t>
      </w:r>
    </w:p>
    <w:p w14:paraId="6E7ADA86" w14:textId="77777777" w:rsidR="003E24F9"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se encontre, ao tempo da contratação, impossibilitada de contratar em decorrência de sanção que lhe foi imposta;</w:t>
      </w:r>
    </w:p>
    <w:p w14:paraId="3DBE54C0"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empresas controladoras, controladas ou coligadas, nos termos da</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Lei nº 6.404, de 15 de</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dezembro de 1976</w:t>
      </w:r>
      <w:r w:rsidRPr="00D3596F">
        <w:rPr>
          <w:rFonts w:asciiTheme="minorHAnsi" w:hAnsiTheme="minorHAnsi" w:cstheme="minorHAnsi"/>
          <w:sz w:val="24"/>
          <w:szCs w:val="24"/>
        </w:rPr>
        <w:t>, concorrendo entre si;</w:t>
      </w:r>
    </w:p>
    <w:p w14:paraId="533E9348"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Equiparam-se aos autores do projeto as empresas integrantes do mesmo grupo econômico;</w:t>
      </w:r>
    </w:p>
    <w:p w14:paraId="3394C86D" w14:textId="77777777" w:rsidR="007F667F" w:rsidRDefault="003E24F9"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w:t>
      </w:r>
      <w:r w:rsidR="001A697E" w:rsidRPr="00D3596F">
        <w:rPr>
          <w:rFonts w:asciiTheme="minorHAnsi" w:hAnsiTheme="minorHAnsi" w:cstheme="minorHAnsi"/>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D3596F" w:rsidRDefault="00D3596F" w:rsidP="00B015FC">
      <w:pPr>
        <w:pStyle w:val="PargrafodaLista"/>
        <w:tabs>
          <w:tab w:val="left" w:pos="567"/>
        </w:tabs>
        <w:spacing w:before="0"/>
        <w:ind w:left="0"/>
        <w:rPr>
          <w:rFonts w:asciiTheme="minorHAnsi" w:hAnsiTheme="minorHAnsi" w:cstheme="minorHAnsi"/>
          <w:sz w:val="24"/>
          <w:szCs w:val="24"/>
        </w:rPr>
      </w:pPr>
    </w:p>
    <w:p w14:paraId="6DD9D171" w14:textId="77777777" w:rsidR="007F667F" w:rsidRPr="00D3596F" w:rsidRDefault="001A697E" w:rsidP="00D3596F">
      <w:pPr>
        <w:pStyle w:val="PargrafodaLista"/>
        <w:numPr>
          <w:ilvl w:val="1"/>
          <w:numId w:val="1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 1º do art. 9º da Lei n.º 14.133, de 2021</w:t>
      </w:r>
      <w:r w:rsidRPr="00D3596F">
        <w:rPr>
          <w:rFonts w:asciiTheme="minorHAnsi" w:hAnsiTheme="minorHAnsi" w:cstheme="minorHAnsi"/>
          <w:sz w:val="24"/>
          <w:szCs w:val="24"/>
        </w:rPr>
        <w:t>.</w:t>
      </w:r>
    </w:p>
    <w:p w14:paraId="607B4CB5" w14:textId="77777777" w:rsidR="007F667F" w:rsidRDefault="007F667F" w:rsidP="00D3596F">
      <w:pPr>
        <w:pStyle w:val="Corpodetexto"/>
        <w:tabs>
          <w:tab w:val="left" w:pos="567"/>
        </w:tabs>
        <w:rPr>
          <w:rFonts w:asciiTheme="minorHAnsi" w:hAnsiTheme="minorHAnsi" w:cstheme="minorHAnsi"/>
          <w:sz w:val="24"/>
          <w:szCs w:val="24"/>
        </w:rPr>
      </w:pPr>
    </w:p>
    <w:p w14:paraId="6B174243" w14:textId="77777777" w:rsidR="00B015FC" w:rsidRPr="00D3596F" w:rsidRDefault="00B015FC" w:rsidP="00D3596F">
      <w:pPr>
        <w:pStyle w:val="Corpodetexto"/>
        <w:tabs>
          <w:tab w:val="left" w:pos="567"/>
        </w:tabs>
        <w:rPr>
          <w:rFonts w:asciiTheme="minorHAnsi" w:hAnsiTheme="minorHAnsi" w:cstheme="minorHAnsi"/>
          <w:sz w:val="24"/>
          <w:szCs w:val="24"/>
        </w:rPr>
      </w:pPr>
    </w:p>
    <w:p w14:paraId="753AA04E" w14:textId="77777777" w:rsidR="007F667F" w:rsidRPr="00D3596F" w:rsidRDefault="001A697E" w:rsidP="00D3596F">
      <w:pPr>
        <w:pStyle w:val="Ttulo1"/>
        <w:numPr>
          <w:ilvl w:val="0"/>
          <w:numId w:val="18"/>
        </w:numPr>
        <w:tabs>
          <w:tab w:val="left" w:pos="567"/>
        </w:tabs>
        <w:ind w:left="0" w:firstLine="0"/>
        <w:jc w:val="both"/>
        <w:rPr>
          <w:rFonts w:asciiTheme="minorHAnsi" w:hAnsiTheme="minorHAnsi" w:cstheme="minorHAnsi"/>
          <w:sz w:val="24"/>
          <w:szCs w:val="24"/>
        </w:rPr>
      </w:pPr>
      <w:bookmarkStart w:id="3" w:name="_bookmark2"/>
      <w:bookmarkEnd w:id="3"/>
      <w:r w:rsidRPr="00D3596F">
        <w:rPr>
          <w:rFonts w:asciiTheme="minorHAnsi" w:hAnsiTheme="minorHAnsi" w:cstheme="minorHAnsi"/>
          <w:sz w:val="24"/>
          <w:szCs w:val="24"/>
        </w:rPr>
        <w:t>INGRESSO NA DISPENSA ELETRÔNICA E CADASTRAMENTO DA PROPOSTA INICIAL</w:t>
      </w:r>
    </w:p>
    <w:p w14:paraId="6524C765" w14:textId="77777777" w:rsidR="008E416C" w:rsidRPr="00D3596F" w:rsidRDefault="008E416C" w:rsidP="00D3596F">
      <w:pPr>
        <w:pStyle w:val="Ttulo1"/>
        <w:tabs>
          <w:tab w:val="left" w:pos="567"/>
        </w:tabs>
        <w:ind w:left="0"/>
        <w:jc w:val="both"/>
        <w:rPr>
          <w:rFonts w:asciiTheme="minorHAnsi" w:hAnsiTheme="minorHAnsi" w:cstheme="minorHAnsi"/>
          <w:sz w:val="24"/>
          <w:szCs w:val="24"/>
        </w:rPr>
      </w:pPr>
    </w:p>
    <w:p w14:paraId="4F025FA8" w14:textId="05992680" w:rsidR="007F667F" w:rsidRPr="00406007" w:rsidRDefault="00406007" w:rsidP="00406007">
      <w:pPr>
        <w:pStyle w:val="PargrafodaLista"/>
        <w:numPr>
          <w:ilvl w:val="1"/>
          <w:numId w:val="20"/>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O ingresso do fornecedor na disputa da dispensa eletrônica ocorrerá com o cadastramentode sua proposta inicial, na forma deste item.</w:t>
      </w:r>
    </w:p>
    <w:p w14:paraId="18D1460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91C947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interessado, após a divulgação do Aviso de </w:t>
      </w:r>
      <w:r w:rsidR="007079A8"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8774F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Todas as especificações do objeto contidas na proposta, em especial o preço ou o desconto ofertado, vinculam a Contratada.</w:t>
      </w:r>
    </w:p>
    <w:p w14:paraId="1875CCF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42FC28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6EC364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EA84C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Independentemente do percentual do tributo que constar da planilha, no pagamento serão retidos na fonte os percentuais estabelecidos pela legislação vigente.</w:t>
      </w:r>
    </w:p>
    <w:p w14:paraId="7B70B9F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F58BD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apresentação das propostas implica obrigatoriedade do cumprimento das disposições nelas contidas, em conformidade com o que dispõe o Termo de Referência</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03333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cadastramento da proposta inicial, o fornecedor deverá, também, assinalar Termo de Aceitação, em campo próprio do sistema eletrônico, relativo às seguintes declarações:</w:t>
      </w:r>
    </w:p>
    <w:p w14:paraId="6DD18D77"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inexistem fatos impeditivos para sua habilitação no certame, ciente da obrigatoriedade de declarar ocorrências posteriores;</w:t>
      </w:r>
    </w:p>
    <w:p w14:paraId="1B2CF410"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lastRenderedPageBreak/>
        <w:t xml:space="preserve">que está ciente e concorda com as condições contidas no Aviso de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269BB798"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responsabiliza pelas transações que forem efetuadas no sistema, assumindo-as como firmes e verdadeiras;</w:t>
      </w:r>
    </w:p>
    <w:p w14:paraId="3EDF1B62"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cumpre as exigências de reserva de cargos para pessoa com deficiência e para reabilitado da Previdência Social, de que trata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o art. 93 da Lei nº 8.213/91</w:t>
      </w:r>
      <w:r w:rsidRPr="00D3596F">
        <w:rPr>
          <w:rFonts w:asciiTheme="minorHAnsi" w:hAnsiTheme="minorHAnsi" w:cstheme="minorHAnsi"/>
          <w:sz w:val="24"/>
          <w:szCs w:val="24"/>
        </w:rPr>
        <w:t>.</w:t>
      </w:r>
    </w:p>
    <w:p w14:paraId="102A5E4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não emprega menor de 18 anos em trabalho noturno, perigoso ou insalubre e não emprega menor de 16 anos, salvo menor, a partir de 14 anos, na condição de aprendiz, nos termos do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artigo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7°, XXXIII, da Constituição</w:t>
      </w:r>
      <w:r w:rsidRPr="00D3596F">
        <w:rPr>
          <w:rFonts w:asciiTheme="minorHAnsi" w:hAnsiTheme="minorHAnsi" w:cstheme="minorHAnsi"/>
          <w:sz w:val="24"/>
          <w:szCs w:val="24"/>
        </w:rPr>
        <w:t>;</w:t>
      </w:r>
    </w:p>
    <w:p w14:paraId="446FEEA3" w14:textId="77777777" w:rsidR="00991061" w:rsidRPr="00D3596F" w:rsidRDefault="00991061" w:rsidP="00D3596F">
      <w:pPr>
        <w:tabs>
          <w:tab w:val="left" w:pos="567"/>
        </w:tabs>
        <w:jc w:val="both"/>
        <w:rPr>
          <w:rFonts w:asciiTheme="minorHAnsi" w:hAnsiTheme="minorHAnsi" w:cstheme="minorHAnsi"/>
          <w:sz w:val="24"/>
          <w:szCs w:val="24"/>
        </w:rPr>
      </w:pPr>
    </w:p>
    <w:p w14:paraId="26DBE73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enquadrado como microempresa, empresa de pequeno porte deverá declarar, ainda, em campo próprio do sistema eletrônico, que cumpre os requisitos estabelecidos no </w:t>
      </w:r>
      <w:r w:rsidRPr="00D3596F">
        <w:rPr>
          <w:rFonts w:asciiTheme="minorHAnsi" w:hAnsiTheme="minorHAnsi" w:cstheme="minorHAnsi"/>
          <w:sz w:val="24"/>
          <w:szCs w:val="24"/>
          <w:u w:val="single"/>
        </w:rPr>
        <w:t>artigo 3° da Lei Complementar nº 123, de 2006</w:t>
      </w:r>
      <w:r w:rsidRPr="00D3596F">
        <w:rPr>
          <w:rFonts w:asciiTheme="minorHAnsi" w:hAnsiTheme="minorHAnsi" w:cstheme="minorHAnsi"/>
          <w:sz w:val="24"/>
          <w:szCs w:val="24"/>
        </w:rPr>
        <w:t>, estando apto a usufruir do tratamento</w:t>
      </w:r>
      <w:r w:rsidR="00991061" w:rsidRPr="00D3596F">
        <w:rPr>
          <w:rFonts w:asciiTheme="minorHAnsi" w:hAnsiTheme="minorHAnsi" w:cstheme="minorHAnsi"/>
          <w:sz w:val="24"/>
          <w:szCs w:val="24"/>
        </w:rPr>
        <w:t xml:space="preserve"> favorecida estabelecido em seus arts. 42 a 49, observado o disposto nos §§1º ao 3º do art. 4º, da Lei n.º 14.133, de 2021.</w:t>
      </w:r>
    </w:p>
    <w:p w14:paraId="5D416791" w14:textId="77777777" w:rsidR="00991061" w:rsidRDefault="00991061" w:rsidP="00D3596F">
      <w:pPr>
        <w:pStyle w:val="PargrafodaLista"/>
        <w:tabs>
          <w:tab w:val="left" w:pos="567"/>
        </w:tabs>
        <w:spacing w:before="0"/>
        <w:ind w:left="0"/>
        <w:rPr>
          <w:rFonts w:asciiTheme="minorHAnsi" w:hAnsiTheme="minorHAnsi" w:cstheme="minorHAnsi"/>
          <w:sz w:val="24"/>
          <w:szCs w:val="24"/>
        </w:rPr>
      </w:pPr>
    </w:p>
    <w:p w14:paraId="2CF2CAC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12F0FED"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4" w:name="_bookmark3"/>
      <w:bookmarkEnd w:id="4"/>
      <w:r w:rsidRPr="00D3596F">
        <w:rPr>
          <w:rFonts w:asciiTheme="minorHAnsi" w:hAnsiTheme="minorHAnsi" w:cstheme="minorHAnsi"/>
          <w:sz w:val="24"/>
          <w:szCs w:val="24"/>
        </w:rPr>
        <w:t>FASE DE LANCES</w:t>
      </w:r>
    </w:p>
    <w:p w14:paraId="795B108E"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582C04D"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partir da data e horário estabelecidos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1FF608C" w14:textId="11A70381" w:rsidR="00D3596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Iniciada a etapa competitiva, os fornecedores deverão encaminhar lances exclusivamente por meio de sistema eletrônico, sendo imediatamente informados do seu recebimento e do valor consignado no registro.</w:t>
      </w:r>
    </w:p>
    <w:p w14:paraId="1FCBF596" w14:textId="77777777" w:rsidR="007F667F" w:rsidRDefault="001A697E" w:rsidP="00406007">
      <w:pPr>
        <w:pStyle w:val="PargrafodaLista"/>
        <w:numPr>
          <w:ilvl w:val="2"/>
          <w:numId w:val="20"/>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O lance deverá ser ofertado pelo valor unitário do item.</w:t>
      </w:r>
    </w:p>
    <w:p w14:paraId="4F3E360B"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6E994345"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somente poderá oferecer valor inferior ou maior percentual de desconto em relação ao último lance por ele ofertado e registrado pelo sistema.</w:t>
      </w:r>
    </w:p>
    <w:p w14:paraId="08B6AEB9"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63599E09" w14:textId="5D66C36C"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b/>
          <w:color w:val="FF0000"/>
          <w:sz w:val="24"/>
          <w:szCs w:val="24"/>
        </w:rPr>
      </w:pPr>
      <w:r w:rsidRPr="00D3596F">
        <w:rPr>
          <w:rFonts w:asciiTheme="minorHAnsi" w:hAnsiTheme="minorHAnsi" w:cstheme="minorHAnsi"/>
          <w:sz w:val="24"/>
          <w:szCs w:val="24"/>
        </w:rPr>
        <w:t xml:space="preserve">O intervalo mínimo de diferença de valores ou percentuais entre os lances, que incidirá tanto em relação aos lances intermediários quanto em relação ao que cobrir a melhor oferta é de </w:t>
      </w:r>
      <w:r w:rsidRPr="00D3596F">
        <w:rPr>
          <w:rFonts w:asciiTheme="minorHAnsi" w:hAnsiTheme="minorHAnsi" w:cstheme="minorHAnsi"/>
          <w:b/>
          <w:color w:val="FF0000"/>
          <w:sz w:val="24"/>
          <w:szCs w:val="24"/>
        </w:rPr>
        <w:t>R$</w:t>
      </w:r>
      <w:r w:rsid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1,00</w:t>
      </w:r>
      <w:r w:rsidRP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um real</w:t>
      </w:r>
      <w:r w:rsidRPr="00D3596F">
        <w:rPr>
          <w:rFonts w:asciiTheme="minorHAnsi" w:hAnsiTheme="minorHAnsi" w:cstheme="minorHAnsi"/>
          <w:b/>
          <w:color w:val="FF0000"/>
          <w:sz w:val="24"/>
          <w:szCs w:val="24"/>
        </w:rPr>
        <w:t>).</w:t>
      </w:r>
    </w:p>
    <w:p w14:paraId="2C1D368B" w14:textId="77777777" w:rsidR="00D3596F" w:rsidRPr="00D3596F" w:rsidRDefault="00D3596F" w:rsidP="00D3596F">
      <w:pPr>
        <w:pStyle w:val="PargrafodaLista"/>
        <w:tabs>
          <w:tab w:val="left" w:pos="567"/>
        </w:tabs>
        <w:spacing w:before="0"/>
        <w:ind w:left="0"/>
        <w:rPr>
          <w:rFonts w:asciiTheme="minorHAnsi" w:hAnsiTheme="minorHAnsi" w:cstheme="minorHAnsi"/>
          <w:b/>
          <w:color w:val="FF0000"/>
          <w:sz w:val="24"/>
          <w:szCs w:val="24"/>
        </w:rPr>
      </w:pPr>
    </w:p>
    <w:p w14:paraId="0010AD4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lances iguais ao menor já ofertado, prevalecerá aquele que for recebido e registrado primeiro no sistema.</w:t>
      </w:r>
    </w:p>
    <w:p w14:paraId="77C2443D"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D3D60F"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Caso o fornecedor não apresente lances, concorrerá com o valor de sua proposta.</w:t>
      </w:r>
    </w:p>
    <w:p w14:paraId="72C0DEE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BC7B4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Durante o procedimento, os fornecedores serão informados, em tempo real, do valor do menor lance ou do maior desconto registrado, vedada a identificação do fornecedor.</w:t>
      </w:r>
    </w:p>
    <w:p w14:paraId="218AFEE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7626D54"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Imediatamente após o término do prazo estabelecido para a fase de lances, haverá o seu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lastRenderedPageBreak/>
        <w:t>encerramento, com o ordenamento e divulgação dos lances, pelo sistema, em ordem crescente de classificação.</w:t>
      </w:r>
    </w:p>
    <w:p w14:paraId="26090948"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encerramento da fase de lances ocorrerá de forma automática pontualmente no horário indicado, sem qualquer possibilidade de prorrogação e não havendo tempo aleatório ou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mecanismo similar.</w:t>
      </w:r>
    </w:p>
    <w:p w14:paraId="10EB447F" w14:textId="77777777" w:rsidR="00D3596F" w:rsidRDefault="00D3596F" w:rsidP="00D3596F">
      <w:pPr>
        <w:tabs>
          <w:tab w:val="left" w:pos="567"/>
        </w:tabs>
        <w:rPr>
          <w:rFonts w:asciiTheme="minorHAnsi" w:hAnsiTheme="minorHAnsi" w:cstheme="minorHAnsi"/>
          <w:sz w:val="24"/>
          <w:szCs w:val="24"/>
        </w:rPr>
      </w:pPr>
    </w:p>
    <w:p w14:paraId="6C246073" w14:textId="77777777" w:rsidR="00D3596F" w:rsidRPr="00D3596F" w:rsidRDefault="00D3596F" w:rsidP="00D3596F">
      <w:pPr>
        <w:tabs>
          <w:tab w:val="left" w:pos="567"/>
        </w:tabs>
        <w:rPr>
          <w:rFonts w:asciiTheme="minorHAnsi" w:hAnsiTheme="minorHAnsi" w:cstheme="minorHAnsi"/>
          <w:sz w:val="24"/>
          <w:szCs w:val="24"/>
        </w:rPr>
      </w:pPr>
    </w:p>
    <w:p w14:paraId="43B5D9DC" w14:textId="77777777" w:rsidR="007F667F" w:rsidRPr="00D3596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5" w:name="_bookmark4"/>
      <w:bookmarkEnd w:id="5"/>
      <w:r w:rsidRPr="00D3596F">
        <w:rPr>
          <w:rFonts w:asciiTheme="minorHAnsi" w:hAnsiTheme="minorHAnsi" w:cstheme="minorHAnsi"/>
          <w:sz w:val="24"/>
          <w:szCs w:val="24"/>
        </w:rPr>
        <w:t>JULGAMENTO DAS PROPOSTAS DE PREÇO</w:t>
      </w:r>
    </w:p>
    <w:p w14:paraId="1A5E322D"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2AB7B7A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F8121FB"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o preço da proposta do primeiro colocado estar acima do preço máximo definido para a contratação, poderá haver a negociação de condições mais vantajosas.</w:t>
      </w:r>
    </w:p>
    <w:p w14:paraId="380159F3"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86321A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qualquer caso, concluída a negociação, se houver, o resultado será registrado n</w:t>
      </w:r>
      <w:r w:rsidR="00091DA5" w:rsidRPr="00D3596F">
        <w:rPr>
          <w:rFonts w:asciiTheme="minorHAnsi" w:hAnsiTheme="minorHAnsi" w:cstheme="minorHAnsi"/>
          <w:sz w:val="24"/>
          <w:szCs w:val="24"/>
        </w:rPr>
        <w:t>o</w:t>
      </w:r>
      <w:r w:rsidRPr="00D3596F">
        <w:rPr>
          <w:rFonts w:asciiTheme="minorHAnsi" w:hAnsiTheme="minorHAnsi" w:cstheme="minorHAnsi"/>
          <w:sz w:val="24"/>
          <w:szCs w:val="24"/>
        </w:rPr>
        <w:t xml:space="preserve"> </w:t>
      </w:r>
      <w:r w:rsidR="00091DA5"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do procedimento da dispensa eletrônica, devendo esta ser anexada aos autos do processo de contratação.</w:t>
      </w:r>
    </w:p>
    <w:p w14:paraId="061ACB1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0E2927" w14:textId="5CED9AC2"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Constatada a compatibilidade entre o valor da proposta e o estipulado para a contratação, será solicitada ao fornecedor a adequação da proposta ao valor n</w:t>
      </w:r>
      <w:r w:rsidR="00B015FC">
        <w:rPr>
          <w:rFonts w:asciiTheme="minorHAnsi" w:hAnsiTheme="minorHAnsi" w:cstheme="minorHAnsi"/>
          <w:sz w:val="24"/>
          <w:szCs w:val="24"/>
        </w:rPr>
        <w:t>egociado, assim como o catálogo</w:t>
      </w:r>
      <w:r w:rsidRPr="00D3596F">
        <w:rPr>
          <w:rFonts w:asciiTheme="minorHAnsi" w:hAnsiTheme="minorHAnsi" w:cstheme="minorHAnsi"/>
          <w:sz w:val="24"/>
          <w:szCs w:val="24"/>
        </w:rPr>
        <w:t xml:space="preserve">/ folder (apresentar original, cópia simples </w:t>
      </w:r>
      <w:r w:rsidR="00091DA5" w:rsidRPr="00D3596F">
        <w:rPr>
          <w:rFonts w:asciiTheme="minorHAnsi" w:hAnsiTheme="minorHAnsi" w:cstheme="minorHAnsi"/>
          <w:sz w:val="24"/>
          <w:szCs w:val="24"/>
        </w:rPr>
        <w:t xml:space="preserve">de </w:t>
      </w:r>
      <w:r w:rsidRPr="00D3596F">
        <w:rPr>
          <w:rFonts w:asciiTheme="minorHAnsi" w:hAnsiTheme="minorHAnsi" w:cstheme="minorHAnsi"/>
          <w:sz w:val="24"/>
          <w:szCs w:val="24"/>
        </w:rPr>
        <w:t xml:space="preserve">catálogo comercial ou ficha técnica que contenham descrição detalhada do material </w:t>
      </w:r>
      <w:r w:rsidR="00091DA5" w:rsidRPr="00D3596F">
        <w:rPr>
          <w:rFonts w:asciiTheme="minorHAnsi" w:hAnsiTheme="minorHAnsi" w:cstheme="minorHAnsi"/>
          <w:sz w:val="24"/>
          <w:szCs w:val="24"/>
        </w:rPr>
        <w:t xml:space="preserve">ofertado) e outros documentos que forem necessários. </w:t>
      </w:r>
    </w:p>
    <w:p w14:paraId="4CEE34B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04DAD31" w14:textId="2C1E546D"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o envio da proposta e do catálogo / folder, será concedido o prazo de </w:t>
      </w:r>
      <w:r w:rsidR="007F40F3" w:rsidRPr="00D3596F">
        <w:rPr>
          <w:rFonts w:asciiTheme="minorHAnsi" w:hAnsiTheme="minorHAnsi" w:cstheme="minorHAnsi"/>
          <w:sz w:val="24"/>
          <w:szCs w:val="24"/>
        </w:rPr>
        <w:t>2</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w:t>
      </w:r>
      <w:r w:rsidR="006A0C7E" w:rsidRPr="00D3596F">
        <w:rPr>
          <w:rFonts w:asciiTheme="minorHAnsi" w:hAnsiTheme="minorHAnsi" w:cstheme="minorHAnsi"/>
          <w:sz w:val="24"/>
          <w:szCs w:val="24"/>
        </w:rPr>
        <w:t>Duas</w:t>
      </w:r>
      <w:r w:rsidR="007F40F3" w:rsidRPr="00D3596F">
        <w:rPr>
          <w:rFonts w:asciiTheme="minorHAnsi" w:hAnsiTheme="minorHAnsi" w:cstheme="minorHAnsi"/>
          <w:sz w:val="24"/>
          <w:szCs w:val="24"/>
        </w:rPr>
        <w:t>) horas</w:t>
      </w:r>
      <w:r w:rsidR="00091DA5" w:rsidRPr="00D3596F">
        <w:rPr>
          <w:rFonts w:asciiTheme="minorHAnsi" w:hAnsiTheme="minorHAnsi" w:cstheme="minorHAnsi"/>
          <w:sz w:val="24"/>
          <w:szCs w:val="24"/>
        </w:rPr>
        <w:t>. Havendo necessidade de prorrogação esta será avaliada e concedida ou não pel</w:t>
      </w:r>
      <w:r w:rsidR="00FE4115" w:rsidRPr="00D3596F">
        <w:rPr>
          <w:rFonts w:asciiTheme="minorHAnsi" w:hAnsiTheme="minorHAnsi" w:cstheme="minorHAnsi"/>
          <w:sz w:val="24"/>
          <w:szCs w:val="24"/>
        </w:rPr>
        <w:t>o servidor</w:t>
      </w:r>
      <w:r w:rsidR="00091DA5" w:rsidRPr="00D3596F">
        <w:rPr>
          <w:rFonts w:asciiTheme="minorHAnsi" w:hAnsiTheme="minorHAnsi" w:cstheme="minorHAnsi"/>
          <w:sz w:val="24"/>
          <w:szCs w:val="24"/>
        </w:rPr>
        <w:t xml:space="preserve"> desi</w:t>
      </w:r>
      <w:r w:rsidR="00FE4115" w:rsidRPr="00D3596F">
        <w:rPr>
          <w:rFonts w:asciiTheme="minorHAnsi" w:hAnsiTheme="minorHAnsi" w:cstheme="minorHAnsi"/>
          <w:sz w:val="24"/>
          <w:szCs w:val="24"/>
        </w:rPr>
        <w:t>gnado à</w:t>
      </w:r>
      <w:r w:rsidR="00091DA5" w:rsidRPr="00D3596F">
        <w:rPr>
          <w:rFonts w:asciiTheme="minorHAnsi" w:hAnsiTheme="minorHAnsi" w:cstheme="minorHAnsi"/>
          <w:sz w:val="24"/>
          <w:szCs w:val="24"/>
        </w:rPr>
        <w:t xml:space="preserve"> condução da Dispensa de Licitação. </w:t>
      </w:r>
    </w:p>
    <w:p w14:paraId="30705E50"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EF9D33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aceitabilidade da proposta está condicionada a manifestação da área requisitante que está de acordo com o item ofertado pela empresa.</w:t>
      </w:r>
    </w:p>
    <w:p w14:paraId="3887640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27E6F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de validade da proposta não será inferior a 60 (sessenta) dias</w:t>
      </w:r>
      <w:r w:rsidRPr="00D3596F">
        <w:rPr>
          <w:rFonts w:asciiTheme="minorHAnsi" w:hAnsiTheme="minorHAnsi" w:cstheme="minorHAnsi"/>
          <w:b/>
          <w:sz w:val="24"/>
          <w:szCs w:val="24"/>
        </w:rPr>
        <w:t xml:space="preserve">, </w:t>
      </w:r>
      <w:r w:rsidRPr="00D3596F">
        <w:rPr>
          <w:rFonts w:asciiTheme="minorHAnsi" w:hAnsiTheme="minorHAnsi" w:cstheme="minorHAnsi"/>
          <w:sz w:val="24"/>
          <w:szCs w:val="24"/>
        </w:rPr>
        <w:t>a contar da data de sua apresentação.</w:t>
      </w:r>
    </w:p>
    <w:p w14:paraId="711794E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2D3F2E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desclassificada a proposta vencedora que:</w:t>
      </w:r>
    </w:p>
    <w:p w14:paraId="581BA1ED" w14:textId="6658669E" w:rsidR="007F667F" w:rsidRDefault="00FE4115" w:rsidP="00406007">
      <w:pPr>
        <w:pStyle w:val="PargrafodaLista"/>
        <w:numPr>
          <w:ilvl w:val="2"/>
          <w:numId w:val="20"/>
        </w:numPr>
        <w:tabs>
          <w:tab w:val="left" w:pos="1134"/>
        </w:tabs>
        <w:spacing w:before="0"/>
        <w:rPr>
          <w:rFonts w:asciiTheme="minorHAnsi" w:hAnsiTheme="minorHAnsi" w:cstheme="minorHAnsi"/>
          <w:sz w:val="24"/>
          <w:szCs w:val="24"/>
        </w:rPr>
      </w:pPr>
      <w:r w:rsidRPr="00D3596F">
        <w:rPr>
          <w:rFonts w:asciiTheme="minorHAnsi" w:hAnsiTheme="minorHAnsi" w:cstheme="minorHAnsi"/>
          <w:sz w:val="24"/>
          <w:szCs w:val="24"/>
        </w:rPr>
        <w:t>Contiver</w:t>
      </w:r>
      <w:r w:rsidR="001A697E" w:rsidRPr="00D3596F">
        <w:rPr>
          <w:rFonts w:asciiTheme="minorHAnsi" w:hAnsiTheme="minorHAnsi" w:cstheme="minorHAnsi"/>
          <w:sz w:val="24"/>
          <w:szCs w:val="24"/>
        </w:rPr>
        <w:t xml:space="preserve"> vícios insanáveis;</w:t>
      </w:r>
    </w:p>
    <w:p w14:paraId="371FD88A" w14:textId="6267B5B8"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.2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obedecer às especificações técnicas pormenorizadas neste aviso ou em seus anexos;</w:t>
      </w:r>
    </w:p>
    <w:p w14:paraId="5BC2FEFF" w14:textId="3C77CBF2"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.3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preços inexequíveis ou permanecerem acima do preço máximo definido para a contratação após a negociação;</w:t>
      </w:r>
    </w:p>
    <w:p w14:paraId="62BD66CF" w14:textId="7A0B8733"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lastRenderedPageBreak/>
        <w:t>5.8</w:t>
      </w:r>
      <w:r w:rsidR="00B015FC">
        <w:rPr>
          <w:rFonts w:asciiTheme="minorHAnsi" w:hAnsiTheme="minorHAnsi" w:cstheme="minorHAnsi"/>
          <w:sz w:val="24"/>
          <w:szCs w:val="24"/>
        </w:rPr>
        <w:t xml:space="preserve">.4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w:t>
      </w:r>
      <w:r w:rsidR="00FE4115" w:rsidRPr="00D3596F">
        <w:rPr>
          <w:rFonts w:asciiTheme="minorHAnsi" w:hAnsiTheme="minorHAnsi" w:cstheme="minorHAnsi"/>
          <w:sz w:val="24"/>
          <w:szCs w:val="24"/>
        </w:rPr>
        <w:t>demonstrar sua exequibilidade</w:t>
      </w:r>
      <w:r w:rsidR="001A697E" w:rsidRPr="00D3596F">
        <w:rPr>
          <w:rFonts w:asciiTheme="minorHAnsi" w:hAnsiTheme="minorHAnsi" w:cstheme="minorHAnsi"/>
          <w:sz w:val="24"/>
          <w:szCs w:val="24"/>
        </w:rPr>
        <w:t>, quando exigido pela Administração;</w:t>
      </w:r>
    </w:p>
    <w:p w14:paraId="171DFBCD" w14:textId="0ADEBABF" w:rsidR="007F667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.5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desconformidade com quaisquer outras exigências deste aviso ou seus anexos, desde que insanável.</w:t>
      </w:r>
    </w:p>
    <w:p w14:paraId="4FE8E13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451B0D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A2D555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D3596F" w:rsidRDefault="00FE4115" w:rsidP="00D3596F">
      <w:pPr>
        <w:tabs>
          <w:tab w:val="left" w:pos="567"/>
        </w:tabs>
        <w:jc w:val="both"/>
        <w:rPr>
          <w:rFonts w:asciiTheme="minorHAnsi" w:hAnsiTheme="minorHAnsi" w:cstheme="minorHAnsi"/>
          <w:sz w:val="24"/>
          <w:szCs w:val="24"/>
        </w:rPr>
      </w:pPr>
    </w:p>
    <w:p w14:paraId="32618952" w14:textId="2020E4FB"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majoração do preço.</w:t>
      </w:r>
    </w:p>
    <w:p w14:paraId="62DDEA5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ajuste de que trata este dispositivo se limita a sanar erros ou falhas que não alterem a substância das propostas;</w:t>
      </w:r>
    </w:p>
    <w:p w14:paraId="7674572F"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84193C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fins de análise da proposta quanto ao cumprimento </w:t>
      </w:r>
      <w:r w:rsidR="00FE4115" w:rsidRPr="00D3596F">
        <w:rPr>
          <w:rFonts w:asciiTheme="minorHAnsi" w:hAnsiTheme="minorHAnsi" w:cstheme="minorHAnsi"/>
          <w:sz w:val="24"/>
          <w:szCs w:val="24"/>
        </w:rPr>
        <w:t xml:space="preserve">das especificações do </w:t>
      </w:r>
      <w:r w:rsidRPr="00D3596F">
        <w:rPr>
          <w:rFonts w:asciiTheme="minorHAnsi" w:hAnsiTheme="minorHAnsi" w:cstheme="minorHAnsi"/>
          <w:sz w:val="24"/>
          <w:szCs w:val="24"/>
        </w:rPr>
        <w:t>objeto, poderá ser colhida a manifestação escrita do setor requisitante do serviço ou da área especializadano objeto.</w:t>
      </w:r>
    </w:p>
    <w:p w14:paraId="12C4B57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6CEC369"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52B5AA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proposta ou lance vencedor for desclassificado, será examinada a proposta ou lance subsequente, e, assim sucessivamente, na ordem de classificação.</w:t>
      </w:r>
    </w:p>
    <w:p w14:paraId="1369FAF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4090E7"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Encerrada a análise quanto à aceitação da proposta, será iniciada a fase de habilitação, observado o disposto neste Aviso </w:t>
      </w:r>
      <w:r w:rsidR="00593A82"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5703D385" w14:textId="77777777" w:rsidR="007F667F" w:rsidRPr="00D3596F" w:rsidRDefault="007F667F" w:rsidP="00D3596F">
      <w:pPr>
        <w:pStyle w:val="Corpodetexto"/>
        <w:tabs>
          <w:tab w:val="left" w:pos="567"/>
        </w:tabs>
        <w:rPr>
          <w:rFonts w:asciiTheme="minorHAnsi" w:hAnsiTheme="minorHAnsi" w:cstheme="minorHAnsi"/>
          <w:sz w:val="24"/>
          <w:szCs w:val="24"/>
        </w:rPr>
      </w:pPr>
    </w:p>
    <w:p w14:paraId="48D67AD8" w14:textId="77777777" w:rsidR="007F667F" w:rsidRPr="00D3596F" w:rsidRDefault="007F667F" w:rsidP="00D3596F">
      <w:pPr>
        <w:pStyle w:val="Corpodetexto"/>
        <w:tabs>
          <w:tab w:val="left" w:pos="567"/>
        </w:tabs>
        <w:rPr>
          <w:rFonts w:asciiTheme="minorHAnsi" w:hAnsiTheme="minorHAnsi" w:cstheme="minorHAnsi"/>
          <w:sz w:val="24"/>
          <w:szCs w:val="24"/>
        </w:rPr>
      </w:pPr>
    </w:p>
    <w:p w14:paraId="67338F07"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6" w:name="_bookmark5"/>
      <w:bookmarkEnd w:id="6"/>
      <w:r w:rsidRPr="00D3596F">
        <w:rPr>
          <w:rFonts w:asciiTheme="minorHAnsi" w:hAnsiTheme="minorHAnsi" w:cstheme="minorHAnsi"/>
          <w:sz w:val="24"/>
          <w:szCs w:val="24"/>
        </w:rPr>
        <w:t>HABILITAÇÃO</w:t>
      </w:r>
    </w:p>
    <w:p w14:paraId="3E3C1B29"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002E239" w14:textId="7A50085D" w:rsidR="007F667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6.1 </w:t>
      </w:r>
      <w:r w:rsidR="001A697E" w:rsidRPr="00D3596F">
        <w:rPr>
          <w:rFonts w:asciiTheme="minorHAnsi" w:hAnsiTheme="minorHAnsi" w:cstheme="minorHAnsi"/>
          <w:sz w:val="24"/>
          <w:szCs w:val="24"/>
        </w:rPr>
        <w:t xml:space="preserve">Os documentos a serem exigidos para fins de habilitação constam do </w:t>
      </w:r>
      <w:r w:rsidR="001A697E" w:rsidRPr="00D3596F">
        <w:rPr>
          <w:rFonts w:asciiTheme="minorHAnsi" w:hAnsiTheme="minorHAnsi" w:cstheme="minorHAnsi"/>
          <w:b/>
          <w:sz w:val="24"/>
          <w:szCs w:val="24"/>
        </w:rPr>
        <w:t xml:space="preserve">ANEXO I – </w:t>
      </w:r>
      <w:r w:rsidR="001A697E" w:rsidRPr="00D3596F">
        <w:rPr>
          <w:rFonts w:asciiTheme="minorHAnsi" w:hAnsiTheme="minorHAnsi" w:cstheme="minorHAnsi"/>
          <w:b/>
          <w:sz w:val="24"/>
          <w:szCs w:val="24"/>
        </w:rPr>
        <w:lastRenderedPageBreak/>
        <w:t xml:space="preserve">DOCUMENTAÇÃO EXIGIDA PARA HABILITAÇÃO </w:t>
      </w:r>
      <w:r w:rsidR="001A697E" w:rsidRPr="00D3596F">
        <w:rPr>
          <w:rFonts w:asciiTheme="minorHAnsi" w:hAnsiTheme="minorHAnsi" w:cstheme="minorHAnsi"/>
          <w:sz w:val="24"/>
          <w:szCs w:val="24"/>
        </w:rPr>
        <w:t>deste aviso e serão solicitados do fornecedor mais bem classificado na fase de lances.</w:t>
      </w:r>
    </w:p>
    <w:p w14:paraId="22EACE0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9AD8703" w14:textId="15F9D428" w:rsidR="007F667F" w:rsidRPr="00D3596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6.2 </w:t>
      </w:r>
      <w:r w:rsidR="001A697E" w:rsidRPr="00D3596F">
        <w:rPr>
          <w:rFonts w:asciiTheme="minorHAnsi" w:hAnsiTheme="minorHAnsi" w:cstheme="minorHAnsi"/>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212163EB" w14:textId="77777777" w:rsidR="00841368" w:rsidRPr="00D3596F" w:rsidRDefault="00841368" w:rsidP="00D3596F">
      <w:pPr>
        <w:tabs>
          <w:tab w:val="left" w:pos="567"/>
        </w:tabs>
        <w:jc w:val="both"/>
        <w:rPr>
          <w:rFonts w:asciiTheme="minorHAnsi" w:hAnsiTheme="minorHAnsi" w:cstheme="minorHAnsi"/>
          <w:sz w:val="24"/>
          <w:szCs w:val="24"/>
        </w:rPr>
      </w:pPr>
    </w:p>
    <w:p w14:paraId="1903027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SICAF;</w:t>
      </w:r>
    </w:p>
    <w:p w14:paraId="23817B40"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Inidôneas e Suspensas - CEIS, mantido pela Controladoria-</w:t>
      </w:r>
    </w:p>
    <w:p w14:paraId="396203B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Geral da União (https://portaldatransparencia.gov.br/sancoes/consulta?cadastro=1%2C2); </w:t>
      </w:r>
    </w:p>
    <w:p w14:paraId="0034750C"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Punidas – CNEP, mantido pela Controladoria-Geral da União (https://portaldatransparencia.gov.br/sancoes/consulta?cadastro=1%2C2).</w:t>
      </w:r>
    </w:p>
    <w:p w14:paraId="777AF55E"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https://www.prefeitura.sp.gov.br/cidade/secretarias/gestao/coordenadoria_de_bens_e_servicos__cobes/empresas_punidas/index.php?p=9255</w:t>
      </w:r>
    </w:p>
    <w:p w14:paraId="43241734"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Demais consultas pertinentes </w:t>
      </w:r>
    </w:p>
    <w:p w14:paraId="5A9AF816" w14:textId="77777777" w:rsidR="007F667F" w:rsidRPr="00D3596F" w:rsidRDefault="007F667F" w:rsidP="00D3596F">
      <w:pPr>
        <w:pStyle w:val="PargrafodaLista"/>
        <w:tabs>
          <w:tab w:val="left" w:pos="567"/>
        </w:tabs>
        <w:spacing w:before="0"/>
        <w:ind w:left="0"/>
        <w:rPr>
          <w:rFonts w:asciiTheme="minorHAnsi" w:hAnsiTheme="minorHAnsi" w:cstheme="minorHAnsi"/>
          <w:sz w:val="24"/>
          <w:szCs w:val="24"/>
        </w:rPr>
      </w:pPr>
    </w:p>
    <w:p w14:paraId="045E7B59" w14:textId="0CAB71E8" w:rsidR="00604134"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6.2.1 </w:t>
      </w:r>
      <w:r w:rsidR="001A697E" w:rsidRPr="00D3596F">
        <w:rPr>
          <w:rFonts w:asciiTheme="minorHAnsi" w:hAnsiTheme="minorHAnsi" w:cstheme="minorHAnsi"/>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6.2.2 </w:t>
      </w:r>
      <w:r w:rsidR="001A697E" w:rsidRPr="00D3596F">
        <w:rPr>
          <w:rFonts w:asciiTheme="minorHAnsi" w:hAnsiTheme="minorHAnsi" w:cstheme="minorHAnsi"/>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6.2.3 </w:t>
      </w:r>
      <w:r w:rsidR="001A697E" w:rsidRPr="00D3596F">
        <w:rPr>
          <w:rFonts w:asciiTheme="minorHAnsi" w:hAnsiTheme="minorHAnsi" w:cstheme="minorHAnsi"/>
          <w:sz w:val="24"/>
          <w:szCs w:val="24"/>
        </w:rPr>
        <w:t>A tentativa de burla será verificada por meio dos vínculos societários, linhas de fornecimento similares, dentre outros.</w:t>
      </w:r>
    </w:p>
    <w:p w14:paraId="2DC71FAD" w14:textId="7E55163C"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6.2.4. </w:t>
      </w:r>
      <w:r w:rsidR="001A697E" w:rsidRPr="00D3596F">
        <w:rPr>
          <w:rFonts w:asciiTheme="minorHAnsi" w:hAnsiTheme="minorHAnsi" w:cstheme="minorHAnsi"/>
          <w:sz w:val="24"/>
          <w:szCs w:val="24"/>
        </w:rPr>
        <w:t>O fornecedor será convocado para manifestação previamente à sua desclassificação</w:t>
      </w:r>
    </w:p>
    <w:p w14:paraId="4B16FC20" w14:textId="77777777" w:rsidR="007F667F" w:rsidRPr="00D3596F" w:rsidRDefault="001A697E" w:rsidP="00B015FC">
      <w:pPr>
        <w:pStyle w:val="PargrafodaLista"/>
        <w:tabs>
          <w:tab w:val="left" w:pos="1134"/>
        </w:tabs>
        <w:spacing w:before="0"/>
        <w:ind w:left="1134"/>
        <w:rPr>
          <w:rFonts w:asciiTheme="minorHAnsi" w:hAnsiTheme="minorHAnsi" w:cstheme="minorHAnsi"/>
          <w:sz w:val="24"/>
          <w:szCs w:val="24"/>
        </w:rPr>
      </w:pPr>
      <w:r w:rsidRPr="00D3596F">
        <w:rPr>
          <w:rFonts w:asciiTheme="minorHAnsi" w:hAnsiTheme="minorHAnsi" w:cstheme="minorHAnsi"/>
          <w:sz w:val="24"/>
          <w:szCs w:val="24"/>
        </w:rPr>
        <w:t>Constatada a existência de sanção, o fornecedor será considerado inabilitado, por falta de condição de participação.</w:t>
      </w:r>
    </w:p>
    <w:p w14:paraId="4BD32E04" w14:textId="77777777" w:rsidR="00FE4115" w:rsidRPr="00D3596F" w:rsidRDefault="00FE4115" w:rsidP="00D3596F">
      <w:pPr>
        <w:tabs>
          <w:tab w:val="left" w:pos="567"/>
        </w:tabs>
        <w:jc w:val="both"/>
        <w:rPr>
          <w:rFonts w:asciiTheme="minorHAnsi" w:hAnsiTheme="minorHAnsi" w:cstheme="minorHAnsi"/>
          <w:sz w:val="24"/>
          <w:szCs w:val="24"/>
        </w:rPr>
      </w:pPr>
    </w:p>
    <w:p w14:paraId="344D3757" w14:textId="03A201E6" w:rsidR="007F667F" w:rsidRPr="00406007" w:rsidRDefault="00406007" w:rsidP="00406007">
      <w:pPr>
        <w:pStyle w:val="PargrafodaLista"/>
        <w:numPr>
          <w:ilvl w:val="1"/>
          <w:numId w:val="21"/>
        </w:numPr>
        <w:tabs>
          <w:tab w:val="left" w:pos="0"/>
        </w:tabs>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Caso atendidas as condições de participação, a ha</w:t>
      </w:r>
      <w:r>
        <w:rPr>
          <w:rFonts w:asciiTheme="minorHAnsi" w:hAnsiTheme="minorHAnsi" w:cstheme="minorHAnsi"/>
          <w:sz w:val="24"/>
          <w:szCs w:val="24"/>
        </w:rPr>
        <w:t xml:space="preserve">bilitação dos fornecedores será </w:t>
      </w:r>
      <w:r w:rsidR="001A697E" w:rsidRPr="00406007">
        <w:rPr>
          <w:rFonts w:asciiTheme="minorHAnsi" w:hAnsiTheme="minorHAnsi" w:cstheme="minorHAnsi"/>
          <w:sz w:val="24"/>
          <w:szCs w:val="24"/>
        </w:rPr>
        <w:t>verificada por meio do SICAF, nos documentos por ele abrangidos.</w:t>
      </w:r>
    </w:p>
    <w:p w14:paraId="1150C1AD" w14:textId="77777777"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É dever do fornecedor atualizar previamente as comprovações constantes do SICAF para que estejam vigentes na data da abertura da sessão pública, ou encaminhar, quando solicitado, a</w:t>
      </w:r>
      <w:r w:rsidR="00862F26" w:rsidRPr="00D3596F">
        <w:rPr>
          <w:rFonts w:asciiTheme="minorHAnsi" w:hAnsiTheme="minorHAnsi" w:cstheme="minorHAnsi"/>
          <w:sz w:val="24"/>
          <w:szCs w:val="24"/>
        </w:rPr>
        <w:t xml:space="preserve"> respectiva documentação atualizada. </w:t>
      </w:r>
    </w:p>
    <w:p w14:paraId="6222BEBF" w14:textId="77777777" w:rsidR="007F667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9FC885D" w14:textId="76C5CAD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Na hipótese de necessidade de envio de documentos complementares, indispensáveis à confirmação dos já apresentados para a habilitação, ou de documentos não constantes do SICAF, o</w:t>
      </w:r>
      <w:r w:rsidR="00862F26"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fornecedor será convocado a encaminhá-los, em formato digital, por meio do sistema, no prazo </w:t>
      </w:r>
      <w:r w:rsidR="00C1638B" w:rsidRPr="00D3596F">
        <w:rPr>
          <w:rFonts w:asciiTheme="minorHAnsi" w:hAnsiTheme="minorHAnsi" w:cstheme="minorHAnsi"/>
          <w:sz w:val="24"/>
          <w:szCs w:val="24"/>
        </w:rPr>
        <w:t>de 0</w:t>
      </w:r>
      <w:r w:rsidR="006547F0"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6547F0" w:rsidRPr="00D3596F">
        <w:rPr>
          <w:rFonts w:asciiTheme="minorHAnsi" w:hAnsiTheme="minorHAnsi" w:cstheme="minorHAnsi"/>
          <w:sz w:val="24"/>
          <w:szCs w:val="24"/>
        </w:rPr>
        <w:t>s</w:t>
      </w:r>
      <w:r w:rsidRPr="00D3596F">
        <w:rPr>
          <w:rFonts w:asciiTheme="minorHAnsi" w:hAnsiTheme="minorHAnsi" w:cstheme="minorHAnsi"/>
          <w:sz w:val="24"/>
          <w:szCs w:val="24"/>
        </w:rPr>
        <w:t xml:space="preserve">, prorrogável por até </w:t>
      </w:r>
      <w:r w:rsidR="00C1638B"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C1638B" w:rsidRPr="00D3596F">
        <w:rPr>
          <w:rFonts w:asciiTheme="minorHAnsi" w:hAnsiTheme="minorHAnsi" w:cstheme="minorHAnsi"/>
          <w:sz w:val="24"/>
          <w:szCs w:val="24"/>
        </w:rPr>
        <w:t>s</w:t>
      </w:r>
      <w:r w:rsidRPr="00D3596F">
        <w:rPr>
          <w:rFonts w:asciiTheme="minorHAnsi" w:hAnsiTheme="minorHAnsi" w:cstheme="minorHAnsi"/>
          <w:sz w:val="24"/>
          <w:szCs w:val="24"/>
        </w:rPr>
        <w:t>, sob pena de inabilitação.</w:t>
      </w:r>
    </w:p>
    <w:p w14:paraId="0C00BEC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0855F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2D6BA14"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aceitos documentos de habilitação com indicação de CNPJ diferentes, salvo aqueles legalmente permitidos.</w:t>
      </w:r>
    </w:p>
    <w:p w14:paraId="2DFA8B3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2AD407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8F261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D22D736" w14:textId="44005ED5" w:rsidR="00D3596F" w:rsidRPr="00D3596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Não havendo a comprovação cumulativa dos requisitos de habilitação, a inabilitação recairá sobre o(s) item(ns) de menor(es) valor(es) cuja retirada(s) seja(m) suficiente(s) para a habilitação do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fornecedor nos remanescentes.</w:t>
      </w:r>
    </w:p>
    <w:p w14:paraId="2361EBC9" w14:textId="77777777" w:rsidR="008E416C"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Será inabilitado o fornecedor que não comprovar sua habilitação, seja por não apresentar quaisquer dos documentos exigidos, ou apresentá-los em desacordo com o estabelecido neste Aviso </w:t>
      </w:r>
      <w:r w:rsidR="008E416C" w:rsidRPr="00D3596F">
        <w:rPr>
          <w:rFonts w:asciiTheme="minorHAnsi" w:hAnsiTheme="minorHAnsi" w:cstheme="minorHAnsi"/>
          <w:sz w:val="24"/>
          <w:szCs w:val="24"/>
        </w:rPr>
        <w:t xml:space="preserve">de Dispensa de Licitação </w:t>
      </w:r>
    </w:p>
    <w:p w14:paraId="7808AEBD" w14:textId="56FCBEF5" w:rsidR="00604134"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D3596F">
        <w:rPr>
          <w:rFonts w:asciiTheme="minorHAnsi" w:hAnsiTheme="minorHAnsi" w:cstheme="minorHAnsi"/>
          <w:sz w:val="24"/>
          <w:szCs w:val="24"/>
        </w:rPr>
        <w:t>.</w:t>
      </w:r>
    </w:p>
    <w:p w14:paraId="5D42D9D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DB055FF" w14:textId="71D6B1CF"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Pr>
          <w:rFonts w:asciiTheme="minorHAnsi" w:hAnsiTheme="minorHAnsi" w:cstheme="minorHAnsi"/>
          <w:sz w:val="24"/>
          <w:szCs w:val="24"/>
        </w:rPr>
        <w:t>expedição.</w:t>
      </w:r>
    </w:p>
    <w:p w14:paraId="723EE4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0DFF260" w14:textId="77726BC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Constatado o atendimento às exigências de habilitação, o fornecedor será </w:t>
      </w:r>
      <w:r w:rsidR="00D3596F">
        <w:rPr>
          <w:rFonts w:asciiTheme="minorHAnsi" w:hAnsiTheme="minorHAnsi" w:cstheme="minorHAnsi"/>
          <w:sz w:val="24"/>
          <w:szCs w:val="24"/>
        </w:rPr>
        <w:t>habilitado.</w:t>
      </w:r>
    </w:p>
    <w:p w14:paraId="2318549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autos seguirão para a Autoridade Competente, que a seu critério adjudicará e homologará o certame.</w:t>
      </w:r>
    </w:p>
    <w:p w14:paraId="310F1ABB" w14:textId="77777777" w:rsidR="00406007" w:rsidRPr="00406007" w:rsidRDefault="00406007" w:rsidP="00406007">
      <w:pPr>
        <w:pStyle w:val="PargrafodaLista"/>
        <w:rPr>
          <w:rFonts w:asciiTheme="minorHAnsi" w:hAnsiTheme="minorHAnsi" w:cstheme="minorHAnsi"/>
          <w:sz w:val="24"/>
          <w:szCs w:val="24"/>
        </w:rPr>
      </w:pPr>
    </w:p>
    <w:p w14:paraId="792F925E" w14:textId="77777777" w:rsidR="00406007" w:rsidRDefault="00406007" w:rsidP="00406007">
      <w:pPr>
        <w:tabs>
          <w:tab w:val="left" w:pos="567"/>
        </w:tabs>
        <w:rPr>
          <w:rFonts w:asciiTheme="minorHAnsi" w:hAnsiTheme="minorHAnsi" w:cstheme="minorHAnsi"/>
          <w:sz w:val="24"/>
          <w:szCs w:val="24"/>
        </w:rPr>
      </w:pPr>
    </w:p>
    <w:p w14:paraId="321C3E79" w14:textId="77777777" w:rsidR="00406007" w:rsidRDefault="00406007" w:rsidP="00406007">
      <w:pPr>
        <w:tabs>
          <w:tab w:val="left" w:pos="567"/>
        </w:tabs>
        <w:rPr>
          <w:rFonts w:asciiTheme="minorHAnsi" w:hAnsiTheme="minorHAnsi" w:cstheme="minorHAnsi"/>
          <w:sz w:val="24"/>
          <w:szCs w:val="24"/>
        </w:rPr>
      </w:pPr>
    </w:p>
    <w:p w14:paraId="009565ED" w14:textId="77777777" w:rsidR="00406007" w:rsidRPr="00406007" w:rsidRDefault="00406007" w:rsidP="00406007">
      <w:pPr>
        <w:tabs>
          <w:tab w:val="left" w:pos="567"/>
        </w:tabs>
        <w:rPr>
          <w:rFonts w:asciiTheme="minorHAnsi" w:hAnsiTheme="minorHAnsi" w:cstheme="minorHAnsi"/>
          <w:sz w:val="24"/>
          <w:szCs w:val="24"/>
        </w:rPr>
      </w:pPr>
    </w:p>
    <w:p w14:paraId="11BB3DD5" w14:textId="77777777" w:rsidR="00032DDE" w:rsidRPr="00D3596F" w:rsidRDefault="00032DDE" w:rsidP="00D3596F">
      <w:pPr>
        <w:tabs>
          <w:tab w:val="left" w:pos="567"/>
        </w:tabs>
        <w:jc w:val="both"/>
        <w:rPr>
          <w:rFonts w:asciiTheme="minorHAnsi" w:hAnsiTheme="minorHAnsi" w:cstheme="minorHAnsi"/>
          <w:sz w:val="24"/>
          <w:szCs w:val="24"/>
        </w:rPr>
      </w:pPr>
    </w:p>
    <w:p w14:paraId="573FBF03" w14:textId="77777777" w:rsidR="00032DDE" w:rsidRPr="00D3596F" w:rsidRDefault="00032DDE" w:rsidP="00D3596F">
      <w:pPr>
        <w:tabs>
          <w:tab w:val="left" w:pos="567"/>
        </w:tabs>
        <w:jc w:val="both"/>
        <w:rPr>
          <w:rFonts w:asciiTheme="minorHAnsi" w:hAnsiTheme="minorHAnsi" w:cstheme="minorHAnsi"/>
          <w:sz w:val="24"/>
          <w:szCs w:val="24"/>
        </w:rPr>
      </w:pPr>
    </w:p>
    <w:p w14:paraId="438FBD7E" w14:textId="0012DE40" w:rsidR="007F667F" w:rsidRDefault="001A697E" w:rsidP="00406007">
      <w:pPr>
        <w:pStyle w:val="PargrafodaLista"/>
        <w:numPr>
          <w:ilvl w:val="0"/>
          <w:numId w:val="21"/>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 xml:space="preserve">CONTRATAÇÃO – </w:t>
      </w:r>
      <w:r w:rsidR="00B015FC">
        <w:rPr>
          <w:rFonts w:asciiTheme="minorHAnsi" w:hAnsiTheme="minorHAnsi" w:cstheme="minorHAnsi"/>
          <w:b/>
          <w:sz w:val="24"/>
          <w:szCs w:val="24"/>
        </w:rPr>
        <w:t>PAGAMENTO</w:t>
      </w:r>
    </w:p>
    <w:p w14:paraId="32C9ED2C"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7C6557B9" w14:textId="3ECC7E8D" w:rsidR="007F667F" w:rsidRPr="00406007" w:rsidRDefault="001A697E" w:rsidP="00406007">
      <w:pPr>
        <w:pStyle w:val="PargrafodaLista"/>
        <w:numPr>
          <w:ilvl w:val="1"/>
          <w:numId w:val="22"/>
        </w:numPr>
        <w:tabs>
          <w:tab w:val="left" w:pos="0"/>
        </w:tabs>
        <w:ind w:left="0" w:firstLine="0"/>
        <w:rPr>
          <w:rFonts w:asciiTheme="minorHAnsi" w:hAnsiTheme="minorHAnsi" w:cstheme="minorHAnsi"/>
          <w:sz w:val="24"/>
          <w:szCs w:val="24"/>
        </w:rPr>
      </w:pPr>
      <w:r w:rsidRPr="00406007">
        <w:rPr>
          <w:rFonts w:asciiTheme="minorHAnsi" w:hAnsiTheme="minorHAnsi" w:cstheme="minorHAnsi"/>
          <w:sz w:val="24"/>
          <w:szCs w:val="24"/>
        </w:rPr>
        <w:lastRenderedPageBreak/>
        <w:t>Após a homologação e adjudicação, caso se conclua pela contratação, será emitido a Nota de Empenho o</w:t>
      </w:r>
      <w:r w:rsidR="00032DDE" w:rsidRPr="00406007">
        <w:rPr>
          <w:rFonts w:asciiTheme="minorHAnsi" w:hAnsiTheme="minorHAnsi" w:cstheme="minorHAnsi"/>
          <w:sz w:val="24"/>
          <w:szCs w:val="24"/>
        </w:rPr>
        <w:t>u</w:t>
      </w:r>
      <w:r w:rsidRPr="00406007">
        <w:rPr>
          <w:rFonts w:asciiTheme="minorHAnsi" w:hAnsiTheme="minorHAnsi" w:cstheme="minorHAnsi"/>
          <w:sz w:val="24"/>
          <w:szCs w:val="24"/>
        </w:rPr>
        <w:t xml:space="preserve"> Termo de Contrato.</w:t>
      </w:r>
    </w:p>
    <w:p w14:paraId="079C8A6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B75531A" w14:textId="2A36D848" w:rsidR="00D3596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adju</w:t>
      </w:r>
      <w:r w:rsidR="00032DDE" w:rsidRPr="00D3596F">
        <w:rPr>
          <w:rFonts w:asciiTheme="minorHAnsi" w:hAnsiTheme="minorHAnsi" w:cstheme="minorHAnsi"/>
          <w:sz w:val="24"/>
          <w:szCs w:val="24"/>
        </w:rPr>
        <w:t>dicatário terá o prazo de até 03</w:t>
      </w:r>
      <w:r w:rsidRPr="00D3596F">
        <w:rPr>
          <w:rFonts w:asciiTheme="minorHAnsi" w:hAnsiTheme="minorHAnsi" w:cstheme="minorHAnsi"/>
          <w:sz w:val="24"/>
          <w:szCs w:val="24"/>
        </w:rPr>
        <w:t xml:space="preserve"> (</w:t>
      </w:r>
      <w:r w:rsidR="00032DDE" w:rsidRPr="00D3596F">
        <w:rPr>
          <w:rFonts w:asciiTheme="minorHAnsi" w:hAnsiTheme="minorHAnsi" w:cstheme="minorHAnsi"/>
          <w:sz w:val="24"/>
          <w:szCs w:val="24"/>
        </w:rPr>
        <w:t>três</w:t>
      </w:r>
      <w:r w:rsidRPr="00D3596F">
        <w:rPr>
          <w:rFonts w:asciiTheme="minorHAnsi" w:hAnsiTheme="minorHAnsi" w:cstheme="minorHAnsi"/>
          <w:sz w:val="24"/>
          <w:szCs w:val="24"/>
        </w:rPr>
        <w:t>) dias úteis</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contados a partir do primeiro dia útil seguinte </w:t>
      </w:r>
      <w:r w:rsidR="00032DDE" w:rsidRPr="00D3596F">
        <w:rPr>
          <w:rFonts w:asciiTheme="minorHAnsi" w:hAnsiTheme="minorHAnsi" w:cstheme="minorHAnsi"/>
          <w:sz w:val="24"/>
          <w:szCs w:val="24"/>
        </w:rPr>
        <w:t xml:space="preserve">a </w:t>
      </w:r>
      <w:r w:rsidRPr="00D3596F">
        <w:rPr>
          <w:rFonts w:asciiTheme="minorHAnsi" w:hAnsiTheme="minorHAnsi" w:cstheme="minorHAnsi"/>
          <w:sz w:val="24"/>
          <w:szCs w:val="24"/>
        </w:rPr>
        <w:t>sua convocação, para assinar o Termo de Contrato ou aceitar Nota de Empenho</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sob pena de decair o direito à contratação, sem prejuízo das sanções previstas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w:t>
      </w:r>
    </w:p>
    <w:p w14:paraId="678C5019"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Alternativamente à convocação para comparecer perante o órgão ou entidade para a assinatura do</w:t>
      </w:r>
      <w:r w:rsidR="00032DDE" w:rsidRPr="00D3596F">
        <w:rPr>
          <w:rFonts w:asciiTheme="minorHAnsi" w:hAnsiTheme="minorHAnsi" w:cstheme="minorHAnsi"/>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1514172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D32BE2F" w14:textId="77777777" w:rsidR="007F667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Aceite da Nota de Empenho, emitida ao fornecedor adjudicado, implica o reconhecimento de que:</w:t>
      </w:r>
    </w:p>
    <w:p w14:paraId="1EB712DA"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referida Nota está substituindo o contrato, aplicando-se à relação de negócios ali estabelecida as disposições da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w:t>
      </w:r>
    </w:p>
    <w:p w14:paraId="705AFFBF" w14:textId="69E5D21D"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contratada se vincula à sua proposta e à</w:t>
      </w:r>
      <w:r w:rsidR="008E416C" w:rsidRPr="00D3596F">
        <w:rPr>
          <w:rFonts w:asciiTheme="minorHAnsi" w:hAnsiTheme="minorHAnsi" w:cstheme="minorHAnsi"/>
          <w:sz w:val="24"/>
          <w:szCs w:val="24"/>
        </w:rPr>
        <w:t>s previsões contidas no Aviso de Dispensa de Licitação</w:t>
      </w:r>
      <w:r w:rsidRPr="00D3596F">
        <w:rPr>
          <w:rFonts w:asciiTheme="minorHAnsi" w:hAnsiTheme="minorHAnsi" w:cstheme="minorHAnsi"/>
          <w:sz w:val="24"/>
          <w:szCs w:val="24"/>
        </w:rPr>
        <w:t xml:space="preserve"> Direta e seus</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anexos;</w:t>
      </w:r>
    </w:p>
    <w:p w14:paraId="6E123852"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 contratada reconhece que as hipóteses de rescisão são aquelas previstas nos </w:t>
      </w:r>
      <w:r w:rsidRPr="00D3596F">
        <w:rPr>
          <w:rFonts w:asciiTheme="minorHAnsi" w:hAnsiTheme="minorHAnsi" w:cstheme="minorHAnsi"/>
          <w:sz w:val="24"/>
          <w:szCs w:val="24"/>
          <w:u w:val="single"/>
        </w:rPr>
        <w:t>artigos 137 e 138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 xml:space="preserve"> e reconhece os direitos da Administração previstos nos </w:t>
      </w:r>
      <w:r w:rsidRPr="00D3596F">
        <w:rPr>
          <w:rFonts w:asciiTheme="minorHAnsi" w:hAnsiTheme="minorHAnsi" w:cstheme="minorHAnsi"/>
          <w:sz w:val="24"/>
          <w:szCs w:val="24"/>
          <w:u w:val="single"/>
        </w:rPr>
        <w:t>artigos 137 a 139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mesma Le</w:t>
      </w:r>
      <w:r w:rsidRPr="00D3596F">
        <w:rPr>
          <w:rFonts w:asciiTheme="minorHAnsi" w:hAnsiTheme="minorHAnsi" w:cstheme="minorHAnsi"/>
          <w:sz w:val="24"/>
          <w:szCs w:val="24"/>
        </w:rPr>
        <w:t>i.</w:t>
      </w:r>
    </w:p>
    <w:p w14:paraId="3EC7FFB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C079E65" w14:textId="77777777" w:rsidR="007F667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da entrega ou de vigência da contratação é o estabelecido no Termo de Referência.</w:t>
      </w:r>
    </w:p>
    <w:p w14:paraId="19A9E83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63DA267" w14:textId="1934A84C" w:rsidR="00D3596F" w:rsidRDefault="001A697E" w:rsidP="00D3596F">
      <w:pPr>
        <w:pStyle w:val="PargrafodaLista"/>
        <w:numPr>
          <w:ilvl w:val="1"/>
          <w:numId w:val="22"/>
        </w:numPr>
        <w:tabs>
          <w:tab w:val="left" w:pos="567"/>
        </w:tabs>
        <w:spacing w:before="0"/>
        <w:ind w:left="0" w:firstLine="0"/>
        <w:rPr>
          <w:rFonts w:asciiTheme="minorHAnsi" w:hAnsiTheme="minorHAnsi" w:cstheme="minorHAnsi"/>
          <w:sz w:val="24"/>
          <w:szCs w:val="24"/>
        </w:rPr>
      </w:pPr>
      <w:r w:rsidRPr="009C742F">
        <w:rPr>
          <w:rFonts w:asciiTheme="minorHAnsi" w:hAnsiTheme="minorHAnsi"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C742F" w:rsidRDefault="009C742F" w:rsidP="009C742F">
      <w:pPr>
        <w:pStyle w:val="PargrafodaLista"/>
        <w:rPr>
          <w:rFonts w:asciiTheme="minorHAnsi" w:hAnsiTheme="minorHAnsi" w:cstheme="minorHAnsi"/>
          <w:sz w:val="24"/>
          <w:szCs w:val="24"/>
        </w:rPr>
      </w:pPr>
    </w:p>
    <w:p w14:paraId="4FBC486C" w14:textId="0A0F5745" w:rsidR="007F667F" w:rsidRPr="009C742F" w:rsidRDefault="009C742F" w:rsidP="009C742F">
      <w:pPr>
        <w:pStyle w:val="Textodecomentrio"/>
        <w:rPr>
          <w:sz w:val="24"/>
          <w:szCs w:val="24"/>
        </w:rPr>
      </w:pPr>
      <w:r>
        <w:rPr>
          <w:rFonts w:asciiTheme="minorHAnsi" w:hAnsiTheme="minorHAnsi" w:cstheme="minorHAnsi"/>
          <w:sz w:val="24"/>
          <w:szCs w:val="24"/>
        </w:rPr>
        <w:t>7.</w:t>
      </w:r>
      <w:r w:rsidRPr="009C742F">
        <w:rPr>
          <w:rFonts w:asciiTheme="minorHAnsi" w:hAnsiTheme="minorHAnsi" w:cstheme="minorHAnsi"/>
          <w:sz w:val="24"/>
          <w:szCs w:val="24"/>
        </w:rPr>
        <w:t xml:space="preserve">6   </w:t>
      </w:r>
      <w:r w:rsidR="001A697E" w:rsidRPr="009C742F">
        <w:rPr>
          <w:rFonts w:asciiTheme="minorHAnsi" w:hAnsiTheme="minorHAnsi" w:cstheme="minorHAnsi"/>
          <w:sz w:val="24"/>
          <w:szCs w:val="24"/>
        </w:rPr>
        <w:t xml:space="preserve">Em parcela única, em 30 (trinta) dias, a contar do dia seguinte da entrega da documentação pela contratada, nos termos da Portaria SF nº 170, de 31 de agosto de 2020, desde que atestada como a “Contento” pelo fiscal do contrato, através de depósito bancário, </w:t>
      </w:r>
      <w:r w:rsidRPr="009C742F">
        <w:rPr>
          <w:rFonts w:asciiTheme="minorHAnsi" w:hAnsiTheme="minorHAnsi" w:cstheme="minorHAnsi"/>
          <w:sz w:val="24"/>
          <w:szCs w:val="24"/>
        </w:rPr>
        <w:t xml:space="preserve"> o</w:t>
      </w:r>
      <w:r w:rsidRPr="009C742F">
        <w:rPr>
          <w:sz w:val="24"/>
          <w:szCs w:val="24"/>
        </w:rPr>
        <w:t>brigat</w:t>
      </w:r>
      <w:r>
        <w:rPr>
          <w:sz w:val="24"/>
          <w:szCs w:val="24"/>
        </w:rPr>
        <w:t>o</w:t>
      </w:r>
      <w:r w:rsidRPr="009C742F">
        <w:rPr>
          <w:sz w:val="24"/>
          <w:szCs w:val="24"/>
        </w:rPr>
        <w:t>riamente no Banco do Brasil, conforme Decreto nº 51.197/2010, publicado no DOC do dia 22 de janeiro de 2010, exceto nos casos constantes na PORTARIA SECRETARIA MUNICIPAL DA FAZENDA - SF Nº 9 DE 12 DE JANEIRO DE 2021</w:t>
      </w:r>
      <w:r w:rsidRPr="009C742F">
        <w:rPr>
          <w:rFonts w:asciiTheme="minorHAnsi" w:hAnsiTheme="minorHAnsi" w:cstheme="minorHAnsi"/>
          <w:sz w:val="24"/>
          <w:szCs w:val="24"/>
        </w:rPr>
        <w:t xml:space="preserve">  </w:t>
      </w:r>
    </w:p>
    <w:p w14:paraId="0CD43A0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3335B9" w14:textId="461EFBE7" w:rsidR="007F667F" w:rsidRPr="009C742F" w:rsidRDefault="009C742F" w:rsidP="009C742F">
      <w:pPr>
        <w:pStyle w:val="PargrafodaLista"/>
        <w:numPr>
          <w:ilvl w:val="1"/>
          <w:numId w:val="23"/>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9C742F">
        <w:rPr>
          <w:rFonts w:asciiTheme="minorHAnsi" w:hAnsiTheme="minorHAnsi" w:cstheme="minorHAnsi"/>
          <w:sz w:val="24"/>
          <w:szCs w:val="24"/>
        </w:rPr>
        <w:t>A nota fiscal deverá conter o mesmo CNPJ constante no campo “Credor”.</w:t>
      </w:r>
    </w:p>
    <w:p w14:paraId="65A4F19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A0AF8F"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Caso a empresa seja optante do Simples Nacional, a empresa deverá juntamente com a NotaFiscal apresentar a última Guia e o Comprovante de pagamento, assim como a consulta da opção através do site: </w:t>
      </w:r>
      <w:r w:rsidR="00867537">
        <w:fldChar w:fldCharType="begin"/>
      </w:r>
      <w:r w:rsidR="00867537">
        <w:instrText xml:space="preserve"> HYPERLINK "http://www8.receita.fazenda.gov.br/SIMPLESNACIONAL/aplicacoes.aspx?id=21" \h </w:instrText>
      </w:r>
      <w:r w:rsidR="00867537">
        <w:fldChar w:fldCharType="separate"/>
      </w:r>
      <w:r w:rsidRPr="00D3596F">
        <w:rPr>
          <w:rFonts w:asciiTheme="minorHAnsi" w:hAnsiTheme="minorHAnsi" w:cstheme="minorHAnsi"/>
          <w:sz w:val="24"/>
          <w:szCs w:val="24"/>
        </w:rPr>
        <w:t>http://www8.receita.fazenda.gov.br/SIMPLESNACIONAL/aplicacoes.aspx?id=21</w:t>
      </w:r>
      <w:r w:rsidR="00867537">
        <w:rPr>
          <w:rFonts w:asciiTheme="minorHAnsi" w:hAnsiTheme="minorHAnsi" w:cstheme="minorHAnsi"/>
          <w:sz w:val="24"/>
          <w:szCs w:val="24"/>
        </w:rPr>
        <w:fldChar w:fldCharType="end"/>
      </w:r>
    </w:p>
    <w:p w14:paraId="2522683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77BC103" w14:textId="2249DE24"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administração irá realizar a pesquisa no Cadastro Informativo Municipal - CADIN MUNICIPAL e a existência de registro no CADIN MUNICIPAL impede os órgãos e entidades da</w:t>
      </w:r>
      <w:r w:rsidR="00867537">
        <w:rPr>
          <w:rFonts w:asciiTheme="minorHAnsi" w:hAnsiTheme="minorHAnsi" w:cstheme="minorHAnsi"/>
          <w:sz w:val="24"/>
          <w:szCs w:val="24"/>
        </w:rPr>
        <w:t xml:space="preserve"> </w:t>
      </w:r>
      <w:r w:rsidRPr="00D3596F">
        <w:rPr>
          <w:rFonts w:asciiTheme="minorHAnsi" w:hAnsiTheme="minorHAnsi" w:cstheme="minorHAnsi"/>
          <w:sz w:val="24"/>
          <w:szCs w:val="24"/>
        </w:rPr>
        <w:t xml:space="preserve">Administração </w:t>
      </w:r>
      <w:r w:rsidRPr="00D3596F">
        <w:rPr>
          <w:rFonts w:asciiTheme="minorHAnsi" w:hAnsiTheme="minorHAnsi" w:cstheme="minorHAnsi"/>
          <w:sz w:val="24"/>
          <w:szCs w:val="24"/>
        </w:rPr>
        <w:lastRenderedPageBreak/>
        <w:t>Municipal de realizarem o pagamento.</w:t>
      </w:r>
    </w:p>
    <w:p w14:paraId="6E87370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A8758C" w14:textId="16FA7AE8"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w:t>
      </w:r>
      <w:r w:rsidR="00867537">
        <w:rPr>
          <w:rFonts w:asciiTheme="minorHAnsi" w:hAnsiTheme="minorHAnsi" w:cstheme="minorHAnsi"/>
          <w:sz w:val="24"/>
          <w:szCs w:val="24"/>
        </w:rPr>
        <w:t>ntende-se de natureza eventual à</w:t>
      </w:r>
      <w:r w:rsidRPr="00D3596F">
        <w:rPr>
          <w:rFonts w:asciiTheme="minorHAnsi" w:hAnsiTheme="minorHAnsi" w:cstheme="minorHAnsi"/>
          <w:sz w:val="24"/>
          <w:szCs w:val="24"/>
        </w:rPr>
        <w:t>quela originária de até duas prestações de serviços ou fornecimento no período dos últimos doze meses</w:t>
      </w:r>
      <w:r w:rsidR="00D3596F">
        <w:rPr>
          <w:rFonts w:asciiTheme="minorHAnsi" w:hAnsiTheme="minorHAnsi" w:cstheme="minorHAnsi"/>
          <w:sz w:val="24"/>
          <w:szCs w:val="24"/>
        </w:rPr>
        <w:t>.</w:t>
      </w:r>
    </w:p>
    <w:p w14:paraId="1365073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6B22D17" w14:textId="77777777" w:rsidR="007F667F" w:rsidRPr="00D3596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D3596F" w:rsidRDefault="00672C48" w:rsidP="00D3596F">
      <w:pPr>
        <w:tabs>
          <w:tab w:val="left" w:pos="567"/>
        </w:tabs>
        <w:jc w:val="both"/>
        <w:rPr>
          <w:rFonts w:asciiTheme="minorHAnsi" w:hAnsiTheme="minorHAnsi" w:cstheme="minorHAnsi"/>
          <w:sz w:val="24"/>
          <w:szCs w:val="24"/>
        </w:rPr>
      </w:pPr>
    </w:p>
    <w:p w14:paraId="6772C37E" w14:textId="04F1A3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r w:rsidRPr="00867537">
        <w:rPr>
          <w:rFonts w:asciiTheme="minorHAnsi" w:hAnsiTheme="minorHAnsi" w:cstheme="minorHAnsi"/>
          <w:sz w:val="24"/>
          <w:szCs w:val="24"/>
        </w:rPr>
        <w:t xml:space="preserve"> </w:t>
      </w:r>
    </w:p>
    <w:p w14:paraId="3437DA6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C2941D" w14:textId="336F69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 - O descumprimento do disposto acima não impedirá que os órgãos e entidades referidos no artigo 1º deste decreto efetuem a retenção do Imposto de Renda nos termos da Instrução Normativa RFB n°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p>
    <w:p w14:paraId="6E9DE38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E236D6" w14:textId="45D48071" w:rsidR="007100A2" w:rsidRPr="00D3596F"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III - As pessoas jurídicas amparadas por isenção, não incidência ou alíquota zero devem informar essa condição no documento fiscal, inclusive o e</w:t>
      </w:r>
      <w:r w:rsidR="00867537">
        <w:rPr>
          <w:rFonts w:asciiTheme="minorHAnsi" w:hAnsiTheme="minorHAnsi" w:cstheme="minorHAnsi"/>
          <w:sz w:val="24"/>
          <w:szCs w:val="24"/>
        </w:rPr>
        <w:t>nquadramento legal sob pena de,</w:t>
      </w:r>
      <w:r w:rsidRPr="00D3596F">
        <w:rPr>
          <w:rFonts w:asciiTheme="minorHAnsi" w:hAnsiTheme="minorHAnsi" w:cstheme="minorHAnsi"/>
          <w:sz w:val="24"/>
          <w:szCs w:val="24"/>
        </w:rPr>
        <w:t xml:space="preserve"> se não o fizerem, sujeitarem-se à retenção do IR sobre o valor total do documento fiscal, no percentual total correspondente à natureza do bem ou serviço.</w:t>
      </w:r>
    </w:p>
    <w:p w14:paraId="3797CCAE" w14:textId="77777777" w:rsidR="00032DDE" w:rsidRPr="00D3596F" w:rsidRDefault="00032DDE" w:rsidP="00D3596F">
      <w:pPr>
        <w:pStyle w:val="Corpodetexto"/>
        <w:tabs>
          <w:tab w:val="left" w:pos="567"/>
        </w:tabs>
        <w:rPr>
          <w:rFonts w:asciiTheme="minorHAnsi" w:hAnsiTheme="minorHAnsi" w:cstheme="minorHAnsi"/>
          <w:sz w:val="24"/>
          <w:szCs w:val="24"/>
        </w:rPr>
      </w:pPr>
    </w:p>
    <w:p w14:paraId="503B5336" w14:textId="77777777" w:rsidR="007F667F" w:rsidRPr="00D3596F" w:rsidRDefault="007F667F" w:rsidP="00D3596F">
      <w:pPr>
        <w:pStyle w:val="Corpodetexto"/>
        <w:tabs>
          <w:tab w:val="left" w:pos="567"/>
        </w:tabs>
        <w:rPr>
          <w:rFonts w:asciiTheme="minorHAnsi" w:hAnsiTheme="minorHAnsi" w:cstheme="minorHAnsi"/>
          <w:sz w:val="24"/>
          <w:szCs w:val="24"/>
        </w:rPr>
      </w:pPr>
    </w:p>
    <w:p w14:paraId="0EF42D24" w14:textId="77777777" w:rsidR="007F667F" w:rsidRPr="00D3596F" w:rsidRDefault="001A697E" w:rsidP="009C742F">
      <w:pPr>
        <w:pStyle w:val="Ttulo1"/>
        <w:numPr>
          <w:ilvl w:val="0"/>
          <w:numId w:val="23"/>
        </w:numPr>
        <w:tabs>
          <w:tab w:val="left" w:pos="567"/>
        </w:tabs>
        <w:ind w:left="0" w:firstLine="0"/>
        <w:jc w:val="both"/>
        <w:rPr>
          <w:rFonts w:asciiTheme="minorHAnsi" w:hAnsiTheme="minorHAnsi" w:cstheme="minorHAnsi"/>
          <w:sz w:val="24"/>
          <w:szCs w:val="24"/>
        </w:rPr>
      </w:pPr>
      <w:bookmarkStart w:id="7" w:name="_bookmark6"/>
      <w:bookmarkEnd w:id="7"/>
      <w:r w:rsidRPr="00D3596F">
        <w:rPr>
          <w:rFonts w:asciiTheme="minorHAnsi" w:hAnsiTheme="minorHAnsi" w:cstheme="minorHAnsi"/>
          <w:sz w:val="24"/>
          <w:szCs w:val="24"/>
        </w:rPr>
        <w:t>INFRAÇÕES E SANÇÕES ADMINISTRATIVAS</w:t>
      </w:r>
    </w:p>
    <w:p w14:paraId="35BF4B90" w14:textId="77777777" w:rsidR="00971AB5" w:rsidRPr="00D3596F" w:rsidRDefault="00971AB5" w:rsidP="00D3596F">
      <w:pPr>
        <w:pStyle w:val="Ttulo1"/>
        <w:tabs>
          <w:tab w:val="left" w:pos="567"/>
        </w:tabs>
        <w:ind w:left="0"/>
        <w:jc w:val="both"/>
        <w:rPr>
          <w:rFonts w:asciiTheme="minorHAnsi" w:hAnsiTheme="minorHAnsi" w:cstheme="minorHAnsi"/>
          <w:sz w:val="24"/>
          <w:szCs w:val="24"/>
        </w:rPr>
      </w:pPr>
    </w:p>
    <w:p w14:paraId="06C295DA" w14:textId="25D7E992"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as sanções e procedimentos previstos no Título IV, Capítulo I da Lei Federalnº 14.133/21 e Seção XI do Decreto Municipal nº 62.100/21</w:t>
      </w:r>
      <w:r w:rsidR="00D3596F">
        <w:rPr>
          <w:rFonts w:asciiTheme="minorHAnsi" w:hAnsiTheme="minorHAnsi" w:cstheme="minorHAnsi"/>
          <w:sz w:val="24"/>
          <w:szCs w:val="24"/>
        </w:rPr>
        <w:t>.</w:t>
      </w:r>
    </w:p>
    <w:p w14:paraId="1C81424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1FB8B0F"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só deixarão de ser aplicadas nas seguintes hipóteses:</w:t>
      </w:r>
    </w:p>
    <w:p w14:paraId="5A12A77F" w14:textId="77777777" w:rsidR="007F667F" w:rsidRPr="00D3596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comprovação, anexada aos autos, da ocorrência de força maior impeditiva do cumprimento da obrigação; e/ou,</w:t>
      </w:r>
    </w:p>
    <w:p w14:paraId="18B0A674" w14:textId="77777777" w:rsidR="007F667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manifestação da unidade requisitante, informando que o ocorrido derivou de fatos imputáveis exclusivamente à Administração.</w:t>
      </w:r>
    </w:p>
    <w:p w14:paraId="073BCF02" w14:textId="77777777" w:rsidR="00D3596F" w:rsidRPr="00D3596F" w:rsidRDefault="00D3596F" w:rsidP="00BE0FB6">
      <w:pPr>
        <w:pStyle w:val="PargrafodaLista"/>
        <w:tabs>
          <w:tab w:val="left" w:pos="567"/>
        </w:tabs>
        <w:spacing w:before="0"/>
        <w:ind w:left="0"/>
        <w:rPr>
          <w:rFonts w:asciiTheme="minorHAnsi" w:hAnsiTheme="minorHAnsi" w:cstheme="minorHAnsi"/>
          <w:sz w:val="24"/>
          <w:szCs w:val="24"/>
        </w:rPr>
      </w:pPr>
    </w:p>
    <w:p w14:paraId="4BEE7885"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D3596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Multa no valor de 20% (vinte por cento) do valor do ajuste se firmado fosse;</w:t>
      </w:r>
    </w:p>
    <w:p w14:paraId="0B2BD16D" w14:textId="77777777" w:rsidR="007F667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Pena de impedimento de licitar e contratar pelo prazo de até 3 (três) anos com a Administração Pública, a critério da Prefeitura;</w:t>
      </w:r>
    </w:p>
    <w:p w14:paraId="3839C55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B0E0642"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Incidirá nas mesmas penas previstas neste subitem a empresa que estiver impedida de firmar o ajuste pela não apresentação dos documentos necessários para tanto.</w:t>
      </w:r>
    </w:p>
    <w:p w14:paraId="1B53D52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5412ECA4" w14:textId="77777777" w:rsidR="00971AB5" w:rsidRDefault="00971AB5"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À licitante que ensejar o retardamento da execução do certame, inclusive em razão de </w:t>
      </w:r>
      <w:r w:rsidRPr="00D3596F">
        <w:rPr>
          <w:rFonts w:asciiTheme="minorHAnsi" w:hAnsiTheme="minorHAnsi" w:cstheme="minorHAnsi"/>
          <w:sz w:val="24"/>
          <w:szCs w:val="24"/>
        </w:rPr>
        <w:lastRenderedPageBreak/>
        <w:t>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50D212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3BE8DC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ajuste, por inexecução total do objeto.</w:t>
      </w:r>
    </w:p>
    <w:p w14:paraId="4F428D1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05190E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da parcela inexecutada, por inexecução parcial do ajuste.</w:t>
      </w:r>
    </w:p>
    <w:p w14:paraId="341912BB"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4312C6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D80A178" w14:textId="3E20E9AA"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5% (cinco por cento) sobre o valor do material entregue em desacordo com as especificações do edital e do ajuste, sem prejuízo de sua substituição, no prazo estabelecido</w:t>
      </w:r>
      <w:r w:rsidR="00BE0FB6">
        <w:rPr>
          <w:rFonts w:asciiTheme="minorHAnsi" w:hAnsiTheme="minorHAnsi" w:cstheme="minorHAnsi"/>
          <w:sz w:val="24"/>
          <w:szCs w:val="24"/>
        </w:rPr>
        <w:t>.</w:t>
      </w:r>
    </w:p>
    <w:p w14:paraId="4D2C78B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ABF215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16F72B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contrato, por rescisão do ajuste decorrente de culpa da Contratada.</w:t>
      </w:r>
    </w:p>
    <w:p w14:paraId="573384D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B904AA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sanções são independentes e a aplicação de uma não exclui a das outras, quando cabíveis.</w:t>
      </w:r>
    </w:p>
    <w:p w14:paraId="2F05733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98C5AF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88A39A0"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sua defesa que deverá ser dirigido à </w:t>
      </w:r>
      <w:r w:rsidR="00032DDE" w:rsidRPr="00D3596F">
        <w:rPr>
          <w:rFonts w:asciiTheme="minorHAnsi" w:hAnsiTheme="minorHAnsi" w:cstheme="minorHAnsi"/>
          <w:sz w:val="24"/>
          <w:szCs w:val="24"/>
        </w:rPr>
        <w:t>CRS SUDESTE – Assessoria Juridica</w:t>
      </w:r>
      <w:r w:rsidRPr="00D3596F">
        <w:rPr>
          <w:rFonts w:asciiTheme="minorHAnsi" w:hAnsiTheme="minorHAnsi" w:cstheme="minorHAnsi"/>
          <w:sz w:val="24"/>
          <w:szCs w:val="24"/>
        </w:rPr>
        <w:t xml:space="preserve">, situada nesta na Rua </w:t>
      </w:r>
      <w:r w:rsidR="00032DDE" w:rsidRPr="00D3596F">
        <w:rPr>
          <w:rFonts w:asciiTheme="minorHAnsi" w:hAnsiTheme="minorHAnsi" w:cstheme="minorHAnsi"/>
          <w:sz w:val="24"/>
          <w:szCs w:val="24"/>
        </w:rPr>
        <w:t>Padre Marchetti, 557 - Ipiranga</w:t>
      </w:r>
      <w:r w:rsidRPr="00D3596F">
        <w:rPr>
          <w:rFonts w:asciiTheme="minorHAnsi" w:hAnsiTheme="minorHAnsi" w:cstheme="minorHAnsi"/>
          <w:sz w:val="24"/>
          <w:szCs w:val="24"/>
        </w:rPr>
        <w:t>, protocolizado nos dias úteis, das 08:00 às 1</w:t>
      </w:r>
      <w:r w:rsidR="00032DDE" w:rsidRPr="00D3596F">
        <w:rPr>
          <w:rFonts w:asciiTheme="minorHAnsi" w:hAnsiTheme="minorHAnsi" w:cstheme="minorHAnsi"/>
          <w:sz w:val="24"/>
          <w:szCs w:val="24"/>
        </w:rPr>
        <w:t>6</w:t>
      </w:r>
      <w:r w:rsidRPr="00D3596F">
        <w:rPr>
          <w:rFonts w:asciiTheme="minorHAnsi" w:hAnsiTheme="minorHAnsi" w:cstheme="minorHAnsi"/>
          <w:sz w:val="24"/>
          <w:szCs w:val="24"/>
        </w:rPr>
        <w:t xml:space="preserve">:00 </w:t>
      </w:r>
      <w:r w:rsidR="00971AB5" w:rsidRPr="00D3596F">
        <w:rPr>
          <w:rFonts w:asciiTheme="minorHAnsi" w:hAnsiTheme="minorHAnsi" w:cstheme="minorHAnsi"/>
          <w:sz w:val="24"/>
          <w:szCs w:val="24"/>
        </w:rPr>
        <w:t xml:space="preserve">horas ou por meio eletrônico na forma indicada quando da notificação. </w:t>
      </w:r>
    </w:p>
    <w:p w14:paraId="5620940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D19A0D"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conhecidos recursos enviados pelo correio, telex, fac-símile, correio eletrônico ou qualquer outro meio de comunicação, se, dentro do prazo previsto em lei, a peça inicial original não tiver sido protocolizada.</w:t>
      </w:r>
    </w:p>
    <w:p w14:paraId="7FF25EE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0F9FEB" w14:textId="1A80B14E" w:rsidR="00032DDE" w:rsidRDefault="00D3596F"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A40C8A" w:rsidRPr="00D3596F">
        <w:rPr>
          <w:rFonts w:asciiTheme="minorHAnsi" w:hAnsiTheme="minorHAnsi" w:cstheme="minorHAnsi"/>
          <w:sz w:val="24"/>
          <w:szCs w:val="24"/>
        </w:rPr>
        <w:t xml:space="preserve"> </w:t>
      </w:r>
      <w:r w:rsidR="001A697E" w:rsidRPr="00D3596F">
        <w:rPr>
          <w:rFonts w:asciiTheme="minorHAnsi" w:hAnsiTheme="minorHAnsi" w:cstheme="minorHAnsi"/>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D3596F">
        <w:rPr>
          <w:rFonts w:asciiTheme="minorHAnsi" w:hAnsiTheme="minorHAnsi" w:cstheme="minorHAnsi"/>
          <w:sz w:val="24"/>
          <w:szCs w:val="24"/>
        </w:rPr>
        <w:t>de Dispensa de Licitação</w:t>
      </w:r>
      <w:r w:rsidR="001A697E" w:rsidRPr="00D3596F">
        <w:rPr>
          <w:rFonts w:asciiTheme="minorHAnsi" w:hAnsiTheme="minorHAnsi" w:cstheme="minorHAnsi"/>
          <w:sz w:val="24"/>
          <w:szCs w:val="24"/>
        </w:rPr>
        <w:t>.</w:t>
      </w:r>
    </w:p>
    <w:p w14:paraId="3C5A1A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76C0E2" w14:textId="273C9A89"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Pr>
          <w:rFonts w:asciiTheme="minorHAnsi" w:hAnsiTheme="minorHAnsi" w:cstheme="minorHAnsi"/>
          <w:sz w:val="24"/>
          <w:szCs w:val="24"/>
        </w:rPr>
        <w:t>.</w:t>
      </w:r>
    </w:p>
    <w:p w14:paraId="1A0404E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1D24EA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no que cabível for, inclusive, as sanções penais estabelecidas na Lei Federal nº 14.133/21.</w:t>
      </w:r>
    </w:p>
    <w:p w14:paraId="7B5029A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C20517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EE2BC6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B631B7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mais pagamentos a serem efetuados, a multa deverá ser recolhida por meio de DAMSP ou mediante execução da garantia contratual.</w:t>
      </w:r>
    </w:p>
    <w:p w14:paraId="40E9E57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4210F2C"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multa aplicada for superior à garantia prestada e não for recolhida a diferença, o valor remanescente deverá ser inscrito no Cadastro Informativo Municipal, nos termos do Decreto nº 47.096,de 21</w:t>
      </w:r>
      <w:r w:rsidR="00A40C8A" w:rsidRPr="00D3596F">
        <w:rPr>
          <w:rFonts w:asciiTheme="minorHAnsi" w:hAnsiTheme="minorHAnsi" w:cstheme="minorHAnsi"/>
          <w:sz w:val="24"/>
          <w:szCs w:val="24"/>
        </w:rPr>
        <w:t xml:space="preserve"> </w:t>
      </w:r>
      <w:r w:rsidRPr="00D3596F">
        <w:rPr>
          <w:rFonts w:asciiTheme="minorHAnsi" w:hAnsiTheme="minorHAnsi" w:cstheme="minorHAnsi"/>
          <w:sz w:val="24"/>
          <w:szCs w:val="24"/>
        </w:rPr>
        <w:t>de março de 2006, e encaminhado para inscrição em dívida ativa.</w:t>
      </w:r>
    </w:p>
    <w:p w14:paraId="3350099D" w14:textId="77777777" w:rsidR="007F667F" w:rsidRPr="00D3596F" w:rsidRDefault="007F667F" w:rsidP="00D3596F">
      <w:pPr>
        <w:pStyle w:val="Corpodetexto"/>
        <w:tabs>
          <w:tab w:val="left" w:pos="567"/>
        </w:tabs>
        <w:rPr>
          <w:rFonts w:asciiTheme="minorHAnsi" w:hAnsiTheme="minorHAnsi" w:cstheme="minorHAnsi"/>
          <w:sz w:val="24"/>
          <w:szCs w:val="24"/>
        </w:rPr>
      </w:pPr>
    </w:p>
    <w:p w14:paraId="208DA4FA" w14:textId="77777777" w:rsidR="007F667F" w:rsidRPr="00D3596F" w:rsidRDefault="007F667F" w:rsidP="00D3596F">
      <w:pPr>
        <w:pStyle w:val="Corpodetexto"/>
        <w:tabs>
          <w:tab w:val="left" w:pos="567"/>
        </w:tabs>
        <w:rPr>
          <w:rFonts w:asciiTheme="minorHAnsi" w:hAnsiTheme="minorHAnsi" w:cstheme="minorHAnsi"/>
          <w:sz w:val="24"/>
          <w:szCs w:val="24"/>
        </w:rPr>
      </w:pPr>
    </w:p>
    <w:p w14:paraId="74FED599" w14:textId="77777777" w:rsidR="007F667F" w:rsidRDefault="001A697E" w:rsidP="00D3596F">
      <w:pPr>
        <w:pStyle w:val="Ttulo1"/>
        <w:numPr>
          <w:ilvl w:val="0"/>
          <w:numId w:val="19"/>
        </w:numPr>
        <w:tabs>
          <w:tab w:val="left" w:pos="567"/>
        </w:tabs>
        <w:ind w:left="0" w:firstLine="0"/>
        <w:jc w:val="both"/>
        <w:rPr>
          <w:rFonts w:asciiTheme="minorHAnsi" w:hAnsiTheme="minorHAnsi" w:cstheme="minorHAnsi"/>
          <w:sz w:val="24"/>
          <w:szCs w:val="24"/>
        </w:rPr>
      </w:pPr>
      <w:bookmarkStart w:id="8" w:name="_bookmark7"/>
      <w:bookmarkEnd w:id="8"/>
      <w:r w:rsidRPr="00D3596F">
        <w:rPr>
          <w:rFonts w:asciiTheme="minorHAnsi" w:hAnsiTheme="minorHAnsi" w:cstheme="minorHAnsi"/>
          <w:sz w:val="24"/>
          <w:szCs w:val="24"/>
        </w:rPr>
        <w:t>DAS DISPOSIÇÕES GERAIS</w:t>
      </w:r>
    </w:p>
    <w:p w14:paraId="10B9BD11" w14:textId="77777777" w:rsidR="00BE0FB6" w:rsidRPr="00D3596F" w:rsidRDefault="00BE0FB6" w:rsidP="00BE0FB6">
      <w:pPr>
        <w:pStyle w:val="Ttulo1"/>
        <w:tabs>
          <w:tab w:val="left" w:pos="567"/>
        </w:tabs>
        <w:ind w:left="0"/>
        <w:jc w:val="both"/>
        <w:rPr>
          <w:rFonts w:asciiTheme="minorHAnsi" w:hAnsiTheme="minorHAnsi" w:cstheme="minorHAnsi"/>
          <w:sz w:val="24"/>
          <w:szCs w:val="24"/>
        </w:rPr>
      </w:pPr>
    </w:p>
    <w:p w14:paraId="6F55330F"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todos os fornecedores restarem desclassificados ou inabilitados (procedimento fracassado), a Administração poderá:</w:t>
      </w:r>
    </w:p>
    <w:p w14:paraId="3294B69E"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republicar o presente aviso com uma nova data;</w:t>
      </w:r>
    </w:p>
    <w:p w14:paraId="0E2EA218"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D3596F" w:rsidRDefault="001A697E" w:rsidP="00B015FC">
      <w:pPr>
        <w:pStyle w:val="Corpodetexto"/>
        <w:tabs>
          <w:tab w:val="left" w:pos="1134"/>
        </w:tabs>
        <w:ind w:left="1134"/>
        <w:rPr>
          <w:rFonts w:asciiTheme="minorHAnsi" w:hAnsiTheme="minorHAnsi" w:cstheme="minorHAnsi"/>
          <w:sz w:val="24"/>
          <w:szCs w:val="24"/>
        </w:rPr>
      </w:pPr>
      <w:r w:rsidRPr="00D3596F">
        <w:rPr>
          <w:rFonts w:asciiTheme="minorHAnsi" w:hAnsiTheme="minorHAnsi" w:cstheme="minorHAnsi"/>
          <w:sz w:val="24"/>
          <w:szCs w:val="24"/>
        </w:rPr>
        <w:t>9.1.2.1. No caso do subitem anterior, a contratação será operacionalizada fora deste procedimento.</w:t>
      </w:r>
    </w:p>
    <w:p w14:paraId="4A67F35C"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fixar prazo para que possa haver adequação das propostas ou da documentação de habilitação, conforme o caso.</w:t>
      </w:r>
    </w:p>
    <w:p w14:paraId="60A16B00" w14:textId="77777777" w:rsidR="00F30FEF" w:rsidRPr="00D3596F" w:rsidRDefault="00F30FEF" w:rsidP="00D3596F">
      <w:pPr>
        <w:tabs>
          <w:tab w:val="left" w:pos="567"/>
        </w:tabs>
        <w:jc w:val="both"/>
        <w:rPr>
          <w:rFonts w:asciiTheme="minorHAnsi" w:hAnsiTheme="minorHAnsi" w:cstheme="minorHAnsi"/>
          <w:sz w:val="24"/>
          <w:szCs w:val="24"/>
        </w:rPr>
      </w:pPr>
    </w:p>
    <w:p w14:paraId="2B92C069"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providências dos subitens 9.1.1 e 9.1.2 também poderão ser utilizadas se não houver o comparecimento de quaisquer fornecedores interessados (procedimento deserto).</w:t>
      </w:r>
    </w:p>
    <w:p w14:paraId="794E15F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7EC34B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de realização de ato de qualquer natureza pelos fornecedores, cujo prazo não conste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 deverá ser atendido o prazo indicado pelo agente competente da Administração na respectiva notificação.</w:t>
      </w:r>
    </w:p>
    <w:p w14:paraId="43AE9A40"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BAF2FA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AC3744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50AF9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D6C3D7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C7EFEBB" w14:textId="7634E1E8"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normas disciplinadoras deste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serão sempre interpretadas em</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favor da ampliação da disputa entre os interessados, desde que não comprometam o interesse da Administração, 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princípio da isonomia, a finalidade e a segurança da contratação.</w:t>
      </w:r>
    </w:p>
    <w:p w14:paraId="7562D66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EFF397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BE0FB6" w:rsidRDefault="00BE0FB6" w:rsidP="00BE0FB6">
      <w:pPr>
        <w:tabs>
          <w:tab w:val="left" w:pos="567"/>
        </w:tabs>
        <w:rPr>
          <w:rFonts w:asciiTheme="minorHAnsi" w:hAnsiTheme="minorHAnsi" w:cstheme="minorHAnsi"/>
          <w:sz w:val="24"/>
          <w:szCs w:val="24"/>
        </w:rPr>
      </w:pPr>
    </w:p>
    <w:p w14:paraId="104CECBE"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caso de divergência e</w:t>
      </w:r>
      <w:r w:rsidR="008E416C" w:rsidRPr="00D3596F">
        <w:rPr>
          <w:rFonts w:asciiTheme="minorHAnsi" w:hAnsiTheme="minorHAnsi" w:cstheme="minorHAnsi"/>
          <w:sz w:val="24"/>
          <w:szCs w:val="24"/>
        </w:rPr>
        <w:t xml:space="preserve">ntre disposições deste Aviso de Dispensa de Licitação </w:t>
      </w:r>
      <w:r w:rsidRPr="00D3596F">
        <w:rPr>
          <w:rFonts w:asciiTheme="minorHAnsi" w:hAnsiTheme="minorHAnsi" w:cstheme="minorHAnsi"/>
          <w:sz w:val="24"/>
          <w:szCs w:val="24"/>
        </w:rPr>
        <w:t>e de seus anexos ou demais peças que compõem o processo, prevalecerá as deste Aviso.</w:t>
      </w:r>
    </w:p>
    <w:p w14:paraId="3A3BB1A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222EC51"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Da sessão pública será </w:t>
      </w:r>
      <w:r w:rsidR="00A327B1" w:rsidRPr="00D3596F">
        <w:rPr>
          <w:rFonts w:asciiTheme="minorHAnsi" w:hAnsiTheme="minorHAnsi" w:cstheme="minorHAnsi"/>
          <w:sz w:val="24"/>
          <w:szCs w:val="24"/>
        </w:rPr>
        <w:t>divulgado</w:t>
      </w:r>
      <w:r w:rsidRP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no sistema eletrônico.</w:t>
      </w:r>
    </w:p>
    <w:p w14:paraId="31F89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40D0E194"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86AB1E0"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Integram 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para todos os fins e efeitos, os seguintes anexos:</w:t>
      </w:r>
    </w:p>
    <w:p w14:paraId="2036A05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 – Documentação exigida para Habilitação</w:t>
      </w:r>
    </w:p>
    <w:p w14:paraId="6AB0F0E8"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 - Termo de Referência</w:t>
      </w:r>
    </w:p>
    <w:p w14:paraId="2116D7F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III – Proposta</w:t>
      </w:r>
    </w:p>
    <w:p w14:paraId="0466DBFF"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IV - Modelo de Declarações</w:t>
      </w:r>
    </w:p>
    <w:p w14:paraId="791275E3" w14:textId="77777777" w:rsidR="00120D6B" w:rsidRPr="00D3596F" w:rsidRDefault="00120D6B"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V: Modelo de Declaração de não cadastramento e inexistência de débitos para com a Fazenda do Município de São Paulo</w:t>
      </w:r>
    </w:p>
    <w:p w14:paraId="544184C4" w14:textId="77777777" w:rsidR="007F667F" w:rsidRPr="00D3596F" w:rsidRDefault="007F667F" w:rsidP="00D3596F">
      <w:pPr>
        <w:pStyle w:val="Corpodetexto"/>
        <w:tabs>
          <w:tab w:val="left" w:pos="567"/>
        </w:tabs>
        <w:rPr>
          <w:rFonts w:asciiTheme="minorHAnsi" w:hAnsiTheme="minorHAnsi" w:cstheme="minorHAnsi"/>
          <w:sz w:val="24"/>
          <w:szCs w:val="24"/>
        </w:rPr>
      </w:pPr>
    </w:p>
    <w:p w14:paraId="4340A852" w14:textId="55F36198" w:rsidR="007F667F" w:rsidRPr="00D3596F" w:rsidRDefault="001A697E" w:rsidP="00BE0FB6">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 xml:space="preserve">São Paulo, </w:t>
      </w:r>
      <w:r w:rsidR="00BE0FB6">
        <w:rPr>
          <w:rFonts w:asciiTheme="minorHAnsi" w:hAnsiTheme="minorHAnsi" w:cstheme="minorHAnsi"/>
          <w:sz w:val="24"/>
          <w:szCs w:val="24"/>
        </w:rPr>
        <w:t>XX</w:t>
      </w:r>
      <w:r w:rsid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BE0FB6">
        <w:rPr>
          <w:rFonts w:asciiTheme="minorHAnsi" w:hAnsiTheme="minorHAnsi" w:cstheme="minorHAnsi"/>
          <w:sz w:val="24"/>
          <w:szCs w:val="24"/>
        </w:rPr>
        <w:t>XXXXXX</w:t>
      </w:r>
      <w:r w:rsidR="004E36E0"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4E36E0" w:rsidRPr="00D3596F">
        <w:rPr>
          <w:rFonts w:asciiTheme="minorHAnsi" w:hAnsiTheme="minorHAnsi" w:cstheme="minorHAnsi"/>
          <w:sz w:val="24"/>
          <w:szCs w:val="24"/>
        </w:rPr>
        <w:t>2023</w:t>
      </w:r>
      <w:r w:rsidRPr="00D3596F">
        <w:rPr>
          <w:rFonts w:asciiTheme="minorHAnsi" w:hAnsiTheme="minorHAnsi" w:cstheme="minorHAnsi"/>
          <w:sz w:val="24"/>
          <w:szCs w:val="24"/>
        </w:rPr>
        <w:t>.</w:t>
      </w:r>
    </w:p>
    <w:p w14:paraId="2286178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233D3" w14:textId="77777777" w:rsidR="007F667F" w:rsidRPr="00D3596F" w:rsidRDefault="007F667F" w:rsidP="00D3596F">
      <w:pPr>
        <w:pStyle w:val="Corpodetexto"/>
        <w:tabs>
          <w:tab w:val="left" w:pos="567"/>
        </w:tabs>
        <w:rPr>
          <w:rFonts w:asciiTheme="minorHAnsi" w:hAnsiTheme="minorHAnsi" w:cstheme="minorHAnsi"/>
          <w:sz w:val="24"/>
          <w:szCs w:val="24"/>
        </w:rPr>
      </w:pPr>
    </w:p>
    <w:p w14:paraId="55EBD53A" w14:textId="0A31DA94" w:rsidR="007F667F" w:rsidRDefault="00B015FC" w:rsidP="00076924">
      <w:pPr>
        <w:pStyle w:val="Corpodetexto"/>
        <w:tabs>
          <w:tab w:val="left" w:pos="567"/>
        </w:tabs>
        <w:jc w:val="center"/>
        <w:rPr>
          <w:rFonts w:asciiTheme="minorHAnsi" w:hAnsiTheme="minorHAnsi" w:cstheme="minorHAnsi"/>
          <w:b/>
          <w:sz w:val="24"/>
          <w:szCs w:val="24"/>
        </w:rPr>
      </w:pPr>
      <w:r>
        <w:rPr>
          <w:rFonts w:asciiTheme="minorHAnsi" w:hAnsiTheme="minorHAnsi" w:cstheme="minorHAnsi"/>
          <w:b/>
          <w:sz w:val="24"/>
          <w:szCs w:val="24"/>
        </w:rPr>
        <w:t>ANEXO I – DOCUMENTAÇÃO EXIGIDA PARA HABILITAÇÃO</w:t>
      </w:r>
    </w:p>
    <w:p w14:paraId="12529D72" w14:textId="77777777" w:rsidR="00B015FC" w:rsidRPr="00D3596F" w:rsidRDefault="00B015FC" w:rsidP="00D3596F">
      <w:pPr>
        <w:pStyle w:val="Corpodetexto"/>
        <w:tabs>
          <w:tab w:val="left" w:pos="567"/>
        </w:tabs>
        <w:rPr>
          <w:rFonts w:asciiTheme="minorHAnsi" w:hAnsiTheme="minorHAnsi" w:cstheme="minorHAnsi"/>
          <w:b/>
          <w:sz w:val="24"/>
          <w:szCs w:val="24"/>
        </w:rPr>
      </w:pPr>
    </w:p>
    <w:p w14:paraId="535FFA98"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As exigências de habilitação a serem atendidas pelo fornecedor são aquelas discriminadas nos itens aseguir:</w:t>
      </w:r>
    </w:p>
    <w:p w14:paraId="241D81F8" w14:textId="77777777" w:rsidR="007F667F" w:rsidRPr="00D3596F" w:rsidRDefault="007F667F" w:rsidP="00D3596F">
      <w:pPr>
        <w:pStyle w:val="Corpodetexto"/>
        <w:tabs>
          <w:tab w:val="left" w:pos="567"/>
        </w:tabs>
        <w:rPr>
          <w:rFonts w:asciiTheme="minorHAnsi" w:hAnsiTheme="minorHAnsi" w:cstheme="minorHAnsi"/>
          <w:sz w:val="24"/>
          <w:szCs w:val="24"/>
        </w:rPr>
      </w:pPr>
    </w:p>
    <w:p w14:paraId="1B0FDE63"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ENVIADA PELO FORNECEDOR</w:t>
      </w:r>
    </w:p>
    <w:p w14:paraId="4AD346E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BE0FB6" w14:paraId="081BD387" w14:textId="77777777" w:rsidTr="00BE0FB6">
        <w:trPr>
          <w:trHeight w:val="255"/>
        </w:trPr>
        <w:tc>
          <w:tcPr>
            <w:tcW w:w="279" w:type="pct"/>
            <w:vAlign w:val="center"/>
          </w:tcPr>
          <w:p w14:paraId="26538B3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27" w:type="pct"/>
            <w:vAlign w:val="center"/>
          </w:tcPr>
          <w:p w14:paraId="6E11B15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Nacional de Pessoa Jurídica (CNPJ);</w:t>
            </w:r>
          </w:p>
        </w:tc>
        <w:tc>
          <w:tcPr>
            <w:tcW w:w="3094" w:type="pct"/>
            <w:vAlign w:val="center"/>
          </w:tcPr>
          <w:p w14:paraId="37CE80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https://solucoes.receita.fazenda.gov.br/Servicos/cnpjreva/C</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npjreva_Solicitacao.asp</w:t>
            </w:r>
          </w:p>
        </w:tc>
      </w:tr>
      <w:tr w:rsidR="007F667F" w:rsidRPr="00BE0FB6" w14:paraId="2A61C095" w14:textId="77777777" w:rsidTr="00BE0FB6">
        <w:trPr>
          <w:trHeight w:val="255"/>
        </w:trPr>
        <w:tc>
          <w:tcPr>
            <w:tcW w:w="279" w:type="pct"/>
            <w:vAlign w:val="center"/>
          </w:tcPr>
          <w:p w14:paraId="2E8E8A35"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27" w:type="pct"/>
            <w:vAlign w:val="center"/>
          </w:tcPr>
          <w:p w14:paraId="2D58D48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Cópia do Contrato Social</w:t>
            </w:r>
          </w:p>
        </w:tc>
        <w:tc>
          <w:tcPr>
            <w:tcW w:w="3094" w:type="pct"/>
            <w:vAlign w:val="center"/>
          </w:tcPr>
          <w:p w14:paraId="43DDADCF"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r>
      <w:tr w:rsidR="007F667F" w:rsidRPr="00BE0FB6" w14:paraId="7C416B94" w14:textId="77777777" w:rsidTr="00BE0FB6">
        <w:trPr>
          <w:trHeight w:val="255"/>
        </w:trPr>
        <w:tc>
          <w:tcPr>
            <w:tcW w:w="279" w:type="pct"/>
            <w:vAlign w:val="center"/>
          </w:tcPr>
          <w:p w14:paraId="0325DA91"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3</w:t>
            </w:r>
          </w:p>
        </w:tc>
        <w:tc>
          <w:tcPr>
            <w:tcW w:w="1627" w:type="pct"/>
            <w:vAlign w:val="center"/>
          </w:tcPr>
          <w:p w14:paraId="5E3E96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Municipal(específicoparaoMunicípiodeSP): </w:t>
            </w:r>
            <w:r w:rsidRPr="00BE0FB6">
              <w:rPr>
                <w:rFonts w:asciiTheme="minorHAnsi" w:hAnsiTheme="minorHAnsi" w:cstheme="minorHAnsi"/>
                <w:color w:val="0000FF"/>
                <w:sz w:val="20"/>
                <w:szCs w:val="20"/>
                <w:u w:val="single" w:color="0000FF"/>
              </w:rPr>
              <w:t>https://ccm.prefeitura.sp.gov.br/login/contribuinte?tipo=F</w:t>
            </w:r>
          </w:p>
          <w:p w14:paraId="3EC2F1E5"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57C6AF5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 </w:t>
            </w:r>
            <w:hyperlink r:id="rId11">
              <w:r w:rsidRPr="00BE0FB6">
                <w:rPr>
                  <w:rFonts w:asciiTheme="minorHAnsi" w:hAnsiTheme="minorHAnsi" w:cstheme="minorHAnsi"/>
                  <w:color w:val="0000FF"/>
                  <w:sz w:val="20"/>
                  <w:szCs w:val="20"/>
                </w:rPr>
                <w:t>http://www.sintegra.gov.br/</w:t>
              </w:r>
            </w:hyperlink>
          </w:p>
        </w:tc>
      </w:tr>
      <w:tr w:rsidR="007F667F" w:rsidRPr="00BE0FB6" w14:paraId="5C152934" w14:textId="77777777" w:rsidTr="00BE0FB6">
        <w:trPr>
          <w:trHeight w:val="255"/>
        </w:trPr>
        <w:tc>
          <w:tcPr>
            <w:tcW w:w="279" w:type="pct"/>
            <w:vMerge w:val="restart"/>
            <w:vAlign w:val="center"/>
          </w:tcPr>
          <w:p w14:paraId="74C8F7D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4</w:t>
            </w:r>
          </w:p>
        </w:tc>
        <w:tc>
          <w:tcPr>
            <w:tcW w:w="1627" w:type="pct"/>
            <w:vMerge w:val="restart"/>
            <w:vAlign w:val="center"/>
          </w:tcPr>
          <w:p w14:paraId="5CD8BC4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Federal: </w:t>
            </w:r>
            <w:r w:rsidRPr="00BE0FB6">
              <w:rPr>
                <w:rFonts w:asciiTheme="minorHAnsi" w:hAnsiTheme="minorHAnsi" w:cstheme="minorHAnsi"/>
                <w:color w:val="0000FF"/>
                <w:sz w:val="20"/>
                <w:szCs w:val="20"/>
                <w:u w:val="single" w:color="0000FF"/>
              </w:rPr>
              <w:t>https://solucoes.receita.fazenda.gov.br/Servicos/CertidaoInt</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ernet/PJ/emitir/</w:t>
            </w:r>
          </w:p>
          <w:p w14:paraId="4CDD2D06" w14:textId="010A379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Estadual(específicoparaoEstadodeSãoPaulo): </w:t>
            </w:r>
            <w:r w:rsidRPr="00BE0FB6">
              <w:rPr>
                <w:rFonts w:asciiTheme="minorHAnsi" w:hAnsiTheme="minorHAnsi" w:cstheme="minorHAnsi"/>
                <w:color w:val="0000FF"/>
                <w:sz w:val="20"/>
                <w:szCs w:val="20"/>
                <w:u w:val="single" w:color="0000FF"/>
              </w:rPr>
              <w:t>https</w:t>
            </w:r>
            <w:hyperlink r:id="rId12">
              <w:r w:rsidRPr="00BE0FB6">
                <w:rPr>
                  <w:rFonts w:asciiTheme="minorHAnsi" w:hAnsiTheme="minorHAnsi" w:cstheme="minorHAnsi"/>
                  <w:color w:val="0000FF"/>
                  <w:sz w:val="20"/>
                  <w:szCs w:val="20"/>
                  <w:u w:val="single" w:color="0000FF"/>
                </w:rPr>
                <w:t>://www.divid</w:t>
              </w:r>
            </w:hyperlink>
            <w:r w:rsidRPr="00BE0FB6">
              <w:rPr>
                <w:rFonts w:asciiTheme="minorHAnsi" w:hAnsiTheme="minorHAnsi" w:cstheme="minorHAnsi"/>
                <w:color w:val="0000FF"/>
                <w:sz w:val="20"/>
                <w:szCs w:val="20"/>
                <w:u w:val="single" w:color="0000FF"/>
              </w:rPr>
              <w:t>aa</w:t>
            </w:r>
            <w:hyperlink r:id="rId13">
              <w:r w:rsidRPr="00BE0FB6">
                <w:rPr>
                  <w:rFonts w:asciiTheme="minorHAnsi" w:hAnsiTheme="minorHAnsi" w:cstheme="minorHAnsi"/>
                  <w:color w:val="0000FF"/>
                  <w:sz w:val="20"/>
                  <w:szCs w:val="20"/>
                  <w:u w:val="single" w:color="0000FF"/>
                </w:rPr>
                <w:t>tiva.pge.sp.gov.br/sc/pages/crda/emitir</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Crda.jsf?param=31256</w:t>
            </w:r>
          </w:p>
        </w:tc>
      </w:tr>
      <w:tr w:rsidR="007F667F" w:rsidRPr="00BE0FB6" w14:paraId="6AD484B5" w14:textId="77777777" w:rsidTr="00BE0FB6">
        <w:trPr>
          <w:trHeight w:val="255"/>
        </w:trPr>
        <w:tc>
          <w:tcPr>
            <w:tcW w:w="279" w:type="pct"/>
            <w:vMerge/>
            <w:tcBorders>
              <w:top w:val="nil"/>
            </w:tcBorders>
            <w:vAlign w:val="center"/>
          </w:tcPr>
          <w:p w14:paraId="32DAA18F"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0874B37C"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bottom w:val="nil"/>
            </w:tcBorders>
            <w:vAlign w:val="center"/>
          </w:tcPr>
          <w:p w14:paraId="001648EF"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1F8A4BB" w14:textId="3B7012F9"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IPTU(específicoparaoMunicípiodeSãoPaulo):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61F03D9B" w14:textId="77777777" w:rsidTr="00BE0FB6">
        <w:trPr>
          <w:trHeight w:val="255"/>
        </w:trPr>
        <w:tc>
          <w:tcPr>
            <w:tcW w:w="279" w:type="pct"/>
            <w:vMerge/>
            <w:tcBorders>
              <w:top w:val="nil"/>
            </w:tcBorders>
            <w:vAlign w:val="center"/>
          </w:tcPr>
          <w:p w14:paraId="75F3F515"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2B0E2509"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tcBorders>
            <w:vAlign w:val="center"/>
          </w:tcPr>
          <w:p w14:paraId="58AF8E3A" w14:textId="3343F2CE"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CTM(específicoparaoMunicípiodeSãoPaulo):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3931A1E1" w14:textId="77777777" w:rsidTr="00BE0FB6">
        <w:trPr>
          <w:trHeight w:val="255"/>
        </w:trPr>
        <w:tc>
          <w:tcPr>
            <w:tcW w:w="279" w:type="pct"/>
            <w:vAlign w:val="center"/>
          </w:tcPr>
          <w:p w14:paraId="58784AC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5</w:t>
            </w:r>
          </w:p>
        </w:tc>
        <w:tc>
          <w:tcPr>
            <w:tcW w:w="1627" w:type="pct"/>
            <w:vAlign w:val="center"/>
          </w:tcPr>
          <w:p w14:paraId="54CAE5CF" w14:textId="36F19D8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relativa à Seguridade Social e ao Fundo de Garantia por Tempo de Serviço (FGTS), demonstrando situação regular</w:t>
            </w:r>
            <w:r w:rsidR="00BE0FB6" w:rsidRPr="00BE0FB6">
              <w:rPr>
                <w:rFonts w:asciiTheme="minorHAnsi" w:hAnsiTheme="minorHAnsi" w:cstheme="minorHAnsi"/>
                <w:sz w:val="20"/>
                <w:szCs w:val="20"/>
              </w:rPr>
              <w:t xml:space="preserve"> </w:t>
            </w:r>
            <w:r w:rsidRPr="00BE0FB6">
              <w:rPr>
                <w:rFonts w:asciiTheme="minorHAnsi" w:hAnsiTheme="minorHAnsi" w:cstheme="minorHAnsi"/>
                <w:sz w:val="20"/>
                <w:szCs w:val="20"/>
              </w:rPr>
              <w:t>no cumprimento dos encargos</w:t>
            </w:r>
            <w:r w:rsidR="00BE0FB6" w:rsidRPr="00BE0FB6">
              <w:rPr>
                <w:rFonts w:asciiTheme="minorHAnsi" w:hAnsiTheme="minorHAnsi" w:cstheme="minorHAnsi"/>
                <w:sz w:val="20"/>
                <w:szCs w:val="20"/>
              </w:rPr>
              <w:t xml:space="preserve"> sociais instituídos por lei;</w:t>
            </w:r>
          </w:p>
        </w:tc>
        <w:tc>
          <w:tcPr>
            <w:tcW w:w="3094" w:type="pct"/>
            <w:vAlign w:val="center"/>
          </w:tcPr>
          <w:p w14:paraId="06DF224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https://consulta-</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crf.caixa.gov.br/consultacrf/pages/consultaEmpregador.jsf</w:t>
            </w:r>
          </w:p>
        </w:tc>
      </w:tr>
      <w:tr w:rsidR="007F667F" w:rsidRPr="00BE0FB6" w14:paraId="642D32E4" w14:textId="77777777" w:rsidTr="00BE0FB6">
        <w:trPr>
          <w:trHeight w:val="255"/>
        </w:trPr>
        <w:tc>
          <w:tcPr>
            <w:tcW w:w="279" w:type="pct"/>
            <w:vAlign w:val="center"/>
          </w:tcPr>
          <w:p w14:paraId="5F846B9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6</w:t>
            </w:r>
          </w:p>
        </w:tc>
        <w:tc>
          <w:tcPr>
            <w:tcW w:w="1627" w:type="pct"/>
            <w:vAlign w:val="center"/>
          </w:tcPr>
          <w:p w14:paraId="7620311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"http://www.tst.jus.br/certidao1" \h </w:instrText>
            </w:r>
            <w:r w:rsidR="00867537">
              <w:fldChar w:fldCharType="separate"/>
            </w:r>
            <w:r w:rsidRPr="00BE0FB6">
              <w:rPr>
                <w:rFonts w:asciiTheme="minorHAnsi" w:hAnsiTheme="minorHAnsi" w:cstheme="minorHAnsi"/>
                <w:color w:val="0000FF"/>
                <w:sz w:val="20"/>
                <w:szCs w:val="20"/>
                <w:u w:val="single" w:color="0000FF"/>
              </w:rPr>
              <w:t>://www.tst</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w:t>
            </w:r>
            <w:hyperlink r:id="rId14">
              <w:r w:rsidRPr="00BE0FB6">
                <w:rPr>
                  <w:rFonts w:asciiTheme="minorHAnsi" w:hAnsiTheme="minorHAnsi" w:cstheme="minorHAnsi"/>
                  <w:color w:val="0000FF"/>
                  <w:sz w:val="20"/>
                  <w:szCs w:val="20"/>
                  <w:u w:val="single" w:color="0000FF"/>
                </w:rPr>
                <w:t>us.br/certidao1</w:t>
              </w:r>
            </w:hyperlink>
          </w:p>
        </w:tc>
      </w:tr>
      <w:tr w:rsidR="007F667F" w:rsidRPr="00BE0FB6" w14:paraId="06087964" w14:textId="77777777" w:rsidTr="00BE0FB6">
        <w:trPr>
          <w:trHeight w:val="255"/>
        </w:trPr>
        <w:tc>
          <w:tcPr>
            <w:tcW w:w="279" w:type="pct"/>
            <w:vMerge w:val="restart"/>
            <w:vAlign w:val="center"/>
          </w:tcPr>
          <w:p w14:paraId="35063E2E"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7</w:t>
            </w:r>
          </w:p>
        </w:tc>
        <w:tc>
          <w:tcPr>
            <w:tcW w:w="1627" w:type="pct"/>
            <w:tcBorders>
              <w:bottom w:val="nil"/>
            </w:tcBorders>
            <w:vAlign w:val="center"/>
          </w:tcPr>
          <w:p w14:paraId="4B8C2D06" w14:textId="008D749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OutrosDocumentos Declarações - Anexo IV – O ENVIO DOANEXOIV</w:t>
            </w:r>
          </w:p>
          <w:p w14:paraId="5BA80F8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OBRIGATÓRIO PARA AS EMPRESAS</w:t>
            </w:r>
          </w:p>
          <w:p w14:paraId="596796E9"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QUE</w:t>
            </w:r>
          </w:p>
          <w:p w14:paraId="76155AAF" w14:textId="4DBF676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APRESENTAREMMODELO PRÓPRIO DE PROPOSTA</w:t>
            </w:r>
          </w:p>
        </w:tc>
        <w:tc>
          <w:tcPr>
            <w:tcW w:w="3094" w:type="pct"/>
            <w:tcBorders>
              <w:bottom w:val="nil"/>
            </w:tcBorders>
            <w:vAlign w:val="center"/>
          </w:tcPr>
          <w:p w14:paraId="67F6E6FD"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BE0FB6" w14:paraId="53B015B4" w14:textId="77777777" w:rsidTr="00BE0FB6">
        <w:trPr>
          <w:trHeight w:val="255"/>
        </w:trPr>
        <w:tc>
          <w:tcPr>
            <w:tcW w:w="279" w:type="pct"/>
            <w:vMerge/>
            <w:tcBorders>
              <w:top w:val="nil"/>
            </w:tcBorders>
            <w:vAlign w:val="center"/>
          </w:tcPr>
          <w:p w14:paraId="0E25A00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54784C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26268F9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06056A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Caso a empresa apresente a PROPOSTA modelo de acordo com o Anexo III, não será necessário o envio do Anexo</w:t>
            </w:r>
            <w:r w:rsidR="00A327B1" w:rsidRPr="00BE0FB6">
              <w:rPr>
                <w:rFonts w:asciiTheme="minorHAnsi" w:hAnsiTheme="minorHAnsi" w:cstheme="minorHAnsi"/>
                <w:sz w:val="20"/>
                <w:szCs w:val="20"/>
              </w:rPr>
              <w:t xml:space="preserve"> </w:t>
            </w:r>
            <w:r w:rsidRPr="00BE0FB6">
              <w:rPr>
                <w:rFonts w:asciiTheme="minorHAnsi" w:hAnsiTheme="minorHAnsi" w:cstheme="minorHAnsi"/>
                <w:sz w:val="20"/>
                <w:szCs w:val="20"/>
              </w:rPr>
              <w:t>IV.</w:t>
            </w:r>
          </w:p>
        </w:tc>
        <w:tc>
          <w:tcPr>
            <w:tcW w:w="3094" w:type="pct"/>
            <w:tcBorders>
              <w:top w:val="nil"/>
              <w:bottom w:val="nil"/>
            </w:tcBorders>
            <w:vAlign w:val="center"/>
          </w:tcPr>
          <w:p w14:paraId="7AE8E5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BE0FB6" w14:paraId="423EDBAD" w14:textId="77777777" w:rsidTr="00BE0FB6">
        <w:trPr>
          <w:trHeight w:val="255"/>
        </w:trPr>
        <w:tc>
          <w:tcPr>
            <w:tcW w:w="279" w:type="pct"/>
            <w:vMerge/>
            <w:tcBorders>
              <w:top w:val="nil"/>
            </w:tcBorders>
            <w:vAlign w:val="center"/>
          </w:tcPr>
          <w:p w14:paraId="253D76A1"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41FCC8F8"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19B69AB4"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D599F3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 Declaração de que a licitante não possui sanções vigentesprevistas no inciso III do art. 156 da Lei Federal nº 14.133/21, no âmbito da Administração Pública Direta e indireta do Município de São Paulo e no inciso IV do mesmoartigo, no âmbito de quaisquer entes federativos.</w:t>
            </w:r>
          </w:p>
        </w:tc>
      </w:tr>
      <w:tr w:rsidR="007F667F" w:rsidRPr="00BE0FB6" w14:paraId="251EBAE1" w14:textId="77777777" w:rsidTr="00BE0FB6">
        <w:trPr>
          <w:trHeight w:val="255"/>
        </w:trPr>
        <w:tc>
          <w:tcPr>
            <w:tcW w:w="279" w:type="pct"/>
            <w:vMerge/>
            <w:tcBorders>
              <w:top w:val="nil"/>
            </w:tcBorders>
            <w:vAlign w:val="center"/>
          </w:tcPr>
          <w:p w14:paraId="007E40A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068256F4"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514E88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4CE26A8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d) Em se tratando de ME e EPP, declaração de observância e atendimento </w:t>
            </w:r>
            <w:r w:rsidRPr="00BE0FB6">
              <w:rPr>
                <w:rFonts w:asciiTheme="minorHAnsi" w:hAnsiTheme="minorHAnsi" w:cstheme="minorHAnsi"/>
                <w:sz w:val="20"/>
                <w:szCs w:val="20"/>
              </w:rPr>
              <w:lastRenderedPageBreak/>
              <w:t>aos parágrafos §1º, §2º, §3º do art. 4º da Lei Federal nº 14.133/21, que cumpre os requisitos estabelecidos no art. 3º da Lei Complementar nº 123, de 2006, estando apto a usufruir do tratamento estabelecido em seus arts. 42 a 49.</w:t>
            </w:r>
          </w:p>
        </w:tc>
      </w:tr>
      <w:tr w:rsidR="007F667F" w:rsidRPr="00BE0FB6" w14:paraId="00DDFA81" w14:textId="77777777" w:rsidTr="00BE0FB6">
        <w:trPr>
          <w:trHeight w:val="255"/>
        </w:trPr>
        <w:tc>
          <w:tcPr>
            <w:tcW w:w="279" w:type="pct"/>
            <w:vMerge/>
            <w:tcBorders>
              <w:top w:val="nil"/>
            </w:tcBorders>
            <w:vAlign w:val="center"/>
          </w:tcPr>
          <w:p w14:paraId="26F415CB"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tcBorders>
            <w:vAlign w:val="center"/>
          </w:tcPr>
          <w:p w14:paraId="7CF4CE3B"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tcBorders>
            <w:vAlign w:val="center"/>
          </w:tcPr>
          <w:p w14:paraId="5698A432"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8DFE8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BE0FB6" w14:paraId="61B9546B" w14:textId="77777777" w:rsidTr="00BE0FB6">
        <w:trPr>
          <w:trHeight w:val="255"/>
        </w:trPr>
        <w:tc>
          <w:tcPr>
            <w:tcW w:w="279" w:type="pct"/>
            <w:vAlign w:val="center"/>
          </w:tcPr>
          <w:p w14:paraId="744E5D87" w14:textId="77777777" w:rsidR="007F667F" w:rsidRPr="00BE0FB6" w:rsidRDefault="007F667F" w:rsidP="00BE0FB6">
            <w:pPr>
              <w:pStyle w:val="TableParagraph"/>
              <w:tabs>
                <w:tab w:val="left" w:pos="567"/>
              </w:tabs>
              <w:ind w:left="0"/>
              <w:jc w:val="center"/>
              <w:rPr>
                <w:rFonts w:asciiTheme="minorHAnsi" w:hAnsiTheme="minorHAnsi" w:cstheme="minorHAnsi"/>
                <w:sz w:val="20"/>
                <w:szCs w:val="20"/>
              </w:rPr>
            </w:pPr>
          </w:p>
        </w:tc>
        <w:tc>
          <w:tcPr>
            <w:tcW w:w="1627" w:type="pct"/>
            <w:vAlign w:val="center"/>
          </w:tcPr>
          <w:p w14:paraId="7D66E8D1"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vAlign w:val="center"/>
          </w:tcPr>
          <w:p w14:paraId="6FFEA5F7"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pena de desclassificação.</w:t>
            </w:r>
          </w:p>
          <w:p w14:paraId="1731E14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6F9D2874"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4AB1108"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BE0FB6" w14:paraId="4FE970C3" w14:textId="77777777" w:rsidTr="00BE0FB6">
        <w:trPr>
          <w:trHeight w:val="255"/>
        </w:trPr>
        <w:tc>
          <w:tcPr>
            <w:tcW w:w="279" w:type="pct"/>
            <w:vAlign w:val="center"/>
          </w:tcPr>
          <w:p w14:paraId="1DE8781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08</w:t>
            </w:r>
          </w:p>
        </w:tc>
        <w:tc>
          <w:tcPr>
            <w:tcW w:w="1627" w:type="pct"/>
            <w:vAlign w:val="center"/>
          </w:tcPr>
          <w:p w14:paraId="7A5407C8"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Proposta</w:t>
            </w:r>
          </w:p>
        </w:tc>
        <w:tc>
          <w:tcPr>
            <w:tcW w:w="3094" w:type="pct"/>
            <w:vAlign w:val="center"/>
          </w:tcPr>
          <w:p w14:paraId="29201C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Anexo I</w:t>
            </w:r>
          </w:p>
        </w:tc>
      </w:tr>
    </w:tbl>
    <w:p w14:paraId="4997BFA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5DA1640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aceitas como prova de regularidade, certidões positivas com efeito de negativas;</w:t>
      </w:r>
    </w:p>
    <w:p w14:paraId="138851DE" w14:textId="77777777" w:rsidR="007F667F" w:rsidRPr="00D3596F" w:rsidRDefault="007F667F" w:rsidP="00D3596F">
      <w:pPr>
        <w:pStyle w:val="Corpodetexto"/>
        <w:tabs>
          <w:tab w:val="left" w:pos="567"/>
        </w:tabs>
        <w:rPr>
          <w:rFonts w:asciiTheme="minorHAnsi" w:hAnsiTheme="minorHAnsi" w:cstheme="minorHAnsi"/>
          <w:sz w:val="24"/>
          <w:szCs w:val="24"/>
        </w:rPr>
      </w:pPr>
    </w:p>
    <w:p w14:paraId="6FB970E3" w14:textId="77777777" w:rsidR="007F667F" w:rsidRPr="00D3596F" w:rsidRDefault="001A697E" w:rsidP="00D3596F">
      <w:pPr>
        <w:pStyle w:val="PargrafodaLista"/>
        <w:numPr>
          <w:ilvl w:val="2"/>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 e qualquer documento apresentado em língua estrangeira deverá estar acompanhado da respectiva tradução para o idioma pátrio, feita por tradutor público juramentado.</w:t>
      </w:r>
    </w:p>
    <w:p w14:paraId="3AFD44EE" w14:textId="77777777" w:rsidR="007F667F" w:rsidRPr="00D3596F" w:rsidRDefault="007F667F" w:rsidP="00D3596F">
      <w:pPr>
        <w:pStyle w:val="Corpodetexto"/>
        <w:tabs>
          <w:tab w:val="left" w:pos="567"/>
        </w:tabs>
        <w:rPr>
          <w:rFonts w:asciiTheme="minorHAnsi" w:hAnsiTheme="minorHAnsi" w:cstheme="minorHAnsi"/>
          <w:sz w:val="24"/>
          <w:szCs w:val="24"/>
        </w:rPr>
      </w:pPr>
    </w:p>
    <w:p w14:paraId="214A3CA6"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CONSULTADA PELO PREGOEIRO / EQUIPE DE APOIO.</w:t>
      </w:r>
    </w:p>
    <w:p w14:paraId="38056C2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4"/>
        <w:gridCol w:w="3162"/>
        <w:gridCol w:w="5943"/>
      </w:tblGrid>
      <w:tr w:rsidR="007F667F" w:rsidRPr="00BE0FB6" w14:paraId="3885A0B9" w14:textId="77777777" w:rsidTr="00BE0FB6">
        <w:trPr>
          <w:trHeight w:val="255"/>
        </w:trPr>
        <w:tc>
          <w:tcPr>
            <w:tcW w:w="272" w:type="pct"/>
            <w:vAlign w:val="center"/>
          </w:tcPr>
          <w:p w14:paraId="3B5DA8DD" w14:textId="08E76740" w:rsidR="00AC7723"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Nº</w:t>
            </w:r>
          </w:p>
        </w:tc>
        <w:tc>
          <w:tcPr>
            <w:tcW w:w="1642" w:type="pct"/>
            <w:vAlign w:val="center"/>
          </w:tcPr>
          <w:p w14:paraId="13240BF7"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SICAF</w:t>
            </w:r>
          </w:p>
        </w:tc>
        <w:tc>
          <w:tcPr>
            <w:tcW w:w="3087" w:type="pct"/>
            <w:vAlign w:val="center"/>
          </w:tcPr>
          <w:p w14:paraId="68EBC8DC"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Consulta a Situação do Fornecedor e Ocorrências Impeditivas Vigentes</w:t>
            </w:r>
          </w:p>
        </w:tc>
      </w:tr>
      <w:tr w:rsidR="007F667F" w:rsidRPr="00BE0FB6" w14:paraId="79E133C5" w14:textId="77777777" w:rsidTr="00BE0FB6">
        <w:trPr>
          <w:trHeight w:val="255"/>
        </w:trPr>
        <w:tc>
          <w:tcPr>
            <w:tcW w:w="272" w:type="pct"/>
            <w:vAlign w:val="center"/>
          </w:tcPr>
          <w:p w14:paraId="7973BC42"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42" w:type="pct"/>
            <w:vAlign w:val="center"/>
          </w:tcPr>
          <w:p w14:paraId="680A351F" w14:textId="011DB140"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RegularidadedoCADIN Municipal(Cadastro</w:t>
            </w:r>
          </w:p>
          <w:p w14:paraId="6AA4DDEB"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Informativo Municipal)</w:t>
            </w:r>
          </w:p>
        </w:tc>
        <w:tc>
          <w:tcPr>
            <w:tcW w:w="3087" w:type="pct"/>
            <w:vAlign w:val="center"/>
          </w:tcPr>
          <w:p w14:paraId="51E283A5" w14:textId="77777777" w:rsidR="007F667F" w:rsidRPr="00BE0FB6" w:rsidRDefault="00495DA3" w:rsidP="00BE0FB6">
            <w:pPr>
              <w:pStyle w:val="TableParagraph"/>
              <w:tabs>
                <w:tab w:val="left" w:pos="567"/>
              </w:tabs>
              <w:ind w:left="0"/>
              <w:jc w:val="both"/>
              <w:rPr>
                <w:rFonts w:asciiTheme="minorHAnsi" w:hAnsiTheme="minorHAnsi" w:cstheme="minorHAnsi"/>
                <w:sz w:val="20"/>
                <w:szCs w:val="20"/>
              </w:rPr>
            </w:pPr>
            <w:hyperlink r:id="rId15" w:history="1">
              <w:r w:rsidR="00AC7723" w:rsidRPr="00BE0FB6">
                <w:rPr>
                  <w:rStyle w:val="Hyperlink"/>
                  <w:rFonts w:asciiTheme="minorHAnsi" w:hAnsiTheme="minorHAnsi" w:cstheme="minorHAnsi"/>
                  <w:sz w:val="20"/>
                  <w:szCs w:val="20"/>
                  <w:u w:color="0000FF"/>
                </w:rPr>
                <w:t>http://www3.prefeitura.sp.gov.br/cadin/Pesq_Deb.aspx</w:t>
              </w:r>
            </w:hyperlink>
          </w:p>
        </w:tc>
      </w:tr>
      <w:tr w:rsidR="007F667F" w:rsidRPr="00BE0FB6" w14:paraId="6FCA16F3" w14:textId="77777777" w:rsidTr="00BE0FB6">
        <w:trPr>
          <w:trHeight w:val="255"/>
        </w:trPr>
        <w:tc>
          <w:tcPr>
            <w:tcW w:w="272" w:type="pct"/>
            <w:vAlign w:val="center"/>
          </w:tcPr>
          <w:p w14:paraId="486E6EE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42" w:type="pct"/>
            <w:vAlign w:val="center"/>
          </w:tcPr>
          <w:p w14:paraId="4FA2A994" w14:textId="6B259CD2"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empresa apresenta restrição para licitar e/ou contratar coma AdministraçãoPública?</w:t>
            </w:r>
          </w:p>
          <w:p w14:paraId="2E507C0B" w14:textId="1CFE037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(suspensa,impedida, inidônea):</w:t>
            </w:r>
          </w:p>
        </w:tc>
        <w:tc>
          <w:tcPr>
            <w:tcW w:w="3087" w:type="pct"/>
            <w:vAlign w:val="center"/>
          </w:tcPr>
          <w:p w14:paraId="60B36D56" w14:textId="57D72C0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ApenadosPMSP:</w:t>
            </w:r>
          </w:p>
          <w:p w14:paraId="5E76770C" w14:textId="74C07C1A"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hyperlink r:id="rId16">
              <w:r w:rsidRPr="00BE0FB6">
                <w:rPr>
                  <w:rFonts w:asciiTheme="minorHAnsi" w:hAnsiTheme="minorHAnsi" w:cstheme="minorHAnsi"/>
                  <w:color w:val="0000FF"/>
                  <w:sz w:val="20"/>
                  <w:szCs w:val="20"/>
                  <w:u w:val="single" w:color="0000FF"/>
                </w:rPr>
                <w:t>://www.</w:t>
              </w:r>
            </w:hyperlink>
            <w:r w:rsidRPr="00BE0FB6">
              <w:rPr>
                <w:rFonts w:asciiTheme="minorHAnsi" w:hAnsiTheme="minorHAnsi" w:cstheme="minorHAnsi"/>
                <w:color w:val="0000FF"/>
                <w:sz w:val="20"/>
                <w:szCs w:val="20"/>
                <w:u w:val="single" w:color="0000FF"/>
              </w:rPr>
              <w:t>pr</w:t>
            </w:r>
            <w:hyperlink r:id="rId17">
              <w:r w:rsidRPr="00BE0FB6">
                <w:rPr>
                  <w:rFonts w:asciiTheme="minorHAnsi" w:hAnsiTheme="minorHAnsi" w:cstheme="minorHAnsi"/>
                  <w:color w:val="0000FF"/>
                  <w:sz w:val="20"/>
                  <w:szCs w:val="20"/>
                  <w:u w:val="single" w:color="0000FF"/>
                </w:rPr>
                <w:t>efeitura.sp.gov.br/cidade/secretarias/gestao/</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coordenadoria_de_bens_e_servicoscobes/empresas_punid</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as/index.php</w:t>
            </w:r>
          </w:p>
          <w:p w14:paraId="01C1FC67" w14:textId="50CC9DEB"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ApenadosEstadodeSãoPaulo: </w:t>
            </w:r>
            <w:r w:rsidRPr="00BE0FB6">
              <w:rPr>
                <w:rFonts w:asciiTheme="minorHAnsi" w:hAnsiTheme="minorHAnsi" w:cstheme="minorHAnsi"/>
                <w:color w:val="0000FF"/>
                <w:sz w:val="20"/>
                <w:szCs w:val="20"/>
                <w:u w:val="single" w:color="0000FF"/>
              </w:rPr>
              <w:t>https</w:t>
            </w:r>
            <w:hyperlink r:id="rId18">
              <w:r w:rsidRPr="00BE0FB6">
                <w:rPr>
                  <w:rFonts w:asciiTheme="minorHAnsi" w:hAnsiTheme="minorHAnsi" w:cstheme="minorHAnsi"/>
                  <w:color w:val="0000FF"/>
                  <w:sz w:val="20"/>
                  <w:szCs w:val="20"/>
                  <w:u w:val="single" w:color="0000FF"/>
                </w:rPr>
                <w:t>://www.bec.sp.gov</w:t>
              </w:r>
            </w:hyperlink>
            <w:hyperlink r:id="rId19">
              <w:r w:rsidRPr="00BE0FB6">
                <w:rPr>
                  <w:rFonts w:asciiTheme="minorHAnsi" w:hAnsiTheme="minorHAnsi" w:cstheme="minorHAnsi"/>
                  <w:color w:val="0000FF"/>
                  <w:sz w:val="20"/>
                  <w:szCs w:val="20"/>
                  <w:u w:val="single" w:color="0000FF"/>
                </w:rPr>
                <w:t>.br/Sancoes_ui/aspx/Con</w:t>
              </w:r>
            </w:hyperlink>
            <w:r w:rsidRPr="00BE0FB6">
              <w:rPr>
                <w:rFonts w:asciiTheme="minorHAnsi" w:hAnsiTheme="minorHAnsi" w:cstheme="minorHAnsi"/>
                <w:color w:val="0000FF"/>
                <w:sz w:val="20"/>
                <w:szCs w:val="20"/>
                <w:u w:val="single" w:color="0000FF"/>
              </w:rPr>
              <w:t>s</w:t>
            </w:r>
            <w:hyperlink r:id="rId20">
              <w:r w:rsidRPr="00BE0FB6">
                <w:rPr>
                  <w:rFonts w:asciiTheme="minorHAnsi" w:hAnsiTheme="minorHAnsi" w:cstheme="minorHAnsi"/>
                  <w:color w:val="0000FF"/>
                  <w:sz w:val="20"/>
                  <w:szCs w:val="20"/>
                  <w:u w:val="single" w:color="0000FF"/>
                </w:rPr>
                <w:t>ultaAdmin</w:t>
              </w:r>
              <w:r w:rsidRPr="00BE0FB6">
                <w:rPr>
                  <w:rFonts w:asciiTheme="minorHAnsi" w:hAnsiTheme="minorHAnsi" w:cstheme="minorHAnsi"/>
                  <w:color w:val="0000FF"/>
                  <w:sz w:val="20"/>
                  <w:szCs w:val="20"/>
                </w:rPr>
                <w:t>i</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strativaFornecedor.aspx</w:t>
            </w:r>
          </w:p>
          <w:p w14:paraId="09FCA4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Federais:</w:t>
            </w:r>
          </w:p>
          <w:p w14:paraId="3C362B3B"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5254A33"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SICAF (Sistema de Cadastramento Unificado de Fornecedores): </w:t>
            </w:r>
            <w:r w:rsidRPr="00BE0FB6">
              <w:rPr>
                <w:rFonts w:asciiTheme="minorHAnsi" w:hAnsiTheme="minorHAnsi" w:cstheme="minorHAnsi"/>
                <w:color w:val="0000FF"/>
                <w:sz w:val="20"/>
                <w:szCs w:val="20"/>
                <w:u w:val="single" w:color="0000FF"/>
              </w:rPr>
              <w:lastRenderedPageBreak/>
              <w:t>https://www3.comprasnet.gov.br/sicaf-</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web/public/pages/consultas/consultarCRC.jsf</w:t>
            </w:r>
          </w:p>
          <w:p w14:paraId="029C2D9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CADICON (Cadastro Integrado de Condenações por Ilícitos Administrativos) – Lista de Inidôneos do Tribunal de Contas da</w:t>
            </w:r>
          </w:p>
          <w:p w14:paraId="3C8CDF8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União: </w:t>
            </w:r>
            <w:r w:rsidRPr="00BE0FB6">
              <w:rPr>
                <w:rFonts w:asciiTheme="minorHAnsi" w:hAnsiTheme="minorHAnsi" w:cstheme="minorHAnsi"/>
                <w:color w:val="0000FF"/>
                <w:sz w:val="20"/>
                <w:szCs w:val="20"/>
                <w:u w:val="single" w:color="0000FF"/>
              </w:rPr>
              <w:t>https://contas.tcu.gov.br/ords/f?p=704144:1:10053191226</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8695:::::</w:t>
            </w:r>
          </w:p>
          <w:p w14:paraId="03672AD1" w14:textId="402D4A2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CEIS (Cadastro Nacional de Empresas Inidôneas e Suspensas) – Empresas e pessoas físicas impedidas de participar de licitações ou de celebrar contratos com a Administração, em todas as esferasenostrêsPoderes. </w:t>
            </w:r>
            <w:r w:rsidRPr="00BE0FB6">
              <w:rPr>
                <w:rFonts w:asciiTheme="minorHAnsi" w:hAnsiTheme="minorHAnsi" w:cstheme="minorHAnsi"/>
                <w:color w:val="0000FF"/>
                <w:sz w:val="20"/>
                <w:szCs w:val="20"/>
                <w:u w:val="single" w:color="0000FF"/>
              </w:rPr>
              <w:t>https://portaldatransparencia.gov.br/sancoes/consulta?orden</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arPor=nomeSancionado&amp;direcao=asc</w:t>
            </w:r>
          </w:p>
          <w:p w14:paraId="27E23AF7" w14:textId="6F0B26C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CadastroNacionaldeEmpresasPunidas(CNEP); </w:t>
            </w:r>
            <w:r w:rsidRPr="00BE0FB6">
              <w:rPr>
                <w:rFonts w:asciiTheme="minorHAnsi" w:hAnsiTheme="minorHAnsi" w:cstheme="minorHAnsi"/>
                <w:color w:val="0000FF"/>
                <w:sz w:val="20"/>
                <w:szCs w:val="20"/>
                <w:u w:val="single" w:color="0000FF"/>
              </w:rPr>
              <w:t>https://portaldatransparencia.gov.br/sancoes/consulta?cadas</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tro=2&amp;ordenarPor=nomeSanc ionado&amp;direcao=asc</w:t>
            </w:r>
          </w:p>
          <w:p w14:paraId="2CFCE18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 Nacional de Condenações Cíveis por Atos de Improbidade Administrativa e Inelegibilidade (CNIA – CNJ). </w:t>
            </w: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"http://www.cnj.jus.br/improbidade_adm/consultar_requerid" \h </w:instrText>
            </w:r>
            <w:r w:rsidR="00867537">
              <w:fldChar w:fldCharType="separate"/>
            </w:r>
            <w:r w:rsidRPr="00BE0FB6">
              <w:rPr>
                <w:rFonts w:asciiTheme="minorHAnsi" w:hAnsiTheme="minorHAnsi" w:cstheme="minorHAnsi"/>
                <w:color w:val="0000FF"/>
                <w:sz w:val="20"/>
                <w:szCs w:val="20"/>
                <w:u w:val="single" w:color="0000FF"/>
              </w:rPr>
              <w:t>://www.cnj.</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ju</w:t>
            </w:r>
            <w:hyperlink r:id="rId21">
              <w:r w:rsidRPr="00BE0FB6">
                <w:rPr>
                  <w:rFonts w:asciiTheme="minorHAnsi" w:hAnsiTheme="minorHAnsi" w:cstheme="minorHAnsi"/>
                  <w:color w:val="0000FF"/>
                  <w:sz w:val="20"/>
                  <w:szCs w:val="20"/>
                  <w:u w:val="single" w:color="0000FF"/>
                </w:rPr>
                <w:t>s.br/improbidade_adm/consultar_requerid</w:t>
              </w:r>
            </w:hyperlink>
          </w:p>
          <w:p w14:paraId="7C65FDE4"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o.php</w:t>
            </w:r>
          </w:p>
        </w:tc>
      </w:tr>
      <w:tr w:rsidR="007F667F" w:rsidRPr="00BE0FB6" w14:paraId="6EBDBAEA" w14:textId="77777777" w:rsidTr="00BE0FB6">
        <w:trPr>
          <w:trHeight w:val="255"/>
        </w:trPr>
        <w:tc>
          <w:tcPr>
            <w:tcW w:w="272" w:type="pct"/>
            <w:vAlign w:val="center"/>
          </w:tcPr>
          <w:p w14:paraId="36DF63AF" w14:textId="3070C995" w:rsidR="007F667F"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lastRenderedPageBreak/>
              <w:t>3</w:t>
            </w:r>
          </w:p>
        </w:tc>
        <w:tc>
          <w:tcPr>
            <w:tcW w:w="1642" w:type="pct"/>
            <w:vAlign w:val="center"/>
          </w:tcPr>
          <w:p w14:paraId="2C21E694" w14:textId="71E006A4" w:rsidR="00BE0FB6"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CNIA (Cadastro Nacional de Condenações Cíveis por Ato de</w:t>
            </w:r>
            <w:r w:rsidR="00BE0FB6" w:rsidRPr="00BE0FB6">
              <w:rPr>
                <w:rFonts w:asciiTheme="minorHAnsi" w:hAnsiTheme="minorHAnsi" w:cstheme="minorHAnsi"/>
                <w:sz w:val="20"/>
                <w:szCs w:val="20"/>
              </w:rPr>
              <w:t xml:space="preserve"> Improbidade Administrativa e</w:t>
            </w:r>
          </w:p>
          <w:p w14:paraId="330010B5" w14:textId="2B979947" w:rsidR="007F667F" w:rsidRPr="00BE0FB6" w:rsidRDefault="00BE0FB6"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Inelegibilidade)</w:t>
            </w:r>
          </w:p>
        </w:tc>
        <w:tc>
          <w:tcPr>
            <w:tcW w:w="3087" w:type="pct"/>
            <w:vAlign w:val="center"/>
          </w:tcPr>
          <w:p w14:paraId="248DCB5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lang w:val="en-US"/>
              </w:rPr>
            </w:pPr>
            <w:r w:rsidRPr="00BE0FB6">
              <w:rPr>
                <w:rFonts w:asciiTheme="minorHAnsi" w:hAnsiTheme="minorHAnsi" w:cstheme="minorHAnsi"/>
                <w:color w:val="0000FF"/>
                <w:sz w:val="20"/>
                <w:szCs w:val="20"/>
                <w:u w:val="single" w:color="0000FF"/>
                <w:lang w:val="en-US"/>
              </w:rPr>
              <w:t>https</w:t>
            </w:r>
            <w:hyperlink r:id="rId22">
              <w:r w:rsidRPr="00BE0FB6">
                <w:rPr>
                  <w:rFonts w:asciiTheme="minorHAnsi" w:hAnsiTheme="minorHAnsi" w:cstheme="minorHAnsi"/>
                  <w:color w:val="0000FF"/>
                  <w:sz w:val="20"/>
                  <w:szCs w:val="20"/>
                  <w:u w:val="single" w:color="0000FF"/>
                  <w:lang w:val="en-US"/>
                </w:rPr>
                <w:t>://www.cnj.</w:t>
              </w:r>
            </w:hyperlink>
            <w:r w:rsidRPr="00BE0FB6">
              <w:rPr>
                <w:rFonts w:asciiTheme="minorHAnsi" w:hAnsiTheme="minorHAnsi" w:cstheme="minorHAnsi"/>
                <w:color w:val="0000FF"/>
                <w:sz w:val="20"/>
                <w:szCs w:val="20"/>
                <w:u w:val="single" w:color="0000FF"/>
                <w:lang w:val="en-US"/>
              </w:rPr>
              <w:t>ju</w:t>
            </w:r>
            <w:hyperlink r:id="rId23">
              <w:r w:rsidRPr="00BE0FB6">
                <w:rPr>
                  <w:rFonts w:asciiTheme="minorHAnsi" w:hAnsiTheme="minorHAnsi" w:cstheme="minorHAnsi"/>
                  <w:color w:val="0000FF"/>
                  <w:sz w:val="20"/>
                  <w:szCs w:val="20"/>
                  <w:u w:val="single" w:color="0000FF"/>
                  <w:lang w:val="en-US"/>
                </w:rPr>
                <w:t>s.br/improbidade_adm/consultar_requerid</w:t>
              </w:r>
            </w:hyperlink>
            <w:r w:rsidRPr="00BE0FB6">
              <w:rPr>
                <w:rFonts w:asciiTheme="minorHAnsi" w:hAnsiTheme="minorHAnsi" w:cstheme="minorHAnsi"/>
                <w:color w:val="0000FF"/>
                <w:sz w:val="20"/>
                <w:szCs w:val="20"/>
                <w:lang w:val="en-US"/>
              </w:rPr>
              <w:t xml:space="preserve"> </w:t>
            </w:r>
            <w:proofErr w:type="spellStart"/>
            <w:r w:rsidRPr="00BE0FB6">
              <w:rPr>
                <w:rFonts w:asciiTheme="minorHAnsi" w:hAnsiTheme="minorHAnsi" w:cstheme="minorHAnsi"/>
                <w:color w:val="0000FF"/>
                <w:sz w:val="20"/>
                <w:szCs w:val="20"/>
                <w:u w:val="single" w:color="0000FF"/>
                <w:lang w:val="en-US"/>
              </w:rPr>
              <w:t>o.php</w:t>
            </w:r>
            <w:proofErr w:type="spellEnd"/>
          </w:p>
        </w:tc>
      </w:tr>
    </w:tbl>
    <w:p w14:paraId="5A000FA0"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4F645D24" w14:textId="126B227E"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headerReference w:type="default" r:id="rId24"/>
          <w:footerReference w:type="default" r:id="rId25"/>
          <w:pgSz w:w="11907" w:h="16840" w:code="9"/>
          <w:pgMar w:top="1134" w:right="1134" w:bottom="1134" w:left="1134" w:header="255" w:footer="255" w:gutter="0"/>
          <w:cols w:space="720"/>
        </w:sectPr>
      </w:pPr>
    </w:p>
    <w:p w14:paraId="1C655272" w14:textId="58C0112C" w:rsidR="007F667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 xml:space="preserve">ANEXO II – TERMO DE </w:t>
      </w:r>
      <w:r w:rsidR="004E36E0" w:rsidRPr="00D3596F">
        <w:rPr>
          <w:rFonts w:asciiTheme="minorHAnsi" w:hAnsiTheme="minorHAnsi" w:cstheme="minorHAnsi"/>
          <w:b/>
          <w:sz w:val="24"/>
          <w:szCs w:val="24"/>
        </w:rPr>
        <w:t>REFERÊNCIA</w:t>
      </w:r>
    </w:p>
    <w:p w14:paraId="4178DFCE" w14:textId="77777777" w:rsidR="00775102" w:rsidRDefault="00775102" w:rsidP="000640A5">
      <w:pPr>
        <w:tabs>
          <w:tab w:val="left" w:pos="567"/>
        </w:tabs>
        <w:jc w:val="center"/>
        <w:rPr>
          <w:rFonts w:asciiTheme="minorHAnsi" w:hAnsiTheme="minorHAnsi" w:cstheme="minorHAnsi"/>
          <w:b/>
          <w:sz w:val="24"/>
          <w:szCs w:val="24"/>
        </w:rPr>
      </w:pPr>
    </w:p>
    <w:p w14:paraId="7A9E07A4" w14:textId="77777777" w:rsidR="00775102" w:rsidRPr="00D3596F" w:rsidRDefault="00775102" w:rsidP="000640A5">
      <w:pPr>
        <w:tabs>
          <w:tab w:val="left" w:pos="567"/>
        </w:tabs>
        <w:jc w:val="center"/>
        <w:rPr>
          <w:rFonts w:asciiTheme="minorHAnsi" w:hAnsiTheme="minorHAnsi" w:cstheme="minorHAnsi"/>
          <w:b/>
          <w:sz w:val="24"/>
          <w:szCs w:val="24"/>
        </w:rPr>
      </w:pPr>
    </w:p>
    <w:p w14:paraId="26E98098" w14:textId="793AFC37" w:rsidR="00515F10" w:rsidRDefault="004E36E0" w:rsidP="00515F10">
      <w:pPr>
        <w:pStyle w:val="NormalWeb"/>
        <w:spacing w:before="0" w:beforeAutospacing="0" w:after="195" w:afterAutospacing="0"/>
        <w:jc w:val="center"/>
        <w:rPr>
          <w:color w:val="000000"/>
          <w:sz w:val="27"/>
          <w:szCs w:val="27"/>
        </w:rPr>
      </w:pPr>
      <w:r w:rsidRPr="00D3596F">
        <w:rPr>
          <w:rFonts w:asciiTheme="minorHAnsi" w:hAnsiTheme="minorHAnsi" w:cstheme="minorHAnsi"/>
          <w:color w:val="000000"/>
        </w:rPr>
        <w:t> </w:t>
      </w:r>
      <w:r w:rsidR="00515F10">
        <w:rPr>
          <w:rFonts w:ascii="Calibri" w:hAnsi="Calibri" w:cs="Calibri"/>
          <w:color w:val="000000"/>
          <w:sz w:val="22"/>
          <w:szCs w:val="22"/>
        </w:rPr>
        <w:t xml:space="preserve">PROCESSO INICIAL SEI Nº </w:t>
      </w:r>
      <w:r w:rsidR="008E3752" w:rsidRPr="008E3752">
        <w:rPr>
          <w:rFonts w:ascii="Calibri" w:hAnsi="Calibri" w:cs="Calibri"/>
          <w:color w:val="000000"/>
          <w:sz w:val="22"/>
          <w:szCs w:val="22"/>
        </w:rPr>
        <w:t>6018.2023/0059573-9</w:t>
      </w:r>
    </w:p>
    <w:p w14:paraId="66F720D5" w14:textId="2CCC0874" w:rsidR="00515F10" w:rsidRDefault="00515F10" w:rsidP="00515F10">
      <w:pPr>
        <w:pStyle w:val="NormalWeb"/>
        <w:spacing w:before="0" w:beforeAutospacing="0" w:after="195" w:afterAutospacing="0"/>
        <w:jc w:val="center"/>
        <w:rPr>
          <w:color w:val="000000"/>
          <w:sz w:val="27"/>
          <w:szCs w:val="27"/>
        </w:rPr>
      </w:pPr>
      <w:r>
        <w:rPr>
          <w:rFonts w:ascii="Calibri" w:hAnsi="Calibri" w:cs="Calibri"/>
          <w:color w:val="000000"/>
          <w:sz w:val="22"/>
          <w:szCs w:val="22"/>
        </w:rPr>
        <w:t>EMENDA PARLAMENTAR FEDERAL - PROPOSTA 23.013</w:t>
      </w:r>
    </w:p>
    <w:p w14:paraId="31B36E83" w14:textId="77777777" w:rsidR="00515F10" w:rsidRDefault="00515F10" w:rsidP="00515F10">
      <w:pPr>
        <w:pStyle w:val="NormalWeb"/>
        <w:spacing w:before="0" w:beforeAutospacing="0" w:after="195" w:afterAutospacing="0"/>
        <w:jc w:val="center"/>
        <w:rPr>
          <w:color w:val="000000"/>
          <w:sz w:val="27"/>
          <w:szCs w:val="27"/>
        </w:rPr>
      </w:pPr>
      <w:r>
        <w:rPr>
          <w:rFonts w:ascii="Calibri" w:hAnsi="Calibri" w:cs="Calibri"/>
          <w:color w:val="000000"/>
          <w:sz w:val="22"/>
          <w:szCs w:val="22"/>
        </w:rPr>
        <w:t>AQUISIÇÃO DE EQUIPAMENTOS E MOBILIÁRIOS</w:t>
      </w:r>
    </w:p>
    <w:p w14:paraId="4BA356FB" w14:textId="77777777" w:rsidR="00515F10" w:rsidRDefault="00515F10" w:rsidP="00515F10">
      <w:pPr>
        <w:pStyle w:val="NormalWeb"/>
        <w:spacing w:before="0" w:beforeAutospacing="0" w:after="195" w:afterAutospacing="0"/>
        <w:jc w:val="center"/>
        <w:rPr>
          <w:color w:val="000000"/>
          <w:sz w:val="27"/>
          <w:szCs w:val="27"/>
        </w:rPr>
      </w:pPr>
      <w:r>
        <w:rPr>
          <w:rFonts w:ascii="Calibri" w:hAnsi="Calibri" w:cs="Calibri"/>
          <w:color w:val="000000"/>
          <w:sz w:val="22"/>
          <w:szCs w:val="22"/>
        </w:rPr>
        <w:t>AMA/UBS INTEGRADA JARDIM ELBA – HUMBERTO GASTÃO BODRA</w:t>
      </w:r>
    </w:p>
    <w:p w14:paraId="544CA849" w14:textId="77777777" w:rsidR="00515F10" w:rsidRDefault="00515F10" w:rsidP="00515F10">
      <w:pPr>
        <w:pStyle w:val="tabelatextoalinhadoesquerda"/>
        <w:spacing w:before="0" w:beforeAutospacing="0" w:after="0" w:afterAutospacing="0"/>
        <w:ind w:left="60" w:right="60"/>
        <w:rPr>
          <w:rFonts w:ascii="Calibri" w:hAnsi="Calibri" w:cs="Calibri"/>
          <w:color w:val="000000"/>
          <w:sz w:val="22"/>
          <w:szCs w:val="22"/>
        </w:rPr>
      </w:pPr>
      <w:r>
        <w:rPr>
          <w:rStyle w:val="Forte"/>
          <w:rFonts w:ascii="Calibri" w:hAnsi="Calibri" w:cs="Calibri"/>
          <w:color w:val="000000"/>
          <w:sz w:val="22"/>
          <w:szCs w:val="22"/>
        </w:rPr>
        <w:t>OBJETO: AQUISIÇÃO DE EQUIPAMENTOS E MOBILIÁRIOS</w:t>
      </w:r>
    </w:p>
    <w:p w14:paraId="180D3EF3" w14:textId="3FF0E09D" w:rsidR="00C26B0D" w:rsidRPr="00741ED5" w:rsidRDefault="00515F10" w:rsidP="00741ED5">
      <w:pPr>
        <w:pStyle w:val="NormalWeb"/>
        <w:spacing w:before="0" w:beforeAutospacing="0" w:after="0" w:afterAutospacing="0"/>
        <w:rPr>
          <w:color w:val="000000"/>
          <w:sz w:val="27"/>
          <w:szCs w:val="27"/>
        </w:rPr>
      </w:pPr>
      <w:r>
        <w:rPr>
          <w:color w:val="000000"/>
          <w:sz w:val="27"/>
          <w:szCs w:val="27"/>
        </w:rPr>
        <w:t> </w:t>
      </w:r>
    </w:p>
    <w:p w14:paraId="524F650C" w14:textId="058175EF" w:rsidR="00C26B0D" w:rsidRDefault="00C26B0D" w:rsidP="00C26B0D">
      <w:pPr>
        <w:pStyle w:val="NormalWeb"/>
        <w:spacing w:before="120" w:beforeAutospacing="0" w:after="0" w:afterAutospacing="0"/>
        <w:jc w:val="both"/>
        <w:rPr>
          <w:color w:val="000000"/>
          <w:sz w:val="27"/>
          <w:szCs w:val="27"/>
        </w:rPr>
      </w:pPr>
      <w:r>
        <w:rPr>
          <w:rFonts w:ascii="Calibri" w:hAnsi="Calibri" w:cs="Calibri"/>
          <w:b/>
          <w:bCs/>
          <w:color w:val="000000"/>
          <w:sz w:val="22"/>
          <w:szCs w:val="22"/>
        </w:rPr>
        <w:t xml:space="preserve">ITEM </w:t>
      </w:r>
      <w:r w:rsidR="00741ED5">
        <w:rPr>
          <w:rFonts w:ascii="Calibri" w:hAnsi="Calibri" w:cs="Calibri"/>
          <w:b/>
          <w:bCs/>
          <w:color w:val="000000"/>
          <w:sz w:val="22"/>
          <w:szCs w:val="22"/>
        </w:rPr>
        <w:t>1</w:t>
      </w:r>
      <w:r>
        <w:rPr>
          <w:rFonts w:ascii="Calibri" w:hAnsi="Calibri" w:cs="Calibri"/>
          <w:b/>
          <w:bCs/>
          <w:color w:val="000000"/>
          <w:sz w:val="22"/>
          <w:szCs w:val="22"/>
        </w:rPr>
        <w:t xml:space="preserve"> – POLTRONA RECLINÁVEL HOSPITALAR - </w:t>
      </w:r>
      <w:r>
        <w:rPr>
          <w:rFonts w:ascii="Calibri" w:hAnsi="Calibri" w:cs="Calibri"/>
          <w:color w:val="333333"/>
          <w:sz w:val="22"/>
          <w:szCs w:val="22"/>
        </w:rPr>
        <w:t>Confeccionada em tubo de aço carbono de ø 1" x 1,20 mm, com braços articuláveis ao encosto, pés em tubo de aço carbono de ø 1 ¼ x 1,20 mm e base em tubo de aço carbono de ø 2" x 1,20 mm; </w:t>
      </w:r>
      <w:r>
        <w:rPr>
          <w:rStyle w:val="Forte"/>
          <w:rFonts w:ascii="Calibri" w:hAnsi="Calibri" w:cs="Calibri"/>
          <w:color w:val="333333"/>
          <w:sz w:val="22"/>
          <w:szCs w:val="22"/>
        </w:rPr>
        <w:t>Movimentos: </w:t>
      </w:r>
      <w:r>
        <w:rPr>
          <w:rFonts w:ascii="Calibri" w:hAnsi="Calibri" w:cs="Calibri"/>
          <w:color w:val="333333"/>
          <w:sz w:val="22"/>
          <w:szCs w:val="22"/>
        </w:rPr>
        <w:t xml:space="preserve">Costas e pés reclináveis simultaneamente em 04 posições, através de sistema mecânico, com retorno através de mola; Estofado: Confeccionado em espuma de 8 cm D33, revestido em </w:t>
      </w:r>
      <w:proofErr w:type="spellStart"/>
      <w:r>
        <w:rPr>
          <w:rFonts w:ascii="Calibri" w:hAnsi="Calibri" w:cs="Calibri"/>
          <w:color w:val="333333"/>
          <w:sz w:val="22"/>
          <w:szCs w:val="22"/>
        </w:rPr>
        <w:t>courvim</w:t>
      </w:r>
      <w:proofErr w:type="spellEnd"/>
      <w:r>
        <w:rPr>
          <w:rFonts w:ascii="Calibri" w:hAnsi="Calibri" w:cs="Calibri"/>
          <w:color w:val="000000"/>
          <w:sz w:val="22"/>
          <w:szCs w:val="22"/>
        </w:rPr>
        <w:t>; </w:t>
      </w:r>
      <w:r>
        <w:rPr>
          <w:rStyle w:val="Forte"/>
          <w:rFonts w:ascii="Calibri" w:hAnsi="Calibri" w:cs="Calibri"/>
          <w:color w:val="000000"/>
          <w:sz w:val="22"/>
          <w:szCs w:val="22"/>
        </w:rPr>
        <w:t>Acabamento: </w:t>
      </w:r>
      <w:r>
        <w:rPr>
          <w:rFonts w:ascii="Calibri" w:hAnsi="Calibri" w:cs="Calibri"/>
          <w:color w:val="000000"/>
          <w:sz w:val="22"/>
          <w:szCs w:val="22"/>
        </w:rPr>
        <w:t xml:space="preserve">Em pintura eletrostática a pó com anterior tratamento </w:t>
      </w:r>
      <w:proofErr w:type="spellStart"/>
      <w:r>
        <w:rPr>
          <w:rFonts w:ascii="Calibri" w:hAnsi="Calibri" w:cs="Calibri"/>
          <w:color w:val="000000"/>
          <w:sz w:val="22"/>
          <w:szCs w:val="22"/>
        </w:rPr>
        <w:t>antiferruginoso</w:t>
      </w:r>
      <w:proofErr w:type="spellEnd"/>
      <w:r>
        <w:rPr>
          <w:rFonts w:ascii="Calibri" w:hAnsi="Calibri" w:cs="Calibri"/>
          <w:color w:val="000000"/>
          <w:sz w:val="22"/>
          <w:szCs w:val="22"/>
        </w:rPr>
        <w:t>, secagem em estufa; </w:t>
      </w:r>
      <w:r>
        <w:rPr>
          <w:rStyle w:val="Forte"/>
          <w:rFonts w:ascii="Calibri" w:hAnsi="Calibri" w:cs="Calibri"/>
          <w:color w:val="000000"/>
          <w:sz w:val="22"/>
          <w:szCs w:val="22"/>
        </w:rPr>
        <w:t>Dimensões: </w:t>
      </w:r>
      <w:r>
        <w:rPr>
          <w:rFonts w:ascii="Calibri" w:hAnsi="Calibri" w:cs="Calibri"/>
          <w:color w:val="000000"/>
          <w:sz w:val="22"/>
          <w:szCs w:val="22"/>
        </w:rPr>
        <w:t>Normal: 0,95 x 0,80 x 0,50 (C x L x A); Reclinada: 1,71 x 0,80 x 0,50 (C x L x A); Capacidade: 150 Kg</w:t>
      </w:r>
    </w:p>
    <w:p w14:paraId="4AE45BB2" w14:textId="77777777" w:rsidR="00C26B0D" w:rsidRDefault="00C26B0D" w:rsidP="00C26B0D">
      <w:pPr>
        <w:pStyle w:val="NormalWeb"/>
        <w:spacing w:before="120" w:beforeAutospacing="0" w:after="0" w:afterAutospacing="0"/>
        <w:jc w:val="both"/>
        <w:rPr>
          <w:color w:val="000000"/>
          <w:sz w:val="27"/>
          <w:szCs w:val="27"/>
        </w:rPr>
      </w:pPr>
      <w:r>
        <w:rPr>
          <w:rFonts w:ascii="Calibri" w:hAnsi="Calibri" w:cs="Calibri"/>
          <w:color w:val="000000"/>
          <w:sz w:val="22"/>
          <w:szCs w:val="22"/>
        </w:rPr>
        <w:t>Quantidade total: 03 (três) Unidades</w:t>
      </w:r>
    </w:p>
    <w:p w14:paraId="345AD3AE" w14:textId="77777777" w:rsidR="00C26B0D" w:rsidRDefault="00C26B0D" w:rsidP="00C26B0D">
      <w:pPr>
        <w:pStyle w:val="NormalWeb"/>
        <w:spacing w:before="120" w:beforeAutospacing="0" w:after="0" w:afterAutospacing="0"/>
        <w:jc w:val="both"/>
        <w:rPr>
          <w:color w:val="000000"/>
          <w:sz w:val="27"/>
          <w:szCs w:val="27"/>
        </w:rPr>
      </w:pPr>
    </w:p>
    <w:p w14:paraId="5C0BB995" w14:textId="1A6BCB2D"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48DB7866" w14:textId="77777777" w:rsidR="004E36E0" w:rsidRDefault="004E36E0" w:rsidP="00D3596F">
      <w:pPr>
        <w:pStyle w:val="textojustificado"/>
        <w:tabs>
          <w:tab w:val="left" w:pos="567"/>
        </w:tabs>
        <w:spacing w:before="0" w:beforeAutospacing="0" w:after="0" w:afterAutospacing="0"/>
        <w:jc w:val="both"/>
        <w:rPr>
          <w:rFonts w:asciiTheme="minorHAnsi" w:hAnsiTheme="minorHAnsi" w:cstheme="minorHAnsi"/>
          <w:b/>
          <w:bCs/>
          <w:color w:val="000000"/>
        </w:rPr>
      </w:pPr>
      <w:r w:rsidRPr="00D3596F">
        <w:rPr>
          <w:rFonts w:asciiTheme="minorHAnsi" w:hAnsiTheme="minorHAnsi" w:cstheme="minorHAnsi"/>
          <w:b/>
          <w:bCs/>
          <w:color w:val="000000"/>
        </w:rPr>
        <w:t>Condições Gerais de Fornecimento:</w:t>
      </w:r>
    </w:p>
    <w:p w14:paraId="516099B6" w14:textId="77777777" w:rsidR="00BE0FB6" w:rsidRPr="00D3596F" w:rsidRDefault="00BE0FB6"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26A6B0C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 O produto deverá ser acondicionado individualmente, de forma a garantir a proteção durante o transporte e a estocagem, reembalado conforme a práxis do fabricante, rotulado conforme a legislação em vigor.</w:t>
      </w:r>
    </w:p>
    <w:p w14:paraId="63D8A652"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2. Deverá constar na embalagem nome e CNPJ do fabricante ou distribuidor, procedência.</w:t>
      </w:r>
    </w:p>
    <w:p w14:paraId="0971847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3. Identificação: exibir no corpo do produto, a marca do fabricante.</w:t>
      </w:r>
    </w:p>
    <w:p w14:paraId="62F27EB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4. Os produtos deverão ter garantia total contra defeitos de fabricação, bem como vir acompanhados de manual de instruções em português.</w:t>
      </w:r>
    </w:p>
    <w:p w14:paraId="0BF373D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5. A empresa deverá providenciar a montagem dos produtos que forem entregues desmontados. A montagem deverá ser realizada em até 05 (cinco) dias após a entrega em cada Coordenadoria.</w:t>
      </w:r>
    </w:p>
    <w:p w14:paraId="15AFDEA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6FD03C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0385FC9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 xml:space="preserve">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w:t>
      </w:r>
      <w:r w:rsidRPr="00D3596F">
        <w:rPr>
          <w:rFonts w:asciiTheme="minorHAnsi" w:hAnsiTheme="minorHAnsi" w:cstheme="minorHAnsi"/>
          <w:color w:val="000000"/>
        </w:rPr>
        <w:lastRenderedPageBreak/>
        <w:t>acessórios, obrigando-se a ressarcir os danos e substituir os elementos defeituosos, sem ônus para a Municipalidade.</w:t>
      </w:r>
    </w:p>
    <w:p w14:paraId="463757B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9. Indicar empresas que poderão prestar assistência técnica no Município de São Paulo após o término da garantia.</w:t>
      </w:r>
    </w:p>
    <w:p w14:paraId="542DBA5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795161E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11. Se a qualidade do material entregue não corresponder à especificação do objeto descrito, aquele será devolvido, aplicando-se as penalidades cabíveis.</w:t>
      </w:r>
    </w:p>
    <w:p w14:paraId="4226E39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12. O descarregamento do material ficará a cargo do fornecedor, devendo ser providenciada a mão-de-obra necessária.</w:t>
      </w:r>
    </w:p>
    <w:p w14:paraId="68F6FD7C"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13. A unidade requisitante poderá, a qualquer tempo, solicitar documentos ou informações relativas ao produto ofertado.</w:t>
      </w:r>
    </w:p>
    <w:p w14:paraId="66677D2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14. Substituição integral e gratuita, durante o prazo de validade informado se o material vier a revelar vícios ou defeitos.</w:t>
      </w:r>
    </w:p>
    <w:p w14:paraId="2B3810D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15. Nas Notas Fiscais deverão constar os números dos lotes correspondentes às entregas, bem como marca e modelo dos produtos ofertados.</w:t>
      </w:r>
    </w:p>
    <w:p w14:paraId="20EBB8C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16. O produto deverá atender à Lei nº 8.078/90 (Código de Defesa do Consumidor) e demais legislações pertinentes.</w:t>
      </w:r>
    </w:p>
    <w:p w14:paraId="0E1BFFD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63318269" w14:textId="729DC52C"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w:t>
      </w:r>
      <w:r w:rsidR="0010744D">
        <w:rPr>
          <w:rFonts w:asciiTheme="minorHAnsi" w:hAnsiTheme="minorHAnsi" w:cstheme="minorHAnsi"/>
          <w:color w:val="000000"/>
        </w:rPr>
        <w:t xml:space="preserve"> ou  conforme </w:t>
      </w:r>
      <w:r w:rsidR="0010744D" w:rsidRPr="00090489">
        <w:rPr>
          <w:rFonts w:asciiTheme="minorHAnsi" w:hAnsiTheme="minorHAnsi" w:cstheme="minorHAnsi"/>
          <w:color w:val="FF0000"/>
        </w:rPr>
        <w:t>Termo de Referencia</w:t>
      </w:r>
      <w:r w:rsidRPr="00D3596F">
        <w:rPr>
          <w:rFonts w:asciiTheme="minorHAnsi" w:hAnsiTheme="minorHAnsi" w:cstheme="minorHAnsi"/>
          <w:color w:val="000000"/>
        </w:rPr>
        <w:t>, conforme estabelecido pela Portaria Secretaria Municipal da Saúde - SMS nº 3.353 de 12 de janeiro de 2011.</w:t>
      </w:r>
    </w:p>
    <w:p w14:paraId="4921792E" w14:textId="77777777" w:rsidR="00C470AC" w:rsidRDefault="004E36E0" w:rsidP="00C470AC">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2B9D9453"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2F7201AA" w14:textId="265E00FD" w:rsidR="009D7FA8" w:rsidRPr="009D7FA8" w:rsidRDefault="00560AF8" w:rsidP="009D7FA8">
      <w:pPr>
        <w:adjustRightInd w:val="0"/>
        <w:jc w:val="both"/>
        <w:rPr>
          <w:rFonts w:asciiTheme="minorHAnsi" w:eastAsiaTheme="minorHAnsi" w:hAnsiTheme="minorHAnsi" w:cstheme="minorHAnsi"/>
          <w:sz w:val="24"/>
          <w:szCs w:val="24"/>
          <w:lang w:val="pt-BR"/>
        </w:rPr>
      </w:pPr>
      <w:r w:rsidRPr="00C470AC">
        <w:rPr>
          <w:color w:val="000000"/>
        </w:rPr>
        <w:t>21</w:t>
      </w:r>
      <w:r w:rsidRPr="009D7FA8">
        <w:rPr>
          <w:rFonts w:asciiTheme="minorHAnsi" w:hAnsiTheme="minorHAnsi" w:cstheme="minorHAnsi"/>
          <w:color w:val="000000"/>
          <w:sz w:val="24"/>
          <w:szCs w:val="24"/>
        </w:rPr>
        <w:t xml:space="preserve">. </w:t>
      </w:r>
      <w:r w:rsidR="009D7FA8" w:rsidRPr="009D7FA8">
        <w:rPr>
          <w:rFonts w:asciiTheme="minorHAnsi" w:eastAsiaTheme="minorHAnsi" w:hAnsiTheme="minorHAnsi" w:cstheme="minorHAnsi"/>
          <w:sz w:val="24"/>
          <w:szCs w:val="24"/>
          <w:lang w:val="pt-BR"/>
        </w:rPr>
        <w:t>A empresa proponente deverá estar CADASTRADA COMO FORNECEDOR DA</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PREFEITURA DA CIDADE DE SÃO PAULO e ter conta no BANCO DO BRASIL,</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 xml:space="preserve">informando na proposta a agência e nº da conta corrente no referido </w:t>
      </w:r>
      <w:proofErr w:type="spellStart"/>
      <w:r w:rsidR="009D7FA8" w:rsidRPr="009D7FA8">
        <w:rPr>
          <w:rFonts w:asciiTheme="minorHAnsi" w:eastAsiaTheme="minorHAnsi" w:hAnsiTheme="minorHAnsi" w:cstheme="minorHAnsi"/>
          <w:sz w:val="24"/>
          <w:szCs w:val="24"/>
          <w:lang w:val="pt-BR"/>
        </w:rPr>
        <w:t>banco,conforme</w:t>
      </w:r>
      <w:proofErr w:type="spellEnd"/>
      <w:r w:rsidR="009D7FA8" w:rsidRPr="009D7FA8">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p>
    <w:p w14:paraId="40EF79EC"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eastAsiaTheme="minorHAnsi" w:hAnsiTheme="minorHAnsi" w:cstheme="minorHAnsi"/>
        </w:rPr>
        <w:t xml:space="preserve">Com base na Portaria SF Nº 09/2021, publicada em 13/01/2021, em seu </w:t>
      </w:r>
      <w:r w:rsidRPr="009D7FA8">
        <w:rPr>
          <w:rFonts w:asciiTheme="minorHAnsi" w:hAnsiTheme="minorHAnsi" w:cstheme="minorHAnsi"/>
        </w:rPr>
        <w:t>Art. 1º: Ficam desobrigadas de atender ao art. 1º do </w:t>
      </w:r>
      <w:hyperlink r:id="rId26" w:history="1">
        <w:r w:rsidRPr="009D7FA8">
          <w:rPr>
            <w:rStyle w:val="Hyperlink"/>
            <w:rFonts w:asciiTheme="minorHAnsi" w:hAnsiTheme="minorHAnsi" w:cstheme="minorHAnsi"/>
            <w:color w:val="auto"/>
          </w:rPr>
          <w:t>Decreto nº 51.197, de 22 de janeiro de 2010</w:t>
        </w:r>
      </w:hyperlink>
      <w:r w:rsidRPr="009D7FA8">
        <w:rPr>
          <w:rFonts w:asciiTheme="minorHAnsi" w:hAnsiTheme="minorHAnsi" w:cstheme="minorHAnsi"/>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6B0A491A" w14:textId="3E25174B"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1º Entende-se como natureza eventual aquela originária de até duas prestações de serviço, realizada no âmbito de uma unidade orçamentária, no período dos últimos doze meses.</w:t>
      </w:r>
    </w:p>
    <w:p w14:paraId="04A357C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lastRenderedPageBreak/>
        <w:t>Art. 2º Os prestadores de serviços de que trata o artigo 1º desta Portaria deverão informar conta corrente de outro banco, aberta no CPF ou CNPJ da Nota de Empenho, para pagamento por DOC ou TED.</w:t>
      </w:r>
    </w:p>
    <w:p w14:paraId="096AD4A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626C7A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I -  RG; e</w:t>
      </w:r>
    </w:p>
    <w:p w14:paraId="76A977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II - CPF.</w:t>
      </w:r>
    </w:p>
    <w:p w14:paraId="0230B6EA" w14:textId="2DF086E9" w:rsidR="009D7FA8" w:rsidRPr="00C26B0D" w:rsidRDefault="009D7FA8" w:rsidP="00C26B0D">
      <w:pPr>
        <w:pStyle w:val="NormalWeb"/>
        <w:spacing w:before="0" w:beforeAutospacing="0" w:after="225" w:afterAutospacing="0"/>
        <w:contextualSpacing/>
        <w:jc w:val="both"/>
        <w:rPr>
          <w:rFonts w:asciiTheme="minorHAnsi" w:hAnsiTheme="minorHAnsi" w:cstheme="minorHAnsi"/>
          <w:color w:val="333333"/>
        </w:rPr>
      </w:pPr>
      <w:r w:rsidRPr="009D7FA8">
        <w:rPr>
          <w:rFonts w:asciiTheme="minorHAnsi" w:hAnsiTheme="minorHAnsi" w:cstheme="minorHAnsi"/>
        </w:rPr>
        <w:t>Art. 4º Quando a modalidade de pagamento prevista nos artigos 2º e 3º desta Portaria tornar inviável o recebimento pelo credor, poderá o Diretor do Departamento de Administração Financeira, da Subsecretaria do Tesouro Municipal, autorizar o pagamento por outra modalidade</w:t>
      </w:r>
      <w:r w:rsidRPr="009D7FA8">
        <w:rPr>
          <w:rFonts w:asciiTheme="minorHAnsi" w:hAnsiTheme="minorHAnsi" w:cstheme="minorHAnsi"/>
          <w:color w:val="333333"/>
        </w:rPr>
        <w:t>.</w:t>
      </w:r>
    </w:p>
    <w:p w14:paraId="21E5D380" w14:textId="77777777" w:rsidR="009D7FA8" w:rsidRPr="009D7FA8" w:rsidRDefault="009D7FA8" w:rsidP="009D7FA8">
      <w:pPr>
        <w:adjustRightInd w:val="0"/>
        <w:jc w:val="both"/>
        <w:rPr>
          <w:rFonts w:asciiTheme="minorHAnsi" w:hAnsiTheme="minorHAnsi" w:cstheme="minorHAnsi"/>
          <w:sz w:val="24"/>
          <w:szCs w:val="24"/>
        </w:rPr>
      </w:pPr>
    </w:p>
    <w:p w14:paraId="58C5D42D" w14:textId="5F2CD33A" w:rsidR="002833D2" w:rsidRDefault="00560AF8" w:rsidP="002833D2">
      <w:pPr>
        <w:pStyle w:val="xmsonormal"/>
        <w:shd w:val="clear" w:color="auto" w:fill="FFFFFF"/>
        <w:spacing w:before="0" w:beforeAutospacing="0" w:after="0" w:afterAutospacing="0"/>
        <w:textAlignment w:val="baseline"/>
        <w:rPr>
          <w:rFonts w:ascii="Calibri" w:hAnsi="Calibri" w:cs="Calibri"/>
          <w:color w:val="000000"/>
          <w:sz w:val="22"/>
          <w:szCs w:val="22"/>
        </w:rPr>
      </w:pPr>
      <w:r w:rsidRPr="00C470AC">
        <w:rPr>
          <w:rFonts w:ascii="Calibri" w:hAnsi="Calibri" w:cs="Calibri"/>
          <w:color w:val="000000"/>
        </w:rPr>
        <w:t xml:space="preserve">22. Local para entrega: Almoxarifado Sudeste - </w:t>
      </w:r>
      <w:r w:rsidR="002833D2">
        <w:rPr>
          <w:rFonts w:ascii="inherit" w:hAnsi="inherit" w:cs="Calibri"/>
          <w:color w:val="000000"/>
          <w:bdr w:val="none" w:sz="0" w:space="0" w:color="auto" w:frame="1"/>
        </w:rPr>
        <w:t>RUA JARAUARA nº 702, Vila Ré- São Paulo - SP</w:t>
      </w:r>
    </w:p>
    <w:p w14:paraId="772BA096" w14:textId="3869A913" w:rsidR="00C470AC" w:rsidRDefault="002833D2" w:rsidP="002833D2">
      <w:pPr>
        <w:pStyle w:val="textojustificado"/>
        <w:rPr>
          <w:rFonts w:ascii="Calibri" w:hAnsi="Calibri" w:cs="Calibri"/>
          <w:color w:val="000000"/>
        </w:rPr>
      </w:pPr>
      <w:r>
        <w:rPr>
          <w:rFonts w:ascii="inherit" w:hAnsi="inherit" w:cs="Calibri"/>
          <w:color w:val="000000"/>
          <w:bdr w:val="none" w:sz="0" w:space="0" w:color="auto" w:frame="1"/>
        </w:rPr>
        <w:t>Cep: 03665-000</w:t>
      </w:r>
      <w:r w:rsidR="00560AF8" w:rsidRPr="00C470AC">
        <w:rPr>
          <w:rFonts w:ascii="Calibri" w:hAnsi="Calibri" w:cs="Calibri"/>
          <w:color w:val="000000"/>
        </w:rPr>
        <w:t>- Tel.: (11) 2641-8554.</w:t>
      </w:r>
    </w:p>
    <w:p w14:paraId="6521F8BF"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23.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317175A4"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24.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08818B71" w14:textId="03CD30B9" w:rsidR="00F65A2B" w:rsidRPr="0081740B" w:rsidRDefault="00F65A2B" w:rsidP="00F65A2B">
      <w:pPr>
        <w:pStyle w:val="textojustificado"/>
        <w:spacing w:before="120" w:beforeAutospacing="0" w:after="120" w:afterAutospacing="0"/>
        <w:ind w:right="120"/>
        <w:jc w:val="both"/>
        <w:rPr>
          <w:rFonts w:ascii="Calibri" w:hAnsi="Calibri" w:cs="Calibri"/>
          <w:color w:val="000000"/>
        </w:rPr>
      </w:pPr>
      <w:r>
        <w:rPr>
          <w:rFonts w:ascii="Calibri" w:hAnsi="Calibri" w:cs="Calibri"/>
          <w:color w:val="000000"/>
        </w:rPr>
        <w:t>25.</w:t>
      </w:r>
      <w:r w:rsidRPr="0081740B">
        <w:rPr>
          <w:rFonts w:ascii="Calibri" w:hAnsi="Calibri" w:cs="Calibri"/>
          <w:color w:val="000000"/>
        </w:rPr>
        <w:t>Será vedada a participação de empresas:</w:t>
      </w:r>
    </w:p>
    <w:p w14:paraId="6CCF2CC3"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a) declaradas inidôneas para licitar e contratar com a Administração Pública;</w:t>
      </w:r>
    </w:p>
    <w:p w14:paraId="62F53650"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b) não estejam suspensas ou impedidas de licitar e contratar com a Administração</w:t>
      </w:r>
    </w:p>
    <w:p w14:paraId="7431967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Pública;</w:t>
      </w:r>
    </w:p>
    <w:p w14:paraId="2D6659A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c) não se enquadrem nas vedações de participação (art. 14 da Lei 14.133/2021):</w:t>
      </w:r>
    </w:p>
    <w:p w14:paraId="4A8A3069"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d) reunidas em consórcio, qualquer que seja sua forma de constituição;</w:t>
      </w:r>
    </w:p>
    <w:p w14:paraId="43E6CE34" w14:textId="40A5800A" w:rsidR="00F65A2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e) sob processo de falência.</w:t>
      </w:r>
    </w:p>
    <w:p w14:paraId="1CB354A6"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26. O critério de julgamento será o de MENOR PREÇO, observados os prazos para fornecimento e condições definidas neste Termo de Referência.</w:t>
      </w:r>
    </w:p>
    <w:p w14:paraId="0D950A8E"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27.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Não haverá reajuste de preço; As obrigações decorrentes desta contratação consubstanciar-se-ão na NOTA DE EMPENHO.</w:t>
      </w:r>
    </w:p>
    <w:p w14:paraId="05FDAD53"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28.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2AFBA468" w14:textId="6FEEF62F"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lastRenderedPageBreak/>
        <w:t>29. Antes do pagamento a contratante efetuará consulta ao Cadastro Informativo Municipal – CADIN MUNICIPAL, por força da Lei Municipal nº 14.094/2005 e Decreto nº 47.096/2006, do qual não poderá constar qualquer pendência.</w:t>
      </w:r>
    </w:p>
    <w:p w14:paraId="12DEEC05"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w:t>
      </w:r>
    </w:p>
    <w:p w14:paraId="0D11452D" w14:textId="77777777" w:rsidR="00560AF8" w:rsidRPr="00C470AC" w:rsidRDefault="00560AF8" w:rsidP="00560AF8">
      <w:pPr>
        <w:ind w:left="202" w:right="7173"/>
        <w:rPr>
          <w:b/>
          <w:color w:val="FF0000"/>
          <w:sz w:val="24"/>
          <w:szCs w:val="24"/>
        </w:rPr>
      </w:pPr>
    </w:p>
    <w:p w14:paraId="6A977C27" w14:textId="77777777" w:rsidR="00560AF8" w:rsidRPr="00C470AC" w:rsidRDefault="00560AF8" w:rsidP="00560AF8">
      <w:pPr>
        <w:ind w:left="202" w:right="7173"/>
        <w:jc w:val="center"/>
        <w:rPr>
          <w:b/>
          <w:color w:val="FF0000"/>
          <w:sz w:val="24"/>
          <w:szCs w:val="24"/>
        </w:rPr>
      </w:pPr>
    </w:p>
    <w:p w14:paraId="5082D5D5" w14:textId="77777777" w:rsidR="00560AF8" w:rsidRPr="00C470AC" w:rsidRDefault="00560AF8" w:rsidP="00560AF8">
      <w:pPr>
        <w:ind w:left="202" w:right="7173"/>
        <w:jc w:val="center"/>
        <w:rPr>
          <w:b/>
          <w:color w:val="FF0000"/>
          <w:sz w:val="24"/>
          <w:szCs w:val="24"/>
        </w:rPr>
      </w:pPr>
    </w:p>
    <w:p w14:paraId="46523B46" w14:textId="77777777" w:rsidR="00560AF8" w:rsidRPr="00C470AC" w:rsidRDefault="00560AF8" w:rsidP="00560AF8">
      <w:pPr>
        <w:pStyle w:val="Corpodetexto"/>
        <w:spacing w:before="12"/>
        <w:jc w:val="left"/>
        <w:rPr>
          <w:b/>
          <w:sz w:val="24"/>
          <w:szCs w:val="24"/>
        </w:rPr>
      </w:pPr>
    </w:p>
    <w:p w14:paraId="6755D0C8" w14:textId="77777777" w:rsidR="00560AF8" w:rsidRPr="00C470AC" w:rsidRDefault="00560AF8" w:rsidP="00D3596F">
      <w:pPr>
        <w:pStyle w:val="textojustificado"/>
        <w:tabs>
          <w:tab w:val="left" w:pos="567"/>
        </w:tabs>
        <w:spacing w:before="0" w:beforeAutospacing="0" w:after="0" w:afterAutospacing="0"/>
        <w:jc w:val="both"/>
        <w:rPr>
          <w:rFonts w:ascii="Calibri" w:hAnsi="Calibri" w:cs="Calibri"/>
          <w:color w:val="000000"/>
        </w:rPr>
      </w:pPr>
    </w:p>
    <w:p w14:paraId="4F69AC81" w14:textId="77777777" w:rsidR="004E36E0" w:rsidRPr="00C470AC" w:rsidRDefault="004E36E0" w:rsidP="00D3596F">
      <w:pPr>
        <w:tabs>
          <w:tab w:val="left" w:pos="567"/>
        </w:tabs>
        <w:jc w:val="both"/>
        <w:rPr>
          <w:b/>
          <w:color w:val="FF0000"/>
          <w:sz w:val="24"/>
          <w:szCs w:val="24"/>
        </w:rPr>
      </w:pPr>
    </w:p>
    <w:p w14:paraId="306973B4" w14:textId="77777777" w:rsidR="006547F0" w:rsidRPr="00C470AC" w:rsidRDefault="006547F0" w:rsidP="00D3596F">
      <w:pPr>
        <w:tabs>
          <w:tab w:val="left" w:pos="567"/>
        </w:tabs>
        <w:jc w:val="both"/>
        <w:rPr>
          <w:b/>
          <w:color w:val="FF0000"/>
          <w:sz w:val="24"/>
          <w:szCs w:val="24"/>
        </w:rPr>
      </w:pPr>
    </w:p>
    <w:p w14:paraId="588885C6" w14:textId="77777777" w:rsidR="006547F0" w:rsidRPr="00C470AC" w:rsidRDefault="006547F0" w:rsidP="00D3596F">
      <w:pPr>
        <w:tabs>
          <w:tab w:val="left" w:pos="567"/>
        </w:tabs>
        <w:jc w:val="both"/>
        <w:rPr>
          <w:b/>
          <w:color w:val="FF0000"/>
          <w:sz w:val="24"/>
          <w:szCs w:val="24"/>
        </w:rPr>
      </w:pPr>
    </w:p>
    <w:p w14:paraId="0880DE6A" w14:textId="77777777" w:rsidR="007F667F" w:rsidRPr="00C470AC" w:rsidRDefault="007F667F" w:rsidP="00D3596F">
      <w:pPr>
        <w:pStyle w:val="Corpodetexto"/>
        <w:tabs>
          <w:tab w:val="left" w:pos="567"/>
        </w:tabs>
        <w:rPr>
          <w:b/>
          <w:sz w:val="24"/>
          <w:szCs w:val="24"/>
        </w:rPr>
      </w:pPr>
    </w:p>
    <w:p w14:paraId="52E1480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39424A21" w14:textId="58E43668" w:rsidR="007F667F" w:rsidRPr="005E0D5B" w:rsidRDefault="00076924" w:rsidP="000640A5">
      <w:pPr>
        <w:tabs>
          <w:tab w:val="left" w:pos="567"/>
        </w:tabs>
        <w:jc w:val="center"/>
        <w:rPr>
          <w:rFonts w:asciiTheme="minorHAnsi" w:hAnsiTheme="minorHAnsi" w:cstheme="minorHAnsi"/>
          <w:b/>
          <w:color w:val="FF0000"/>
          <w:sz w:val="24"/>
          <w:szCs w:val="24"/>
        </w:rPr>
      </w:pPr>
      <w:r>
        <w:rPr>
          <w:rFonts w:asciiTheme="minorHAnsi" w:hAnsiTheme="minorHAnsi" w:cstheme="minorHAnsi"/>
          <w:b/>
          <w:sz w:val="24"/>
          <w:szCs w:val="24"/>
        </w:rPr>
        <w:lastRenderedPageBreak/>
        <w:t>A</w:t>
      </w:r>
      <w:r w:rsidR="001A697E" w:rsidRPr="00D3596F">
        <w:rPr>
          <w:rFonts w:asciiTheme="minorHAnsi" w:hAnsiTheme="minorHAnsi" w:cstheme="minorHAnsi"/>
          <w:b/>
          <w:sz w:val="24"/>
          <w:szCs w:val="24"/>
        </w:rPr>
        <w:t>NEXO III – PROPOSTA</w:t>
      </w:r>
      <w:r w:rsidR="005E0D5B" w:rsidRPr="005E0D5B">
        <w:rPr>
          <w:rFonts w:asciiTheme="minorHAnsi" w:hAnsiTheme="minorHAnsi" w:cstheme="minorHAnsi"/>
          <w:b/>
          <w:sz w:val="36"/>
          <w:szCs w:val="36"/>
        </w:rPr>
        <w:t xml:space="preserve"> </w:t>
      </w:r>
      <w:r w:rsidR="005E0D5B" w:rsidRPr="005E0D5B">
        <w:rPr>
          <w:rFonts w:asciiTheme="minorHAnsi" w:hAnsiTheme="minorHAnsi" w:cstheme="minorHAnsi"/>
          <w:b/>
          <w:color w:val="FF0000"/>
          <w:sz w:val="36"/>
          <w:szCs w:val="36"/>
        </w:rPr>
        <w:t>MODELO</w:t>
      </w:r>
    </w:p>
    <w:p w14:paraId="3F22B82B"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2001DD7" w14:textId="5CEFFD31" w:rsidR="007F667F" w:rsidRPr="005E0D5B" w:rsidRDefault="001A697E" w:rsidP="00D3596F">
      <w:pPr>
        <w:pStyle w:val="Corpodetexto"/>
        <w:tabs>
          <w:tab w:val="left" w:pos="567"/>
        </w:tabs>
        <w:rPr>
          <w:rFonts w:asciiTheme="minorHAnsi" w:hAnsiTheme="minorHAnsi" w:cstheme="minorHAnsi"/>
          <w:color w:val="FF0000"/>
          <w:sz w:val="36"/>
          <w:szCs w:val="36"/>
        </w:rPr>
      </w:pPr>
      <w:r w:rsidRPr="00D3596F">
        <w:rPr>
          <w:rFonts w:asciiTheme="minorHAnsi" w:hAnsiTheme="minorHAnsi" w:cstheme="minorHAnsi"/>
          <w:b/>
          <w:sz w:val="24"/>
          <w:szCs w:val="24"/>
        </w:rPr>
        <w:t xml:space="preserve">OBJETO: </w:t>
      </w:r>
      <w:r w:rsidRPr="00D3596F">
        <w:rPr>
          <w:rFonts w:asciiTheme="minorHAnsi" w:hAnsiTheme="minorHAnsi" w:cstheme="minorHAnsi"/>
          <w:sz w:val="24"/>
          <w:szCs w:val="24"/>
        </w:rPr>
        <w:t>Aquisição de</w:t>
      </w:r>
      <w:r w:rsidR="002E2844" w:rsidRPr="00D3596F">
        <w:rPr>
          <w:rFonts w:asciiTheme="minorHAnsi" w:hAnsiTheme="minorHAnsi" w:cstheme="minorHAnsi"/>
          <w:sz w:val="24"/>
          <w:szCs w:val="24"/>
        </w:rPr>
        <w:t xml:space="preserve"> aquisição </w:t>
      </w:r>
      <w:r w:rsidR="00BA6DED">
        <w:rPr>
          <w:rFonts w:asciiTheme="minorHAnsi" w:hAnsiTheme="minorHAnsi" w:cstheme="minorHAnsi"/>
          <w:sz w:val="24"/>
          <w:szCs w:val="24"/>
        </w:rPr>
        <w:t xml:space="preserve">de </w:t>
      </w:r>
      <w:r w:rsidR="00BA6DED" w:rsidRPr="005E0D5B">
        <w:rPr>
          <w:rFonts w:asciiTheme="minorHAnsi" w:hAnsiTheme="minorHAnsi" w:cstheme="minorHAnsi"/>
          <w:color w:val="FF0000"/>
          <w:sz w:val="36"/>
          <w:szCs w:val="36"/>
        </w:rPr>
        <w:t>...</w:t>
      </w:r>
      <w:r w:rsidR="005E0D5B" w:rsidRPr="005E0D5B">
        <w:rPr>
          <w:rFonts w:asciiTheme="minorHAnsi" w:hAnsiTheme="minorHAnsi" w:cstheme="minorHAnsi"/>
          <w:color w:val="FF0000"/>
          <w:sz w:val="36"/>
          <w:szCs w:val="36"/>
        </w:rPr>
        <w:t>MODELO</w:t>
      </w:r>
    </w:p>
    <w:p w14:paraId="4985A13D" w14:textId="77777777" w:rsidR="007F667F" w:rsidRPr="00D3596F" w:rsidRDefault="007F667F" w:rsidP="00D3596F">
      <w:pPr>
        <w:pStyle w:val="Corpodetexto"/>
        <w:tabs>
          <w:tab w:val="left" w:pos="567"/>
        </w:tabs>
        <w:rPr>
          <w:rFonts w:asciiTheme="minorHAnsi" w:hAnsiTheme="minorHAnsi" w:cstheme="minorHAnsi"/>
          <w:sz w:val="24"/>
          <w:szCs w:val="24"/>
        </w:rPr>
      </w:pPr>
    </w:p>
    <w:p w14:paraId="4956A35C" w14:textId="00BD49F4"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sidR="00BE0FB6">
        <w:rPr>
          <w:rFonts w:asciiTheme="minorHAnsi" w:hAnsiTheme="minorHAnsi" w:cstheme="minorHAnsi"/>
          <w:sz w:val="24"/>
          <w:szCs w:val="24"/>
        </w:rPr>
        <w:t xml:space="preserve"> </w:t>
      </w:r>
      <w:r w:rsidRPr="00D3596F">
        <w:rPr>
          <w:rFonts w:asciiTheme="minorHAnsi" w:hAnsiTheme="minorHAnsi" w:cstheme="minorHAnsi"/>
          <w:sz w:val="24"/>
          <w:szCs w:val="24"/>
        </w:rPr>
        <w:t>Nº</w:t>
      </w:r>
      <w:r w:rsidR="00BE0FB6">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sidR="000640A5">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sidR="000640A5">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sidR="000640A5">
        <w:rPr>
          <w:rFonts w:asciiTheme="minorHAnsi" w:hAnsiTheme="minorHAnsi" w:cstheme="minorHAnsi"/>
          <w:sz w:val="24"/>
          <w:szCs w:val="24"/>
        </w:rPr>
        <w:t xml:space="preserve"> </w:t>
      </w:r>
      <w:r w:rsidR="000640A5"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sidR="000640A5">
        <w:rPr>
          <w:rFonts w:asciiTheme="minorHAnsi" w:hAnsiTheme="minorHAnsi" w:cstheme="minorHAnsi"/>
          <w:sz w:val="24"/>
          <w:szCs w:val="24"/>
        </w:rPr>
        <w:t>(XX) XXXX-XXXX, e-</w:t>
      </w:r>
      <w:r w:rsidRPr="00D3596F">
        <w:rPr>
          <w:rFonts w:asciiTheme="minorHAnsi" w:hAnsiTheme="minorHAnsi" w:cstheme="minorHAnsi"/>
          <w:sz w:val="24"/>
          <w:szCs w:val="24"/>
        </w:rPr>
        <w:t>mail.</w:t>
      </w:r>
      <w:r w:rsidR="000640A5">
        <w:rPr>
          <w:rFonts w:asciiTheme="minorHAnsi" w:hAnsiTheme="minorHAnsi" w:cstheme="minorHAnsi"/>
          <w:sz w:val="24"/>
          <w:szCs w:val="24"/>
        </w:rPr>
        <w:t>XXXX@XXXXX.XXX</w:t>
      </w:r>
      <w:r w:rsidRPr="00D3596F">
        <w:rPr>
          <w:rFonts w:asciiTheme="minorHAnsi" w:hAnsiTheme="minorHAnsi" w:cstheme="minorHAnsi"/>
          <w:sz w:val="24"/>
          <w:szCs w:val="24"/>
        </w:rPr>
        <w:t>, propõe fornecer o objeto abaixo, nos preços e condições que seguem:</w:t>
      </w:r>
    </w:p>
    <w:p w14:paraId="1BC5D744"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BE0FB6" w14:paraId="3B166691" w14:textId="77777777" w:rsidTr="00BE0FB6">
        <w:trPr>
          <w:trHeight w:val="1067"/>
        </w:trPr>
        <w:tc>
          <w:tcPr>
            <w:tcW w:w="579" w:type="pct"/>
            <w:vAlign w:val="center"/>
          </w:tcPr>
          <w:p w14:paraId="224CD6D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ITEM</w:t>
            </w:r>
          </w:p>
        </w:tc>
        <w:tc>
          <w:tcPr>
            <w:tcW w:w="1541" w:type="pct"/>
            <w:vAlign w:val="center"/>
          </w:tcPr>
          <w:p w14:paraId="106ACDA4"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DESCRIÇÃO</w:t>
            </w:r>
          </w:p>
        </w:tc>
        <w:tc>
          <w:tcPr>
            <w:tcW w:w="360" w:type="pct"/>
            <w:vAlign w:val="center"/>
          </w:tcPr>
          <w:p w14:paraId="310FA27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QTD</w:t>
            </w:r>
          </w:p>
        </w:tc>
        <w:tc>
          <w:tcPr>
            <w:tcW w:w="576" w:type="pct"/>
            <w:vAlign w:val="center"/>
          </w:tcPr>
          <w:p w14:paraId="08BAB89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UN. FORN.</w:t>
            </w:r>
          </w:p>
        </w:tc>
        <w:tc>
          <w:tcPr>
            <w:tcW w:w="576" w:type="pct"/>
            <w:vAlign w:val="center"/>
          </w:tcPr>
          <w:p w14:paraId="3AB8646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MARCA</w:t>
            </w:r>
          </w:p>
        </w:tc>
        <w:tc>
          <w:tcPr>
            <w:tcW w:w="648" w:type="pct"/>
            <w:vAlign w:val="center"/>
          </w:tcPr>
          <w:p w14:paraId="63C7017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UNITÁRIO</w:t>
            </w:r>
          </w:p>
        </w:tc>
        <w:tc>
          <w:tcPr>
            <w:tcW w:w="720" w:type="pct"/>
            <w:vAlign w:val="center"/>
          </w:tcPr>
          <w:p w14:paraId="6913E3C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TOTAL</w:t>
            </w:r>
          </w:p>
        </w:tc>
      </w:tr>
      <w:tr w:rsidR="00AC7723" w:rsidRPr="00BE0FB6" w14:paraId="4351BF21" w14:textId="77777777" w:rsidTr="00BE0FB6">
        <w:trPr>
          <w:trHeight w:val="757"/>
        </w:trPr>
        <w:tc>
          <w:tcPr>
            <w:tcW w:w="579" w:type="pct"/>
            <w:vAlign w:val="center"/>
          </w:tcPr>
          <w:p w14:paraId="6569ACA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1541" w:type="pct"/>
            <w:vAlign w:val="center"/>
          </w:tcPr>
          <w:p w14:paraId="2210822B"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6E5E71C0"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383ED38D"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5D46AB5A"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7B288172"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5BFAE5E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r>
      <w:tr w:rsidR="00076924" w:rsidRPr="00BE0FB6" w14:paraId="6AA3A5DD" w14:textId="77777777" w:rsidTr="00BE0FB6">
        <w:trPr>
          <w:trHeight w:val="757"/>
        </w:trPr>
        <w:tc>
          <w:tcPr>
            <w:tcW w:w="579" w:type="pct"/>
            <w:vAlign w:val="center"/>
          </w:tcPr>
          <w:p w14:paraId="74F47F19" w14:textId="77777777" w:rsidR="00076924" w:rsidRPr="00BE0FB6" w:rsidRDefault="00076924" w:rsidP="00076924">
            <w:pPr>
              <w:pStyle w:val="TableParagraph"/>
              <w:tabs>
                <w:tab w:val="left" w:pos="567"/>
              </w:tabs>
              <w:ind w:left="0"/>
              <w:rPr>
                <w:rFonts w:asciiTheme="minorHAnsi" w:hAnsiTheme="minorHAnsi" w:cstheme="minorHAnsi"/>
                <w:b/>
                <w:color w:val="FF0000"/>
                <w:sz w:val="20"/>
                <w:szCs w:val="20"/>
              </w:rPr>
            </w:pPr>
          </w:p>
        </w:tc>
        <w:tc>
          <w:tcPr>
            <w:tcW w:w="1541" w:type="pct"/>
            <w:vAlign w:val="center"/>
          </w:tcPr>
          <w:p w14:paraId="62BCE49B"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039AF856"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6B35AF8A"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059C3919"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55472037"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24ABB74C"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r>
    </w:tbl>
    <w:p w14:paraId="321E3F63" w14:textId="77777777" w:rsidR="007F667F" w:rsidRPr="00D3596F" w:rsidRDefault="007F667F" w:rsidP="00D3596F">
      <w:pPr>
        <w:pStyle w:val="Corpodetexto"/>
        <w:tabs>
          <w:tab w:val="left" w:pos="567"/>
        </w:tabs>
        <w:rPr>
          <w:rFonts w:asciiTheme="minorHAnsi" w:hAnsiTheme="minorHAnsi" w:cstheme="minorHAnsi"/>
          <w:sz w:val="24"/>
          <w:szCs w:val="24"/>
        </w:rPr>
      </w:pPr>
    </w:p>
    <w:p w14:paraId="4D72901B" w14:textId="040CD431"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VALOR TOTAL DA PROPOSTA:</w:t>
      </w:r>
      <w:r w:rsidR="000640A5">
        <w:rPr>
          <w:rFonts w:asciiTheme="minorHAnsi" w:hAnsiTheme="minorHAnsi" w:cstheme="minorHAnsi"/>
          <w:sz w:val="24"/>
          <w:szCs w:val="24"/>
        </w:rPr>
        <w:t xml:space="preserve"> R$ XX,XX </w:t>
      </w:r>
      <w:r w:rsidRPr="00D3596F">
        <w:rPr>
          <w:rFonts w:asciiTheme="minorHAnsi" w:hAnsiTheme="minorHAnsi" w:cstheme="minorHAnsi"/>
          <w:sz w:val="24"/>
          <w:szCs w:val="24"/>
        </w:rPr>
        <w:t>(extenso)</w:t>
      </w:r>
    </w:p>
    <w:p w14:paraId="3F0F3F2A" w14:textId="77777777" w:rsidR="007F667F" w:rsidRPr="00D3596F" w:rsidRDefault="007F667F" w:rsidP="00D3596F">
      <w:pPr>
        <w:pStyle w:val="Corpodetexto"/>
        <w:tabs>
          <w:tab w:val="left" w:pos="567"/>
        </w:tabs>
        <w:rPr>
          <w:rFonts w:asciiTheme="minorHAnsi" w:hAnsiTheme="minorHAnsi" w:cstheme="minorHAnsi"/>
          <w:sz w:val="24"/>
          <w:szCs w:val="24"/>
        </w:rPr>
      </w:pPr>
    </w:p>
    <w:p w14:paraId="46F7028D" w14:textId="7777777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DAS CONDIÇÕES GERAIS</w:t>
      </w:r>
    </w:p>
    <w:p w14:paraId="0D29C254" w14:textId="77777777" w:rsidR="007F667F" w:rsidRPr="00D3596F" w:rsidRDefault="007F667F" w:rsidP="00D3596F">
      <w:pPr>
        <w:pStyle w:val="Corpodetexto"/>
        <w:tabs>
          <w:tab w:val="left" w:pos="567"/>
        </w:tabs>
        <w:rPr>
          <w:rFonts w:asciiTheme="minorHAnsi" w:hAnsiTheme="minorHAnsi" w:cstheme="minorHAnsi"/>
          <w:sz w:val="24"/>
          <w:szCs w:val="24"/>
        </w:rPr>
      </w:pPr>
    </w:p>
    <w:p w14:paraId="1610C199" w14:textId="2E136818"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itens deverão ser entregues</w:t>
      </w:r>
      <w:r w:rsidR="009A5B83">
        <w:rPr>
          <w:rFonts w:asciiTheme="minorHAnsi" w:hAnsiTheme="minorHAnsi" w:cstheme="minorHAnsi"/>
          <w:sz w:val="24"/>
          <w:szCs w:val="24"/>
        </w:rPr>
        <w:t xml:space="preserve"> </w:t>
      </w:r>
      <w:r w:rsidR="009A5B83">
        <w:rPr>
          <w:rFonts w:asciiTheme="minorHAnsi" w:hAnsiTheme="minorHAnsi" w:cstheme="minorHAnsi"/>
          <w:color w:val="FF0000"/>
          <w:sz w:val="32"/>
          <w:szCs w:val="32"/>
        </w:rPr>
        <w:t>CONFORME TERMO DE REFERÊNCIA</w:t>
      </w:r>
      <w:r w:rsidRPr="00D3596F">
        <w:rPr>
          <w:rFonts w:asciiTheme="minorHAnsi" w:hAnsiTheme="minorHAnsi" w:cstheme="minorHAnsi"/>
          <w:sz w:val="24"/>
          <w:szCs w:val="24"/>
        </w:rPr>
        <w:t>, prorrogáveis a critério da contratante.</w:t>
      </w:r>
    </w:p>
    <w:p w14:paraId="1BDFBD16" w14:textId="77777777" w:rsidR="007F667F" w:rsidRPr="00D3596F" w:rsidRDefault="007F667F" w:rsidP="00D3596F">
      <w:pPr>
        <w:pStyle w:val="Corpodetexto"/>
        <w:tabs>
          <w:tab w:val="left" w:pos="567"/>
        </w:tabs>
        <w:rPr>
          <w:rFonts w:asciiTheme="minorHAnsi" w:hAnsiTheme="minorHAnsi" w:cstheme="minorHAnsi"/>
          <w:sz w:val="24"/>
          <w:szCs w:val="24"/>
        </w:rPr>
      </w:pPr>
    </w:p>
    <w:p w14:paraId="5D849741" w14:textId="638B42F0" w:rsidR="007F667F" w:rsidRPr="005E0D5B" w:rsidRDefault="001A697E" w:rsidP="00976A62">
      <w:pPr>
        <w:pStyle w:val="PargrafodaLista"/>
        <w:numPr>
          <w:ilvl w:val="0"/>
          <w:numId w:val="5"/>
        </w:numPr>
        <w:tabs>
          <w:tab w:val="left" w:pos="567"/>
        </w:tabs>
        <w:spacing w:before="0"/>
        <w:ind w:left="0" w:firstLine="0"/>
        <w:rPr>
          <w:rFonts w:asciiTheme="minorHAnsi" w:hAnsiTheme="minorHAnsi" w:cstheme="minorHAnsi"/>
          <w:sz w:val="24"/>
          <w:szCs w:val="24"/>
        </w:rPr>
      </w:pPr>
      <w:r w:rsidRPr="005E0D5B">
        <w:rPr>
          <w:rFonts w:asciiTheme="minorHAnsi" w:hAnsiTheme="minorHAnsi" w:cstheme="minorHAnsi"/>
          <w:sz w:val="24"/>
          <w:szCs w:val="24"/>
        </w:rPr>
        <w:t>A entrega deverá ser única, no endereço:</w:t>
      </w:r>
      <w:r w:rsidR="003078F6" w:rsidRPr="005E0D5B">
        <w:rPr>
          <w:rFonts w:asciiTheme="minorHAnsi" w:hAnsiTheme="minorHAnsi" w:cstheme="minorHAnsi"/>
          <w:sz w:val="24"/>
          <w:szCs w:val="24"/>
        </w:rPr>
        <w:t xml:space="preserve"> </w:t>
      </w:r>
      <w:bookmarkStart w:id="9" w:name="_Hlk163814168"/>
      <w:r w:rsidR="005E0D5B">
        <w:rPr>
          <w:rFonts w:asciiTheme="minorHAnsi" w:hAnsiTheme="minorHAnsi" w:cstheme="minorHAnsi"/>
          <w:color w:val="FF0000"/>
          <w:sz w:val="32"/>
          <w:szCs w:val="32"/>
        </w:rPr>
        <w:t>CONFORME TERMO DE REFERÊNCIA</w:t>
      </w:r>
      <w:bookmarkEnd w:id="9"/>
    </w:p>
    <w:p w14:paraId="72872A33" w14:textId="77777777" w:rsidR="005E0D5B" w:rsidRDefault="005E0D5B" w:rsidP="005E0D5B">
      <w:pPr>
        <w:pStyle w:val="PargrafodaLista"/>
        <w:tabs>
          <w:tab w:val="left" w:pos="567"/>
        </w:tabs>
        <w:spacing w:before="0"/>
        <w:ind w:left="0"/>
        <w:rPr>
          <w:rFonts w:asciiTheme="minorHAnsi" w:hAnsiTheme="minorHAnsi" w:cstheme="minorHAnsi"/>
          <w:sz w:val="24"/>
          <w:szCs w:val="24"/>
        </w:rPr>
      </w:pPr>
    </w:p>
    <w:p w14:paraId="42AB9226" w14:textId="7093D60A"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Pr>
          <w:rFonts w:asciiTheme="minorHAnsi" w:hAnsiTheme="minorHAnsi" w:cstheme="minorHAnsi"/>
          <w:sz w:val="24"/>
          <w:szCs w:val="24"/>
        </w:rPr>
        <w:t xml:space="preserve"> útil de no mínimo 12 meses</w:t>
      </w:r>
      <w:r w:rsidRPr="00D3596F">
        <w:rPr>
          <w:rFonts w:asciiTheme="minorHAnsi" w:hAnsiTheme="minorHAnsi" w:cstheme="minorHAnsi"/>
          <w:sz w:val="24"/>
          <w:szCs w:val="24"/>
        </w:rPr>
        <w:t>; Número de registro Número de registro no ANVISA e/ou INMETRO e/ou no Ministério da Saúde e/ou pertinente com o objeto licitado.</w:t>
      </w:r>
    </w:p>
    <w:p w14:paraId="4B12871B" w14:textId="77777777" w:rsidR="007F667F" w:rsidRPr="00D3596F" w:rsidRDefault="007F667F" w:rsidP="00D3596F">
      <w:pPr>
        <w:pStyle w:val="Corpodetexto"/>
        <w:tabs>
          <w:tab w:val="left" w:pos="567"/>
        </w:tabs>
        <w:rPr>
          <w:rFonts w:asciiTheme="minorHAnsi" w:hAnsiTheme="minorHAnsi" w:cstheme="minorHAnsi"/>
          <w:sz w:val="24"/>
          <w:szCs w:val="24"/>
        </w:rPr>
      </w:pPr>
    </w:p>
    <w:p w14:paraId="4DA59DA3" w14:textId="77777777" w:rsidR="007F667F" w:rsidRPr="00D3596F" w:rsidRDefault="007F667F" w:rsidP="00D3596F">
      <w:pPr>
        <w:pStyle w:val="Corpodetexto"/>
        <w:tabs>
          <w:tab w:val="left" w:pos="567"/>
        </w:tabs>
        <w:rPr>
          <w:rFonts w:asciiTheme="minorHAnsi" w:hAnsiTheme="minorHAnsi" w:cstheme="minorHAnsi"/>
          <w:sz w:val="24"/>
          <w:szCs w:val="24"/>
        </w:rPr>
      </w:pPr>
    </w:p>
    <w:p w14:paraId="659D487C" w14:textId="7823B14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 xml:space="preserve">DAS </w:t>
      </w:r>
      <w:r w:rsidR="00076924">
        <w:rPr>
          <w:rFonts w:asciiTheme="minorHAnsi" w:hAnsiTheme="minorHAnsi" w:cstheme="minorHAnsi"/>
          <w:b/>
          <w:sz w:val="24"/>
          <w:szCs w:val="24"/>
        </w:rPr>
        <w:t>DECLARAÇÕES</w:t>
      </w:r>
    </w:p>
    <w:p w14:paraId="5DF2A7D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1CF6E9"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D3596F" w:rsidRDefault="007F667F" w:rsidP="00D3596F">
      <w:pPr>
        <w:pStyle w:val="Corpodetexto"/>
        <w:tabs>
          <w:tab w:val="left" w:pos="567"/>
        </w:tabs>
        <w:rPr>
          <w:rFonts w:asciiTheme="minorHAnsi" w:hAnsiTheme="minorHAnsi" w:cstheme="minorHAnsi"/>
          <w:sz w:val="24"/>
          <w:szCs w:val="24"/>
        </w:rPr>
      </w:pPr>
    </w:p>
    <w:p w14:paraId="1C4353DD"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w:t>
      </w:r>
      <w:r w:rsidRPr="00D3596F">
        <w:rPr>
          <w:rFonts w:asciiTheme="minorHAnsi" w:hAnsiTheme="minorHAnsi" w:cstheme="minorHAnsi"/>
          <w:sz w:val="24"/>
          <w:szCs w:val="24"/>
        </w:rPr>
        <w:lastRenderedPageBreak/>
        <w:t>específicos, enfim todas as especificações.</w:t>
      </w:r>
    </w:p>
    <w:p w14:paraId="5DF4F46A" w14:textId="77777777" w:rsidR="007F667F" w:rsidRPr="00D3596F" w:rsidRDefault="007F667F" w:rsidP="00D3596F">
      <w:pPr>
        <w:pStyle w:val="Corpodetexto"/>
        <w:tabs>
          <w:tab w:val="left" w:pos="567"/>
        </w:tabs>
        <w:rPr>
          <w:rFonts w:asciiTheme="minorHAnsi" w:hAnsiTheme="minorHAnsi" w:cstheme="minorHAnsi"/>
          <w:sz w:val="24"/>
          <w:szCs w:val="24"/>
        </w:rPr>
      </w:pPr>
    </w:p>
    <w:p w14:paraId="19516A04"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inexistem fatos impeditivos para sua habilitação no certame, ciente da obrigatoriedade de declarar ocorrências posteriores.</w:t>
      </w:r>
    </w:p>
    <w:p w14:paraId="635CD752" w14:textId="77777777" w:rsidR="007F667F" w:rsidRPr="00D3596F" w:rsidRDefault="007F667F" w:rsidP="00D3596F">
      <w:pPr>
        <w:pStyle w:val="Corpodetexto"/>
        <w:tabs>
          <w:tab w:val="left" w:pos="567"/>
        </w:tabs>
        <w:rPr>
          <w:rFonts w:asciiTheme="minorHAnsi" w:hAnsiTheme="minorHAnsi" w:cstheme="minorHAnsi"/>
          <w:sz w:val="24"/>
          <w:szCs w:val="24"/>
        </w:rPr>
      </w:pPr>
    </w:p>
    <w:p w14:paraId="7BBD43A5" w14:textId="548B0794"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está ciente e concorda com as condições contidas no Aviso </w:t>
      </w:r>
      <w:r w:rsidR="008E416C" w:rsidRPr="00D3596F">
        <w:rPr>
          <w:rFonts w:asciiTheme="minorHAnsi" w:hAnsiTheme="minorHAnsi" w:cstheme="minorHAnsi"/>
          <w:sz w:val="24"/>
          <w:szCs w:val="24"/>
        </w:rPr>
        <w:t>de Dispensa de Licitação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e seus anexos.</w:t>
      </w:r>
    </w:p>
    <w:p w14:paraId="26D90F7F" w14:textId="77777777" w:rsidR="007F667F" w:rsidRPr="00D3596F" w:rsidRDefault="007F667F" w:rsidP="00D3596F">
      <w:pPr>
        <w:pStyle w:val="Corpodetexto"/>
        <w:tabs>
          <w:tab w:val="left" w:pos="567"/>
        </w:tabs>
        <w:rPr>
          <w:rFonts w:asciiTheme="minorHAnsi" w:hAnsiTheme="minorHAnsi" w:cstheme="minorHAnsi"/>
          <w:sz w:val="24"/>
          <w:szCs w:val="24"/>
        </w:rPr>
      </w:pPr>
    </w:p>
    <w:p w14:paraId="70344D08"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217C1A34" w14:textId="77777777" w:rsidR="007F667F" w:rsidRPr="00D3596F" w:rsidRDefault="007F667F" w:rsidP="00D3596F">
      <w:pPr>
        <w:pStyle w:val="Corpodetexto"/>
        <w:tabs>
          <w:tab w:val="left" w:pos="567"/>
        </w:tabs>
        <w:rPr>
          <w:rFonts w:asciiTheme="minorHAnsi" w:hAnsiTheme="minorHAnsi" w:cstheme="minorHAnsi"/>
          <w:sz w:val="24"/>
          <w:szCs w:val="24"/>
        </w:rPr>
      </w:pPr>
    </w:p>
    <w:p w14:paraId="3105FEC1"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68da Lei Federal nº 14.133/21.</w:t>
      </w:r>
    </w:p>
    <w:p w14:paraId="4E0AFEFD" w14:textId="77777777" w:rsidR="007F667F" w:rsidRPr="00D3596F" w:rsidRDefault="007F667F" w:rsidP="00D3596F">
      <w:pPr>
        <w:pStyle w:val="Corpodetexto"/>
        <w:tabs>
          <w:tab w:val="left" w:pos="567"/>
        </w:tabs>
        <w:rPr>
          <w:rFonts w:asciiTheme="minorHAnsi" w:hAnsiTheme="minorHAnsi" w:cstheme="minorHAnsi"/>
          <w:sz w:val="24"/>
          <w:szCs w:val="24"/>
        </w:rPr>
      </w:pPr>
    </w:p>
    <w:p w14:paraId="16E517B0"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4E44A"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D3596F" w:rsidRDefault="007F667F" w:rsidP="00D3596F">
      <w:pPr>
        <w:pStyle w:val="Corpodetexto"/>
        <w:tabs>
          <w:tab w:val="left" w:pos="567"/>
        </w:tabs>
        <w:rPr>
          <w:rFonts w:asciiTheme="minorHAnsi" w:hAnsiTheme="minorHAnsi" w:cstheme="minorHAnsi"/>
          <w:sz w:val="24"/>
          <w:szCs w:val="24"/>
        </w:rPr>
      </w:pPr>
    </w:p>
    <w:p w14:paraId="611CDEF3"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D3596F" w:rsidRDefault="007F667F" w:rsidP="00D3596F">
      <w:pPr>
        <w:pStyle w:val="Corpodetexto"/>
        <w:tabs>
          <w:tab w:val="left" w:pos="567"/>
        </w:tabs>
        <w:rPr>
          <w:rFonts w:asciiTheme="minorHAnsi" w:hAnsiTheme="minorHAnsi" w:cstheme="minorHAnsi"/>
          <w:sz w:val="24"/>
          <w:szCs w:val="24"/>
        </w:rPr>
      </w:pPr>
    </w:p>
    <w:p w14:paraId="5DC57382"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Declara, sob as penas da lei, que suas propostas econômicas compreendem a integralidade dos custos para atendimento dos direitos trabalhistas assegurados na CF/88, leis trabalhistas, nas normas infralegais, nas</w:t>
      </w:r>
      <w:r w:rsidR="002117F5" w:rsidRPr="00D3596F">
        <w:rPr>
          <w:rFonts w:asciiTheme="minorHAnsi" w:hAnsiTheme="minorHAnsi" w:cstheme="minorHAnsi"/>
          <w:sz w:val="24"/>
          <w:szCs w:val="24"/>
        </w:rPr>
        <w:t xml:space="preserve"> </w:t>
      </w:r>
      <w:r w:rsidRPr="00D3596F">
        <w:rPr>
          <w:rFonts w:asciiTheme="minorHAnsi" w:hAnsiTheme="minorHAnsi" w:cstheme="minorHAnsi"/>
          <w:sz w:val="24"/>
          <w:szCs w:val="24"/>
        </w:rPr>
        <w:t>convenções coletivas de trabalho e nos termos de ajustamento de conduta vigentes na data de entrega das propostas, sob pena de desclassificação.</w:t>
      </w:r>
    </w:p>
    <w:p w14:paraId="7AED1ECC" w14:textId="77777777" w:rsidR="007F667F" w:rsidRPr="00D3596F" w:rsidRDefault="007F667F" w:rsidP="00D3596F">
      <w:pPr>
        <w:pStyle w:val="Corpodetexto"/>
        <w:tabs>
          <w:tab w:val="left" w:pos="567"/>
        </w:tabs>
        <w:rPr>
          <w:rFonts w:asciiTheme="minorHAnsi" w:hAnsiTheme="minorHAnsi" w:cstheme="minorHAnsi"/>
          <w:sz w:val="24"/>
          <w:szCs w:val="24"/>
        </w:rPr>
      </w:pPr>
    </w:p>
    <w:p w14:paraId="75C3751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11 Declara, sob as penas da lei, </w:t>
      </w:r>
      <w:r w:rsidRPr="00D3596F">
        <w:rPr>
          <w:rFonts w:asciiTheme="minorHAnsi" w:hAnsiTheme="minorHAnsi" w:cstheme="minorHAnsi"/>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D3596F" w:rsidRDefault="003078F6" w:rsidP="00D3596F">
      <w:pPr>
        <w:pStyle w:val="Corpodetexto"/>
        <w:tabs>
          <w:tab w:val="left" w:pos="567"/>
        </w:tabs>
        <w:rPr>
          <w:rFonts w:asciiTheme="minorHAnsi" w:hAnsiTheme="minorHAnsi" w:cstheme="minorHAnsi"/>
          <w:sz w:val="24"/>
          <w:szCs w:val="24"/>
        </w:rPr>
      </w:pPr>
    </w:p>
    <w:p w14:paraId="69FD4A76" w14:textId="53B7335D" w:rsidR="004F4F9B" w:rsidRPr="000640A5" w:rsidRDefault="001A697E" w:rsidP="00D3596F">
      <w:pPr>
        <w:pStyle w:val="PargrafodaLista"/>
        <w:numPr>
          <w:ilvl w:val="0"/>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w:t>
      </w:r>
      <w:r w:rsidRPr="00D3596F">
        <w:rPr>
          <w:rFonts w:asciiTheme="minorHAnsi" w:hAnsiTheme="minorHAnsi" w:cstheme="minorHAnsi"/>
          <w:color w:val="333333"/>
          <w:sz w:val="24"/>
          <w:szCs w:val="24"/>
        </w:rPr>
        <w:t>que para a execução deste contrato, nenhuma das partes poderá oferecer,</w:t>
      </w:r>
      <w:r w:rsidR="000640A5">
        <w:rPr>
          <w:rFonts w:asciiTheme="minorHAnsi" w:hAnsiTheme="minorHAnsi" w:cstheme="minorHAnsi"/>
          <w:color w:val="333333"/>
          <w:sz w:val="24"/>
          <w:szCs w:val="24"/>
        </w:rPr>
        <w:t xml:space="preserve"> </w:t>
      </w:r>
      <w:r w:rsidRPr="00D3596F">
        <w:rPr>
          <w:rFonts w:asciiTheme="minorHAnsi" w:hAnsiTheme="minorHAnsi" w:cstheme="minorHAnsi"/>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D3596F" w:rsidRDefault="000640A5" w:rsidP="000640A5">
      <w:pPr>
        <w:pStyle w:val="PargrafodaLista"/>
        <w:tabs>
          <w:tab w:val="left" w:pos="567"/>
        </w:tabs>
        <w:spacing w:before="0"/>
        <w:ind w:left="0"/>
        <w:rPr>
          <w:rFonts w:asciiTheme="minorHAnsi" w:hAnsiTheme="minorHAnsi" w:cstheme="minorHAnsi"/>
          <w:sz w:val="24"/>
          <w:szCs w:val="24"/>
        </w:rPr>
      </w:pPr>
    </w:p>
    <w:p w14:paraId="293ABCD0" w14:textId="74DE9708"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lastRenderedPageBreak/>
        <w:t>13. Indicação Conta Corrente: Decreto Municipal 51.197/2010: Banco do Brasil S/A</w:t>
      </w:r>
    </w:p>
    <w:p w14:paraId="3F20AC07"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r w:rsidR="000640A5">
        <w:rPr>
          <w:rFonts w:asciiTheme="minorHAnsi" w:hAnsiTheme="minorHAnsi" w:cstheme="minorHAnsi"/>
          <w:sz w:val="24"/>
          <w:szCs w:val="24"/>
        </w:rPr>
        <w:t>: XXXXXX</w:t>
      </w:r>
    </w:p>
    <w:p w14:paraId="46FBD189" w14:textId="77777777" w:rsidR="000640A5"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w:t>
      </w:r>
      <w:r w:rsidR="00304457" w:rsidRPr="00D3596F">
        <w:rPr>
          <w:rFonts w:asciiTheme="minorHAnsi" w:hAnsiTheme="minorHAnsi" w:cstheme="minorHAnsi"/>
          <w:sz w:val="24"/>
          <w:szCs w:val="24"/>
        </w:rPr>
        <w:t>º Agência:</w:t>
      </w:r>
      <w:r>
        <w:rPr>
          <w:rFonts w:asciiTheme="minorHAnsi" w:hAnsiTheme="minorHAnsi" w:cstheme="minorHAnsi"/>
          <w:sz w:val="24"/>
          <w:szCs w:val="24"/>
        </w:rPr>
        <w:t xml:space="preserve"> XXXX-X</w:t>
      </w:r>
    </w:p>
    <w:p w14:paraId="6C63DEAA"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Nº Conta:</w:t>
      </w:r>
      <w:r w:rsidR="000640A5">
        <w:rPr>
          <w:rFonts w:asciiTheme="minorHAnsi" w:hAnsiTheme="minorHAnsi" w:cstheme="minorHAnsi"/>
          <w:sz w:val="24"/>
          <w:szCs w:val="24"/>
        </w:rPr>
        <w:t xml:space="preserve"> XXXXXX</w:t>
      </w:r>
    </w:p>
    <w:p w14:paraId="602C2A4B" w14:textId="190CEF45" w:rsidR="00304457"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Nº CNPJ: XXXXX</w:t>
      </w:r>
      <w:r w:rsidR="00D3596F">
        <w:rPr>
          <w:rFonts w:asciiTheme="minorHAnsi" w:hAnsiTheme="minorHAnsi" w:cstheme="minorHAnsi"/>
          <w:sz w:val="24"/>
          <w:szCs w:val="24"/>
        </w:rPr>
        <w:t xml:space="preserve"> </w:t>
      </w:r>
    </w:p>
    <w:p w14:paraId="10D4F84A" w14:textId="77777777" w:rsidR="00C009D4" w:rsidRPr="00D3596F" w:rsidRDefault="00C009D4" w:rsidP="00D3596F">
      <w:pPr>
        <w:pStyle w:val="Corpodetexto"/>
        <w:tabs>
          <w:tab w:val="left" w:pos="567"/>
        </w:tabs>
        <w:rPr>
          <w:rFonts w:asciiTheme="minorHAnsi" w:hAnsiTheme="minorHAnsi" w:cstheme="minorHAnsi"/>
          <w:sz w:val="24"/>
          <w:szCs w:val="24"/>
          <w:u w:val="single"/>
        </w:rPr>
      </w:pPr>
    </w:p>
    <w:p w14:paraId="6B038CAD" w14:textId="1C6604DB" w:rsidR="00C009D4" w:rsidRDefault="004F4F9B" w:rsidP="00C009D4">
      <w:pPr>
        <w:adjustRightInd w:val="0"/>
        <w:jc w:val="both"/>
        <w:rPr>
          <w:rFonts w:asciiTheme="minorHAnsi" w:eastAsiaTheme="minorHAnsi" w:hAnsiTheme="minorHAnsi" w:cstheme="minorHAnsi"/>
          <w:sz w:val="24"/>
          <w:szCs w:val="24"/>
          <w:lang w:val="pt-BR"/>
        </w:rPr>
      </w:pPr>
      <w:r w:rsidRPr="00C009D4">
        <w:rPr>
          <w:rFonts w:asciiTheme="minorHAnsi" w:hAnsiTheme="minorHAnsi" w:cstheme="minorHAnsi"/>
          <w:sz w:val="24"/>
          <w:szCs w:val="24"/>
        </w:rPr>
        <w:t>13.</w:t>
      </w:r>
      <w:r w:rsidR="00304457" w:rsidRPr="00C009D4">
        <w:rPr>
          <w:rFonts w:asciiTheme="minorHAnsi" w:hAnsiTheme="minorHAnsi" w:cstheme="minorHAnsi"/>
          <w:sz w:val="24"/>
          <w:szCs w:val="24"/>
        </w:rPr>
        <w:t>1.</w:t>
      </w:r>
      <w:r w:rsidRPr="00C009D4">
        <w:rPr>
          <w:rFonts w:asciiTheme="minorHAnsi" w:hAnsiTheme="minorHAnsi" w:cstheme="minorHAnsi"/>
          <w:sz w:val="24"/>
          <w:szCs w:val="24"/>
        </w:rPr>
        <w:t xml:space="preserve"> </w:t>
      </w:r>
      <w:r w:rsidR="00C009D4" w:rsidRPr="00C009D4">
        <w:rPr>
          <w:rFonts w:asciiTheme="minorHAnsi" w:eastAsiaTheme="minorHAnsi" w:hAnsiTheme="minorHAnsi" w:cstheme="minorHAnsi"/>
          <w:sz w:val="24"/>
          <w:szCs w:val="24"/>
          <w:lang w:val="pt-BR"/>
        </w:rPr>
        <w:t>A empresa proponente deverá estar CADASTRADA COMO FORNECEDOR DA</w:t>
      </w:r>
      <w:r w:rsidR="00C009D4">
        <w:rPr>
          <w:rFonts w:asciiTheme="minorHAnsi" w:eastAsiaTheme="minorHAnsi" w:hAnsiTheme="minorHAnsi" w:cstheme="minorHAnsi"/>
          <w:sz w:val="24"/>
          <w:szCs w:val="24"/>
          <w:lang w:val="pt-BR"/>
        </w:rPr>
        <w:t xml:space="preserve"> </w:t>
      </w:r>
      <w:r w:rsidR="00C009D4" w:rsidRPr="00C009D4">
        <w:rPr>
          <w:rFonts w:asciiTheme="minorHAnsi" w:eastAsiaTheme="minorHAnsi" w:hAnsiTheme="minorHAnsi" w:cstheme="minorHAnsi"/>
          <w:sz w:val="24"/>
          <w:szCs w:val="24"/>
          <w:lang w:val="pt-BR"/>
        </w:rPr>
        <w:t xml:space="preserve">PREFEITURA DA CIDADE DE SÃO PAULO e ter conta no BANCO DO </w:t>
      </w:r>
      <w:proofErr w:type="spellStart"/>
      <w:r w:rsidR="00C009D4" w:rsidRPr="00C009D4">
        <w:rPr>
          <w:rFonts w:asciiTheme="minorHAnsi" w:eastAsiaTheme="minorHAnsi" w:hAnsiTheme="minorHAnsi" w:cstheme="minorHAnsi"/>
          <w:sz w:val="24"/>
          <w:szCs w:val="24"/>
          <w:lang w:val="pt-BR"/>
        </w:rPr>
        <w:t>BRASIL,informando</w:t>
      </w:r>
      <w:proofErr w:type="spellEnd"/>
      <w:r w:rsidR="00C009D4" w:rsidRPr="00C009D4">
        <w:rPr>
          <w:rFonts w:asciiTheme="minorHAnsi" w:eastAsiaTheme="minorHAnsi" w:hAnsiTheme="minorHAnsi" w:cstheme="minorHAnsi"/>
          <w:sz w:val="24"/>
          <w:szCs w:val="24"/>
          <w:lang w:val="pt-BR"/>
        </w:rPr>
        <w:t xml:space="preserve"> na proposta a agência e nº da conta corrente no referido </w:t>
      </w:r>
      <w:proofErr w:type="spellStart"/>
      <w:r w:rsidR="00C009D4" w:rsidRPr="00C009D4">
        <w:rPr>
          <w:rFonts w:asciiTheme="minorHAnsi" w:eastAsiaTheme="minorHAnsi" w:hAnsiTheme="minorHAnsi" w:cstheme="minorHAnsi"/>
          <w:sz w:val="24"/>
          <w:szCs w:val="24"/>
          <w:lang w:val="pt-BR"/>
        </w:rPr>
        <w:t>banco,conforme</w:t>
      </w:r>
      <w:proofErr w:type="spellEnd"/>
      <w:r w:rsidR="00C009D4" w:rsidRPr="00C009D4">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r w:rsidR="00C009D4">
        <w:rPr>
          <w:rFonts w:asciiTheme="minorHAnsi" w:eastAsiaTheme="minorHAnsi" w:hAnsiTheme="minorHAnsi" w:cstheme="minorHAnsi"/>
          <w:sz w:val="24"/>
          <w:szCs w:val="24"/>
          <w:lang w:val="pt-BR"/>
        </w:rPr>
        <w:t>.</w:t>
      </w:r>
    </w:p>
    <w:p w14:paraId="5545E13C" w14:textId="77777777" w:rsidR="00C009D4" w:rsidRPr="00C009D4" w:rsidRDefault="00C009D4" w:rsidP="00C009D4">
      <w:pPr>
        <w:adjustRightInd w:val="0"/>
        <w:jc w:val="both"/>
        <w:rPr>
          <w:rFonts w:asciiTheme="minorHAnsi" w:hAnsiTheme="minorHAnsi" w:cstheme="minorHAnsi"/>
          <w:sz w:val="24"/>
          <w:szCs w:val="24"/>
        </w:rPr>
      </w:pPr>
    </w:p>
    <w:p w14:paraId="7F3EEF57"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rPr>
        <w:t xml:space="preserve">13.2. </w:t>
      </w:r>
      <w:r w:rsidRPr="00C009D4">
        <w:rPr>
          <w:rFonts w:asciiTheme="minorHAnsi" w:eastAsiaTheme="minorHAnsi" w:hAnsiTheme="minorHAnsi" w:cstheme="minorHAnsi"/>
        </w:rPr>
        <w:t xml:space="preserve">Com base na Portaria SF Nº 09/2021, publicada em 13/01/2021, em seu </w:t>
      </w:r>
      <w:r w:rsidRPr="00C009D4">
        <w:rPr>
          <w:rFonts w:asciiTheme="minorHAnsi" w:hAnsiTheme="minorHAnsi" w:cstheme="minorHAnsi"/>
          <w:color w:val="333333"/>
        </w:rPr>
        <w:t>Art. 1º: Ficam desobrigadas de atender ao art. 1º do </w:t>
      </w:r>
      <w:hyperlink r:id="rId27" w:history="1">
        <w:r w:rsidRPr="00C009D4">
          <w:rPr>
            <w:rStyle w:val="Hyperlink"/>
            <w:rFonts w:asciiTheme="minorHAnsi" w:hAnsiTheme="minorHAnsi" w:cstheme="minorHAnsi"/>
            <w:color w:val="3E65BE"/>
          </w:rPr>
          <w:t>Decreto nº 51.197, de 22 de janeiro de 2010</w:t>
        </w:r>
      </w:hyperlink>
      <w:r w:rsidRPr="00C009D4">
        <w:rPr>
          <w:rFonts w:asciiTheme="minorHAnsi" w:hAnsiTheme="minorHAnsi" w:cstheme="minorHAnsi"/>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2º Os prestadores de serviços de que trata o artigo 1º desta Portaria deverão informar conta corrente de outro banco, aberta no CPF ou CNPJ da Nota de Empenho, para pagamento por DOC ou TED.</w:t>
      </w:r>
    </w:p>
    <w:p w14:paraId="1BADDFE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49BDD481" w14:textId="77777777" w:rsid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 -  RG; e</w:t>
      </w:r>
    </w:p>
    <w:p w14:paraId="1D4B72D6" w14:textId="128E4104"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II - CPF.</w:t>
      </w:r>
    </w:p>
    <w:p w14:paraId="5A71FE2A" w14:textId="7660FC5C" w:rsidR="00C009D4" w:rsidRDefault="00C009D4" w:rsidP="00C009D4">
      <w:pPr>
        <w:pStyle w:val="NormalWeb"/>
        <w:spacing w:before="0" w:beforeAutospacing="0" w:after="225" w:afterAutospacing="0"/>
        <w:jc w:val="both"/>
        <w:rPr>
          <w:rFonts w:asciiTheme="minorHAnsi" w:hAnsiTheme="minorHAnsi" w:cstheme="minorHAnsi"/>
        </w:rPr>
      </w:pPr>
      <w:r w:rsidRPr="00C009D4">
        <w:rPr>
          <w:rFonts w:asciiTheme="minorHAnsi" w:hAnsiTheme="minorHAnsi" w:cstheme="minorHAnsi"/>
          <w:color w:val="333333"/>
        </w:rPr>
        <w:t>Art. 4º Quando a modalidade de pagamento prevista nos artigos 2º e 3º desta Portaria tornar inviável o recebimento pelo credor, poderá o Diretor do Departamento de Administração Financeira</w:t>
      </w:r>
      <w:r>
        <w:rPr>
          <w:rFonts w:ascii="Arial" w:hAnsi="Arial" w:cs="Arial"/>
          <w:color w:val="333333"/>
          <w:sz w:val="21"/>
          <w:szCs w:val="21"/>
        </w:rPr>
        <w:t>, da Subsecretaria do Tesouro Municipal, autorizar o pagamento por outra modalidade.</w:t>
      </w:r>
    </w:p>
    <w:p w14:paraId="3A93E84B" w14:textId="77777777" w:rsidR="007F667F" w:rsidRPr="00D3596F" w:rsidRDefault="004F4F9B"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DA VALIDADE DA PROPOSTA: </w:t>
      </w:r>
      <w:r w:rsidRPr="00D3596F">
        <w:rPr>
          <w:rFonts w:asciiTheme="minorHAnsi" w:hAnsiTheme="minorHAnsi" w:cstheme="minorHAnsi"/>
          <w:b/>
          <w:sz w:val="24"/>
          <w:szCs w:val="24"/>
        </w:rPr>
        <w:t xml:space="preserve">60 (sessenta) dias </w:t>
      </w:r>
      <w:r w:rsidRPr="00D3596F">
        <w:rPr>
          <w:rFonts w:asciiTheme="minorHAnsi" w:hAnsiTheme="minorHAnsi" w:cstheme="minorHAnsi"/>
          <w:sz w:val="24"/>
          <w:szCs w:val="24"/>
        </w:rPr>
        <w:t>corridos, a contar da data da abertura da sessão.</w:t>
      </w:r>
    </w:p>
    <w:p w14:paraId="5743660D" w14:textId="77777777" w:rsidR="007F667F" w:rsidRPr="00D3596F" w:rsidRDefault="007F667F" w:rsidP="00D3596F">
      <w:pPr>
        <w:pStyle w:val="Corpodetexto"/>
        <w:tabs>
          <w:tab w:val="left" w:pos="567"/>
        </w:tabs>
        <w:rPr>
          <w:rFonts w:asciiTheme="minorHAnsi" w:hAnsiTheme="minorHAnsi" w:cstheme="minorHAnsi"/>
          <w:sz w:val="24"/>
          <w:szCs w:val="24"/>
        </w:rPr>
      </w:pPr>
    </w:p>
    <w:p w14:paraId="4FAEF4A3" w14:textId="64B8800B" w:rsidR="007F667F" w:rsidRPr="00D3596F" w:rsidRDefault="001A697E"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sidR="000640A5">
        <w:rPr>
          <w:rFonts w:asciiTheme="minorHAnsi" w:hAnsiTheme="minorHAnsi" w:cstheme="minorHAnsi"/>
          <w:sz w:val="24"/>
          <w:szCs w:val="24"/>
        </w:rPr>
        <w:t xml:space="preserve"> XX </w:t>
      </w:r>
      <w:r w:rsidRPr="00D3596F">
        <w:rPr>
          <w:rFonts w:asciiTheme="minorHAnsi" w:hAnsiTheme="minorHAnsi" w:cstheme="minorHAnsi"/>
          <w:sz w:val="24"/>
          <w:szCs w:val="24"/>
        </w:rPr>
        <w:t>de</w:t>
      </w:r>
      <w:r w:rsidR="000640A5">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sidR="000640A5">
        <w:rPr>
          <w:rFonts w:asciiTheme="minorHAnsi" w:hAnsiTheme="minorHAnsi" w:cstheme="minorHAnsi"/>
          <w:sz w:val="24"/>
          <w:szCs w:val="24"/>
        </w:rPr>
        <w:t>XX</w:t>
      </w:r>
      <w:r w:rsidRPr="00D3596F">
        <w:rPr>
          <w:rFonts w:asciiTheme="minorHAnsi" w:hAnsiTheme="minorHAnsi" w:cstheme="minorHAnsi"/>
          <w:sz w:val="24"/>
          <w:szCs w:val="24"/>
        </w:rPr>
        <w:t>.</w:t>
      </w:r>
    </w:p>
    <w:p w14:paraId="05EBEAFC" w14:textId="77777777" w:rsidR="00BC37E6" w:rsidRPr="00D3596F" w:rsidRDefault="00BC37E6" w:rsidP="00D3596F">
      <w:pPr>
        <w:pStyle w:val="Corpodetexto"/>
        <w:tabs>
          <w:tab w:val="left" w:pos="567"/>
        </w:tabs>
        <w:rPr>
          <w:rFonts w:asciiTheme="minorHAnsi" w:hAnsiTheme="minorHAnsi" w:cstheme="minorHAnsi"/>
          <w:sz w:val="24"/>
          <w:szCs w:val="24"/>
        </w:rPr>
      </w:pPr>
    </w:p>
    <w:p w14:paraId="46A269E3" w14:textId="4D05E530"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192667CE"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48B2CEB"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sidR="000640A5">
        <w:rPr>
          <w:rFonts w:asciiTheme="minorHAnsi" w:hAnsiTheme="minorHAnsi" w:cstheme="minorHAnsi"/>
          <w:sz w:val="24"/>
          <w:szCs w:val="24"/>
        </w:rPr>
        <w:t xml:space="preserve">nº </w:t>
      </w:r>
    </w:p>
    <w:p w14:paraId="331554CD"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sidR="000640A5">
        <w:rPr>
          <w:rFonts w:asciiTheme="minorHAnsi" w:hAnsiTheme="minorHAnsi" w:cstheme="minorHAnsi"/>
          <w:sz w:val="24"/>
          <w:szCs w:val="24"/>
        </w:rPr>
        <w:t xml:space="preserve"> nº </w:t>
      </w:r>
    </w:p>
    <w:p w14:paraId="5FC506F9" w14:textId="5463035B"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24A972A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13A0FFC3"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09610" w14:textId="635E1A9B"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IV –</w:t>
      </w:r>
      <w:r w:rsidR="000640A5">
        <w:rPr>
          <w:rFonts w:asciiTheme="minorHAnsi" w:hAnsiTheme="minorHAnsi" w:cstheme="minorHAnsi"/>
          <w:b/>
          <w:sz w:val="24"/>
          <w:szCs w:val="24"/>
        </w:rPr>
        <w:t xml:space="preserve"> </w:t>
      </w:r>
      <w:r w:rsidRPr="005E0D5B">
        <w:rPr>
          <w:rFonts w:asciiTheme="minorHAnsi" w:hAnsiTheme="minorHAnsi" w:cstheme="minorHAnsi"/>
          <w:b/>
          <w:color w:val="FF0000"/>
          <w:sz w:val="36"/>
          <w:szCs w:val="36"/>
        </w:rPr>
        <w:t>MODELO DE DECLARAÇÕES</w:t>
      </w:r>
    </w:p>
    <w:p w14:paraId="3A099C75"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0DF5B8E0" w14:textId="115CE85E"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p>
    <w:p w14:paraId="5FB8B921" w14:textId="77777777" w:rsidR="007F667F" w:rsidRPr="00D3596F" w:rsidRDefault="007F667F" w:rsidP="00D3596F">
      <w:pPr>
        <w:pStyle w:val="Corpodetexto"/>
        <w:tabs>
          <w:tab w:val="left" w:pos="567"/>
        </w:tabs>
        <w:rPr>
          <w:rFonts w:asciiTheme="minorHAnsi" w:hAnsiTheme="minorHAnsi" w:cstheme="minorHAnsi"/>
          <w:sz w:val="24"/>
          <w:szCs w:val="24"/>
        </w:rPr>
      </w:pPr>
    </w:p>
    <w:p w14:paraId="4CA3082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D3596F" w:rsidRDefault="007F667F" w:rsidP="00D3596F">
      <w:pPr>
        <w:pStyle w:val="Corpodetexto"/>
        <w:tabs>
          <w:tab w:val="left" w:pos="567"/>
        </w:tabs>
        <w:rPr>
          <w:rFonts w:asciiTheme="minorHAnsi" w:hAnsiTheme="minorHAnsi" w:cstheme="minorHAnsi"/>
          <w:sz w:val="24"/>
          <w:szCs w:val="24"/>
        </w:rPr>
      </w:pPr>
    </w:p>
    <w:p w14:paraId="528D409C"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D3596F" w:rsidRDefault="007F667F" w:rsidP="00D3596F">
      <w:pPr>
        <w:pStyle w:val="Corpodetexto"/>
        <w:tabs>
          <w:tab w:val="left" w:pos="567"/>
        </w:tabs>
        <w:rPr>
          <w:rFonts w:asciiTheme="minorHAnsi" w:hAnsiTheme="minorHAnsi" w:cstheme="minorHAnsi"/>
          <w:sz w:val="24"/>
          <w:szCs w:val="24"/>
        </w:rPr>
      </w:pPr>
    </w:p>
    <w:p w14:paraId="34CFB9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inexistem fatos impeditivos para sua habilitação no certame, ciente da obrigatoriedade de declarar ocorrências posteriores.</w:t>
      </w:r>
    </w:p>
    <w:p w14:paraId="201D061B" w14:textId="77777777" w:rsidR="007F667F" w:rsidRPr="00D3596F" w:rsidRDefault="007F667F" w:rsidP="00D3596F">
      <w:pPr>
        <w:pStyle w:val="Corpodetexto"/>
        <w:tabs>
          <w:tab w:val="left" w:pos="567"/>
        </w:tabs>
        <w:rPr>
          <w:rFonts w:asciiTheme="minorHAnsi" w:hAnsiTheme="minorHAnsi" w:cstheme="minorHAnsi"/>
          <w:sz w:val="24"/>
          <w:szCs w:val="24"/>
        </w:rPr>
      </w:pPr>
    </w:p>
    <w:p w14:paraId="147FEC17"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está ciente e concorda com as condições contidas no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eseus anexos.</w:t>
      </w:r>
    </w:p>
    <w:p w14:paraId="0A90DD44" w14:textId="77777777" w:rsidR="007F667F" w:rsidRPr="00D3596F" w:rsidRDefault="007F667F" w:rsidP="00D3596F">
      <w:pPr>
        <w:pStyle w:val="Corpodetexto"/>
        <w:tabs>
          <w:tab w:val="left" w:pos="567"/>
        </w:tabs>
        <w:rPr>
          <w:rFonts w:asciiTheme="minorHAnsi" w:hAnsiTheme="minorHAnsi" w:cstheme="minorHAnsi"/>
          <w:sz w:val="24"/>
          <w:szCs w:val="24"/>
        </w:rPr>
      </w:pPr>
    </w:p>
    <w:p w14:paraId="728521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7873E2C7" w14:textId="77777777" w:rsidR="007F667F" w:rsidRPr="00D3596F" w:rsidRDefault="007F667F" w:rsidP="00D3596F">
      <w:pPr>
        <w:pStyle w:val="Corpodetexto"/>
        <w:tabs>
          <w:tab w:val="left" w:pos="567"/>
        </w:tabs>
        <w:rPr>
          <w:rFonts w:asciiTheme="minorHAnsi" w:hAnsiTheme="minorHAnsi" w:cstheme="minorHAnsi"/>
          <w:sz w:val="24"/>
          <w:szCs w:val="24"/>
        </w:rPr>
      </w:pPr>
    </w:p>
    <w:p w14:paraId="10CFF065"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D3596F" w:rsidRDefault="007F667F" w:rsidP="00D3596F">
      <w:pPr>
        <w:pStyle w:val="Corpodetexto"/>
        <w:tabs>
          <w:tab w:val="left" w:pos="567"/>
        </w:tabs>
        <w:rPr>
          <w:rFonts w:asciiTheme="minorHAnsi" w:hAnsiTheme="minorHAnsi" w:cstheme="minorHAnsi"/>
          <w:sz w:val="24"/>
          <w:szCs w:val="24"/>
        </w:rPr>
      </w:pPr>
    </w:p>
    <w:p w14:paraId="5EC061C6"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D3596F" w:rsidRDefault="007F667F" w:rsidP="00D3596F">
      <w:pPr>
        <w:pStyle w:val="Corpodetexto"/>
        <w:tabs>
          <w:tab w:val="left" w:pos="567"/>
        </w:tabs>
        <w:rPr>
          <w:rFonts w:asciiTheme="minorHAnsi" w:hAnsiTheme="minorHAnsi" w:cstheme="minorHAnsi"/>
          <w:sz w:val="24"/>
          <w:szCs w:val="24"/>
        </w:rPr>
      </w:pPr>
    </w:p>
    <w:p w14:paraId="1AE09B97" w14:textId="080F88D7" w:rsidR="007F667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0640A5">
        <w:rPr>
          <w:rFonts w:asciiTheme="minorHAnsi" w:hAnsiTheme="minorHAnsi" w:cstheme="minorHAnsi"/>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0640A5" w:rsidRDefault="000640A5" w:rsidP="000640A5">
      <w:pPr>
        <w:pStyle w:val="PargrafodaLista"/>
        <w:tabs>
          <w:tab w:val="left" w:pos="567"/>
        </w:tabs>
        <w:spacing w:before="0"/>
        <w:ind w:left="0"/>
        <w:rPr>
          <w:rFonts w:asciiTheme="minorHAnsi" w:hAnsiTheme="minorHAnsi" w:cstheme="minorHAnsi"/>
          <w:sz w:val="24"/>
          <w:szCs w:val="24"/>
        </w:rPr>
      </w:pPr>
    </w:p>
    <w:p w14:paraId="35BDA4F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observância e atendimento aos parágrafos §1º, §2º, §3º do art. 4º da Lei Federal nº 14.133/21 em se tratando de ME e EPP.</w:t>
      </w:r>
    </w:p>
    <w:p w14:paraId="476F02B5" w14:textId="77777777" w:rsidR="007F667F" w:rsidRPr="00D3596F" w:rsidRDefault="007F667F" w:rsidP="00D3596F">
      <w:pPr>
        <w:pStyle w:val="Corpodetexto"/>
        <w:tabs>
          <w:tab w:val="left" w:pos="567"/>
        </w:tabs>
        <w:rPr>
          <w:rFonts w:asciiTheme="minorHAnsi" w:hAnsiTheme="minorHAnsi" w:cstheme="minorHAnsi"/>
          <w:sz w:val="24"/>
          <w:szCs w:val="24"/>
        </w:rPr>
      </w:pPr>
    </w:p>
    <w:p w14:paraId="08C7A53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w:t>
      </w:r>
      <w:r w:rsidRPr="00D3596F">
        <w:rPr>
          <w:rFonts w:asciiTheme="minorHAnsi" w:hAnsiTheme="minorHAnsi" w:cstheme="minorHAnsi"/>
          <w:sz w:val="24"/>
          <w:szCs w:val="24"/>
        </w:rPr>
        <w:lastRenderedPageBreak/>
        <w:t>na data de entrega das propostas, sob pena de desclassificação.</w:t>
      </w:r>
    </w:p>
    <w:p w14:paraId="6E19B8B8" w14:textId="77777777" w:rsidR="007F667F" w:rsidRPr="00D3596F" w:rsidRDefault="007F667F" w:rsidP="00D3596F">
      <w:pPr>
        <w:pStyle w:val="Corpodetexto"/>
        <w:tabs>
          <w:tab w:val="left" w:pos="567"/>
        </w:tabs>
        <w:rPr>
          <w:rFonts w:asciiTheme="minorHAnsi" w:hAnsiTheme="minorHAnsi" w:cstheme="minorHAnsi"/>
          <w:sz w:val="24"/>
          <w:szCs w:val="24"/>
        </w:rPr>
      </w:pPr>
    </w:p>
    <w:p w14:paraId="6BD05C35"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11 Sob as penas da lei arcar fiel e regularmente com todas as obrigações trabalhistas relacionadas aosempregados que participem da execução do objeto contratual, na hipótese de contrato de prestação deserviços;</w:t>
      </w:r>
    </w:p>
    <w:p w14:paraId="336E56B7" w14:textId="77777777" w:rsidR="007F667F" w:rsidRPr="00D3596F" w:rsidRDefault="007F667F" w:rsidP="00D3596F">
      <w:pPr>
        <w:pStyle w:val="Corpodetexto"/>
        <w:tabs>
          <w:tab w:val="left" w:pos="567"/>
        </w:tabs>
        <w:rPr>
          <w:rFonts w:asciiTheme="minorHAnsi" w:hAnsiTheme="minorHAnsi" w:cstheme="minorHAnsi"/>
          <w:sz w:val="24"/>
          <w:szCs w:val="24"/>
        </w:rPr>
      </w:pPr>
    </w:p>
    <w:p w14:paraId="2B016EE4" w14:textId="6A313465" w:rsidR="007F667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Pr>
          <w:rFonts w:asciiTheme="minorHAnsi" w:hAnsiTheme="minorHAnsi" w:cstheme="minorHAnsi"/>
          <w:sz w:val="24"/>
          <w:szCs w:val="24"/>
        </w:rPr>
        <w:t>a".</w:t>
      </w:r>
    </w:p>
    <w:p w14:paraId="517E0275" w14:textId="77777777" w:rsidR="000640A5" w:rsidRPr="00D3596F" w:rsidRDefault="000640A5" w:rsidP="00D3596F">
      <w:pPr>
        <w:pStyle w:val="Corpodetexto"/>
        <w:tabs>
          <w:tab w:val="left" w:pos="567"/>
        </w:tabs>
        <w:rPr>
          <w:rFonts w:asciiTheme="minorHAnsi" w:hAnsiTheme="minorHAnsi" w:cstheme="minorHAnsi"/>
          <w:sz w:val="24"/>
          <w:szCs w:val="24"/>
        </w:rPr>
      </w:pPr>
    </w:p>
    <w:p w14:paraId="72251CD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14CF6CF9" w14:textId="77777777" w:rsidR="000640A5" w:rsidRPr="00D3596F" w:rsidRDefault="000640A5" w:rsidP="000640A5">
      <w:pPr>
        <w:pStyle w:val="Corpodetexto"/>
        <w:tabs>
          <w:tab w:val="left" w:pos="567"/>
        </w:tabs>
        <w:rPr>
          <w:rFonts w:asciiTheme="minorHAnsi" w:hAnsiTheme="minorHAnsi" w:cstheme="minorHAnsi"/>
          <w:sz w:val="24"/>
          <w:szCs w:val="24"/>
        </w:rPr>
      </w:pPr>
    </w:p>
    <w:p w14:paraId="7494476C"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7784F88F"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3408F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1ED7475D"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43D97E5F"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09D1D636" w14:textId="77777777" w:rsidR="000640A5" w:rsidRPr="00D3596F" w:rsidRDefault="000640A5" w:rsidP="000640A5">
      <w:pPr>
        <w:tabs>
          <w:tab w:val="left" w:pos="567"/>
        </w:tabs>
        <w:jc w:val="both"/>
        <w:rPr>
          <w:rFonts w:asciiTheme="minorHAnsi" w:hAnsiTheme="minorHAnsi" w:cstheme="minorHAnsi"/>
          <w:sz w:val="24"/>
          <w:szCs w:val="24"/>
        </w:rPr>
        <w:sectPr w:rsidR="000640A5" w:rsidRPr="00D3596F" w:rsidSect="000E4719">
          <w:pgSz w:w="11907" w:h="16840" w:code="9"/>
          <w:pgMar w:top="1134" w:right="1134" w:bottom="1134" w:left="1134" w:header="255" w:footer="255" w:gutter="0"/>
          <w:cols w:space="720"/>
        </w:sectPr>
      </w:pPr>
    </w:p>
    <w:p w14:paraId="6F93C1C5" w14:textId="7721A318"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ANEXO V</w:t>
      </w:r>
      <w:r w:rsidR="000640A5">
        <w:rPr>
          <w:rFonts w:asciiTheme="minorHAnsi" w:hAnsiTheme="minorHAnsi" w:cstheme="minorHAnsi"/>
          <w:b/>
          <w:sz w:val="24"/>
          <w:szCs w:val="24"/>
        </w:rPr>
        <w:t xml:space="preserve"> - </w:t>
      </w:r>
      <w:r w:rsidRPr="00D3596F">
        <w:rPr>
          <w:rFonts w:asciiTheme="minorHAnsi" w:hAnsiTheme="minorHAnsi" w:cstheme="minorHAnsi"/>
          <w:b/>
          <w:sz w:val="24"/>
          <w:szCs w:val="24"/>
        </w:rPr>
        <w:t>DECLARAÇÃO DE NÃO CADASTRAMENTO E INEXISTÊNCIA DE DÉBITOS PARA COM A</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FAZENDA DO MUNICÍPIO DE SÃO PAULO</w:t>
      </w:r>
    </w:p>
    <w:p w14:paraId="127D876C" w14:textId="77777777" w:rsidR="007F667F" w:rsidRDefault="007F667F" w:rsidP="00D3596F">
      <w:pPr>
        <w:pStyle w:val="Corpodetexto"/>
        <w:tabs>
          <w:tab w:val="left" w:pos="567"/>
        </w:tabs>
        <w:rPr>
          <w:rFonts w:asciiTheme="minorHAnsi" w:hAnsiTheme="minorHAnsi" w:cstheme="minorHAnsi"/>
          <w:b/>
          <w:sz w:val="24"/>
          <w:szCs w:val="24"/>
        </w:rPr>
      </w:pPr>
    </w:p>
    <w:p w14:paraId="3EAF3A58" w14:textId="77777777" w:rsidR="000640A5" w:rsidRPr="00D3596F" w:rsidRDefault="000640A5" w:rsidP="00D3596F">
      <w:pPr>
        <w:pStyle w:val="Corpodetexto"/>
        <w:tabs>
          <w:tab w:val="left" w:pos="567"/>
        </w:tabs>
        <w:rPr>
          <w:rFonts w:asciiTheme="minorHAnsi" w:hAnsiTheme="minorHAnsi" w:cstheme="minorHAnsi"/>
          <w:b/>
          <w:sz w:val="24"/>
          <w:szCs w:val="24"/>
        </w:rPr>
      </w:pPr>
    </w:p>
    <w:p w14:paraId="161B6F0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5802B54" w14:textId="2C014B85" w:rsidR="007F667F" w:rsidRPr="00D3596F" w:rsidRDefault="000640A5"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r w:rsidR="001A697E" w:rsidRPr="00D3596F">
        <w:rPr>
          <w:rFonts w:asciiTheme="minorHAnsi" w:hAnsiTheme="minorHAnsi" w:cstheme="minorHAnsi"/>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D3596F" w:rsidRDefault="007F667F" w:rsidP="00D3596F">
      <w:pPr>
        <w:pStyle w:val="Corpodetexto"/>
        <w:tabs>
          <w:tab w:val="left" w:pos="567"/>
        </w:tabs>
        <w:rPr>
          <w:rFonts w:asciiTheme="minorHAnsi" w:hAnsiTheme="minorHAnsi" w:cstheme="minorHAnsi"/>
          <w:sz w:val="24"/>
          <w:szCs w:val="24"/>
        </w:rPr>
      </w:pPr>
    </w:p>
    <w:p w14:paraId="027167C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53A5F682" w14:textId="77777777" w:rsidR="000640A5" w:rsidRPr="00D3596F" w:rsidRDefault="000640A5" w:rsidP="000640A5">
      <w:pPr>
        <w:pStyle w:val="Corpodetexto"/>
        <w:tabs>
          <w:tab w:val="left" w:pos="567"/>
        </w:tabs>
        <w:rPr>
          <w:rFonts w:asciiTheme="minorHAnsi" w:hAnsiTheme="minorHAnsi" w:cstheme="minorHAnsi"/>
          <w:sz w:val="24"/>
          <w:szCs w:val="24"/>
        </w:rPr>
      </w:pPr>
    </w:p>
    <w:p w14:paraId="20EEB731"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00F694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0EB4EA82"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4D953A85"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1F384305" w14:textId="32533F46" w:rsidR="007F667F" w:rsidRPr="00D3596F" w:rsidRDefault="000640A5" w:rsidP="00C009D4">
      <w:pPr>
        <w:pStyle w:val="Corpodetexto"/>
        <w:rPr>
          <w:rFonts w:asciiTheme="minorHAnsi" w:hAnsiTheme="minorHAnsi" w:cstheme="minorHAnsi"/>
          <w:sz w:val="24"/>
          <w:szCs w:val="24"/>
        </w:rPr>
      </w:pPr>
      <w:r>
        <w:rPr>
          <w:rFonts w:asciiTheme="minorHAnsi" w:hAnsiTheme="minorHAnsi" w:cstheme="minorHAnsi"/>
          <w:sz w:val="24"/>
          <w:szCs w:val="24"/>
        </w:rPr>
        <w:t>CARGO</w:t>
      </w:r>
    </w:p>
    <w:sectPr w:rsidR="007F667F" w:rsidRPr="00D3596F"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828D6" w14:textId="77777777" w:rsidR="00495DA3" w:rsidRDefault="00495DA3">
      <w:r>
        <w:separator/>
      </w:r>
    </w:p>
  </w:endnote>
  <w:endnote w:type="continuationSeparator" w:id="0">
    <w:p w14:paraId="6D2E75C8" w14:textId="77777777" w:rsidR="00495DA3" w:rsidRDefault="0049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9D7FA8" w:rsidRDefault="009D7FA8">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CBBA2" w14:textId="77777777" w:rsidR="00495DA3" w:rsidRDefault="00495DA3">
      <w:r>
        <w:separator/>
      </w:r>
    </w:p>
  </w:footnote>
  <w:footnote w:type="continuationSeparator" w:id="0">
    <w:p w14:paraId="46378C9D" w14:textId="77777777" w:rsidR="00495DA3" w:rsidRDefault="0049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9D7FA8" w:rsidRPr="00650F7B" w14:paraId="1F788429" w14:textId="77777777" w:rsidTr="00560AF8">
      <w:trPr>
        <w:trHeight w:val="534"/>
        <w:jc w:val="center"/>
      </w:trPr>
      <w:tc>
        <w:tcPr>
          <w:tcW w:w="1925" w:type="pct"/>
          <w:shd w:val="clear" w:color="auto" w:fill="auto"/>
        </w:tcPr>
        <w:p w14:paraId="7E861A49" w14:textId="06B8A303" w:rsidR="009D7FA8" w:rsidRPr="00650F7B" w:rsidRDefault="009D7FA8"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9D7FA8" w:rsidRPr="00650F7B" w:rsidRDefault="009D7FA8" w:rsidP="00560AF8">
          <w:pPr>
            <w:jc w:val="center"/>
            <w:rPr>
              <w:b/>
              <w:sz w:val="20"/>
              <w:szCs w:val="20"/>
            </w:rPr>
          </w:pPr>
          <w:r w:rsidRPr="00650F7B">
            <w:rPr>
              <w:b/>
              <w:sz w:val="20"/>
              <w:szCs w:val="20"/>
            </w:rPr>
            <w:t>SMS - Coordenadoria Regional de Saúde Sudeste</w:t>
          </w:r>
        </w:p>
        <w:p w14:paraId="3CE6484A" w14:textId="77777777" w:rsidR="009D7FA8" w:rsidRPr="00650F7B" w:rsidRDefault="009D7FA8"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77777777" w:rsidR="009D7FA8" w:rsidRPr="00650F7B" w:rsidRDefault="009D7FA8" w:rsidP="00560AF8">
          <w:pPr>
            <w:jc w:val="center"/>
            <w:rPr>
              <w:sz w:val="20"/>
              <w:szCs w:val="20"/>
            </w:rPr>
          </w:pPr>
          <w:r w:rsidRPr="00650F7B">
            <w:rPr>
              <w:b/>
              <w:sz w:val="20"/>
              <w:szCs w:val="20"/>
            </w:rPr>
            <w:t>Telefone:</w:t>
          </w:r>
          <w:r w:rsidRPr="00650F7B">
            <w:rPr>
              <w:sz w:val="20"/>
              <w:szCs w:val="20"/>
            </w:rPr>
            <w:t xml:space="preserve"> +55 11 </w:t>
          </w:r>
          <w:r>
            <w:rPr>
              <w:sz w:val="20"/>
              <w:szCs w:val="20"/>
            </w:rPr>
            <w:t>2063-7188 ou 2061-7468</w:t>
          </w:r>
        </w:p>
        <w:p w14:paraId="0BED08D5" w14:textId="77777777" w:rsidR="009D7FA8" w:rsidRPr="00650F7B" w:rsidRDefault="009D7FA8" w:rsidP="00560AF8">
          <w:pPr>
            <w:jc w:val="center"/>
            <w:rPr>
              <w:sz w:val="20"/>
              <w:szCs w:val="20"/>
              <w:lang w:val="fr-FR"/>
            </w:rPr>
          </w:pPr>
          <w:r w:rsidRPr="00650F7B">
            <w:rPr>
              <w:b/>
              <w:sz w:val="20"/>
              <w:szCs w:val="20"/>
              <w:lang w:val="fr-FR"/>
            </w:rPr>
            <w:t>Email:</w:t>
          </w:r>
          <w:r w:rsidRPr="00650F7B">
            <w:rPr>
              <w:sz w:val="20"/>
              <w:szCs w:val="20"/>
              <w:lang w:val="fr-FR"/>
            </w:rPr>
            <w:t xml:space="preserve"> crssudeste@prefeitura.sp.gov.br</w:t>
          </w:r>
        </w:p>
      </w:tc>
    </w:tr>
  </w:tbl>
  <w:p w14:paraId="5618D9C4" w14:textId="77777777" w:rsidR="009D7FA8" w:rsidRPr="000E4719" w:rsidRDefault="009D7FA8"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6"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7"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8"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9"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1"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2"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3"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4"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5"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6"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8"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9"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0"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1"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2"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1"/>
  </w:num>
  <w:num w:numId="4">
    <w:abstractNumId w:val="21"/>
  </w:num>
  <w:num w:numId="5">
    <w:abstractNumId w:val="8"/>
  </w:num>
  <w:num w:numId="6">
    <w:abstractNumId w:val="13"/>
  </w:num>
  <w:num w:numId="7">
    <w:abstractNumId w:val="17"/>
  </w:num>
  <w:num w:numId="8">
    <w:abstractNumId w:val="20"/>
  </w:num>
  <w:num w:numId="9">
    <w:abstractNumId w:val="12"/>
  </w:num>
  <w:num w:numId="10">
    <w:abstractNumId w:val="19"/>
  </w:num>
  <w:num w:numId="11">
    <w:abstractNumId w:val="7"/>
  </w:num>
  <w:num w:numId="12">
    <w:abstractNumId w:val="10"/>
  </w:num>
  <w:num w:numId="13">
    <w:abstractNumId w:val="6"/>
  </w:num>
  <w:num w:numId="14">
    <w:abstractNumId w:val="14"/>
  </w:num>
  <w:num w:numId="15">
    <w:abstractNumId w:val="18"/>
  </w:num>
  <w:num w:numId="16">
    <w:abstractNumId w:val="11"/>
  </w:num>
  <w:num w:numId="17">
    <w:abstractNumId w:val="16"/>
  </w:num>
  <w:num w:numId="18">
    <w:abstractNumId w:val="0"/>
  </w:num>
  <w:num w:numId="19">
    <w:abstractNumId w:val="15"/>
  </w:num>
  <w:num w:numId="20">
    <w:abstractNumId w:val="22"/>
  </w:num>
  <w:num w:numId="21">
    <w:abstractNumId w:val="2"/>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640A5"/>
    <w:rsid w:val="000737C3"/>
    <w:rsid w:val="00076924"/>
    <w:rsid w:val="00090489"/>
    <w:rsid w:val="00091DA5"/>
    <w:rsid w:val="000E4719"/>
    <w:rsid w:val="00103C7D"/>
    <w:rsid w:val="001058B6"/>
    <w:rsid w:val="0010744D"/>
    <w:rsid w:val="00115788"/>
    <w:rsid w:val="00120D6B"/>
    <w:rsid w:val="00146C2C"/>
    <w:rsid w:val="0015469E"/>
    <w:rsid w:val="001A697E"/>
    <w:rsid w:val="002117F5"/>
    <w:rsid w:val="0021429E"/>
    <w:rsid w:val="0021679E"/>
    <w:rsid w:val="002833D2"/>
    <w:rsid w:val="002D2E0C"/>
    <w:rsid w:val="002E0FC3"/>
    <w:rsid w:val="002E2844"/>
    <w:rsid w:val="002F2D57"/>
    <w:rsid w:val="00304457"/>
    <w:rsid w:val="00306A1A"/>
    <w:rsid w:val="003078F6"/>
    <w:rsid w:val="00335116"/>
    <w:rsid w:val="0034571B"/>
    <w:rsid w:val="003B034F"/>
    <w:rsid w:val="003E24F9"/>
    <w:rsid w:val="00406007"/>
    <w:rsid w:val="004229FC"/>
    <w:rsid w:val="00464D25"/>
    <w:rsid w:val="004714A0"/>
    <w:rsid w:val="00495DA3"/>
    <w:rsid w:val="004969CF"/>
    <w:rsid w:val="004A5DA2"/>
    <w:rsid w:val="004E36E0"/>
    <w:rsid w:val="004F4F9B"/>
    <w:rsid w:val="004F7EE8"/>
    <w:rsid w:val="005110DD"/>
    <w:rsid w:val="00515F10"/>
    <w:rsid w:val="00560AF8"/>
    <w:rsid w:val="00593A82"/>
    <w:rsid w:val="005B6E03"/>
    <w:rsid w:val="005E0D5B"/>
    <w:rsid w:val="00603B6F"/>
    <w:rsid w:val="00604134"/>
    <w:rsid w:val="006547F0"/>
    <w:rsid w:val="006668CB"/>
    <w:rsid w:val="00672C48"/>
    <w:rsid w:val="00681AC8"/>
    <w:rsid w:val="006A0C7E"/>
    <w:rsid w:val="006A5363"/>
    <w:rsid w:val="007079A8"/>
    <w:rsid w:val="007100A2"/>
    <w:rsid w:val="00711C43"/>
    <w:rsid w:val="00741ED5"/>
    <w:rsid w:val="00775102"/>
    <w:rsid w:val="007C6065"/>
    <w:rsid w:val="007D471E"/>
    <w:rsid w:val="007F08C5"/>
    <w:rsid w:val="007F40F3"/>
    <w:rsid w:val="007F667F"/>
    <w:rsid w:val="007F778F"/>
    <w:rsid w:val="00806F5F"/>
    <w:rsid w:val="00821878"/>
    <w:rsid w:val="008259D9"/>
    <w:rsid w:val="00841368"/>
    <w:rsid w:val="00860DFD"/>
    <w:rsid w:val="00862F26"/>
    <w:rsid w:val="00867537"/>
    <w:rsid w:val="008E3752"/>
    <w:rsid w:val="008E416C"/>
    <w:rsid w:val="009230B2"/>
    <w:rsid w:val="00942EB9"/>
    <w:rsid w:val="0095472D"/>
    <w:rsid w:val="00965CBE"/>
    <w:rsid w:val="00971AB5"/>
    <w:rsid w:val="00982D13"/>
    <w:rsid w:val="00987097"/>
    <w:rsid w:val="00991061"/>
    <w:rsid w:val="009A159F"/>
    <w:rsid w:val="009A5B83"/>
    <w:rsid w:val="009C742F"/>
    <w:rsid w:val="009D2EA8"/>
    <w:rsid w:val="009D7FA8"/>
    <w:rsid w:val="00A12870"/>
    <w:rsid w:val="00A16141"/>
    <w:rsid w:val="00A327B1"/>
    <w:rsid w:val="00A40C8A"/>
    <w:rsid w:val="00AA5D04"/>
    <w:rsid w:val="00AA7C5D"/>
    <w:rsid w:val="00AC2E76"/>
    <w:rsid w:val="00AC7723"/>
    <w:rsid w:val="00AD0902"/>
    <w:rsid w:val="00B015FC"/>
    <w:rsid w:val="00B41365"/>
    <w:rsid w:val="00B843A2"/>
    <w:rsid w:val="00BA6DED"/>
    <w:rsid w:val="00BC37E6"/>
    <w:rsid w:val="00BC52F0"/>
    <w:rsid w:val="00BE0FB6"/>
    <w:rsid w:val="00C009D4"/>
    <w:rsid w:val="00C1638B"/>
    <w:rsid w:val="00C26B0D"/>
    <w:rsid w:val="00C470AC"/>
    <w:rsid w:val="00C51D85"/>
    <w:rsid w:val="00C741A5"/>
    <w:rsid w:val="00C809FF"/>
    <w:rsid w:val="00C965F9"/>
    <w:rsid w:val="00D035E6"/>
    <w:rsid w:val="00D262EB"/>
    <w:rsid w:val="00D3596F"/>
    <w:rsid w:val="00D76198"/>
    <w:rsid w:val="00D931CE"/>
    <w:rsid w:val="00DE064F"/>
    <w:rsid w:val="00DE4DF4"/>
    <w:rsid w:val="00E04FE4"/>
    <w:rsid w:val="00EA47D8"/>
    <w:rsid w:val="00EB1AF8"/>
    <w:rsid w:val="00EE685E"/>
    <w:rsid w:val="00F30FEF"/>
    <w:rsid w:val="00F53ED4"/>
    <w:rsid w:val="00F65A2B"/>
    <w:rsid w:val="00F6771F"/>
    <w:rsid w:val="00FD539C"/>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28323934-E43C-409A-BBA4-FACD7A2F5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515F1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42987">
      <w:bodyDiv w:val="1"/>
      <w:marLeft w:val="0"/>
      <w:marRight w:val="0"/>
      <w:marTop w:val="0"/>
      <w:marBottom w:val="0"/>
      <w:divBdr>
        <w:top w:val="none" w:sz="0" w:space="0" w:color="auto"/>
        <w:left w:val="none" w:sz="0" w:space="0" w:color="auto"/>
        <w:bottom w:val="none" w:sz="0" w:space="0" w:color="auto"/>
        <w:right w:val="none" w:sz="0" w:space="0" w:color="auto"/>
      </w:divBdr>
    </w:div>
    <w:div w:id="1422802188">
      <w:bodyDiv w:val="1"/>
      <w:marLeft w:val="0"/>
      <w:marRight w:val="0"/>
      <w:marTop w:val="0"/>
      <w:marBottom w:val="0"/>
      <w:divBdr>
        <w:top w:val="none" w:sz="0" w:space="0" w:color="auto"/>
        <w:left w:val="none" w:sz="0" w:space="0" w:color="auto"/>
        <w:bottom w:val="none" w:sz="0" w:space="0" w:color="auto"/>
        <w:right w:val="none" w:sz="0" w:space="0" w:color="auto"/>
      </w:divBdr>
    </w:div>
    <w:div w:id="1622609380">
      <w:bodyDiv w:val="1"/>
      <w:marLeft w:val="0"/>
      <w:marRight w:val="0"/>
      <w:marTop w:val="0"/>
      <w:marBottom w:val="0"/>
      <w:divBdr>
        <w:top w:val="none" w:sz="0" w:space="0" w:color="auto"/>
        <w:left w:val="none" w:sz="0" w:space="0" w:color="auto"/>
        <w:bottom w:val="none" w:sz="0" w:space="0" w:color="auto"/>
        <w:right w:val="none" w:sz="0" w:space="0" w:color="auto"/>
      </w:divBdr>
    </w:div>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 w:id="2107341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ividaativa.pge.sp.gov.br/sc/pages/crda/emitir" TargetMode="External"/><Relationship Id="rId18" Type="http://schemas.openxmlformats.org/officeDocument/2006/relationships/hyperlink" Target="http://www.bec.sp.gov.br/Sancoes_ui/aspx/ConsultaAdmini" TargetMode="External"/><Relationship Id="rId26" Type="http://schemas.openxmlformats.org/officeDocument/2006/relationships/hyperlink" Target="https://legislacao.prefeitura.sp.gov.br/leis/decreto-51197-de-22-de-janeiro-de-2010" TargetMode="External"/><Relationship Id="rId3" Type="http://schemas.openxmlformats.org/officeDocument/2006/relationships/customXml" Target="../customXml/item3.xml"/><Relationship Id="rId21" Type="http://schemas.openxmlformats.org/officeDocument/2006/relationships/hyperlink" Target="http://www.cnj.jus.br/improbidade_adm/consultar_requerid" TargetMode="External"/><Relationship Id="rId7" Type="http://schemas.openxmlformats.org/officeDocument/2006/relationships/webSettings" Target="webSettings.xml"/><Relationship Id="rId12" Type="http://schemas.openxmlformats.org/officeDocument/2006/relationships/hyperlink" Target="http://www.dividaativa.pge.sp.gov.br/sc/pages/crda/emitir" TargetMode="External"/><Relationship Id="rId17" Type="http://schemas.openxmlformats.org/officeDocument/2006/relationships/hyperlink" Target="http://www.prefeitura.sp.gov.br/cidade/secretarias/gestao/"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refeitura.sp.gov.br/cidade/secretarias/gestao/" TargetMode="External"/><Relationship Id="rId20" Type="http://schemas.openxmlformats.org/officeDocument/2006/relationships/hyperlink" Target="http://www.bec.sp.gov.br/Sancoes_ui/aspx/ConsultaAdmin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integra.gov.br/"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3.prefeitura.sp.gov.br/cadin/Pesq_Deb.aspx" TargetMode="External"/><Relationship Id="rId23" Type="http://schemas.openxmlformats.org/officeDocument/2006/relationships/hyperlink" Target="http://www.cnj.jus.br/improbidade_adm/consultar_requerid" TargetMode="External"/><Relationship Id="rId28" Type="http://schemas.openxmlformats.org/officeDocument/2006/relationships/fontTable" Target="fontTable.xml"/><Relationship Id="rId10" Type="http://schemas.openxmlformats.org/officeDocument/2006/relationships/hyperlink" Target="http://www.gov.br/compras" TargetMode="External"/><Relationship Id="rId19" Type="http://schemas.openxmlformats.org/officeDocument/2006/relationships/hyperlink" Target="http://www.bec.sp.gov.br/Sancoes_ui/aspx/ConsultaAdmin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st.jus.br/certidao1" TargetMode="External"/><Relationship Id="rId22" Type="http://schemas.openxmlformats.org/officeDocument/2006/relationships/hyperlink" Target="http://www.cnj.jus.br/improbidade_adm/consultar_requerid" TargetMode="External"/><Relationship Id="rId27" Type="http://schemas.openxmlformats.org/officeDocument/2006/relationships/hyperlink" Target="https://legislacao.prefeitura.sp.gov.br/leis/decreto-51197-de-22-de-janeiro-de-201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FADA38C0E8194E8385EAA85392CCFD" ma:contentTypeVersion="15" ma:contentTypeDescription="Create a new document." ma:contentTypeScope="" ma:versionID="ba74adf1611f77a329027037ff22e2bb">
  <xsd:schema xmlns:xsd="http://www.w3.org/2001/XMLSchema" xmlns:xs="http://www.w3.org/2001/XMLSchema" xmlns:p="http://schemas.microsoft.com/office/2006/metadata/properties" xmlns:ns3="ca25522a-8e0a-4958-952c-77725aff4bbc" xmlns:ns4="ecee5ae1-9306-4a1c-9916-d8569515b662" targetNamespace="http://schemas.microsoft.com/office/2006/metadata/properties" ma:root="true" ma:fieldsID="22fac770cfbd007bd40e533d4c293aaa" ns3:_="" ns4:_="">
    <xsd:import namespace="ca25522a-8e0a-4958-952c-77725aff4bbc"/>
    <xsd:import namespace="ecee5ae1-9306-4a1c-9916-d8569515b6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25522a-8e0a-4958-952c-77725aff4b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ee5ae1-9306-4a1c-9916-d8569515b66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a25522a-8e0a-4958-952c-77725aff4b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108341-8C1E-4241-B1DC-4AC6893D3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25522a-8e0a-4958-952c-77725aff4bbc"/>
    <ds:schemaRef ds:uri="ecee5ae1-9306-4a1c-9916-d8569515b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4A99C9-599B-493F-B98D-9DC431F99B26}">
  <ds:schemaRefs>
    <ds:schemaRef ds:uri="http://schemas.microsoft.com/office/2006/metadata/properties"/>
    <ds:schemaRef ds:uri="http://schemas.microsoft.com/office/infopath/2007/PartnerControls"/>
    <ds:schemaRef ds:uri="ca25522a-8e0a-4958-952c-77725aff4bbc"/>
  </ds:schemaRefs>
</ds:datastoreItem>
</file>

<file path=customXml/itemProps3.xml><?xml version="1.0" encoding="utf-8"?>
<ds:datastoreItem xmlns:ds="http://schemas.openxmlformats.org/officeDocument/2006/customXml" ds:itemID="{179D9D7E-C732-4E7A-8E3E-359CCA5851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26</Pages>
  <Words>9996</Words>
  <Characters>53984</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11</cp:revision>
  <dcterms:created xsi:type="dcterms:W3CDTF">2024-06-12T12:15:00Z</dcterms:created>
  <dcterms:modified xsi:type="dcterms:W3CDTF">2024-06-12T12:27:00Z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y fmtid="{D5CDD505-2E9C-101B-9397-08002B2CF9AE}" pid="5" name="ContentTypeId">
    <vt:lpwstr>0x010100FBFADA38C0E8194E8385EAA85392CCFD</vt:lpwstr>
  </property>
</Properties>
</file>