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B611B" w14:textId="22F7D946" w:rsidR="00793BDC" w:rsidRPr="00F968BE" w:rsidRDefault="00793BDC" w:rsidP="00793BDC">
      <w:pPr>
        <w:pStyle w:val="Corpodetexto"/>
        <w:ind w:left="4430"/>
        <w:rPr>
          <w:rFonts w:ascii="Verdana" w:hAnsi="Verdana"/>
          <w:sz w:val="22"/>
          <w:szCs w:val="22"/>
        </w:rPr>
      </w:pPr>
    </w:p>
    <w:p w14:paraId="32F15718" w14:textId="19571A97" w:rsidR="00793BDC" w:rsidRPr="00F968BE" w:rsidRDefault="001419B4" w:rsidP="001419B4">
      <w:pPr>
        <w:spacing w:before="147" w:line="252" w:lineRule="auto"/>
        <w:ind w:left="2369" w:right="2257"/>
        <w:jc w:val="center"/>
        <w:rPr>
          <w:rFonts w:ascii="Verdana" w:hAnsi="Verdana"/>
          <w:b/>
          <w:w w:val="120"/>
        </w:rPr>
      </w:pPr>
      <w:r w:rsidRPr="00F968BE">
        <w:rPr>
          <w:rFonts w:ascii="Verdana" w:hAnsi="Verdana"/>
          <w:noProof/>
        </w:rPr>
        <w:drawing>
          <wp:anchor distT="0" distB="0" distL="114300" distR="114300" simplePos="0" relativeHeight="251658240" behindDoc="1" locked="0" layoutInCell="1" allowOverlap="1" wp14:anchorId="2CFA64AF" wp14:editId="58511172">
            <wp:simplePos x="0" y="0"/>
            <wp:positionH relativeFrom="margin">
              <wp:posOffset>2710815</wp:posOffset>
            </wp:positionH>
            <wp:positionV relativeFrom="paragraph">
              <wp:posOffset>68580</wp:posOffset>
            </wp:positionV>
            <wp:extent cx="1377950" cy="1057275"/>
            <wp:effectExtent l="0" t="0" r="0" b="9525"/>
            <wp:wrapTight wrapText="bothSides">
              <wp:wrapPolygon edited="0">
                <wp:start x="8959" y="0"/>
                <wp:lineTo x="7465" y="389"/>
                <wp:lineTo x="6271" y="3114"/>
                <wp:lineTo x="6271" y="9730"/>
                <wp:lineTo x="8361" y="12454"/>
                <wp:lineTo x="597" y="13232"/>
                <wp:lineTo x="0" y="13622"/>
                <wp:lineTo x="0" y="21405"/>
                <wp:lineTo x="299" y="21405"/>
                <wp:lineTo x="20306" y="21405"/>
                <wp:lineTo x="20903" y="21405"/>
                <wp:lineTo x="21202" y="20238"/>
                <wp:lineTo x="21202" y="13622"/>
                <wp:lineTo x="20605" y="13232"/>
                <wp:lineTo x="13139" y="12454"/>
                <wp:lineTo x="14931" y="9730"/>
                <wp:lineTo x="14931" y="3892"/>
                <wp:lineTo x="13438" y="389"/>
                <wp:lineTo x="11945" y="0"/>
                <wp:lineTo x="8959" y="0"/>
              </wp:wrapPolygon>
            </wp:wrapTight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91CF2D" w14:textId="77777777" w:rsidR="00793BDC" w:rsidRPr="00F968BE" w:rsidRDefault="00793BDC" w:rsidP="001419B4">
      <w:pPr>
        <w:spacing w:before="147" w:line="252" w:lineRule="auto"/>
        <w:ind w:left="2369" w:right="2257"/>
        <w:jc w:val="center"/>
        <w:rPr>
          <w:rFonts w:ascii="Verdana" w:hAnsi="Verdana"/>
          <w:b/>
          <w:w w:val="120"/>
        </w:rPr>
      </w:pPr>
    </w:p>
    <w:p w14:paraId="58AAF624" w14:textId="77777777" w:rsidR="00793BDC" w:rsidRPr="00F968BE" w:rsidRDefault="00793BDC" w:rsidP="001419B4">
      <w:pPr>
        <w:spacing w:before="147" w:line="252" w:lineRule="auto"/>
        <w:ind w:left="2369" w:right="2257"/>
        <w:jc w:val="center"/>
        <w:rPr>
          <w:rFonts w:ascii="Verdana" w:hAnsi="Verdana"/>
          <w:b/>
          <w:w w:val="120"/>
        </w:rPr>
      </w:pPr>
    </w:p>
    <w:p w14:paraId="05E654A9" w14:textId="77777777" w:rsidR="00793BDC" w:rsidRPr="00F968BE" w:rsidRDefault="00793BDC" w:rsidP="001419B4">
      <w:pPr>
        <w:spacing w:before="147" w:line="252" w:lineRule="auto"/>
        <w:ind w:left="2369" w:right="2257"/>
        <w:jc w:val="center"/>
        <w:rPr>
          <w:rFonts w:ascii="Verdana" w:hAnsi="Verdana"/>
          <w:b/>
          <w:w w:val="120"/>
        </w:rPr>
      </w:pPr>
    </w:p>
    <w:p w14:paraId="02A90AE6" w14:textId="31B19D25" w:rsidR="00793BDC" w:rsidRPr="00F968BE" w:rsidRDefault="00793BDC" w:rsidP="001419B4">
      <w:pPr>
        <w:spacing w:before="147" w:line="252" w:lineRule="auto"/>
        <w:ind w:right="-1"/>
        <w:jc w:val="center"/>
        <w:rPr>
          <w:rFonts w:ascii="Verdana" w:hAnsi="Verdana"/>
          <w:b/>
        </w:rPr>
      </w:pPr>
      <w:r w:rsidRPr="00F968BE">
        <w:rPr>
          <w:rFonts w:ascii="Verdana" w:hAnsi="Verdana"/>
          <w:b/>
          <w:w w:val="120"/>
        </w:rPr>
        <w:t>PREFEITURA</w:t>
      </w:r>
      <w:r w:rsidRPr="00F968BE">
        <w:rPr>
          <w:rFonts w:ascii="Verdana" w:hAnsi="Verdana"/>
          <w:b/>
          <w:spacing w:val="-9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DO</w:t>
      </w:r>
      <w:r w:rsidRPr="00F968BE">
        <w:rPr>
          <w:rFonts w:ascii="Verdana" w:hAnsi="Verdana"/>
          <w:b/>
          <w:spacing w:val="-10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MUNICÍPIO</w:t>
      </w:r>
      <w:r w:rsidRPr="00F968BE">
        <w:rPr>
          <w:rFonts w:ascii="Verdana" w:hAnsi="Verdana"/>
          <w:b/>
          <w:spacing w:val="-7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DE</w:t>
      </w:r>
      <w:r w:rsidRPr="00F968BE">
        <w:rPr>
          <w:rFonts w:ascii="Verdana" w:hAnsi="Verdana"/>
          <w:b/>
          <w:spacing w:val="-8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SÃO</w:t>
      </w:r>
      <w:r w:rsidRPr="00F968BE">
        <w:rPr>
          <w:rFonts w:ascii="Verdana" w:hAnsi="Verdana"/>
          <w:b/>
          <w:spacing w:val="-10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PAULO SECRETARIA MUNICIPAL DE SAÚDE</w:t>
      </w:r>
    </w:p>
    <w:p w14:paraId="2A13D4F9" w14:textId="77777777" w:rsidR="00793BDC" w:rsidRPr="00F968BE" w:rsidRDefault="00793BDC" w:rsidP="001419B4">
      <w:pPr>
        <w:spacing w:line="241" w:lineRule="exact"/>
        <w:ind w:left="2383" w:right="2257"/>
        <w:jc w:val="center"/>
        <w:rPr>
          <w:rFonts w:ascii="Verdana" w:hAnsi="Verdana"/>
          <w:b/>
        </w:rPr>
      </w:pPr>
      <w:r w:rsidRPr="00F968BE">
        <w:rPr>
          <w:rFonts w:ascii="Verdana" w:hAnsi="Verdana"/>
          <w:b/>
          <w:w w:val="120"/>
        </w:rPr>
        <w:t>SMS/COVISA</w:t>
      </w:r>
      <w:r w:rsidRPr="00F968BE">
        <w:rPr>
          <w:rFonts w:ascii="Verdana" w:hAnsi="Verdana"/>
          <w:b/>
          <w:spacing w:val="-5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-</w:t>
      </w:r>
      <w:r w:rsidRPr="00F968BE">
        <w:rPr>
          <w:rFonts w:ascii="Verdana" w:hAnsi="Verdana"/>
          <w:b/>
          <w:spacing w:val="-9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Coordenadoria</w:t>
      </w:r>
      <w:r w:rsidRPr="00F968BE">
        <w:rPr>
          <w:rFonts w:ascii="Verdana" w:hAnsi="Verdana"/>
          <w:b/>
          <w:spacing w:val="-6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de</w:t>
      </w:r>
      <w:r w:rsidRPr="00F968BE">
        <w:rPr>
          <w:rFonts w:ascii="Verdana" w:hAnsi="Verdana"/>
          <w:b/>
          <w:spacing w:val="-6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Vigilância</w:t>
      </w:r>
      <w:r w:rsidRPr="00F968BE">
        <w:rPr>
          <w:rFonts w:ascii="Verdana" w:hAnsi="Verdana"/>
          <w:b/>
          <w:spacing w:val="-8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em</w:t>
      </w:r>
      <w:r w:rsidRPr="00F968BE">
        <w:rPr>
          <w:rFonts w:ascii="Verdana" w:hAnsi="Verdana"/>
          <w:b/>
          <w:spacing w:val="-7"/>
          <w:w w:val="120"/>
        </w:rPr>
        <w:t xml:space="preserve"> </w:t>
      </w:r>
      <w:r w:rsidRPr="00F968BE">
        <w:rPr>
          <w:rFonts w:ascii="Verdana" w:hAnsi="Verdana"/>
          <w:b/>
          <w:spacing w:val="-4"/>
          <w:w w:val="120"/>
        </w:rPr>
        <w:t>Saúde</w:t>
      </w:r>
    </w:p>
    <w:p w14:paraId="55DE2FDF" w14:textId="77777777" w:rsidR="00793BDC" w:rsidRPr="00F968BE" w:rsidRDefault="00793BDC" w:rsidP="001419B4">
      <w:pPr>
        <w:spacing w:before="15" w:line="252" w:lineRule="auto"/>
        <w:ind w:left="357" w:right="216"/>
        <w:jc w:val="center"/>
        <w:rPr>
          <w:rFonts w:ascii="Verdana" w:hAnsi="Verdana"/>
        </w:rPr>
      </w:pPr>
      <w:r w:rsidRPr="00F968BE">
        <w:rPr>
          <w:rFonts w:ascii="Verdana" w:hAnsi="Verdana"/>
          <w:w w:val="110"/>
        </w:rPr>
        <w:t>Rua</w:t>
      </w:r>
      <w:r w:rsidRPr="00F968BE">
        <w:rPr>
          <w:rFonts w:ascii="Verdana" w:hAnsi="Verdana"/>
          <w:spacing w:val="-3"/>
          <w:w w:val="110"/>
        </w:rPr>
        <w:t xml:space="preserve"> </w:t>
      </w:r>
      <w:r w:rsidRPr="00F968BE">
        <w:rPr>
          <w:rFonts w:ascii="Verdana" w:hAnsi="Verdana"/>
          <w:w w:val="110"/>
        </w:rPr>
        <w:t>Dr.</w:t>
      </w:r>
      <w:r w:rsidRPr="00F968BE">
        <w:rPr>
          <w:rFonts w:ascii="Verdana" w:hAnsi="Verdana"/>
          <w:spacing w:val="-2"/>
          <w:w w:val="110"/>
        </w:rPr>
        <w:t xml:space="preserve"> </w:t>
      </w:r>
      <w:r w:rsidRPr="00F968BE">
        <w:rPr>
          <w:rFonts w:ascii="Verdana" w:hAnsi="Verdana"/>
          <w:w w:val="110"/>
        </w:rPr>
        <w:t>Siqueira</w:t>
      </w:r>
      <w:r w:rsidRPr="00F968BE">
        <w:rPr>
          <w:rFonts w:ascii="Verdana" w:hAnsi="Verdana"/>
          <w:spacing w:val="-3"/>
          <w:w w:val="110"/>
        </w:rPr>
        <w:t xml:space="preserve"> </w:t>
      </w:r>
      <w:r w:rsidRPr="00F968BE">
        <w:rPr>
          <w:rFonts w:ascii="Verdana" w:hAnsi="Verdana"/>
          <w:w w:val="110"/>
        </w:rPr>
        <w:t>Campos,</w:t>
      </w:r>
      <w:r w:rsidRPr="00F968BE">
        <w:rPr>
          <w:rFonts w:ascii="Verdana" w:hAnsi="Verdana"/>
          <w:spacing w:val="-5"/>
          <w:w w:val="110"/>
        </w:rPr>
        <w:t xml:space="preserve"> </w:t>
      </w:r>
      <w:r w:rsidRPr="00F968BE">
        <w:rPr>
          <w:rFonts w:ascii="Verdana" w:hAnsi="Verdana"/>
          <w:w w:val="110"/>
        </w:rPr>
        <w:t>176,</w:t>
      </w:r>
      <w:r w:rsidRPr="00F968BE">
        <w:rPr>
          <w:rFonts w:ascii="Verdana" w:hAnsi="Verdana"/>
          <w:spacing w:val="-4"/>
          <w:w w:val="110"/>
        </w:rPr>
        <w:t xml:space="preserve"> </w:t>
      </w:r>
      <w:r w:rsidRPr="00F968BE">
        <w:rPr>
          <w:rFonts w:ascii="Verdana" w:hAnsi="Verdana"/>
          <w:w w:val="110"/>
        </w:rPr>
        <w:t>7.º</w:t>
      </w:r>
      <w:r w:rsidRPr="00F968BE">
        <w:rPr>
          <w:rFonts w:ascii="Verdana" w:hAnsi="Verdana"/>
          <w:spacing w:val="-5"/>
          <w:w w:val="110"/>
        </w:rPr>
        <w:t xml:space="preserve"> </w:t>
      </w:r>
      <w:r w:rsidRPr="00F968BE">
        <w:rPr>
          <w:rFonts w:ascii="Verdana" w:hAnsi="Verdana"/>
          <w:w w:val="110"/>
        </w:rPr>
        <w:t>andar</w:t>
      </w:r>
      <w:r w:rsidRPr="00F968BE">
        <w:rPr>
          <w:rFonts w:ascii="Verdana" w:hAnsi="Verdana"/>
          <w:spacing w:val="-3"/>
          <w:w w:val="110"/>
        </w:rPr>
        <w:t xml:space="preserve"> </w:t>
      </w:r>
      <w:r w:rsidRPr="00F968BE">
        <w:rPr>
          <w:rFonts w:ascii="Verdana" w:hAnsi="Verdana"/>
          <w:w w:val="110"/>
        </w:rPr>
        <w:t>-</w:t>
      </w:r>
      <w:r w:rsidRPr="00F968BE">
        <w:rPr>
          <w:rFonts w:ascii="Verdana" w:hAnsi="Verdana"/>
          <w:spacing w:val="-4"/>
          <w:w w:val="110"/>
        </w:rPr>
        <w:t xml:space="preserve"> </w:t>
      </w:r>
      <w:r w:rsidRPr="00F968BE">
        <w:rPr>
          <w:rFonts w:ascii="Verdana" w:hAnsi="Verdana"/>
          <w:w w:val="110"/>
        </w:rPr>
        <w:t>Bairro</w:t>
      </w:r>
      <w:r w:rsidRPr="00F968BE">
        <w:rPr>
          <w:rFonts w:ascii="Verdana" w:hAnsi="Verdana"/>
          <w:spacing w:val="-3"/>
          <w:w w:val="110"/>
        </w:rPr>
        <w:t xml:space="preserve"> </w:t>
      </w:r>
      <w:r w:rsidRPr="00F968BE">
        <w:rPr>
          <w:rFonts w:ascii="Verdana" w:hAnsi="Verdana"/>
          <w:w w:val="110"/>
        </w:rPr>
        <w:t>Liberdade</w:t>
      </w:r>
      <w:r w:rsidRPr="00F968BE">
        <w:rPr>
          <w:rFonts w:ascii="Verdana" w:hAnsi="Verdana"/>
          <w:spacing w:val="-2"/>
          <w:w w:val="110"/>
        </w:rPr>
        <w:t xml:space="preserve"> </w:t>
      </w:r>
      <w:r w:rsidRPr="00F968BE">
        <w:rPr>
          <w:rFonts w:ascii="Verdana" w:hAnsi="Verdana"/>
          <w:w w:val="110"/>
        </w:rPr>
        <w:t>-</w:t>
      </w:r>
      <w:r w:rsidRPr="00F968BE">
        <w:rPr>
          <w:rFonts w:ascii="Verdana" w:hAnsi="Verdana"/>
          <w:spacing w:val="-2"/>
          <w:w w:val="110"/>
        </w:rPr>
        <w:t xml:space="preserve"> </w:t>
      </w:r>
      <w:r w:rsidRPr="00F968BE">
        <w:rPr>
          <w:rFonts w:ascii="Verdana" w:hAnsi="Verdana"/>
          <w:w w:val="110"/>
        </w:rPr>
        <w:t>São</w:t>
      </w:r>
      <w:r w:rsidRPr="00F968BE">
        <w:rPr>
          <w:rFonts w:ascii="Verdana" w:hAnsi="Verdana"/>
          <w:spacing w:val="-3"/>
          <w:w w:val="110"/>
        </w:rPr>
        <w:t xml:space="preserve"> </w:t>
      </w:r>
      <w:r w:rsidRPr="00F968BE">
        <w:rPr>
          <w:rFonts w:ascii="Verdana" w:hAnsi="Verdana"/>
          <w:w w:val="110"/>
        </w:rPr>
        <w:t>Paulo/SP</w:t>
      </w:r>
      <w:r w:rsidRPr="00F968BE">
        <w:rPr>
          <w:rFonts w:ascii="Verdana" w:hAnsi="Verdana"/>
          <w:spacing w:val="-4"/>
          <w:w w:val="110"/>
        </w:rPr>
        <w:t xml:space="preserve"> </w:t>
      </w:r>
      <w:r w:rsidRPr="00F968BE">
        <w:rPr>
          <w:rFonts w:ascii="Verdana" w:hAnsi="Verdana"/>
          <w:w w:val="110"/>
        </w:rPr>
        <w:t>-</w:t>
      </w:r>
      <w:r w:rsidRPr="00F968BE">
        <w:rPr>
          <w:rFonts w:ascii="Verdana" w:hAnsi="Verdana"/>
          <w:spacing w:val="-4"/>
          <w:w w:val="110"/>
        </w:rPr>
        <w:t xml:space="preserve"> </w:t>
      </w:r>
      <w:r w:rsidRPr="00F968BE">
        <w:rPr>
          <w:rFonts w:ascii="Verdana" w:hAnsi="Verdana"/>
          <w:w w:val="110"/>
        </w:rPr>
        <w:t>CEP</w:t>
      </w:r>
      <w:r w:rsidRPr="00F968BE">
        <w:rPr>
          <w:rFonts w:ascii="Verdana" w:hAnsi="Verdana"/>
          <w:spacing w:val="-3"/>
          <w:w w:val="110"/>
        </w:rPr>
        <w:t xml:space="preserve"> </w:t>
      </w:r>
      <w:r w:rsidRPr="00F968BE">
        <w:rPr>
          <w:rFonts w:ascii="Verdana" w:hAnsi="Verdana"/>
          <w:w w:val="110"/>
        </w:rPr>
        <w:t>01509-020 Telefone: (11) 5465-9321</w:t>
      </w:r>
    </w:p>
    <w:p w14:paraId="47DF5F91" w14:textId="77777777" w:rsidR="00793BDC" w:rsidRPr="00F968BE" w:rsidRDefault="00793BDC" w:rsidP="001419B4">
      <w:pPr>
        <w:pStyle w:val="Ttulo"/>
        <w:ind w:left="0" w:right="-1"/>
        <w:rPr>
          <w:rFonts w:ascii="Verdana" w:hAnsi="Verdana"/>
          <w:sz w:val="22"/>
          <w:szCs w:val="22"/>
        </w:rPr>
      </w:pPr>
      <w:r w:rsidRPr="00F968BE">
        <w:rPr>
          <w:rFonts w:ascii="Verdana" w:hAnsi="Verdana"/>
          <w:w w:val="110"/>
          <w:sz w:val="22"/>
          <w:szCs w:val="22"/>
        </w:rPr>
        <w:t>Estudo</w:t>
      </w:r>
      <w:r w:rsidRPr="00F968BE">
        <w:rPr>
          <w:rFonts w:ascii="Verdana" w:hAnsi="Verdana"/>
          <w:spacing w:val="-6"/>
          <w:w w:val="110"/>
          <w:sz w:val="22"/>
          <w:szCs w:val="22"/>
        </w:rPr>
        <w:t xml:space="preserve"> </w:t>
      </w:r>
      <w:r w:rsidRPr="00F968BE">
        <w:rPr>
          <w:rFonts w:ascii="Verdana" w:hAnsi="Verdana"/>
          <w:w w:val="110"/>
          <w:sz w:val="22"/>
          <w:szCs w:val="22"/>
        </w:rPr>
        <w:t>Técnico</w:t>
      </w:r>
      <w:r w:rsidRPr="00F968BE">
        <w:rPr>
          <w:rFonts w:ascii="Verdana" w:hAnsi="Verdana"/>
          <w:spacing w:val="-2"/>
          <w:w w:val="110"/>
          <w:sz w:val="22"/>
          <w:szCs w:val="22"/>
        </w:rPr>
        <w:t xml:space="preserve"> </w:t>
      </w:r>
      <w:r w:rsidRPr="00F968BE">
        <w:rPr>
          <w:rFonts w:ascii="Verdana" w:hAnsi="Verdana"/>
          <w:w w:val="110"/>
          <w:sz w:val="22"/>
          <w:szCs w:val="22"/>
        </w:rPr>
        <w:t>Preliminar</w:t>
      </w:r>
      <w:r w:rsidRPr="00F968BE">
        <w:rPr>
          <w:rFonts w:ascii="Verdana" w:hAnsi="Verdana"/>
          <w:spacing w:val="-3"/>
          <w:w w:val="110"/>
          <w:sz w:val="22"/>
          <w:szCs w:val="22"/>
        </w:rPr>
        <w:t xml:space="preserve"> </w:t>
      </w:r>
      <w:r w:rsidRPr="00F968BE">
        <w:rPr>
          <w:rFonts w:ascii="Verdana" w:hAnsi="Verdana"/>
          <w:w w:val="110"/>
          <w:sz w:val="22"/>
          <w:szCs w:val="22"/>
        </w:rPr>
        <w:t>-</w:t>
      </w:r>
      <w:r w:rsidRPr="00F968BE">
        <w:rPr>
          <w:rFonts w:ascii="Verdana" w:hAnsi="Verdana"/>
          <w:spacing w:val="-2"/>
          <w:w w:val="110"/>
          <w:sz w:val="22"/>
          <w:szCs w:val="22"/>
        </w:rPr>
        <w:t xml:space="preserve"> </w:t>
      </w:r>
      <w:r w:rsidRPr="00F968BE">
        <w:rPr>
          <w:rFonts w:ascii="Verdana" w:hAnsi="Verdana"/>
          <w:spacing w:val="-5"/>
          <w:w w:val="110"/>
          <w:sz w:val="22"/>
          <w:szCs w:val="22"/>
        </w:rPr>
        <w:t>ETP</w:t>
      </w:r>
    </w:p>
    <w:p w14:paraId="5F622A8C" w14:textId="6135E3D8" w:rsidR="00793BDC" w:rsidRPr="00F968BE" w:rsidRDefault="00793BDC" w:rsidP="001419B4">
      <w:pPr>
        <w:spacing w:before="37"/>
        <w:ind w:left="2399" w:right="2257"/>
        <w:jc w:val="center"/>
        <w:rPr>
          <w:rFonts w:ascii="Verdana" w:hAnsi="Verdana"/>
        </w:rPr>
      </w:pPr>
      <w:r w:rsidRPr="00F968BE">
        <w:rPr>
          <w:rFonts w:ascii="Verdana" w:hAnsi="Verdana"/>
          <w:w w:val="115"/>
        </w:rPr>
        <w:t>Processo</w:t>
      </w:r>
      <w:r w:rsidRPr="00F968BE">
        <w:rPr>
          <w:rFonts w:ascii="Verdana" w:hAnsi="Verdana"/>
          <w:spacing w:val="8"/>
          <w:w w:val="115"/>
        </w:rPr>
        <w:t xml:space="preserve"> </w:t>
      </w:r>
      <w:r w:rsidRPr="00F968BE">
        <w:rPr>
          <w:rFonts w:ascii="Verdana" w:hAnsi="Verdana"/>
          <w:w w:val="115"/>
        </w:rPr>
        <w:t>nº</w:t>
      </w:r>
      <w:r w:rsidRPr="00F968BE">
        <w:rPr>
          <w:rFonts w:ascii="Verdana" w:hAnsi="Verdana"/>
          <w:spacing w:val="6"/>
          <w:w w:val="115"/>
        </w:rPr>
        <w:t xml:space="preserve"> </w:t>
      </w:r>
      <w:r w:rsidR="00626B41" w:rsidRPr="00F968BE">
        <w:rPr>
          <w:rFonts w:ascii="Verdana" w:hAnsi="Verdana"/>
          <w:w w:val="115"/>
        </w:rPr>
        <w:t>6018.2025/0116288-0</w:t>
      </w:r>
    </w:p>
    <w:p w14:paraId="540713C6" w14:textId="77777777" w:rsidR="00793BDC" w:rsidRPr="00F968BE" w:rsidRDefault="00793BDC" w:rsidP="00793BDC">
      <w:pPr>
        <w:pStyle w:val="Corpodetexto"/>
        <w:rPr>
          <w:rFonts w:ascii="Verdana" w:hAnsi="Verdana"/>
          <w:sz w:val="22"/>
          <w:szCs w:val="22"/>
        </w:rPr>
      </w:pPr>
    </w:p>
    <w:p w14:paraId="2E8E87BF" w14:textId="77777777" w:rsidR="00793BDC" w:rsidRPr="00F968BE" w:rsidRDefault="00793BDC" w:rsidP="00793BDC">
      <w:pPr>
        <w:pStyle w:val="Corpodetexto"/>
        <w:rPr>
          <w:rFonts w:ascii="Verdana" w:hAnsi="Verdana"/>
          <w:sz w:val="22"/>
          <w:szCs w:val="22"/>
        </w:rPr>
      </w:pPr>
    </w:p>
    <w:p w14:paraId="219D65E9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4DAE4F37" w14:textId="1F5F2F11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F968BE">
        <w:rPr>
          <w:rFonts w:ascii="Verdana" w:hAnsi="Verdana"/>
          <w:b/>
          <w:bCs/>
        </w:rPr>
        <w:t>ESTUDO TÉCNICO PRELIMINAR</w:t>
      </w:r>
    </w:p>
    <w:p w14:paraId="31F031A7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66ADA291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2E4278C8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F968BE">
        <w:rPr>
          <w:rFonts w:ascii="Verdana" w:hAnsi="Verdana"/>
          <w:b/>
          <w:bCs/>
          <w:highlight w:val="lightGray"/>
        </w:rPr>
        <w:t>1.</w:t>
      </w:r>
      <w:r w:rsidRPr="00F968BE">
        <w:rPr>
          <w:rFonts w:ascii="Verdana" w:hAnsi="Verdana"/>
          <w:b/>
          <w:bCs/>
          <w:highlight w:val="lightGray"/>
        </w:rPr>
        <w:tab/>
        <w:t>ÓRGÃO INTERESSADO</w:t>
      </w:r>
    </w:p>
    <w:p w14:paraId="47205DE8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Secretaria Municipal da Saúde de São Paulo (SMS SP).</w:t>
      </w:r>
    </w:p>
    <w:p w14:paraId="2E736FF5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1D9AE605" w14:textId="20C9E695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F968BE">
        <w:rPr>
          <w:rFonts w:ascii="Verdana" w:hAnsi="Verdana"/>
          <w:b/>
          <w:bCs/>
          <w:highlight w:val="lightGray"/>
        </w:rPr>
        <w:t>2.</w:t>
      </w:r>
      <w:r w:rsidRPr="00F968BE">
        <w:rPr>
          <w:rFonts w:ascii="Verdana" w:hAnsi="Verdana"/>
          <w:b/>
          <w:bCs/>
          <w:highlight w:val="lightGray"/>
        </w:rPr>
        <w:tab/>
        <w:t>ÁREA REQUISITANTE</w:t>
      </w:r>
      <w:r w:rsidRPr="00F968BE">
        <w:rPr>
          <w:rFonts w:ascii="Verdana" w:hAnsi="Verdana"/>
          <w:b/>
          <w:bCs/>
        </w:rPr>
        <w:t xml:space="preserve"> </w:t>
      </w:r>
    </w:p>
    <w:p w14:paraId="5A770364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Coordenadoria de Vigilância em Saúde (COVISA) Divisão de Vigilância em Zoonoses (DVZ)</w:t>
      </w:r>
    </w:p>
    <w:p w14:paraId="22C9E84D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F968BE">
        <w:rPr>
          <w:rFonts w:ascii="Verdana" w:hAnsi="Verdana"/>
          <w:b/>
          <w:bCs/>
          <w:highlight w:val="lightGray"/>
        </w:rPr>
        <w:t>3.</w:t>
      </w:r>
      <w:r w:rsidRPr="00F968BE">
        <w:rPr>
          <w:rFonts w:ascii="Verdana" w:hAnsi="Verdana"/>
          <w:b/>
          <w:bCs/>
          <w:highlight w:val="lightGray"/>
        </w:rPr>
        <w:tab/>
        <w:t>OBJETO</w:t>
      </w:r>
    </w:p>
    <w:p w14:paraId="6D791842" w14:textId="2ABCBED0" w:rsidR="00793BDC" w:rsidRPr="00F968BE" w:rsidRDefault="00AE17D9" w:rsidP="00793BDC">
      <w:pPr>
        <w:jc w:val="both"/>
        <w:rPr>
          <w:rFonts w:ascii="Verdana" w:hAnsi="Verdana"/>
          <w:color w:val="000000" w:themeColor="text1"/>
        </w:rPr>
      </w:pPr>
      <w:r w:rsidRPr="00F968BE">
        <w:rPr>
          <w:rFonts w:ascii="Verdana" w:hAnsi="Verdana" w:cstheme="minorHAnsi"/>
          <w:color w:val="000000" w:themeColor="text1"/>
        </w:rPr>
        <w:t xml:space="preserve">Constitui o objeto do presente Chamamento Público o credenciamento </w:t>
      </w:r>
      <w:r w:rsidR="005470AD" w:rsidRPr="00F968BE">
        <w:rPr>
          <w:rFonts w:ascii="Verdana" w:hAnsi="Verdana" w:cstheme="minorHAnsi"/>
          <w:color w:val="000000" w:themeColor="text1"/>
        </w:rPr>
        <w:t xml:space="preserve">de </w:t>
      </w:r>
      <w:r w:rsidR="00D66D9B" w:rsidRPr="00F968BE">
        <w:rPr>
          <w:rFonts w:ascii="Verdana" w:hAnsi="Verdana" w:cstheme="minorHAnsi"/>
          <w:b/>
          <w:bCs/>
          <w:color w:val="000000" w:themeColor="text1"/>
        </w:rPr>
        <w:t>ENTIDADES</w:t>
      </w:r>
      <w:r w:rsidR="00D66D9B" w:rsidRPr="00F968BE">
        <w:rPr>
          <w:rFonts w:ascii="Verdana" w:hAnsi="Verdana" w:cstheme="minorHAnsi"/>
          <w:b/>
          <w:color w:val="000000" w:themeColor="text1"/>
        </w:rPr>
        <w:t xml:space="preserve"> PRIVADAS SEM FINS LUCRATIVOS COM FINALIDADE ESTATUTÁRIA COMPATÍVEL COM SAÚDE E PROTEÇÃO ANIMAL </w:t>
      </w:r>
      <w:r w:rsidRPr="00F968BE">
        <w:rPr>
          <w:rFonts w:ascii="Verdana" w:hAnsi="Verdana" w:cstheme="minorHAnsi"/>
          <w:b/>
          <w:color w:val="000000" w:themeColor="text1"/>
        </w:rPr>
        <w:t>que poderão ser chamados a firmar CONTRATO com a Prefeitura Municipal de São Paulo</w:t>
      </w:r>
      <w:r w:rsidRPr="00F968BE">
        <w:rPr>
          <w:rFonts w:ascii="Verdana" w:hAnsi="Verdana" w:cstheme="minorHAnsi"/>
          <w:color w:val="000000" w:themeColor="text1"/>
        </w:rPr>
        <w:t>, para promover a intensificação suplementar de vacinação de cães e gatos contra a raiva no município de São Paulo</w:t>
      </w:r>
    </w:p>
    <w:p w14:paraId="18BB1D0C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F968BE">
        <w:rPr>
          <w:rFonts w:ascii="Verdana" w:hAnsi="Verdana"/>
          <w:b/>
          <w:bCs/>
          <w:highlight w:val="lightGray"/>
        </w:rPr>
        <w:t>4.</w:t>
      </w:r>
      <w:r w:rsidRPr="00F968BE">
        <w:rPr>
          <w:rFonts w:ascii="Verdana" w:hAnsi="Verdana"/>
          <w:b/>
          <w:bCs/>
          <w:highlight w:val="lightGray"/>
        </w:rPr>
        <w:tab/>
        <w:t>DESCRIÇÃO DA NECESSIDADE</w:t>
      </w:r>
    </w:p>
    <w:p w14:paraId="4AC2D2B6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A raiva é uma doença de extrema importância para saúde pública no Brasil, devido a sua letalidade de aproximadamente 100%, passível de eliminação </w:t>
      </w:r>
      <w:r w:rsidRPr="00F968BE">
        <w:rPr>
          <w:rFonts w:ascii="Verdana" w:hAnsi="Verdana"/>
        </w:rPr>
        <w:lastRenderedPageBreak/>
        <w:t>no seu ciclo urbano (transmitida por cão e gato) e pela existência de medidas eficientes de prevenção, como a vacinação humana e animal, a disponibilização de soro antirrábico humano, a realização de bloqueios de foco, dentre outras. A transmissão às pessoas se dá a partir de cães e gatos, geralmente, por meio de mordeduras, lambeduras ou arranhões (BRASIL, 2016; 2025; DANIELA; RAFAEL, 2011; SCHNEIDER, 2018).</w:t>
      </w:r>
    </w:p>
    <w:p w14:paraId="2F1A7C04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A vacinação periódica de cães e gatos é a medida preventiva mais eficaz para evitar a ocorrência da raiva humana e animal, conforme orientações do Programa Nacional de Controle da Raiva e protocolos da Secretaria Municipal de Saúde, e para tanto, o município de São Paulo oferece vacinação contra raiva para cães e gatos em Posto Permanente na Divisão de Vigilância de Zoonoses e 17 ( dezessete) outros postos permanentes de vacinação nas Unidades de Vigilância em Saúde UVIS, com funcionamento de segunda a sexta feira, das 09h00 às 16h00.</w:t>
      </w:r>
    </w:p>
    <w:p w14:paraId="26146E83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Entretanto, mesmo disponibilizando os postos permanentes para a vacinação de cães e gatos, persiste a necessidade de ampliar a cobertura vacinal para atender as comunidades que não têm fácil acesso aos postos fixos.</w:t>
      </w:r>
    </w:p>
    <w:p w14:paraId="78E04EE2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O Programa Nacional de Vigilância e Controle da Raiva no Brasil estabelece a vacinação realizada em massa, organizada por meio de campanha, podendo ser executada casa a casa, por postos fixos ou, ainda, por uma proposta que utilize as duas estratégias. De acordo com a situação epidemiológica, alguns estados realizam a vacinação por meio de campanhas anuais ou semestrais (BRASIL, 2016).</w:t>
      </w:r>
    </w:p>
    <w:p w14:paraId="503F3640" w14:textId="728537EF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A ampliação da cobertura vacinal também se dá através da execução de vacinação em domicílio e em áreas de difícil</w:t>
      </w:r>
      <w:r w:rsidR="00312BF0" w:rsidRPr="00F968BE">
        <w:rPr>
          <w:rFonts w:ascii="Verdana" w:hAnsi="Verdana"/>
        </w:rPr>
        <w:t>.</w:t>
      </w:r>
    </w:p>
    <w:p w14:paraId="406DD525" w14:textId="7C2152BA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 acesso, atendendo comunidades que não têm fácil acesso aos postos fixos. Isto posto, o credenciamento de </w:t>
      </w:r>
      <w:r w:rsidR="00312BF0" w:rsidRPr="00F968BE">
        <w:rPr>
          <w:rFonts w:ascii="Verdana" w:hAnsi="Verdana" w:cstheme="minorHAnsi"/>
          <w:b/>
          <w:bCs/>
          <w:color w:val="000000" w:themeColor="text1"/>
        </w:rPr>
        <w:t>ENTIDADES</w:t>
      </w:r>
      <w:r w:rsidR="00312BF0" w:rsidRPr="00F968BE">
        <w:rPr>
          <w:rFonts w:ascii="Verdana" w:hAnsi="Verdana" w:cstheme="minorHAnsi"/>
          <w:b/>
          <w:color w:val="000000" w:themeColor="text1"/>
        </w:rPr>
        <w:t xml:space="preserve"> PRIVADAS SEM FINS LUCRATIVOS COM FINALIDADE ESTATUTÁRIA COMPATÍVEL COM SAÚDE E PROTEÇÃO ANIMAL </w:t>
      </w:r>
      <w:r w:rsidRPr="00F968BE">
        <w:rPr>
          <w:rFonts w:ascii="Verdana" w:hAnsi="Verdana"/>
        </w:rPr>
        <w:t>para a prestação de serviços de vacinação contra a raiva em cães e gatos em postos volantes montados em locais estratégicos no município de São Paulo, visa atender a necessidade de ampliação da cobertura vacinal e promover a equidade no acesso ao serviço de imunização, cumprindo metas municipais e nacionais de cobertura vacinal.</w:t>
      </w:r>
    </w:p>
    <w:p w14:paraId="425B942D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4E504C27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F968BE">
        <w:rPr>
          <w:rFonts w:ascii="Verdana" w:hAnsi="Verdana"/>
          <w:b/>
          <w:bCs/>
          <w:highlight w:val="lightGray"/>
        </w:rPr>
        <w:t>5.</w:t>
      </w:r>
      <w:r w:rsidRPr="00F968BE">
        <w:rPr>
          <w:rFonts w:ascii="Verdana" w:hAnsi="Verdana"/>
          <w:b/>
          <w:bCs/>
          <w:highlight w:val="lightGray"/>
        </w:rPr>
        <w:tab/>
        <w:t>JUSTIFICATIVA</w:t>
      </w:r>
    </w:p>
    <w:p w14:paraId="79864AC8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A raiva é uma antropozoonose causada por um vírus da família </w:t>
      </w:r>
      <w:proofErr w:type="spellStart"/>
      <w:r w:rsidRPr="00F968BE">
        <w:rPr>
          <w:rFonts w:ascii="Verdana" w:hAnsi="Verdana"/>
        </w:rPr>
        <w:t>Rhabdoviridae</w:t>
      </w:r>
      <w:proofErr w:type="spellEnd"/>
      <w:r w:rsidRPr="00F968BE">
        <w:rPr>
          <w:rFonts w:ascii="Verdana" w:hAnsi="Verdana"/>
        </w:rPr>
        <w:t xml:space="preserve">, gênero </w:t>
      </w:r>
      <w:proofErr w:type="spellStart"/>
      <w:r w:rsidRPr="00F968BE">
        <w:rPr>
          <w:rFonts w:ascii="Verdana" w:hAnsi="Verdana"/>
        </w:rPr>
        <w:t>Lyssavirus</w:t>
      </w:r>
      <w:proofErr w:type="spellEnd"/>
      <w:r w:rsidRPr="00F968BE">
        <w:rPr>
          <w:rFonts w:ascii="Verdana" w:hAnsi="Verdana"/>
        </w:rPr>
        <w:t xml:space="preserve">, caracterizada por encefalite aguda, em geral de evolução rápida e fatal, que acomete os mamíferos (BRASIL, 2008). Pacientes sintomáticos apresentam uma letalidade de aproximadamente 100% e, no Brasil os casos são a priori transmitidos por animais do ciclo silvestre (VARGAS et al., 2019), diferente do que ocorre em outros países em que cães são responsáveis por até 99% dos casos humanos (BATISTA; FRANCO; ROEHE, 2018; FRANTCHEZ; MEDINA,2018). Sua cadeia epidemiológica envolve o ciclo aéreo, transmitido por quirópteros; o silvestre </w:t>
      </w:r>
      <w:r w:rsidRPr="00F968BE">
        <w:rPr>
          <w:rFonts w:ascii="Verdana" w:hAnsi="Verdana"/>
        </w:rPr>
        <w:lastRenderedPageBreak/>
        <w:t>terrestre, no qual os animais transmissores são os carnívoros silvestres e primatas não humanos; o rural, que engloba os animais de produção; e o urbano que é propagado principalmente pelo cão e gato (</w:t>
      </w:r>
      <w:proofErr w:type="spellStart"/>
      <w:r w:rsidRPr="00F968BE">
        <w:rPr>
          <w:rFonts w:ascii="Verdana" w:hAnsi="Verdana"/>
        </w:rPr>
        <w:t>Lovadini</w:t>
      </w:r>
      <w:proofErr w:type="spellEnd"/>
      <w:r w:rsidRPr="00F968BE">
        <w:rPr>
          <w:rFonts w:ascii="Verdana" w:hAnsi="Verdana"/>
        </w:rPr>
        <w:t xml:space="preserve"> et al., 2022). Cães, gatos e morcegos são os principais hospedeiros e possíveis transmissores nas áreas urbanas (BRASIL, 2014).</w:t>
      </w:r>
    </w:p>
    <w:p w14:paraId="2FEFD9F6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Entre 2015 e 2024, foram registrados 241 casos de raiva em cães e gatos no Brasil, dos quais 77,2% (186 casos) foram confirmados em cães domésticos, sendo que, 74 casos de raiva canina variante típica de cães domésticos AgV1 e AgV2 e possuem maior potencial de disseminação entre cães, principalmente aqueles livres ou soltos nas ruas) (ACHA, 2003; DIAS, 2004; BRASIL, 2024).</w:t>
      </w:r>
    </w:p>
    <w:p w14:paraId="1F897D39" w14:textId="318D8354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Em 2015, 72 caninos (AgV1) originou uma epizootia na fronteira do Brasil com a Bolívia, que também resultou em um óbito humano em Corumbá e Ladário, Mato Grosso do Sul. Embora essa epizootia tenha sido controlada, continua sob monitoramento </w:t>
      </w:r>
      <w:r w:rsidR="00312BF0" w:rsidRPr="00F968BE">
        <w:rPr>
          <w:rFonts w:ascii="Verdana" w:hAnsi="Verdana"/>
        </w:rPr>
        <w:t>(BRASIL</w:t>
      </w:r>
      <w:r w:rsidRPr="00F968BE">
        <w:rPr>
          <w:rFonts w:ascii="Verdana" w:hAnsi="Verdana"/>
        </w:rPr>
        <w:t>, 2024).</w:t>
      </w:r>
    </w:p>
    <w:p w14:paraId="7895B8CA" w14:textId="5583A57E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A vacinação de cães e gatos constitui um dos importantes pilares do programa de vigilância da raiva preconizado pelo Ministério da Saúde e reduz a necessidade de profilaxia pós-exposição como parte dos cuidados dispensados aos pacientes humanos expostos (COUDEVILLE et al., </w:t>
      </w:r>
      <w:proofErr w:type="gramStart"/>
      <w:r w:rsidRPr="00F968BE">
        <w:rPr>
          <w:rFonts w:ascii="Verdana" w:hAnsi="Verdana"/>
        </w:rPr>
        <w:t>2015;HORZINEK</w:t>
      </w:r>
      <w:proofErr w:type="gramEnd"/>
      <w:r w:rsidRPr="00F968BE">
        <w:rPr>
          <w:rFonts w:ascii="Verdana" w:hAnsi="Verdana"/>
        </w:rPr>
        <w:t xml:space="preserve">; SCHULTZ; SQUIRES, 2016). Atualmente, 23 Unidades Federadas realizam campanhas nacionais de vacinação contra a raiva em cães e gatos. Com base nesses dados, a cobertura vacinal no Brasil é de 60,4% </w:t>
      </w:r>
      <w:r w:rsidR="00312BF0" w:rsidRPr="00F968BE">
        <w:rPr>
          <w:rFonts w:ascii="Verdana" w:hAnsi="Verdana"/>
        </w:rPr>
        <w:t>(BRASIL</w:t>
      </w:r>
      <w:r w:rsidRPr="00F968BE">
        <w:rPr>
          <w:rFonts w:ascii="Verdana" w:hAnsi="Verdana"/>
        </w:rPr>
        <w:t>, 2025).</w:t>
      </w:r>
    </w:p>
    <w:p w14:paraId="22DF095B" w14:textId="0420B88E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Durante as campanhas de vacinação em massa, todos os cães e gatos devem ser vacinados, independentemente da idade, peso ou estado de saúde (PASTEUR, 1999). Os animais jovens compreendem uma grande proporção da população, os tutores e as equipes de vacinação devem estar cientes de que estes animais, incluindo os </w:t>
      </w:r>
      <w:r w:rsidR="00312BF0" w:rsidRPr="00F968BE">
        <w:rPr>
          <w:rFonts w:ascii="Verdana" w:hAnsi="Verdana"/>
        </w:rPr>
        <w:t>recém-nascidos</w:t>
      </w:r>
      <w:r w:rsidRPr="00F968BE">
        <w:rPr>
          <w:rFonts w:ascii="Verdana" w:hAnsi="Verdana"/>
        </w:rPr>
        <w:t>, devem também ser vacinados para garantir uma cobertura vacinal adequada (WHO, 2013). Os filhotes são, normalmente, mais suscetíveis à infecção pelo vírus da raiva do que os adultos, sendo recomendada uma segunda dose de vacina 30 dias após a primeira vacinação (SILVA et al., 2014).</w:t>
      </w:r>
    </w:p>
    <w:p w14:paraId="6176B828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Para o êxito da campanha de vacinação é necessário garantir equipe técnica especializada, coordenada e supervisionada por médico veterinário ( CRMV-SP, 2018); a segurança e a eficácia dos imunobiológicos e para tanto, é imprescindível à manutenção da integridade da Rede de Frio (RF); que consiste no processo de armazenamento, distribuição, transporte e manuseio dos imunobiológicos, que tem como objetivo final assegurar que todos os imunobiológicos administrados mantenham suas características iniciais, a fim de conferir imunidade.</w:t>
      </w:r>
    </w:p>
    <w:p w14:paraId="2283B70A" w14:textId="1DA5FD2C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Desde a produção até sua aplicação, a vacina antirrábica deverá ser mantida sob refrigeração, em temperaturas variando entre 2ºC e 8ºC, evitando a incidência direta de raios solares. Os imunobiológicos deverão ser mantidos em refrigeradores ou caixa caixas térmicas adequadas para o transporte de vacinas que garantam a estabilidade da temperatura entre +2°C e +8°C, </w:t>
      </w:r>
      <w:r w:rsidRPr="00F968BE">
        <w:rPr>
          <w:rFonts w:ascii="Verdana" w:hAnsi="Verdana"/>
        </w:rPr>
        <w:lastRenderedPageBreak/>
        <w:t xml:space="preserve">como as de poliuretano ou poliestireno expandido (EPS), equipadas com bobinas de gelo e termômetros para monitoramento contínuo. É essencial que estas caixas sejam resistentes, fáceis de higienizar e possuam divisórias para evitar o contato direto das vacinas com o gelo, o que pode congelá-las e comprometer a eficácia. Devem ser de uso exclusivo para tal, provido de dois termômetros de máxima e mínima </w:t>
      </w:r>
      <w:r w:rsidR="00312BF0" w:rsidRPr="00F968BE">
        <w:rPr>
          <w:rFonts w:ascii="Verdana" w:hAnsi="Verdana"/>
        </w:rPr>
        <w:t>(BRASIL</w:t>
      </w:r>
      <w:r w:rsidRPr="00F968BE">
        <w:rPr>
          <w:rFonts w:ascii="Verdana" w:hAnsi="Verdana"/>
        </w:rPr>
        <w:t>, 2023).</w:t>
      </w:r>
    </w:p>
    <w:p w14:paraId="3211D2AD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A vacina nunca deve ser congelada, pois o congelamento altera os componentes da vacina, interferindo no seu poder imunogênico. O prazo de validade da vacina, impresso no frasco, deverá ser rigorosamente respeitado.</w:t>
      </w:r>
    </w:p>
    <w:p w14:paraId="70CBFABB" w14:textId="15C46209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Considerando a intensificação suplementar da vacinação contra a raiva na sua completude e visando o bem-estar animal e a segurança da comunidade, é fundamental contar com a celebração de um termo de </w:t>
      </w:r>
      <w:r w:rsidR="003D2AD8" w:rsidRPr="00F968BE">
        <w:rPr>
          <w:rFonts w:ascii="Verdana" w:hAnsi="Verdana"/>
        </w:rPr>
        <w:t>CONTRATO</w:t>
      </w:r>
      <w:r w:rsidRPr="00F968BE">
        <w:rPr>
          <w:rFonts w:ascii="Verdana" w:hAnsi="Verdana"/>
        </w:rPr>
        <w:t xml:space="preserve"> com uma </w:t>
      </w:r>
      <w:r w:rsidR="003D2AD8" w:rsidRPr="00F968BE">
        <w:rPr>
          <w:rFonts w:ascii="Verdana" w:hAnsi="Verdana" w:cstheme="minorHAnsi"/>
          <w:b/>
          <w:bCs/>
          <w:color w:val="000000" w:themeColor="text1"/>
        </w:rPr>
        <w:t>ENTIDADE</w:t>
      </w:r>
      <w:r w:rsidR="003D2AD8" w:rsidRPr="00F968BE">
        <w:rPr>
          <w:rFonts w:ascii="Verdana" w:hAnsi="Verdana" w:cstheme="minorHAnsi"/>
          <w:b/>
          <w:color w:val="000000" w:themeColor="text1"/>
        </w:rPr>
        <w:t xml:space="preserve"> PRIVADA SEM FINS LUCRATIVOS COM FINALIDADE ESTATUTÁRIA COMPATÍVEL COM SAÚDE E PROTEÇÃO ANIMAL </w:t>
      </w:r>
      <w:r w:rsidRPr="00F968BE">
        <w:rPr>
          <w:rFonts w:ascii="Verdana" w:hAnsi="Verdana"/>
        </w:rPr>
        <w:t>que possua médicos veterinários e profissionais qualificados com conhecimento técnico, científico e prático na aplicação de vacinas para a execução do serviço para intensificação suplementar de vacinação de cães e gatos contra a raiva nos locais de difícil acesso no município de São Paulo.</w:t>
      </w:r>
    </w:p>
    <w:p w14:paraId="5C5EC780" w14:textId="39EC78A6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Todo o </w:t>
      </w:r>
      <w:r w:rsidR="00881EB2" w:rsidRPr="00F968BE">
        <w:rPr>
          <w:rFonts w:ascii="Verdana" w:hAnsi="Verdana"/>
        </w:rPr>
        <w:t>planejamento</w:t>
      </w:r>
      <w:r w:rsidRPr="00F968BE">
        <w:rPr>
          <w:rFonts w:ascii="Verdana" w:hAnsi="Verdana"/>
        </w:rPr>
        <w:t xml:space="preserve"> da realização da intensificação de vacinação será de realizada pela Divisão de Vigilância em Zoonoses da COVISA.</w:t>
      </w:r>
    </w:p>
    <w:p w14:paraId="3B18652C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 </w:t>
      </w:r>
    </w:p>
    <w:p w14:paraId="31EE2380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F968BE">
        <w:rPr>
          <w:rFonts w:ascii="Verdana" w:hAnsi="Verdana"/>
          <w:b/>
          <w:bCs/>
          <w:highlight w:val="lightGray"/>
        </w:rPr>
        <w:t>6.</w:t>
      </w:r>
      <w:r w:rsidRPr="00F968BE">
        <w:rPr>
          <w:rFonts w:ascii="Verdana" w:hAnsi="Verdana"/>
          <w:b/>
          <w:bCs/>
          <w:highlight w:val="lightGray"/>
        </w:rPr>
        <w:tab/>
        <w:t>FUNDAMENTAÇÃO LEGAL</w:t>
      </w:r>
    </w:p>
    <w:p w14:paraId="17D4A92A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·</w:t>
      </w:r>
      <w:r w:rsidRPr="00F968BE">
        <w:rPr>
          <w:rFonts w:ascii="Verdana" w:hAnsi="Verdana"/>
        </w:rPr>
        <w:tab/>
        <w:t>CONSTITUIÇÃO DA REPÚBLICA FEDERATIVA DO BRASIL DE 1988 - atribui competência concorrente à União, aos Estados e ao Distrito Federal para legislar sobre proteção e defesa da saúde (art. 24, XII), e aos Municípios para legislar sobre os assuntos de interesse local, podendo suplementar a legislação federal e a estadual, no que couber (art. 30, I e II).</w:t>
      </w:r>
    </w:p>
    <w:p w14:paraId="546A648F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·</w:t>
      </w:r>
      <w:r w:rsidRPr="00F968BE">
        <w:rPr>
          <w:rFonts w:ascii="Verdana" w:hAnsi="Verdana"/>
        </w:rPr>
        <w:tab/>
        <w:t>LEI Nº 14.133, DE 1º DE ABRIL DE 2021. Lei de Licitações e Contratos Administrativos.</w:t>
      </w:r>
    </w:p>
    <w:p w14:paraId="10A0938D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·</w:t>
      </w:r>
      <w:r w:rsidRPr="00F968BE">
        <w:rPr>
          <w:rFonts w:ascii="Verdana" w:hAnsi="Verdana"/>
        </w:rPr>
        <w:tab/>
        <w:t>Lei Municipal n° 13.725 de 09/01/04. Institui o Código Sanitário do Município de São Paulo.</w:t>
      </w:r>
    </w:p>
    <w:p w14:paraId="7B493447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·</w:t>
      </w:r>
      <w:r w:rsidRPr="00F968BE">
        <w:rPr>
          <w:rFonts w:ascii="Verdana" w:hAnsi="Verdana"/>
        </w:rPr>
        <w:tab/>
        <w:t>LEI Nº 8.080, DE 19 DE SETEMBRO DE 1990. Dispõe sobre as condições para a promoção, proteção e recuperação da saúde, a organização e o funcionamento dos serviços correspondentes e dá outras providências.</w:t>
      </w:r>
    </w:p>
    <w:p w14:paraId="42678081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·</w:t>
      </w:r>
      <w:r w:rsidRPr="00F968BE">
        <w:rPr>
          <w:rFonts w:ascii="Verdana" w:hAnsi="Verdana"/>
        </w:rPr>
        <w:tab/>
        <w:t>LEI ORGÂNICA DO MUNICÍPIO DE SÃO PAULO. Lei de Licitações e Contratos Administrativos.</w:t>
      </w:r>
    </w:p>
    <w:p w14:paraId="34163132" w14:textId="1D5A6956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·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>DECRETO MUNICIPAL Nº 62.100, DE 27 DE DEZEMBRO DE 2022 que dispõe sobre normas de licitação e contratos administrativos para a Administração Pública direta, autárquica e fundacional do Município de São Paulo, nos termos previstos na Lei Federal nº 14.133, de 1º de abril de 2021, bem como consolida a regulamentação da matéria em âmbito municipal.</w:t>
      </w:r>
    </w:p>
    <w:p w14:paraId="526A1E2F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lastRenderedPageBreak/>
        <w:t>·</w:t>
      </w:r>
      <w:r w:rsidRPr="00F968BE">
        <w:rPr>
          <w:rFonts w:ascii="Verdana" w:hAnsi="Verdana"/>
        </w:rPr>
        <w:tab/>
        <w:t>DECRETO Nº 64.176, DE 16 DE ABRIL D E 2025. Dispõe sobre a aplicação das regras de dispensa e inexigibilidade de chamamento público contidas no Decreto nº 57.575, de 29 de dezembro de 2016, e na Lei nº 13.019, de 31 de julho de 2014, no âmbito da Lei nº 14.903, de 27 de junho de 2024, no Município de São Paulo.</w:t>
      </w:r>
    </w:p>
    <w:p w14:paraId="4C14D4CE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·</w:t>
      </w:r>
      <w:r w:rsidRPr="00F968BE">
        <w:rPr>
          <w:rFonts w:ascii="Verdana" w:hAnsi="Verdana"/>
        </w:rPr>
        <w:tab/>
        <w:t>INSTRUÇÃO NORMATIVA Nº 1/SEGES/2023. Dispõe sobre a elaboração dos Estudos Técnicos Preliminares - ETP - para a aquisição de bens e a contratação de serviços no âmbito da Administração Pública Municipal de São Paulo.</w:t>
      </w:r>
    </w:p>
    <w:p w14:paraId="5634B39C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·</w:t>
      </w:r>
      <w:r w:rsidRPr="00F968BE">
        <w:rPr>
          <w:rFonts w:ascii="Verdana" w:hAnsi="Verdana"/>
        </w:rPr>
        <w:tab/>
        <w:t>RESOLUÇÃO RDC Nº 306, DE 7 DE DEZEMBRO DE 2004. Dispõe sobre o Regulamento Técnico para o gerenciamento de resíduos de serviços de saúde.</w:t>
      </w:r>
    </w:p>
    <w:p w14:paraId="3EDB3A2B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·</w:t>
      </w:r>
      <w:r w:rsidRPr="00F968BE">
        <w:rPr>
          <w:rFonts w:ascii="Verdana" w:hAnsi="Verdana"/>
        </w:rPr>
        <w:tab/>
        <w:t xml:space="preserve">LEI Nº 13.131 de 18 de </w:t>
      </w:r>
      <w:proofErr w:type="gramStart"/>
      <w:r w:rsidRPr="00F968BE">
        <w:rPr>
          <w:rFonts w:ascii="Verdana" w:hAnsi="Verdana"/>
        </w:rPr>
        <w:t>Maio</w:t>
      </w:r>
      <w:proofErr w:type="gramEnd"/>
      <w:r w:rsidRPr="00F968BE">
        <w:rPr>
          <w:rFonts w:ascii="Verdana" w:hAnsi="Verdana"/>
        </w:rPr>
        <w:t xml:space="preserve"> de 2001. Disciplina a criação, propriedade, posse, guarda, uso e transporte de cães e gatos no Município de São Paulo.</w:t>
      </w:r>
    </w:p>
    <w:p w14:paraId="7B535CEF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·</w:t>
      </w:r>
      <w:r w:rsidRPr="00F968BE">
        <w:rPr>
          <w:rFonts w:ascii="Verdana" w:hAnsi="Verdana"/>
        </w:rPr>
        <w:tab/>
        <w:t>RESOLUÇÃO CFMV Nº 1.275, DE 25 DE JUNHO DE 2019. Conceitua e estabelece condições para o funcionamento de Estabelecimentos Médico-Veterinários de atendimento a animais de estimação de pequeno porte e dá outras providências.</w:t>
      </w:r>
    </w:p>
    <w:p w14:paraId="48212A72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·</w:t>
      </w:r>
      <w:r w:rsidRPr="00F968BE">
        <w:rPr>
          <w:rFonts w:ascii="Verdana" w:hAnsi="Verdana"/>
        </w:rPr>
        <w:tab/>
        <w:t>RESOLUÇÃO CFMV Nº 1321, DE 04 DE ABRIL DE 2020. Dispõe sobre a normatização de documentos emitidos pelos serviços veterinários de clínica e cirurgia destinados aos animais de companhia, com relação a declarações, atestados, autorizações e/ou solicitações dos responsáveis pelos animais submetidos a procedimentos.</w:t>
      </w:r>
    </w:p>
    <w:p w14:paraId="3B66275D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5900ED5B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139E9C58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F968BE">
        <w:rPr>
          <w:rFonts w:ascii="Verdana" w:hAnsi="Verdana"/>
          <w:b/>
          <w:bCs/>
          <w:highlight w:val="lightGray"/>
        </w:rPr>
        <w:t>7.</w:t>
      </w:r>
      <w:r w:rsidRPr="00F968BE">
        <w:rPr>
          <w:rFonts w:ascii="Verdana" w:hAnsi="Verdana"/>
          <w:b/>
          <w:bCs/>
          <w:highlight w:val="lightGray"/>
        </w:rPr>
        <w:tab/>
        <w:t>LOCAIS DE REALIZAÇÃO DOS SERVIÇOS</w:t>
      </w:r>
    </w:p>
    <w:p w14:paraId="46E09F1B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7.1</w:t>
      </w:r>
      <w:r w:rsidRPr="00F968BE">
        <w:rPr>
          <w:rFonts w:ascii="Verdana" w:hAnsi="Verdana"/>
        </w:rPr>
        <w:tab/>
        <w:t>Os postos volantes para vacinação de cães e gatos serão instalados inicialmente nas regiões de difícil acesso na Cidade Tiradentes, Brasilândia, Butantã, Penha, Parelheiros e, devido o deslocamento constante de munícipes em situações de vulnerabilidade, que possuem cães, para o centro da cidade, será instalado posto (s) volante(s) na região da Sé.</w:t>
      </w:r>
    </w:p>
    <w:p w14:paraId="32449F0F" w14:textId="43B3076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7.2</w:t>
      </w:r>
      <w:r w:rsidRPr="00F968BE">
        <w:rPr>
          <w:rFonts w:ascii="Verdana" w:hAnsi="Verdana"/>
        </w:rPr>
        <w:tab/>
        <w:t>Os endereços dos locais dos postos volantes para vacinação de cães e gatos serão definidos em conjunto, pelos servidores da DVZ/COVISA, coordenadores da ação de intensificação da vacinação e a vencedora do certame. As regiões serão mapeadas para, preferencialmente, instalar os postos volantes em locais onde seja possível montar a estrutura para proteção contra o sol direto e a chuva, e próximos a recursos básicos, como, banheiros com pias e sabonete, local para realização de alimentação para os trabalhadores durante o período em que estiverem executando suas funções na prestação do serviço.</w:t>
      </w:r>
    </w:p>
    <w:p w14:paraId="0D96CA89" w14:textId="756FAB7E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7.3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 xml:space="preserve">Os locais indicados poderão ser alterados a partir da avaliação sistemática dos coordenadores da ação de intensificação da vacinação, </w:t>
      </w:r>
      <w:r w:rsidRPr="00F968BE">
        <w:rPr>
          <w:rFonts w:ascii="Verdana" w:hAnsi="Verdana"/>
        </w:rPr>
        <w:lastRenderedPageBreak/>
        <w:t xml:space="preserve">considerando os resultados da vacinação, a adesão dos munícipes e a possibilidade de atender outras </w:t>
      </w:r>
      <w:r w:rsidR="006B76AC" w:rsidRPr="00F968BE">
        <w:rPr>
          <w:rFonts w:ascii="Verdana" w:hAnsi="Verdana"/>
        </w:rPr>
        <w:t>regiões.</w:t>
      </w:r>
    </w:p>
    <w:p w14:paraId="6CE49334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17F01CE4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F968BE">
        <w:rPr>
          <w:rFonts w:ascii="Verdana" w:hAnsi="Verdana"/>
          <w:b/>
          <w:bCs/>
          <w:highlight w:val="lightGray"/>
        </w:rPr>
        <w:t>8.</w:t>
      </w:r>
      <w:r w:rsidRPr="00F968BE">
        <w:rPr>
          <w:rFonts w:ascii="Verdana" w:hAnsi="Verdana"/>
          <w:b/>
          <w:bCs/>
          <w:highlight w:val="lightGray"/>
        </w:rPr>
        <w:tab/>
        <w:t>ESTIMATIVA DAS QUANTIDADES</w:t>
      </w:r>
    </w:p>
    <w:p w14:paraId="719118FD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 </w:t>
      </w:r>
    </w:p>
    <w:p w14:paraId="66788AA8" w14:textId="6BBD4CB4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8.1.</w:t>
      </w:r>
      <w:r w:rsidRPr="00F968BE">
        <w:rPr>
          <w:rFonts w:ascii="Verdana" w:hAnsi="Verdana"/>
        </w:rPr>
        <w:tab/>
        <w:t xml:space="preserve">Estimativa da população de animais: usamos o referencial do Manual Técnico do Instituto Pasteur, 1999, que a partir das considerações da Organização Mundial da Saúde, presume que em países emergentes, a proporção média de </w:t>
      </w:r>
      <w:r w:rsidR="006B76AC" w:rsidRPr="00F968BE">
        <w:rPr>
          <w:rFonts w:ascii="Verdana" w:hAnsi="Verdana"/>
        </w:rPr>
        <w:t>cães</w:t>
      </w:r>
      <w:r w:rsidRPr="00F968BE">
        <w:rPr>
          <w:rFonts w:ascii="Verdana" w:hAnsi="Verdana"/>
        </w:rPr>
        <w:t xml:space="preserve"> e gatos varie de 1:10 a 1:7, ou seja, cerca de 10,0 a aproximadamente 14,29 % da população humana, sendo este um parâmetro variável de um bairro para outro.</w:t>
      </w:r>
    </w:p>
    <w:p w14:paraId="396C4CD6" w14:textId="6F75603D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Para fins de </w:t>
      </w:r>
      <w:r w:rsidR="00B355FC" w:rsidRPr="00F968BE">
        <w:rPr>
          <w:rFonts w:ascii="Verdana" w:hAnsi="Verdana"/>
        </w:rPr>
        <w:t>cálculo</w:t>
      </w:r>
      <w:r w:rsidRPr="00F968BE">
        <w:rPr>
          <w:rFonts w:ascii="Verdana" w:hAnsi="Verdana"/>
        </w:rPr>
        <w:t xml:space="preserve"> de planejamento da </w:t>
      </w:r>
      <w:r w:rsidR="00B355FC" w:rsidRPr="00F968BE">
        <w:rPr>
          <w:rFonts w:ascii="Verdana" w:hAnsi="Verdana"/>
        </w:rPr>
        <w:t>intensificação</w:t>
      </w:r>
      <w:r w:rsidRPr="00F968BE">
        <w:rPr>
          <w:rFonts w:ascii="Verdana" w:hAnsi="Verdana"/>
        </w:rPr>
        <w:t xml:space="preserve"> da vacinação contra raiva nas regiões de difícil acesso no município de São Paulo, será estimado a proporção de 1:7.</w:t>
      </w:r>
    </w:p>
    <w:p w14:paraId="3B7787CD" w14:textId="77777777" w:rsidR="00944136" w:rsidRPr="00F968BE" w:rsidRDefault="00944136" w:rsidP="00793BDC">
      <w:pPr>
        <w:jc w:val="both"/>
        <w:rPr>
          <w:rFonts w:ascii="Verdana" w:hAnsi="Verdana"/>
        </w:rPr>
      </w:pPr>
    </w:p>
    <w:p w14:paraId="0ACC869C" w14:textId="6A2AE781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Quadro 3. Estimativa de animais por habitantes no Município de São Paulo.</w:t>
      </w:r>
    </w:p>
    <w:tbl>
      <w:tblPr>
        <w:tblStyle w:val="TableNormal"/>
        <w:tblW w:w="0" w:type="auto"/>
        <w:tblInd w:w="26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8"/>
        <w:gridCol w:w="1285"/>
        <w:gridCol w:w="1911"/>
        <w:gridCol w:w="1998"/>
      </w:tblGrid>
      <w:tr w:rsidR="00944136" w:rsidRPr="00F968BE" w14:paraId="2EDFDF1A" w14:textId="77777777" w:rsidTr="00F26C4E">
        <w:trPr>
          <w:trHeight w:val="680"/>
        </w:trPr>
        <w:tc>
          <w:tcPr>
            <w:tcW w:w="1798" w:type="dxa"/>
            <w:shd w:val="clear" w:color="auto" w:fill="1F3662"/>
          </w:tcPr>
          <w:p w14:paraId="2133FA0B" w14:textId="77777777" w:rsidR="00944136" w:rsidRPr="00F968BE" w:rsidRDefault="00944136" w:rsidP="00F26C4E">
            <w:pPr>
              <w:pStyle w:val="TableParagraph"/>
              <w:spacing w:before="40"/>
              <w:rPr>
                <w:rFonts w:ascii="Verdana" w:hAnsi="Verdana"/>
              </w:rPr>
            </w:pPr>
          </w:p>
          <w:p w14:paraId="620C3B0E" w14:textId="77777777" w:rsidR="00944136" w:rsidRPr="00F968BE" w:rsidRDefault="00944136" w:rsidP="00F26C4E">
            <w:pPr>
              <w:pStyle w:val="TableParagraph"/>
              <w:spacing w:line="393" w:lineRule="auto"/>
              <w:ind w:left="220" w:firstLine="60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color w:val="FFFFFF"/>
                <w:spacing w:val="-2"/>
                <w:w w:val="125"/>
              </w:rPr>
              <w:t>COORDENADORIA REGINAL</w:t>
            </w:r>
            <w:r w:rsidRPr="00F968BE">
              <w:rPr>
                <w:rFonts w:ascii="Verdana" w:hAnsi="Verdana"/>
                <w:b/>
                <w:color w:val="FFFFFF"/>
                <w:spacing w:val="-10"/>
                <w:w w:val="125"/>
              </w:rPr>
              <w:t xml:space="preserve"> </w:t>
            </w:r>
            <w:r w:rsidRPr="00F968BE">
              <w:rPr>
                <w:rFonts w:ascii="Verdana" w:hAnsi="Verdana"/>
                <w:b/>
                <w:color w:val="FFFFFF"/>
                <w:spacing w:val="-2"/>
                <w:w w:val="125"/>
              </w:rPr>
              <w:t>DE</w:t>
            </w:r>
            <w:r w:rsidRPr="00F968BE">
              <w:rPr>
                <w:rFonts w:ascii="Verdana" w:hAnsi="Verdana"/>
                <w:b/>
                <w:color w:val="FFFFFF"/>
                <w:spacing w:val="-13"/>
                <w:w w:val="125"/>
              </w:rPr>
              <w:t xml:space="preserve"> </w:t>
            </w:r>
            <w:r w:rsidRPr="00F968BE">
              <w:rPr>
                <w:rFonts w:ascii="Verdana" w:hAnsi="Verdana"/>
                <w:b/>
                <w:color w:val="FFFFFF"/>
                <w:spacing w:val="-2"/>
                <w:w w:val="125"/>
              </w:rPr>
              <w:t>SAÚDE</w:t>
            </w:r>
          </w:p>
        </w:tc>
        <w:tc>
          <w:tcPr>
            <w:tcW w:w="1285" w:type="dxa"/>
            <w:shd w:val="clear" w:color="auto" w:fill="1F3662"/>
          </w:tcPr>
          <w:p w14:paraId="0A4277BC" w14:textId="77777777" w:rsidR="00944136" w:rsidRPr="00F968BE" w:rsidRDefault="00944136" w:rsidP="00F26C4E">
            <w:pPr>
              <w:pStyle w:val="TableParagraph"/>
              <w:rPr>
                <w:rFonts w:ascii="Verdana" w:hAnsi="Verdana"/>
              </w:rPr>
            </w:pPr>
          </w:p>
          <w:p w14:paraId="32F80D23" w14:textId="77777777" w:rsidR="00944136" w:rsidRPr="00F968BE" w:rsidRDefault="00944136" w:rsidP="00F26C4E">
            <w:pPr>
              <w:pStyle w:val="TableParagraph"/>
              <w:spacing w:before="16"/>
              <w:rPr>
                <w:rFonts w:ascii="Verdana" w:hAnsi="Verdana"/>
              </w:rPr>
            </w:pPr>
          </w:p>
          <w:p w14:paraId="711CC723" w14:textId="77777777" w:rsidR="00944136" w:rsidRPr="00F968BE" w:rsidRDefault="00944136" w:rsidP="00F26C4E">
            <w:pPr>
              <w:pStyle w:val="TableParagraph"/>
              <w:ind w:left="19" w:right="1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color w:val="FFFFFF"/>
                <w:spacing w:val="-2"/>
                <w:w w:val="125"/>
              </w:rPr>
              <w:t>HABITANTES</w:t>
            </w:r>
          </w:p>
        </w:tc>
        <w:tc>
          <w:tcPr>
            <w:tcW w:w="1911" w:type="dxa"/>
            <w:shd w:val="clear" w:color="auto" w:fill="1F3662"/>
          </w:tcPr>
          <w:p w14:paraId="7810783B" w14:textId="77777777" w:rsidR="00944136" w:rsidRPr="00F968BE" w:rsidRDefault="00944136" w:rsidP="00F26C4E">
            <w:pPr>
              <w:pStyle w:val="TableParagraph"/>
              <w:spacing w:before="40"/>
              <w:rPr>
                <w:rFonts w:ascii="Verdana" w:hAnsi="Verdana"/>
              </w:rPr>
            </w:pPr>
          </w:p>
          <w:p w14:paraId="2AE16CA4" w14:textId="77777777" w:rsidR="00944136" w:rsidRPr="00F968BE" w:rsidRDefault="00944136" w:rsidP="00F26C4E">
            <w:pPr>
              <w:pStyle w:val="TableParagraph"/>
              <w:spacing w:line="393" w:lineRule="auto"/>
              <w:ind w:left="546" w:hanging="92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color w:val="FFFFFF"/>
                <w:spacing w:val="-2"/>
                <w:w w:val="130"/>
              </w:rPr>
              <w:t>Nº</w:t>
            </w:r>
            <w:r w:rsidRPr="00F968BE">
              <w:rPr>
                <w:rFonts w:ascii="Verdana" w:hAnsi="Verdana"/>
                <w:b/>
                <w:color w:val="FFFFFF"/>
                <w:spacing w:val="-11"/>
                <w:w w:val="130"/>
              </w:rPr>
              <w:t xml:space="preserve"> </w:t>
            </w:r>
            <w:r w:rsidRPr="00F968BE">
              <w:rPr>
                <w:rFonts w:ascii="Verdana" w:hAnsi="Verdana"/>
                <w:b/>
                <w:color w:val="FFFFFF"/>
                <w:spacing w:val="-2"/>
                <w:w w:val="130"/>
              </w:rPr>
              <w:t>DE</w:t>
            </w:r>
            <w:r w:rsidRPr="00F968BE">
              <w:rPr>
                <w:rFonts w:ascii="Verdana" w:hAnsi="Verdana"/>
                <w:b/>
                <w:color w:val="FFFFFF"/>
                <w:spacing w:val="-16"/>
                <w:w w:val="130"/>
              </w:rPr>
              <w:t xml:space="preserve"> </w:t>
            </w:r>
            <w:r w:rsidRPr="00F968BE">
              <w:rPr>
                <w:rFonts w:ascii="Verdana" w:hAnsi="Verdana"/>
                <w:b/>
                <w:color w:val="FFFFFF"/>
                <w:spacing w:val="-2"/>
                <w:w w:val="130"/>
              </w:rPr>
              <w:t>ANMAIS ESTIMADOS</w:t>
            </w:r>
          </w:p>
        </w:tc>
        <w:tc>
          <w:tcPr>
            <w:tcW w:w="1998" w:type="dxa"/>
            <w:shd w:val="clear" w:color="auto" w:fill="1F3662"/>
          </w:tcPr>
          <w:p w14:paraId="25119723" w14:textId="77777777" w:rsidR="00944136" w:rsidRPr="00F968BE" w:rsidRDefault="00944136" w:rsidP="00F26C4E">
            <w:pPr>
              <w:pStyle w:val="TableParagraph"/>
              <w:spacing w:line="226" w:lineRule="exact"/>
              <w:ind w:left="370" w:right="357" w:hanging="5"/>
              <w:jc w:val="both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color w:val="FFFFFF"/>
                <w:spacing w:val="-2"/>
                <w:w w:val="130"/>
              </w:rPr>
              <w:t>Nº</w:t>
            </w:r>
            <w:r w:rsidRPr="00F968BE">
              <w:rPr>
                <w:rFonts w:ascii="Verdana" w:hAnsi="Verdana"/>
                <w:b/>
                <w:color w:val="FFFFFF"/>
                <w:spacing w:val="-10"/>
                <w:w w:val="130"/>
              </w:rPr>
              <w:t xml:space="preserve"> </w:t>
            </w:r>
            <w:r w:rsidRPr="00F968BE">
              <w:rPr>
                <w:rFonts w:ascii="Verdana" w:hAnsi="Verdana"/>
                <w:b/>
                <w:color w:val="FFFFFF"/>
                <w:spacing w:val="-2"/>
                <w:w w:val="130"/>
              </w:rPr>
              <w:t>ESTIMADOS</w:t>
            </w:r>
            <w:r w:rsidRPr="00F968BE">
              <w:rPr>
                <w:rFonts w:ascii="Verdana" w:hAnsi="Verdana"/>
                <w:b/>
                <w:color w:val="FFFFFF"/>
                <w:spacing w:val="-10"/>
                <w:w w:val="130"/>
              </w:rPr>
              <w:t xml:space="preserve"> </w:t>
            </w:r>
            <w:r w:rsidRPr="00F968BE">
              <w:rPr>
                <w:rFonts w:ascii="Verdana" w:hAnsi="Verdana"/>
                <w:b/>
                <w:color w:val="FFFFFF"/>
                <w:spacing w:val="-2"/>
                <w:w w:val="130"/>
              </w:rPr>
              <w:t xml:space="preserve">DE </w:t>
            </w:r>
            <w:r w:rsidRPr="00F968BE">
              <w:rPr>
                <w:rFonts w:ascii="Verdana" w:hAnsi="Verdana"/>
                <w:b/>
                <w:color w:val="FFFFFF"/>
                <w:w w:val="130"/>
              </w:rPr>
              <w:t>ANIMAIS</w:t>
            </w:r>
            <w:r w:rsidRPr="00F968BE">
              <w:rPr>
                <w:rFonts w:ascii="Verdana" w:hAnsi="Verdana"/>
                <w:b/>
                <w:color w:val="FFFFFF"/>
                <w:spacing w:val="-12"/>
                <w:w w:val="130"/>
              </w:rPr>
              <w:t xml:space="preserve"> </w:t>
            </w:r>
            <w:r w:rsidRPr="00F968BE">
              <w:rPr>
                <w:rFonts w:ascii="Verdana" w:hAnsi="Verdana"/>
                <w:b/>
                <w:color w:val="FFFFFF"/>
                <w:w w:val="130"/>
              </w:rPr>
              <w:t>A</w:t>
            </w:r>
            <w:r w:rsidRPr="00F968BE">
              <w:rPr>
                <w:rFonts w:ascii="Verdana" w:hAnsi="Verdana"/>
                <w:b/>
                <w:color w:val="FFFFFF"/>
                <w:spacing w:val="-12"/>
                <w:w w:val="130"/>
              </w:rPr>
              <w:t xml:space="preserve"> </w:t>
            </w:r>
            <w:r w:rsidRPr="00F968BE">
              <w:rPr>
                <w:rFonts w:ascii="Verdana" w:hAnsi="Verdana"/>
                <w:b/>
                <w:color w:val="FFFFFF"/>
                <w:w w:val="130"/>
              </w:rPr>
              <w:t>SEREM VACINADOS (4%)</w:t>
            </w:r>
          </w:p>
        </w:tc>
      </w:tr>
      <w:tr w:rsidR="00944136" w:rsidRPr="00F968BE" w14:paraId="1D035E02" w14:textId="77777777" w:rsidTr="00F26C4E">
        <w:trPr>
          <w:trHeight w:val="253"/>
        </w:trPr>
        <w:tc>
          <w:tcPr>
            <w:tcW w:w="1798" w:type="dxa"/>
            <w:shd w:val="clear" w:color="auto" w:fill="D4DBE2"/>
          </w:tcPr>
          <w:p w14:paraId="5D7EA390" w14:textId="77777777" w:rsidR="00944136" w:rsidRPr="00F968BE" w:rsidRDefault="00944136" w:rsidP="00F26C4E">
            <w:pPr>
              <w:pStyle w:val="TableParagraph"/>
              <w:spacing w:before="93"/>
              <w:ind w:left="24" w:right="4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w w:val="115"/>
              </w:rPr>
              <w:t>CRS</w:t>
            </w:r>
            <w:r w:rsidRPr="00F968BE">
              <w:rPr>
                <w:rFonts w:ascii="Verdana" w:hAnsi="Verdana"/>
                <w:spacing w:val="13"/>
                <w:w w:val="115"/>
              </w:rPr>
              <w:t xml:space="preserve"> </w:t>
            </w:r>
            <w:r w:rsidRPr="00F968BE">
              <w:rPr>
                <w:rFonts w:ascii="Verdana" w:hAnsi="Verdana"/>
                <w:spacing w:val="-2"/>
                <w:w w:val="115"/>
              </w:rPr>
              <w:t>CENTRO</w:t>
            </w:r>
          </w:p>
        </w:tc>
        <w:tc>
          <w:tcPr>
            <w:tcW w:w="1285" w:type="dxa"/>
            <w:shd w:val="clear" w:color="auto" w:fill="D4DBE2"/>
          </w:tcPr>
          <w:p w14:paraId="5E55B137" w14:textId="77777777" w:rsidR="00944136" w:rsidRPr="00F968BE" w:rsidRDefault="00944136" w:rsidP="00F26C4E">
            <w:pPr>
              <w:pStyle w:val="TableParagraph"/>
              <w:spacing w:before="93"/>
              <w:ind w:left="19" w:right="2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423.767</w:t>
            </w:r>
          </w:p>
        </w:tc>
        <w:tc>
          <w:tcPr>
            <w:tcW w:w="1911" w:type="dxa"/>
            <w:shd w:val="clear" w:color="auto" w:fill="D4DBE2"/>
          </w:tcPr>
          <w:p w14:paraId="187C6605" w14:textId="77777777" w:rsidR="00944136" w:rsidRPr="00F968BE" w:rsidRDefault="00944136" w:rsidP="00F26C4E">
            <w:pPr>
              <w:pStyle w:val="TableParagraph"/>
              <w:spacing w:before="93"/>
              <w:ind w:left="21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60.538</w:t>
            </w:r>
          </w:p>
        </w:tc>
        <w:tc>
          <w:tcPr>
            <w:tcW w:w="1998" w:type="dxa"/>
            <w:shd w:val="clear" w:color="auto" w:fill="D4DBE2"/>
          </w:tcPr>
          <w:p w14:paraId="77629BE3" w14:textId="77777777" w:rsidR="00944136" w:rsidRPr="00F968BE" w:rsidRDefault="00944136" w:rsidP="00F26C4E">
            <w:pPr>
              <w:pStyle w:val="TableParagraph"/>
              <w:spacing w:before="93"/>
              <w:ind w:left="25" w:right="5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2.422</w:t>
            </w:r>
          </w:p>
        </w:tc>
      </w:tr>
      <w:tr w:rsidR="00944136" w:rsidRPr="00F968BE" w14:paraId="01DCE6C6" w14:textId="77777777" w:rsidTr="00F26C4E">
        <w:trPr>
          <w:trHeight w:val="250"/>
        </w:trPr>
        <w:tc>
          <w:tcPr>
            <w:tcW w:w="1798" w:type="dxa"/>
            <w:shd w:val="clear" w:color="auto" w:fill="D4DBE2"/>
          </w:tcPr>
          <w:p w14:paraId="253A4706" w14:textId="77777777" w:rsidR="00944136" w:rsidRPr="00F968BE" w:rsidRDefault="00944136" w:rsidP="00F26C4E">
            <w:pPr>
              <w:pStyle w:val="TableParagraph"/>
              <w:spacing w:before="93" w:line="138" w:lineRule="exact"/>
              <w:ind w:left="24" w:right="6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w w:val="115"/>
              </w:rPr>
              <w:t>CS</w:t>
            </w:r>
            <w:r w:rsidRPr="00F968BE">
              <w:rPr>
                <w:rFonts w:ascii="Verdana" w:hAnsi="Verdana"/>
                <w:spacing w:val="7"/>
                <w:w w:val="115"/>
              </w:rPr>
              <w:t xml:space="preserve"> </w:t>
            </w:r>
            <w:r w:rsidRPr="00F968BE">
              <w:rPr>
                <w:rFonts w:ascii="Verdana" w:hAnsi="Verdana"/>
                <w:spacing w:val="-2"/>
                <w:w w:val="115"/>
              </w:rPr>
              <w:t>LESTE</w:t>
            </w:r>
          </w:p>
        </w:tc>
        <w:tc>
          <w:tcPr>
            <w:tcW w:w="1285" w:type="dxa"/>
            <w:shd w:val="clear" w:color="auto" w:fill="D4DBE2"/>
          </w:tcPr>
          <w:p w14:paraId="47C371EB" w14:textId="77777777" w:rsidR="00944136" w:rsidRPr="00F968BE" w:rsidRDefault="00944136" w:rsidP="00F26C4E">
            <w:pPr>
              <w:pStyle w:val="TableParagraph"/>
              <w:spacing w:before="93" w:line="138" w:lineRule="exact"/>
              <w:ind w:left="19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2.345.935</w:t>
            </w:r>
          </w:p>
        </w:tc>
        <w:tc>
          <w:tcPr>
            <w:tcW w:w="1911" w:type="dxa"/>
            <w:shd w:val="clear" w:color="auto" w:fill="D4DBE2"/>
          </w:tcPr>
          <w:p w14:paraId="2FF61BD0" w14:textId="77777777" w:rsidR="00944136" w:rsidRPr="00F968BE" w:rsidRDefault="00944136" w:rsidP="00F26C4E">
            <w:pPr>
              <w:pStyle w:val="TableParagraph"/>
              <w:spacing w:before="93" w:line="138" w:lineRule="exact"/>
              <w:ind w:left="21" w:right="7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335.134</w:t>
            </w:r>
          </w:p>
        </w:tc>
        <w:tc>
          <w:tcPr>
            <w:tcW w:w="1998" w:type="dxa"/>
            <w:shd w:val="clear" w:color="auto" w:fill="D4DBE2"/>
          </w:tcPr>
          <w:p w14:paraId="0F95D36E" w14:textId="77777777" w:rsidR="00944136" w:rsidRPr="00F968BE" w:rsidRDefault="00944136" w:rsidP="00F26C4E">
            <w:pPr>
              <w:pStyle w:val="TableParagraph"/>
              <w:spacing w:before="93" w:line="138" w:lineRule="exact"/>
              <w:ind w:left="25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13.405</w:t>
            </w:r>
          </w:p>
        </w:tc>
      </w:tr>
      <w:tr w:rsidR="00944136" w:rsidRPr="00F968BE" w14:paraId="59F19099" w14:textId="77777777" w:rsidTr="00F26C4E">
        <w:trPr>
          <w:trHeight w:val="253"/>
        </w:trPr>
        <w:tc>
          <w:tcPr>
            <w:tcW w:w="1798" w:type="dxa"/>
            <w:shd w:val="clear" w:color="auto" w:fill="D4DBE2"/>
          </w:tcPr>
          <w:p w14:paraId="128DFC2B" w14:textId="77777777" w:rsidR="00944136" w:rsidRPr="00F968BE" w:rsidRDefault="00944136" w:rsidP="00F26C4E">
            <w:pPr>
              <w:pStyle w:val="TableParagraph"/>
              <w:spacing w:before="95" w:line="138" w:lineRule="exact"/>
              <w:ind w:left="24" w:right="6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w w:val="115"/>
              </w:rPr>
              <w:t>CRS</w:t>
            </w:r>
            <w:r w:rsidRPr="00F968BE">
              <w:rPr>
                <w:rFonts w:ascii="Verdana" w:hAnsi="Verdana"/>
                <w:spacing w:val="10"/>
                <w:w w:val="115"/>
              </w:rPr>
              <w:t xml:space="preserve"> </w:t>
            </w:r>
            <w:r w:rsidRPr="00F968BE">
              <w:rPr>
                <w:rFonts w:ascii="Verdana" w:hAnsi="Verdana"/>
                <w:spacing w:val="-2"/>
                <w:w w:val="115"/>
              </w:rPr>
              <w:t>NORTE</w:t>
            </w:r>
          </w:p>
        </w:tc>
        <w:tc>
          <w:tcPr>
            <w:tcW w:w="1285" w:type="dxa"/>
            <w:shd w:val="clear" w:color="auto" w:fill="D4DBE2"/>
          </w:tcPr>
          <w:p w14:paraId="6C0FC6FA" w14:textId="77777777" w:rsidR="00944136" w:rsidRPr="00F968BE" w:rsidRDefault="00944136" w:rsidP="00F26C4E">
            <w:pPr>
              <w:pStyle w:val="TableParagraph"/>
              <w:spacing w:before="95" w:line="138" w:lineRule="exact"/>
              <w:ind w:left="19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2.199.808</w:t>
            </w:r>
          </w:p>
        </w:tc>
        <w:tc>
          <w:tcPr>
            <w:tcW w:w="1911" w:type="dxa"/>
            <w:shd w:val="clear" w:color="auto" w:fill="D4DBE2"/>
          </w:tcPr>
          <w:p w14:paraId="34514EFF" w14:textId="77777777" w:rsidR="00944136" w:rsidRPr="00F968BE" w:rsidRDefault="00944136" w:rsidP="00F26C4E">
            <w:pPr>
              <w:pStyle w:val="TableParagraph"/>
              <w:spacing w:before="95" w:line="138" w:lineRule="exact"/>
              <w:ind w:left="21" w:right="7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314.258</w:t>
            </w:r>
          </w:p>
        </w:tc>
        <w:tc>
          <w:tcPr>
            <w:tcW w:w="1998" w:type="dxa"/>
            <w:shd w:val="clear" w:color="auto" w:fill="D4DBE2"/>
          </w:tcPr>
          <w:p w14:paraId="2E504EF3" w14:textId="77777777" w:rsidR="00944136" w:rsidRPr="00F968BE" w:rsidRDefault="00944136" w:rsidP="00F26C4E">
            <w:pPr>
              <w:pStyle w:val="TableParagraph"/>
              <w:spacing w:before="95" w:line="138" w:lineRule="exact"/>
              <w:ind w:left="25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12.570</w:t>
            </w:r>
          </w:p>
        </w:tc>
      </w:tr>
      <w:tr w:rsidR="00944136" w:rsidRPr="00F968BE" w14:paraId="02DE79AA" w14:textId="77777777" w:rsidTr="00F26C4E">
        <w:trPr>
          <w:trHeight w:val="253"/>
        </w:trPr>
        <w:tc>
          <w:tcPr>
            <w:tcW w:w="1798" w:type="dxa"/>
            <w:shd w:val="clear" w:color="auto" w:fill="D4DBE2"/>
          </w:tcPr>
          <w:p w14:paraId="234532FF" w14:textId="77777777" w:rsidR="00944136" w:rsidRPr="00F968BE" w:rsidRDefault="00944136" w:rsidP="00F26C4E">
            <w:pPr>
              <w:pStyle w:val="TableParagraph"/>
              <w:spacing w:before="95" w:line="138" w:lineRule="exact"/>
              <w:ind w:left="24" w:right="11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w w:val="120"/>
              </w:rPr>
              <w:t>CRS</w:t>
            </w:r>
            <w:r w:rsidRPr="00F968BE">
              <w:rPr>
                <w:rFonts w:ascii="Verdana" w:hAnsi="Verdana"/>
                <w:spacing w:val="-3"/>
                <w:w w:val="120"/>
              </w:rPr>
              <w:t xml:space="preserve"> </w:t>
            </w:r>
            <w:r w:rsidRPr="00F968BE">
              <w:rPr>
                <w:rFonts w:ascii="Verdana" w:hAnsi="Verdana"/>
                <w:spacing w:val="-4"/>
                <w:w w:val="120"/>
              </w:rPr>
              <w:t>OESTE</w:t>
            </w:r>
          </w:p>
        </w:tc>
        <w:tc>
          <w:tcPr>
            <w:tcW w:w="1285" w:type="dxa"/>
            <w:shd w:val="clear" w:color="auto" w:fill="D4DBE2"/>
          </w:tcPr>
          <w:p w14:paraId="30C22C51" w14:textId="77777777" w:rsidR="00944136" w:rsidRPr="00F968BE" w:rsidRDefault="00944136" w:rsidP="00F26C4E">
            <w:pPr>
              <w:pStyle w:val="TableParagraph"/>
              <w:spacing w:before="95" w:line="138" w:lineRule="exact"/>
              <w:ind w:left="19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1.101.172</w:t>
            </w:r>
          </w:p>
        </w:tc>
        <w:tc>
          <w:tcPr>
            <w:tcW w:w="1911" w:type="dxa"/>
            <w:shd w:val="clear" w:color="auto" w:fill="D4DBE2"/>
          </w:tcPr>
          <w:p w14:paraId="242AE470" w14:textId="77777777" w:rsidR="00944136" w:rsidRPr="00F968BE" w:rsidRDefault="00944136" w:rsidP="00F26C4E">
            <w:pPr>
              <w:pStyle w:val="TableParagraph"/>
              <w:spacing w:before="95" w:line="138" w:lineRule="exact"/>
              <w:ind w:left="21" w:right="7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157.310</w:t>
            </w:r>
          </w:p>
        </w:tc>
        <w:tc>
          <w:tcPr>
            <w:tcW w:w="1998" w:type="dxa"/>
            <w:shd w:val="clear" w:color="auto" w:fill="D4DBE2"/>
          </w:tcPr>
          <w:p w14:paraId="1C8A5B54" w14:textId="77777777" w:rsidR="00944136" w:rsidRPr="00F968BE" w:rsidRDefault="00944136" w:rsidP="00F26C4E">
            <w:pPr>
              <w:pStyle w:val="TableParagraph"/>
              <w:spacing w:before="95" w:line="138" w:lineRule="exact"/>
              <w:ind w:left="25" w:right="5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6.292</w:t>
            </w:r>
          </w:p>
        </w:tc>
      </w:tr>
      <w:tr w:rsidR="00944136" w:rsidRPr="00F968BE" w14:paraId="55CDCFF2" w14:textId="77777777" w:rsidTr="00F26C4E">
        <w:trPr>
          <w:trHeight w:val="253"/>
        </w:trPr>
        <w:tc>
          <w:tcPr>
            <w:tcW w:w="1798" w:type="dxa"/>
            <w:shd w:val="clear" w:color="auto" w:fill="D4DBE2"/>
          </w:tcPr>
          <w:p w14:paraId="2BEE2190" w14:textId="77777777" w:rsidR="00944136" w:rsidRPr="00F968BE" w:rsidRDefault="00944136" w:rsidP="00F26C4E">
            <w:pPr>
              <w:pStyle w:val="TableParagraph"/>
              <w:spacing w:before="96" w:line="138" w:lineRule="exact"/>
              <w:ind w:left="24" w:right="4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w w:val="120"/>
              </w:rPr>
              <w:t>CRS</w:t>
            </w:r>
            <w:r w:rsidRPr="00F968BE">
              <w:rPr>
                <w:rFonts w:ascii="Verdana" w:hAnsi="Verdana"/>
                <w:spacing w:val="-3"/>
                <w:w w:val="120"/>
              </w:rPr>
              <w:t xml:space="preserve"> </w:t>
            </w:r>
            <w:r w:rsidRPr="00F968BE">
              <w:rPr>
                <w:rFonts w:ascii="Verdana" w:hAnsi="Verdana"/>
                <w:spacing w:val="-2"/>
                <w:w w:val="120"/>
              </w:rPr>
              <w:t>SUDESTE</w:t>
            </w:r>
          </w:p>
        </w:tc>
        <w:tc>
          <w:tcPr>
            <w:tcW w:w="1285" w:type="dxa"/>
            <w:shd w:val="clear" w:color="auto" w:fill="D4DBE2"/>
          </w:tcPr>
          <w:p w14:paraId="698A4AA2" w14:textId="77777777" w:rsidR="00944136" w:rsidRPr="00F968BE" w:rsidRDefault="00944136" w:rsidP="00F26C4E">
            <w:pPr>
              <w:pStyle w:val="TableParagraph"/>
              <w:spacing w:before="96" w:line="138" w:lineRule="exact"/>
              <w:ind w:left="19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2.666.062</w:t>
            </w:r>
          </w:p>
        </w:tc>
        <w:tc>
          <w:tcPr>
            <w:tcW w:w="1911" w:type="dxa"/>
            <w:shd w:val="clear" w:color="auto" w:fill="D4DBE2"/>
          </w:tcPr>
          <w:p w14:paraId="795E17F8" w14:textId="77777777" w:rsidR="00944136" w:rsidRPr="00F968BE" w:rsidRDefault="00944136" w:rsidP="00F26C4E">
            <w:pPr>
              <w:pStyle w:val="TableParagraph"/>
              <w:spacing w:before="96" w:line="138" w:lineRule="exact"/>
              <w:ind w:left="21" w:right="7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380.866</w:t>
            </w:r>
          </w:p>
        </w:tc>
        <w:tc>
          <w:tcPr>
            <w:tcW w:w="1998" w:type="dxa"/>
            <w:shd w:val="clear" w:color="auto" w:fill="D4DBE2"/>
          </w:tcPr>
          <w:p w14:paraId="29CA6D3F" w14:textId="77777777" w:rsidR="00944136" w:rsidRPr="00F968BE" w:rsidRDefault="00944136" w:rsidP="00F26C4E">
            <w:pPr>
              <w:pStyle w:val="TableParagraph"/>
              <w:spacing w:before="96" w:line="138" w:lineRule="exact"/>
              <w:ind w:left="25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15.235</w:t>
            </w:r>
          </w:p>
        </w:tc>
      </w:tr>
      <w:tr w:rsidR="00944136" w:rsidRPr="00F968BE" w14:paraId="592B60E6" w14:textId="77777777" w:rsidTr="00F26C4E">
        <w:trPr>
          <w:trHeight w:val="253"/>
        </w:trPr>
        <w:tc>
          <w:tcPr>
            <w:tcW w:w="1798" w:type="dxa"/>
            <w:shd w:val="clear" w:color="auto" w:fill="D4DBE2"/>
          </w:tcPr>
          <w:p w14:paraId="53AF4A62" w14:textId="77777777" w:rsidR="00944136" w:rsidRPr="00F968BE" w:rsidRDefault="00944136" w:rsidP="00F26C4E">
            <w:pPr>
              <w:pStyle w:val="TableParagraph"/>
              <w:spacing w:before="95" w:line="138" w:lineRule="exact"/>
              <w:ind w:left="24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w w:val="120"/>
              </w:rPr>
              <w:t>CRS</w:t>
            </w:r>
            <w:r w:rsidRPr="00F968BE">
              <w:rPr>
                <w:rFonts w:ascii="Verdana" w:hAnsi="Verdana"/>
                <w:spacing w:val="-3"/>
                <w:w w:val="120"/>
              </w:rPr>
              <w:t xml:space="preserve"> </w:t>
            </w:r>
            <w:r w:rsidRPr="00F968BE">
              <w:rPr>
                <w:rFonts w:ascii="Verdana" w:hAnsi="Verdana"/>
                <w:spacing w:val="-5"/>
                <w:w w:val="120"/>
              </w:rPr>
              <w:t>SUL</w:t>
            </w:r>
          </w:p>
        </w:tc>
        <w:tc>
          <w:tcPr>
            <w:tcW w:w="1285" w:type="dxa"/>
            <w:shd w:val="clear" w:color="auto" w:fill="D4DBE2"/>
          </w:tcPr>
          <w:p w14:paraId="06C578C8" w14:textId="77777777" w:rsidR="00944136" w:rsidRPr="00F968BE" w:rsidRDefault="00944136" w:rsidP="00F26C4E">
            <w:pPr>
              <w:pStyle w:val="TableParagraph"/>
              <w:spacing w:before="95" w:line="138" w:lineRule="exact"/>
              <w:ind w:left="19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2.693.121</w:t>
            </w:r>
          </w:p>
        </w:tc>
        <w:tc>
          <w:tcPr>
            <w:tcW w:w="1911" w:type="dxa"/>
            <w:shd w:val="clear" w:color="auto" w:fill="D4DBE2"/>
          </w:tcPr>
          <w:p w14:paraId="60B748B3" w14:textId="77777777" w:rsidR="00944136" w:rsidRPr="00F968BE" w:rsidRDefault="00944136" w:rsidP="00F26C4E">
            <w:pPr>
              <w:pStyle w:val="TableParagraph"/>
              <w:spacing w:before="95" w:line="138" w:lineRule="exact"/>
              <w:ind w:left="21" w:right="7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384.732</w:t>
            </w:r>
          </w:p>
        </w:tc>
        <w:tc>
          <w:tcPr>
            <w:tcW w:w="1998" w:type="dxa"/>
            <w:shd w:val="clear" w:color="auto" w:fill="D4DBE2"/>
          </w:tcPr>
          <w:p w14:paraId="726CF622" w14:textId="77777777" w:rsidR="00944136" w:rsidRPr="00F968BE" w:rsidRDefault="00944136" w:rsidP="00F26C4E">
            <w:pPr>
              <w:pStyle w:val="TableParagraph"/>
              <w:spacing w:before="95" w:line="138" w:lineRule="exact"/>
              <w:ind w:left="25"/>
              <w:jc w:val="center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5"/>
              </w:rPr>
              <w:t>15.389</w:t>
            </w:r>
          </w:p>
        </w:tc>
      </w:tr>
      <w:tr w:rsidR="00944136" w:rsidRPr="00F968BE" w14:paraId="2689F907" w14:textId="77777777" w:rsidTr="00F26C4E">
        <w:trPr>
          <w:trHeight w:val="255"/>
        </w:trPr>
        <w:tc>
          <w:tcPr>
            <w:tcW w:w="1798" w:type="dxa"/>
            <w:shd w:val="clear" w:color="auto" w:fill="8395AE"/>
          </w:tcPr>
          <w:p w14:paraId="70313CC8" w14:textId="77777777" w:rsidR="00944136" w:rsidRPr="00F968BE" w:rsidRDefault="00944136" w:rsidP="00F26C4E">
            <w:pPr>
              <w:pStyle w:val="TableParagraph"/>
              <w:spacing w:before="95"/>
              <w:ind w:left="24" w:right="12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2"/>
                <w:w w:val="115"/>
              </w:rPr>
              <w:t>TOTAL</w:t>
            </w:r>
          </w:p>
        </w:tc>
        <w:tc>
          <w:tcPr>
            <w:tcW w:w="1285" w:type="dxa"/>
            <w:shd w:val="clear" w:color="auto" w:fill="8395AE"/>
          </w:tcPr>
          <w:p w14:paraId="2BF5ADB5" w14:textId="77777777" w:rsidR="00944136" w:rsidRPr="00F968BE" w:rsidRDefault="00944136" w:rsidP="00F26C4E">
            <w:pPr>
              <w:pStyle w:val="TableParagraph"/>
              <w:spacing w:before="95"/>
              <w:ind w:left="19" w:right="3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2"/>
                <w:w w:val="115"/>
              </w:rPr>
              <w:t>11.429.865</w:t>
            </w:r>
          </w:p>
        </w:tc>
        <w:tc>
          <w:tcPr>
            <w:tcW w:w="1911" w:type="dxa"/>
            <w:shd w:val="clear" w:color="auto" w:fill="8395AE"/>
          </w:tcPr>
          <w:p w14:paraId="0B15C5B5" w14:textId="77777777" w:rsidR="00944136" w:rsidRPr="00F968BE" w:rsidRDefault="00944136" w:rsidP="00F26C4E">
            <w:pPr>
              <w:pStyle w:val="TableParagraph"/>
              <w:spacing w:before="95"/>
              <w:ind w:left="21" w:right="3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2"/>
                <w:w w:val="115"/>
              </w:rPr>
              <w:t>1.632.838</w:t>
            </w:r>
          </w:p>
        </w:tc>
        <w:tc>
          <w:tcPr>
            <w:tcW w:w="1998" w:type="dxa"/>
            <w:shd w:val="clear" w:color="auto" w:fill="8395AE"/>
          </w:tcPr>
          <w:p w14:paraId="5D4E7922" w14:textId="77777777" w:rsidR="00944136" w:rsidRPr="00F968BE" w:rsidRDefault="00944136" w:rsidP="00F26C4E">
            <w:pPr>
              <w:pStyle w:val="TableParagraph"/>
              <w:spacing w:before="95"/>
              <w:ind w:left="25" w:right="4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2"/>
                <w:w w:val="115"/>
              </w:rPr>
              <w:t>65.314</w:t>
            </w:r>
          </w:p>
        </w:tc>
      </w:tr>
    </w:tbl>
    <w:p w14:paraId="0B9423EA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4D328779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8.1.1.</w:t>
      </w:r>
      <w:r w:rsidRPr="00F968BE">
        <w:rPr>
          <w:rFonts w:ascii="Verdana" w:hAnsi="Verdana"/>
        </w:rPr>
        <w:tab/>
        <w:t>Previsão de doses de vacinas: para o cálculo dos recursos necessários para a intensificação de vacinação contra a raiva, utilizou-se o total de animais estimados por região do município, uma quantia reserva de 15% para superar fatores de perdas.</w:t>
      </w:r>
    </w:p>
    <w:p w14:paraId="26840107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Cálculo do número de vacinas por animal + 15%</w:t>
      </w:r>
    </w:p>
    <w:p w14:paraId="31283BBE" w14:textId="3DA19FC2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8.1.2.</w:t>
      </w:r>
      <w:r w:rsidRPr="00F968BE">
        <w:rPr>
          <w:rFonts w:ascii="Verdana" w:hAnsi="Verdana"/>
        </w:rPr>
        <w:tab/>
        <w:t xml:space="preserve">Formação das equipes de vacinação: Para fins de </w:t>
      </w:r>
      <w:r w:rsidR="00FC7281" w:rsidRPr="00F968BE">
        <w:rPr>
          <w:rFonts w:ascii="Verdana" w:hAnsi="Verdana"/>
        </w:rPr>
        <w:t>cálculo</w:t>
      </w:r>
      <w:r w:rsidRPr="00F968BE">
        <w:rPr>
          <w:rFonts w:ascii="Verdana" w:hAnsi="Verdana"/>
        </w:rPr>
        <w:t xml:space="preserve"> de planejamento da intensificação, será estimado 1:7 de animais, considerando </w:t>
      </w:r>
      <w:r w:rsidRPr="00F968BE">
        <w:rPr>
          <w:rFonts w:ascii="Verdana" w:hAnsi="Verdana"/>
        </w:rPr>
        <w:lastRenderedPageBreak/>
        <w:t>que uma equipe de vacinadores atenda a cerca de 1</w:t>
      </w:r>
      <w:r w:rsidR="00F968BE">
        <w:rPr>
          <w:rFonts w:ascii="Verdana" w:hAnsi="Verdana"/>
        </w:rPr>
        <w:t>.</w:t>
      </w:r>
      <w:r w:rsidRPr="00F968BE">
        <w:rPr>
          <w:rFonts w:ascii="Verdana" w:hAnsi="Verdana"/>
        </w:rPr>
        <w:t>000</w:t>
      </w:r>
      <w:r w:rsidR="00F968BE">
        <w:rPr>
          <w:rFonts w:ascii="Verdana" w:hAnsi="Verdana"/>
        </w:rPr>
        <w:t xml:space="preserve"> (um mil)</w:t>
      </w:r>
      <w:r w:rsidRPr="00F968BE">
        <w:rPr>
          <w:rFonts w:ascii="Verdana" w:hAnsi="Verdana"/>
        </w:rPr>
        <w:t xml:space="preserve"> animais em 08 horas de trabalho diário.</w:t>
      </w:r>
    </w:p>
    <w:p w14:paraId="2C91A970" w14:textId="79D5026B" w:rsidR="00944136" w:rsidRPr="00F968BE" w:rsidRDefault="00944136" w:rsidP="00944136">
      <w:pPr>
        <w:pStyle w:val="Corpodetexto"/>
        <w:tabs>
          <w:tab w:val="left" w:leader="dot" w:pos="5967"/>
        </w:tabs>
        <w:spacing w:before="99"/>
        <w:ind w:left="1015"/>
        <w:jc w:val="both"/>
        <w:rPr>
          <w:rFonts w:ascii="Verdana" w:hAnsi="Verdana" w:cs="Times New Roman"/>
          <w:sz w:val="22"/>
          <w:szCs w:val="22"/>
        </w:rPr>
      </w:pPr>
      <w:r w:rsidRPr="00F968BE">
        <w:rPr>
          <w:rFonts w:ascii="Verdana" w:hAnsi="Verdana" w:cs="Times New Roman"/>
          <w:w w:val="110"/>
          <w:sz w:val="22"/>
          <w:szCs w:val="22"/>
        </w:rPr>
        <w:t>População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 Humana</w:t>
      </w:r>
      <w:r w:rsidRPr="00F968BE">
        <w:rPr>
          <w:rFonts w:ascii="Verdana" w:hAnsi="Verdana" w:cs="Times New Roman"/>
          <w:sz w:val="22"/>
          <w:szCs w:val="22"/>
        </w:rPr>
        <w:tab/>
        <w:t>.....</w:t>
      </w:r>
      <w:r w:rsidRPr="00F968BE">
        <w:rPr>
          <w:rFonts w:ascii="Verdana" w:hAnsi="Verdana" w:cs="Times New Roman"/>
          <w:w w:val="110"/>
          <w:sz w:val="22"/>
          <w:szCs w:val="22"/>
        </w:rPr>
        <w:t>11.429.865</w:t>
      </w:r>
      <w:r w:rsidRPr="00F968BE">
        <w:rPr>
          <w:rFonts w:ascii="Verdana" w:hAnsi="Verdana" w:cs="Times New Roman"/>
          <w:spacing w:val="22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>habitantes</w:t>
      </w:r>
    </w:p>
    <w:p w14:paraId="6B1DF28B" w14:textId="707DC17A" w:rsidR="00944136" w:rsidRPr="00F968BE" w:rsidRDefault="00944136" w:rsidP="00944136">
      <w:pPr>
        <w:pStyle w:val="Corpodetexto"/>
        <w:spacing w:before="151"/>
        <w:ind w:left="1015"/>
        <w:jc w:val="both"/>
        <w:rPr>
          <w:rFonts w:ascii="Verdana" w:hAnsi="Verdana" w:cs="Times New Roman"/>
          <w:sz w:val="22"/>
          <w:szCs w:val="22"/>
        </w:rPr>
      </w:pPr>
      <w:r w:rsidRPr="00F968BE">
        <w:rPr>
          <w:rFonts w:ascii="Verdana" w:hAnsi="Verdana" w:cs="Times New Roman"/>
          <w:sz w:val="22"/>
          <w:szCs w:val="22"/>
        </w:rPr>
        <w:t>População</w:t>
      </w:r>
      <w:r w:rsidRPr="00F968BE">
        <w:rPr>
          <w:rFonts w:ascii="Verdana" w:hAnsi="Verdana" w:cs="Times New Roman"/>
          <w:spacing w:val="8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z w:val="22"/>
          <w:szCs w:val="22"/>
        </w:rPr>
        <w:t>estimada</w:t>
      </w:r>
      <w:r w:rsidRPr="00F968BE">
        <w:rPr>
          <w:rFonts w:ascii="Verdana" w:hAnsi="Verdana" w:cs="Times New Roman"/>
          <w:spacing w:val="9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z w:val="22"/>
          <w:szCs w:val="22"/>
        </w:rPr>
        <w:t>de</w:t>
      </w:r>
      <w:r w:rsidRPr="00F968BE">
        <w:rPr>
          <w:rFonts w:ascii="Verdana" w:hAnsi="Verdana" w:cs="Times New Roman"/>
          <w:spacing w:val="8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z w:val="22"/>
          <w:szCs w:val="22"/>
        </w:rPr>
        <w:t>animais</w:t>
      </w:r>
      <w:r w:rsidRPr="00F968BE">
        <w:rPr>
          <w:rFonts w:ascii="Verdana" w:hAnsi="Verdana" w:cs="Times New Roman"/>
          <w:spacing w:val="11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z w:val="22"/>
          <w:szCs w:val="22"/>
        </w:rPr>
        <w:t>(</w:t>
      </w:r>
      <w:r w:rsidRPr="00F968BE">
        <w:rPr>
          <w:rFonts w:ascii="Verdana" w:hAnsi="Verdana" w:cs="Times New Roman"/>
          <w:spacing w:val="9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z w:val="22"/>
          <w:szCs w:val="22"/>
        </w:rPr>
        <w:t>1:7)</w:t>
      </w:r>
      <w:r w:rsidRPr="00F968BE">
        <w:rPr>
          <w:rFonts w:ascii="Verdana" w:hAnsi="Verdana" w:cs="Times New Roman"/>
          <w:spacing w:val="8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z w:val="22"/>
          <w:szCs w:val="22"/>
        </w:rPr>
        <w:t>.........................................</w:t>
      </w:r>
      <w:r w:rsidRPr="00F968BE">
        <w:rPr>
          <w:rFonts w:ascii="Verdana" w:hAnsi="Verdana" w:cs="Times New Roman"/>
          <w:spacing w:val="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z w:val="22"/>
          <w:szCs w:val="22"/>
        </w:rPr>
        <w:t>1.632.838</w:t>
      </w:r>
      <w:r w:rsidRPr="00F968BE">
        <w:rPr>
          <w:rFonts w:ascii="Verdana" w:hAnsi="Verdana" w:cs="Times New Roman"/>
          <w:spacing w:val="11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pacing w:val="-2"/>
          <w:sz w:val="22"/>
          <w:szCs w:val="22"/>
        </w:rPr>
        <w:t>animais</w:t>
      </w:r>
    </w:p>
    <w:p w14:paraId="76EEBBEC" w14:textId="0A76DC04" w:rsidR="00944136" w:rsidRPr="00F968BE" w:rsidRDefault="00944136" w:rsidP="00944136">
      <w:pPr>
        <w:pStyle w:val="Corpodetexto"/>
        <w:tabs>
          <w:tab w:val="left" w:leader="dot" w:pos="6373"/>
        </w:tabs>
        <w:spacing w:before="153"/>
        <w:ind w:left="1015"/>
        <w:jc w:val="both"/>
        <w:rPr>
          <w:rFonts w:ascii="Verdana" w:hAnsi="Verdana" w:cs="Times New Roman"/>
          <w:sz w:val="22"/>
          <w:szCs w:val="22"/>
        </w:rPr>
      </w:pPr>
      <w:r w:rsidRPr="00F968BE">
        <w:rPr>
          <w:rFonts w:ascii="Verdana" w:hAnsi="Verdana" w:cs="Times New Roman"/>
          <w:w w:val="110"/>
          <w:sz w:val="22"/>
          <w:szCs w:val="22"/>
        </w:rPr>
        <w:t>Meta</w:t>
      </w:r>
      <w:r w:rsidRPr="00F968BE">
        <w:rPr>
          <w:rFonts w:ascii="Verdana" w:hAnsi="Verdana" w:cs="Times New Roman"/>
          <w:spacing w:val="9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da</w:t>
      </w:r>
      <w:r w:rsidRPr="00F968BE">
        <w:rPr>
          <w:rFonts w:ascii="Verdana" w:hAnsi="Verdana" w:cs="Times New Roman"/>
          <w:spacing w:val="10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intensificação:</w:t>
      </w:r>
      <w:r w:rsidRPr="00F968BE">
        <w:rPr>
          <w:rFonts w:ascii="Verdana" w:hAnsi="Verdana" w:cs="Times New Roman"/>
          <w:spacing w:val="15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≈</w:t>
      </w:r>
      <w:r w:rsidRPr="00F968BE">
        <w:rPr>
          <w:rFonts w:ascii="Verdana" w:hAnsi="Verdana" w:cs="Times New Roman"/>
          <w:spacing w:val="10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4%</w:t>
      </w:r>
      <w:r w:rsidRPr="00F968BE">
        <w:rPr>
          <w:rFonts w:ascii="Verdana" w:hAnsi="Verdana" w:cs="Times New Roman"/>
          <w:spacing w:val="10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dos</w:t>
      </w:r>
      <w:r w:rsidRPr="00F968BE">
        <w:rPr>
          <w:rFonts w:ascii="Verdana" w:hAnsi="Verdana" w:cs="Times New Roman"/>
          <w:spacing w:val="15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>animais</w:t>
      </w:r>
      <w:r w:rsidRPr="00F968BE">
        <w:rPr>
          <w:rFonts w:ascii="Verdana" w:hAnsi="Verdana" w:cs="Times New Roman"/>
          <w:sz w:val="22"/>
          <w:szCs w:val="22"/>
        </w:rPr>
        <w:tab/>
        <w:t>.........</w:t>
      </w:r>
      <w:r w:rsidRPr="00F968BE">
        <w:rPr>
          <w:rFonts w:ascii="Verdana" w:hAnsi="Verdana" w:cs="Times New Roman"/>
          <w:w w:val="110"/>
          <w:sz w:val="22"/>
          <w:szCs w:val="22"/>
        </w:rPr>
        <w:t>65.314</w:t>
      </w:r>
      <w:r w:rsidRPr="00F968BE">
        <w:rPr>
          <w:rFonts w:ascii="Verdana" w:hAnsi="Verdana" w:cs="Times New Roman"/>
          <w:spacing w:val="18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>animais</w:t>
      </w:r>
    </w:p>
    <w:p w14:paraId="3FAC4FA2" w14:textId="77777777" w:rsidR="00944136" w:rsidRPr="00F968BE" w:rsidRDefault="00944136" w:rsidP="00944136">
      <w:pPr>
        <w:pStyle w:val="Corpodetexto"/>
        <w:tabs>
          <w:tab w:val="left" w:leader="dot" w:pos="7047"/>
        </w:tabs>
        <w:spacing w:before="153"/>
        <w:ind w:left="1015"/>
        <w:rPr>
          <w:rFonts w:ascii="Verdana" w:hAnsi="Verdana" w:cs="Times New Roman"/>
          <w:sz w:val="22"/>
          <w:szCs w:val="22"/>
        </w:rPr>
      </w:pPr>
      <w:r w:rsidRPr="00F968BE">
        <w:rPr>
          <w:rFonts w:ascii="Verdana" w:hAnsi="Verdana" w:cs="Times New Roman"/>
          <w:w w:val="110"/>
          <w:sz w:val="22"/>
          <w:szCs w:val="22"/>
        </w:rPr>
        <w:t>Estimativa</w:t>
      </w:r>
      <w:r w:rsidRPr="00F968BE">
        <w:rPr>
          <w:rFonts w:ascii="Verdana" w:hAnsi="Verdana" w:cs="Times New Roman"/>
          <w:spacing w:val="1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da</w:t>
      </w:r>
      <w:r w:rsidRPr="00F968BE">
        <w:rPr>
          <w:rFonts w:ascii="Verdana" w:hAnsi="Verdana" w:cs="Times New Roman"/>
          <w:spacing w:val="1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quantidade</w:t>
      </w:r>
      <w:r w:rsidRPr="00F968BE">
        <w:rPr>
          <w:rFonts w:ascii="Verdana" w:hAnsi="Verdana" w:cs="Times New Roman"/>
          <w:spacing w:val="3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de</w:t>
      </w:r>
      <w:r w:rsidRPr="00F968BE">
        <w:rPr>
          <w:rFonts w:ascii="Verdana" w:hAnsi="Verdana" w:cs="Times New Roman"/>
          <w:spacing w:val="2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animais</w:t>
      </w:r>
      <w:r w:rsidRPr="00F968BE">
        <w:rPr>
          <w:rFonts w:ascii="Verdana" w:hAnsi="Verdana" w:cs="Times New Roman"/>
          <w:spacing w:val="3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vacinados</w:t>
      </w:r>
      <w:r w:rsidRPr="00F968BE">
        <w:rPr>
          <w:rFonts w:ascii="Verdana" w:hAnsi="Verdana" w:cs="Times New Roman"/>
          <w:spacing w:val="3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por</w:t>
      </w:r>
      <w:r w:rsidRPr="00F968BE">
        <w:rPr>
          <w:rFonts w:ascii="Verdana" w:hAnsi="Verdana" w:cs="Times New Roman"/>
          <w:spacing w:val="5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>equipe</w:t>
      </w:r>
      <w:r w:rsidRPr="00F968BE">
        <w:rPr>
          <w:rFonts w:ascii="Verdana" w:hAnsi="Verdana" w:cs="Times New Roman"/>
          <w:sz w:val="22"/>
          <w:szCs w:val="22"/>
        </w:rPr>
        <w:tab/>
      </w:r>
      <w:r w:rsidRPr="00F968BE">
        <w:rPr>
          <w:rFonts w:ascii="Verdana" w:hAnsi="Verdana" w:cs="Times New Roman"/>
          <w:w w:val="110"/>
          <w:sz w:val="22"/>
          <w:szCs w:val="22"/>
        </w:rPr>
        <w:t>1.000</w:t>
      </w:r>
      <w:r w:rsidRPr="00F968BE">
        <w:rPr>
          <w:rFonts w:ascii="Verdana" w:hAnsi="Verdana" w:cs="Times New Roman"/>
          <w:spacing w:val="10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>animais</w:t>
      </w:r>
    </w:p>
    <w:p w14:paraId="5077E047" w14:textId="120EE35F" w:rsidR="00944136" w:rsidRPr="00F968BE" w:rsidRDefault="00944136" w:rsidP="00944136">
      <w:pPr>
        <w:pStyle w:val="Corpodetexto"/>
        <w:tabs>
          <w:tab w:val="left" w:leader="dot" w:pos="5996"/>
        </w:tabs>
        <w:spacing w:before="153"/>
        <w:ind w:left="1015"/>
        <w:rPr>
          <w:rFonts w:ascii="Verdana" w:hAnsi="Verdana" w:cs="Times New Roman"/>
          <w:sz w:val="22"/>
          <w:szCs w:val="22"/>
        </w:rPr>
      </w:pPr>
      <w:r w:rsidRPr="00F968BE">
        <w:rPr>
          <w:rFonts w:ascii="Verdana" w:hAnsi="Verdana" w:cs="Times New Roman"/>
          <w:w w:val="110"/>
          <w:sz w:val="22"/>
          <w:szCs w:val="22"/>
        </w:rPr>
        <w:t>Período</w:t>
      </w:r>
      <w:r w:rsidRPr="00F968BE">
        <w:rPr>
          <w:rFonts w:ascii="Verdana" w:hAnsi="Verdana" w:cs="Times New Roman"/>
          <w:spacing w:val="-3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estimado</w:t>
      </w:r>
      <w:r w:rsidRPr="00F968BE">
        <w:rPr>
          <w:rFonts w:ascii="Verdana" w:hAnsi="Verdana" w:cs="Times New Roman"/>
          <w:spacing w:val="-1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para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 xml:space="preserve">a </w:t>
      </w:r>
      <w:r w:rsidRPr="00F968BE">
        <w:rPr>
          <w:rFonts w:ascii="Verdana" w:hAnsi="Verdana" w:cs="Times New Roman"/>
          <w:spacing w:val="-4"/>
          <w:w w:val="110"/>
          <w:sz w:val="22"/>
          <w:szCs w:val="22"/>
        </w:rPr>
        <w:t>ação</w:t>
      </w:r>
      <w:r w:rsidRPr="00F968BE">
        <w:rPr>
          <w:rFonts w:ascii="Verdana" w:hAnsi="Verdana" w:cs="Times New Roman"/>
          <w:sz w:val="22"/>
          <w:szCs w:val="22"/>
        </w:rPr>
        <w:tab/>
        <w:t>.................................</w:t>
      </w:r>
      <w:r w:rsidRPr="00F968BE">
        <w:rPr>
          <w:rFonts w:ascii="Verdana" w:hAnsi="Verdana" w:cs="Times New Roman"/>
          <w:w w:val="110"/>
          <w:sz w:val="22"/>
          <w:szCs w:val="22"/>
        </w:rPr>
        <w:t>9</w:t>
      </w:r>
      <w:r w:rsidRPr="00F968BE">
        <w:rPr>
          <w:rFonts w:ascii="Verdana" w:hAnsi="Verdana" w:cs="Times New Roman"/>
          <w:spacing w:val="5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pacing w:val="-4"/>
          <w:w w:val="110"/>
          <w:sz w:val="22"/>
          <w:szCs w:val="22"/>
        </w:rPr>
        <w:t>dias</w:t>
      </w:r>
    </w:p>
    <w:p w14:paraId="21E3E93F" w14:textId="72E67E53" w:rsidR="00944136" w:rsidRPr="00F968BE" w:rsidRDefault="00944136" w:rsidP="00944136">
      <w:pPr>
        <w:pStyle w:val="Corpodetexto"/>
        <w:tabs>
          <w:tab w:val="left" w:leader="dot" w:pos="6077"/>
        </w:tabs>
        <w:spacing w:before="153"/>
        <w:ind w:left="1015"/>
        <w:rPr>
          <w:rFonts w:ascii="Verdana" w:hAnsi="Verdana" w:cs="Times New Roman"/>
          <w:spacing w:val="-2"/>
          <w:w w:val="110"/>
          <w:sz w:val="22"/>
          <w:szCs w:val="22"/>
        </w:rPr>
      </w:pPr>
      <w:r w:rsidRPr="00F968BE">
        <w:rPr>
          <w:rFonts w:ascii="Verdana" w:hAnsi="Verdana" w:cs="Times New Roman"/>
          <w:w w:val="110"/>
          <w:sz w:val="22"/>
          <w:szCs w:val="22"/>
        </w:rPr>
        <w:t>Número</w:t>
      </w:r>
      <w:r w:rsidRPr="00F968BE">
        <w:rPr>
          <w:rFonts w:ascii="Verdana" w:hAnsi="Verdana" w:cs="Times New Roman"/>
          <w:spacing w:val="4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de</w:t>
      </w:r>
      <w:r w:rsidRPr="00F968BE">
        <w:rPr>
          <w:rFonts w:ascii="Verdana" w:hAnsi="Verdana" w:cs="Times New Roman"/>
          <w:spacing w:val="7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doses</w:t>
      </w:r>
      <w:r w:rsidRPr="00F968BE">
        <w:rPr>
          <w:rFonts w:ascii="Verdana" w:hAnsi="Verdana" w:cs="Times New Roman"/>
          <w:spacing w:val="9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w w:val="110"/>
          <w:sz w:val="22"/>
          <w:szCs w:val="22"/>
        </w:rPr>
        <w:t>de</w:t>
      </w:r>
      <w:r w:rsidRPr="00F968BE">
        <w:rPr>
          <w:rFonts w:ascii="Verdana" w:hAnsi="Verdana" w:cs="Times New Roman"/>
          <w:spacing w:val="7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>vacinas</w:t>
      </w:r>
      <w:r w:rsidRPr="00F968BE">
        <w:rPr>
          <w:rFonts w:ascii="Verdana" w:hAnsi="Verdana" w:cs="Times New Roman"/>
          <w:sz w:val="22"/>
          <w:szCs w:val="22"/>
        </w:rPr>
        <w:tab/>
        <w:t>...................</w:t>
      </w:r>
      <w:r w:rsidRPr="00F968BE">
        <w:rPr>
          <w:rFonts w:ascii="Verdana" w:hAnsi="Verdana" w:cs="Times New Roman"/>
          <w:w w:val="110"/>
          <w:sz w:val="22"/>
          <w:szCs w:val="22"/>
        </w:rPr>
        <w:t>75.112</w:t>
      </w:r>
      <w:r w:rsidRPr="00F968BE">
        <w:rPr>
          <w:rFonts w:ascii="Verdana" w:hAnsi="Verdana" w:cs="Times New Roman"/>
          <w:spacing w:val="16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>doses.</w:t>
      </w:r>
    </w:p>
    <w:p w14:paraId="7D48576E" w14:textId="12EE60E0" w:rsidR="00C87F7B" w:rsidRPr="00F968BE" w:rsidRDefault="00C87F7B" w:rsidP="00944136">
      <w:pPr>
        <w:pStyle w:val="Corpodetexto"/>
        <w:tabs>
          <w:tab w:val="left" w:leader="dot" w:pos="6077"/>
        </w:tabs>
        <w:spacing w:before="153"/>
        <w:ind w:left="1015"/>
        <w:rPr>
          <w:rFonts w:ascii="Verdana" w:hAnsi="Verdana" w:cs="Times New Roman"/>
          <w:spacing w:val="-2"/>
          <w:w w:val="110"/>
          <w:sz w:val="22"/>
          <w:szCs w:val="22"/>
        </w:rPr>
      </w:pP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Cabe </w:t>
      </w:r>
      <w:r w:rsidR="00434DDB">
        <w:rPr>
          <w:rFonts w:ascii="Verdana" w:hAnsi="Verdana" w:cs="Times New Roman"/>
          <w:spacing w:val="-2"/>
          <w:w w:val="110"/>
          <w:sz w:val="22"/>
          <w:szCs w:val="22"/>
        </w:rPr>
        <w:t>informar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  que a presente contratação será viabilizada  </w:t>
      </w:r>
      <w:r w:rsidR="00F968BE">
        <w:rPr>
          <w:rFonts w:ascii="Verdana" w:hAnsi="Verdana" w:cs="Times New Roman"/>
          <w:spacing w:val="-2"/>
          <w:w w:val="110"/>
          <w:sz w:val="22"/>
          <w:szCs w:val="22"/>
        </w:rPr>
        <w:t>inicialmente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 mediante a disponibilização de EMENDA PARLAMENTAR MUNICIPAL</w:t>
      </w:r>
      <w:r w:rsidR="000619CA" w:rsidRPr="00F968BE">
        <w:rPr>
          <w:rFonts w:ascii="Verdana" w:hAnsi="Verdana" w:cs="Times New Roman"/>
          <w:spacing w:val="-2"/>
          <w:w w:val="110"/>
          <w:sz w:val="22"/>
          <w:szCs w:val="22"/>
        </w:rPr>
        <w:t>.</w:t>
      </w:r>
    </w:p>
    <w:p w14:paraId="7BB456FB" w14:textId="46988075" w:rsidR="006C5734" w:rsidRPr="002E5138" w:rsidRDefault="000619CA" w:rsidP="00D474B3">
      <w:pPr>
        <w:pStyle w:val="Corpodetexto"/>
        <w:tabs>
          <w:tab w:val="left" w:leader="dot" w:pos="6077"/>
        </w:tabs>
        <w:spacing w:before="153"/>
        <w:ind w:left="1015"/>
        <w:jc w:val="both"/>
        <w:rPr>
          <w:rFonts w:ascii="Verdana" w:hAnsi="Verdana" w:cs="Times New Roman"/>
          <w:spacing w:val="-2"/>
          <w:w w:val="110"/>
          <w:sz w:val="22"/>
          <w:szCs w:val="22"/>
        </w:rPr>
      </w:pP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>Foi efetuada</w:t>
      </w:r>
      <w:r w:rsid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 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>pesquisa de mercado,</w:t>
      </w:r>
      <w:r w:rsid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 para se apurar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 o valor</w:t>
      </w:r>
      <w:r w:rsid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 a s</w:t>
      </w:r>
      <w:r w:rsidR="00434DDB">
        <w:rPr>
          <w:rFonts w:ascii="Verdana" w:hAnsi="Verdana" w:cs="Times New Roman"/>
          <w:spacing w:val="-2"/>
          <w:w w:val="110"/>
          <w:sz w:val="22"/>
          <w:szCs w:val="22"/>
        </w:rPr>
        <w:t>e</w:t>
      </w:r>
      <w:r w:rsidR="00F968BE">
        <w:rPr>
          <w:rFonts w:ascii="Verdana" w:hAnsi="Verdana" w:cs="Times New Roman"/>
          <w:spacing w:val="-2"/>
          <w:w w:val="110"/>
          <w:sz w:val="22"/>
          <w:szCs w:val="22"/>
        </w:rPr>
        <w:t>r</w:t>
      </w:r>
      <w:r w:rsidR="006C5734" w:rsidRP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 dispendido para a aplicação de  </w:t>
      </w:r>
      <w:r w:rsidR="006C5734" w:rsidRPr="002E5138">
        <w:rPr>
          <w:rFonts w:ascii="Verdana" w:hAnsi="Verdana" w:cs="Times New Roman"/>
          <w:spacing w:val="-2"/>
          <w:w w:val="110"/>
          <w:sz w:val="22"/>
          <w:szCs w:val="22"/>
        </w:rPr>
        <w:t>uma dose de vacina</w:t>
      </w:r>
      <w:r w:rsidR="00274184" w:rsidRPr="002E5138">
        <w:rPr>
          <w:rFonts w:ascii="Verdana" w:hAnsi="Verdana" w:cs="Times New Roman"/>
          <w:spacing w:val="-2"/>
          <w:w w:val="110"/>
          <w:sz w:val="22"/>
          <w:szCs w:val="22"/>
        </w:rPr>
        <w:t>.</w:t>
      </w:r>
      <w:r w:rsidR="006C5734" w:rsidRPr="002E5138">
        <w:rPr>
          <w:rFonts w:ascii="Verdana" w:hAnsi="Verdana" w:cs="Times New Roman"/>
          <w:spacing w:val="-2"/>
          <w:w w:val="110"/>
          <w:sz w:val="22"/>
          <w:szCs w:val="22"/>
        </w:rPr>
        <w:t xml:space="preserve"> </w:t>
      </w:r>
    </w:p>
    <w:p w14:paraId="0B254CDD" w14:textId="3EF3F7C8" w:rsidR="001432DB" w:rsidRPr="00F968BE" w:rsidRDefault="006C5734" w:rsidP="00D474B3">
      <w:pPr>
        <w:pStyle w:val="Corpodetexto"/>
        <w:tabs>
          <w:tab w:val="left" w:leader="dot" w:pos="6077"/>
        </w:tabs>
        <w:spacing w:before="153"/>
        <w:ind w:left="1015"/>
        <w:jc w:val="both"/>
        <w:rPr>
          <w:rFonts w:ascii="Verdana" w:hAnsi="Verdana" w:cs="Times New Roman"/>
          <w:spacing w:val="-2"/>
          <w:w w:val="110"/>
          <w:sz w:val="22"/>
          <w:szCs w:val="22"/>
        </w:rPr>
      </w:pP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Melhor </w:t>
      </w:r>
      <w:r w:rsidR="00434DDB">
        <w:rPr>
          <w:rFonts w:ascii="Verdana" w:hAnsi="Verdana" w:cs="Times New Roman"/>
          <w:spacing w:val="-2"/>
          <w:w w:val="110"/>
          <w:sz w:val="22"/>
          <w:szCs w:val="22"/>
        </w:rPr>
        <w:t>esclarecendo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,  como caberá ao contratado </w:t>
      </w:r>
      <w:r w:rsidR="001D02F5" w:rsidRP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efetuar todas as medidas necessárias para a aplicação da vacina, incluindo-se nisso, diponibilização de locais( tendas), devidamente instaladas para se garantir a vacinação seja feita dentro do preconizado por orgãos técnicos, bem como todos os insumos e pessoal necessário, </w:t>
      </w:r>
      <w:r w:rsidR="001432DB" w:rsidRP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 e considerando o  recurso já disponibilizado , e o s valores apurados , e considerando que foi realizada estimativa que cad</w:t>
      </w:r>
      <w:r w:rsidR="00D52A37">
        <w:rPr>
          <w:rFonts w:ascii="Verdana" w:hAnsi="Verdana" w:cs="Times New Roman"/>
          <w:spacing w:val="-2"/>
          <w:w w:val="110"/>
          <w:sz w:val="22"/>
          <w:szCs w:val="22"/>
        </w:rPr>
        <w:t xml:space="preserve">a </w:t>
      </w:r>
      <w:r w:rsidR="001432DB" w:rsidRP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tenda/posto volante atenderá  em média 1.000( um mil ) animais  dias,   foi apurado que esta ação se estenderá por </w:t>
      </w:r>
      <w:r w:rsidR="00D52A37">
        <w:rPr>
          <w:rFonts w:ascii="Verdana" w:hAnsi="Verdana" w:cs="Times New Roman"/>
          <w:spacing w:val="-2"/>
          <w:w w:val="110"/>
          <w:sz w:val="22"/>
          <w:szCs w:val="22"/>
        </w:rPr>
        <w:t xml:space="preserve">aproximadamente </w:t>
      </w:r>
      <w:r w:rsidR="001432DB" w:rsidRPr="00F968BE">
        <w:rPr>
          <w:rFonts w:ascii="Verdana" w:hAnsi="Verdana" w:cs="Times New Roman"/>
          <w:spacing w:val="-2"/>
          <w:w w:val="110"/>
          <w:sz w:val="22"/>
          <w:szCs w:val="22"/>
        </w:rPr>
        <w:t>09(nove ) dias, como acima expresso.</w:t>
      </w:r>
    </w:p>
    <w:p w14:paraId="3F5583CF" w14:textId="1A10A3C2" w:rsidR="000619CA" w:rsidRPr="00F968BE" w:rsidRDefault="001432DB" w:rsidP="00D474B3">
      <w:pPr>
        <w:pStyle w:val="Corpodetexto"/>
        <w:tabs>
          <w:tab w:val="left" w:leader="dot" w:pos="6077"/>
        </w:tabs>
        <w:spacing w:before="153"/>
        <w:ind w:left="1015"/>
        <w:jc w:val="both"/>
        <w:rPr>
          <w:rFonts w:ascii="Verdana" w:hAnsi="Verdana" w:cs="Times New Roman"/>
          <w:sz w:val="22"/>
          <w:szCs w:val="22"/>
        </w:rPr>
      </w:pP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>No entanto, como se prop</w:t>
      </w:r>
      <w:r w:rsidR="00D52A37">
        <w:rPr>
          <w:rFonts w:ascii="Verdana" w:hAnsi="Verdana" w:cs="Times New Roman"/>
          <w:spacing w:val="-2"/>
          <w:w w:val="110"/>
          <w:sz w:val="22"/>
          <w:szCs w:val="22"/>
        </w:rPr>
        <w:t>õ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e a formalização de contrato por </w:t>
      </w:r>
      <w:r w:rsidRPr="002E5138">
        <w:rPr>
          <w:rFonts w:ascii="Verdana" w:hAnsi="Verdana" w:cs="Times New Roman"/>
          <w:spacing w:val="-2"/>
          <w:w w:val="110"/>
          <w:sz w:val="22"/>
          <w:szCs w:val="22"/>
        </w:rPr>
        <w:t>per</w:t>
      </w:r>
      <w:r w:rsidR="00D52A37" w:rsidRPr="002E5138">
        <w:rPr>
          <w:rFonts w:ascii="Verdana" w:hAnsi="Verdana" w:cs="Times New Roman"/>
          <w:spacing w:val="-2"/>
          <w:w w:val="110"/>
          <w:sz w:val="22"/>
          <w:szCs w:val="22"/>
        </w:rPr>
        <w:t>í</w:t>
      </w:r>
      <w:r w:rsidRPr="002E5138">
        <w:rPr>
          <w:rFonts w:ascii="Verdana" w:hAnsi="Verdana" w:cs="Times New Roman"/>
          <w:spacing w:val="-2"/>
          <w:w w:val="110"/>
          <w:sz w:val="22"/>
          <w:szCs w:val="22"/>
        </w:rPr>
        <w:t xml:space="preserve">odo de </w:t>
      </w:r>
      <w:r w:rsidR="009C16BE" w:rsidRPr="002E5138">
        <w:rPr>
          <w:rFonts w:ascii="Verdana" w:hAnsi="Verdana" w:cs="Times New Roman"/>
          <w:spacing w:val="-2"/>
          <w:w w:val="110"/>
          <w:sz w:val="22"/>
          <w:szCs w:val="22"/>
        </w:rPr>
        <w:t>180</w:t>
      </w:r>
      <w:r w:rsidRPr="002E5138">
        <w:rPr>
          <w:rFonts w:ascii="Verdana" w:hAnsi="Verdana" w:cs="Times New Roman"/>
          <w:spacing w:val="-2"/>
          <w:w w:val="110"/>
          <w:sz w:val="22"/>
          <w:szCs w:val="22"/>
        </w:rPr>
        <w:t>(</w:t>
      </w:r>
      <w:r w:rsidR="009C16BE" w:rsidRPr="002E5138">
        <w:rPr>
          <w:rFonts w:ascii="Verdana" w:hAnsi="Verdana" w:cs="Times New Roman"/>
          <w:spacing w:val="-2"/>
          <w:w w:val="110"/>
          <w:sz w:val="22"/>
          <w:szCs w:val="22"/>
        </w:rPr>
        <w:t>cento e oitenta</w:t>
      </w:r>
      <w:r w:rsidRPr="002E5138">
        <w:rPr>
          <w:rFonts w:ascii="Verdana" w:hAnsi="Verdana" w:cs="Times New Roman"/>
          <w:spacing w:val="-2"/>
          <w:w w:val="110"/>
          <w:sz w:val="22"/>
          <w:szCs w:val="22"/>
        </w:rPr>
        <w:t xml:space="preserve">) dias 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 xml:space="preserve">as ações podem ser estendidas na medida que novo aporte de recursos </w:t>
      </w:r>
      <w:r w:rsidR="00D52A37">
        <w:rPr>
          <w:rFonts w:ascii="Verdana" w:hAnsi="Verdana" w:cs="Times New Roman"/>
          <w:spacing w:val="-2"/>
          <w:w w:val="110"/>
          <w:sz w:val="22"/>
          <w:szCs w:val="22"/>
        </w:rPr>
        <w:t xml:space="preserve">seja </w:t>
      </w:r>
      <w:r w:rsidRPr="00F968BE">
        <w:rPr>
          <w:rFonts w:ascii="Verdana" w:hAnsi="Verdana" w:cs="Times New Roman"/>
          <w:spacing w:val="-2"/>
          <w:w w:val="110"/>
          <w:sz w:val="22"/>
          <w:szCs w:val="22"/>
        </w:rPr>
        <w:t>efetuado.</w:t>
      </w:r>
    </w:p>
    <w:p w14:paraId="590CE113" w14:textId="77777777" w:rsidR="00944136" w:rsidRPr="00F968BE" w:rsidRDefault="00944136" w:rsidP="00793BDC">
      <w:pPr>
        <w:jc w:val="both"/>
        <w:rPr>
          <w:rFonts w:ascii="Verdana" w:hAnsi="Verdana"/>
        </w:rPr>
      </w:pPr>
    </w:p>
    <w:p w14:paraId="506AE3A8" w14:textId="05AD0105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8.2.</w:t>
      </w:r>
      <w:r w:rsidRPr="00F968BE">
        <w:rPr>
          <w:rFonts w:ascii="Verdana" w:hAnsi="Verdana"/>
        </w:rPr>
        <w:tab/>
        <w:t>Determinação do número dos postos de vacinação:</w:t>
      </w:r>
    </w:p>
    <w:p w14:paraId="2FAC8896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Para determinar a quantidade de postos volantes de vacinação, primeiramente estabeleceu-se o número de equipes necessárias por dia em cada região de trabalho, considerando o número de animais a serem vacinados. No planejamento deverá levar em consideração uma margem de segurança, tanto para o número de pessoas necessárias, como para eventuais postos extraordinários que possam ser requeridos no decurso da </w:t>
      </w:r>
      <w:r w:rsidRPr="00F968BE">
        <w:rPr>
          <w:rFonts w:ascii="Verdana" w:hAnsi="Verdana"/>
        </w:rPr>
        <w:lastRenderedPageBreak/>
        <w:t>vacinação. A determinação do número de postos dependerá também dos recursos humanos para a contratação, assim como do tempo previsto para abranger as áreas programadas (PASTEUR, 1999).</w:t>
      </w:r>
    </w:p>
    <w:p w14:paraId="0900B332" w14:textId="7246B11E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Para a execução </w:t>
      </w:r>
      <w:r w:rsidR="001C3FC2" w:rsidRPr="00F968BE">
        <w:rPr>
          <w:rFonts w:ascii="Verdana" w:hAnsi="Verdana"/>
        </w:rPr>
        <w:t>da intensificação</w:t>
      </w:r>
      <w:r w:rsidRPr="00F968BE">
        <w:rPr>
          <w:rFonts w:ascii="Verdana" w:hAnsi="Verdana"/>
        </w:rPr>
        <w:t xml:space="preserve"> da vacinação contra a raiva em aproximadamente 65.314 animais, no período de 09 dias, calculou ser necessário a atuação de 66 equipes, distribuídas em POSTOS de vacinação volantes nas regiões de difícil acesso no município de São Paulo.</w:t>
      </w:r>
    </w:p>
    <w:p w14:paraId="7AE72A53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114FB5F4" w14:textId="77777777" w:rsidR="00793BDC" w:rsidRPr="00875697" w:rsidRDefault="00793BDC" w:rsidP="00793BDC">
      <w:pPr>
        <w:jc w:val="both"/>
        <w:rPr>
          <w:rFonts w:ascii="Verdana" w:hAnsi="Verdana"/>
          <w:color w:val="000000" w:themeColor="text1"/>
        </w:rPr>
      </w:pPr>
    </w:p>
    <w:p w14:paraId="3A041899" w14:textId="77777777" w:rsidR="00793BDC" w:rsidRPr="00875697" w:rsidRDefault="00793BDC" w:rsidP="00793BDC">
      <w:pPr>
        <w:jc w:val="both"/>
        <w:rPr>
          <w:rFonts w:ascii="Verdana" w:hAnsi="Verdana"/>
          <w:b/>
          <w:bCs/>
          <w:color w:val="000000" w:themeColor="text1"/>
        </w:rPr>
      </w:pPr>
      <w:r w:rsidRPr="00780DC9">
        <w:rPr>
          <w:rFonts w:ascii="Verdana" w:hAnsi="Verdana"/>
          <w:b/>
          <w:bCs/>
          <w:color w:val="000000" w:themeColor="text1"/>
          <w:highlight w:val="lightGray"/>
        </w:rPr>
        <w:t>9.</w:t>
      </w:r>
      <w:r w:rsidRPr="00780DC9">
        <w:rPr>
          <w:rFonts w:ascii="Verdana" w:hAnsi="Verdana"/>
          <w:b/>
          <w:bCs/>
          <w:color w:val="000000" w:themeColor="text1"/>
          <w:highlight w:val="lightGray"/>
        </w:rPr>
        <w:tab/>
        <w:t>ESTRATÉGIA DA INTENSIFICAÇÃO DE VACINAÇÃO</w:t>
      </w:r>
    </w:p>
    <w:p w14:paraId="4A307FF2" w14:textId="36183BE0" w:rsidR="00793BDC" w:rsidRPr="00875697" w:rsidRDefault="00793BDC" w:rsidP="00793BDC">
      <w:pPr>
        <w:jc w:val="both"/>
        <w:rPr>
          <w:rFonts w:ascii="Verdana" w:hAnsi="Verdana"/>
          <w:color w:val="000000" w:themeColor="text1"/>
        </w:rPr>
      </w:pPr>
      <w:r w:rsidRPr="00875697">
        <w:rPr>
          <w:rFonts w:ascii="Verdana" w:hAnsi="Verdana"/>
          <w:color w:val="000000" w:themeColor="text1"/>
        </w:rPr>
        <w:t>9.1.</w:t>
      </w:r>
      <w:r w:rsidRPr="00875697">
        <w:rPr>
          <w:rFonts w:ascii="Verdana" w:hAnsi="Verdana"/>
          <w:color w:val="000000" w:themeColor="text1"/>
        </w:rPr>
        <w:tab/>
        <w:t xml:space="preserve">Para atender aos objetivos e facilitar a participação de diferentes entidades governamentais e comunitárias, o período previsto para a realização da intensificação da cobertura vacinal será de </w:t>
      </w:r>
      <w:r w:rsidR="003E6746">
        <w:rPr>
          <w:rFonts w:ascii="Verdana" w:hAnsi="Verdana"/>
          <w:color w:val="000000" w:themeColor="text1"/>
        </w:rPr>
        <w:t>aproxi</w:t>
      </w:r>
      <w:r w:rsidR="00EE58F6">
        <w:rPr>
          <w:rFonts w:ascii="Verdana" w:hAnsi="Verdana"/>
          <w:color w:val="000000" w:themeColor="text1"/>
        </w:rPr>
        <w:t xml:space="preserve">madamente </w:t>
      </w:r>
      <w:r w:rsidR="003E6746">
        <w:rPr>
          <w:rFonts w:ascii="Verdana" w:hAnsi="Verdana"/>
          <w:color w:val="000000" w:themeColor="text1"/>
        </w:rPr>
        <w:t xml:space="preserve">e </w:t>
      </w:r>
      <w:r w:rsidRPr="00875697">
        <w:rPr>
          <w:rFonts w:ascii="Verdana" w:hAnsi="Verdana"/>
          <w:color w:val="000000" w:themeColor="text1"/>
        </w:rPr>
        <w:t xml:space="preserve">09 (nove) dias conforme o planejamento e cronograma realizados pela Divisão de Vigilância em Zoonoses da COVISA </w:t>
      </w:r>
      <w:proofErr w:type="gramStart"/>
      <w:r w:rsidRPr="00875697">
        <w:rPr>
          <w:rFonts w:ascii="Verdana" w:hAnsi="Verdana"/>
          <w:color w:val="000000" w:themeColor="text1"/>
        </w:rPr>
        <w:t>( DVZ</w:t>
      </w:r>
      <w:proofErr w:type="gramEnd"/>
      <w:r w:rsidRPr="00875697">
        <w:rPr>
          <w:rFonts w:ascii="Verdana" w:hAnsi="Verdana"/>
          <w:color w:val="000000" w:themeColor="text1"/>
        </w:rPr>
        <w:t>)</w:t>
      </w:r>
      <w:r w:rsidR="00D0159E" w:rsidRPr="00875697">
        <w:rPr>
          <w:rFonts w:ascii="Verdana" w:hAnsi="Verdana"/>
          <w:color w:val="000000" w:themeColor="text1"/>
        </w:rPr>
        <w:t xml:space="preserve">, </w:t>
      </w:r>
    </w:p>
    <w:p w14:paraId="41A94300" w14:textId="48D8FF2E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9.2.</w:t>
      </w:r>
      <w:r w:rsidRPr="00F968BE">
        <w:rPr>
          <w:rFonts w:ascii="Verdana" w:hAnsi="Verdana"/>
        </w:rPr>
        <w:tab/>
        <w:t xml:space="preserve">A equipe da DVZ acompanhará </w:t>
      </w:r>
      <w:r w:rsidR="00EA0C8B">
        <w:rPr>
          <w:rFonts w:ascii="Verdana" w:hAnsi="Verdana"/>
        </w:rPr>
        <w:t>diariamente</w:t>
      </w:r>
      <w:r w:rsidRPr="00F968BE">
        <w:rPr>
          <w:rFonts w:ascii="Verdana" w:hAnsi="Verdana"/>
        </w:rPr>
        <w:t xml:space="preserve"> o número de animais vacinados e fará a revisão do cronograma da intensificação da vacinação sempre que necessário, até atingir a meta de aproximadamente 4% de animais vacinados por região.</w:t>
      </w:r>
    </w:p>
    <w:p w14:paraId="157C39E9" w14:textId="69D0A26C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9.3.</w:t>
      </w:r>
      <w:r w:rsidRPr="00F968BE">
        <w:rPr>
          <w:rFonts w:ascii="Verdana" w:hAnsi="Verdana"/>
        </w:rPr>
        <w:tab/>
        <w:t xml:space="preserve">Considerando o perfil da população a ser atingida e para facilitar o acesso dessas ao serviço ofertado, as ações de intensificação serão realizadas preferencialmente aos </w:t>
      </w:r>
      <w:r w:rsidR="001914B0" w:rsidRPr="00F968BE">
        <w:rPr>
          <w:rFonts w:ascii="Verdana" w:hAnsi="Verdana"/>
        </w:rPr>
        <w:t>sábados,</w:t>
      </w:r>
      <w:r w:rsidRPr="00F968BE">
        <w:rPr>
          <w:rFonts w:ascii="Verdana" w:hAnsi="Verdana"/>
        </w:rPr>
        <w:t xml:space="preserve"> domingos e feriados, podendo a critério da administração pública funcionar durante a semana </w:t>
      </w:r>
      <w:r w:rsidR="001914B0" w:rsidRPr="00F968BE">
        <w:rPr>
          <w:rFonts w:ascii="Verdana" w:hAnsi="Verdana"/>
        </w:rPr>
        <w:t>extraordinariamente.</w:t>
      </w:r>
    </w:p>
    <w:p w14:paraId="2C091056" w14:textId="5D139368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9.4.</w:t>
      </w:r>
      <w:r w:rsidRPr="00F968BE">
        <w:rPr>
          <w:rFonts w:ascii="Verdana" w:hAnsi="Verdana"/>
        </w:rPr>
        <w:tab/>
        <w:t>A data de início e os dias subsequentes da intensificação da vacinação serão definidos após a contratação da</w:t>
      </w:r>
      <w:r w:rsidR="003D2AD8" w:rsidRPr="00F968BE">
        <w:rPr>
          <w:rFonts w:ascii="Verdana" w:hAnsi="Verdana"/>
        </w:rPr>
        <w:t xml:space="preserve"> </w:t>
      </w:r>
      <w:r w:rsidR="003D2AD8" w:rsidRPr="00F968BE">
        <w:rPr>
          <w:rFonts w:ascii="Verdana" w:hAnsi="Verdana" w:cstheme="minorHAnsi"/>
          <w:color w:val="000000" w:themeColor="text1"/>
        </w:rPr>
        <w:t xml:space="preserve">entidade privada sem fins lucrativos com finalidade estatutária compatível com saúde e proteção animal </w:t>
      </w:r>
      <w:r w:rsidRPr="00F968BE">
        <w:rPr>
          <w:rFonts w:ascii="Verdana" w:hAnsi="Verdana"/>
        </w:rPr>
        <w:t xml:space="preserve">e </w:t>
      </w:r>
      <w:r w:rsidR="00E41282" w:rsidRPr="00F968BE">
        <w:rPr>
          <w:rFonts w:ascii="Verdana" w:hAnsi="Verdana"/>
        </w:rPr>
        <w:t>distribuídas</w:t>
      </w:r>
      <w:r w:rsidRPr="00F968BE">
        <w:rPr>
          <w:rFonts w:ascii="Verdana" w:hAnsi="Verdana"/>
        </w:rPr>
        <w:t xml:space="preserve"> nas regiões de listadas no </w:t>
      </w:r>
      <w:r w:rsidR="00780DC9">
        <w:rPr>
          <w:rFonts w:ascii="Verdana" w:hAnsi="Verdana"/>
        </w:rPr>
        <w:t xml:space="preserve">item </w:t>
      </w:r>
      <w:proofErr w:type="gramStart"/>
      <w:r w:rsidR="00780DC9">
        <w:rPr>
          <w:rFonts w:ascii="Verdana" w:hAnsi="Verdana"/>
        </w:rPr>
        <w:t xml:space="preserve">7.1 </w:t>
      </w:r>
      <w:r w:rsidRPr="00F968BE">
        <w:rPr>
          <w:rFonts w:ascii="Verdana" w:hAnsi="Verdana"/>
        </w:rPr>
        <w:t xml:space="preserve"> Relação</w:t>
      </w:r>
      <w:proofErr w:type="gramEnd"/>
      <w:r w:rsidRPr="00F968BE">
        <w:rPr>
          <w:rFonts w:ascii="Verdana" w:hAnsi="Verdana"/>
        </w:rPr>
        <w:t xml:space="preserve"> dos locais dos postos volantes para vacinação de cães e gato.</w:t>
      </w:r>
    </w:p>
    <w:p w14:paraId="72C47ADF" w14:textId="1C66DA9B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9.5.</w:t>
      </w:r>
      <w:r w:rsidRPr="00F968BE">
        <w:rPr>
          <w:rFonts w:ascii="Verdana" w:hAnsi="Verdana"/>
        </w:rPr>
        <w:tab/>
        <w:t xml:space="preserve">Foi considerado a brevidade de tempo para o desenvolvimento da </w:t>
      </w:r>
      <w:r w:rsidR="00E41282" w:rsidRPr="00F968BE">
        <w:rPr>
          <w:rFonts w:ascii="Verdana" w:hAnsi="Verdana"/>
        </w:rPr>
        <w:t>intensificação</w:t>
      </w:r>
      <w:r w:rsidRPr="00F968BE">
        <w:rPr>
          <w:rFonts w:ascii="Verdana" w:hAnsi="Verdana"/>
        </w:rPr>
        <w:t xml:space="preserve">, devido a possibilidade de ocorrências do estado de saúde dos animais, motivadas por diferentes causas, porém, se ocorrerem próximos à vacinação contra raiva, é comum a associação entre os eventos, </w:t>
      </w:r>
      <w:r w:rsidR="00E41282" w:rsidRPr="00F968BE">
        <w:rPr>
          <w:rFonts w:ascii="Verdana" w:hAnsi="Verdana"/>
        </w:rPr>
        <w:t>desestimulando</w:t>
      </w:r>
      <w:r w:rsidRPr="00F968BE">
        <w:rPr>
          <w:rFonts w:ascii="Verdana" w:hAnsi="Verdana"/>
        </w:rPr>
        <w:t xml:space="preserve"> os tutores dos animais a participar de futuras intensificações.</w:t>
      </w:r>
    </w:p>
    <w:p w14:paraId="76AAAFB9" w14:textId="1B515780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9.6.</w:t>
      </w:r>
      <w:r w:rsidRPr="00F968BE">
        <w:rPr>
          <w:rFonts w:ascii="Verdana" w:hAnsi="Verdana"/>
        </w:rPr>
        <w:tab/>
        <w:t xml:space="preserve">Os POSTOS volantes de vacinação deverão ser instalados em locais próximos a recursos básicos, como estrutura para proteção contra o sol direto, disponibilidade de água potável e banheiros com pias e sabonete para os trabalhadores durante o período em que estiverem executando suas funções de contenção, vacinação, supervisão, </w:t>
      </w:r>
      <w:r w:rsidR="00E41282" w:rsidRPr="00F968BE">
        <w:rPr>
          <w:rFonts w:ascii="Verdana" w:hAnsi="Verdana"/>
        </w:rPr>
        <w:t>etc.</w:t>
      </w:r>
    </w:p>
    <w:p w14:paraId="0D245002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9.7.</w:t>
      </w:r>
      <w:r w:rsidRPr="00F968BE">
        <w:rPr>
          <w:rFonts w:ascii="Verdana" w:hAnsi="Verdana"/>
        </w:rPr>
        <w:tab/>
        <w:t>Nas equipes para a aplicação da vacina deverá contar com pessoas capacitadas para a aplicação do imunobiológico e para conter fisicamente os animais.</w:t>
      </w:r>
    </w:p>
    <w:p w14:paraId="451E23AF" w14:textId="21C4C068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lastRenderedPageBreak/>
        <w:t>9.8.</w:t>
      </w:r>
      <w:r w:rsidRPr="00F968BE">
        <w:rPr>
          <w:rFonts w:ascii="Verdana" w:hAnsi="Verdana"/>
        </w:rPr>
        <w:tab/>
        <w:t xml:space="preserve">Para isso, a </w:t>
      </w:r>
      <w:r w:rsidR="00E32495">
        <w:rPr>
          <w:rFonts w:ascii="Verdana" w:hAnsi="Verdana"/>
        </w:rPr>
        <w:t>contratada</w:t>
      </w:r>
      <w:r w:rsidR="00E32495" w:rsidRPr="00F968BE">
        <w:rPr>
          <w:rFonts w:ascii="Verdana" w:hAnsi="Verdana"/>
        </w:rPr>
        <w:t xml:space="preserve"> </w:t>
      </w:r>
      <w:r w:rsidRPr="00F968BE">
        <w:rPr>
          <w:rFonts w:ascii="Verdana" w:hAnsi="Verdana"/>
        </w:rPr>
        <w:t>deverá manter no local leitor universal de microchip em conformidade com os padrões internacionais: FDX-A, FDX- B, ISO 11.784 e ISO 11.785, bem como atualizações posteriores.</w:t>
      </w:r>
    </w:p>
    <w:p w14:paraId="304BCAF0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66B53546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50C9A156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780DC9">
        <w:rPr>
          <w:rFonts w:ascii="Verdana" w:hAnsi="Verdana"/>
          <w:b/>
          <w:bCs/>
          <w:highlight w:val="lightGray"/>
        </w:rPr>
        <w:t>10.</w:t>
      </w:r>
      <w:r w:rsidRPr="00780DC9">
        <w:rPr>
          <w:rFonts w:ascii="Verdana" w:hAnsi="Verdana"/>
          <w:b/>
          <w:bCs/>
          <w:highlight w:val="lightGray"/>
        </w:rPr>
        <w:tab/>
        <w:t>REGISTROS DA VACINAÇÃO</w:t>
      </w:r>
    </w:p>
    <w:p w14:paraId="623F3117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10.1. A dose da vacina deverá ser anotada na caderneta de vacinação do animal ou deverá ser entregue ao tutor a caderneta de vacinação com o registro do nome do animal, a dose aplicada e a data de retorno para a segunda dose, quando necessário.</w:t>
      </w:r>
    </w:p>
    <w:p w14:paraId="2D4B18D2" w14:textId="1F85C825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10..2. A </w:t>
      </w:r>
      <w:r w:rsidR="00E32495">
        <w:rPr>
          <w:rFonts w:ascii="Verdana" w:hAnsi="Verdana"/>
        </w:rPr>
        <w:t>contratada</w:t>
      </w:r>
      <w:r w:rsidR="00E32495" w:rsidRPr="00F968BE">
        <w:rPr>
          <w:rFonts w:ascii="Verdana" w:hAnsi="Verdana"/>
        </w:rPr>
        <w:t xml:space="preserve"> </w:t>
      </w:r>
      <w:r w:rsidRPr="00F968BE">
        <w:rPr>
          <w:rFonts w:ascii="Verdana" w:hAnsi="Verdana"/>
        </w:rPr>
        <w:t>deverá registrar a identificação dos tutores, com nome completo, RG, CPF e endereço do domicílio e colher a assinatura do tutor do animal, no documento Lista de identificação dos tutores e quantitativo dos animais vacinados, ANEXO I.</w:t>
      </w:r>
    </w:p>
    <w:p w14:paraId="3504057C" w14:textId="7614DB8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10.3. A lista com a identificação dos tutores e quantitativo dos animais vacinados serão imprescindíveis para a realização do pagamento à</w:t>
      </w:r>
      <w:r w:rsidR="00E32495" w:rsidRPr="00E32495">
        <w:rPr>
          <w:rFonts w:ascii="Verdana" w:hAnsi="Verdana"/>
        </w:rPr>
        <w:t xml:space="preserve"> </w:t>
      </w:r>
      <w:r w:rsidR="00E32495">
        <w:rPr>
          <w:rFonts w:ascii="Verdana" w:hAnsi="Verdana"/>
        </w:rPr>
        <w:t>contratada</w:t>
      </w:r>
      <w:r w:rsidRPr="00F968BE">
        <w:rPr>
          <w:rFonts w:ascii="Verdana" w:hAnsi="Verdana"/>
        </w:rPr>
        <w:t>.</w:t>
      </w:r>
    </w:p>
    <w:p w14:paraId="76532DAD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780DC9">
        <w:rPr>
          <w:rFonts w:ascii="Verdana" w:hAnsi="Verdana"/>
          <w:b/>
          <w:bCs/>
          <w:highlight w:val="lightGray"/>
        </w:rPr>
        <w:t>11.</w:t>
      </w:r>
      <w:r w:rsidRPr="00780DC9">
        <w:rPr>
          <w:rFonts w:ascii="Verdana" w:hAnsi="Verdana"/>
          <w:b/>
          <w:bCs/>
          <w:highlight w:val="lightGray"/>
        </w:rPr>
        <w:tab/>
        <w:t>ESPECIFICAÇÃO DOS SERVIÇOS</w:t>
      </w:r>
    </w:p>
    <w:p w14:paraId="700C388F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11.1.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>O serviço a ser contratado deverá observar integralmente os requisitos estabelecidos pela Resolução CFMV nº 844/2006 suas atualizações ou outra que a substituir e todas as normas e legislações vigentes sobre as boas práticas na conservação e aplicação de imunobiológicos, bem como o atendimento a todos os requisitos sanitários para a organização de vacinação em animais e descarte de resíduos.</w:t>
      </w:r>
    </w:p>
    <w:p w14:paraId="1FE2C9C0" w14:textId="1C05C052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11.2.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 xml:space="preserve">Todos os serviços </w:t>
      </w:r>
      <w:r w:rsidR="00E41282" w:rsidRPr="00F968BE">
        <w:rPr>
          <w:rFonts w:ascii="Verdana" w:hAnsi="Verdana"/>
        </w:rPr>
        <w:t>objeto da presente contratação deverá</w:t>
      </w:r>
      <w:r w:rsidRPr="00F968BE">
        <w:rPr>
          <w:rFonts w:ascii="Verdana" w:hAnsi="Verdana"/>
        </w:rPr>
        <w:t xml:space="preserve"> ser executados em estrita conformidade com as especificações técnicas, normativas vigentes e condições operacionais definidas no Termo de Referência, com rigoroso cumprimento das boas práticas de saúde, segurança, biossegurança, controle de qualidade e demais diretrizes previstas na legislação aplicável, garantindo a segurança dos animais, profissionais e da população, bem como a eficácia da imunização.</w:t>
      </w:r>
    </w:p>
    <w:p w14:paraId="5A6291B5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780DC9">
        <w:rPr>
          <w:rFonts w:ascii="Verdana" w:hAnsi="Verdana"/>
          <w:highlight w:val="lightGray"/>
        </w:rPr>
        <w:t>11.3.</w:t>
      </w:r>
      <w:r w:rsidRPr="00780DC9">
        <w:rPr>
          <w:rFonts w:ascii="Verdana" w:hAnsi="Verdana"/>
          <w:highlight w:val="lightGray"/>
        </w:rPr>
        <w:tab/>
      </w:r>
      <w:r w:rsidRPr="00780DC9">
        <w:rPr>
          <w:rFonts w:ascii="Verdana" w:hAnsi="Verdana"/>
          <w:b/>
          <w:bCs/>
          <w:highlight w:val="lightGray"/>
        </w:rPr>
        <w:t>ESCOPOS DOS SERVIÇOS</w:t>
      </w:r>
      <w:r w:rsidRPr="00780DC9">
        <w:rPr>
          <w:rFonts w:ascii="Verdana" w:hAnsi="Verdana"/>
          <w:highlight w:val="lightGray"/>
        </w:rPr>
        <w:t>:</w:t>
      </w:r>
    </w:p>
    <w:p w14:paraId="127CA71F" w14:textId="242D5942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11.3.1.</w:t>
      </w:r>
      <w:r w:rsidRPr="00F968BE">
        <w:rPr>
          <w:rFonts w:ascii="Verdana" w:hAnsi="Verdana"/>
        </w:rPr>
        <w:tab/>
        <w:t xml:space="preserve">A futura </w:t>
      </w:r>
      <w:r w:rsidR="00780DC9">
        <w:rPr>
          <w:rFonts w:ascii="Verdana" w:hAnsi="Verdana"/>
        </w:rPr>
        <w:t>contratada</w:t>
      </w:r>
      <w:r w:rsidRPr="00F968BE">
        <w:rPr>
          <w:rFonts w:ascii="Verdana" w:hAnsi="Verdana"/>
        </w:rPr>
        <w:t xml:space="preserve"> deverá fornecer mão de obra especializada, o imunobiológico, insumos, equipamentos, logística de transporte, estrutura de aplicação e toda a infraestrutura necessária à execução dos seguintes procedimentos:</w:t>
      </w:r>
    </w:p>
    <w:p w14:paraId="532405FC" w14:textId="77777777" w:rsidR="00793BDC" w:rsidRPr="00947C59" w:rsidRDefault="00793BDC" w:rsidP="00793BDC">
      <w:pPr>
        <w:jc w:val="both"/>
        <w:rPr>
          <w:rFonts w:ascii="Verdana" w:hAnsi="Verdana"/>
          <w:b/>
          <w:bCs/>
        </w:rPr>
      </w:pPr>
      <w:r w:rsidRPr="00947C59">
        <w:rPr>
          <w:rFonts w:ascii="Verdana" w:hAnsi="Verdana"/>
          <w:b/>
          <w:bCs/>
        </w:rPr>
        <w:t>ITEM 1 - Prestação de serviço para aplicação de Vacina antirrábica em cães, com fornecimento do imunobiológico.</w:t>
      </w:r>
    </w:p>
    <w:p w14:paraId="28067774" w14:textId="77777777" w:rsidR="00793BDC" w:rsidRPr="00947C59" w:rsidRDefault="00793BDC" w:rsidP="00793BDC">
      <w:pPr>
        <w:jc w:val="both"/>
        <w:rPr>
          <w:rFonts w:ascii="Verdana" w:hAnsi="Verdana"/>
          <w:b/>
          <w:bCs/>
        </w:rPr>
      </w:pPr>
      <w:r w:rsidRPr="00947C59">
        <w:rPr>
          <w:rFonts w:ascii="Verdana" w:hAnsi="Verdana"/>
          <w:b/>
          <w:bCs/>
        </w:rPr>
        <w:t>ITEM 2 - Prestação de serviço para aplicação de Vacina antirrábica em gatos, com fornecimento do imunobiológico.</w:t>
      </w:r>
    </w:p>
    <w:p w14:paraId="1B216DFE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780DC9">
        <w:rPr>
          <w:rFonts w:ascii="Verdana" w:hAnsi="Verdana"/>
          <w:highlight w:val="lightGray"/>
        </w:rPr>
        <w:lastRenderedPageBreak/>
        <w:t>11.3.2.</w:t>
      </w:r>
      <w:r w:rsidRPr="00780DC9">
        <w:rPr>
          <w:rFonts w:ascii="Verdana" w:hAnsi="Verdana"/>
          <w:highlight w:val="lightGray"/>
        </w:rPr>
        <w:tab/>
      </w:r>
      <w:r w:rsidRPr="00780DC9">
        <w:rPr>
          <w:rFonts w:ascii="Verdana" w:hAnsi="Verdana"/>
          <w:b/>
          <w:bCs/>
          <w:highlight w:val="lightGray"/>
        </w:rPr>
        <w:t>DA EQUIPE DE TRABALHO</w:t>
      </w:r>
    </w:p>
    <w:p w14:paraId="6C855C5F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11.3.2.1.</w:t>
      </w:r>
      <w:r w:rsidRPr="00F968BE">
        <w:rPr>
          <w:rFonts w:ascii="Verdana" w:hAnsi="Verdana"/>
        </w:rPr>
        <w:tab/>
        <w:t>As equipes de trabalho deverão ser compostas por médicos veterinários devidamente inscritos no CRMV-SP, capacitados para atividade de imunização de cães e gatos e situações adversas inerentes ao procedimento.</w:t>
      </w:r>
    </w:p>
    <w:p w14:paraId="5335A411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11.3.2.2.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>O coordenador das equipes será, obrigatoriamente, Médico Veterinário devidamente inscrito e em dia com as suas obrigações junto aos conselhos de classe.</w:t>
      </w:r>
    </w:p>
    <w:p w14:paraId="4BE40E3F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11.3.2.3.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>Cada equipe deve ter a composição de profissionais auxiliares e técnicos necessários, suficientes e capacitados para a conservação e aplicação do imunobiológicos, manejo de animais, coordenação do atendimento ao público e orientações aos tutores;</w:t>
      </w:r>
    </w:p>
    <w:p w14:paraId="28BCD46D" w14:textId="6F1F0665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11.3.2.4.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>Todos os integrantes da equipe de trabalho envolvidos diretamente com o manejo dos animais devem estar com esquemas vacinais atualizados, conforme recomendações dos programas oficiais, contra</w:t>
      </w:r>
      <w:r w:rsidR="00701106">
        <w:rPr>
          <w:rFonts w:ascii="Verdana" w:hAnsi="Verdana"/>
        </w:rPr>
        <w:t xml:space="preserve"> </w:t>
      </w:r>
      <w:r w:rsidRPr="00F968BE">
        <w:rPr>
          <w:rFonts w:ascii="Verdana" w:hAnsi="Verdana"/>
        </w:rPr>
        <w:t>tétano e raiva, e outras vacinas que venham a ser incluídas.</w:t>
      </w:r>
    </w:p>
    <w:p w14:paraId="6F2E2D97" w14:textId="6F64FB78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11.3.2.5.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 xml:space="preserve">A futura </w:t>
      </w:r>
      <w:r w:rsidR="00780DC9">
        <w:rPr>
          <w:rFonts w:ascii="Verdana" w:hAnsi="Verdana"/>
        </w:rPr>
        <w:t>contratada</w:t>
      </w:r>
      <w:r w:rsidR="002C76E5" w:rsidRPr="00F968BE">
        <w:rPr>
          <w:rFonts w:ascii="Verdana" w:hAnsi="Verdana"/>
        </w:rPr>
        <w:t xml:space="preserve"> </w:t>
      </w:r>
      <w:r w:rsidRPr="00F968BE">
        <w:rPr>
          <w:rFonts w:ascii="Verdana" w:hAnsi="Verdana"/>
        </w:rPr>
        <w:t>deverá providenciar a contratação do quadro de pessoal necessário e suficiente para a realização de todos os serviços estipulados.</w:t>
      </w:r>
    </w:p>
    <w:p w14:paraId="5997EB72" w14:textId="1B2E1A34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11.3.2.6.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 xml:space="preserve">A futura </w:t>
      </w:r>
      <w:r w:rsidR="00780DC9">
        <w:rPr>
          <w:rFonts w:ascii="Verdana" w:hAnsi="Verdana"/>
        </w:rPr>
        <w:t>contratada</w:t>
      </w:r>
      <w:r w:rsidRPr="00F968BE">
        <w:rPr>
          <w:rFonts w:ascii="Verdana" w:hAnsi="Verdana"/>
        </w:rPr>
        <w:t xml:space="preserve"> deverá fornecer a relação nominal de toda a equipe, suas atribuições, qualificações e os postos de trabalho.</w:t>
      </w:r>
    </w:p>
    <w:p w14:paraId="34305C57" w14:textId="740DE099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11.3.2.7.</w:t>
      </w:r>
      <w:r w:rsidRPr="00F968BE">
        <w:rPr>
          <w:rFonts w:ascii="Verdana" w:hAnsi="Verdana"/>
        </w:rPr>
        <w:tab/>
        <w:t xml:space="preserve">A futura </w:t>
      </w:r>
      <w:r w:rsidR="00780DC9">
        <w:rPr>
          <w:rFonts w:ascii="Verdana" w:hAnsi="Verdana"/>
        </w:rPr>
        <w:t>contratada</w:t>
      </w:r>
      <w:r w:rsidRPr="00F968BE">
        <w:rPr>
          <w:rFonts w:ascii="Verdana" w:hAnsi="Verdana"/>
        </w:rPr>
        <w:t xml:space="preserve"> deverá apresentar manual de procedimentos operacionais.</w:t>
      </w:r>
    </w:p>
    <w:p w14:paraId="3E534CF9" w14:textId="280526B9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11.3.2.8.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 xml:space="preserve">A futura </w:t>
      </w:r>
      <w:r w:rsidR="00780DC9">
        <w:rPr>
          <w:rFonts w:ascii="Verdana" w:hAnsi="Verdana"/>
        </w:rPr>
        <w:t>contratada</w:t>
      </w:r>
      <w:r w:rsidRPr="00F968BE">
        <w:rPr>
          <w:rFonts w:ascii="Verdana" w:hAnsi="Verdana"/>
        </w:rPr>
        <w:t xml:space="preserve"> deverá apresentar o plano das capacitações e treinamentos de cada membro da equipe e a metodologia de avaliação de forma a demonstrar a eficácia das ações de capacitação e treinamento.</w:t>
      </w:r>
    </w:p>
    <w:p w14:paraId="1CBCBE5B" w14:textId="5CE96DDE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11.3.2.9.</w:t>
      </w:r>
      <w:r w:rsidRPr="00F968BE">
        <w:rPr>
          <w:rFonts w:ascii="Verdana" w:hAnsi="Verdana"/>
        </w:rPr>
        <w:tab/>
        <w:t xml:space="preserve">A futura </w:t>
      </w:r>
      <w:r w:rsidR="00780DC9">
        <w:rPr>
          <w:rFonts w:ascii="Verdana" w:hAnsi="Verdana"/>
        </w:rPr>
        <w:t>contratada</w:t>
      </w:r>
      <w:r w:rsidR="002C76E5" w:rsidRPr="00F968BE">
        <w:rPr>
          <w:rFonts w:ascii="Verdana" w:hAnsi="Verdana"/>
        </w:rPr>
        <w:t xml:space="preserve"> </w:t>
      </w:r>
      <w:r w:rsidRPr="00F968BE">
        <w:rPr>
          <w:rFonts w:ascii="Verdana" w:hAnsi="Verdana"/>
        </w:rPr>
        <w:t>deverá obedecer às normas técnicas, de saúde, de higiene, e de segurança do trabalho.</w:t>
      </w:r>
    </w:p>
    <w:p w14:paraId="0FDF70FE" w14:textId="09736421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11.3.2.10.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 xml:space="preserve">A futura </w:t>
      </w:r>
      <w:r w:rsidR="00780DC9">
        <w:rPr>
          <w:rFonts w:ascii="Verdana" w:hAnsi="Verdana"/>
        </w:rPr>
        <w:t>contratada</w:t>
      </w:r>
      <w:r w:rsidRPr="00F968BE">
        <w:rPr>
          <w:rFonts w:ascii="Verdana" w:hAnsi="Verdana"/>
        </w:rPr>
        <w:t xml:space="preserve"> deverá fornecer aos empregados, os equipamentos de segurança que se fizerem necessários para a execução dos serviços.</w:t>
      </w:r>
    </w:p>
    <w:p w14:paraId="09FE8224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03D34598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701106">
        <w:rPr>
          <w:rFonts w:ascii="Verdana" w:hAnsi="Verdana"/>
          <w:b/>
          <w:bCs/>
          <w:highlight w:val="lightGray"/>
        </w:rPr>
        <w:t>12.</w:t>
      </w:r>
      <w:r w:rsidRPr="00701106">
        <w:rPr>
          <w:rFonts w:ascii="Verdana" w:hAnsi="Verdana"/>
          <w:b/>
          <w:bCs/>
          <w:highlight w:val="lightGray"/>
        </w:rPr>
        <w:tab/>
        <w:t>DOS POSTOS VOLANTES</w:t>
      </w:r>
    </w:p>
    <w:p w14:paraId="5B2199A1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330FA548" w14:textId="77BC2A5C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12.1.</w:t>
      </w:r>
      <w:r w:rsidRPr="00F968BE">
        <w:rPr>
          <w:rFonts w:ascii="Verdana" w:hAnsi="Verdana"/>
        </w:rPr>
        <w:tab/>
        <w:t xml:space="preserve">Os postos volantes de </w:t>
      </w:r>
      <w:r w:rsidR="00E41282" w:rsidRPr="00F968BE">
        <w:rPr>
          <w:rFonts w:ascii="Verdana" w:hAnsi="Verdana"/>
        </w:rPr>
        <w:t>vacinação, deverão</w:t>
      </w:r>
      <w:r w:rsidRPr="00F968BE">
        <w:rPr>
          <w:rFonts w:ascii="Verdana" w:hAnsi="Verdana"/>
        </w:rPr>
        <w:t xml:space="preserve"> contar com mesa(s) para utilização da equipe administrativa, que farão a identificação dos animais, registro das vacinas aplicadas, bem como o fornecimento do atestado de vacinação; mesas para suporte às caixas térmicas com as vacinas e para o preparo das vacinas.</w:t>
      </w:r>
    </w:p>
    <w:p w14:paraId="7A44954B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lastRenderedPageBreak/>
        <w:t>12.2.</w:t>
      </w:r>
      <w:r w:rsidRPr="00F968BE">
        <w:rPr>
          <w:rFonts w:ascii="Verdana" w:hAnsi="Verdana"/>
        </w:rPr>
        <w:tab/>
        <w:t>As vacinas deverão ser armazenadas em caixas térmicas que garantam a manutenção da temperatura entre</w:t>
      </w:r>
    </w:p>
    <w:p w14:paraId="34204BCB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+2°C e +8°C, usando gelos em blocos rígidos de gel sintético, atóxico e reutilizável, nas condições adequadas e sem contato direto com as vacinas para evitar congelamento. Em todas as caixas deverá ter um termômetro para monitorizar a temperatura das vacinas durante todo o período da atividade.</w:t>
      </w:r>
    </w:p>
    <w:p w14:paraId="560873CD" w14:textId="006315AB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12.3.</w:t>
      </w:r>
      <w:r w:rsidRPr="00F968BE">
        <w:rPr>
          <w:rFonts w:ascii="Verdana" w:hAnsi="Verdana"/>
        </w:rPr>
        <w:tab/>
        <w:t xml:space="preserve">Deverá contar com cadeiras, para utilização da equipe </w:t>
      </w:r>
      <w:r w:rsidR="00701106" w:rsidRPr="00F968BE">
        <w:rPr>
          <w:rFonts w:ascii="Verdana" w:hAnsi="Verdana"/>
        </w:rPr>
        <w:t>(veterinários</w:t>
      </w:r>
      <w:r w:rsidRPr="00F968BE">
        <w:rPr>
          <w:rFonts w:ascii="Verdana" w:hAnsi="Verdana"/>
        </w:rPr>
        <w:t>, aplicadores e equipe administrativa).</w:t>
      </w:r>
    </w:p>
    <w:p w14:paraId="1D4F5D23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12.4.</w:t>
      </w:r>
      <w:r w:rsidRPr="00F968BE">
        <w:rPr>
          <w:rFonts w:ascii="Verdana" w:hAnsi="Verdana"/>
        </w:rPr>
        <w:tab/>
        <w:t>Deverão ter cobertura adequada para propiciar conforto e proteção da equipe, e condições adequadas para a manutenção dos materiais, insumos e imunobiológicos contra as intempéries.</w:t>
      </w:r>
    </w:p>
    <w:p w14:paraId="08B4BD24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12.5.</w:t>
      </w:r>
      <w:r w:rsidRPr="00F968BE">
        <w:rPr>
          <w:rFonts w:ascii="Verdana" w:hAnsi="Verdana"/>
        </w:rPr>
        <w:tab/>
        <w:t>As equipes que estarão trabalhando deverão utilizar EPIS, de acordo com a sua atividade.</w:t>
      </w:r>
    </w:p>
    <w:p w14:paraId="18C8D51D" w14:textId="44BD4524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12.6.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 xml:space="preserve">Todos os insumos que serão </w:t>
      </w:r>
      <w:proofErr w:type="gramStart"/>
      <w:r w:rsidR="00701106" w:rsidRPr="00F968BE">
        <w:rPr>
          <w:rFonts w:ascii="Verdana" w:hAnsi="Verdana"/>
        </w:rPr>
        <w:t>utilizados(</w:t>
      </w:r>
      <w:proofErr w:type="gramEnd"/>
      <w:r w:rsidR="00701106" w:rsidRPr="00F968BE">
        <w:rPr>
          <w:rFonts w:ascii="Verdana" w:hAnsi="Verdana"/>
        </w:rPr>
        <w:t>seringas</w:t>
      </w:r>
      <w:r w:rsidRPr="00F968BE">
        <w:rPr>
          <w:rFonts w:ascii="Verdana" w:hAnsi="Verdana"/>
        </w:rPr>
        <w:t>, agulhas, e afins) deverão estar adequadamente armazenados, evitando-se contaminação ambiental.</w:t>
      </w:r>
    </w:p>
    <w:p w14:paraId="6BA47480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12.7.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>Todos os resíduos provenientes da atividade de vacinação devem ser recolhidos em recipiente rígido, resistente à punctura, ruptura e vazamento, com tampa e devidamente identificado, de forma a garantir o transporte seguro até a unidade de tratamento e/ou descarte.</w:t>
      </w:r>
    </w:p>
    <w:p w14:paraId="1F1650D5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12.8.</w:t>
      </w:r>
      <w:r w:rsidRPr="00F968BE">
        <w:rPr>
          <w:rFonts w:ascii="Verdana" w:hAnsi="Verdana"/>
        </w:rPr>
        <w:tab/>
        <w:t>O horário de cada POSTO Volante de vacinação será das 09h00 às 17h00.</w:t>
      </w:r>
    </w:p>
    <w:p w14:paraId="3627B872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2CDBC8AE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06AE77D5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3A248A">
        <w:rPr>
          <w:rFonts w:ascii="Verdana" w:hAnsi="Verdana"/>
          <w:b/>
          <w:bCs/>
          <w:highlight w:val="lightGray"/>
        </w:rPr>
        <w:t>13.</w:t>
      </w:r>
      <w:r w:rsidRPr="003A248A">
        <w:rPr>
          <w:rFonts w:ascii="Verdana" w:hAnsi="Verdana"/>
          <w:b/>
          <w:bCs/>
          <w:highlight w:val="lightGray"/>
        </w:rPr>
        <w:tab/>
        <w:t>ESTIMATIVA DO VALOR DA CONTRATAÇÃO</w:t>
      </w:r>
    </w:p>
    <w:p w14:paraId="6E37D7D4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6F5FDBB8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4B7D1DDA" w14:textId="149E322B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13.1. O preço por dose deverá incluir todos os custos diretos e indiretos da futura</w:t>
      </w:r>
      <w:r w:rsidR="00780DC9">
        <w:rPr>
          <w:rFonts w:ascii="Verdana" w:hAnsi="Verdana"/>
        </w:rPr>
        <w:t xml:space="preserve"> contratada,</w:t>
      </w:r>
      <w:r w:rsidRPr="00F968BE">
        <w:rPr>
          <w:rFonts w:ascii="Verdana" w:hAnsi="Verdana"/>
        </w:rPr>
        <w:t xml:space="preserve"> inclusive encargos sociais, trabalhistas e fiscais que recaiam sobre o objeto licitado e constituirá a única e completa remuneração pelo fornecimento dos serviços.</w:t>
      </w:r>
    </w:p>
    <w:p w14:paraId="19EEFF5A" w14:textId="75A8E5E8" w:rsidR="00793BDC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13.2. Nas clínicas veterinárias particulares na cidade de São Paulo, no preço final da vacinação está incluído os custos diretos e indiretos e, em pesquisa realizada </w:t>
      </w:r>
      <w:r w:rsidR="00674AE7">
        <w:rPr>
          <w:rFonts w:ascii="Verdana" w:hAnsi="Verdana"/>
        </w:rPr>
        <w:t>obteve-se</w:t>
      </w:r>
      <w:r w:rsidRPr="00F968BE">
        <w:rPr>
          <w:rFonts w:ascii="Verdana" w:hAnsi="Verdana"/>
        </w:rPr>
        <w:t xml:space="preserve"> a m</w:t>
      </w:r>
      <w:r w:rsidR="00674AE7">
        <w:rPr>
          <w:rFonts w:ascii="Verdana" w:hAnsi="Verdana"/>
        </w:rPr>
        <w:t>édia</w:t>
      </w:r>
      <w:r w:rsidRPr="00F968BE">
        <w:rPr>
          <w:rFonts w:ascii="Verdana" w:hAnsi="Verdana"/>
        </w:rPr>
        <w:t xml:space="preserve"> de valores dos preços da vacinação praticados atualmente na cidade, encontramos o valor de R$75,00 (setenta e cinco reais), podendo variar entre os bairros.</w:t>
      </w:r>
    </w:p>
    <w:p w14:paraId="75C03BA7" w14:textId="3B4419D5" w:rsidR="003A248A" w:rsidRPr="00F968BE" w:rsidRDefault="003A248A" w:rsidP="00793B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Cabe </w:t>
      </w:r>
      <w:proofErr w:type="gramStart"/>
      <w:r>
        <w:rPr>
          <w:rFonts w:ascii="Verdana" w:hAnsi="Verdana"/>
        </w:rPr>
        <w:t>esclarecer  que</w:t>
      </w:r>
      <w:proofErr w:type="gramEnd"/>
      <w:r>
        <w:rPr>
          <w:rFonts w:ascii="Verdana" w:hAnsi="Verdana"/>
        </w:rPr>
        <w:t xml:space="preserve"> a pesquisa de preços posteriormente efetuada </w:t>
      </w:r>
      <w:r w:rsidR="003C2092">
        <w:rPr>
          <w:rFonts w:ascii="Verdana" w:hAnsi="Verdana"/>
        </w:rPr>
        <w:t>apurou  o valor mediano de  R$ 75,00.</w:t>
      </w:r>
    </w:p>
    <w:p w14:paraId="00C6DA4B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67B1245E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F968BE">
        <w:rPr>
          <w:rFonts w:ascii="Verdana" w:hAnsi="Verdana"/>
          <w:b/>
          <w:bCs/>
        </w:rPr>
        <w:t>Quadro 1. TABELA DE VALORES/REMUNERAÇÃO</w:t>
      </w:r>
    </w:p>
    <w:tbl>
      <w:tblPr>
        <w:tblStyle w:val="TableNormal"/>
        <w:tblW w:w="0" w:type="auto"/>
        <w:tblInd w:w="717" w:type="dxa"/>
        <w:tblBorders>
          <w:top w:val="single" w:sz="8" w:space="0" w:color="2D5294"/>
          <w:left w:val="single" w:sz="8" w:space="0" w:color="2D5294"/>
          <w:bottom w:val="single" w:sz="8" w:space="0" w:color="2D5294"/>
          <w:right w:val="single" w:sz="8" w:space="0" w:color="2D5294"/>
          <w:insideH w:val="single" w:sz="8" w:space="0" w:color="2D5294"/>
          <w:insideV w:val="single" w:sz="8" w:space="0" w:color="2D5294"/>
        </w:tblBorders>
        <w:tblLayout w:type="fixed"/>
        <w:tblLook w:val="01E0" w:firstRow="1" w:lastRow="1" w:firstColumn="1" w:lastColumn="1" w:noHBand="0" w:noVBand="0"/>
      </w:tblPr>
      <w:tblGrid>
        <w:gridCol w:w="1012"/>
        <w:gridCol w:w="1004"/>
        <w:gridCol w:w="3643"/>
        <w:gridCol w:w="1344"/>
      </w:tblGrid>
      <w:tr w:rsidR="00F139F6" w:rsidRPr="00F968BE" w14:paraId="432AF1E1" w14:textId="77777777" w:rsidTr="00F139F6">
        <w:trPr>
          <w:trHeight w:val="311"/>
        </w:trPr>
        <w:tc>
          <w:tcPr>
            <w:tcW w:w="1012" w:type="dxa"/>
            <w:tcBorders>
              <w:bottom w:val="double" w:sz="4" w:space="0" w:color="2D5294"/>
            </w:tcBorders>
            <w:shd w:val="clear" w:color="auto" w:fill="001F5F"/>
          </w:tcPr>
          <w:p w14:paraId="7BB50CBB" w14:textId="77777777" w:rsidR="00F139F6" w:rsidRPr="00F968BE" w:rsidRDefault="00F139F6" w:rsidP="00F26C4E">
            <w:pPr>
              <w:pStyle w:val="TableParagraph"/>
              <w:spacing w:before="49"/>
              <w:ind w:left="71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color w:val="FFFFFF"/>
                <w:w w:val="115"/>
              </w:rPr>
              <w:t>ITEM</w:t>
            </w:r>
            <w:r w:rsidRPr="00F968BE">
              <w:rPr>
                <w:rFonts w:ascii="Verdana" w:hAnsi="Verdana"/>
                <w:b/>
                <w:color w:val="FFFFFF"/>
                <w:spacing w:val="23"/>
                <w:w w:val="115"/>
              </w:rPr>
              <w:t xml:space="preserve"> </w:t>
            </w:r>
            <w:r w:rsidRPr="00F968BE">
              <w:rPr>
                <w:rFonts w:ascii="Verdana" w:hAnsi="Verdana"/>
                <w:b/>
                <w:color w:val="FFFFFF"/>
                <w:spacing w:val="-10"/>
                <w:w w:val="115"/>
              </w:rPr>
              <w:t>1</w:t>
            </w:r>
          </w:p>
        </w:tc>
        <w:tc>
          <w:tcPr>
            <w:tcW w:w="1004" w:type="dxa"/>
            <w:tcBorders>
              <w:bottom w:val="double" w:sz="4" w:space="0" w:color="2D5294"/>
            </w:tcBorders>
            <w:shd w:val="clear" w:color="auto" w:fill="001F5F"/>
          </w:tcPr>
          <w:p w14:paraId="6BB65060" w14:textId="77777777" w:rsidR="00F139F6" w:rsidRPr="00F968BE" w:rsidRDefault="00F139F6" w:rsidP="00F26C4E">
            <w:pPr>
              <w:pStyle w:val="TableParagraph"/>
              <w:spacing w:before="20"/>
              <w:ind w:left="73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color w:val="FFFFFF"/>
                <w:spacing w:val="-2"/>
                <w:w w:val="125"/>
              </w:rPr>
              <w:t>UNIDADE</w:t>
            </w:r>
          </w:p>
        </w:tc>
        <w:tc>
          <w:tcPr>
            <w:tcW w:w="3643" w:type="dxa"/>
            <w:tcBorders>
              <w:bottom w:val="double" w:sz="4" w:space="0" w:color="2D5294"/>
            </w:tcBorders>
            <w:shd w:val="clear" w:color="auto" w:fill="001F5F"/>
          </w:tcPr>
          <w:p w14:paraId="4C366930" w14:textId="77777777" w:rsidR="00F139F6" w:rsidRPr="00F968BE" w:rsidRDefault="00F139F6" w:rsidP="00F26C4E">
            <w:pPr>
              <w:pStyle w:val="TableParagraph"/>
              <w:spacing w:before="49"/>
              <w:ind w:left="72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color w:val="FFFFFF"/>
                <w:w w:val="120"/>
              </w:rPr>
              <w:t>DESCRIÇÃO</w:t>
            </w:r>
            <w:r w:rsidRPr="00F968BE">
              <w:rPr>
                <w:rFonts w:ascii="Verdana" w:hAnsi="Verdana"/>
                <w:b/>
                <w:color w:val="FFFFFF"/>
                <w:spacing w:val="10"/>
                <w:w w:val="120"/>
              </w:rPr>
              <w:t xml:space="preserve"> </w:t>
            </w:r>
            <w:r w:rsidRPr="00F968BE">
              <w:rPr>
                <w:rFonts w:ascii="Verdana" w:hAnsi="Verdana"/>
                <w:b/>
                <w:color w:val="FFFFFF"/>
                <w:w w:val="120"/>
              </w:rPr>
              <w:t>DO</w:t>
            </w:r>
            <w:r w:rsidRPr="00F968BE">
              <w:rPr>
                <w:rFonts w:ascii="Verdana" w:hAnsi="Verdana"/>
                <w:b/>
                <w:color w:val="FFFFFF"/>
                <w:spacing w:val="12"/>
                <w:w w:val="120"/>
              </w:rPr>
              <w:t xml:space="preserve"> </w:t>
            </w:r>
            <w:r w:rsidRPr="00F968BE">
              <w:rPr>
                <w:rFonts w:ascii="Verdana" w:hAnsi="Verdana"/>
                <w:b/>
                <w:color w:val="FFFFFF"/>
                <w:spacing w:val="-4"/>
                <w:w w:val="120"/>
              </w:rPr>
              <w:t>ITEM</w:t>
            </w:r>
          </w:p>
        </w:tc>
        <w:tc>
          <w:tcPr>
            <w:tcW w:w="1344" w:type="dxa"/>
            <w:tcBorders>
              <w:bottom w:val="double" w:sz="4" w:space="0" w:color="2D5294"/>
            </w:tcBorders>
            <w:shd w:val="clear" w:color="auto" w:fill="001F5F"/>
          </w:tcPr>
          <w:p w14:paraId="5E6E2915" w14:textId="77777777" w:rsidR="00F139F6" w:rsidRPr="00F968BE" w:rsidRDefault="00F139F6" w:rsidP="00F26C4E">
            <w:pPr>
              <w:pStyle w:val="TableParagraph"/>
              <w:spacing w:before="49"/>
              <w:ind w:left="70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color w:val="FFFFFF"/>
                <w:spacing w:val="-4"/>
                <w:w w:val="115"/>
              </w:rPr>
              <w:t>PREÇO</w:t>
            </w:r>
          </w:p>
        </w:tc>
      </w:tr>
      <w:tr w:rsidR="00F139F6" w:rsidRPr="00F968BE" w14:paraId="6791FC3D" w14:textId="77777777" w:rsidTr="00F139F6">
        <w:trPr>
          <w:trHeight w:val="759"/>
        </w:trPr>
        <w:tc>
          <w:tcPr>
            <w:tcW w:w="1012" w:type="dxa"/>
            <w:tcBorders>
              <w:top w:val="double" w:sz="4" w:space="0" w:color="2D5294"/>
              <w:left w:val="double" w:sz="4" w:space="0" w:color="2D5294"/>
              <w:bottom w:val="thickThinMediumGap" w:sz="4" w:space="0" w:color="2D5294"/>
              <w:right w:val="double" w:sz="4" w:space="0" w:color="2D5294"/>
            </w:tcBorders>
          </w:tcPr>
          <w:p w14:paraId="618E2A1D" w14:textId="77777777" w:rsidR="00F139F6" w:rsidRPr="00F968BE" w:rsidRDefault="00F139F6" w:rsidP="00F26C4E">
            <w:pPr>
              <w:pStyle w:val="TableParagraph"/>
              <w:spacing w:before="76"/>
              <w:rPr>
                <w:rFonts w:ascii="Verdana" w:hAnsi="Verdana"/>
                <w:b/>
              </w:rPr>
            </w:pPr>
          </w:p>
          <w:p w14:paraId="25F29186" w14:textId="77777777" w:rsidR="00F139F6" w:rsidRPr="00F968BE" w:rsidRDefault="00F139F6" w:rsidP="00F26C4E">
            <w:pPr>
              <w:pStyle w:val="TableParagraph"/>
              <w:ind w:left="76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5"/>
                <w:w w:val="120"/>
              </w:rPr>
              <w:t>01</w:t>
            </w:r>
          </w:p>
        </w:tc>
        <w:tc>
          <w:tcPr>
            <w:tcW w:w="1004" w:type="dxa"/>
            <w:tcBorders>
              <w:top w:val="double" w:sz="4" w:space="0" w:color="2D5294"/>
              <w:left w:val="double" w:sz="4" w:space="0" w:color="2D5294"/>
              <w:bottom w:val="thickThinMediumGap" w:sz="4" w:space="0" w:color="2D5294"/>
              <w:right w:val="double" w:sz="4" w:space="0" w:color="2D5294"/>
            </w:tcBorders>
          </w:tcPr>
          <w:p w14:paraId="65C5863D" w14:textId="77777777" w:rsidR="00F139F6" w:rsidRPr="00F968BE" w:rsidRDefault="00F139F6" w:rsidP="00F26C4E">
            <w:pPr>
              <w:pStyle w:val="TableParagraph"/>
              <w:spacing w:before="76"/>
              <w:rPr>
                <w:rFonts w:ascii="Verdana" w:hAnsi="Verdana"/>
                <w:b/>
              </w:rPr>
            </w:pPr>
          </w:p>
          <w:p w14:paraId="65BBB3B7" w14:textId="77777777" w:rsidR="00F139F6" w:rsidRPr="00F968BE" w:rsidRDefault="00F139F6" w:rsidP="00F26C4E">
            <w:pPr>
              <w:pStyle w:val="TableParagraph"/>
              <w:ind w:left="77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5"/>
                <w:w w:val="120"/>
              </w:rPr>
              <w:t>01</w:t>
            </w:r>
          </w:p>
        </w:tc>
        <w:tc>
          <w:tcPr>
            <w:tcW w:w="3643" w:type="dxa"/>
            <w:tcBorders>
              <w:top w:val="double" w:sz="4" w:space="0" w:color="2D5294"/>
              <w:left w:val="double" w:sz="4" w:space="0" w:color="2D5294"/>
              <w:bottom w:val="thickThinMediumGap" w:sz="4" w:space="0" w:color="2D5294"/>
              <w:right w:val="double" w:sz="4" w:space="0" w:color="2D5294"/>
            </w:tcBorders>
          </w:tcPr>
          <w:p w14:paraId="6CEA6059" w14:textId="77777777" w:rsidR="00F139F6" w:rsidRPr="00F968BE" w:rsidRDefault="00F139F6" w:rsidP="00F26C4E">
            <w:pPr>
              <w:pStyle w:val="TableParagraph"/>
              <w:spacing w:before="17"/>
              <w:ind w:left="76"/>
              <w:rPr>
                <w:rFonts w:ascii="Verdana" w:hAnsi="Verdana"/>
              </w:rPr>
            </w:pPr>
            <w:r w:rsidRPr="00F968BE">
              <w:rPr>
                <w:rFonts w:ascii="Verdana" w:hAnsi="Verdana"/>
                <w:w w:val="110"/>
              </w:rPr>
              <w:t>Prestação</w:t>
            </w:r>
            <w:r w:rsidRPr="00F968BE">
              <w:rPr>
                <w:rFonts w:ascii="Verdana" w:hAnsi="Verdana"/>
                <w:spacing w:val="28"/>
                <w:w w:val="110"/>
              </w:rPr>
              <w:t xml:space="preserve"> </w:t>
            </w:r>
            <w:r w:rsidRPr="00F968BE">
              <w:rPr>
                <w:rFonts w:ascii="Verdana" w:hAnsi="Verdana"/>
                <w:w w:val="110"/>
              </w:rPr>
              <w:t>de</w:t>
            </w:r>
            <w:r w:rsidRPr="00F968BE">
              <w:rPr>
                <w:rFonts w:ascii="Verdana" w:hAnsi="Verdana"/>
                <w:spacing w:val="28"/>
                <w:w w:val="110"/>
              </w:rPr>
              <w:t xml:space="preserve"> </w:t>
            </w:r>
            <w:r w:rsidRPr="00F968BE">
              <w:rPr>
                <w:rFonts w:ascii="Verdana" w:hAnsi="Verdana"/>
                <w:w w:val="110"/>
              </w:rPr>
              <w:t>serviço</w:t>
            </w:r>
            <w:r w:rsidRPr="00F968BE">
              <w:rPr>
                <w:rFonts w:ascii="Verdana" w:hAnsi="Verdana"/>
                <w:spacing w:val="28"/>
                <w:w w:val="110"/>
              </w:rPr>
              <w:t xml:space="preserve"> </w:t>
            </w:r>
            <w:r w:rsidRPr="00F968BE">
              <w:rPr>
                <w:rFonts w:ascii="Verdana" w:hAnsi="Verdana"/>
                <w:w w:val="110"/>
              </w:rPr>
              <w:t>para</w:t>
            </w:r>
            <w:r w:rsidRPr="00F968BE">
              <w:rPr>
                <w:rFonts w:ascii="Verdana" w:hAnsi="Verdana"/>
                <w:spacing w:val="31"/>
                <w:w w:val="110"/>
              </w:rPr>
              <w:t xml:space="preserve"> </w:t>
            </w:r>
            <w:r w:rsidRPr="00F968BE">
              <w:rPr>
                <w:rFonts w:ascii="Verdana" w:hAnsi="Verdana"/>
                <w:w w:val="110"/>
              </w:rPr>
              <w:t>aplicação</w:t>
            </w:r>
            <w:r w:rsidRPr="00F968BE">
              <w:rPr>
                <w:rFonts w:ascii="Verdana" w:hAnsi="Verdana"/>
                <w:spacing w:val="30"/>
                <w:w w:val="110"/>
              </w:rPr>
              <w:t xml:space="preserve"> </w:t>
            </w:r>
            <w:r w:rsidRPr="00F968BE">
              <w:rPr>
                <w:rFonts w:ascii="Verdana" w:hAnsi="Verdana"/>
                <w:spacing w:val="-5"/>
                <w:w w:val="110"/>
              </w:rPr>
              <w:t>de</w:t>
            </w:r>
          </w:p>
          <w:p w14:paraId="767F339C" w14:textId="77777777" w:rsidR="00F139F6" w:rsidRPr="00F968BE" w:rsidRDefault="00F139F6" w:rsidP="00F26C4E">
            <w:pPr>
              <w:pStyle w:val="TableParagraph"/>
              <w:tabs>
                <w:tab w:val="left" w:pos="871"/>
                <w:tab w:val="left" w:pos="2028"/>
                <w:tab w:val="left" w:pos="2529"/>
                <w:tab w:val="left" w:pos="3204"/>
              </w:tabs>
              <w:spacing w:before="7" w:line="250" w:lineRule="atLeast"/>
              <w:ind w:left="76" w:right="69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0"/>
              </w:rPr>
              <w:t>Vacina</w:t>
            </w:r>
            <w:r w:rsidRPr="00F968BE">
              <w:rPr>
                <w:rFonts w:ascii="Verdana" w:hAnsi="Verdana"/>
              </w:rPr>
              <w:tab/>
            </w:r>
            <w:r w:rsidRPr="00F968BE">
              <w:rPr>
                <w:rFonts w:ascii="Verdana" w:hAnsi="Verdana"/>
                <w:spacing w:val="-2"/>
                <w:w w:val="110"/>
              </w:rPr>
              <w:t>antirrábica</w:t>
            </w:r>
            <w:r w:rsidRPr="00F968BE">
              <w:rPr>
                <w:rFonts w:ascii="Verdana" w:hAnsi="Verdana"/>
              </w:rPr>
              <w:tab/>
            </w:r>
            <w:r w:rsidRPr="00F968BE">
              <w:rPr>
                <w:rFonts w:ascii="Verdana" w:hAnsi="Verdana"/>
                <w:spacing w:val="-6"/>
                <w:w w:val="110"/>
              </w:rPr>
              <w:t>em</w:t>
            </w:r>
            <w:r w:rsidRPr="00F968BE">
              <w:rPr>
                <w:rFonts w:ascii="Verdana" w:hAnsi="Verdana"/>
              </w:rPr>
              <w:tab/>
            </w:r>
            <w:r w:rsidRPr="00F968BE">
              <w:rPr>
                <w:rFonts w:ascii="Verdana" w:hAnsi="Verdana"/>
                <w:spacing w:val="-4"/>
                <w:w w:val="110"/>
              </w:rPr>
              <w:t>cães,</w:t>
            </w:r>
            <w:r w:rsidRPr="00F968BE">
              <w:rPr>
                <w:rFonts w:ascii="Verdana" w:hAnsi="Verdana"/>
              </w:rPr>
              <w:tab/>
            </w:r>
            <w:r w:rsidRPr="00F968BE">
              <w:rPr>
                <w:rFonts w:ascii="Verdana" w:hAnsi="Verdana"/>
                <w:spacing w:val="-8"/>
                <w:w w:val="110"/>
              </w:rPr>
              <w:t xml:space="preserve">com </w:t>
            </w:r>
            <w:r w:rsidRPr="00F968BE">
              <w:rPr>
                <w:rFonts w:ascii="Verdana" w:hAnsi="Verdana"/>
                <w:w w:val="110"/>
              </w:rPr>
              <w:t>fornecimento do imunibiológico.</w:t>
            </w:r>
          </w:p>
        </w:tc>
        <w:tc>
          <w:tcPr>
            <w:tcW w:w="1344" w:type="dxa"/>
            <w:tcBorders>
              <w:top w:val="double" w:sz="4" w:space="0" w:color="2D5294"/>
              <w:left w:val="double" w:sz="4" w:space="0" w:color="2D5294"/>
              <w:bottom w:val="thickThinMediumGap" w:sz="4" w:space="0" w:color="2D5294"/>
              <w:right w:val="double" w:sz="4" w:space="0" w:color="2D5294"/>
            </w:tcBorders>
          </w:tcPr>
          <w:p w14:paraId="08EBDC7D" w14:textId="77777777" w:rsidR="00F139F6" w:rsidRPr="00F968BE" w:rsidRDefault="00F139F6" w:rsidP="00F26C4E">
            <w:pPr>
              <w:pStyle w:val="TableParagraph"/>
              <w:spacing w:before="76"/>
              <w:rPr>
                <w:rFonts w:ascii="Verdana" w:hAnsi="Verdana"/>
                <w:b/>
              </w:rPr>
            </w:pPr>
          </w:p>
          <w:p w14:paraId="5B7661C7" w14:textId="77777777" w:rsidR="00F139F6" w:rsidRPr="00F968BE" w:rsidRDefault="00F139F6" w:rsidP="00F26C4E">
            <w:pPr>
              <w:pStyle w:val="TableParagraph"/>
              <w:ind w:left="75"/>
              <w:rPr>
                <w:rFonts w:ascii="Verdana" w:hAnsi="Verdana"/>
              </w:rPr>
            </w:pPr>
            <w:r w:rsidRPr="00F968BE">
              <w:rPr>
                <w:rFonts w:ascii="Verdana" w:hAnsi="Verdana"/>
                <w:w w:val="110"/>
              </w:rPr>
              <w:t>R$</w:t>
            </w:r>
            <w:r w:rsidRPr="00F968BE">
              <w:rPr>
                <w:rFonts w:ascii="Verdana" w:hAnsi="Verdana"/>
                <w:spacing w:val="11"/>
                <w:w w:val="110"/>
              </w:rPr>
              <w:t xml:space="preserve"> </w:t>
            </w:r>
            <w:r w:rsidRPr="00F968BE">
              <w:rPr>
                <w:rFonts w:ascii="Verdana" w:hAnsi="Verdana"/>
                <w:spacing w:val="-2"/>
                <w:w w:val="110"/>
              </w:rPr>
              <w:t>75,00</w:t>
            </w:r>
          </w:p>
        </w:tc>
      </w:tr>
      <w:tr w:rsidR="00F139F6" w:rsidRPr="00F968BE" w14:paraId="0AB00783" w14:textId="77777777" w:rsidTr="00F139F6">
        <w:trPr>
          <w:trHeight w:val="761"/>
        </w:trPr>
        <w:tc>
          <w:tcPr>
            <w:tcW w:w="1012" w:type="dxa"/>
            <w:tcBorders>
              <w:top w:val="thinThickMediumGap" w:sz="4" w:space="0" w:color="2D5294"/>
              <w:left w:val="double" w:sz="4" w:space="0" w:color="2D5294"/>
              <w:bottom w:val="double" w:sz="4" w:space="0" w:color="2D5294"/>
              <w:right w:val="double" w:sz="4" w:space="0" w:color="2D5294"/>
            </w:tcBorders>
          </w:tcPr>
          <w:p w14:paraId="66868E0B" w14:textId="77777777" w:rsidR="00F139F6" w:rsidRPr="00F968BE" w:rsidRDefault="00F139F6" w:rsidP="00F26C4E">
            <w:pPr>
              <w:pStyle w:val="TableParagraph"/>
              <w:spacing w:before="71"/>
              <w:rPr>
                <w:rFonts w:ascii="Verdana" w:hAnsi="Verdana"/>
                <w:b/>
              </w:rPr>
            </w:pPr>
          </w:p>
          <w:p w14:paraId="53042CB0" w14:textId="77777777" w:rsidR="00F139F6" w:rsidRPr="00F968BE" w:rsidRDefault="00F139F6" w:rsidP="00F26C4E">
            <w:pPr>
              <w:pStyle w:val="TableParagraph"/>
              <w:ind w:left="66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5"/>
                <w:w w:val="120"/>
              </w:rPr>
              <w:t>02</w:t>
            </w:r>
          </w:p>
        </w:tc>
        <w:tc>
          <w:tcPr>
            <w:tcW w:w="1004" w:type="dxa"/>
            <w:tcBorders>
              <w:top w:val="thinThickMediumGap" w:sz="4" w:space="0" w:color="2D5294"/>
              <w:left w:val="double" w:sz="4" w:space="0" w:color="2D5294"/>
              <w:bottom w:val="double" w:sz="4" w:space="0" w:color="2D5294"/>
              <w:right w:val="double" w:sz="4" w:space="0" w:color="2D5294"/>
            </w:tcBorders>
          </w:tcPr>
          <w:p w14:paraId="62333CF8" w14:textId="77777777" w:rsidR="00F139F6" w:rsidRPr="00F968BE" w:rsidRDefault="00F139F6" w:rsidP="00F26C4E">
            <w:pPr>
              <w:pStyle w:val="TableParagraph"/>
              <w:spacing w:before="71"/>
              <w:rPr>
                <w:rFonts w:ascii="Verdana" w:hAnsi="Verdana"/>
                <w:b/>
              </w:rPr>
            </w:pPr>
          </w:p>
          <w:p w14:paraId="62B6D88C" w14:textId="77777777" w:rsidR="00F139F6" w:rsidRPr="00F968BE" w:rsidRDefault="00F139F6" w:rsidP="00F26C4E">
            <w:pPr>
              <w:pStyle w:val="TableParagraph"/>
              <w:ind w:left="65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5"/>
                <w:w w:val="120"/>
              </w:rPr>
              <w:t>01</w:t>
            </w:r>
          </w:p>
        </w:tc>
        <w:tc>
          <w:tcPr>
            <w:tcW w:w="3643" w:type="dxa"/>
            <w:tcBorders>
              <w:top w:val="thinThickMediumGap" w:sz="4" w:space="0" w:color="2D5294"/>
              <w:left w:val="double" w:sz="4" w:space="0" w:color="2D5294"/>
              <w:bottom w:val="double" w:sz="4" w:space="0" w:color="2D5294"/>
              <w:right w:val="double" w:sz="4" w:space="0" w:color="2D5294"/>
            </w:tcBorders>
          </w:tcPr>
          <w:p w14:paraId="1B9E66A0" w14:textId="77777777" w:rsidR="00F139F6" w:rsidRPr="00F968BE" w:rsidRDefault="00F139F6" w:rsidP="00F26C4E">
            <w:pPr>
              <w:pStyle w:val="TableParagraph"/>
              <w:spacing w:before="14"/>
              <w:ind w:left="64"/>
              <w:rPr>
                <w:rFonts w:ascii="Verdana" w:hAnsi="Verdana"/>
              </w:rPr>
            </w:pPr>
            <w:r w:rsidRPr="00F968BE">
              <w:rPr>
                <w:rFonts w:ascii="Verdana" w:hAnsi="Verdana"/>
                <w:w w:val="110"/>
              </w:rPr>
              <w:t>Prestação</w:t>
            </w:r>
            <w:r w:rsidRPr="00F968BE">
              <w:rPr>
                <w:rFonts w:ascii="Verdana" w:hAnsi="Verdana"/>
                <w:spacing w:val="-9"/>
                <w:w w:val="110"/>
              </w:rPr>
              <w:t xml:space="preserve"> </w:t>
            </w:r>
            <w:r w:rsidRPr="00F968BE">
              <w:rPr>
                <w:rFonts w:ascii="Verdana" w:hAnsi="Verdana"/>
                <w:w w:val="110"/>
              </w:rPr>
              <w:t>de</w:t>
            </w:r>
            <w:r w:rsidRPr="00F968BE">
              <w:rPr>
                <w:rFonts w:ascii="Verdana" w:hAnsi="Verdana"/>
                <w:spacing w:val="-7"/>
                <w:w w:val="110"/>
              </w:rPr>
              <w:t xml:space="preserve"> </w:t>
            </w:r>
            <w:r w:rsidRPr="00F968BE">
              <w:rPr>
                <w:rFonts w:ascii="Verdana" w:hAnsi="Verdana"/>
                <w:w w:val="110"/>
              </w:rPr>
              <w:t>serviço</w:t>
            </w:r>
            <w:r w:rsidRPr="00F968BE">
              <w:rPr>
                <w:rFonts w:ascii="Verdana" w:hAnsi="Verdana"/>
                <w:spacing w:val="-8"/>
                <w:w w:val="110"/>
              </w:rPr>
              <w:t xml:space="preserve"> </w:t>
            </w:r>
            <w:r w:rsidRPr="00F968BE">
              <w:rPr>
                <w:rFonts w:ascii="Verdana" w:hAnsi="Verdana"/>
                <w:w w:val="110"/>
              </w:rPr>
              <w:t>para</w:t>
            </w:r>
            <w:r w:rsidRPr="00F968BE">
              <w:rPr>
                <w:rFonts w:ascii="Verdana" w:hAnsi="Verdana"/>
                <w:spacing w:val="-8"/>
                <w:w w:val="110"/>
              </w:rPr>
              <w:t xml:space="preserve"> </w:t>
            </w:r>
            <w:r w:rsidRPr="00F968BE">
              <w:rPr>
                <w:rFonts w:ascii="Verdana" w:hAnsi="Verdana"/>
                <w:w w:val="110"/>
              </w:rPr>
              <w:t>aplicação</w:t>
            </w:r>
            <w:r w:rsidRPr="00F968BE">
              <w:rPr>
                <w:rFonts w:ascii="Verdana" w:hAnsi="Verdana"/>
                <w:spacing w:val="-8"/>
                <w:w w:val="110"/>
              </w:rPr>
              <w:t xml:space="preserve"> </w:t>
            </w:r>
            <w:r w:rsidRPr="00F968BE">
              <w:rPr>
                <w:rFonts w:ascii="Verdana" w:hAnsi="Verdana"/>
                <w:spacing w:val="-5"/>
                <w:w w:val="110"/>
              </w:rPr>
              <w:t>de</w:t>
            </w:r>
          </w:p>
          <w:p w14:paraId="26D3D3F4" w14:textId="77777777" w:rsidR="00F139F6" w:rsidRPr="00F968BE" w:rsidRDefault="00F139F6" w:rsidP="00F26C4E">
            <w:pPr>
              <w:pStyle w:val="TableParagraph"/>
              <w:tabs>
                <w:tab w:val="left" w:pos="837"/>
                <w:tab w:val="left" w:pos="1973"/>
                <w:tab w:val="left" w:pos="2453"/>
                <w:tab w:val="left" w:pos="3189"/>
              </w:tabs>
              <w:spacing w:before="7" w:line="250" w:lineRule="atLeast"/>
              <w:ind w:left="64" w:right="83"/>
              <w:rPr>
                <w:rFonts w:ascii="Verdana" w:hAnsi="Verdana"/>
              </w:rPr>
            </w:pPr>
            <w:r w:rsidRPr="00F968BE">
              <w:rPr>
                <w:rFonts w:ascii="Verdana" w:hAnsi="Verdana"/>
                <w:spacing w:val="-2"/>
                <w:w w:val="110"/>
              </w:rPr>
              <w:t>Vacina</w:t>
            </w:r>
            <w:r w:rsidRPr="00F968BE">
              <w:rPr>
                <w:rFonts w:ascii="Verdana" w:hAnsi="Verdana"/>
              </w:rPr>
              <w:tab/>
            </w:r>
            <w:r w:rsidRPr="00F968BE">
              <w:rPr>
                <w:rFonts w:ascii="Verdana" w:hAnsi="Verdana"/>
                <w:spacing w:val="-2"/>
                <w:w w:val="110"/>
              </w:rPr>
              <w:t>antirrábica</w:t>
            </w:r>
            <w:r w:rsidRPr="00F968BE">
              <w:rPr>
                <w:rFonts w:ascii="Verdana" w:hAnsi="Verdana"/>
              </w:rPr>
              <w:tab/>
            </w:r>
            <w:r w:rsidRPr="00F968BE">
              <w:rPr>
                <w:rFonts w:ascii="Verdana" w:hAnsi="Verdana"/>
                <w:spacing w:val="-6"/>
                <w:w w:val="110"/>
              </w:rPr>
              <w:t>em</w:t>
            </w:r>
            <w:r w:rsidRPr="00F968BE">
              <w:rPr>
                <w:rFonts w:ascii="Verdana" w:hAnsi="Verdana"/>
              </w:rPr>
              <w:tab/>
            </w:r>
            <w:r w:rsidRPr="00F968BE">
              <w:rPr>
                <w:rFonts w:ascii="Verdana" w:hAnsi="Verdana"/>
                <w:spacing w:val="-2"/>
                <w:w w:val="110"/>
              </w:rPr>
              <w:t>gatos,</w:t>
            </w:r>
            <w:r w:rsidRPr="00F968BE">
              <w:rPr>
                <w:rFonts w:ascii="Verdana" w:hAnsi="Verdana"/>
              </w:rPr>
              <w:tab/>
            </w:r>
            <w:r w:rsidRPr="00F968BE">
              <w:rPr>
                <w:rFonts w:ascii="Verdana" w:hAnsi="Verdana"/>
                <w:spacing w:val="-6"/>
                <w:w w:val="110"/>
              </w:rPr>
              <w:t xml:space="preserve">com </w:t>
            </w:r>
            <w:r w:rsidRPr="00F968BE">
              <w:rPr>
                <w:rFonts w:ascii="Verdana" w:hAnsi="Verdana"/>
                <w:w w:val="110"/>
              </w:rPr>
              <w:t>fornecimento do imunobiológico.</w:t>
            </w:r>
          </w:p>
        </w:tc>
        <w:tc>
          <w:tcPr>
            <w:tcW w:w="1344" w:type="dxa"/>
            <w:tcBorders>
              <w:top w:val="thinThickMediumGap" w:sz="4" w:space="0" w:color="2D5294"/>
              <w:left w:val="double" w:sz="4" w:space="0" w:color="2D5294"/>
              <w:bottom w:val="double" w:sz="4" w:space="0" w:color="2D5294"/>
              <w:right w:val="double" w:sz="4" w:space="0" w:color="2D5294"/>
            </w:tcBorders>
          </w:tcPr>
          <w:p w14:paraId="27770A97" w14:textId="77777777" w:rsidR="00F139F6" w:rsidRPr="00F968BE" w:rsidRDefault="00F139F6" w:rsidP="00F26C4E">
            <w:pPr>
              <w:pStyle w:val="TableParagraph"/>
              <w:spacing w:before="71"/>
              <w:rPr>
                <w:rFonts w:ascii="Verdana" w:hAnsi="Verdana"/>
                <w:b/>
              </w:rPr>
            </w:pPr>
          </w:p>
          <w:p w14:paraId="1CDDF942" w14:textId="77777777" w:rsidR="00F139F6" w:rsidRPr="00F968BE" w:rsidRDefault="00F139F6" w:rsidP="00F26C4E">
            <w:pPr>
              <w:pStyle w:val="TableParagraph"/>
              <w:ind w:left="65"/>
              <w:rPr>
                <w:rFonts w:ascii="Verdana" w:hAnsi="Verdana"/>
              </w:rPr>
            </w:pPr>
            <w:r w:rsidRPr="00F968BE">
              <w:rPr>
                <w:rFonts w:ascii="Verdana" w:hAnsi="Verdana"/>
                <w:w w:val="110"/>
              </w:rPr>
              <w:t>R$</w:t>
            </w:r>
            <w:r w:rsidRPr="00F968BE">
              <w:rPr>
                <w:rFonts w:ascii="Verdana" w:hAnsi="Verdana"/>
                <w:spacing w:val="11"/>
                <w:w w:val="110"/>
              </w:rPr>
              <w:t xml:space="preserve"> </w:t>
            </w:r>
            <w:r w:rsidRPr="00F968BE">
              <w:rPr>
                <w:rFonts w:ascii="Verdana" w:hAnsi="Verdana"/>
                <w:spacing w:val="-2"/>
                <w:w w:val="110"/>
              </w:rPr>
              <w:t>75,00</w:t>
            </w:r>
          </w:p>
        </w:tc>
      </w:tr>
    </w:tbl>
    <w:p w14:paraId="548521E3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4DE86906" w14:textId="4E5C4276" w:rsidR="00793BDC" w:rsidRPr="00F968BE" w:rsidRDefault="00793BDC" w:rsidP="00793BDC">
      <w:pPr>
        <w:jc w:val="both"/>
        <w:rPr>
          <w:rFonts w:ascii="Verdana" w:hAnsi="Verdana"/>
        </w:rPr>
      </w:pPr>
    </w:p>
    <w:p w14:paraId="6811EB76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13.3. Valor total da contratação: a estimava de incremento no orçamento atual para a intensificação da Vacinação Antirrábica de Cães e Gatos para este credenciamento é de R$ 4.898.550,00.</w:t>
      </w:r>
    </w:p>
    <w:p w14:paraId="1282F75F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4558A166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3C2092">
        <w:rPr>
          <w:rFonts w:ascii="Verdana" w:hAnsi="Verdana"/>
          <w:b/>
          <w:bCs/>
          <w:highlight w:val="lightGray"/>
        </w:rPr>
        <w:t>14.</w:t>
      </w:r>
      <w:r w:rsidRPr="003C2092">
        <w:rPr>
          <w:rFonts w:ascii="Verdana" w:hAnsi="Verdana"/>
          <w:b/>
          <w:bCs/>
          <w:highlight w:val="lightGray"/>
        </w:rPr>
        <w:tab/>
        <w:t>LEVANTAMENTO DE MERCADO</w:t>
      </w:r>
    </w:p>
    <w:p w14:paraId="74348E22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Para análise da melhor solução para suprir a necessidade descrita no item 4.0, foi realizado um levantamento de mercado com o objetivo de identificar as alternativas disponíveis que possam atender à demanda da Secretaria Municipal de Saúde de São Paulo. Esse levantamento incluiu a análise de contratações de serviços similares realizadas por outros órgãos e entidades, bem como a consulta com potenciais fornecedores do serviço. A pesquisa visou identificar a melhor solução para mitigar todos os riscos relacionados a Recursos Humanos e toda infraestrutura necessária para o funcionamento de postos volantes de vacinação, bem como o manejo com os animais de forma segura e que ofereçam a melhor relação custo-benefício para a administração.</w:t>
      </w:r>
    </w:p>
    <w:p w14:paraId="1F3DA484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Importante mencionar que a Secretaria Municipal de Saúde disponibiliza postos permanentes com equipes qualificadas para a aplicação das vacinas aos animais. Porém não possui servidores contratados para a prestação dos serviços, objeto desse estudo. Sendo assim, inexiste a possibilidade </w:t>
      </w:r>
      <w:proofErr w:type="gramStart"/>
      <w:r w:rsidRPr="00F968BE">
        <w:rPr>
          <w:rFonts w:ascii="Verdana" w:hAnsi="Verdana"/>
        </w:rPr>
        <w:t>da</w:t>
      </w:r>
      <w:proofErr w:type="gramEnd"/>
      <w:r w:rsidRPr="00F968BE">
        <w:rPr>
          <w:rFonts w:ascii="Verdana" w:hAnsi="Verdana"/>
        </w:rPr>
        <w:t xml:space="preserve"> execução do serviço ser realizado diretamente pela SMS-SP.</w:t>
      </w:r>
    </w:p>
    <w:p w14:paraId="1ADD20AA" w14:textId="71665122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Solução 1. Credenciamento de organizações da sociedade civil aptas a celebrar Termo de Co</w:t>
      </w:r>
      <w:r w:rsidR="003D2AD8" w:rsidRPr="00F968BE">
        <w:rPr>
          <w:rFonts w:ascii="Verdana" w:hAnsi="Verdana"/>
        </w:rPr>
        <w:t>ntrato</w:t>
      </w:r>
      <w:r w:rsidRPr="00F968BE">
        <w:rPr>
          <w:rFonts w:ascii="Verdana" w:hAnsi="Verdana"/>
        </w:rPr>
        <w:t xml:space="preserve"> destinado à prestação de serviços de intensificação suplementar de vacinação de cães e gatos contra a raiva no município de São Paulo.</w:t>
      </w:r>
    </w:p>
    <w:p w14:paraId="303AE2E4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lastRenderedPageBreak/>
        <w:t>Solução 2. Contratação de empresa especializada para a prestação de serviços de intensificação suplementar de vacinação de cães e gatos contra a raiva no município de São Paulo.</w:t>
      </w:r>
    </w:p>
    <w:p w14:paraId="66C68762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6944A85F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Comparação das Soluções:</w:t>
      </w:r>
    </w:p>
    <w:p w14:paraId="09FC2253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28BD8D84" w14:textId="77F9C712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A solução 2, possui processo administrativo mais complexo e demorado, envolve a contratação de uma empresa por um determinado período, com implicações jurídicas e administrativas e mais </w:t>
      </w:r>
      <w:r w:rsidR="006C0E35" w:rsidRPr="00F968BE">
        <w:rPr>
          <w:rFonts w:ascii="Verdana" w:hAnsi="Verdana"/>
        </w:rPr>
        <w:t>onerosa</w:t>
      </w:r>
      <w:r w:rsidRPr="00F968BE">
        <w:rPr>
          <w:rFonts w:ascii="Verdana" w:hAnsi="Verdana"/>
        </w:rPr>
        <w:t xml:space="preserve"> para a administração.</w:t>
      </w:r>
    </w:p>
    <w:p w14:paraId="0AEABFBF" w14:textId="6194F112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A solução 1, envolve um processo administrativo mais rápido que a Solução 2, e permite o credenciamento</w:t>
      </w:r>
      <w:r w:rsidR="002D1204">
        <w:rPr>
          <w:rFonts w:ascii="Verdana" w:hAnsi="Verdana"/>
        </w:rPr>
        <w:t xml:space="preserve"> de </w:t>
      </w:r>
      <w:r w:rsidR="00353F4A" w:rsidRPr="00353F4A">
        <w:rPr>
          <w:rFonts w:ascii="Verdana" w:hAnsi="Verdana"/>
        </w:rPr>
        <w:t>várias</w:t>
      </w:r>
      <w:r w:rsidR="00353F4A" w:rsidRPr="00353F4A">
        <w:rPr>
          <w:rFonts w:ascii="Verdana" w:hAnsi="Verdana" w:cstheme="minorHAnsi"/>
          <w:color w:val="000000" w:themeColor="text1"/>
        </w:rPr>
        <w:t xml:space="preserve"> entidades privadas sem fins lucrativos com finalidade estatutária compatível com saúde e proteção animal</w:t>
      </w:r>
      <w:r w:rsidR="00353F4A" w:rsidRPr="00353F4A">
        <w:rPr>
          <w:rFonts w:ascii="Verdana" w:hAnsi="Verdana"/>
        </w:rPr>
        <w:t xml:space="preserve"> </w:t>
      </w:r>
      <w:r w:rsidRPr="00F968BE">
        <w:rPr>
          <w:rFonts w:ascii="Verdana" w:hAnsi="Verdana"/>
        </w:rPr>
        <w:t xml:space="preserve">de que permitirá a execução do serviço de forma mais rápida, com a qualidade e segurança requerida, na medida da </w:t>
      </w:r>
      <w:r w:rsidR="006C0E35" w:rsidRPr="00F968BE">
        <w:rPr>
          <w:rFonts w:ascii="Verdana" w:hAnsi="Verdana"/>
        </w:rPr>
        <w:t>necessidade</w:t>
      </w:r>
      <w:r w:rsidRPr="00F968BE">
        <w:rPr>
          <w:rFonts w:ascii="Verdana" w:hAnsi="Verdana"/>
        </w:rPr>
        <w:t xml:space="preserve"> da administração e na disponibilização de recursos financeiros.</w:t>
      </w:r>
    </w:p>
    <w:p w14:paraId="6ACABE1A" w14:textId="3FFF2092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Essa contratação se dará nas condições e preços determinados pela administração, condição essa que não seria possível caso se optasse pelo registro de preços. Ou seja, a proposta de abertura de credenciamento permitirá que empresa ou organizações da sociedade civil, sejam previamente credenciadas e avaliadas suas condições </w:t>
      </w:r>
      <w:r w:rsidR="006C0E35" w:rsidRPr="00F968BE">
        <w:rPr>
          <w:rFonts w:ascii="Verdana" w:hAnsi="Verdana"/>
        </w:rPr>
        <w:t>físico</w:t>
      </w:r>
      <w:r w:rsidRPr="00F968BE">
        <w:rPr>
          <w:rFonts w:ascii="Verdana" w:hAnsi="Verdana"/>
        </w:rPr>
        <w:t xml:space="preserve"> -operacionais, atendendo as especificações determinadas pela administração.</w:t>
      </w:r>
    </w:p>
    <w:p w14:paraId="7EEBE2BA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3A66005E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7628E74B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353F4A">
        <w:rPr>
          <w:rFonts w:ascii="Verdana" w:hAnsi="Verdana"/>
          <w:b/>
          <w:bCs/>
          <w:highlight w:val="lightGray"/>
        </w:rPr>
        <w:t>15.</w:t>
      </w:r>
      <w:r w:rsidRPr="00353F4A">
        <w:rPr>
          <w:rFonts w:ascii="Verdana" w:hAnsi="Verdana"/>
          <w:b/>
          <w:bCs/>
          <w:highlight w:val="lightGray"/>
        </w:rPr>
        <w:tab/>
        <w:t>DESCRIÇÃO DA SOLUÇÃO COMO UM TODO</w:t>
      </w:r>
    </w:p>
    <w:p w14:paraId="1A3E1D96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5C01C85A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4B6FFBC3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221A443B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Entendemos que o credenciamento é a melhor forma para a contratação dos serviços, sendo a solução possível para suprimento dessa demanda no prazo, condições, quantidades, exigências e estimativas estabelecidas no instrumento convocatório a qualquer tempo, na medida da necessidade da administração.</w:t>
      </w:r>
    </w:p>
    <w:p w14:paraId="64B83D7C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15.1.</w:t>
      </w:r>
      <w:r w:rsidRPr="00F968BE">
        <w:rPr>
          <w:rFonts w:ascii="Verdana" w:hAnsi="Verdana"/>
        </w:rPr>
        <w:tab/>
        <w:t>A necessidade da aquisição foi descrita no item 4 do presente Estudo Técnico Preliminar (ETP).</w:t>
      </w:r>
    </w:p>
    <w:p w14:paraId="3E8D1AE5" w14:textId="40157A2C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15.2.</w:t>
      </w:r>
      <w:r w:rsidRPr="00F968BE">
        <w:rPr>
          <w:rFonts w:ascii="Verdana" w:hAnsi="Verdana"/>
        </w:rPr>
        <w:tab/>
        <w:t xml:space="preserve">A justificativa técnica foi descrita no item 5 do presente Estudo Técnico </w:t>
      </w:r>
      <w:r w:rsidR="00353F4A">
        <w:rPr>
          <w:rFonts w:ascii="Verdana" w:hAnsi="Verdana"/>
        </w:rPr>
        <w:t>p</w:t>
      </w:r>
      <w:r w:rsidRPr="00F968BE">
        <w:rPr>
          <w:rFonts w:ascii="Verdana" w:hAnsi="Verdana"/>
        </w:rPr>
        <w:t>reliminar (ETP).</w:t>
      </w:r>
    </w:p>
    <w:p w14:paraId="27BF6DE9" w14:textId="7B140B48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 15.3.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 xml:space="preserve">Foram analisadas as possíveis soluções no item 14 do presente ETP para empregar os recursos de maneira eficiente, visando a brevidade que </w:t>
      </w:r>
      <w:r w:rsidRPr="00F968BE">
        <w:rPr>
          <w:rFonts w:ascii="Verdana" w:hAnsi="Verdana"/>
        </w:rPr>
        <w:lastRenderedPageBreak/>
        <w:t>a demanda exige, considerando que os animais estão sem receber a vacina e estarem exposto a contrair a raiva.</w:t>
      </w:r>
    </w:p>
    <w:p w14:paraId="75E8577C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15.4.</w:t>
      </w:r>
      <w:r w:rsidRPr="00F968BE">
        <w:rPr>
          <w:rFonts w:ascii="Verdana" w:hAnsi="Verdana"/>
        </w:rPr>
        <w:tab/>
        <w:t>Por fim, entendemos que credenciamento de estabelecimentos (pessoas jurídicas) e de entidades sem fins lucrativos, dará efetividade às atribuições da COVISA/Divisão de Vigilância de Zoonoses, em especial a Lei Municipal nº 13.131/01, no que tange a vacinação contra a raiva.</w:t>
      </w:r>
    </w:p>
    <w:p w14:paraId="6D713A10" w14:textId="1C3EA878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Igualmente, a contratação está em perfeita consonância a legislação vigente, </w:t>
      </w:r>
      <w:r w:rsidRPr="00353F4A">
        <w:rPr>
          <w:rFonts w:ascii="Verdana" w:hAnsi="Verdana"/>
          <w:color w:val="000000" w:themeColor="text1"/>
        </w:rPr>
        <w:t xml:space="preserve">que prevê a possibilidade de celebração de </w:t>
      </w:r>
      <w:r w:rsidR="00E32495" w:rsidRPr="00353F4A">
        <w:rPr>
          <w:rFonts w:ascii="Verdana" w:hAnsi="Verdana"/>
          <w:color w:val="000000" w:themeColor="text1"/>
        </w:rPr>
        <w:t>contratos</w:t>
      </w:r>
      <w:r w:rsidRPr="00353F4A">
        <w:rPr>
          <w:rFonts w:ascii="Verdana" w:hAnsi="Verdana"/>
          <w:color w:val="000000" w:themeColor="text1"/>
        </w:rPr>
        <w:t xml:space="preserve"> com entidades </w:t>
      </w:r>
      <w:r w:rsidRPr="00F968BE">
        <w:rPr>
          <w:rFonts w:ascii="Verdana" w:hAnsi="Verdana"/>
        </w:rPr>
        <w:t>de proteção aos animais, organizações não governamentais e governamentais, universidades, empresas públicas e/ou privadas, para a promoção e proteção da saúde de cães e gatos, garantindo o bem-estar desses animais e prevenindo agravos à saúde pública e ao meio ambiente.</w:t>
      </w:r>
    </w:p>
    <w:p w14:paraId="2BCD6822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02209E9F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3871EB11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353F4A">
        <w:rPr>
          <w:rFonts w:ascii="Verdana" w:hAnsi="Verdana"/>
          <w:b/>
          <w:bCs/>
          <w:highlight w:val="lightGray"/>
        </w:rPr>
        <w:t>16. DESCRIÇÃO DA SOLUÇÃO COMO UM TODO</w:t>
      </w:r>
    </w:p>
    <w:p w14:paraId="0553B297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76F6F2F0" w14:textId="4B95DB4E" w:rsidR="00793BDC" w:rsidRPr="00353F4A" w:rsidRDefault="00793BDC" w:rsidP="00793BDC">
      <w:pPr>
        <w:jc w:val="both"/>
        <w:rPr>
          <w:rFonts w:ascii="Verdana" w:hAnsi="Verdana"/>
          <w:color w:val="000000" w:themeColor="text1"/>
        </w:rPr>
      </w:pPr>
      <w:r w:rsidRPr="00353F4A">
        <w:rPr>
          <w:rFonts w:ascii="Verdana" w:hAnsi="Verdana"/>
          <w:color w:val="000000" w:themeColor="text1"/>
        </w:rPr>
        <w:t xml:space="preserve">Credenciamento de </w:t>
      </w:r>
      <w:r w:rsidR="00D730D2" w:rsidRPr="00D730D2">
        <w:rPr>
          <w:rFonts w:ascii="Verdana" w:hAnsi="Verdana" w:cstheme="minorHAnsi"/>
          <w:color w:val="000000" w:themeColor="text1"/>
        </w:rPr>
        <w:t xml:space="preserve">entidades privadas sem fins lucrativos com finalidade estatutária compatível com saúde e proteção </w:t>
      </w:r>
      <w:proofErr w:type="gramStart"/>
      <w:r w:rsidR="00D730D2" w:rsidRPr="00D730D2">
        <w:rPr>
          <w:rFonts w:ascii="Verdana" w:hAnsi="Verdana" w:cstheme="minorHAnsi"/>
          <w:color w:val="000000" w:themeColor="text1"/>
        </w:rPr>
        <w:t>animal</w:t>
      </w:r>
      <w:r w:rsidR="00D730D2" w:rsidRPr="00D730D2">
        <w:rPr>
          <w:rFonts w:ascii="Verdana" w:hAnsi="Verdana"/>
          <w:color w:val="000000" w:themeColor="text1"/>
        </w:rPr>
        <w:t xml:space="preserve"> ,</w:t>
      </w:r>
      <w:proofErr w:type="gramEnd"/>
      <w:r w:rsidR="00D730D2" w:rsidRPr="00D730D2">
        <w:rPr>
          <w:rFonts w:ascii="Verdana" w:hAnsi="Verdana"/>
          <w:color w:val="000000" w:themeColor="text1"/>
        </w:rPr>
        <w:t xml:space="preserve"> para se firmar contrato  visando a  execução de vacinação suplementar de</w:t>
      </w:r>
      <w:r w:rsidRPr="00353F4A">
        <w:rPr>
          <w:rFonts w:ascii="Verdana" w:hAnsi="Verdana"/>
          <w:color w:val="000000" w:themeColor="text1"/>
        </w:rPr>
        <w:t xml:space="preserve"> cães e gatos contra a raiva é a forma de estabelecer </w:t>
      </w:r>
      <w:r w:rsidR="00D07E71" w:rsidRPr="00353F4A">
        <w:rPr>
          <w:rFonts w:ascii="Verdana" w:hAnsi="Verdana"/>
          <w:color w:val="000000" w:themeColor="text1"/>
        </w:rPr>
        <w:t xml:space="preserve"> contratos</w:t>
      </w:r>
      <w:r w:rsidRPr="00353F4A">
        <w:rPr>
          <w:rFonts w:ascii="Verdana" w:hAnsi="Verdana"/>
          <w:color w:val="000000" w:themeColor="text1"/>
        </w:rPr>
        <w:t xml:space="preserve"> com entidades privadas de forma equitativa, transparente e eficaz.</w:t>
      </w:r>
    </w:p>
    <w:p w14:paraId="7AD2E834" w14:textId="77777777" w:rsidR="00793BDC" w:rsidRPr="00353F4A" w:rsidRDefault="00793BDC" w:rsidP="00793BDC">
      <w:pPr>
        <w:jc w:val="both"/>
        <w:rPr>
          <w:rFonts w:ascii="Verdana" w:hAnsi="Verdana"/>
          <w:color w:val="000000" w:themeColor="text1"/>
        </w:rPr>
      </w:pPr>
    </w:p>
    <w:p w14:paraId="08231F63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4677BC42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353F4A">
        <w:rPr>
          <w:rFonts w:ascii="Verdana" w:hAnsi="Verdana"/>
          <w:b/>
          <w:bCs/>
          <w:highlight w:val="lightGray"/>
        </w:rPr>
        <w:t>17. JUSTIFICATIVA PARA O PARCELAMENTO OU NÃO DA SOLUÇÃO</w:t>
      </w:r>
    </w:p>
    <w:p w14:paraId="7A7DF8A7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4DB92636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52FBD615" w14:textId="64A94E66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Por se tratar de credenciamento, iniciado por chamamento público, de </w:t>
      </w:r>
      <w:r w:rsidR="00D730D2" w:rsidRPr="00D730D2">
        <w:rPr>
          <w:rFonts w:ascii="Verdana" w:hAnsi="Verdana" w:cstheme="minorHAnsi"/>
          <w:color w:val="000000" w:themeColor="text1"/>
        </w:rPr>
        <w:t xml:space="preserve">entidades privadas sem fins lucrativos com finalidade estatutária compatível com saúde e proteção </w:t>
      </w:r>
      <w:proofErr w:type="gramStart"/>
      <w:r w:rsidR="00D730D2" w:rsidRPr="00D730D2">
        <w:rPr>
          <w:rFonts w:ascii="Verdana" w:hAnsi="Verdana" w:cstheme="minorHAnsi"/>
          <w:color w:val="000000" w:themeColor="text1"/>
        </w:rPr>
        <w:t>animal</w:t>
      </w:r>
      <w:r w:rsidR="00D730D2" w:rsidRPr="00353F4A">
        <w:rPr>
          <w:rFonts w:ascii="Verdana" w:hAnsi="Verdana"/>
          <w:color w:val="000000" w:themeColor="text1"/>
        </w:rPr>
        <w:t xml:space="preserve"> </w:t>
      </w:r>
      <w:r w:rsidR="00D730D2">
        <w:rPr>
          <w:rFonts w:ascii="Verdana" w:hAnsi="Verdana"/>
          <w:color w:val="000000" w:themeColor="text1"/>
        </w:rPr>
        <w:t>,</w:t>
      </w:r>
      <w:proofErr w:type="gramEnd"/>
      <w:r w:rsidR="00D730D2">
        <w:rPr>
          <w:rFonts w:ascii="Verdana" w:hAnsi="Verdana"/>
          <w:color w:val="000000" w:themeColor="text1"/>
        </w:rPr>
        <w:t xml:space="preserve"> </w:t>
      </w:r>
      <w:r w:rsidRPr="00F968BE">
        <w:rPr>
          <w:rFonts w:ascii="Verdana" w:hAnsi="Verdana"/>
        </w:rPr>
        <w:t>para a execução de vacinação suplementar de cães e gatos contra a raiva, a demanda é passiva, não sendo possível estimar quantos estabelecimentos apresentarão interesse no presente credenciamento. O limite de contratações efetivas depende do número de interessados homologados no credenciamento e recurso disponível, apresentado no item 13.1 deste ETP.</w:t>
      </w:r>
    </w:p>
    <w:p w14:paraId="2250D61F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12332BB8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D730D2">
        <w:rPr>
          <w:rFonts w:ascii="Verdana" w:hAnsi="Verdana"/>
          <w:b/>
          <w:bCs/>
          <w:highlight w:val="lightGray"/>
        </w:rPr>
        <w:t>18. CONTRATAÇÕES CORRELATAS E/OU INTERDEPENDENTES</w:t>
      </w:r>
    </w:p>
    <w:p w14:paraId="5020FE1F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1CC1C1A8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O presente processo independe de outras licitações.</w:t>
      </w:r>
    </w:p>
    <w:p w14:paraId="502F0E11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383B7951" w14:textId="77777777" w:rsidR="00793BDC" w:rsidRPr="00D730D2" w:rsidRDefault="00793BDC" w:rsidP="00793BDC">
      <w:pPr>
        <w:jc w:val="both"/>
        <w:rPr>
          <w:rFonts w:ascii="Verdana" w:hAnsi="Verdana"/>
          <w:b/>
          <w:bCs/>
        </w:rPr>
      </w:pPr>
      <w:r w:rsidRPr="00D730D2">
        <w:rPr>
          <w:rFonts w:ascii="Verdana" w:hAnsi="Verdana"/>
          <w:b/>
          <w:bCs/>
          <w:highlight w:val="lightGray"/>
        </w:rPr>
        <w:t>19. ALINHAMENTO ENTRE A CONTRATAÇÃO E O PLANEJAMENTO</w:t>
      </w:r>
    </w:p>
    <w:p w14:paraId="5CA9FBC7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D730D2">
        <w:rPr>
          <w:rFonts w:ascii="Verdana" w:hAnsi="Verdana"/>
        </w:rPr>
        <w:t>A contratação em tela está prevista por incremento no orçamento do Programa</w:t>
      </w:r>
      <w:r w:rsidRPr="00F968BE">
        <w:rPr>
          <w:rFonts w:ascii="Verdana" w:hAnsi="Verdana"/>
        </w:rPr>
        <w:t xml:space="preserve"> de Vacinação Antirrábica de Cães e Gatos, em dotação orçamentária da Coordenadoria de Vigilância em Saúde - COVISA, para este credenciamento e em atendimento as disposições contidas em Decreto Municipal nº 59.685, art.32, I, b.</w:t>
      </w:r>
    </w:p>
    <w:p w14:paraId="002CFBF4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58CA8061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6BABE0AE" w14:textId="335972CE" w:rsidR="00793BDC" w:rsidRPr="00D730D2" w:rsidRDefault="00D730D2" w:rsidP="00793BDC">
      <w:pPr>
        <w:jc w:val="both"/>
        <w:rPr>
          <w:rFonts w:ascii="Verdana" w:hAnsi="Verdana"/>
          <w:b/>
          <w:bCs/>
          <w:color w:val="000000" w:themeColor="text1"/>
        </w:rPr>
      </w:pPr>
      <w:r w:rsidRPr="00D730D2">
        <w:rPr>
          <w:rFonts w:ascii="Verdana" w:hAnsi="Verdana"/>
          <w:b/>
          <w:bCs/>
          <w:color w:val="000000" w:themeColor="text1"/>
          <w:highlight w:val="lightGray"/>
        </w:rPr>
        <w:t>20. PRAZO E TEMPO DO TERMO DE CONTRATO</w:t>
      </w:r>
    </w:p>
    <w:p w14:paraId="3BD75A76" w14:textId="2B0DF614" w:rsidR="00793BDC" w:rsidRPr="00D730D2" w:rsidRDefault="00793BDC" w:rsidP="00793BDC">
      <w:pPr>
        <w:jc w:val="both"/>
        <w:rPr>
          <w:rFonts w:ascii="Verdana" w:hAnsi="Verdana"/>
          <w:color w:val="000000" w:themeColor="text1"/>
        </w:rPr>
      </w:pPr>
      <w:r w:rsidRPr="00D730D2">
        <w:rPr>
          <w:rFonts w:ascii="Verdana" w:hAnsi="Verdana"/>
          <w:color w:val="000000" w:themeColor="text1"/>
        </w:rPr>
        <w:t xml:space="preserve">A prestação dos serviços será formalizada por meio </w:t>
      </w:r>
      <w:proofErr w:type="gramStart"/>
      <w:r w:rsidRPr="00D730D2">
        <w:rPr>
          <w:rFonts w:ascii="Verdana" w:hAnsi="Verdana"/>
          <w:color w:val="000000" w:themeColor="text1"/>
        </w:rPr>
        <w:t xml:space="preserve">de </w:t>
      </w:r>
      <w:r w:rsidR="00D730D2" w:rsidRPr="00D730D2">
        <w:rPr>
          <w:rFonts w:ascii="Verdana" w:hAnsi="Verdana"/>
          <w:color w:val="000000" w:themeColor="text1"/>
        </w:rPr>
        <w:t xml:space="preserve"> Termo</w:t>
      </w:r>
      <w:proofErr w:type="gramEnd"/>
      <w:r w:rsidR="00D730D2" w:rsidRPr="00D730D2">
        <w:rPr>
          <w:rFonts w:ascii="Verdana" w:hAnsi="Verdana"/>
          <w:color w:val="000000" w:themeColor="text1"/>
        </w:rPr>
        <w:t xml:space="preserve"> de </w:t>
      </w:r>
      <w:r w:rsidRPr="00D730D2">
        <w:rPr>
          <w:rFonts w:ascii="Verdana" w:hAnsi="Verdana"/>
          <w:color w:val="000000" w:themeColor="text1"/>
        </w:rPr>
        <w:t>Contrato, que estabelecerá todas as condições, garantias, obrigações e responsabilidades entre as partes, descritas no Termo de Referência.</w:t>
      </w:r>
    </w:p>
    <w:p w14:paraId="4FB64665" w14:textId="022F3096" w:rsidR="00793BDC" w:rsidRPr="00D730D2" w:rsidRDefault="00793BDC" w:rsidP="00793BDC">
      <w:pPr>
        <w:jc w:val="both"/>
        <w:rPr>
          <w:rFonts w:ascii="Verdana" w:hAnsi="Verdana"/>
          <w:color w:val="000000" w:themeColor="text1"/>
        </w:rPr>
      </w:pPr>
      <w:r w:rsidRPr="00D730D2">
        <w:rPr>
          <w:rFonts w:ascii="Verdana" w:hAnsi="Verdana"/>
          <w:color w:val="000000" w:themeColor="text1"/>
        </w:rPr>
        <w:t>O prazo de vigência do contrato deverá ser de</w:t>
      </w:r>
      <w:r w:rsidR="00AE17D9" w:rsidRPr="00D730D2">
        <w:rPr>
          <w:rFonts w:ascii="Verdana" w:hAnsi="Verdana"/>
          <w:color w:val="000000" w:themeColor="text1"/>
        </w:rPr>
        <w:t xml:space="preserve"> 180</w:t>
      </w:r>
      <w:r w:rsidRPr="00D730D2">
        <w:rPr>
          <w:rFonts w:ascii="Verdana" w:hAnsi="Verdana"/>
          <w:color w:val="000000" w:themeColor="text1"/>
        </w:rPr>
        <w:t xml:space="preserve"> (</w:t>
      </w:r>
      <w:r w:rsidR="00AE17D9" w:rsidRPr="00D730D2">
        <w:rPr>
          <w:rFonts w:ascii="Verdana" w:hAnsi="Verdana"/>
          <w:color w:val="000000" w:themeColor="text1"/>
        </w:rPr>
        <w:t xml:space="preserve">cento e </w:t>
      </w:r>
      <w:r w:rsidR="00D730D2" w:rsidRPr="00D730D2">
        <w:rPr>
          <w:rFonts w:ascii="Verdana" w:hAnsi="Verdana"/>
          <w:color w:val="000000" w:themeColor="text1"/>
        </w:rPr>
        <w:t>oitenta)</w:t>
      </w:r>
      <w:r w:rsidRPr="00D730D2">
        <w:rPr>
          <w:rFonts w:ascii="Verdana" w:hAnsi="Verdana"/>
          <w:color w:val="000000" w:themeColor="text1"/>
        </w:rPr>
        <w:t xml:space="preserve"> dias, contados a partir da data de sua assinatura, visando garantir a cobertura vacinal proposta, podendo ser prorrogado, devido a permanência da necessidade do objeto.</w:t>
      </w:r>
    </w:p>
    <w:p w14:paraId="1EB76F41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7E33CCED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D730D2">
        <w:rPr>
          <w:rFonts w:ascii="Verdana" w:hAnsi="Verdana"/>
          <w:b/>
          <w:bCs/>
          <w:highlight w:val="lightGray"/>
        </w:rPr>
        <w:t>21.BENEFÍCIOS A SEREM ALCANÇADOS COM A CONTRATAÇÃO</w:t>
      </w:r>
    </w:p>
    <w:p w14:paraId="2449A8C5" w14:textId="0AD1B996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om o sucesso na efetivação do(s) Termo(s) de </w:t>
      </w:r>
      <w:r w:rsidR="003D2AD8" w:rsidRPr="00F968BE">
        <w:rPr>
          <w:rFonts w:ascii="Verdana" w:hAnsi="Verdana"/>
        </w:rPr>
        <w:t xml:space="preserve">Contrato </w:t>
      </w:r>
      <w:r w:rsidRPr="00F968BE">
        <w:rPr>
          <w:rFonts w:ascii="Verdana" w:hAnsi="Verdana"/>
        </w:rPr>
        <w:t>com</w:t>
      </w:r>
      <w:r w:rsidR="003D2AD8" w:rsidRPr="00F968BE">
        <w:rPr>
          <w:rFonts w:ascii="Verdana" w:hAnsi="Verdana" w:cstheme="minorHAnsi"/>
          <w:b/>
          <w:bCs/>
          <w:color w:val="000000" w:themeColor="text1"/>
        </w:rPr>
        <w:t xml:space="preserve"> </w:t>
      </w:r>
      <w:r w:rsidR="003D2AD8" w:rsidRPr="00F968BE">
        <w:rPr>
          <w:rFonts w:ascii="Verdana" w:hAnsi="Verdana" w:cstheme="minorHAnsi"/>
          <w:color w:val="000000" w:themeColor="text1"/>
        </w:rPr>
        <w:t>entidades privadas sem fins lucrativos com finalidade estatutária compatível com saúde e proteção animal</w:t>
      </w:r>
      <w:r w:rsidRPr="00F968BE">
        <w:rPr>
          <w:rFonts w:ascii="Verdana" w:hAnsi="Verdana"/>
        </w:rPr>
        <w:t>, pretende-se aumentar o número de cães e gatos vacinados contra a raiva no município, ampliando a abrangência do Programa de vacinação de Cães e Gatos principalmente nas regiões mais periféricas, atendendo a população mais vulnerável.</w:t>
      </w:r>
    </w:p>
    <w:p w14:paraId="38DC4D08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7683FFF9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D730D2">
        <w:rPr>
          <w:rFonts w:ascii="Verdana" w:hAnsi="Verdana"/>
          <w:b/>
          <w:bCs/>
          <w:highlight w:val="lightGray"/>
        </w:rPr>
        <w:t>22. POSSÍVEIS IMPACTOS AMBIENTAIS</w:t>
      </w:r>
    </w:p>
    <w:p w14:paraId="40FFEC04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O estudo técnico preliminar foi realizado na base do inciso XII, do §1º, do art. 18 da lei 14.133/21 e no inciso XII, do art. 7 da IN 40/2020.</w:t>
      </w:r>
    </w:p>
    <w:p w14:paraId="350E3955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Nas aquisições e contratações governamentais, deve ser dada prioridade para produtos reciclados e recicláveis e para bens, serviços e obras que considerem critérios compatíveis com padrões de consumo social e ambientalmente sustentáveis (artigo 7º, XI, da Lei nº 12.305, de 2010 - Política Nacional de Resíduos Sólidos), devendo</w:t>
      </w:r>
    </w:p>
    <w:p w14:paraId="7DBA5096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 </w:t>
      </w:r>
    </w:p>
    <w:p w14:paraId="6FB27B1B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ser observadas, ainda, as Instruções Normativas SLTI/MPOG nós. 01/2010 e 01/2014, bem como os atos normativos editados pelos órgãos de proteção ao meio ambiente.</w:t>
      </w:r>
    </w:p>
    <w:p w14:paraId="2D29BB50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lastRenderedPageBreak/>
        <w:t>A presente contratação não possui relevantes impactos ambientais, contudo deverão ser observados os seguintes requisitos ambientais:</w:t>
      </w:r>
    </w:p>
    <w:p w14:paraId="3503B352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Os critérios de sustentabilidade exigidos no Termo de Referência estão de acordo com no Art. 144 da Lei nº. 14.133/2021, combinado com o artigo 15 do Decreto nº 62.100 de 27 de dezembro de 2022 e Art. 225 da Constituição da República Federativa do Brasil de 1988 e subsidiariamente a Lei nº. 9.985, de 18 de julho de 2000.</w:t>
      </w:r>
    </w:p>
    <w:p w14:paraId="6A0320A9" w14:textId="247181AF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De acordo com o art. 7º, XI, nº 12.305/2010 – Política Nacional de Resíduos Sólidos, a </w:t>
      </w:r>
      <w:r w:rsidR="00780DC9">
        <w:rPr>
          <w:rFonts w:ascii="Verdana" w:hAnsi="Verdana"/>
        </w:rPr>
        <w:t>contratada</w:t>
      </w:r>
      <w:r w:rsidR="00E32495">
        <w:rPr>
          <w:rFonts w:ascii="Verdana" w:hAnsi="Verdana"/>
        </w:rPr>
        <w:t xml:space="preserve"> </w:t>
      </w:r>
      <w:r w:rsidRPr="00F968BE">
        <w:rPr>
          <w:rFonts w:ascii="Verdana" w:hAnsi="Verdana"/>
        </w:rPr>
        <w:t>deve entregar os produtos acondicionados em embalagens recicladas ou recicláveis, de papelão ou de plástico à base de etanol de cana de açúcar.</w:t>
      </w:r>
    </w:p>
    <w:p w14:paraId="1508E55D" w14:textId="6169B066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Os procedimentos a serem realizados pela futura </w:t>
      </w:r>
      <w:r w:rsidR="00E32495">
        <w:rPr>
          <w:rFonts w:ascii="Verdana" w:hAnsi="Verdana"/>
        </w:rPr>
        <w:t>contratada</w:t>
      </w:r>
      <w:r w:rsidR="00E32495" w:rsidRPr="00F968BE">
        <w:rPr>
          <w:rFonts w:ascii="Verdana" w:hAnsi="Verdana"/>
        </w:rPr>
        <w:t xml:space="preserve"> </w:t>
      </w:r>
      <w:r w:rsidRPr="00F968BE">
        <w:rPr>
          <w:rFonts w:ascii="Verdana" w:hAnsi="Verdana"/>
        </w:rPr>
        <w:t>poderá ocasionar um grande volume de resíduos (embalagens, seringas, agulhas, algodão, luvas etc.) a serem descartados, sendo necessário que haja um descarte de forma correta do resíduo produzido, com observância a RESOLUÇÃO RDC Nº 306, DE 7 DE DEZEMBRO DE 2004 que dispõe sobre o Regulamento Técnico para o gerenciamento de resíduos de serviços de saúde.</w:t>
      </w:r>
    </w:p>
    <w:p w14:paraId="1153DED4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59982DC7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3E20FF10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2C3F8B">
        <w:rPr>
          <w:rFonts w:ascii="Verdana" w:hAnsi="Verdana"/>
          <w:b/>
          <w:bCs/>
          <w:highlight w:val="lightGray"/>
        </w:rPr>
        <w:t>23.DECLARAÇÃO DE VIABILIDADE</w:t>
      </w:r>
    </w:p>
    <w:p w14:paraId="12E5E580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Declaramos para todos os fins que com base no Estudo Técnico Preliminar que esta contratação se encontra viável.</w:t>
      </w:r>
    </w:p>
    <w:p w14:paraId="18A22D6E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20B584D8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6EB60891" w14:textId="77777777" w:rsidR="00793BDC" w:rsidRPr="00F968BE" w:rsidRDefault="00793BDC" w:rsidP="00793BDC">
      <w:pPr>
        <w:jc w:val="both"/>
        <w:rPr>
          <w:rFonts w:ascii="Verdana" w:hAnsi="Verdana"/>
          <w:b/>
          <w:bCs/>
        </w:rPr>
      </w:pPr>
      <w:r w:rsidRPr="002C3F8B">
        <w:rPr>
          <w:rFonts w:ascii="Verdana" w:hAnsi="Verdana"/>
          <w:b/>
          <w:bCs/>
          <w:highlight w:val="lightGray"/>
        </w:rPr>
        <w:t>24.REFERENCIAS:</w:t>
      </w:r>
    </w:p>
    <w:p w14:paraId="5873820F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62515C21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6648404B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1.</w:t>
      </w:r>
      <w:r w:rsidRPr="00F968BE">
        <w:rPr>
          <w:rFonts w:ascii="Verdana" w:hAnsi="Verdana"/>
        </w:rPr>
        <w:tab/>
        <w:t xml:space="preserve">ACHA, P. N.; SZYFRES, B. Zoonoses </w:t>
      </w:r>
      <w:proofErr w:type="spellStart"/>
      <w:r w:rsidRPr="00F968BE">
        <w:rPr>
          <w:rFonts w:ascii="Verdana" w:hAnsi="Verdana"/>
        </w:rPr>
        <w:t>and</w:t>
      </w:r>
      <w:proofErr w:type="spellEnd"/>
      <w:r w:rsidRPr="00F968BE">
        <w:rPr>
          <w:rFonts w:ascii="Verdana" w:hAnsi="Verdana"/>
        </w:rPr>
        <w:t xml:space="preserve"> </w:t>
      </w:r>
      <w:proofErr w:type="spellStart"/>
      <w:r w:rsidRPr="00F968BE">
        <w:rPr>
          <w:rFonts w:ascii="Verdana" w:hAnsi="Verdana"/>
        </w:rPr>
        <w:t>communicable</w:t>
      </w:r>
      <w:proofErr w:type="spellEnd"/>
      <w:r w:rsidRPr="00F968BE">
        <w:rPr>
          <w:rFonts w:ascii="Verdana" w:hAnsi="Verdana"/>
        </w:rPr>
        <w:t xml:space="preserve"> </w:t>
      </w:r>
      <w:proofErr w:type="spellStart"/>
      <w:r w:rsidRPr="00F968BE">
        <w:rPr>
          <w:rFonts w:ascii="Verdana" w:hAnsi="Verdana"/>
        </w:rPr>
        <w:t>diseases</w:t>
      </w:r>
      <w:proofErr w:type="spellEnd"/>
      <w:r w:rsidRPr="00F968BE">
        <w:rPr>
          <w:rFonts w:ascii="Verdana" w:hAnsi="Verdana"/>
        </w:rPr>
        <w:t xml:space="preserve"> common </w:t>
      </w:r>
      <w:proofErr w:type="spellStart"/>
      <w:r w:rsidRPr="00F968BE">
        <w:rPr>
          <w:rFonts w:ascii="Verdana" w:hAnsi="Verdana"/>
        </w:rPr>
        <w:t>to</w:t>
      </w:r>
      <w:proofErr w:type="spellEnd"/>
      <w:r w:rsidRPr="00F968BE">
        <w:rPr>
          <w:rFonts w:ascii="Verdana" w:hAnsi="Verdana"/>
        </w:rPr>
        <w:t xml:space="preserve"> </w:t>
      </w:r>
      <w:proofErr w:type="spellStart"/>
      <w:r w:rsidRPr="00F968BE">
        <w:rPr>
          <w:rFonts w:ascii="Verdana" w:hAnsi="Verdana"/>
        </w:rPr>
        <w:t>man</w:t>
      </w:r>
      <w:proofErr w:type="spellEnd"/>
      <w:r w:rsidRPr="00F968BE">
        <w:rPr>
          <w:rFonts w:ascii="Verdana" w:hAnsi="Verdana"/>
        </w:rPr>
        <w:t xml:space="preserve"> </w:t>
      </w:r>
      <w:proofErr w:type="spellStart"/>
      <w:r w:rsidRPr="00F968BE">
        <w:rPr>
          <w:rFonts w:ascii="Verdana" w:hAnsi="Verdana"/>
        </w:rPr>
        <w:t>and</w:t>
      </w:r>
      <w:proofErr w:type="spellEnd"/>
      <w:r w:rsidRPr="00F968BE">
        <w:rPr>
          <w:rFonts w:ascii="Verdana" w:hAnsi="Verdana"/>
        </w:rPr>
        <w:t xml:space="preserve"> </w:t>
      </w:r>
      <w:proofErr w:type="spellStart"/>
      <w:r w:rsidRPr="00F968BE">
        <w:rPr>
          <w:rFonts w:ascii="Verdana" w:hAnsi="Verdana"/>
        </w:rPr>
        <w:t>animals</w:t>
      </w:r>
      <w:proofErr w:type="spellEnd"/>
      <w:r w:rsidRPr="00F968BE">
        <w:rPr>
          <w:rFonts w:ascii="Verdana" w:hAnsi="Verdana"/>
        </w:rPr>
        <w:t>: Parasitoses. 3. ed. Washington, D.C.: PAHO, 2003.</w:t>
      </w:r>
    </w:p>
    <w:p w14:paraId="7CD76312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2.</w:t>
      </w:r>
      <w:r w:rsidRPr="00F968BE">
        <w:rPr>
          <w:rFonts w:ascii="Verdana" w:hAnsi="Verdana"/>
        </w:rPr>
        <w:tab/>
        <w:t xml:space="preserve">BATISTA, H. B. DE C. R.; FRANCO, A. C.; ROEHE, P. M. Raiva: uma breve revisão. Acta </w:t>
      </w:r>
      <w:proofErr w:type="spellStart"/>
      <w:r w:rsidRPr="00F968BE">
        <w:rPr>
          <w:rFonts w:ascii="Verdana" w:hAnsi="Verdana"/>
        </w:rPr>
        <w:t>Scientiae</w:t>
      </w:r>
      <w:proofErr w:type="spellEnd"/>
      <w:r w:rsidRPr="00F968BE">
        <w:rPr>
          <w:rFonts w:ascii="Verdana" w:hAnsi="Verdana"/>
        </w:rPr>
        <w:t xml:space="preserve"> </w:t>
      </w:r>
      <w:proofErr w:type="spellStart"/>
      <w:r w:rsidRPr="00F968BE">
        <w:rPr>
          <w:rFonts w:ascii="Verdana" w:hAnsi="Verdana"/>
        </w:rPr>
        <w:t>Veterinariae</w:t>
      </w:r>
      <w:proofErr w:type="spellEnd"/>
      <w:r w:rsidRPr="00F968BE">
        <w:rPr>
          <w:rFonts w:ascii="Verdana" w:hAnsi="Verdana"/>
        </w:rPr>
        <w:t>, v. 35, n. 2, p. 125–144, 2018.</w:t>
      </w:r>
    </w:p>
    <w:p w14:paraId="6E00A3F8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3.</w:t>
      </w:r>
      <w:r w:rsidRPr="00F968BE">
        <w:rPr>
          <w:rFonts w:ascii="Verdana" w:hAnsi="Verdana"/>
        </w:rPr>
        <w:tab/>
        <w:t xml:space="preserve">Brasil. Ministério da Saúde. Secretaria de Vigilância em Saúde. Departamento de Articulação Estratégica de Vigilância em </w:t>
      </w:r>
      <w:proofErr w:type="spellStart"/>
      <w:r w:rsidRPr="00F968BE">
        <w:rPr>
          <w:rFonts w:ascii="Verdana" w:hAnsi="Verdana"/>
        </w:rPr>
        <w:t>Saúd</w:t>
      </w:r>
      <w:proofErr w:type="spellEnd"/>
      <w:r w:rsidRPr="00F968BE">
        <w:rPr>
          <w:rFonts w:ascii="Verdana" w:hAnsi="Verdana"/>
        </w:rPr>
        <w:t xml:space="preserve"> e. Guia de Vigilância em Saúde [recurso eletrônico] / Ministério da Saúde, Secretaria de Vigilância em Saúde. Departamento de Articulação Estratégica de Vigilância em Saúde. – 5. ed. rev. e atual. – </w:t>
      </w:r>
      <w:proofErr w:type="gramStart"/>
      <w:r w:rsidRPr="00F968BE">
        <w:rPr>
          <w:rFonts w:ascii="Verdana" w:hAnsi="Verdana"/>
        </w:rPr>
        <w:t>Brasília :</w:t>
      </w:r>
      <w:proofErr w:type="gramEnd"/>
      <w:r w:rsidRPr="00F968BE">
        <w:rPr>
          <w:rFonts w:ascii="Verdana" w:hAnsi="Verdana"/>
        </w:rPr>
        <w:t xml:space="preserve"> Ministério da Saúde, 2022.1.126 p. : il. Modo de acesso: World </w:t>
      </w:r>
      <w:proofErr w:type="spellStart"/>
      <w:r w:rsidRPr="00F968BE">
        <w:rPr>
          <w:rFonts w:ascii="Verdana" w:hAnsi="Verdana"/>
        </w:rPr>
        <w:t>Wide</w:t>
      </w:r>
      <w:proofErr w:type="spellEnd"/>
      <w:r w:rsidRPr="00F968BE">
        <w:rPr>
          <w:rFonts w:ascii="Verdana" w:hAnsi="Verdana"/>
        </w:rPr>
        <w:t xml:space="preserve"> Web: https://bvsms.saude.gov.br/bvs/publicacoes/guia_vigilancia_saude_5ed_rev_atual.pdf. ISBN 978-65-5993-102-6</w:t>
      </w:r>
    </w:p>
    <w:p w14:paraId="299F59CE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lastRenderedPageBreak/>
        <w:t>4.</w:t>
      </w:r>
      <w:r w:rsidRPr="00F968BE">
        <w:rPr>
          <w:rFonts w:ascii="Verdana" w:hAnsi="Verdana"/>
        </w:rPr>
        <w:tab/>
        <w:t xml:space="preserve">  . Ministério da Saúde. Secretaria de Vigilância em Saúde. Departamento de Vigilância das Doenças Transmissíveis. Manual de vigilância, prevenção e controle de </w:t>
      </w:r>
      <w:proofErr w:type="gramStart"/>
      <w:r w:rsidRPr="00F968BE">
        <w:rPr>
          <w:rFonts w:ascii="Verdana" w:hAnsi="Verdana"/>
        </w:rPr>
        <w:t>zoonoses :</w:t>
      </w:r>
      <w:proofErr w:type="gramEnd"/>
      <w:r w:rsidRPr="00F968BE">
        <w:rPr>
          <w:rFonts w:ascii="Verdana" w:hAnsi="Verdana"/>
        </w:rPr>
        <w:t xml:space="preserve"> normas técnicas e operacionais [recurso eletrônico] / Ministério da Saúde, Secretaria de Vigilância em Saúde, Departamento de Vigilância das Doenças Transmissíveis. – </w:t>
      </w:r>
      <w:proofErr w:type="gramStart"/>
      <w:r w:rsidRPr="00F968BE">
        <w:rPr>
          <w:rFonts w:ascii="Verdana" w:hAnsi="Verdana"/>
        </w:rPr>
        <w:t>Brasília :</w:t>
      </w:r>
      <w:proofErr w:type="gramEnd"/>
      <w:r w:rsidRPr="00F968BE">
        <w:rPr>
          <w:rFonts w:ascii="Verdana" w:hAnsi="Verdana"/>
        </w:rPr>
        <w:t xml:space="preserve"> Ministério da Saúde, 2016. 121 p. Modo de acesso: World </w:t>
      </w:r>
      <w:proofErr w:type="spellStart"/>
      <w:r w:rsidRPr="00F968BE">
        <w:rPr>
          <w:rFonts w:ascii="Verdana" w:hAnsi="Verdana"/>
        </w:rPr>
        <w:t>Wide</w:t>
      </w:r>
      <w:proofErr w:type="spellEnd"/>
      <w:r w:rsidRPr="00F968BE">
        <w:rPr>
          <w:rFonts w:ascii="Verdana" w:hAnsi="Verdana"/>
        </w:rPr>
        <w:t xml:space="preserve"> Web: &lt;www.saude.gov.br/</w:t>
      </w:r>
      <w:proofErr w:type="spellStart"/>
      <w:r w:rsidRPr="00F968BE">
        <w:rPr>
          <w:rFonts w:ascii="Verdana" w:hAnsi="Verdana"/>
        </w:rPr>
        <w:t>svs</w:t>
      </w:r>
      <w:proofErr w:type="spellEnd"/>
      <w:r w:rsidRPr="00F968BE">
        <w:rPr>
          <w:rFonts w:ascii="Verdana" w:hAnsi="Verdana"/>
        </w:rPr>
        <w:t>&gt;. ISBN 978-85-334-2239-1</w:t>
      </w:r>
    </w:p>
    <w:p w14:paraId="6144FF49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5.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>. Ministério da Agricultura e Pecuária. Vacina Antirrábica - 2023. Disponível em: https://www.gov.br/agricultura/pt-br/assuntos/sanidade- animal-e-vegetal/saude-animal/programas-de-saude-animal/raiva-dos-herbivoros-e-eeb/vacina- antirrabica#:~:text=Desde%20a%20produ%C3%A7%C3%A3o%20at%C3%A9%20</w:t>
      </w:r>
      <w:proofErr w:type="gramStart"/>
      <w:r w:rsidRPr="00F968BE">
        <w:rPr>
          <w:rFonts w:ascii="Verdana" w:hAnsi="Verdana"/>
        </w:rPr>
        <w:t>sua,incid</w:t>
      </w:r>
      <w:proofErr w:type="gramEnd"/>
      <w:r w:rsidRPr="00F968BE">
        <w:rPr>
          <w:rFonts w:ascii="Verdana" w:hAnsi="Verdana"/>
        </w:rPr>
        <w:t>%C3%AAncia%20direta%20de%20raios%20solares.</w:t>
      </w:r>
    </w:p>
    <w:p w14:paraId="2F02905A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6.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 xml:space="preserve">. Ministério da Saúde. Raiva </w:t>
      </w:r>
      <w:proofErr w:type="spellStart"/>
      <w:r w:rsidRPr="00F968BE">
        <w:rPr>
          <w:rFonts w:ascii="Verdana" w:hAnsi="Verdana"/>
        </w:rPr>
        <w:t>Aniimal</w:t>
      </w:r>
      <w:proofErr w:type="spellEnd"/>
      <w:r w:rsidRPr="00F968BE">
        <w:rPr>
          <w:rFonts w:ascii="Verdana" w:hAnsi="Verdana"/>
        </w:rPr>
        <w:t>. Número de casos de raiva animal em cães e gatos, Brasil, 2002 a 2024.Disponivel em: https://www.gov.br/saude/pt-br/assuntos/saude-de-a-a-z/r/raiva/raiva-animal.</w:t>
      </w:r>
    </w:p>
    <w:p w14:paraId="106897B4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7.</w:t>
      </w:r>
      <w:r w:rsidRPr="00F968BE">
        <w:rPr>
          <w:rFonts w:ascii="Verdana" w:hAnsi="Verdana"/>
        </w:rPr>
        <w:tab/>
        <w:t xml:space="preserve">    . Ministério da saúde. secretaria de Vigilância em saúde. departamento de Vigilância </w:t>
      </w:r>
      <w:proofErr w:type="spellStart"/>
      <w:r w:rsidRPr="00F968BE">
        <w:rPr>
          <w:rFonts w:ascii="Verdana" w:hAnsi="Verdana"/>
        </w:rPr>
        <w:t>epidemio</w:t>
      </w:r>
      <w:proofErr w:type="spellEnd"/>
      <w:r w:rsidRPr="00F968BE">
        <w:rPr>
          <w:rFonts w:ascii="Verdana" w:hAnsi="Verdana"/>
        </w:rPr>
        <w:t xml:space="preserve"> lógica. Manual de diagnóstico Laboratorial da raiva / Ministério da saúde, secretaria de Vigilância em saúde, departamento de Vigilância epidemiológica. – Brasília: editora do Ministério da saúde, 2008. 108 </w:t>
      </w:r>
      <w:proofErr w:type="gramStart"/>
      <w:r w:rsidRPr="00F968BE">
        <w:rPr>
          <w:rFonts w:ascii="Verdana" w:hAnsi="Verdana"/>
        </w:rPr>
        <w:t>p. :</w:t>
      </w:r>
      <w:proofErr w:type="gramEnd"/>
      <w:r w:rsidRPr="00F968BE">
        <w:rPr>
          <w:rFonts w:ascii="Verdana" w:hAnsi="Verdana"/>
        </w:rPr>
        <w:t xml:space="preserve"> il. – (série a. normas e Manuais técnicos).</w:t>
      </w:r>
    </w:p>
    <w:p w14:paraId="1790810D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8.</w:t>
      </w:r>
      <w:r w:rsidRPr="00F968BE">
        <w:rPr>
          <w:rFonts w:ascii="Verdana" w:hAnsi="Verdana"/>
        </w:rPr>
        <w:tab/>
        <w:t xml:space="preserve">   . Rede de Frio. Disponível em: https://www.gov.br/saude/pt-br/vacinacao/rede-de-frio.</w:t>
      </w:r>
    </w:p>
    <w:p w14:paraId="1DB38D17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9.</w:t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</w:r>
      <w:r w:rsidRPr="00F968BE">
        <w:rPr>
          <w:rFonts w:ascii="Verdana" w:hAnsi="Verdana"/>
        </w:rPr>
        <w:tab/>
        <w:t>RESOLUÇÃO Nº 1.275, DE 25 DE JUNHO DE 2019. Conceitua e estabelece condições para o funcionamento de Estabelecimentos Médico - Veterinários de atendimento a animais de estimação de pequeno porte e dá outras providências. Disponível em: https://www.in.gov.br/en/web/dou/-/resolucao-n-1.275-de-25-de-junho-de-2019-203419719.</w:t>
      </w:r>
    </w:p>
    <w:p w14:paraId="0C387C22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10.</w:t>
      </w:r>
      <w:r w:rsidRPr="00F968BE">
        <w:rPr>
          <w:rFonts w:ascii="Verdana" w:hAnsi="Verdana"/>
        </w:rPr>
        <w:tab/>
        <w:t xml:space="preserve">    . COUDEVILLE, L. et al. Estimando o ônus global da raiva canina endêmica. PLOS </w:t>
      </w:r>
      <w:proofErr w:type="spellStart"/>
      <w:r w:rsidRPr="00F968BE">
        <w:rPr>
          <w:rFonts w:ascii="Verdana" w:hAnsi="Verdana"/>
        </w:rPr>
        <w:t>Neglected</w:t>
      </w:r>
      <w:proofErr w:type="spellEnd"/>
      <w:r w:rsidRPr="00F968BE">
        <w:rPr>
          <w:rFonts w:ascii="Verdana" w:hAnsi="Verdana"/>
        </w:rPr>
        <w:t xml:space="preserve"> Tropical </w:t>
      </w:r>
      <w:proofErr w:type="spellStart"/>
      <w:r w:rsidRPr="00F968BE">
        <w:rPr>
          <w:rFonts w:ascii="Verdana" w:hAnsi="Verdana"/>
        </w:rPr>
        <w:t>Diseases</w:t>
      </w:r>
      <w:proofErr w:type="spellEnd"/>
      <w:r w:rsidRPr="00F968BE">
        <w:rPr>
          <w:rFonts w:ascii="Verdana" w:hAnsi="Verdana"/>
        </w:rPr>
        <w:t>, p. 1–9, 2015.</w:t>
      </w:r>
    </w:p>
    <w:p w14:paraId="6DFED07B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11.</w:t>
      </w:r>
      <w:r w:rsidRPr="00F968BE">
        <w:rPr>
          <w:rFonts w:ascii="Verdana" w:hAnsi="Verdana"/>
        </w:rPr>
        <w:tab/>
        <w:t xml:space="preserve">DANIELA, S.; RAFAEL, J. </w:t>
      </w:r>
      <w:proofErr w:type="gramStart"/>
      <w:r w:rsidRPr="00F968BE">
        <w:rPr>
          <w:rFonts w:ascii="Verdana" w:hAnsi="Verdana"/>
        </w:rPr>
        <w:t>Raiva :</w:t>
      </w:r>
      <w:proofErr w:type="gramEnd"/>
      <w:r w:rsidRPr="00F968BE">
        <w:rPr>
          <w:rFonts w:ascii="Verdana" w:hAnsi="Verdana"/>
        </w:rPr>
        <w:t xml:space="preserve"> Origem , Importância e Aspectos Históricos Rabies :</w:t>
      </w:r>
      <w:proofErr w:type="spellStart"/>
      <w:r w:rsidRPr="00F968BE">
        <w:rPr>
          <w:rFonts w:ascii="Verdana" w:hAnsi="Verdana"/>
        </w:rPr>
        <w:t>Origin</w:t>
      </w:r>
      <w:proofErr w:type="spellEnd"/>
      <w:r w:rsidRPr="00F968BE">
        <w:rPr>
          <w:rFonts w:ascii="Verdana" w:hAnsi="Verdana"/>
        </w:rPr>
        <w:t xml:space="preserve"> ,</w:t>
      </w:r>
      <w:proofErr w:type="spellStart"/>
      <w:r w:rsidRPr="00F968BE">
        <w:rPr>
          <w:rFonts w:ascii="Verdana" w:hAnsi="Verdana"/>
        </w:rPr>
        <w:t>Importance</w:t>
      </w:r>
      <w:proofErr w:type="spellEnd"/>
      <w:r w:rsidRPr="00F968BE">
        <w:rPr>
          <w:rFonts w:ascii="Verdana" w:hAnsi="Verdana"/>
        </w:rPr>
        <w:t xml:space="preserve"> </w:t>
      </w:r>
      <w:proofErr w:type="spellStart"/>
      <w:r w:rsidRPr="00F968BE">
        <w:rPr>
          <w:rFonts w:ascii="Verdana" w:hAnsi="Verdana"/>
        </w:rPr>
        <w:t>and</w:t>
      </w:r>
      <w:proofErr w:type="spellEnd"/>
      <w:r w:rsidRPr="00F968BE">
        <w:rPr>
          <w:rFonts w:ascii="Verdana" w:hAnsi="Verdana"/>
        </w:rPr>
        <w:t xml:space="preserve"> </w:t>
      </w:r>
      <w:proofErr w:type="spellStart"/>
      <w:r w:rsidRPr="00F968BE">
        <w:rPr>
          <w:rFonts w:ascii="Verdana" w:hAnsi="Verdana"/>
        </w:rPr>
        <w:t>Historical</w:t>
      </w:r>
      <w:proofErr w:type="spellEnd"/>
      <w:r w:rsidRPr="00F968BE">
        <w:rPr>
          <w:rFonts w:ascii="Verdana" w:hAnsi="Verdana"/>
        </w:rPr>
        <w:t xml:space="preserve"> </w:t>
      </w:r>
      <w:proofErr w:type="spellStart"/>
      <w:r w:rsidRPr="00F968BE">
        <w:rPr>
          <w:rFonts w:ascii="Verdana" w:hAnsi="Verdana"/>
        </w:rPr>
        <w:t>Aspects</w:t>
      </w:r>
      <w:proofErr w:type="spellEnd"/>
      <w:r w:rsidRPr="00F968BE">
        <w:rPr>
          <w:rFonts w:ascii="Verdana" w:hAnsi="Verdana"/>
        </w:rPr>
        <w:t>. UNOPAR Científica. Ciências Biológicas e da Saúde, v. 13, p. 349–356, 2011.</w:t>
      </w:r>
    </w:p>
    <w:p w14:paraId="6390FE5C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12.</w:t>
      </w:r>
      <w:r w:rsidRPr="00F968BE">
        <w:rPr>
          <w:rFonts w:ascii="Verdana" w:hAnsi="Verdana"/>
        </w:rPr>
        <w:tab/>
        <w:t xml:space="preserve">Dias, Ricardo Augusto; Garcia, Rita de Cássia; Silva, </w:t>
      </w:r>
      <w:proofErr w:type="spellStart"/>
      <w:r w:rsidRPr="00F968BE">
        <w:rPr>
          <w:rFonts w:ascii="Verdana" w:hAnsi="Verdana"/>
        </w:rPr>
        <w:t>Déborah</w:t>
      </w:r>
      <w:proofErr w:type="spellEnd"/>
      <w:r w:rsidRPr="00F968BE">
        <w:rPr>
          <w:rFonts w:ascii="Verdana" w:hAnsi="Verdana"/>
        </w:rPr>
        <w:t xml:space="preserve"> Ferreira da; </w:t>
      </w:r>
      <w:proofErr w:type="spellStart"/>
      <w:r w:rsidRPr="00F968BE">
        <w:rPr>
          <w:rFonts w:ascii="Verdana" w:hAnsi="Verdana"/>
        </w:rPr>
        <w:t>Amaku</w:t>
      </w:r>
      <w:proofErr w:type="spellEnd"/>
      <w:r w:rsidRPr="00F968BE">
        <w:rPr>
          <w:rFonts w:ascii="Verdana" w:hAnsi="Verdana"/>
        </w:rPr>
        <w:t xml:space="preserve">, Marcos; Ferreira Neto, José Soares; </w:t>
      </w:r>
      <w:proofErr w:type="spellStart"/>
      <w:r w:rsidRPr="00F968BE">
        <w:rPr>
          <w:rFonts w:ascii="Verdana" w:hAnsi="Verdana"/>
        </w:rPr>
        <w:t>Ferreir</w:t>
      </w:r>
      <w:proofErr w:type="spellEnd"/>
      <w:r w:rsidRPr="00F968BE">
        <w:rPr>
          <w:rFonts w:ascii="Verdana" w:hAnsi="Verdana"/>
        </w:rPr>
        <w:t xml:space="preserve"> a, Fernando. Estimativa de populações canina e felina domiciliadas em zona urbana do Estado de São Paulo. Rev. Saúde Pública, v. 38, n. 4, p. 565-570, ago. 2004.</w:t>
      </w:r>
    </w:p>
    <w:p w14:paraId="4C7AFD0B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13.</w:t>
      </w:r>
      <w:r w:rsidRPr="00F968BE">
        <w:rPr>
          <w:rFonts w:ascii="Verdana" w:hAnsi="Verdana"/>
        </w:rPr>
        <w:tab/>
        <w:t xml:space="preserve">FRANTCHEZ, V.; MEDINA, J. Rabia: 99,9% mortal, 100% </w:t>
      </w:r>
      <w:proofErr w:type="spellStart"/>
      <w:r w:rsidRPr="00F968BE">
        <w:rPr>
          <w:rFonts w:ascii="Verdana" w:hAnsi="Verdana"/>
        </w:rPr>
        <w:t>prevenible</w:t>
      </w:r>
      <w:proofErr w:type="spellEnd"/>
      <w:r w:rsidRPr="00F968BE">
        <w:rPr>
          <w:rFonts w:ascii="Verdana" w:hAnsi="Verdana"/>
        </w:rPr>
        <w:t>. Revista Medica Del Uruguay, v. 34, n. 3, p. 164–171, 2018.</w:t>
      </w:r>
    </w:p>
    <w:p w14:paraId="254A5EDF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14.</w:t>
      </w:r>
      <w:r w:rsidRPr="00F968BE">
        <w:rPr>
          <w:rFonts w:ascii="Verdana" w:hAnsi="Verdana"/>
        </w:rPr>
        <w:tab/>
        <w:t xml:space="preserve">HORZINEK, M. C.; SCHULTZ, R. D.; SQUIRES, R. A. Diretrizes Para a Vacinação De Cães E Gatos Compiladas. </w:t>
      </w:r>
      <w:proofErr w:type="spellStart"/>
      <w:r w:rsidRPr="00F968BE">
        <w:rPr>
          <w:rFonts w:ascii="Verdana" w:hAnsi="Verdana"/>
        </w:rPr>
        <w:t>Journal</w:t>
      </w:r>
      <w:proofErr w:type="spellEnd"/>
      <w:r w:rsidRPr="00F968BE">
        <w:rPr>
          <w:rFonts w:ascii="Verdana" w:hAnsi="Verdana"/>
        </w:rPr>
        <w:t xml:space="preserve"> </w:t>
      </w:r>
      <w:proofErr w:type="spellStart"/>
      <w:r w:rsidRPr="00F968BE">
        <w:rPr>
          <w:rFonts w:ascii="Verdana" w:hAnsi="Verdana"/>
        </w:rPr>
        <w:t>of</w:t>
      </w:r>
      <w:proofErr w:type="spellEnd"/>
      <w:r w:rsidRPr="00F968BE">
        <w:rPr>
          <w:rFonts w:ascii="Verdana" w:hAnsi="Verdana"/>
        </w:rPr>
        <w:t xml:space="preserve"> </w:t>
      </w:r>
      <w:proofErr w:type="spellStart"/>
      <w:r w:rsidRPr="00F968BE">
        <w:rPr>
          <w:rFonts w:ascii="Verdana" w:hAnsi="Verdana"/>
        </w:rPr>
        <w:t>Small</w:t>
      </w:r>
      <w:proofErr w:type="spellEnd"/>
      <w:r w:rsidRPr="00F968BE">
        <w:rPr>
          <w:rFonts w:ascii="Verdana" w:hAnsi="Verdana"/>
        </w:rPr>
        <w:t xml:space="preserve"> Animal </w:t>
      </w:r>
      <w:proofErr w:type="spellStart"/>
      <w:r w:rsidRPr="00F968BE">
        <w:rPr>
          <w:rFonts w:ascii="Verdana" w:hAnsi="Verdana"/>
        </w:rPr>
        <w:t>Practice</w:t>
      </w:r>
      <w:proofErr w:type="spellEnd"/>
      <w:r w:rsidRPr="00F968BE">
        <w:rPr>
          <w:rFonts w:ascii="Verdana" w:hAnsi="Verdana"/>
        </w:rPr>
        <w:t>,</w:t>
      </w:r>
    </w:p>
    <w:p w14:paraId="31265C9E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lastRenderedPageBreak/>
        <w:t>v.</w:t>
      </w:r>
      <w:r w:rsidRPr="00F968BE">
        <w:rPr>
          <w:rFonts w:ascii="Verdana" w:hAnsi="Verdana"/>
        </w:rPr>
        <w:tab/>
        <w:t>57,</w:t>
      </w:r>
      <w:r w:rsidRPr="00F968BE">
        <w:rPr>
          <w:rFonts w:ascii="Verdana" w:hAnsi="Verdana"/>
        </w:rPr>
        <w:tab/>
        <w:t>n.</w:t>
      </w:r>
      <w:r w:rsidRPr="00F968BE">
        <w:rPr>
          <w:rFonts w:ascii="Verdana" w:hAnsi="Verdana"/>
        </w:rPr>
        <w:tab/>
      </w:r>
      <w:proofErr w:type="spellStart"/>
      <w:r w:rsidRPr="00F968BE">
        <w:rPr>
          <w:rFonts w:ascii="Verdana" w:hAnsi="Verdana"/>
        </w:rPr>
        <w:t>January</w:t>
      </w:r>
      <w:proofErr w:type="spellEnd"/>
      <w:r w:rsidRPr="00F968BE">
        <w:rPr>
          <w:rFonts w:ascii="Verdana" w:hAnsi="Verdana"/>
        </w:rPr>
        <w:t>,</w:t>
      </w:r>
      <w:r w:rsidRPr="00F968BE">
        <w:rPr>
          <w:rFonts w:ascii="Verdana" w:hAnsi="Verdana"/>
        </w:rPr>
        <w:tab/>
        <w:t>p.</w:t>
      </w:r>
      <w:r w:rsidRPr="00F968BE">
        <w:rPr>
          <w:rFonts w:ascii="Verdana" w:hAnsi="Verdana"/>
        </w:rPr>
        <w:tab/>
        <w:t>1–30,</w:t>
      </w:r>
      <w:r w:rsidRPr="00F968BE">
        <w:rPr>
          <w:rFonts w:ascii="Verdana" w:hAnsi="Verdana"/>
        </w:rPr>
        <w:tab/>
        <w:t>2016.</w:t>
      </w:r>
      <w:r w:rsidRPr="00F968BE">
        <w:rPr>
          <w:rFonts w:ascii="Verdana" w:hAnsi="Verdana"/>
        </w:rPr>
        <w:tab/>
      </w:r>
      <w:proofErr w:type="spellStart"/>
      <w:r w:rsidRPr="00F968BE">
        <w:rPr>
          <w:rFonts w:ascii="Verdana" w:hAnsi="Verdana"/>
        </w:rPr>
        <w:t>Disponívl</w:t>
      </w:r>
      <w:proofErr w:type="spellEnd"/>
      <w:r w:rsidRPr="00F968BE">
        <w:rPr>
          <w:rFonts w:ascii="Verdana" w:hAnsi="Verdana"/>
        </w:rPr>
        <w:tab/>
        <w:t>em; https://bvsms.saude.gov.br/bvs/publicaco es/manual_vigilancia_prevencao_controle_zoonoses.pdf</w:t>
      </w:r>
    </w:p>
    <w:p w14:paraId="27BBD771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 xml:space="preserve"> </w:t>
      </w:r>
    </w:p>
    <w:p w14:paraId="6C44CCCF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15.</w:t>
      </w:r>
      <w:r w:rsidRPr="00F968BE">
        <w:rPr>
          <w:rFonts w:ascii="Verdana" w:hAnsi="Verdana"/>
        </w:rPr>
        <w:tab/>
        <w:t>INSTITUTO PASTEUR. Vacinação contra a raiva de cães e gatos. Manual Técnico do Instituto Pasteur, n. 3, p. 3-5 e 33, 1999. Disponível em: https://bvsms.saude.gov.br/bvs/publicacoes/ manual_pasteur03.pdf.</w:t>
      </w:r>
    </w:p>
    <w:p w14:paraId="26721B56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16.</w:t>
      </w:r>
      <w:r w:rsidRPr="00F968BE">
        <w:rPr>
          <w:rFonts w:ascii="Verdana" w:hAnsi="Verdana"/>
        </w:rPr>
        <w:tab/>
        <w:t xml:space="preserve">LOVADINI, VINICIUS DE LIMA, et al. “Conhecimento E Práticas Sobre Raiva Junto Às Unidades Básicas de Saúde No Brasil.” </w:t>
      </w:r>
      <w:proofErr w:type="spellStart"/>
      <w:r w:rsidRPr="00F968BE">
        <w:rPr>
          <w:rFonts w:ascii="Verdana" w:hAnsi="Verdana"/>
        </w:rPr>
        <w:t>Research</w:t>
      </w:r>
      <w:proofErr w:type="spellEnd"/>
      <w:r w:rsidRPr="00F968BE">
        <w:rPr>
          <w:rFonts w:ascii="Verdana" w:hAnsi="Verdana"/>
        </w:rPr>
        <w:t xml:space="preserve">, Society </w:t>
      </w:r>
      <w:proofErr w:type="spellStart"/>
      <w:r w:rsidRPr="00F968BE">
        <w:rPr>
          <w:rFonts w:ascii="Verdana" w:hAnsi="Verdana"/>
        </w:rPr>
        <w:t>and</w:t>
      </w:r>
      <w:proofErr w:type="spellEnd"/>
      <w:r w:rsidRPr="00F968BE">
        <w:rPr>
          <w:rFonts w:ascii="Verdana" w:hAnsi="Verdana"/>
        </w:rPr>
        <w:t xml:space="preserve"> </w:t>
      </w:r>
      <w:proofErr w:type="spellStart"/>
      <w:r w:rsidRPr="00F968BE">
        <w:rPr>
          <w:rFonts w:ascii="Verdana" w:hAnsi="Verdana"/>
        </w:rPr>
        <w:t>Development</w:t>
      </w:r>
      <w:proofErr w:type="spellEnd"/>
      <w:r w:rsidRPr="00F968BE">
        <w:rPr>
          <w:rFonts w:ascii="Verdana" w:hAnsi="Verdana"/>
        </w:rPr>
        <w:t xml:space="preserve">, vol. 11, no. 1, 14 </w:t>
      </w:r>
      <w:proofErr w:type="gramStart"/>
      <w:r w:rsidRPr="00F968BE">
        <w:rPr>
          <w:rFonts w:ascii="Verdana" w:hAnsi="Verdana"/>
        </w:rPr>
        <w:t>Jan.</w:t>
      </w:r>
      <w:proofErr w:type="gramEnd"/>
      <w:r w:rsidRPr="00F968BE">
        <w:rPr>
          <w:rFonts w:ascii="Verdana" w:hAnsi="Verdana"/>
        </w:rPr>
        <w:t xml:space="preserve"> 2022, p. e54611125421,10.33448/rsd-v11i1.25421. </w:t>
      </w:r>
      <w:proofErr w:type="spellStart"/>
      <w:r w:rsidRPr="00F968BE">
        <w:rPr>
          <w:rFonts w:ascii="Verdana" w:hAnsi="Verdana"/>
        </w:rPr>
        <w:t>Accessed</w:t>
      </w:r>
      <w:proofErr w:type="spellEnd"/>
      <w:r w:rsidRPr="00F968BE">
        <w:rPr>
          <w:rFonts w:ascii="Verdana" w:hAnsi="Verdana"/>
        </w:rPr>
        <w:t xml:space="preserve"> 12 </w:t>
      </w:r>
      <w:proofErr w:type="gramStart"/>
      <w:r w:rsidRPr="00F968BE">
        <w:rPr>
          <w:rFonts w:ascii="Verdana" w:hAnsi="Verdana"/>
        </w:rPr>
        <w:t>Set.</w:t>
      </w:r>
      <w:proofErr w:type="gramEnd"/>
      <w:r w:rsidRPr="00F968BE">
        <w:rPr>
          <w:rFonts w:ascii="Verdana" w:hAnsi="Verdana"/>
        </w:rPr>
        <w:t xml:space="preserve"> 2022.</w:t>
      </w:r>
    </w:p>
    <w:p w14:paraId="028F68B8" w14:textId="77777777" w:rsidR="00793BDC" w:rsidRPr="00F968BE" w:rsidRDefault="00793BDC" w:rsidP="00793BDC">
      <w:pPr>
        <w:jc w:val="both"/>
        <w:rPr>
          <w:rFonts w:ascii="Verdana" w:hAnsi="Verdana"/>
        </w:rPr>
      </w:pPr>
      <w:proofErr w:type="gramStart"/>
      <w:r w:rsidRPr="00F968BE">
        <w:rPr>
          <w:rFonts w:ascii="Verdana" w:hAnsi="Verdana"/>
        </w:rPr>
        <w:t>17 .</w:t>
      </w:r>
      <w:proofErr w:type="gramEnd"/>
      <w:r w:rsidRPr="00F968BE">
        <w:rPr>
          <w:rFonts w:ascii="Verdana" w:hAnsi="Verdana"/>
        </w:rPr>
        <w:t xml:space="preserve"> Schneider, Maurício. (2018). RELAÇÃO ENTRE CÃES, GATOS E ZOONOSES. Consultor Legislativo da Área XI Meio Ambiente e Direito Ambiental, Organização Territorial, Desenvolvimento Urbano e Regional. Consultoria legislativa. Disponível em: https://www.researchgate.net/publication/341407863_RELACAO_ENTRE_CAES_GATOS_E_ZOONOSES.</w:t>
      </w:r>
    </w:p>
    <w:p w14:paraId="52B11057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18.</w:t>
      </w:r>
      <w:r w:rsidRPr="00F968BE">
        <w:rPr>
          <w:rFonts w:ascii="Verdana" w:hAnsi="Verdana"/>
        </w:rPr>
        <w:tab/>
        <w:t xml:space="preserve">SILVA, V. A. DA et al. Resposta imune humoral de cães domésticos que receberam dose única de vacina antivírus da raiva. Revista de Educação Continuada em Medicina Veterinária e Zootecnia do CRMV-SP, v. 12, n. 1, p. 20–25, 2014. </w:t>
      </w:r>
      <w:proofErr w:type="spellStart"/>
      <w:r w:rsidRPr="00F968BE">
        <w:rPr>
          <w:rFonts w:ascii="Verdana" w:hAnsi="Verdana"/>
        </w:rPr>
        <w:t>Disponíel</w:t>
      </w:r>
      <w:proofErr w:type="spellEnd"/>
      <w:r w:rsidRPr="00F968BE">
        <w:rPr>
          <w:rFonts w:ascii="Verdana" w:hAnsi="Verdana"/>
        </w:rPr>
        <w:t xml:space="preserve"> em: https://www.revistamvez- crmvsp.com.br/</w:t>
      </w:r>
      <w:proofErr w:type="spellStart"/>
      <w:r w:rsidRPr="00F968BE">
        <w:rPr>
          <w:rFonts w:ascii="Verdana" w:hAnsi="Verdana"/>
        </w:rPr>
        <w:t>index.php</w:t>
      </w:r>
      <w:proofErr w:type="spellEnd"/>
      <w:r w:rsidRPr="00F968BE">
        <w:rPr>
          <w:rFonts w:ascii="Verdana" w:hAnsi="Verdana"/>
        </w:rPr>
        <w:t>/</w:t>
      </w:r>
      <w:proofErr w:type="spellStart"/>
      <w:r w:rsidRPr="00F968BE">
        <w:rPr>
          <w:rFonts w:ascii="Verdana" w:hAnsi="Verdana"/>
        </w:rPr>
        <w:t>recmvz</w:t>
      </w:r>
      <w:proofErr w:type="spellEnd"/>
      <w:r w:rsidRPr="00F968BE">
        <w:rPr>
          <w:rFonts w:ascii="Verdana" w:hAnsi="Verdana"/>
        </w:rPr>
        <w:t>/</w:t>
      </w:r>
      <w:proofErr w:type="spellStart"/>
      <w:r w:rsidRPr="00F968BE">
        <w:rPr>
          <w:rFonts w:ascii="Verdana" w:hAnsi="Verdana"/>
        </w:rPr>
        <w:t>article</w:t>
      </w:r>
      <w:proofErr w:type="spellEnd"/>
      <w:r w:rsidRPr="00F968BE">
        <w:rPr>
          <w:rFonts w:ascii="Verdana" w:hAnsi="Verdana"/>
        </w:rPr>
        <w:t>/</w:t>
      </w:r>
      <w:proofErr w:type="spellStart"/>
      <w:r w:rsidRPr="00F968BE">
        <w:rPr>
          <w:rFonts w:ascii="Verdana" w:hAnsi="Verdana"/>
        </w:rPr>
        <w:t>view</w:t>
      </w:r>
      <w:proofErr w:type="spellEnd"/>
      <w:r w:rsidRPr="00F968BE">
        <w:rPr>
          <w:rFonts w:ascii="Verdana" w:hAnsi="Verdana"/>
        </w:rPr>
        <w:t>/23105.</w:t>
      </w:r>
    </w:p>
    <w:p w14:paraId="6DCCCDF8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19.</w:t>
      </w:r>
      <w:r w:rsidRPr="00F968BE">
        <w:rPr>
          <w:rFonts w:ascii="Verdana" w:hAnsi="Verdana"/>
        </w:rPr>
        <w:tab/>
        <w:t>VARGAS, A., ROMANO, A. P. M. &amp; MERCHÁNHAMANN, E. Raiva humana no Brasil: estudo descritivo, 2000-2017. Revista Epidemiologia e Serviços de Saúde, 28(2), e2018275, 2019. Disponível em: https://www.scielosp.org/article/ress/2019.v28n2/e2018275.</w:t>
      </w:r>
    </w:p>
    <w:p w14:paraId="6506974E" w14:textId="77777777" w:rsidR="00793BDC" w:rsidRPr="00F968BE" w:rsidRDefault="00793BDC" w:rsidP="00793BDC">
      <w:pPr>
        <w:jc w:val="both"/>
        <w:rPr>
          <w:rFonts w:ascii="Verdana" w:hAnsi="Verdana"/>
        </w:rPr>
      </w:pPr>
      <w:r w:rsidRPr="00F968BE">
        <w:rPr>
          <w:rFonts w:ascii="Verdana" w:hAnsi="Verdana"/>
        </w:rPr>
        <w:t>20.</w:t>
      </w:r>
      <w:r w:rsidRPr="00F968BE">
        <w:rPr>
          <w:rFonts w:ascii="Verdana" w:hAnsi="Verdana"/>
        </w:rPr>
        <w:tab/>
        <w:t xml:space="preserve">WHO. WORLD HEALTH ORGANIZATION. WHO Expert </w:t>
      </w:r>
      <w:proofErr w:type="spellStart"/>
      <w:r w:rsidRPr="00F968BE">
        <w:rPr>
          <w:rFonts w:ascii="Verdana" w:hAnsi="Verdana"/>
        </w:rPr>
        <w:t>Consultation</w:t>
      </w:r>
      <w:proofErr w:type="spellEnd"/>
      <w:r w:rsidRPr="00F968BE">
        <w:rPr>
          <w:rFonts w:ascii="Verdana" w:hAnsi="Verdana"/>
        </w:rPr>
        <w:t xml:space="preserve"> </w:t>
      </w:r>
      <w:proofErr w:type="spellStart"/>
      <w:r w:rsidRPr="00F968BE">
        <w:rPr>
          <w:rFonts w:ascii="Verdana" w:hAnsi="Verdana"/>
        </w:rPr>
        <w:t>on</w:t>
      </w:r>
      <w:proofErr w:type="spellEnd"/>
      <w:r w:rsidRPr="00F968BE">
        <w:rPr>
          <w:rFonts w:ascii="Verdana" w:hAnsi="Verdana"/>
        </w:rPr>
        <w:t xml:space="preserve"> Rabies: </w:t>
      </w:r>
      <w:proofErr w:type="spellStart"/>
      <w:r w:rsidRPr="00F968BE">
        <w:rPr>
          <w:rFonts w:ascii="Verdana" w:hAnsi="Verdana"/>
        </w:rPr>
        <w:t>second</w:t>
      </w:r>
      <w:proofErr w:type="spellEnd"/>
      <w:r w:rsidRPr="00F968BE">
        <w:rPr>
          <w:rFonts w:ascii="Verdana" w:hAnsi="Verdana"/>
        </w:rPr>
        <w:t xml:space="preserve"> report. WHO </w:t>
      </w:r>
      <w:proofErr w:type="spellStart"/>
      <w:r w:rsidRPr="00F968BE">
        <w:rPr>
          <w:rFonts w:ascii="Verdana" w:hAnsi="Verdana"/>
        </w:rPr>
        <w:t>Technical</w:t>
      </w:r>
      <w:proofErr w:type="spellEnd"/>
      <w:r w:rsidRPr="00F968BE">
        <w:rPr>
          <w:rFonts w:ascii="Verdana" w:hAnsi="Verdana"/>
        </w:rPr>
        <w:t xml:space="preserve"> </w:t>
      </w:r>
      <w:proofErr w:type="spellStart"/>
      <w:r w:rsidRPr="00F968BE">
        <w:rPr>
          <w:rFonts w:ascii="Verdana" w:hAnsi="Verdana"/>
        </w:rPr>
        <w:t>Report</w:t>
      </w:r>
      <w:proofErr w:type="spellEnd"/>
      <w:r w:rsidRPr="00F968BE">
        <w:rPr>
          <w:rFonts w:ascii="Verdana" w:hAnsi="Verdana"/>
        </w:rPr>
        <w:t xml:space="preserve"> Series, v. 982, p. 139, 2013. Disponível em: https://apps.who.int/iris/handle/10665/85346.</w:t>
      </w:r>
    </w:p>
    <w:p w14:paraId="48E7810C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744E90E8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051A1589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54B8E8FB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54CED892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1E574EC1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1675034E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220C7BDD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53F88D6C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015654A9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67FA8480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10BA09AE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4C121BB9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6DBE54EE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39CD2EAA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0F840182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563A9238" w14:textId="311681C6" w:rsidR="00793BDC" w:rsidRPr="00F968BE" w:rsidRDefault="00793BDC" w:rsidP="00793BDC">
      <w:pPr>
        <w:jc w:val="both"/>
        <w:rPr>
          <w:rFonts w:ascii="Verdana" w:hAnsi="Verdana"/>
        </w:rPr>
      </w:pPr>
    </w:p>
    <w:p w14:paraId="477D5282" w14:textId="2DD32D4E" w:rsidR="00493C56" w:rsidRPr="00F968BE" w:rsidRDefault="00493C56" w:rsidP="00793BDC">
      <w:pPr>
        <w:jc w:val="both"/>
        <w:rPr>
          <w:rFonts w:ascii="Verdana" w:hAnsi="Verdana"/>
        </w:rPr>
      </w:pPr>
    </w:p>
    <w:p w14:paraId="197DC847" w14:textId="09791573" w:rsidR="00493C56" w:rsidRPr="00F968BE" w:rsidRDefault="00493C56" w:rsidP="00793BDC">
      <w:pPr>
        <w:jc w:val="both"/>
        <w:rPr>
          <w:rFonts w:ascii="Verdana" w:hAnsi="Verdana"/>
        </w:rPr>
      </w:pPr>
    </w:p>
    <w:p w14:paraId="0538A576" w14:textId="77777777" w:rsidR="00493C56" w:rsidRPr="00F968BE" w:rsidRDefault="00493C56" w:rsidP="00793BDC">
      <w:pPr>
        <w:jc w:val="both"/>
        <w:rPr>
          <w:rFonts w:ascii="Verdana" w:hAnsi="Verdana"/>
        </w:rPr>
      </w:pPr>
    </w:p>
    <w:p w14:paraId="20085ED0" w14:textId="77777777" w:rsidR="00793BDC" w:rsidRPr="00F968BE" w:rsidRDefault="00793BDC" w:rsidP="00793BDC">
      <w:pPr>
        <w:jc w:val="both"/>
        <w:rPr>
          <w:rFonts w:ascii="Verdana" w:hAnsi="Verdana"/>
        </w:rPr>
      </w:pPr>
    </w:p>
    <w:p w14:paraId="1FC0ADBA" w14:textId="099B6680" w:rsidR="00793BDC" w:rsidRPr="00F968BE" w:rsidRDefault="00793BDC" w:rsidP="00793BDC">
      <w:pPr>
        <w:jc w:val="both"/>
        <w:rPr>
          <w:rFonts w:ascii="Verdana" w:hAnsi="Verdana"/>
        </w:rPr>
      </w:pPr>
    </w:p>
    <w:p w14:paraId="29B7EA95" w14:textId="77777777" w:rsidR="00F139F6" w:rsidRPr="00F968BE" w:rsidRDefault="00F139F6" w:rsidP="00793BDC">
      <w:pPr>
        <w:jc w:val="both"/>
        <w:rPr>
          <w:rFonts w:ascii="Verdana" w:hAnsi="Verdana"/>
        </w:rPr>
      </w:pPr>
    </w:p>
    <w:p w14:paraId="46676BC0" w14:textId="77777777" w:rsidR="00F139F6" w:rsidRPr="00F968BE" w:rsidRDefault="00F139F6" w:rsidP="00F139F6">
      <w:pPr>
        <w:pStyle w:val="Corpodetexto"/>
        <w:spacing w:before="144"/>
        <w:rPr>
          <w:rFonts w:ascii="Verdana" w:hAnsi="Verdana"/>
          <w:sz w:val="22"/>
          <w:szCs w:val="22"/>
        </w:rPr>
      </w:pPr>
    </w:p>
    <w:p w14:paraId="089D7E38" w14:textId="77777777" w:rsidR="00F139F6" w:rsidRPr="00F968BE" w:rsidRDefault="00F139F6" w:rsidP="00F139F6">
      <w:pPr>
        <w:ind w:left="683"/>
        <w:rPr>
          <w:rFonts w:ascii="Verdana" w:hAnsi="Verdana"/>
          <w:b/>
        </w:rPr>
      </w:pPr>
      <w:r w:rsidRPr="00F968BE">
        <w:rPr>
          <w:rFonts w:ascii="Verdana" w:hAnsi="Verdana"/>
          <w:b/>
          <w:w w:val="120"/>
        </w:rPr>
        <w:t>ANEXO</w:t>
      </w:r>
      <w:r w:rsidRPr="00F968BE">
        <w:rPr>
          <w:rFonts w:ascii="Verdana" w:hAnsi="Verdana"/>
          <w:b/>
          <w:spacing w:val="4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I</w:t>
      </w:r>
      <w:r w:rsidRPr="00F968BE">
        <w:rPr>
          <w:rFonts w:ascii="Verdana" w:hAnsi="Verdana"/>
          <w:b/>
          <w:spacing w:val="7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-</w:t>
      </w:r>
      <w:r w:rsidRPr="00F968BE">
        <w:rPr>
          <w:rFonts w:ascii="Verdana" w:hAnsi="Verdana"/>
          <w:b/>
          <w:spacing w:val="5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LISTA</w:t>
      </w:r>
      <w:r w:rsidRPr="00F968BE">
        <w:rPr>
          <w:rFonts w:ascii="Verdana" w:hAnsi="Verdana"/>
          <w:b/>
          <w:spacing w:val="7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DE</w:t>
      </w:r>
      <w:r w:rsidRPr="00F968BE">
        <w:rPr>
          <w:rFonts w:ascii="Verdana" w:hAnsi="Verdana"/>
          <w:b/>
          <w:spacing w:val="4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IDENTIFICAÇÃO</w:t>
      </w:r>
      <w:r w:rsidRPr="00F968BE">
        <w:rPr>
          <w:rFonts w:ascii="Verdana" w:hAnsi="Verdana"/>
          <w:b/>
          <w:spacing w:val="9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DOS</w:t>
      </w:r>
      <w:r w:rsidRPr="00F968BE">
        <w:rPr>
          <w:rFonts w:ascii="Verdana" w:hAnsi="Verdana"/>
          <w:b/>
          <w:spacing w:val="8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TUTORES</w:t>
      </w:r>
      <w:r w:rsidRPr="00F968BE">
        <w:rPr>
          <w:rFonts w:ascii="Verdana" w:hAnsi="Verdana"/>
          <w:b/>
          <w:spacing w:val="10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E</w:t>
      </w:r>
      <w:r w:rsidRPr="00F968BE">
        <w:rPr>
          <w:rFonts w:ascii="Verdana" w:hAnsi="Verdana"/>
          <w:b/>
          <w:spacing w:val="8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QUANTITATIVO</w:t>
      </w:r>
      <w:r w:rsidRPr="00F968BE">
        <w:rPr>
          <w:rFonts w:ascii="Verdana" w:hAnsi="Verdana"/>
          <w:b/>
          <w:spacing w:val="9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DOS</w:t>
      </w:r>
      <w:r w:rsidRPr="00F968BE">
        <w:rPr>
          <w:rFonts w:ascii="Verdana" w:hAnsi="Verdana"/>
          <w:b/>
          <w:spacing w:val="12"/>
          <w:w w:val="120"/>
        </w:rPr>
        <w:t xml:space="preserve"> </w:t>
      </w:r>
      <w:r w:rsidRPr="00F968BE">
        <w:rPr>
          <w:rFonts w:ascii="Verdana" w:hAnsi="Verdana"/>
          <w:b/>
          <w:w w:val="120"/>
        </w:rPr>
        <w:t>ANIMAIS</w:t>
      </w:r>
      <w:r w:rsidRPr="00F968BE">
        <w:rPr>
          <w:rFonts w:ascii="Verdana" w:hAnsi="Verdana"/>
          <w:b/>
          <w:spacing w:val="9"/>
          <w:w w:val="120"/>
        </w:rPr>
        <w:t xml:space="preserve"> </w:t>
      </w:r>
      <w:r w:rsidRPr="00F968BE">
        <w:rPr>
          <w:rFonts w:ascii="Verdana" w:hAnsi="Verdana"/>
          <w:b/>
          <w:spacing w:val="-2"/>
          <w:w w:val="120"/>
        </w:rPr>
        <w:t>VACINADOS</w:t>
      </w:r>
    </w:p>
    <w:p w14:paraId="1CFFD92D" w14:textId="77777777" w:rsidR="00F139F6" w:rsidRPr="00F968BE" w:rsidRDefault="00F139F6" w:rsidP="00F139F6">
      <w:pPr>
        <w:pStyle w:val="Corpodetexto"/>
        <w:spacing w:before="6"/>
        <w:rPr>
          <w:rFonts w:ascii="Verdana" w:hAnsi="Verdana"/>
          <w:b/>
          <w:sz w:val="22"/>
          <w:szCs w:val="22"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3690"/>
        <w:gridCol w:w="1769"/>
        <w:gridCol w:w="1579"/>
      </w:tblGrid>
      <w:tr w:rsidR="00F139F6" w:rsidRPr="00F968BE" w14:paraId="77C3BC43" w14:textId="77777777" w:rsidTr="00F26C4E">
        <w:trPr>
          <w:trHeight w:val="1002"/>
        </w:trPr>
        <w:tc>
          <w:tcPr>
            <w:tcW w:w="6009" w:type="dxa"/>
            <w:gridSpan w:val="3"/>
            <w:tcBorders>
              <w:left w:val="nil"/>
            </w:tcBorders>
          </w:tcPr>
          <w:p w14:paraId="1E3B5AFB" w14:textId="77777777" w:rsidR="00F139F6" w:rsidRPr="00F968BE" w:rsidRDefault="00F139F6" w:rsidP="00F26C4E">
            <w:pPr>
              <w:pStyle w:val="TableParagraph"/>
              <w:spacing w:before="142"/>
              <w:ind w:left="1097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w w:val="115"/>
              </w:rPr>
              <w:t>POSTO</w:t>
            </w:r>
            <w:r w:rsidRPr="00F968BE">
              <w:rPr>
                <w:rFonts w:ascii="Verdana" w:hAnsi="Verdana"/>
                <w:b/>
                <w:spacing w:val="28"/>
                <w:w w:val="115"/>
              </w:rPr>
              <w:t xml:space="preserve"> </w:t>
            </w:r>
            <w:r w:rsidRPr="00F968BE">
              <w:rPr>
                <w:rFonts w:ascii="Verdana" w:hAnsi="Verdana"/>
                <w:b/>
                <w:w w:val="115"/>
              </w:rPr>
              <w:t>VOLANTE</w:t>
            </w:r>
            <w:r w:rsidRPr="00F968BE">
              <w:rPr>
                <w:rFonts w:ascii="Verdana" w:hAnsi="Verdana"/>
                <w:b/>
                <w:spacing w:val="27"/>
                <w:w w:val="115"/>
              </w:rPr>
              <w:t xml:space="preserve"> </w:t>
            </w:r>
            <w:r w:rsidRPr="00F968BE">
              <w:rPr>
                <w:rFonts w:ascii="Verdana" w:hAnsi="Verdana"/>
                <w:b/>
                <w:w w:val="115"/>
              </w:rPr>
              <w:t>DE</w:t>
            </w:r>
            <w:r w:rsidRPr="00F968BE">
              <w:rPr>
                <w:rFonts w:ascii="Verdana" w:hAnsi="Verdana"/>
                <w:b/>
                <w:spacing w:val="30"/>
                <w:w w:val="115"/>
              </w:rPr>
              <w:t xml:space="preserve"> </w:t>
            </w:r>
            <w:r w:rsidRPr="00F968BE">
              <w:rPr>
                <w:rFonts w:ascii="Verdana" w:hAnsi="Verdana"/>
                <w:b/>
                <w:w w:val="115"/>
              </w:rPr>
              <w:t>VACINAÇÃO</w:t>
            </w:r>
            <w:r w:rsidRPr="00F968BE">
              <w:rPr>
                <w:rFonts w:ascii="Verdana" w:hAnsi="Verdana"/>
                <w:b/>
                <w:spacing w:val="29"/>
                <w:w w:val="115"/>
              </w:rPr>
              <w:t xml:space="preserve"> </w:t>
            </w:r>
            <w:r w:rsidRPr="00F968BE">
              <w:rPr>
                <w:rFonts w:ascii="Verdana" w:hAnsi="Verdana"/>
                <w:b/>
                <w:w w:val="115"/>
              </w:rPr>
              <w:t>CONTRA</w:t>
            </w:r>
            <w:r w:rsidRPr="00F968BE">
              <w:rPr>
                <w:rFonts w:ascii="Verdana" w:hAnsi="Verdana"/>
                <w:b/>
                <w:spacing w:val="31"/>
                <w:w w:val="115"/>
              </w:rPr>
              <w:t xml:space="preserve"> </w:t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RAIVA</w:t>
            </w:r>
          </w:p>
          <w:p w14:paraId="661E1B89" w14:textId="77777777" w:rsidR="00F139F6" w:rsidRPr="00F968BE" w:rsidRDefault="00F139F6" w:rsidP="00F26C4E">
            <w:pPr>
              <w:pStyle w:val="TableParagraph"/>
              <w:spacing w:before="1" w:line="320" w:lineRule="atLeast"/>
              <w:ind w:left="88" w:right="3837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w w:val="115"/>
              </w:rPr>
              <w:t xml:space="preserve">Nomes da equipe: </w:t>
            </w:r>
            <w:r w:rsidRPr="00F968BE">
              <w:rPr>
                <w:rFonts w:ascii="Verdana" w:hAnsi="Verdana"/>
                <w:b/>
                <w:spacing w:val="-2"/>
                <w:w w:val="115"/>
              </w:rPr>
              <w:t>Endereço:</w:t>
            </w:r>
          </w:p>
        </w:tc>
        <w:tc>
          <w:tcPr>
            <w:tcW w:w="1579" w:type="dxa"/>
          </w:tcPr>
          <w:p w14:paraId="2C133422" w14:textId="77777777" w:rsidR="00F139F6" w:rsidRPr="00F968BE" w:rsidRDefault="00F139F6" w:rsidP="00F26C4E">
            <w:pPr>
              <w:pStyle w:val="TableParagraph"/>
              <w:spacing w:before="142"/>
              <w:ind w:left="321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w w:val="120"/>
              </w:rPr>
              <w:t>Nº</w:t>
            </w:r>
            <w:r w:rsidRPr="00F968BE">
              <w:rPr>
                <w:rFonts w:ascii="Verdana" w:hAnsi="Verdana"/>
                <w:b/>
                <w:spacing w:val="4"/>
                <w:w w:val="120"/>
              </w:rPr>
              <w:t xml:space="preserve"> </w:t>
            </w:r>
            <w:r w:rsidRPr="00F968BE">
              <w:rPr>
                <w:rFonts w:ascii="Verdana" w:hAnsi="Verdana"/>
                <w:b/>
                <w:w w:val="120"/>
              </w:rPr>
              <w:t>do</w:t>
            </w:r>
            <w:r w:rsidRPr="00F968BE">
              <w:rPr>
                <w:rFonts w:ascii="Verdana" w:hAnsi="Verdana"/>
                <w:b/>
                <w:spacing w:val="6"/>
                <w:w w:val="120"/>
              </w:rPr>
              <w:t xml:space="preserve"> </w:t>
            </w:r>
            <w:r w:rsidRPr="00F968BE">
              <w:rPr>
                <w:rFonts w:ascii="Verdana" w:hAnsi="Verdana"/>
                <w:b/>
                <w:spacing w:val="-4"/>
                <w:w w:val="120"/>
              </w:rPr>
              <w:t>Posto</w:t>
            </w:r>
          </w:p>
        </w:tc>
      </w:tr>
      <w:tr w:rsidR="00F139F6" w:rsidRPr="00F968BE" w14:paraId="75640D96" w14:textId="77777777" w:rsidTr="00F26C4E">
        <w:trPr>
          <w:trHeight w:val="640"/>
        </w:trPr>
        <w:tc>
          <w:tcPr>
            <w:tcW w:w="550" w:type="dxa"/>
            <w:tcBorders>
              <w:left w:val="nil"/>
            </w:tcBorders>
          </w:tcPr>
          <w:p w14:paraId="2B1A5439" w14:textId="77777777" w:rsidR="00F139F6" w:rsidRPr="00F968BE" w:rsidRDefault="00F139F6" w:rsidP="00F26C4E">
            <w:pPr>
              <w:pStyle w:val="TableParagraph"/>
              <w:spacing w:before="92"/>
              <w:rPr>
                <w:rFonts w:ascii="Verdana" w:hAnsi="Verdana"/>
                <w:b/>
              </w:rPr>
            </w:pPr>
          </w:p>
          <w:p w14:paraId="2C1DC82E" w14:textId="77777777" w:rsidR="00F139F6" w:rsidRPr="00F968BE" w:rsidRDefault="00F139F6" w:rsidP="00F26C4E">
            <w:pPr>
              <w:pStyle w:val="TableParagraph"/>
              <w:ind w:left="31" w:right="5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5"/>
                <w:w w:val="130"/>
              </w:rPr>
              <w:t>Nº</w:t>
            </w:r>
          </w:p>
        </w:tc>
        <w:tc>
          <w:tcPr>
            <w:tcW w:w="3690" w:type="dxa"/>
          </w:tcPr>
          <w:p w14:paraId="0D954C67" w14:textId="77777777" w:rsidR="00F139F6" w:rsidRPr="00F968BE" w:rsidRDefault="00F139F6" w:rsidP="00F26C4E">
            <w:pPr>
              <w:pStyle w:val="TableParagraph"/>
              <w:spacing w:before="142"/>
              <w:ind w:left="969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w w:val="115"/>
              </w:rPr>
              <w:t>Identificação</w:t>
            </w:r>
            <w:r w:rsidRPr="00F968BE">
              <w:rPr>
                <w:rFonts w:ascii="Verdana" w:hAnsi="Verdana"/>
                <w:b/>
                <w:spacing w:val="24"/>
                <w:w w:val="115"/>
              </w:rPr>
              <w:t xml:space="preserve"> </w:t>
            </w:r>
            <w:r w:rsidRPr="00F968BE">
              <w:rPr>
                <w:rFonts w:ascii="Verdana" w:hAnsi="Verdana"/>
                <w:b/>
                <w:w w:val="115"/>
              </w:rPr>
              <w:t>do</w:t>
            </w:r>
            <w:r w:rsidRPr="00F968BE">
              <w:rPr>
                <w:rFonts w:ascii="Verdana" w:hAnsi="Verdana"/>
                <w:b/>
                <w:spacing w:val="23"/>
                <w:w w:val="115"/>
              </w:rPr>
              <w:t xml:space="preserve"> </w:t>
            </w:r>
            <w:r w:rsidRPr="00F968BE">
              <w:rPr>
                <w:rFonts w:ascii="Verdana" w:hAnsi="Verdana"/>
                <w:b/>
                <w:spacing w:val="-2"/>
                <w:w w:val="115"/>
              </w:rPr>
              <w:t>Tutor</w:t>
            </w:r>
          </w:p>
        </w:tc>
        <w:tc>
          <w:tcPr>
            <w:tcW w:w="1769" w:type="dxa"/>
          </w:tcPr>
          <w:p w14:paraId="33A0CE08" w14:textId="77777777" w:rsidR="00F139F6" w:rsidRPr="00F968BE" w:rsidRDefault="00F139F6" w:rsidP="00F26C4E">
            <w:pPr>
              <w:pStyle w:val="TableParagraph"/>
              <w:spacing w:before="142" w:line="336" w:lineRule="auto"/>
              <w:ind w:left="618" w:right="269" w:hanging="375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w w:val="115"/>
              </w:rPr>
              <w:t>Identificação</w:t>
            </w:r>
            <w:r w:rsidRPr="00F968BE">
              <w:rPr>
                <w:rFonts w:ascii="Verdana" w:hAnsi="Verdana"/>
                <w:b/>
                <w:spacing w:val="-9"/>
                <w:w w:val="115"/>
              </w:rPr>
              <w:t xml:space="preserve"> </w:t>
            </w:r>
            <w:r w:rsidRPr="00F968BE">
              <w:rPr>
                <w:rFonts w:ascii="Verdana" w:hAnsi="Verdana"/>
                <w:b/>
                <w:w w:val="115"/>
              </w:rPr>
              <w:t xml:space="preserve">do </w:t>
            </w:r>
            <w:r w:rsidRPr="00F968BE">
              <w:rPr>
                <w:rFonts w:ascii="Verdana" w:hAnsi="Verdana"/>
                <w:b/>
                <w:spacing w:val="-2"/>
                <w:w w:val="120"/>
              </w:rPr>
              <w:t>animal</w:t>
            </w:r>
          </w:p>
        </w:tc>
        <w:tc>
          <w:tcPr>
            <w:tcW w:w="1579" w:type="dxa"/>
          </w:tcPr>
          <w:p w14:paraId="3B0CCEBD" w14:textId="77777777" w:rsidR="00F139F6" w:rsidRPr="00F968BE" w:rsidRDefault="00F139F6" w:rsidP="00F26C4E">
            <w:pPr>
              <w:pStyle w:val="TableParagraph"/>
              <w:spacing w:before="142" w:line="336" w:lineRule="auto"/>
              <w:ind w:left="575" w:hanging="336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w w:val="120"/>
              </w:rPr>
              <w:t>Assinatura</w:t>
            </w:r>
            <w:r w:rsidRPr="00F968BE">
              <w:rPr>
                <w:rFonts w:ascii="Verdana" w:hAnsi="Verdana"/>
                <w:b/>
                <w:spacing w:val="-11"/>
                <w:w w:val="120"/>
              </w:rPr>
              <w:t xml:space="preserve"> </w:t>
            </w:r>
            <w:r w:rsidRPr="00F968BE">
              <w:rPr>
                <w:rFonts w:ascii="Verdana" w:hAnsi="Verdana"/>
                <w:b/>
                <w:w w:val="120"/>
              </w:rPr>
              <w:t xml:space="preserve">do </w:t>
            </w:r>
            <w:r w:rsidRPr="00F968BE">
              <w:rPr>
                <w:rFonts w:ascii="Verdana" w:hAnsi="Verdana"/>
                <w:b/>
                <w:spacing w:val="-2"/>
                <w:w w:val="120"/>
              </w:rPr>
              <w:t>Tutor</w:t>
            </w:r>
          </w:p>
        </w:tc>
      </w:tr>
      <w:tr w:rsidR="00F139F6" w:rsidRPr="00F968BE" w14:paraId="783933D4" w14:textId="77777777" w:rsidTr="00F26C4E">
        <w:trPr>
          <w:trHeight w:val="1058"/>
        </w:trPr>
        <w:tc>
          <w:tcPr>
            <w:tcW w:w="550" w:type="dxa"/>
            <w:tcBorders>
              <w:left w:val="nil"/>
            </w:tcBorders>
          </w:tcPr>
          <w:p w14:paraId="1A6A2709" w14:textId="77777777" w:rsidR="00F139F6" w:rsidRPr="00F968BE" w:rsidRDefault="00F139F6" w:rsidP="00F26C4E">
            <w:pPr>
              <w:pStyle w:val="TableParagraph"/>
              <w:rPr>
                <w:rFonts w:ascii="Verdana" w:hAnsi="Verdana"/>
                <w:b/>
              </w:rPr>
            </w:pPr>
          </w:p>
          <w:p w14:paraId="75683B57" w14:textId="77777777" w:rsidR="00F139F6" w:rsidRPr="00F968BE" w:rsidRDefault="00F139F6" w:rsidP="00F26C4E">
            <w:pPr>
              <w:pStyle w:val="TableParagraph"/>
              <w:spacing w:before="138"/>
              <w:rPr>
                <w:rFonts w:ascii="Verdana" w:hAnsi="Verdana"/>
                <w:b/>
              </w:rPr>
            </w:pPr>
          </w:p>
          <w:p w14:paraId="3AB965DA" w14:textId="77777777" w:rsidR="00F139F6" w:rsidRPr="00F968BE" w:rsidRDefault="00F139F6" w:rsidP="00F26C4E">
            <w:pPr>
              <w:pStyle w:val="TableParagraph"/>
              <w:spacing w:before="1"/>
              <w:ind w:left="31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10"/>
                <w:w w:val="115"/>
              </w:rPr>
              <w:t>1</w:t>
            </w:r>
          </w:p>
        </w:tc>
        <w:tc>
          <w:tcPr>
            <w:tcW w:w="3690" w:type="dxa"/>
          </w:tcPr>
          <w:p w14:paraId="75852FBD" w14:textId="77777777" w:rsidR="00F139F6" w:rsidRPr="00F968BE" w:rsidRDefault="00F139F6" w:rsidP="00F26C4E">
            <w:pPr>
              <w:pStyle w:val="TableParagraph"/>
              <w:tabs>
                <w:tab w:val="left" w:pos="1552"/>
                <w:tab w:val="left" w:pos="3301"/>
              </w:tabs>
              <w:spacing w:before="142" w:line="480" w:lineRule="auto"/>
              <w:ind w:left="83" w:right="375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4"/>
                <w:w w:val="115"/>
              </w:rPr>
              <w:t>Nome: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</w:rPr>
              <w:t xml:space="preserve"> </w:t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RG:</w:t>
            </w:r>
            <w:r w:rsidRPr="00F968BE">
              <w:rPr>
                <w:rFonts w:ascii="Verdana" w:hAnsi="Verdana"/>
                <w:b/>
              </w:rPr>
              <w:tab/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CPF:</w:t>
            </w:r>
          </w:p>
          <w:p w14:paraId="118553CF" w14:textId="77777777" w:rsidR="00F139F6" w:rsidRPr="00F968BE" w:rsidRDefault="00F139F6" w:rsidP="00F26C4E">
            <w:pPr>
              <w:pStyle w:val="TableParagraph"/>
              <w:tabs>
                <w:tab w:val="left" w:pos="3443"/>
              </w:tabs>
              <w:spacing w:line="156" w:lineRule="exact"/>
              <w:ind w:left="83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39264C9E" wp14:editId="0D5618C0">
                      <wp:simplePos x="0" y="0"/>
                      <wp:positionH relativeFrom="column">
                        <wp:posOffset>232790</wp:posOffset>
                      </wp:positionH>
                      <wp:positionV relativeFrom="paragraph">
                        <wp:posOffset>-112497</wp:posOffset>
                      </wp:positionV>
                      <wp:extent cx="720725" cy="889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0725" cy="8890"/>
                                <a:chOff x="0" y="0"/>
                                <a:chExt cx="720725" cy="889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4179"/>
                                  <a:ext cx="7207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20725">
                                      <a:moveTo>
                                        <a:pt x="0" y="0"/>
                                      </a:moveTo>
                                      <a:lnTo>
                                        <a:pt x="720725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5297C4" id="Group 4" o:spid="_x0000_s1026" style="position:absolute;margin-left:18.35pt;margin-top:-8.85pt;width:56.75pt;height:.7pt;z-index:-251655168;mso-wrap-distance-left:0;mso-wrap-distance-right:0" coordsize="7207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">
                      <v:shape id="Graphic 5" o:spid="_x0000_s1027" style="position:absolute;top:41;width:7207;height:13;visibility:visible;mso-wrap-style:square;v-text-anchor:top" coordsize="720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" path="m,l720725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3B003EF0" wp14:editId="137B5814">
                      <wp:simplePos x="0" y="0"/>
                      <wp:positionH relativeFrom="column">
                        <wp:posOffset>1214500</wp:posOffset>
                      </wp:positionH>
                      <wp:positionV relativeFrom="paragraph">
                        <wp:posOffset>-112497</wp:posOffset>
                      </wp:positionV>
                      <wp:extent cx="855980" cy="889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5980" cy="8890"/>
                                <a:chOff x="0" y="0"/>
                                <a:chExt cx="855980" cy="889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4179"/>
                                  <a:ext cx="8559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5980">
                                      <a:moveTo>
                                        <a:pt x="0" y="0"/>
                                      </a:moveTo>
                                      <a:lnTo>
                                        <a:pt x="855980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D78F1F" id="Group 6" o:spid="_x0000_s1026" style="position:absolute;margin-left:95.65pt;margin-top:-8.85pt;width:67.4pt;height:.7pt;z-index:-251654144;mso-wrap-distance-left:0;mso-wrap-distance-right:0" coordsize="8559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">
                      <v:shape id="Graphic 7" o:spid="_x0000_s1027" style="position:absolute;top:41;width:8559;height:13;visibility:visible;mso-wrap-style:square;v-text-anchor:top" coordsize="8559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" path="m,l855980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spacing w:val="-2"/>
                <w:w w:val="115"/>
              </w:rPr>
              <w:t>Endereço: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</w:p>
        </w:tc>
        <w:tc>
          <w:tcPr>
            <w:tcW w:w="1769" w:type="dxa"/>
          </w:tcPr>
          <w:p w14:paraId="42ECE046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  <w:tc>
          <w:tcPr>
            <w:tcW w:w="1579" w:type="dxa"/>
          </w:tcPr>
          <w:p w14:paraId="1464C07D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</w:tr>
      <w:tr w:rsidR="00F139F6" w:rsidRPr="00F968BE" w14:paraId="5EBB580B" w14:textId="77777777" w:rsidTr="00F26C4E">
        <w:trPr>
          <w:trHeight w:val="1057"/>
        </w:trPr>
        <w:tc>
          <w:tcPr>
            <w:tcW w:w="550" w:type="dxa"/>
            <w:tcBorders>
              <w:left w:val="nil"/>
            </w:tcBorders>
          </w:tcPr>
          <w:p w14:paraId="4586439A" w14:textId="77777777" w:rsidR="00F139F6" w:rsidRPr="00F968BE" w:rsidRDefault="00F139F6" w:rsidP="00F26C4E">
            <w:pPr>
              <w:pStyle w:val="TableParagraph"/>
              <w:rPr>
                <w:rFonts w:ascii="Verdana" w:hAnsi="Verdana"/>
                <w:b/>
              </w:rPr>
            </w:pPr>
          </w:p>
          <w:p w14:paraId="4ADC40E3" w14:textId="77777777" w:rsidR="00F139F6" w:rsidRPr="00F968BE" w:rsidRDefault="00F139F6" w:rsidP="00F26C4E">
            <w:pPr>
              <w:pStyle w:val="TableParagraph"/>
              <w:spacing w:before="138"/>
              <w:rPr>
                <w:rFonts w:ascii="Verdana" w:hAnsi="Verdana"/>
                <w:b/>
              </w:rPr>
            </w:pPr>
          </w:p>
          <w:p w14:paraId="7EB22B6A" w14:textId="77777777" w:rsidR="00F139F6" w:rsidRPr="00F968BE" w:rsidRDefault="00F139F6" w:rsidP="00F26C4E">
            <w:pPr>
              <w:pStyle w:val="TableParagraph"/>
              <w:ind w:left="31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10"/>
                <w:w w:val="115"/>
              </w:rPr>
              <w:t>2</w:t>
            </w:r>
          </w:p>
        </w:tc>
        <w:tc>
          <w:tcPr>
            <w:tcW w:w="3690" w:type="dxa"/>
          </w:tcPr>
          <w:p w14:paraId="14387161" w14:textId="77777777" w:rsidR="00F139F6" w:rsidRPr="00F968BE" w:rsidRDefault="00F139F6" w:rsidP="00F26C4E">
            <w:pPr>
              <w:pStyle w:val="TableParagraph"/>
              <w:tabs>
                <w:tab w:val="left" w:pos="1552"/>
                <w:tab w:val="left" w:pos="3301"/>
              </w:tabs>
              <w:spacing w:before="142" w:line="477" w:lineRule="auto"/>
              <w:ind w:left="83" w:right="375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4"/>
                <w:w w:val="115"/>
              </w:rPr>
              <w:t>Nome: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</w:rPr>
              <w:t xml:space="preserve"> </w:t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RG:</w:t>
            </w:r>
            <w:r w:rsidRPr="00F968BE">
              <w:rPr>
                <w:rFonts w:ascii="Verdana" w:hAnsi="Verdana"/>
                <w:b/>
              </w:rPr>
              <w:tab/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CPF:</w:t>
            </w:r>
          </w:p>
          <w:p w14:paraId="5462510E" w14:textId="77777777" w:rsidR="00F139F6" w:rsidRPr="00F968BE" w:rsidRDefault="00F139F6" w:rsidP="00F26C4E">
            <w:pPr>
              <w:pStyle w:val="TableParagraph"/>
              <w:tabs>
                <w:tab w:val="left" w:pos="3443"/>
              </w:tabs>
              <w:spacing w:line="159" w:lineRule="exact"/>
              <w:ind w:left="83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7DEEB767" wp14:editId="49FED6D7">
                      <wp:simplePos x="0" y="0"/>
                      <wp:positionH relativeFrom="column">
                        <wp:posOffset>232790</wp:posOffset>
                      </wp:positionH>
                      <wp:positionV relativeFrom="paragraph">
                        <wp:posOffset>-110687</wp:posOffset>
                      </wp:positionV>
                      <wp:extent cx="720725" cy="889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0725" cy="8890"/>
                                <a:chOff x="0" y="0"/>
                                <a:chExt cx="720725" cy="889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4179"/>
                                  <a:ext cx="7207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20725">
                                      <a:moveTo>
                                        <a:pt x="0" y="0"/>
                                      </a:moveTo>
                                      <a:lnTo>
                                        <a:pt x="720725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E72EDD" id="Group 8" o:spid="_x0000_s1026" style="position:absolute;margin-left:18.35pt;margin-top:-8.7pt;width:56.75pt;height:.7pt;z-index:-251653120;mso-wrap-distance-left:0;mso-wrap-distance-right:0" coordsize="7207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">
                      <v:shape id="Graphic 9" o:spid="_x0000_s1027" style="position:absolute;top:41;width:7207;height:13;visibility:visible;mso-wrap-style:square;v-text-anchor:top" coordsize="720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" path="m,l720725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 wp14:anchorId="5084C9A6" wp14:editId="1138D374">
                      <wp:simplePos x="0" y="0"/>
                      <wp:positionH relativeFrom="column">
                        <wp:posOffset>1214500</wp:posOffset>
                      </wp:positionH>
                      <wp:positionV relativeFrom="paragraph">
                        <wp:posOffset>-110687</wp:posOffset>
                      </wp:positionV>
                      <wp:extent cx="855980" cy="889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5980" cy="8890"/>
                                <a:chOff x="0" y="0"/>
                                <a:chExt cx="855980" cy="889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4179"/>
                                  <a:ext cx="8559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5980">
                                      <a:moveTo>
                                        <a:pt x="0" y="0"/>
                                      </a:moveTo>
                                      <a:lnTo>
                                        <a:pt x="855980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BC67FB" id="Group 10" o:spid="_x0000_s1026" style="position:absolute;margin-left:95.65pt;margin-top:-8.7pt;width:67.4pt;height:.7pt;z-index:-251652096;mso-wrap-distance-left:0;mso-wrap-distance-right:0" coordsize="8559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">
                      <v:shape id="Graphic 11" o:spid="_x0000_s1027" style="position:absolute;top:41;width:8559;height:13;visibility:visible;mso-wrap-style:square;v-text-anchor:top" coordsize="8559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" path="m,l855980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spacing w:val="-2"/>
                <w:w w:val="115"/>
              </w:rPr>
              <w:t>Endereço: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</w:p>
        </w:tc>
        <w:tc>
          <w:tcPr>
            <w:tcW w:w="1769" w:type="dxa"/>
          </w:tcPr>
          <w:p w14:paraId="5ACC767A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  <w:tc>
          <w:tcPr>
            <w:tcW w:w="1579" w:type="dxa"/>
          </w:tcPr>
          <w:p w14:paraId="70EA11D7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</w:tr>
      <w:tr w:rsidR="00F139F6" w:rsidRPr="00F968BE" w14:paraId="2D5C721C" w14:textId="77777777" w:rsidTr="00F26C4E">
        <w:trPr>
          <w:trHeight w:val="1057"/>
        </w:trPr>
        <w:tc>
          <w:tcPr>
            <w:tcW w:w="550" w:type="dxa"/>
            <w:tcBorders>
              <w:left w:val="nil"/>
            </w:tcBorders>
          </w:tcPr>
          <w:p w14:paraId="542D9069" w14:textId="77777777" w:rsidR="00F139F6" w:rsidRPr="00F968BE" w:rsidRDefault="00F139F6" w:rsidP="00F26C4E">
            <w:pPr>
              <w:pStyle w:val="TableParagraph"/>
              <w:rPr>
                <w:rFonts w:ascii="Verdana" w:hAnsi="Verdana"/>
                <w:b/>
              </w:rPr>
            </w:pPr>
          </w:p>
          <w:p w14:paraId="7309F3FE" w14:textId="77777777" w:rsidR="00F139F6" w:rsidRPr="00F968BE" w:rsidRDefault="00F139F6" w:rsidP="00F26C4E">
            <w:pPr>
              <w:pStyle w:val="TableParagraph"/>
              <w:spacing w:before="138"/>
              <w:rPr>
                <w:rFonts w:ascii="Verdana" w:hAnsi="Verdana"/>
                <w:b/>
              </w:rPr>
            </w:pPr>
          </w:p>
          <w:p w14:paraId="5FE24E08" w14:textId="77777777" w:rsidR="00F139F6" w:rsidRPr="00F968BE" w:rsidRDefault="00F139F6" w:rsidP="00F26C4E">
            <w:pPr>
              <w:pStyle w:val="TableParagraph"/>
              <w:ind w:left="31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10"/>
                <w:w w:val="115"/>
              </w:rPr>
              <w:t>3</w:t>
            </w:r>
          </w:p>
        </w:tc>
        <w:tc>
          <w:tcPr>
            <w:tcW w:w="3690" w:type="dxa"/>
          </w:tcPr>
          <w:p w14:paraId="07D8855E" w14:textId="77777777" w:rsidR="00F139F6" w:rsidRPr="00F968BE" w:rsidRDefault="00F139F6" w:rsidP="00F26C4E">
            <w:pPr>
              <w:pStyle w:val="TableParagraph"/>
              <w:tabs>
                <w:tab w:val="left" w:pos="1552"/>
                <w:tab w:val="left" w:pos="3301"/>
              </w:tabs>
              <w:spacing w:before="142" w:line="477" w:lineRule="auto"/>
              <w:ind w:left="83" w:right="375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4"/>
                <w:w w:val="115"/>
              </w:rPr>
              <w:t>Nome: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</w:rPr>
              <w:t xml:space="preserve"> </w:t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RG:</w:t>
            </w:r>
            <w:r w:rsidRPr="00F968BE">
              <w:rPr>
                <w:rFonts w:ascii="Verdana" w:hAnsi="Verdana"/>
                <w:b/>
              </w:rPr>
              <w:tab/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CPF:</w:t>
            </w:r>
          </w:p>
          <w:p w14:paraId="18810F50" w14:textId="77777777" w:rsidR="00F139F6" w:rsidRPr="00F968BE" w:rsidRDefault="00F139F6" w:rsidP="00F26C4E">
            <w:pPr>
              <w:pStyle w:val="TableParagraph"/>
              <w:tabs>
                <w:tab w:val="left" w:pos="3443"/>
              </w:tabs>
              <w:spacing w:line="159" w:lineRule="exact"/>
              <w:ind w:left="83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65408" behindDoc="1" locked="0" layoutInCell="1" allowOverlap="1" wp14:anchorId="4C14BD11" wp14:editId="52A60A4B">
                      <wp:simplePos x="0" y="0"/>
                      <wp:positionH relativeFrom="column">
                        <wp:posOffset>232790</wp:posOffset>
                      </wp:positionH>
                      <wp:positionV relativeFrom="paragraph">
                        <wp:posOffset>-110686</wp:posOffset>
                      </wp:positionV>
                      <wp:extent cx="720725" cy="8890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0725" cy="8890"/>
                                <a:chOff x="0" y="0"/>
                                <a:chExt cx="720725" cy="8890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4179"/>
                                  <a:ext cx="7207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20725">
                                      <a:moveTo>
                                        <a:pt x="0" y="0"/>
                                      </a:moveTo>
                                      <a:lnTo>
                                        <a:pt x="720725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944D55" id="Group 12" o:spid="_x0000_s1026" style="position:absolute;margin-left:18.35pt;margin-top:-8.7pt;width:56.75pt;height:.7pt;z-index:-251651072;mso-wrap-distance-left:0;mso-wrap-distance-right:0" coordsize="7207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">
                      <v:shape id="Graphic 13" o:spid="_x0000_s1027" style="position:absolute;top:41;width:7207;height:13;visibility:visible;mso-wrap-style:square;v-text-anchor:top" coordsize="720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" path="m,l720725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66432" behindDoc="1" locked="0" layoutInCell="1" allowOverlap="1" wp14:anchorId="46E5C646" wp14:editId="77F43BE6">
                      <wp:simplePos x="0" y="0"/>
                      <wp:positionH relativeFrom="column">
                        <wp:posOffset>1214500</wp:posOffset>
                      </wp:positionH>
                      <wp:positionV relativeFrom="paragraph">
                        <wp:posOffset>-110686</wp:posOffset>
                      </wp:positionV>
                      <wp:extent cx="855980" cy="8890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5980" cy="8890"/>
                                <a:chOff x="0" y="0"/>
                                <a:chExt cx="855980" cy="889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4179"/>
                                  <a:ext cx="8559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5980">
                                      <a:moveTo>
                                        <a:pt x="0" y="0"/>
                                      </a:moveTo>
                                      <a:lnTo>
                                        <a:pt x="855980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D64E0A" id="Group 14" o:spid="_x0000_s1026" style="position:absolute;margin-left:95.65pt;margin-top:-8.7pt;width:67.4pt;height:.7pt;z-index:-251650048;mso-wrap-distance-left:0;mso-wrap-distance-right:0" coordsize="8559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">
                      <v:shape id="Graphic 15" o:spid="_x0000_s1027" style="position:absolute;top:41;width:8559;height:13;visibility:visible;mso-wrap-style:square;v-text-anchor:top" coordsize="8559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" path="m,l855980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spacing w:val="-2"/>
                <w:w w:val="115"/>
              </w:rPr>
              <w:t>Endereço: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</w:p>
        </w:tc>
        <w:tc>
          <w:tcPr>
            <w:tcW w:w="1769" w:type="dxa"/>
          </w:tcPr>
          <w:p w14:paraId="2A353154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  <w:tc>
          <w:tcPr>
            <w:tcW w:w="1579" w:type="dxa"/>
          </w:tcPr>
          <w:p w14:paraId="55B21F02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</w:tr>
      <w:tr w:rsidR="00F139F6" w:rsidRPr="00F968BE" w14:paraId="0A02D592" w14:textId="77777777" w:rsidTr="00F26C4E">
        <w:trPr>
          <w:trHeight w:val="1058"/>
        </w:trPr>
        <w:tc>
          <w:tcPr>
            <w:tcW w:w="550" w:type="dxa"/>
            <w:tcBorders>
              <w:left w:val="nil"/>
            </w:tcBorders>
          </w:tcPr>
          <w:p w14:paraId="4E92629B" w14:textId="77777777" w:rsidR="00F139F6" w:rsidRPr="00F968BE" w:rsidRDefault="00F139F6" w:rsidP="00F26C4E">
            <w:pPr>
              <w:pStyle w:val="TableParagraph"/>
              <w:rPr>
                <w:rFonts w:ascii="Verdana" w:hAnsi="Verdana"/>
                <w:b/>
              </w:rPr>
            </w:pPr>
          </w:p>
          <w:p w14:paraId="60DDA441" w14:textId="77777777" w:rsidR="00F139F6" w:rsidRPr="00F968BE" w:rsidRDefault="00F139F6" w:rsidP="00F26C4E">
            <w:pPr>
              <w:pStyle w:val="TableParagraph"/>
              <w:spacing w:before="139"/>
              <w:rPr>
                <w:rFonts w:ascii="Verdana" w:hAnsi="Verdana"/>
                <w:b/>
              </w:rPr>
            </w:pPr>
          </w:p>
          <w:p w14:paraId="31F34A8C" w14:textId="77777777" w:rsidR="00F139F6" w:rsidRPr="00F968BE" w:rsidRDefault="00F139F6" w:rsidP="00F26C4E">
            <w:pPr>
              <w:pStyle w:val="TableParagraph"/>
              <w:ind w:left="31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10"/>
                <w:w w:val="115"/>
              </w:rPr>
              <w:t>4</w:t>
            </w:r>
          </w:p>
        </w:tc>
        <w:tc>
          <w:tcPr>
            <w:tcW w:w="3690" w:type="dxa"/>
          </w:tcPr>
          <w:p w14:paraId="5D7FBD24" w14:textId="77777777" w:rsidR="00F139F6" w:rsidRPr="00F968BE" w:rsidRDefault="00F139F6" w:rsidP="00F26C4E">
            <w:pPr>
              <w:pStyle w:val="TableParagraph"/>
              <w:tabs>
                <w:tab w:val="left" w:pos="1552"/>
                <w:tab w:val="left" w:pos="3301"/>
              </w:tabs>
              <w:spacing w:before="142" w:line="480" w:lineRule="auto"/>
              <w:ind w:left="83" w:right="375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4"/>
                <w:w w:val="115"/>
              </w:rPr>
              <w:t>Nome: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</w:rPr>
              <w:t xml:space="preserve"> </w:t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RG:</w:t>
            </w:r>
            <w:r w:rsidRPr="00F968BE">
              <w:rPr>
                <w:rFonts w:ascii="Verdana" w:hAnsi="Verdana"/>
                <w:b/>
              </w:rPr>
              <w:tab/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CPF:</w:t>
            </w:r>
          </w:p>
          <w:p w14:paraId="0887F795" w14:textId="77777777" w:rsidR="00F139F6" w:rsidRPr="00F968BE" w:rsidRDefault="00F139F6" w:rsidP="00F26C4E">
            <w:pPr>
              <w:pStyle w:val="TableParagraph"/>
              <w:tabs>
                <w:tab w:val="left" w:pos="3443"/>
              </w:tabs>
              <w:spacing w:line="156" w:lineRule="exact"/>
              <w:ind w:left="83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67456" behindDoc="1" locked="0" layoutInCell="1" allowOverlap="1" wp14:anchorId="6FAAE9E7" wp14:editId="0ADC2CCC">
                      <wp:simplePos x="0" y="0"/>
                      <wp:positionH relativeFrom="column">
                        <wp:posOffset>232790</wp:posOffset>
                      </wp:positionH>
                      <wp:positionV relativeFrom="paragraph">
                        <wp:posOffset>-112751</wp:posOffset>
                      </wp:positionV>
                      <wp:extent cx="720725" cy="889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0725" cy="8890"/>
                                <a:chOff x="0" y="0"/>
                                <a:chExt cx="720725" cy="889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4179"/>
                                  <a:ext cx="7207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20725">
                                      <a:moveTo>
                                        <a:pt x="0" y="0"/>
                                      </a:moveTo>
                                      <a:lnTo>
                                        <a:pt x="720725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50E35E" id="Group 16" o:spid="_x0000_s1026" style="position:absolute;margin-left:18.35pt;margin-top:-8.9pt;width:56.75pt;height:.7pt;z-index:-251649024;mso-wrap-distance-left:0;mso-wrap-distance-right:0" coordsize="7207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">
                      <v:shape id="Graphic 17" o:spid="_x0000_s1027" style="position:absolute;top:41;width:7207;height:13;visibility:visible;mso-wrap-style:square;v-text-anchor:top" coordsize="720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" path="m,l720725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68480" behindDoc="1" locked="0" layoutInCell="1" allowOverlap="1" wp14:anchorId="3BAF348C" wp14:editId="4B7FBFAB">
                      <wp:simplePos x="0" y="0"/>
                      <wp:positionH relativeFrom="column">
                        <wp:posOffset>1214500</wp:posOffset>
                      </wp:positionH>
                      <wp:positionV relativeFrom="paragraph">
                        <wp:posOffset>-112751</wp:posOffset>
                      </wp:positionV>
                      <wp:extent cx="855980" cy="8890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5980" cy="8890"/>
                                <a:chOff x="0" y="0"/>
                                <a:chExt cx="855980" cy="889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4179"/>
                                  <a:ext cx="8559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5980">
                                      <a:moveTo>
                                        <a:pt x="0" y="0"/>
                                      </a:moveTo>
                                      <a:lnTo>
                                        <a:pt x="855980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AB9ABD" id="Group 18" o:spid="_x0000_s1026" style="position:absolute;margin-left:95.65pt;margin-top:-8.9pt;width:67.4pt;height:.7pt;z-index:-251648000;mso-wrap-distance-left:0;mso-wrap-distance-right:0" coordsize="8559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">
                      <v:shape id="Graphic 19" o:spid="_x0000_s1027" style="position:absolute;top:41;width:8559;height:13;visibility:visible;mso-wrap-style:square;v-text-anchor:top" coordsize="8559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" path="m,l855980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spacing w:val="-2"/>
                <w:w w:val="115"/>
              </w:rPr>
              <w:t>Endereço: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</w:p>
        </w:tc>
        <w:tc>
          <w:tcPr>
            <w:tcW w:w="1769" w:type="dxa"/>
          </w:tcPr>
          <w:p w14:paraId="6331B903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  <w:tc>
          <w:tcPr>
            <w:tcW w:w="1579" w:type="dxa"/>
          </w:tcPr>
          <w:p w14:paraId="0593968A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</w:tr>
      <w:tr w:rsidR="00F139F6" w:rsidRPr="00F968BE" w14:paraId="14654B3C" w14:textId="77777777" w:rsidTr="00F26C4E">
        <w:trPr>
          <w:trHeight w:val="1058"/>
        </w:trPr>
        <w:tc>
          <w:tcPr>
            <w:tcW w:w="550" w:type="dxa"/>
            <w:tcBorders>
              <w:left w:val="nil"/>
            </w:tcBorders>
          </w:tcPr>
          <w:p w14:paraId="29C806AD" w14:textId="77777777" w:rsidR="00F139F6" w:rsidRPr="00F968BE" w:rsidRDefault="00F139F6" w:rsidP="00F26C4E">
            <w:pPr>
              <w:pStyle w:val="TableParagraph"/>
              <w:rPr>
                <w:rFonts w:ascii="Verdana" w:hAnsi="Verdana"/>
                <w:b/>
              </w:rPr>
            </w:pPr>
          </w:p>
          <w:p w14:paraId="79B4DD02" w14:textId="77777777" w:rsidR="00F139F6" w:rsidRPr="00F968BE" w:rsidRDefault="00F139F6" w:rsidP="00F26C4E">
            <w:pPr>
              <w:pStyle w:val="TableParagraph"/>
              <w:spacing w:before="138"/>
              <w:rPr>
                <w:rFonts w:ascii="Verdana" w:hAnsi="Verdana"/>
                <w:b/>
              </w:rPr>
            </w:pPr>
          </w:p>
          <w:p w14:paraId="2A8F7E7A" w14:textId="77777777" w:rsidR="00F139F6" w:rsidRPr="00F968BE" w:rsidRDefault="00F139F6" w:rsidP="00F26C4E">
            <w:pPr>
              <w:pStyle w:val="TableParagraph"/>
              <w:ind w:left="31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10"/>
                <w:w w:val="115"/>
              </w:rPr>
              <w:t>5</w:t>
            </w:r>
          </w:p>
        </w:tc>
        <w:tc>
          <w:tcPr>
            <w:tcW w:w="3690" w:type="dxa"/>
          </w:tcPr>
          <w:p w14:paraId="5DF3E5C3" w14:textId="77777777" w:rsidR="00F139F6" w:rsidRPr="00F968BE" w:rsidRDefault="00F139F6" w:rsidP="00F26C4E">
            <w:pPr>
              <w:pStyle w:val="TableParagraph"/>
              <w:tabs>
                <w:tab w:val="left" w:pos="1552"/>
                <w:tab w:val="left" w:pos="3301"/>
              </w:tabs>
              <w:spacing w:before="142" w:line="477" w:lineRule="auto"/>
              <w:ind w:left="83" w:right="375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4"/>
                <w:w w:val="115"/>
              </w:rPr>
              <w:t>Nome: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</w:rPr>
              <w:t xml:space="preserve"> </w:t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RG:</w:t>
            </w:r>
            <w:r w:rsidRPr="00F968BE">
              <w:rPr>
                <w:rFonts w:ascii="Verdana" w:hAnsi="Verdana"/>
                <w:b/>
              </w:rPr>
              <w:tab/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CPF:</w:t>
            </w:r>
          </w:p>
          <w:p w14:paraId="70C242B4" w14:textId="77777777" w:rsidR="00F139F6" w:rsidRPr="00F968BE" w:rsidRDefault="00F139F6" w:rsidP="00F26C4E">
            <w:pPr>
              <w:pStyle w:val="TableParagraph"/>
              <w:tabs>
                <w:tab w:val="left" w:pos="3443"/>
              </w:tabs>
              <w:spacing w:line="159" w:lineRule="exact"/>
              <w:ind w:left="83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69504" behindDoc="1" locked="0" layoutInCell="1" allowOverlap="1" wp14:anchorId="7EE8D0AB" wp14:editId="449A3040">
                      <wp:simplePos x="0" y="0"/>
                      <wp:positionH relativeFrom="column">
                        <wp:posOffset>232790</wp:posOffset>
                      </wp:positionH>
                      <wp:positionV relativeFrom="paragraph">
                        <wp:posOffset>-111067</wp:posOffset>
                      </wp:positionV>
                      <wp:extent cx="720725" cy="889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0725" cy="8890"/>
                                <a:chOff x="0" y="0"/>
                                <a:chExt cx="720725" cy="889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4179"/>
                                  <a:ext cx="7207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20725">
                                      <a:moveTo>
                                        <a:pt x="0" y="0"/>
                                      </a:moveTo>
                                      <a:lnTo>
                                        <a:pt x="720725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702966" id="Group 20" o:spid="_x0000_s1026" style="position:absolute;margin-left:18.35pt;margin-top:-8.75pt;width:56.75pt;height:.7pt;z-index:-251646976;mso-wrap-distance-left:0;mso-wrap-distance-right:0" coordsize="7207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">
                      <v:shape id="Graphic 21" o:spid="_x0000_s1027" style="position:absolute;top:41;width:7207;height:13;visibility:visible;mso-wrap-style:square;v-text-anchor:top" coordsize="720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" path="m,l720725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70528" behindDoc="1" locked="0" layoutInCell="1" allowOverlap="1" wp14:anchorId="6A39D21A" wp14:editId="473E1AE4">
                      <wp:simplePos x="0" y="0"/>
                      <wp:positionH relativeFrom="column">
                        <wp:posOffset>1214500</wp:posOffset>
                      </wp:positionH>
                      <wp:positionV relativeFrom="paragraph">
                        <wp:posOffset>-111067</wp:posOffset>
                      </wp:positionV>
                      <wp:extent cx="855980" cy="889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5980" cy="8890"/>
                                <a:chOff x="0" y="0"/>
                                <a:chExt cx="855980" cy="889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4179"/>
                                  <a:ext cx="8559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5980">
                                      <a:moveTo>
                                        <a:pt x="0" y="0"/>
                                      </a:moveTo>
                                      <a:lnTo>
                                        <a:pt x="855980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05D2B1" id="Group 22" o:spid="_x0000_s1026" style="position:absolute;margin-left:95.65pt;margin-top:-8.75pt;width:67.4pt;height:.7pt;z-index:-251645952;mso-wrap-distance-left:0;mso-wrap-distance-right:0" coordsize="8559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">
                      <v:shape id="Graphic 23" o:spid="_x0000_s1027" style="position:absolute;top:41;width:8559;height:13;visibility:visible;mso-wrap-style:square;v-text-anchor:top" coordsize="8559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" path="m,l855980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spacing w:val="-2"/>
                <w:w w:val="115"/>
              </w:rPr>
              <w:t>Endereço: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</w:p>
        </w:tc>
        <w:tc>
          <w:tcPr>
            <w:tcW w:w="1769" w:type="dxa"/>
          </w:tcPr>
          <w:p w14:paraId="6785DD90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  <w:tc>
          <w:tcPr>
            <w:tcW w:w="1579" w:type="dxa"/>
          </w:tcPr>
          <w:p w14:paraId="1591C5FE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</w:tr>
      <w:tr w:rsidR="00F139F6" w:rsidRPr="00F968BE" w14:paraId="6891E838" w14:textId="77777777" w:rsidTr="00F26C4E">
        <w:trPr>
          <w:trHeight w:val="1057"/>
        </w:trPr>
        <w:tc>
          <w:tcPr>
            <w:tcW w:w="550" w:type="dxa"/>
            <w:tcBorders>
              <w:left w:val="nil"/>
            </w:tcBorders>
          </w:tcPr>
          <w:p w14:paraId="0D040BDA" w14:textId="77777777" w:rsidR="00F139F6" w:rsidRPr="00F968BE" w:rsidRDefault="00F139F6" w:rsidP="00F26C4E">
            <w:pPr>
              <w:pStyle w:val="TableParagraph"/>
              <w:rPr>
                <w:rFonts w:ascii="Verdana" w:hAnsi="Verdana"/>
                <w:b/>
              </w:rPr>
            </w:pPr>
          </w:p>
          <w:p w14:paraId="6F474F82" w14:textId="77777777" w:rsidR="00F139F6" w:rsidRPr="00F968BE" w:rsidRDefault="00F139F6" w:rsidP="00F26C4E">
            <w:pPr>
              <w:pStyle w:val="TableParagraph"/>
              <w:spacing w:before="138"/>
              <w:rPr>
                <w:rFonts w:ascii="Verdana" w:hAnsi="Verdana"/>
                <w:b/>
              </w:rPr>
            </w:pPr>
          </w:p>
          <w:p w14:paraId="1DC2199A" w14:textId="77777777" w:rsidR="00F139F6" w:rsidRPr="00F968BE" w:rsidRDefault="00F139F6" w:rsidP="00F26C4E">
            <w:pPr>
              <w:pStyle w:val="TableParagraph"/>
              <w:ind w:left="31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10"/>
                <w:w w:val="115"/>
              </w:rPr>
              <w:t>6</w:t>
            </w:r>
          </w:p>
        </w:tc>
        <w:tc>
          <w:tcPr>
            <w:tcW w:w="3690" w:type="dxa"/>
          </w:tcPr>
          <w:p w14:paraId="3A5CE7A9" w14:textId="77777777" w:rsidR="00F139F6" w:rsidRPr="00F968BE" w:rsidRDefault="00F139F6" w:rsidP="00F26C4E">
            <w:pPr>
              <w:pStyle w:val="TableParagraph"/>
              <w:tabs>
                <w:tab w:val="left" w:pos="1552"/>
                <w:tab w:val="left" w:pos="3301"/>
              </w:tabs>
              <w:spacing w:before="142" w:line="477" w:lineRule="auto"/>
              <w:ind w:left="83" w:right="375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4"/>
                <w:w w:val="115"/>
              </w:rPr>
              <w:t>Nome: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</w:rPr>
              <w:t xml:space="preserve"> </w:t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RG:</w:t>
            </w:r>
            <w:r w:rsidRPr="00F968BE">
              <w:rPr>
                <w:rFonts w:ascii="Verdana" w:hAnsi="Verdana"/>
                <w:b/>
              </w:rPr>
              <w:tab/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CPF:</w:t>
            </w:r>
          </w:p>
          <w:p w14:paraId="19301983" w14:textId="77777777" w:rsidR="00F139F6" w:rsidRPr="00F968BE" w:rsidRDefault="00F139F6" w:rsidP="00F26C4E">
            <w:pPr>
              <w:pStyle w:val="TableParagraph"/>
              <w:tabs>
                <w:tab w:val="left" w:pos="3443"/>
              </w:tabs>
              <w:spacing w:line="159" w:lineRule="exact"/>
              <w:ind w:left="83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71552" behindDoc="1" locked="0" layoutInCell="1" allowOverlap="1" wp14:anchorId="349A88CD" wp14:editId="277EF07F">
                      <wp:simplePos x="0" y="0"/>
                      <wp:positionH relativeFrom="column">
                        <wp:posOffset>232790</wp:posOffset>
                      </wp:positionH>
                      <wp:positionV relativeFrom="paragraph">
                        <wp:posOffset>-111067</wp:posOffset>
                      </wp:positionV>
                      <wp:extent cx="720725" cy="8890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0725" cy="8890"/>
                                <a:chOff x="0" y="0"/>
                                <a:chExt cx="720725" cy="889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4179"/>
                                  <a:ext cx="7207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20725">
                                      <a:moveTo>
                                        <a:pt x="0" y="0"/>
                                      </a:moveTo>
                                      <a:lnTo>
                                        <a:pt x="720725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2F2ECB" id="Group 24" o:spid="_x0000_s1026" style="position:absolute;margin-left:18.35pt;margin-top:-8.75pt;width:56.75pt;height:.7pt;z-index:-251644928;mso-wrap-distance-left:0;mso-wrap-distance-right:0" coordsize="7207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">
                      <v:shape id="Graphic 25" o:spid="_x0000_s1027" style="position:absolute;top:41;width:7207;height:13;visibility:visible;mso-wrap-style:square;v-text-anchor:top" coordsize="720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" path="m,l720725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72576" behindDoc="1" locked="0" layoutInCell="1" allowOverlap="1" wp14:anchorId="4BDD11AD" wp14:editId="7AFBF602">
                      <wp:simplePos x="0" y="0"/>
                      <wp:positionH relativeFrom="column">
                        <wp:posOffset>1214500</wp:posOffset>
                      </wp:positionH>
                      <wp:positionV relativeFrom="paragraph">
                        <wp:posOffset>-111067</wp:posOffset>
                      </wp:positionV>
                      <wp:extent cx="855980" cy="8890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5980" cy="8890"/>
                                <a:chOff x="0" y="0"/>
                                <a:chExt cx="855980" cy="8890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0" y="4179"/>
                                  <a:ext cx="8559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5980">
                                      <a:moveTo>
                                        <a:pt x="0" y="0"/>
                                      </a:moveTo>
                                      <a:lnTo>
                                        <a:pt x="855980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65846D" id="Group 26" o:spid="_x0000_s1026" style="position:absolute;margin-left:95.65pt;margin-top:-8.75pt;width:67.4pt;height:.7pt;z-index:-251643904;mso-wrap-distance-left:0;mso-wrap-distance-right:0" coordsize="8559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">
                      <v:shape id="Graphic 27" o:spid="_x0000_s1027" style="position:absolute;top:41;width:8559;height:13;visibility:visible;mso-wrap-style:square;v-text-anchor:top" coordsize="8559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" path="m,l855980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spacing w:val="-2"/>
                <w:w w:val="115"/>
              </w:rPr>
              <w:t>Endereço: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</w:p>
        </w:tc>
        <w:tc>
          <w:tcPr>
            <w:tcW w:w="1769" w:type="dxa"/>
          </w:tcPr>
          <w:p w14:paraId="654F6545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  <w:tc>
          <w:tcPr>
            <w:tcW w:w="1579" w:type="dxa"/>
          </w:tcPr>
          <w:p w14:paraId="31ECE820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</w:tr>
      <w:tr w:rsidR="00F139F6" w:rsidRPr="00F968BE" w14:paraId="2025AE91" w14:textId="77777777" w:rsidTr="00F26C4E">
        <w:trPr>
          <w:trHeight w:val="1058"/>
        </w:trPr>
        <w:tc>
          <w:tcPr>
            <w:tcW w:w="550" w:type="dxa"/>
            <w:tcBorders>
              <w:left w:val="nil"/>
            </w:tcBorders>
          </w:tcPr>
          <w:p w14:paraId="408688F5" w14:textId="77777777" w:rsidR="00F139F6" w:rsidRPr="00F968BE" w:rsidRDefault="00F139F6" w:rsidP="00F26C4E">
            <w:pPr>
              <w:pStyle w:val="TableParagraph"/>
              <w:rPr>
                <w:rFonts w:ascii="Verdana" w:hAnsi="Verdana"/>
                <w:b/>
              </w:rPr>
            </w:pPr>
          </w:p>
          <w:p w14:paraId="0440E5F7" w14:textId="77777777" w:rsidR="00F139F6" w:rsidRPr="00F968BE" w:rsidRDefault="00F139F6" w:rsidP="00F26C4E">
            <w:pPr>
              <w:pStyle w:val="TableParagraph"/>
              <w:spacing w:before="138"/>
              <w:rPr>
                <w:rFonts w:ascii="Verdana" w:hAnsi="Verdana"/>
                <w:b/>
              </w:rPr>
            </w:pPr>
          </w:p>
          <w:p w14:paraId="48C2E8BB" w14:textId="77777777" w:rsidR="00F139F6" w:rsidRPr="00F968BE" w:rsidRDefault="00F139F6" w:rsidP="00F26C4E">
            <w:pPr>
              <w:pStyle w:val="TableParagraph"/>
              <w:spacing w:before="1"/>
              <w:ind w:left="31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10"/>
                <w:w w:val="115"/>
              </w:rPr>
              <w:t>7</w:t>
            </w:r>
          </w:p>
        </w:tc>
        <w:tc>
          <w:tcPr>
            <w:tcW w:w="3690" w:type="dxa"/>
          </w:tcPr>
          <w:p w14:paraId="78672A04" w14:textId="77777777" w:rsidR="00F139F6" w:rsidRPr="00F968BE" w:rsidRDefault="00F139F6" w:rsidP="00F26C4E">
            <w:pPr>
              <w:pStyle w:val="TableParagraph"/>
              <w:tabs>
                <w:tab w:val="left" w:pos="1552"/>
                <w:tab w:val="left" w:pos="3301"/>
              </w:tabs>
              <w:spacing w:before="142" w:line="477" w:lineRule="auto"/>
              <w:ind w:left="83" w:right="375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4"/>
                <w:w w:val="115"/>
              </w:rPr>
              <w:t>Nome: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</w:rPr>
              <w:t xml:space="preserve"> </w:t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RG:</w:t>
            </w:r>
            <w:r w:rsidRPr="00F968BE">
              <w:rPr>
                <w:rFonts w:ascii="Verdana" w:hAnsi="Verdana"/>
                <w:b/>
              </w:rPr>
              <w:tab/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CPF:</w:t>
            </w:r>
          </w:p>
          <w:p w14:paraId="28C3E4B9" w14:textId="77777777" w:rsidR="00F139F6" w:rsidRPr="00F968BE" w:rsidRDefault="00F139F6" w:rsidP="00F26C4E">
            <w:pPr>
              <w:pStyle w:val="TableParagraph"/>
              <w:tabs>
                <w:tab w:val="left" w:pos="3443"/>
              </w:tabs>
              <w:spacing w:line="159" w:lineRule="exact"/>
              <w:ind w:left="83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73600" behindDoc="1" locked="0" layoutInCell="1" allowOverlap="1" wp14:anchorId="2F19949A" wp14:editId="0366A4C0">
                      <wp:simplePos x="0" y="0"/>
                      <wp:positionH relativeFrom="column">
                        <wp:posOffset>232790</wp:posOffset>
                      </wp:positionH>
                      <wp:positionV relativeFrom="paragraph">
                        <wp:posOffset>-111321</wp:posOffset>
                      </wp:positionV>
                      <wp:extent cx="720725" cy="8890"/>
                      <wp:effectExtent l="0" t="0" r="0" b="0"/>
                      <wp:wrapNone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0725" cy="8890"/>
                                <a:chOff x="0" y="0"/>
                                <a:chExt cx="720725" cy="8890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0" y="4179"/>
                                  <a:ext cx="7207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20725">
                                      <a:moveTo>
                                        <a:pt x="0" y="0"/>
                                      </a:moveTo>
                                      <a:lnTo>
                                        <a:pt x="720725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CA06DD" id="Group 28" o:spid="_x0000_s1026" style="position:absolute;margin-left:18.35pt;margin-top:-8.75pt;width:56.75pt;height:.7pt;z-index:-251642880;mso-wrap-distance-left:0;mso-wrap-distance-right:0" coordsize="7207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">
                      <v:shape id="Graphic 29" o:spid="_x0000_s1027" style="position:absolute;top:41;width:7207;height:13;visibility:visible;mso-wrap-style:square;v-text-anchor:top" coordsize="720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" path="m,l720725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74624" behindDoc="1" locked="0" layoutInCell="1" allowOverlap="1" wp14:anchorId="13CB1432" wp14:editId="70D28FB6">
                      <wp:simplePos x="0" y="0"/>
                      <wp:positionH relativeFrom="column">
                        <wp:posOffset>1214500</wp:posOffset>
                      </wp:positionH>
                      <wp:positionV relativeFrom="paragraph">
                        <wp:posOffset>-111321</wp:posOffset>
                      </wp:positionV>
                      <wp:extent cx="855980" cy="8890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5980" cy="8890"/>
                                <a:chOff x="0" y="0"/>
                                <a:chExt cx="855980" cy="8890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0" y="4179"/>
                                  <a:ext cx="8559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5980">
                                      <a:moveTo>
                                        <a:pt x="0" y="0"/>
                                      </a:moveTo>
                                      <a:lnTo>
                                        <a:pt x="855980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23A2E4" id="Group 30" o:spid="_x0000_s1026" style="position:absolute;margin-left:95.65pt;margin-top:-8.75pt;width:67.4pt;height:.7pt;z-index:-251641856;mso-wrap-distance-left:0;mso-wrap-distance-right:0" coordsize="8559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">
                      <v:shape id="Graphic 31" o:spid="_x0000_s1027" style="position:absolute;top:41;width:8559;height:13;visibility:visible;mso-wrap-style:square;v-text-anchor:top" coordsize="8559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" path="m,l855980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spacing w:val="-2"/>
                <w:w w:val="115"/>
              </w:rPr>
              <w:t>Endereço: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</w:p>
        </w:tc>
        <w:tc>
          <w:tcPr>
            <w:tcW w:w="1769" w:type="dxa"/>
          </w:tcPr>
          <w:p w14:paraId="7E2A5E0D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  <w:tc>
          <w:tcPr>
            <w:tcW w:w="1579" w:type="dxa"/>
          </w:tcPr>
          <w:p w14:paraId="3A67188D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</w:tr>
      <w:tr w:rsidR="00F139F6" w:rsidRPr="00F968BE" w14:paraId="72EC55D1" w14:textId="77777777" w:rsidTr="00F26C4E">
        <w:trPr>
          <w:trHeight w:val="1058"/>
        </w:trPr>
        <w:tc>
          <w:tcPr>
            <w:tcW w:w="550" w:type="dxa"/>
            <w:tcBorders>
              <w:left w:val="nil"/>
            </w:tcBorders>
          </w:tcPr>
          <w:p w14:paraId="60A6C63E" w14:textId="77777777" w:rsidR="00F139F6" w:rsidRPr="00F968BE" w:rsidRDefault="00F139F6" w:rsidP="00F26C4E">
            <w:pPr>
              <w:pStyle w:val="TableParagraph"/>
              <w:rPr>
                <w:rFonts w:ascii="Verdana" w:hAnsi="Verdana"/>
                <w:b/>
              </w:rPr>
            </w:pPr>
          </w:p>
          <w:p w14:paraId="791022FE" w14:textId="77777777" w:rsidR="00F139F6" w:rsidRPr="00F968BE" w:rsidRDefault="00F139F6" w:rsidP="00F26C4E">
            <w:pPr>
              <w:pStyle w:val="TableParagraph"/>
              <w:spacing w:before="138"/>
              <w:rPr>
                <w:rFonts w:ascii="Verdana" w:hAnsi="Verdana"/>
                <w:b/>
              </w:rPr>
            </w:pPr>
          </w:p>
          <w:p w14:paraId="7B1B6EBE" w14:textId="77777777" w:rsidR="00F139F6" w:rsidRPr="00F968BE" w:rsidRDefault="00F139F6" w:rsidP="00F26C4E">
            <w:pPr>
              <w:pStyle w:val="TableParagraph"/>
              <w:ind w:left="31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10"/>
                <w:w w:val="115"/>
              </w:rPr>
              <w:t>8</w:t>
            </w:r>
          </w:p>
        </w:tc>
        <w:tc>
          <w:tcPr>
            <w:tcW w:w="3690" w:type="dxa"/>
          </w:tcPr>
          <w:p w14:paraId="6674749E" w14:textId="77777777" w:rsidR="00F139F6" w:rsidRPr="00F968BE" w:rsidRDefault="00F139F6" w:rsidP="00F26C4E">
            <w:pPr>
              <w:pStyle w:val="TableParagraph"/>
              <w:tabs>
                <w:tab w:val="left" w:pos="1552"/>
                <w:tab w:val="left" w:pos="3301"/>
              </w:tabs>
              <w:spacing w:before="142" w:line="477" w:lineRule="auto"/>
              <w:ind w:left="83" w:right="375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4"/>
                <w:w w:val="115"/>
              </w:rPr>
              <w:t>Nome: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</w:rPr>
              <w:t xml:space="preserve"> </w:t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RG:</w:t>
            </w:r>
            <w:r w:rsidRPr="00F968BE">
              <w:rPr>
                <w:rFonts w:ascii="Verdana" w:hAnsi="Verdana"/>
                <w:b/>
              </w:rPr>
              <w:tab/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CPF:</w:t>
            </w:r>
          </w:p>
          <w:p w14:paraId="1CAACC82" w14:textId="77777777" w:rsidR="00F139F6" w:rsidRPr="00F968BE" w:rsidRDefault="00F139F6" w:rsidP="00F26C4E">
            <w:pPr>
              <w:pStyle w:val="TableParagraph"/>
              <w:tabs>
                <w:tab w:val="left" w:pos="3443"/>
              </w:tabs>
              <w:spacing w:line="159" w:lineRule="exact"/>
              <w:ind w:left="83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75648" behindDoc="1" locked="0" layoutInCell="1" allowOverlap="1" wp14:anchorId="58E0393E" wp14:editId="2D00F0BE">
                      <wp:simplePos x="0" y="0"/>
                      <wp:positionH relativeFrom="column">
                        <wp:posOffset>232790</wp:posOffset>
                      </wp:positionH>
                      <wp:positionV relativeFrom="paragraph">
                        <wp:posOffset>-111296</wp:posOffset>
                      </wp:positionV>
                      <wp:extent cx="720725" cy="8890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0725" cy="8890"/>
                                <a:chOff x="0" y="0"/>
                                <a:chExt cx="720725" cy="889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0" y="4179"/>
                                  <a:ext cx="7207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20725">
                                      <a:moveTo>
                                        <a:pt x="0" y="0"/>
                                      </a:moveTo>
                                      <a:lnTo>
                                        <a:pt x="720725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0F02D6" id="Group 32" o:spid="_x0000_s1026" style="position:absolute;margin-left:18.35pt;margin-top:-8.75pt;width:56.75pt;height:.7pt;z-index:-251640832;mso-wrap-distance-left:0;mso-wrap-distance-right:0" coordsize="7207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">
                      <v:shape id="Graphic 33" o:spid="_x0000_s1027" style="position:absolute;top:41;width:7207;height:13;visibility:visible;mso-wrap-style:square;v-text-anchor:top" coordsize="720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" path="m,l720725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76672" behindDoc="1" locked="0" layoutInCell="1" allowOverlap="1" wp14:anchorId="18206E1C" wp14:editId="2F2CEDC8">
                      <wp:simplePos x="0" y="0"/>
                      <wp:positionH relativeFrom="column">
                        <wp:posOffset>1214500</wp:posOffset>
                      </wp:positionH>
                      <wp:positionV relativeFrom="paragraph">
                        <wp:posOffset>-111296</wp:posOffset>
                      </wp:positionV>
                      <wp:extent cx="855980" cy="8890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5980" cy="8890"/>
                                <a:chOff x="0" y="0"/>
                                <a:chExt cx="855980" cy="889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0" y="4179"/>
                                  <a:ext cx="8559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5980">
                                      <a:moveTo>
                                        <a:pt x="0" y="0"/>
                                      </a:moveTo>
                                      <a:lnTo>
                                        <a:pt x="855980" y="0"/>
                                      </a:lnTo>
                                    </a:path>
                                  </a:pathLst>
                                </a:custGeom>
                                <a:ln w="835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0EDE09" id="Group 34" o:spid="_x0000_s1026" style="position:absolute;margin-left:95.65pt;margin-top:-8.75pt;width:67.4pt;height:.7pt;z-index:-251639808;mso-wrap-distance-left:0;mso-wrap-distance-right:0" coordsize="8559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">
                      <v:shape id="Graphic 35" o:spid="_x0000_s1027" style="position:absolute;top:41;width:8559;height:13;visibility:visible;mso-wrap-style:square;v-text-anchor:top" coordsize="8559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" path="m,l855980,e" filled="f" strokeweight=".23219mm">
                        <v:path arrowok="t"/>
                      </v:shape>
                    </v:group>
                  </w:pict>
                </mc:Fallback>
              </mc:AlternateContent>
            </w:r>
            <w:r w:rsidRPr="00F968BE">
              <w:rPr>
                <w:rFonts w:ascii="Verdana" w:hAnsi="Verdana"/>
                <w:b/>
                <w:spacing w:val="-2"/>
                <w:w w:val="115"/>
              </w:rPr>
              <w:t>Endereço: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</w:p>
        </w:tc>
        <w:tc>
          <w:tcPr>
            <w:tcW w:w="1769" w:type="dxa"/>
          </w:tcPr>
          <w:p w14:paraId="5F745B69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  <w:tc>
          <w:tcPr>
            <w:tcW w:w="1579" w:type="dxa"/>
          </w:tcPr>
          <w:p w14:paraId="0DE3B03A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</w:tr>
      <w:tr w:rsidR="00F139F6" w:rsidRPr="00F968BE" w14:paraId="0C398C65" w14:textId="77777777" w:rsidTr="00F26C4E">
        <w:trPr>
          <w:trHeight w:val="1058"/>
        </w:trPr>
        <w:tc>
          <w:tcPr>
            <w:tcW w:w="550" w:type="dxa"/>
            <w:tcBorders>
              <w:left w:val="nil"/>
            </w:tcBorders>
          </w:tcPr>
          <w:p w14:paraId="2A383CAE" w14:textId="77777777" w:rsidR="00F139F6" w:rsidRPr="00F968BE" w:rsidRDefault="00F139F6" w:rsidP="00F26C4E">
            <w:pPr>
              <w:pStyle w:val="TableParagraph"/>
              <w:rPr>
                <w:rFonts w:ascii="Verdana" w:hAnsi="Verdana"/>
                <w:b/>
              </w:rPr>
            </w:pPr>
          </w:p>
          <w:p w14:paraId="4A7CAA5D" w14:textId="77777777" w:rsidR="00F139F6" w:rsidRPr="00F968BE" w:rsidRDefault="00F139F6" w:rsidP="00F26C4E">
            <w:pPr>
              <w:pStyle w:val="TableParagraph"/>
              <w:spacing w:before="140"/>
              <w:rPr>
                <w:rFonts w:ascii="Verdana" w:hAnsi="Verdana"/>
                <w:b/>
              </w:rPr>
            </w:pPr>
          </w:p>
          <w:p w14:paraId="2BA092BE" w14:textId="77777777" w:rsidR="00F139F6" w:rsidRPr="00F968BE" w:rsidRDefault="00F139F6" w:rsidP="00F26C4E">
            <w:pPr>
              <w:pStyle w:val="TableParagraph"/>
              <w:spacing w:before="1"/>
              <w:ind w:left="31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10"/>
                <w:w w:val="115"/>
              </w:rPr>
              <w:t>9</w:t>
            </w:r>
          </w:p>
        </w:tc>
        <w:tc>
          <w:tcPr>
            <w:tcW w:w="3690" w:type="dxa"/>
          </w:tcPr>
          <w:p w14:paraId="4A2A5E83" w14:textId="77777777" w:rsidR="00F139F6" w:rsidRPr="00F968BE" w:rsidRDefault="00F139F6" w:rsidP="00F26C4E">
            <w:pPr>
              <w:pStyle w:val="TableParagraph"/>
              <w:tabs>
                <w:tab w:val="left" w:pos="1552"/>
                <w:tab w:val="left" w:pos="3301"/>
              </w:tabs>
              <w:spacing w:before="144" w:line="475" w:lineRule="auto"/>
              <w:ind w:left="83" w:right="337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4"/>
                <w:w w:val="115"/>
              </w:rPr>
              <w:t>Nome: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</w:rPr>
              <w:t xml:space="preserve"> </w:t>
            </w:r>
            <w:r w:rsidRPr="00F968BE">
              <w:rPr>
                <w:rFonts w:ascii="Verdana" w:hAnsi="Verdana"/>
                <w:b/>
                <w:spacing w:val="-5"/>
                <w:w w:val="115"/>
              </w:rPr>
              <w:t>RG: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CPF: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  <w:spacing w:val="40"/>
                <w:u w:val="single"/>
              </w:rPr>
              <w:t xml:space="preserve"> </w:t>
            </w:r>
          </w:p>
          <w:p w14:paraId="5678991C" w14:textId="77777777" w:rsidR="00F139F6" w:rsidRPr="00F968BE" w:rsidRDefault="00F139F6" w:rsidP="00F26C4E">
            <w:pPr>
              <w:pStyle w:val="TableParagraph"/>
              <w:tabs>
                <w:tab w:val="left" w:pos="3443"/>
              </w:tabs>
              <w:spacing w:line="160" w:lineRule="exact"/>
              <w:ind w:left="83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2"/>
                <w:w w:val="115"/>
              </w:rPr>
              <w:t>Endereço: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</w:p>
        </w:tc>
        <w:tc>
          <w:tcPr>
            <w:tcW w:w="1769" w:type="dxa"/>
          </w:tcPr>
          <w:p w14:paraId="6B96B8FC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  <w:tc>
          <w:tcPr>
            <w:tcW w:w="1579" w:type="dxa"/>
          </w:tcPr>
          <w:p w14:paraId="10439861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</w:tr>
      <w:tr w:rsidR="00F139F6" w:rsidRPr="00F968BE" w14:paraId="6B6457FC" w14:textId="77777777" w:rsidTr="00F26C4E">
        <w:trPr>
          <w:trHeight w:val="1057"/>
        </w:trPr>
        <w:tc>
          <w:tcPr>
            <w:tcW w:w="550" w:type="dxa"/>
            <w:tcBorders>
              <w:left w:val="nil"/>
            </w:tcBorders>
          </w:tcPr>
          <w:p w14:paraId="16CBB94A" w14:textId="77777777" w:rsidR="00F139F6" w:rsidRPr="00F968BE" w:rsidRDefault="00F139F6" w:rsidP="00F26C4E">
            <w:pPr>
              <w:pStyle w:val="TableParagraph"/>
              <w:rPr>
                <w:rFonts w:ascii="Verdana" w:hAnsi="Verdana"/>
                <w:b/>
              </w:rPr>
            </w:pPr>
          </w:p>
          <w:p w14:paraId="20900102" w14:textId="77777777" w:rsidR="00F139F6" w:rsidRPr="00F968BE" w:rsidRDefault="00F139F6" w:rsidP="00F26C4E">
            <w:pPr>
              <w:pStyle w:val="TableParagraph"/>
              <w:spacing w:before="140"/>
              <w:rPr>
                <w:rFonts w:ascii="Verdana" w:hAnsi="Verdana"/>
                <w:b/>
              </w:rPr>
            </w:pPr>
          </w:p>
          <w:p w14:paraId="4F837B3F" w14:textId="77777777" w:rsidR="00F139F6" w:rsidRPr="00F968BE" w:rsidRDefault="00F139F6" w:rsidP="00F26C4E">
            <w:pPr>
              <w:pStyle w:val="TableParagraph"/>
              <w:spacing w:before="1"/>
              <w:ind w:left="31" w:right="10"/>
              <w:jc w:val="center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5"/>
                <w:w w:val="115"/>
              </w:rPr>
              <w:t>10</w:t>
            </w:r>
          </w:p>
        </w:tc>
        <w:tc>
          <w:tcPr>
            <w:tcW w:w="3690" w:type="dxa"/>
          </w:tcPr>
          <w:p w14:paraId="021C11B5" w14:textId="77777777" w:rsidR="00F139F6" w:rsidRPr="00F968BE" w:rsidRDefault="00F139F6" w:rsidP="00F26C4E">
            <w:pPr>
              <w:pStyle w:val="TableParagraph"/>
              <w:tabs>
                <w:tab w:val="left" w:pos="1552"/>
                <w:tab w:val="left" w:pos="3301"/>
              </w:tabs>
              <w:spacing w:before="142" w:line="477" w:lineRule="auto"/>
              <w:ind w:left="83" w:right="337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4"/>
                <w:w w:val="115"/>
              </w:rPr>
              <w:t>Nome: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</w:rPr>
              <w:t xml:space="preserve"> </w:t>
            </w:r>
            <w:r w:rsidRPr="00F968BE">
              <w:rPr>
                <w:rFonts w:ascii="Verdana" w:hAnsi="Verdana"/>
                <w:b/>
                <w:spacing w:val="-5"/>
                <w:w w:val="115"/>
              </w:rPr>
              <w:t>RG: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  <w:spacing w:val="-4"/>
                <w:w w:val="115"/>
              </w:rPr>
              <w:t>CPF: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  <w:r w:rsidRPr="00F968BE">
              <w:rPr>
                <w:rFonts w:ascii="Verdana" w:hAnsi="Verdana"/>
                <w:b/>
                <w:spacing w:val="40"/>
                <w:u w:val="single"/>
              </w:rPr>
              <w:t xml:space="preserve"> </w:t>
            </w:r>
          </w:p>
          <w:p w14:paraId="09DFFCDD" w14:textId="77777777" w:rsidR="00F139F6" w:rsidRPr="00F968BE" w:rsidRDefault="00F139F6" w:rsidP="00F26C4E">
            <w:pPr>
              <w:pStyle w:val="TableParagraph"/>
              <w:tabs>
                <w:tab w:val="left" w:pos="3443"/>
              </w:tabs>
              <w:spacing w:line="159" w:lineRule="exact"/>
              <w:ind w:left="83"/>
              <w:rPr>
                <w:rFonts w:ascii="Verdana" w:hAnsi="Verdana"/>
                <w:b/>
              </w:rPr>
            </w:pPr>
            <w:r w:rsidRPr="00F968BE">
              <w:rPr>
                <w:rFonts w:ascii="Verdana" w:hAnsi="Verdana"/>
                <w:b/>
                <w:spacing w:val="-2"/>
                <w:w w:val="115"/>
              </w:rPr>
              <w:t>Endereço:</w:t>
            </w:r>
            <w:r w:rsidRPr="00F968BE">
              <w:rPr>
                <w:rFonts w:ascii="Verdana" w:hAnsi="Verdana"/>
                <w:b/>
                <w:u w:val="single"/>
              </w:rPr>
              <w:tab/>
            </w:r>
          </w:p>
        </w:tc>
        <w:tc>
          <w:tcPr>
            <w:tcW w:w="1769" w:type="dxa"/>
          </w:tcPr>
          <w:p w14:paraId="70F44EED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  <w:tc>
          <w:tcPr>
            <w:tcW w:w="1579" w:type="dxa"/>
          </w:tcPr>
          <w:p w14:paraId="6784C41C" w14:textId="77777777" w:rsidR="00F139F6" w:rsidRPr="00F968BE" w:rsidRDefault="00F139F6" w:rsidP="00F26C4E">
            <w:pPr>
              <w:pStyle w:val="TableParagraph"/>
              <w:rPr>
                <w:rFonts w:ascii="Verdana" w:hAnsi="Verdana"/>
              </w:rPr>
            </w:pPr>
          </w:p>
        </w:tc>
      </w:tr>
    </w:tbl>
    <w:p w14:paraId="03905B62" w14:textId="77777777" w:rsidR="00F139F6" w:rsidRPr="00F968BE" w:rsidRDefault="00F139F6" w:rsidP="00F139F6">
      <w:pPr>
        <w:pStyle w:val="Corpodetexto"/>
        <w:rPr>
          <w:rFonts w:ascii="Verdana" w:hAnsi="Verdana"/>
          <w:b/>
          <w:sz w:val="22"/>
          <w:szCs w:val="22"/>
        </w:rPr>
      </w:pPr>
    </w:p>
    <w:sectPr w:rsidR="00F139F6" w:rsidRPr="00F968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BDC"/>
    <w:rsid w:val="00006D25"/>
    <w:rsid w:val="000619CA"/>
    <w:rsid w:val="000A0EC0"/>
    <w:rsid w:val="001419B4"/>
    <w:rsid w:val="001432DB"/>
    <w:rsid w:val="00191366"/>
    <w:rsid w:val="001914B0"/>
    <w:rsid w:val="001C3FC2"/>
    <w:rsid w:val="001D02F5"/>
    <w:rsid w:val="002450E2"/>
    <w:rsid w:val="00274184"/>
    <w:rsid w:val="002848C9"/>
    <w:rsid w:val="002C1A74"/>
    <w:rsid w:val="002C3F8B"/>
    <w:rsid w:val="002C76E5"/>
    <w:rsid w:val="002D1204"/>
    <w:rsid w:val="002E5138"/>
    <w:rsid w:val="00312BF0"/>
    <w:rsid w:val="00353F4A"/>
    <w:rsid w:val="003A1D46"/>
    <w:rsid w:val="003A248A"/>
    <w:rsid w:val="003C2092"/>
    <w:rsid w:val="003D2AD8"/>
    <w:rsid w:val="003E6746"/>
    <w:rsid w:val="00434DDB"/>
    <w:rsid w:val="00493C56"/>
    <w:rsid w:val="00503ECA"/>
    <w:rsid w:val="00511CAD"/>
    <w:rsid w:val="005470AD"/>
    <w:rsid w:val="00626B41"/>
    <w:rsid w:val="00674AE7"/>
    <w:rsid w:val="006B76AC"/>
    <w:rsid w:val="006C0E35"/>
    <w:rsid w:val="006C5734"/>
    <w:rsid w:val="00701106"/>
    <w:rsid w:val="00780DC9"/>
    <w:rsid w:val="00793BDC"/>
    <w:rsid w:val="00834ED9"/>
    <w:rsid w:val="00875697"/>
    <w:rsid w:val="00881EB2"/>
    <w:rsid w:val="009048D2"/>
    <w:rsid w:val="00942EB4"/>
    <w:rsid w:val="00944136"/>
    <w:rsid w:val="00947292"/>
    <w:rsid w:val="00947C59"/>
    <w:rsid w:val="00951B43"/>
    <w:rsid w:val="009C16BE"/>
    <w:rsid w:val="00A23A35"/>
    <w:rsid w:val="00A33E80"/>
    <w:rsid w:val="00AE17D9"/>
    <w:rsid w:val="00B355FC"/>
    <w:rsid w:val="00C87F7B"/>
    <w:rsid w:val="00CD6387"/>
    <w:rsid w:val="00D0159E"/>
    <w:rsid w:val="00D07E71"/>
    <w:rsid w:val="00D42290"/>
    <w:rsid w:val="00D474B3"/>
    <w:rsid w:val="00D52A37"/>
    <w:rsid w:val="00D66D9B"/>
    <w:rsid w:val="00D730D2"/>
    <w:rsid w:val="00DC29D7"/>
    <w:rsid w:val="00E32495"/>
    <w:rsid w:val="00E41282"/>
    <w:rsid w:val="00E748F9"/>
    <w:rsid w:val="00EA0C8B"/>
    <w:rsid w:val="00EE58F6"/>
    <w:rsid w:val="00F139F6"/>
    <w:rsid w:val="00F43653"/>
    <w:rsid w:val="00F968BE"/>
    <w:rsid w:val="00FC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CD5FC"/>
  <w15:chartTrackingRefBased/>
  <w15:docId w15:val="{EA294E4C-6A51-43EA-A785-BBE3C194E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unhideWhenUsed/>
    <w:qFormat/>
    <w:rsid w:val="00F139F6"/>
    <w:pPr>
      <w:widowControl w:val="0"/>
      <w:autoSpaceDE w:val="0"/>
      <w:autoSpaceDN w:val="0"/>
      <w:spacing w:after="0" w:line="240" w:lineRule="auto"/>
      <w:ind w:left="343"/>
      <w:outlineLvl w:val="1"/>
    </w:pPr>
    <w:rPr>
      <w:rFonts w:ascii="Trebuchet MS" w:eastAsia="Trebuchet MS" w:hAnsi="Trebuchet MS" w:cs="Trebuchet MS"/>
      <w:b/>
      <w:bCs/>
      <w:sz w:val="17"/>
      <w:szCs w:val="17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793BDC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17"/>
      <w:szCs w:val="17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93BDC"/>
    <w:rPr>
      <w:rFonts w:ascii="Trebuchet MS" w:eastAsia="Trebuchet MS" w:hAnsi="Trebuchet MS" w:cs="Trebuchet MS"/>
      <w:sz w:val="17"/>
      <w:szCs w:val="17"/>
      <w:lang w:val="pt-PT"/>
    </w:rPr>
  </w:style>
  <w:style w:type="paragraph" w:styleId="Ttulo">
    <w:name w:val="Title"/>
    <w:basedOn w:val="Normal"/>
    <w:link w:val="TtuloChar"/>
    <w:uiPriority w:val="10"/>
    <w:qFormat/>
    <w:rsid w:val="00793BDC"/>
    <w:pPr>
      <w:widowControl w:val="0"/>
      <w:autoSpaceDE w:val="0"/>
      <w:autoSpaceDN w:val="0"/>
      <w:spacing w:before="6" w:after="0" w:line="240" w:lineRule="auto"/>
      <w:ind w:left="2379" w:right="2257"/>
      <w:jc w:val="center"/>
    </w:pPr>
    <w:rPr>
      <w:rFonts w:ascii="Trebuchet MS" w:eastAsia="Trebuchet MS" w:hAnsi="Trebuchet MS" w:cs="Trebuchet MS"/>
      <w:sz w:val="28"/>
      <w:szCs w:val="28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793BDC"/>
    <w:rPr>
      <w:rFonts w:ascii="Trebuchet MS" w:eastAsia="Trebuchet MS" w:hAnsi="Trebuchet MS" w:cs="Trebuchet MS"/>
      <w:sz w:val="28"/>
      <w:szCs w:val="28"/>
      <w:lang w:val="pt-PT"/>
    </w:rPr>
  </w:style>
  <w:style w:type="table" w:customStyle="1" w:styleId="TableNormal">
    <w:name w:val="Table Normal"/>
    <w:uiPriority w:val="2"/>
    <w:semiHidden/>
    <w:unhideWhenUsed/>
    <w:qFormat/>
    <w:rsid w:val="009441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441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F139F6"/>
    <w:rPr>
      <w:rFonts w:ascii="Trebuchet MS" w:eastAsia="Trebuchet MS" w:hAnsi="Trebuchet MS" w:cs="Trebuchet MS"/>
      <w:b/>
      <w:bCs/>
      <w:sz w:val="17"/>
      <w:szCs w:val="17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622-7E77-4805-9819-A7EADA55AFA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398df9c-fd0c-4829-a003-c770a1c4a063}" enabled="0" method="" siteId="{f398df9c-fd0c-4829-a003-c770a1c4a06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6149</Words>
  <Characters>33205</Characters>
  <Application>Microsoft Office Word</Application>
  <DocSecurity>0</DocSecurity>
  <Lines>276</Lines>
  <Paragraphs>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Agnezi</dc:creator>
  <cp:keywords/>
  <dc:description/>
  <cp:lastModifiedBy>Evanise Araújo</cp:lastModifiedBy>
  <cp:revision>2</cp:revision>
  <dcterms:created xsi:type="dcterms:W3CDTF">2025-10-16T18:44:00Z</dcterms:created>
  <dcterms:modified xsi:type="dcterms:W3CDTF">2025-10-16T18:44:00Z</dcterms:modified>
</cp:coreProperties>
</file>