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B1" w:rsidRDefault="008547B1">
      <w:pPr>
        <w:jc w:val="center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jc w:val="center"/>
        <w:rPr>
          <w:rFonts w:eastAsia="Arial"/>
          <w:b/>
          <w:sz w:val="22"/>
          <w:szCs w:val="22"/>
          <w:u w:val="single"/>
        </w:rPr>
      </w:pPr>
      <w:r w:rsidRPr="008547B1">
        <w:rPr>
          <w:rFonts w:eastAsia="Arial"/>
          <w:b/>
          <w:sz w:val="22"/>
          <w:szCs w:val="22"/>
        </w:rPr>
        <w:t xml:space="preserve">CONTRATO DE </w:t>
      </w:r>
      <w:r w:rsidRPr="008547B1">
        <w:rPr>
          <w:rFonts w:eastAsia="Arial"/>
          <w:b/>
          <w:sz w:val="22"/>
          <w:szCs w:val="22"/>
          <w:u w:val="single"/>
        </w:rPr>
        <w:t>PRESTAÇÃO DE SERVIÇOS</w:t>
      </w:r>
    </w:p>
    <w:p w:rsidR="000E09D5" w:rsidRPr="008547B1" w:rsidRDefault="000E09D5">
      <w:pPr>
        <w:jc w:val="center"/>
        <w:rPr>
          <w:rFonts w:eastAsia="Arial"/>
          <w:sz w:val="22"/>
          <w:szCs w:val="22"/>
        </w:rPr>
      </w:pPr>
    </w:p>
    <w:p w:rsidR="000E09D5" w:rsidRPr="008547B1" w:rsidRDefault="005F60D7">
      <w:pPr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PREFEITURA MUNICIPAL DE </w:t>
      </w:r>
      <w:r w:rsidR="00F13BA0" w:rsidRPr="008547B1">
        <w:rPr>
          <w:rFonts w:eastAsia="Arial"/>
          <w:b/>
          <w:sz w:val="22"/>
          <w:szCs w:val="22"/>
        </w:rPr>
        <w:t>CORAÇÃO DE MARIA</w:t>
      </w:r>
    </w:p>
    <w:p w:rsidR="000E09D5" w:rsidRPr="008547B1" w:rsidRDefault="00CE4853">
      <w:pPr>
        <w:jc w:val="center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(Processo Administrativo n°</w:t>
      </w:r>
      <w:r w:rsidR="001D1DD1" w:rsidRPr="008547B1">
        <w:rPr>
          <w:rFonts w:eastAsia="Arial"/>
          <w:sz w:val="22"/>
          <w:szCs w:val="22"/>
        </w:rPr>
        <w:t xml:space="preserve"> 383</w:t>
      </w:r>
      <w:r w:rsidR="005F60D7" w:rsidRPr="008547B1">
        <w:rPr>
          <w:rFonts w:eastAsia="Arial"/>
          <w:sz w:val="22"/>
          <w:szCs w:val="22"/>
        </w:rPr>
        <w:t>)</w:t>
      </w:r>
    </w:p>
    <w:p w:rsidR="000E09D5" w:rsidRPr="008547B1" w:rsidRDefault="000E09D5">
      <w:pPr>
        <w:jc w:val="center"/>
        <w:rPr>
          <w:rFonts w:eastAsia="Arial"/>
          <w:sz w:val="22"/>
          <w:szCs w:val="22"/>
        </w:rPr>
      </w:pPr>
    </w:p>
    <w:p w:rsidR="000E09D5" w:rsidRPr="008547B1" w:rsidRDefault="005F60D7">
      <w:pPr>
        <w:ind w:left="4860" w:right="-88"/>
        <w:jc w:val="both"/>
        <w:rPr>
          <w:rFonts w:eastAsia="Arial"/>
          <w:b/>
          <w:sz w:val="22"/>
          <w:szCs w:val="22"/>
        </w:rPr>
      </w:pPr>
      <w:r w:rsidRPr="008547B1">
        <w:rPr>
          <w:rFonts w:eastAsia="Arial"/>
          <w:sz w:val="22"/>
          <w:szCs w:val="22"/>
        </w:rPr>
        <w:t>Termo de Contrato de prestação de serviços que entre si fazem o</w:t>
      </w:r>
      <w:r w:rsidRPr="008547B1">
        <w:rPr>
          <w:rFonts w:eastAsia="Arial"/>
          <w:b/>
          <w:sz w:val="22"/>
          <w:szCs w:val="22"/>
        </w:rPr>
        <w:t xml:space="preserve"> MUNICÍPIO DE </w:t>
      </w:r>
      <w:r w:rsidR="00F13BA0" w:rsidRPr="008547B1">
        <w:rPr>
          <w:rFonts w:eastAsia="Arial"/>
          <w:b/>
          <w:sz w:val="22"/>
          <w:szCs w:val="22"/>
        </w:rPr>
        <w:t>CORAÇÃO DE MARIA</w:t>
      </w:r>
      <w:r w:rsidR="001D1DD1" w:rsidRPr="008547B1">
        <w:rPr>
          <w:rFonts w:eastAsia="Arial"/>
          <w:b/>
          <w:sz w:val="22"/>
          <w:szCs w:val="22"/>
        </w:rPr>
        <w:t xml:space="preserve"> </w:t>
      </w:r>
      <w:r w:rsidRPr="008547B1">
        <w:rPr>
          <w:rFonts w:eastAsia="Arial"/>
          <w:sz w:val="22"/>
          <w:szCs w:val="22"/>
        </w:rPr>
        <w:t>e a Empresa</w:t>
      </w:r>
      <w:r w:rsidR="001D1DD1" w:rsidRPr="008547B1">
        <w:rPr>
          <w:rFonts w:eastAsia="Arial"/>
          <w:sz w:val="22"/>
          <w:szCs w:val="22"/>
        </w:rPr>
        <w:t xml:space="preserve"> </w:t>
      </w:r>
      <w:r w:rsidR="001D1DD1" w:rsidRPr="008547B1">
        <w:rPr>
          <w:rFonts w:eastAsia="Arial"/>
          <w:b/>
          <w:sz w:val="22"/>
          <w:szCs w:val="22"/>
        </w:rPr>
        <w:t>FLAVIO JOSE MARCELINO REMIGIO</w:t>
      </w:r>
      <w:r w:rsidR="006441FF" w:rsidRPr="008547B1">
        <w:rPr>
          <w:rFonts w:eastAsia="Arial"/>
          <w:b/>
          <w:sz w:val="22"/>
          <w:szCs w:val="22"/>
        </w:rPr>
        <w:t xml:space="preserve"> - EPP</w:t>
      </w:r>
      <w:r w:rsidR="001D1DD1" w:rsidRPr="008547B1">
        <w:rPr>
          <w:rFonts w:eastAsia="Arial"/>
          <w:b/>
          <w:sz w:val="22"/>
          <w:szCs w:val="22"/>
        </w:rPr>
        <w:t>.</w:t>
      </w:r>
    </w:p>
    <w:p w:rsidR="000E09D5" w:rsidRPr="008547B1" w:rsidRDefault="000E09D5">
      <w:pPr>
        <w:ind w:left="7938" w:right="-88"/>
        <w:jc w:val="both"/>
        <w:rPr>
          <w:rFonts w:eastAsia="Arial"/>
          <w:b/>
          <w:sz w:val="22"/>
          <w:szCs w:val="22"/>
        </w:rPr>
      </w:pPr>
    </w:p>
    <w:p w:rsidR="000E09D5" w:rsidRPr="008547B1" w:rsidRDefault="000E09D5">
      <w:pPr>
        <w:ind w:left="7938" w:right="-88"/>
        <w:jc w:val="both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ind w:right="-88"/>
        <w:jc w:val="right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CONTRATO Nº </w:t>
      </w:r>
      <w:r w:rsidR="00CE4853" w:rsidRPr="008547B1">
        <w:rPr>
          <w:rFonts w:eastAsia="Arial"/>
          <w:b/>
          <w:sz w:val="22"/>
          <w:szCs w:val="22"/>
        </w:rPr>
        <w:t>1</w:t>
      </w:r>
      <w:r w:rsidR="001D1DD1" w:rsidRPr="008547B1">
        <w:rPr>
          <w:rFonts w:eastAsia="Arial"/>
          <w:b/>
          <w:sz w:val="22"/>
          <w:szCs w:val="22"/>
        </w:rPr>
        <w:t>75</w:t>
      </w:r>
      <w:r w:rsidRPr="008547B1">
        <w:rPr>
          <w:rFonts w:eastAsia="Arial"/>
          <w:b/>
          <w:sz w:val="22"/>
          <w:szCs w:val="22"/>
        </w:rPr>
        <w:t>/20</w:t>
      </w:r>
      <w:r w:rsidR="00F13BA0" w:rsidRPr="008547B1">
        <w:rPr>
          <w:rFonts w:eastAsia="Arial"/>
          <w:b/>
          <w:sz w:val="22"/>
          <w:szCs w:val="22"/>
        </w:rPr>
        <w:t>24</w:t>
      </w:r>
    </w:p>
    <w:p w:rsidR="000E09D5" w:rsidRPr="008547B1" w:rsidRDefault="000E09D5">
      <w:pPr>
        <w:ind w:right="-88"/>
        <w:jc w:val="both"/>
        <w:rPr>
          <w:rFonts w:eastAsia="Arial"/>
          <w:sz w:val="22"/>
          <w:szCs w:val="22"/>
        </w:rPr>
      </w:pPr>
    </w:p>
    <w:p w:rsidR="000E09D5" w:rsidRPr="008547B1" w:rsidRDefault="000E09D5">
      <w:pPr>
        <w:ind w:right="54"/>
        <w:jc w:val="both"/>
        <w:rPr>
          <w:rFonts w:eastAsia="Arial"/>
          <w:sz w:val="22"/>
          <w:szCs w:val="22"/>
        </w:rPr>
      </w:pPr>
    </w:p>
    <w:p w:rsidR="000E09D5" w:rsidRPr="008547B1" w:rsidRDefault="00F13BA0">
      <w:pPr>
        <w:ind w:right="-88"/>
        <w:jc w:val="both"/>
        <w:rPr>
          <w:rFonts w:eastAsia="Arial"/>
          <w:sz w:val="22"/>
          <w:szCs w:val="22"/>
        </w:rPr>
      </w:pPr>
      <w:r w:rsidRPr="008547B1">
        <w:rPr>
          <w:b/>
          <w:sz w:val="22"/>
          <w:szCs w:val="22"/>
        </w:rPr>
        <w:t>MUNICÍPIO DE CORAÇÃO DE MARIA</w:t>
      </w:r>
      <w:r w:rsidRPr="008547B1">
        <w:rPr>
          <w:sz w:val="22"/>
          <w:szCs w:val="22"/>
        </w:rPr>
        <w:t>, pessoa jurídica de direito público interno,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 xml:space="preserve">inscrita no CNPJ sob nº. 13.883.996/0001-72, a seguir denominado </w:t>
      </w:r>
      <w:r w:rsidRPr="008547B1">
        <w:rPr>
          <w:b/>
          <w:sz w:val="22"/>
          <w:szCs w:val="22"/>
        </w:rPr>
        <w:t>CONTRATANTE</w:t>
      </w:r>
      <w:r w:rsidRPr="008547B1">
        <w:rPr>
          <w:sz w:val="22"/>
          <w:szCs w:val="22"/>
        </w:rPr>
        <w:t>,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neste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ato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representado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pelo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seu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Prefeito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Municipal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Sr.</w:t>
      </w:r>
      <w:r w:rsidR="001D1DD1" w:rsidRPr="008547B1">
        <w:rPr>
          <w:sz w:val="22"/>
          <w:szCs w:val="22"/>
        </w:rPr>
        <w:t xml:space="preserve"> </w:t>
      </w:r>
      <w:proofErr w:type="spellStart"/>
      <w:r w:rsidRPr="008547B1">
        <w:rPr>
          <w:sz w:val="22"/>
          <w:szCs w:val="22"/>
        </w:rPr>
        <w:t>Kley</w:t>
      </w:r>
      <w:proofErr w:type="spellEnd"/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Carneiro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Lima,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inscrito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(a)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no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CPF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nº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953.732.765-53,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portador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(a)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da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Carteira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de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Identidade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nº</w:t>
      </w:r>
      <w:r w:rsidR="001D1DD1" w:rsidRPr="008547B1">
        <w:rPr>
          <w:sz w:val="22"/>
          <w:szCs w:val="22"/>
        </w:rPr>
        <w:t xml:space="preserve"> </w:t>
      </w:r>
      <w:r w:rsidRPr="008547B1">
        <w:rPr>
          <w:sz w:val="22"/>
          <w:szCs w:val="22"/>
        </w:rPr>
        <w:t>701858591</w:t>
      </w:r>
      <w:r w:rsidR="005F60D7" w:rsidRPr="008547B1">
        <w:rPr>
          <w:rFonts w:eastAsia="Arial"/>
          <w:sz w:val="22"/>
          <w:szCs w:val="22"/>
        </w:rPr>
        <w:t xml:space="preserve">, doravante denominado </w:t>
      </w:r>
      <w:r w:rsidR="005F60D7" w:rsidRPr="008547B1">
        <w:rPr>
          <w:rFonts w:eastAsia="Arial"/>
          <w:b/>
          <w:sz w:val="22"/>
          <w:szCs w:val="22"/>
        </w:rPr>
        <w:t>CONTRATANTE,</w:t>
      </w:r>
      <w:r w:rsidR="005F60D7" w:rsidRPr="008547B1">
        <w:rPr>
          <w:rFonts w:eastAsia="Arial"/>
          <w:sz w:val="22"/>
          <w:szCs w:val="22"/>
        </w:rPr>
        <w:t xml:space="preserve"> e </w:t>
      </w:r>
      <w:r w:rsidR="008E6EE4" w:rsidRPr="008547B1">
        <w:rPr>
          <w:rFonts w:eastAsia="Arial"/>
          <w:sz w:val="22"/>
          <w:szCs w:val="22"/>
        </w:rPr>
        <w:t>a</w:t>
      </w:r>
      <w:r w:rsidR="001D1DD1" w:rsidRPr="008547B1">
        <w:rPr>
          <w:rFonts w:eastAsia="Arial"/>
          <w:b/>
          <w:sz w:val="22"/>
          <w:szCs w:val="22"/>
        </w:rPr>
        <w:t xml:space="preserve"> FLAVIO JOSE</w:t>
      </w:r>
      <w:r w:rsidR="00CE4853" w:rsidRPr="008547B1">
        <w:rPr>
          <w:rFonts w:eastAsia="Arial"/>
          <w:b/>
          <w:sz w:val="22"/>
          <w:szCs w:val="22"/>
        </w:rPr>
        <w:t xml:space="preserve"> MARCELINO REMIGIO</w:t>
      </w:r>
      <w:r w:rsidR="006441FF" w:rsidRPr="008547B1">
        <w:rPr>
          <w:rFonts w:eastAsia="Arial"/>
          <w:b/>
          <w:sz w:val="22"/>
          <w:szCs w:val="22"/>
        </w:rPr>
        <w:t xml:space="preserve"> - EPP</w:t>
      </w:r>
      <w:r w:rsidR="005F60D7" w:rsidRPr="008547B1">
        <w:rPr>
          <w:rFonts w:eastAsia="Arial"/>
          <w:sz w:val="22"/>
          <w:szCs w:val="22"/>
        </w:rPr>
        <w:t>, inscrito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5F60D7" w:rsidRPr="008547B1">
        <w:rPr>
          <w:rFonts w:eastAsia="Arial"/>
          <w:sz w:val="22"/>
          <w:szCs w:val="22"/>
        </w:rPr>
        <w:t>(a) no CNPJ/MF sob</w:t>
      </w:r>
      <w:r w:rsidR="006441FF" w:rsidRPr="008547B1">
        <w:rPr>
          <w:rFonts w:eastAsia="Arial"/>
          <w:sz w:val="22"/>
          <w:szCs w:val="22"/>
        </w:rPr>
        <w:t xml:space="preserve"> o nº </w:t>
      </w:r>
      <w:r w:rsidR="00CE4853" w:rsidRPr="008547B1">
        <w:rPr>
          <w:rFonts w:eastAsia="Arial"/>
          <w:sz w:val="22"/>
          <w:szCs w:val="22"/>
        </w:rPr>
        <w:t>08.400.904/0001-16</w:t>
      </w:r>
      <w:r w:rsidR="005F60D7" w:rsidRPr="008547B1">
        <w:rPr>
          <w:rFonts w:eastAsia="Arial"/>
          <w:sz w:val="22"/>
          <w:szCs w:val="22"/>
        </w:rPr>
        <w:t>,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5F60D7" w:rsidRPr="008547B1">
        <w:rPr>
          <w:rFonts w:eastAsia="Arial"/>
          <w:sz w:val="22"/>
          <w:szCs w:val="22"/>
        </w:rPr>
        <w:t>sediado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5F60D7" w:rsidRPr="008547B1">
        <w:rPr>
          <w:rFonts w:eastAsia="Arial"/>
          <w:sz w:val="22"/>
          <w:szCs w:val="22"/>
        </w:rPr>
        <w:t>(a) na</w:t>
      </w:r>
      <w:r w:rsidR="00CE4853" w:rsidRPr="008547B1">
        <w:rPr>
          <w:rFonts w:eastAsia="Arial"/>
          <w:sz w:val="22"/>
          <w:szCs w:val="22"/>
        </w:rPr>
        <w:t xml:space="preserve"> </w:t>
      </w:r>
      <w:proofErr w:type="gramStart"/>
      <w:r w:rsidR="00CE4853" w:rsidRPr="008547B1">
        <w:rPr>
          <w:rFonts w:eastAsia="Arial"/>
          <w:sz w:val="22"/>
          <w:szCs w:val="22"/>
        </w:rPr>
        <w:t>rua</w:t>
      </w:r>
      <w:proofErr w:type="gramEnd"/>
      <w:r w:rsidR="00CE4853" w:rsidRPr="008547B1">
        <w:rPr>
          <w:rFonts w:eastAsia="Arial"/>
          <w:sz w:val="22"/>
          <w:szCs w:val="22"/>
        </w:rPr>
        <w:t xml:space="preserve"> Wagner Augusto Bezerra </w:t>
      </w:r>
      <w:proofErr w:type="spellStart"/>
      <w:r w:rsidR="00CE4853" w:rsidRPr="008547B1">
        <w:rPr>
          <w:rFonts w:eastAsia="Arial"/>
          <w:sz w:val="22"/>
          <w:szCs w:val="22"/>
        </w:rPr>
        <w:t>Japiassu</w:t>
      </w:r>
      <w:proofErr w:type="spellEnd"/>
      <w:r w:rsidR="00CE4853" w:rsidRPr="008547B1">
        <w:rPr>
          <w:rFonts w:eastAsia="Arial"/>
          <w:sz w:val="22"/>
          <w:szCs w:val="22"/>
        </w:rPr>
        <w:t xml:space="preserve"> 399,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CE4853" w:rsidRPr="008547B1">
        <w:rPr>
          <w:rFonts w:eastAsia="Arial"/>
          <w:sz w:val="22"/>
          <w:szCs w:val="22"/>
        </w:rPr>
        <w:t>Centro,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CE4853" w:rsidRPr="008547B1">
        <w:rPr>
          <w:rFonts w:eastAsia="Arial"/>
          <w:sz w:val="22"/>
          <w:szCs w:val="22"/>
        </w:rPr>
        <w:t>Monteiro,</w:t>
      </w:r>
      <w:r w:rsidR="006441FF" w:rsidRPr="008547B1">
        <w:rPr>
          <w:rFonts w:eastAsia="Arial"/>
          <w:sz w:val="22"/>
          <w:szCs w:val="22"/>
        </w:rPr>
        <w:t xml:space="preserve"> PB</w:t>
      </w:r>
      <w:r w:rsidR="00CE4853" w:rsidRPr="008547B1">
        <w:rPr>
          <w:rFonts w:eastAsia="Arial"/>
          <w:sz w:val="22"/>
          <w:szCs w:val="22"/>
        </w:rPr>
        <w:t>,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CE4853" w:rsidRPr="008547B1">
        <w:rPr>
          <w:rFonts w:eastAsia="Arial"/>
          <w:sz w:val="22"/>
          <w:szCs w:val="22"/>
        </w:rPr>
        <w:t>58500-000</w:t>
      </w:r>
      <w:r w:rsidR="005F60D7" w:rsidRPr="008547B1">
        <w:rPr>
          <w:rFonts w:eastAsia="Arial"/>
          <w:sz w:val="22"/>
          <w:szCs w:val="22"/>
        </w:rPr>
        <w:t>, doravante designado C</w:t>
      </w:r>
      <w:r w:rsidR="005F60D7" w:rsidRPr="008547B1">
        <w:rPr>
          <w:rFonts w:eastAsia="Arial"/>
          <w:b/>
          <w:sz w:val="22"/>
          <w:szCs w:val="22"/>
        </w:rPr>
        <w:t>ONTRATADO</w:t>
      </w:r>
      <w:r w:rsidR="005F60D7" w:rsidRPr="008547B1">
        <w:rPr>
          <w:rFonts w:eastAsia="Arial"/>
          <w:sz w:val="22"/>
          <w:szCs w:val="22"/>
        </w:rPr>
        <w:t>, neste ato representado(a)</w:t>
      </w:r>
      <w:r w:rsidR="00CE4853" w:rsidRPr="008547B1">
        <w:rPr>
          <w:rFonts w:eastAsia="Arial"/>
          <w:sz w:val="22"/>
          <w:szCs w:val="22"/>
        </w:rPr>
        <w:t xml:space="preserve"> por Flavio José Marcelino </w:t>
      </w:r>
      <w:proofErr w:type="spellStart"/>
      <w:r w:rsidR="00CE4853" w:rsidRPr="008547B1">
        <w:rPr>
          <w:rFonts w:eastAsia="Arial"/>
          <w:sz w:val="22"/>
          <w:szCs w:val="22"/>
        </w:rPr>
        <w:t>Remigio</w:t>
      </w:r>
      <w:proofErr w:type="spellEnd"/>
      <w:r w:rsidR="002B6D4C" w:rsidRPr="008547B1">
        <w:rPr>
          <w:rFonts w:eastAsia="Arial"/>
          <w:b/>
          <w:sz w:val="22"/>
          <w:szCs w:val="22"/>
        </w:rPr>
        <w:t xml:space="preserve">, </w:t>
      </w:r>
      <w:r w:rsidR="005F60D7" w:rsidRPr="008547B1">
        <w:rPr>
          <w:rFonts w:eastAsia="Arial"/>
          <w:sz w:val="22"/>
          <w:szCs w:val="22"/>
        </w:rPr>
        <w:t>conforme atos constitutivos da empresa</w:t>
      </w:r>
      <w:r w:rsidR="006441FF" w:rsidRPr="008547B1">
        <w:rPr>
          <w:rFonts w:eastAsia="Arial"/>
          <w:sz w:val="22"/>
          <w:szCs w:val="22"/>
        </w:rPr>
        <w:t xml:space="preserve"> </w:t>
      </w:r>
      <w:r w:rsidR="005F60D7" w:rsidRPr="008547B1">
        <w:rPr>
          <w:rFonts w:eastAsia="Arial"/>
          <w:sz w:val="22"/>
          <w:szCs w:val="22"/>
        </w:rPr>
        <w:t xml:space="preserve">apresentada nos autos, têm entre si justo e acordado celebrar o presente contrato para </w:t>
      </w:r>
      <w:r w:rsidR="008E6EE4" w:rsidRPr="008547B1">
        <w:rPr>
          <w:rFonts w:eastAsia="Arial"/>
          <w:sz w:val="22"/>
          <w:szCs w:val="22"/>
        </w:rPr>
        <w:t>prestação de serviços</w:t>
      </w:r>
      <w:r w:rsidR="005F60D7" w:rsidRPr="008547B1">
        <w:rPr>
          <w:rFonts w:eastAsia="Arial"/>
          <w:sz w:val="22"/>
          <w:szCs w:val="22"/>
        </w:rPr>
        <w:t xml:space="preserve">, vinculado ao Processo Administrativo </w:t>
      </w:r>
      <w:r w:rsidR="00044A10" w:rsidRPr="008547B1">
        <w:rPr>
          <w:rFonts w:eastAsia="Arial"/>
          <w:sz w:val="22"/>
          <w:szCs w:val="22"/>
        </w:rPr>
        <w:t>383</w:t>
      </w:r>
      <w:r w:rsidR="005F60D7" w:rsidRPr="008547B1">
        <w:rPr>
          <w:rFonts w:eastAsia="Arial"/>
          <w:sz w:val="22"/>
          <w:szCs w:val="22"/>
        </w:rPr>
        <w:t>/20</w:t>
      </w:r>
      <w:r w:rsidRPr="008547B1">
        <w:rPr>
          <w:rFonts w:eastAsia="Arial"/>
          <w:sz w:val="22"/>
          <w:szCs w:val="22"/>
        </w:rPr>
        <w:t>24</w:t>
      </w:r>
      <w:r w:rsidR="005F60D7" w:rsidRPr="008547B1">
        <w:rPr>
          <w:rFonts w:eastAsia="Arial"/>
          <w:sz w:val="22"/>
          <w:szCs w:val="22"/>
        </w:rPr>
        <w:t xml:space="preserve">, </w:t>
      </w:r>
      <w:r w:rsidR="005F60D7" w:rsidRPr="008547B1">
        <w:rPr>
          <w:rFonts w:eastAsia="Arial"/>
          <w:b/>
          <w:sz w:val="22"/>
          <w:szCs w:val="22"/>
        </w:rPr>
        <w:t xml:space="preserve">INEXIGIBILIDADE nº </w:t>
      </w:r>
      <w:r w:rsidR="008E6EE4" w:rsidRPr="008547B1">
        <w:rPr>
          <w:rFonts w:eastAsia="Arial"/>
          <w:b/>
          <w:sz w:val="22"/>
          <w:szCs w:val="22"/>
        </w:rPr>
        <w:t>0</w:t>
      </w:r>
      <w:r w:rsidR="00044A10" w:rsidRPr="008547B1">
        <w:rPr>
          <w:rFonts w:eastAsia="Arial"/>
          <w:b/>
          <w:sz w:val="22"/>
          <w:szCs w:val="22"/>
        </w:rPr>
        <w:t>48</w:t>
      </w:r>
      <w:r w:rsidR="008E6EE4" w:rsidRPr="008547B1">
        <w:rPr>
          <w:rFonts w:eastAsia="Arial"/>
          <w:b/>
          <w:sz w:val="22"/>
          <w:szCs w:val="22"/>
        </w:rPr>
        <w:t>/2024</w:t>
      </w:r>
      <w:r w:rsidR="005F60D7" w:rsidRPr="008547B1">
        <w:rPr>
          <w:rFonts w:eastAsia="Arial"/>
          <w:sz w:val="22"/>
          <w:szCs w:val="22"/>
        </w:rPr>
        <w:t>, autorizado pela autoridade competente, que se regerá pelas disposições da</w:t>
      </w:r>
      <w:r w:rsidR="00044A10" w:rsidRPr="008547B1">
        <w:rPr>
          <w:rFonts w:eastAsia="Arial"/>
          <w:sz w:val="22"/>
          <w:szCs w:val="22"/>
        </w:rPr>
        <w:t xml:space="preserve"> </w:t>
      </w:r>
      <w:hyperlink r:id="rId8">
        <w:r w:rsidR="005F60D7" w:rsidRPr="008547B1">
          <w:rPr>
            <w:rFonts w:eastAsia="Arial"/>
            <w:sz w:val="22"/>
            <w:szCs w:val="22"/>
          </w:rPr>
          <w:t>Lei nº 14.133, de 1º de abril de 2021</w:t>
        </w:r>
      </w:hyperlink>
      <w:r w:rsidR="005F60D7" w:rsidRPr="008547B1">
        <w:rPr>
          <w:rFonts w:eastAsia="Arial"/>
          <w:sz w:val="22"/>
          <w:szCs w:val="22"/>
        </w:rPr>
        <w:t>, e notadamente o Art. 74, II e demais legislação aplicável, mediante as cláusulas e condições a seguir enunciadas.</w:t>
      </w:r>
    </w:p>
    <w:p w:rsidR="000E09D5" w:rsidRPr="008547B1" w:rsidRDefault="000E09D5">
      <w:pPr>
        <w:ind w:right="-88"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PRIMEIRA – OBJETO</w:t>
      </w:r>
    </w:p>
    <w:p w:rsidR="000E09D5" w:rsidRPr="008547B1" w:rsidRDefault="005F60D7">
      <w:pPr>
        <w:ind w:right="54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1.1. Este Contrato tem como objeto a </w:t>
      </w:r>
      <w:r w:rsidR="00F13BA0" w:rsidRPr="008547B1">
        <w:rPr>
          <w:bCs/>
          <w:sz w:val="22"/>
          <w:szCs w:val="22"/>
        </w:rPr>
        <w:t>Contratação do Show d</w:t>
      </w:r>
      <w:r w:rsidR="008E6EE4" w:rsidRPr="008547B1">
        <w:rPr>
          <w:bCs/>
          <w:sz w:val="22"/>
          <w:szCs w:val="22"/>
        </w:rPr>
        <w:t xml:space="preserve">a </w:t>
      </w:r>
      <w:r w:rsidR="00CE4853" w:rsidRPr="008547B1">
        <w:rPr>
          <w:bCs/>
          <w:sz w:val="22"/>
          <w:szCs w:val="22"/>
        </w:rPr>
        <w:t>artista Lara Amélia</w:t>
      </w:r>
      <w:r w:rsidR="00044A10" w:rsidRPr="008547B1">
        <w:rPr>
          <w:bCs/>
          <w:sz w:val="22"/>
          <w:szCs w:val="22"/>
        </w:rPr>
        <w:t xml:space="preserve"> e banda</w:t>
      </w:r>
      <w:r w:rsidR="00CE4853" w:rsidRPr="008547B1">
        <w:rPr>
          <w:bCs/>
          <w:sz w:val="22"/>
          <w:szCs w:val="22"/>
        </w:rPr>
        <w:t xml:space="preserve"> </w:t>
      </w:r>
      <w:r w:rsidR="00F13BA0" w:rsidRPr="008547B1">
        <w:rPr>
          <w:bCs/>
          <w:sz w:val="22"/>
          <w:szCs w:val="22"/>
        </w:rPr>
        <w:t>para apresentação nos festejos Juninos do São</w:t>
      </w:r>
      <w:r w:rsidR="00CE4853" w:rsidRPr="008547B1">
        <w:rPr>
          <w:bCs/>
          <w:sz w:val="22"/>
          <w:szCs w:val="22"/>
        </w:rPr>
        <w:t xml:space="preserve"> Pedro</w:t>
      </w:r>
      <w:r w:rsidR="00F13BA0" w:rsidRPr="008547B1">
        <w:rPr>
          <w:bCs/>
          <w:sz w:val="22"/>
          <w:szCs w:val="22"/>
        </w:rPr>
        <w:t>na</w:t>
      </w:r>
      <w:r w:rsidR="00CE4853" w:rsidRPr="008547B1">
        <w:rPr>
          <w:bCs/>
          <w:sz w:val="22"/>
          <w:szCs w:val="22"/>
        </w:rPr>
        <w:t xml:space="preserve"> Praça do Distrito do Retiro </w:t>
      </w:r>
      <w:r w:rsidR="00F13BA0" w:rsidRPr="008547B1">
        <w:rPr>
          <w:bCs/>
          <w:sz w:val="22"/>
          <w:szCs w:val="22"/>
        </w:rPr>
        <w:t xml:space="preserve">do Município de Coração de Maria </w:t>
      </w:r>
      <w:r w:rsidR="00044A10" w:rsidRPr="008547B1">
        <w:rPr>
          <w:bCs/>
          <w:sz w:val="22"/>
          <w:szCs w:val="22"/>
        </w:rPr>
        <w:t>–</w:t>
      </w:r>
      <w:r w:rsidR="00F13BA0" w:rsidRPr="008547B1">
        <w:rPr>
          <w:bCs/>
          <w:sz w:val="22"/>
          <w:szCs w:val="22"/>
        </w:rPr>
        <w:t xml:space="preserve"> B</w:t>
      </w:r>
      <w:r w:rsidR="00044A10" w:rsidRPr="008547B1">
        <w:rPr>
          <w:bCs/>
          <w:sz w:val="22"/>
          <w:szCs w:val="22"/>
        </w:rPr>
        <w:t>A,</w:t>
      </w:r>
      <w:r w:rsidR="00F13BA0" w:rsidRPr="008547B1">
        <w:rPr>
          <w:bCs/>
          <w:sz w:val="22"/>
          <w:szCs w:val="22"/>
        </w:rPr>
        <w:t xml:space="preserve"> no dia </w:t>
      </w:r>
      <w:r w:rsidR="00CE4853" w:rsidRPr="008547B1">
        <w:rPr>
          <w:bCs/>
          <w:sz w:val="22"/>
          <w:szCs w:val="22"/>
        </w:rPr>
        <w:t>30</w:t>
      </w:r>
      <w:r w:rsidR="008E6EE4" w:rsidRPr="008547B1">
        <w:rPr>
          <w:bCs/>
          <w:sz w:val="22"/>
          <w:szCs w:val="22"/>
        </w:rPr>
        <w:t>/06</w:t>
      </w:r>
      <w:r w:rsidR="00F13BA0" w:rsidRPr="008547B1">
        <w:rPr>
          <w:bCs/>
          <w:sz w:val="22"/>
          <w:szCs w:val="22"/>
        </w:rPr>
        <w:t>/2024</w:t>
      </w:r>
      <w:r w:rsidRPr="008547B1">
        <w:rPr>
          <w:rFonts w:eastAsia="Arial"/>
          <w:sz w:val="22"/>
          <w:szCs w:val="22"/>
        </w:rPr>
        <w:t xml:space="preserve">, </w:t>
      </w:r>
      <w:r w:rsidR="008E6EE4" w:rsidRPr="008547B1">
        <w:rPr>
          <w:rFonts w:eastAsia="Arial"/>
          <w:sz w:val="22"/>
          <w:szCs w:val="22"/>
        </w:rPr>
        <w:t>conforme descritos neste contrato</w:t>
      </w:r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ind w:right="54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1.2.</w:t>
      </w:r>
      <w:proofErr w:type="gramEnd"/>
      <w:r w:rsidRPr="008547B1">
        <w:rPr>
          <w:rFonts w:eastAsia="Arial"/>
          <w:sz w:val="22"/>
          <w:szCs w:val="22"/>
        </w:rPr>
        <w:t xml:space="preserve">Integram e completam o presente Termo de Contrato para todos os fins de direito, obrigando as partes em todos os seus termos, as disposições e condições da Proposta de Preços da CONTRATADA, </w:t>
      </w:r>
      <w:r w:rsidR="008547B1" w:rsidRPr="008547B1">
        <w:rPr>
          <w:rFonts w:eastAsia="Arial"/>
          <w:sz w:val="22"/>
          <w:szCs w:val="22"/>
        </w:rPr>
        <w:t>a</w:t>
      </w:r>
      <w:r w:rsidRPr="008547B1">
        <w:rPr>
          <w:rFonts w:eastAsia="Arial"/>
          <w:sz w:val="22"/>
          <w:szCs w:val="22"/>
        </w:rPr>
        <w:t>nexos e pareceres que formam a contratação direta.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SEGUNDA – VIGÊNCIA E PRORROGAÇÃO</w:t>
      </w:r>
    </w:p>
    <w:p w:rsidR="000E09D5" w:rsidRPr="008547B1" w:rsidRDefault="000E09D5">
      <w:pPr>
        <w:keepNext/>
        <w:keepLines/>
        <w:ind w:left="357"/>
        <w:jc w:val="center"/>
        <w:rPr>
          <w:rFonts w:eastAsia="Arial"/>
          <w:i/>
          <w:color w:val="FF0000"/>
          <w:sz w:val="22"/>
          <w:szCs w:val="22"/>
          <w:highlight w:val="yellow"/>
        </w:rPr>
      </w:pP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prazo de vigência da contratação é de </w:t>
      </w:r>
      <w:r w:rsidR="00044A10" w:rsidRPr="008547B1">
        <w:rPr>
          <w:rFonts w:eastAsia="Arial"/>
          <w:sz w:val="22"/>
          <w:szCs w:val="22"/>
        </w:rPr>
        <w:t>04</w:t>
      </w:r>
      <w:r w:rsidR="008E6EE4" w:rsidRPr="008547B1">
        <w:rPr>
          <w:rFonts w:eastAsia="Arial"/>
          <w:sz w:val="22"/>
          <w:szCs w:val="22"/>
        </w:rPr>
        <w:t xml:space="preserve"> (</w:t>
      </w:r>
      <w:r w:rsidR="00044A10" w:rsidRPr="008547B1">
        <w:rPr>
          <w:rFonts w:eastAsia="Arial"/>
          <w:sz w:val="22"/>
          <w:szCs w:val="22"/>
        </w:rPr>
        <w:t>quatro</w:t>
      </w:r>
      <w:r w:rsidR="008E6EE4" w:rsidRPr="008547B1">
        <w:rPr>
          <w:rFonts w:eastAsia="Arial"/>
          <w:sz w:val="22"/>
          <w:szCs w:val="22"/>
        </w:rPr>
        <w:t xml:space="preserve">) meses, </w:t>
      </w:r>
      <w:r w:rsidRPr="008547B1">
        <w:rPr>
          <w:rFonts w:eastAsia="Arial"/>
          <w:sz w:val="22"/>
          <w:szCs w:val="22"/>
        </w:rPr>
        <w:t>contados do</w:t>
      </w:r>
      <w:r w:rsidR="00044A10" w:rsidRPr="008547B1">
        <w:rPr>
          <w:rFonts w:eastAsia="Arial"/>
          <w:sz w:val="22"/>
          <w:szCs w:val="22"/>
        </w:rPr>
        <w:t xml:space="preserve"> </w:t>
      </w:r>
      <w:r w:rsidRPr="008547B1">
        <w:rPr>
          <w:rFonts w:eastAsia="Arial"/>
          <w:sz w:val="22"/>
          <w:szCs w:val="22"/>
        </w:rPr>
        <w:t xml:space="preserve">(a) </w:t>
      </w:r>
      <w:r w:rsidR="008E6EE4" w:rsidRPr="008547B1">
        <w:rPr>
          <w:rFonts w:eastAsia="Arial"/>
          <w:sz w:val="22"/>
          <w:szCs w:val="22"/>
        </w:rPr>
        <w:t>assinatura do contrato</w:t>
      </w:r>
      <w:r w:rsidRPr="008547B1">
        <w:rPr>
          <w:rFonts w:eastAsia="Arial"/>
          <w:sz w:val="22"/>
          <w:szCs w:val="22"/>
        </w:rPr>
        <w:t xml:space="preserve">, na forma do </w:t>
      </w:r>
      <w:hyperlink r:id="rId9" w:anchor="art105">
        <w:r w:rsidRPr="008547B1">
          <w:rPr>
            <w:rFonts w:eastAsia="Arial"/>
            <w:sz w:val="22"/>
            <w:szCs w:val="22"/>
          </w:rPr>
          <w:t>artigo 105 da Lei n° 14.133, de 2021</w:t>
        </w:r>
      </w:hyperlink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numPr>
          <w:ilvl w:val="2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0"/>
          <w:numId w:val="1"/>
        </w:numPr>
        <w:tabs>
          <w:tab w:val="left" w:pos="426"/>
        </w:tabs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TERCEIRA - REGIME DE EXECUÇÃO DOS SERVIÇOS </w:t>
      </w:r>
    </w:p>
    <w:p w:rsidR="000E09D5" w:rsidRPr="008547B1" w:rsidRDefault="000E09D5">
      <w:pPr>
        <w:keepNext/>
        <w:keepLines/>
        <w:tabs>
          <w:tab w:val="left" w:pos="426"/>
          <w:tab w:val="left" w:pos="567"/>
        </w:tabs>
        <w:ind w:hanging="357"/>
        <w:jc w:val="both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ind w:right="54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3.1. O regime de execução contratual, assim como os prazos e condições de conclusão, entrega, observação e recebimento do objeto constam no Termo de Referência, anexo a este Contrato.</w:t>
      </w:r>
    </w:p>
    <w:p w:rsidR="000E09D5" w:rsidRPr="008547B1" w:rsidRDefault="000E09D5">
      <w:pPr>
        <w:tabs>
          <w:tab w:val="left" w:pos="426"/>
        </w:tabs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0"/>
          <w:numId w:val="1"/>
        </w:numPr>
        <w:tabs>
          <w:tab w:val="left" w:pos="426"/>
        </w:tabs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QUARTA – SUBCONTRATAÇÃO</w:t>
      </w:r>
    </w:p>
    <w:p w:rsidR="000E09D5" w:rsidRPr="008547B1" w:rsidRDefault="000E09D5">
      <w:pPr>
        <w:tabs>
          <w:tab w:val="left" w:pos="426"/>
        </w:tabs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1"/>
          <w:numId w:val="1"/>
        </w:numPr>
        <w:tabs>
          <w:tab w:val="left" w:pos="426"/>
        </w:tabs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Não será admitida a subcontratação do objeto contratual.</w:t>
      </w:r>
    </w:p>
    <w:p w:rsidR="000E09D5" w:rsidRPr="008547B1" w:rsidRDefault="000E09D5">
      <w:pPr>
        <w:keepNext/>
        <w:keepLines/>
        <w:ind w:left="851"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tabs>
          <w:tab w:val="left" w:pos="567"/>
        </w:tabs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QUINTA - MODELO DE GESTÃO DO CONTRATO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Os modelos de gestão e de execução constam no Termo de Referência, anexo a este Contrato.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lastRenderedPageBreak/>
        <w:t xml:space="preserve">CLÁUSULA SEXTA – PREÇO </w:t>
      </w:r>
    </w:p>
    <w:p w:rsidR="008E6EE4" w:rsidRPr="008547B1" w:rsidRDefault="008E6EE4">
      <w:pPr>
        <w:jc w:val="center"/>
        <w:rPr>
          <w:rFonts w:eastAsia="Arial"/>
          <w:sz w:val="22"/>
          <w:szCs w:val="22"/>
        </w:rPr>
      </w:pPr>
    </w:p>
    <w:p w:rsidR="00335532" w:rsidRPr="008547B1" w:rsidRDefault="005F60D7" w:rsidP="00335532">
      <w:pPr>
        <w:shd w:val="clear" w:color="auto" w:fill="FFFFFF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va</w:t>
      </w:r>
      <w:r w:rsidR="00D65E9F" w:rsidRPr="008547B1">
        <w:rPr>
          <w:rFonts w:eastAsia="Arial"/>
          <w:sz w:val="22"/>
          <w:szCs w:val="22"/>
        </w:rPr>
        <w:t>lor total da contratação é de R$ 70</w:t>
      </w:r>
      <w:r w:rsidR="008E6EE4" w:rsidRPr="008547B1">
        <w:rPr>
          <w:rFonts w:eastAsia="Arial"/>
          <w:sz w:val="22"/>
          <w:szCs w:val="22"/>
        </w:rPr>
        <w:t>.000,00</w:t>
      </w:r>
      <w:r w:rsidRPr="008547B1">
        <w:rPr>
          <w:rFonts w:eastAsia="Arial"/>
          <w:sz w:val="22"/>
          <w:szCs w:val="22"/>
        </w:rPr>
        <w:t xml:space="preserve"> (</w:t>
      </w:r>
      <w:r w:rsidR="00D65E9F" w:rsidRPr="008547B1">
        <w:rPr>
          <w:rFonts w:eastAsia="Arial"/>
          <w:sz w:val="22"/>
          <w:szCs w:val="22"/>
        </w:rPr>
        <w:t xml:space="preserve">setenta </w:t>
      </w:r>
      <w:r w:rsidR="008E6EE4" w:rsidRPr="008547B1">
        <w:rPr>
          <w:rFonts w:eastAsia="Arial"/>
          <w:sz w:val="22"/>
          <w:szCs w:val="22"/>
        </w:rPr>
        <w:t>mil reais</w:t>
      </w:r>
      <w:r w:rsidR="00044A10" w:rsidRPr="008547B1">
        <w:rPr>
          <w:rFonts w:eastAsia="Arial"/>
          <w:sz w:val="22"/>
          <w:szCs w:val="22"/>
        </w:rPr>
        <w:t>) q</w:t>
      </w:r>
      <w:r w:rsidR="00335532" w:rsidRPr="008547B1">
        <w:rPr>
          <w:rFonts w:eastAsia="Arial"/>
          <w:sz w:val="22"/>
          <w:szCs w:val="22"/>
        </w:rPr>
        <w:t xml:space="preserve">ue será pago em </w:t>
      </w:r>
      <w:r w:rsidR="00044A10" w:rsidRPr="008547B1">
        <w:rPr>
          <w:rFonts w:eastAsia="Arial"/>
          <w:sz w:val="22"/>
          <w:szCs w:val="22"/>
        </w:rPr>
        <w:t xml:space="preserve">quatro </w:t>
      </w:r>
      <w:r w:rsidR="00335532" w:rsidRPr="008547B1">
        <w:rPr>
          <w:rFonts w:eastAsia="Arial"/>
          <w:sz w:val="22"/>
          <w:szCs w:val="22"/>
        </w:rPr>
        <w:t xml:space="preserve">parcelas. Sendo a primeira no valor de R$ </w:t>
      </w:r>
      <w:r w:rsidR="00044A10" w:rsidRPr="008547B1">
        <w:rPr>
          <w:rFonts w:eastAsia="Arial"/>
          <w:sz w:val="22"/>
          <w:szCs w:val="22"/>
        </w:rPr>
        <w:t>35.000,00 (trinta e cinco mil reais)</w:t>
      </w:r>
      <w:r w:rsidR="00335532" w:rsidRPr="008547B1">
        <w:rPr>
          <w:rFonts w:eastAsia="Arial"/>
          <w:sz w:val="22"/>
          <w:szCs w:val="22"/>
        </w:rPr>
        <w:t xml:space="preserve"> após a assinatura do contrato</w:t>
      </w:r>
      <w:r w:rsidR="00044A10" w:rsidRPr="008547B1">
        <w:rPr>
          <w:rFonts w:eastAsia="Arial"/>
          <w:sz w:val="22"/>
          <w:szCs w:val="22"/>
        </w:rPr>
        <w:t>,</w:t>
      </w:r>
      <w:r w:rsidR="00335532" w:rsidRPr="008547B1">
        <w:rPr>
          <w:rFonts w:eastAsia="Arial"/>
          <w:sz w:val="22"/>
          <w:szCs w:val="22"/>
        </w:rPr>
        <w:t xml:space="preserve"> a segunda no valor de R$</w:t>
      </w:r>
      <w:r w:rsidR="00044A10" w:rsidRPr="008547B1">
        <w:rPr>
          <w:rFonts w:eastAsia="Arial"/>
          <w:sz w:val="22"/>
          <w:szCs w:val="22"/>
        </w:rPr>
        <w:t>15.000,00 (quinze mil reais)</w:t>
      </w:r>
      <w:r w:rsidR="00335532" w:rsidRPr="008547B1">
        <w:rPr>
          <w:rFonts w:eastAsia="Arial"/>
          <w:sz w:val="22"/>
          <w:szCs w:val="22"/>
        </w:rPr>
        <w:t xml:space="preserve"> no dia 30 de </w:t>
      </w:r>
      <w:r w:rsidR="00044A10" w:rsidRPr="008547B1">
        <w:rPr>
          <w:rFonts w:eastAsia="Arial"/>
          <w:sz w:val="22"/>
          <w:szCs w:val="22"/>
        </w:rPr>
        <w:t>j</w:t>
      </w:r>
      <w:r w:rsidR="00335532" w:rsidRPr="008547B1">
        <w:rPr>
          <w:rFonts w:eastAsia="Arial"/>
          <w:sz w:val="22"/>
          <w:szCs w:val="22"/>
        </w:rPr>
        <w:t>ulho de 2024,</w:t>
      </w:r>
      <w:r w:rsidR="00044A10" w:rsidRPr="008547B1">
        <w:rPr>
          <w:rFonts w:eastAsia="Arial"/>
          <w:sz w:val="22"/>
          <w:szCs w:val="22"/>
        </w:rPr>
        <w:t xml:space="preserve"> a terceira no valor de R$ 10.000,00 (dez mil reais) no dia 30 de agosto e a quarta no valor de R$ 10.000,00 (dez mil reais) no dia 30 de setembro.</w:t>
      </w:r>
    </w:p>
    <w:p w:rsidR="000E09D5" w:rsidRPr="008547B1" w:rsidRDefault="005F60D7" w:rsidP="00335532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Na execução desse contrato, as despesas relativas </w:t>
      </w:r>
      <w:proofErr w:type="gramStart"/>
      <w:r w:rsidRPr="008547B1">
        <w:rPr>
          <w:rFonts w:eastAsia="Arial"/>
          <w:sz w:val="22"/>
          <w:szCs w:val="22"/>
        </w:rPr>
        <w:t>a</w:t>
      </w:r>
      <w:proofErr w:type="gramEnd"/>
      <w:r w:rsidRPr="008547B1">
        <w:rPr>
          <w:rFonts w:eastAsia="Arial"/>
          <w:sz w:val="22"/>
          <w:szCs w:val="22"/>
        </w:rPr>
        <w:t xml:space="preserve"> pessoal representam um total de </w:t>
      </w:r>
      <w:r w:rsidR="008547B1" w:rsidRPr="008547B1">
        <w:rPr>
          <w:rFonts w:eastAsia="Arial"/>
          <w:sz w:val="22"/>
          <w:szCs w:val="22"/>
        </w:rPr>
        <w:t>50,71</w:t>
      </w:r>
      <w:r w:rsidRPr="008547B1">
        <w:rPr>
          <w:rFonts w:eastAsia="Arial"/>
          <w:sz w:val="22"/>
          <w:szCs w:val="22"/>
        </w:rPr>
        <w:t>% (</w:t>
      </w:r>
      <w:r w:rsidR="008547B1" w:rsidRPr="008547B1">
        <w:rPr>
          <w:rFonts w:eastAsia="Arial"/>
          <w:sz w:val="22"/>
          <w:szCs w:val="22"/>
        </w:rPr>
        <w:t>cinquenta virgula setenta e um</w:t>
      </w:r>
      <w:r w:rsidR="006744AB" w:rsidRPr="008547B1">
        <w:rPr>
          <w:rFonts w:eastAsia="Arial"/>
          <w:sz w:val="22"/>
          <w:szCs w:val="22"/>
        </w:rPr>
        <w:t xml:space="preserve"> por cento</w:t>
      </w:r>
      <w:r w:rsidRPr="008547B1">
        <w:rPr>
          <w:rFonts w:eastAsia="Arial"/>
          <w:sz w:val="22"/>
          <w:szCs w:val="22"/>
        </w:rPr>
        <w:t xml:space="preserve">), sendo </w:t>
      </w:r>
      <w:r w:rsidR="008547B1" w:rsidRPr="008547B1">
        <w:rPr>
          <w:rFonts w:eastAsia="Arial"/>
          <w:sz w:val="22"/>
          <w:szCs w:val="22"/>
        </w:rPr>
        <w:t>49,29</w:t>
      </w:r>
      <w:r w:rsidRPr="008547B1">
        <w:rPr>
          <w:rFonts w:eastAsia="Arial"/>
          <w:sz w:val="22"/>
          <w:szCs w:val="22"/>
        </w:rPr>
        <w:t>% (</w:t>
      </w:r>
      <w:r w:rsidR="008547B1" w:rsidRPr="008547B1">
        <w:rPr>
          <w:rFonts w:eastAsia="Arial"/>
          <w:sz w:val="22"/>
          <w:szCs w:val="22"/>
        </w:rPr>
        <w:t>quarenta e nove virgula vinte e nove</w:t>
      </w:r>
      <w:r w:rsidR="006744AB" w:rsidRPr="008547B1">
        <w:rPr>
          <w:rFonts w:eastAsia="Arial"/>
          <w:sz w:val="22"/>
          <w:szCs w:val="22"/>
        </w:rPr>
        <w:t xml:space="preserve"> por cento</w:t>
      </w:r>
      <w:r w:rsidRPr="008547B1">
        <w:rPr>
          <w:rFonts w:eastAsia="Arial"/>
          <w:sz w:val="22"/>
          <w:szCs w:val="22"/>
        </w:rPr>
        <w:t>) restantes relativos a gastos com insumos, impostos e diversos.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valor acima é meramente estimativo, de forma que os pagamentos devidos ao CONTRATADO dependerão dos quantitativos de serviços efetivamente prestados.</w:t>
      </w:r>
    </w:p>
    <w:p w:rsidR="000E09D5" w:rsidRPr="008547B1" w:rsidRDefault="000E09D5">
      <w:pPr>
        <w:jc w:val="both"/>
        <w:rPr>
          <w:rFonts w:eastAsia="Arial"/>
          <w:sz w:val="22"/>
          <w:szCs w:val="22"/>
          <w:highlight w:val="yellow"/>
        </w:rPr>
      </w:pPr>
    </w:p>
    <w:p w:rsidR="000E09D5" w:rsidRPr="008547B1" w:rsidRDefault="005F60D7">
      <w:pPr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SÉTIMA – CRITÉRIOS DE MEDIÇÃO E PAGAMENTO (</w:t>
      </w:r>
      <w:hyperlink r:id="rId10" w:anchor="art92">
        <w:r w:rsidRPr="008547B1">
          <w:rPr>
            <w:rFonts w:eastAsia="Arial"/>
            <w:b/>
            <w:sz w:val="22"/>
            <w:szCs w:val="22"/>
          </w:rPr>
          <w:t>art. 92, V e VI</w:t>
        </w:r>
      </w:hyperlink>
      <w:r w:rsidRPr="008547B1">
        <w:rPr>
          <w:rFonts w:eastAsia="Arial"/>
          <w:b/>
          <w:sz w:val="22"/>
          <w:szCs w:val="22"/>
        </w:rPr>
        <w:t>)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prazo para pagamento ao contratado e demais condições a ele referentes encontram-se definidos no Termo de R</w:t>
      </w:r>
      <w:r w:rsidR="00D65E9F" w:rsidRPr="008547B1">
        <w:rPr>
          <w:rFonts w:eastAsia="Arial"/>
          <w:sz w:val="22"/>
          <w:szCs w:val="22"/>
        </w:rPr>
        <w:t>eferência, anexo a este Contrato.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 w:rsidP="000D7B5D">
      <w:pPr>
        <w:keepNext/>
        <w:keepLines/>
        <w:tabs>
          <w:tab w:val="left" w:pos="567"/>
        </w:tabs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Antecipação de pagamento </w:t>
      </w:r>
      <w:r w:rsidRPr="008547B1">
        <w:rPr>
          <w:rFonts w:eastAsia="Arial"/>
          <w:sz w:val="22"/>
          <w:szCs w:val="22"/>
        </w:rPr>
        <w:t xml:space="preserve">A presente contratação permite a antecipação de pagamento </w:t>
      </w:r>
      <w:r w:rsidR="000D7B5D" w:rsidRPr="008547B1">
        <w:rPr>
          <w:rFonts w:eastAsia="Arial"/>
          <w:sz w:val="22"/>
          <w:szCs w:val="22"/>
        </w:rPr>
        <w:t>parcial</w:t>
      </w:r>
      <w:r w:rsidRPr="008547B1">
        <w:rPr>
          <w:rFonts w:eastAsia="Arial"/>
          <w:sz w:val="22"/>
          <w:szCs w:val="22"/>
        </w:rPr>
        <w:t>, conforme as regras previstas no presente tópico.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contratado emitirá recibo/nota fis</w:t>
      </w:r>
      <w:r w:rsidR="008547B1" w:rsidRPr="008547B1">
        <w:rPr>
          <w:rFonts w:eastAsia="Arial"/>
          <w:sz w:val="22"/>
          <w:szCs w:val="22"/>
        </w:rPr>
        <w:t>cal/fatura/documento idôneo c</w:t>
      </w:r>
      <w:r w:rsidR="00D65E9F" w:rsidRPr="008547B1">
        <w:rPr>
          <w:rFonts w:eastAsia="Arial"/>
          <w:sz w:val="22"/>
          <w:szCs w:val="22"/>
        </w:rPr>
        <w:t>orrespondente</w:t>
      </w:r>
      <w:r w:rsidRPr="008547B1">
        <w:rPr>
          <w:rFonts w:eastAsia="Arial"/>
          <w:sz w:val="22"/>
          <w:szCs w:val="22"/>
        </w:rPr>
        <w:t xml:space="preserve"> ao valor da antecipação de pagamento de </w:t>
      </w:r>
      <w:r w:rsidR="00D65E9F" w:rsidRPr="008547B1">
        <w:rPr>
          <w:rFonts w:eastAsia="Arial"/>
          <w:sz w:val="22"/>
          <w:szCs w:val="22"/>
        </w:rPr>
        <w:t xml:space="preserve">R$ </w:t>
      </w:r>
      <w:r w:rsidR="008547B1" w:rsidRPr="008547B1">
        <w:rPr>
          <w:rFonts w:eastAsia="Arial"/>
          <w:sz w:val="22"/>
          <w:szCs w:val="22"/>
        </w:rPr>
        <w:t>35</w:t>
      </w:r>
      <w:r w:rsidR="000D7B5D" w:rsidRPr="008547B1">
        <w:rPr>
          <w:rFonts w:eastAsia="Arial"/>
          <w:sz w:val="22"/>
          <w:szCs w:val="22"/>
        </w:rPr>
        <w:t>.000,00 (</w:t>
      </w:r>
      <w:r w:rsidR="008547B1" w:rsidRPr="008547B1">
        <w:rPr>
          <w:rFonts w:eastAsia="Arial"/>
          <w:sz w:val="22"/>
          <w:szCs w:val="22"/>
        </w:rPr>
        <w:t>trinta e cinco</w:t>
      </w:r>
      <w:r w:rsidR="00D65E9F" w:rsidRPr="008547B1">
        <w:rPr>
          <w:rFonts w:eastAsia="Arial"/>
          <w:sz w:val="22"/>
          <w:szCs w:val="22"/>
        </w:rPr>
        <w:t xml:space="preserve"> </w:t>
      </w:r>
      <w:r w:rsidR="000D7B5D" w:rsidRPr="008547B1">
        <w:rPr>
          <w:rFonts w:eastAsia="Arial"/>
          <w:sz w:val="22"/>
          <w:szCs w:val="22"/>
        </w:rPr>
        <w:t>mil reais</w:t>
      </w:r>
      <w:r w:rsidR="00D65E9F" w:rsidRPr="008547B1">
        <w:rPr>
          <w:rFonts w:eastAsia="Arial"/>
          <w:sz w:val="22"/>
          <w:szCs w:val="22"/>
        </w:rPr>
        <w:t>) tão</w:t>
      </w:r>
      <w:r w:rsidRPr="008547B1">
        <w:rPr>
          <w:rFonts w:eastAsia="Arial"/>
          <w:sz w:val="22"/>
          <w:szCs w:val="22"/>
        </w:rPr>
        <w:t xml:space="preserve"> logo seja assinado o termo de contratopara que o contratante efetue o pagamento antecipado.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Fica o contratado obrigado a devolver, com correção monetária, a integralidade do valor antecipado na hipótese de inexecução do objeto.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No caso de inexecução parcial, deverá haver a devolução do valor relativo à parcela não-executada do contrato.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valor relativo à parcela antecipada e não executada do contrato será atualizado monetariamente pela variação acumulada </w:t>
      </w:r>
      <w:proofErr w:type="gramStart"/>
      <w:r w:rsidRPr="008547B1">
        <w:rPr>
          <w:rFonts w:eastAsia="Arial"/>
          <w:sz w:val="22"/>
          <w:szCs w:val="22"/>
        </w:rPr>
        <w:t>do</w:t>
      </w:r>
      <w:r w:rsidR="00A05D38" w:rsidRPr="008547B1">
        <w:rPr>
          <w:rFonts w:eastAsia="Arial"/>
          <w:sz w:val="22"/>
          <w:szCs w:val="22"/>
        </w:rPr>
        <w:t>IGPM</w:t>
      </w:r>
      <w:proofErr w:type="gramEnd"/>
      <w:r w:rsidRPr="008547B1">
        <w:rPr>
          <w:rFonts w:eastAsia="Arial"/>
          <w:sz w:val="22"/>
          <w:szCs w:val="22"/>
        </w:rPr>
        <w:t xml:space="preserve"> (</w:t>
      </w:r>
      <w:r w:rsidR="00A05D38" w:rsidRPr="008547B1">
        <w:rPr>
          <w:rFonts w:eastAsia="Arial"/>
          <w:sz w:val="22"/>
          <w:szCs w:val="22"/>
        </w:rPr>
        <w:t>INDICE DE PREÇOS GERAL DO MERCADO</w:t>
      </w:r>
      <w:r w:rsidRPr="008547B1">
        <w:rPr>
          <w:rFonts w:eastAsia="Arial"/>
          <w:sz w:val="22"/>
          <w:szCs w:val="22"/>
        </w:rPr>
        <w:t>), ou outro índice que venha a substituí-lo, desde a data do pagamento da antecipação até a data da devolução.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liquidação ocorrerá de acordo com as regras do tópico respectivo deste instrumento.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pagamento antecipado será efetuado no prazo máximo de até </w:t>
      </w:r>
      <w:r w:rsidR="00A05D38" w:rsidRPr="008547B1">
        <w:rPr>
          <w:rFonts w:eastAsia="Arial"/>
          <w:sz w:val="22"/>
          <w:szCs w:val="22"/>
        </w:rPr>
        <w:t>02</w:t>
      </w:r>
      <w:r w:rsidRPr="008547B1">
        <w:rPr>
          <w:rFonts w:eastAsia="Arial"/>
          <w:sz w:val="22"/>
          <w:szCs w:val="22"/>
        </w:rPr>
        <w:t xml:space="preserve"> (</w:t>
      </w:r>
      <w:r w:rsidR="00A05D38" w:rsidRPr="008547B1">
        <w:rPr>
          <w:rFonts w:eastAsia="Arial"/>
          <w:sz w:val="22"/>
          <w:szCs w:val="22"/>
        </w:rPr>
        <w:t>dois</w:t>
      </w:r>
      <w:r w:rsidRPr="008547B1">
        <w:rPr>
          <w:rFonts w:eastAsia="Arial"/>
          <w:sz w:val="22"/>
          <w:szCs w:val="22"/>
        </w:rPr>
        <w:t>) dias, contados do recebimento do recibo OU nota fiscal OU fatura OU documento idôneo.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 antecipação de pagamento dispensa o ateste ou recebimento prévio do </w:t>
      </w:r>
      <w:r w:rsidR="00A05D38" w:rsidRPr="008547B1">
        <w:rPr>
          <w:rFonts w:eastAsia="Arial"/>
          <w:sz w:val="22"/>
          <w:szCs w:val="22"/>
        </w:rPr>
        <w:t>serviço</w:t>
      </w:r>
      <w:r w:rsidRPr="008547B1">
        <w:rPr>
          <w:rFonts w:eastAsia="Arial"/>
          <w:sz w:val="22"/>
          <w:szCs w:val="22"/>
        </w:rPr>
        <w:t>, os quais deverão ocorrer após a regular execução da parcela contratual a que se refere o valor antecipado.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pagamento de que trata este item está condicionado à tomada das seguintes providências pelo contratado: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comprovação</w:t>
      </w:r>
      <w:proofErr w:type="gramEnd"/>
      <w:r w:rsidRPr="008547B1">
        <w:rPr>
          <w:rFonts w:eastAsia="Arial"/>
          <w:sz w:val="22"/>
          <w:szCs w:val="22"/>
        </w:rPr>
        <w:t xml:space="preserve"> da execução da etapa imediatamente anterior do objeto pelo contratado, para a antecipação do valor remanescente;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lastRenderedPageBreak/>
        <w:t>O pagamento do valor a ser antecipado ocorrerá respeitando eventuais retenções tributárias incidentes.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OITAVA – REAJUSTE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preços inicialmente contratados são fixos e irreajustáveis no prazo de um ano contado da data do orçamento estimado, em </w:t>
      </w:r>
      <w:r w:rsidR="008547B1" w:rsidRPr="008547B1">
        <w:rPr>
          <w:rFonts w:eastAsia="Arial"/>
          <w:sz w:val="22"/>
          <w:szCs w:val="22"/>
        </w:rPr>
        <w:t>20/06/2024</w:t>
      </w:r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8.1.1. Após o interregno de um ano, os preços iniciais poderão serão reajustados, mediante a aplicação, pelo contratante, do índice </w:t>
      </w:r>
      <w:r w:rsidR="00723DEB" w:rsidRPr="008547B1">
        <w:rPr>
          <w:rFonts w:eastAsia="Arial"/>
          <w:sz w:val="22"/>
          <w:szCs w:val="22"/>
        </w:rPr>
        <w:t>IGPM</w:t>
      </w:r>
      <w:r w:rsidR="008547B1" w:rsidRPr="008547B1">
        <w:rPr>
          <w:rFonts w:eastAsia="Arial"/>
          <w:sz w:val="22"/>
          <w:szCs w:val="22"/>
        </w:rPr>
        <w:t xml:space="preserve"> </w:t>
      </w:r>
      <w:r w:rsidR="00723DEB" w:rsidRPr="008547B1">
        <w:rPr>
          <w:rFonts w:eastAsia="Arial"/>
          <w:sz w:val="22"/>
          <w:szCs w:val="22"/>
        </w:rPr>
        <w:t>(INDICE GERAL DE PREÇOS DO MERCADO)</w:t>
      </w:r>
      <w:r w:rsidR="008547B1" w:rsidRPr="008547B1">
        <w:rPr>
          <w:rFonts w:eastAsia="Arial"/>
          <w:sz w:val="22"/>
          <w:szCs w:val="22"/>
        </w:rPr>
        <w:t xml:space="preserve"> </w:t>
      </w:r>
      <w:r w:rsidRPr="008547B1">
        <w:rPr>
          <w:rFonts w:eastAsia="Arial"/>
          <w:sz w:val="22"/>
          <w:szCs w:val="22"/>
        </w:rPr>
        <w:t>exclusivamente para as obrigações iniciadas e concluídas após a ocorrência da anualidade.</w:t>
      </w: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8.2. Nos reajustes subsequentes ao primeiro, o interregno mínimo de um ano será contado a partir dos efeitos financeiros do último reajuste.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 w:rsidP="008547B1">
      <w:pPr>
        <w:pStyle w:val="PargrafodaLista"/>
        <w:numPr>
          <w:ilvl w:val="1"/>
          <w:numId w:val="6"/>
        </w:numPr>
        <w:ind w:left="0" w:firstLine="0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No caso de atraso ou não divulgação do índice de reajustamento, o CONTRATANTE pagará à CONTRATADA a importância calculada pela última variação conhecida, liquidando a diferença correspondente tão logo seja </w:t>
      </w:r>
      <w:r w:rsidR="00D65E9F" w:rsidRPr="008547B1">
        <w:rPr>
          <w:rFonts w:eastAsia="Arial"/>
          <w:sz w:val="22"/>
          <w:szCs w:val="22"/>
        </w:rPr>
        <w:t>divulgada</w:t>
      </w:r>
      <w:r w:rsidRPr="008547B1">
        <w:rPr>
          <w:rFonts w:eastAsia="Arial"/>
          <w:sz w:val="22"/>
          <w:szCs w:val="22"/>
        </w:rPr>
        <w:t xml:space="preserve"> o índice definitivo. Fica a CONTRATADA obrigada a apresentar memória de cálculo referente ao reajustamento de preços do valor remanescente, sempre que este ocorrer. </w:t>
      </w:r>
    </w:p>
    <w:p w:rsidR="008547B1" w:rsidRPr="008547B1" w:rsidRDefault="008547B1" w:rsidP="008547B1">
      <w:pPr>
        <w:pStyle w:val="PargrafodaLista"/>
        <w:ind w:left="0"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8.4. Nas aferições finais, o índice utilizado para reajuste será, obrigatoriamente, o definitivo.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:rsidR="008547B1" w:rsidRPr="008547B1" w:rsidRDefault="008547B1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8.7. O reajuste será realizado por apostilamento.</w:t>
      </w:r>
    </w:p>
    <w:p w:rsidR="000E09D5" w:rsidRPr="008547B1" w:rsidRDefault="000E09D5">
      <w:pPr>
        <w:jc w:val="both"/>
        <w:rPr>
          <w:rFonts w:eastAsia="Arial"/>
          <w:sz w:val="22"/>
          <w:szCs w:val="22"/>
          <w:highlight w:val="yellow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NONA – DOTAÇÃO ORÇAMENTÁRIA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As despesas decorrentes desta contratação estão programadas em dotação orçamentária própria, prevista no orçamento do Município, para o exercício de 20</w:t>
      </w:r>
      <w:r w:rsidR="00DA6C33" w:rsidRPr="008547B1">
        <w:rPr>
          <w:rFonts w:eastAsia="Arial"/>
          <w:sz w:val="22"/>
          <w:szCs w:val="22"/>
        </w:rPr>
        <w:t>24</w:t>
      </w:r>
      <w:r w:rsidRPr="008547B1">
        <w:rPr>
          <w:rFonts w:eastAsia="Arial"/>
          <w:sz w:val="22"/>
          <w:szCs w:val="22"/>
        </w:rPr>
        <w:t>, na classificação abaixo:</w:t>
      </w:r>
    </w:p>
    <w:p w:rsidR="00DA6C33" w:rsidRPr="008547B1" w:rsidRDefault="00DA6C33" w:rsidP="00DA6C33">
      <w:pPr>
        <w:jc w:val="both"/>
        <w:rPr>
          <w:rFonts w:eastAsia="Arial"/>
          <w:sz w:val="22"/>
          <w:szCs w:val="22"/>
        </w:rPr>
      </w:pPr>
    </w:p>
    <w:p w:rsidR="00D217FD" w:rsidRPr="008547B1" w:rsidRDefault="00D217FD" w:rsidP="00D217FD">
      <w:pPr>
        <w:pStyle w:val="PargrafodaLista"/>
        <w:tabs>
          <w:tab w:val="left" w:pos="1230"/>
        </w:tabs>
        <w:ind w:left="0"/>
        <w:jc w:val="both"/>
        <w:rPr>
          <w:rFonts w:eastAsia="Arial"/>
          <w:color w:val="000000"/>
          <w:sz w:val="22"/>
          <w:szCs w:val="22"/>
        </w:rPr>
      </w:pPr>
      <w:r w:rsidRPr="008547B1">
        <w:rPr>
          <w:rFonts w:eastAsia="Arial"/>
          <w:color w:val="000000"/>
          <w:sz w:val="22"/>
          <w:szCs w:val="22"/>
        </w:rPr>
        <w:t xml:space="preserve">ÓRGÃO: </w:t>
      </w:r>
      <w:r w:rsidRPr="008547B1">
        <w:rPr>
          <w:sz w:val="22"/>
          <w:szCs w:val="22"/>
        </w:rPr>
        <w:t>4 - FUNDO MUNICIPAL DE EDUCAÇÃO DE CORAÇÃO DE MARIASECRETARIA: 20.401 - FUNDO MUNICIPAL DE EDUCAÇÃO</w:t>
      </w:r>
      <w:r w:rsidRPr="008547B1">
        <w:rPr>
          <w:rFonts w:eastAsia="Arial"/>
          <w:color w:val="000000"/>
          <w:sz w:val="22"/>
          <w:szCs w:val="22"/>
        </w:rPr>
        <w:t xml:space="preserve">UNIDADE: </w:t>
      </w:r>
      <w:r w:rsidRPr="008547B1">
        <w:rPr>
          <w:sz w:val="22"/>
          <w:szCs w:val="22"/>
        </w:rPr>
        <w:t>02.04.00 FUNDO MUNICIPAL DE EDUCAÇÃOAÇÃO: 2161 FOMENTO E REALIZAÇÃO DAS AÇÕES CULTURAIS, ESPORTIVAS E DE LAZER</w:t>
      </w:r>
      <w:r w:rsidRPr="008547B1">
        <w:rPr>
          <w:rFonts w:eastAsia="Arial"/>
          <w:color w:val="000000"/>
          <w:sz w:val="22"/>
          <w:szCs w:val="22"/>
        </w:rPr>
        <w:t xml:space="preserve">PROJETO/ATIVIDADE: </w:t>
      </w:r>
      <w:r w:rsidRPr="008547B1">
        <w:rPr>
          <w:sz w:val="22"/>
          <w:szCs w:val="22"/>
        </w:rPr>
        <w:t>2161 FOMENTO E REALIZAÇÃO DAS AÇÕES CULTURAIS, ESPORTIVAS E DE LAZER</w:t>
      </w:r>
      <w:r w:rsidRPr="008547B1">
        <w:rPr>
          <w:rFonts w:eastAsia="Arial"/>
          <w:color w:val="000000"/>
          <w:sz w:val="22"/>
          <w:szCs w:val="22"/>
        </w:rPr>
        <w:t xml:space="preserve">ELEMENTO DE DESPESA: </w:t>
      </w:r>
      <w:r w:rsidRPr="008547B1">
        <w:rPr>
          <w:sz w:val="22"/>
          <w:szCs w:val="22"/>
        </w:rPr>
        <w:t xml:space="preserve">3.3.9.0.39.00.000000 OUTROS SERVIÇOS </w:t>
      </w:r>
      <w:r w:rsidR="00044A10" w:rsidRPr="008547B1">
        <w:rPr>
          <w:sz w:val="22"/>
          <w:szCs w:val="22"/>
        </w:rPr>
        <w:t>TERCEIROS - PESSOA JURÍDICA R$ 34</w:t>
      </w:r>
      <w:r w:rsidRPr="008547B1">
        <w:rPr>
          <w:sz w:val="22"/>
          <w:szCs w:val="22"/>
        </w:rPr>
        <w:t xml:space="preserve">.500,00 </w:t>
      </w:r>
      <w:r w:rsidRPr="008547B1">
        <w:rPr>
          <w:rFonts w:eastAsia="Arial"/>
          <w:color w:val="000000"/>
          <w:sz w:val="22"/>
          <w:szCs w:val="22"/>
        </w:rPr>
        <w:t xml:space="preserve">ELEMENTO DE DESPESA: </w:t>
      </w:r>
      <w:r w:rsidRPr="008547B1">
        <w:rPr>
          <w:sz w:val="22"/>
          <w:szCs w:val="22"/>
        </w:rPr>
        <w:t xml:space="preserve">3.3.9.0.34.00.000000OUTRAS DESP. DE PESSOAL DECORR. DE CONTRATOS DE TERC. R$ </w:t>
      </w:r>
      <w:r w:rsidR="00044A10" w:rsidRPr="008547B1">
        <w:rPr>
          <w:sz w:val="22"/>
          <w:szCs w:val="22"/>
        </w:rPr>
        <w:t>35</w:t>
      </w:r>
      <w:r w:rsidRPr="008547B1">
        <w:rPr>
          <w:sz w:val="22"/>
          <w:szCs w:val="22"/>
        </w:rPr>
        <w:t xml:space="preserve">.500,00 </w:t>
      </w:r>
      <w:r w:rsidRPr="008547B1">
        <w:rPr>
          <w:rFonts w:eastAsia="Arial"/>
          <w:color w:val="000000"/>
          <w:sz w:val="22"/>
          <w:szCs w:val="22"/>
        </w:rPr>
        <w:t>FONTE: 1500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No(s) exercício(s) seguinte(s), as despesas correspondentes correrão à conta dosrecursos próprios para atender às despesas da mesma natureza, cuja alocação será feita no início de cada exercício financeiro.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DÉCIMA – OBRIGAÇÕES DA CONTRATANTE E DO CONTRATADO</w:t>
      </w:r>
    </w:p>
    <w:p w:rsidR="000E09D5" w:rsidRPr="008547B1" w:rsidRDefault="005F60D7">
      <w:pPr>
        <w:keepNext/>
        <w:keepLines/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As obrigações do contratante e do contratado e demais condições a eles referentes encontram-se definidos no Termo de Referência, anexo a este Contrato.</w:t>
      </w:r>
    </w:p>
    <w:p w:rsidR="000E09D5" w:rsidRPr="008547B1" w:rsidRDefault="000E09D5" w:rsidP="008547B1">
      <w:pPr>
        <w:keepNext/>
        <w:keepLines/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tabs>
          <w:tab w:val="left" w:pos="567"/>
        </w:tabs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CLÁUSULA DÉCIMA PRIMEIRA– GARANTIA DE EXECUÇÃO (</w:t>
      </w:r>
      <w:hyperlink r:id="rId11" w:anchor="art92">
        <w:r w:rsidRPr="008547B1">
          <w:rPr>
            <w:rFonts w:eastAsia="Arial"/>
            <w:b/>
            <w:sz w:val="22"/>
            <w:szCs w:val="22"/>
            <w:u w:val="single"/>
          </w:rPr>
          <w:t>art. 92, XII e XIII</w:t>
        </w:r>
      </w:hyperlink>
      <w:r w:rsidRPr="008547B1">
        <w:rPr>
          <w:rFonts w:eastAsia="Arial"/>
          <w:b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Não haverá exigência de garantia contratual da execução.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lastRenderedPageBreak/>
        <w:t xml:space="preserve">CLÁUSILA DÉCIMA </w:t>
      </w:r>
      <w:r w:rsidR="008547B1" w:rsidRPr="008547B1">
        <w:rPr>
          <w:rFonts w:eastAsia="Arial"/>
          <w:b/>
          <w:sz w:val="22"/>
          <w:szCs w:val="22"/>
        </w:rPr>
        <w:t>SEGUNDA</w:t>
      </w:r>
      <w:r w:rsidRPr="008547B1">
        <w:rPr>
          <w:rFonts w:eastAsia="Arial"/>
          <w:b/>
          <w:sz w:val="22"/>
          <w:szCs w:val="22"/>
        </w:rPr>
        <w:t xml:space="preserve"> – INFRAÇÕES E SANÇÕES ADMINISTRATIVAS (</w:t>
      </w:r>
      <w:hyperlink r:id="rId12" w:anchor="art92">
        <w:r w:rsidRPr="008547B1">
          <w:rPr>
            <w:rFonts w:eastAsia="Arial"/>
            <w:b/>
            <w:sz w:val="22"/>
            <w:szCs w:val="22"/>
          </w:rPr>
          <w:t>art. 92, XIV</w:t>
        </w:r>
      </w:hyperlink>
      <w:r w:rsidRPr="008547B1">
        <w:rPr>
          <w:rFonts w:eastAsia="Arial"/>
          <w:b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Comete infração administrativa, nos termos da </w:t>
      </w:r>
      <w:hyperlink r:id="rId13">
        <w:r w:rsidRPr="008547B1">
          <w:rPr>
            <w:rFonts w:eastAsia="Arial"/>
            <w:sz w:val="22"/>
            <w:szCs w:val="22"/>
          </w:rPr>
          <w:t>Lei nº 14.133, de 2021</w:t>
        </w:r>
      </w:hyperlink>
      <w:r w:rsidRPr="008547B1">
        <w:rPr>
          <w:rFonts w:eastAsia="Arial"/>
          <w:sz w:val="22"/>
          <w:szCs w:val="22"/>
        </w:rPr>
        <w:t>, o contratado que: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der</w:t>
      </w:r>
      <w:proofErr w:type="gramEnd"/>
      <w:r w:rsidRPr="008547B1">
        <w:rPr>
          <w:rFonts w:eastAsia="Arial"/>
          <w:sz w:val="22"/>
          <w:szCs w:val="22"/>
        </w:rPr>
        <w:t xml:space="preserve"> causa à inexecução parcial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der</w:t>
      </w:r>
      <w:proofErr w:type="gramEnd"/>
      <w:r w:rsidRPr="008547B1">
        <w:rPr>
          <w:rFonts w:eastAsia="Arial"/>
          <w:sz w:val="22"/>
          <w:szCs w:val="22"/>
        </w:rPr>
        <w:t xml:space="preserve"> causa à inexecução parcial do contrato que cause grave dano à Administração ou ao funcionamento dos serviços públicos ou ao interesse coletivo;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der</w:t>
      </w:r>
      <w:proofErr w:type="gramEnd"/>
      <w:r w:rsidRPr="008547B1">
        <w:rPr>
          <w:rFonts w:eastAsia="Arial"/>
          <w:sz w:val="22"/>
          <w:szCs w:val="22"/>
        </w:rPr>
        <w:t xml:space="preserve"> causa à inexecução total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ensejar</w:t>
      </w:r>
      <w:proofErr w:type="gramEnd"/>
      <w:r w:rsidRPr="008547B1">
        <w:rPr>
          <w:rFonts w:eastAsia="Arial"/>
          <w:sz w:val="22"/>
          <w:szCs w:val="22"/>
        </w:rPr>
        <w:t xml:space="preserve"> o retardamento da execução ou da entrega do objeto da contratação sem motivo justificado;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apresentar</w:t>
      </w:r>
      <w:proofErr w:type="gramEnd"/>
      <w:r w:rsidRPr="008547B1">
        <w:rPr>
          <w:rFonts w:eastAsia="Arial"/>
          <w:sz w:val="22"/>
          <w:szCs w:val="22"/>
        </w:rPr>
        <w:t xml:space="preserve"> documentação falsa ou prestar declaração falsa durante a execução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praticar</w:t>
      </w:r>
      <w:proofErr w:type="gramEnd"/>
      <w:r w:rsidRPr="008547B1">
        <w:rPr>
          <w:rFonts w:eastAsia="Arial"/>
          <w:sz w:val="22"/>
          <w:szCs w:val="22"/>
        </w:rPr>
        <w:t xml:space="preserve"> ato fraudulento na execução do contrato;</w:t>
      </w:r>
    </w:p>
    <w:p w:rsidR="000E09D5" w:rsidRPr="008547B1" w:rsidRDefault="005F60D7">
      <w:pPr>
        <w:numPr>
          <w:ilvl w:val="2"/>
          <w:numId w:val="3"/>
        </w:numPr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comportar</w:t>
      </w:r>
      <w:proofErr w:type="gramEnd"/>
      <w:r w:rsidRPr="008547B1">
        <w:rPr>
          <w:rFonts w:eastAsia="Arial"/>
          <w:sz w:val="22"/>
          <w:szCs w:val="22"/>
        </w:rPr>
        <w:t>-se de modo inidôneo ou cometer fraude de qualquer natureza;</w:t>
      </w:r>
    </w:p>
    <w:p w:rsidR="000E09D5" w:rsidRPr="008547B1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praticar</w:t>
      </w:r>
      <w:proofErr w:type="gramEnd"/>
      <w:r w:rsidRPr="008547B1">
        <w:rPr>
          <w:rFonts w:eastAsia="Arial"/>
          <w:sz w:val="22"/>
          <w:szCs w:val="22"/>
        </w:rPr>
        <w:t xml:space="preserve"> ato lesivo previsto no art. 5º da Lei nº 12.846, de 1º de agosto de 2013.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Serão aplicadas ao contratado que incorrer nas infrações acima descritas as seguintes sanções: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bookmarkStart w:id="0" w:name="_heading=h.1fob9te" w:colFirst="0" w:colLast="0"/>
      <w:bookmarkEnd w:id="0"/>
      <w:r w:rsidRPr="008547B1">
        <w:rPr>
          <w:rFonts w:eastAsia="Arial"/>
          <w:b/>
          <w:sz w:val="22"/>
          <w:szCs w:val="22"/>
        </w:rPr>
        <w:t>Advertência</w:t>
      </w:r>
      <w:r w:rsidRPr="008547B1">
        <w:rPr>
          <w:rFonts w:eastAsia="Arial"/>
          <w:sz w:val="22"/>
          <w:szCs w:val="22"/>
        </w:rPr>
        <w:t>, quando o contratado der causa à inexecução parcial do contrato, sempre que não se justificar a imposição de penalidade mais grave (</w:t>
      </w:r>
      <w:hyperlink r:id="rId14" w:anchor="art156%C2%A72">
        <w:r w:rsidRPr="008547B1">
          <w:rPr>
            <w:rFonts w:eastAsia="Arial"/>
            <w:sz w:val="22"/>
            <w:szCs w:val="22"/>
          </w:rPr>
          <w:t>art. 156, §2º, da Lei nº 14.133, de 2021</w:t>
        </w:r>
      </w:hyperlink>
      <w:r w:rsidRPr="008547B1">
        <w:rPr>
          <w:rFonts w:eastAsia="Arial"/>
          <w:sz w:val="22"/>
          <w:szCs w:val="22"/>
        </w:rPr>
        <w:t>);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Impedimento de licitar e contratar</w:t>
      </w:r>
      <w:r w:rsidRPr="008547B1">
        <w:rPr>
          <w:rFonts w:eastAsia="Arial"/>
          <w:sz w:val="22"/>
          <w:szCs w:val="22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 w:rsidRPr="008547B1">
          <w:rPr>
            <w:rFonts w:eastAsia="Arial"/>
            <w:sz w:val="22"/>
            <w:szCs w:val="22"/>
          </w:rPr>
          <w:t>art. 156, § 4º, da Lei nº 14.133, de 2021</w:t>
        </w:r>
      </w:hyperlink>
      <w:r w:rsidRPr="008547B1">
        <w:rPr>
          <w:rFonts w:eastAsia="Arial"/>
          <w:sz w:val="22"/>
          <w:szCs w:val="22"/>
        </w:rPr>
        <w:t>);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Declaração de inidoneidade para licitar e contratar</w:t>
      </w:r>
      <w:r w:rsidRPr="008547B1">
        <w:rPr>
          <w:rFonts w:eastAsia="Arial"/>
          <w:sz w:val="22"/>
          <w:szCs w:val="22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 w:rsidRPr="008547B1">
          <w:rPr>
            <w:rFonts w:eastAsia="Arial"/>
            <w:sz w:val="22"/>
            <w:szCs w:val="22"/>
          </w:rPr>
          <w:t>art. 156, §5º, da Lei nº 14.133, de 2021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2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Multa:</w:t>
      </w:r>
    </w:p>
    <w:p w:rsidR="000E09D5" w:rsidRPr="008547B1" w:rsidRDefault="005F60D7">
      <w:pPr>
        <w:numPr>
          <w:ilvl w:val="3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moratória</w:t>
      </w:r>
      <w:proofErr w:type="gramEnd"/>
      <w:r w:rsidRPr="008547B1">
        <w:rPr>
          <w:rFonts w:eastAsia="Arial"/>
          <w:sz w:val="22"/>
          <w:szCs w:val="22"/>
        </w:rPr>
        <w:t xml:space="preserve"> de </w:t>
      </w:r>
      <w:r w:rsidR="006744AB" w:rsidRPr="008547B1">
        <w:rPr>
          <w:rFonts w:eastAsia="Arial"/>
          <w:sz w:val="22"/>
          <w:szCs w:val="22"/>
        </w:rPr>
        <w:t>10</w:t>
      </w:r>
      <w:r w:rsidRPr="008547B1">
        <w:rPr>
          <w:rFonts w:eastAsia="Arial"/>
          <w:sz w:val="22"/>
          <w:szCs w:val="22"/>
        </w:rPr>
        <w:t>% (</w:t>
      </w:r>
      <w:r w:rsidR="006744AB" w:rsidRPr="008547B1">
        <w:rPr>
          <w:rFonts w:eastAsia="Arial"/>
          <w:sz w:val="22"/>
          <w:szCs w:val="22"/>
        </w:rPr>
        <w:t>dez</w:t>
      </w:r>
      <w:r w:rsidRPr="008547B1">
        <w:rPr>
          <w:rFonts w:eastAsia="Arial"/>
          <w:sz w:val="22"/>
          <w:szCs w:val="22"/>
        </w:rPr>
        <w:t xml:space="preserve"> por cento) por dia de atraso injustificado sobre o valor da parcela inadimplida, até o limite de </w:t>
      </w:r>
      <w:r w:rsidR="006744AB" w:rsidRPr="008547B1">
        <w:rPr>
          <w:rFonts w:eastAsia="Arial"/>
          <w:sz w:val="22"/>
          <w:szCs w:val="22"/>
        </w:rPr>
        <w:t>08</w:t>
      </w:r>
      <w:r w:rsidRPr="008547B1">
        <w:rPr>
          <w:rFonts w:eastAsia="Arial"/>
          <w:sz w:val="22"/>
          <w:szCs w:val="22"/>
        </w:rPr>
        <w:t xml:space="preserve"> (</w:t>
      </w:r>
      <w:r w:rsidR="006744AB" w:rsidRPr="008547B1">
        <w:rPr>
          <w:rFonts w:eastAsia="Arial"/>
          <w:sz w:val="22"/>
          <w:szCs w:val="22"/>
        </w:rPr>
        <w:t>oito</w:t>
      </w:r>
      <w:r w:rsidRPr="008547B1">
        <w:rPr>
          <w:rFonts w:eastAsia="Arial"/>
          <w:sz w:val="22"/>
          <w:szCs w:val="22"/>
        </w:rPr>
        <w:t>) dias;</w:t>
      </w:r>
    </w:p>
    <w:p w:rsidR="000E09D5" w:rsidRPr="008547B1" w:rsidRDefault="005F60D7">
      <w:pPr>
        <w:numPr>
          <w:ilvl w:val="3"/>
          <w:numId w:val="4"/>
        </w:numPr>
        <w:ind w:left="993" w:firstLine="782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compensatória</w:t>
      </w:r>
      <w:proofErr w:type="gramEnd"/>
      <w:r w:rsidRPr="008547B1">
        <w:rPr>
          <w:rFonts w:eastAsia="Arial"/>
          <w:sz w:val="22"/>
          <w:szCs w:val="22"/>
        </w:rPr>
        <w:t xml:space="preserve"> de </w:t>
      </w:r>
      <w:r w:rsidR="006744AB" w:rsidRPr="008547B1">
        <w:rPr>
          <w:rFonts w:eastAsia="Arial"/>
          <w:sz w:val="22"/>
          <w:szCs w:val="22"/>
        </w:rPr>
        <w:t>10</w:t>
      </w:r>
      <w:r w:rsidRPr="008547B1">
        <w:rPr>
          <w:rFonts w:eastAsia="Arial"/>
          <w:sz w:val="22"/>
          <w:szCs w:val="22"/>
        </w:rPr>
        <w:t>% (</w:t>
      </w:r>
      <w:r w:rsidR="006744AB" w:rsidRPr="008547B1">
        <w:rPr>
          <w:rFonts w:eastAsia="Arial"/>
          <w:sz w:val="22"/>
          <w:szCs w:val="22"/>
        </w:rPr>
        <w:t>dez</w:t>
      </w:r>
      <w:r w:rsidRPr="008547B1">
        <w:rPr>
          <w:rFonts w:eastAsia="Arial"/>
          <w:sz w:val="22"/>
          <w:szCs w:val="22"/>
        </w:rPr>
        <w:t xml:space="preserve"> por cento) sobre o valor total do contrato, no caso de inexecução total do objeto;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 w:rsidRPr="008547B1">
          <w:rPr>
            <w:rFonts w:eastAsia="Arial"/>
            <w:sz w:val="22"/>
            <w:szCs w:val="22"/>
          </w:rPr>
          <w:t>art. 156, §9º,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Todas as sanções previstas neste Contrato poderão ser aplicadas cumulativamente com a multa (</w:t>
      </w:r>
      <w:hyperlink r:id="rId18" w:anchor="art156%C2%A77">
        <w:r w:rsidRPr="008547B1">
          <w:rPr>
            <w:rFonts w:eastAsia="Arial"/>
            <w:sz w:val="22"/>
            <w:szCs w:val="22"/>
          </w:rPr>
          <w:t>art. 156, §7º, da Lei nº 14.133, de 2021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Antes da aplicação da multa será facultada a defesa do interessado no prazo de 15 (quinze) dias úteis, contado da data de sua intimação (</w:t>
      </w:r>
      <w:hyperlink r:id="rId19" w:anchor="art157">
        <w:r w:rsidRPr="008547B1">
          <w:rPr>
            <w:rFonts w:eastAsia="Arial"/>
            <w:sz w:val="22"/>
            <w:szCs w:val="22"/>
          </w:rPr>
          <w:t>art. 157,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 w:rsidRPr="008547B1">
          <w:rPr>
            <w:rFonts w:eastAsia="Arial"/>
            <w:sz w:val="22"/>
            <w:szCs w:val="22"/>
          </w:rPr>
          <w:t>art. 156, §8º, da Lei nº 14.133, de 2021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bookmarkStart w:id="1" w:name="_heading=h.3znysh7" w:colFirst="0" w:colLast="0"/>
      <w:bookmarkEnd w:id="1"/>
      <w:r w:rsidRPr="008547B1">
        <w:rPr>
          <w:rFonts w:eastAsia="Arial"/>
          <w:sz w:val="22"/>
          <w:szCs w:val="22"/>
        </w:rPr>
        <w:t xml:space="preserve">Previamente ao encaminhamento à cobrança judicial, a multa poderá ser recolhida administrativamente no prazo máximo de </w:t>
      </w:r>
      <w:r w:rsidR="006744AB" w:rsidRPr="008547B1">
        <w:rPr>
          <w:rFonts w:eastAsia="Arial"/>
          <w:sz w:val="22"/>
          <w:szCs w:val="22"/>
        </w:rPr>
        <w:t>05</w:t>
      </w:r>
      <w:r w:rsidRPr="008547B1">
        <w:rPr>
          <w:rFonts w:eastAsia="Arial"/>
          <w:sz w:val="22"/>
          <w:szCs w:val="22"/>
        </w:rPr>
        <w:t xml:space="preserve"> (</w:t>
      </w:r>
      <w:r w:rsidR="006744AB" w:rsidRPr="008547B1">
        <w:rPr>
          <w:rFonts w:eastAsia="Arial"/>
          <w:sz w:val="22"/>
          <w:szCs w:val="22"/>
        </w:rPr>
        <w:t>cinco</w:t>
      </w:r>
      <w:proofErr w:type="gramStart"/>
      <w:r w:rsidRPr="008547B1">
        <w:rPr>
          <w:rFonts w:eastAsia="Arial"/>
          <w:sz w:val="22"/>
          <w:szCs w:val="22"/>
        </w:rPr>
        <w:t>)dias</w:t>
      </w:r>
      <w:bookmarkStart w:id="2" w:name="_GoBack"/>
      <w:bookmarkEnd w:id="2"/>
      <w:proofErr w:type="gramEnd"/>
      <w:r w:rsidRPr="008547B1">
        <w:rPr>
          <w:rFonts w:eastAsia="Arial"/>
          <w:sz w:val="22"/>
          <w:szCs w:val="22"/>
        </w:rPr>
        <w:t>, a contar da data do recebimento da comunicação enviada pela autoridade competente.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 w:rsidRPr="008547B1">
          <w:rPr>
            <w:rFonts w:eastAsia="Arial"/>
            <w:sz w:val="22"/>
            <w:szCs w:val="22"/>
          </w:rPr>
          <w:t>art. 158 da Lei nº 14.133, de 2021</w:t>
        </w:r>
      </w:hyperlink>
      <w:r w:rsidRPr="008547B1">
        <w:rPr>
          <w:rFonts w:eastAsia="Arial"/>
          <w:sz w:val="22"/>
          <w:szCs w:val="22"/>
        </w:rPr>
        <w:t>, para as penalidades de impedimento de licitar e contratar e de declaração de inidoneidade para licitar ou contratar.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lastRenderedPageBreak/>
        <w:t>Na aplicação das sanções serão considerados (</w:t>
      </w:r>
      <w:hyperlink r:id="rId22" w:anchor="art156%C2%A71">
        <w:r w:rsidRPr="008547B1">
          <w:rPr>
            <w:rFonts w:eastAsia="Arial"/>
            <w:sz w:val="22"/>
            <w:szCs w:val="22"/>
          </w:rPr>
          <w:t>art. 156, §1º, da Lei nº 14.133, de 2021</w:t>
        </w:r>
      </w:hyperlink>
      <w:r w:rsidRPr="008547B1">
        <w:rPr>
          <w:rFonts w:eastAsia="Arial"/>
          <w:sz w:val="22"/>
          <w:szCs w:val="22"/>
        </w:rPr>
        <w:t>):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</w:t>
      </w:r>
      <w:proofErr w:type="gramEnd"/>
      <w:r w:rsidRPr="008547B1">
        <w:rPr>
          <w:rFonts w:eastAsia="Arial"/>
          <w:sz w:val="22"/>
          <w:szCs w:val="22"/>
        </w:rPr>
        <w:t xml:space="preserve"> natureza e a gravidade da infração cometida;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as</w:t>
      </w:r>
      <w:proofErr w:type="gramEnd"/>
      <w:r w:rsidRPr="008547B1">
        <w:rPr>
          <w:rFonts w:eastAsia="Arial"/>
          <w:sz w:val="22"/>
          <w:szCs w:val="22"/>
        </w:rPr>
        <w:t xml:space="preserve"> peculiaridades do caso concreto;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as</w:t>
      </w:r>
      <w:proofErr w:type="gramEnd"/>
      <w:r w:rsidRPr="008547B1">
        <w:rPr>
          <w:rFonts w:eastAsia="Arial"/>
          <w:sz w:val="22"/>
          <w:szCs w:val="22"/>
        </w:rPr>
        <w:t xml:space="preserve"> circunstâncias agravantes ou atenuantes;</w:t>
      </w:r>
    </w:p>
    <w:p w:rsidR="000E09D5" w:rsidRPr="008547B1" w:rsidRDefault="005F60D7">
      <w:pPr>
        <w:numPr>
          <w:ilvl w:val="0"/>
          <w:numId w:val="2"/>
        </w:numPr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os</w:t>
      </w:r>
      <w:proofErr w:type="gramEnd"/>
      <w:r w:rsidRPr="008547B1">
        <w:rPr>
          <w:rFonts w:eastAsia="Arial"/>
          <w:sz w:val="22"/>
          <w:szCs w:val="22"/>
        </w:rPr>
        <w:t xml:space="preserve"> danos que dela provierem para o Contratante;</w:t>
      </w:r>
    </w:p>
    <w:p w:rsidR="000E09D5" w:rsidRPr="008547B1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  <w:sz w:val="22"/>
          <w:szCs w:val="22"/>
        </w:rPr>
      </w:pPr>
      <w:proofErr w:type="gramStart"/>
      <w:r w:rsidRPr="008547B1">
        <w:rPr>
          <w:rFonts w:eastAsia="Arial"/>
          <w:sz w:val="22"/>
          <w:szCs w:val="22"/>
        </w:rPr>
        <w:t>a</w:t>
      </w:r>
      <w:proofErr w:type="gramEnd"/>
      <w:r w:rsidRPr="008547B1">
        <w:rPr>
          <w:rFonts w:eastAsia="Arial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atos previstos como infrações administrativas na </w:t>
      </w:r>
      <w:hyperlink r:id="rId23">
        <w:r w:rsidRPr="008547B1">
          <w:rPr>
            <w:rFonts w:eastAsia="Arial"/>
            <w:sz w:val="22"/>
            <w:szCs w:val="22"/>
          </w:rPr>
          <w:t>Lei nº 14.133, de 2021</w:t>
        </w:r>
      </w:hyperlink>
      <w:r w:rsidRPr="008547B1">
        <w:rPr>
          <w:rFonts w:eastAsia="Arial"/>
          <w:sz w:val="22"/>
          <w:szCs w:val="22"/>
        </w:rPr>
        <w:t xml:space="preserve">, ou em outras leis de licitações e contratos da Administração Pública que também sejam tipificados como atos lesivos </w:t>
      </w:r>
      <w:hyperlink r:id="rId24">
        <w:r w:rsidRPr="008547B1">
          <w:rPr>
            <w:rFonts w:eastAsia="Arial"/>
            <w:sz w:val="22"/>
            <w:szCs w:val="22"/>
          </w:rPr>
          <w:t>na Lei nº 12.846, de 2013</w:t>
        </w:r>
      </w:hyperlink>
      <w:r w:rsidRPr="008547B1">
        <w:rPr>
          <w:rFonts w:eastAsia="Arial"/>
          <w:sz w:val="22"/>
          <w:szCs w:val="22"/>
        </w:rPr>
        <w:t xml:space="preserve">, serão apurados e julgados conjuntamente, nos mesmos autos, observados o rito procedimental e autoridade competente definidos na referida </w:t>
      </w:r>
      <w:hyperlink r:id="rId25" w:anchor="art159">
        <w:r w:rsidRPr="008547B1">
          <w:rPr>
            <w:rFonts w:eastAsia="Arial"/>
            <w:sz w:val="22"/>
            <w:szCs w:val="22"/>
          </w:rPr>
          <w:t>Lei (art. 159</w:t>
        </w:r>
      </w:hyperlink>
      <w:r w:rsidRPr="008547B1">
        <w:rPr>
          <w:rFonts w:eastAsia="Arial"/>
          <w:sz w:val="22"/>
          <w:szCs w:val="22"/>
        </w:rPr>
        <w:t>).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6" w:anchor="art160">
        <w:r w:rsidRPr="008547B1">
          <w:rPr>
            <w:rFonts w:eastAsia="Arial"/>
            <w:sz w:val="22"/>
            <w:szCs w:val="22"/>
          </w:rPr>
          <w:t>art. 160,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8547B1">
        <w:rPr>
          <w:rFonts w:eastAsia="Arial"/>
          <w:sz w:val="22"/>
          <w:szCs w:val="22"/>
        </w:rPr>
        <w:t>Ceis</w:t>
      </w:r>
      <w:proofErr w:type="spellEnd"/>
      <w:r w:rsidRPr="008547B1">
        <w:rPr>
          <w:rFonts w:eastAsia="Arial"/>
          <w:sz w:val="22"/>
          <w:szCs w:val="22"/>
        </w:rPr>
        <w:t>) e no Cadastro Nacional de Empresas Punidas (</w:t>
      </w:r>
      <w:proofErr w:type="spellStart"/>
      <w:r w:rsidRPr="008547B1">
        <w:rPr>
          <w:rFonts w:eastAsia="Arial"/>
          <w:sz w:val="22"/>
          <w:szCs w:val="22"/>
        </w:rPr>
        <w:t>Cnep</w:t>
      </w:r>
      <w:proofErr w:type="spellEnd"/>
      <w:r w:rsidRPr="008547B1">
        <w:rPr>
          <w:rFonts w:eastAsia="Arial"/>
          <w:sz w:val="22"/>
          <w:szCs w:val="22"/>
        </w:rPr>
        <w:t xml:space="preserve">), </w:t>
      </w:r>
      <w:proofErr w:type="gramStart"/>
      <w:r w:rsidRPr="008547B1">
        <w:rPr>
          <w:rFonts w:eastAsia="Arial"/>
          <w:sz w:val="22"/>
          <w:szCs w:val="22"/>
        </w:rPr>
        <w:t>instituídos no âmbito do Poder Executivo Federal</w:t>
      </w:r>
      <w:proofErr w:type="gramEnd"/>
      <w:r w:rsidRPr="008547B1">
        <w:rPr>
          <w:rFonts w:eastAsia="Arial"/>
          <w:sz w:val="22"/>
          <w:szCs w:val="22"/>
        </w:rPr>
        <w:t>. (</w:t>
      </w:r>
      <w:hyperlink r:id="rId27" w:anchor="art161">
        <w:r w:rsidRPr="008547B1">
          <w:rPr>
            <w:rFonts w:eastAsia="Arial"/>
            <w:sz w:val="22"/>
            <w:szCs w:val="22"/>
          </w:rPr>
          <w:t>Art. 161, da Lei nº 14.133, de 2021</w:t>
        </w:r>
      </w:hyperlink>
      <w:r w:rsidRPr="008547B1">
        <w:rPr>
          <w:rFonts w:eastAsia="Arial"/>
          <w:sz w:val="22"/>
          <w:szCs w:val="22"/>
        </w:rPr>
        <w:t>)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 w:rsidRPr="008547B1">
          <w:rPr>
            <w:rFonts w:eastAsia="Arial"/>
            <w:sz w:val="22"/>
            <w:szCs w:val="22"/>
          </w:rPr>
          <w:t>art. 163 da Lei nº 14.133/</w:t>
        </w:r>
        <w:proofErr w:type="gramStart"/>
        <w:r w:rsidRPr="008547B1">
          <w:rPr>
            <w:rFonts w:eastAsia="Arial"/>
            <w:sz w:val="22"/>
            <w:szCs w:val="22"/>
          </w:rPr>
          <w:t>21.</w:t>
        </w:r>
        <w:proofErr w:type="gramEnd"/>
      </w:hyperlink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</w:t>
      </w:r>
      <w:proofErr w:type="gramStart"/>
      <w:r w:rsidRPr="008547B1">
        <w:rPr>
          <w:rFonts w:eastAsia="Arial"/>
          <w:sz w:val="22"/>
          <w:szCs w:val="22"/>
        </w:rPr>
        <w:t>órgão decorrentes deste mesmo contrato ou de outros contratos administrativos que o contratado possua com o mesmo órgão</w:t>
      </w:r>
      <w:proofErr w:type="gramEnd"/>
      <w:r w:rsidRPr="008547B1">
        <w:rPr>
          <w:rFonts w:eastAsia="Arial"/>
          <w:sz w:val="22"/>
          <w:szCs w:val="22"/>
        </w:rPr>
        <w:t xml:space="preserve"> ora contratante, na forma da </w:t>
      </w:r>
      <w:hyperlink r:id="rId29">
        <w:r w:rsidRPr="008547B1">
          <w:rPr>
            <w:rFonts w:eastAsia="Arial"/>
            <w:sz w:val="22"/>
            <w:szCs w:val="22"/>
          </w:rPr>
          <w:t>Instrução Normativa SEGES/ME nº 26, de 13 de abril de 2022</w:t>
        </w:r>
      </w:hyperlink>
      <w:r w:rsidRPr="008547B1">
        <w:rPr>
          <w:rFonts w:eastAsia="Arial"/>
          <w:sz w:val="22"/>
          <w:szCs w:val="22"/>
        </w:rPr>
        <w:t xml:space="preserve">. 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Nenhum pagamento será efetuado à CONTRATADA sem a quitação das multas aplicadas em definitivo.</w:t>
      </w: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TERCEIRA</w:t>
      </w:r>
      <w:r w:rsidRPr="008547B1">
        <w:rPr>
          <w:rFonts w:eastAsia="Arial"/>
          <w:b/>
          <w:sz w:val="22"/>
          <w:szCs w:val="22"/>
        </w:rPr>
        <w:t xml:space="preserve"> – DA EXTINÇÃO CONTRATUAL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contrato se extingue quando cumpridas as obrigações de ambas as partes, ainda que isso ocorra antes do prazo estipulado para tanto.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Quando a não conclusão do </w:t>
      </w:r>
      <w:proofErr w:type="gramStart"/>
      <w:r w:rsidRPr="008547B1">
        <w:rPr>
          <w:rFonts w:eastAsia="Arial"/>
          <w:sz w:val="22"/>
          <w:szCs w:val="22"/>
        </w:rPr>
        <w:t>contrato referida no item anterior</w:t>
      </w:r>
      <w:proofErr w:type="gramEnd"/>
      <w:r w:rsidRPr="008547B1">
        <w:rPr>
          <w:rFonts w:eastAsia="Arial"/>
          <w:sz w:val="22"/>
          <w:szCs w:val="22"/>
        </w:rPr>
        <w:t xml:space="preserve"> decorrer de culpa do contratado:</w:t>
      </w:r>
    </w:p>
    <w:p w:rsidR="000E09D5" w:rsidRPr="008547B1" w:rsidRDefault="005F60D7" w:rsidP="00DA6C33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contrato se extingue quando vencido o prazo nele estipulado, independentemente de terem sido cumpridas ou não as obrigações de ambas as partes contraentes. 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lastRenderedPageBreak/>
        <w:t>O contrato pode ser extinto antes do prazo nele fixado, sem ônus para o contratante, quando esta não dispuser de créditos orçamentários para sua continuidade ou quando entender que o contrato não mais lhe oferece vantagem.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A extinção nesta hipótese ocorrerá na próxima data de aniversário do contrato, desde que haja a notificação do contratado pelo contratante nesse sentido com pelo menos </w:t>
      </w:r>
      <w:proofErr w:type="gramStart"/>
      <w:r w:rsidRPr="008547B1">
        <w:rPr>
          <w:rFonts w:eastAsia="Arial"/>
          <w:sz w:val="22"/>
          <w:szCs w:val="22"/>
        </w:rPr>
        <w:t>2</w:t>
      </w:r>
      <w:proofErr w:type="gramEnd"/>
      <w:r w:rsidRPr="008547B1">
        <w:rPr>
          <w:rFonts w:eastAsia="Arial"/>
          <w:sz w:val="22"/>
          <w:szCs w:val="22"/>
        </w:rPr>
        <w:t xml:space="preserve"> (dois) meses de antecedência desse dia.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contrato pode ser extinto antes de cumpridas as obrigações nele estipuladas, </w:t>
      </w:r>
      <w:proofErr w:type="gramStart"/>
      <w:r w:rsidRPr="008547B1">
        <w:rPr>
          <w:rFonts w:eastAsia="Arial"/>
          <w:sz w:val="22"/>
          <w:szCs w:val="22"/>
        </w:rPr>
        <w:t>ou antes</w:t>
      </w:r>
      <w:proofErr w:type="gramEnd"/>
      <w:r w:rsidRPr="008547B1">
        <w:rPr>
          <w:rFonts w:eastAsia="Arial"/>
          <w:sz w:val="22"/>
          <w:szCs w:val="22"/>
        </w:rPr>
        <w:t xml:space="preserve"> do prazo nele fixado, por algum dos motivos previstos no </w:t>
      </w:r>
      <w:hyperlink r:id="rId30" w:anchor="art137">
        <w:r w:rsidRPr="008547B1">
          <w:rPr>
            <w:rFonts w:eastAsia="Arial"/>
            <w:color w:val="0563C1"/>
            <w:sz w:val="22"/>
            <w:szCs w:val="22"/>
            <w:u w:val="single"/>
          </w:rPr>
          <w:t>artigo 137 da Lei nº 14.133/21</w:t>
        </w:r>
      </w:hyperlink>
      <w:r w:rsidRPr="008547B1">
        <w:rPr>
          <w:rFonts w:eastAsia="Arial"/>
          <w:sz w:val="22"/>
          <w:szCs w:val="22"/>
        </w:rPr>
        <w:t>, bem como amigavelmente, assegurados o contraditório e a ampla defesa.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Nesta hipótese, aplicam-se também os </w:t>
      </w:r>
      <w:hyperlink r:id="rId31" w:anchor="art138">
        <w:r w:rsidRPr="008547B1">
          <w:rPr>
            <w:rFonts w:eastAsia="Arial"/>
            <w:color w:val="0563C1"/>
            <w:sz w:val="22"/>
            <w:szCs w:val="22"/>
            <w:u w:val="single"/>
          </w:rPr>
          <w:t>artigos 138 e 139</w:t>
        </w:r>
      </w:hyperlink>
      <w:r w:rsidRPr="008547B1">
        <w:rPr>
          <w:rFonts w:eastAsia="Arial"/>
          <w:sz w:val="22"/>
          <w:szCs w:val="22"/>
        </w:rPr>
        <w:t xml:space="preserve"> da mesma Lei.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:rsidR="000E09D5" w:rsidRPr="008547B1" w:rsidRDefault="005F60D7" w:rsidP="006744AB">
      <w:pPr>
        <w:numPr>
          <w:ilvl w:val="3"/>
          <w:numId w:val="1"/>
        </w:numPr>
        <w:spacing w:after="288"/>
        <w:ind w:left="0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Se a operação implicar mudança da pessoa jurídica contratada, deverá ser formalizado termo aditivo para alteração subjetiva.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O termo de rescisão, sempre que possível, será precedido: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Balanço dos eventos contratuais já cumpridos ou parcialmente cumpridos;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Relação dos pagamentos já efetuados e ainda devidos;</w:t>
      </w:r>
    </w:p>
    <w:p w:rsidR="000E09D5" w:rsidRPr="008547B1" w:rsidRDefault="005F60D7">
      <w:pPr>
        <w:numPr>
          <w:ilvl w:val="2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Indenizações e multas.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A extinção do contrato não configura óbice para o reconhecimento do desequilíbrio econômico-financeiro, hipótese em que será concedida indenização por meio de termo indenizatório (</w:t>
      </w:r>
      <w:hyperlink r:id="rId32" w:anchor="art131">
        <w:r w:rsidRPr="008547B1">
          <w:rPr>
            <w:rFonts w:eastAsia="Arial"/>
            <w:color w:val="0563C1"/>
            <w:sz w:val="22"/>
            <w:szCs w:val="22"/>
            <w:u w:val="single"/>
          </w:rPr>
          <w:t xml:space="preserve">art. 131, </w:t>
        </w:r>
      </w:hyperlink>
      <w:hyperlink r:id="rId33" w:anchor="art131">
        <w:r w:rsidRPr="008547B1">
          <w:rPr>
            <w:rFonts w:eastAsia="Arial"/>
            <w:i/>
            <w:color w:val="0563C1"/>
            <w:sz w:val="22"/>
            <w:szCs w:val="22"/>
            <w:u w:val="single"/>
          </w:rPr>
          <w:t xml:space="preserve">caput, </w:t>
        </w:r>
      </w:hyperlink>
      <w:hyperlink r:id="rId34" w:anchor="art131">
        <w:r w:rsidRPr="008547B1">
          <w:rPr>
            <w:rFonts w:eastAsia="Arial"/>
            <w:color w:val="0563C1"/>
            <w:sz w:val="22"/>
            <w:szCs w:val="22"/>
            <w:u w:val="single"/>
          </w:rPr>
          <w:t xml:space="preserve">da Lei n.º 14.133, de </w:t>
        </w:r>
        <w:proofErr w:type="gramStart"/>
        <w:r w:rsidRPr="008547B1">
          <w:rPr>
            <w:rFonts w:eastAsia="Arial"/>
            <w:color w:val="0563C1"/>
            <w:sz w:val="22"/>
            <w:szCs w:val="22"/>
            <w:u w:val="single"/>
          </w:rPr>
          <w:t>2021).</w:t>
        </w:r>
        <w:proofErr w:type="gramEnd"/>
      </w:hyperlink>
    </w:p>
    <w:p w:rsidR="000E09D5" w:rsidRPr="008547B1" w:rsidRDefault="000E09D5">
      <w:pPr>
        <w:keepNext/>
        <w:keepLines/>
        <w:ind w:left="357"/>
        <w:jc w:val="both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QUARTA</w:t>
      </w:r>
      <w:r w:rsidRPr="008547B1">
        <w:rPr>
          <w:rFonts w:eastAsia="Arial"/>
          <w:b/>
          <w:sz w:val="22"/>
          <w:szCs w:val="22"/>
        </w:rPr>
        <w:t xml:space="preserve"> – VEDAÇÕES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É vedado ao CONTRATADO:</w:t>
      </w:r>
    </w:p>
    <w:p w:rsidR="000E09D5" w:rsidRPr="008547B1" w:rsidRDefault="005F60D7">
      <w:pPr>
        <w:numPr>
          <w:ilvl w:val="2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Caucionar ou utilizar este Termo de Contrato para qualquer operação financeira;</w:t>
      </w:r>
    </w:p>
    <w:p w:rsidR="000E09D5" w:rsidRPr="008547B1" w:rsidRDefault="005F60D7">
      <w:pPr>
        <w:numPr>
          <w:ilvl w:val="2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>Interromper a execução dos serviços sob alegação de inadimplemento por parte da CONTRATANTE, salvo nos casos previstos em lei.</w:t>
      </w:r>
    </w:p>
    <w:p w:rsidR="000E09D5" w:rsidRPr="008547B1" w:rsidRDefault="000E09D5">
      <w:pPr>
        <w:jc w:val="both"/>
        <w:rPr>
          <w:rFonts w:eastAsia="Arial"/>
          <w:sz w:val="22"/>
          <w:szCs w:val="22"/>
        </w:rPr>
      </w:pPr>
    </w:p>
    <w:p w:rsidR="000E09D5" w:rsidRPr="008547B1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QUINTA</w:t>
      </w:r>
      <w:r w:rsidRPr="008547B1">
        <w:rPr>
          <w:rFonts w:eastAsia="Arial"/>
          <w:b/>
          <w:sz w:val="22"/>
          <w:szCs w:val="22"/>
        </w:rPr>
        <w:t xml:space="preserve"> – ALTERAÇÕES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Eventuais alterações contratuais reger-se-ão pela disciplina do artigo 124 e 125 da Lei nº 14.133, de 2021. </w:t>
      </w:r>
    </w:p>
    <w:p w:rsidR="000E09D5" w:rsidRPr="008547B1" w:rsidRDefault="005F60D7">
      <w:pPr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 CONTRATADO é </w:t>
      </w:r>
      <w:proofErr w:type="gramStart"/>
      <w:r w:rsidRPr="008547B1">
        <w:rPr>
          <w:rFonts w:eastAsia="Arial"/>
          <w:sz w:val="22"/>
          <w:szCs w:val="22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Registros que não caracterizam alteração do contrato podem ser realizados por simples apostila, dispensada a celebração de termo aditivo, na forma do </w:t>
      </w:r>
      <w:hyperlink r:id="rId35" w:anchor="art136">
        <w:r w:rsidRPr="008547B1">
          <w:rPr>
            <w:rFonts w:eastAsia="Arial"/>
            <w:color w:val="0563C1"/>
            <w:sz w:val="22"/>
            <w:szCs w:val="22"/>
            <w:u w:val="single"/>
          </w:rPr>
          <w:t>art. 136 da Lei nº 14.133, de 2021</w:t>
        </w:r>
      </w:hyperlink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lastRenderedPageBreak/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SEXTA</w:t>
      </w:r>
      <w:r w:rsidRPr="008547B1">
        <w:rPr>
          <w:rFonts w:eastAsia="Arial"/>
          <w:b/>
          <w:sz w:val="22"/>
          <w:szCs w:val="22"/>
        </w:rPr>
        <w:t xml:space="preserve"> – DOS CASOS OMISSOS</w:t>
      </w:r>
    </w:p>
    <w:p w:rsidR="000E09D5" w:rsidRPr="008547B1" w:rsidRDefault="005F60D7" w:rsidP="006744AB">
      <w:pPr>
        <w:keepNext/>
        <w:keepLines/>
        <w:numPr>
          <w:ilvl w:val="1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Os casos omissos serão decididos pela CONTRATANTE, segundo as disposições contidas na Lei nº 14.133, de 2021, Decreto Municipal nº 545-2023 e demais normas federais aplicáveis e, subsidiariamente, </w:t>
      </w:r>
      <w:r w:rsidRPr="008547B1">
        <w:rPr>
          <w:rFonts w:eastAsia="Arial"/>
          <w:b/>
          <w:sz w:val="22"/>
          <w:szCs w:val="22"/>
        </w:rPr>
        <w:t xml:space="preserve">segundo as disposições contidas na </w:t>
      </w:r>
      <w:hyperlink r:id="rId36">
        <w:r w:rsidRPr="008547B1">
          <w:rPr>
            <w:rFonts w:eastAsia="Arial"/>
            <w:b/>
            <w:sz w:val="22"/>
            <w:szCs w:val="22"/>
          </w:rPr>
          <w:t xml:space="preserve">Lei nº 8.078, de </w:t>
        </w:r>
        <w:proofErr w:type="gramStart"/>
        <w:r w:rsidRPr="008547B1">
          <w:rPr>
            <w:rFonts w:eastAsia="Arial"/>
            <w:b/>
            <w:sz w:val="22"/>
            <w:szCs w:val="22"/>
          </w:rPr>
          <w:t>1990 – Código</w:t>
        </w:r>
        <w:proofErr w:type="gramEnd"/>
        <w:r w:rsidRPr="008547B1">
          <w:rPr>
            <w:rFonts w:eastAsia="Arial"/>
            <w:b/>
            <w:sz w:val="22"/>
            <w:szCs w:val="22"/>
          </w:rPr>
          <w:t xml:space="preserve"> de Defesa do Consumidor</w:t>
        </w:r>
      </w:hyperlink>
      <w:r w:rsidRPr="008547B1">
        <w:rPr>
          <w:rFonts w:eastAsia="Arial"/>
          <w:b/>
          <w:sz w:val="22"/>
          <w:szCs w:val="22"/>
        </w:rPr>
        <w:t xml:space="preserve"> – e normas e princípios gerais dos contratos.</w:t>
      </w:r>
    </w:p>
    <w:p w:rsidR="000E09D5" w:rsidRPr="008547B1" w:rsidRDefault="000E09D5">
      <w:pPr>
        <w:keepNext/>
        <w:keepLines/>
        <w:ind w:left="357"/>
        <w:jc w:val="both"/>
        <w:rPr>
          <w:rFonts w:eastAsia="Arial"/>
          <w:sz w:val="22"/>
          <w:szCs w:val="22"/>
        </w:rPr>
      </w:pPr>
    </w:p>
    <w:p w:rsidR="000E09D5" w:rsidRPr="008547B1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>SETIMA</w:t>
      </w:r>
      <w:r w:rsidRPr="008547B1">
        <w:rPr>
          <w:rFonts w:eastAsia="Arial"/>
          <w:b/>
          <w:sz w:val="22"/>
          <w:szCs w:val="22"/>
        </w:rPr>
        <w:t xml:space="preserve"> – PUBLICAÇÃO</w:t>
      </w:r>
    </w:p>
    <w:p w:rsidR="000E09D5" w:rsidRPr="008547B1" w:rsidRDefault="005F60D7" w:rsidP="006744AB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Incumbirá ao contratante divulgar o presente instrumento no Portal Nacional de Contratações Públicas (PNCP), na forma prevista no </w:t>
      </w:r>
      <w:hyperlink r:id="rId37" w:anchor="art94">
        <w:r w:rsidRPr="008547B1">
          <w:rPr>
            <w:rFonts w:eastAsia="Arial"/>
            <w:color w:val="0563C1"/>
            <w:sz w:val="22"/>
            <w:szCs w:val="22"/>
            <w:u w:val="single"/>
          </w:rPr>
          <w:t>art. 94 da Lei 14.133, de 2021</w:t>
        </w:r>
      </w:hyperlink>
      <w:r w:rsidRPr="008547B1">
        <w:rPr>
          <w:rFonts w:eastAsia="Arial"/>
          <w:sz w:val="22"/>
          <w:szCs w:val="22"/>
        </w:rPr>
        <w:t xml:space="preserve">, bem como no respectivo sítio oficial na Internet, em atenção ao </w:t>
      </w:r>
      <w:hyperlink r:id="rId38" w:anchor="art8%C2%A72">
        <w:r w:rsidRPr="008547B1">
          <w:rPr>
            <w:rFonts w:eastAsia="Arial"/>
            <w:color w:val="0563C1"/>
            <w:sz w:val="22"/>
            <w:szCs w:val="22"/>
            <w:u w:val="single"/>
          </w:rPr>
          <w:t>art. 8º, §2º, da Lei n. 12.527, de 2011</w:t>
        </w:r>
      </w:hyperlink>
      <w:r w:rsidRPr="008547B1">
        <w:rPr>
          <w:rFonts w:eastAsia="Arial"/>
          <w:sz w:val="22"/>
          <w:szCs w:val="22"/>
        </w:rPr>
        <w:t>.</w:t>
      </w:r>
    </w:p>
    <w:p w:rsidR="000E09D5" w:rsidRPr="008547B1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CLÁUSULA DÉCIMA </w:t>
      </w:r>
      <w:r w:rsidR="008547B1" w:rsidRPr="008547B1">
        <w:rPr>
          <w:rFonts w:eastAsia="Arial"/>
          <w:b/>
          <w:sz w:val="22"/>
          <w:szCs w:val="22"/>
        </w:rPr>
        <w:t xml:space="preserve">OITAVA </w:t>
      </w:r>
      <w:r w:rsidRPr="008547B1">
        <w:rPr>
          <w:rFonts w:eastAsia="Arial"/>
          <w:b/>
          <w:sz w:val="22"/>
          <w:szCs w:val="22"/>
        </w:rPr>
        <w:t>– FORO</w:t>
      </w:r>
    </w:p>
    <w:p w:rsidR="000E09D5" w:rsidRPr="008547B1" w:rsidRDefault="005F60D7" w:rsidP="006744AB">
      <w:pPr>
        <w:numPr>
          <w:ilvl w:val="1"/>
          <w:numId w:val="1"/>
        </w:numPr>
        <w:spacing w:after="288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Fica eleito o Foro da Comarca de Coração de Maria - BA, para dirimir os litígios que decorrerem da execução deste Termo de Contrato que não puderem ser compostos pela conciliação, conforme </w:t>
      </w:r>
      <w:hyperlink r:id="rId39" w:anchor="art92%C2%A71">
        <w:r w:rsidRPr="008547B1">
          <w:rPr>
            <w:rFonts w:eastAsia="Arial"/>
            <w:color w:val="0563C1"/>
            <w:sz w:val="22"/>
            <w:szCs w:val="22"/>
            <w:u w:val="single"/>
          </w:rPr>
          <w:t>art. 92, §1º, da Lei nº 14.133/</w:t>
        </w:r>
        <w:proofErr w:type="gramStart"/>
        <w:r w:rsidRPr="008547B1">
          <w:rPr>
            <w:rFonts w:eastAsia="Arial"/>
            <w:color w:val="0563C1"/>
            <w:sz w:val="22"/>
            <w:szCs w:val="22"/>
            <w:u w:val="single"/>
          </w:rPr>
          <w:t>21.</w:t>
        </w:r>
        <w:proofErr w:type="gramEnd"/>
      </w:hyperlink>
    </w:p>
    <w:p w:rsidR="000E09D5" w:rsidRDefault="005F60D7">
      <w:pPr>
        <w:numPr>
          <w:ilvl w:val="1"/>
          <w:numId w:val="1"/>
        </w:numPr>
        <w:ind w:right="-15"/>
        <w:jc w:val="both"/>
        <w:rPr>
          <w:rFonts w:eastAsia="Arial"/>
          <w:sz w:val="22"/>
          <w:szCs w:val="22"/>
        </w:rPr>
      </w:pPr>
      <w:r w:rsidRPr="008547B1">
        <w:rPr>
          <w:rFonts w:eastAsia="Arial"/>
          <w:sz w:val="22"/>
          <w:szCs w:val="22"/>
        </w:rPr>
        <w:t xml:space="preserve">Para firmeza e validade do pactuado, o presente Termo de Contrato foi lavrado em 02 (duas) vias de igual teor, que, depois de lido e achado em ordem, vai assinado pelos contraentes. </w:t>
      </w:r>
    </w:p>
    <w:p w:rsidR="008547B1" w:rsidRPr="008547B1" w:rsidRDefault="008547B1" w:rsidP="008547B1">
      <w:pPr>
        <w:ind w:right="-15"/>
        <w:jc w:val="both"/>
        <w:rPr>
          <w:rFonts w:eastAsia="Arial"/>
          <w:sz w:val="22"/>
          <w:szCs w:val="22"/>
        </w:rPr>
      </w:pPr>
    </w:p>
    <w:p w:rsidR="000E09D5" w:rsidRPr="008547B1" w:rsidRDefault="000E09D5">
      <w:pPr>
        <w:ind w:right="-88"/>
        <w:jc w:val="center"/>
        <w:rPr>
          <w:rFonts w:eastAsia="Arial"/>
          <w:sz w:val="22"/>
          <w:szCs w:val="22"/>
        </w:rPr>
      </w:pPr>
    </w:p>
    <w:p w:rsidR="000E09D5" w:rsidRPr="008547B1" w:rsidRDefault="005F60D7">
      <w:pPr>
        <w:ind w:right="-88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Coração de Maria - BA, </w:t>
      </w:r>
      <w:r w:rsidR="008547B1" w:rsidRPr="008547B1">
        <w:rPr>
          <w:rFonts w:eastAsia="Arial"/>
          <w:b/>
          <w:sz w:val="22"/>
          <w:szCs w:val="22"/>
        </w:rPr>
        <w:t>20</w:t>
      </w:r>
      <w:r w:rsidR="00D65E9F" w:rsidRPr="008547B1">
        <w:rPr>
          <w:rFonts w:eastAsia="Arial"/>
          <w:b/>
          <w:sz w:val="22"/>
          <w:szCs w:val="22"/>
        </w:rPr>
        <w:t xml:space="preserve"> </w:t>
      </w:r>
      <w:r w:rsidRPr="008547B1">
        <w:rPr>
          <w:rFonts w:eastAsia="Arial"/>
          <w:b/>
          <w:sz w:val="22"/>
          <w:szCs w:val="22"/>
        </w:rPr>
        <w:t>de</w:t>
      </w:r>
      <w:r w:rsidR="006744AB" w:rsidRPr="008547B1">
        <w:rPr>
          <w:rFonts w:eastAsia="Arial"/>
          <w:b/>
          <w:sz w:val="22"/>
          <w:szCs w:val="22"/>
        </w:rPr>
        <w:t xml:space="preserve"> </w:t>
      </w:r>
      <w:r w:rsidR="008547B1" w:rsidRPr="008547B1">
        <w:rPr>
          <w:rFonts w:eastAsia="Arial"/>
          <w:b/>
          <w:sz w:val="22"/>
          <w:szCs w:val="22"/>
        </w:rPr>
        <w:t>junho</w:t>
      </w:r>
      <w:r w:rsidRPr="008547B1">
        <w:rPr>
          <w:rFonts w:eastAsia="Arial"/>
          <w:b/>
          <w:sz w:val="22"/>
          <w:szCs w:val="22"/>
        </w:rPr>
        <w:t xml:space="preserve"> de 2024.</w:t>
      </w:r>
    </w:p>
    <w:p w:rsidR="000E09D5" w:rsidRPr="008547B1" w:rsidRDefault="000E09D5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</w:p>
    <w:p w:rsidR="000E09D5" w:rsidRPr="008547B1" w:rsidRDefault="000E09D5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</w:p>
    <w:p w:rsidR="008547B1" w:rsidRPr="008547B1" w:rsidRDefault="008547B1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</w:p>
    <w:p w:rsidR="000E09D5" w:rsidRPr="008547B1" w:rsidRDefault="001E6FC1">
      <w:pPr>
        <w:ind w:right="-88"/>
        <w:jc w:val="center"/>
        <w:rPr>
          <w:rFonts w:eastAsia="Arial"/>
          <w:b/>
          <w:sz w:val="22"/>
          <w:szCs w:val="22"/>
          <w:highlight w:val="yellow"/>
        </w:rPr>
      </w:pPr>
      <w:r w:rsidRPr="008547B1">
        <w:rPr>
          <w:rFonts w:eastAsia="Arial"/>
          <w:b/>
          <w:sz w:val="22"/>
          <w:szCs w:val="22"/>
        </w:rPr>
        <w:t>________________________________________________________________</w:t>
      </w:r>
    </w:p>
    <w:p w:rsidR="000E09D5" w:rsidRPr="008547B1" w:rsidRDefault="005F60D7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 xml:space="preserve">PREFEITURA MUNICIPAL DE </w:t>
      </w:r>
      <w:r w:rsidR="006744AB" w:rsidRPr="008547B1">
        <w:rPr>
          <w:rFonts w:eastAsia="Arial"/>
          <w:b/>
          <w:sz w:val="22"/>
          <w:szCs w:val="22"/>
        </w:rPr>
        <w:t>CORAÇÃO DE MARIA</w:t>
      </w:r>
    </w:p>
    <w:p w:rsidR="000E09D5" w:rsidRPr="008547B1" w:rsidRDefault="006744AB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KLEY CARNEIRO LIMA</w:t>
      </w:r>
    </w:p>
    <w:p w:rsidR="000E09D5" w:rsidRPr="008547B1" w:rsidRDefault="006744AB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PREFEITO</w:t>
      </w:r>
    </w:p>
    <w:p w:rsidR="000E09D5" w:rsidRPr="008547B1" w:rsidRDefault="000E09D5">
      <w:pPr>
        <w:ind w:right="54"/>
        <w:jc w:val="center"/>
        <w:rPr>
          <w:rFonts w:eastAsia="Arial"/>
          <w:b/>
          <w:sz w:val="22"/>
          <w:szCs w:val="22"/>
        </w:rPr>
      </w:pPr>
    </w:p>
    <w:p w:rsidR="000E09D5" w:rsidRPr="008547B1" w:rsidRDefault="000E09D5">
      <w:pPr>
        <w:ind w:right="54"/>
        <w:jc w:val="center"/>
        <w:rPr>
          <w:rFonts w:eastAsia="Arial"/>
          <w:b/>
          <w:sz w:val="22"/>
          <w:szCs w:val="22"/>
        </w:rPr>
      </w:pPr>
    </w:p>
    <w:p w:rsidR="000E09D5" w:rsidRPr="008547B1" w:rsidRDefault="000E09D5">
      <w:pPr>
        <w:ind w:right="54"/>
        <w:jc w:val="center"/>
        <w:rPr>
          <w:rFonts w:eastAsia="Arial"/>
          <w:b/>
          <w:sz w:val="22"/>
          <w:szCs w:val="22"/>
        </w:rPr>
      </w:pPr>
    </w:p>
    <w:p w:rsidR="000E09D5" w:rsidRPr="008547B1" w:rsidRDefault="005F60D7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__________________________________________</w:t>
      </w:r>
    </w:p>
    <w:p w:rsidR="006744AB" w:rsidRPr="008547B1" w:rsidRDefault="00D65E9F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FLAVIO JOSE MARCELINO REMIGIO</w:t>
      </w:r>
    </w:p>
    <w:p w:rsidR="006744AB" w:rsidRPr="008547B1" w:rsidRDefault="00D65E9F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FLAVIO JOSÉ MARCELINOREMIGIO</w:t>
      </w:r>
    </w:p>
    <w:p w:rsidR="000E09D5" w:rsidRPr="008547B1" w:rsidRDefault="005F60D7">
      <w:pPr>
        <w:ind w:right="54"/>
        <w:jc w:val="center"/>
        <w:rPr>
          <w:rFonts w:eastAsia="Arial"/>
          <w:b/>
          <w:sz w:val="22"/>
          <w:szCs w:val="22"/>
        </w:rPr>
      </w:pPr>
      <w:r w:rsidRPr="008547B1">
        <w:rPr>
          <w:rFonts w:eastAsia="Arial"/>
          <w:b/>
          <w:sz w:val="22"/>
          <w:szCs w:val="22"/>
        </w:rPr>
        <w:t>CONTRATADA</w:t>
      </w:r>
    </w:p>
    <w:p w:rsidR="000E09D5" w:rsidRDefault="000E09D5">
      <w:pPr>
        <w:ind w:left="-284" w:right="-142"/>
        <w:jc w:val="both"/>
        <w:rPr>
          <w:rFonts w:eastAsia="Arial"/>
          <w:b/>
        </w:rPr>
      </w:pPr>
    </w:p>
    <w:p w:rsidR="008547B1" w:rsidRPr="006744AB" w:rsidRDefault="008547B1">
      <w:pPr>
        <w:ind w:left="-284" w:right="-142"/>
        <w:jc w:val="both"/>
        <w:rPr>
          <w:rFonts w:eastAsia="Arial"/>
          <w:b/>
        </w:rPr>
      </w:pPr>
    </w:p>
    <w:sectPr w:rsidR="008547B1" w:rsidRPr="006744AB" w:rsidSect="001255A0">
      <w:headerReference w:type="default" r:id="rId40"/>
      <w:pgSz w:w="11906" w:h="16838"/>
      <w:pgMar w:top="1417" w:right="991" w:bottom="1276" w:left="1701" w:header="0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DD1" w:rsidRDefault="001D1DD1">
      <w:r>
        <w:separator/>
      </w:r>
    </w:p>
  </w:endnote>
  <w:endnote w:type="continuationSeparator" w:id="1">
    <w:p w:rsidR="001D1DD1" w:rsidRDefault="001D1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DD1" w:rsidRDefault="001D1DD1">
      <w:r>
        <w:separator/>
      </w:r>
    </w:p>
  </w:footnote>
  <w:footnote w:type="continuationSeparator" w:id="1">
    <w:p w:rsidR="001D1DD1" w:rsidRDefault="001D1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DD1" w:rsidRDefault="001D1D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</w:p>
  <w:p w:rsidR="001D1DD1" w:rsidRDefault="001D1D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43180</wp:posOffset>
          </wp:positionH>
          <wp:positionV relativeFrom="paragraph">
            <wp:posOffset>-3175</wp:posOffset>
          </wp:positionV>
          <wp:extent cx="5759450" cy="599440"/>
          <wp:effectExtent l="19050" t="0" r="0" b="0"/>
          <wp:wrapTopAndBottom/>
          <wp:docPr id="8" name="Imagem 7" descr="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MC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D1DD1" w:rsidRDefault="001D1DD1" w:rsidP="00F13BA0">
    <w:pPr>
      <w:pBdr>
        <w:top w:val="nil"/>
        <w:left w:val="nil"/>
        <w:bottom w:val="nil"/>
        <w:right w:val="nil"/>
        <w:between w:val="nil"/>
      </w:pBdr>
      <w:tabs>
        <w:tab w:val="left" w:pos="2848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7580"/>
    <w:multiLevelType w:val="multilevel"/>
    <w:tmpl w:val="F246029A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513AF2"/>
    <w:multiLevelType w:val="multilevel"/>
    <w:tmpl w:val="18FCBE3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2">
    <w:nsid w:val="371C774C"/>
    <w:multiLevelType w:val="multilevel"/>
    <w:tmpl w:val="02C4959A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65FFA"/>
    <w:multiLevelType w:val="multilevel"/>
    <w:tmpl w:val="8988A9E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539286C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4904507"/>
    <w:multiLevelType w:val="multilevel"/>
    <w:tmpl w:val="E2AC72EC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0E09D5"/>
    <w:rsid w:val="00044A10"/>
    <w:rsid w:val="000D7B5D"/>
    <w:rsid w:val="000E09D5"/>
    <w:rsid w:val="001255A0"/>
    <w:rsid w:val="001C302F"/>
    <w:rsid w:val="001D1DD1"/>
    <w:rsid w:val="001E6FC1"/>
    <w:rsid w:val="002B6D4C"/>
    <w:rsid w:val="0031749E"/>
    <w:rsid w:val="00335532"/>
    <w:rsid w:val="003C1845"/>
    <w:rsid w:val="005F60D7"/>
    <w:rsid w:val="006441FF"/>
    <w:rsid w:val="006744AB"/>
    <w:rsid w:val="00723DEB"/>
    <w:rsid w:val="008547B1"/>
    <w:rsid w:val="008E6EE4"/>
    <w:rsid w:val="009B2CDB"/>
    <w:rsid w:val="00A05D38"/>
    <w:rsid w:val="00CE4853"/>
    <w:rsid w:val="00D217FD"/>
    <w:rsid w:val="00D41C38"/>
    <w:rsid w:val="00D65E9F"/>
    <w:rsid w:val="00DA6C33"/>
    <w:rsid w:val="00F13BA0"/>
    <w:rsid w:val="00FB7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5A0"/>
  </w:style>
  <w:style w:type="paragraph" w:styleId="Ttulo1">
    <w:name w:val="heading 1"/>
    <w:basedOn w:val="Normal"/>
    <w:next w:val="Normal"/>
    <w:uiPriority w:val="9"/>
    <w:qFormat/>
    <w:rsid w:val="001255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1255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1255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1255A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1255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1255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1255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1255A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rsid w:val="001255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1E6F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6FC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2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1E6F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6F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_ato2011-2014/2011/lei/l12527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ytgcqAuA+jx9fiFImvbwdkevQ==">CgMxLjAyCGguZ2pkZ3hzMgloLjMwajB6bGwyCWguMWZvYjl0ZTIJaC4zem55c2g3OAByITFZZjVsZ0licFRmREpqYWNNUEFDdFNXM1dkM3N1UDJQRA==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3446</Words>
  <Characters>18609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9</cp:revision>
  <dcterms:created xsi:type="dcterms:W3CDTF">2024-04-30T20:59:00Z</dcterms:created>
  <dcterms:modified xsi:type="dcterms:W3CDTF">2024-06-26T13:48:00Z</dcterms:modified>
</cp:coreProperties>
</file>