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7B1" w:rsidRDefault="008547B1">
      <w:pPr>
        <w:jc w:val="center"/>
        <w:rPr>
          <w:rFonts w:eastAsia="Arial"/>
          <w:b/>
          <w:sz w:val="22"/>
          <w:szCs w:val="22"/>
        </w:rPr>
      </w:pPr>
    </w:p>
    <w:p w:rsidR="000E09D5" w:rsidRPr="008547B1" w:rsidRDefault="005F60D7">
      <w:pPr>
        <w:jc w:val="center"/>
        <w:rPr>
          <w:rFonts w:eastAsia="Arial"/>
          <w:b/>
          <w:sz w:val="22"/>
          <w:szCs w:val="22"/>
          <w:u w:val="single"/>
        </w:rPr>
      </w:pPr>
      <w:r w:rsidRPr="008547B1">
        <w:rPr>
          <w:rFonts w:eastAsia="Arial"/>
          <w:b/>
          <w:sz w:val="22"/>
          <w:szCs w:val="22"/>
        </w:rPr>
        <w:t xml:space="preserve">CONTRATO DE </w:t>
      </w:r>
      <w:r w:rsidRPr="008547B1">
        <w:rPr>
          <w:rFonts w:eastAsia="Arial"/>
          <w:b/>
          <w:sz w:val="22"/>
          <w:szCs w:val="22"/>
          <w:u w:val="single"/>
        </w:rPr>
        <w:t>PRESTAÇÃO DE SERVIÇOS</w:t>
      </w:r>
    </w:p>
    <w:p w:rsidR="000E09D5" w:rsidRPr="008547B1" w:rsidRDefault="000E09D5">
      <w:pPr>
        <w:jc w:val="center"/>
        <w:rPr>
          <w:rFonts w:eastAsia="Arial"/>
          <w:sz w:val="22"/>
          <w:szCs w:val="22"/>
        </w:rPr>
      </w:pPr>
    </w:p>
    <w:p w:rsidR="000E09D5" w:rsidRPr="008547B1" w:rsidRDefault="005F60D7">
      <w:pPr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PREFEITURA MUNICIPAL DE </w:t>
      </w:r>
      <w:r w:rsidR="00F13BA0" w:rsidRPr="008547B1">
        <w:rPr>
          <w:rFonts w:eastAsia="Arial"/>
          <w:b/>
          <w:sz w:val="22"/>
          <w:szCs w:val="22"/>
        </w:rPr>
        <w:t>CORAÇÃO DE MARIA</w:t>
      </w:r>
    </w:p>
    <w:p w:rsidR="000E09D5" w:rsidRPr="008547B1" w:rsidRDefault="00CE4853">
      <w:pPr>
        <w:jc w:val="center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(Processo Administrativo n°</w:t>
      </w:r>
      <w:r w:rsidR="001D1DD1" w:rsidRPr="008547B1">
        <w:rPr>
          <w:rFonts w:eastAsia="Arial"/>
          <w:sz w:val="22"/>
          <w:szCs w:val="22"/>
        </w:rPr>
        <w:t xml:space="preserve"> 38</w:t>
      </w:r>
      <w:r w:rsidR="00C6034D">
        <w:rPr>
          <w:rFonts w:eastAsia="Arial"/>
          <w:sz w:val="22"/>
          <w:szCs w:val="22"/>
        </w:rPr>
        <w:t>4</w:t>
      </w:r>
      <w:r w:rsidR="005F60D7" w:rsidRPr="008547B1">
        <w:rPr>
          <w:rFonts w:eastAsia="Arial"/>
          <w:sz w:val="22"/>
          <w:szCs w:val="22"/>
        </w:rPr>
        <w:t>)</w:t>
      </w:r>
    </w:p>
    <w:p w:rsidR="000E09D5" w:rsidRPr="008547B1" w:rsidRDefault="000E09D5">
      <w:pPr>
        <w:jc w:val="center"/>
        <w:rPr>
          <w:rFonts w:eastAsia="Arial"/>
          <w:sz w:val="22"/>
          <w:szCs w:val="22"/>
        </w:rPr>
      </w:pPr>
    </w:p>
    <w:p w:rsidR="000E09D5" w:rsidRPr="00C6034D" w:rsidRDefault="005F60D7">
      <w:pPr>
        <w:ind w:left="4860" w:right="-88"/>
        <w:jc w:val="both"/>
        <w:rPr>
          <w:rFonts w:eastAsia="Arial"/>
          <w:b/>
          <w:sz w:val="22"/>
          <w:szCs w:val="22"/>
        </w:rPr>
      </w:pPr>
      <w:r w:rsidRPr="00C6034D">
        <w:rPr>
          <w:rFonts w:eastAsia="Arial"/>
          <w:sz w:val="22"/>
          <w:szCs w:val="22"/>
        </w:rPr>
        <w:t>Termo de Contrato de prestação de serviços que entre si fazem o</w:t>
      </w:r>
      <w:r w:rsidRPr="00C6034D">
        <w:rPr>
          <w:rFonts w:eastAsia="Arial"/>
          <w:b/>
          <w:sz w:val="22"/>
          <w:szCs w:val="22"/>
        </w:rPr>
        <w:t xml:space="preserve"> MUNICÍPIO DE </w:t>
      </w:r>
      <w:r w:rsidR="00F13BA0" w:rsidRPr="00C6034D">
        <w:rPr>
          <w:rFonts w:eastAsia="Arial"/>
          <w:b/>
          <w:sz w:val="22"/>
          <w:szCs w:val="22"/>
        </w:rPr>
        <w:t>CORAÇÃO DE MARIA</w:t>
      </w:r>
      <w:r w:rsidR="001D1DD1" w:rsidRPr="00C6034D">
        <w:rPr>
          <w:rFonts w:eastAsia="Arial"/>
          <w:b/>
          <w:sz w:val="22"/>
          <w:szCs w:val="22"/>
        </w:rPr>
        <w:t xml:space="preserve"> </w:t>
      </w:r>
      <w:r w:rsidRPr="00C6034D">
        <w:rPr>
          <w:rFonts w:eastAsia="Arial"/>
          <w:sz w:val="22"/>
          <w:szCs w:val="22"/>
        </w:rPr>
        <w:t>e a Empresa</w:t>
      </w:r>
      <w:r w:rsidR="001D1DD1" w:rsidRPr="00C6034D">
        <w:rPr>
          <w:rFonts w:eastAsia="Arial"/>
          <w:sz w:val="22"/>
          <w:szCs w:val="22"/>
        </w:rPr>
        <w:t xml:space="preserve"> </w:t>
      </w:r>
      <w:r w:rsidR="00C6034D" w:rsidRPr="00C6034D">
        <w:rPr>
          <w:rFonts w:eastAsia="Arial"/>
          <w:b/>
          <w:color w:val="000000"/>
          <w:sz w:val="22"/>
          <w:szCs w:val="22"/>
        </w:rPr>
        <w:t>DPLAY PRODUÇÕES ARTISTICAS LTDA</w:t>
      </w:r>
      <w:r w:rsidR="001D1DD1" w:rsidRPr="00C6034D">
        <w:rPr>
          <w:rFonts w:eastAsia="Arial"/>
          <w:b/>
          <w:sz w:val="22"/>
          <w:szCs w:val="22"/>
        </w:rPr>
        <w:t>.</w:t>
      </w:r>
    </w:p>
    <w:p w:rsidR="000E09D5" w:rsidRPr="008547B1" w:rsidRDefault="000E09D5">
      <w:pPr>
        <w:ind w:left="7938" w:right="-88"/>
        <w:jc w:val="both"/>
        <w:rPr>
          <w:rFonts w:eastAsia="Arial"/>
          <w:b/>
          <w:sz w:val="22"/>
          <w:szCs w:val="22"/>
        </w:rPr>
      </w:pPr>
    </w:p>
    <w:p w:rsidR="000E09D5" w:rsidRPr="008547B1" w:rsidRDefault="000E09D5">
      <w:pPr>
        <w:ind w:left="7938" w:right="-88"/>
        <w:jc w:val="both"/>
        <w:rPr>
          <w:rFonts w:eastAsia="Arial"/>
          <w:b/>
          <w:sz w:val="22"/>
          <w:szCs w:val="22"/>
        </w:rPr>
      </w:pPr>
    </w:p>
    <w:p w:rsidR="000E09D5" w:rsidRPr="008547B1" w:rsidRDefault="005F60D7">
      <w:pPr>
        <w:ind w:right="-88"/>
        <w:jc w:val="right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CONTRATO Nº </w:t>
      </w:r>
      <w:r w:rsidR="00CE4853" w:rsidRPr="008547B1">
        <w:rPr>
          <w:rFonts w:eastAsia="Arial"/>
          <w:b/>
          <w:sz w:val="22"/>
          <w:szCs w:val="22"/>
        </w:rPr>
        <w:t>1</w:t>
      </w:r>
      <w:r w:rsidR="001D1DD1" w:rsidRPr="008547B1">
        <w:rPr>
          <w:rFonts w:eastAsia="Arial"/>
          <w:b/>
          <w:sz w:val="22"/>
          <w:szCs w:val="22"/>
        </w:rPr>
        <w:t>7</w:t>
      </w:r>
      <w:r w:rsidR="008E29F1">
        <w:rPr>
          <w:rFonts w:eastAsia="Arial"/>
          <w:b/>
          <w:sz w:val="22"/>
          <w:szCs w:val="22"/>
        </w:rPr>
        <w:t>8</w:t>
      </w:r>
      <w:r w:rsidRPr="008547B1">
        <w:rPr>
          <w:rFonts w:eastAsia="Arial"/>
          <w:b/>
          <w:sz w:val="22"/>
          <w:szCs w:val="22"/>
        </w:rPr>
        <w:t>/20</w:t>
      </w:r>
      <w:r w:rsidR="00F13BA0" w:rsidRPr="008547B1">
        <w:rPr>
          <w:rFonts w:eastAsia="Arial"/>
          <w:b/>
          <w:sz w:val="22"/>
          <w:szCs w:val="22"/>
        </w:rPr>
        <w:t>24</w:t>
      </w:r>
    </w:p>
    <w:p w:rsidR="000E09D5" w:rsidRPr="008547B1" w:rsidRDefault="000E09D5">
      <w:pPr>
        <w:ind w:right="-88"/>
        <w:jc w:val="both"/>
        <w:rPr>
          <w:rFonts w:eastAsia="Arial"/>
          <w:sz w:val="22"/>
          <w:szCs w:val="22"/>
        </w:rPr>
      </w:pPr>
    </w:p>
    <w:p w:rsidR="000E09D5" w:rsidRPr="008547B1" w:rsidRDefault="000E09D5">
      <w:pPr>
        <w:ind w:right="54"/>
        <w:jc w:val="both"/>
        <w:rPr>
          <w:rFonts w:eastAsia="Arial"/>
          <w:sz w:val="22"/>
          <w:szCs w:val="22"/>
        </w:rPr>
      </w:pPr>
    </w:p>
    <w:p w:rsidR="000E09D5" w:rsidRPr="00C6034D" w:rsidRDefault="00F13BA0">
      <w:pPr>
        <w:ind w:right="-88"/>
        <w:jc w:val="both"/>
        <w:rPr>
          <w:rFonts w:eastAsia="Arial"/>
          <w:sz w:val="22"/>
          <w:szCs w:val="22"/>
        </w:rPr>
      </w:pPr>
      <w:r w:rsidRPr="00C6034D">
        <w:rPr>
          <w:b/>
          <w:sz w:val="22"/>
          <w:szCs w:val="22"/>
        </w:rPr>
        <w:t>MUNICÍPIO DE CORAÇÃO DE MARIA</w:t>
      </w:r>
      <w:r w:rsidRPr="00C6034D">
        <w:rPr>
          <w:sz w:val="22"/>
          <w:szCs w:val="22"/>
        </w:rPr>
        <w:t>, pessoa jurídica de direito público interno,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 xml:space="preserve">inscrita no CNPJ sob nº. 13.883.996/0001-72, a seguir denominado </w:t>
      </w:r>
      <w:r w:rsidRPr="00C6034D">
        <w:rPr>
          <w:b/>
          <w:sz w:val="22"/>
          <w:szCs w:val="22"/>
        </w:rPr>
        <w:t>CONTRATANTE</w:t>
      </w:r>
      <w:r w:rsidRPr="00C6034D">
        <w:rPr>
          <w:sz w:val="22"/>
          <w:szCs w:val="22"/>
        </w:rPr>
        <w:t>,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neste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ato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representado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pelo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seu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Prefeito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Municipal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o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Sr.</w:t>
      </w:r>
      <w:r w:rsidR="001D1DD1" w:rsidRPr="00C6034D">
        <w:rPr>
          <w:sz w:val="22"/>
          <w:szCs w:val="22"/>
        </w:rPr>
        <w:t xml:space="preserve"> </w:t>
      </w:r>
      <w:proofErr w:type="spellStart"/>
      <w:r w:rsidRPr="00C6034D">
        <w:rPr>
          <w:sz w:val="22"/>
          <w:szCs w:val="22"/>
        </w:rPr>
        <w:t>Kley</w:t>
      </w:r>
      <w:proofErr w:type="spellEnd"/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Carneiro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Lima,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inscrito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(a)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no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CPF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nº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953.732.765-53,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portador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(a)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da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Carteira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de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Identidade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nº</w:t>
      </w:r>
      <w:r w:rsidR="001D1DD1" w:rsidRPr="00C6034D">
        <w:rPr>
          <w:sz w:val="22"/>
          <w:szCs w:val="22"/>
        </w:rPr>
        <w:t xml:space="preserve"> </w:t>
      </w:r>
      <w:r w:rsidRPr="00C6034D">
        <w:rPr>
          <w:sz w:val="22"/>
          <w:szCs w:val="22"/>
        </w:rPr>
        <w:t>701858591</w:t>
      </w:r>
      <w:r w:rsidR="005F60D7" w:rsidRPr="00C6034D">
        <w:rPr>
          <w:rFonts w:eastAsia="Arial"/>
          <w:sz w:val="22"/>
          <w:szCs w:val="22"/>
        </w:rPr>
        <w:t xml:space="preserve">, doravante denominado </w:t>
      </w:r>
      <w:r w:rsidR="005F60D7" w:rsidRPr="00C6034D">
        <w:rPr>
          <w:rFonts w:eastAsia="Arial"/>
          <w:b/>
          <w:sz w:val="22"/>
          <w:szCs w:val="22"/>
        </w:rPr>
        <w:t>CONTRATANTE,</w:t>
      </w:r>
      <w:r w:rsidR="005F60D7" w:rsidRPr="00C6034D">
        <w:rPr>
          <w:rFonts w:eastAsia="Arial"/>
          <w:sz w:val="22"/>
          <w:szCs w:val="22"/>
        </w:rPr>
        <w:t xml:space="preserve"> e </w:t>
      </w:r>
      <w:r w:rsidR="008E6EE4" w:rsidRPr="00C6034D">
        <w:rPr>
          <w:rFonts w:eastAsia="Arial"/>
          <w:sz w:val="22"/>
          <w:szCs w:val="22"/>
        </w:rPr>
        <w:t>a</w:t>
      </w:r>
      <w:r w:rsidR="001D1DD1" w:rsidRPr="00C6034D">
        <w:rPr>
          <w:rFonts w:eastAsia="Arial"/>
          <w:b/>
          <w:sz w:val="22"/>
          <w:szCs w:val="22"/>
        </w:rPr>
        <w:t xml:space="preserve"> </w:t>
      </w:r>
      <w:r w:rsidR="00C6034D" w:rsidRPr="00C6034D">
        <w:rPr>
          <w:rFonts w:eastAsia="Arial"/>
          <w:b/>
          <w:color w:val="000000"/>
          <w:sz w:val="22"/>
          <w:szCs w:val="22"/>
        </w:rPr>
        <w:t>DPLAY PRODUÇÕES ARTISTICAS LTDA</w:t>
      </w:r>
      <w:r w:rsidR="005F60D7" w:rsidRPr="00C6034D">
        <w:rPr>
          <w:rFonts w:eastAsia="Arial"/>
          <w:sz w:val="22"/>
          <w:szCs w:val="22"/>
        </w:rPr>
        <w:t>, inscrito</w:t>
      </w:r>
      <w:r w:rsidR="006441FF" w:rsidRPr="00C6034D">
        <w:rPr>
          <w:rFonts w:eastAsia="Arial"/>
          <w:sz w:val="22"/>
          <w:szCs w:val="22"/>
        </w:rPr>
        <w:t xml:space="preserve"> </w:t>
      </w:r>
      <w:r w:rsidR="005F60D7" w:rsidRPr="00C6034D">
        <w:rPr>
          <w:rFonts w:eastAsia="Arial"/>
          <w:sz w:val="22"/>
          <w:szCs w:val="22"/>
        </w:rPr>
        <w:t>(a) no CNPJ/MF sob</w:t>
      </w:r>
      <w:r w:rsidR="006441FF" w:rsidRPr="00C6034D">
        <w:rPr>
          <w:rFonts w:eastAsia="Arial"/>
          <w:sz w:val="22"/>
          <w:szCs w:val="22"/>
        </w:rPr>
        <w:t xml:space="preserve"> o nº </w:t>
      </w:r>
      <w:r w:rsidR="00C6034D">
        <w:rPr>
          <w:rFonts w:eastAsia="Arial"/>
          <w:sz w:val="22"/>
          <w:szCs w:val="22"/>
        </w:rPr>
        <w:t>48.806.636/0001-51</w:t>
      </w:r>
      <w:r w:rsidR="005F60D7" w:rsidRPr="00C6034D">
        <w:rPr>
          <w:rFonts w:eastAsia="Arial"/>
          <w:sz w:val="22"/>
          <w:szCs w:val="22"/>
        </w:rPr>
        <w:t>,</w:t>
      </w:r>
      <w:r w:rsidR="006441FF" w:rsidRPr="00C6034D">
        <w:rPr>
          <w:rFonts w:eastAsia="Arial"/>
          <w:sz w:val="22"/>
          <w:szCs w:val="22"/>
        </w:rPr>
        <w:t xml:space="preserve"> </w:t>
      </w:r>
      <w:r w:rsidR="005F60D7" w:rsidRPr="00C6034D">
        <w:rPr>
          <w:rFonts w:eastAsia="Arial"/>
          <w:sz w:val="22"/>
          <w:szCs w:val="22"/>
        </w:rPr>
        <w:t>sediado</w:t>
      </w:r>
      <w:r w:rsidR="006441FF" w:rsidRPr="00C6034D">
        <w:rPr>
          <w:rFonts w:eastAsia="Arial"/>
          <w:sz w:val="22"/>
          <w:szCs w:val="22"/>
        </w:rPr>
        <w:t xml:space="preserve"> </w:t>
      </w:r>
      <w:r w:rsidR="005F60D7" w:rsidRPr="00C6034D">
        <w:rPr>
          <w:rFonts w:eastAsia="Arial"/>
          <w:sz w:val="22"/>
          <w:szCs w:val="22"/>
        </w:rPr>
        <w:t>(a) na</w:t>
      </w:r>
      <w:r w:rsidR="00CE4853" w:rsidRPr="00C6034D">
        <w:rPr>
          <w:rFonts w:eastAsia="Arial"/>
          <w:sz w:val="22"/>
          <w:szCs w:val="22"/>
        </w:rPr>
        <w:t xml:space="preserve"> </w:t>
      </w:r>
      <w:proofErr w:type="gramStart"/>
      <w:r w:rsidR="00CE4853" w:rsidRPr="00C6034D">
        <w:rPr>
          <w:rFonts w:eastAsia="Arial"/>
          <w:sz w:val="22"/>
          <w:szCs w:val="22"/>
        </w:rPr>
        <w:t>rua</w:t>
      </w:r>
      <w:proofErr w:type="gramEnd"/>
      <w:r w:rsidR="00CE4853" w:rsidRPr="00C6034D">
        <w:rPr>
          <w:rFonts w:eastAsia="Arial"/>
          <w:sz w:val="22"/>
          <w:szCs w:val="22"/>
        </w:rPr>
        <w:t xml:space="preserve"> </w:t>
      </w:r>
      <w:r w:rsidR="00C6034D">
        <w:rPr>
          <w:rFonts w:eastAsia="Arial"/>
          <w:sz w:val="22"/>
          <w:szCs w:val="22"/>
        </w:rPr>
        <w:t>Gilson Carlos Silva Pereira, nº 53, Baraúnas</w:t>
      </w:r>
      <w:r w:rsidR="005F60D7" w:rsidRPr="00C6034D">
        <w:rPr>
          <w:rFonts w:eastAsia="Arial"/>
          <w:sz w:val="22"/>
          <w:szCs w:val="22"/>
        </w:rPr>
        <w:t>, doravante designado C</w:t>
      </w:r>
      <w:r w:rsidR="005F60D7" w:rsidRPr="00C6034D">
        <w:rPr>
          <w:rFonts w:eastAsia="Arial"/>
          <w:b/>
          <w:sz w:val="22"/>
          <w:szCs w:val="22"/>
        </w:rPr>
        <w:t>ONTRATADO</w:t>
      </w:r>
      <w:r w:rsidR="005F60D7" w:rsidRPr="00C6034D">
        <w:rPr>
          <w:rFonts w:eastAsia="Arial"/>
          <w:sz w:val="22"/>
          <w:szCs w:val="22"/>
        </w:rPr>
        <w:t>, neste ato representado(a)</w:t>
      </w:r>
      <w:r w:rsidR="00CE4853" w:rsidRPr="00C6034D">
        <w:rPr>
          <w:rFonts w:eastAsia="Arial"/>
          <w:sz w:val="22"/>
          <w:szCs w:val="22"/>
        </w:rPr>
        <w:t xml:space="preserve"> por </w:t>
      </w:r>
      <w:proofErr w:type="spellStart"/>
      <w:r w:rsidR="00C6034D">
        <w:rPr>
          <w:rFonts w:eastAsia="Arial"/>
          <w:sz w:val="22"/>
          <w:szCs w:val="22"/>
        </w:rPr>
        <w:t>Edilma</w:t>
      </w:r>
      <w:proofErr w:type="spellEnd"/>
      <w:r w:rsidR="00C6034D">
        <w:rPr>
          <w:rFonts w:eastAsia="Arial"/>
          <w:sz w:val="22"/>
          <w:szCs w:val="22"/>
        </w:rPr>
        <w:t xml:space="preserve"> Silva Santos</w:t>
      </w:r>
      <w:r w:rsidR="002B6D4C" w:rsidRPr="00C6034D">
        <w:rPr>
          <w:rFonts w:eastAsia="Arial"/>
          <w:b/>
          <w:sz w:val="22"/>
          <w:szCs w:val="22"/>
        </w:rPr>
        <w:t xml:space="preserve">, </w:t>
      </w:r>
      <w:r w:rsidR="005F60D7" w:rsidRPr="00C6034D">
        <w:rPr>
          <w:rFonts w:eastAsia="Arial"/>
          <w:sz w:val="22"/>
          <w:szCs w:val="22"/>
        </w:rPr>
        <w:t>conforme atos constitutivos da empresa</w:t>
      </w:r>
      <w:r w:rsidR="006441FF" w:rsidRPr="00C6034D">
        <w:rPr>
          <w:rFonts w:eastAsia="Arial"/>
          <w:sz w:val="22"/>
          <w:szCs w:val="22"/>
        </w:rPr>
        <w:t xml:space="preserve"> </w:t>
      </w:r>
      <w:r w:rsidR="005F60D7" w:rsidRPr="00C6034D">
        <w:rPr>
          <w:rFonts w:eastAsia="Arial"/>
          <w:sz w:val="22"/>
          <w:szCs w:val="22"/>
        </w:rPr>
        <w:t xml:space="preserve">apresentada nos autos, têm entre si justo e acordado celebrar o presente contrato para </w:t>
      </w:r>
      <w:r w:rsidR="008E6EE4" w:rsidRPr="00C6034D">
        <w:rPr>
          <w:rFonts w:eastAsia="Arial"/>
          <w:sz w:val="22"/>
          <w:szCs w:val="22"/>
        </w:rPr>
        <w:t>prestação de serviços</w:t>
      </w:r>
      <w:r w:rsidR="005F60D7" w:rsidRPr="00C6034D">
        <w:rPr>
          <w:rFonts w:eastAsia="Arial"/>
          <w:sz w:val="22"/>
          <w:szCs w:val="22"/>
        </w:rPr>
        <w:t xml:space="preserve">, vinculado ao Processo Administrativo </w:t>
      </w:r>
      <w:r w:rsidR="00044A10" w:rsidRPr="00C6034D">
        <w:rPr>
          <w:rFonts w:eastAsia="Arial"/>
          <w:sz w:val="22"/>
          <w:szCs w:val="22"/>
        </w:rPr>
        <w:t>38</w:t>
      </w:r>
      <w:r w:rsidR="00C6034D">
        <w:rPr>
          <w:rFonts w:eastAsia="Arial"/>
          <w:sz w:val="22"/>
          <w:szCs w:val="22"/>
        </w:rPr>
        <w:t>4</w:t>
      </w:r>
      <w:r w:rsidR="005F60D7" w:rsidRPr="00C6034D">
        <w:rPr>
          <w:rFonts w:eastAsia="Arial"/>
          <w:sz w:val="22"/>
          <w:szCs w:val="22"/>
        </w:rPr>
        <w:t>/20</w:t>
      </w:r>
      <w:r w:rsidRPr="00C6034D">
        <w:rPr>
          <w:rFonts w:eastAsia="Arial"/>
          <w:sz w:val="22"/>
          <w:szCs w:val="22"/>
        </w:rPr>
        <w:t>24</w:t>
      </w:r>
      <w:r w:rsidR="005F60D7" w:rsidRPr="00C6034D">
        <w:rPr>
          <w:rFonts w:eastAsia="Arial"/>
          <w:sz w:val="22"/>
          <w:szCs w:val="22"/>
        </w:rPr>
        <w:t xml:space="preserve">, </w:t>
      </w:r>
      <w:r w:rsidR="005F60D7" w:rsidRPr="00C6034D">
        <w:rPr>
          <w:rFonts w:eastAsia="Arial"/>
          <w:b/>
          <w:sz w:val="22"/>
          <w:szCs w:val="22"/>
        </w:rPr>
        <w:t xml:space="preserve">INEXIGIBILIDADE nº </w:t>
      </w:r>
      <w:r w:rsidR="008E6EE4" w:rsidRPr="00C6034D">
        <w:rPr>
          <w:rFonts w:eastAsia="Arial"/>
          <w:b/>
          <w:sz w:val="22"/>
          <w:szCs w:val="22"/>
        </w:rPr>
        <w:t>0</w:t>
      </w:r>
      <w:r w:rsidR="00C6034D">
        <w:rPr>
          <w:rFonts w:eastAsia="Arial"/>
          <w:b/>
          <w:sz w:val="22"/>
          <w:szCs w:val="22"/>
        </w:rPr>
        <w:t>50</w:t>
      </w:r>
      <w:r w:rsidR="008E6EE4" w:rsidRPr="00C6034D">
        <w:rPr>
          <w:rFonts w:eastAsia="Arial"/>
          <w:b/>
          <w:sz w:val="22"/>
          <w:szCs w:val="22"/>
        </w:rPr>
        <w:t>/2024</w:t>
      </w:r>
      <w:r w:rsidR="005F60D7" w:rsidRPr="00C6034D">
        <w:rPr>
          <w:rFonts w:eastAsia="Arial"/>
          <w:sz w:val="22"/>
          <w:szCs w:val="22"/>
        </w:rPr>
        <w:t>, autorizado pela autoridade competente, que se regerá pelas disposições da</w:t>
      </w:r>
      <w:r w:rsidR="00044A10" w:rsidRPr="00C6034D">
        <w:rPr>
          <w:rFonts w:eastAsia="Arial"/>
          <w:sz w:val="22"/>
          <w:szCs w:val="22"/>
        </w:rPr>
        <w:t xml:space="preserve"> </w:t>
      </w:r>
      <w:hyperlink r:id="rId8">
        <w:r w:rsidR="005F60D7" w:rsidRPr="00C6034D">
          <w:rPr>
            <w:rFonts w:eastAsia="Arial"/>
            <w:sz w:val="22"/>
            <w:szCs w:val="22"/>
          </w:rPr>
          <w:t>Lei nº 14.133, de 1º de abril de 2021</w:t>
        </w:r>
      </w:hyperlink>
      <w:r w:rsidR="005F60D7" w:rsidRPr="00C6034D">
        <w:rPr>
          <w:rFonts w:eastAsia="Arial"/>
          <w:sz w:val="22"/>
          <w:szCs w:val="22"/>
        </w:rPr>
        <w:t>, e notadamente o Art. 74, II e demais legislação aplicável, mediante as cláusulas e condições a seguir enunciadas.</w:t>
      </w:r>
    </w:p>
    <w:p w:rsidR="000E09D5" w:rsidRPr="008547B1" w:rsidRDefault="000E09D5">
      <w:pPr>
        <w:ind w:right="-88"/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PRIMEIRA – OBJETO</w:t>
      </w:r>
    </w:p>
    <w:p w:rsidR="000E09D5" w:rsidRPr="008547B1" w:rsidRDefault="005F60D7">
      <w:pPr>
        <w:ind w:right="54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1.1. Este Contrato tem como objeto a </w:t>
      </w:r>
      <w:r w:rsidR="00F13BA0" w:rsidRPr="008547B1">
        <w:rPr>
          <w:bCs/>
          <w:sz w:val="22"/>
          <w:szCs w:val="22"/>
        </w:rPr>
        <w:t xml:space="preserve">Contratação do Show </w:t>
      </w:r>
      <w:r w:rsidR="00C6034D">
        <w:rPr>
          <w:bCs/>
          <w:sz w:val="22"/>
          <w:szCs w:val="22"/>
        </w:rPr>
        <w:t xml:space="preserve">do artista </w:t>
      </w:r>
      <w:proofErr w:type="spellStart"/>
      <w:r w:rsidR="00C6034D">
        <w:rPr>
          <w:bCs/>
          <w:sz w:val="22"/>
          <w:szCs w:val="22"/>
        </w:rPr>
        <w:t>Itallo</w:t>
      </w:r>
      <w:proofErr w:type="spellEnd"/>
      <w:r w:rsidR="00C6034D">
        <w:rPr>
          <w:bCs/>
          <w:sz w:val="22"/>
          <w:szCs w:val="22"/>
        </w:rPr>
        <w:t xml:space="preserve"> Júnior</w:t>
      </w:r>
      <w:r w:rsidR="00CE4853" w:rsidRPr="008547B1">
        <w:rPr>
          <w:bCs/>
          <w:sz w:val="22"/>
          <w:szCs w:val="22"/>
        </w:rPr>
        <w:t xml:space="preserve"> </w:t>
      </w:r>
      <w:r w:rsidR="00F13BA0" w:rsidRPr="008547B1">
        <w:rPr>
          <w:bCs/>
          <w:sz w:val="22"/>
          <w:szCs w:val="22"/>
        </w:rPr>
        <w:t>para apresentação nos festejos Juninos do São</w:t>
      </w:r>
      <w:r w:rsidR="00CE4853" w:rsidRPr="008547B1">
        <w:rPr>
          <w:bCs/>
          <w:sz w:val="22"/>
          <w:szCs w:val="22"/>
        </w:rPr>
        <w:t xml:space="preserve"> Pedro</w:t>
      </w:r>
      <w:r w:rsidR="00F13BA0" w:rsidRPr="008547B1">
        <w:rPr>
          <w:bCs/>
          <w:sz w:val="22"/>
          <w:szCs w:val="22"/>
        </w:rPr>
        <w:t>na</w:t>
      </w:r>
      <w:r w:rsidR="00CE4853" w:rsidRPr="008547B1">
        <w:rPr>
          <w:bCs/>
          <w:sz w:val="22"/>
          <w:szCs w:val="22"/>
        </w:rPr>
        <w:t xml:space="preserve"> Praça do Distrito do Retiro </w:t>
      </w:r>
      <w:r w:rsidR="00F13BA0" w:rsidRPr="008547B1">
        <w:rPr>
          <w:bCs/>
          <w:sz w:val="22"/>
          <w:szCs w:val="22"/>
        </w:rPr>
        <w:t xml:space="preserve">do Município de Coração de Maria </w:t>
      </w:r>
      <w:r w:rsidR="00044A10" w:rsidRPr="008547B1">
        <w:rPr>
          <w:bCs/>
          <w:sz w:val="22"/>
          <w:szCs w:val="22"/>
        </w:rPr>
        <w:t>–</w:t>
      </w:r>
      <w:r w:rsidR="00F13BA0" w:rsidRPr="008547B1">
        <w:rPr>
          <w:bCs/>
          <w:sz w:val="22"/>
          <w:szCs w:val="22"/>
        </w:rPr>
        <w:t xml:space="preserve"> B</w:t>
      </w:r>
      <w:r w:rsidR="00044A10" w:rsidRPr="008547B1">
        <w:rPr>
          <w:bCs/>
          <w:sz w:val="22"/>
          <w:szCs w:val="22"/>
        </w:rPr>
        <w:t>A,</w:t>
      </w:r>
      <w:r w:rsidR="00F13BA0" w:rsidRPr="008547B1">
        <w:rPr>
          <w:bCs/>
          <w:sz w:val="22"/>
          <w:szCs w:val="22"/>
        </w:rPr>
        <w:t xml:space="preserve"> no dia </w:t>
      </w:r>
      <w:r w:rsidR="00CE4853" w:rsidRPr="008547B1">
        <w:rPr>
          <w:bCs/>
          <w:sz w:val="22"/>
          <w:szCs w:val="22"/>
        </w:rPr>
        <w:t>30</w:t>
      </w:r>
      <w:r w:rsidR="008E6EE4" w:rsidRPr="008547B1">
        <w:rPr>
          <w:bCs/>
          <w:sz w:val="22"/>
          <w:szCs w:val="22"/>
        </w:rPr>
        <w:t>/06</w:t>
      </w:r>
      <w:r w:rsidR="00F13BA0" w:rsidRPr="008547B1">
        <w:rPr>
          <w:bCs/>
          <w:sz w:val="22"/>
          <w:szCs w:val="22"/>
        </w:rPr>
        <w:t>/2024</w:t>
      </w:r>
      <w:r w:rsidRPr="008547B1">
        <w:rPr>
          <w:rFonts w:eastAsia="Arial"/>
          <w:sz w:val="22"/>
          <w:szCs w:val="22"/>
        </w:rPr>
        <w:t xml:space="preserve">, </w:t>
      </w:r>
      <w:r w:rsidR="008E6EE4" w:rsidRPr="008547B1">
        <w:rPr>
          <w:rFonts w:eastAsia="Arial"/>
          <w:sz w:val="22"/>
          <w:szCs w:val="22"/>
        </w:rPr>
        <w:t>conforme descritos neste contrato</w:t>
      </w:r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>
      <w:pPr>
        <w:ind w:right="54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1.2.</w:t>
      </w:r>
      <w:proofErr w:type="gramEnd"/>
      <w:r w:rsidRPr="008547B1">
        <w:rPr>
          <w:rFonts w:eastAsia="Arial"/>
          <w:sz w:val="22"/>
          <w:szCs w:val="22"/>
        </w:rPr>
        <w:t xml:space="preserve">Integram e completam o presente Termo de Contrato para todos os fins de direito, obrigando as partes em todos os seus termos, as disposições e condições da Proposta de Preços da CONTRATADA, </w:t>
      </w:r>
      <w:r w:rsidR="008547B1" w:rsidRPr="008547B1">
        <w:rPr>
          <w:rFonts w:eastAsia="Arial"/>
          <w:sz w:val="22"/>
          <w:szCs w:val="22"/>
        </w:rPr>
        <w:t>a</w:t>
      </w:r>
      <w:r w:rsidRPr="008547B1">
        <w:rPr>
          <w:rFonts w:eastAsia="Arial"/>
          <w:sz w:val="22"/>
          <w:szCs w:val="22"/>
        </w:rPr>
        <w:t>nexos e pareceres que formam a contratação direta.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SEGUNDA – VIGÊNCIA E PRORROGAÇÃO</w:t>
      </w:r>
    </w:p>
    <w:p w:rsidR="000E09D5" w:rsidRPr="008547B1" w:rsidRDefault="000E09D5">
      <w:pPr>
        <w:keepNext/>
        <w:keepLines/>
        <w:ind w:left="357"/>
        <w:jc w:val="center"/>
        <w:rPr>
          <w:rFonts w:eastAsia="Arial"/>
          <w:i/>
          <w:color w:val="FF0000"/>
          <w:sz w:val="22"/>
          <w:szCs w:val="22"/>
          <w:highlight w:val="yellow"/>
        </w:rPr>
      </w:pP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prazo de vigência da contratação é de </w:t>
      </w:r>
      <w:r w:rsidR="00044A10" w:rsidRPr="008547B1">
        <w:rPr>
          <w:rFonts w:eastAsia="Arial"/>
          <w:sz w:val="22"/>
          <w:szCs w:val="22"/>
        </w:rPr>
        <w:t>0</w:t>
      </w:r>
      <w:r w:rsidR="00C6034D">
        <w:rPr>
          <w:rFonts w:eastAsia="Arial"/>
          <w:sz w:val="22"/>
          <w:szCs w:val="22"/>
        </w:rPr>
        <w:t>2</w:t>
      </w:r>
      <w:r w:rsidR="008E6EE4" w:rsidRPr="008547B1">
        <w:rPr>
          <w:rFonts w:eastAsia="Arial"/>
          <w:sz w:val="22"/>
          <w:szCs w:val="22"/>
        </w:rPr>
        <w:t xml:space="preserve"> (</w:t>
      </w:r>
      <w:r w:rsidR="00C6034D">
        <w:rPr>
          <w:rFonts w:eastAsia="Arial"/>
          <w:sz w:val="22"/>
          <w:szCs w:val="22"/>
        </w:rPr>
        <w:t>dois</w:t>
      </w:r>
      <w:r w:rsidR="008E6EE4" w:rsidRPr="008547B1">
        <w:rPr>
          <w:rFonts w:eastAsia="Arial"/>
          <w:sz w:val="22"/>
          <w:szCs w:val="22"/>
        </w:rPr>
        <w:t xml:space="preserve">) meses, </w:t>
      </w:r>
      <w:r w:rsidRPr="008547B1">
        <w:rPr>
          <w:rFonts w:eastAsia="Arial"/>
          <w:sz w:val="22"/>
          <w:szCs w:val="22"/>
        </w:rPr>
        <w:t>contados do</w:t>
      </w:r>
      <w:r w:rsidR="00044A10" w:rsidRPr="008547B1">
        <w:rPr>
          <w:rFonts w:eastAsia="Arial"/>
          <w:sz w:val="22"/>
          <w:szCs w:val="22"/>
        </w:rPr>
        <w:t xml:space="preserve"> </w:t>
      </w:r>
      <w:r w:rsidRPr="008547B1">
        <w:rPr>
          <w:rFonts w:eastAsia="Arial"/>
          <w:sz w:val="22"/>
          <w:szCs w:val="22"/>
        </w:rPr>
        <w:t xml:space="preserve">(a) </w:t>
      </w:r>
      <w:r w:rsidR="008E6EE4" w:rsidRPr="008547B1">
        <w:rPr>
          <w:rFonts w:eastAsia="Arial"/>
          <w:sz w:val="22"/>
          <w:szCs w:val="22"/>
        </w:rPr>
        <w:t>assinatura do contrato</w:t>
      </w:r>
      <w:r w:rsidRPr="008547B1">
        <w:rPr>
          <w:rFonts w:eastAsia="Arial"/>
          <w:sz w:val="22"/>
          <w:szCs w:val="22"/>
        </w:rPr>
        <w:t xml:space="preserve">, na forma do </w:t>
      </w:r>
      <w:hyperlink r:id="rId9" w:anchor="art105">
        <w:r w:rsidRPr="008547B1">
          <w:rPr>
            <w:rFonts w:eastAsia="Arial"/>
            <w:sz w:val="22"/>
            <w:szCs w:val="22"/>
          </w:rPr>
          <w:t>artigo 105 da Lei n° 14.133, de 2021</w:t>
        </w:r>
      </w:hyperlink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>
      <w:pPr>
        <w:numPr>
          <w:ilvl w:val="2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prazo de vigência será automaticamente prorrogado, independentemente de termo aditivo, quando o objeto não for concluído no período firmado acima, ressalvadas as providências cabíveis no caso de culpa do contratado, previstas neste instrumento. 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numPr>
          <w:ilvl w:val="0"/>
          <w:numId w:val="1"/>
        </w:numPr>
        <w:tabs>
          <w:tab w:val="left" w:pos="426"/>
        </w:tabs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TERCEIRA - REGIME DE EXECUÇÃO DOS SERVIÇOS </w:t>
      </w:r>
    </w:p>
    <w:p w:rsidR="000E09D5" w:rsidRPr="008547B1" w:rsidRDefault="000E09D5">
      <w:pPr>
        <w:keepNext/>
        <w:keepLines/>
        <w:tabs>
          <w:tab w:val="left" w:pos="426"/>
          <w:tab w:val="left" w:pos="567"/>
        </w:tabs>
        <w:ind w:hanging="357"/>
        <w:jc w:val="both"/>
        <w:rPr>
          <w:rFonts w:eastAsia="Arial"/>
          <w:b/>
          <w:sz w:val="22"/>
          <w:szCs w:val="22"/>
        </w:rPr>
      </w:pPr>
    </w:p>
    <w:p w:rsidR="000E09D5" w:rsidRPr="008547B1" w:rsidRDefault="005F60D7">
      <w:pPr>
        <w:ind w:right="54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3.1. O regime de execução contratual, assim como os prazos e condições de conclusão, entrega, observação e recebimento do objeto constam no Termo de Referência, anexo a este Contrato.</w:t>
      </w:r>
    </w:p>
    <w:p w:rsidR="000E09D5" w:rsidRPr="008547B1" w:rsidRDefault="000E09D5">
      <w:pPr>
        <w:tabs>
          <w:tab w:val="left" w:pos="426"/>
        </w:tabs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numPr>
          <w:ilvl w:val="0"/>
          <w:numId w:val="1"/>
        </w:numPr>
        <w:tabs>
          <w:tab w:val="left" w:pos="426"/>
        </w:tabs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QUARTA – SUBCONTRATAÇÃO</w:t>
      </w:r>
    </w:p>
    <w:p w:rsidR="000E09D5" w:rsidRPr="008547B1" w:rsidRDefault="000E09D5">
      <w:pPr>
        <w:tabs>
          <w:tab w:val="left" w:pos="426"/>
        </w:tabs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numPr>
          <w:ilvl w:val="1"/>
          <w:numId w:val="1"/>
        </w:numPr>
        <w:tabs>
          <w:tab w:val="left" w:pos="426"/>
        </w:tabs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Não será admitida a subcontratação do objeto contratual.</w:t>
      </w:r>
    </w:p>
    <w:p w:rsidR="000E09D5" w:rsidRPr="008547B1" w:rsidRDefault="000E09D5">
      <w:pPr>
        <w:keepNext/>
        <w:keepLines/>
        <w:ind w:left="851"/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tabs>
          <w:tab w:val="left" w:pos="567"/>
        </w:tabs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QUINTA - MODELO DE GESTÃO DO CONTRATO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Os modelos de gestão e de execução constam no Termo de Referência, anexo a este Contrato.</w:t>
      </w: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lastRenderedPageBreak/>
        <w:t xml:space="preserve">CLÁUSULA SEXTA – PREÇO </w:t>
      </w:r>
    </w:p>
    <w:p w:rsidR="008E6EE4" w:rsidRPr="008547B1" w:rsidRDefault="008E6EE4">
      <w:pPr>
        <w:jc w:val="center"/>
        <w:rPr>
          <w:rFonts w:eastAsia="Arial"/>
          <w:sz w:val="22"/>
          <w:szCs w:val="22"/>
        </w:rPr>
      </w:pPr>
    </w:p>
    <w:p w:rsidR="00335532" w:rsidRPr="008547B1" w:rsidRDefault="005F60D7" w:rsidP="00335532">
      <w:pPr>
        <w:shd w:val="clear" w:color="auto" w:fill="FFFFFF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va</w:t>
      </w:r>
      <w:r w:rsidR="00D65E9F" w:rsidRPr="008547B1">
        <w:rPr>
          <w:rFonts w:eastAsia="Arial"/>
          <w:sz w:val="22"/>
          <w:szCs w:val="22"/>
        </w:rPr>
        <w:t xml:space="preserve">lor total da contratação é de R$ </w:t>
      </w:r>
      <w:r w:rsidR="00C6034D">
        <w:rPr>
          <w:rFonts w:eastAsia="Arial"/>
          <w:sz w:val="22"/>
          <w:szCs w:val="22"/>
        </w:rPr>
        <w:t>3</w:t>
      </w:r>
      <w:r w:rsidR="00D65E9F" w:rsidRPr="008547B1">
        <w:rPr>
          <w:rFonts w:eastAsia="Arial"/>
          <w:sz w:val="22"/>
          <w:szCs w:val="22"/>
        </w:rPr>
        <w:t>0</w:t>
      </w:r>
      <w:r w:rsidR="008E6EE4" w:rsidRPr="008547B1">
        <w:rPr>
          <w:rFonts w:eastAsia="Arial"/>
          <w:sz w:val="22"/>
          <w:szCs w:val="22"/>
        </w:rPr>
        <w:t>.000,00</w:t>
      </w:r>
      <w:r w:rsidRPr="008547B1">
        <w:rPr>
          <w:rFonts w:eastAsia="Arial"/>
          <w:sz w:val="22"/>
          <w:szCs w:val="22"/>
        </w:rPr>
        <w:t xml:space="preserve"> (</w:t>
      </w:r>
      <w:r w:rsidR="00C6034D">
        <w:rPr>
          <w:rFonts w:eastAsia="Arial"/>
          <w:sz w:val="22"/>
          <w:szCs w:val="22"/>
        </w:rPr>
        <w:t>trinta</w:t>
      </w:r>
      <w:r w:rsidR="00D65E9F" w:rsidRPr="008547B1">
        <w:rPr>
          <w:rFonts w:eastAsia="Arial"/>
          <w:sz w:val="22"/>
          <w:szCs w:val="22"/>
        </w:rPr>
        <w:t xml:space="preserve"> </w:t>
      </w:r>
      <w:r w:rsidR="008E6EE4" w:rsidRPr="008547B1">
        <w:rPr>
          <w:rFonts w:eastAsia="Arial"/>
          <w:sz w:val="22"/>
          <w:szCs w:val="22"/>
        </w:rPr>
        <w:t>mil reais</w:t>
      </w:r>
      <w:r w:rsidR="00044A10" w:rsidRPr="008547B1">
        <w:rPr>
          <w:rFonts w:eastAsia="Arial"/>
          <w:sz w:val="22"/>
          <w:szCs w:val="22"/>
        </w:rPr>
        <w:t>) q</w:t>
      </w:r>
      <w:r w:rsidR="00335532" w:rsidRPr="008547B1">
        <w:rPr>
          <w:rFonts w:eastAsia="Arial"/>
          <w:sz w:val="22"/>
          <w:szCs w:val="22"/>
        </w:rPr>
        <w:t xml:space="preserve">ue será pago em </w:t>
      </w:r>
      <w:r w:rsidR="00C6034D">
        <w:rPr>
          <w:rFonts w:eastAsia="Arial"/>
          <w:sz w:val="22"/>
          <w:szCs w:val="22"/>
        </w:rPr>
        <w:t>uma</w:t>
      </w:r>
      <w:r w:rsidR="00044A10" w:rsidRPr="008547B1">
        <w:rPr>
          <w:rFonts w:eastAsia="Arial"/>
          <w:sz w:val="22"/>
          <w:szCs w:val="22"/>
        </w:rPr>
        <w:t xml:space="preserve"> </w:t>
      </w:r>
      <w:r w:rsidR="00C6034D">
        <w:rPr>
          <w:rFonts w:eastAsia="Arial"/>
          <w:sz w:val="22"/>
          <w:szCs w:val="22"/>
        </w:rPr>
        <w:t>parcela</w:t>
      </w:r>
      <w:r w:rsidR="00335532" w:rsidRPr="008547B1">
        <w:rPr>
          <w:rFonts w:eastAsia="Arial"/>
          <w:sz w:val="22"/>
          <w:szCs w:val="22"/>
        </w:rPr>
        <w:t xml:space="preserve">. Sendo no valor de R$ </w:t>
      </w:r>
      <w:r w:rsidR="00044A10" w:rsidRPr="008547B1">
        <w:rPr>
          <w:rFonts w:eastAsia="Arial"/>
          <w:sz w:val="22"/>
          <w:szCs w:val="22"/>
        </w:rPr>
        <w:t>3</w:t>
      </w:r>
      <w:r w:rsidR="00C6034D">
        <w:rPr>
          <w:rFonts w:eastAsia="Arial"/>
          <w:sz w:val="22"/>
          <w:szCs w:val="22"/>
        </w:rPr>
        <w:t xml:space="preserve">0.000,00 (trinta </w:t>
      </w:r>
      <w:r w:rsidR="00044A10" w:rsidRPr="008547B1">
        <w:rPr>
          <w:rFonts w:eastAsia="Arial"/>
          <w:sz w:val="22"/>
          <w:szCs w:val="22"/>
        </w:rPr>
        <w:t>mil reais)</w:t>
      </w:r>
      <w:r w:rsidR="00335532" w:rsidRPr="008547B1">
        <w:rPr>
          <w:rFonts w:eastAsia="Arial"/>
          <w:sz w:val="22"/>
          <w:szCs w:val="22"/>
        </w:rPr>
        <w:t xml:space="preserve"> após a </w:t>
      </w:r>
      <w:r w:rsidR="00C6034D">
        <w:rPr>
          <w:rFonts w:eastAsia="Arial"/>
          <w:sz w:val="22"/>
          <w:szCs w:val="22"/>
        </w:rPr>
        <w:t>realização do evento</w:t>
      </w:r>
      <w:r w:rsidR="00044A10" w:rsidRPr="008547B1">
        <w:rPr>
          <w:rFonts w:eastAsia="Arial"/>
          <w:sz w:val="22"/>
          <w:szCs w:val="22"/>
        </w:rPr>
        <w:t>.</w:t>
      </w:r>
    </w:p>
    <w:p w:rsidR="000E09D5" w:rsidRPr="008547B1" w:rsidRDefault="005F60D7" w:rsidP="00335532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Na execução desse contrato, as despesas relativas </w:t>
      </w:r>
      <w:proofErr w:type="gramStart"/>
      <w:r w:rsidRPr="008547B1">
        <w:rPr>
          <w:rFonts w:eastAsia="Arial"/>
          <w:sz w:val="22"/>
          <w:szCs w:val="22"/>
        </w:rPr>
        <w:t>a</w:t>
      </w:r>
      <w:proofErr w:type="gramEnd"/>
      <w:r w:rsidRPr="008547B1">
        <w:rPr>
          <w:rFonts w:eastAsia="Arial"/>
          <w:sz w:val="22"/>
          <w:szCs w:val="22"/>
        </w:rPr>
        <w:t xml:space="preserve"> pessoal representam um total de </w:t>
      </w:r>
      <w:r w:rsidR="00C6034D">
        <w:rPr>
          <w:rFonts w:eastAsia="Arial"/>
          <w:sz w:val="22"/>
          <w:szCs w:val="22"/>
        </w:rPr>
        <w:t>77</w:t>
      </w:r>
      <w:r w:rsidRPr="008547B1">
        <w:rPr>
          <w:rFonts w:eastAsia="Arial"/>
          <w:sz w:val="22"/>
          <w:szCs w:val="22"/>
        </w:rPr>
        <w:t>% (</w:t>
      </w:r>
      <w:r w:rsidR="00C6034D">
        <w:rPr>
          <w:rFonts w:eastAsia="Arial"/>
          <w:sz w:val="22"/>
          <w:szCs w:val="22"/>
        </w:rPr>
        <w:t>setenta e sete</w:t>
      </w:r>
      <w:r w:rsidR="006744AB" w:rsidRPr="008547B1">
        <w:rPr>
          <w:rFonts w:eastAsia="Arial"/>
          <w:sz w:val="22"/>
          <w:szCs w:val="22"/>
        </w:rPr>
        <w:t xml:space="preserve"> por cento</w:t>
      </w:r>
      <w:r w:rsidRPr="008547B1">
        <w:rPr>
          <w:rFonts w:eastAsia="Arial"/>
          <w:sz w:val="22"/>
          <w:szCs w:val="22"/>
        </w:rPr>
        <w:t xml:space="preserve">), sendo </w:t>
      </w:r>
      <w:r w:rsidR="00C6034D">
        <w:rPr>
          <w:rFonts w:eastAsia="Arial"/>
          <w:sz w:val="22"/>
          <w:szCs w:val="22"/>
        </w:rPr>
        <w:t>23</w:t>
      </w:r>
      <w:r w:rsidRPr="008547B1">
        <w:rPr>
          <w:rFonts w:eastAsia="Arial"/>
          <w:sz w:val="22"/>
          <w:szCs w:val="22"/>
        </w:rPr>
        <w:t>% (</w:t>
      </w:r>
      <w:r w:rsidR="00C6034D">
        <w:rPr>
          <w:rFonts w:eastAsia="Arial"/>
          <w:sz w:val="22"/>
          <w:szCs w:val="22"/>
        </w:rPr>
        <w:t>vinte e três</w:t>
      </w:r>
      <w:r w:rsidR="006744AB" w:rsidRPr="008547B1">
        <w:rPr>
          <w:rFonts w:eastAsia="Arial"/>
          <w:sz w:val="22"/>
          <w:szCs w:val="22"/>
        </w:rPr>
        <w:t xml:space="preserve"> por cento</w:t>
      </w:r>
      <w:r w:rsidRPr="008547B1">
        <w:rPr>
          <w:rFonts w:eastAsia="Arial"/>
          <w:sz w:val="22"/>
          <w:szCs w:val="22"/>
        </w:rPr>
        <w:t>) restantes relativos a gastos com insumos, impostos e diversos.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valor acima é meramente estimativo, de forma que os pagamentos devidos ao CONTRATADO dependerão dos quantitativos de serviços efetivamente prestados.</w:t>
      </w:r>
    </w:p>
    <w:p w:rsidR="000E09D5" w:rsidRPr="008547B1" w:rsidRDefault="000E09D5">
      <w:pPr>
        <w:jc w:val="both"/>
        <w:rPr>
          <w:rFonts w:eastAsia="Arial"/>
          <w:sz w:val="22"/>
          <w:szCs w:val="22"/>
          <w:highlight w:val="yellow"/>
        </w:rPr>
      </w:pPr>
    </w:p>
    <w:p w:rsidR="000E09D5" w:rsidRPr="008547B1" w:rsidRDefault="005F60D7">
      <w:pPr>
        <w:numPr>
          <w:ilvl w:val="0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SÉTIMA – CRITÉRIOS DE MEDIÇÃO E PAGAMENTO (</w:t>
      </w:r>
      <w:hyperlink r:id="rId10" w:anchor="art92">
        <w:r w:rsidRPr="008547B1">
          <w:rPr>
            <w:rFonts w:eastAsia="Arial"/>
            <w:b/>
            <w:sz w:val="22"/>
            <w:szCs w:val="22"/>
          </w:rPr>
          <w:t>art. 92, V e VI</w:t>
        </w:r>
      </w:hyperlink>
      <w:r w:rsidRPr="008547B1">
        <w:rPr>
          <w:rFonts w:eastAsia="Arial"/>
          <w:b/>
          <w:sz w:val="22"/>
          <w:szCs w:val="22"/>
        </w:rPr>
        <w:t>)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prazo para pagamento ao contratado e demais condições a ele referentes encontram-se definidos no Termo de R</w:t>
      </w:r>
      <w:r w:rsidR="00D65E9F" w:rsidRPr="008547B1">
        <w:rPr>
          <w:rFonts w:eastAsia="Arial"/>
          <w:sz w:val="22"/>
          <w:szCs w:val="22"/>
        </w:rPr>
        <w:t>eferência, anexo a este Contrato.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OITAVA – REAJUSTE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Os preços inicialmente contratados são fixos e irreajustáveis no prazo de um ano contado da data do orçamento estimado, em </w:t>
      </w:r>
      <w:r w:rsidR="008547B1" w:rsidRPr="008547B1">
        <w:rPr>
          <w:rFonts w:eastAsia="Arial"/>
          <w:sz w:val="22"/>
          <w:szCs w:val="22"/>
        </w:rPr>
        <w:t>20/06/2024</w:t>
      </w:r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>
      <w:p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8.1.1. Após o interregno de um ano, os preços iniciais poderão serão reajustados, mediante a aplicação, pelo contratante, do índice </w:t>
      </w:r>
      <w:r w:rsidR="00723DEB" w:rsidRPr="008547B1">
        <w:rPr>
          <w:rFonts w:eastAsia="Arial"/>
          <w:sz w:val="22"/>
          <w:szCs w:val="22"/>
        </w:rPr>
        <w:t>IGPM</w:t>
      </w:r>
      <w:r w:rsidR="008547B1" w:rsidRPr="008547B1">
        <w:rPr>
          <w:rFonts w:eastAsia="Arial"/>
          <w:sz w:val="22"/>
          <w:szCs w:val="22"/>
        </w:rPr>
        <w:t xml:space="preserve"> </w:t>
      </w:r>
      <w:r w:rsidR="00723DEB" w:rsidRPr="008547B1">
        <w:rPr>
          <w:rFonts w:eastAsia="Arial"/>
          <w:sz w:val="22"/>
          <w:szCs w:val="22"/>
        </w:rPr>
        <w:t>(INDICE GERAL DE PREÇOS DO MERCADO)</w:t>
      </w:r>
      <w:r w:rsidR="008547B1" w:rsidRPr="008547B1">
        <w:rPr>
          <w:rFonts w:eastAsia="Arial"/>
          <w:sz w:val="22"/>
          <w:szCs w:val="22"/>
        </w:rPr>
        <w:t xml:space="preserve"> </w:t>
      </w:r>
      <w:r w:rsidRPr="008547B1">
        <w:rPr>
          <w:rFonts w:eastAsia="Arial"/>
          <w:sz w:val="22"/>
          <w:szCs w:val="22"/>
        </w:rPr>
        <w:t>exclusivamente para as obrigações iniciadas e concluídas após a ocorrência da anualidade.</w:t>
      </w:r>
    </w:p>
    <w:p w:rsidR="000E09D5" w:rsidRPr="008547B1" w:rsidRDefault="005F60D7">
      <w:p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8.2. Nos reajustes subsequentes ao primeiro, o interregno mínimo de um ano será contado a partir dos efeitos financeiros do último reajuste.</w:t>
      </w:r>
    </w:p>
    <w:p w:rsidR="008547B1" w:rsidRPr="008547B1" w:rsidRDefault="008547B1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 w:rsidP="008547B1">
      <w:pPr>
        <w:pStyle w:val="PargrafodaLista"/>
        <w:numPr>
          <w:ilvl w:val="1"/>
          <w:numId w:val="6"/>
        </w:numPr>
        <w:ind w:left="0" w:firstLine="0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No caso de atraso ou não divulgação do índice de reajustamento, o CONTRATANTE pagará à CONTRATADA a importância calculada pela última variação conhecida, liquidando a diferença correspondente tão logo seja </w:t>
      </w:r>
      <w:r w:rsidR="00D65E9F" w:rsidRPr="008547B1">
        <w:rPr>
          <w:rFonts w:eastAsia="Arial"/>
          <w:sz w:val="22"/>
          <w:szCs w:val="22"/>
        </w:rPr>
        <w:t>divulgada</w:t>
      </w:r>
      <w:r w:rsidRPr="008547B1">
        <w:rPr>
          <w:rFonts w:eastAsia="Arial"/>
          <w:sz w:val="22"/>
          <w:szCs w:val="22"/>
        </w:rPr>
        <w:t xml:space="preserve"> o índice definitivo. Fica a CONTRATADA obrigada a apresentar memória de cálculo referente ao reajustamento de preços do valor remanescente, sempre que este ocorrer. </w:t>
      </w:r>
    </w:p>
    <w:p w:rsidR="008547B1" w:rsidRPr="008547B1" w:rsidRDefault="008547B1" w:rsidP="008547B1">
      <w:pPr>
        <w:pStyle w:val="PargrafodaLista"/>
        <w:ind w:left="0"/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8.4. Nas aferições finais, o índice utilizado para reajuste será, obrigatoriamente, o definitivo.</w:t>
      </w:r>
    </w:p>
    <w:p w:rsidR="008547B1" w:rsidRPr="008547B1" w:rsidRDefault="008547B1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8.5. Caso o índice estabelecido para reajustamento venha a ser extinto ou de qualquer forma não possa mais ser utilizado, será adotado, em substituição, o que vier a ser determinado pela legislação então em vigor.</w:t>
      </w:r>
    </w:p>
    <w:p w:rsidR="008547B1" w:rsidRPr="008547B1" w:rsidRDefault="008547B1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8.6. Na ausência de previsão legal quanto ao índice substituto, as partes elegerão novo índice oficial, para reajustamento do preço do valor remanescente, por meio de termo aditivo. </w:t>
      </w:r>
    </w:p>
    <w:p w:rsidR="008547B1" w:rsidRPr="008547B1" w:rsidRDefault="008547B1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8.7. O reajuste será realizado por apostilamento.</w:t>
      </w:r>
    </w:p>
    <w:p w:rsidR="000E09D5" w:rsidRPr="008547B1" w:rsidRDefault="000E09D5">
      <w:pPr>
        <w:jc w:val="both"/>
        <w:rPr>
          <w:rFonts w:eastAsia="Arial"/>
          <w:sz w:val="22"/>
          <w:szCs w:val="22"/>
          <w:highlight w:val="yellow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NONA – DOTAÇÃO ORÇAMENTÁRIA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As despesas decorrentes desta contratação estão programadas em dotação orçamentária própria, prevista no orçamento do Município, para o exercício de 20</w:t>
      </w:r>
      <w:r w:rsidR="00DA6C33" w:rsidRPr="008547B1">
        <w:rPr>
          <w:rFonts w:eastAsia="Arial"/>
          <w:sz w:val="22"/>
          <w:szCs w:val="22"/>
        </w:rPr>
        <w:t>24</w:t>
      </w:r>
      <w:r w:rsidRPr="008547B1">
        <w:rPr>
          <w:rFonts w:eastAsia="Arial"/>
          <w:sz w:val="22"/>
          <w:szCs w:val="22"/>
        </w:rPr>
        <w:t>, na classificação abaixo:</w:t>
      </w:r>
    </w:p>
    <w:p w:rsidR="00DA6C33" w:rsidRPr="008547B1" w:rsidRDefault="00DA6C33" w:rsidP="00DA6C33">
      <w:pPr>
        <w:jc w:val="both"/>
        <w:rPr>
          <w:rFonts w:eastAsia="Arial"/>
          <w:sz w:val="22"/>
          <w:szCs w:val="22"/>
        </w:rPr>
      </w:pPr>
    </w:p>
    <w:p w:rsidR="00D217FD" w:rsidRPr="008547B1" w:rsidRDefault="00D217FD" w:rsidP="00D217FD">
      <w:pPr>
        <w:pStyle w:val="PargrafodaLista"/>
        <w:tabs>
          <w:tab w:val="left" w:pos="1230"/>
        </w:tabs>
        <w:ind w:left="0"/>
        <w:jc w:val="both"/>
        <w:rPr>
          <w:rFonts w:eastAsia="Arial"/>
          <w:color w:val="000000"/>
          <w:sz w:val="22"/>
          <w:szCs w:val="22"/>
        </w:rPr>
      </w:pPr>
      <w:r w:rsidRPr="008547B1">
        <w:rPr>
          <w:rFonts w:eastAsia="Arial"/>
          <w:color w:val="000000"/>
          <w:sz w:val="22"/>
          <w:szCs w:val="22"/>
        </w:rPr>
        <w:t xml:space="preserve">ÓRGÃO: </w:t>
      </w:r>
      <w:r w:rsidRPr="008547B1">
        <w:rPr>
          <w:sz w:val="22"/>
          <w:szCs w:val="22"/>
        </w:rPr>
        <w:t>4 - FUNDO MUNICIPAL DE EDUCAÇÃO DE CORAÇÃO DE MARIASECRETARIA: 20.401 - FUNDO MUNICIPAL DE EDUCAÇÃO</w:t>
      </w:r>
      <w:r w:rsidRPr="008547B1">
        <w:rPr>
          <w:rFonts w:eastAsia="Arial"/>
          <w:color w:val="000000"/>
          <w:sz w:val="22"/>
          <w:szCs w:val="22"/>
        </w:rPr>
        <w:t xml:space="preserve">UNIDADE: </w:t>
      </w:r>
      <w:r w:rsidRPr="008547B1">
        <w:rPr>
          <w:sz w:val="22"/>
          <w:szCs w:val="22"/>
        </w:rPr>
        <w:t>02.04.00 FUNDO MUNICIPAL DE EDUCAÇÃOAÇÃO: 2161 FOMENTO E REALIZAÇÃO DAS AÇÕES CULTURAIS, ESPORTIVAS E DE LAZER</w:t>
      </w:r>
      <w:r w:rsidRPr="008547B1">
        <w:rPr>
          <w:rFonts w:eastAsia="Arial"/>
          <w:color w:val="000000"/>
          <w:sz w:val="22"/>
          <w:szCs w:val="22"/>
        </w:rPr>
        <w:t xml:space="preserve">PROJETO/ATIVIDADE: </w:t>
      </w:r>
      <w:r w:rsidRPr="008547B1">
        <w:rPr>
          <w:sz w:val="22"/>
          <w:szCs w:val="22"/>
        </w:rPr>
        <w:t xml:space="preserve">2161 FOMENTO E REALIZAÇÃO DAS AÇÕES </w:t>
      </w:r>
      <w:r w:rsidRPr="008547B1">
        <w:rPr>
          <w:sz w:val="22"/>
          <w:szCs w:val="22"/>
        </w:rPr>
        <w:lastRenderedPageBreak/>
        <w:t>CULTURAIS, ESPORTIVAS E DE LAZER</w:t>
      </w:r>
      <w:r w:rsidRPr="008547B1">
        <w:rPr>
          <w:rFonts w:eastAsia="Arial"/>
          <w:color w:val="000000"/>
          <w:sz w:val="22"/>
          <w:szCs w:val="22"/>
        </w:rPr>
        <w:t xml:space="preserve">ELEMENTO DE DESPESA: </w:t>
      </w:r>
      <w:r w:rsidRPr="008547B1">
        <w:rPr>
          <w:sz w:val="22"/>
          <w:szCs w:val="22"/>
        </w:rPr>
        <w:t xml:space="preserve">3.3.9.0.39.00.000000 OUTROS SERVIÇOS </w:t>
      </w:r>
      <w:r w:rsidR="00044A10" w:rsidRPr="008547B1">
        <w:rPr>
          <w:sz w:val="22"/>
          <w:szCs w:val="22"/>
        </w:rPr>
        <w:t xml:space="preserve">TERCEIROS - PESSOA JURÍDICA R$ </w:t>
      </w:r>
      <w:r w:rsidR="00C6034D">
        <w:rPr>
          <w:sz w:val="22"/>
          <w:szCs w:val="22"/>
        </w:rPr>
        <w:t>12.0</w:t>
      </w:r>
      <w:r w:rsidRPr="008547B1">
        <w:rPr>
          <w:sz w:val="22"/>
          <w:szCs w:val="22"/>
        </w:rPr>
        <w:t xml:space="preserve">00,00 </w:t>
      </w:r>
      <w:r w:rsidRPr="008547B1">
        <w:rPr>
          <w:rFonts w:eastAsia="Arial"/>
          <w:color w:val="000000"/>
          <w:sz w:val="22"/>
          <w:szCs w:val="22"/>
        </w:rPr>
        <w:t xml:space="preserve">ELEMENTO DE DESPESA: </w:t>
      </w:r>
      <w:r w:rsidRPr="008547B1">
        <w:rPr>
          <w:sz w:val="22"/>
          <w:szCs w:val="22"/>
        </w:rPr>
        <w:t xml:space="preserve">3.3.9.0.34.00.000000OUTRAS DESP. DE PESSOAL DECORR. DE CONTRATOS DE TERC. R$ </w:t>
      </w:r>
      <w:r w:rsidR="00C6034D">
        <w:rPr>
          <w:sz w:val="22"/>
          <w:szCs w:val="22"/>
        </w:rPr>
        <w:t>18.0</w:t>
      </w:r>
      <w:r w:rsidRPr="008547B1">
        <w:rPr>
          <w:sz w:val="22"/>
          <w:szCs w:val="22"/>
        </w:rPr>
        <w:t xml:space="preserve">00,00 </w:t>
      </w:r>
      <w:r w:rsidRPr="008547B1">
        <w:rPr>
          <w:rFonts w:eastAsia="Arial"/>
          <w:color w:val="000000"/>
          <w:sz w:val="22"/>
          <w:szCs w:val="22"/>
        </w:rPr>
        <w:t>FONTE: 1500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No(s) exercício(s) seguinte(s), as despesas correspondentes correrão à conta dosrecursos próprios para atender às despesas da mesma natureza, cuja alocação será feita no início de cada exercício financeiro.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DÉCIMA – OBRIGAÇÕES DA CONTRATANTE E DO CONTRATADO</w:t>
      </w:r>
    </w:p>
    <w:p w:rsidR="000E09D5" w:rsidRPr="008547B1" w:rsidRDefault="005F60D7">
      <w:pPr>
        <w:keepNext/>
        <w:keepLines/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As obrigações do contratante e do contratado e demais condições a eles referentes encontram-se definidos no Termo de Referência, anexo a este Contrato.</w:t>
      </w:r>
    </w:p>
    <w:p w:rsidR="000E09D5" w:rsidRPr="008547B1" w:rsidRDefault="000E09D5" w:rsidP="008547B1">
      <w:pPr>
        <w:keepNext/>
        <w:keepLines/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tabs>
          <w:tab w:val="left" w:pos="567"/>
        </w:tabs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DÉCIMA PRIMEIRA– GARANTIA DE EXECUÇÃO (</w:t>
      </w:r>
      <w:hyperlink r:id="rId11" w:anchor="art92">
        <w:r w:rsidRPr="008547B1">
          <w:rPr>
            <w:rFonts w:eastAsia="Arial"/>
            <w:b/>
            <w:sz w:val="22"/>
            <w:szCs w:val="22"/>
            <w:u w:val="single"/>
          </w:rPr>
          <w:t>art. 92, XII e XIII</w:t>
        </w:r>
      </w:hyperlink>
      <w:r w:rsidRPr="008547B1">
        <w:rPr>
          <w:rFonts w:eastAsia="Arial"/>
          <w:b/>
          <w:sz w:val="22"/>
          <w:szCs w:val="22"/>
        </w:rPr>
        <w:t>)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Não haverá exigência de garantia contratual da execução.</w:t>
      </w: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CLÁUSILA DÉCIMA </w:t>
      </w:r>
      <w:r w:rsidR="008547B1" w:rsidRPr="008547B1">
        <w:rPr>
          <w:rFonts w:eastAsia="Arial"/>
          <w:b/>
          <w:sz w:val="22"/>
          <w:szCs w:val="22"/>
        </w:rPr>
        <w:t>SEGUNDA</w:t>
      </w:r>
      <w:r w:rsidRPr="008547B1">
        <w:rPr>
          <w:rFonts w:eastAsia="Arial"/>
          <w:b/>
          <w:sz w:val="22"/>
          <w:szCs w:val="22"/>
        </w:rPr>
        <w:t xml:space="preserve"> – INFRAÇÕES E SANÇÕES ADMINISTRATIVAS (</w:t>
      </w:r>
      <w:hyperlink r:id="rId12" w:anchor="art92">
        <w:r w:rsidRPr="008547B1">
          <w:rPr>
            <w:rFonts w:eastAsia="Arial"/>
            <w:b/>
            <w:sz w:val="22"/>
            <w:szCs w:val="22"/>
          </w:rPr>
          <w:t>art. 92, XIV</w:t>
        </w:r>
      </w:hyperlink>
      <w:r w:rsidRPr="008547B1">
        <w:rPr>
          <w:rFonts w:eastAsia="Arial"/>
          <w:b/>
          <w:sz w:val="22"/>
          <w:szCs w:val="22"/>
        </w:rPr>
        <w:t>)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Comete infração administrativa, nos termos da </w:t>
      </w:r>
      <w:hyperlink r:id="rId13">
        <w:r w:rsidRPr="008547B1">
          <w:rPr>
            <w:rFonts w:eastAsia="Arial"/>
            <w:sz w:val="22"/>
            <w:szCs w:val="22"/>
          </w:rPr>
          <w:t>Lei nº 14.133, de 2021</w:t>
        </w:r>
      </w:hyperlink>
      <w:r w:rsidRPr="008547B1">
        <w:rPr>
          <w:rFonts w:eastAsia="Arial"/>
          <w:sz w:val="22"/>
          <w:szCs w:val="22"/>
        </w:rPr>
        <w:t>, o contratado que: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der</w:t>
      </w:r>
      <w:proofErr w:type="gramEnd"/>
      <w:r w:rsidRPr="008547B1">
        <w:rPr>
          <w:rFonts w:eastAsia="Arial"/>
          <w:sz w:val="22"/>
          <w:szCs w:val="22"/>
        </w:rPr>
        <w:t xml:space="preserve"> causa à inexecução parcial do contrato;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der</w:t>
      </w:r>
      <w:proofErr w:type="gramEnd"/>
      <w:r w:rsidRPr="008547B1">
        <w:rPr>
          <w:rFonts w:eastAsia="Arial"/>
          <w:sz w:val="22"/>
          <w:szCs w:val="22"/>
        </w:rPr>
        <w:t xml:space="preserve"> causa à inexecução parcial do contrato que cause grave dano à Administração ou ao funcionamento dos serviços públicos ou ao interesse coletivo;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der</w:t>
      </w:r>
      <w:proofErr w:type="gramEnd"/>
      <w:r w:rsidRPr="008547B1">
        <w:rPr>
          <w:rFonts w:eastAsia="Arial"/>
          <w:sz w:val="22"/>
          <w:szCs w:val="22"/>
        </w:rPr>
        <w:t xml:space="preserve"> causa à inexecução total do contrato;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ensejar</w:t>
      </w:r>
      <w:proofErr w:type="gramEnd"/>
      <w:r w:rsidRPr="008547B1">
        <w:rPr>
          <w:rFonts w:eastAsia="Arial"/>
          <w:sz w:val="22"/>
          <w:szCs w:val="22"/>
        </w:rPr>
        <w:t xml:space="preserve"> o retardamento da execução ou da entrega do objeto da contratação sem motivo justificado;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apresentar</w:t>
      </w:r>
      <w:proofErr w:type="gramEnd"/>
      <w:r w:rsidRPr="008547B1">
        <w:rPr>
          <w:rFonts w:eastAsia="Arial"/>
          <w:sz w:val="22"/>
          <w:szCs w:val="22"/>
        </w:rPr>
        <w:t xml:space="preserve"> documentação falsa ou prestar declaração falsa durante a execução do contrato;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praticar</w:t>
      </w:r>
      <w:proofErr w:type="gramEnd"/>
      <w:r w:rsidRPr="008547B1">
        <w:rPr>
          <w:rFonts w:eastAsia="Arial"/>
          <w:sz w:val="22"/>
          <w:szCs w:val="22"/>
        </w:rPr>
        <w:t xml:space="preserve"> ato fraudulento na execução do contrato;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comportar</w:t>
      </w:r>
      <w:proofErr w:type="gramEnd"/>
      <w:r w:rsidRPr="008547B1">
        <w:rPr>
          <w:rFonts w:eastAsia="Arial"/>
          <w:sz w:val="22"/>
          <w:szCs w:val="22"/>
        </w:rPr>
        <w:t>-se de modo inidôneo ou cometer fraude de qualquer natureza;</w:t>
      </w:r>
    </w:p>
    <w:p w:rsidR="000E09D5" w:rsidRPr="008547B1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praticar</w:t>
      </w:r>
      <w:proofErr w:type="gramEnd"/>
      <w:r w:rsidRPr="008547B1">
        <w:rPr>
          <w:rFonts w:eastAsia="Arial"/>
          <w:sz w:val="22"/>
          <w:szCs w:val="22"/>
        </w:rPr>
        <w:t xml:space="preserve"> ato lesivo previsto no art. 5º da Lei nº 12.846, de 1º de agosto de 2013.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Serão aplicadas ao contratado que incorrer nas infrações acima descritas as seguintes sanções:</w:t>
      </w:r>
    </w:p>
    <w:p w:rsidR="000E09D5" w:rsidRPr="008547B1" w:rsidRDefault="005F60D7">
      <w:pPr>
        <w:numPr>
          <w:ilvl w:val="2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bookmarkStart w:id="0" w:name="_heading=h.1fob9te" w:colFirst="0" w:colLast="0"/>
      <w:bookmarkEnd w:id="0"/>
      <w:r w:rsidRPr="008547B1">
        <w:rPr>
          <w:rFonts w:eastAsia="Arial"/>
          <w:b/>
          <w:sz w:val="22"/>
          <w:szCs w:val="22"/>
        </w:rPr>
        <w:t>Advertência</w:t>
      </w:r>
      <w:r w:rsidRPr="008547B1">
        <w:rPr>
          <w:rFonts w:eastAsia="Arial"/>
          <w:sz w:val="22"/>
          <w:szCs w:val="22"/>
        </w:rPr>
        <w:t>, quando o contratado der causa à inexecução parcial do contrato, sempre que não se justificar a imposição de penalidade mais grave (</w:t>
      </w:r>
      <w:hyperlink r:id="rId14" w:anchor="art156%C2%A72">
        <w:r w:rsidRPr="008547B1">
          <w:rPr>
            <w:rFonts w:eastAsia="Arial"/>
            <w:sz w:val="22"/>
            <w:szCs w:val="22"/>
          </w:rPr>
          <w:t>art. 156, §2º, da Lei nº 14.133, de 2021</w:t>
        </w:r>
      </w:hyperlink>
      <w:r w:rsidRPr="008547B1">
        <w:rPr>
          <w:rFonts w:eastAsia="Arial"/>
          <w:sz w:val="22"/>
          <w:szCs w:val="22"/>
        </w:rPr>
        <w:t>);</w:t>
      </w:r>
    </w:p>
    <w:p w:rsidR="000E09D5" w:rsidRPr="008547B1" w:rsidRDefault="005F60D7">
      <w:pPr>
        <w:numPr>
          <w:ilvl w:val="2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Impedimento de licitar e contratar</w:t>
      </w:r>
      <w:r w:rsidRPr="008547B1">
        <w:rPr>
          <w:rFonts w:eastAsia="Arial"/>
          <w:sz w:val="22"/>
          <w:szCs w:val="22"/>
        </w:rPr>
        <w:t>, quando praticadas as condutas descritas nas alíneas “b”, “c” e “d” do subitem acima deste Contrato, sempre que não se justificar a imposição de penalidade mais grave (</w:t>
      </w:r>
      <w:hyperlink r:id="rId15" w:anchor="art156%C2%A74">
        <w:r w:rsidRPr="008547B1">
          <w:rPr>
            <w:rFonts w:eastAsia="Arial"/>
            <w:sz w:val="22"/>
            <w:szCs w:val="22"/>
          </w:rPr>
          <w:t>art. 156, § 4º, da Lei nº 14.133, de 2021</w:t>
        </w:r>
      </w:hyperlink>
      <w:r w:rsidRPr="008547B1">
        <w:rPr>
          <w:rFonts w:eastAsia="Arial"/>
          <w:sz w:val="22"/>
          <w:szCs w:val="22"/>
        </w:rPr>
        <w:t>);</w:t>
      </w:r>
    </w:p>
    <w:p w:rsidR="000E09D5" w:rsidRPr="008547B1" w:rsidRDefault="005F60D7">
      <w:pPr>
        <w:numPr>
          <w:ilvl w:val="2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Declaração de inidoneidade para licitar e contratar</w:t>
      </w:r>
      <w:r w:rsidRPr="008547B1">
        <w:rPr>
          <w:rFonts w:eastAsia="Arial"/>
          <w:sz w:val="22"/>
          <w:szCs w:val="22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6" w:anchor="art156%C2%A75">
        <w:r w:rsidRPr="008547B1">
          <w:rPr>
            <w:rFonts w:eastAsia="Arial"/>
            <w:sz w:val="22"/>
            <w:szCs w:val="22"/>
          </w:rPr>
          <w:t>art. 156, §5º, da Lei nº 14.133, de 2021</w:t>
        </w:r>
      </w:hyperlink>
      <w:r w:rsidRPr="008547B1">
        <w:rPr>
          <w:rFonts w:eastAsia="Arial"/>
          <w:sz w:val="22"/>
          <w:szCs w:val="22"/>
        </w:rPr>
        <w:t>).</w:t>
      </w:r>
    </w:p>
    <w:p w:rsidR="000E09D5" w:rsidRPr="008547B1" w:rsidRDefault="005F60D7">
      <w:pPr>
        <w:numPr>
          <w:ilvl w:val="2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Multa:</w:t>
      </w:r>
    </w:p>
    <w:p w:rsidR="000E09D5" w:rsidRPr="008547B1" w:rsidRDefault="005F60D7">
      <w:pPr>
        <w:numPr>
          <w:ilvl w:val="3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moratória</w:t>
      </w:r>
      <w:proofErr w:type="gramEnd"/>
      <w:r w:rsidRPr="008547B1">
        <w:rPr>
          <w:rFonts w:eastAsia="Arial"/>
          <w:sz w:val="22"/>
          <w:szCs w:val="22"/>
        </w:rPr>
        <w:t xml:space="preserve"> de </w:t>
      </w:r>
      <w:r w:rsidR="006744AB" w:rsidRPr="008547B1">
        <w:rPr>
          <w:rFonts w:eastAsia="Arial"/>
          <w:sz w:val="22"/>
          <w:szCs w:val="22"/>
        </w:rPr>
        <w:t>10</w:t>
      </w:r>
      <w:r w:rsidRPr="008547B1">
        <w:rPr>
          <w:rFonts w:eastAsia="Arial"/>
          <w:sz w:val="22"/>
          <w:szCs w:val="22"/>
        </w:rPr>
        <w:t>% (</w:t>
      </w:r>
      <w:r w:rsidR="006744AB" w:rsidRPr="008547B1">
        <w:rPr>
          <w:rFonts w:eastAsia="Arial"/>
          <w:sz w:val="22"/>
          <w:szCs w:val="22"/>
        </w:rPr>
        <w:t>dez</w:t>
      </w:r>
      <w:r w:rsidRPr="008547B1">
        <w:rPr>
          <w:rFonts w:eastAsia="Arial"/>
          <w:sz w:val="22"/>
          <w:szCs w:val="22"/>
        </w:rPr>
        <w:t xml:space="preserve"> por cento) por dia de atraso injustificado sobre o valor da parcela inadimplida, até o limite de </w:t>
      </w:r>
      <w:r w:rsidR="006744AB" w:rsidRPr="008547B1">
        <w:rPr>
          <w:rFonts w:eastAsia="Arial"/>
          <w:sz w:val="22"/>
          <w:szCs w:val="22"/>
        </w:rPr>
        <w:t>08</w:t>
      </w:r>
      <w:r w:rsidRPr="008547B1">
        <w:rPr>
          <w:rFonts w:eastAsia="Arial"/>
          <w:sz w:val="22"/>
          <w:szCs w:val="22"/>
        </w:rPr>
        <w:t xml:space="preserve"> (</w:t>
      </w:r>
      <w:r w:rsidR="006744AB" w:rsidRPr="008547B1">
        <w:rPr>
          <w:rFonts w:eastAsia="Arial"/>
          <w:sz w:val="22"/>
          <w:szCs w:val="22"/>
        </w:rPr>
        <w:t>oito</w:t>
      </w:r>
      <w:r w:rsidRPr="008547B1">
        <w:rPr>
          <w:rFonts w:eastAsia="Arial"/>
          <w:sz w:val="22"/>
          <w:szCs w:val="22"/>
        </w:rPr>
        <w:t>) dias;</w:t>
      </w:r>
    </w:p>
    <w:p w:rsidR="000E09D5" w:rsidRPr="008547B1" w:rsidRDefault="005F60D7">
      <w:pPr>
        <w:numPr>
          <w:ilvl w:val="3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compensatória</w:t>
      </w:r>
      <w:proofErr w:type="gramEnd"/>
      <w:r w:rsidRPr="008547B1">
        <w:rPr>
          <w:rFonts w:eastAsia="Arial"/>
          <w:sz w:val="22"/>
          <w:szCs w:val="22"/>
        </w:rPr>
        <w:t xml:space="preserve"> de </w:t>
      </w:r>
      <w:r w:rsidR="006744AB" w:rsidRPr="008547B1">
        <w:rPr>
          <w:rFonts w:eastAsia="Arial"/>
          <w:sz w:val="22"/>
          <w:szCs w:val="22"/>
        </w:rPr>
        <w:t>10</w:t>
      </w:r>
      <w:r w:rsidRPr="008547B1">
        <w:rPr>
          <w:rFonts w:eastAsia="Arial"/>
          <w:sz w:val="22"/>
          <w:szCs w:val="22"/>
        </w:rPr>
        <w:t>% (</w:t>
      </w:r>
      <w:r w:rsidR="006744AB" w:rsidRPr="008547B1">
        <w:rPr>
          <w:rFonts w:eastAsia="Arial"/>
          <w:sz w:val="22"/>
          <w:szCs w:val="22"/>
        </w:rPr>
        <w:t>dez</w:t>
      </w:r>
      <w:r w:rsidRPr="008547B1">
        <w:rPr>
          <w:rFonts w:eastAsia="Arial"/>
          <w:sz w:val="22"/>
          <w:szCs w:val="22"/>
        </w:rPr>
        <w:t xml:space="preserve"> por cento) sobre o valor total do contrato, no caso de inexecução total do objeto;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 aplicação das sanções previstas neste Contrato não exclui, em hipótese alguma, a obrigação de reparação integral do dano causado ao Contratante (</w:t>
      </w:r>
      <w:hyperlink r:id="rId17" w:anchor="art156%C2%A79">
        <w:r w:rsidRPr="008547B1">
          <w:rPr>
            <w:rFonts w:eastAsia="Arial"/>
            <w:sz w:val="22"/>
            <w:szCs w:val="22"/>
          </w:rPr>
          <w:t>art. 156, §9º, da Lei nº 14.133, de 2021</w:t>
        </w:r>
      </w:hyperlink>
      <w:r w:rsidRPr="008547B1">
        <w:rPr>
          <w:rFonts w:eastAsia="Arial"/>
          <w:sz w:val="22"/>
          <w:szCs w:val="22"/>
        </w:rPr>
        <w:t>)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Todas as sanções previstas neste Contrato poderão ser aplicadas cumulativamente com a multa (</w:t>
      </w:r>
      <w:hyperlink r:id="rId18" w:anchor="art156%C2%A77">
        <w:r w:rsidRPr="008547B1">
          <w:rPr>
            <w:rFonts w:eastAsia="Arial"/>
            <w:sz w:val="22"/>
            <w:szCs w:val="22"/>
          </w:rPr>
          <w:t>art. 156, §7º, da Lei nº 14.133, de 2021</w:t>
        </w:r>
      </w:hyperlink>
      <w:r w:rsidRPr="008547B1">
        <w:rPr>
          <w:rFonts w:eastAsia="Arial"/>
          <w:sz w:val="22"/>
          <w:szCs w:val="22"/>
        </w:rPr>
        <w:t>).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lastRenderedPageBreak/>
        <w:t>Antes da aplicação da multa será facultada a defesa do interessado no prazo de 15 (quinze) dias úteis, contado da data de sua intimação (</w:t>
      </w:r>
      <w:hyperlink r:id="rId19" w:anchor="art157">
        <w:r w:rsidRPr="008547B1">
          <w:rPr>
            <w:rFonts w:eastAsia="Arial"/>
            <w:sz w:val="22"/>
            <w:szCs w:val="22"/>
          </w:rPr>
          <w:t>art. 157, da Lei nº 14.133, de 2021</w:t>
        </w:r>
      </w:hyperlink>
      <w:r w:rsidRPr="008547B1">
        <w:rPr>
          <w:rFonts w:eastAsia="Arial"/>
          <w:sz w:val="22"/>
          <w:szCs w:val="22"/>
        </w:rPr>
        <w:t>)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20" w:anchor="art156%C2%A78">
        <w:r w:rsidRPr="008547B1">
          <w:rPr>
            <w:rFonts w:eastAsia="Arial"/>
            <w:sz w:val="22"/>
            <w:szCs w:val="22"/>
          </w:rPr>
          <w:t>art. 156, §8º, da Lei nº 14.133, de 2021</w:t>
        </w:r>
      </w:hyperlink>
      <w:r w:rsidRPr="008547B1">
        <w:rPr>
          <w:rFonts w:eastAsia="Arial"/>
          <w:sz w:val="22"/>
          <w:szCs w:val="22"/>
        </w:rPr>
        <w:t>).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bookmarkStart w:id="1" w:name="_heading=h.3znysh7" w:colFirst="0" w:colLast="0"/>
      <w:bookmarkEnd w:id="1"/>
      <w:r w:rsidRPr="008547B1">
        <w:rPr>
          <w:rFonts w:eastAsia="Arial"/>
          <w:sz w:val="22"/>
          <w:szCs w:val="22"/>
        </w:rPr>
        <w:t xml:space="preserve">Previamente ao encaminhamento à cobrança judicial, a multa poderá ser recolhida administrativamente no prazo máximo de </w:t>
      </w:r>
      <w:r w:rsidR="006744AB" w:rsidRPr="008547B1">
        <w:rPr>
          <w:rFonts w:eastAsia="Arial"/>
          <w:sz w:val="22"/>
          <w:szCs w:val="22"/>
        </w:rPr>
        <w:t>05</w:t>
      </w:r>
      <w:r w:rsidRPr="008547B1">
        <w:rPr>
          <w:rFonts w:eastAsia="Arial"/>
          <w:sz w:val="22"/>
          <w:szCs w:val="22"/>
        </w:rPr>
        <w:t xml:space="preserve"> (</w:t>
      </w:r>
      <w:r w:rsidR="006744AB" w:rsidRPr="008547B1">
        <w:rPr>
          <w:rFonts w:eastAsia="Arial"/>
          <w:sz w:val="22"/>
          <w:szCs w:val="22"/>
        </w:rPr>
        <w:t>cinco</w:t>
      </w:r>
      <w:proofErr w:type="gramStart"/>
      <w:r w:rsidRPr="008547B1">
        <w:rPr>
          <w:rFonts w:eastAsia="Arial"/>
          <w:sz w:val="22"/>
          <w:szCs w:val="22"/>
        </w:rPr>
        <w:t>)dias</w:t>
      </w:r>
      <w:bookmarkStart w:id="2" w:name="_GoBack"/>
      <w:bookmarkEnd w:id="2"/>
      <w:proofErr w:type="gramEnd"/>
      <w:r w:rsidRPr="008547B1">
        <w:rPr>
          <w:rFonts w:eastAsia="Arial"/>
          <w:sz w:val="22"/>
          <w:szCs w:val="22"/>
        </w:rPr>
        <w:t>, a contar da data do recebimento da comunicação enviada pela autoridade competente.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A aplicação das sanções realizar-se-á em processo administrativo que assegure o contraditório e a ampla defesa ao Contratado, observando-se o procedimento previsto no caput e parágrafos do </w:t>
      </w:r>
      <w:hyperlink r:id="rId21" w:anchor="art158">
        <w:r w:rsidRPr="008547B1">
          <w:rPr>
            <w:rFonts w:eastAsia="Arial"/>
            <w:sz w:val="22"/>
            <w:szCs w:val="22"/>
          </w:rPr>
          <w:t>art. 158 da Lei nº 14.133, de 2021</w:t>
        </w:r>
      </w:hyperlink>
      <w:r w:rsidRPr="008547B1">
        <w:rPr>
          <w:rFonts w:eastAsia="Arial"/>
          <w:sz w:val="22"/>
          <w:szCs w:val="22"/>
        </w:rPr>
        <w:t>, para as penalidades de impedimento de licitar e contratar e de declaração de inidoneidade para licitar ou contratar.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Na aplicação das sanções serão considerados (</w:t>
      </w:r>
      <w:hyperlink r:id="rId22" w:anchor="art156%C2%A71">
        <w:r w:rsidRPr="008547B1">
          <w:rPr>
            <w:rFonts w:eastAsia="Arial"/>
            <w:sz w:val="22"/>
            <w:szCs w:val="22"/>
          </w:rPr>
          <w:t>art. 156, §1º, da Lei nº 14.133, de 2021</w:t>
        </w:r>
      </w:hyperlink>
      <w:r w:rsidRPr="008547B1">
        <w:rPr>
          <w:rFonts w:eastAsia="Arial"/>
          <w:sz w:val="22"/>
          <w:szCs w:val="22"/>
        </w:rPr>
        <w:t>):</w:t>
      </w:r>
    </w:p>
    <w:p w:rsidR="000E09D5" w:rsidRPr="008547B1" w:rsidRDefault="005F60D7">
      <w:pPr>
        <w:numPr>
          <w:ilvl w:val="0"/>
          <w:numId w:val="2"/>
        </w:numPr>
        <w:ind w:left="567" w:hanging="141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a</w:t>
      </w:r>
      <w:proofErr w:type="gramEnd"/>
      <w:r w:rsidRPr="008547B1">
        <w:rPr>
          <w:rFonts w:eastAsia="Arial"/>
          <w:sz w:val="22"/>
          <w:szCs w:val="22"/>
        </w:rPr>
        <w:t xml:space="preserve"> natureza e a gravidade da infração cometida;</w:t>
      </w:r>
    </w:p>
    <w:p w:rsidR="000E09D5" w:rsidRPr="008547B1" w:rsidRDefault="005F60D7">
      <w:pPr>
        <w:numPr>
          <w:ilvl w:val="0"/>
          <w:numId w:val="2"/>
        </w:numPr>
        <w:ind w:left="567" w:hanging="141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as</w:t>
      </w:r>
      <w:proofErr w:type="gramEnd"/>
      <w:r w:rsidRPr="008547B1">
        <w:rPr>
          <w:rFonts w:eastAsia="Arial"/>
          <w:sz w:val="22"/>
          <w:szCs w:val="22"/>
        </w:rPr>
        <w:t xml:space="preserve"> peculiaridades do caso concreto;</w:t>
      </w:r>
    </w:p>
    <w:p w:rsidR="000E09D5" w:rsidRPr="008547B1" w:rsidRDefault="005F60D7">
      <w:pPr>
        <w:numPr>
          <w:ilvl w:val="0"/>
          <w:numId w:val="2"/>
        </w:numPr>
        <w:ind w:left="567" w:hanging="141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as</w:t>
      </w:r>
      <w:proofErr w:type="gramEnd"/>
      <w:r w:rsidRPr="008547B1">
        <w:rPr>
          <w:rFonts w:eastAsia="Arial"/>
          <w:sz w:val="22"/>
          <w:szCs w:val="22"/>
        </w:rPr>
        <w:t xml:space="preserve"> circunstâncias agravantes ou atenuantes;</w:t>
      </w:r>
    </w:p>
    <w:p w:rsidR="000E09D5" w:rsidRPr="008547B1" w:rsidRDefault="005F60D7">
      <w:pPr>
        <w:numPr>
          <w:ilvl w:val="0"/>
          <w:numId w:val="2"/>
        </w:numPr>
        <w:ind w:left="567" w:hanging="141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os</w:t>
      </w:r>
      <w:proofErr w:type="gramEnd"/>
      <w:r w:rsidRPr="008547B1">
        <w:rPr>
          <w:rFonts w:eastAsia="Arial"/>
          <w:sz w:val="22"/>
          <w:szCs w:val="22"/>
        </w:rPr>
        <w:t xml:space="preserve"> danos que dela provierem para o Contratante;</w:t>
      </w:r>
    </w:p>
    <w:p w:rsidR="000E09D5" w:rsidRPr="008547B1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a</w:t>
      </w:r>
      <w:proofErr w:type="gramEnd"/>
      <w:r w:rsidRPr="008547B1">
        <w:rPr>
          <w:rFonts w:eastAsia="Arial"/>
          <w:sz w:val="22"/>
          <w:szCs w:val="22"/>
        </w:rPr>
        <w:t xml:space="preserve"> implantação ou o aperfeiçoamento de programa de integridade, conforme normas e orientações dos órgãos de controle.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Os atos previstos como infrações administrativas na </w:t>
      </w:r>
      <w:hyperlink r:id="rId23">
        <w:r w:rsidRPr="008547B1">
          <w:rPr>
            <w:rFonts w:eastAsia="Arial"/>
            <w:sz w:val="22"/>
            <w:szCs w:val="22"/>
          </w:rPr>
          <w:t>Lei nº 14.133, de 2021</w:t>
        </w:r>
      </w:hyperlink>
      <w:r w:rsidRPr="008547B1">
        <w:rPr>
          <w:rFonts w:eastAsia="Arial"/>
          <w:sz w:val="22"/>
          <w:szCs w:val="22"/>
        </w:rPr>
        <w:t xml:space="preserve">, ou em outras leis de licitações e contratos da Administração Pública que também sejam tipificados como atos lesivos </w:t>
      </w:r>
      <w:hyperlink r:id="rId24">
        <w:r w:rsidRPr="008547B1">
          <w:rPr>
            <w:rFonts w:eastAsia="Arial"/>
            <w:sz w:val="22"/>
            <w:szCs w:val="22"/>
          </w:rPr>
          <w:t>na Lei nº 12.846, de 2013</w:t>
        </w:r>
      </w:hyperlink>
      <w:r w:rsidRPr="008547B1">
        <w:rPr>
          <w:rFonts w:eastAsia="Arial"/>
          <w:sz w:val="22"/>
          <w:szCs w:val="22"/>
        </w:rPr>
        <w:t xml:space="preserve">, serão apurados e julgados conjuntamente, nos mesmos autos, observados o rito procedimental e autoridade competente definidos na referida </w:t>
      </w:r>
      <w:hyperlink r:id="rId25" w:anchor="art159">
        <w:r w:rsidRPr="008547B1">
          <w:rPr>
            <w:rFonts w:eastAsia="Arial"/>
            <w:sz w:val="22"/>
            <w:szCs w:val="22"/>
          </w:rPr>
          <w:t>Lei (art. 159</w:t>
        </w:r>
      </w:hyperlink>
      <w:r w:rsidRPr="008547B1">
        <w:rPr>
          <w:rFonts w:eastAsia="Arial"/>
          <w:sz w:val="22"/>
          <w:szCs w:val="22"/>
        </w:rPr>
        <w:t>).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6" w:anchor="art160">
        <w:r w:rsidRPr="008547B1">
          <w:rPr>
            <w:rFonts w:eastAsia="Arial"/>
            <w:sz w:val="22"/>
            <w:szCs w:val="22"/>
          </w:rPr>
          <w:t>art. 160, da Lei nº 14.133, de 2021</w:t>
        </w:r>
      </w:hyperlink>
      <w:r w:rsidRPr="008547B1">
        <w:rPr>
          <w:rFonts w:eastAsia="Arial"/>
          <w:sz w:val="22"/>
          <w:szCs w:val="22"/>
        </w:rPr>
        <w:t>)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 O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8547B1">
        <w:rPr>
          <w:rFonts w:eastAsia="Arial"/>
          <w:sz w:val="22"/>
          <w:szCs w:val="22"/>
        </w:rPr>
        <w:t>Ceis</w:t>
      </w:r>
      <w:proofErr w:type="spellEnd"/>
      <w:r w:rsidRPr="008547B1">
        <w:rPr>
          <w:rFonts w:eastAsia="Arial"/>
          <w:sz w:val="22"/>
          <w:szCs w:val="22"/>
        </w:rPr>
        <w:t>) e no Cadastro Nacional de Empresas Punidas (</w:t>
      </w:r>
      <w:proofErr w:type="spellStart"/>
      <w:r w:rsidRPr="008547B1">
        <w:rPr>
          <w:rFonts w:eastAsia="Arial"/>
          <w:sz w:val="22"/>
          <w:szCs w:val="22"/>
        </w:rPr>
        <w:t>Cnep</w:t>
      </w:r>
      <w:proofErr w:type="spellEnd"/>
      <w:r w:rsidRPr="008547B1">
        <w:rPr>
          <w:rFonts w:eastAsia="Arial"/>
          <w:sz w:val="22"/>
          <w:szCs w:val="22"/>
        </w:rPr>
        <w:t xml:space="preserve">), </w:t>
      </w:r>
      <w:proofErr w:type="gramStart"/>
      <w:r w:rsidRPr="008547B1">
        <w:rPr>
          <w:rFonts w:eastAsia="Arial"/>
          <w:sz w:val="22"/>
          <w:szCs w:val="22"/>
        </w:rPr>
        <w:t>instituídos no âmbito do Poder Executivo Federal</w:t>
      </w:r>
      <w:proofErr w:type="gramEnd"/>
      <w:r w:rsidRPr="008547B1">
        <w:rPr>
          <w:rFonts w:eastAsia="Arial"/>
          <w:sz w:val="22"/>
          <w:szCs w:val="22"/>
        </w:rPr>
        <w:t>. (</w:t>
      </w:r>
      <w:hyperlink r:id="rId27" w:anchor="art161">
        <w:r w:rsidRPr="008547B1">
          <w:rPr>
            <w:rFonts w:eastAsia="Arial"/>
            <w:sz w:val="22"/>
            <w:szCs w:val="22"/>
          </w:rPr>
          <w:t>Art. 161, da Lei nº 14.133, de 2021</w:t>
        </w:r>
      </w:hyperlink>
      <w:r w:rsidRPr="008547B1">
        <w:rPr>
          <w:rFonts w:eastAsia="Arial"/>
          <w:sz w:val="22"/>
          <w:szCs w:val="22"/>
        </w:rPr>
        <w:t>)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As sanções de impedimento de licitar e contratar e declaração de inidoneidade para licitar ou contratar são passíveis de reabilitação na forma do </w:t>
      </w:r>
      <w:hyperlink r:id="rId28" w:anchor="art163">
        <w:r w:rsidRPr="008547B1">
          <w:rPr>
            <w:rFonts w:eastAsia="Arial"/>
            <w:sz w:val="22"/>
            <w:szCs w:val="22"/>
          </w:rPr>
          <w:t>art. 163 da Lei nº 14.133/</w:t>
        </w:r>
        <w:proofErr w:type="gramStart"/>
        <w:r w:rsidRPr="008547B1">
          <w:rPr>
            <w:rFonts w:eastAsia="Arial"/>
            <w:sz w:val="22"/>
            <w:szCs w:val="22"/>
          </w:rPr>
          <w:t>21.</w:t>
        </w:r>
        <w:proofErr w:type="gramEnd"/>
      </w:hyperlink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Os débitos do contratado para com a Administração contratante, resultantes de multa administrativa e/ou indenizações, não inscritos em dívida ativa, poderão ser compensados, total ou parcialmente, com os créditos devidos pelo referido </w:t>
      </w:r>
      <w:proofErr w:type="gramStart"/>
      <w:r w:rsidRPr="008547B1">
        <w:rPr>
          <w:rFonts w:eastAsia="Arial"/>
          <w:sz w:val="22"/>
          <w:szCs w:val="22"/>
        </w:rPr>
        <w:t>órgão decorrentes deste mesmo contrato ou de outros contratos administrativos que o contratado possua com o mesmo órgão</w:t>
      </w:r>
      <w:proofErr w:type="gramEnd"/>
      <w:r w:rsidRPr="008547B1">
        <w:rPr>
          <w:rFonts w:eastAsia="Arial"/>
          <w:sz w:val="22"/>
          <w:szCs w:val="22"/>
        </w:rPr>
        <w:t xml:space="preserve"> ora contratante, na forma da </w:t>
      </w:r>
      <w:hyperlink r:id="rId29">
        <w:r w:rsidRPr="008547B1">
          <w:rPr>
            <w:rFonts w:eastAsia="Arial"/>
            <w:sz w:val="22"/>
            <w:szCs w:val="22"/>
          </w:rPr>
          <w:t>Instrução Normativa SEGES/ME nº 26, de 13 de abril de 2022</w:t>
        </w:r>
      </w:hyperlink>
      <w:r w:rsidRPr="008547B1">
        <w:rPr>
          <w:rFonts w:eastAsia="Arial"/>
          <w:sz w:val="22"/>
          <w:szCs w:val="22"/>
        </w:rPr>
        <w:t xml:space="preserve">. 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lastRenderedPageBreak/>
        <w:t>Nenhum pagamento será efetuado à CONTRATADA sem a quitação das multas aplicadas em definitivo.</w:t>
      </w: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>TERCEIRA</w:t>
      </w:r>
      <w:r w:rsidRPr="008547B1">
        <w:rPr>
          <w:rFonts w:eastAsia="Arial"/>
          <w:b/>
          <w:sz w:val="22"/>
          <w:szCs w:val="22"/>
        </w:rPr>
        <w:t xml:space="preserve"> – DA EXTINÇÃO CONTRATUAL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contrato se extingue quando cumpridas as obrigações de ambas as partes, ainda que isso ocorra antes do prazo estipulado para tanto.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Quando a não conclusão do </w:t>
      </w:r>
      <w:proofErr w:type="gramStart"/>
      <w:r w:rsidRPr="008547B1">
        <w:rPr>
          <w:rFonts w:eastAsia="Arial"/>
          <w:sz w:val="22"/>
          <w:szCs w:val="22"/>
        </w:rPr>
        <w:t>contrato referida no item anterior</w:t>
      </w:r>
      <w:proofErr w:type="gramEnd"/>
      <w:r w:rsidRPr="008547B1">
        <w:rPr>
          <w:rFonts w:eastAsia="Arial"/>
          <w:sz w:val="22"/>
          <w:szCs w:val="22"/>
        </w:rPr>
        <w:t xml:space="preserve"> decorrer de culpa do contratado:</w:t>
      </w:r>
    </w:p>
    <w:p w:rsidR="000E09D5" w:rsidRPr="008547B1" w:rsidRDefault="005F60D7" w:rsidP="00DA6C33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contrato se extingue quando vencido o prazo nele estipulado, independentemente de terem sido cumpridas ou não as obrigações de ambas as partes contraentes. 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contrato pode ser extinto antes do prazo nele fixado, sem ônus para o contratante, quando esta não dispuser de créditos orçamentários para sua continuidade ou quando entender que o contrato não mais lhe oferece vantagem.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A extinção nesta hipótese ocorrerá na próxima data de aniversário do contrato, desde que haja a notificação do contratado pelo contratante nesse sentido com pelo menos </w:t>
      </w:r>
      <w:proofErr w:type="gramStart"/>
      <w:r w:rsidRPr="008547B1">
        <w:rPr>
          <w:rFonts w:eastAsia="Arial"/>
          <w:sz w:val="22"/>
          <w:szCs w:val="22"/>
        </w:rPr>
        <w:t>2</w:t>
      </w:r>
      <w:proofErr w:type="gramEnd"/>
      <w:r w:rsidRPr="008547B1">
        <w:rPr>
          <w:rFonts w:eastAsia="Arial"/>
          <w:sz w:val="22"/>
          <w:szCs w:val="22"/>
        </w:rPr>
        <w:t xml:space="preserve"> (dois) meses de antecedência desse dia.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contrato pode ser extinto antes de cumpridas as obrigações nele estipuladas, </w:t>
      </w:r>
      <w:proofErr w:type="gramStart"/>
      <w:r w:rsidRPr="008547B1">
        <w:rPr>
          <w:rFonts w:eastAsia="Arial"/>
          <w:sz w:val="22"/>
          <w:szCs w:val="22"/>
        </w:rPr>
        <w:t>ou antes</w:t>
      </w:r>
      <w:proofErr w:type="gramEnd"/>
      <w:r w:rsidRPr="008547B1">
        <w:rPr>
          <w:rFonts w:eastAsia="Arial"/>
          <w:sz w:val="22"/>
          <w:szCs w:val="22"/>
        </w:rPr>
        <w:t xml:space="preserve"> do prazo nele fixado, por algum dos motivos previstos no </w:t>
      </w:r>
      <w:hyperlink r:id="rId30" w:anchor="art137">
        <w:r w:rsidRPr="008547B1">
          <w:rPr>
            <w:rFonts w:eastAsia="Arial"/>
            <w:color w:val="0563C1"/>
            <w:sz w:val="22"/>
            <w:szCs w:val="22"/>
            <w:u w:val="single"/>
          </w:rPr>
          <w:t>artigo 137 da Lei nº 14.133/21</w:t>
        </w:r>
      </w:hyperlink>
      <w:r w:rsidRPr="008547B1">
        <w:rPr>
          <w:rFonts w:eastAsia="Arial"/>
          <w:sz w:val="22"/>
          <w:szCs w:val="22"/>
        </w:rPr>
        <w:t>, bem como amigavelmente, assegurados o contraditório e a ampla defesa.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Nesta hipótese, aplicam-se também os </w:t>
      </w:r>
      <w:hyperlink r:id="rId31" w:anchor="art138">
        <w:r w:rsidRPr="008547B1">
          <w:rPr>
            <w:rFonts w:eastAsia="Arial"/>
            <w:color w:val="0563C1"/>
            <w:sz w:val="22"/>
            <w:szCs w:val="22"/>
            <w:u w:val="single"/>
          </w:rPr>
          <w:t>artigos 138 e 139</w:t>
        </w:r>
      </w:hyperlink>
      <w:r w:rsidRPr="008547B1">
        <w:rPr>
          <w:rFonts w:eastAsia="Arial"/>
          <w:sz w:val="22"/>
          <w:szCs w:val="22"/>
        </w:rPr>
        <w:t xml:space="preserve"> da mesma Lei.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 alteração social ou a modificação da finalidade ou da estrutura da empresa não ensejará a rescisão se não restringir sua capacidade de concluir o contrato.</w:t>
      </w:r>
    </w:p>
    <w:p w:rsidR="000E09D5" w:rsidRPr="008547B1" w:rsidRDefault="005F60D7" w:rsidP="006744AB">
      <w:pPr>
        <w:numPr>
          <w:ilvl w:val="3"/>
          <w:numId w:val="1"/>
        </w:numPr>
        <w:spacing w:after="288"/>
        <w:ind w:left="0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Se a operação implicar mudança da pessoa jurídica contratada, deverá ser formalizado termo aditivo para alteração subjetiva.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termo de rescisão, sempre que possível, será precedido: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Balanço dos eventos contratuais já cumpridos ou parcialmente cumpridos;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Relação dos pagamentos já efetuados e ainda devidos;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Indenizações e multas.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 extinção do contrato não configura óbice para o reconhecimento do desequilíbrio econômico-financeiro, hipótese em que será concedida indenização por meio de termo indenizatório (</w:t>
      </w:r>
      <w:hyperlink r:id="rId32" w:anchor="art131">
        <w:r w:rsidRPr="008547B1">
          <w:rPr>
            <w:rFonts w:eastAsia="Arial"/>
            <w:color w:val="0563C1"/>
            <w:sz w:val="22"/>
            <w:szCs w:val="22"/>
            <w:u w:val="single"/>
          </w:rPr>
          <w:t xml:space="preserve">art. 131, </w:t>
        </w:r>
      </w:hyperlink>
      <w:hyperlink r:id="rId33" w:anchor="art131">
        <w:r w:rsidRPr="008547B1">
          <w:rPr>
            <w:rFonts w:eastAsia="Arial"/>
            <w:i/>
            <w:color w:val="0563C1"/>
            <w:sz w:val="22"/>
            <w:szCs w:val="22"/>
            <w:u w:val="single"/>
          </w:rPr>
          <w:t xml:space="preserve">caput, </w:t>
        </w:r>
      </w:hyperlink>
      <w:hyperlink r:id="rId34" w:anchor="art131">
        <w:r w:rsidRPr="008547B1">
          <w:rPr>
            <w:rFonts w:eastAsia="Arial"/>
            <w:color w:val="0563C1"/>
            <w:sz w:val="22"/>
            <w:szCs w:val="22"/>
            <w:u w:val="single"/>
          </w:rPr>
          <w:t xml:space="preserve">da Lei n.º 14.133, de </w:t>
        </w:r>
        <w:proofErr w:type="gramStart"/>
        <w:r w:rsidRPr="008547B1">
          <w:rPr>
            <w:rFonts w:eastAsia="Arial"/>
            <w:color w:val="0563C1"/>
            <w:sz w:val="22"/>
            <w:szCs w:val="22"/>
            <w:u w:val="single"/>
          </w:rPr>
          <w:t>2021).</w:t>
        </w:r>
        <w:proofErr w:type="gramEnd"/>
      </w:hyperlink>
    </w:p>
    <w:p w:rsidR="000E09D5" w:rsidRPr="008547B1" w:rsidRDefault="000E09D5">
      <w:pPr>
        <w:keepNext/>
        <w:keepLines/>
        <w:ind w:left="357"/>
        <w:jc w:val="both"/>
        <w:rPr>
          <w:rFonts w:eastAsia="Arial"/>
          <w:b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>QUARTA</w:t>
      </w:r>
      <w:r w:rsidRPr="008547B1">
        <w:rPr>
          <w:rFonts w:eastAsia="Arial"/>
          <w:b/>
          <w:sz w:val="22"/>
          <w:szCs w:val="22"/>
        </w:rPr>
        <w:t xml:space="preserve"> – VEDAÇÕES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É vedado ao CONTRATADO:</w:t>
      </w:r>
    </w:p>
    <w:p w:rsidR="000E09D5" w:rsidRPr="008547B1" w:rsidRDefault="005F60D7">
      <w:pPr>
        <w:numPr>
          <w:ilvl w:val="2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Caucionar ou utilizar este Termo de Contrato para qualquer operação financeira;</w:t>
      </w:r>
    </w:p>
    <w:p w:rsidR="000E09D5" w:rsidRPr="008547B1" w:rsidRDefault="005F60D7">
      <w:pPr>
        <w:numPr>
          <w:ilvl w:val="2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Interromper a execução dos serviços sob alegação de inadimplemento por parte da CONTRATANTE, salvo nos casos previstos em lei.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>QUINTA</w:t>
      </w:r>
      <w:r w:rsidRPr="008547B1">
        <w:rPr>
          <w:rFonts w:eastAsia="Arial"/>
          <w:b/>
          <w:sz w:val="22"/>
          <w:szCs w:val="22"/>
        </w:rPr>
        <w:t xml:space="preserve"> – ALTERAÇÕES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Eventuais alterações contratuais reger-se-ão pela disciplina do artigo 124 e 125 da Lei nº 14.133, de 2021. 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CONTRATADO é </w:t>
      </w:r>
      <w:proofErr w:type="gramStart"/>
      <w:r w:rsidRPr="008547B1">
        <w:rPr>
          <w:rFonts w:eastAsia="Arial"/>
          <w:sz w:val="22"/>
          <w:szCs w:val="22"/>
        </w:rPr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Registros que não caracterizam alteração do contrato podem ser realizados por simples apostila, dispensada a celebração de termo aditivo, na forma do </w:t>
      </w:r>
      <w:hyperlink r:id="rId35" w:anchor="art136">
        <w:r w:rsidRPr="008547B1">
          <w:rPr>
            <w:rFonts w:eastAsia="Arial"/>
            <w:color w:val="0563C1"/>
            <w:sz w:val="22"/>
            <w:szCs w:val="22"/>
            <w:u w:val="single"/>
          </w:rPr>
          <w:t>art. 136 da Lei nº 14.133, de 2021</w:t>
        </w:r>
      </w:hyperlink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 w:rsidP="006744AB">
      <w:pPr>
        <w:keepNext/>
        <w:keepLines/>
        <w:numPr>
          <w:ilvl w:val="0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>SEXTA</w:t>
      </w:r>
      <w:r w:rsidRPr="008547B1">
        <w:rPr>
          <w:rFonts w:eastAsia="Arial"/>
          <w:b/>
          <w:sz w:val="22"/>
          <w:szCs w:val="22"/>
        </w:rPr>
        <w:t xml:space="preserve"> – DOS CASOS OMISSOS</w:t>
      </w:r>
    </w:p>
    <w:p w:rsidR="000E09D5" w:rsidRPr="008547B1" w:rsidRDefault="005F60D7" w:rsidP="006744AB">
      <w:pPr>
        <w:keepNext/>
        <w:keepLines/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Os casos omissos serão decididos pela CONTRATANTE, segundo as disposições contidas na Lei nº 14.133, de 2021, Decreto Municipal nº 545-2023 e demais normas federais aplicáveis e, subsidiariamente, </w:t>
      </w:r>
      <w:r w:rsidRPr="008547B1">
        <w:rPr>
          <w:rFonts w:eastAsia="Arial"/>
          <w:b/>
          <w:sz w:val="22"/>
          <w:szCs w:val="22"/>
        </w:rPr>
        <w:t xml:space="preserve">segundo as disposições contidas na </w:t>
      </w:r>
      <w:hyperlink r:id="rId36">
        <w:r w:rsidRPr="008547B1">
          <w:rPr>
            <w:rFonts w:eastAsia="Arial"/>
            <w:b/>
            <w:sz w:val="22"/>
            <w:szCs w:val="22"/>
          </w:rPr>
          <w:t xml:space="preserve">Lei nº 8.078, de </w:t>
        </w:r>
        <w:proofErr w:type="gramStart"/>
        <w:r w:rsidRPr="008547B1">
          <w:rPr>
            <w:rFonts w:eastAsia="Arial"/>
            <w:b/>
            <w:sz w:val="22"/>
            <w:szCs w:val="22"/>
          </w:rPr>
          <w:t>1990 – Código</w:t>
        </w:r>
        <w:proofErr w:type="gramEnd"/>
        <w:r w:rsidRPr="008547B1">
          <w:rPr>
            <w:rFonts w:eastAsia="Arial"/>
            <w:b/>
            <w:sz w:val="22"/>
            <w:szCs w:val="22"/>
          </w:rPr>
          <w:t xml:space="preserve"> de Defesa do Consumidor</w:t>
        </w:r>
      </w:hyperlink>
      <w:r w:rsidRPr="008547B1">
        <w:rPr>
          <w:rFonts w:eastAsia="Arial"/>
          <w:b/>
          <w:sz w:val="22"/>
          <w:szCs w:val="22"/>
        </w:rPr>
        <w:t xml:space="preserve"> – e normas e princípios gerais dos contratos.</w:t>
      </w:r>
    </w:p>
    <w:p w:rsidR="000E09D5" w:rsidRPr="008547B1" w:rsidRDefault="000E09D5">
      <w:pPr>
        <w:keepNext/>
        <w:keepLines/>
        <w:ind w:left="357"/>
        <w:jc w:val="both"/>
        <w:rPr>
          <w:rFonts w:eastAsia="Arial"/>
          <w:sz w:val="22"/>
          <w:szCs w:val="22"/>
        </w:rPr>
      </w:pPr>
    </w:p>
    <w:p w:rsidR="000E09D5" w:rsidRPr="008547B1" w:rsidRDefault="005F60D7" w:rsidP="006744AB">
      <w:pPr>
        <w:keepNext/>
        <w:keepLines/>
        <w:numPr>
          <w:ilvl w:val="0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>SETIMA</w:t>
      </w:r>
      <w:r w:rsidRPr="008547B1">
        <w:rPr>
          <w:rFonts w:eastAsia="Arial"/>
          <w:b/>
          <w:sz w:val="22"/>
          <w:szCs w:val="22"/>
        </w:rPr>
        <w:t xml:space="preserve"> – PUBLICAÇÃO</w:t>
      </w:r>
    </w:p>
    <w:p w:rsidR="000E09D5" w:rsidRPr="008547B1" w:rsidRDefault="005F60D7" w:rsidP="006744AB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Incumbirá ao contratante divulgar o presente instrumento no Portal Nacional de Contratações Públicas (PNCP), na forma prevista no </w:t>
      </w:r>
      <w:hyperlink r:id="rId37" w:anchor="art94">
        <w:r w:rsidRPr="008547B1">
          <w:rPr>
            <w:rFonts w:eastAsia="Arial"/>
            <w:color w:val="0563C1"/>
            <w:sz w:val="22"/>
            <w:szCs w:val="22"/>
            <w:u w:val="single"/>
          </w:rPr>
          <w:t>art. 94 da Lei 14.133, de 2021</w:t>
        </w:r>
      </w:hyperlink>
      <w:r w:rsidRPr="008547B1">
        <w:rPr>
          <w:rFonts w:eastAsia="Arial"/>
          <w:sz w:val="22"/>
          <w:szCs w:val="22"/>
        </w:rPr>
        <w:t xml:space="preserve">, bem como no respectivo sítio oficial na Internet, em atenção ao </w:t>
      </w:r>
      <w:hyperlink r:id="rId38" w:anchor="art8%C2%A72">
        <w:r w:rsidRPr="008547B1">
          <w:rPr>
            <w:rFonts w:eastAsia="Arial"/>
            <w:color w:val="0563C1"/>
            <w:sz w:val="22"/>
            <w:szCs w:val="22"/>
            <w:u w:val="single"/>
          </w:rPr>
          <w:t>art. 8º, §2º, da Lei n. 12.527, de 2011</w:t>
        </w:r>
      </w:hyperlink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 w:rsidP="006744AB">
      <w:pPr>
        <w:keepNext/>
        <w:keepLines/>
        <w:numPr>
          <w:ilvl w:val="0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 xml:space="preserve">OITAVA </w:t>
      </w:r>
      <w:r w:rsidRPr="008547B1">
        <w:rPr>
          <w:rFonts w:eastAsia="Arial"/>
          <w:b/>
          <w:sz w:val="22"/>
          <w:szCs w:val="22"/>
        </w:rPr>
        <w:t>– FORO</w:t>
      </w:r>
    </w:p>
    <w:p w:rsidR="000E09D5" w:rsidRPr="008547B1" w:rsidRDefault="005F60D7" w:rsidP="006744AB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Fica eleito o Foro da Comarca de Coração de Maria - BA, para dirimir os litígios que decorrerem da execução deste Termo de Contrato que não puderem ser compostos pela conciliação, conforme </w:t>
      </w:r>
      <w:hyperlink r:id="rId39" w:anchor="art92%C2%A71">
        <w:r w:rsidRPr="008547B1">
          <w:rPr>
            <w:rFonts w:eastAsia="Arial"/>
            <w:color w:val="0563C1"/>
            <w:sz w:val="22"/>
            <w:szCs w:val="22"/>
            <w:u w:val="single"/>
          </w:rPr>
          <w:t>art. 92, §1º, da Lei nº 14.133/</w:t>
        </w:r>
        <w:proofErr w:type="gramStart"/>
        <w:r w:rsidRPr="008547B1">
          <w:rPr>
            <w:rFonts w:eastAsia="Arial"/>
            <w:color w:val="0563C1"/>
            <w:sz w:val="22"/>
            <w:szCs w:val="22"/>
            <w:u w:val="single"/>
          </w:rPr>
          <w:t>21.</w:t>
        </w:r>
        <w:proofErr w:type="gramEnd"/>
      </w:hyperlink>
    </w:p>
    <w:p w:rsidR="000E09D5" w:rsidRDefault="005F60D7">
      <w:pPr>
        <w:numPr>
          <w:ilvl w:val="1"/>
          <w:numId w:val="1"/>
        </w:numPr>
        <w:ind w:right="-15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Para firmeza e validade do pactuado, o presente Termo de Contrato foi lavrado em 02 (duas) vias de igual teor, que, depois de lido e achado em ordem, vai assinado pelos contraentes. </w:t>
      </w:r>
    </w:p>
    <w:p w:rsidR="008547B1" w:rsidRPr="008547B1" w:rsidRDefault="008547B1" w:rsidP="008547B1">
      <w:pPr>
        <w:ind w:right="-15"/>
        <w:jc w:val="both"/>
        <w:rPr>
          <w:rFonts w:eastAsia="Arial"/>
          <w:sz w:val="22"/>
          <w:szCs w:val="22"/>
        </w:rPr>
      </w:pPr>
    </w:p>
    <w:p w:rsidR="000E09D5" w:rsidRPr="008547B1" w:rsidRDefault="000E09D5">
      <w:pPr>
        <w:ind w:right="-88"/>
        <w:jc w:val="center"/>
        <w:rPr>
          <w:rFonts w:eastAsia="Arial"/>
          <w:sz w:val="22"/>
          <w:szCs w:val="22"/>
        </w:rPr>
      </w:pPr>
    </w:p>
    <w:p w:rsidR="000E09D5" w:rsidRPr="008547B1" w:rsidRDefault="005F60D7">
      <w:pPr>
        <w:ind w:right="-88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Coração de Maria - BA, </w:t>
      </w:r>
      <w:r w:rsidR="008547B1" w:rsidRPr="008547B1">
        <w:rPr>
          <w:rFonts w:eastAsia="Arial"/>
          <w:b/>
          <w:sz w:val="22"/>
          <w:szCs w:val="22"/>
        </w:rPr>
        <w:t>20</w:t>
      </w:r>
      <w:r w:rsidR="00D65E9F" w:rsidRPr="008547B1">
        <w:rPr>
          <w:rFonts w:eastAsia="Arial"/>
          <w:b/>
          <w:sz w:val="22"/>
          <w:szCs w:val="22"/>
        </w:rPr>
        <w:t xml:space="preserve"> </w:t>
      </w:r>
      <w:r w:rsidRPr="008547B1">
        <w:rPr>
          <w:rFonts w:eastAsia="Arial"/>
          <w:b/>
          <w:sz w:val="22"/>
          <w:szCs w:val="22"/>
        </w:rPr>
        <w:t>de</w:t>
      </w:r>
      <w:r w:rsidR="006744AB" w:rsidRPr="008547B1">
        <w:rPr>
          <w:rFonts w:eastAsia="Arial"/>
          <w:b/>
          <w:sz w:val="22"/>
          <w:szCs w:val="22"/>
        </w:rPr>
        <w:t xml:space="preserve"> </w:t>
      </w:r>
      <w:r w:rsidR="008547B1" w:rsidRPr="008547B1">
        <w:rPr>
          <w:rFonts w:eastAsia="Arial"/>
          <w:b/>
          <w:sz w:val="22"/>
          <w:szCs w:val="22"/>
        </w:rPr>
        <w:t>junho</w:t>
      </w:r>
      <w:r w:rsidRPr="008547B1">
        <w:rPr>
          <w:rFonts w:eastAsia="Arial"/>
          <w:b/>
          <w:sz w:val="22"/>
          <w:szCs w:val="22"/>
        </w:rPr>
        <w:t xml:space="preserve"> de 2024.</w:t>
      </w:r>
    </w:p>
    <w:p w:rsidR="000E09D5" w:rsidRPr="008547B1" w:rsidRDefault="000E09D5">
      <w:pPr>
        <w:ind w:right="-88"/>
        <w:jc w:val="center"/>
        <w:rPr>
          <w:rFonts w:eastAsia="Arial"/>
          <w:b/>
          <w:sz w:val="22"/>
          <w:szCs w:val="22"/>
          <w:highlight w:val="yellow"/>
        </w:rPr>
      </w:pPr>
    </w:p>
    <w:p w:rsidR="000E09D5" w:rsidRPr="008547B1" w:rsidRDefault="000E09D5">
      <w:pPr>
        <w:ind w:right="-88"/>
        <w:jc w:val="center"/>
        <w:rPr>
          <w:rFonts w:eastAsia="Arial"/>
          <w:b/>
          <w:sz w:val="22"/>
          <w:szCs w:val="22"/>
          <w:highlight w:val="yellow"/>
        </w:rPr>
      </w:pPr>
    </w:p>
    <w:p w:rsidR="008547B1" w:rsidRPr="008547B1" w:rsidRDefault="008547B1">
      <w:pPr>
        <w:ind w:right="-88"/>
        <w:jc w:val="center"/>
        <w:rPr>
          <w:rFonts w:eastAsia="Arial"/>
          <w:b/>
          <w:sz w:val="22"/>
          <w:szCs w:val="22"/>
          <w:highlight w:val="yellow"/>
        </w:rPr>
      </w:pPr>
    </w:p>
    <w:p w:rsidR="000E09D5" w:rsidRPr="008547B1" w:rsidRDefault="001E6FC1">
      <w:pPr>
        <w:ind w:right="-88"/>
        <w:jc w:val="center"/>
        <w:rPr>
          <w:rFonts w:eastAsia="Arial"/>
          <w:b/>
          <w:sz w:val="22"/>
          <w:szCs w:val="22"/>
          <w:highlight w:val="yellow"/>
        </w:rPr>
      </w:pPr>
      <w:r w:rsidRPr="008547B1">
        <w:rPr>
          <w:rFonts w:eastAsia="Arial"/>
          <w:b/>
          <w:sz w:val="22"/>
          <w:szCs w:val="22"/>
        </w:rPr>
        <w:t>________________________________________________________________</w:t>
      </w:r>
    </w:p>
    <w:p w:rsidR="000E09D5" w:rsidRPr="008547B1" w:rsidRDefault="005F60D7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PREFEITURA MUNICIPAL DE </w:t>
      </w:r>
      <w:r w:rsidR="006744AB" w:rsidRPr="008547B1">
        <w:rPr>
          <w:rFonts w:eastAsia="Arial"/>
          <w:b/>
          <w:sz w:val="22"/>
          <w:szCs w:val="22"/>
        </w:rPr>
        <w:t>CORAÇÃO DE MARIA</w:t>
      </w:r>
    </w:p>
    <w:p w:rsidR="000E09D5" w:rsidRPr="008547B1" w:rsidRDefault="006744AB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KLEY CARNEIRO LIMA</w:t>
      </w:r>
    </w:p>
    <w:p w:rsidR="000E09D5" w:rsidRPr="008547B1" w:rsidRDefault="006744AB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PREFEITO</w:t>
      </w:r>
    </w:p>
    <w:p w:rsidR="000E09D5" w:rsidRPr="008547B1" w:rsidRDefault="000E09D5">
      <w:pPr>
        <w:ind w:right="54"/>
        <w:jc w:val="center"/>
        <w:rPr>
          <w:rFonts w:eastAsia="Arial"/>
          <w:b/>
          <w:sz w:val="22"/>
          <w:szCs w:val="22"/>
        </w:rPr>
      </w:pPr>
    </w:p>
    <w:p w:rsidR="000E09D5" w:rsidRPr="008547B1" w:rsidRDefault="000E09D5">
      <w:pPr>
        <w:ind w:right="54"/>
        <w:jc w:val="center"/>
        <w:rPr>
          <w:rFonts w:eastAsia="Arial"/>
          <w:b/>
          <w:sz w:val="22"/>
          <w:szCs w:val="22"/>
        </w:rPr>
      </w:pPr>
    </w:p>
    <w:p w:rsidR="000E09D5" w:rsidRPr="008547B1" w:rsidRDefault="000E09D5">
      <w:pPr>
        <w:ind w:right="54"/>
        <w:jc w:val="center"/>
        <w:rPr>
          <w:rFonts w:eastAsia="Arial"/>
          <w:b/>
          <w:sz w:val="22"/>
          <w:szCs w:val="22"/>
        </w:rPr>
      </w:pPr>
    </w:p>
    <w:p w:rsidR="000E09D5" w:rsidRPr="008547B1" w:rsidRDefault="005F60D7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__________________________________________</w:t>
      </w:r>
    </w:p>
    <w:p w:rsidR="00C6034D" w:rsidRPr="00C6034D" w:rsidRDefault="00C6034D" w:rsidP="00C6034D">
      <w:pPr>
        <w:jc w:val="center"/>
        <w:rPr>
          <w:b/>
        </w:rPr>
      </w:pPr>
      <w:r w:rsidRPr="00C6034D">
        <w:rPr>
          <w:rFonts w:eastAsia="Arial"/>
          <w:b/>
          <w:color w:val="000000"/>
          <w:sz w:val="22"/>
          <w:szCs w:val="22"/>
        </w:rPr>
        <w:t>DPLAY PRODUÇÕES ARTISTICAS LTDA</w:t>
      </w:r>
    </w:p>
    <w:p w:rsidR="00C6034D" w:rsidRPr="00C6034D" w:rsidRDefault="00C6034D" w:rsidP="00C6034D">
      <w:pPr>
        <w:jc w:val="center"/>
        <w:rPr>
          <w:b/>
        </w:rPr>
      </w:pPr>
      <w:r w:rsidRPr="00C6034D">
        <w:rPr>
          <w:rFonts w:eastAsia="Arial"/>
          <w:b/>
          <w:sz w:val="22"/>
          <w:szCs w:val="22"/>
        </w:rPr>
        <w:t>EDILMA SILVA SANTOS</w:t>
      </w:r>
    </w:p>
    <w:p w:rsidR="000E09D5" w:rsidRPr="008547B1" w:rsidRDefault="005F60D7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CONTRATADA</w:t>
      </w:r>
    </w:p>
    <w:p w:rsidR="000E09D5" w:rsidRDefault="000E09D5">
      <w:pPr>
        <w:ind w:left="-284" w:right="-142"/>
        <w:jc w:val="both"/>
        <w:rPr>
          <w:rFonts w:eastAsia="Arial"/>
          <w:b/>
        </w:rPr>
      </w:pPr>
    </w:p>
    <w:p w:rsidR="008547B1" w:rsidRPr="006744AB" w:rsidRDefault="008547B1">
      <w:pPr>
        <w:ind w:left="-284" w:right="-142"/>
        <w:jc w:val="both"/>
        <w:rPr>
          <w:rFonts w:eastAsia="Arial"/>
          <w:b/>
        </w:rPr>
      </w:pPr>
    </w:p>
    <w:sectPr w:rsidR="008547B1" w:rsidRPr="006744AB" w:rsidSect="001255A0">
      <w:headerReference w:type="default" r:id="rId40"/>
      <w:pgSz w:w="11906" w:h="16838"/>
      <w:pgMar w:top="1417" w:right="991" w:bottom="1276" w:left="1701" w:header="0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DD1" w:rsidRDefault="001D1DD1">
      <w:r>
        <w:separator/>
      </w:r>
    </w:p>
  </w:endnote>
  <w:endnote w:type="continuationSeparator" w:id="1">
    <w:p w:rsidR="001D1DD1" w:rsidRDefault="001D1D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DD1" w:rsidRDefault="001D1DD1">
      <w:r>
        <w:separator/>
      </w:r>
    </w:p>
  </w:footnote>
  <w:footnote w:type="continuationSeparator" w:id="1">
    <w:p w:rsidR="001D1DD1" w:rsidRDefault="001D1D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DD1" w:rsidRDefault="001D1DD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1"/>
      <w:rPr>
        <w:rFonts w:ascii="Calibri" w:eastAsia="Calibri" w:hAnsi="Calibri" w:cs="Calibri"/>
        <w:color w:val="000000"/>
        <w:sz w:val="22"/>
        <w:szCs w:val="22"/>
      </w:rPr>
    </w:pPr>
  </w:p>
  <w:p w:rsidR="001D1DD1" w:rsidRDefault="001D1DD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1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43180</wp:posOffset>
          </wp:positionH>
          <wp:positionV relativeFrom="paragraph">
            <wp:posOffset>-3175</wp:posOffset>
          </wp:positionV>
          <wp:extent cx="5759450" cy="599440"/>
          <wp:effectExtent l="19050" t="0" r="0" b="0"/>
          <wp:wrapTopAndBottom/>
          <wp:docPr id="8" name="Imagem 7" descr="TIMBRE PMC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PMC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D1DD1" w:rsidRDefault="001D1DD1" w:rsidP="00F13BA0">
    <w:pPr>
      <w:pBdr>
        <w:top w:val="nil"/>
        <w:left w:val="nil"/>
        <w:bottom w:val="nil"/>
        <w:right w:val="nil"/>
        <w:between w:val="nil"/>
      </w:pBdr>
      <w:tabs>
        <w:tab w:val="left" w:pos="2848"/>
      </w:tabs>
      <w:ind w:left="-1701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47580"/>
    <w:multiLevelType w:val="multilevel"/>
    <w:tmpl w:val="F246029A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B513AF2"/>
    <w:multiLevelType w:val="multilevel"/>
    <w:tmpl w:val="18FCBE3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2">
    <w:nsid w:val="371C774C"/>
    <w:multiLevelType w:val="multilevel"/>
    <w:tmpl w:val="02C4959A"/>
    <w:lvl w:ilvl="0">
      <w:start w:val="1"/>
      <w:numFmt w:val="lowerLetter"/>
      <w:lvlText w:val="%1)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065FFA"/>
    <w:multiLevelType w:val="multilevel"/>
    <w:tmpl w:val="8988A9E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539286C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4904507"/>
    <w:multiLevelType w:val="multilevel"/>
    <w:tmpl w:val="E2AC72EC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0E09D5"/>
    <w:rsid w:val="00044A10"/>
    <w:rsid w:val="000D7B5D"/>
    <w:rsid w:val="000E09D5"/>
    <w:rsid w:val="001255A0"/>
    <w:rsid w:val="001C302F"/>
    <w:rsid w:val="001D1DD1"/>
    <w:rsid w:val="001E6FC1"/>
    <w:rsid w:val="002B6D4C"/>
    <w:rsid w:val="002E691E"/>
    <w:rsid w:val="0031749E"/>
    <w:rsid w:val="00335532"/>
    <w:rsid w:val="003C1845"/>
    <w:rsid w:val="005F60D7"/>
    <w:rsid w:val="006441FF"/>
    <w:rsid w:val="006744AB"/>
    <w:rsid w:val="006D4439"/>
    <w:rsid w:val="00723DEB"/>
    <w:rsid w:val="008547B1"/>
    <w:rsid w:val="008E29F1"/>
    <w:rsid w:val="008E6EE4"/>
    <w:rsid w:val="009B2CDB"/>
    <w:rsid w:val="00A05D38"/>
    <w:rsid w:val="00C6034D"/>
    <w:rsid w:val="00CE4853"/>
    <w:rsid w:val="00D217FD"/>
    <w:rsid w:val="00D41C38"/>
    <w:rsid w:val="00D65E9F"/>
    <w:rsid w:val="00DA6C33"/>
    <w:rsid w:val="00F13BA0"/>
    <w:rsid w:val="00FB7A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5A0"/>
  </w:style>
  <w:style w:type="paragraph" w:styleId="Ttulo1">
    <w:name w:val="heading 1"/>
    <w:basedOn w:val="Normal"/>
    <w:next w:val="Normal"/>
    <w:uiPriority w:val="9"/>
    <w:qFormat/>
    <w:rsid w:val="001255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1255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1255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1255A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1255A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1255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1255A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1255A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rsid w:val="001255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BA0"/>
  </w:style>
  <w:style w:type="paragraph" w:styleId="Rodap">
    <w:name w:val="footer"/>
    <w:basedOn w:val="Normal"/>
    <w:link w:val="Rodap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BA0"/>
  </w:style>
  <w:style w:type="paragraph" w:styleId="Textodebalo">
    <w:name w:val="Balloon Text"/>
    <w:basedOn w:val="Normal"/>
    <w:link w:val="TextodebaloChar"/>
    <w:uiPriority w:val="99"/>
    <w:semiHidden/>
    <w:unhideWhenUsed/>
    <w:rsid w:val="001E6F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6FC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21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BA0"/>
  </w:style>
  <w:style w:type="paragraph" w:styleId="Rodap">
    <w:name w:val="footer"/>
    <w:basedOn w:val="Normal"/>
    <w:link w:val="Rodap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BA0"/>
  </w:style>
  <w:style w:type="paragraph" w:styleId="Textodebalo">
    <w:name w:val="Balloon Text"/>
    <w:basedOn w:val="Normal"/>
    <w:link w:val="TextodebaloChar"/>
    <w:uiPriority w:val="99"/>
    <w:semiHidden/>
    <w:unhideWhenUsed/>
    <w:rsid w:val="001E6F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6F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4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s://www.planalto.gov.br/ccivil_03/_ato2011-2014/2011/lei/l12527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s://www.planalto.gov.br/ccivil_03/_ato2011-2014/2013/lei/l12846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planalto.gov.br/ccivil_03/leis/l8078compilado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QytgcqAuA+jx9fiFImvbwdkevQ==">CgMxLjAyCGguZ2pkZ3hzMgloLjMwajB6bGwyCWguMWZvYjl0ZTIJaC4zem55c2g3OAByITFZZjVsZ0licFRmREpqYWNNUEFDdFNXM1dkM3N1UDJQRA==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3128</Words>
  <Characters>16892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11</cp:revision>
  <dcterms:created xsi:type="dcterms:W3CDTF">2024-04-30T20:59:00Z</dcterms:created>
  <dcterms:modified xsi:type="dcterms:W3CDTF">2024-06-26T18:00:00Z</dcterms:modified>
</cp:coreProperties>
</file>