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A0F" w:rsidRPr="00C15A0F" w:rsidRDefault="00C15A0F" w:rsidP="00C15A0F">
      <w:pPr>
        <w:pStyle w:val="normal0"/>
        <w:ind w:right="-15"/>
        <w:jc w:val="center"/>
        <w:rPr>
          <w:b/>
          <w:bCs/>
          <w:color w:val="000000"/>
          <w:sz w:val="24"/>
          <w:szCs w:val="24"/>
        </w:rPr>
      </w:pPr>
      <w:r w:rsidRPr="00C15A0F">
        <w:rPr>
          <w:b/>
          <w:bCs/>
          <w:color w:val="000000"/>
          <w:sz w:val="24"/>
          <w:szCs w:val="24"/>
        </w:rPr>
        <w:t xml:space="preserve">EDITAL DE LICITAÇÃO </w:t>
      </w:r>
    </w:p>
    <w:p w:rsidR="00C15A0F" w:rsidRPr="00C15A0F" w:rsidRDefault="00C15A0F" w:rsidP="00C15A0F">
      <w:pPr>
        <w:pStyle w:val="normal0"/>
        <w:jc w:val="center"/>
        <w:rPr>
          <w:b/>
          <w:bCs/>
          <w:sz w:val="24"/>
          <w:szCs w:val="24"/>
        </w:rPr>
      </w:pPr>
      <w:r w:rsidRPr="00C15A0F">
        <w:rPr>
          <w:b/>
          <w:bCs/>
          <w:sz w:val="24"/>
          <w:szCs w:val="24"/>
        </w:rPr>
        <w:t>FUNDO MUNICIPAL DE EDUCAÇÃO DE CORAÇÃO DE MARIA</w:t>
      </w:r>
    </w:p>
    <w:p w:rsidR="00C15A0F" w:rsidRPr="00C15A0F" w:rsidRDefault="00C15A0F" w:rsidP="00C15A0F">
      <w:pPr>
        <w:pStyle w:val="normal0"/>
        <w:jc w:val="center"/>
        <w:rPr>
          <w:b/>
          <w:bCs/>
          <w:color w:val="000000"/>
          <w:sz w:val="24"/>
          <w:szCs w:val="24"/>
        </w:rPr>
      </w:pPr>
      <w:r w:rsidRPr="00C15A0F">
        <w:rPr>
          <w:b/>
          <w:bCs/>
          <w:color w:val="000000"/>
          <w:sz w:val="24"/>
          <w:szCs w:val="24"/>
        </w:rPr>
        <w:t>PREGÃO ELETRÔNICO SRP Nº 004/2026</w:t>
      </w:r>
    </w:p>
    <w:p w:rsidR="00C15A0F" w:rsidRPr="00C15A0F" w:rsidRDefault="00C15A0F" w:rsidP="00C15A0F">
      <w:pPr>
        <w:pStyle w:val="normal0"/>
        <w:jc w:val="center"/>
        <w:rPr>
          <w:b/>
          <w:bCs/>
          <w:color w:val="000000"/>
          <w:sz w:val="24"/>
          <w:szCs w:val="24"/>
        </w:rPr>
      </w:pPr>
      <w:r w:rsidRPr="00C15A0F">
        <w:rPr>
          <w:b/>
          <w:bCs/>
          <w:color w:val="000000"/>
          <w:sz w:val="24"/>
          <w:szCs w:val="24"/>
        </w:rPr>
        <w:t>(Processo Administrativo n° 112/2026)</w:t>
      </w:r>
    </w:p>
    <w:p w:rsidR="00E869C9" w:rsidRPr="00C15A0F" w:rsidRDefault="00E869C9">
      <w:pPr>
        <w:rPr>
          <w:rFonts w:ascii="Arial" w:hAnsi="Arial" w:cs="Arial"/>
          <w:sz w:val="24"/>
          <w:szCs w:val="24"/>
        </w:rPr>
      </w:pPr>
    </w:p>
    <w:p w:rsidR="00C15A0F" w:rsidRPr="00C15A0F" w:rsidRDefault="00C15A0F" w:rsidP="00C15A0F">
      <w:pPr>
        <w:jc w:val="center"/>
        <w:rPr>
          <w:rFonts w:ascii="Arial" w:hAnsi="Arial" w:cs="Arial"/>
          <w:sz w:val="24"/>
          <w:szCs w:val="24"/>
        </w:rPr>
      </w:pPr>
      <w:r w:rsidRPr="00C15A0F">
        <w:rPr>
          <w:rFonts w:ascii="Arial" w:hAnsi="Arial" w:cs="Arial"/>
          <w:sz w:val="24"/>
          <w:szCs w:val="24"/>
        </w:rPr>
        <w:t>ERRATA</w:t>
      </w:r>
    </w:p>
    <w:p w:rsidR="00C15A0F" w:rsidRPr="00C15A0F" w:rsidRDefault="00C15A0F">
      <w:pPr>
        <w:rPr>
          <w:rFonts w:ascii="Arial" w:hAnsi="Arial" w:cs="Arial"/>
          <w:sz w:val="24"/>
          <w:szCs w:val="24"/>
        </w:rPr>
      </w:pPr>
      <w:r w:rsidRPr="00C15A0F">
        <w:rPr>
          <w:rFonts w:ascii="Arial" w:hAnsi="Arial" w:cs="Arial"/>
          <w:sz w:val="24"/>
          <w:szCs w:val="24"/>
        </w:rPr>
        <w:t xml:space="preserve">No edital e no termo de referencia Onde </w:t>
      </w:r>
      <w:proofErr w:type="gramStart"/>
      <w:r w:rsidRPr="00C15A0F">
        <w:rPr>
          <w:rFonts w:ascii="Arial" w:hAnsi="Arial" w:cs="Arial"/>
          <w:sz w:val="24"/>
          <w:szCs w:val="24"/>
        </w:rPr>
        <w:t>lê-se</w:t>
      </w:r>
      <w:proofErr w:type="gramEnd"/>
    </w:p>
    <w:p w:rsidR="00C15A0F" w:rsidRPr="00C15A0F" w:rsidRDefault="00C15A0F" w:rsidP="00C15A0F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Style w:val="Forte"/>
          <w:b w:val="0"/>
          <w:bCs w:val="0"/>
          <w:color w:val="000000"/>
          <w:sz w:val="24"/>
          <w:szCs w:val="24"/>
        </w:rPr>
      </w:pPr>
      <w:r w:rsidRPr="00C15A0F">
        <w:rPr>
          <w:b/>
          <w:bCs/>
          <w:color w:val="000000"/>
          <w:sz w:val="24"/>
          <w:szCs w:val="24"/>
        </w:rPr>
        <w:t xml:space="preserve">Qualificação Técnica: </w:t>
      </w:r>
      <w:bookmarkStart w:id="0" w:name="_o3do90kf60vw" w:colFirst="0" w:colLast="0"/>
      <w:bookmarkEnd w:id="0"/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 xml:space="preserve"> a) será desclassificada a proposta que identifique o licitante.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b) Comprovação de aptidão para o desempenho de atividade pertinente e compatível em características com o objeto da licitação através de licitação de no mínimo de um atestado fornecido por pessoa jurídica de direito público ou privado.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c) Comprovação de aptidão do desempenho de atividade pertinente e compatível em características similares com o em quantidade, característica e prazo, através da apresentação de pelo menos 01 (um) atestado, fornecido por pessoa jurídica de direito público ou privado que atenda as características desta licitação, acompanhado da nota fiscal e contrato que ensejou na prestação de serviço.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d)</w:t>
      </w:r>
      <w:proofErr w:type="gramStart"/>
      <w:r w:rsidRPr="00C15A0F">
        <w:rPr>
          <w:rStyle w:val="Forte"/>
          <w:rFonts w:ascii="Arial" w:eastAsiaTheme="majorEastAsia" w:hAnsi="Arial" w:cs="Arial"/>
        </w:rPr>
        <w:t xml:space="preserve">  </w:t>
      </w:r>
      <w:proofErr w:type="gramEnd"/>
      <w:r w:rsidRPr="00C15A0F">
        <w:rPr>
          <w:rStyle w:val="Forte"/>
          <w:rFonts w:ascii="Arial" w:eastAsiaTheme="majorEastAsia" w:hAnsi="Arial" w:cs="Arial"/>
        </w:rPr>
        <w:t>Comprovação de possuir em seu quadro de pessoal, 01 Engenheiro Químico ou Técnico Equivalente com registro ou inscrição perante a respectiva entidade profissional CREA, juntamente acompanhado da certidão de registro e quitação do profissional e Declaração de Anuência com assinatura reconhecido firma dos profissionais indicados como componente da equipe técnica autorizando sua a indicação, e firmada com data posterior à publicação do edital, acompanhada dos currículos profissionais dos mesmos.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e) CAO (Certidão de Acervo Operacional) com seus respectivos CAT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f) Visita técnica preliminar obrigatória.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g) Certidão de Acerto Técnico - CAT ou Registro de Certidão de Aptidão, em nome do Responsável Técnico Engenheiro Químico, Registrado no Conselho Profissional competente, em quantidades, prazos e características com o objeto licitado.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h) Declaração que sob as penas da lei, em especial o art. 299 do código penal brasileiro, que possui pleno conhecimento das condições da execução do objeto desta licitação e que não alegará desconhecimento das condições e do grau de dificuldade existentes como justificativa para se eximir das obrigações assumidas.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i) Declaração da relação de compromissos assumidos, conforme modelo constante no ANEXO, da qual conste o valor total dos contratos firmados com a Administração Pública e/ou com a iniciativa privada, vigentes na data da sessão pública de abertura desta licitação.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j) Licença ambiental municipal ou inexigibilidade de licenciamento ambiental perante o órgão competente (INEMA), para o uso de locação de banheiros químicos.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lastRenderedPageBreak/>
        <w:t>k) Autorização do órgão governamental competente para descarte dos efluentes oriundos dos banheiros químicos a serem utilizados frutos do referido certame.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 xml:space="preserve">l) Cadastro estadual de atividades potencialmente poluidoras e </w:t>
      </w:r>
      <w:proofErr w:type="spellStart"/>
      <w:r w:rsidRPr="00C15A0F">
        <w:rPr>
          <w:rStyle w:val="Forte"/>
          <w:rFonts w:ascii="Arial" w:eastAsiaTheme="majorEastAsia" w:hAnsi="Arial" w:cs="Arial"/>
        </w:rPr>
        <w:t>utilizadoras</w:t>
      </w:r>
      <w:proofErr w:type="spellEnd"/>
      <w:r w:rsidRPr="00C15A0F">
        <w:rPr>
          <w:rStyle w:val="Forte"/>
          <w:rFonts w:ascii="Arial" w:eastAsiaTheme="majorEastAsia" w:hAnsi="Arial" w:cs="Arial"/>
        </w:rPr>
        <w:t xml:space="preserve"> de recursos naturais (CEAPD).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m) Declaração formal, sob as penas da lei, disponibilizando as cabines sanitárias (banheiros químicos) em perfeito estado de conservação, nos quantitativos previstos no objeto deste edital, e que correrão por conta da licitante contratada todas as despesas decorrentes da contratação, tais como: serviços de montagem, desmontagem e higienização diária, inclusive o fornecimento de materiais de limpeza, material de higienização (papel higiênico e gel higienizador), bem como que se responsabilizará pelo descarte em local devidamente autorizado, dos dejetos oriundos da higienização.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n) Comprovação de possuir em seu quadro profissional detentor de conhecimento da NR18 - condições e meio ambiente de trabalho na indústria da construção, através de apresentação do certificado e comprovação de vinculo do profissional com a empresa.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o) Declaração de ciência e compromisso com as condições de entrega do serviço contidas no termo de referencia.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p) Declaração de conhecimento dos requisitos técnicos para o cumprimento das obrigações objeto do edital;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q) Declaração de cumprimento do disposto no inciso XXXIII do art. 7o da Constituição Federal, conforme art. 68, inciso VI, da Lei no 14.133/2021.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r) Declaração de cumprimento dos requisitos de habilitação, conforme art. 63, inciso I, da Lei 14.133/2021.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s) Declaração formal de disponibilidade dos equipamentos e da equipe técnica adequada à execução dos serviços especializados objeto da licitação, assim como da indicação de todos os responsáveis técnicos pela execução.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t) Declaração de que cumpre as exigências de reserva de cargos para pessoa com deficiência e para reabilitado da Previdência Social, previstas em lei e em outras normas específicas, conforme art. 63, inciso IV, da Lei 14.133/2021.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proofErr w:type="gramStart"/>
      <w:r w:rsidRPr="00C15A0F">
        <w:rPr>
          <w:rStyle w:val="Forte"/>
          <w:rFonts w:ascii="Arial" w:eastAsiaTheme="majorEastAsia" w:hAnsi="Arial" w:cs="Arial"/>
        </w:rPr>
        <w:t>u</w:t>
      </w:r>
      <w:proofErr w:type="gramEnd"/>
      <w:r w:rsidRPr="00C15A0F">
        <w:rPr>
          <w:rStyle w:val="Forte"/>
          <w:rFonts w:ascii="Arial" w:eastAsiaTheme="majorEastAsia" w:hAnsi="Arial" w:cs="Arial"/>
        </w:rPr>
        <w:t>). Declaração de microempresa e empresa de pequeno porte, ou cooperativa enquadrada no artigo 34 da Lei no 11.488, de 2007.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v) Declaração de conhecimento dos requisitos técnicos para o cumprimento das obrigações objeto do edital;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w) CTF (cadastro de técnico federal)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x) Alvará sanitário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y) Alvará de Funcionamento (ou protocolo)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z) Certidão Negativa no Cadastro de Empresas Inidôneas e Suspensas – CMIS, emitida pelo setor de tributos do Município (caso o município faça a emissão) Acrescentar o email de tributos da prefeitura.</w:t>
      </w:r>
    </w:p>
    <w:p w:rsidR="00C15A0F" w:rsidRPr="00C15A0F" w:rsidRDefault="00C15A0F">
      <w:pPr>
        <w:rPr>
          <w:rFonts w:ascii="Arial" w:hAnsi="Arial" w:cs="Arial"/>
          <w:sz w:val="24"/>
          <w:szCs w:val="24"/>
        </w:rPr>
      </w:pPr>
    </w:p>
    <w:p w:rsidR="00C15A0F" w:rsidRDefault="00C15A0F">
      <w:pPr>
        <w:rPr>
          <w:rFonts w:ascii="Arial" w:hAnsi="Arial" w:cs="Arial"/>
          <w:sz w:val="24"/>
          <w:szCs w:val="24"/>
        </w:rPr>
      </w:pPr>
    </w:p>
    <w:p w:rsidR="00C15A0F" w:rsidRPr="00C15A0F" w:rsidRDefault="00C15A0F">
      <w:pPr>
        <w:rPr>
          <w:rFonts w:ascii="Arial" w:hAnsi="Arial" w:cs="Arial"/>
          <w:sz w:val="24"/>
          <w:szCs w:val="24"/>
        </w:rPr>
      </w:pPr>
    </w:p>
    <w:p w:rsidR="00C15A0F" w:rsidRPr="00C15A0F" w:rsidRDefault="00C15A0F">
      <w:pPr>
        <w:rPr>
          <w:rFonts w:ascii="Arial" w:hAnsi="Arial" w:cs="Arial"/>
          <w:sz w:val="24"/>
          <w:szCs w:val="24"/>
        </w:rPr>
      </w:pPr>
      <w:r w:rsidRPr="00C15A0F">
        <w:rPr>
          <w:rFonts w:ascii="Arial" w:hAnsi="Arial" w:cs="Arial"/>
          <w:sz w:val="24"/>
          <w:szCs w:val="24"/>
        </w:rPr>
        <w:lastRenderedPageBreak/>
        <w:t xml:space="preserve">Leia-se </w:t>
      </w:r>
    </w:p>
    <w:p w:rsidR="00C15A0F" w:rsidRPr="00C15A0F" w:rsidRDefault="00C15A0F" w:rsidP="00C15A0F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Style w:val="Forte"/>
          <w:b w:val="0"/>
          <w:bCs w:val="0"/>
          <w:color w:val="000000"/>
          <w:sz w:val="24"/>
          <w:szCs w:val="24"/>
        </w:rPr>
      </w:pPr>
      <w:r w:rsidRPr="00C15A0F">
        <w:rPr>
          <w:b/>
          <w:bCs/>
          <w:color w:val="000000"/>
          <w:sz w:val="24"/>
          <w:szCs w:val="24"/>
        </w:rPr>
        <w:t xml:space="preserve">Qualificação Técnica: 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 xml:space="preserve"> a) será desclassificada a proposta que identifique o licitante.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b) Comprovação de aptidão para o desempenho de atividade pertinente e compatível em características com o objeto da licitação através de licitação de no mínimo de um atestado fornecido por pessoa jurídica de direito público ou privado.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c) Comprovação de aptidão do desempenho de atividade pertinente e compatível em características similares com o em quantidade, característica e prazo, através da apresentação de pelo menos 01 (um) atestado, fornecido por pessoa jurídica de direito público ou privado que atenda as características desta licitação, acompanhado da nota fiscal e contrato que ensejou na prestação de serviço.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d)</w:t>
      </w:r>
      <w:proofErr w:type="gramStart"/>
      <w:r w:rsidRPr="00C15A0F">
        <w:rPr>
          <w:rStyle w:val="Forte"/>
          <w:rFonts w:ascii="Arial" w:eastAsiaTheme="majorEastAsia" w:hAnsi="Arial" w:cs="Arial"/>
        </w:rPr>
        <w:t xml:space="preserve">  </w:t>
      </w:r>
      <w:proofErr w:type="gramEnd"/>
      <w:r w:rsidRPr="00C15A0F">
        <w:rPr>
          <w:rStyle w:val="Forte"/>
          <w:rFonts w:ascii="Arial" w:eastAsiaTheme="majorEastAsia" w:hAnsi="Arial" w:cs="Arial"/>
        </w:rPr>
        <w:t>Comprovação de possuir em seu quadro de pessoal, 01 Engenheiro Químico ou Técnico Equivalente com registro ou inscrição perante a respectiva entidade profissional CREA, juntamente acompanhado da certidão de registro e quitação do profissional e Declaração de Anuência com assinatura reconhecido firma dos profissionais indicados como componente da equipe técnica autorizando sua a indicação, e firmada com data posterior à publicação do edital, acompanhada dos currículos profissionais dos mesmos.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e) CAO (Certidão de Acervo Operacional) com seus respectivos CAT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f) Certidão de Acerto Técnico - CAT ou Registro de Certidão de Aptidão, em nome do Responsável Técnico Engenheiro Químico, Registrado no Conselho Profissional competente, em quantidades, prazos e características com o objeto licitado.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g) Declaração que sob as penas da lei, em especial o art. 299 do código penal brasileiro, que possui pleno conhecimento das condições da execução do objeto desta licitação e que não alegará desconhecimento das condições e do grau de dificuldade existentes como justificativa para se eximir das obrigações assumidas.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h) Declaração da relação de compromissos assumidos, conforme modelo constante no ANEXO, da qual conste o valor total dos contratos firmados com a Administração Pública e/ou com a iniciativa privada, vigentes na data da sessão pública de abertura desta licitação.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i) Licença ambiental municipal ou inexigibilidade de licenciamento ambiental perante o órgão competente (INEMA), para o uso de locação de banheiros químicos.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j) Autorização do órgão governamental competente para descarte dos efluentes oriundos dos banheiros químicos a serem utilizados frutos do referido certame.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 xml:space="preserve">k) Cadastro estadual de atividades potencialmente poluidoras e </w:t>
      </w:r>
      <w:proofErr w:type="spellStart"/>
      <w:r w:rsidRPr="00C15A0F">
        <w:rPr>
          <w:rStyle w:val="Forte"/>
          <w:rFonts w:ascii="Arial" w:eastAsiaTheme="majorEastAsia" w:hAnsi="Arial" w:cs="Arial"/>
        </w:rPr>
        <w:t>utilizadoras</w:t>
      </w:r>
      <w:proofErr w:type="spellEnd"/>
      <w:r w:rsidRPr="00C15A0F">
        <w:rPr>
          <w:rStyle w:val="Forte"/>
          <w:rFonts w:ascii="Arial" w:eastAsiaTheme="majorEastAsia" w:hAnsi="Arial" w:cs="Arial"/>
        </w:rPr>
        <w:t xml:space="preserve"> de recursos naturais (CEAPD).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 xml:space="preserve">l) Declaração formal, sob as penas da lei, disponibilizando as cabines sanitárias (banheiros químicos) em perfeito estado de conservação, nos quantitativos previstos no objeto deste edital, e que correrão por conta da licitante contratada todas as despesas decorrentes da contratação, tais como: serviços de montagem, desmontagem e higienização diária, inclusive o fornecimento de materiais de limpeza, material de higienização </w:t>
      </w:r>
      <w:r w:rsidRPr="00C15A0F">
        <w:rPr>
          <w:rStyle w:val="Forte"/>
          <w:rFonts w:ascii="Arial" w:eastAsiaTheme="majorEastAsia" w:hAnsi="Arial" w:cs="Arial"/>
        </w:rPr>
        <w:lastRenderedPageBreak/>
        <w:t>(papel higiênico e gel higienizador), bem como que se responsabilizará pelo descarte em local devidamente autorizado, dos dejetos oriundos da higienização.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m) Comprovação de possuir em seu quadro profissional detentor de conhecimento da NR18 - condições e meio ambiente de trabalho na indústria da construção, através de apresentação do certificado e comprovação de vinculo do profissional com a empresa.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n) Declaração de ciência e compromisso com as condições de entrega do serviço contidas no termo de referencia.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o) Declaração de conhecimento dos requisitos técnicos para o cumprimento das obrigações objeto do edital;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q) Declaração de cumprimento do disposto no inciso XXXIII do art. 7o da Constituição Federal, conforme art. 68, inciso VI, da Lei no 14.133/2021.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p) Declaração de cumprimento dos requisitos de habilitação, conforme art. 63, inciso I, da Lei 14.133/2021.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q) Declaração formal de disponibilidade dos equipamentos e da equipe técnica adequada à execução dos serviços especializados objeto da licitação, assim como da indicação de todos os responsáveis técnicos pela execução.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r) Declaração de que cumpre as exigências de reserva de cargos para pessoa com deficiência e para reabilitado da Previdência Social, previstas em lei e em outras normas específicas, conforme art. 63, inciso IV, da Lei 14.133/2021.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proofErr w:type="gramStart"/>
      <w:r w:rsidRPr="00C15A0F">
        <w:rPr>
          <w:rStyle w:val="Forte"/>
          <w:rFonts w:ascii="Arial" w:eastAsiaTheme="majorEastAsia" w:hAnsi="Arial" w:cs="Arial"/>
        </w:rPr>
        <w:t>s)</w:t>
      </w:r>
      <w:proofErr w:type="gramEnd"/>
      <w:r w:rsidRPr="00C15A0F">
        <w:rPr>
          <w:rStyle w:val="Forte"/>
          <w:rFonts w:ascii="Arial" w:eastAsiaTheme="majorEastAsia" w:hAnsi="Arial" w:cs="Arial"/>
        </w:rPr>
        <w:t>. Declaração de microempresa e empresa de pequeno porte, ou cooperativa enquadrada no artigo 34 da Lei no 11.488, de 2007.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t) Declaração de conhecimento dos requisitos técnicos para o cumprimento das obrigações objeto do edital;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u) CTF (cadastro de técnico federal)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w) Alvará sanitário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x) Alvará de Funcionamento (ou protocolo)</w:t>
      </w:r>
    </w:p>
    <w:p w:rsidR="00C15A0F" w:rsidRPr="00C15A0F" w:rsidRDefault="00C15A0F" w:rsidP="00C15A0F">
      <w:pPr>
        <w:pStyle w:val="NormalWeb"/>
        <w:jc w:val="both"/>
        <w:rPr>
          <w:rStyle w:val="Forte"/>
          <w:rFonts w:ascii="Arial" w:eastAsiaTheme="majorEastAsia" w:hAnsi="Arial" w:cs="Arial"/>
          <w:b w:val="0"/>
        </w:rPr>
      </w:pPr>
      <w:r w:rsidRPr="00C15A0F">
        <w:rPr>
          <w:rStyle w:val="Forte"/>
          <w:rFonts w:ascii="Arial" w:eastAsiaTheme="majorEastAsia" w:hAnsi="Arial" w:cs="Arial"/>
        </w:rPr>
        <w:t>y) Certidão Negativa no Cadastro de Empresas Inidôneas e Suspensas – CMIS, emitida pelo setor de tributos do Município (caso o município faça a emissão) Acrescentar o email de tributos da prefeitura.</w:t>
      </w:r>
    </w:p>
    <w:p w:rsidR="00C15A0F" w:rsidRPr="00C15A0F" w:rsidRDefault="00C15A0F">
      <w:pPr>
        <w:rPr>
          <w:rFonts w:ascii="Arial" w:hAnsi="Arial" w:cs="Arial"/>
          <w:sz w:val="24"/>
          <w:szCs w:val="24"/>
        </w:rPr>
      </w:pPr>
    </w:p>
    <w:p w:rsidR="00C15A0F" w:rsidRPr="00C15A0F" w:rsidRDefault="00C15A0F">
      <w:pPr>
        <w:rPr>
          <w:rFonts w:ascii="Arial" w:hAnsi="Arial" w:cs="Arial"/>
          <w:sz w:val="24"/>
          <w:szCs w:val="24"/>
        </w:rPr>
      </w:pPr>
    </w:p>
    <w:p w:rsidR="00C15A0F" w:rsidRDefault="00643C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Coração de Maria, 19 de Março de 2026</w:t>
      </w:r>
    </w:p>
    <w:p w:rsidR="00643C0E" w:rsidRPr="00C15A0F" w:rsidRDefault="00643C0E">
      <w:pPr>
        <w:rPr>
          <w:rFonts w:ascii="Arial" w:hAnsi="Arial" w:cs="Arial"/>
          <w:sz w:val="24"/>
          <w:szCs w:val="24"/>
        </w:rPr>
      </w:pPr>
    </w:p>
    <w:p w:rsidR="00C15A0F" w:rsidRPr="00C15A0F" w:rsidRDefault="00C15A0F" w:rsidP="00C15A0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spellStart"/>
      <w:r w:rsidRPr="00C15A0F">
        <w:rPr>
          <w:rFonts w:ascii="Arial" w:hAnsi="Arial" w:cs="Arial"/>
          <w:sz w:val="24"/>
          <w:szCs w:val="24"/>
        </w:rPr>
        <w:t>Joelson</w:t>
      </w:r>
      <w:proofErr w:type="spellEnd"/>
      <w:r w:rsidRPr="00C15A0F">
        <w:rPr>
          <w:rFonts w:ascii="Arial" w:hAnsi="Arial" w:cs="Arial"/>
          <w:sz w:val="24"/>
          <w:szCs w:val="24"/>
        </w:rPr>
        <w:t xml:space="preserve"> Silva</w:t>
      </w:r>
    </w:p>
    <w:p w:rsidR="00C15A0F" w:rsidRPr="00C15A0F" w:rsidRDefault="00C15A0F" w:rsidP="00C15A0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15A0F">
        <w:rPr>
          <w:rFonts w:ascii="Arial" w:hAnsi="Arial" w:cs="Arial"/>
          <w:sz w:val="24"/>
          <w:szCs w:val="24"/>
        </w:rPr>
        <w:t>Secret</w:t>
      </w:r>
      <w:r w:rsidR="00643C0E">
        <w:rPr>
          <w:rFonts w:ascii="Arial" w:hAnsi="Arial" w:cs="Arial"/>
          <w:sz w:val="24"/>
          <w:szCs w:val="24"/>
        </w:rPr>
        <w:t>á</w:t>
      </w:r>
      <w:r w:rsidRPr="00C15A0F">
        <w:rPr>
          <w:rFonts w:ascii="Arial" w:hAnsi="Arial" w:cs="Arial"/>
          <w:sz w:val="24"/>
          <w:szCs w:val="24"/>
        </w:rPr>
        <w:t>rio de Educação</w:t>
      </w:r>
    </w:p>
    <w:sectPr w:rsidR="00C15A0F" w:rsidRPr="00C15A0F" w:rsidSect="00E869C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A0F" w:rsidRDefault="00C15A0F" w:rsidP="00C15A0F">
      <w:pPr>
        <w:spacing w:after="0" w:line="240" w:lineRule="auto"/>
      </w:pPr>
      <w:r>
        <w:separator/>
      </w:r>
    </w:p>
  </w:endnote>
  <w:endnote w:type="continuationSeparator" w:id="1">
    <w:p w:rsidR="00C15A0F" w:rsidRDefault="00C15A0F" w:rsidP="00C15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A0F" w:rsidRDefault="00C15A0F" w:rsidP="00C15A0F">
      <w:pPr>
        <w:spacing w:after="0" w:line="240" w:lineRule="auto"/>
      </w:pPr>
      <w:r>
        <w:separator/>
      </w:r>
    </w:p>
  </w:footnote>
  <w:footnote w:type="continuationSeparator" w:id="1">
    <w:p w:rsidR="00C15A0F" w:rsidRDefault="00C15A0F" w:rsidP="00C15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A0F" w:rsidRDefault="00C15A0F">
    <w:pPr>
      <w:pStyle w:val="Cabealho"/>
    </w:pPr>
    <w:r w:rsidRPr="00C15A0F">
      <w:drawing>
        <wp:inline distT="0" distB="0" distL="0" distR="0">
          <wp:extent cx="4308401" cy="584791"/>
          <wp:effectExtent l="19050" t="0" r="0" b="0"/>
          <wp:docPr id="2" name="Imagem 1" descr="TIMBR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307355" cy="584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D45A3"/>
    <w:multiLevelType w:val="multilevel"/>
    <w:tmpl w:val="95B824AE"/>
    <w:lvl w:ilvl="0">
      <w:start w:val="9"/>
      <w:numFmt w:val="decimal"/>
      <w:lvlText w:val="%1."/>
      <w:lvlJc w:val="left"/>
      <w:pPr>
        <w:ind w:left="400" w:hanging="40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bCs/>
        <w:i w:val="0"/>
        <w:i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5A0F"/>
    <w:rsid w:val="00643C0E"/>
    <w:rsid w:val="00C15A0F"/>
    <w:rsid w:val="00E86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9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C15A0F"/>
    <w:pPr>
      <w:spacing w:after="0" w:line="240" w:lineRule="auto"/>
    </w:pPr>
    <w:rPr>
      <w:rFonts w:ascii="Arial" w:eastAsia="Arial" w:hAnsi="Arial" w:cs="Arial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C15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15A0F"/>
    <w:rPr>
      <w:b/>
      <w:bCs/>
    </w:rPr>
  </w:style>
  <w:style w:type="paragraph" w:styleId="Cabealho">
    <w:name w:val="header"/>
    <w:basedOn w:val="Normal"/>
    <w:link w:val="CabealhoChar"/>
    <w:uiPriority w:val="99"/>
    <w:semiHidden/>
    <w:unhideWhenUsed/>
    <w:rsid w:val="00C15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15A0F"/>
  </w:style>
  <w:style w:type="paragraph" w:styleId="Rodap">
    <w:name w:val="footer"/>
    <w:basedOn w:val="Normal"/>
    <w:link w:val="RodapChar"/>
    <w:uiPriority w:val="99"/>
    <w:semiHidden/>
    <w:unhideWhenUsed/>
    <w:rsid w:val="00C15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C15A0F"/>
  </w:style>
  <w:style w:type="paragraph" w:styleId="Textodebalo">
    <w:name w:val="Balloon Text"/>
    <w:basedOn w:val="Normal"/>
    <w:link w:val="TextodebaloChar"/>
    <w:uiPriority w:val="99"/>
    <w:semiHidden/>
    <w:unhideWhenUsed/>
    <w:rsid w:val="00C15A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5A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1550</Words>
  <Characters>8373</Characters>
  <Application>Microsoft Office Word</Application>
  <DocSecurity>0</DocSecurity>
  <Lines>69</Lines>
  <Paragraphs>19</Paragraphs>
  <ScaleCrop>false</ScaleCrop>
  <Company/>
  <LinksUpToDate>false</LinksUpToDate>
  <CharactersWithSpaces>9904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2026-03-19T17:19:00Z</dcterms:created>
  <dcterms:modified xsi:type="dcterms:W3CDTF">2026-03-19T17:25:00Z</dcterms:modified>
</cp:coreProperties>
</file>