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0E8C" w:rsidRDefault="00A50E8C"/>
    <w:p w:rsidR="00587FB3" w:rsidRDefault="00587FB3"/>
    <w:p w:rsidR="00587FB3" w:rsidRDefault="00587FB3" w:rsidP="00587FB3">
      <w:pPr>
        <w:pStyle w:val="Ttulo1"/>
        <w:shd w:val="clear" w:color="auto" w:fill="FFFFFF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TERMO DE AUTORIZAÇÃO DE INEXIGIBILIDADE DE LICITAÇÃO</w:t>
      </w:r>
    </w:p>
    <w:p w:rsidR="00587FB3" w:rsidRDefault="00587FB3" w:rsidP="00587FB3">
      <w:pPr>
        <w:jc w:val="center"/>
        <w:rPr>
          <w:rFonts w:ascii="Arial" w:eastAsia="Arial" w:hAnsi="Arial" w:cs="Arial"/>
          <w:color w:val="000000"/>
        </w:rPr>
      </w:pPr>
    </w:p>
    <w:p w:rsidR="00587FB3" w:rsidRDefault="00587FB3" w:rsidP="00587FB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p w:rsidR="00587FB3" w:rsidRPr="0013293B" w:rsidRDefault="00587FB3" w:rsidP="00587FB3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</w:rPr>
      </w:pPr>
      <w:r w:rsidRPr="0013293B">
        <w:rPr>
          <w:rFonts w:ascii="Arial" w:eastAsia="Arial" w:hAnsi="Arial" w:cs="Arial"/>
          <w:b/>
          <w:color w:val="000000"/>
        </w:rPr>
        <w:t xml:space="preserve">PROCESSO ADMINISTRATIVO Nº </w:t>
      </w:r>
      <w:r w:rsidR="005700C2">
        <w:rPr>
          <w:rFonts w:ascii="Arial" w:eastAsia="Arial" w:hAnsi="Arial" w:cs="Arial"/>
          <w:b/>
          <w:color w:val="000000"/>
        </w:rPr>
        <w:t>15</w:t>
      </w:r>
      <w:r w:rsidRPr="0013293B">
        <w:rPr>
          <w:rFonts w:ascii="Arial" w:eastAsia="Arial" w:hAnsi="Arial" w:cs="Arial"/>
          <w:b/>
          <w:color w:val="000000"/>
        </w:rPr>
        <w:t>/2024</w:t>
      </w:r>
    </w:p>
    <w:p w:rsidR="00587FB3" w:rsidRPr="0013293B" w:rsidRDefault="00587FB3" w:rsidP="00587FB3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</w:rPr>
      </w:pPr>
      <w:r w:rsidRPr="0013293B">
        <w:rPr>
          <w:rFonts w:ascii="Arial" w:eastAsia="Arial" w:hAnsi="Arial" w:cs="Arial"/>
          <w:b/>
          <w:color w:val="000000"/>
        </w:rPr>
        <w:t xml:space="preserve">INEXIGIBILIDADE DE LICITAÇÃO Nº </w:t>
      </w:r>
      <w:r w:rsidR="005700C2">
        <w:rPr>
          <w:rFonts w:ascii="Arial" w:eastAsia="Arial" w:hAnsi="Arial" w:cs="Arial"/>
          <w:b/>
          <w:color w:val="000000"/>
        </w:rPr>
        <w:t>92</w:t>
      </w:r>
      <w:r w:rsidRPr="0013293B">
        <w:rPr>
          <w:rFonts w:ascii="Arial" w:eastAsia="Arial" w:hAnsi="Arial" w:cs="Arial"/>
          <w:b/>
          <w:color w:val="000000"/>
        </w:rPr>
        <w:t>/2024</w:t>
      </w:r>
    </w:p>
    <w:p w:rsidR="00587FB3" w:rsidRPr="0013293B" w:rsidRDefault="00587FB3" w:rsidP="00587FB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587FB3" w:rsidRPr="0013293B" w:rsidRDefault="00587FB3" w:rsidP="00587FB3">
      <w:pPr>
        <w:jc w:val="both"/>
        <w:rPr>
          <w:rFonts w:ascii="Arial" w:eastAsia="Arial" w:hAnsi="Arial" w:cs="Arial"/>
        </w:rPr>
      </w:pPr>
      <w:r w:rsidRPr="0013293B">
        <w:rPr>
          <w:rFonts w:ascii="Arial" w:eastAsia="Arial" w:hAnsi="Arial" w:cs="Arial"/>
          <w:color w:val="000000"/>
        </w:rPr>
        <w:t xml:space="preserve">À vista dos elementos contidos no presente Processo devidamente justificado, CONSIDERANDO que o PARECER TÉCNICO prevê a INEXIGIBILIDADE DE LICITAÇÃO em conformidade ao disposto no art. 74, inc. II da Lei nº 14.133/2021, CONSIDERANDO ainda que o PARECER JURÍDICO atesta que foram cumpridas as exigências legais, e no uso das atribuições que me foram conferidas, em especial ao disposto no artigo 72, inc. VIII, da Nova Lei de Licitações, </w:t>
      </w:r>
      <w:r w:rsidRPr="0013293B">
        <w:rPr>
          <w:rFonts w:ascii="Arial" w:eastAsia="Arial" w:hAnsi="Arial" w:cs="Arial"/>
          <w:b/>
          <w:color w:val="000000"/>
        </w:rPr>
        <w:t xml:space="preserve">AUTORIZO e HOMOLOGO a INEXIGIBILIDADE DE LICITAÇÃO </w:t>
      </w:r>
      <w:r w:rsidR="005700C2">
        <w:rPr>
          <w:rFonts w:ascii="Arial" w:eastAsia="Arial" w:hAnsi="Arial" w:cs="Arial"/>
          <w:b/>
          <w:color w:val="000000"/>
        </w:rPr>
        <w:t>92</w:t>
      </w:r>
      <w:r w:rsidRPr="0013293B">
        <w:rPr>
          <w:rFonts w:ascii="Arial" w:eastAsia="Arial" w:hAnsi="Arial" w:cs="Arial"/>
          <w:b/>
          <w:color w:val="000000"/>
        </w:rPr>
        <w:t>/2024</w:t>
      </w:r>
      <w:r w:rsidRPr="0013293B">
        <w:rPr>
          <w:rFonts w:ascii="Arial" w:eastAsia="Arial" w:hAnsi="Arial" w:cs="Arial"/>
          <w:color w:val="000000"/>
        </w:rPr>
        <w:t xml:space="preserve">. </w:t>
      </w:r>
    </w:p>
    <w:p w:rsidR="00587FB3" w:rsidRPr="0013293B" w:rsidRDefault="00587FB3" w:rsidP="00587FB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587FB3" w:rsidRPr="0013293B" w:rsidRDefault="00587FB3" w:rsidP="00587FB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 w:rsidRPr="0013293B">
        <w:rPr>
          <w:rFonts w:ascii="Arial" w:eastAsia="Arial" w:hAnsi="Arial" w:cs="Arial"/>
          <w:color w:val="000000"/>
        </w:rPr>
        <w:t>Autorizo em consequência, a proceder-se à contratação, conforme abaixo descrito:</w:t>
      </w:r>
    </w:p>
    <w:p w:rsidR="00587FB3" w:rsidRPr="0013293B" w:rsidRDefault="00587FB3" w:rsidP="00587FB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tbl>
      <w:tblPr>
        <w:tblW w:w="9779" w:type="dxa"/>
        <w:tblInd w:w="-115" w:type="dxa"/>
        <w:tblLayout w:type="fixed"/>
        <w:tblLook w:val="0400" w:firstRow="0" w:lastRow="0" w:firstColumn="0" w:lastColumn="0" w:noHBand="0" w:noVBand="1"/>
      </w:tblPr>
      <w:tblGrid>
        <w:gridCol w:w="2943"/>
        <w:gridCol w:w="6836"/>
      </w:tblGrid>
      <w:tr w:rsidR="00587FB3" w:rsidRPr="0013293B" w:rsidTr="0010471A">
        <w:tc>
          <w:tcPr>
            <w:tcW w:w="2943" w:type="dxa"/>
          </w:tcPr>
          <w:p w:rsidR="00587FB3" w:rsidRPr="0013293B" w:rsidRDefault="00587FB3" w:rsidP="001047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13293B">
              <w:rPr>
                <w:rFonts w:ascii="Arial" w:eastAsia="Arial" w:hAnsi="Arial" w:cs="Arial"/>
                <w:color w:val="000000"/>
              </w:rPr>
              <w:t xml:space="preserve">Objeto a ser contratado: </w:t>
            </w:r>
          </w:p>
        </w:tc>
        <w:tc>
          <w:tcPr>
            <w:tcW w:w="6836" w:type="dxa"/>
          </w:tcPr>
          <w:p w:rsidR="00587FB3" w:rsidRPr="0013293B" w:rsidRDefault="005700C2" w:rsidP="005700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color w:val="000000"/>
                <w:shd w:val="clear" w:color="auto" w:fill="FFFFFF"/>
              </w:rPr>
              <w:t>Contratação</w:t>
            </w:r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de empresa especializada em agenciamentos de banda e grupos musicais para a contratação da banda de renome nacional: “Isadora Pompeo” para uma apresentação musical no tradicional evento "Dia do Evangélico" a ser realizado em praça pública na cidade de Jequié-BA, no ano de 2024</w:t>
            </w:r>
            <w:r>
              <w:rPr>
                <w:rFonts w:ascii="Arial" w:hAnsi="Arial" w:cs="Arial"/>
                <w:color w:val="000000"/>
                <w:shd w:val="clear" w:color="auto" w:fill="FFFFFF"/>
              </w:rPr>
              <w:t>.</w:t>
            </w:r>
          </w:p>
        </w:tc>
      </w:tr>
      <w:tr w:rsidR="00587FB3" w:rsidRPr="0013293B" w:rsidTr="0010471A">
        <w:tc>
          <w:tcPr>
            <w:tcW w:w="2943" w:type="dxa"/>
          </w:tcPr>
          <w:p w:rsidR="00587FB3" w:rsidRPr="0013293B" w:rsidRDefault="00587FB3" w:rsidP="001047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13293B">
              <w:rPr>
                <w:rFonts w:ascii="Arial" w:eastAsia="Arial" w:hAnsi="Arial" w:cs="Arial"/>
                <w:color w:val="000000"/>
              </w:rPr>
              <w:t xml:space="preserve">Favorecido: </w:t>
            </w:r>
          </w:p>
        </w:tc>
        <w:tc>
          <w:tcPr>
            <w:tcW w:w="6836" w:type="dxa"/>
          </w:tcPr>
          <w:p w:rsidR="00587FB3" w:rsidRPr="0013293B" w:rsidRDefault="005700C2" w:rsidP="001047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</w:rPr>
              <w:t>LL VILAS EVENTOS LTDA</w:t>
            </w:r>
            <w:r w:rsidR="00587FB3" w:rsidRPr="0013293B">
              <w:rPr>
                <w:rFonts w:ascii="Arial" w:eastAsia="Arial" w:hAnsi="Arial" w:cs="Arial"/>
                <w:color w:val="000000"/>
              </w:rPr>
              <w:t>.</w:t>
            </w:r>
          </w:p>
        </w:tc>
      </w:tr>
      <w:tr w:rsidR="00587FB3" w:rsidRPr="0013293B" w:rsidTr="0010471A">
        <w:tc>
          <w:tcPr>
            <w:tcW w:w="2943" w:type="dxa"/>
          </w:tcPr>
          <w:p w:rsidR="00587FB3" w:rsidRPr="0013293B" w:rsidRDefault="00587FB3" w:rsidP="001047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13293B">
              <w:rPr>
                <w:rFonts w:ascii="Arial" w:eastAsia="Arial" w:hAnsi="Arial" w:cs="Arial"/>
                <w:color w:val="000000"/>
              </w:rPr>
              <w:t>Prazo de Execução e Vigência:</w:t>
            </w:r>
          </w:p>
        </w:tc>
        <w:tc>
          <w:tcPr>
            <w:tcW w:w="6836" w:type="dxa"/>
          </w:tcPr>
          <w:p w:rsidR="00587FB3" w:rsidRPr="0013293B" w:rsidRDefault="00587FB3" w:rsidP="001047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 w:rsidRPr="0013293B">
              <w:rPr>
                <w:rFonts w:ascii="Arial" w:eastAsia="Arial" w:hAnsi="Arial" w:cs="Arial"/>
                <w:color w:val="000000"/>
              </w:rPr>
              <w:t>300 (trezentos) dias.</w:t>
            </w:r>
          </w:p>
          <w:p w:rsidR="00587FB3" w:rsidRPr="0013293B" w:rsidRDefault="005700C2" w:rsidP="00F766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21.02.2024 a 16.12.2024</w:t>
            </w:r>
            <w:r w:rsidR="00587FB3" w:rsidRPr="0013293B">
              <w:rPr>
                <w:rFonts w:ascii="Arial" w:eastAsia="Arial" w:hAnsi="Arial" w:cs="Arial"/>
                <w:color w:val="000000"/>
              </w:rPr>
              <w:t>.</w:t>
            </w:r>
          </w:p>
        </w:tc>
      </w:tr>
      <w:tr w:rsidR="00587FB3" w:rsidRPr="0013293B" w:rsidTr="0010471A">
        <w:tc>
          <w:tcPr>
            <w:tcW w:w="2943" w:type="dxa"/>
          </w:tcPr>
          <w:p w:rsidR="00587FB3" w:rsidRPr="0013293B" w:rsidRDefault="00587FB3" w:rsidP="001047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13293B">
              <w:rPr>
                <w:rFonts w:ascii="Arial" w:eastAsia="Arial" w:hAnsi="Arial" w:cs="Arial"/>
                <w:color w:val="000000"/>
              </w:rPr>
              <w:t xml:space="preserve">Valor Total: </w:t>
            </w:r>
          </w:p>
        </w:tc>
        <w:tc>
          <w:tcPr>
            <w:tcW w:w="6836" w:type="dxa"/>
          </w:tcPr>
          <w:p w:rsidR="00587FB3" w:rsidRPr="0013293B" w:rsidRDefault="00587FB3" w:rsidP="005700C2">
            <w:pPr>
              <w:shd w:val="clear" w:color="auto" w:fill="FFFFFF"/>
              <w:jc w:val="both"/>
              <w:rPr>
                <w:rFonts w:ascii="Arial" w:eastAsia="Arial" w:hAnsi="Arial" w:cs="Arial"/>
              </w:rPr>
            </w:pPr>
            <w:r w:rsidRPr="0013293B">
              <w:rPr>
                <w:rFonts w:ascii="Arial" w:eastAsia="Arial" w:hAnsi="Arial" w:cs="Arial"/>
              </w:rPr>
              <w:t>R$ 1</w:t>
            </w:r>
            <w:r w:rsidR="005700C2">
              <w:rPr>
                <w:rFonts w:ascii="Arial" w:eastAsia="Arial" w:hAnsi="Arial" w:cs="Arial"/>
              </w:rPr>
              <w:t>6</w:t>
            </w:r>
            <w:r w:rsidRPr="0013293B">
              <w:rPr>
                <w:rFonts w:ascii="Arial" w:eastAsia="Arial" w:hAnsi="Arial" w:cs="Arial"/>
              </w:rPr>
              <w:t xml:space="preserve">0.000,00 (cento e </w:t>
            </w:r>
            <w:r w:rsidR="005700C2">
              <w:rPr>
                <w:rFonts w:ascii="Arial" w:eastAsia="Arial" w:hAnsi="Arial" w:cs="Arial"/>
              </w:rPr>
              <w:t xml:space="preserve">sessenta </w:t>
            </w:r>
            <w:r w:rsidRPr="0013293B">
              <w:rPr>
                <w:rFonts w:ascii="Arial" w:eastAsia="Arial" w:hAnsi="Arial" w:cs="Arial"/>
              </w:rPr>
              <w:t xml:space="preserve">mil reais). </w:t>
            </w:r>
          </w:p>
        </w:tc>
      </w:tr>
      <w:tr w:rsidR="00587FB3" w:rsidRPr="0013293B" w:rsidTr="0010471A">
        <w:tc>
          <w:tcPr>
            <w:tcW w:w="2943" w:type="dxa"/>
          </w:tcPr>
          <w:p w:rsidR="00587FB3" w:rsidRPr="0013293B" w:rsidRDefault="00587FB3" w:rsidP="001047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13293B">
              <w:rPr>
                <w:rFonts w:ascii="Arial" w:eastAsia="Arial" w:hAnsi="Arial" w:cs="Arial"/>
                <w:color w:val="000000"/>
              </w:rPr>
              <w:t>Fundamento Legal:</w:t>
            </w:r>
          </w:p>
        </w:tc>
        <w:tc>
          <w:tcPr>
            <w:tcW w:w="6836" w:type="dxa"/>
          </w:tcPr>
          <w:p w:rsidR="00587FB3" w:rsidRPr="0013293B" w:rsidRDefault="00587FB3" w:rsidP="0010471A">
            <w:pPr>
              <w:jc w:val="both"/>
              <w:rPr>
                <w:rFonts w:ascii="Arial" w:eastAsia="Arial" w:hAnsi="Arial" w:cs="Arial"/>
              </w:rPr>
            </w:pPr>
            <w:proofErr w:type="gramStart"/>
            <w:r w:rsidRPr="0013293B">
              <w:rPr>
                <w:rFonts w:ascii="Arial" w:eastAsia="Arial" w:hAnsi="Arial" w:cs="Arial"/>
                <w:color w:val="000000"/>
              </w:rPr>
              <w:t>art.</w:t>
            </w:r>
            <w:proofErr w:type="gramEnd"/>
            <w:r w:rsidRPr="0013293B">
              <w:rPr>
                <w:rFonts w:ascii="Arial" w:eastAsia="Arial" w:hAnsi="Arial" w:cs="Arial"/>
                <w:color w:val="000000"/>
              </w:rPr>
              <w:t xml:space="preserve"> 74, i</w:t>
            </w:r>
            <w:r w:rsidR="005700C2">
              <w:rPr>
                <w:rFonts w:ascii="Arial" w:eastAsia="Arial" w:hAnsi="Arial" w:cs="Arial"/>
                <w:color w:val="000000"/>
              </w:rPr>
              <w:t>nc. II da Lei nº 14.133/2021.</w:t>
            </w:r>
            <w:bookmarkStart w:id="0" w:name="_GoBack"/>
            <w:bookmarkEnd w:id="0"/>
          </w:p>
        </w:tc>
      </w:tr>
    </w:tbl>
    <w:p w:rsidR="00587FB3" w:rsidRPr="0013293B" w:rsidRDefault="00587FB3" w:rsidP="00587FB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587FB3" w:rsidRPr="0013293B" w:rsidRDefault="00587FB3" w:rsidP="00587FB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p w:rsidR="00587FB3" w:rsidRPr="0013293B" w:rsidRDefault="00587FB3" w:rsidP="005700C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 w:rsidRPr="0013293B">
        <w:rPr>
          <w:rFonts w:ascii="Arial" w:eastAsia="Arial" w:hAnsi="Arial" w:cs="Arial"/>
          <w:color w:val="000000"/>
        </w:rPr>
        <w:t xml:space="preserve">Justificativa anexa nos autos do processo de inexigibilidade de licitação nº </w:t>
      </w:r>
      <w:r w:rsidR="005700C2">
        <w:rPr>
          <w:rFonts w:ascii="Arial" w:eastAsia="Arial" w:hAnsi="Arial" w:cs="Arial"/>
          <w:color w:val="000000"/>
        </w:rPr>
        <w:t>92</w:t>
      </w:r>
      <w:r w:rsidRPr="0013293B">
        <w:rPr>
          <w:rFonts w:ascii="Arial" w:eastAsia="Arial" w:hAnsi="Arial" w:cs="Arial"/>
          <w:color w:val="000000"/>
        </w:rPr>
        <w:t>/2024.</w:t>
      </w:r>
    </w:p>
    <w:p w:rsidR="00587FB3" w:rsidRPr="0013293B" w:rsidRDefault="00587FB3" w:rsidP="00587FB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587FB3" w:rsidRPr="0013293B" w:rsidRDefault="00587FB3" w:rsidP="00587FB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 w:rsidRPr="0013293B">
        <w:rPr>
          <w:rFonts w:ascii="Arial" w:eastAsia="Arial" w:hAnsi="Arial" w:cs="Arial"/>
          <w:color w:val="000000"/>
        </w:rPr>
        <w:t>Determino, ainda, que seja dada a devida publicidade legal, em especial à prevista no caput do artigo 72, parágrafo único da Lei nº 14.133/21, e que, após, seja o presente expediente devidamente autuado e arquivado.</w:t>
      </w:r>
    </w:p>
    <w:p w:rsidR="00587FB3" w:rsidRPr="0013293B" w:rsidRDefault="00587FB3" w:rsidP="00587FB3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</w:p>
    <w:p w:rsidR="00587FB3" w:rsidRPr="0013293B" w:rsidRDefault="00587FB3" w:rsidP="00587FB3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  <w:r w:rsidRPr="0013293B">
        <w:rPr>
          <w:rFonts w:ascii="Arial" w:eastAsia="Arial" w:hAnsi="Arial" w:cs="Arial"/>
          <w:color w:val="000000"/>
        </w:rPr>
        <w:t xml:space="preserve">Jequié- BA, </w:t>
      </w:r>
      <w:r w:rsidR="005700C2">
        <w:rPr>
          <w:rFonts w:ascii="Arial" w:eastAsia="Arial" w:hAnsi="Arial" w:cs="Arial"/>
          <w:color w:val="000000"/>
        </w:rPr>
        <w:t>21</w:t>
      </w:r>
      <w:r w:rsidRPr="0013293B">
        <w:rPr>
          <w:rFonts w:ascii="Arial" w:eastAsia="Arial" w:hAnsi="Arial" w:cs="Arial"/>
          <w:color w:val="000000"/>
        </w:rPr>
        <w:t xml:space="preserve"> de </w:t>
      </w:r>
      <w:r w:rsidR="0089110A">
        <w:rPr>
          <w:rFonts w:ascii="Arial" w:eastAsia="Arial" w:hAnsi="Arial" w:cs="Arial"/>
          <w:color w:val="000000"/>
        </w:rPr>
        <w:t>fevereiro</w:t>
      </w:r>
      <w:r w:rsidRPr="0013293B">
        <w:rPr>
          <w:rFonts w:ascii="Arial" w:eastAsia="Arial" w:hAnsi="Arial" w:cs="Arial"/>
          <w:color w:val="000000"/>
        </w:rPr>
        <w:t xml:space="preserve"> de 2024.</w:t>
      </w:r>
    </w:p>
    <w:p w:rsidR="00587FB3" w:rsidRPr="0013293B" w:rsidRDefault="00587FB3" w:rsidP="00587FB3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</w:p>
    <w:p w:rsidR="00587FB3" w:rsidRPr="0013293B" w:rsidRDefault="00587FB3" w:rsidP="00587FB3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jc w:val="center"/>
        <w:rPr>
          <w:rFonts w:ascii="Arial" w:eastAsia="Arial" w:hAnsi="Arial" w:cs="Arial"/>
          <w:b/>
          <w:color w:val="000000"/>
        </w:rPr>
      </w:pPr>
      <w:r w:rsidRPr="0013293B">
        <w:rPr>
          <w:rFonts w:ascii="Arial" w:eastAsia="Arial" w:hAnsi="Arial" w:cs="Arial"/>
          <w:b/>
          <w:color w:val="000000"/>
        </w:rPr>
        <w:t>___________________________________</w:t>
      </w:r>
    </w:p>
    <w:p w:rsidR="00587FB3" w:rsidRPr="0013293B" w:rsidRDefault="00C3205A" w:rsidP="00587FB3">
      <w:pPr>
        <w:jc w:val="center"/>
        <w:rPr>
          <w:rFonts w:ascii="Arial" w:eastAsia="Arial" w:hAnsi="Arial" w:cs="Arial"/>
          <w:b/>
          <w:color w:val="000000"/>
        </w:rPr>
      </w:pPr>
      <w:r w:rsidRPr="0013293B">
        <w:rPr>
          <w:rFonts w:ascii="Arial" w:eastAsia="Arial" w:hAnsi="Arial" w:cs="Arial"/>
          <w:b/>
          <w:color w:val="000000"/>
        </w:rPr>
        <w:t xml:space="preserve">DOMINGOS AILTON R. DE </w:t>
      </w:r>
      <w:proofErr w:type="gramStart"/>
      <w:r w:rsidRPr="0013293B">
        <w:rPr>
          <w:rFonts w:ascii="Arial" w:eastAsia="Arial" w:hAnsi="Arial" w:cs="Arial"/>
          <w:b/>
          <w:color w:val="000000"/>
        </w:rPr>
        <w:t>CARVALHO</w:t>
      </w:r>
      <w:proofErr w:type="gramEnd"/>
    </w:p>
    <w:p w:rsidR="00C3205A" w:rsidRPr="0013293B" w:rsidRDefault="00C3205A" w:rsidP="00587FB3">
      <w:pPr>
        <w:jc w:val="center"/>
        <w:rPr>
          <w:rFonts w:ascii="Arial" w:eastAsia="Arial" w:hAnsi="Arial" w:cs="Arial"/>
          <w:b/>
          <w:color w:val="000000"/>
        </w:rPr>
      </w:pPr>
      <w:r w:rsidRPr="0013293B">
        <w:rPr>
          <w:rFonts w:ascii="Arial" w:eastAsia="Arial" w:hAnsi="Arial" w:cs="Arial"/>
          <w:b/>
          <w:color w:val="000000"/>
        </w:rPr>
        <w:t xml:space="preserve">SEC. MUNICIPAL DE CULTURA E </w:t>
      </w:r>
      <w:proofErr w:type="gramStart"/>
      <w:r w:rsidRPr="0013293B">
        <w:rPr>
          <w:rFonts w:ascii="Arial" w:eastAsia="Arial" w:hAnsi="Arial" w:cs="Arial"/>
          <w:b/>
          <w:color w:val="000000"/>
        </w:rPr>
        <w:t>TURISMO</w:t>
      </w:r>
      <w:proofErr w:type="gramEnd"/>
    </w:p>
    <w:p w:rsidR="00C3205A" w:rsidRPr="0013293B" w:rsidRDefault="00C3205A" w:rsidP="00587FB3">
      <w:pPr>
        <w:jc w:val="center"/>
        <w:rPr>
          <w:rFonts w:ascii="Arial" w:eastAsia="Arial" w:hAnsi="Arial" w:cs="Arial"/>
          <w:b/>
          <w:color w:val="000000"/>
        </w:rPr>
      </w:pPr>
      <w:r w:rsidRPr="0013293B">
        <w:rPr>
          <w:rFonts w:ascii="Arial" w:eastAsia="Arial" w:hAnsi="Arial" w:cs="Arial"/>
          <w:b/>
          <w:color w:val="000000"/>
        </w:rPr>
        <w:t>DECRETO Nº 22.307/2021</w:t>
      </w:r>
    </w:p>
    <w:p w:rsidR="00587FB3" w:rsidRDefault="00587FB3" w:rsidP="00C3205A">
      <w:pPr>
        <w:jc w:val="center"/>
      </w:pPr>
      <w:r w:rsidRPr="0013293B">
        <w:rPr>
          <w:rFonts w:ascii="Arial" w:eastAsia="Arial" w:hAnsi="Arial" w:cs="Arial"/>
          <w:b/>
          <w:color w:val="000000"/>
        </w:rPr>
        <w:t>Autoridade Competente</w:t>
      </w:r>
    </w:p>
    <w:p w:rsidR="00587FB3" w:rsidRDefault="00587FB3"/>
    <w:sectPr w:rsidR="00587FB3" w:rsidSect="005700C2">
      <w:headerReference w:type="default" r:id="rId7"/>
      <w:pgSz w:w="11906" w:h="16838"/>
      <w:pgMar w:top="181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7FB3" w:rsidRDefault="00587FB3" w:rsidP="00587FB3">
      <w:r>
        <w:separator/>
      </w:r>
    </w:p>
  </w:endnote>
  <w:endnote w:type="continuationSeparator" w:id="0">
    <w:p w:rsidR="00587FB3" w:rsidRDefault="00587FB3" w:rsidP="00587F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7FB3" w:rsidRDefault="00587FB3" w:rsidP="00587FB3">
      <w:r>
        <w:separator/>
      </w:r>
    </w:p>
  </w:footnote>
  <w:footnote w:type="continuationSeparator" w:id="0">
    <w:p w:rsidR="00587FB3" w:rsidRDefault="00587FB3" w:rsidP="00587F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7FB3" w:rsidRDefault="00587FB3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5F6E999C" wp14:editId="3107CE9D">
          <wp:simplePos x="0" y="0"/>
          <wp:positionH relativeFrom="column">
            <wp:posOffset>-451485</wp:posOffset>
          </wp:positionH>
          <wp:positionV relativeFrom="paragraph">
            <wp:posOffset>-344805</wp:posOffset>
          </wp:positionV>
          <wp:extent cx="4524375" cy="942975"/>
          <wp:effectExtent l="0" t="0" r="9525" b="952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4375" cy="9429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7FB3"/>
    <w:rsid w:val="0013293B"/>
    <w:rsid w:val="001D0027"/>
    <w:rsid w:val="00251A24"/>
    <w:rsid w:val="005700C2"/>
    <w:rsid w:val="00587FB3"/>
    <w:rsid w:val="0089110A"/>
    <w:rsid w:val="00A50E8C"/>
    <w:rsid w:val="00C3205A"/>
    <w:rsid w:val="00F76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87F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rsid w:val="00587FB3"/>
    <w:pPr>
      <w:keepNext/>
      <w:jc w:val="center"/>
      <w:outlineLvl w:val="0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87FB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587FB3"/>
  </w:style>
  <w:style w:type="paragraph" w:styleId="Rodap">
    <w:name w:val="footer"/>
    <w:basedOn w:val="Normal"/>
    <w:link w:val="RodapChar"/>
    <w:uiPriority w:val="99"/>
    <w:unhideWhenUsed/>
    <w:rsid w:val="00587FB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587FB3"/>
  </w:style>
  <w:style w:type="character" w:customStyle="1" w:styleId="Ttulo1Char">
    <w:name w:val="Título 1 Char"/>
    <w:basedOn w:val="Fontepargpadro"/>
    <w:link w:val="Ttulo1"/>
    <w:rsid w:val="00587FB3"/>
    <w:rPr>
      <w:rFonts w:ascii="Times New Roman" w:eastAsia="Times New Roman" w:hAnsi="Times New Roman" w:cs="Times New Roman"/>
      <w:b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87F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rsid w:val="00587FB3"/>
    <w:pPr>
      <w:keepNext/>
      <w:jc w:val="center"/>
      <w:outlineLvl w:val="0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87FB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587FB3"/>
  </w:style>
  <w:style w:type="paragraph" w:styleId="Rodap">
    <w:name w:val="footer"/>
    <w:basedOn w:val="Normal"/>
    <w:link w:val="RodapChar"/>
    <w:uiPriority w:val="99"/>
    <w:unhideWhenUsed/>
    <w:rsid w:val="00587FB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587FB3"/>
  </w:style>
  <w:style w:type="character" w:customStyle="1" w:styleId="Ttulo1Char">
    <w:name w:val="Título 1 Char"/>
    <w:basedOn w:val="Fontepargpadro"/>
    <w:link w:val="Ttulo1"/>
    <w:rsid w:val="00587FB3"/>
    <w:rPr>
      <w:rFonts w:ascii="Times New Roman" w:eastAsia="Times New Roman" w:hAnsi="Times New Roman" w:cs="Times New Roman"/>
      <w:b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274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Compras</dc:creator>
  <cp:lastModifiedBy>USER</cp:lastModifiedBy>
  <cp:revision>8</cp:revision>
  <cp:lastPrinted>2024-02-21T15:45:00Z</cp:lastPrinted>
  <dcterms:created xsi:type="dcterms:W3CDTF">2024-01-30T13:46:00Z</dcterms:created>
  <dcterms:modified xsi:type="dcterms:W3CDTF">2024-02-21T15:45:00Z</dcterms:modified>
</cp:coreProperties>
</file>