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310685A2" w:rsidR="00927F50" w:rsidRPr="000355E1" w:rsidRDefault="0073696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</w:t>
      </w:r>
      <w:r w:rsidR="00626E4D" w:rsidRPr="000355E1">
        <w:rPr>
          <w:rFonts w:ascii="Arial" w:eastAsia="Arial" w:hAnsi="Arial" w:cs="Arial"/>
          <w:color w:val="000000"/>
        </w:rPr>
        <w:t>TERMO DE AUTORIZAÇÃO DE INEXIGIBILIDADE DE LICITAÇÃO</w:t>
      </w:r>
    </w:p>
    <w:p w14:paraId="147D5F51" w14:textId="6DF8727E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8BE6FDB" w14:textId="4F751D2C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PROCESSO ADMINISTRATIVO Nº </w:t>
      </w:r>
      <w:r w:rsidR="00B81EF5">
        <w:rPr>
          <w:rFonts w:ascii="Arial" w:eastAsia="Arial" w:hAnsi="Arial" w:cs="Arial"/>
          <w:b/>
          <w:color w:val="000000"/>
        </w:rPr>
        <w:t>139</w:t>
      </w:r>
      <w:r w:rsidR="003C2812" w:rsidRPr="000355E1">
        <w:rPr>
          <w:rFonts w:ascii="Arial" w:eastAsia="Arial" w:hAnsi="Arial" w:cs="Arial"/>
          <w:b/>
          <w:color w:val="000000"/>
        </w:rPr>
        <w:t>/</w:t>
      </w:r>
      <w:r w:rsidR="00111E14" w:rsidRPr="000355E1">
        <w:rPr>
          <w:rFonts w:ascii="Arial" w:eastAsia="Arial" w:hAnsi="Arial" w:cs="Arial"/>
          <w:b/>
          <w:color w:val="000000"/>
        </w:rPr>
        <w:t>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</w:p>
    <w:p w14:paraId="2CD5FEB3" w14:textId="6E8D123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355E1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B81EF5">
        <w:rPr>
          <w:rFonts w:ascii="Arial" w:eastAsia="Arial" w:hAnsi="Arial" w:cs="Arial"/>
          <w:b/>
          <w:color w:val="000000"/>
        </w:rPr>
        <w:t>120</w:t>
      </w:r>
      <w:r w:rsidR="003C2812" w:rsidRPr="000355E1">
        <w:rPr>
          <w:rFonts w:ascii="Arial" w:eastAsia="Arial" w:hAnsi="Arial" w:cs="Arial"/>
          <w:b/>
          <w:color w:val="000000"/>
        </w:rPr>
        <w:t>/</w:t>
      </w:r>
      <w:r w:rsidR="00111E14" w:rsidRPr="000355E1">
        <w:rPr>
          <w:rFonts w:ascii="Arial" w:eastAsia="Arial" w:hAnsi="Arial" w:cs="Arial"/>
          <w:b/>
          <w:color w:val="000000"/>
        </w:rPr>
        <w:t>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</w:p>
    <w:p w14:paraId="2898E036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7D309AF3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0355E1">
        <w:rPr>
          <w:rFonts w:ascii="Arial" w:eastAsia="Arial" w:hAnsi="Arial" w:cs="Arial"/>
          <w:b/>
          <w:color w:val="000000"/>
        </w:rPr>
        <w:t xml:space="preserve">no art. 74, inc. </w:t>
      </w:r>
      <w:r w:rsidR="00184B93" w:rsidRPr="000355E1">
        <w:rPr>
          <w:rFonts w:ascii="Arial" w:eastAsia="Arial" w:hAnsi="Arial" w:cs="Arial"/>
          <w:b/>
          <w:color w:val="000000"/>
        </w:rPr>
        <w:t>V</w:t>
      </w:r>
      <w:r w:rsidR="008F2135" w:rsidRPr="000355E1">
        <w:rPr>
          <w:rFonts w:ascii="Arial" w:eastAsia="Arial" w:hAnsi="Arial" w:cs="Arial"/>
          <w:b/>
          <w:color w:val="000000"/>
        </w:rPr>
        <w:t>,</w:t>
      </w:r>
      <w:r w:rsidRPr="000355E1">
        <w:rPr>
          <w:rFonts w:ascii="Arial" w:eastAsia="Arial" w:hAnsi="Arial" w:cs="Arial"/>
          <w:b/>
          <w:color w:val="000000"/>
        </w:rPr>
        <w:t xml:space="preserve"> da Lei 14.133/21, CONSIDERANDO ainda</w:t>
      </w:r>
      <w:r w:rsidRPr="000355E1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0355E1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0355E1" w:rsidRPr="000355E1">
        <w:rPr>
          <w:rFonts w:ascii="Arial" w:eastAsia="Arial" w:hAnsi="Arial" w:cs="Arial"/>
          <w:b/>
          <w:color w:val="000000"/>
        </w:rPr>
        <w:t>1</w:t>
      </w:r>
      <w:r w:rsidR="00B81EF5">
        <w:rPr>
          <w:rFonts w:ascii="Arial" w:eastAsia="Arial" w:hAnsi="Arial" w:cs="Arial"/>
          <w:b/>
          <w:color w:val="000000"/>
        </w:rPr>
        <w:t>20</w:t>
      </w:r>
      <w:r w:rsidR="003C2812" w:rsidRPr="000355E1">
        <w:rPr>
          <w:rFonts w:ascii="Arial" w:eastAsia="Arial" w:hAnsi="Arial" w:cs="Arial"/>
          <w:b/>
          <w:color w:val="000000"/>
        </w:rPr>
        <w:t>/202</w:t>
      </w:r>
      <w:r w:rsidR="00DB5E80" w:rsidRPr="000355E1">
        <w:rPr>
          <w:rFonts w:ascii="Arial" w:eastAsia="Arial" w:hAnsi="Arial" w:cs="Arial"/>
          <w:b/>
          <w:color w:val="000000"/>
        </w:rPr>
        <w:t>4</w:t>
      </w:r>
      <w:r w:rsidRPr="000355E1">
        <w:rPr>
          <w:rFonts w:ascii="Arial" w:eastAsia="Arial" w:hAnsi="Arial" w:cs="Arial"/>
          <w:color w:val="000000"/>
        </w:rPr>
        <w:t xml:space="preserve">. </w:t>
      </w:r>
    </w:p>
    <w:p w14:paraId="685E246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B81EF5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0355E1">
        <w:rPr>
          <w:rFonts w:ascii="Arial" w:eastAsia="Arial" w:hAnsi="Arial" w:cs="Arial"/>
          <w:color w:val="000000"/>
        </w:rPr>
        <w:t>Autorizo em consequência</w:t>
      </w:r>
      <w:r w:rsidRPr="00B81EF5">
        <w:rPr>
          <w:rFonts w:ascii="Arial" w:eastAsia="Arial" w:hAnsi="Arial" w:cs="Arial"/>
          <w:color w:val="000000"/>
        </w:rPr>
        <w:t>, a proceder-se à contratação, conforme abaixo descrito:</w:t>
      </w:r>
    </w:p>
    <w:p w14:paraId="77386D0F" w14:textId="77777777" w:rsidR="00927F50" w:rsidRPr="00B81EF5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B81EF5" w14:paraId="38BF1D6B" w14:textId="77777777">
        <w:tc>
          <w:tcPr>
            <w:tcW w:w="2943" w:type="dxa"/>
          </w:tcPr>
          <w:p w14:paraId="4ABCC0F9" w14:textId="77777777" w:rsidR="00927F50" w:rsidRPr="00B81EF5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B81EF5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2929916A" w14:textId="6176F14F" w:rsidR="00E92C7A" w:rsidRPr="00B81EF5" w:rsidRDefault="00B81EF5" w:rsidP="00184B93">
            <w:pPr>
              <w:jc w:val="both"/>
              <w:rPr>
                <w:rFonts w:ascii="Arial" w:hAnsi="Arial" w:cs="Arial"/>
              </w:rPr>
            </w:pPr>
            <w:r w:rsidRPr="00B81EF5">
              <w:rPr>
                <w:rFonts w:ascii="Arial" w:hAnsi="Arial" w:cs="Arial"/>
                <w:b/>
                <w:color w:val="000000"/>
                <w:shd w:val="clear" w:color="auto" w:fill="FFFFFF"/>
              </w:rPr>
              <w:t>LOCAÇÃO DE IMÓVEL SITUADO NA RUA FÉLIX GASPAR, Nº20, CENTRO, CEP: 45.200-350, JEQUIÉ-BA, PARA UTILIZAÇÃO DO ESPAÇO DINAMIZADOR EMPRESAS DE BASE TECNOLÓGICA, IMPLANTAÇÃO DE UM LABORATÓRIO COMPARTILHADO</w:t>
            </w:r>
            <w:r w:rsidR="007A1FF5" w:rsidRPr="00B81EF5">
              <w:rPr>
                <w:rFonts w:ascii="Arial" w:hAnsi="Arial" w:cs="Arial"/>
              </w:rPr>
              <w:t>.</w:t>
            </w:r>
          </w:p>
          <w:p w14:paraId="4643F948" w14:textId="2D296C39" w:rsidR="00EA68E3" w:rsidRPr="00B81EF5" w:rsidRDefault="00EA68E3" w:rsidP="00EA68E3">
            <w:pPr>
              <w:rPr>
                <w:rFonts w:ascii="Arial" w:hAnsi="Arial" w:cs="Arial"/>
              </w:rPr>
            </w:pPr>
          </w:p>
        </w:tc>
      </w:tr>
      <w:tr w:rsidR="00927F50" w:rsidRPr="00B81EF5" w14:paraId="0E336C8C" w14:textId="77777777">
        <w:tc>
          <w:tcPr>
            <w:tcW w:w="2943" w:type="dxa"/>
          </w:tcPr>
          <w:p w14:paraId="16D858AE" w14:textId="7297755F" w:rsidR="00927F50" w:rsidRPr="00B81EF5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B81EF5">
              <w:rPr>
                <w:rFonts w:ascii="Arial" w:eastAsia="Arial" w:hAnsi="Arial" w:cs="Arial"/>
              </w:rPr>
              <w:t>Favorecida</w:t>
            </w:r>
            <w:r w:rsidR="00626E4D" w:rsidRPr="00B81EF5">
              <w:rPr>
                <w:rFonts w:ascii="Arial" w:eastAsia="Arial" w:hAnsi="Arial" w:cs="Arial"/>
              </w:rPr>
              <w:t xml:space="preserve">: </w:t>
            </w:r>
          </w:p>
        </w:tc>
        <w:tc>
          <w:tcPr>
            <w:tcW w:w="6836" w:type="dxa"/>
          </w:tcPr>
          <w:p w14:paraId="04CED7A4" w14:textId="4418333A" w:rsidR="00927F50" w:rsidRPr="00B81EF5" w:rsidRDefault="00B81EF5" w:rsidP="000355E1">
            <w:pPr>
              <w:pStyle w:val="Recuodecorpodetexto"/>
              <w:tabs>
                <w:tab w:val="left" w:pos="426"/>
              </w:tabs>
              <w:spacing w:after="0"/>
              <w:ind w:left="0"/>
              <w:rPr>
                <w:rFonts w:ascii="Arial" w:eastAsia="Arial" w:hAnsi="Arial" w:cs="Arial"/>
                <w:b/>
              </w:rPr>
            </w:pPr>
            <w:r w:rsidRPr="00B81EF5">
              <w:rPr>
                <w:rFonts w:ascii="Arial" w:eastAsia="Arial" w:hAnsi="Arial" w:cs="Arial"/>
                <w:b/>
                <w:color w:val="000000"/>
              </w:rPr>
              <w:t>ASSOCIAÇÃO COMERCIAL E INDUSTRIAL DE JEQUIÉ</w:t>
            </w:r>
          </w:p>
        </w:tc>
      </w:tr>
      <w:tr w:rsidR="00927F50" w:rsidRPr="00B81EF5" w14:paraId="1D70C5CA" w14:textId="77777777">
        <w:tc>
          <w:tcPr>
            <w:tcW w:w="2943" w:type="dxa"/>
          </w:tcPr>
          <w:p w14:paraId="65D7F2A6" w14:textId="77777777" w:rsidR="00927F50" w:rsidRPr="00B81EF5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B81EF5">
              <w:rPr>
                <w:rFonts w:ascii="Arial" w:eastAsia="Arial" w:hAnsi="Arial" w:cs="Arial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0FA60742" w:rsidR="00927F50" w:rsidRPr="00B81EF5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B81EF5">
              <w:rPr>
                <w:rFonts w:ascii="Arial" w:eastAsia="Arial" w:hAnsi="Arial" w:cs="Arial"/>
              </w:rPr>
              <w:t>12</w:t>
            </w:r>
            <w:r w:rsidR="003C2812" w:rsidRPr="00B81EF5">
              <w:rPr>
                <w:rFonts w:ascii="Arial" w:eastAsia="Arial" w:hAnsi="Arial" w:cs="Arial"/>
              </w:rPr>
              <w:t xml:space="preserve"> </w:t>
            </w:r>
            <w:r w:rsidR="00111E14" w:rsidRPr="00B81EF5">
              <w:rPr>
                <w:rFonts w:ascii="Arial" w:eastAsia="Arial" w:hAnsi="Arial" w:cs="Arial"/>
              </w:rPr>
              <w:t>(</w:t>
            </w:r>
            <w:r w:rsidRPr="00B81EF5">
              <w:rPr>
                <w:rFonts w:ascii="Arial" w:eastAsia="Arial" w:hAnsi="Arial" w:cs="Arial"/>
              </w:rPr>
              <w:t>doze) meses</w:t>
            </w:r>
            <w:r w:rsidR="00626E4D" w:rsidRPr="00B81EF5">
              <w:rPr>
                <w:rFonts w:ascii="Arial" w:eastAsia="Arial" w:hAnsi="Arial" w:cs="Arial"/>
              </w:rPr>
              <w:t>.</w:t>
            </w:r>
          </w:p>
          <w:p w14:paraId="090EF244" w14:textId="2A2558B6" w:rsidR="00927F50" w:rsidRPr="00B81EF5" w:rsidRDefault="00B81EF5" w:rsidP="001B2E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 w:rsidRPr="00B81EF5">
              <w:rPr>
                <w:rFonts w:ascii="Arial" w:eastAsia="Arial" w:hAnsi="Arial" w:cs="Arial"/>
              </w:rPr>
              <w:t>14.05.2024 A 14.05.2025</w:t>
            </w:r>
            <w:r w:rsidR="00626E4D" w:rsidRPr="00B81EF5">
              <w:rPr>
                <w:rFonts w:ascii="Arial" w:eastAsia="Arial" w:hAnsi="Arial" w:cs="Arial"/>
              </w:rPr>
              <w:t>.</w:t>
            </w:r>
          </w:p>
        </w:tc>
      </w:tr>
      <w:tr w:rsidR="00927F50" w:rsidRPr="000355E1" w14:paraId="30FC1BCA" w14:textId="77777777">
        <w:tc>
          <w:tcPr>
            <w:tcW w:w="2943" w:type="dxa"/>
          </w:tcPr>
          <w:p w14:paraId="0A609ADF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3FACD114" w:rsidR="00927F50" w:rsidRPr="000355E1" w:rsidRDefault="000355E1" w:rsidP="00B81EF5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  <w:r w:rsidRPr="000355E1">
              <w:rPr>
                <w:rFonts w:ascii="Arial" w:hAnsi="Arial" w:cs="Arial"/>
              </w:rPr>
              <w:t xml:space="preserve">R$ </w:t>
            </w:r>
            <w:r w:rsidR="00B81EF5">
              <w:rPr>
                <w:rFonts w:ascii="Arial" w:hAnsi="Arial" w:cs="Arial"/>
              </w:rPr>
              <w:t>54</w:t>
            </w:r>
            <w:r w:rsidR="00153BC6">
              <w:rPr>
                <w:rFonts w:ascii="Arial" w:hAnsi="Arial" w:cs="Arial"/>
              </w:rPr>
              <w:t>.000,00</w:t>
            </w:r>
            <w:r w:rsidRPr="000355E1">
              <w:rPr>
                <w:rFonts w:ascii="Arial" w:hAnsi="Arial" w:cs="Arial"/>
              </w:rPr>
              <w:t xml:space="preserve"> (</w:t>
            </w:r>
            <w:r w:rsidR="00B81EF5">
              <w:rPr>
                <w:rFonts w:ascii="Arial" w:hAnsi="Arial" w:cs="Arial"/>
              </w:rPr>
              <w:t>cinquenta e quatro</w:t>
            </w:r>
            <w:r w:rsidR="00153BC6">
              <w:rPr>
                <w:rFonts w:ascii="Arial" w:hAnsi="Arial" w:cs="Arial"/>
              </w:rPr>
              <w:t xml:space="preserve"> mil</w:t>
            </w:r>
            <w:r w:rsidRPr="000355E1">
              <w:rPr>
                <w:rFonts w:ascii="Arial" w:hAnsi="Arial" w:cs="Arial"/>
              </w:rPr>
              <w:t xml:space="preserve"> reais).</w:t>
            </w:r>
          </w:p>
        </w:tc>
      </w:tr>
      <w:tr w:rsidR="00927F50" w:rsidRPr="000355E1" w14:paraId="202E7971" w14:textId="77777777">
        <w:tc>
          <w:tcPr>
            <w:tcW w:w="2943" w:type="dxa"/>
          </w:tcPr>
          <w:p w14:paraId="52C2EAED" w14:textId="77777777" w:rsidR="00927F50" w:rsidRPr="000355E1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0355E1">
              <w:rPr>
                <w:rFonts w:ascii="Arial" w:eastAsia="Arial" w:hAnsi="Arial" w:cs="Arial"/>
              </w:rPr>
              <w:t>Fundamento Legal:</w:t>
            </w:r>
          </w:p>
        </w:tc>
        <w:tc>
          <w:tcPr>
            <w:tcW w:w="6836" w:type="dxa"/>
          </w:tcPr>
          <w:p w14:paraId="1ABB5812" w14:textId="7CA52711" w:rsidR="00927F50" w:rsidRPr="000355E1" w:rsidRDefault="008F2135" w:rsidP="008F2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proofErr w:type="gramStart"/>
            <w:r w:rsidRPr="000355E1">
              <w:rPr>
                <w:rFonts w:ascii="Arial" w:eastAsia="Arial" w:hAnsi="Arial" w:cs="Arial"/>
              </w:rPr>
              <w:t>art.</w:t>
            </w:r>
            <w:proofErr w:type="gramEnd"/>
            <w:r w:rsidRPr="000355E1">
              <w:rPr>
                <w:rFonts w:ascii="Arial" w:eastAsia="Arial" w:hAnsi="Arial" w:cs="Arial"/>
              </w:rPr>
              <w:t xml:space="preserve"> 74, inc. V</w:t>
            </w:r>
            <w:r w:rsidR="00626E4D" w:rsidRPr="000355E1">
              <w:rPr>
                <w:rFonts w:ascii="Arial" w:eastAsia="Arial" w:hAnsi="Arial" w:cs="Arial"/>
              </w:rPr>
              <w:t>,</w:t>
            </w:r>
            <w:r w:rsidR="00DB5E80" w:rsidRPr="000355E1">
              <w:rPr>
                <w:rFonts w:ascii="Arial" w:eastAsia="Arial" w:hAnsi="Arial" w:cs="Arial"/>
              </w:rPr>
              <w:t xml:space="preserve"> </w:t>
            </w:r>
            <w:r w:rsidR="00626E4D" w:rsidRPr="000355E1">
              <w:rPr>
                <w:rFonts w:ascii="Arial" w:eastAsia="Arial" w:hAnsi="Arial" w:cs="Arial"/>
              </w:rPr>
              <w:t>da Lei 14.133/</w:t>
            </w:r>
            <w:bookmarkStart w:id="0" w:name="_GoBack"/>
            <w:bookmarkEnd w:id="0"/>
            <w:r w:rsidR="00626E4D" w:rsidRPr="000355E1">
              <w:rPr>
                <w:rFonts w:ascii="Arial" w:eastAsia="Arial" w:hAnsi="Arial" w:cs="Arial"/>
              </w:rPr>
              <w:t>21.</w:t>
            </w:r>
          </w:p>
        </w:tc>
      </w:tr>
    </w:tbl>
    <w:p w14:paraId="31F5A1CB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374CB5FF" w14:textId="433D0C1A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 xml:space="preserve">Justificativa anexa nos autos do processo de inexigibilidade de licitação nº </w:t>
      </w:r>
      <w:r w:rsidR="000355E1" w:rsidRPr="000355E1">
        <w:rPr>
          <w:rFonts w:ascii="Arial" w:eastAsia="Arial" w:hAnsi="Arial" w:cs="Arial"/>
        </w:rPr>
        <w:t>1</w:t>
      </w:r>
      <w:r w:rsidR="00B81EF5">
        <w:rPr>
          <w:rFonts w:ascii="Arial" w:eastAsia="Arial" w:hAnsi="Arial" w:cs="Arial"/>
        </w:rPr>
        <w:t>20</w:t>
      </w:r>
      <w:r w:rsidR="00D4496F" w:rsidRPr="000355E1">
        <w:rPr>
          <w:rFonts w:ascii="Arial" w:eastAsia="Arial" w:hAnsi="Arial" w:cs="Arial"/>
        </w:rPr>
        <w:t>/</w:t>
      </w:r>
      <w:r w:rsidR="00111E14" w:rsidRPr="000355E1">
        <w:rPr>
          <w:rFonts w:ascii="Arial" w:eastAsia="Arial" w:hAnsi="Arial" w:cs="Arial"/>
        </w:rPr>
        <w:t>202</w:t>
      </w:r>
      <w:r w:rsidR="00DB5E80" w:rsidRPr="000355E1">
        <w:rPr>
          <w:rFonts w:ascii="Arial" w:eastAsia="Arial" w:hAnsi="Arial" w:cs="Arial"/>
        </w:rPr>
        <w:t>4</w:t>
      </w:r>
      <w:r w:rsidR="00111E14" w:rsidRPr="000355E1">
        <w:rPr>
          <w:rFonts w:ascii="Arial" w:eastAsia="Arial" w:hAnsi="Arial" w:cs="Arial"/>
        </w:rPr>
        <w:t>.</w:t>
      </w:r>
    </w:p>
    <w:p w14:paraId="14EEDBE5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A769504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0355E1">
        <w:rPr>
          <w:rFonts w:ascii="Arial" w:eastAsia="Arial" w:hAnsi="Arial" w:cs="Arial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0355E1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23F9678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70C4EA8B" w14:textId="10BCE5E9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 xml:space="preserve">Jequié/BA, </w:t>
      </w:r>
      <w:r w:rsidR="00B81EF5">
        <w:rPr>
          <w:rFonts w:ascii="Arial" w:eastAsia="Arial" w:hAnsi="Arial" w:cs="Arial"/>
          <w:b/>
        </w:rPr>
        <w:t>14</w:t>
      </w:r>
      <w:r w:rsidRPr="000355E1">
        <w:rPr>
          <w:rFonts w:ascii="Arial" w:eastAsia="Arial" w:hAnsi="Arial" w:cs="Arial"/>
          <w:b/>
        </w:rPr>
        <w:t xml:space="preserve"> de </w:t>
      </w:r>
      <w:r w:rsidR="00EE5E9C" w:rsidRPr="000355E1">
        <w:rPr>
          <w:rFonts w:ascii="Arial" w:eastAsia="Arial" w:hAnsi="Arial" w:cs="Arial"/>
          <w:b/>
        </w:rPr>
        <w:t>m</w:t>
      </w:r>
      <w:r w:rsidR="002C07F4" w:rsidRPr="000355E1">
        <w:rPr>
          <w:rFonts w:ascii="Arial" w:eastAsia="Arial" w:hAnsi="Arial" w:cs="Arial"/>
          <w:b/>
        </w:rPr>
        <w:t>a</w:t>
      </w:r>
      <w:r w:rsidR="000355E1" w:rsidRPr="000355E1">
        <w:rPr>
          <w:rFonts w:ascii="Arial" w:eastAsia="Arial" w:hAnsi="Arial" w:cs="Arial"/>
          <w:b/>
        </w:rPr>
        <w:t>i</w:t>
      </w:r>
      <w:r w:rsidR="002C07F4" w:rsidRPr="000355E1">
        <w:rPr>
          <w:rFonts w:ascii="Arial" w:eastAsia="Arial" w:hAnsi="Arial" w:cs="Arial"/>
          <w:b/>
        </w:rPr>
        <w:t xml:space="preserve">o </w:t>
      </w:r>
      <w:r w:rsidRPr="000355E1">
        <w:rPr>
          <w:rFonts w:ascii="Arial" w:eastAsia="Arial" w:hAnsi="Arial" w:cs="Arial"/>
          <w:b/>
        </w:rPr>
        <w:t>de 202</w:t>
      </w:r>
      <w:r w:rsidR="002364C4" w:rsidRPr="000355E1">
        <w:rPr>
          <w:rFonts w:ascii="Arial" w:eastAsia="Arial" w:hAnsi="Arial" w:cs="Arial"/>
          <w:b/>
        </w:rPr>
        <w:t>4</w:t>
      </w:r>
      <w:r w:rsidRPr="000355E1">
        <w:rPr>
          <w:rFonts w:ascii="Arial" w:eastAsia="Arial" w:hAnsi="Arial" w:cs="Arial"/>
          <w:b/>
        </w:rPr>
        <w:t>.</w:t>
      </w:r>
    </w:p>
    <w:p w14:paraId="1B21797F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6E3EBEEC" w14:textId="77777777" w:rsidR="00111E14" w:rsidRPr="000355E1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0355E1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4ABBCF18" w14:textId="77777777" w:rsidR="00927F50" w:rsidRPr="000355E1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___________________________________</w:t>
      </w:r>
    </w:p>
    <w:p w14:paraId="584BBA62" w14:textId="0A100223" w:rsidR="00DB5E80" w:rsidRPr="000355E1" w:rsidRDefault="00153BC6">
      <w:pPr>
        <w:jc w:val="center"/>
        <w:rPr>
          <w:rFonts w:ascii="Arial" w:eastAsia="Arial" w:hAnsi="Arial" w:cs="Arial"/>
          <w:b/>
        </w:rPr>
      </w:pPr>
      <w:r>
        <w:rPr>
          <w:rFonts w:ascii="Arial" w:hAnsi="Arial" w:cs="Arial"/>
          <w:b/>
        </w:rPr>
        <w:t>CELSO GALVÃ</w:t>
      </w:r>
      <w:r w:rsidR="00B81EF5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DE ANDRADE NETO</w:t>
      </w:r>
    </w:p>
    <w:p w14:paraId="293BBA82" w14:textId="2BB017CF" w:rsidR="00927F50" w:rsidRPr="000355E1" w:rsidRDefault="009E1983">
      <w:pPr>
        <w:jc w:val="center"/>
        <w:rPr>
          <w:rFonts w:ascii="Arial" w:eastAsia="Arial" w:hAnsi="Arial" w:cs="Arial"/>
          <w:b/>
        </w:rPr>
      </w:pPr>
      <w:r w:rsidRPr="000355E1">
        <w:rPr>
          <w:rFonts w:ascii="Arial" w:eastAsia="Arial" w:hAnsi="Arial" w:cs="Arial"/>
          <w:b/>
        </w:rPr>
        <w:t>AUTORIDADE COMPETENTE</w:t>
      </w:r>
    </w:p>
    <w:sectPr w:rsidR="00927F50" w:rsidRPr="000355E1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EE5E9C" w:rsidRDefault="00EE5E9C">
      <w:r>
        <w:separator/>
      </w:r>
    </w:p>
  </w:endnote>
  <w:endnote w:type="continuationSeparator" w:id="0">
    <w:p w14:paraId="1B307754" w14:textId="77777777" w:rsidR="00EE5E9C" w:rsidRDefault="00EE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EE5E9C" w:rsidRDefault="00EE5E9C">
      <w:r>
        <w:separator/>
      </w:r>
    </w:p>
  </w:footnote>
  <w:footnote w:type="continuationSeparator" w:id="0">
    <w:p w14:paraId="6D26EC87" w14:textId="77777777" w:rsidR="00EE5E9C" w:rsidRDefault="00EE5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355E1"/>
    <w:rsid w:val="000A54D1"/>
    <w:rsid w:val="00111E14"/>
    <w:rsid w:val="00153BC6"/>
    <w:rsid w:val="00184B93"/>
    <w:rsid w:val="001B2EFE"/>
    <w:rsid w:val="0022029D"/>
    <w:rsid w:val="002364C4"/>
    <w:rsid w:val="0023745E"/>
    <w:rsid w:val="002C07F4"/>
    <w:rsid w:val="00307A96"/>
    <w:rsid w:val="00354BC4"/>
    <w:rsid w:val="003C2812"/>
    <w:rsid w:val="0050129E"/>
    <w:rsid w:val="00626E4D"/>
    <w:rsid w:val="00736962"/>
    <w:rsid w:val="007A1FF5"/>
    <w:rsid w:val="008F2135"/>
    <w:rsid w:val="009065EC"/>
    <w:rsid w:val="00927F50"/>
    <w:rsid w:val="009C53D0"/>
    <w:rsid w:val="009E1983"/>
    <w:rsid w:val="00A1578C"/>
    <w:rsid w:val="00A72D34"/>
    <w:rsid w:val="00B81EF5"/>
    <w:rsid w:val="00D4496F"/>
    <w:rsid w:val="00DB5E80"/>
    <w:rsid w:val="00E92C7A"/>
    <w:rsid w:val="00EA68E3"/>
    <w:rsid w:val="00EE5E9C"/>
    <w:rsid w:val="00F1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14</cp:revision>
  <cp:lastPrinted>2024-05-15T12:38:00Z</cp:lastPrinted>
  <dcterms:created xsi:type="dcterms:W3CDTF">2024-03-21T17:51:00Z</dcterms:created>
  <dcterms:modified xsi:type="dcterms:W3CDTF">2024-05-15T12:38:00Z</dcterms:modified>
</cp:coreProperties>
</file>