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0C2728A9" w:rsidR="00AF0E35" w:rsidRPr="003A020E" w:rsidRDefault="00FF1ABD" w:rsidP="00FF1ABD">
      <w:pPr>
        <w:pStyle w:val="Ttulo"/>
        <w:spacing w:before="0"/>
        <w:ind w:left="0"/>
        <w:rPr>
          <w:rFonts w:ascii="Times New Roman" w:hAnsi="Times New Roman" w:cs="Times New Roman"/>
          <w:b/>
          <w:bCs/>
          <w:sz w:val="24"/>
          <w:szCs w:val="24"/>
          <w:lang w:val="pt-BR"/>
        </w:rPr>
      </w:pPr>
      <w:r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w:t>
      </w:r>
      <w:r w:rsidR="006D73C1" w:rsidRPr="006D73C1">
        <w:rPr>
          <w:rFonts w:ascii="Times New Roman" w:hAnsi="Times New Roman" w:cs="Times New Roman"/>
          <w:b/>
          <w:bCs/>
          <w:caps/>
          <w:color w:val="405CA0"/>
          <w:sz w:val="24"/>
          <w:szCs w:val="24"/>
          <w:lang w:val="pt-BR"/>
        </w:rPr>
        <w:t xml:space="preserve">eletrônica </w:t>
      </w:r>
    </w:p>
    <w:p w14:paraId="613CA506" w14:textId="4ED65EB9"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BF6C4F">
        <w:rPr>
          <w:rFonts w:ascii="Times New Roman" w:hAnsi="Times New Roman" w:cs="Times New Roman"/>
          <w:b/>
          <w:bCs/>
          <w:iCs/>
          <w:sz w:val="24"/>
          <w:szCs w:val="24"/>
        </w:rPr>
        <w:t>002/2026</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5C44006F"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BF6C4F">
        <w:rPr>
          <w:rFonts w:ascii="Times New Roman" w:hAnsi="Times New Roman" w:cs="Times New Roman"/>
          <w:b/>
          <w:bCs/>
          <w:iCs/>
          <w:sz w:val="24"/>
          <w:szCs w:val="24"/>
        </w:rPr>
        <w:t>043/2026</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5161DE7D" w14:textId="0FD48C01" w:rsidR="000A4456" w:rsidRPr="00BF6C4F" w:rsidRDefault="00BF6C4F" w:rsidP="000A4456">
      <w:pPr>
        <w:pStyle w:val="Corpodetexto"/>
        <w:rPr>
          <w:rFonts w:ascii="Times New Roman" w:hAnsi="Times New Roman" w:cs="Times New Roman"/>
          <w:b/>
          <w:caps/>
          <w:sz w:val="24"/>
          <w:szCs w:val="24"/>
          <w:lang w:val="pt-BR"/>
        </w:rPr>
      </w:pPr>
      <w:r w:rsidRPr="00BF6C4F">
        <w:rPr>
          <w:rFonts w:ascii="Times New Roman" w:hAnsi="Times New Roman" w:cs="Times New Roman"/>
          <w:b/>
          <w:bCs/>
          <w:caps/>
          <w:color w:val="222222"/>
          <w:sz w:val="24"/>
          <w:szCs w:val="24"/>
          <w:shd w:val="clear" w:color="auto" w:fill="FFFFFF"/>
        </w:rPr>
        <w:t>contratação de empresa especializada em obras e serviços de engenharia para reforma do Mercado de Cereais do Município de Nova Soure, Estado da Bahia.</w:t>
      </w: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71E44D6C" w:rsidR="00AF0E35" w:rsidRPr="00D120E6" w:rsidRDefault="001416A4" w:rsidP="00C2004E">
      <w:pPr>
        <w:jc w:val="both"/>
        <w:rPr>
          <w:rFonts w:ascii="Times New Roman" w:hAnsi="Times New Roman" w:cs="Times New Roman"/>
          <w:b/>
          <w:bCs/>
          <w:caps/>
          <w:sz w:val="24"/>
          <w:szCs w:val="24"/>
        </w:rPr>
      </w:pPr>
      <w:r w:rsidRPr="00D120E6">
        <w:rPr>
          <w:rFonts w:ascii="Times New Roman" w:hAnsi="Times New Roman" w:cs="Times New Roman"/>
          <w:b/>
          <w:bCs/>
          <w:caps/>
          <w:sz w:val="24"/>
          <w:szCs w:val="24"/>
        </w:rPr>
        <w:t xml:space="preserve">R$ </w:t>
      </w:r>
      <w:r w:rsidR="00D120E6" w:rsidRPr="00D120E6">
        <w:rPr>
          <w:rFonts w:ascii="Times New Roman" w:hAnsi="Times New Roman" w:cs="Times New Roman"/>
          <w:b/>
          <w:bCs/>
          <w:caps/>
          <w:sz w:val="24"/>
          <w:szCs w:val="24"/>
        </w:rPr>
        <w:t>1.</w:t>
      </w:r>
      <w:r w:rsidR="00BF6C4F">
        <w:rPr>
          <w:rFonts w:ascii="Times New Roman" w:hAnsi="Times New Roman" w:cs="Times New Roman"/>
          <w:b/>
          <w:bCs/>
          <w:caps/>
          <w:sz w:val="24"/>
          <w:szCs w:val="24"/>
        </w:rPr>
        <w:t>218.716,71</w:t>
      </w:r>
      <w:r w:rsidR="004B58CA" w:rsidRPr="00BF6C4F">
        <w:rPr>
          <w:rFonts w:ascii="Times New Roman" w:hAnsi="Times New Roman" w:cs="Times New Roman"/>
          <w:b/>
          <w:bCs/>
          <w:caps/>
          <w:sz w:val="24"/>
          <w:szCs w:val="24"/>
        </w:rPr>
        <w:t xml:space="preserve"> </w:t>
      </w:r>
      <w:r w:rsidR="000A4456" w:rsidRPr="00BF6C4F">
        <w:rPr>
          <w:rFonts w:ascii="Times New Roman" w:hAnsi="Times New Roman" w:cs="Times New Roman"/>
          <w:b/>
          <w:bCs/>
          <w:caps/>
          <w:sz w:val="24"/>
          <w:szCs w:val="24"/>
        </w:rPr>
        <w:t>(</w:t>
      </w:r>
      <w:r w:rsidR="00BF6C4F" w:rsidRPr="00BF6C4F">
        <w:rPr>
          <w:rFonts w:ascii="Times New Roman" w:hAnsi="Times New Roman" w:cs="Times New Roman"/>
          <w:b/>
          <w:bCs/>
          <w:caps/>
          <w:sz w:val="24"/>
          <w:szCs w:val="24"/>
        </w:rPr>
        <w:t>um milhão, duzentos e dezoito mil setecentos e dezesseis reais e setenta e um centavos</w:t>
      </w:r>
      <w:r w:rsidR="00763E7A" w:rsidRPr="00BF6C4F">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C4A45" w:rsidRDefault="001B0541" w:rsidP="00C2004E">
      <w:pPr>
        <w:spacing w:before="1"/>
        <w:jc w:val="both"/>
        <w:rPr>
          <w:rFonts w:ascii="Times New Roman" w:hAnsi="Times New Roman" w:cs="Times New Roman"/>
          <w:b/>
          <w:sz w:val="24"/>
          <w:szCs w:val="24"/>
        </w:rPr>
      </w:pPr>
      <w:r w:rsidRPr="009900AE">
        <w:rPr>
          <w:rFonts w:ascii="Times New Roman" w:hAnsi="Times New Roman" w:cs="Times New Roman"/>
          <w:b/>
          <w:sz w:val="24"/>
          <w:szCs w:val="24"/>
        </w:rPr>
        <w:t>DATA</w:t>
      </w:r>
      <w:r w:rsidRPr="009900AE">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DA</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SESSÃO</w:t>
      </w:r>
      <w:r w:rsidRPr="004C4A45">
        <w:rPr>
          <w:rFonts w:ascii="Times New Roman" w:hAnsi="Times New Roman" w:cs="Times New Roman"/>
          <w:b/>
          <w:spacing w:val="-3"/>
          <w:sz w:val="24"/>
          <w:szCs w:val="24"/>
        </w:rPr>
        <w:t xml:space="preserve"> </w:t>
      </w:r>
      <w:r w:rsidRPr="004C4A45">
        <w:rPr>
          <w:rFonts w:ascii="Times New Roman" w:hAnsi="Times New Roman" w:cs="Times New Roman"/>
          <w:b/>
          <w:sz w:val="24"/>
          <w:szCs w:val="24"/>
        </w:rPr>
        <w:t>PÚBLICA</w:t>
      </w:r>
    </w:p>
    <w:p w14:paraId="3078AD83" w14:textId="30527C20" w:rsidR="00AF0E35" w:rsidRPr="004C4A45" w:rsidRDefault="001B0541" w:rsidP="00C2004E">
      <w:pPr>
        <w:jc w:val="both"/>
        <w:rPr>
          <w:rFonts w:ascii="Times New Roman" w:hAnsi="Times New Roman" w:cs="Times New Roman"/>
          <w:b/>
          <w:caps/>
          <w:sz w:val="24"/>
          <w:szCs w:val="24"/>
        </w:rPr>
      </w:pPr>
      <w:r w:rsidRPr="004C4A45">
        <w:rPr>
          <w:rFonts w:ascii="Times New Roman" w:hAnsi="Times New Roman" w:cs="Times New Roman"/>
          <w:b/>
          <w:bCs/>
          <w:caps/>
          <w:sz w:val="24"/>
          <w:szCs w:val="24"/>
        </w:rPr>
        <w:t>Dia</w:t>
      </w:r>
      <w:r w:rsidR="00194A69" w:rsidRPr="004C4A45">
        <w:rPr>
          <w:rFonts w:ascii="Times New Roman" w:hAnsi="Times New Roman" w:cs="Times New Roman"/>
          <w:b/>
          <w:bCs/>
          <w:caps/>
          <w:sz w:val="24"/>
          <w:szCs w:val="24"/>
        </w:rPr>
        <w:t xml:space="preserve"> </w:t>
      </w:r>
      <w:r w:rsidR="004C4A45" w:rsidRPr="004C4A45">
        <w:rPr>
          <w:rFonts w:ascii="Times New Roman" w:hAnsi="Times New Roman" w:cs="Times New Roman"/>
          <w:b/>
          <w:bCs/>
          <w:sz w:val="24"/>
          <w:szCs w:val="24"/>
        </w:rPr>
        <w:t>08</w:t>
      </w:r>
      <w:r w:rsidR="004A0852" w:rsidRPr="004C4A45">
        <w:rPr>
          <w:rFonts w:ascii="Times New Roman" w:hAnsi="Times New Roman" w:cs="Times New Roman"/>
          <w:b/>
          <w:caps/>
          <w:sz w:val="24"/>
          <w:szCs w:val="24"/>
        </w:rPr>
        <w:t>/</w:t>
      </w:r>
      <w:r w:rsidR="004C4A45" w:rsidRPr="004C4A45">
        <w:rPr>
          <w:rFonts w:ascii="Times New Roman" w:hAnsi="Times New Roman" w:cs="Times New Roman"/>
          <w:b/>
          <w:sz w:val="24"/>
          <w:szCs w:val="24"/>
        </w:rPr>
        <w:t>04</w:t>
      </w:r>
      <w:r w:rsidR="0068189C" w:rsidRPr="004C4A45">
        <w:rPr>
          <w:rFonts w:ascii="Times New Roman" w:hAnsi="Times New Roman" w:cs="Times New Roman"/>
          <w:b/>
          <w:caps/>
          <w:sz w:val="24"/>
          <w:szCs w:val="24"/>
        </w:rPr>
        <w:t>/2</w:t>
      </w:r>
      <w:r w:rsidR="00C96004" w:rsidRPr="004C4A45">
        <w:rPr>
          <w:rFonts w:ascii="Times New Roman" w:hAnsi="Times New Roman" w:cs="Times New Roman"/>
          <w:b/>
          <w:caps/>
          <w:sz w:val="24"/>
          <w:szCs w:val="24"/>
        </w:rPr>
        <w:t>026</w:t>
      </w:r>
      <w:r w:rsidRPr="004C4A45">
        <w:rPr>
          <w:rFonts w:ascii="Times New Roman" w:hAnsi="Times New Roman" w:cs="Times New Roman"/>
          <w:b/>
          <w:caps/>
          <w:spacing w:val="-1"/>
          <w:sz w:val="24"/>
          <w:szCs w:val="24"/>
        </w:rPr>
        <w:t xml:space="preserve"> </w:t>
      </w:r>
      <w:r w:rsidRPr="004C4A45">
        <w:rPr>
          <w:rFonts w:ascii="Times New Roman" w:hAnsi="Times New Roman" w:cs="Times New Roman"/>
          <w:b/>
          <w:bCs/>
          <w:caps/>
          <w:sz w:val="24"/>
          <w:szCs w:val="24"/>
        </w:rPr>
        <w:t>às</w:t>
      </w:r>
      <w:r w:rsidRPr="004C4A45">
        <w:rPr>
          <w:rFonts w:ascii="Times New Roman" w:hAnsi="Times New Roman" w:cs="Times New Roman"/>
          <w:caps/>
          <w:spacing w:val="-5"/>
          <w:sz w:val="24"/>
          <w:szCs w:val="24"/>
        </w:rPr>
        <w:t xml:space="preserve"> </w:t>
      </w:r>
      <w:r w:rsidR="004C4A45" w:rsidRPr="004C4A45">
        <w:rPr>
          <w:rFonts w:ascii="Times New Roman" w:hAnsi="Times New Roman" w:cs="Times New Roman"/>
          <w:b/>
          <w:bCs/>
          <w:spacing w:val="-5"/>
          <w:sz w:val="24"/>
          <w:szCs w:val="24"/>
        </w:rPr>
        <w:t>14</w:t>
      </w:r>
      <w:r w:rsidR="0068189C" w:rsidRPr="004C4A45">
        <w:rPr>
          <w:rFonts w:ascii="Times New Roman" w:hAnsi="Times New Roman" w:cs="Times New Roman"/>
          <w:b/>
          <w:sz w:val="24"/>
          <w:szCs w:val="24"/>
        </w:rPr>
        <w:t>h</w:t>
      </w:r>
      <w:r w:rsidR="004C4A45" w:rsidRPr="004C4A45">
        <w:rPr>
          <w:rFonts w:ascii="Times New Roman" w:hAnsi="Times New Roman" w:cs="Times New Roman"/>
          <w:b/>
          <w:sz w:val="24"/>
          <w:szCs w:val="24"/>
        </w:rPr>
        <w:t>00</w:t>
      </w:r>
      <w:r w:rsidR="0068189C" w:rsidRPr="004C4A45">
        <w:rPr>
          <w:rFonts w:ascii="Times New Roman" w:hAnsi="Times New Roman" w:cs="Times New Roman"/>
          <w:b/>
          <w:sz w:val="24"/>
          <w:szCs w:val="24"/>
        </w:rPr>
        <w:t>min</w:t>
      </w:r>
      <w:r w:rsidRPr="004C4A45">
        <w:rPr>
          <w:rFonts w:ascii="Times New Roman" w:hAnsi="Times New Roman" w:cs="Times New Roman"/>
          <w:b/>
          <w:caps/>
          <w:spacing w:val="-2"/>
          <w:sz w:val="24"/>
          <w:szCs w:val="24"/>
        </w:rPr>
        <w:t xml:space="preserve"> </w:t>
      </w:r>
      <w:r w:rsidRPr="004C4A45">
        <w:rPr>
          <w:rFonts w:ascii="Times New Roman" w:hAnsi="Times New Roman" w:cs="Times New Roman"/>
          <w:b/>
          <w:caps/>
          <w:sz w:val="24"/>
          <w:szCs w:val="24"/>
        </w:rPr>
        <w:t>(horário</w:t>
      </w:r>
      <w:r w:rsidRPr="004C4A45">
        <w:rPr>
          <w:rFonts w:ascii="Times New Roman" w:hAnsi="Times New Roman" w:cs="Times New Roman"/>
          <w:b/>
          <w:caps/>
          <w:spacing w:val="-2"/>
          <w:sz w:val="24"/>
          <w:szCs w:val="24"/>
        </w:rPr>
        <w:t xml:space="preserve"> </w:t>
      </w:r>
      <w:r w:rsidRPr="004C4A45">
        <w:rPr>
          <w:rFonts w:ascii="Times New Roman" w:hAnsi="Times New Roman" w:cs="Times New Roman"/>
          <w:b/>
          <w:caps/>
          <w:sz w:val="24"/>
          <w:szCs w:val="24"/>
        </w:rPr>
        <w:t>de</w:t>
      </w:r>
      <w:r w:rsidRPr="004C4A45">
        <w:rPr>
          <w:rFonts w:ascii="Times New Roman" w:hAnsi="Times New Roman" w:cs="Times New Roman"/>
          <w:b/>
          <w:caps/>
          <w:spacing w:val="-4"/>
          <w:sz w:val="24"/>
          <w:szCs w:val="24"/>
        </w:rPr>
        <w:t xml:space="preserve"> </w:t>
      </w:r>
      <w:r w:rsidRPr="004C4A45">
        <w:rPr>
          <w:rFonts w:ascii="Times New Roman" w:hAnsi="Times New Roman" w:cs="Times New Roman"/>
          <w:b/>
          <w:caps/>
          <w:sz w:val="24"/>
          <w:szCs w:val="24"/>
        </w:rPr>
        <w:t>Brasília)</w:t>
      </w:r>
      <w:r w:rsidR="00695D11" w:rsidRPr="004C4A45">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0C679F" w:rsidRDefault="0068189C" w:rsidP="003E42C2">
      <w:pPr>
        <w:pStyle w:val="Nivel2"/>
      </w:pPr>
      <w:r w:rsidRPr="000C679F">
        <w:t>A presente licitação será realizada com INVERSÃO DE FASES, prevista no </w:t>
      </w:r>
      <w:hyperlink r:id="rId8" w:anchor="art17§1" w:history="1">
        <w:r w:rsidRPr="000C679F">
          <w:rPr>
            <w:rStyle w:val="Hyperlink"/>
            <w:color w:val="auto"/>
            <w:u w:val="none"/>
          </w:rPr>
          <w:t>§ 1º do art. 17 da Lei Federal nº 14.133, de 1º de abril de 2021</w:t>
        </w:r>
      </w:hyperlink>
      <w:r w:rsidRPr="000C679F">
        <w:t>, DEVENDO A HABILITAÇÃO DOS LICITANTES PRECEDER A FASE DE APRESENTAÇÃO DE PROPOSTAS E LANCES, EM BUSCA DA MELHOR PRESTAÇÃO DOS SERVIÇOS QUE COMPÕEM O OBJETO DESTE CERTAME.</w:t>
      </w:r>
    </w:p>
    <w:p w14:paraId="1DC84B46" w14:textId="77777777" w:rsidR="0068189C" w:rsidRPr="00FE3B48" w:rsidRDefault="0068189C" w:rsidP="003E42C2">
      <w:pPr>
        <w:pStyle w:val="Nivel2"/>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69C6C00F" w14:textId="77777777" w:rsidR="006D73C1" w:rsidRDefault="006D73C1" w:rsidP="00712A30">
      <w:pPr>
        <w:spacing w:before="1"/>
        <w:jc w:val="center"/>
        <w:rPr>
          <w:rFonts w:ascii="Times New Roman" w:hAnsi="Times New Roman" w:cs="Times New Roman"/>
          <w:b/>
          <w:sz w:val="24"/>
          <w:szCs w:val="24"/>
        </w:rPr>
      </w:pPr>
    </w:p>
    <w:p w14:paraId="39135B28" w14:textId="77777777" w:rsidR="006D73C1" w:rsidRDefault="006D73C1" w:rsidP="00712A30">
      <w:pPr>
        <w:spacing w:before="1"/>
        <w:jc w:val="center"/>
        <w:rPr>
          <w:rFonts w:ascii="Times New Roman" w:hAnsi="Times New Roman" w:cs="Times New Roman"/>
          <w:b/>
          <w:sz w:val="24"/>
          <w:szCs w:val="24"/>
        </w:rPr>
      </w:pPr>
    </w:p>
    <w:p w14:paraId="39069FFB" w14:textId="77777777" w:rsidR="006D73C1" w:rsidRDefault="006D73C1" w:rsidP="00712A30">
      <w:pPr>
        <w:spacing w:before="1"/>
        <w:jc w:val="center"/>
        <w:rPr>
          <w:rFonts w:ascii="Times New Roman" w:hAnsi="Times New Roman" w:cs="Times New Roman"/>
          <w:b/>
          <w:sz w:val="24"/>
          <w:szCs w:val="24"/>
        </w:rPr>
      </w:pPr>
    </w:p>
    <w:p w14:paraId="27156622" w14:textId="65C9F3B7"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w:t>
      </w:r>
      <w:r w:rsidR="006D73C1" w:rsidRPr="006D73C1">
        <w:rPr>
          <w:rFonts w:ascii="Times New Roman" w:hAnsi="Times New Roman" w:cs="Times New Roman"/>
          <w:b/>
          <w:caps/>
          <w:sz w:val="24"/>
          <w:szCs w:val="24"/>
        </w:rPr>
        <w:t>eletrônica</w:t>
      </w:r>
      <w:r w:rsidRPr="006D73C1">
        <w:rPr>
          <w:rFonts w:ascii="Times New Roman" w:hAnsi="Times New Roman" w:cs="Times New Roman"/>
          <w:b/>
          <w:caps/>
          <w:sz w:val="24"/>
          <w:szCs w:val="24"/>
        </w:rPr>
        <w:t xml:space="preserve"> </w:t>
      </w:r>
      <w:r w:rsidRPr="003A020E">
        <w:rPr>
          <w:rFonts w:ascii="Times New Roman" w:hAnsi="Times New Roman" w:cs="Times New Roman"/>
          <w:b/>
          <w:sz w:val="24"/>
          <w:szCs w:val="24"/>
        </w:rPr>
        <w:t xml:space="preserve">Nº </w:t>
      </w:r>
      <w:r w:rsidR="00BF6C4F">
        <w:rPr>
          <w:rFonts w:ascii="Times New Roman" w:hAnsi="Times New Roman" w:cs="Times New Roman"/>
          <w:b/>
          <w:sz w:val="24"/>
          <w:szCs w:val="24"/>
        </w:rPr>
        <w:t>002/2026</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72FD7C22"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BF6C4F">
        <w:rPr>
          <w:rFonts w:ascii="Times New Roman" w:hAnsi="Times New Roman" w:cs="Times New Roman"/>
          <w:b/>
          <w:sz w:val="24"/>
          <w:szCs w:val="24"/>
        </w:rPr>
        <w:t>043/2026</w:t>
      </w:r>
    </w:p>
    <w:p w14:paraId="64A1A4A7" w14:textId="4BA284D6" w:rsidR="00AF0E35" w:rsidRPr="003A020E" w:rsidRDefault="00AF0E35" w:rsidP="00C2004E">
      <w:pPr>
        <w:pStyle w:val="Corpodetexto"/>
        <w:rPr>
          <w:rFonts w:ascii="Times New Roman" w:hAnsi="Times New Roman" w:cs="Times New Roman"/>
          <w:b/>
          <w:sz w:val="24"/>
          <w:szCs w:val="24"/>
          <w:lang w:val="pt-BR"/>
        </w:rPr>
      </w:pPr>
    </w:p>
    <w:p w14:paraId="4CD2A8E1" w14:textId="539DC163"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4C4A45" w:rsidRPr="004C4A45" w14:paraId="7EC71A06" w14:textId="77777777" w:rsidTr="00194A69">
        <w:trPr>
          <w:trHeight w:val="582"/>
        </w:trPr>
        <w:tc>
          <w:tcPr>
            <w:tcW w:w="8767" w:type="dxa"/>
          </w:tcPr>
          <w:p w14:paraId="390137D1" w14:textId="74CE807C" w:rsidR="00194A69" w:rsidRPr="004C4A45" w:rsidRDefault="00194A69" w:rsidP="003A020E">
            <w:pPr>
              <w:pStyle w:val="TableParagraph"/>
              <w:spacing w:before="2"/>
              <w:ind w:left="107"/>
              <w:rPr>
                <w:rFonts w:ascii="Times New Roman" w:hAnsi="Times New Roman" w:cs="Times New Roman"/>
                <w:b/>
                <w:sz w:val="24"/>
                <w:szCs w:val="24"/>
              </w:rPr>
            </w:pPr>
            <w:r w:rsidRPr="004C4A45">
              <w:rPr>
                <w:rFonts w:ascii="Times New Roman" w:hAnsi="Times New Roman" w:cs="Times New Roman"/>
                <w:b/>
                <w:sz w:val="24"/>
                <w:szCs w:val="24"/>
              </w:rPr>
              <w:t>Início</w:t>
            </w:r>
            <w:r w:rsidRPr="004C4A45">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de</w:t>
            </w:r>
            <w:r w:rsidRPr="004C4A45">
              <w:rPr>
                <w:rFonts w:ascii="Times New Roman" w:hAnsi="Times New Roman" w:cs="Times New Roman"/>
                <w:b/>
                <w:spacing w:val="-3"/>
                <w:sz w:val="24"/>
                <w:szCs w:val="24"/>
              </w:rPr>
              <w:t xml:space="preserve"> </w:t>
            </w:r>
            <w:r w:rsidRPr="004C4A45">
              <w:rPr>
                <w:rFonts w:ascii="Times New Roman" w:hAnsi="Times New Roman" w:cs="Times New Roman"/>
                <w:b/>
                <w:sz w:val="24"/>
                <w:szCs w:val="24"/>
              </w:rPr>
              <w:t>acolhimento</w:t>
            </w:r>
            <w:r w:rsidRPr="004C4A45">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 xml:space="preserve">de </w:t>
            </w:r>
            <w:r w:rsidR="00D64EE0" w:rsidRPr="004C4A45">
              <w:rPr>
                <w:rFonts w:ascii="Times New Roman" w:hAnsi="Times New Roman" w:cs="Times New Roman"/>
                <w:b/>
                <w:sz w:val="24"/>
                <w:szCs w:val="24"/>
              </w:rPr>
              <w:t>Habilitação e P</w:t>
            </w:r>
            <w:r w:rsidRPr="004C4A45">
              <w:rPr>
                <w:rFonts w:ascii="Times New Roman" w:hAnsi="Times New Roman" w:cs="Times New Roman"/>
                <w:b/>
                <w:sz w:val="24"/>
                <w:szCs w:val="24"/>
              </w:rPr>
              <w:t>ropostas</w:t>
            </w:r>
            <w:r w:rsidRPr="004C4A45">
              <w:rPr>
                <w:rFonts w:ascii="Times New Roman" w:hAnsi="Times New Roman" w:cs="Times New Roman"/>
                <w:b/>
                <w:spacing w:val="-3"/>
                <w:sz w:val="24"/>
                <w:szCs w:val="24"/>
              </w:rPr>
              <w:t xml:space="preserve"> </w:t>
            </w:r>
            <w:r w:rsidR="0074257D" w:rsidRPr="004C4A45">
              <w:rPr>
                <w:rFonts w:ascii="Times New Roman" w:hAnsi="Times New Roman" w:cs="Times New Roman"/>
                <w:b/>
                <w:sz w:val="24"/>
                <w:szCs w:val="24"/>
              </w:rPr>
              <w:t xml:space="preserve">dia </w:t>
            </w:r>
            <w:r w:rsidR="004C4A45" w:rsidRPr="004C4A45">
              <w:rPr>
                <w:rFonts w:ascii="Times New Roman" w:hAnsi="Times New Roman" w:cs="Times New Roman"/>
                <w:b/>
                <w:sz w:val="24"/>
                <w:szCs w:val="24"/>
              </w:rPr>
              <w:t>19</w:t>
            </w:r>
            <w:r w:rsidR="0074257D" w:rsidRPr="004C4A45">
              <w:rPr>
                <w:rFonts w:ascii="Times New Roman" w:hAnsi="Times New Roman" w:cs="Times New Roman"/>
                <w:b/>
                <w:sz w:val="24"/>
                <w:szCs w:val="24"/>
              </w:rPr>
              <w:t>/</w:t>
            </w:r>
            <w:r w:rsidR="004C4A45" w:rsidRPr="004C4A45">
              <w:rPr>
                <w:rFonts w:ascii="Times New Roman" w:hAnsi="Times New Roman" w:cs="Times New Roman"/>
                <w:b/>
                <w:sz w:val="24"/>
                <w:szCs w:val="24"/>
              </w:rPr>
              <w:t>03</w:t>
            </w:r>
            <w:r w:rsidR="00383721" w:rsidRPr="004C4A45">
              <w:rPr>
                <w:rFonts w:ascii="Times New Roman" w:hAnsi="Times New Roman" w:cs="Times New Roman"/>
                <w:b/>
                <w:sz w:val="24"/>
                <w:szCs w:val="24"/>
              </w:rPr>
              <w:t>/202</w:t>
            </w:r>
            <w:r w:rsidR="00C96004" w:rsidRPr="004C4A45">
              <w:rPr>
                <w:rFonts w:ascii="Times New Roman" w:hAnsi="Times New Roman" w:cs="Times New Roman"/>
                <w:b/>
                <w:sz w:val="24"/>
                <w:szCs w:val="24"/>
              </w:rPr>
              <w:t>6</w:t>
            </w:r>
            <w:r w:rsidRPr="004C4A45">
              <w:rPr>
                <w:rFonts w:ascii="Times New Roman" w:hAnsi="Times New Roman" w:cs="Times New Roman"/>
                <w:b/>
                <w:sz w:val="24"/>
                <w:szCs w:val="24"/>
              </w:rPr>
              <w:t xml:space="preserve"> a partir das </w:t>
            </w:r>
            <w:r w:rsidR="006810A1" w:rsidRPr="004C4A45">
              <w:rPr>
                <w:rFonts w:ascii="Times New Roman" w:hAnsi="Times New Roman" w:cs="Times New Roman"/>
                <w:b/>
                <w:sz w:val="24"/>
                <w:szCs w:val="24"/>
              </w:rPr>
              <w:t>0</w:t>
            </w:r>
            <w:r w:rsidR="004C4A45" w:rsidRPr="004C4A45">
              <w:rPr>
                <w:rFonts w:ascii="Times New Roman" w:hAnsi="Times New Roman" w:cs="Times New Roman"/>
                <w:b/>
                <w:sz w:val="24"/>
                <w:szCs w:val="24"/>
              </w:rPr>
              <w:t>9</w:t>
            </w:r>
            <w:r w:rsidRPr="004C4A45">
              <w:rPr>
                <w:rFonts w:ascii="Times New Roman" w:hAnsi="Times New Roman" w:cs="Times New Roman"/>
                <w:b/>
                <w:sz w:val="24"/>
                <w:szCs w:val="24"/>
              </w:rPr>
              <w:t>h00min.</w:t>
            </w:r>
          </w:p>
        </w:tc>
      </w:tr>
      <w:tr w:rsidR="004C4A45" w:rsidRPr="004C4A45" w14:paraId="6D4A5F59" w14:textId="77777777" w:rsidTr="00194A69">
        <w:trPr>
          <w:trHeight w:val="582"/>
        </w:trPr>
        <w:tc>
          <w:tcPr>
            <w:tcW w:w="8767" w:type="dxa"/>
          </w:tcPr>
          <w:p w14:paraId="373E54DC" w14:textId="2E0D6EC8" w:rsidR="00194A69" w:rsidRPr="004C4A45" w:rsidRDefault="00D64EE0" w:rsidP="00194A69">
            <w:pPr>
              <w:pStyle w:val="TableParagraph"/>
              <w:ind w:left="107"/>
              <w:rPr>
                <w:rFonts w:ascii="Times New Roman" w:hAnsi="Times New Roman" w:cs="Times New Roman"/>
                <w:b/>
                <w:sz w:val="24"/>
                <w:szCs w:val="24"/>
              </w:rPr>
            </w:pPr>
            <w:r w:rsidRPr="004C4A45">
              <w:rPr>
                <w:rFonts w:ascii="Times New Roman" w:hAnsi="Times New Roman" w:cs="Times New Roman"/>
                <w:b/>
                <w:sz w:val="24"/>
                <w:szCs w:val="24"/>
              </w:rPr>
              <w:t xml:space="preserve">Documentação e </w:t>
            </w:r>
            <w:r w:rsidR="00194A69" w:rsidRPr="004C4A45">
              <w:rPr>
                <w:rFonts w:ascii="Times New Roman" w:hAnsi="Times New Roman" w:cs="Times New Roman"/>
                <w:b/>
                <w:sz w:val="24"/>
                <w:szCs w:val="24"/>
              </w:rPr>
              <w:t>Propostas</w:t>
            </w:r>
            <w:r w:rsidR="00194A69" w:rsidRPr="004C4A45">
              <w:rPr>
                <w:rFonts w:ascii="Times New Roman" w:hAnsi="Times New Roman" w:cs="Times New Roman"/>
                <w:b/>
                <w:spacing w:val="-3"/>
                <w:sz w:val="24"/>
                <w:szCs w:val="24"/>
              </w:rPr>
              <w:t xml:space="preserve"> </w:t>
            </w:r>
            <w:r w:rsidR="00194A69" w:rsidRPr="004C4A45">
              <w:rPr>
                <w:rFonts w:ascii="Times New Roman" w:hAnsi="Times New Roman" w:cs="Times New Roman"/>
                <w:b/>
                <w:sz w:val="24"/>
                <w:szCs w:val="24"/>
              </w:rPr>
              <w:t>recebidas</w:t>
            </w:r>
            <w:r w:rsidR="00194A69" w:rsidRPr="004C4A45">
              <w:rPr>
                <w:rFonts w:ascii="Times New Roman" w:hAnsi="Times New Roman" w:cs="Times New Roman"/>
                <w:b/>
                <w:spacing w:val="-2"/>
                <w:sz w:val="24"/>
                <w:szCs w:val="24"/>
              </w:rPr>
              <w:t xml:space="preserve"> </w:t>
            </w:r>
            <w:r w:rsidR="00194A69" w:rsidRPr="004C4A45">
              <w:rPr>
                <w:rFonts w:ascii="Times New Roman" w:hAnsi="Times New Roman" w:cs="Times New Roman"/>
                <w:b/>
                <w:sz w:val="24"/>
                <w:szCs w:val="24"/>
              </w:rPr>
              <w:t>até as</w:t>
            </w:r>
            <w:r w:rsidR="00194A69" w:rsidRPr="004C4A45">
              <w:rPr>
                <w:rFonts w:ascii="Times New Roman" w:hAnsi="Times New Roman" w:cs="Times New Roman"/>
                <w:b/>
                <w:spacing w:val="2"/>
                <w:sz w:val="24"/>
                <w:szCs w:val="24"/>
              </w:rPr>
              <w:t xml:space="preserve"> </w:t>
            </w:r>
            <w:r w:rsidR="004C4A45" w:rsidRPr="004C4A45">
              <w:rPr>
                <w:rFonts w:ascii="Times New Roman" w:hAnsi="Times New Roman" w:cs="Times New Roman"/>
                <w:b/>
                <w:sz w:val="24"/>
                <w:szCs w:val="24"/>
              </w:rPr>
              <w:t>09</w:t>
            </w:r>
            <w:r w:rsidR="00194A69" w:rsidRPr="004C4A45">
              <w:rPr>
                <w:rFonts w:ascii="Times New Roman" w:hAnsi="Times New Roman" w:cs="Times New Roman"/>
                <w:b/>
                <w:sz w:val="24"/>
                <w:szCs w:val="24"/>
              </w:rPr>
              <w:t>h</w:t>
            </w:r>
            <w:r w:rsidR="004C4A45" w:rsidRPr="004C4A45">
              <w:rPr>
                <w:rFonts w:ascii="Times New Roman" w:hAnsi="Times New Roman" w:cs="Times New Roman"/>
                <w:b/>
                <w:sz w:val="24"/>
                <w:szCs w:val="24"/>
              </w:rPr>
              <w:t>00</w:t>
            </w:r>
            <w:r w:rsidR="00194A69" w:rsidRPr="004C4A45">
              <w:rPr>
                <w:rFonts w:ascii="Times New Roman" w:hAnsi="Times New Roman" w:cs="Times New Roman"/>
                <w:b/>
                <w:sz w:val="24"/>
                <w:szCs w:val="24"/>
              </w:rPr>
              <w:t>min</w:t>
            </w:r>
            <w:r w:rsidR="00194A69" w:rsidRPr="004C4A45">
              <w:rPr>
                <w:rFonts w:ascii="Times New Roman" w:hAnsi="Times New Roman" w:cs="Times New Roman"/>
                <w:b/>
                <w:spacing w:val="-3"/>
                <w:sz w:val="24"/>
                <w:szCs w:val="24"/>
              </w:rPr>
              <w:t xml:space="preserve"> </w:t>
            </w:r>
            <w:r w:rsidR="00194A69" w:rsidRPr="004C4A45">
              <w:rPr>
                <w:rFonts w:ascii="Times New Roman" w:hAnsi="Times New Roman" w:cs="Times New Roman"/>
                <w:b/>
                <w:sz w:val="24"/>
                <w:szCs w:val="24"/>
              </w:rPr>
              <w:t>do dia</w:t>
            </w:r>
            <w:r w:rsidR="00194A69" w:rsidRPr="004C4A45">
              <w:rPr>
                <w:rFonts w:ascii="Times New Roman" w:hAnsi="Times New Roman" w:cs="Times New Roman"/>
                <w:b/>
                <w:spacing w:val="1"/>
                <w:sz w:val="24"/>
                <w:szCs w:val="24"/>
              </w:rPr>
              <w:t xml:space="preserve"> </w:t>
            </w:r>
            <w:r w:rsidR="004C4A45" w:rsidRPr="004C4A45">
              <w:rPr>
                <w:rFonts w:ascii="Times New Roman" w:hAnsi="Times New Roman" w:cs="Times New Roman"/>
                <w:b/>
                <w:spacing w:val="1"/>
                <w:sz w:val="24"/>
                <w:szCs w:val="24"/>
              </w:rPr>
              <w:t>07</w:t>
            </w:r>
            <w:r w:rsidR="0074257D" w:rsidRPr="004C4A45">
              <w:rPr>
                <w:rFonts w:ascii="Times New Roman" w:hAnsi="Times New Roman" w:cs="Times New Roman"/>
                <w:b/>
                <w:sz w:val="24"/>
                <w:szCs w:val="24"/>
              </w:rPr>
              <w:t>/</w:t>
            </w:r>
            <w:r w:rsidR="007D6D2F" w:rsidRPr="004C4A45">
              <w:rPr>
                <w:rFonts w:ascii="Times New Roman" w:hAnsi="Times New Roman" w:cs="Times New Roman"/>
                <w:b/>
                <w:sz w:val="24"/>
                <w:szCs w:val="24"/>
              </w:rPr>
              <w:t>0</w:t>
            </w:r>
            <w:r w:rsidR="004C4A45" w:rsidRPr="004C4A45">
              <w:rPr>
                <w:rFonts w:ascii="Times New Roman" w:hAnsi="Times New Roman" w:cs="Times New Roman"/>
                <w:b/>
                <w:sz w:val="24"/>
                <w:szCs w:val="24"/>
              </w:rPr>
              <w:t>4</w:t>
            </w:r>
            <w:r w:rsidRPr="004C4A45">
              <w:rPr>
                <w:rFonts w:ascii="Times New Roman" w:hAnsi="Times New Roman" w:cs="Times New Roman"/>
                <w:b/>
                <w:sz w:val="24"/>
                <w:szCs w:val="24"/>
              </w:rPr>
              <w:t>/2</w:t>
            </w:r>
            <w:r w:rsidR="00383721" w:rsidRPr="004C4A45">
              <w:rPr>
                <w:rFonts w:ascii="Times New Roman" w:hAnsi="Times New Roman" w:cs="Times New Roman"/>
                <w:b/>
                <w:sz w:val="24"/>
                <w:szCs w:val="24"/>
              </w:rPr>
              <w:t>02</w:t>
            </w:r>
            <w:r w:rsidR="00A25DCF" w:rsidRPr="004C4A45">
              <w:rPr>
                <w:rFonts w:ascii="Times New Roman" w:hAnsi="Times New Roman" w:cs="Times New Roman"/>
                <w:b/>
                <w:sz w:val="24"/>
                <w:szCs w:val="24"/>
              </w:rPr>
              <w:t>6</w:t>
            </w:r>
          </w:p>
        </w:tc>
      </w:tr>
      <w:tr w:rsidR="004C4A45" w:rsidRPr="004C4A45" w14:paraId="7534CC22" w14:textId="77777777" w:rsidTr="00194A69">
        <w:trPr>
          <w:trHeight w:val="580"/>
        </w:trPr>
        <w:tc>
          <w:tcPr>
            <w:tcW w:w="8767" w:type="dxa"/>
          </w:tcPr>
          <w:p w14:paraId="5938DAF5" w14:textId="6822BEB9" w:rsidR="00194A69" w:rsidRPr="004C4A45" w:rsidRDefault="00194A69" w:rsidP="00194A69">
            <w:pPr>
              <w:pStyle w:val="TableParagraph"/>
              <w:ind w:left="107"/>
              <w:rPr>
                <w:rFonts w:ascii="Times New Roman" w:hAnsi="Times New Roman" w:cs="Times New Roman"/>
                <w:b/>
                <w:sz w:val="24"/>
                <w:szCs w:val="24"/>
              </w:rPr>
            </w:pPr>
            <w:r w:rsidRPr="004C4A45">
              <w:rPr>
                <w:rFonts w:ascii="Times New Roman" w:hAnsi="Times New Roman" w:cs="Times New Roman"/>
                <w:b/>
                <w:sz w:val="24"/>
                <w:szCs w:val="24"/>
              </w:rPr>
              <w:t>Início</w:t>
            </w:r>
            <w:r w:rsidRPr="004C4A45">
              <w:rPr>
                <w:rFonts w:ascii="Times New Roman" w:hAnsi="Times New Roman" w:cs="Times New Roman"/>
                <w:b/>
                <w:spacing w:val="-1"/>
                <w:sz w:val="24"/>
                <w:szCs w:val="24"/>
              </w:rPr>
              <w:t xml:space="preserve"> </w:t>
            </w:r>
            <w:r w:rsidRPr="004C4A45">
              <w:rPr>
                <w:rFonts w:ascii="Times New Roman" w:hAnsi="Times New Roman" w:cs="Times New Roman"/>
                <w:b/>
                <w:sz w:val="24"/>
                <w:szCs w:val="24"/>
              </w:rPr>
              <w:t>da</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sessão de</w:t>
            </w:r>
            <w:r w:rsidRPr="004C4A45">
              <w:rPr>
                <w:rFonts w:ascii="Times New Roman" w:hAnsi="Times New Roman" w:cs="Times New Roman"/>
                <w:b/>
                <w:spacing w:val="-4"/>
                <w:sz w:val="24"/>
                <w:szCs w:val="24"/>
              </w:rPr>
              <w:t xml:space="preserve"> </w:t>
            </w:r>
            <w:r w:rsidRPr="004C4A45">
              <w:rPr>
                <w:rFonts w:ascii="Times New Roman" w:hAnsi="Times New Roman" w:cs="Times New Roman"/>
                <w:b/>
                <w:sz w:val="24"/>
                <w:szCs w:val="24"/>
              </w:rPr>
              <w:t>disputa de</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lances</w:t>
            </w:r>
            <w:r w:rsidRPr="004C4A45">
              <w:rPr>
                <w:rFonts w:ascii="Times New Roman" w:hAnsi="Times New Roman" w:cs="Times New Roman"/>
                <w:b/>
                <w:spacing w:val="-2"/>
                <w:sz w:val="24"/>
                <w:szCs w:val="24"/>
              </w:rPr>
              <w:t xml:space="preserve"> </w:t>
            </w:r>
            <w:r w:rsidRPr="004C4A45">
              <w:rPr>
                <w:rFonts w:ascii="Times New Roman" w:hAnsi="Times New Roman" w:cs="Times New Roman"/>
                <w:b/>
                <w:sz w:val="24"/>
                <w:szCs w:val="24"/>
              </w:rPr>
              <w:t>às</w:t>
            </w:r>
            <w:r w:rsidRPr="004C4A45">
              <w:rPr>
                <w:rFonts w:ascii="Times New Roman" w:hAnsi="Times New Roman" w:cs="Times New Roman"/>
                <w:b/>
                <w:spacing w:val="1"/>
                <w:sz w:val="24"/>
                <w:szCs w:val="24"/>
              </w:rPr>
              <w:t xml:space="preserve"> </w:t>
            </w:r>
            <w:r w:rsidR="004C4A45" w:rsidRPr="004C4A45">
              <w:rPr>
                <w:rFonts w:ascii="Times New Roman" w:hAnsi="Times New Roman" w:cs="Times New Roman"/>
                <w:b/>
                <w:spacing w:val="1"/>
                <w:sz w:val="24"/>
                <w:szCs w:val="24"/>
              </w:rPr>
              <w:t>14</w:t>
            </w:r>
            <w:r w:rsidRPr="004C4A45">
              <w:rPr>
                <w:rFonts w:ascii="Times New Roman" w:hAnsi="Times New Roman" w:cs="Times New Roman"/>
                <w:b/>
                <w:sz w:val="24"/>
                <w:szCs w:val="24"/>
              </w:rPr>
              <w:t>h</w:t>
            </w:r>
            <w:r w:rsidR="004C4A45" w:rsidRPr="004C4A45">
              <w:rPr>
                <w:rFonts w:ascii="Times New Roman" w:hAnsi="Times New Roman" w:cs="Times New Roman"/>
                <w:b/>
                <w:sz w:val="24"/>
                <w:szCs w:val="24"/>
              </w:rPr>
              <w:t>00</w:t>
            </w:r>
            <w:r w:rsidRPr="004C4A45">
              <w:rPr>
                <w:rFonts w:ascii="Times New Roman" w:hAnsi="Times New Roman" w:cs="Times New Roman"/>
                <w:b/>
                <w:sz w:val="24"/>
                <w:szCs w:val="24"/>
              </w:rPr>
              <w:t>min</w:t>
            </w:r>
            <w:r w:rsidRPr="004C4A45">
              <w:rPr>
                <w:rFonts w:ascii="Times New Roman" w:hAnsi="Times New Roman" w:cs="Times New Roman"/>
                <w:b/>
                <w:spacing w:val="-2"/>
                <w:sz w:val="24"/>
                <w:szCs w:val="24"/>
              </w:rPr>
              <w:t xml:space="preserve"> </w:t>
            </w:r>
            <w:r w:rsidR="0074257D" w:rsidRPr="004C4A45">
              <w:rPr>
                <w:rFonts w:ascii="Times New Roman" w:hAnsi="Times New Roman" w:cs="Times New Roman"/>
                <w:b/>
                <w:sz w:val="24"/>
                <w:szCs w:val="24"/>
              </w:rPr>
              <w:t xml:space="preserve">do dia </w:t>
            </w:r>
            <w:r w:rsidR="004C4A45" w:rsidRPr="004C4A45">
              <w:rPr>
                <w:rFonts w:ascii="Times New Roman" w:hAnsi="Times New Roman" w:cs="Times New Roman"/>
                <w:b/>
                <w:sz w:val="24"/>
                <w:szCs w:val="24"/>
              </w:rPr>
              <w:t>08</w:t>
            </w:r>
            <w:r w:rsidR="0074257D" w:rsidRPr="004C4A45">
              <w:rPr>
                <w:rFonts w:ascii="Times New Roman" w:hAnsi="Times New Roman" w:cs="Times New Roman"/>
                <w:b/>
                <w:sz w:val="24"/>
                <w:szCs w:val="24"/>
              </w:rPr>
              <w:t>/</w:t>
            </w:r>
            <w:r w:rsidR="007D6D2F" w:rsidRPr="004C4A45">
              <w:rPr>
                <w:rFonts w:ascii="Times New Roman" w:hAnsi="Times New Roman" w:cs="Times New Roman"/>
                <w:b/>
                <w:sz w:val="24"/>
                <w:szCs w:val="24"/>
              </w:rPr>
              <w:t>0</w:t>
            </w:r>
            <w:r w:rsidR="004C4A45" w:rsidRPr="004C4A45">
              <w:rPr>
                <w:rFonts w:ascii="Times New Roman" w:hAnsi="Times New Roman" w:cs="Times New Roman"/>
                <w:b/>
                <w:sz w:val="24"/>
                <w:szCs w:val="24"/>
              </w:rPr>
              <w:t>4</w:t>
            </w:r>
            <w:r w:rsidR="00383721" w:rsidRPr="004C4A45">
              <w:rPr>
                <w:rFonts w:ascii="Times New Roman" w:hAnsi="Times New Roman" w:cs="Times New Roman"/>
                <w:b/>
                <w:sz w:val="24"/>
                <w:szCs w:val="24"/>
              </w:rPr>
              <w:t>/202</w:t>
            </w:r>
            <w:r w:rsidR="00A25DCF" w:rsidRPr="004C4A45">
              <w:rPr>
                <w:rFonts w:ascii="Times New Roman" w:hAnsi="Times New Roman" w:cs="Times New Roman"/>
                <w:b/>
                <w:sz w:val="24"/>
                <w:szCs w:val="24"/>
              </w:rPr>
              <w:t>6</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6D7B5EC9" w:rsidR="00AF0E35" w:rsidRPr="00210960" w:rsidRDefault="003D5AF6" w:rsidP="00210960">
      <w:pPr>
        <w:jc w:val="both"/>
        <w:rPr>
          <w:rFonts w:ascii="Times New Roman" w:hAnsi="Times New Roman" w:cs="Times New Roman"/>
          <w:b/>
          <w:i/>
          <w:sz w:val="24"/>
          <w:szCs w:val="24"/>
        </w:rPr>
      </w:pPr>
      <w:r>
        <w:rPr>
          <w:rFonts w:ascii="Times New Roman" w:hAnsi="Times New Roman" w:cs="Times New Roman"/>
          <w:sz w:val="24"/>
          <w:szCs w:val="24"/>
        </w:rPr>
        <w:t xml:space="preserve">1.1. </w:t>
      </w:r>
      <w:r w:rsidR="001B0541" w:rsidRPr="003A020E">
        <w:rPr>
          <w:rFonts w:ascii="Times New Roman" w:hAnsi="Times New Roman" w:cs="Times New Roman"/>
          <w:sz w:val="24"/>
          <w:szCs w:val="24"/>
        </w:rPr>
        <w: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objeto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da</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presente</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licitação</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é</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1"/>
          <w:sz w:val="24"/>
          <w:szCs w:val="24"/>
        </w:rPr>
        <w:t xml:space="preserve"> </w:t>
      </w:r>
      <w:r w:rsidR="007D6D2F">
        <w:rPr>
          <w:rFonts w:ascii="Times New Roman" w:hAnsi="Times New Roman" w:cs="Times New Roman"/>
          <w:b/>
          <w:bCs/>
          <w:color w:val="222222"/>
          <w:sz w:val="24"/>
          <w:szCs w:val="24"/>
          <w:shd w:val="clear" w:color="auto" w:fill="FFFFFF"/>
        </w:rPr>
        <w:t>C</w:t>
      </w:r>
      <w:r w:rsidR="00BF6C4F" w:rsidRPr="0028680C">
        <w:rPr>
          <w:rFonts w:ascii="Times New Roman" w:hAnsi="Times New Roman" w:cs="Times New Roman"/>
          <w:b/>
          <w:bCs/>
          <w:color w:val="222222"/>
          <w:sz w:val="24"/>
          <w:szCs w:val="24"/>
          <w:shd w:val="clear" w:color="auto" w:fill="FFFFFF"/>
        </w:rPr>
        <w:t xml:space="preserve">ontratação de </w:t>
      </w:r>
      <w:r w:rsidR="00BF6C4F" w:rsidRPr="00D120E6">
        <w:rPr>
          <w:rFonts w:ascii="Times New Roman" w:hAnsi="Times New Roman" w:cs="Times New Roman"/>
          <w:b/>
          <w:bCs/>
          <w:color w:val="222222"/>
          <w:sz w:val="24"/>
          <w:szCs w:val="24"/>
          <w:shd w:val="clear" w:color="auto" w:fill="FFFFFF"/>
        </w:rPr>
        <w:t xml:space="preserve">empresa especializada em obras e serviços de engenharia </w:t>
      </w:r>
      <w:r w:rsidR="00BF6C4F">
        <w:rPr>
          <w:rFonts w:ascii="Times New Roman" w:hAnsi="Times New Roman" w:cs="Times New Roman"/>
          <w:b/>
          <w:bCs/>
          <w:color w:val="222222"/>
          <w:sz w:val="24"/>
          <w:szCs w:val="24"/>
          <w:shd w:val="clear" w:color="auto" w:fill="FFFFFF"/>
        </w:rPr>
        <w:t xml:space="preserve">para </w:t>
      </w:r>
      <w:r w:rsidR="00BF6C4F" w:rsidRPr="00D120E6">
        <w:rPr>
          <w:rFonts w:ascii="Times New Roman" w:hAnsi="Times New Roman" w:cs="Times New Roman"/>
          <w:b/>
          <w:bCs/>
          <w:color w:val="222222"/>
          <w:sz w:val="24"/>
          <w:szCs w:val="24"/>
          <w:shd w:val="clear" w:color="auto" w:fill="FFFFFF"/>
        </w:rPr>
        <w:t xml:space="preserve">reforma </w:t>
      </w:r>
      <w:r w:rsidR="00BF6C4F">
        <w:rPr>
          <w:rFonts w:ascii="Times New Roman" w:hAnsi="Times New Roman" w:cs="Times New Roman"/>
          <w:b/>
          <w:bCs/>
          <w:color w:val="222222"/>
          <w:sz w:val="24"/>
          <w:szCs w:val="24"/>
          <w:shd w:val="clear" w:color="auto" w:fill="FFFFFF"/>
        </w:rPr>
        <w:t>do M</w:t>
      </w:r>
      <w:r w:rsidR="00BF6C4F" w:rsidRPr="00D120E6">
        <w:rPr>
          <w:rFonts w:ascii="Times New Roman" w:hAnsi="Times New Roman" w:cs="Times New Roman"/>
          <w:b/>
          <w:bCs/>
          <w:color w:val="222222"/>
          <w:sz w:val="24"/>
          <w:szCs w:val="24"/>
          <w:shd w:val="clear" w:color="auto" w:fill="FFFFFF"/>
        </w:rPr>
        <w:t xml:space="preserve">ercado de </w:t>
      </w:r>
      <w:r w:rsidR="00BF6C4F">
        <w:rPr>
          <w:rFonts w:ascii="Times New Roman" w:hAnsi="Times New Roman" w:cs="Times New Roman"/>
          <w:b/>
          <w:bCs/>
          <w:color w:val="222222"/>
          <w:sz w:val="24"/>
          <w:szCs w:val="24"/>
          <w:shd w:val="clear" w:color="auto" w:fill="FFFFFF"/>
        </w:rPr>
        <w:t xml:space="preserve">Cereais </w:t>
      </w:r>
      <w:r w:rsidR="00BF6C4F" w:rsidRPr="00D120E6">
        <w:rPr>
          <w:rFonts w:ascii="Times New Roman" w:hAnsi="Times New Roman" w:cs="Times New Roman"/>
          <w:b/>
          <w:bCs/>
          <w:color w:val="222222"/>
          <w:sz w:val="24"/>
          <w:szCs w:val="24"/>
          <w:shd w:val="clear" w:color="auto" w:fill="FFFFFF"/>
        </w:rPr>
        <w:t xml:space="preserve">do </w:t>
      </w:r>
      <w:r w:rsidR="00BF6C4F">
        <w:rPr>
          <w:rFonts w:ascii="Times New Roman" w:hAnsi="Times New Roman" w:cs="Times New Roman"/>
          <w:b/>
          <w:bCs/>
          <w:color w:val="222222"/>
          <w:sz w:val="24"/>
          <w:szCs w:val="24"/>
          <w:shd w:val="clear" w:color="auto" w:fill="FFFFFF"/>
        </w:rPr>
        <w:t>M</w:t>
      </w:r>
      <w:r w:rsidR="00BF6C4F" w:rsidRPr="00D120E6">
        <w:rPr>
          <w:rFonts w:ascii="Times New Roman" w:hAnsi="Times New Roman" w:cs="Times New Roman"/>
          <w:b/>
          <w:bCs/>
          <w:color w:val="222222"/>
          <w:sz w:val="24"/>
          <w:szCs w:val="24"/>
          <w:shd w:val="clear" w:color="auto" w:fill="FFFFFF"/>
        </w:rPr>
        <w:t xml:space="preserve">unicípio de </w:t>
      </w:r>
      <w:r w:rsidR="00BF6C4F">
        <w:rPr>
          <w:rFonts w:ascii="Times New Roman" w:hAnsi="Times New Roman" w:cs="Times New Roman"/>
          <w:b/>
          <w:bCs/>
          <w:color w:val="222222"/>
          <w:sz w:val="24"/>
          <w:szCs w:val="24"/>
          <w:shd w:val="clear" w:color="auto" w:fill="FFFFFF"/>
        </w:rPr>
        <w:t>N</w:t>
      </w:r>
      <w:r w:rsidR="00BF6C4F" w:rsidRPr="00D120E6">
        <w:rPr>
          <w:rFonts w:ascii="Times New Roman" w:hAnsi="Times New Roman" w:cs="Times New Roman"/>
          <w:b/>
          <w:bCs/>
          <w:color w:val="222222"/>
          <w:sz w:val="24"/>
          <w:szCs w:val="24"/>
          <w:shd w:val="clear" w:color="auto" w:fill="FFFFFF"/>
        </w:rPr>
        <w:t xml:space="preserve">ova </w:t>
      </w:r>
      <w:r w:rsidR="00BF6C4F">
        <w:rPr>
          <w:rFonts w:ascii="Times New Roman" w:hAnsi="Times New Roman" w:cs="Times New Roman"/>
          <w:b/>
          <w:bCs/>
          <w:color w:val="222222"/>
          <w:sz w:val="24"/>
          <w:szCs w:val="24"/>
          <w:shd w:val="clear" w:color="auto" w:fill="FFFFFF"/>
        </w:rPr>
        <w:t>S</w:t>
      </w:r>
      <w:r w:rsidR="00BF6C4F" w:rsidRPr="00D120E6">
        <w:rPr>
          <w:rFonts w:ascii="Times New Roman" w:hAnsi="Times New Roman" w:cs="Times New Roman"/>
          <w:b/>
          <w:bCs/>
          <w:color w:val="222222"/>
          <w:sz w:val="24"/>
          <w:szCs w:val="24"/>
          <w:shd w:val="clear" w:color="auto" w:fill="FFFFFF"/>
        </w:rPr>
        <w:t xml:space="preserve">oure, </w:t>
      </w:r>
      <w:r w:rsidR="00BF6C4F">
        <w:rPr>
          <w:rFonts w:ascii="Times New Roman" w:hAnsi="Times New Roman" w:cs="Times New Roman"/>
          <w:b/>
          <w:bCs/>
          <w:color w:val="222222"/>
          <w:sz w:val="24"/>
          <w:szCs w:val="24"/>
          <w:shd w:val="clear" w:color="auto" w:fill="FFFFFF"/>
        </w:rPr>
        <w:t>E</w:t>
      </w:r>
      <w:r w:rsidR="00BF6C4F" w:rsidRPr="00D120E6">
        <w:rPr>
          <w:rFonts w:ascii="Times New Roman" w:hAnsi="Times New Roman" w:cs="Times New Roman"/>
          <w:b/>
          <w:bCs/>
          <w:color w:val="222222"/>
          <w:sz w:val="24"/>
          <w:szCs w:val="24"/>
          <w:shd w:val="clear" w:color="auto" w:fill="FFFFFF"/>
        </w:rPr>
        <w:t xml:space="preserve">stado da </w:t>
      </w:r>
      <w:r w:rsidR="00BF6C4F">
        <w:rPr>
          <w:rFonts w:ascii="Times New Roman" w:hAnsi="Times New Roman" w:cs="Times New Roman"/>
          <w:b/>
          <w:bCs/>
          <w:color w:val="222222"/>
          <w:sz w:val="24"/>
          <w:szCs w:val="24"/>
          <w:shd w:val="clear" w:color="auto" w:fill="FFFFFF"/>
        </w:rPr>
        <w:t>B</w:t>
      </w:r>
      <w:r w:rsidR="00BF6C4F" w:rsidRPr="00D120E6">
        <w:rPr>
          <w:rFonts w:ascii="Times New Roman" w:hAnsi="Times New Roman" w:cs="Times New Roman"/>
          <w:b/>
          <w:bCs/>
          <w:color w:val="222222"/>
          <w:sz w:val="24"/>
          <w:szCs w:val="24"/>
          <w:shd w:val="clear" w:color="auto" w:fill="FFFFFF"/>
        </w:rPr>
        <w:t>ahia</w:t>
      </w:r>
      <w:r w:rsidR="002F003B" w:rsidRPr="00AB2423">
        <w:rPr>
          <w:rFonts w:ascii="Times New Roman" w:hAnsi="Times New Roman" w:cs="Times New Roman"/>
          <w:bCs/>
          <w:sz w:val="24"/>
          <w:szCs w:val="24"/>
        </w:rPr>
        <w:t xml:space="preserve">, </w:t>
      </w:r>
      <w:r w:rsidR="001B0541" w:rsidRPr="00AB2423">
        <w:rPr>
          <w:rFonts w:ascii="Times New Roman" w:hAnsi="Times New Roman" w:cs="Times New Roman"/>
          <w:bCs/>
          <w:sz w:val="24"/>
          <w:szCs w:val="24"/>
        </w:rPr>
        <w:t>conforme condições, quantidades e exigências estabelecidas</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neste Edital e</w:t>
      </w:r>
      <w:r w:rsidR="001B0541" w:rsidRPr="00AB2423">
        <w:rPr>
          <w:rFonts w:ascii="Times New Roman" w:hAnsi="Times New Roman" w:cs="Times New Roman"/>
          <w:bCs/>
          <w:spacing w:val="-1"/>
          <w:sz w:val="24"/>
          <w:szCs w:val="24"/>
        </w:rPr>
        <w:t xml:space="preserve"> </w:t>
      </w:r>
      <w:r w:rsidR="001B0541" w:rsidRPr="00AB2423">
        <w:rPr>
          <w:rFonts w:ascii="Times New Roman" w:hAnsi="Times New Roman" w:cs="Times New Roman"/>
          <w:bCs/>
          <w:sz w:val="24"/>
          <w:szCs w:val="24"/>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agricultor familiar, o produtor rural pessoa física e para o microempreendedor individual - MEI, </w:t>
      </w:r>
      <w:r w:rsidRPr="003A020E">
        <w:rPr>
          <w:rFonts w:ascii="Times New Roman" w:hAnsi="Times New Roman" w:cs="Times New Roman"/>
          <w:sz w:val="24"/>
          <w:szCs w:val="24"/>
          <w:lang w:val="pt-BR"/>
        </w:rPr>
        <w:lastRenderedPageBreak/>
        <w:t>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8885460"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w:t>
      </w:r>
      <w:r w:rsidR="00287C18">
        <w:rPr>
          <w:rFonts w:ascii="Times New Roman" w:hAnsi="Times New Roman" w:cs="Times New Roman"/>
          <w:sz w:val="24"/>
          <w:szCs w:val="24"/>
        </w:rPr>
        <w:t xml:space="preserve"> (pagamento)</w:t>
      </w:r>
      <w:r w:rsidRPr="00806868">
        <w:rPr>
          <w:rFonts w:ascii="Times New Roman" w:hAnsi="Times New Roman" w:cs="Times New Roman"/>
          <w:sz w:val="24"/>
          <w:szCs w:val="24"/>
        </w:rPr>
        <w:t xml:space="preserve">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63C588" w:rsidR="00AF0E35" w:rsidRPr="00FE3B48"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b/>
          <w:bCs/>
          <w:sz w:val="24"/>
          <w:szCs w:val="24"/>
          <w:lang w:val="pt-BR"/>
        </w:rPr>
      </w:pPr>
      <w:r w:rsidRPr="003A020E">
        <w:rPr>
          <w:rFonts w:ascii="Times New Roman" w:hAnsi="Times New Roman" w:cs="Times New Roman"/>
          <w:spacing w:val="20"/>
          <w:w w:val="95"/>
          <w:sz w:val="24"/>
          <w:szCs w:val="24"/>
          <w:lang w:val="pt-BR"/>
        </w:rPr>
        <w:t xml:space="preserve"> </w:t>
      </w:r>
      <w:r w:rsidR="001A4B3A" w:rsidRPr="00FE3B48">
        <w:rPr>
          <w:rStyle w:val="Nivel2Char"/>
        </w:rPr>
        <w:t xml:space="preserve">A </w:t>
      </w:r>
      <w:r w:rsidR="00FE3B48" w:rsidRPr="00FE3B48">
        <w:rPr>
          <w:rStyle w:val="Nivel2Char"/>
        </w:rPr>
        <w:t>comissão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00FE3B48" w:rsidRPr="00FE3B48">
        <w:rPr>
          <w:rFonts w:ascii="Times New Roman" w:hAnsi="Times New Roman" w:cs="Times New Roman"/>
          <w:b/>
          <w:bCs/>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71D15426" w:rsidR="00AF0E35" w:rsidRPr="00FE3B48" w:rsidRDefault="00FE3B48"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b/>
          <w:bCs/>
          <w:sz w:val="24"/>
          <w:szCs w:val="24"/>
          <w:lang w:val="pt-BR"/>
        </w:rPr>
      </w:pPr>
      <w:r>
        <w:rPr>
          <w:rStyle w:val="Nivel2Char"/>
        </w:rPr>
        <w:t>V</w:t>
      </w:r>
      <w:r w:rsidRPr="00FE3B48">
        <w:rPr>
          <w:rStyle w:val="Nivel2Char"/>
        </w:rPr>
        <w:t>erificadas as condições de participação e de utilização do tratamento favorecido, a comissão de contratação, examinará a proposta classificada em primeiro lugar quanto à adequação ao objeto e à compatibilidade do preço em relação ao máximo estipulado para contratação neste edital e em seus anexos</w:t>
      </w:r>
      <w:r w:rsidRPr="00FE3B48">
        <w:rPr>
          <w:rFonts w:ascii="Times New Roman" w:hAnsi="Times New Roman" w:cs="Times New Roman"/>
          <w:b/>
          <w:bCs/>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EBABBF0"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w:t>
      </w:r>
      <w:r w:rsidR="006D73C1">
        <w:rPr>
          <w:rFonts w:ascii="Times New Roman" w:hAnsi="Times New Roman" w:cs="Times New Roman"/>
          <w:sz w:val="24"/>
          <w:szCs w:val="24"/>
        </w:rPr>
        <w:t xml:space="preserve"> </w:t>
      </w:r>
      <w:r w:rsidRPr="003A020E">
        <w:rPr>
          <w:rFonts w:ascii="Times New Roman" w:hAnsi="Times New Roman" w:cs="Times New Roman"/>
          <w:sz w:val="24"/>
          <w:szCs w:val="24"/>
        </w:rPr>
        <w:t>plataforma j</w:t>
      </w:r>
      <w:r w:rsidR="006D73C1">
        <w:rPr>
          <w:rFonts w:ascii="Times New Roman" w:hAnsi="Times New Roman" w:cs="Times New Roman"/>
          <w:sz w:val="24"/>
          <w:szCs w:val="24"/>
        </w:rPr>
        <w:t>á</w:t>
      </w:r>
      <w:r w:rsidRPr="003A020E">
        <w:rPr>
          <w:rFonts w:ascii="Times New Roman" w:hAnsi="Times New Roman" w:cs="Times New Roman"/>
          <w:sz w:val="24"/>
          <w:szCs w:val="24"/>
        </w:rPr>
        <w:t xml:space="preserve">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62ABCCFE" w:rsidR="00AF0E35" w:rsidRPr="006D73C1" w:rsidRDefault="00E62D2E" w:rsidP="00C2004E">
      <w:pPr>
        <w:pStyle w:val="Corpodetexto"/>
        <w:spacing w:before="93"/>
        <w:rPr>
          <w:rFonts w:ascii="Times New Roman" w:hAnsi="Times New Roman" w:cs="Times New Roman"/>
          <w:b/>
          <w:color w:val="EE0000"/>
          <w:sz w:val="24"/>
          <w:szCs w:val="24"/>
          <w:lang w:val="pt-BR"/>
        </w:rPr>
      </w:pPr>
      <w:r w:rsidRPr="004C4A45">
        <w:rPr>
          <w:rFonts w:ascii="Times New Roman" w:hAnsi="Times New Roman" w:cs="Times New Roman"/>
          <w:b/>
          <w:sz w:val="24"/>
          <w:szCs w:val="24"/>
          <w:lang w:val="pt-BR"/>
        </w:rPr>
        <w:t>Nova Soure</w:t>
      </w:r>
      <w:r w:rsidR="00187D9E" w:rsidRPr="004C4A45">
        <w:rPr>
          <w:rFonts w:ascii="Times New Roman" w:hAnsi="Times New Roman" w:cs="Times New Roman"/>
          <w:b/>
          <w:sz w:val="24"/>
          <w:szCs w:val="24"/>
          <w:lang w:val="pt-BR"/>
        </w:rPr>
        <w:t xml:space="preserve"> - Bahia,</w:t>
      </w:r>
      <w:r w:rsidR="0074257D" w:rsidRPr="004C4A45">
        <w:rPr>
          <w:rFonts w:ascii="Times New Roman" w:hAnsi="Times New Roman" w:cs="Times New Roman"/>
          <w:b/>
          <w:spacing w:val="-1"/>
          <w:sz w:val="24"/>
          <w:szCs w:val="24"/>
          <w:lang w:val="pt-BR"/>
        </w:rPr>
        <w:t xml:space="preserve"> </w:t>
      </w:r>
      <w:r w:rsidR="004C4A45" w:rsidRPr="004C4A45">
        <w:rPr>
          <w:rFonts w:ascii="Times New Roman" w:hAnsi="Times New Roman" w:cs="Times New Roman"/>
          <w:b/>
          <w:spacing w:val="-1"/>
          <w:sz w:val="24"/>
          <w:szCs w:val="24"/>
          <w:lang w:val="pt-BR"/>
        </w:rPr>
        <w:t>18</w:t>
      </w:r>
      <w:r w:rsidR="00AC15D3" w:rsidRPr="004C4A45">
        <w:rPr>
          <w:rFonts w:ascii="Times New Roman" w:hAnsi="Times New Roman" w:cs="Times New Roman"/>
          <w:b/>
          <w:spacing w:val="-1"/>
          <w:sz w:val="24"/>
          <w:szCs w:val="24"/>
          <w:lang w:val="pt-BR"/>
        </w:rPr>
        <w:t xml:space="preserve"> </w:t>
      </w:r>
      <w:r w:rsidR="00187D9E" w:rsidRPr="004C4A45">
        <w:rPr>
          <w:rFonts w:ascii="Times New Roman" w:hAnsi="Times New Roman" w:cs="Times New Roman"/>
          <w:b/>
          <w:sz w:val="24"/>
          <w:szCs w:val="24"/>
          <w:lang w:val="pt-BR"/>
        </w:rPr>
        <w:t>de</w:t>
      </w:r>
      <w:r w:rsidR="000265CB" w:rsidRPr="004C4A45">
        <w:rPr>
          <w:rFonts w:ascii="Times New Roman" w:hAnsi="Times New Roman" w:cs="Times New Roman"/>
          <w:b/>
          <w:spacing w:val="-1"/>
          <w:sz w:val="24"/>
          <w:szCs w:val="24"/>
          <w:lang w:val="pt-BR"/>
        </w:rPr>
        <w:t xml:space="preserve"> </w:t>
      </w:r>
      <w:r w:rsidR="007D6D2F" w:rsidRPr="004C4A45">
        <w:rPr>
          <w:rFonts w:ascii="Times New Roman" w:hAnsi="Times New Roman" w:cs="Times New Roman"/>
          <w:b/>
          <w:spacing w:val="-1"/>
          <w:sz w:val="24"/>
          <w:szCs w:val="24"/>
          <w:lang w:val="pt-BR"/>
        </w:rPr>
        <w:t>março</w:t>
      </w:r>
      <w:r w:rsidR="00194A69" w:rsidRPr="004C4A45">
        <w:rPr>
          <w:rFonts w:ascii="Times New Roman" w:hAnsi="Times New Roman" w:cs="Times New Roman"/>
          <w:b/>
          <w:spacing w:val="-1"/>
          <w:sz w:val="24"/>
          <w:szCs w:val="24"/>
          <w:lang w:val="pt-BR"/>
        </w:rPr>
        <w:t xml:space="preserve"> </w:t>
      </w:r>
      <w:r w:rsidR="00187D9E" w:rsidRPr="004C4A45">
        <w:rPr>
          <w:rFonts w:ascii="Times New Roman" w:hAnsi="Times New Roman" w:cs="Times New Roman"/>
          <w:b/>
          <w:sz w:val="24"/>
          <w:szCs w:val="24"/>
          <w:lang w:val="pt-BR"/>
        </w:rPr>
        <w:t>de</w:t>
      </w:r>
      <w:r w:rsidR="00187D9E" w:rsidRPr="004C4A45">
        <w:rPr>
          <w:rFonts w:ascii="Times New Roman" w:hAnsi="Times New Roman" w:cs="Times New Roman"/>
          <w:b/>
          <w:spacing w:val="1"/>
          <w:sz w:val="24"/>
          <w:szCs w:val="24"/>
          <w:lang w:val="pt-BR"/>
        </w:rPr>
        <w:t xml:space="preserve"> </w:t>
      </w:r>
      <w:r w:rsidR="00187D9E" w:rsidRPr="004C4A45">
        <w:rPr>
          <w:rFonts w:ascii="Times New Roman" w:hAnsi="Times New Roman" w:cs="Times New Roman"/>
          <w:b/>
          <w:sz w:val="24"/>
          <w:szCs w:val="24"/>
          <w:lang w:val="pt-BR"/>
        </w:rPr>
        <w:t>202</w:t>
      </w:r>
      <w:r w:rsidR="00C96004" w:rsidRPr="004C4A45">
        <w:rPr>
          <w:rFonts w:ascii="Times New Roman" w:hAnsi="Times New Roman" w:cs="Times New Roman"/>
          <w:b/>
          <w:sz w:val="24"/>
          <w:szCs w:val="24"/>
          <w:lang w:val="pt-BR"/>
        </w:rPr>
        <w:t>6</w:t>
      </w:r>
    </w:p>
    <w:p w14:paraId="004A84F3" w14:textId="77777777" w:rsidR="00120411" w:rsidRPr="00FE3B48" w:rsidRDefault="00120411" w:rsidP="008A3D52">
      <w:pPr>
        <w:rPr>
          <w:rFonts w:ascii="Times New Roman" w:hAnsi="Times New Roman" w:cs="Times New Roman"/>
          <w:sz w:val="10"/>
          <w:szCs w:val="10"/>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B1F5EAE"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529ECB77" w14:textId="77777777" w:rsidR="00FE3B48" w:rsidRDefault="00FE3B48" w:rsidP="00ED119F">
      <w:pPr>
        <w:tabs>
          <w:tab w:val="left" w:pos="4065"/>
        </w:tabs>
        <w:jc w:val="center"/>
        <w:rPr>
          <w:rFonts w:ascii="Times New Roman" w:eastAsia="Times New Roman" w:hAnsi="Times New Roman" w:cs="Times New Roman"/>
          <w:b/>
          <w:color w:val="000000"/>
          <w:sz w:val="24"/>
          <w:szCs w:val="24"/>
          <w:lang w:eastAsia="pt-BR"/>
        </w:rPr>
      </w:pP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t>Anexo-I</w:t>
      </w:r>
      <w:r w:rsidRPr="003A020E">
        <w:rPr>
          <w:rFonts w:ascii="Times New Roman" w:hAnsi="Times New Roman" w:cs="Times New Roman"/>
          <w:b/>
          <w:sz w:val="24"/>
          <w:szCs w:val="24"/>
          <w:lang w:eastAsia="ar-SA"/>
        </w:rPr>
        <w:t xml:space="preserve"> TERMO DE REFERÊNCIA</w:t>
      </w:r>
    </w:p>
    <w:p w14:paraId="444B5F62" w14:textId="4FD9214F"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w:t>
      </w:r>
      <w:r w:rsidR="003D5AF6">
        <w:rPr>
          <w:rFonts w:ascii="Times New Roman" w:hAnsi="Times New Roman" w:cs="Times New Roman"/>
          <w:b/>
          <w:caps/>
          <w:sz w:val="24"/>
          <w:szCs w:val="24"/>
          <w:lang w:eastAsia="ar-SA"/>
        </w:rPr>
        <w:t xml:space="preserve"> Federal</w:t>
      </w:r>
      <w:r w:rsidRPr="003A020E">
        <w:rPr>
          <w:rFonts w:ascii="Times New Roman" w:hAnsi="Times New Roman" w:cs="Times New Roman"/>
          <w:b/>
          <w:caps/>
          <w:sz w:val="24"/>
          <w:szCs w:val="24"/>
          <w:lang w:eastAsia="ar-SA"/>
        </w:rPr>
        <w:t xml:space="preserve"> nº 14.133, de 1º de abril de 2021</w:t>
      </w:r>
    </w:p>
    <w:p w14:paraId="3196C7C6" w14:textId="3EF0A894" w:rsidR="003A020E" w:rsidRPr="00D901CC"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D901CC" w:rsidRPr="00D901CC">
        <w:rPr>
          <w:rFonts w:ascii="Times New Roman" w:hAnsi="Times New Roman" w:cs="Times New Roman"/>
          <w:b/>
          <w:caps/>
          <w:sz w:val="24"/>
          <w:szCs w:val="24"/>
          <w:u w:val="single"/>
          <w:lang w:eastAsia="ar-SA"/>
        </w:rPr>
        <w:t>secretaria Municipal de Obras</w:t>
      </w:r>
    </w:p>
    <w:p w14:paraId="007AC0E3" w14:textId="0E703472"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BF6C4F">
        <w:rPr>
          <w:rFonts w:ascii="Times New Roman" w:hAnsi="Times New Roman" w:cs="Times New Roman"/>
          <w:b/>
          <w:caps/>
          <w:sz w:val="24"/>
          <w:szCs w:val="24"/>
          <w:lang w:eastAsia="ar-SA"/>
        </w:rPr>
        <w:t>043/2026</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F95B0A">
            <w:pPr>
              <w:pStyle w:val="Nivel01"/>
              <w:rPr>
                <w:rFonts w:eastAsia="Arial"/>
              </w:rPr>
            </w:pPr>
            <w:r w:rsidRPr="003A020E">
              <w:t>CONDIÇÕES GERAIS DA CONTRATAÇÃO</w:t>
            </w:r>
          </w:p>
        </w:tc>
      </w:tr>
    </w:tbl>
    <w:p w14:paraId="663ED055" w14:textId="7EA61115" w:rsidR="003A020E" w:rsidRDefault="00CE200F" w:rsidP="003A020E">
      <w:pPr>
        <w:pStyle w:val="Corpodetexto"/>
        <w:spacing w:line="360" w:lineRule="auto"/>
        <w:rPr>
          <w:rFonts w:ascii="Times New Roman" w:hAnsi="Times New Roman" w:cs="Times New Roman"/>
          <w:sz w:val="24"/>
          <w:szCs w:val="24"/>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848" w:type="dxa"/>
        <w:tblInd w:w="70" w:type="dxa"/>
        <w:tblLayout w:type="fixed"/>
        <w:tblCellMar>
          <w:left w:w="70" w:type="dxa"/>
          <w:right w:w="70" w:type="dxa"/>
        </w:tblCellMar>
        <w:tblLook w:val="04A0" w:firstRow="1" w:lastRow="0" w:firstColumn="1" w:lastColumn="0" w:noHBand="0" w:noVBand="1"/>
      </w:tblPr>
      <w:tblGrid>
        <w:gridCol w:w="918"/>
        <w:gridCol w:w="850"/>
        <w:gridCol w:w="851"/>
        <w:gridCol w:w="1984"/>
        <w:gridCol w:w="992"/>
        <w:gridCol w:w="709"/>
        <w:gridCol w:w="709"/>
        <w:gridCol w:w="1559"/>
        <w:gridCol w:w="1276"/>
      </w:tblGrid>
      <w:tr w:rsidR="00CF29D2" w:rsidRPr="00806868" w14:paraId="05B7122F" w14:textId="77777777" w:rsidTr="00CF29D2">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A544BD8"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bookmarkStart w:id="18" w:name="_Hlk82473550"/>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2EEE51FF" w14:textId="77777777" w:rsidR="00CF29D2" w:rsidRPr="00806868" w:rsidRDefault="00CF29D2" w:rsidP="008D3EA8">
            <w:pPr>
              <w:spacing w:line="360" w:lineRule="auto"/>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07CC63C7"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1984" w:type="dxa"/>
            <w:tcBorders>
              <w:top w:val="single" w:sz="4" w:space="0" w:color="auto"/>
              <w:left w:val="nil"/>
              <w:bottom w:val="single" w:sz="4" w:space="0" w:color="auto"/>
              <w:right w:val="single" w:sz="4" w:space="0" w:color="000000"/>
            </w:tcBorders>
            <w:shd w:val="clear" w:color="000000" w:fill="D9D9D9"/>
            <w:vAlign w:val="center"/>
            <w:hideMark/>
          </w:tcPr>
          <w:p w14:paraId="471C8F5A"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2DB4432B"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781896E" w14:textId="77777777"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3F8245BC" w14:textId="01276ED3"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w:t>
            </w:r>
          </w:p>
        </w:tc>
        <w:tc>
          <w:tcPr>
            <w:tcW w:w="1559" w:type="dxa"/>
            <w:tcBorders>
              <w:top w:val="single" w:sz="4" w:space="0" w:color="auto"/>
              <w:left w:val="nil"/>
              <w:bottom w:val="single" w:sz="4" w:space="0" w:color="auto"/>
              <w:right w:val="single" w:sz="4" w:space="0" w:color="auto"/>
            </w:tcBorders>
            <w:shd w:val="clear" w:color="000000" w:fill="D9D9D9"/>
          </w:tcPr>
          <w:p w14:paraId="03BA120B" w14:textId="76369EFB" w:rsidR="00CF29D2" w:rsidRPr="00806868"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Valor Unit. Com BDI (%)</w:t>
            </w:r>
          </w:p>
        </w:tc>
        <w:tc>
          <w:tcPr>
            <w:tcW w:w="1276" w:type="dxa"/>
            <w:tcBorders>
              <w:top w:val="single" w:sz="4" w:space="0" w:color="auto"/>
              <w:left w:val="nil"/>
              <w:bottom w:val="single" w:sz="4" w:space="0" w:color="auto"/>
              <w:right w:val="single" w:sz="4" w:space="0" w:color="auto"/>
            </w:tcBorders>
            <w:shd w:val="clear" w:color="000000" w:fill="D9D9D9"/>
          </w:tcPr>
          <w:p w14:paraId="1452F42F" w14:textId="77777777" w:rsidR="00CF29D2" w:rsidRDefault="00CF29D2" w:rsidP="008D3EA8">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4D6E6DCA" w14:textId="77777777" w:rsidR="00CF29D2" w:rsidRPr="00806868" w:rsidRDefault="00CF29D2" w:rsidP="008D3EA8">
            <w:pPr>
              <w:rPr>
                <w:rFonts w:ascii="Times New Roman" w:eastAsia="Times New Roman" w:hAnsi="Times New Roman" w:cs="Times New Roman"/>
                <w:sz w:val="20"/>
                <w:szCs w:val="20"/>
              </w:rPr>
            </w:pPr>
          </w:p>
        </w:tc>
      </w:tr>
      <w:tr w:rsidR="00CF29D2" w:rsidRPr="00806868" w14:paraId="56A5BF2D"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14EC5"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7377B028"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1ADF18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916CF30" w14:textId="77777777" w:rsidR="00CF29D2" w:rsidRPr="00806868" w:rsidRDefault="00CF29D2" w:rsidP="008D3EA8">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B171871"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0115CC6" w14:textId="77777777" w:rsidR="00CF29D2" w:rsidRPr="00806868" w:rsidRDefault="00CF29D2" w:rsidP="008D3EA8">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520FAD7"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2D43B497"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1973DE53"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101ADC4F"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2FA414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44A2872C"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A288943"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026A6DA"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15DBFF65"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3E18575"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DC9A315"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6B8244B4"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7F9292C4"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46AF65F5"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8280BD"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14:paraId="3691BBC9"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0FDDE1DE"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4E2EBEF0"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25FED5A"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2192AC"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04CFC9"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57A44329"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53B1605F" w14:textId="77777777" w:rsidR="00CF29D2" w:rsidRPr="00806868" w:rsidRDefault="00CF29D2" w:rsidP="008D3EA8">
            <w:pPr>
              <w:spacing w:line="360" w:lineRule="auto"/>
              <w:rPr>
                <w:rFonts w:ascii="Times New Roman" w:hAnsi="Times New Roman" w:cs="Times New Roman"/>
                <w:b/>
                <w:bCs/>
                <w:caps/>
                <w:sz w:val="20"/>
                <w:szCs w:val="20"/>
              </w:rPr>
            </w:pPr>
          </w:p>
        </w:tc>
      </w:tr>
      <w:tr w:rsidR="00CF29D2" w:rsidRPr="00806868" w14:paraId="0DDD47B3" w14:textId="77777777" w:rsidTr="00CF29D2">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1E74510" w14:textId="77777777" w:rsidR="00CF29D2" w:rsidRPr="00806868" w:rsidRDefault="00CF29D2" w:rsidP="008D3EA8">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r>
              <w:rPr>
                <w:rFonts w:ascii="Times New Roman" w:eastAsia="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30516795"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3DFF80C4" w14:textId="77777777" w:rsidR="00CF29D2" w:rsidRPr="00806868" w:rsidRDefault="00CF29D2" w:rsidP="008D3EA8">
            <w:pPr>
              <w:spacing w:line="360" w:lineRule="auto"/>
              <w:jc w:val="center"/>
              <w:rPr>
                <w:rFonts w:ascii="Times New Roman" w:eastAsia="Times New Roman" w:hAnsi="Times New Roman" w:cs="Times New Roman"/>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0DFBBD8B" w14:textId="77777777" w:rsidR="00CF29D2" w:rsidRPr="00806868" w:rsidRDefault="00CF29D2" w:rsidP="008D3EA8">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DA324E9" w14:textId="77777777" w:rsidR="00CF29D2" w:rsidRPr="00806868" w:rsidRDefault="00CF29D2" w:rsidP="008D3EA8">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6CBC6F3" w14:textId="77777777" w:rsidR="00CF29D2" w:rsidRPr="00806868" w:rsidRDefault="00CF29D2" w:rsidP="008D3EA8">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29C3CFC" w14:textId="77777777" w:rsidR="00CF29D2" w:rsidRPr="00806868" w:rsidRDefault="00CF29D2" w:rsidP="008D3EA8">
            <w:pPr>
              <w:spacing w:line="360" w:lineRule="auto"/>
              <w:rPr>
                <w:rFonts w:ascii="Times New Roman" w:hAnsi="Times New Roman" w:cs="Times New Roman"/>
                <w:b/>
                <w:bCs/>
                <w:cap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14:paraId="0EDC47D2" w14:textId="77777777" w:rsidR="00CF29D2" w:rsidRPr="00806868" w:rsidRDefault="00CF29D2" w:rsidP="008D3EA8">
            <w:pPr>
              <w:spacing w:line="360" w:lineRule="auto"/>
              <w:rPr>
                <w:rFonts w:ascii="Times New Roman" w:hAnsi="Times New Roman" w:cs="Times New Roman"/>
                <w:b/>
                <w:bCs/>
                <w:cap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14:paraId="33BC0693" w14:textId="77777777" w:rsidR="00CF29D2" w:rsidRPr="00806868" w:rsidRDefault="00CF29D2" w:rsidP="008D3EA8">
            <w:pPr>
              <w:spacing w:line="360" w:lineRule="auto"/>
              <w:rPr>
                <w:rFonts w:ascii="Times New Roman" w:hAnsi="Times New Roman" w:cs="Times New Roman"/>
                <w:b/>
                <w:bCs/>
                <w:caps/>
                <w:sz w:val="20"/>
                <w:szCs w:val="20"/>
              </w:rPr>
            </w:pPr>
          </w:p>
        </w:tc>
      </w:tr>
    </w:tbl>
    <w:p w14:paraId="537DAEB0" w14:textId="13B6BB57" w:rsidR="003A020E" w:rsidRPr="007D6D2F" w:rsidRDefault="00421C11" w:rsidP="003E42C2">
      <w:pPr>
        <w:pStyle w:val="Nivel2"/>
      </w:pPr>
      <w:r w:rsidRPr="007D6D2F">
        <w:t xml:space="preserve">O(s) serviço(s) objeto desta contratação são caracterizados como serviços comuns de engenharia. </w:t>
      </w:r>
    </w:p>
    <w:p w14:paraId="17A38715" w14:textId="2E610365" w:rsidR="003A020E" w:rsidRPr="007D6D2F" w:rsidRDefault="00421C11" w:rsidP="003E42C2">
      <w:pPr>
        <w:pStyle w:val="Nivel2"/>
        <w:rPr>
          <w:i/>
        </w:rPr>
      </w:pPr>
      <w:r w:rsidRPr="007D6D2F">
        <w:t>O prazo de vigência da contratação é de 180 (cento e oitenta) dias de execução, contados a partir da assinatura do contrato, prorrogável na forma dos artigos 106 e 107 da lei federal n° 14.133, de 1º de abril de 2021.</w:t>
      </w:r>
    </w:p>
    <w:p w14:paraId="7781EEBE" w14:textId="627F8D82" w:rsidR="003A020E" w:rsidRPr="007D6D2F" w:rsidRDefault="00421C11" w:rsidP="003E42C2">
      <w:pPr>
        <w:pStyle w:val="Nivel2"/>
      </w:pPr>
      <w:r w:rsidRPr="007D6D2F">
        <w:t>o contrato oferece maior detalhamento das regras que serão aplicadas em relação à vigência da 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7D6D2F"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96E2B09" w:rsidR="003A020E" w:rsidRPr="00F95B0A" w:rsidRDefault="00421C11" w:rsidP="003E42C2">
            <w:pPr>
              <w:pStyle w:val="Nivel2"/>
            </w:pPr>
            <w:r w:rsidRPr="00F95B0A">
              <w:t>fundamentação e descrição da necessidade da contratação</w:t>
            </w:r>
          </w:p>
        </w:tc>
      </w:tr>
    </w:tbl>
    <w:p w14:paraId="4A13D10D" w14:textId="6068CA85" w:rsidR="000B2F5E" w:rsidRPr="007D6D2F" w:rsidRDefault="00421C11" w:rsidP="003E42C2">
      <w:pPr>
        <w:pStyle w:val="Nivel2"/>
        <w:rPr>
          <w:shd w:val="clear" w:color="auto" w:fill="FFFFFF"/>
        </w:rPr>
      </w:pPr>
      <w:r w:rsidRPr="007D6D2F">
        <w:t xml:space="preserve">Justifica-se a presente solicitação, </w:t>
      </w:r>
      <w:r w:rsidR="007D6D2F" w:rsidRPr="007D6D2F">
        <w:t>A reforma do Mercado de Cereais se faz necessária devido a estrutura ser antiga e não atendendo mais as demandas atuais do comercio local, comprometendo a segurança e o conforto dos feirantes e clientes que frequentam o local diariamente, tornando-se imprescindível a modernização do espaço para garantir a qualidade dos serviços prestados e a satisfação dos usuários. A realização da reforma também contribuirá para o desenvolvimento econômico da região, uma vez que um espaço revitalizado e mais atrativo poderá atrair mais consumidores e aumentar o fluxo de pessoas no local, impulsionando as vendas dos comerciantes e gerando mais empregos na área. Além disso, a melhoria das condições do Mercado de Cereais refletirá positivamente na imagem da cidade, valorizando o patrimônio histórico e cultural do município.</w:t>
      </w:r>
    </w:p>
    <w:p w14:paraId="08EEA89A" w14:textId="57E3FA97"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t>os quantitativos foram obtidos com base em levantamentos baseado nos projetos apresentados.</w:t>
      </w:r>
    </w:p>
    <w:p w14:paraId="46C6C42F" w14:textId="73739375" w:rsidR="003A020E" w:rsidRPr="006D73C1" w:rsidRDefault="00FE3B48" w:rsidP="003A020E">
      <w:pPr>
        <w:spacing w:line="360" w:lineRule="auto"/>
        <w:jc w:val="both"/>
        <w:rPr>
          <w:rFonts w:ascii="Times New Roman" w:hAnsi="Times New Roman" w:cs="Times New Roman"/>
          <w:sz w:val="24"/>
          <w:szCs w:val="24"/>
        </w:rPr>
      </w:pPr>
      <w:r w:rsidRPr="006D73C1">
        <w:rPr>
          <w:rFonts w:ascii="Times New Roman" w:hAnsi="Times New Roman" w:cs="Times New Roman"/>
          <w:sz w:val="24"/>
          <w:szCs w:val="24"/>
        </w:rPr>
        <w:lastRenderedPageBreak/>
        <w:t>para a contratação deste serviço será observada os preceitos de direito público e, em especial as disposições da lei federal nº 14.133/2021 e as legislações aplicáveis na modalidade escolhida para licitação.</w:t>
      </w:r>
    </w:p>
    <w:p w14:paraId="2168AA4C" w14:textId="54BF470B" w:rsidR="003A020E" w:rsidRPr="007D6D2F" w:rsidRDefault="003A020E" w:rsidP="003E42C2">
      <w:pPr>
        <w:pStyle w:val="Nivel2"/>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7D6D2F"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27BDD279" w:rsidR="003A020E" w:rsidRPr="006D73C1" w:rsidRDefault="00FE3B48" w:rsidP="003E42C2">
            <w:pPr>
              <w:pStyle w:val="Nivel2"/>
              <w:rPr>
                <w:caps/>
              </w:rPr>
            </w:pPr>
            <w:r w:rsidRPr="006D73C1">
              <w:rPr>
                <w:caps/>
              </w:rPr>
              <w:t>requisitos da contratação</w:t>
            </w:r>
          </w:p>
        </w:tc>
      </w:tr>
    </w:tbl>
    <w:p w14:paraId="0FAAD335" w14:textId="103C08E7" w:rsidR="003A020E" w:rsidRPr="007D6D2F" w:rsidRDefault="00FE3B48" w:rsidP="00F95B0A">
      <w:pPr>
        <w:pStyle w:val="Nvel01-SemNumerao"/>
      </w:pPr>
      <w:r w:rsidRPr="007D6D2F">
        <w:t>subcontratação</w:t>
      </w:r>
    </w:p>
    <w:p w14:paraId="27756069" w14:textId="0BF7B6E0" w:rsidR="003A020E" w:rsidRPr="007D6D2F" w:rsidRDefault="00FE3B48" w:rsidP="003E42C2">
      <w:pPr>
        <w:pStyle w:val="Nivel2"/>
        <w:rPr>
          <w:i/>
        </w:rPr>
      </w:pPr>
      <w:r w:rsidRPr="007D6D2F">
        <w:t>é admitida a subcontratação parcial do objeto, nas seguintes condições: é vedada a subcontratação completa ou da parcela principal do objeto da contratação, a qual consiste em: 30% do total dos serviços.</w:t>
      </w:r>
    </w:p>
    <w:p w14:paraId="5D0072E9" w14:textId="67CB0F91" w:rsidR="003A020E" w:rsidRPr="007D6D2F" w:rsidRDefault="00FE3B48" w:rsidP="003E42C2">
      <w:pPr>
        <w:pStyle w:val="Nivel2"/>
        <w:rPr>
          <w:i/>
        </w:rPr>
      </w:pPr>
      <w:r w:rsidRPr="007D6D2F">
        <w:t>o contrato oferece maior detalhamento das regras que serão aplicadas em relação à subcontratação, caso admitida.</w:t>
      </w:r>
    </w:p>
    <w:p w14:paraId="75453B85" w14:textId="20B58591" w:rsidR="003A020E" w:rsidRPr="007D6D2F" w:rsidRDefault="00FE3B48" w:rsidP="00F95B0A">
      <w:pPr>
        <w:pStyle w:val="Nvel01-SemNumerao"/>
      </w:pPr>
      <w:r w:rsidRPr="007D6D2F">
        <w:t>garantia da contratação</w:t>
      </w:r>
    </w:p>
    <w:p w14:paraId="7C094636" w14:textId="404C74CD" w:rsidR="003A020E" w:rsidRPr="007D6D2F" w:rsidRDefault="00FE3B48" w:rsidP="003E42C2">
      <w:pPr>
        <w:pStyle w:val="Nivel2"/>
        <w:rPr>
          <w:i/>
        </w:rPr>
      </w:pPr>
      <w:r w:rsidRPr="007D6D2F">
        <w:t xml:space="preserve">será exigida a garantia da contratação de que tratam os </w:t>
      </w:r>
      <w:hyperlink r:id="rId56" w:anchor="art96">
        <w:proofErr w:type="spellStart"/>
        <w:r w:rsidRPr="007D6D2F">
          <w:t>arts</w:t>
        </w:r>
        <w:proofErr w:type="spellEnd"/>
        <w:r w:rsidRPr="007D6D2F">
          <w:t>. 96 e seguintes da lei federal nº 14.133, de 1º de abril de 2021</w:t>
        </w:r>
      </w:hyperlink>
      <w:r w:rsidRPr="007D6D2F">
        <w:t>, no percentual e condições descritas nas cláusulas do contrato.</w:t>
      </w:r>
    </w:p>
    <w:p w14:paraId="0AD79136" w14:textId="6C88C995" w:rsidR="003A020E" w:rsidRPr="007D6D2F" w:rsidRDefault="00FE3B48" w:rsidP="003E42C2">
      <w:pPr>
        <w:pStyle w:val="Nivel2"/>
        <w:rPr>
          <w:i/>
        </w:rPr>
      </w:pPr>
      <w:r w:rsidRPr="007D6D2F">
        <w:t xml:space="preserve">em caso de opção pelo seguro-garantia, a parte adjudicatária deverá apresentá-la, no máximo, até a data de assinatura do contrato.  </w:t>
      </w:r>
    </w:p>
    <w:p w14:paraId="0AEA8762" w14:textId="5E20FB6C" w:rsidR="003A020E" w:rsidRPr="007D6D2F" w:rsidRDefault="00FE3B48" w:rsidP="003E42C2">
      <w:pPr>
        <w:pStyle w:val="Nivel2"/>
        <w:rPr>
          <w:i/>
        </w:rPr>
      </w:pPr>
      <w:r w:rsidRPr="007D6D2F">
        <w:t>a garantia, nas modalidades caução e fiança bancária, deverá ser prestada em até 10 dias úteis após a assinatura do contrato.</w:t>
      </w:r>
    </w:p>
    <w:p w14:paraId="52FDE4F5" w14:textId="77777777" w:rsidR="007D6D2F" w:rsidRDefault="00FE3B48" w:rsidP="003E42C2">
      <w:pPr>
        <w:pStyle w:val="Nivel2"/>
        <w:rPr>
          <w:b/>
          <w:bCs/>
        </w:rPr>
      </w:pPr>
      <w:r w:rsidRPr="007D6D2F">
        <w:t>o contrato oferece maior detalhamento das regras que serão aplicadas em relação à garantia da contratação.</w:t>
      </w:r>
    </w:p>
    <w:p w14:paraId="772C3D6E" w14:textId="0D34EFEA" w:rsidR="003A020E" w:rsidRPr="007D6D2F" w:rsidRDefault="00FE3B48" w:rsidP="003E42C2">
      <w:pPr>
        <w:pStyle w:val="Nivel2"/>
      </w:pPr>
      <w:r w:rsidRPr="007D6D2F">
        <w:t>vistoria</w:t>
      </w:r>
      <w:r w:rsidR="007D6D2F">
        <w:rPr>
          <w:b/>
          <w:bCs/>
        </w:rPr>
        <w:t xml:space="preserve"> </w:t>
      </w:r>
      <w:r w:rsidRPr="007D6D2F">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8h00min às 12h00min.  </w:t>
      </w:r>
    </w:p>
    <w:p w14:paraId="773DA190" w14:textId="41C56DEA" w:rsidR="003A020E" w:rsidRPr="007D6D2F" w:rsidRDefault="00FE3B48" w:rsidP="003E42C2">
      <w:pPr>
        <w:pStyle w:val="Nivel2"/>
        <w:rPr>
          <w:i/>
        </w:rPr>
      </w:pPr>
      <w:r w:rsidRPr="007D6D2F">
        <w:t>serão disponibilizados data e horário diferentes aos interessados em realizar a vistoria prévia. </w:t>
      </w:r>
    </w:p>
    <w:p w14:paraId="126C1437" w14:textId="5048B374" w:rsidR="003A020E" w:rsidRPr="007D6D2F" w:rsidRDefault="00FE3B48" w:rsidP="003E42C2">
      <w:pPr>
        <w:pStyle w:val="Nivel2"/>
        <w:rPr>
          <w:i/>
        </w:rPr>
      </w:pPr>
      <w:r w:rsidRPr="007D6D2F">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33C3ED83" w:rsidR="003A020E" w:rsidRPr="007D6D2F" w:rsidRDefault="00FE3B48" w:rsidP="003E42C2">
      <w:pPr>
        <w:pStyle w:val="Nivel2"/>
        <w:rPr>
          <w:rFonts w:eastAsia="MS Mincho"/>
          <w:i/>
        </w:rPr>
      </w:pPr>
      <w:r w:rsidRPr="007D6D2F">
        <w:t xml:space="preserve">caso o licitante opte por não realizar a vistoria, deverá prestar declaração formal assinada pelo responsável técnico do licitante acerca do conhecimento pleno das condições e peculiaridades da contratação. </w:t>
      </w:r>
    </w:p>
    <w:p w14:paraId="3D028573" w14:textId="65255B33" w:rsidR="003A020E" w:rsidRPr="007D6D2F" w:rsidRDefault="00FE3B48" w:rsidP="003E42C2">
      <w:pPr>
        <w:pStyle w:val="Nivel2"/>
      </w:pPr>
      <w:r w:rsidRPr="007D6D2F">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3F64ABC" w14:textId="77777777" w:rsidR="000D2F02" w:rsidRPr="007D6D2F" w:rsidRDefault="000D2F02" w:rsidP="003E42C2">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7D6D2F"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7D6D2F" w:rsidRDefault="003A020E" w:rsidP="00F95B0A">
            <w:pPr>
              <w:pStyle w:val="Nivel01"/>
            </w:pPr>
            <w:r w:rsidRPr="007D6D2F">
              <w:lastRenderedPageBreak/>
              <w:t>MODELO DE EXECUÇÃO DO OBJETO</w:t>
            </w:r>
          </w:p>
        </w:tc>
      </w:tr>
    </w:tbl>
    <w:p w14:paraId="2781469B" w14:textId="77777777" w:rsidR="003A020E" w:rsidRPr="007D6D2F" w:rsidRDefault="003A020E" w:rsidP="00F95B0A">
      <w:pPr>
        <w:pStyle w:val="Nvel01-SemNumerao"/>
      </w:pPr>
      <w:r w:rsidRPr="007D6D2F">
        <w:t>Condições de execução</w:t>
      </w:r>
    </w:p>
    <w:p w14:paraId="257E6A9F" w14:textId="77777777" w:rsidR="003A020E" w:rsidRPr="007D6D2F" w:rsidRDefault="003A020E" w:rsidP="003E42C2">
      <w:pPr>
        <w:pStyle w:val="Nivel2"/>
        <w:rPr>
          <w:i/>
        </w:rPr>
      </w:pPr>
      <w:r w:rsidRPr="007D6D2F">
        <w:t>A execução do objeto seguirá a seguinte dinâmica:</w:t>
      </w:r>
    </w:p>
    <w:p w14:paraId="7DCD2615" w14:textId="77777777" w:rsidR="003A020E" w:rsidRPr="006D73C1" w:rsidRDefault="003A020E" w:rsidP="00E7780D">
      <w:pPr>
        <w:pStyle w:val="Nvel3-R"/>
        <w:rPr>
          <w:b w:val="0"/>
          <w:bCs w:val="0"/>
          <w:i/>
        </w:rPr>
      </w:pPr>
      <w:r w:rsidRPr="006D73C1">
        <w:rPr>
          <w:b w:val="0"/>
          <w:bCs w:val="0"/>
        </w:rPr>
        <w:t>Início da execução do objeto: 02 dias [da assinatura do contrato] OU [da emissão da ordem de serviço];</w:t>
      </w:r>
    </w:p>
    <w:p w14:paraId="423AE90B" w14:textId="77777777" w:rsidR="003A020E" w:rsidRPr="006D73C1" w:rsidRDefault="003A020E" w:rsidP="00E7780D">
      <w:pPr>
        <w:pStyle w:val="Nvel3-R"/>
        <w:rPr>
          <w:b w:val="0"/>
          <w:bCs w:val="0"/>
          <w:i/>
        </w:rPr>
      </w:pPr>
      <w:r w:rsidRPr="006D73C1">
        <w:rPr>
          <w:b w:val="0"/>
          <w:bCs w:val="0"/>
        </w:rPr>
        <w:t xml:space="preserve">Descrição detalhada dos métodos, rotinas, etapas, tecnologias procedimentos, frequência e periodicidade de execução do trabalho. </w:t>
      </w:r>
    </w:p>
    <w:p w14:paraId="690B16BF" w14:textId="67DA2DC6" w:rsidR="003A020E" w:rsidRPr="006D73C1" w:rsidRDefault="003A020E" w:rsidP="00F95B0A">
      <w:pPr>
        <w:pStyle w:val="Nvel01-SemNumerao"/>
        <w:rPr>
          <w:caps w:val="0"/>
        </w:rPr>
      </w:pPr>
      <w:r w:rsidRPr="006D73C1">
        <w:rPr>
          <w:caps w:val="0"/>
        </w:rPr>
        <w:t xml:space="preserve">Local </w:t>
      </w:r>
      <w:r w:rsidR="00E40E6A" w:rsidRPr="006D73C1">
        <w:rPr>
          <w:caps w:val="0"/>
        </w:rPr>
        <w:t>d</w:t>
      </w:r>
      <w:r w:rsidRPr="006D73C1">
        <w:rPr>
          <w:caps w:val="0"/>
        </w:rPr>
        <w:t>a prestação dos serviços</w:t>
      </w:r>
    </w:p>
    <w:p w14:paraId="7965228D" w14:textId="7DBE67F5" w:rsidR="00E21EBE" w:rsidRPr="006D73C1" w:rsidRDefault="003A020E" w:rsidP="00E21EBE">
      <w:pPr>
        <w:pStyle w:val="Default"/>
        <w:jc w:val="both"/>
        <w:rPr>
          <w:color w:val="auto"/>
          <w:sz w:val="22"/>
          <w:szCs w:val="23"/>
        </w:rPr>
      </w:pPr>
      <w:r w:rsidRPr="006D73C1">
        <w:rPr>
          <w:color w:val="auto"/>
        </w:rPr>
        <w:t>Os serviços serão prestados no seguinte endereço:</w:t>
      </w:r>
      <w:r w:rsidR="0063364F" w:rsidRPr="006D73C1">
        <w:rPr>
          <w:color w:val="auto"/>
        </w:rPr>
        <w:t xml:space="preserve"> </w:t>
      </w:r>
      <w:r w:rsidR="006C50D3" w:rsidRPr="006D73C1">
        <w:rPr>
          <w:color w:val="auto"/>
        </w:rPr>
        <w:t>Mercado de C</w:t>
      </w:r>
      <w:r w:rsidR="007D6D2F" w:rsidRPr="006D73C1">
        <w:rPr>
          <w:color w:val="auto"/>
        </w:rPr>
        <w:t>ereais</w:t>
      </w:r>
      <w:r w:rsidR="006C50D3" w:rsidRPr="006D73C1">
        <w:rPr>
          <w:color w:val="auto"/>
        </w:rPr>
        <w:t xml:space="preserve"> na Sede do Município.</w:t>
      </w:r>
    </w:p>
    <w:p w14:paraId="65029046" w14:textId="77777777" w:rsidR="00FE3B48" w:rsidRPr="007D6D2F" w:rsidRDefault="00FE3B48" w:rsidP="00F95B0A">
      <w:pPr>
        <w:pStyle w:val="Nvel01-SemNumerao"/>
      </w:pPr>
    </w:p>
    <w:p w14:paraId="10833DAA" w14:textId="2CEB96BD" w:rsidR="003A020E" w:rsidRPr="007D6D2F" w:rsidRDefault="003A020E" w:rsidP="00F95B0A">
      <w:pPr>
        <w:pStyle w:val="Nvel01-SemNumerao"/>
      </w:pPr>
      <w:r w:rsidRPr="007D6D2F">
        <w:t>Materiais a serem disponibilizados</w:t>
      </w:r>
    </w:p>
    <w:p w14:paraId="4DE6CC1A" w14:textId="77777777" w:rsidR="00F95B0A" w:rsidRDefault="00FE3B48" w:rsidP="003E42C2">
      <w:pPr>
        <w:pStyle w:val="Nivel2"/>
        <w:rPr>
          <w:b/>
          <w:bCs/>
        </w:rPr>
      </w:pPr>
      <w:r w:rsidRPr="007D6D2F">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58DDBE9F" w:rsidR="003A020E" w:rsidRPr="007D6D2F" w:rsidRDefault="003A020E" w:rsidP="003E42C2">
      <w:pPr>
        <w:pStyle w:val="Nivel2"/>
      </w:pPr>
      <w:r w:rsidRPr="007D6D2F">
        <w:t>Reparar, corrigir, remover, reconstruir ou substituir, às suas expensas, no total ou em parte, os serviços efetuados em que se verificarem vícios, defeitos ou incorreções resultantes da execução ou dos materiais empregados, a critério da Administração.</w:t>
      </w:r>
    </w:p>
    <w:p w14:paraId="79B53F6A" w14:textId="30678509" w:rsidR="003A020E" w:rsidRPr="006D73C1" w:rsidRDefault="003A020E" w:rsidP="00F95B0A">
      <w:pPr>
        <w:pStyle w:val="Nvel01-SemNumerao"/>
        <w:rPr>
          <w:rFonts w:eastAsia="Calibri"/>
          <w:caps w:val="0"/>
        </w:rPr>
      </w:pPr>
      <w:r w:rsidRPr="006D73C1">
        <w:rPr>
          <w:b w:val="0"/>
          <w:bCs w:val="0"/>
          <w:caps w:val="0"/>
        </w:rPr>
        <w:t>Especificação da garantia do serviço</w:t>
      </w:r>
      <w:r w:rsidRPr="006D73C1">
        <w:rPr>
          <w:caps w:val="0"/>
        </w:rPr>
        <w:t xml:space="preserve"> (</w:t>
      </w:r>
      <w:hyperlink r:id="rId57" w:anchor="art40§1">
        <w:r w:rsidRPr="006D73C1">
          <w:rPr>
            <w:rStyle w:val="Hyperlink"/>
            <w:b w:val="0"/>
            <w:bCs w:val="0"/>
            <w:caps w:val="0"/>
            <w:color w:val="auto"/>
          </w:rPr>
          <w:t>art. 40, §1º, inciso III, da Lei</w:t>
        </w:r>
        <w:r w:rsidR="0063364F" w:rsidRPr="006D73C1">
          <w:rPr>
            <w:rStyle w:val="Hyperlink"/>
            <w:b w:val="0"/>
            <w:bCs w:val="0"/>
            <w:caps w:val="0"/>
            <w:color w:val="auto"/>
          </w:rPr>
          <w:t xml:space="preserve"> Federal </w:t>
        </w:r>
        <w:r w:rsidRPr="006D73C1">
          <w:rPr>
            <w:rStyle w:val="Hyperlink"/>
            <w:b w:val="0"/>
            <w:bCs w:val="0"/>
            <w:caps w:val="0"/>
            <w:color w:val="auto"/>
          </w:rPr>
          <w:t xml:space="preserve"> nº 14.133, de 2021</w:t>
        </w:r>
      </w:hyperlink>
      <w:r w:rsidRPr="006D73C1">
        <w:rPr>
          <w:caps w:val="0"/>
        </w:rPr>
        <w:t>)</w:t>
      </w:r>
      <w:r w:rsidR="00F95B0A" w:rsidRPr="006D73C1">
        <w:rPr>
          <w:caps w:val="0"/>
        </w:rPr>
        <w:t xml:space="preserve"> </w:t>
      </w:r>
      <w:r w:rsidR="00FE3B48" w:rsidRPr="006D73C1">
        <w:rPr>
          <w:b w:val="0"/>
          <w:bCs w:val="0"/>
          <w:caps w:val="0"/>
        </w:rPr>
        <w:t xml:space="preserve">O prazo de garantia contratual dos serviços, complementar à garantia legal, será de acordo com norma de desempenho </w:t>
      </w:r>
      <w:proofErr w:type="spellStart"/>
      <w:r w:rsidR="00FE3B48" w:rsidRPr="006D73C1">
        <w:rPr>
          <w:b w:val="0"/>
          <w:bCs w:val="0"/>
          <w:caps w:val="0"/>
        </w:rPr>
        <w:t>nbr</w:t>
      </w:r>
      <w:proofErr w:type="spellEnd"/>
      <w:r w:rsidR="00FE3B48" w:rsidRPr="006D73C1">
        <w:rPr>
          <w:b w:val="0"/>
          <w:bCs w:val="0"/>
          <w:caps w:val="0"/>
        </w:rPr>
        <w:t xml:space="preserve"> 15.575/2013, contado a partir do primeiro dia útil subsequente à data do recebimento definitivo do objeto.</w:t>
      </w:r>
    </w:p>
    <w:p w14:paraId="394ECAA8" w14:textId="2C8363C9" w:rsidR="003A020E" w:rsidRPr="006D73C1" w:rsidRDefault="00FE3B48" w:rsidP="003E42C2">
      <w:pPr>
        <w:pStyle w:val="Nivel2"/>
      </w:pPr>
      <w:r w:rsidRPr="006D73C1">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7B99536C" w14:textId="444FD90F" w:rsidR="003A020E" w:rsidRPr="006D73C1" w:rsidRDefault="00FE3B48" w:rsidP="00F95B0A">
      <w:pPr>
        <w:pStyle w:val="Nvel1-SemNum"/>
      </w:pPr>
      <w:r w:rsidRPr="006D73C1">
        <w:t>Procedimentos de transição e finalização do contrato não serão necessários procedimentos de transição e finalização do contrato devido às características do objeto.</w:t>
      </w:r>
    </w:p>
    <w:p w14:paraId="33A2FF16" w14:textId="77777777" w:rsidR="00F95B0A" w:rsidRPr="00F95B0A" w:rsidRDefault="00F95B0A" w:rsidP="00F95B0A">
      <w:pPr>
        <w:pStyle w:val="Nvel1-SemNum"/>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F95B0A"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349CDD9B" w:rsidR="003A020E" w:rsidRPr="00F95B0A" w:rsidRDefault="00FE3B48" w:rsidP="00F95B0A">
            <w:pPr>
              <w:pStyle w:val="Nivel01"/>
            </w:pPr>
            <w:r w:rsidRPr="00F95B0A">
              <w:t>modelo de gestão do contrato</w:t>
            </w:r>
          </w:p>
        </w:tc>
      </w:tr>
    </w:tbl>
    <w:p w14:paraId="0D2F9D91" w14:textId="296C8D05" w:rsidR="003A020E" w:rsidRPr="007D6D2F" w:rsidRDefault="00FE3B48" w:rsidP="003E42C2">
      <w:pPr>
        <w:pStyle w:val="Nivel2"/>
      </w:pPr>
      <w:r w:rsidRPr="006D73C1">
        <w:t>O contrato deverá ser executado</w:t>
      </w:r>
      <w:r w:rsidRPr="007D6D2F">
        <w:t xml:space="preserve"> fielmente pelas partes, de acordo com as cláusulas avençadas e as normas da lei nº 14.133, de 2021, e cada parte responderá pelas consequências de sua inexecução total ou parcial.</w:t>
      </w:r>
    </w:p>
    <w:p w14:paraId="76BC6E28" w14:textId="4F010125" w:rsidR="003A020E" w:rsidRPr="007D6D2F" w:rsidRDefault="00FE3B48" w:rsidP="003E42C2">
      <w:pPr>
        <w:pStyle w:val="Nivel2"/>
      </w:pPr>
      <w:r w:rsidRPr="007D6D2F">
        <w:t>Em caso de impedimento, ordem de paralisação ou suspensão do contrato, o cronograma de execução será prorrogado automaticamente pelo tempo correspondente, anotadas tais circunstâncias mediante simples apostila.</w:t>
      </w:r>
    </w:p>
    <w:p w14:paraId="35DAF45C" w14:textId="00D47166" w:rsidR="003A020E" w:rsidRPr="007D6D2F" w:rsidRDefault="00FE3B48" w:rsidP="003E42C2">
      <w:pPr>
        <w:pStyle w:val="Nivel2"/>
      </w:pPr>
      <w:r w:rsidRPr="007D6D2F">
        <w:lastRenderedPageBreak/>
        <w:t>as comunicações entre o órgão ou entidade e a contratada devem ser realizadas por escrito sempre que o ato exigir tal formalidade, admitindo-se o uso de mensagem eletrônica para esse fim.</w:t>
      </w:r>
    </w:p>
    <w:p w14:paraId="2BDD42C4" w14:textId="6B3D9D70" w:rsidR="003A020E" w:rsidRPr="007D6D2F" w:rsidRDefault="00FE3B48" w:rsidP="003E42C2">
      <w:pPr>
        <w:pStyle w:val="Nivel2"/>
      </w:pPr>
      <w:r w:rsidRPr="007D6D2F">
        <w:t>o órgão ou entidade poderá convocar representante da empresa para adoção de providências que devam ser cumpridas de imediato.</w:t>
      </w:r>
    </w:p>
    <w:p w14:paraId="62572EC5" w14:textId="423027C1" w:rsidR="003A020E" w:rsidRPr="007D6D2F" w:rsidRDefault="00FE3B48" w:rsidP="003E42C2">
      <w:pPr>
        <w:pStyle w:val="Nivel2"/>
        <w:rPr>
          <w:i/>
        </w:rPr>
      </w:pPr>
      <w:r w:rsidRPr="007D6D2F">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24580C55" w:rsidR="003A020E" w:rsidRPr="007D6D2F" w:rsidRDefault="00FE3B48" w:rsidP="00F95B0A">
      <w:pPr>
        <w:pStyle w:val="Nvel01-SemNumerao"/>
      </w:pPr>
      <w:r w:rsidRPr="007D6D2F">
        <w:t>preposto</w:t>
      </w:r>
    </w:p>
    <w:p w14:paraId="2B822BBF" w14:textId="6B64BA3A" w:rsidR="003A020E" w:rsidRPr="007D6D2F" w:rsidRDefault="00FE3B48" w:rsidP="003E42C2">
      <w:pPr>
        <w:pStyle w:val="Nivel2"/>
      </w:pPr>
      <w:r w:rsidRPr="007D6D2F">
        <w:t>a contratada designará formalmente o preposto da empresa, antes do início da prestação dos serviços, indicando no instrumento os poderes e deveres em relação à execução do objeto contratado.</w:t>
      </w:r>
    </w:p>
    <w:p w14:paraId="3BD4F742" w14:textId="268D6817" w:rsidR="003A020E" w:rsidRPr="007D6D2F" w:rsidRDefault="00FE3B48" w:rsidP="003E42C2">
      <w:pPr>
        <w:pStyle w:val="Nivel2"/>
      </w:pPr>
      <w:r w:rsidRPr="007D6D2F">
        <w:t>a contratada deverá manter preposto da empresa no local da execução do objeto durante o período de execução do mesmo.</w:t>
      </w:r>
    </w:p>
    <w:p w14:paraId="741E73A5" w14:textId="1A5C3EC6" w:rsidR="003A020E" w:rsidRPr="007D6D2F" w:rsidRDefault="00FE3B48" w:rsidP="003E42C2">
      <w:pPr>
        <w:pStyle w:val="Nivel2"/>
      </w:pPr>
      <w:r w:rsidRPr="007D6D2F">
        <w:t>a contratante poderá recusar, desde que justificadamente, a indicação ou a manutenção do preposto da empresa, hipótese em que a contratada designará outro para o exercício da atividade.</w:t>
      </w:r>
    </w:p>
    <w:p w14:paraId="4F476485" w14:textId="2B139A5B" w:rsidR="003A020E" w:rsidRPr="007D6D2F" w:rsidRDefault="00FE3B48" w:rsidP="00F95B0A">
      <w:pPr>
        <w:pStyle w:val="Nvel01-SemNumerao"/>
      </w:pPr>
      <w:r w:rsidRPr="007D6D2F">
        <w:t>fiscalização</w:t>
      </w:r>
    </w:p>
    <w:p w14:paraId="00E82B98" w14:textId="1324010A" w:rsidR="003A020E" w:rsidRPr="007D6D2F" w:rsidRDefault="00FE3B48" w:rsidP="003E42C2">
      <w:pPr>
        <w:pStyle w:val="Nivel2"/>
      </w:pPr>
      <w:r w:rsidRPr="007D6D2F">
        <w:t>a execução do contrato deverá ser acompanhada e fiscalizada pelo(s) fiscal(</w:t>
      </w:r>
      <w:proofErr w:type="spellStart"/>
      <w:r w:rsidRPr="007D6D2F">
        <w:t>is</w:t>
      </w:r>
      <w:proofErr w:type="spellEnd"/>
      <w:r w:rsidRPr="007D6D2F">
        <w:t>) do contrato, ou pelos respectivos substitutos (lei nº 14.133, de 2021, art. 117, caput).</w:t>
      </w:r>
    </w:p>
    <w:p w14:paraId="65DD218F" w14:textId="68A1B340" w:rsidR="003A020E" w:rsidRPr="007D6D2F" w:rsidRDefault="00FE3B48" w:rsidP="003E42C2">
      <w:pPr>
        <w:pStyle w:val="Nivel2"/>
      </w:pPr>
      <w:r w:rsidRPr="007D6D2F">
        <w:t xml:space="preserve">o fiscal do contrato acompanhará a execução do contrato, para que sejam cumpridas todas as condições estabelecidas no contrato, de modo a assegurar os melhores resultados para a administração. </w:t>
      </w:r>
    </w:p>
    <w:p w14:paraId="6F5D65C1" w14:textId="190FCB5A" w:rsidR="003A020E" w:rsidRPr="007D6D2F" w:rsidRDefault="00FE3B48" w:rsidP="003E42C2">
      <w:pPr>
        <w:pStyle w:val="Nivel2"/>
      </w:pPr>
      <w:r w:rsidRPr="007D6D2F">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24CADC54" w:rsidR="003A020E" w:rsidRPr="007D6D2F" w:rsidRDefault="00FE3B48" w:rsidP="003E42C2">
      <w:pPr>
        <w:pStyle w:val="Nivel2"/>
      </w:pPr>
      <w:r w:rsidRPr="007D6D2F">
        <w:t>identificada qualquer inexatidão ou irregularidade, o fiscal técnico do contrato emitirá notificações para a correção da execução do contrato, determinando prazo para a correção.</w:t>
      </w:r>
    </w:p>
    <w:p w14:paraId="714C7DA7" w14:textId="00AE9A28" w:rsidR="003A020E" w:rsidRPr="007D6D2F" w:rsidRDefault="00FE3B48" w:rsidP="003E42C2">
      <w:pPr>
        <w:pStyle w:val="Nivel2"/>
      </w:pPr>
      <w:r w:rsidRPr="007D6D2F">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0C3B075B" w:rsidR="003A020E" w:rsidRPr="007D6D2F" w:rsidRDefault="00FE3B48" w:rsidP="003E42C2">
      <w:pPr>
        <w:pStyle w:val="Nivel2"/>
        <w:rPr>
          <w:rFonts w:eastAsia="Times New Roman"/>
        </w:rPr>
      </w:pPr>
      <w:r w:rsidRPr="007D6D2F">
        <w:t xml:space="preserve">no caso de ocorrências que possam inviabilizar a execução do contrato nas datas aprazadas, o fiscal do contrato comunicará o fato imediatamente ao gestor do contrato. </w:t>
      </w:r>
    </w:p>
    <w:p w14:paraId="4BBE20D4" w14:textId="395BAE96" w:rsidR="003A020E" w:rsidRPr="007D6D2F" w:rsidRDefault="00FE3B48" w:rsidP="003E42C2">
      <w:pPr>
        <w:pStyle w:val="Nivel2"/>
      </w:pPr>
      <w:r w:rsidRPr="007D6D2F">
        <w:t xml:space="preserve">o fiscal do contrato comunicará ao gestor do contrato, em tempo hábil, o término do contrato sob sua responsabilidade, com vistas à tempestiva </w:t>
      </w:r>
      <w:r w:rsidRPr="007D6D2F">
        <w:rPr>
          <w:rFonts w:eastAsia="Times New Roman"/>
        </w:rPr>
        <w:t xml:space="preserve">renovação </w:t>
      </w:r>
      <w:r w:rsidRPr="007D6D2F">
        <w:t>ou à prorrogação.</w:t>
      </w:r>
    </w:p>
    <w:p w14:paraId="57FE4C44" w14:textId="63BC0FE2" w:rsidR="003A020E" w:rsidRPr="007D6D2F" w:rsidRDefault="00FE3B48" w:rsidP="003E42C2">
      <w:pPr>
        <w:pStyle w:val="Nivel2"/>
      </w:pPr>
      <w:r w:rsidRPr="007D6D2F">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467D72A1" w:rsidR="003A020E" w:rsidRPr="007D6D2F" w:rsidRDefault="00FE3B48" w:rsidP="003E42C2">
      <w:pPr>
        <w:pStyle w:val="Nivel2"/>
      </w:pPr>
      <w:r w:rsidRPr="007D6D2F">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687CA040" w14:textId="436330E9" w:rsidR="003A020E" w:rsidRPr="00F95B0A" w:rsidRDefault="00FE3B48" w:rsidP="00F95B0A">
      <w:pPr>
        <w:pStyle w:val="Nvel01-SemNumerao"/>
      </w:pPr>
      <w:r w:rsidRPr="00F95B0A">
        <w:t>gestor do contrato</w:t>
      </w:r>
    </w:p>
    <w:p w14:paraId="101CA22D" w14:textId="5ACED1D1" w:rsidR="003A020E" w:rsidRPr="007D6D2F" w:rsidRDefault="00FE3B48" w:rsidP="003E42C2">
      <w:pPr>
        <w:pStyle w:val="Nivel2"/>
      </w:pPr>
      <w:r w:rsidRPr="007D6D2F">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634F12A7" w:rsidR="003A020E" w:rsidRPr="007D6D2F" w:rsidRDefault="00FE3B48" w:rsidP="003E42C2">
      <w:pPr>
        <w:pStyle w:val="Nivel2"/>
      </w:pPr>
      <w:r w:rsidRPr="007D6D2F">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09352BD4" w:rsidR="003A020E" w:rsidRPr="007D6D2F" w:rsidRDefault="00FE3B48" w:rsidP="003E42C2">
      <w:pPr>
        <w:pStyle w:val="Nivel2"/>
      </w:pPr>
      <w:r w:rsidRPr="007D6D2F">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0CB48F4C" w:rsidR="003A020E" w:rsidRPr="007D6D2F" w:rsidRDefault="00FE3B48" w:rsidP="003E42C2">
      <w:pPr>
        <w:pStyle w:val="Nivel2"/>
      </w:pPr>
      <w:r w:rsidRPr="007D6D2F">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2E72FF49" w:rsidR="003A020E" w:rsidRPr="007D6D2F" w:rsidRDefault="00FE3B48" w:rsidP="003E42C2">
      <w:pPr>
        <w:pStyle w:val="Nivel2"/>
      </w:pPr>
      <w:r w:rsidRPr="007D6D2F">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18F2237C" w:rsidR="003A020E" w:rsidRPr="007D6D2F" w:rsidRDefault="00FE3B48" w:rsidP="003E42C2">
      <w:pPr>
        <w:pStyle w:val="Nivel2"/>
      </w:pPr>
      <w:r w:rsidRPr="007D6D2F">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1591F645" w:rsidR="003A020E" w:rsidRPr="007D6D2F" w:rsidRDefault="00FE3B48" w:rsidP="003E42C2">
      <w:pPr>
        <w:pStyle w:val="Nivel2"/>
      </w:pPr>
      <w:r w:rsidRPr="007D6D2F">
        <w:t>o gestor do contrato deverá enviar a documentação pertinente ao setor de contratos para a formalização dos procedimentos de liquidação e pagamento, no valor dimensionado pela fiscalização e gestão nos termos do contrato.</w:t>
      </w:r>
    </w:p>
    <w:p w14:paraId="078E04A1" w14:textId="77777777" w:rsidR="000D2F02" w:rsidRPr="007D6D2F" w:rsidRDefault="000D2F02" w:rsidP="003E42C2">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5487281A" w:rsidR="003A020E" w:rsidRPr="007D6D2F" w:rsidRDefault="00FE3B48" w:rsidP="00F95B0A">
            <w:pPr>
              <w:pStyle w:val="Nivel01"/>
            </w:pPr>
            <w:r w:rsidRPr="007D6D2F">
              <w:t>critérios de medição e pagamento</w:t>
            </w:r>
          </w:p>
        </w:tc>
      </w:tr>
    </w:tbl>
    <w:p w14:paraId="1E35F14D" w14:textId="6DE24E05" w:rsidR="003A020E" w:rsidRPr="007D6D2F" w:rsidRDefault="00FE3B48" w:rsidP="003E42C2">
      <w:pPr>
        <w:pStyle w:val="Nivel2"/>
      </w:pPr>
      <w:r w:rsidRPr="007D6D2F">
        <w:t xml:space="preserve">a aferição da execução contratual para fins de pagamento considerará o seguinte critério: a conclusão das medições conforme previstas no cronograma físico-financeiro anexo a este termo de referência.  </w:t>
      </w:r>
    </w:p>
    <w:p w14:paraId="1676E7AC" w14:textId="0664290C" w:rsidR="003A020E" w:rsidRPr="007D6D2F" w:rsidRDefault="00FE3B48" w:rsidP="003E42C2">
      <w:pPr>
        <w:pStyle w:val="Nivel2"/>
      </w:pPr>
      <w:r w:rsidRPr="007D6D2F">
        <w:t>será indicada a retenção ou glosa no pagamento, proporcional à irregularidade verificada, sem prejuízo das sanções cabíveis, caso se constate que a contratada:</w:t>
      </w:r>
    </w:p>
    <w:p w14:paraId="6AA27D03"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Não produzir os resultados acordados,</w:t>
      </w:r>
    </w:p>
    <w:p w14:paraId="76A2B986" w14:textId="77777777" w:rsidR="003A020E" w:rsidRPr="006D73C1"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lastRenderedPageBreak/>
        <w:t>Deixar de executar, ou não executar com a qualidade mínima exigida as atividades contratadas; ou</w:t>
      </w:r>
    </w:p>
    <w:p w14:paraId="5BB436EC" w14:textId="77777777" w:rsidR="003A020E" w:rsidRPr="007D6D2F" w:rsidRDefault="003A020E" w:rsidP="003A020E">
      <w:pPr>
        <w:pStyle w:val="Nivel4"/>
        <w:tabs>
          <w:tab w:val="clear" w:pos="993"/>
        </w:tabs>
        <w:spacing w:line="360" w:lineRule="auto"/>
        <w:ind w:left="993"/>
        <w:rPr>
          <w:rFonts w:ascii="Times New Roman" w:hAnsi="Times New Roman" w:cs="Times New Roman"/>
          <w:sz w:val="24"/>
          <w:szCs w:val="24"/>
        </w:rPr>
      </w:pPr>
      <w:r w:rsidRPr="006D73C1">
        <w:rPr>
          <w:rFonts w:ascii="Times New Roman" w:hAnsi="Times New Roman" w:cs="Times New Roman"/>
          <w:sz w:val="24"/>
          <w:szCs w:val="24"/>
        </w:rPr>
        <w:t>Deixar de utilizar materiais e recursos humanos exigidos para a execução do serviço, ou utilizá-los com qualidade ou quantidade inferior à demandada</w:t>
      </w:r>
      <w:r w:rsidRPr="007D6D2F">
        <w:rPr>
          <w:rFonts w:ascii="Times New Roman" w:hAnsi="Times New Roman" w:cs="Times New Roman"/>
          <w:sz w:val="24"/>
          <w:szCs w:val="24"/>
        </w:rPr>
        <w:t>.</w:t>
      </w:r>
    </w:p>
    <w:p w14:paraId="2BABF5A5" w14:textId="77777777" w:rsidR="003A020E" w:rsidRPr="007D6D2F" w:rsidRDefault="003A020E" w:rsidP="00F95B0A">
      <w:pPr>
        <w:pStyle w:val="Nvel01-SemNumerao"/>
      </w:pPr>
      <w:r w:rsidRPr="007D6D2F">
        <w:t>Do recebimento</w:t>
      </w:r>
    </w:p>
    <w:p w14:paraId="7EFB82B8" w14:textId="130A8C37" w:rsidR="003A020E" w:rsidRPr="007D6D2F" w:rsidRDefault="00FE3B48" w:rsidP="003E42C2">
      <w:pPr>
        <w:pStyle w:val="Nivel2"/>
      </w:pPr>
      <w:r w:rsidRPr="007D6D2F">
        <w:t>Os serviços serão recebidos provisoriamente, no prazo de 15 (quinze) dias, pelos fiscais do contrato, mediante termos detalhados, quando verificado o cumprimento das exigências de caráter técnico e administrativo. (</w:t>
      </w:r>
      <w:hyperlink r:id="rId58" w:anchor="art140" w:history="1">
        <w:r w:rsidRPr="007D6D2F">
          <w:t>art. 140, i, a, da lei nº 14.133</w:t>
        </w:r>
      </w:hyperlink>
      <w:r w:rsidRPr="007D6D2F">
        <w:t>, de 2021).</w:t>
      </w:r>
    </w:p>
    <w:p w14:paraId="11D2CD80" w14:textId="3E1293F4" w:rsidR="003A020E" w:rsidRPr="007D6D2F" w:rsidRDefault="00FE3B48" w:rsidP="003E42C2">
      <w:pPr>
        <w:pStyle w:val="Nivel2"/>
      </w:pPr>
      <w:r w:rsidRPr="007D6D2F">
        <w:t>O prazo da disposição acima será contado do recebimento de comunicação de cobrança oriunda do contratado com a comprovação da prestação dos serviços a que se referem a parcela a ser paga.</w:t>
      </w:r>
    </w:p>
    <w:p w14:paraId="5F225654" w14:textId="6FCEC5AB" w:rsidR="003A020E" w:rsidRPr="007D6D2F" w:rsidRDefault="00FE3B48" w:rsidP="003E42C2">
      <w:pPr>
        <w:pStyle w:val="Nivel2"/>
      </w:pPr>
      <w:r w:rsidRPr="007D6D2F">
        <w:t xml:space="preserve">O fiscal do contrato realizará o recebimento provisório do objeto do contrato mediante termo detalhado que comprove o cumprimento das exigências de caráter técnico. </w:t>
      </w:r>
    </w:p>
    <w:p w14:paraId="4356C283" w14:textId="1AF984F6" w:rsidR="003A020E" w:rsidRPr="007D6D2F" w:rsidRDefault="00FE3B48" w:rsidP="003E42C2">
      <w:pPr>
        <w:pStyle w:val="Nivel2"/>
      </w:pPr>
      <w:r w:rsidRPr="007D6D2F">
        <w:t>O fiscal do contrato realizará o recebimento provisório do objeto do contrato mediante termo detalhado que comprove o cumprimento das exigências de caráter administrativo.</w:t>
      </w:r>
    </w:p>
    <w:p w14:paraId="7270E7F0" w14:textId="38557F5B" w:rsidR="003A020E" w:rsidRPr="006D73C1" w:rsidRDefault="00FE3B48" w:rsidP="003E42C2">
      <w:pPr>
        <w:pStyle w:val="Nivel2"/>
      </w:pPr>
      <w:r w:rsidRPr="007D6D2F">
        <w:t xml:space="preserve">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w:t>
      </w:r>
      <w:r w:rsidRPr="006D73C1">
        <w:t>gestor do contrato.</w:t>
      </w:r>
    </w:p>
    <w:p w14:paraId="707EE5E9"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6D73C1">
          <w:rPr>
            <w:rStyle w:val="Hyperlink"/>
            <w:rFonts w:ascii="Times New Roman" w:hAnsi="Times New Roman" w:cs="Times New Roman"/>
            <w:color w:val="auto"/>
            <w:sz w:val="24"/>
            <w:szCs w:val="24"/>
            <w:lang w:eastAsia="en-US"/>
          </w:rPr>
          <w:t>Art. 119 c/c art. 140 da Lei nº 14133, de 2021</w:t>
        </w:r>
      </w:hyperlink>
      <w:r w:rsidRPr="006D73C1">
        <w:rPr>
          <w:rFonts w:ascii="Times New Roman" w:hAnsi="Times New Roman" w:cs="Times New Roman"/>
          <w:color w:val="auto"/>
          <w:sz w:val="24"/>
          <w:szCs w:val="24"/>
          <w:lang w:eastAsia="en-US"/>
        </w:rPr>
        <w:t>)</w:t>
      </w:r>
    </w:p>
    <w:p w14:paraId="698434BC"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lastRenderedPageBreak/>
        <w:t>e) Os serviços poderão ser rejeitados, no todo ou em parte, quando em desacordo com as especificações constantes neste Termo de Referência e na proposta, sem prejuízo da aplicação das penalidades.</w:t>
      </w:r>
    </w:p>
    <w:p w14:paraId="506702DE" w14:textId="5DF886F2" w:rsidR="003A020E" w:rsidRPr="006D73C1" w:rsidRDefault="00FE3B48" w:rsidP="003E42C2">
      <w:pPr>
        <w:pStyle w:val="Nivel2"/>
      </w:pPr>
      <w:r w:rsidRPr="006D73C1">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03B798C8" w:rsidR="003A020E" w:rsidRPr="006D73C1" w:rsidRDefault="00FE3B48" w:rsidP="003E42C2">
      <w:pPr>
        <w:pStyle w:val="Nivel2"/>
      </w:pPr>
      <w:r w:rsidRPr="006D73C1">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6D73C1"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61B70673" w:rsidR="003A020E" w:rsidRPr="007D6D2F" w:rsidRDefault="00FE3B48" w:rsidP="003E42C2">
      <w:pPr>
        <w:pStyle w:val="Nivel2"/>
      </w:pPr>
      <w:r w:rsidRPr="006D73C1">
        <w:t xml:space="preserve">No caso de controvérsia sobre a execução do objeto, quanto à dimensão, qualidade e quantidade, deverá ser observado o teor do </w:t>
      </w:r>
      <w:hyperlink r:id="rId60" w:anchor="art143">
        <w:r w:rsidRPr="006D73C1">
          <w:rPr>
            <w:rStyle w:val="Hyperlink"/>
            <w:color w:val="auto"/>
            <w:lang w:eastAsia="en-US"/>
          </w:rPr>
          <w:t>art. 143 da lei federal nº 14.133/2021</w:t>
        </w:r>
      </w:hyperlink>
      <w:r w:rsidRPr="006D73C1">
        <w:t xml:space="preserve">, comunicando-se à empresa para emissão de nota fiscal no que </w:t>
      </w:r>
      <w:proofErr w:type="spellStart"/>
      <w:r w:rsidRPr="006D73C1">
        <w:t>pertine</w:t>
      </w:r>
      <w:proofErr w:type="spellEnd"/>
      <w:r w:rsidRPr="006D73C1">
        <w:t xml:space="preserve"> à parcela incontroversa da execução do objeto</w:t>
      </w:r>
      <w:r w:rsidRPr="007D6D2F">
        <w:t>, para efeito de liquidação e pagamento.</w:t>
      </w:r>
    </w:p>
    <w:p w14:paraId="6FCA202E" w14:textId="7A4117FE" w:rsidR="003A020E" w:rsidRPr="007D6D2F" w:rsidRDefault="00FE3B48" w:rsidP="003E42C2">
      <w:pPr>
        <w:pStyle w:val="Nivel2"/>
      </w:pPr>
      <w:r w:rsidRPr="007D6D2F">
        <w:t>nenhum prazo de recebimento ocorrerá enquanto pendente a solução, pelo contratado, de inconsistências verificadas na execução do objeto ou no instrumento de cobrança.</w:t>
      </w:r>
    </w:p>
    <w:p w14:paraId="384187D6" w14:textId="44D17CB0" w:rsidR="003A020E" w:rsidRPr="007D6D2F" w:rsidRDefault="00FE3B48" w:rsidP="003E42C2">
      <w:pPr>
        <w:pStyle w:val="Nivel2"/>
      </w:pPr>
      <w:r w:rsidRPr="007D6D2F">
        <w:t>o recebimento provisório ou definitivo não excluirá a responsabilidade civil pela solidez e pela segurança do serviço nem a responsabilidade ético-profissional pela perfeita execução do contrato.</w:t>
      </w:r>
    </w:p>
    <w:p w14:paraId="4504F1C9" w14:textId="00EC4933" w:rsidR="003A020E" w:rsidRPr="007D6D2F" w:rsidRDefault="00FE3B48" w:rsidP="00F95B0A">
      <w:pPr>
        <w:pStyle w:val="Nvel01-SemNumerao"/>
      </w:pPr>
      <w:r w:rsidRPr="007D6D2F">
        <w:lastRenderedPageBreak/>
        <w:t>prazo de pagamento</w:t>
      </w:r>
    </w:p>
    <w:p w14:paraId="69BC8C13" w14:textId="1A2492F1" w:rsidR="003A020E" w:rsidRPr="007D6D2F" w:rsidRDefault="00FE3B48" w:rsidP="003E42C2">
      <w:pPr>
        <w:pStyle w:val="Nivel2"/>
      </w:pPr>
      <w:r w:rsidRPr="007D6D2F">
        <w:t xml:space="preserve">o pagamento será efetuado no prazo máximo de até trinta dias úteis, contados do recebimento e atesto da nota fiscal pelo fiscal de contrato. </w:t>
      </w:r>
    </w:p>
    <w:p w14:paraId="0156AFDD" w14:textId="32A488E2" w:rsidR="003A020E" w:rsidRPr="007D6D2F" w:rsidRDefault="00FE3B48" w:rsidP="00F95B0A">
      <w:pPr>
        <w:pStyle w:val="Nvel01-SemNumerao"/>
      </w:pPr>
      <w:r w:rsidRPr="007D6D2F">
        <w:t>forma de pagamento</w:t>
      </w:r>
    </w:p>
    <w:p w14:paraId="75A56788" w14:textId="1D5F807C" w:rsidR="003A020E" w:rsidRPr="007D6D2F" w:rsidRDefault="00FE3B48" w:rsidP="003E42C2">
      <w:pPr>
        <w:pStyle w:val="Nivel2"/>
        <w:rPr>
          <w:i/>
        </w:rPr>
      </w:pPr>
      <w:r w:rsidRPr="007D6D2F">
        <w:t>o pagamento será realizado através de ordem bancária, para crédito em banco, agência e conta corrente indicados pelo contratado.</w:t>
      </w:r>
    </w:p>
    <w:p w14:paraId="6581B9BA" w14:textId="2CEB7FDE" w:rsidR="003A020E" w:rsidRPr="007D6D2F" w:rsidRDefault="00FE3B48" w:rsidP="003E42C2">
      <w:pPr>
        <w:pStyle w:val="Nivel2"/>
        <w:rPr>
          <w:i/>
        </w:rPr>
      </w:pPr>
      <w:r w:rsidRPr="007D6D2F">
        <w:t>será considerada data do pagamento o dia em que constar como emitida a ordem bancária para pagamento.</w:t>
      </w:r>
    </w:p>
    <w:p w14:paraId="3CBEFA8C" w14:textId="35C4ACAB" w:rsidR="003A020E" w:rsidRPr="006D73C1" w:rsidRDefault="00FE3B48" w:rsidP="003E42C2">
      <w:pPr>
        <w:pStyle w:val="Nivel2"/>
      </w:pPr>
      <w:r w:rsidRPr="007D6D2F">
        <w:t xml:space="preserve">quando do pagamento, será efetuada a retenção tributária </w:t>
      </w:r>
      <w:r w:rsidRPr="006D73C1">
        <w:t>prevista na legislação aplicável.</w:t>
      </w:r>
    </w:p>
    <w:p w14:paraId="059EAEDF" w14:textId="689A27AC" w:rsidR="003A020E" w:rsidRPr="006D73C1" w:rsidRDefault="00FE3B48"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6D73C1">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2C77483" w:rsidR="003A020E" w:rsidRPr="007D6D2F" w:rsidRDefault="00FE3B48" w:rsidP="003E42C2">
      <w:pPr>
        <w:pStyle w:val="Nivel2"/>
      </w:pPr>
      <w:r w:rsidRPr="007D6D2F">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78E7F6" w14:textId="77777777" w:rsidR="000D2F02" w:rsidRPr="007D6D2F" w:rsidRDefault="000D2F02" w:rsidP="003E42C2">
      <w:pPr>
        <w:pStyle w:val="Nivel2"/>
      </w:pP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7D6D2F"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0041808B" w:rsidR="003A020E" w:rsidRPr="007D6D2F" w:rsidRDefault="00FE3B48" w:rsidP="00F95B0A">
            <w:pPr>
              <w:pStyle w:val="Nivel01"/>
            </w:pPr>
            <w:r w:rsidRPr="007D6D2F">
              <w:t>forma e critérios de seleção do fornecedor e regime de execução</w:t>
            </w:r>
          </w:p>
        </w:tc>
      </w:tr>
    </w:tbl>
    <w:p w14:paraId="27DC3986" w14:textId="7EB3E2DF" w:rsidR="003A020E" w:rsidRPr="007D6D2F" w:rsidRDefault="00FE3B48" w:rsidP="00F95B0A">
      <w:pPr>
        <w:pStyle w:val="Nvel01-SemNumerao"/>
        <w:rPr>
          <w:rFonts w:eastAsiaTheme="minorEastAsia"/>
        </w:rPr>
      </w:pPr>
      <w:r w:rsidRPr="007D6D2F">
        <w:t>forma de seleção e critério de julgamento da proposta</w:t>
      </w:r>
    </w:p>
    <w:p w14:paraId="46979090" w14:textId="00F4AA61" w:rsidR="003A020E" w:rsidRPr="007D6D2F" w:rsidRDefault="00FE3B48" w:rsidP="003E42C2">
      <w:pPr>
        <w:pStyle w:val="Nivel2"/>
        <w:rPr>
          <w:rFonts w:eastAsia="MS Mincho"/>
          <w:iCs/>
        </w:rPr>
      </w:pPr>
      <w:r w:rsidRPr="007D6D2F">
        <w:t>o fornecedor será selecionado por meio da realização de procedimento de licitação, na modalidade concorrência, sob a forma eletrônica, com adoção do critério de julgamento pelo menor preço.</w:t>
      </w:r>
    </w:p>
    <w:p w14:paraId="3F91B7B5" w14:textId="37FAB3DC" w:rsidR="003A020E" w:rsidRPr="007D6D2F" w:rsidRDefault="00FE3B48" w:rsidP="00F95B0A">
      <w:pPr>
        <w:pStyle w:val="Nvel01-SemNumerao"/>
        <w:rPr>
          <w:rFonts w:eastAsia="MS Mincho"/>
        </w:rPr>
      </w:pPr>
      <w:r w:rsidRPr="007D6D2F">
        <w:t>regime de execução</w:t>
      </w:r>
    </w:p>
    <w:p w14:paraId="54417AF6" w14:textId="7F8CA469" w:rsidR="003A020E" w:rsidRPr="006D73C1" w:rsidRDefault="00FE3B48" w:rsidP="003A020E">
      <w:pPr>
        <w:rPr>
          <w:rFonts w:ascii="Times New Roman" w:eastAsia="MS Mincho" w:hAnsi="Times New Roman" w:cs="Times New Roman"/>
          <w:iCs/>
          <w:sz w:val="24"/>
          <w:szCs w:val="24"/>
        </w:rPr>
      </w:pPr>
      <w:r w:rsidRPr="006D73C1">
        <w:rPr>
          <w:rFonts w:ascii="Times New Roman" w:hAnsi="Times New Roman" w:cs="Times New Roman"/>
          <w:sz w:val="24"/>
          <w:szCs w:val="24"/>
        </w:rPr>
        <w:t xml:space="preserve">o regime de execução do contrato será </w:t>
      </w:r>
      <w:proofErr w:type="gramStart"/>
      <w:r w:rsidRPr="006D73C1">
        <w:rPr>
          <w:rFonts w:ascii="Times New Roman" w:hAnsi="Times New Roman" w:cs="Times New Roman"/>
          <w:sz w:val="24"/>
          <w:szCs w:val="24"/>
        </w:rPr>
        <w:t>empreitada</w:t>
      </w:r>
      <w:proofErr w:type="gramEnd"/>
      <w:r w:rsidRPr="006D73C1">
        <w:rPr>
          <w:rFonts w:ascii="Times New Roman" w:hAnsi="Times New Roman" w:cs="Times New Roman"/>
          <w:sz w:val="24"/>
          <w:szCs w:val="24"/>
        </w:rPr>
        <w:t xml:space="preserve"> por preço global.</w:t>
      </w:r>
    </w:p>
    <w:p w14:paraId="6F1711E5" w14:textId="41D77CD5" w:rsidR="003A020E" w:rsidRPr="006D73C1" w:rsidRDefault="00FE3B48"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6D73C1">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0EC3B1B7" w:rsidR="003A020E" w:rsidRPr="007D6D2F" w:rsidRDefault="00FE3B48" w:rsidP="00F95B0A">
      <w:pPr>
        <w:pStyle w:val="Nvel01-SemNumerao"/>
      </w:pPr>
      <w:r w:rsidRPr="007D6D2F">
        <w:t>1. exigências de habilitação</w:t>
      </w:r>
    </w:p>
    <w:p w14:paraId="7029E3F4" w14:textId="58A8D231" w:rsidR="003A020E" w:rsidRPr="00F95B0A" w:rsidRDefault="00FE3B48" w:rsidP="003A020E">
      <w:pPr>
        <w:rPr>
          <w:rFonts w:ascii="Times New Roman" w:hAnsi="Times New Roman" w:cs="Times New Roman"/>
          <w:caps/>
          <w:sz w:val="24"/>
          <w:szCs w:val="24"/>
        </w:rPr>
      </w:pPr>
      <w:r w:rsidRPr="00F95B0A">
        <w:rPr>
          <w:rFonts w:ascii="Times New Roman" w:hAnsi="Times New Roman" w:cs="Times New Roman"/>
          <w:caps/>
          <w:sz w:val="24"/>
          <w:szCs w:val="24"/>
        </w:rPr>
        <w:t>para fins de habilitação, deverá o licitante comprovar os seguintes requisitos:</w:t>
      </w:r>
    </w:p>
    <w:p w14:paraId="121AE8E7" w14:textId="5F242B11" w:rsidR="003A020E" w:rsidRPr="00F95B0A" w:rsidRDefault="00FE3B48" w:rsidP="00F95B0A">
      <w:pPr>
        <w:pStyle w:val="Nvel01-SemNumerao"/>
      </w:pPr>
      <w:r w:rsidRPr="00F95B0A">
        <w:t>habilitação jurídica</w:t>
      </w:r>
    </w:p>
    <w:p w14:paraId="2D6590B4" w14:textId="6A9EE366" w:rsidR="003A020E" w:rsidRPr="006D73C1" w:rsidRDefault="00FE3B48" w:rsidP="003A020E">
      <w:pPr>
        <w:rPr>
          <w:rFonts w:ascii="Times New Roman" w:hAnsi="Times New Roman" w:cs="Times New Roman"/>
          <w:sz w:val="24"/>
          <w:szCs w:val="24"/>
        </w:rPr>
      </w:pPr>
      <w:bookmarkStart w:id="19" w:name="_Ref115800561"/>
      <w:r w:rsidRPr="006D73C1">
        <w:rPr>
          <w:rFonts w:ascii="Times New Roman" w:hAnsi="Times New Roman" w:cs="Times New Roman"/>
          <w:sz w:val="24"/>
          <w:szCs w:val="24"/>
        </w:rPr>
        <w:t>pessoa física: cédula de identidade (</w:t>
      </w:r>
      <w:r w:rsidRPr="004C4A45">
        <w:rPr>
          <w:rFonts w:ascii="Times New Roman" w:hAnsi="Times New Roman" w:cs="Times New Roman"/>
          <w:caps/>
          <w:sz w:val="24"/>
          <w:szCs w:val="24"/>
        </w:rPr>
        <w:t>rg)</w:t>
      </w:r>
      <w:r w:rsidRPr="006D73C1">
        <w:rPr>
          <w:rFonts w:ascii="Times New Roman" w:hAnsi="Times New Roman" w:cs="Times New Roman"/>
          <w:sz w:val="24"/>
          <w:szCs w:val="24"/>
        </w:rPr>
        <w:t xml:space="preserve"> ou documento equivalente que, por força de lei, tenha validade para fins de identificação em todo o território nacional;</w:t>
      </w:r>
      <w:bookmarkEnd w:id="19"/>
    </w:p>
    <w:p w14:paraId="2C6D185E" w14:textId="742BC72F" w:rsidR="003A020E" w:rsidRPr="007D6D2F" w:rsidRDefault="00FE3B48" w:rsidP="003E42C2">
      <w:pPr>
        <w:pStyle w:val="Nivel2"/>
      </w:pPr>
      <w:r w:rsidRPr="007D6D2F">
        <w:lastRenderedPageBreak/>
        <w:t xml:space="preserve">empresário individual: inscrição no registro público de empresas mercantis, a cargo da junta comercial da respectiva sede; </w:t>
      </w:r>
    </w:p>
    <w:p w14:paraId="704C92DB" w14:textId="63CCA7B7" w:rsidR="003A020E" w:rsidRPr="007D6D2F" w:rsidRDefault="00FE3B48" w:rsidP="003E42C2">
      <w:pPr>
        <w:pStyle w:val="Nivel2"/>
      </w:pPr>
      <w:r w:rsidRPr="007D6D2F">
        <w:t xml:space="preserve">microempreendedor individual - </w:t>
      </w:r>
      <w:r w:rsidRPr="004C4A45">
        <w:rPr>
          <w:caps/>
        </w:rPr>
        <w:t>mei</w:t>
      </w:r>
      <w:r w:rsidRPr="007D6D2F">
        <w:t xml:space="preserve">: certificado da condição de microempreendedor individual - </w:t>
      </w:r>
      <w:r w:rsidRPr="004C4A45">
        <w:rPr>
          <w:caps/>
        </w:rPr>
        <w:t>ccmei</w:t>
      </w:r>
      <w:r w:rsidRPr="007D6D2F">
        <w:t xml:space="preserve">, cuja aceitação ficará condicionada à verificação da autenticidade no sítio </w:t>
      </w:r>
      <w:hyperlink r:id="rId61">
        <w:r w:rsidRPr="007D6D2F">
          <w:rPr>
            <w:rStyle w:val="Hyperlink"/>
            <w:color w:val="auto"/>
          </w:rPr>
          <w:t>https://www.gov.br/empresas-e-negocios/pt-br/empreendedor</w:t>
        </w:r>
      </w:hyperlink>
      <w:r w:rsidRPr="007D6D2F">
        <w:t>;</w:t>
      </w:r>
    </w:p>
    <w:p w14:paraId="44AACB0D" w14:textId="4E136049" w:rsidR="003A020E" w:rsidRPr="007D6D2F" w:rsidRDefault="00FE3B48" w:rsidP="003E42C2">
      <w:pPr>
        <w:pStyle w:val="Nivel2"/>
      </w:pPr>
      <w:r w:rsidRPr="007D6D2F">
        <w:t xml:space="preserve">sociedade empresária, sociedade limitada unipessoal – </w:t>
      </w:r>
      <w:r w:rsidRPr="004C4A45">
        <w:rPr>
          <w:caps/>
        </w:rPr>
        <w:t>slu</w:t>
      </w:r>
      <w:r w:rsidRPr="007D6D2F">
        <w:t xml:space="preserve"> ou sociedade identificada como empresa individual de responsabilidade limitada - </w:t>
      </w:r>
      <w:r w:rsidRPr="004C4A45">
        <w:rPr>
          <w:caps/>
        </w:rPr>
        <w:t>eireli:</w:t>
      </w:r>
      <w:r w:rsidRPr="007D6D2F">
        <w:t xml:space="preserve"> inscrição do ato constitutivo, estatuto ou contrato social no registro público de empresas mercantis, a cargo da junta comercial da respectiva sede, acompanhada de documento comprobatório de seus administradores;</w:t>
      </w:r>
    </w:p>
    <w:p w14:paraId="673C9659" w14:textId="3767764E" w:rsidR="003A020E" w:rsidRPr="007D6D2F" w:rsidRDefault="00FE3B48" w:rsidP="003E42C2">
      <w:pPr>
        <w:pStyle w:val="Nivel2"/>
      </w:pPr>
      <w:r w:rsidRPr="007D6D2F">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rsidRPr="007D6D2F">
        <w:t>drei</w:t>
      </w:r>
      <w:proofErr w:type="spellEnd"/>
      <w:r w:rsidRPr="007D6D2F">
        <w:t>/me n.º 77, de 18 de março de 2020.</w:t>
      </w:r>
    </w:p>
    <w:p w14:paraId="1A60D25D" w14:textId="33151D1B" w:rsidR="003A020E" w:rsidRPr="007D6D2F" w:rsidRDefault="00FE3B48" w:rsidP="003E42C2">
      <w:pPr>
        <w:pStyle w:val="Nivel2"/>
      </w:pPr>
      <w:r w:rsidRPr="007D6D2F">
        <w:t>sociedade simples: inscrição do ato constitutivo no registro civil de pessoas jurídicas do local de sua sede, acompanhada de documento comprobatório de seus administradores;</w:t>
      </w:r>
    </w:p>
    <w:p w14:paraId="0F730132" w14:textId="0CAC69A3" w:rsidR="003A020E" w:rsidRPr="007D6D2F" w:rsidRDefault="00FE3B48" w:rsidP="003E42C2">
      <w:pPr>
        <w:pStyle w:val="Nivel2"/>
      </w:pPr>
      <w:r w:rsidRPr="007D6D2F">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0" w:name="_Int_ySfCXwr4"/>
      <w:r w:rsidRPr="007D6D2F">
        <w:t>mercantis onde</w:t>
      </w:r>
      <w:bookmarkEnd w:id="20"/>
      <w:r w:rsidRPr="007D6D2F">
        <w:t xml:space="preserve"> opera, com averbação no registro onde tem sede a matriz</w:t>
      </w:r>
    </w:p>
    <w:p w14:paraId="4A01929C" w14:textId="46716A7A" w:rsidR="003A020E" w:rsidRPr="007D6D2F" w:rsidRDefault="00FE3B48" w:rsidP="003E42C2">
      <w:pPr>
        <w:pStyle w:val="Nivel2"/>
      </w:pPr>
      <w:r w:rsidRPr="007D6D2F">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32F65F00" w:rsidR="003A020E" w:rsidRPr="007D6D2F" w:rsidRDefault="00FE3B48" w:rsidP="003E42C2">
      <w:pPr>
        <w:pStyle w:val="Nivel2"/>
      </w:pPr>
      <w:r w:rsidRPr="007D6D2F">
        <w:t>os documentos apresentados deverão estar acompanhados de todas as alterações ou da consolidação respectiva.</w:t>
      </w:r>
    </w:p>
    <w:p w14:paraId="0C4C8BD9" w14:textId="1F67F85E" w:rsidR="003A020E" w:rsidRPr="007D6D2F" w:rsidRDefault="00FE3B48" w:rsidP="00F95B0A">
      <w:pPr>
        <w:pStyle w:val="Nvel01-SemNumerao"/>
      </w:pPr>
      <w:r w:rsidRPr="007D6D2F">
        <w:t>habilitação fiscal, social e trabalhista:</w:t>
      </w:r>
    </w:p>
    <w:p w14:paraId="6F9DBF8C" w14:textId="6138BFBE" w:rsidR="003A020E" w:rsidRPr="007D6D2F" w:rsidRDefault="00FE3B48" w:rsidP="003E42C2">
      <w:pPr>
        <w:pStyle w:val="Nivel2"/>
      </w:pPr>
      <w:r w:rsidRPr="007D6D2F">
        <w:t>prova de inscrição no cadastro nacional de pessoas jurídicas ou no cadastro de pessoas físicas, conforme o caso;</w:t>
      </w:r>
    </w:p>
    <w:p w14:paraId="11CA5526" w14:textId="49FA0249" w:rsidR="003A020E" w:rsidRPr="007D6D2F" w:rsidRDefault="006D73C1" w:rsidP="003E42C2">
      <w:pPr>
        <w:pStyle w:val="Nivel2"/>
      </w:pPr>
      <w:r>
        <w:t>P</w:t>
      </w:r>
      <w:r w:rsidR="00FE3B48" w:rsidRPr="007D6D2F">
        <w:t>rova de regularidade fiscal perante a fazenda nacional, mediante apresentação de certidão expedida conjuntamente pela secretaria da receita federal do brasil (</w:t>
      </w:r>
      <w:r w:rsidR="00FE3B48" w:rsidRPr="006D73C1">
        <w:rPr>
          <w:caps/>
        </w:rPr>
        <w:t>rfb</w:t>
      </w:r>
      <w:r w:rsidR="00FE3B48" w:rsidRPr="007D6D2F">
        <w:t>) e pela procuradoria-geral da fazenda nacional (</w:t>
      </w:r>
      <w:r w:rsidR="00FE3B48" w:rsidRPr="006D73C1">
        <w:rPr>
          <w:caps/>
        </w:rPr>
        <w:t>pgfn</w:t>
      </w:r>
      <w:r w:rsidR="00FE3B48" w:rsidRPr="007D6D2F">
        <w:t>), referente a todos os créditos tributários federais e à dívida ativa da união (</w:t>
      </w:r>
      <w:r w:rsidR="00FE3B48" w:rsidRPr="006D73C1">
        <w:rPr>
          <w:caps/>
        </w:rPr>
        <w:t>dau</w:t>
      </w:r>
      <w:r w:rsidR="00FE3B48" w:rsidRPr="007D6D2F">
        <w:t>) por elas administrados, inclusive aqueles relativos à seguridade social, nos termos da portaria conjunta nº 1.751, de 02 de outubro de 2014, do secretário da receita federal do brasil e da procuradora-geral da fazenda nacional.</w:t>
      </w:r>
    </w:p>
    <w:p w14:paraId="1A314CE0" w14:textId="22890333" w:rsidR="003A020E" w:rsidRPr="007D6D2F" w:rsidRDefault="006D73C1" w:rsidP="003E42C2">
      <w:pPr>
        <w:pStyle w:val="Nivel2"/>
      </w:pPr>
      <w:r>
        <w:t>P</w:t>
      </w:r>
      <w:r w:rsidR="00FE3B48" w:rsidRPr="007D6D2F">
        <w:t>rova de regularidade com o fundo de garantia do tempo de serviço (</w:t>
      </w:r>
      <w:r w:rsidR="00FE3B48" w:rsidRPr="006D73C1">
        <w:rPr>
          <w:caps/>
        </w:rPr>
        <w:t>fgts</w:t>
      </w:r>
      <w:r w:rsidR="00FE3B48" w:rsidRPr="007D6D2F">
        <w:t>);</w:t>
      </w:r>
    </w:p>
    <w:p w14:paraId="705EFE72" w14:textId="78E6840C" w:rsidR="003A020E" w:rsidRPr="007D6D2F" w:rsidRDefault="006D73C1" w:rsidP="003E42C2">
      <w:pPr>
        <w:pStyle w:val="Nivel2"/>
      </w:pPr>
      <w:r>
        <w:t>P</w:t>
      </w:r>
      <w:r w:rsidR="00FE3B48" w:rsidRPr="007D6D2F">
        <w:t xml:space="preserve">rova de inexistência de débitos inadimplidos perante a justiça do trabalho, mediante a apresentação de certidão negativa ou positiva com efeito de negativa, nos termos do título </w:t>
      </w:r>
      <w:proofErr w:type="spellStart"/>
      <w:r w:rsidR="00FE3B48" w:rsidRPr="007D6D2F">
        <w:t>vii-a</w:t>
      </w:r>
      <w:proofErr w:type="spellEnd"/>
      <w:r w:rsidR="00FE3B48" w:rsidRPr="007D6D2F">
        <w:t xml:space="preserve"> da consolidação das leis do trabalho, aprovada pelo </w:t>
      </w:r>
      <w:hyperlink r:id="rId62">
        <w:r w:rsidR="00FE3B48" w:rsidRPr="007D6D2F">
          <w:rPr>
            <w:rStyle w:val="Hyperlink"/>
            <w:color w:val="auto"/>
          </w:rPr>
          <w:t>decreto-lei nº 5.452, de 1º de maio de 1943;</w:t>
        </w:r>
      </w:hyperlink>
    </w:p>
    <w:p w14:paraId="075449CA" w14:textId="3B5019A5" w:rsidR="003A020E" w:rsidRPr="007D6D2F" w:rsidRDefault="006D73C1" w:rsidP="003E42C2">
      <w:pPr>
        <w:pStyle w:val="Nivel2"/>
      </w:pPr>
      <w:r>
        <w:lastRenderedPageBreak/>
        <w:t>P</w:t>
      </w:r>
      <w:r w:rsidR="00FE3B48" w:rsidRPr="007D6D2F">
        <w:t xml:space="preserve">rova de inscrição no cadastro de contribuintes </w:t>
      </w:r>
      <w:r w:rsidR="00FE3B48" w:rsidRPr="007D6D2F">
        <w:rPr>
          <w:iCs/>
        </w:rPr>
        <w:t>municipal/distrital</w:t>
      </w:r>
      <w:r w:rsidR="00FE3B48" w:rsidRPr="007D6D2F">
        <w:t xml:space="preserve"> relativo ao domicílio ou sede do fornecedor, pertinente ao seu ramo de atividade e compatível com o objeto contratual; </w:t>
      </w:r>
    </w:p>
    <w:p w14:paraId="479F6CED" w14:textId="6629FBC4" w:rsidR="003A020E" w:rsidRPr="007D6D2F" w:rsidRDefault="006D73C1" w:rsidP="003E42C2">
      <w:pPr>
        <w:pStyle w:val="Nivel2"/>
      </w:pPr>
      <w:r>
        <w:t>P</w:t>
      </w:r>
      <w:r w:rsidR="00FE3B48" w:rsidRPr="007D6D2F">
        <w:t xml:space="preserve">rova de regularidade com a fazenda </w:t>
      </w:r>
      <w:r w:rsidR="00FE3B48" w:rsidRPr="007D6D2F">
        <w:rPr>
          <w:iCs/>
        </w:rPr>
        <w:t>municipal/distrital</w:t>
      </w:r>
      <w:r w:rsidR="00FE3B48" w:rsidRPr="007D6D2F">
        <w:t xml:space="preserve"> do domicílio ou sede do fornecedor, relativa à atividade em cujo exercício contrata ou concorre;</w:t>
      </w:r>
    </w:p>
    <w:p w14:paraId="4A228FD2" w14:textId="111C127B" w:rsidR="003A020E" w:rsidRPr="007D6D2F" w:rsidRDefault="00FE3B48" w:rsidP="003E42C2">
      <w:pPr>
        <w:pStyle w:val="Nivel2"/>
      </w:pPr>
      <w:r w:rsidRPr="007D6D2F">
        <w:t xml:space="preserve">caso o fornecedor seja considerado isento dos tributos </w:t>
      </w:r>
      <w:r w:rsidRPr="007D6D2F">
        <w:rPr>
          <w:iCs/>
        </w:rPr>
        <w:t>municipal/distrital</w:t>
      </w:r>
      <w:r w:rsidRPr="007D6D2F">
        <w:t xml:space="preserve"> relacionados ao objeto contratual, deverá comprovar tal condição mediante a apresentação de declaração da fazenda respectiva do seu domicílio ou sede, ou outra equivalente, na forma da lei.</w:t>
      </w:r>
    </w:p>
    <w:p w14:paraId="2AF44F52" w14:textId="535D7165" w:rsidR="003A020E" w:rsidRPr="007D6D2F" w:rsidRDefault="00FE3B48" w:rsidP="003E42C2">
      <w:pPr>
        <w:pStyle w:val="Nivel2"/>
      </w:pPr>
      <w:bookmarkStart w:id="21" w:name="_Hlk121934117"/>
      <w:r w:rsidRPr="007D6D2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14:paraId="7993C312" w14:textId="3B9F2ECD" w:rsidR="003A020E" w:rsidRPr="007D6D2F" w:rsidRDefault="00FE3B48" w:rsidP="00F95B0A">
      <w:pPr>
        <w:pStyle w:val="Nvel01-SemNumerao"/>
      </w:pPr>
      <w:r w:rsidRPr="007D6D2F">
        <w:t>qualificação econômico-financeira:</w:t>
      </w:r>
    </w:p>
    <w:p w14:paraId="34AF71EA" w14:textId="50E1ACC9" w:rsidR="003A020E" w:rsidRPr="006D73C1" w:rsidRDefault="006D73C1" w:rsidP="003E42C2">
      <w:pPr>
        <w:pStyle w:val="Nivel2"/>
      </w:pPr>
      <w:r>
        <w:t>C</w:t>
      </w:r>
      <w:r w:rsidR="00FE3B48" w:rsidRPr="007D6D2F">
        <w:t xml:space="preserve">ertidão negativa de falência expedida pelo distribuidor da sede do fornecedor - lei federal nº 14.133/2021, art. 69, </w:t>
      </w:r>
      <w:r w:rsidR="00FE3B48" w:rsidRPr="007D6D2F">
        <w:rPr>
          <w:iCs/>
        </w:rPr>
        <w:t>caput</w:t>
      </w:r>
      <w:r w:rsidR="00FE3B48" w:rsidRPr="007D6D2F">
        <w:t xml:space="preserve">, inciso </w:t>
      </w:r>
      <w:proofErr w:type="spellStart"/>
      <w:r w:rsidR="00FE3B48" w:rsidRPr="007D6D2F">
        <w:t>ii</w:t>
      </w:r>
      <w:proofErr w:type="spellEnd"/>
      <w:r w:rsidR="00FE3B48" w:rsidRPr="007D6D2F">
        <w:t xml:space="preserve">) vigente; insolvência, expedidas pelo distribuidor da sede do licitante válida na data da entrega das propostas e de início da abertura dos envelopes, caso o documento não consigne prazo de validade, será considerada válida a certidão com data de expedição ou revalidação dos últimos </w:t>
      </w:r>
      <w:r w:rsidR="00FE3B48" w:rsidRPr="006D73C1">
        <w:t>30 (trinta) dias anteriores à data da realização da licitação.</w:t>
      </w:r>
    </w:p>
    <w:p w14:paraId="49B1F8E5" w14:textId="3CE5E8B4" w:rsidR="003A020E" w:rsidRPr="006D73C1" w:rsidRDefault="006D73C1" w:rsidP="003E42C2">
      <w:pPr>
        <w:pStyle w:val="Nivel2"/>
        <w:rPr>
          <w:rStyle w:val="eop"/>
        </w:rPr>
      </w:pPr>
      <w:r>
        <w:rPr>
          <w:rStyle w:val="normaltextrun"/>
        </w:rPr>
        <w:t>B</w:t>
      </w:r>
      <w:r w:rsidR="00FE3B48" w:rsidRPr="006D73C1">
        <w:rPr>
          <w:rStyle w:val="normaltextrun"/>
        </w:rPr>
        <w:t>alanço patrimonial, demonstração de resultado de exercício e demais demonstrações contábeis dos 2 (dois) últimos exercícios sociais, comprovando;</w:t>
      </w:r>
    </w:p>
    <w:p w14:paraId="4BA64FB1" w14:textId="23F20016"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índices de liquidez geral (</w:t>
      </w:r>
      <w:proofErr w:type="spellStart"/>
      <w:r w:rsidRPr="006D73C1">
        <w:rPr>
          <w:rStyle w:val="normaltextrun"/>
          <w:rFonts w:ascii="Times New Roman" w:hAnsi="Times New Roman" w:cs="Times New Roman"/>
          <w:color w:val="auto"/>
          <w:sz w:val="24"/>
          <w:szCs w:val="24"/>
        </w:rPr>
        <w:t>lg</w:t>
      </w:r>
      <w:proofErr w:type="spellEnd"/>
      <w:r w:rsidRPr="006D73C1">
        <w:rPr>
          <w:rStyle w:val="normaltextrun"/>
          <w:rFonts w:ascii="Times New Roman" w:hAnsi="Times New Roman" w:cs="Times New Roman"/>
          <w:color w:val="auto"/>
          <w:sz w:val="24"/>
          <w:szCs w:val="24"/>
        </w:rPr>
        <w:t>), liquidez corrente (</w:t>
      </w:r>
      <w:proofErr w:type="spellStart"/>
      <w:r w:rsidRPr="006D73C1">
        <w:rPr>
          <w:rStyle w:val="normaltextrun"/>
          <w:rFonts w:ascii="Times New Roman" w:hAnsi="Times New Roman" w:cs="Times New Roman"/>
          <w:color w:val="auto"/>
          <w:sz w:val="24"/>
          <w:szCs w:val="24"/>
        </w:rPr>
        <w:t>lc</w:t>
      </w:r>
      <w:proofErr w:type="spellEnd"/>
      <w:r w:rsidRPr="006D73C1">
        <w:rPr>
          <w:rStyle w:val="normaltextrun"/>
          <w:rFonts w:ascii="Times New Roman" w:hAnsi="Times New Roman" w:cs="Times New Roman"/>
          <w:color w:val="auto"/>
          <w:sz w:val="24"/>
          <w:szCs w:val="24"/>
        </w:rPr>
        <w:t>), e solvência geral (</w:t>
      </w:r>
      <w:proofErr w:type="spellStart"/>
      <w:r w:rsidRPr="006D73C1">
        <w:rPr>
          <w:rStyle w:val="normaltextrun"/>
          <w:rFonts w:ascii="Times New Roman" w:hAnsi="Times New Roman" w:cs="Times New Roman"/>
          <w:color w:val="auto"/>
          <w:sz w:val="24"/>
          <w:szCs w:val="24"/>
        </w:rPr>
        <w:t>sg</w:t>
      </w:r>
      <w:proofErr w:type="spellEnd"/>
      <w:r w:rsidRPr="006D73C1">
        <w:rPr>
          <w:rStyle w:val="normaltextrun"/>
          <w:rFonts w:ascii="Times New Roman" w:hAnsi="Times New Roman" w:cs="Times New Roman"/>
          <w:color w:val="auto"/>
          <w:sz w:val="24"/>
          <w:szCs w:val="24"/>
        </w:rPr>
        <w:t xml:space="preserve">) superiores a 1 (um); </w:t>
      </w:r>
    </w:p>
    <w:p w14:paraId="464C25B9" w14:textId="32A7F1D2" w:rsidR="003A020E" w:rsidRPr="006D73C1" w:rsidRDefault="00FE3B48"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042E743A" w:rsidR="003A020E" w:rsidRPr="006D73C1" w:rsidRDefault="00FE3B48"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6D73C1">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6D73C1">
        <w:rPr>
          <w:rStyle w:val="eop"/>
          <w:rFonts w:ascii="Times New Roman" w:hAnsi="Times New Roman" w:cs="Times New Roman"/>
          <w:color w:val="auto"/>
          <w:sz w:val="24"/>
          <w:szCs w:val="24"/>
        </w:rPr>
        <w:t> </w:t>
      </w:r>
    </w:p>
    <w:p w14:paraId="01C3BD07" w14:textId="3C8C0F2C" w:rsidR="003A020E" w:rsidRPr="006D73C1" w:rsidRDefault="00FE3B48"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6D73C1">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w:t>
      </w:r>
      <w:r w:rsidRPr="006D73C1">
        <w:rPr>
          <w:rStyle w:val="eop"/>
          <w:rFonts w:ascii="Times New Roman" w:eastAsia="MS Mincho" w:hAnsi="Times New Roman" w:cs="Times New Roman"/>
          <w:caps/>
          <w:color w:val="auto"/>
          <w:sz w:val="24"/>
          <w:szCs w:val="24"/>
        </w:rPr>
        <w:t>ecd</w:t>
      </w:r>
      <w:r w:rsidRPr="006D73C1">
        <w:rPr>
          <w:rStyle w:val="eop"/>
          <w:rFonts w:ascii="Times New Roman" w:eastAsia="MS Mincho" w:hAnsi="Times New Roman" w:cs="Times New Roman"/>
          <w:color w:val="auto"/>
          <w:sz w:val="24"/>
          <w:szCs w:val="24"/>
        </w:rPr>
        <w:t xml:space="preserve"> ao</w:t>
      </w:r>
      <w:r w:rsidRPr="006D73C1">
        <w:rPr>
          <w:rStyle w:val="eop"/>
          <w:rFonts w:ascii="Times New Roman" w:eastAsia="MS Mincho" w:hAnsi="Times New Roman" w:cs="Times New Roman"/>
          <w:caps/>
          <w:color w:val="auto"/>
          <w:sz w:val="24"/>
          <w:szCs w:val="24"/>
        </w:rPr>
        <w:t xml:space="preserve"> sped</w:t>
      </w:r>
      <w:r w:rsidRPr="006D73C1">
        <w:rPr>
          <w:rStyle w:val="eop"/>
          <w:rFonts w:ascii="Times New Roman" w:eastAsia="MS Mincho" w:hAnsi="Times New Roman" w:cs="Times New Roman"/>
          <w:color w:val="auto"/>
          <w:sz w:val="24"/>
          <w:szCs w:val="24"/>
        </w:rPr>
        <w:t xml:space="preserve">.  </w:t>
      </w:r>
    </w:p>
    <w:p w14:paraId="35919885" w14:textId="76B9BC90" w:rsidR="00081FC2" w:rsidRPr="007D6D2F" w:rsidRDefault="00FE3B48" w:rsidP="003E42C2">
      <w:pPr>
        <w:pStyle w:val="Nivel2"/>
      </w:pPr>
      <w:r w:rsidRPr="007D6D2F">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0D78D8A0" w:rsidR="00081FC2" w:rsidRPr="007D6D2F" w:rsidRDefault="00FE3B48" w:rsidP="003E42C2">
      <w:pPr>
        <w:pStyle w:val="Nivel2"/>
      </w:pPr>
      <w:r w:rsidRPr="007D6D2F">
        <w:t>c.1) será considerado qualificado econômico e financeiramente o licitante que apresentar índices de liquidez geral (</w:t>
      </w:r>
      <w:proofErr w:type="spellStart"/>
      <w:r w:rsidRPr="007D6D2F">
        <w:t>ilg</w:t>
      </w:r>
      <w:proofErr w:type="spellEnd"/>
      <w:r w:rsidRPr="007D6D2F">
        <w:t>), índices de solvência geral (</w:t>
      </w:r>
      <w:proofErr w:type="spellStart"/>
      <w:r w:rsidRPr="007D6D2F">
        <w:t>sg</w:t>
      </w:r>
      <w:proofErr w:type="spellEnd"/>
      <w:r w:rsidRPr="007D6D2F">
        <w:t>) índice de endividamento geral (</w:t>
      </w:r>
      <w:proofErr w:type="spellStart"/>
      <w:r w:rsidRPr="007D6D2F">
        <w:t>ieg</w:t>
      </w:r>
      <w:proofErr w:type="spellEnd"/>
      <w:r w:rsidRPr="007D6D2F">
        <w:t xml:space="preserve">), devidamente calculados em folha anexa ao balanço e demonstrações, assinada pelo contador responsável pela empresa. </w:t>
      </w:r>
    </w:p>
    <w:p w14:paraId="6FFF5A47" w14:textId="5D336E78" w:rsidR="00081FC2" w:rsidRPr="007D6D2F" w:rsidRDefault="00FE3B48" w:rsidP="003E42C2">
      <w:pPr>
        <w:pStyle w:val="Nivel2"/>
      </w:pPr>
      <w:r w:rsidRPr="007D6D2F">
        <w:t>c.1.1) o índice de liquidez geral (</w:t>
      </w:r>
      <w:proofErr w:type="spellStart"/>
      <w:r w:rsidRPr="007D6D2F">
        <w:t>ilg</w:t>
      </w:r>
      <w:proofErr w:type="spellEnd"/>
      <w:r w:rsidRPr="007D6D2F">
        <w:t xml:space="preserve">) deverá ser igual ou maior que 1, obtido pelo coeficiente entre a soma do ativo circulante com o realizável a longo prazo, pela soma do passivo circulante com o passivo não circulante. </w:t>
      </w:r>
    </w:p>
    <w:p w14:paraId="0D61469D" w14:textId="25069A1A" w:rsidR="00081FC2" w:rsidRPr="007D6D2F" w:rsidRDefault="00FE3B48" w:rsidP="003E42C2">
      <w:pPr>
        <w:pStyle w:val="Nivel2"/>
      </w:pPr>
      <w:r w:rsidRPr="007D6D2F">
        <w:lastRenderedPageBreak/>
        <w:t>c.1.2) o índice de solvência geral (</w:t>
      </w:r>
      <w:proofErr w:type="spellStart"/>
      <w:r w:rsidRPr="007D6D2F">
        <w:t>sg</w:t>
      </w:r>
      <w:proofErr w:type="spellEnd"/>
      <w:r w:rsidRPr="007D6D2F">
        <w:t xml:space="preserve">) deverá ser igual ou maior que 1, obtido pelo coeficiente entre o ativo, sobre a soma do passivo circulante e passivo não circulante. </w:t>
      </w:r>
    </w:p>
    <w:p w14:paraId="4D376DAA" w14:textId="7017C93C" w:rsidR="003A020E" w:rsidRPr="007D6D2F" w:rsidRDefault="00FE3B48" w:rsidP="003E42C2">
      <w:pPr>
        <w:pStyle w:val="Nivel2"/>
      </w:pPr>
      <w:r w:rsidRPr="007D6D2F">
        <w:t xml:space="preserve">c.1.3) o índice de endividamento geral deverá ser igual ou menor que 0,40, obtido pelo coeficiente entre a soma do passivo circulante, mais o passivo não circulante, sobre o </w:t>
      </w:r>
      <w:proofErr w:type="gramStart"/>
      <w:r w:rsidRPr="007D6D2F">
        <w:t>ativo;.</w:t>
      </w:r>
      <w:proofErr w:type="gramEnd"/>
    </w:p>
    <w:p w14:paraId="6276EE78" w14:textId="3CBF0C15" w:rsidR="003A020E" w:rsidRPr="007D6D2F" w:rsidRDefault="00FE3B48" w:rsidP="003E42C2">
      <w:pPr>
        <w:pStyle w:val="Nivel2"/>
      </w:pPr>
      <w:r w:rsidRPr="007D6D2F">
        <w:t>as empresas criadas no exercício financeiro da licitação deverão atender a todas as exigências da habilitação e poderão substituir os demonstrativos contábeis pelo balanço de abertura. (lei nº 14.133, de 2021, art. 65, §1º).</w:t>
      </w:r>
    </w:p>
    <w:p w14:paraId="6685BDA5" w14:textId="67C50B6A" w:rsidR="00081FC2" w:rsidRPr="007D6D2F" w:rsidRDefault="00FE3B48" w:rsidP="003E42C2">
      <w:pPr>
        <w:pStyle w:val="Nivel2"/>
      </w:pPr>
      <w:r w:rsidRPr="007D6D2F">
        <w:t xml:space="preserve">demonstração do patrimônio líquido no montante mínimo de 10% (dez por cento) do valor a ser contratado, o qual será obtido com base na proposta final apresentada pela própria licitante admitindo-se a sua atualização com base no </w:t>
      </w:r>
      <w:r w:rsidRPr="00B2427A">
        <w:rPr>
          <w:caps/>
        </w:rPr>
        <w:t>inpc</w:t>
      </w:r>
      <w:r w:rsidRPr="007D6D2F">
        <w:t xml:space="preserve"> do </w:t>
      </w:r>
      <w:r w:rsidRPr="00B2427A">
        <w:rPr>
          <w:caps/>
        </w:rPr>
        <w:t>ibge</w:t>
      </w:r>
      <w:r w:rsidRPr="007D6D2F">
        <w:t>, ou por outro índice oficial que lhe vier substituir.</w:t>
      </w:r>
    </w:p>
    <w:p w14:paraId="5E2F758F" w14:textId="77777777" w:rsidR="000D2F02" w:rsidRPr="007D6D2F" w:rsidRDefault="000D2F02" w:rsidP="000D2F02">
      <w:pPr>
        <w:jc w:val="both"/>
        <w:rPr>
          <w:rFonts w:ascii="Times New Roman" w:hAnsi="Times New Roman" w:cs="Times New Roman"/>
          <w:sz w:val="24"/>
          <w:szCs w:val="24"/>
        </w:rPr>
      </w:pPr>
    </w:p>
    <w:p w14:paraId="5DBDD440" w14:textId="01FBC10A" w:rsidR="000D2F02" w:rsidRPr="007D6D2F" w:rsidRDefault="000D2F02" w:rsidP="000D2F02">
      <w:pPr>
        <w:spacing w:line="276" w:lineRule="auto"/>
        <w:rPr>
          <w:rFonts w:ascii="Times New Roman" w:hAnsi="Times New Roman" w:cs="Times New Roman"/>
          <w:sz w:val="24"/>
          <w:szCs w:val="24"/>
        </w:rPr>
      </w:pPr>
      <w:r w:rsidRPr="007D6D2F">
        <w:rPr>
          <w:rFonts w:ascii="Times New Roman" w:hAnsi="Times New Roman" w:cs="Times New Roman"/>
          <w:sz w:val="24"/>
          <w:szCs w:val="24"/>
        </w:rPr>
        <w:t xml:space="preserve"> Qualificação Técnico-Operacional </w:t>
      </w:r>
    </w:p>
    <w:p w14:paraId="56848B44" w14:textId="77777777" w:rsidR="000D2F02" w:rsidRPr="007D6D2F" w:rsidRDefault="000D2F02" w:rsidP="000D2F02">
      <w:pPr>
        <w:spacing w:line="276" w:lineRule="auto"/>
        <w:jc w:val="both"/>
        <w:rPr>
          <w:rFonts w:ascii="Times New Roman" w:hAnsi="Times New Roman" w:cs="Times New Roman"/>
          <w:sz w:val="24"/>
          <w:szCs w:val="24"/>
        </w:rPr>
      </w:pPr>
    </w:p>
    <w:p w14:paraId="35DF9EBF"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5ED9E691" w14:textId="77777777" w:rsidR="000D2F02" w:rsidRPr="006E3AA5" w:rsidRDefault="000D2F02" w:rsidP="000D2F02">
      <w:pPr>
        <w:spacing w:line="276" w:lineRule="auto"/>
        <w:jc w:val="both"/>
        <w:rPr>
          <w:rFonts w:ascii="Times New Roman" w:hAnsi="Times New Roman" w:cs="Times New Roman"/>
          <w:sz w:val="24"/>
          <w:szCs w:val="24"/>
        </w:rPr>
      </w:pPr>
    </w:p>
    <w:p w14:paraId="686F3911" w14:textId="77777777" w:rsidR="000D2F02" w:rsidRPr="009D3E1C"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Para fins da comprovação de que trata este subitem, os atestados deverão dizer respeito a contratos executados com as seguintes características: </w:t>
      </w:r>
    </w:p>
    <w:p w14:paraId="0DED2CB4" w14:textId="77777777" w:rsidR="000D2F02" w:rsidRDefault="000D2F02" w:rsidP="000D2F02">
      <w:pPr>
        <w:spacing w:line="276" w:lineRule="auto"/>
        <w:jc w:val="both"/>
        <w:rPr>
          <w:rFonts w:ascii="Times New Roman" w:hAnsi="Times New Roman" w:cs="Times New Roman"/>
          <w:sz w:val="24"/>
          <w:szCs w:val="24"/>
        </w:rPr>
      </w:pPr>
    </w:p>
    <w:p w14:paraId="5ED89B9A" w14:textId="77777777" w:rsidR="000D2F02" w:rsidRDefault="000D2F02" w:rsidP="000D2F02">
      <w:pPr>
        <w:pStyle w:val="PargrafodaLista"/>
        <w:widowControl/>
        <w:numPr>
          <w:ilvl w:val="0"/>
          <w:numId w:val="31"/>
        </w:numPr>
        <w:autoSpaceDE/>
        <w:autoSpaceDN/>
        <w:spacing w:before="0" w:line="276" w:lineRule="auto"/>
        <w:contextualSpacing/>
        <w:rPr>
          <w:rFonts w:ascii="Times New Roman" w:hAnsi="Times New Roman" w:cs="Times New Roman"/>
          <w:sz w:val="24"/>
          <w:szCs w:val="24"/>
        </w:rPr>
      </w:pPr>
      <w:r w:rsidRPr="009D3E1C">
        <w:rPr>
          <w:rFonts w:ascii="Times New Roman" w:hAnsi="Times New Roman" w:cs="Times New Roman"/>
          <w:sz w:val="24"/>
          <w:szCs w:val="24"/>
        </w:rPr>
        <w:t xml:space="preserve">Apresentação de um ou mais atestados de capacidade técnica, fornecido por pessoa jurídica de direito público ou privado devidamente identificado em nome do licitante devendo possuir características semelhantes ao objeto acompanhado das suas respectivas CAO (Certidão de acervo técnico junto ao órgão competente) além de atender aos quantitativos com até 50% das parcelas de maior relevâncias retiradas da planilha orçamentária conforme quadro abaixo: </w:t>
      </w:r>
    </w:p>
    <w:p w14:paraId="6D026165" w14:textId="77777777" w:rsidR="00B2427A" w:rsidRPr="00B2427A" w:rsidRDefault="00B2427A" w:rsidP="00B2427A">
      <w:pPr>
        <w:pStyle w:val="PargrafodaLista"/>
        <w:rPr>
          <w:rFonts w:ascii="Times New Roman" w:hAnsi="Times New Roman" w:cs="Times New Roman"/>
          <w:sz w:val="24"/>
          <w:szCs w:val="24"/>
        </w:rPr>
      </w:pPr>
    </w:p>
    <w:tbl>
      <w:tblPr>
        <w:tblW w:w="9841" w:type="dxa"/>
        <w:tblInd w:w="-5" w:type="dxa"/>
        <w:tblCellMar>
          <w:left w:w="70" w:type="dxa"/>
          <w:right w:w="70" w:type="dxa"/>
        </w:tblCellMar>
        <w:tblLook w:val="04A0" w:firstRow="1" w:lastRow="0" w:firstColumn="1" w:lastColumn="0" w:noHBand="0" w:noVBand="1"/>
      </w:tblPr>
      <w:tblGrid>
        <w:gridCol w:w="5529"/>
        <w:gridCol w:w="1074"/>
        <w:gridCol w:w="1932"/>
        <w:gridCol w:w="1438"/>
      </w:tblGrid>
      <w:tr w:rsidR="00B2427A" w:rsidRPr="00B2427A" w14:paraId="68B15F0A" w14:textId="77777777" w:rsidTr="00B2427A">
        <w:trPr>
          <w:trHeight w:val="1051"/>
        </w:trPr>
        <w:tc>
          <w:tcPr>
            <w:tcW w:w="552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3CD2219"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DESCRIÇÃO</w:t>
            </w:r>
          </w:p>
        </w:tc>
        <w:tc>
          <w:tcPr>
            <w:tcW w:w="942" w:type="dxa"/>
            <w:tcBorders>
              <w:top w:val="single" w:sz="4" w:space="0" w:color="auto"/>
              <w:left w:val="nil"/>
              <w:bottom w:val="single" w:sz="4" w:space="0" w:color="auto"/>
              <w:right w:val="single" w:sz="4" w:space="0" w:color="auto"/>
            </w:tcBorders>
            <w:shd w:val="clear" w:color="000000" w:fill="C6E0B4"/>
            <w:noWrap/>
            <w:vAlign w:val="center"/>
            <w:hideMark/>
          </w:tcPr>
          <w:p w14:paraId="7FA1E8E1"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UNIDADE</w:t>
            </w:r>
          </w:p>
        </w:tc>
        <w:tc>
          <w:tcPr>
            <w:tcW w:w="1932" w:type="dxa"/>
            <w:tcBorders>
              <w:top w:val="single" w:sz="4" w:space="0" w:color="auto"/>
              <w:left w:val="nil"/>
              <w:bottom w:val="single" w:sz="4" w:space="0" w:color="auto"/>
              <w:right w:val="single" w:sz="4" w:space="0" w:color="auto"/>
            </w:tcBorders>
            <w:shd w:val="clear" w:color="000000" w:fill="C6E0B4"/>
            <w:vAlign w:val="center"/>
            <w:hideMark/>
          </w:tcPr>
          <w:p w14:paraId="016FEABD"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 xml:space="preserve"> QUANT. ORÇAMENTO </w:t>
            </w:r>
          </w:p>
        </w:tc>
        <w:tc>
          <w:tcPr>
            <w:tcW w:w="1438" w:type="dxa"/>
            <w:tcBorders>
              <w:top w:val="single" w:sz="4" w:space="0" w:color="auto"/>
              <w:left w:val="nil"/>
              <w:bottom w:val="single" w:sz="4" w:space="0" w:color="auto"/>
              <w:right w:val="single" w:sz="4" w:space="0" w:color="auto"/>
            </w:tcBorders>
            <w:shd w:val="clear" w:color="000000" w:fill="C6E0B4"/>
            <w:vAlign w:val="center"/>
            <w:hideMark/>
          </w:tcPr>
          <w:p w14:paraId="3D8D16D3"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QUANT. MÍNIMO EXIGIDO</w:t>
            </w:r>
          </w:p>
        </w:tc>
      </w:tr>
      <w:tr w:rsidR="00B2427A" w:rsidRPr="00B2427A" w14:paraId="509E3F16" w14:textId="77777777" w:rsidTr="00B2427A">
        <w:trPr>
          <w:trHeight w:val="1401"/>
        </w:trPr>
        <w:tc>
          <w:tcPr>
            <w:tcW w:w="5529" w:type="dxa"/>
            <w:tcBorders>
              <w:top w:val="nil"/>
              <w:left w:val="single" w:sz="4" w:space="0" w:color="auto"/>
              <w:bottom w:val="single" w:sz="4" w:space="0" w:color="auto"/>
              <w:right w:val="single" w:sz="4" w:space="0" w:color="auto"/>
            </w:tcBorders>
            <w:vAlign w:val="center"/>
          </w:tcPr>
          <w:p w14:paraId="7797E563"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t>PILAR METÁLICO PERFIL LAMINADO/SOLDADO EM AÇO ESTRUTURAL, COM CONEXÕES PARAFUSADAS, INCLUSOS MÃO DE OBRA, TRANSPORTE E IÇAMENTO UTILIZANDO GUINDASTE - FORNECIMENTO E INSTALAÇÃO. AF_01/2020_PSA</w:t>
            </w:r>
          </w:p>
          <w:p w14:paraId="1947F03E"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nil"/>
              <w:left w:val="nil"/>
              <w:bottom w:val="single" w:sz="4" w:space="0" w:color="auto"/>
              <w:right w:val="single" w:sz="4" w:space="0" w:color="auto"/>
            </w:tcBorders>
            <w:noWrap/>
            <w:vAlign w:val="center"/>
          </w:tcPr>
          <w:p w14:paraId="77D835F0"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KG</w:t>
            </w:r>
          </w:p>
        </w:tc>
        <w:tc>
          <w:tcPr>
            <w:tcW w:w="1932" w:type="dxa"/>
            <w:tcBorders>
              <w:top w:val="nil"/>
              <w:left w:val="nil"/>
              <w:bottom w:val="single" w:sz="4" w:space="0" w:color="auto"/>
              <w:right w:val="single" w:sz="4" w:space="0" w:color="auto"/>
            </w:tcBorders>
            <w:noWrap/>
            <w:vAlign w:val="center"/>
          </w:tcPr>
          <w:p w14:paraId="3C9A39F7"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p>
          <w:p w14:paraId="03AE834A"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3.421,50</w:t>
            </w:r>
          </w:p>
          <w:p w14:paraId="58EF5718"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p>
        </w:tc>
        <w:tc>
          <w:tcPr>
            <w:tcW w:w="1438" w:type="dxa"/>
            <w:tcBorders>
              <w:top w:val="nil"/>
              <w:left w:val="nil"/>
              <w:bottom w:val="single" w:sz="4" w:space="0" w:color="auto"/>
              <w:right w:val="single" w:sz="4" w:space="0" w:color="auto"/>
            </w:tcBorders>
            <w:noWrap/>
            <w:vAlign w:val="center"/>
          </w:tcPr>
          <w:p w14:paraId="70ED09CF"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1.710,75</w:t>
            </w:r>
          </w:p>
        </w:tc>
      </w:tr>
      <w:tr w:rsidR="00B2427A" w:rsidRPr="00B2427A" w14:paraId="38480EDF" w14:textId="77777777" w:rsidTr="00B2427A">
        <w:trPr>
          <w:trHeight w:val="775"/>
        </w:trPr>
        <w:tc>
          <w:tcPr>
            <w:tcW w:w="5529" w:type="dxa"/>
            <w:tcBorders>
              <w:top w:val="nil"/>
              <w:left w:val="single" w:sz="4" w:space="0" w:color="auto"/>
              <w:bottom w:val="single" w:sz="4" w:space="0" w:color="auto"/>
              <w:right w:val="single" w:sz="4" w:space="0" w:color="auto"/>
            </w:tcBorders>
            <w:vAlign w:val="center"/>
          </w:tcPr>
          <w:p w14:paraId="61E7169E"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t>Alvenaria bloco cerâmico vedação, 9x19x24cm, e=9cm, com argamassa t5 - 1:2:8 (cimento/cal/areia), junta=1cm - Rev.09</w:t>
            </w:r>
          </w:p>
          <w:p w14:paraId="795B8D40"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nil"/>
              <w:left w:val="nil"/>
              <w:bottom w:val="single" w:sz="4" w:space="0" w:color="auto"/>
              <w:right w:val="single" w:sz="4" w:space="0" w:color="auto"/>
            </w:tcBorders>
            <w:noWrap/>
            <w:vAlign w:val="center"/>
          </w:tcPr>
          <w:p w14:paraId="4846D8FE"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M²</w:t>
            </w:r>
          </w:p>
        </w:tc>
        <w:tc>
          <w:tcPr>
            <w:tcW w:w="1932" w:type="dxa"/>
            <w:tcBorders>
              <w:top w:val="nil"/>
              <w:left w:val="nil"/>
              <w:bottom w:val="single" w:sz="4" w:space="0" w:color="auto"/>
              <w:right w:val="single" w:sz="4" w:space="0" w:color="auto"/>
            </w:tcBorders>
            <w:noWrap/>
            <w:vAlign w:val="center"/>
          </w:tcPr>
          <w:p w14:paraId="60FF7524"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817,03</w:t>
            </w:r>
          </w:p>
        </w:tc>
        <w:tc>
          <w:tcPr>
            <w:tcW w:w="1438" w:type="dxa"/>
            <w:tcBorders>
              <w:top w:val="nil"/>
              <w:left w:val="nil"/>
              <w:bottom w:val="single" w:sz="4" w:space="0" w:color="auto"/>
              <w:right w:val="single" w:sz="4" w:space="0" w:color="auto"/>
            </w:tcBorders>
            <w:noWrap/>
            <w:vAlign w:val="center"/>
          </w:tcPr>
          <w:p w14:paraId="433DE35C"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408,51</w:t>
            </w:r>
          </w:p>
        </w:tc>
      </w:tr>
      <w:tr w:rsidR="00B2427A" w:rsidRPr="00B2427A" w14:paraId="34B0F150" w14:textId="77777777" w:rsidTr="00B2427A">
        <w:trPr>
          <w:trHeight w:val="1359"/>
        </w:trPr>
        <w:tc>
          <w:tcPr>
            <w:tcW w:w="5529" w:type="dxa"/>
            <w:tcBorders>
              <w:top w:val="single" w:sz="4" w:space="0" w:color="auto"/>
              <w:left w:val="single" w:sz="4" w:space="0" w:color="auto"/>
              <w:bottom w:val="single" w:sz="4" w:space="0" w:color="auto"/>
              <w:right w:val="single" w:sz="4" w:space="0" w:color="auto"/>
            </w:tcBorders>
            <w:vAlign w:val="center"/>
          </w:tcPr>
          <w:p w14:paraId="3F6F61AB"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lastRenderedPageBreak/>
              <w:t>ESTRUTURA TRELIÇADA DE COBERTURA, TIPO SHED, COM LIGAÇÕES SOLDADAS, INCLUSOS PERFIS METÁLICOS, CHAPAS METÁLICAS, TRANSPORTE COM GUINDASTE, JATEAMENTO E PINTURA</w:t>
            </w:r>
          </w:p>
          <w:p w14:paraId="2F02C31A"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18037817"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KG</w:t>
            </w:r>
          </w:p>
        </w:tc>
        <w:tc>
          <w:tcPr>
            <w:tcW w:w="1932" w:type="dxa"/>
            <w:tcBorders>
              <w:top w:val="single" w:sz="4" w:space="0" w:color="auto"/>
              <w:left w:val="single" w:sz="4" w:space="0" w:color="auto"/>
              <w:bottom w:val="single" w:sz="4" w:space="0" w:color="auto"/>
              <w:right w:val="single" w:sz="4" w:space="0" w:color="auto"/>
            </w:tcBorders>
            <w:noWrap/>
            <w:vAlign w:val="center"/>
          </w:tcPr>
          <w:p w14:paraId="5822D44F"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10.600,00</w:t>
            </w:r>
          </w:p>
        </w:tc>
        <w:tc>
          <w:tcPr>
            <w:tcW w:w="1438" w:type="dxa"/>
            <w:tcBorders>
              <w:top w:val="single" w:sz="4" w:space="0" w:color="auto"/>
              <w:left w:val="single" w:sz="4" w:space="0" w:color="auto"/>
              <w:bottom w:val="single" w:sz="4" w:space="0" w:color="auto"/>
              <w:right w:val="single" w:sz="4" w:space="0" w:color="auto"/>
            </w:tcBorders>
            <w:noWrap/>
            <w:vAlign w:val="center"/>
          </w:tcPr>
          <w:p w14:paraId="4B37BF41"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5.300,00</w:t>
            </w:r>
          </w:p>
        </w:tc>
      </w:tr>
      <w:tr w:rsidR="00B2427A" w:rsidRPr="00B2427A" w14:paraId="2FB470ED" w14:textId="77777777" w:rsidTr="00B2427A">
        <w:trPr>
          <w:trHeight w:val="1051"/>
        </w:trPr>
        <w:tc>
          <w:tcPr>
            <w:tcW w:w="5529" w:type="dxa"/>
            <w:tcBorders>
              <w:top w:val="single" w:sz="4" w:space="0" w:color="auto"/>
              <w:left w:val="single" w:sz="4" w:space="0" w:color="auto"/>
              <w:bottom w:val="single" w:sz="4" w:space="0" w:color="auto"/>
              <w:right w:val="single" w:sz="4" w:space="0" w:color="auto"/>
            </w:tcBorders>
            <w:vAlign w:val="center"/>
          </w:tcPr>
          <w:p w14:paraId="03265598"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rPr>
            </w:pPr>
            <w:r w:rsidRPr="00B2427A">
              <w:rPr>
                <w:rFonts w:ascii="Times New Roman" w:hAnsi="Times New Roman" w:cs="Times New Roman"/>
                <w:color w:val="000000"/>
                <w:sz w:val="20"/>
                <w:szCs w:val="20"/>
              </w:rPr>
              <w:t>COBERTURA EM TELHA METÁLICA GALVANIZADA ONDULADA, TIPO SIMPLES, ESP. 0,50MM, ACABAMENTO NATURAL, INCLUSIVE ACESSÓRIOS PARA FIXAÇÃO, FORNECIMENTO E INSTALAÇÃO</w:t>
            </w:r>
          </w:p>
          <w:p w14:paraId="70AE5F4A"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6C8A8721"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M²</w:t>
            </w:r>
          </w:p>
        </w:tc>
        <w:tc>
          <w:tcPr>
            <w:tcW w:w="1932" w:type="dxa"/>
            <w:tcBorders>
              <w:top w:val="single" w:sz="4" w:space="0" w:color="auto"/>
              <w:left w:val="single" w:sz="4" w:space="0" w:color="auto"/>
              <w:bottom w:val="single" w:sz="4" w:space="0" w:color="auto"/>
              <w:right w:val="single" w:sz="4" w:space="0" w:color="auto"/>
            </w:tcBorders>
            <w:noWrap/>
            <w:vAlign w:val="center"/>
          </w:tcPr>
          <w:p w14:paraId="196EE777"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530</w:t>
            </w:r>
          </w:p>
        </w:tc>
        <w:tc>
          <w:tcPr>
            <w:tcW w:w="1438" w:type="dxa"/>
            <w:tcBorders>
              <w:top w:val="single" w:sz="4" w:space="0" w:color="auto"/>
              <w:left w:val="single" w:sz="4" w:space="0" w:color="auto"/>
              <w:bottom w:val="single" w:sz="4" w:space="0" w:color="auto"/>
              <w:right w:val="single" w:sz="4" w:space="0" w:color="auto"/>
            </w:tcBorders>
            <w:noWrap/>
            <w:vAlign w:val="center"/>
          </w:tcPr>
          <w:p w14:paraId="4EB2780D"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265</w:t>
            </w:r>
          </w:p>
        </w:tc>
      </w:tr>
      <w:tr w:rsidR="00B2427A" w:rsidRPr="00B2427A" w14:paraId="3955B3CB" w14:textId="77777777" w:rsidTr="00B2427A">
        <w:trPr>
          <w:trHeight w:val="877"/>
        </w:trPr>
        <w:tc>
          <w:tcPr>
            <w:tcW w:w="5529" w:type="dxa"/>
            <w:tcBorders>
              <w:top w:val="single" w:sz="4" w:space="0" w:color="auto"/>
              <w:left w:val="single" w:sz="4" w:space="0" w:color="auto"/>
              <w:bottom w:val="single" w:sz="4" w:space="0" w:color="auto"/>
              <w:right w:val="single" w:sz="4" w:space="0" w:color="auto"/>
            </w:tcBorders>
            <w:vAlign w:val="center"/>
          </w:tcPr>
          <w:p w14:paraId="385D04A5"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rPr>
            </w:pPr>
            <w:r w:rsidRPr="00B2427A">
              <w:rPr>
                <w:rFonts w:ascii="Times New Roman" w:hAnsi="Times New Roman" w:cs="Times New Roman"/>
                <w:color w:val="000000"/>
                <w:sz w:val="20"/>
                <w:szCs w:val="20"/>
              </w:rPr>
              <w:t>PISO EM GRANILITE, MARMORITE OU GRANITINA EM AMBIENTES INTERNOS, COM ESPESSURA DE 8 MM, INCLUSO MISTURA EM BETONEIRA, COLOCAÇÃO DAS JUNTAS, APLICAÇÃO DO PISO, 4 POLIMENTOS COM POLITRIZ, ESTUCAMENTO, SELADOR E CERA. AF_06/2022</w:t>
            </w:r>
          </w:p>
          <w:p w14:paraId="638811E5"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762363DE" w14:textId="77777777" w:rsidR="00B2427A" w:rsidRPr="00B2427A" w:rsidRDefault="00B2427A" w:rsidP="00430AB8">
            <w:pPr>
              <w:widowControl/>
              <w:autoSpaceDE/>
              <w:autoSpaceDN/>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 xml:space="preserve">      M²</w:t>
            </w:r>
          </w:p>
        </w:tc>
        <w:tc>
          <w:tcPr>
            <w:tcW w:w="1932" w:type="dxa"/>
            <w:tcBorders>
              <w:top w:val="single" w:sz="4" w:space="0" w:color="auto"/>
              <w:left w:val="single" w:sz="4" w:space="0" w:color="auto"/>
              <w:bottom w:val="single" w:sz="4" w:space="0" w:color="auto"/>
              <w:right w:val="single" w:sz="4" w:space="0" w:color="auto"/>
            </w:tcBorders>
            <w:noWrap/>
            <w:vAlign w:val="center"/>
          </w:tcPr>
          <w:p w14:paraId="46BB2825"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428,06</w:t>
            </w:r>
          </w:p>
        </w:tc>
        <w:tc>
          <w:tcPr>
            <w:tcW w:w="1438" w:type="dxa"/>
            <w:tcBorders>
              <w:top w:val="single" w:sz="4" w:space="0" w:color="auto"/>
              <w:left w:val="single" w:sz="4" w:space="0" w:color="auto"/>
              <w:bottom w:val="single" w:sz="4" w:space="0" w:color="auto"/>
              <w:right w:val="single" w:sz="4" w:space="0" w:color="auto"/>
            </w:tcBorders>
            <w:noWrap/>
            <w:vAlign w:val="center"/>
          </w:tcPr>
          <w:p w14:paraId="14FFEDE2" w14:textId="77777777" w:rsidR="00B2427A" w:rsidRPr="00B2427A" w:rsidRDefault="00B2427A" w:rsidP="00430AB8">
            <w:pPr>
              <w:widowControl/>
              <w:autoSpaceDE/>
              <w:autoSpaceDN/>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 xml:space="preserve">    214,03</w:t>
            </w:r>
          </w:p>
        </w:tc>
      </w:tr>
    </w:tbl>
    <w:p w14:paraId="00B295A2" w14:textId="77777777" w:rsidR="000D2F02" w:rsidRPr="006E3AA5" w:rsidRDefault="000D2F02" w:rsidP="000D2F02">
      <w:pPr>
        <w:spacing w:line="276" w:lineRule="auto"/>
        <w:jc w:val="both"/>
        <w:rPr>
          <w:rFonts w:ascii="Times New Roman" w:hAnsi="Times New Roman" w:cs="Times New Roman"/>
          <w:sz w:val="24"/>
          <w:szCs w:val="24"/>
        </w:rPr>
      </w:pPr>
    </w:p>
    <w:p w14:paraId="5E231016"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 nos termos do item 10.9 do Anexo VII-A da IN SEGES/MP n. 5/2017, aplicável por força da IN SEGES/ME nº 98/2022. </w:t>
      </w:r>
    </w:p>
    <w:p w14:paraId="022D0A97"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14FC05B2" w14:textId="77777777" w:rsidR="000D2F02" w:rsidRPr="000D2F02" w:rsidRDefault="000D2F02" w:rsidP="000D2F02">
      <w:pPr>
        <w:pStyle w:val="PargrafodaLista"/>
        <w:widowControl/>
        <w:numPr>
          <w:ilvl w:val="0"/>
          <w:numId w:val="32"/>
        </w:numPr>
        <w:autoSpaceDE/>
        <w:autoSpaceDN/>
        <w:spacing w:before="0" w:after="160" w:line="276" w:lineRule="auto"/>
        <w:ind w:right="26"/>
        <w:contextualSpacing/>
        <w:rPr>
          <w:rFonts w:ascii="Times New Roman" w:hAnsi="Times New Roman" w:cs="Times New Roman"/>
          <w:sz w:val="24"/>
          <w:szCs w:val="24"/>
        </w:rPr>
      </w:pPr>
      <w:r w:rsidRPr="000D2F02">
        <w:rPr>
          <w:rFonts w:ascii="Times New Roman" w:hAnsi="Times New Roman" w:cs="Times New Roman"/>
          <w:sz w:val="24"/>
          <w:szCs w:val="24"/>
        </w:rPr>
        <w:t xml:space="preserve">Os atestados deverão referir-se a serviços prestados no âmbito de sua atividade econômica principal ou secundária especificadas no contrato social vigente; </w:t>
      </w:r>
    </w:p>
    <w:p w14:paraId="2373320B" w14:textId="77777777" w:rsidR="000D2F02" w:rsidRPr="000D2F02" w:rsidRDefault="000D2F02" w:rsidP="000D2F02">
      <w:pPr>
        <w:ind w:left="-5" w:right="26"/>
        <w:jc w:val="both"/>
        <w:rPr>
          <w:rFonts w:ascii="Times New Roman" w:hAnsi="Times New Roman" w:cs="Times New Roman"/>
          <w:sz w:val="24"/>
          <w:szCs w:val="24"/>
        </w:rPr>
      </w:pPr>
    </w:p>
    <w:p w14:paraId="15539934" w14:textId="77777777" w:rsidR="000D2F02" w:rsidRPr="000D2F02" w:rsidRDefault="000D2F02" w:rsidP="000D2F02">
      <w:pPr>
        <w:pStyle w:val="Ttulo1"/>
        <w:spacing w:after="240"/>
        <w:ind w:left="-5" w:firstLine="5"/>
        <w:rPr>
          <w:rFonts w:ascii="Times New Roman" w:hAnsi="Times New Roman" w:cs="Times New Roman"/>
          <w:sz w:val="24"/>
          <w:szCs w:val="24"/>
        </w:rPr>
      </w:pPr>
      <w:r w:rsidRPr="006810A1">
        <w:rPr>
          <w:rFonts w:ascii="Times New Roman" w:hAnsi="Times New Roman" w:cs="Times New Roman"/>
          <w:sz w:val="24"/>
          <w:szCs w:val="24"/>
        </w:rPr>
        <w:t>Qualificação Técnico-Profissional</w:t>
      </w:r>
    </w:p>
    <w:p w14:paraId="43292520" w14:textId="77777777" w:rsidR="000D2F02" w:rsidRPr="000D2F02" w:rsidRDefault="000D2F02" w:rsidP="000D2F02">
      <w:pPr>
        <w:spacing w:line="276" w:lineRule="auto"/>
        <w:ind w:left="-5" w:right="26"/>
        <w:jc w:val="both"/>
        <w:rPr>
          <w:rFonts w:ascii="Times New Roman" w:hAnsi="Times New Roman" w:cs="Times New Roman"/>
          <w:sz w:val="24"/>
          <w:szCs w:val="24"/>
        </w:rPr>
      </w:pPr>
      <w:r w:rsidRPr="000D2F02">
        <w:rPr>
          <w:rFonts w:ascii="Times New Roman" w:hAnsi="Times New Roman" w:cs="Times New Roman"/>
          <w:sz w:val="24"/>
          <w:szCs w:val="24"/>
        </w:rPr>
        <w:t>Apresentar profissional(</w:t>
      </w:r>
      <w:proofErr w:type="spellStart"/>
      <w:r w:rsidRPr="000D2F02">
        <w:rPr>
          <w:rFonts w:ascii="Times New Roman" w:hAnsi="Times New Roman" w:cs="Times New Roman"/>
          <w:sz w:val="24"/>
          <w:szCs w:val="24"/>
        </w:rPr>
        <w:t>is</w:t>
      </w:r>
      <w:proofErr w:type="spellEnd"/>
      <w:r w:rsidRPr="000D2F02">
        <w:rPr>
          <w:rFonts w:ascii="Times New Roman" w:hAnsi="Times New Roman" w:cs="Times New Roman"/>
          <w:sz w:val="24"/>
          <w:szCs w:val="24"/>
        </w:rPr>
        <w:t xml:space="preserve">), abaixo indicado(s), devidamente registrado(s) no conselho profissional competente, detentor de atestado de responsabilidade técnica por execução de serviço de características semelhantes, também abaixo indicado(s): </w:t>
      </w:r>
    </w:p>
    <w:p w14:paraId="1C82102C" w14:textId="47AF6882" w:rsidR="000D2F02" w:rsidRPr="000D2F02" w:rsidRDefault="000D2F02" w:rsidP="000D2F02">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ab/>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01 (um) Engenheiro Civil ou Arquiteto;</w:t>
      </w:r>
    </w:p>
    <w:p w14:paraId="44B32FC4" w14:textId="77777777" w:rsidR="000D2F02" w:rsidRPr="000D2F02" w:rsidRDefault="000D2F02" w:rsidP="000D2F02">
      <w:pPr>
        <w:tabs>
          <w:tab w:val="center" w:pos="561"/>
          <w:tab w:val="center" w:pos="5235"/>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t xml:space="preserve">    </w:t>
      </w:r>
      <w:r w:rsidRPr="000D2F02">
        <w:rPr>
          <w:rFonts w:ascii="Times New Roman" w:hAnsi="Times New Roman" w:cs="Times New Roman"/>
          <w:sz w:val="24"/>
          <w:szCs w:val="24"/>
        </w:rPr>
        <w:t xml:space="preserve">                       01 (um) Engenheiro Eletricista. </w:t>
      </w:r>
    </w:p>
    <w:p w14:paraId="293C4C7E" w14:textId="2F492C0D" w:rsidR="000D2F02" w:rsidRPr="000D2F02" w:rsidRDefault="000D2F02" w:rsidP="000D2F02">
      <w:pPr>
        <w:tabs>
          <w:tab w:val="center" w:pos="561"/>
          <w:tab w:val="center" w:pos="3109"/>
        </w:tabs>
        <w:spacing w:line="276" w:lineRule="auto"/>
        <w:rPr>
          <w:rFonts w:ascii="Times New Roman" w:hAnsi="Times New Roman" w:cs="Times New Roman"/>
          <w:sz w:val="24"/>
          <w:szCs w:val="24"/>
        </w:rPr>
      </w:pPr>
      <w:r w:rsidRPr="000D2F02">
        <w:rPr>
          <w:rFonts w:ascii="Times New Roman" w:eastAsia="Calibri" w:hAnsi="Times New Roman" w:cs="Times New Roman"/>
          <w:sz w:val="24"/>
          <w:szCs w:val="24"/>
        </w:rPr>
        <w:tab/>
      </w:r>
      <w:r w:rsidRPr="000D2F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D2F02">
        <w:rPr>
          <w:rFonts w:ascii="Times New Roman" w:hAnsi="Times New Roman" w:cs="Times New Roman"/>
          <w:sz w:val="24"/>
          <w:szCs w:val="24"/>
        </w:rPr>
        <w:t xml:space="preserve"> </w:t>
      </w:r>
      <w:r w:rsidRPr="000D2F02">
        <w:rPr>
          <w:rFonts w:ascii="Times New Roman" w:hAnsi="Times New Roman" w:cs="Times New Roman"/>
          <w:sz w:val="24"/>
          <w:szCs w:val="24"/>
        </w:rPr>
        <w:tab/>
        <w:t xml:space="preserve">01 (um) Engenheiro de Segurança do Trabalho. </w:t>
      </w:r>
    </w:p>
    <w:p w14:paraId="094F52E5" w14:textId="77777777" w:rsidR="000D2F02" w:rsidRP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t>Comprovação de que a licitante possui em seu quadro técnico na data prevista para entrega da proposta da contratação, os seguintes profissionais: 01 (um) Engenheiro Civil ou Arquiteto, 01 (um) Engenheiro eletricista, 01 (um) Engenheiro de Segurança do Trabalho, detentores de atestado(s) de responsabilidade técnica por serviços executados, conforme a sua área de atuação profissional, reconhecido(s) pelo CREA e/ou CAU e acompanhados de sua(s) respectiva(s) Certidão(ões) de Acervo Técnico – CAT.</w:t>
      </w:r>
    </w:p>
    <w:p w14:paraId="432BDBDB" w14:textId="77777777" w:rsidR="000D2F02" w:rsidRPr="000D2F02" w:rsidRDefault="000D2F02" w:rsidP="000D2F02">
      <w:pPr>
        <w:pStyle w:val="PargrafodaLista"/>
        <w:spacing w:after="243" w:line="276" w:lineRule="auto"/>
        <w:ind w:left="715" w:right="26"/>
        <w:rPr>
          <w:rFonts w:ascii="Times New Roman" w:hAnsi="Times New Roman" w:cs="Times New Roman"/>
          <w:sz w:val="24"/>
          <w:szCs w:val="24"/>
          <w:lang w:bidi="pt-BR"/>
        </w:rPr>
      </w:pPr>
    </w:p>
    <w:p w14:paraId="049E3109" w14:textId="77777777" w:rsidR="000D2F02" w:rsidRDefault="000D2F02" w:rsidP="000D2F02">
      <w:pPr>
        <w:pStyle w:val="PargrafodaLista"/>
        <w:widowControl/>
        <w:numPr>
          <w:ilvl w:val="0"/>
          <w:numId w:val="33"/>
        </w:numPr>
        <w:autoSpaceDE/>
        <w:autoSpaceDN/>
        <w:spacing w:before="0" w:after="243" w:line="276" w:lineRule="auto"/>
        <w:ind w:right="26"/>
        <w:contextualSpacing/>
        <w:rPr>
          <w:rFonts w:ascii="Times New Roman" w:hAnsi="Times New Roman" w:cs="Times New Roman"/>
          <w:sz w:val="24"/>
          <w:szCs w:val="24"/>
          <w:lang w:bidi="pt-BR"/>
        </w:rPr>
      </w:pPr>
      <w:r w:rsidRPr="000D2F02">
        <w:rPr>
          <w:rFonts w:ascii="Times New Roman" w:hAnsi="Times New Roman" w:cs="Times New Roman"/>
          <w:sz w:val="24"/>
          <w:szCs w:val="24"/>
          <w:lang w:bidi="pt-BR"/>
        </w:rPr>
        <w:lastRenderedPageBreak/>
        <w:t>Comprovação da experiência mínima com apresentação de um ou mais atestados de capacidade técnica com a respectiva CAT, fornecido por pessoa jurídica de direito público ou privado devidamente identificado em nome do profissional devendo possuir características semelhantes ao objeto bem como atender aos itens constantes na tabela abaixo:</w:t>
      </w:r>
    </w:p>
    <w:p w14:paraId="7FBD569F" w14:textId="77777777" w:rsidR="00B2427A" w:rsidRPr="00B2427A" w:rsidRDefault="00B2427A" w:rsidP="00B2427A">
      <w:pPr>
        <w:pStyle w:val="PargrafodaLista"/>
        <w:rPr>
          <w:rFonts w:ascii="Times New Roman" w:hAnsi="Times New Roman" w:cs="Times New Roman"/>
          <w:sz w:val="24"/>
          <w:szCs w:val="24"/>
          <w:lang w:bidi="pt-BR"/>
        </w:rPr>
      </w:pPr>
    </w:p>
    <w:tbl>
      <w:tblPr>
        <w:tblW w:w="9841" w:type="dxa"/>
        <w:tblInd w:w="-5" w:type="dxa"/>
        <w:tblCellMar>
          <w:left w:w="70" w:type="dxa"/>
          <w:right w:w="70" w:type="dxa"/>
        </w:tblCellMar>
        <w:tblLook w:val="04A0" w:firstRow="1" w:lastRow="0" w:firstColumn="1" w:lastColumn="0" w:noHBand="0" w:noVBand="1"/>
      </w:tblPr>
      <w:tblGrid>
        <w:gridCol w:w="5529"/>
        <w:gridCol w:w="1074"/>
        <w:gridCol w:w="1932"/>
        <w:gridCol w:w="1438"/>
      </w:tblGrid>
      <w:tr w:rsidR="00B2427A" w:rsidRPr="00B2427A" w14:paraId="76F944F1" w14:textId="77777777" w:rsidTr="00430AB8">
        <w:trPr>
          <w:trHeight w:val="1051"/>
        </w:trPr>
        <w:tc>
          <w:tcPr>
            <w:tcW w:w="552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881FC94"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DESCRIÇÃO</w:t>
            </w:r>
          </w:p>
        </w:tc>
        <w:tc>
          <w:tcPr>
            <w:tcW w:w="942" w:type="dxa"/>
            <w:tcBorders>
              <w:top w:val="single" w:sz="4" w:space="0" w:color="auto"/>
              <w:left w:val="nil"/>
              <w:bottom w:val="single" w:sz="4" w:space="0" w:color="auto"/>
              <w:right w:val="single" w:sz="4" w:space="0" w:color="auto"/>
            </w:tcBorders>
            <w:shd w:val="clear" w:color="000000" w:fill="C6E0B4"/>
            <w:noWrap/>
            <w:vAlign w:val="center"/>
            <w:hideMark/>
          </w:tcPr>
          <w:p w14:paraId="4DC37BB4"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UNIDADE</w:t>
            </w:r>
          </w:p>
        </w:tc>
        <w:tc>
          <w:tcPr>
            <w:tcW w:w="1932" w:type="dxa"/>
            <w:tcBorders>
              <w:top w:val="single" w:sz="4" w:space="0" w:color="auto"/>
              <w:left w:val="nil"/>
              <w:bottom w:val="single" w:sz="4" w:space="0" w:color="auto"/>
              <w:right w:val="single" w:sz="4" w:space="0" w:color="auto"/>
            </w:tcBorders>
            <w:shd w:val="clear" w:color="000000" w:fill="C6E0B4"/>
            <w:vAlign w:val="center"/>
            <w:hideMark/>
          </w:tcPr>
          <w:p w14:paraId="5F6D7C3C"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 xml:space="preserve"> QUANT. ORÇAMENTO </w:t>
            </w:r>
          </w:p>
        </w:tc>
        <w:tc>
          <w:tcPr>
            <w:tcW w:w="1438" w:type="dxa"/>
            <w:tcBorders>
              <w:top w:val="single" w:sz="4" w:space="0" w:color="auto"/>
              <w:left w:val="nil"/>
              <w:bottom w:val="single" w:sz="4" w:space="0" w:color="auto"/>
              <w:right w:val="single" w:sz="4" w:space="0" w:color="auto"/>
            </w:tcBorders>
            <w:shd w:val="clear" w:color="000000" w:fill="C6E0B4"/>
            <w:vAlign w:val="center"/>
            <w:hideMark/>
          </w:tcPr>
          <w:p w14:paraId="0643ED75" w14:textId="77777777" w:rsidR="00B2427A" w:rsidRPr="00B2427A" w:rsidRDefault="00B2427A" w:rsidP="00430AB8">
            <w:pPr>
              <w:widowControl/>
              <w:autoSpaceDE/>
              <w:autoSpaceDN/>
              <w:jc w:val="center"/>
              <w:rPr>
                <w:rFonts w:ascii="Times New Roman" w:eastAsia="Times New Roman" w:hAnsi="Times New Roman" w:cs="Times New Roman"/>
                <w:b/>
                <w:bCs/>
                <w:color w:val="000000"/>
                <w:sz w:val="20"/>
                <w:szCs w:val="20"/>
                <w:lang w:eastAsia="pt-BR"/>
              </w:rPr>
            </w:pPr>
            <w:r w:rsidRPr="00B2427A">
              <w:rPr>
                <w:rFonts w:ascii="Times New Roman" w:eastAsia="Times New Roman" w:hAnsi="Times New Roman" w:cs="Times New Roman"/>
                <w:b/>
                <w:bCs/>
                <w:color w:val="000000"/>
                <w:sz w:val="20"/>
                <w:szCs w:val="20"/>
                <w:lang w:eastAsia="pt-BR"/>
              </w:rPr>
              <w:t>QUANT. MÍNIMO EXIGIDO</w:t>
            </w:r>
          </w:p>
        </w:tc>
      </w:tr>
      <w:tr w:rsidR="00B2427A" w:rsidRPr="00B2427A" w14:paraId="5FA21280" w14:textId="77777777" w:rsidTr="00430AB8">
        <w:trPr>
          <w:trHeight w:val="1401"/>
        </w:trPr>
        <w:tc>
          <w:tcPr>
            <w:tcW w:w="5529" w:type="dxa"/>
            <w:tcBorders>
              <w:top w:val="nil"/>
              <w:left w:val="single" w:sz="4" w:space="0" w:color="auto"/>
              <w:bottom w:val="single" w:sz="4" w:space="0" w:color="auto"/>
              <w:right w:val="single" w:sz="4" w:space="0" w:color="auto"/>
            </w:tcBorders>
            <w:vAlign w:val="center"/>
          </w:tcPr>
          <w:p w14:paraId="53D6CE88"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t>PILAR METÁLICO PERFIL LAMINADO/SOLDADO EM AÇO ESTRUTURAL, COM CONEXÕES PARAFUSADAS, INCLUSOS MÃO DE OBRA, TRANSPORTE E IÇAMENTO UTILIZANDO GUINDASTE - FORNECIMENTO E INSTALAÇÃO. AF_01/2020_PSA</w:t>
            </w:r>
          </w:p>
          <w:p w14:paraId="72BE1058"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nil"/>
              <w:left w:val="nil"/>
              <w:bottom w:val="single" w:sz="4" w:space="0" w:color="auto"/>
              <w:right w:val="single" w:sz="4" w:space="0" w:color="auto"/>
            </w:tcBorders>
            <w:noWrap/>
            <w:vAlign w:val="center"/>
          </w:tcPr>
          <w:p w14:paraId="0085F11D"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KG</w:t>
            </w:r>
          </w:p>
        </w:tc>
        <w:tc>
          <w:tcPr>
            <w:tcW w:w="1932" w:type="dxa"/>
            <w:tcBorders>
              <w:top w:val="nil"/>
              <w:left w:val="nil"/>
              <w:bottom w:val="single" w:sz="4" w:space="0" w:color="auto"/>
              <w:right w:val="single" w:sz="4" w:space="0" w:color="auto"/>
            </w:tcBorders>
            <w:noWrap/>
            <w:vAlign w:val="center"/>
          </w:tcPr>
          <w:p w14:paraId="2D7FA3CD"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p>
          <w:p w14:paraId="14BBC725"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3.421,50</w:t>
            </w:r>
          </w:p>
          <w:p w14:paraId="02D382FE"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p>
        </w:tc>
        <w:tc>
          <w:tcPr>
            <w:tcW w:w="1438" w:type="dxa"/>
            <w:tcBorders>
              <w:top w:val="nil"/>
              <w:left w:val="nil"/>
              <w:bottom w:val="single" w:sz="4" w:space="0" w:color="auto"/>
              <w:right w:val="single" w:sz="4" w:space="0" w:color="auto"/>
            </w:tcBorders>
            <w:noWrap/>
            <w:vAlign w:val="center"/>
          </w:tcPr>
          <w:p w14:paraId="0754EA02"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1.710,75</w:t>
            </w:r>
          </w:p>
        </w:tc>
      </w:tr>
      <w:tr w:rsidR="00B2427A" w:rsidRPr="00B2427A" w14:paraId="55FE4FD4" w14:textId="77777777" w:rsidTr="00430AB8">
        <w:trPr>
          <w:trHeight w:val="775"/>
        </w:trPr>
        <w:tc>
          <w:tcPr>
            <w:tcW w:w="5529" w:type="dxa"/>
            <w:tcBorders>
              <w:top w:val="nil"/>
              <w:left w:val="single" w:sz="4" w:space="0" w:color="auto"/>
              <w:bottom w:val="single" w:sz="4" w:space="0" w:color="auto"/>
              <w:right w:val="single" w:sz="4" w:space="0" w:color="auto"/>
            </w:tcBorders>
            <w:vAlign w:val="center"/>
          </w:tcPr>
          <w:p w14:paraId="67ACA16D"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t>Alvenaria bloco cerâmico vedação, 9x19x24cm, e=9cm, com argamassa t5 - 1:2:8 (cimento/cal/areia), junta=1cm - Rev.09</w:t>
            </w:r>
          </w:p>
          <w:p w14:paraId="64B9BF3E"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nil"/>
              <w:left w:val="nil"/>
              <w:bottom w:val="single" w:sz="4" w:space="0" w:color="auto"/>
              <w:right w:val="single" w:sz="4" w:space="0" w:color="auto"/>
            </w:tcBorders>
            <w:noWrap/>
            <w:vAlign w:val="center"/>
          </w:tcPr>
          <w:p w14:paraId="44EA95E6"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M²</w:t>
            </w:r>
          </w:p>
        </w:tc>
        <w:tc>
          <w:tcPr>
            <w:tcW w:w="1932" w:type="dxa"/>
            <w:tcBorders>
              <w:top w:val="nil"/>
              <w:left w:val="nil"/>
              <w:bottom w:val="single" w:sz="4" w:space="0" w:color="auto"/>
              <w:right w:val="single" w:sz="4" w:space="0" w:color="auto"/>
            </w:tcBorders>
            <w:noWrap/>
            <w:vAlign w:val="center"/>
          </w:tcPr>
          <w:p w14:paraId="7685735D"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817,03</w:t>
            </w:r>
          </w:p>
        </w:tc>
        <w:tc>
          <w:tcPr>
            <w:tcW w:w="1438" w:type="dxa"/>
            <w:tcBorders>
              <w:top w:val="nil"/>
              <w:left w:val="nil"/>
              <w:bottom w:val="single" w:sz="4" w:space="0" w:color="auto"/>
              <w:right w:val="single" w:sz="4" w:space="0" w:color="auto"/>
            </w:tcBorders>
            <w:noWrap/>
            <w:vAlign w:val="center"/>
          </w:tcPr>
          <w:p w14:paraId="78A7BCAE"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408,51</w:t>
            </w:r>
          </w:p>
        </w:tc>
      </w:tr>
      <w:tr w:rsidR="00B2427A" w:rsidRPr="00B2427A" w14:paraId="10CC9C61" w14:textId="77777777" w:rsidTr="00430AB8">
        <w:trPr>
          <w:trHeight w:val="1359"/>
        </w:trPr>
        <w:tc>
          <w:tcPr>
            <w:tcW w:w="5529" w:type="dxa"/>
            <w:tcBorders>
              <w:top w:val="single" w:sz="4" w:space="0" w:color="auto"/>
              <w:left w:val="single" w:sz="4" w:space="0" w:color="auto"/>
              <w:bottom w:val="single" w:sz="4" w:space="0" w:color="auto"/>
              <w:right w:val="single" w:sz="4" w:space="0" w:color="auto"/>
            </w:tcBorders>
            <w:vAlign w:val="center"/>
          </w:tcPr>
          <w:p w14:paraId="18495228"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rPr>
            </w:pPr>
            <w:r w:rsidRPr="00B2427A">
              <w:rPr>
                <w:rFonts w:ascii="Times New Roman" w:hAnsi="Times New Roman" w:cs="Times New Roman"/>
                <w:caps/>
                <w:color w:val="000000"/>
                <w:sz w:val="20"/>
                <w:szCs w:val="20"/>
              </w:rPr>
              <w:t>ESTRUTURA TRELIÇADA DE COBERTURA, TIPO SHED, COM LIGAÇÕES SOLDADAS, INCLUSOS PERFIS METÁLICOS, CHAPAS METÁLICAS, TRANSPORTE COM GUINDASTE, JATEAMENTO E PINTURA</w:t>
            </w:r>
          </w:p>
          <w:p w14:paraId="4FE18FB6" w14:textId="77777777" w:rsidR="00B2427A" w:rsidRPr="00B2427A" w:rsidRDefault="00B2427A" w:rsidP="00430AB8">
            <w:pPr>
              <w:widowControl/>
              <w:autoSpaceDE/>
              <w:autoSpaceDN/>
              <w:jc w:val="both"/>
              <w:rPr>
                <w:rFonts w:ascii="Times New Roman" w:eastAsia="Times New Roman" w:hAnsi="Times New Roman" w:cs="Times New Roman"/>
                <w:caps/>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1B532863"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KG</w:t>
            </w:r>
          </w:p>
        </w:tc>
        <w:tc>
          <w:tcPr>
            <w:tcW w:w="1932" w:type="dxa"/>
            <w:tcBorders>
              <w:top w:val="single" w:sz="4" w:space="0" w:color="auto"/>
              <w:left w:val="single" w:sz="4" w:space="0" w:color="auto"/>
              <w:bottom w:val="single" w:sz="4" w:space="0" w:color="auto"/>
              <w:right w:val="single" w:sz="4" w:space="0" w:color="auto"/>
            </w:tcBorders>
            <w:noWrap/>
            <w:vAlign w:val="center"/>
          </w:tcPr>
          <w:p w14:paraId="60412DB0"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10.600,00</w:t>
            </w:r>
          </w:p>
        </w:tc>
        <w:tc>
          <w:tcPr>
            <w:tcW w:w="1438" w:type="dxa"/>
            <w:tcBorders>
              <w:top w:val="single" w:sz="4" w:space="0" w:color="auto"/>
              <w:left w:val="single" w:sz="4" w:space="0" w:color="auto"/>
              <w:bottom w:val="single" w:sz="4" w:space="0" w:color="auto"/>
              <w:right w:val="single" w:sz="4" w:space="0" w:color="auto"/>
            </w:tcBorders>
            <w:noWrap/>
            <w:vAlign w:val="center"/>
          </w:tcPr>
          <w:p w14:paraId="3F829CF8"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5.300,00</w:t>
            </w:r>
          </w:p>
        </w:tc>
      </w:tr>
      <w:tr w:rsidR="00B2427A" w:rsidRPr="00B2427A" w14:paraId="7DCB3E03" w14:textId="77777777" w:rsidTr="00430AB8">
        <w:trPr>
          <w:trHeight w:val="1051"/>
        </w:trPr>
        <w:tc>
          <w:tcPr>
            <w:tcW w:w="5529" w:type="dxa"/>
            <w:tcBorders>
              <w:top w:val="single" w:sz="4" w:space="0" w:color="auto"/>
              <w:left w:val="single" w:sz="4" w:space="0" w:color="auto"/>
              <w:bottom w:val="single" w:sz="4" w:space="0" w:color="auto"/>
              <w:right w:val="single" w:sz="4" w:space="0" w:color="auto"/>
            </w:tcBorders>
            <w:vAlign w:val="center"/>
          </w:tcPr>
          <w:p w14:paraId="1497F741"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rPr>
            </w:pPr>
            <w:r w:rsidRPr="00B2427A">
              <w:rPr>
                <w:rFonts w:ascii="Times New Roman" w:hAnsi="Times New Roman" w:cs="Times New Roman"/>
                <w:color w:val="000000"/>
                <w:sz w:val="20"/>
                <w:szCs w:val="20"/>
              </w:rPr>
              <w:t>COBERTURA EM TELHA METÁLICA GALVANIZADA ONDULADA, TIPO SIMPLES, ESP. 0,50MM, ACABAMENTO NATURAL, INCLUSIVE ACESSÓRIOS PARA FIXAÇÃO, FORNECIMENTO E INSTALAÇÃO</w:t>
            </w:r>
          </w:p>
          <w:p w14:paraId="24F52D11"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6CCE9E58"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M²</w:t>
            </w:r>
          </w:p>
        </w:tc>
        <w:tc>
          <w:tcPr>
            <w:tcW w:w="1932" w:type="dxa"/>
            <w:tcBorders>
              <w:top w:val="single" w:sz="4" w:space="0" w:color="auto"/>
              <w:left w:val="single" w:sz="4" w:space="0" w:color="auto"/>
              <w:bottom w:val="single" w:sz="4" w:space="0" w:color="auto"/>
              <w:right w:val="single" w:sz="4" w:space="0" w:color="auto"/>
            </w:tcBorders>
            <w:noWrap/>
            <w:vAlign w:val="center"/>
          </w:tcPr>
          <w:p w14:paraId="4D9D8683"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530</w:t>
            </w:r>
          </w:p>
        </w:tc>
        <w:tc>
          <w:tcPr>
            <w:tcW w:w="1438" w:type="dxa"/>
            <w:tcBorders>
              <w:top w:val="single" w:sz="4" w:space="0" w:color="auto"/>
              <w:left w:val="single" w:sz="4" w:space="0" w:color="auto"/>
              <w:bottom w:val="single" w:sz="4" w:space="0" w:color="auto"/>
              <w:right w:val="single" w:sz="4" w:space="0" w:color="auto"/>
            </w:tcBorders>
            <w:noWrap/>
            <w:vAlign w:val="center"/>
          </w:tcPr>
          <w:p w14:paraId="2F3E22D6"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265</w:t>
            </w:r>
          </w:p>
        </w:tc>
      </w:tr>
      <w:tr w:rsidR="00B2427A" w:rsidRPr="00B2427A" w14:paraId="68A2A5A8" w14:textId="77777777" w:rsidTr="00430AB8">
        <w:trPr>
          <w:trHeight w:val="877"/>
        </w:trPr>
        <w:tc>
          <w:tcPr>
            <w:tcW w:w="5529" w:type="dxa"/>
            <w:tcBorders>
              <w:top w:val="single" w:sz="4" w:space="0" w:color="auto"/>
              <w:left w:val="single" w:sz="4" w:space="0" w:color="auto"/>
              <w:bottom w:val="single" w:sz="4" w:space="0" w:color="auto"/>
              <w:right w:val="single" w:sz="4" w:space="0" w:color="auto"/>
            </w:tcBorders>
            <w:vAlign w:val="center"/>
          </w:tcPr>
          <w:p w14:paraId="7916E3DC"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rPr>
            </w:pPr>
            <w:r w:rsidRPr="00B2427A">
              <w:rPr>
                <w:rFonts w:ascii="Times New Roman" w:hAnsi="Times New Roman" w:cs="Times New Roman"/>
                <w:color w:val="000000"/>
                <w:sz w:val="20"/>
                <w:szCs w:val="20"/>
              </w:rPr>
              <w:t>PISO EM GRANILITE, MARMORITE OU GRANITINA EM AMBIENTES INTERNOS, COM ESPESSURA DE 8 MM, INCLUSO MISTURA EM BETONEIRA, COLOCAÇÃO DAS JUNTAS, APLICAÇÃO DO PISO, 4 POLIMENTOS COM POLITRIZ, ESTUCAMENTO, SELADOR E CERA. AF_06/2022</w:t>
            </w:r>
          </w:p>
          <w:p w14:paraId="7E3068FA" w14:textId="77777777" w:rsidR="00B2427A" w:rsidRPr="00B2427A" w:rsidRDefault="00B2427A" w:rsidP="00430AB8">
            <w:pPr>
              <w:widowControl/>
              <w:autoSpaceDE/>
              <w:autoSpaceDN/>
              <w:jc w:val="both"/>
              <w:rPr>
                <w:rFonts w:ascii="Times New Roman" w:eastAsia="Times New Roman" w:hAnsi="Times New Roman" w:cs="Times New Roman"/>
                <w:color w:val="000000"/>
                <w:sz w:val="20"/>
                <w:szCs w:val="20"/>
                <w:lang w:eastAsia="pt-BR"/>
              </w:rPr>
            </w:pPr>
          </w:p>
        </w:tc>
        <w:tc>
          <w:tcPr>
            <w:tcW w:w="942" w:type="dxa"/>
            <w:tcBorders>
              <w:top w:val="single" w:sz="4" w:space="0" w:color="auto"/>
              <w:left w:val="single" w:sz="4" w:space="0" w:color="auto"/>
              <w:bottom w:val="single" w:sz="4" w:space="0" w:color="auto"/>
              <w:right w:val="single" w:sz="4" w:space="0" w:color="auto"/>
            </w:tcBorders>
            <w:noWrap/>
            <w:vAlign w:val="center"/>
          </w:tcPr>
          <w:p w14:paraId="22383AFB" w14:textId="77777777" w:rsidR="00B2427A" w:rsidRPr="00B2427A" w:rsidRDefault="00B2427A" w:rsidP="00430AB8">
            <w:pPr>
              <w:widowControl/>
              <w:autoSpaceDE/>
              <w:autoSpaceDN/>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 xml:space="preserve">      M²</w:t>
            </w:r>
          </w:p>
        </w:tc>
        <w:tc>
          <w:tcPr>
            <w:tcW w:w="1932" w:type="dxa"/>
            <w:tcBorders>
              <w:top w:val="single" w:sz="4" w:space="0" w:color="auto"/>
              <w:left w:val="single" w:sz="4" w:space="0" w:color="auto"/>
              <w:bottom w:val="single" w:sz="4" w:space="0" w:color="auto"/>
              <w:right w:val="single" w:sz="4" w:space="0" w:color="auto"/>
            </w:tcBorders>
            <w:noWrap/>
            <w:vAlign w:val="center"/>
          </w:tcPr>
          <w:p w14:paraId="623B61E9" w14:textId="77777777" w:rsidR="00B2427A" w:rsidRPr="00B2427A" w:rsidRDefault="00B2427A" w:rsidP="00430AB8">
            <w:pPr>
              <w:widowControl/>
              <w:autoSpaceDE/>
              <w:autoSpaceDN/>
              <w:jc w:val="center"/>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428,06</w:t>
            </w:r>
          </w:p>
        </w:tc>
        <w:tc>
          <w:tcPr>
            <w:tcW w:w="1438" w:type="dxa"/>
            <w:tcBorders>
              <w:top w:val="single" w:sz="4" w:space="0" w:color="auto"/>
              <w:left w:val="single" w:sz="4" w:space="0" w:color="auto"/>
              <w:bottom w:val="single" w:sz="4" w:space="0" w:color="auto"/>
              <w:right w:val="single" w:sz="4" w:space="0" w:color="auto"/>
            </w:tcBorders>
            <w:noWrap/>
            <w:vAlign w:val="center"/>
          </w:tcPr>
          <w:p w14:paraId="1B28005D" w14:textId="77777777" w:rsidR="00B2427A" w:rsidRPr="00B2427A" w:rsidRDefault="00B2427A" w:rsidP="00430AB8">
            <w:pPr>
              <w:widowControl/>
              <w:autoSpaceDE/>
              <w:autoSpaceDN/>
              <w:rPr>
                <w:rFonts w:ascii="Times New Roman" w:eastAsia="Times New Roman" w:hAnsi="Times New Roman" w:cs="Times New Roman"/>
                <w:color w:val="000000"/>
                <w:sz w:val="20"/>
                <w:szCs w:val="20"/>
                <w:lang w:eastAsia="pt-BR"/>
              </w:rPr>
            </w:pPr>
            <w:r w:rsidRPr="00B2427A">
              <w:rPr>
                <w:rFonts w:ascii="Times New Roman" w:eastAsia="Times New Roman" w:hAnsi="Times New Roman" w:cs="Times New Roman"/>
                <w:color w:val="000000"/>
                <w:sz w:val="20"/>
                <w:szCs w:val="20"/>
                <w:lang w:eastAsia="pt-BR"/>
              </w:rPr>
              <w:t xml:space="preserve">    214,03</w:t>
            </w:r>
          </w:p>
        </w:tc>
      </w:tr>
    </w:tbl>
    <w:p w14:paraId="7EE600A0" w14:textId="4BA7AABD" w:rsidR="000D2F02" w:rsidRDefault="000D2F02" w:rsidP="000D2F02">
      <w:pPr>
        <w:jc w:val="center"/>
        <w:rPr>
          <w:rFonts w:ascii="Times New Roman" w:hAnsi="Times New Roman" w:cs="Times New Roman"/>
          <w:sz w:val="24"/>
          <w:szCs w:val="24"/>
        </w:rPr>
      </w:pPr>
    </w:p>
    <w:p w14:paraId="14232201" w14:textId="77777777" w:rsidR="000D2F02" w:rsidRPr="006E3AA5" w:rsidRDefault="000D2F02" w:rsidP="000D2F02">
      <w:pPr>
        <w:jc w:val="both"/>
        <w:rPr>
          <w:rFonts w:ascii="Times New Roman" w:hAnsi="Times New Roman" w:cs="Times New Roman"/>
          <w:b/>
          <w:bCs/>
          <w:sz w:val="24"/>
          <w:szCs w:val="24"/>
        </w:rPr>
      </w:pPr>
      <w:r w:rsidRPr="006810A1">
        <w:rPr>
          <w:rFonts w:ascii="Times New Roman" w:hAnsi="Times New Roman" w:cs="Times New Roman"/>
          <w:b/>
          <w:bCs/>
          <w:sz w:val="24"/>
          <w:szCs w:val="24"/>
        </w:rPr>
        <w:t>DA COMPOSIÇÃO DA PROPOSTA VENCEDORA</w:t>
      </w:r>
    </w:p>
    <w:p w14:paraId="22DC32CB" w14:textId="77777777" w:rsidR="000D2F02" w:rsidRPr="006E3AA5" w:rsidRDefault="000D2F02" w:rsidP="000D2F02">
      <w:pPr>
        <w:jc w:val="both"/>
        <w:rPr>
          <w:rFonts w:ascii="Times New Roman" w:hAnsi="Times New Roman" w:cs="Times New Roman"/>
          <w:b/>
          <w:bCs/>
          <w:sz w:val="24"/>
          <w:szCs w:val="24"/>
        </w:rPr>
      </w:pPr>
    </w:p>
    <w:p w14:paraId="74955296"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 licitante vencedor, após fase de lances será convocado para apresentar proposta detalhada, por meio do sistema eletrônico, conforme sua última oferta registrado no sistema e contendo, obrigatoriamente, o seguinte:</w:t>
      </w:r>
      <w:bookmarkStart w:id="22" w:name="_Hlk189231905"/>
    </w:p>
    <w:p w14:paraId="1F8E3137" w14:textId="77777777" w:rsidR="000D2F02" w:rsidRDefault="000D2F02" w:rsidP="000D2F02">
      <w:pPr>
        <w:jc w:val="both"/>
        <w:rPr>
          <w:rFonts w:ascii="Times New Roman" w:hAnsi="Times New Roman" w:cs="Times New Roman"/>
          <w:sz w:val="24"/>
          <w:szCs w:val="24"/>
        </w:rPr>
      </w:pPr>
    </w:p>
    <w:p w14:paraId="608D3AEE"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Planilha Orçamentária de Serviços, onde constem os quantitativos e seus respectivos preços unitários e total da obra, com no máximo 02 (duas) casas decimais, para preços unitários e totais, não sendo permitido à Licitante ocultar casas decimais. </w:t>
      </w:r>
    </w:p>
    <w:p w14:paraId="251A9840" w14:textId="77777777" w:rsidR="000D2F02" w:rsidRPr="00DA31CD" w:rsidRDefault="000D2F02" w:rsidP="000D2F02">
      <w:pPr>
        <w:jc w:val="both"/>
        <w:rPr>
          <w:rFonts w:ascii="Times New Roman" w:hAnsi="Times New Roman" w:cs="Times New Roman"/>
          <w:sz w:val="24"/>
          <w:szCs w:val="24"/>
        </w:rPr>
      </w:pPr>
    </w:p>
    <w:p w14:paraId="084F964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 </w:t>
      </w:r>
    </w:p>
    <w:p w14:paraId="7045297C" w14:textId="77777777" w:rsidR="000D2F02" w:rsidRPr="00DA31CD" w:rsidRDefault="000D2F02" w:rsidP="000D2F02">
      <w:pPr>
        <w:jc w:val="both"/>
        <w:rPr>
          <w:rFonts w:ascii="Times New Roman" w:hAnsi="Times New Roman" w:cs="Times New Roman"/>
          <w:sz w:val="24"/>
          <w:szCs w:val="24"/>
        </w:rPr>
      </w:pPr>
    </w:p>
    <w:p w14:paraId="28557861"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 xml:space="preserve">Composição de Preços auxiliar, onde constem os quantitativos e seus respectivos preços unitários e encargos. </w:t>
      </w:r>
    </w:p>
    <w:p w14:paraId="71F7DE4D" w14:textId="77777777" w:rsidR="000D2F02" w:rsidRPr="00DA31CD" w:rsidRDefault="000D2F02" w:rsidP="000D2F02">
      <w:pPr>
        <w:jc w:val="both"/>
        <w:rPr>
          <w:rFonts w:ascii="Times New Roman" w:hAnsi="Times New Roman" w:cs="Times New Roman"/>
          <w:sz w:val="24"/>
          <w:szCs w:val="24"/>
        </w:rPr>
      </w:pPr>
    </w:p>
    <w:p w14:paraId="4D183199"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 xml:space="preserve">Composição de Mão-de-obra, onde constem os quantitativos e seus respectivos preços unitários, encargos complementares e encargos sociais. </w:t>
      </w:r>
    </w:p>
    <w:p w14:paraId="34339DB7" w14:textId="77777777" w:rsidR="000D2F02" w:rsidRPr="00DA31CD" w:rsidRDefault="000D2F02" w:rsidP="000D2F02">
      <w:pPr>
        <w:jc w:val="both"/>
        <w:rPr>
          <w:rFonts w:ascii="Times New Roman" w:hAnsi="Times New Roman" w:cs="Times New Roman"/>
          <w:sz w:val="24"/>
          <w:szCs w:val="24"/>
        </w:rPr>
      </w:pPr>
    </w:p>
    <w:p w14:paraId="3B3634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 BDI utilizado para a composição dos seus preços;</w:t>
      </w:r>
    </w:p>
    <w:p w14:paraId="29971C1D" w14:textId="77777777" w:rsidR="000D2F02" w:rsidRPr="00DA31CD" w:rsidRDefault="000D2F02" w:rsidP="000D2F02">
      <w:pPr>
        <w:jc w:val="both"/>
        <w:rPr>
          <w:rFonts w:ascii="Times New Roman" w:hAnsi="Times New Roman" w:cs="Times New Roman"/>
          <w:sz w:val="24"/>
          <w:szCs w:val="24"/>
        </w:rPr>
      </w:pPr>
    </w:p>
    <w:p w14:paraId="251E5ADB" w14:textId="77777777" w:rsidR="000D2F02"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tributos IRPJ (Imposto de Renda Pessoa Jurídica) e CSLL (Contribuição Social sobre o Lucro Líquido), não devem integrar o cálculo do BDI, conforme Súmula nº 254/2010 do TCU, tampouco a planilha de custo direto, e os itens Administração Local, Instalação de Canteiro e Acampamento e Mobilização e desmobilização, não devem integrar o cálculo do BDI, conforme Acórdão TCU nº 325/2007. Na elaboração da Planilha de Composição do BDI a licitante deverá excluir as taxas referentes à Administração Local da Obra, Canteiro de Obra, Mobilização/Desmobilização, devendo seguir, ainda, as orientações relativas à faixa referencial aprovada no mesmo Acórdão nº 2622/2013 – TCU já mencionado.</w:t>
      </w:r>
    </w:p>
    <w:p w14:paraId="189040A1" w14:textId="77777777" w:rsidR="000D2F02" w:rsidRPr="00FA713D" w:rsidRDefault="000D2F02" w:rsidP="000D2F02">
      <w:pPr>
        <w:jc w:val="both"/>
        <w:rPr>
          <w:rFonts w:ascii="Times New Roman" w:hAnsi="Times New Roman" w:cs="Times New Roman"/>
          <w:sz w:val="24"/>
          <w:szCs w:val="24"/>
        </w:rPr>
      </w:pPr>
    </w:p>
    <w:p w14:paraId="710C15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alíquotas de tributos cotadas pelo licitante não podem ser superiores aos limites estabelecidos na legislação tributária.</w:t>
      </w:r>
    </w:p>
    <w:p w14:paraId="779D59F1" w14:textId="77777777" w:rsidR="000D2F02" w:rsidRPr="00DA31CD" w:rsidRDefault="000D2F02" w:rsidP="000D2F02">
      <w:pPr>
        <w:jc w:val="both"/>
        <w:rPr>
          <w:rFonts w:ascii="Times New Roman" w:hAnsi="Times New Roman" w:cs="Times New Roman"/>
          <w:sz w:val="24"/>
          <w:szCs w:val="24"/>
        </w:rPr>
      </w:pPr>
    </w:p>
    <w:p w14:paraId="6A9070CD"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42446B39" w14:textId="77777777" w:rsidR="000D2F02" w:rsidRPr="00DA31CD" w:rsidRDefault="000D2F02" w:rsidP="000D2F02">
      <w:pPr>
        <w:jc w:val="both"/>
        <w:rPr>
          <w:rFonts w:ascii="Times New Roman" w:hAnsi="Times New Roman" w:cs="Times New Roman"/>
          <w:sz w:val="24"/>
          <w:szCs w:val="24"/>
        </w:rPr>
      </w:pPr>
    </w:p>
    <w:p w14:paraId="55D2421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Complementar123/2006.</w:t>
      </w:r>
    </w:p>
    <w:p w14:paraId="7E3F85FC" w14:textId="77777777" w:rsidR="000D2F02" w:rsidRPr="00DA31CD" w:rsidRDefault="000D2F02" w:rsidP="000D2F02">
      <w:pPr>
        <w:jc w:val="both"/>
        <w:rPr>
          <w:rFonts w:ascii="Times New Roman" w:hAnsi="Times New Roman" w:cs="Times New Roman"/>
          <w:sz w:val="24"/>
          <w:szCs w:val="24"/>
        </w:rPr>
      </w:pPr>
    </w:p>
    <w:p w14:paraId="660415DF"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Os licitantes optantes pelo Simples Nacional que utilizarem da prerrogativa de estabelecer percentuais diferenciados em suas propostas, na forma da Lei Complementar nº 123/2006, deverão comprovar, juntamente com a proposta, essa opção, bem como comprovar a sua receita bruta nos últimos 12 (doze) meses, a fim de se verificar em que parâmetro de alíquota a mesma se enquadrará.</w:t>
      </w:r>
    </w:p>
    <w:p w14:paraId="45C7F9A2" w14:textId="77777777" w:rsidR="000D2F02" w:rsidRPr="00DA31CD" w:rsidRDefault="000D2F02" w:rsidP="000D2F02">
      <w:pPr>
        <w:jc w:val="both"/>
        <w:rPr>
          <w:rFonts w:ascii="Times New Roman" w:hAnsi="Times New Roman" w:cs="Times New Roman"/>
          <w:sz w:val="24"/>
          <w:szCs w:val="24"/>
        </w:rPr>
      </w:pPr>
    </w:p>
    <w:p w14:paraId="23C08BBA"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Composição dos Encargos Sociais:</w:t>
      </w:r>
    </w:p>
    <w:p w14:paraId="2CBD2A2D" w14:textId="77777777" w:rsidR="000D2F02" w:rsidRPr="00DA31CD" w:rsidRDefault="000D2F02" w:rsidP="000D2F02">
      <w:pPr>
        <w:jc w:val="both"/>
        <w:rPr>
          <w:rFonts w:ascii="Times New Roman" w:hAnsi="Times New Roman" w:cs="Times New Roman"/>
          <w:sz w:val="24"/>
          <w:szCs w:val="24"/>
        </w:rPr>
      </w:pPr>
    </w:p>
    <w:p w14:paraId="7007BE63"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14:paraId="741FC516" w14:textId="77777777" w:rsidR="000D2F02" w:rsidRPr="00DA31CD" w:rsidRDefault="000D2F02" w:rsidP="000D2F02">
      <w:pPr>
        <w:jc w:val="both"/>
        <w:rPr>
          <w:rFonts w:ascii="Times New Roman" w:hAnsi="Times New Roman" w:cs="Times New Roman"/>
          <w:sz w:val="24"/>
          <w:szCs w:val="24"/>
        </w:rPr>
      </w:pPr>
    </w:p>
    <w:p w14:paraId="01D8D734"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t>Encerrada a etapa de lances, o Licitante ofertante do melhor lance deverá apresentar a proposta e planilhas adequada ao lance final ofertado, no prazo máximo de até 02 (duas) horas, contadas a partir do encerramento da etapa de lances, com os valores atualizados em conformidade com os lances eventualmente ofertados, sob pena de desclassificação.</w:t>
      </w:r>
    </w:p>
    <w:p w14:paraId="76C4A341" w14:textId="77777777" w:rsidR="000D2F02" w:rsidRPr="00DA31CD" w:rsidRDefault="000D2F02" w:rsidP="000D2F02">
      <w:pPr>
        <w:jc w:val="both"/>
        <w:rPr>
          <w:rFonts w:ascii="Times New Roman" w:hAnsi="Times New Roman" w:cs="Times New Roman"/>
          <w:sz w:val="24"/>
          <w:szCs w:val="24"/>
        </w:rPr>
      </w:pPr>
    </w:p>
    <w:p w14:paraId="70B7EBC0" w14:textId="77777777" w:rsidR="000D2F02" w:rsidRPr="00FA713D" w:rsidRDefault="000D2F02" w:rsidP="000D2F02">
      <w:pPr>
        <w:pStyle w:val="PargrafodaLista"/>
        <w:widowControl/>
        <w:numPr>
          <w:ilvl w:val="0"/>
          <w:numId w:val="34"/>
        </w:numPr>
        <w:autoSpaceDE/>
        <w:autoSpaceDN/>
        <w:spacing w:before="0"/>
        <w:contextualSpacing/>
        <w:rPr>
          <w:rFonts w:ascii="Times New Roman" w:hAnsi="Times New Roman" w:cs="Times New Roman"/>
          <w:sz w:val="24"/>
          <w:szCs w:val="24"/>
        </w:rPr>
      </w:pPr>
      <w:r w:rsidRPr="00FA713D">
        <w:rPr>
          <w:rFonts w:ascii="Times New Roman" w:hAnsi="Times New Roman" w:cs="Times New Roman"/>
          <w:sz w:val="24"/>
          <w:szCs w:val="24"/>
        </w:rPr>
        <w:lastRenderedPageBreak/>
        <w:t>O desconto a ser ofertado pela empresa Licitante deverá incidir linearmente sobre todos os itens de serviços que compõem a planilha orçamentária, sem contemplar a administração da Obra, devendo a empresa informar a porcentagem de desconto no cabeçalho da Planilha da Proposta de Preço.</w:t>
      </w:r>
    </w:p>
    <w:p w14:paraId="5ADC0E53" w14:textId="77777777" w:rsidR="000D2F02" w:rsidRDefault="000D2F02" w:rsidP="000D2F02">
      <w:pPr>
        <w:jc w:val="both"/>
        <w:rPr>
          <w:rFonts w:ascii="Times New Roman" w:hAnsi="Times New Roman" w:cs="Times New Roman"/>
          <w:sz w:val="24"/>
          <w:szCs w:val="24"/>
        </w:rPr>
      </w:pPr>
      <w:bookmarkStart w:id="23" w:name="_Hlk188524060"/>
      <w:bookmarkEnd w:id="22"/>
    </w:p>
    <w:p w14:paraId="471E5D72" w14:textId="77777777" w:rsidR="000D2F02" w:rsidRPr="006E3AA5" w:rsidRDefault="000D2F02" w:rsidP="000D2F02">
      <w:pPr>
        <w:jc w:val="both"/>
        <w:rPr>
          <w:rFonts w:ascii="Times New Roman" w:hAnsi="Times New Roman" w:cs="Times New Roman"/>
          <w:b/>
          <w:bCs/>
          <w:sz w:val="24"/>
          <w:szCs w:val="24"/>
        </w:rPr>
      </w:pPr>
      <w:r w:rsidRPr="006E3AA5">
        <w:rPr>
          <w:rFonts w:ascii="Times New Roman" w:hAnsi="Times New Roman" w:cs="Times New Roman"/>
          <w:b/>
          <w:bCs/>
          <w:sz w:val="24"/>
          <w:szCs w:val="24"/>
        </w:rPr>
        <w:t xml:space="preserve">       </w:t>
      </w:r>
      <w:r w:rsidRPr="006810A1">
        <w:rPr>
          <w:rFonts w:ascii="Times New Roman" w:hAnsi="Times New Roman" w:cs="Times New Roman"/>
          <w:b/>
          <w:bCs/>
          <w:sz w:val="24"/>
          <w:szCs w:val="24"/>
        </w:rPr>
        <w:t>DISPOSIÇÕES FINAIS</w:t>
      </w:r>
    </w:p>
    <w:p w14:paraId="72F3A957" w14:textId="77777777" w:rsidR="000D2F02" w:rsidRPr="006E3AA5" w:rsidRDefault="000D2F02" w:rsidP="000D2F02">
      <w:pPr>
        <w:jc w:val="both"/>
        <w:rPr>
          <w:rFonts w:ascii="Times New Roman" w:hAnsi="Times New Roman" w:cs="Times New Roman"/>
          <w:sz w:val="24"/>
          <w:szCs w:val="24"/>
        </w:rPr>
      </w:pPr>
    </w:p>
    <w:p w14:paraId="08B46106"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bookmarkStart w:id="24" w:name="_Hlk189231996"/>
      <w:r w:rsidRPr="00FA713D">
        <w:rPr>
          <w:rFonts w:ascii="Times New Roman" w:hAnsi="Times New Roman" w:cs="Times New Roman"/>
          <w:sz w:val="24"/>
          <w:szCs w:val="24"/>
        </w:rPr>
        <w:t xml:space="preserve">Serão consideradas inexequíveis as propostas cujos valores forem inferiores a 75% (setenta e cinco por cento) do valor orçado pela Administração, conforme disposto no art. 59 § 4º da Lei14.133/2021. Tal exigência é necessária devido a complexidade dos serviços a serem executados de forma a garantir a qualidade da prestação dos mesmos e fornecimento dos materiais necessários a execução, garantindo assim a exequibilidade dos insumos e mão de obra envolvida no processo. </w:t>
      </w:r>
    </w:p>
    <w:p w14:paraId="0AFAE4BF" w14:textId="77777777" w:rsidR="000D2F02" w:rsidRPr="006E3AA5" w:rsidRDefault="000D2F02" w:rsidP="00A502B8">
      <w:pPr>
        <w:spacing w:line="276" w:lineRule="auto"/>
        <w:jc w:val="both"/>
        <w:rPr>
          <w:rFonts w:ascii="Times New Roman" w:hAnsi="Times New Roman" w:cs="Times New Roman"/>
          <w:sz w:val="24"/>
          <w:szCs w:val="24"/>
        </w:rPr>
      </w:pPr>
    </w:p>
    <w:p w14:paraId="56262464"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Deverá ser juntado no momento de</w:t>
      </w:r>
      <w:r>
        <w:rPr>
          <w:rFonts w:ascii="Times New Roman" w:hAnsi="Times New Roman" w:cs="Times New Roman"/>
          <w:sz w:val="24"/>
          <w:szCs w:val="24"/>
        </w:rPr>
        <w:t xml:space="preserve"> cadastro</w:t>
      </w:r>
      <w:r w:rsidRPr="00FA713D">
        <w:rPr>
          <w:rFonts w:ascii="Times New Roman" w:hAnsi="Times New Roman" w:cs="Times New Roman"/>
          <w:sz w:val="24"/>
          <w:szCs w:val="24"/>
        </w:rPr>
        <w:t xml:space="preserve"> da proposta, nos termos do artigo 58, da Lei nº 14.133/21, a comprovação do recolhimento de quantia a título de garantia de proposta, como requisito de Pré – habilitação.</w:t>
      </w:r>
    </w:p>
    <w:p w14:paraId="104EE23A" w14:textId="77777777" w:rsidR="000D2F02" w:rsidRPr="006E3AA5" w:rsidRDefault="000D2F02" w:rsidP="00A502B8">
      <w:pPr>
        <w:spacing w:line="276" w:lineRule="auto"/>
        <w:jc w:val="both"/>
        <w:rPr>
          <w:rFonts w:ascii="Times New Roman" w:hAnsi="Times New Roman" w:cs="Times New Roman"/>
          <w:sz w:val="24"/>
          <w:szCs w:val="24"/>
        </w:rPr>
      </w:pPr>
    </w:p>
    <w:p w14:paraId="3D499301"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no valor de 1% (um por cento) do valor estimado pela administração.</w:t>
      </w:r>
    </w:p>
    <w:p w14:paraId="4A994F3A" w14:textId="77777777" w:rsidR="000D2F02" w:rsidRPr="006E3AA5" w:rsidRDefault="000D2F02" w:rsidP="00A502B8">
      <w:pPr>
        <w:spacing w:line="276" w:lineRule="auto"/>
        <w:jc w:val="both"/>
        <w:rPr>
          <w:rFonts w:ascii="Times New Roman" w:hAnsi="Times New Roman" w:cs="Times New Roman"/>
          <w:sz w:val="24"/>
          <w:szCs w:val="24"/>
        </w:rPr>
      </w:pPr>
    </w:p>
    <w:p w14:paraId="768130F2" w14:textId="77777777" w:rsidR="000D2F02" w:rsidRPr="00FA713D" w:rsidRDefault="000D2F02" w:rsidP="00A502B8">
      <w:pPr>
        <w:pStyle w:val="PargrafodaLista"/>
        <w:widowControl/>
        <w:numPr>
          <w:ilvl w:val="0"/>
          <w:numId w:val="35"/>
        </w:numPr>
        <w:autoSpaceDE/>
        <w:autoSpaceDN/>
        <w:spacing w:before="0" w:line="276" w:lineRule="auto"/>
        <w:contextualSpacing/>
        <w:rPr>
          <w:rFonts w:ascii="Times New Roman" w:hAnsi="Times New Roman" w:cs="Times New Roman"/>
          <w:sz w:val="24"/>
          <w:szCs w:val="24"/>
        </w:rPr>
      </w:pPr>
      <w:r w:rsidRPr="00FA713D">
        <w:rPr>
          <w:rFonts w:ascii="Times New Roman" w:hAnsi="Times New Roman" w:cs="Times New Roman"/>
          <w:sz w:val="24"/>
          <w:szCs w:val="24"/>
        </w:rPr>
        <w:t>A garantia da proposta será devolvida aos licitantes no prazo de 10 (dez) dias úteis, contado da assinatura do contrato ou da data em que for declarada fracassada a licitação, se for o caso.</w:t>
      </w:r>
      <w:bookmarkEnd w:id="23"/>
    </w:p>
    <w:bookmarkEnd w:id="24"/>
    <w:p w14:paraId="553F9BB0" w14:textId="77777777" w:rsidR="000D2F02" w:rsidRPr="006E3AA5" w:rsidRDefault="000D2F02" w:rsidP="000D2F02">
      <w:pPr>
        <w:jc w:val="both"/>
        <w:rPr>
          <w:rFonts w:ascii="Times New Roman" w:hAnsi="Times New Roman" w:cs="Times New Roman"/>
          <w:sz w:val="24"/>
          <w:szCs w:val="24"/>
        </w:rPr>
      </w:pPr>
    </w:p>
    <w:bookmarkEnd w:id="18"/>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assinada pelo responsável técnico do </w:t>
      </w:r>
      <w:r w:rsidRPr="00A81E1F">
        <w:rPr>
          <w:rFonts w:ascii="Times New Roman" w:hAnsi="Times New Roman" w:cs="Times New Roman"/>
          <w:sz w:val="24"/>
          <w:szCs w:val="24"/>
        </w:rPr>
        <w:lastRenderedPageBreak/>
        <w:t>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 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w:t>
      </w:r>
      <w:r w:rsidRPr="00A81E1F">
        <w:rPr>
          <w:rFonts w:ascii="Times New Roman" w:hAnsi="Times New Roman" w:cs="Times New Roman"/>
          <w:sz w:val="24"/>
          <w:szCs w:val="24"/>
        </w:rPr>
        <w:lastRenderedPageBreak/>
        <w:t xml:space="preserve">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lastRenderedPageBreak/>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comissão de contratação poderá 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126D8948" w14:textId="77777777" w:rsidR="003A020E" w:rsidRPr="00A81E1F" w:rsidRDefault="003A020E" w:rsidP="00F95B0A">
      <w:pPr>
        <w:pStyle w:val="Nivel01"/>
      </w:pPr>
      <w:r w:rsidRPr="00A81E1F">
        <w:t>ESTIMATIVAS DO VALOR DA CONTRATAÇÃO</w:t>
      </w:r>
    </w:p>
    <w:p w14:paraId="0F3856A4" w14:textId="17A2A11A"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3F3309" w:rsidRPr="00CF29D2">
        <w:rPr>
          <w:rFonts w:ascii="Times New Roman" w:hAnsi="Times New Roman" w:cs="Times New Roman"/>
          <w:b/>
          <w:bCs/>
          <w:caps/>
          <w:sz w:val="24"/>
          <w:szCs w:val="24"/>
        </w:rPr>
        <w:t xml:space="preserve">R$ </w:t>
      </w:r>
      <w:r w:rsidR="003E42C2" w:rsidRPr="00D120E6">
        <w:rPr>
          <w:rFonts w:ascii="Times New Roman" w:hAnsi="Times New Roman" w:cs="Times New Roman"/>
          <w:b/>
          <w:bCs/>
          <w:caps/>
          <w:sz w:val="24"/>
          <w:szCs w:val="24"/>
        </w:rPr>
        <w:t>1.</w:t>
      </w:r>
      <w:r w:rsidR="003E42C2">
        <w:rPr>
          <w:rFonts w:ascii="Times New Roman" w:hAnsi="Times New Roman" w:cs="Times New Roman"/>
          <w:b/>
          <w:bCs/>
          <w:caps/>
          <w:sz w:val="24"/>
          <w:szCs w:val="24"/>
        </w:rPr>
        <w:t>218.716,</w:t>
      </w:r>
      <w:r w:rsidR="003E42C2">
        <w:rPr>
          <w:rFonts w:ascii="Times New Roman" w:hAnsi="Times New Roman" w:cs="Times New Roman"/>
          <w:b/>
          <w:bCs/>
          <w:sz w:val="24"/>
          <w:szCs w:val="24"/>
        </w:rPr>
        <w:t>71</w:t>
      </w:r>
      <w:r w:rsidR="003E42C2" w:rsidRPr="00BF6C4F">
        <w:rPr>
          <w:rFonts w:ascii="Times New Roman" w:hAnsi="Times New Roman" w:cs="Times New Roman"/>
          <w:b/>
          <w:bCs/>
          <w:sz w:val="24"/>
          <w:szCs w:val="24"/>
        </w:rPr>
        <w:t xml:space="preserve"> (um milhão, duzentos e dezoito mil setecentos e dezesseis reais e setenta e um centavos).</w:t>
      </w:r>
      <w:r w:rsidR="003E42C2" w:rsidRPr="00396010">
        <w:rPr>
          <w:rFonts w:ascii="Times New Roman" w:hAnsi="Times New Roman" w:cs="Times New Roman"/>
          <w:bC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3FB0864B" w:rsidR="003A020E" w:rsidRPr="00A81E1F" w:rsidRDefault="00FE3B48" w:rsidP="00F95B0A">
      <w:pPr>
        <w:pStyle w:val="Nivel01"/>
      </w:pPr>
      <w:r w:rsidRPr="00A81E1F">
        <w:t>adequação orçamentária</w:t>
      </w:r>
    </w:p>
    <w:p w14:paraId="0A72BEE8" w14:textId="28F82682" w:rsidR="003A020E" w:rsidRPr="003E42C2" w:rsidRDefault="003E42C2" w:rsidP="003E42C2">
      <w:pPr>
        <w:pStyle w:val="Nivel2"/>
      </w:pPr>
      <w:r w:rsidRPr="003E42C2">
        <w:t>as despesas decorrentes da presente contratação correrão à conta de recursos específicos consignados no orçamento geral.</w:t>
      </w:r>
    </w:p>
    <w:p w14:paraId="6F12827A" w14:textId="3C4F8464" w:rsidR="003A020E" w:rsidRPr="00A81E1F" w:rsidRDefault="00FE3B48"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49B7B4B5" w14:textId="000AFDF1" w:rsidR="002768DD" w:rsidRPr="003E42C2" w:rsidRDefault="00FE3B48" w:rsidP="003E42C2">
      <w:pPr>
        <w:pStyle w:val="Nivel2"/>
        <w:rPr>
          <w:b/>
          <w:bCs/>
          <w:caps/>
          <w:lang w:val="pt-PT"/>
        </w:rPr>
      </w:pPr>
      <w:bookmarkStart w:id="25" w:name="_Hlk211931434"/>
      <w:r w:rsidRPr="003E42C2">
        <w:rPr>
          <w:caps/>
          <w:lang w:val="pt-PT"/>
        </w:rPr>
        <w:t xml:space="preserve">unidade orçamentaria: </w:t>
      </w:r>
      <w:r w:rsidRPr="003E42C2">
        <w:rPr>
          <w:b/>
          <w:bCs/>
          <w:caps/>
          <w:lang w:val="pt-PT"/>
        </w:rPr>
        <w:t>10.010 – secretaria de obras.</w:t>
      </w:r>
    </w:p>
    <w:p w14:paraId="7A5B9574" w14:textId="74B20BC2" w:rsidR="00D20FDE" w:rsidRPr="003E42C2" w:rsidRDefault="00FE3B48" w:rsidP="00D20FDE">
      <w:pPr>
        <w:jc w:val="both"/>
        <w:rPr>
          <w:rFonts w:ascii="Times New Roman" w:hAnsi="Times New Roman" w:cs="Times New Roman"/>
          <w:b/>
          <w:bCs/>
          <w:caps/>
          <w:sz w:val="24"/>
          <w:szCs w:val="24"/>
        </w:rPr>
      </w:pPr>
      <w:r w:rsidRPr="003E42C2">
        <w:rPr>
          <w:rFonts w:ascii="Times New Roman" w:hAnsi="Times New Roman" w:cs="Times New Roman"/>
          <w:caps/>
          <w:sz w:val="24"/>
          <w:szCs w:val="24"/>
          <w:lang w:val="pt-PT"/>
        </w:rPr>
        <w:t xml:space="preserve">projeto atividade: </w:t>
      </w:r>
      <w:r w:rsidRPr="003E42C2">
        <w:rPr>
          <w:rFonts w:ascii="Times New Roman" w:hAnsi="Times New Roman" w:cs="Times New Roman"/>
          <w:b/>
          <w:bCs/>
          <w:caps/>
          <w:sz w:val="24"/>
          <w:szCs w:val="24"/>
        </w:rPr>
        <w:t>2.00</w:t>
      </w:r>
      <w:r w:rsidR="003E42C2" w:rsidRPr="003E42C2">
        <w:rPr>
          <w:rFonts w:ascii="Times New Roman" w:hAnsi="Times New Roman" w:cs="Times New Roman"/>
          <w:b/>
          <w:bCs/>
          <w:caps/>
          <w:sz w:val="24"/>
          <w:szCs w:val="24"/>
        </w:rPr>
        <w:t>63</w:t>
      </w:r>
      <w:r w:rsidRPr="003E42C2">
        <w:rPr>
          <w:rFonts w:ascii="Times New Roman" w:hAnsi="Times New Roman" w:cs="Times New Roman"/>
          <w:b/>
          <w:bCs/>
          <w:caps/>
          <w:sz w:val="24"/>
          <w:szCs w:val="24"/>
        </w:rPr>
        <w:t xml:space="preserve"> – manutenção das </w:t>
      </w:r>
      <w:r w:rsidR="003E42C2" w:rsidRPr="003E42C2">
        <w:rPr>
          <w:rFonts w:ascii="Times New Roman" w:hAnsi="Times New Roman" w:cs="Times New Roman"/>
          <w:b/>
          <w:bCs/>
          <w:caps/>
          <w:sz w:val="24"/>
          <w:szCs w:val="24"/>
        </w:rPr>
        <w:t>ações de infraestrutura e serviços públicos</w:t>
      </w:r>
    </w:p>
    <w:p w14:paraId="04BDBA9C" w14:textId="57E82CD6" w:rsidR="002768DD" w:rsidRPr="003E42C2" w:rsidRDefault="00FE3B48" w:rsidP="003E42C2">
      <w:pPr>
        <w:pStyle w:val="Nivel2"/>
        <w:rPr>
          <w:caps/>
          <w:lang w:val="pt-PT"/>
        </w:rPr>
      </w:pPr>
      <w:r w:rsidRPr="003E42C2">
        <w:rPr>
          <w:caps/>
          <w:lang w:val="pt-PT"/>
        </w:rPr>
        <w:t xml:space="preserve">elemento de despesa: </w:t>
      </w:r>
      <w:r w:rsidRPr="003E42C2">
        <w:rPr>
          <w:b/>
          <w:bCs/>
          <w:caps/>
          <w:lang w:val="pt-PT"/>
        </w:rPr>
        <w:t>4.4.90.51 – obras e instalações</w:t>
      </w:r>
      <w:r w:rsidRPr="003E42C2">
        <w:rPr>
          <w:caps/>
          <w:lang w:val="pt-PT"/>
        </w:rPr>
        <w:t xml:space="preserve"> </w:t>
      </w:r>
    </w:p>
    <w:p w14:paraId="7FB04272" w14:textId="206E7F13" w:rsidR="002768DD" w:rsidRPr="003E42C2" w:rsidRDefault="00FE3B48" w:rsidP="003E42C2">
      <w:pPr>
        <w:pStyle w:val="Nivel2"/>
        <w:rPr>
          <w:caps/>
          <w:lang w:val="pt-PT"/>
        </w:rPr>
      </w:pPr>
      <w:r w:rsidRPr="003E42C2">
        <w:rPr>
          <w:caps/>
          <w:lang w:val="pt-PT"/>
        </w:rPr>
        <w:t xml:space="preserve">fonte de recurso: </w:t>
      </w:r>
      <w:r w:rsidRPr="003E42C2">
        <w:rPr>
          <w:b/>
          <w:bCs/>
          <w:caps/>
          <w:lang w:val="pt-PT"/>
        </w:rPr>
        <w:t>500/701</w:t>
      </w:r>
    </w:p>
    <w:bookmarkEnd w:id="25"/>
    <w:p w14:paraId="5627A0EB" w14:textId="3FEDE173" w:rsidR="003A020E" w:rsidRPr="00A81E1F" w:rsidRDefault="00FE3B48" w:rsidP="003E42C2">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lastRenderedPageBreak/>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3E42C2">
      <w:pPr>
        <w:pStyle w:val="Nivel2"/>
      </w:pPr>
      <w:r w:rsidRPr="00A81E1F">
        <w:t>Optou-se por manter os anexos separados e não inseridos neste documento, visando a preservação da qualidade deles, necessárias à boa formulação das propostas.</w:t>
      </w:r>
    </w:p>
    <w:p w14:paraId="6F44EB4F" w14:textId="77777777" w:rsidR="0084570B" w:rsidRDefault="0084570B" w:rsidP="003E42C2">
      <w:pPr>
        <w:pStyle w:val="Nivel2"/>
      </w:pPr>
    </w:p>
    <w:p w14:paraId="23ED27EB" w14:textId="77777777" w:rsidR="00895038" w:rsidRDefault="00895038" w:rsidP="003E42C2">
      <w:pPr>
        <w:pStyle w:val="Nivel2"/>
      </w:pPr>
    </w:p>
    <w:p w14:paraId="76D96FFA" w14:textId="77777777" w:rsidR="00B2427A" w:rsidRDefault="00B2427A" w:rsidP="003E42C2">
      <w:pPr>
        <w:pStyle w:val="Nivel2"/>
      </w:pPr>
    </w:p>
    <w:p w14:paraId="22C67935" w14:textId="77777777" w:rsidR="00B2427A" w:rsidRDefault="00B2427A" w:rsidP="003E42C2">
      <w:pPr>
        <w:pStyle w:val="Nivel2"/>
      </w:pPr>
    </w:p>
    <w:p w14:paraId="20C26EBC" w14:textId="77777777" w:rsidR="00B2427A" w:rsidRDefault="00B2427A" w:rsidP="003E42C2">
      <w:pPr>
        <w:pStyle w:val="Nivel2"/>
      </w:pPr>
    </w:p>
    <w:p w14:paraId="60FBB317" w14:textId="77777777" w:rsidR="00B2427A" w:rsidRDefault="00B2427A" w:rsidP="003E42C2">
      <w:pPr>
        <w:pStyle w:val="Nivel2"/>
      </w:pPr>
    </w:p>
    <w:p w14:paraId="6383FA83" w14:textId="77777777" w:rsidR="00B2427A" w:rsidRDefault="00B2427A" w:rsidP="003E42C2">
      <w:pPr>
        <w:pStyle w:val="Nivel2"/>
      </w:pPr>
    </w:p>
    <w:p w14:paraId="630687FB" w14:textId="77777777" w:rsidR="00B2427A" w:rsidRDefault="00B2427A" w:rsidP="003E42C2">
      <w:pPr>
        <w:pStyle w:val="Nivel2"/>
      </w:pPr>
    </w:p>
    <w:p w14:paraId="47E2EECE" w14:textId="77777777" w:rsidR="00B2427A" w:rsidRDefault="00B2427A" w:rsidP="003E42C2">
      <w:pPr>
        <w:pStyle w:val="Nivel2"/>
      </w:pPr>
    </w:p>
    <w:p w14:paraId="03865CAC" w14:textId="77777777" w:rsidR="00B2427A" w:rsidRDefault="00B2427A" w:rsidP="003E42C2">
      <w:pPr>
        <w:pStyle w:val="Nivel2"/>
      </w:pPr>
    </w:p>
    <w:p w14:paraId="47249034" w14:textId="77777777" w:rsidR="00B2427A" w:rsidRDefault="00B2427A" w:rsidP="003E42C2">
      <w:pPr>
        <w:pStyle w:val="Nivel2"/>
      </w:pPr>
    </w:p>
    <w:p w14:paraId="4E69C00F" w14:textId="77777777" w:rsidR="00B2427A" w:rsidRDefault="00B2427A" w:rsidP="003E42C2">
      <w:pPr>
        <w:pStyle w:val="Nivel2"/>
      </w:pPr>
    </w:p>
    <w:p w14:paraId="11AFD672" w14:textId="77777777" w:rsidR="00B2427A" w:rsidRDefault="00B2427A" w:rsidP="003E42C2">
      <w:pPr>
        <w:pStyle w:val="Nivel2"/>
      </w:pPr>
    </w:p>
    <w:p w14:paraId="3F338533" w14:textId="77777777" w:rsidR="00B2427A" w:rsidRDefault="00B2427A" w:rsidP="003E42C2">
      <w:pPr>
        <w:pStyle w:val="Nivel2"/>
      </w:pPr>
    </w:p>
    <w:p w14:paraId="5D80D65D" w14:textId="77777777" w:rsidR="00B2427A" w:rsidRDefault="00B2427A" w:rsidP="003E42C2">
      <w:pPr>
        <w:pStyle w:val="Nivel2"/>
      </w:pPr>
    </w:p>
    <w:p w14:paraId="24DAFD40" w14:textId="77777777" w:rsidR="00B2427A" w:rsidRDefault="00B2427A" w:rsidP="003E42C2">
      <w:pPr>
        <w:pStyle w:val="Nivel2"/>
      </w:pPr>
    </w:p>
    <w:p w14:paraId="22084BF5" w14:textId="77777777" w:rsidR="00B2427A" w:rsidRDefault="00B2427A" w:rsidP="003E42C2">
      <w:pPr>
        <w:pStyle w:val="Nivel2"/>
      </w:pPr>
    </w:p>
    <w:p w14:paraId="23315FE2" w14:textId="77777777" w:rsidR="00B2427A" w:rsidRDefault="00B2427A" w:rsidP="003E42C2">
      <w:pPr>
        <w:pStyle w:val="Nivel2"/>
      </w:pPr>
    </w:p>
    <w:p w14:paraId="5F00AF51" w14:textId="77777777" w:rsidR="00B2427A" w:rsidRDefault="00B2427A" w:rsidP="003E42C2">
      <w:pPr>
        <w:pStyle w:val="Nivel2"/>
      </w:pPr>
    </w:p>
    <w:p w14:paraId="56778434" w14:textId="77777777" w:rsidR="00B2427A" w:rsidRDefault="00B2427A" w:rsidP="003E42C2">
      <w:pPr>
        <w:pStyle w:val="Nivel2"/>
      </w:pPr>
    </w:p>
    <w:p w14:paraId="21F70551" w14:textId="77777777" w:rsidR="00B2427A" w:rsidRDefault="00B2427A" w:rsidP="003E42C2">
      <w:pPr>
        <w:pStyle w:val="Nivel2"/>
      </w:pPr>
    </w:p>
    <w:p w14:paraId="6C90C18E" w14:textId="77777777" w:rsidR="00B2427A" w:rsidRDefault="00B2427A" w:rsidP="003E42C2">
      <w:pPr>
        <w:pStyle w:val="Nivel2"/>
      </w:pPr>
    </w:p>
    <w:p w14:paraId="000D2C71" w14:textId="77777777" w:rsidR="00895038" w:rsidRDefault="00895038" w:rsidP="003E42C2">
      <w:pPr>
        <w:pStyle w:val="Nivel2"/>
      </w:pPr>
    </w:p>
    <w:p w14:paraId="7403845C" w14:textId="77777777" w:rsidR="00895038" w:rsidRDefault="00895038" w:rsidP="003E42C2">
      <w:pPr>
        <w:pStyle w:val="Nivel2"/>
      </w:pPr>
    </w:p>
    <w:p w14:paraId="59DA0A51" w14:textId="77777777" w:rsidR="00421C11" w:rsidRDefault="00421C11" w:rsidP="00C2004E">
      <w:pPr>
        <w:jc w:val="both"/>
        <w:rPr>
          <w:rFonts w:ascii="Times New Roman" w:hAnsi="Times New Roman" w:cs="Times New Roman"/>
          <w:sz w:val="24"/>
          <w:szCs w:val="24"/>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58239A7A"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BF6C4F">
        <w:rPr>
          <w:rFonts w:ascii="Times New Roman" w:hAnsi="Times New Roman" w:cs="Times New Roman"/>
          <w:spacing w:val="1"/>
          <w:sz w:val="24"/>
          <w:szCs w:val="24"/>
        </w:rPr>
        <w:t>002/2026</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6198C370" w14:textId="77777777" w:rsidR="00A81808" w:rsidRPr="00A81808" w:rsidRDefault="00A81808" w:rsidP="00A81808">
      <w:pPr>
        <w:pStyle w:val="PargrafodaLista"/>
        <w:rPr>
          <w:rFonts w:ascii="Times New Roman" w:hAnsi="Times New Roman" w:cs="Times New Roman"/>
          <w:sz w:val="24"/>
          <w:szCs w:val="24"/>
          <w:lang w:val="pt-BR"/>
        </w:rPr>
      </w:pPr>
    </w:p>
    <w:p w14:paraId="7CAF9930" w14:textId="77777777" w:rsidR="00AF0E35" w:rsidRPr="00A81808" w:rsidRDefault="001B0541" w:rsidP="00A81808">
      <w:pPr>
        <w:pStyle w:val="PargrafodaLista"/>
        <w:numPr>
          <w:ilvl w:val="1"/>
          <w:numId w:val="9"/>
        </w:numPr>
        <w:tabs>
          <w:tab w:val="left" w:pos="851"/>
        </w:tabs>
        <w:ind w:left="0" w:firstLine="0"/>
        <w:rPr>
          <w:rFonts w:ascii="Times New Roman" w:hAnsi="Times New Roman" w:cs="Times New Roman"/>
          <w:sz w:val="24"/>
          <w:szCs w:val="24"/>
          <w:lang w:val="pt-BR"/>
        </w:rPr>
      </w:pPr>
      <w:r w:rsidRPr="00A81808">
        <w:rPr>
          <w:rFonts w:ascii="Times New Roman" w:hAnsi="Times New Roman" w:cs="Times New Roman"/>
          <w:sz w:val="24"/>
          <w:szCs w:val="24"/>
          <w:lang w:val="pt-BR"/>
        </w:rPr>
        <w:t>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Termo</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de</w:t>
      </w:r>
      <w:r w:rsidRPr="00A81808">
        <w:rPr>
          <w:rFonts w:ascii="Times New Roman" w:hAnsi="Times New Roman" w:cs="Times New Roman"/>
          <w:spacing w:val="-2"/>
          <w:sz w:val="24"/>
          <w:szCs w:val="24"/>
          <w:lang w:val="pt-BR"/>
        </w:rPr>
        <w:t xml:space="preserve"> </w:t>
      </w:r>
      <w:r w:rsidRPr="00A81808">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w:t>
      </w:r>
      <w:r w:rsidRPr="003A020E">
        <w:rPr>
          <w:rFonts w:ascii="Times New Roman" w:hAnsi="Times New Roman" w:cs="Times New Roman"/>
          <w:sz w:val="24"/>
          <w:szCs w:val="24"/>
          <w:lang w:val="pt-BR"/>
        </w:rPr>
        <w:lastRenderedPageBreak/>
        <w:t>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A81808">
      <w:pPr>
        <w:pStyle w:val="PargrafodaLista"/>
        <w:tabs>
          <w:tab w:val="left" w:pos="851"/>
        </w:tabs>
        <w:spacing w:before="1"/>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EC18958" w:rsidR="007843E9" w:rsidRPr="00171A8B" w:rsidRDefault="00171A8B" w:rsidP="003E42C2">
      <w:pPr>
        <w:pStyle w:val="Nivel2"/>
      </w:pPr>
      <w:r w:rsidRPr="00171A8B">
        <w:t>o contrato deverá ser executado fielmente pelas partes, de acordo com as cláusulas avençadas e as normas da lei federal nº 14.133, de 1º de abril de 2021, e cada parte responderá pelas consequências de sua inexecução total ou parcial.</w:t>
      </w:r>
    </w:p>
    <w:p w14:paraId="08F32C88" w14:textId="75746EDE" w:rsidR="007843E9" w:rsidRPr="00171A8B" w:rsidRDefault="00171A8B" w:rsidP="003E42C2">
      <w:pPr>
        <w:pStyle w:val="Nivel2"/>
      </w:pPr>
      <w:r w:rsidRPr="00171A8B">
        <w:t>em caso de impedimento, ordem de paralisação ou suspensão do contrato, o cronograma de execução será prorrogado automaticamente pelo tempo correspondente, anotadas tais circunstâncias mediante simples apostila.</w:t>
      </w:r>
    </w:p>
    <w:p w14:paraId="74000AE3" w14:textId="1672C904" w:rsidR="007843E9" w:rsidRPr="00171A8B" w:rsidRDefault="00171A8B" w:rsidP="003E42C2">
      <w:pPr>
        <w:pStyle w:val="Nivel2"/>
      </w:pPr>
      <w:r w:rsidRPr="00171A8B">
        <w:t>as comunicações entre o órgão ou entidade e a contratada devem ser realizadas por escrito sempre que o ato exigir tal formalidade, admitindo-se o uso de mensagem eletrônica para esse fim.</w:t>
      </w:r>
    </w:p>
    <w:p w14:paraId="40AE8A1F" w14:textId="14A3AF5F" w:rsidR="007843E9" w:rsidRPr="00171A8B" w:rsidRDefault="00171A8B" w:rsidP="003E42C2">
      <w:pPr>
        <w:pStyle w:val="Nivel2"/>
      </w:pPr>
      <w:r w:rsidRPr="00171A8B">
        <w:t>o órgão ou entidade poderá convocar representante da empresa para adoção de providências que devam ser cumpridas de imediato.</w:t>
      </w:r>
    </w:p>
    <w:p w14:paraId="02F59138" w14:textId="19C6C129" w:rsidR="007843E9" w:rsidRPr="00171A8B" w:rsidRDefault="00171A8B" w:rsidP="003E42C2">
      <w:pPr>
        <w:pStyle w:val="Nivel2"/>
      </w:pPr>
      <w:r w:rsidRPr="00171A8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F95B0A">
      <w:pPr>
        <w:pStyle w:val="Nvel01-SemNumerao"/>
      </w:pPr>
      <w:r w:rsidRPr="003A020E">
        <w:t>Preposto</w:t>
      </w:r>
    </w:p>
    <w:p w14:paraId="62B68B78" w14:textId="055EF480" w:rsidR="007843E9" w:rsidRPr="00171A8B" w:rsidRDefault="00171A8B" w:rsidP="003E42C2">
      <w:pPr>
        <w:pStyle w:val="Nivel2"/>
      </w:pPr>
      <w:r w:rsidRPr="00171A8B">
        <w:t>a contratada designará formalmente o preposto da empresa, antes do início da prestação dos serviços, indicando no instrumento os poderes e deveres em relação à execução do objeto contratado.</w:t>
      </w:r>
    </w:p>
    <w:p w14:paraId="10115D21" w14:textId="0C6ED58F" w:rsidR="007843E9" w:rsidRPr="00171A8B" w:rsidRDefault="00171A8B" w:rsidP="003E42C2">
      <w:pPr>
        <w:pStyle w:val="Nivel2"/>
      </w:pPr>
      <w:r w:rsidRPr="00171A8B">
        <w:t>a contratada deverá manter preposto da empresa no local da execução do objeto durante o período de execução do mesmo.</w:t>
      </w:r>
    </w:p>
    <w:p w14:paraId="052E6900" w14:textId="0A672D7C" w:rsidR="007843E9" w:rsidRPr="00171A8B" w:rsidRDefault="00171A8B" w:rsidP="003E42C2">
      <w:pPr>
        <w:pStyle w:val="Nivel2"/>
      </w:pPr>
      <w:r w:rsidRPr="00171A8B">
        <w:t>a contratante poderá recusar, desde que justificadamente, a indicação ou a manutenção do preposto da empresa, hipótese em que a contratada designará outro para o exercício da atividade.</w:t>
      </w:r>
    </w:p>
    <w:p w14:paraId="607EC657" w14:textId="0796DEC2" w:rsidR="007843E9" w:rsidRPr="00171A8B" w:rsidRDefault="00171A8B" w:rsidP="00F95B0A">
      <w:pPr>
        <w:pStyle w:val="Nvel01-SemNumerao"/>
      </w:pPr>
      <w:r w:rsidRPr="00171A8B">
        <w:t>fiscalização</w:t>
      </w:r>
    </w:p>
    <w:p w14:paraId="7A8BF149" w14:textId="2246B2B6" w:rsidR="007843E9" w:rsidRPr="00171A8B" w:rsidRDefault="00171A8B" w:rsidP="003E42C2">
      <w:pPr>
        <w:pStyle w:val="Nivel2"/>
      </w:pPr>
      <w:r w:rsidRPr="00171A8B">
        <w:t>a execução do contrato deverá ser acompanhada e fiscalizada pelo(s) fiscal(is) do contrato, ou pelos respectivos substitutos (lei federal nº 14.133/2021, art. 117, caput).</w:t>
      </w:r>
    </w:p>
    <w:p w14:paraId="65B47D1F" w14:textId="084793C8" w:rsidR="007843E9" w:rsidRPr="00171A8B" w:rsidRDefault="00171A8B" w:rsidP="003E42C2">
      <w:pPr>
        <w:pStyle w:val="Nivel2"/>
      </w:pPr>
      <w:r w:rsidRPr="00171A8B">
        <w:t xml:space="preserve">o fiscal do contrato acompanhará a execução do contrato, para que sejam cumpridas todas as condições estabelecidas no contrato, de modo a assegurar os melhores resultados para a administração. </w:t>
      </w:r>
    </w:p>
    <w:p w14:paraId="5830F4FD" w14:textId="20081F2A" w:rsidR="007843E9" w:rsidRPr="00171A8B" w:rsidRDefault="00171A8B" w:rsidP="003E42C2">
      <w:pPr>
        <w:pStyle w:val="Nivel2"/>
      </w:pPr>
      <w:r w:rsidRPr="00171A8B">
        <w:t>o fiscal do contrato anotará no histórico de gerenciamento do contrato todas as ocorrências relacionadas à execução do contrato, com a descrição do que for necessário para a regularização das faltas ou dos defeitos observados. (lei federal nº 14.133, de 1º de abril de 2021, art. 117, §1º).</w:t>
      </w:r>
    </w:p>
    <w:p w14:paraId="693368DF" w14:textId="0CD7EF00" w:rsidR="007843E9" w:rsidRPr="00171A8B" w:rsidRDefault="00171A8B" w:rsidP="003E42C2">
      <w:pPr>
        <w:pStyle w:val="Nivel2"/>
      </w:pPr>
      <w:r w:rsidRPr="00171A8B">
        <w:t>identificada qualquer inexatidão ou irregularidade, o fiscal técnico do contrato emitirá notificações para a correção da execução do contrato, determinando prazo para a correção.</w:t>
      </w:r>
    </w:p>
    <w:p w14:paraId="744B207B" w14:textId="25FDA8F5" w:rsidR="007843E9" w:rsidRPr="00171A8B" w:rsidRDefault="00171A8B" w:rsidP="003E42C2">
      <w:pPr>
        <w:pStyle w:val="Nivel2"/>
      </w:pPr>
      <w:r w:rsidRPr="00171A8B">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44305CA6" w:rsidR="007843E9" w:rsidRPr="00171A8B" w:rsidRDefault="00171A8B" w:rsidP="003E42C2">
      <w:pPr>
        <w:pStyle w:val="Nivel2"/>
        <w:rPr>
          <w:rFonts w:eastAsia="Times New Roman"/>
        </w:rPr>
      </w:pPr>
      <w:r w:rsidRPr="00171A8B">
        <w:t xml:space="preserve">no caso de ocorrências que possam inviabilizar a execução do contrato nas datas aprazadas, o fiscal do contrato comunicará o fato imediatamente ao gestor do contrato. </w:t>
      </w:r>
    </w:p>
    <w:p w14:paraId="41F4F564" w14:textId="1A648A3D" w:rsidR="007843E9" w:rsidRPr="00171A8B" w:rsidRDefault="00171A8B" w:rsidP="003E42C2">
      <w:pPr>
        <w:pStyle w:val="Nivel2"/>
      </w:pPr>
      <w:r w:rsidRPr="00171A8B">
        <w:t xml:space="preserve">o fiscal do contrato comunicará ao gestor do contrato, em tempo hábil, o término do contrato sob sua responsabilidade, com vistas à tempestiva </w:t>
      </w:r>
      <w:r w:rsidRPr="00171A8B">
        <w:rPr>
          <w:rFonts w:eastAsia="Times New Roman"/>
        </w:rPr>
        <w:t xml:space="preserve">renovação </w:t>
      </w:r>
      <w:r w:rsidRPr="00171A8B">
        <w:t>ou à prorrogação.</w:t>
      </w:r>
    </w:p>
    <w:p w14:paraId="6D76E0FB" w14:textId="157EBBEA" w:rsidR="007843E9" w:rsidRPr="00171A8B" w:rsidRDefault="00171A8B" w:rsidP="003E42C2">
      <w:pPr>
        <w:pStyle w:val="Nivel2"/>
      </w:pPr>
      <w:r w:rsidRPr="00171A8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0C34DEC7" w:rsidR="007843E9" w:rsidRPr="00171A8B" w:rsidRDefault="00171A8B" w:rsidP="003E42C2">
      <w:pPr>
        <w:pStyle w:val="Nivel2"/>
      </w:pPr>
      <w:r w:rsidRPr="00171A8B">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F95B0A">
      <w:pPr>
        <w:pStyle w:val="Nvel01-SemNumerao"/>
      </w:pPr>
      <w:r w:rsidRPr="003A020E">
        <w:t>Gestor do Contrato</w:t>
      </w:r>
    </w:p>
    <w:p w14:paraId="46321B04" w14:textId="38F1DC72" w:rsidR="007843E9" w:rsidRPr="00171A8B" w:rsidRDefault="00171A8B" w:rsidP="003E42C2">
      <w:pPr>
        <w:pStyle w:val="Nivel2"/>
      </w:pPr>
      <w:r w:rsidRPr="00171A8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22C4E1B7" w:rsidR="007843E9" w:rsidRPr="003A020E" w:rsidRDefault="00171A8B" w:rsidP="003E42C2">
      <w:pPr>
        <w:pStyle w:val="Nivel2"/>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6491F59A" w:rsidR="007843E9" w:rsidRPr="003A020E" w:rsidRDefault="00171A8B" w:rsidP="003E42C2">
      <w:pPr>
        <w:pStyle w:val="Nivel2"/>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1292717" w:rsidR="007843E9" w:rsidRPr="003A020E" w:rsidRDefault="00171A8B" w:rsidP="003E42C2">
      <w:pPr>
        <w:pStyle w:val="Nivel2"/>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CEF34F" w14:textId="2AE82A49" w:rsidR="007843E9" w:rsidRPr="003A020E" w:rsidRDefault="00171A8B" w:rsidP="003E42C2">
      <w:pPr>
        <w:pStyle w:val="Nivel2"/>
      </w:pPr>
      <w:r w:rsidRPr="003A020E">
        <w:t xml:space="preserve">o gestor do contrato tomará providências para a formalização de processo administrativo de responsabilização para fins de aplicação de sanções, a ser conduzido pela comissão de que trata o art. 158 da lei </w:t>
      </w:r>
      <w:r>
        <w:t xml:space="preserve">federal </w:t>
      </w:r>
      <w:r w:rsidRPr="003A020E">
        <w:t xml:space="preserve">nº 14.133, de </w:t>
      </w:r>
      <w:r>
        <w:t xml:space="preserve">1º de abril de </w:t>
      </w:r>
      <w:r w:rsidRPr="003A020E">
        <w:t xml:space="preserve">2021, ou pelo agente ou pelo setor com competência para tal, conforme o caso. </w:t>
      </w:r>
    </w:p>
    <w:p w14:paraId="5858CF86" w14:textId="62D312F8" w:rsidR="007843E9" w:rsidRPr="003A020E" w:rsidRDefault="00171A8B" w:rsidP="003E42C2">
      <w:pPr>
        <w:pStyle w:val="Nivel2"/>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46FB4B84" w:rsidR="007843E9" w:rsidRPr="003A020E" w:rsidRDefault="00171A8B" w:rsidP="003E42C2">
      <w:pPr>
        <w:pStyle w:val="Nivel2"/>
      </w:pPr>
      <w:r w:rsidRPr="003A020E">
        <w:lastRenderedPageBreak/>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A81808">
      <w:pPr>
        <w:pStyle w:val="PargrafodaLista"/>
        <w:tabs>
          <w:tab w:val="left" w:pos="851"/>
        </w:tabs>
        <w:spacing w:before="0"/>
        <w:ind w:left="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0D4E3644" w:rsidR="00AF0E35" w:rsidRPr="00A81808" w:rsidRDefault="001B0541" w:rsidP="00A81808">
      <w:pPr>
        <w:pStyle w:val="PargrafodaLista"/>
        <w:tabs>
          <w:tab w:val="left" w:pos="851"/>
        </w:tabs>
        <w:spacing w:before="0"/>
        <w:ind w:left="0"/>
        <w:rPr>
          <w:rFonts w:ascii="Times New Roman" w:hAnsi="Times New Roman" w:cs="Times New Roman"/>
          <w:b/>
          <w:sz w:val="24"/>
          <w:szCs w:val="24"/>
          <w:lang w:val="pt-BR"/>
        </w:rPr>
      </w:pPr>
      <w:r w:rsidRPr="00A81808">
        <w:rPr>
          <w:rFonts w:ascii="Times New Roman" w:hAnsi="Times New Roman" w:cs="Times New Roman"/>
          <w:b/>
          <w:sz w:val="24"/>
          <w:szCs w:val="24"/>
          <w:lang w:val="pt-BR"/>
        </w:rPr>
        <w:t>CLÁUSULA</w:t>
      </w:r>
      <w:r w:rsidRPr="00A81808">
        <w:rPr>
          <w:rFonts w:ascii="Times New Roman" w:hAnsi="Times New Roman" w:cs="Times New Roman"/>
          <w:b/>
          <w:spacing w:val="-3"/>
          <w:sz w:val="24"/>
          <w:szCs w:val="24"/>
          <w:lang w:val="pt-BR"/>
        </w:rPr>
        <w:t xml:space="preserve"> </w:t>
      </w:r>
      <w:r w:rsidRPr="00A81808">
        <w:rPr>
          <w:rFonts w:ascii="Times New Roman" w:hAnsi="Times New Roman" w:cs="Times New Roman"/>
          <w:b/>
          <w:sz w:val="24"/>
          <w:szCs w:val="24"/>
          <w:lang w:val="pt-BR"/>
        </w:rPr>
        <w:t>QUINTA</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r w:rsidRPr="00A81808">
        <w:rPr>
          <w:rFonts w:ascii="Times New Roman" w:hAnsi="Times New Roman" w:cs="Times New Roman"/>
          <w:b/>
          <w:spacing w:val="-1"/>
          <w:sz w:val="24"/>
          <w:szCs w:val="24"/>
          <w:lang w:val="pt-BR"/>
        </w:rPr>
        <w:t xml:space="preserve"> </w:t>
      </w:r>
      <w:r w:rsidRPr="00A81808">
        <w:rPr>
          <w:rFonts w:ascii="Times New Roman" w:hAnsi="Times New Roman" w:cs="Times New Roman"/>
          <w:b/>
          <w:sz w:val="24"/>
          <w:szCs w:val="24"/>
          <w:lang w:val="pt-BR"/>
        </w:rPr>
        <w:t>PREÇO</w:t>
      </w:r>
      <w:r w:rsidRPr="00A81808">
        <w:rPr>
          <w:rFonts w:ascii="Times New Roman" w:hAnsi="Times New Roman" w:cs="Times New Roman"/>
          <w:b/>
          <w:spacing w:val="-2"/>
          <w:sz w:val="24"/>
          <w:szCs w:val="24"/>
          <w:lang w:val="pt-BR"/>
        </w:rPr>
        <w:t xml:space="preserve"> </w:t>
      </w:r>
      <w:r w:rsidRPr="00A81808">
        <w:rPr>
          <w:rFonts w:ascii="Times New Roman" w:hAnsi="Times New Roman" w:cs="Times New Roman"/>
          <w:b/>
          <w:sz w:val="24"/>
          <w:szCs w:val="24"/>
          <w:lang w:val="pt-BR"/>
        </w:rPr>
        <w:t>(</w:t>
      </w:r>
      <w:hyperlink r:id="rId67" w:anchor="art92">
        <w:r w:rsidRPr="00A81808">
          <w:rPr>
            <w:rFonts w:ascii="Times New Roman" w:hAnsi="Times New Roman" w:cs="Times New Roman"/>
            <w:b/>
            <w:sz w:val="24"/>
            <w:szCs w:val="24"/>
            <w:u w:val="thick"/>
            <w:lang w:val="pt-BR"/>
          </w:rPr>
          <w:t>art.</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92,</w:t>
        </w:r>
        <w:r w:rsidRPr="00A81808">
          <w:rPr>
            <w:rFonts w:ascii="Times New Roman" w:hAnsi="Times New Roman" w:cs="Times New Roman"/>
            <w:b/>
            <w:spacing w:val="-1"/>
            <w:sz w:val="24"/>
            <w:szCs w:val="24"/>
            <w:u w:val="thick"/>
            <w:lang w:val="pt-BR"/>
          </w:rPr>
          <w:t xml:space="preserve"> </w:t>
        </w:r>
        <w:r w:rsidRPr="00A81808">
          <w:rPr>
            <w:rFonts w:ascii="Times New Roman" w:hAnsi="Times New Roman" w:cs="Times New Roman"/>
            <w:b/>
            <w:sz w:val="24"/>
            <w:szCs w:val="24"/>
            <w:u w:val="thick"/>
            <w:lang w:val="pt-BR"/>
          </w:rPr>
          <w:t>V</w:t>
        </w:r>
      </w:hyperlink>
      <w:r w:rsidRPr="00A81808">
        <w:rPr>
          <w:rFonts w:ascii="Times New Roman" w:hAnsi="Times New Roman" w:cs="Times New Roman"/>
          <w:b/>
          <w:sz w:val="24"/>
          <w:szCs w:val="24"/>
          <w:lang w:val="pt-BR"/>
        </w:rPr>
        <w:t>)</w:t>
      </w:r>
    </w:p>
    <w:p w14:paraId="1FDA61B7" w14:textId="77777777" w:rsidR="00AF0E35" w:rsidRPr="003A020E" w:rsidRDefault="001B0541" w:rsidP="00A81808">
      <w:pPr>
        <w:pStyle w:val="PargrafodaLista"/>
        <w:tabs>
          <w:tab w:val="left" w:pos="851"/>
          <w:tab w:val="left" w:pos="1408"/>
          <w:tab w:val="left" w:leader="dot" w:pos="5570"/>
        </w:tabs>
        <w:spacing w:before="121"/>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3E42C2">
      <w:pPr>
        <w:pStyle w:val="Nivel2"/>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F95B0A">
      <w:pPr>
        <w:pStyle w:val="Nvel01-SemNumerao"/>
      </w:pPr>
      <w:r w:rsidRPr="003A020E">
        <w:t>Do recebimento</w:t>
      </w:r>
    </w:p>
    <w:p w14:paraId="6B535830" w14:textId="3F254F3D" w:rsidR="008755AD" w:rsidRPr="003A020E" w:rsidRDefault="00171A8B" w:rsidP="003E42C2">
      <w:pPr>
        <w:pStyle w:val="Nivel2"/>
      </w:pPr>
      <w:r w:rsidRPr="003A020E">
        <w:t>os serviços serão recebidos provisoriamente, no prazo de 15 (quinze) dias, pelos fiscais do contrato, mediante termos detalhados, quando verificado o cumprimento das exigências de caráter técnico e administrativo. (</w:t>
      </w:r>
      <w:hyperlink r:id="rId69"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4370C04C" w:rsidR="008755AD" w:rsidRPr="003A020E" w:rsidRDefault="00171A8B" w:rsidP="003E42C2">
      <w:pPr>
        <w:pStyle w:val="Nivel2"/>
      </w:pPr>
      <w:r w:rsidRPr="003A020E">
        <w:t>o prazo da disposição acima será contado do recebimento de comunicação de cobrança oriunda do contratado com a comprovação da prestação dos serviços a que se referem a parcela a ser paga.</w:t>
      </w:r>
    </w:p>
    <w:p w14:paraId="612FB81B" w14:textId="7CC83BE1" w:rsidR="008755AD" w:rsidRPr="003A020E" w:rsidRDefault="00171A8B" w:rsidP="003E42C2">
      <w:pPr>
        <w:pStyle w:val="Nivel2"/>
      </w:pPr>
      <w:r w:rsidRPr="003A020E">
        <w:t xml:space="preserve">o fiscal do contrato realizará o recebimento provisório do objeto do contrato mediante termo detalhado que comprove o cumprimento das exigências de caráter técnico. </w:t>
      </w:r>
    </w:p>
    <w:p w14:paraId="7EB6C549" w14:textId="3938DE68" w:rsidR="008755AD" w:rsidRPr="003A020E" w:rsidRDefault="00171A8B" w:rsidP="003E42C2">
      <w:pPr>
        <w:pStyle w:val="Nivel2"/>
      </w:pPr>
      <w:r w:rsidRPr="003A020E">
        <w:lastRenderedPageBreak/>
        <w:t>o fiscal do contrato realizará o recebimento provisório do objeto do contrato mediante termo detalhado que comprove o cumprimento das exigências de caráter administrativo.</w:t>
      </w:r>
    </w:p>
    <w:p w14:paraId="44BB8DC9" w14:textId="345AED70" w:rsidR="008755AD" w:rsidRPr="003A020E" w:rsidRDefault="00171A8B" w:rsidP="003E42C2">
      <w:pPr>
        <w:pStyle w:val="Nivel2"/>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3E42C2">
      <w:pPr>
        <w:pStyle w:val="Nivel2"/>
      </w:pPr>
      <w:r w:rsidRPr="003A020E">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001F968" w14:textId="77777777" w:rsidR="008755AD" w:rsidRPr="003A020E" w:rsidRDefault="008755AD" w:rsidP="003E42C2">
      <w:pPr>
        <w:pStyle w:val="Nivel2"/>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407A913F" w:rsidR="008755AD" w:rsidRPr="003A020E" w:rsidRDefault="00171A8B" w:rsidP="003E42C2">
      <w:pPr>
        <w:pStyle w:val="Nivel2"/>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comunicando-se à empresa para emissão de nota fiscal no que pertine à parcela incontroversa da execução do objeto, para efeito de liquidação e pagamento.</w:t>
      </w:r>
    </w:p>
    <w:p w14:paraId="21A49875" w14:textId="0B98027D" w:rsidR="008755AD" w:rsidRPr="003A020E" w:rsidRDefault="00171A8B" w:rsidP="003E42C2">
      <w:pPr>
        <w:pStyle w:val="Nivel2"/>
      </w:pPr>
      <w:r w:rsidRPr="003A020E">
        <w:t>nenhum prazo de recebimento ocorrerá enquanto pendente a solução, pelo contratado, de inconsistências verificadas na execução do objeto ou no instrumento de cobrança.</w:t>
      </w:r>
    </w:p>
    <w:p w14:paraId="42798FA1" w14:textId="746D7F5B" w:rsidR="008755AD" w:rsidRPr="003A020E" w:rsidRDefault="00171A8B" w:rsidP="003E42C2">
      <w:pPr>
        <w:pStyle w:val="Nivel2"/>
      </w:pPr>
      <w:r w:rsidRPr="003A020E">
        <w:t>o recebimento provisório ou definitivo não excluirá a responsabilidade civil pela solidez e pela segurança do serviço nem a responsabilidade ético-profissional pela perfeita execução do contrato.</w:t>
      </w:r>
    </w:p>
    <w:p w14:paraId="4C87E622" w14:textId="665EF05D" w:rsidR="008755AD" w:rsidRPr="003A020E" w:rsidRDefault="00171A8B" w:rsidP="00F95B0A">
      <w:pPr>
        <w:pStyle w:val="Nvel01-SemNumerao"/>
      </w:pPr>
      <w:r w:rsidRPr="003A020E">
        <w:t>prazo de pagamento</w:t>
      </w:r>
    </w:p>
    <w:p w14:paraId="14948D9B" w14:textId="7AFF20C7" w:rsidR="008755AD" w:rsidRPr="003A020E" w:rsidRDefault="00171A8B" w:rsidP="003E42C2">
      <w:pPr>
        <w:pStyle w:val="Nivel2"/>
      </w:pPr>
      <w:r w:rsidRPr="003A020E">
        <w:t xml:space="preserve">o pagamento será efetuado no prazo máximo de até trinta dias úteis, contados do recebimento e atesto da nota fiscal pelo fiscal de contrato. </w:t>
      </w:r>
    </w:p>
    <w:p w14:paraId="22093253" w14:textId="20B93019" w:rsidR="008755AD" w:rsidRPr="003A020E" w:rsidRDefault="00171A8B" w:rsidP="00F95B0A">
      <w:pPr>
        <w:pStyle w:val="Nvel01-SemNumerao"/>
      </w:pPr>
      <w:r w:rsidRPr="003A020E">
        <w:t>forma de pagamento</w:t>
      </w:r>
    </w:p>
    <w:p w14:paraId="55DC6AC6" w14:textId="1BFAECD2" w:rsidR="008755AD" w:rsidRPr="00AC2F7F" w:rsidRDefault="00171A8B" w:rsidP="003E42C2">
      <w:pPr>
        <w:pStyle w:val="Nivel2"/>
        <w:rPr>
          <w:i/>
          <w:iCs/>
        </w:rPr>
      </w:pPr>
      <w:r w:rsidRPr="00AC2F7F">
        <w:t>o pagamento será realizado através de ordem bancária, para crédito em banco, agência e conta corrente indicados pelo contratado.</w:t>
      </w:r>
    </w:p>
    <w:p w14:paraId="03F918DB" w14:textId="56E24456" w:rsidR="008755AD" w:rsidRPr="00AC2F7F" w:rsidRDefault="00171A8B" w:rsidP="003E42C2">
      <w:pPr>
        <w:pStyle w:val="Nivel2"/>
        <w:rPr>
          <w:i/>
          <w:iCs/>
        </w:rPr>
      </w:pPr>
      <w:r w:rsidRPr="00AC2F7F">
        <w:t>será considerada data do pagamento o dia em que constar como emitida a ordem bancária para pagamento.</w:t>
      </w:r>
    </w:p>
    <w:p w14:paraId="063B44C1" w14:textId="47D6E755" w:rsidR="008755AD" w:rsidRPr="003A020E" w:rsidRDefault="00171A8B" w:rsidP="003E42C2">
      <w:pPr>
        <w:pStyle w:val="Nivel2"/>
      </w:pPr>
      <w:r w:rsidRPr="003A020E">
        <w:t>quando do pagamento, será efetuada a retenção tributária prevista na legislação aplicável.</w:t>
      </w:r>
    </w:p>
    <w:p w14:paraId="2AC9669F" w14:textId="35249C7D" w:rsidR="008755AD" w:rsidRPr="003A020E" w:rsidRDefault="00171A8B"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847EE6B" w:rsidR="008755AD" w:rsidRPr="003A020E" w:rsidRDefault="00171A8B" w:rsidP="003E42C2">
      <w:pPr>
        <w:pStyle w:val="Nivel2"/>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 xml:space="preserve">execução do objeto, quanto à dimensão, qualidade e quantidade, conforme o </w:t>
      </w:r>
      <w:hyperlink r:id="rId74">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entregar ao setor responsável pela fiscalização do contrato, até o dia trinta do mês 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w:t>
      </w:r>
      <w:proofErr w:type="gramStart"/>
      <w:r w:rsidRPr="003A020E">
        <w:rPr>
          <w:rFonts w:ascii="Times New Roman" w:hAnsi="Times New Roman" w:cs="Times New Roman"/>
          <w:sz w:val="24"/>
          <w:szCs w:val="24"/>
          <w:lang w:val="pt-BR"/>
        </w:rPr>
        <w:t>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lastRenderedPageBreak/>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216A7482" w14:textId="6E448DDF"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UNIDADE ORÇAMENTARIA: </w:t>
      </w:r>
    </w:p>
    <w:p w14:paraId="0C04649D" w14:textId="7CAC04E4"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PROJETO ATIVIDADE: </w:t>
      </w:r>
    </w:p>
    <w:p w14:paraId="1F949628" w14:textId="77777777" w:rsidR="00405164" w:rsidRPr="00405164" w:rsidRDefault="00405164" w:rsidP="00405164">
      <w:pPr>
        <w:pStyle w:val="PargrafodaLista"/>
        <w:tabs>
          <w:tab w:val="left" w:pos="2580"/>
          <w:tab w:val="left" w:pos="3280"/>
        </w:tabs>
        <w:spacing w:before="120" w:line="276" w:lineRule="auto"/>
        <w:rPr>
          <w:rFonts w:ascii="Times New Roman" w:eastAsia="Arial" w:hAnsi="Times New Roman" w:cs="Times New Roman"/>
          <w:b/>
          <w:sz w:val="24"/>
          <w:szCs w:val="24"/>
        </w:rPr>
      </w:pPr>
      <w:r w:rsidRPr="00405164">
        <w:rPr>
          <w:rFonts w:ascii="Times New Roman" w:eastAsia="Arial" w:hAnsi="Times New Roman" w:cs="Times New Roman"/>
          <w:b/>
          <w:sz w:val="24"/>
          <w:szCs w:val="24"/>
        </w:rPr>
        <w:t xml:space="preserve">ELEMENTO DE DESPESA: </w:t>
      </w:r>
      <w:r w:rsidRPr="00405164">
        <w:rPr>
          <w:rFonts w:ascii="Times New Roman" w:eastAsia="Arial" w:hAnsi="Times New Roman" w:cs="Times New Roman"/>
          <w:bCs/>
          <w:sz w:val="24"/>
          <w:szCs w:val="24"/>
        </w:rPr>
        <w:t xml:space="preserve">4.4.90.51 – OBRAS E INSTALAÇÕES </w:t>
      </w:r>
    </w:p>
    <w:p w14:paraId="4C6157DF" w14:textId="1362BB94" w:rsidR="00405164" w:rsidRDefault="00405164" w:rsidP="00405164">
      <w:pPr>
        <w:pStyle w:val="PargrafodaLista"/>
        <w:tabs>
          <w:tab w:val="left" w:pos="2580"/>
          <w:tab w:val="left" w:pos="3280"/>
        </w:tabs>
        <w:spacing w:before="120" w:line="276" w:lineRule="auto"/>
        <w:ind w:left="0"/>
        <w:rPr>
          <w:rFonts w:ascii="Times New Roman" w:eastAsia="Arial" w:hAnsi="Times New Roman" w:cs="Times New Roman"/>
          <w:b/>
          <w:sz w:val="24"/>
          <w:szCs w:val="24"/>
        </w:rPr>
      </w:pPr>
      <w:r>
        <w:rPr>
          <w:rFonts w:ascii="Times New Roman" w:eastAsia="Arial" w:hAnsi="Times New Roman" w:cs="Times New Roman"/>
          <w:b/>
          <w:sz w:val="24"/>
          <w:szCs w:val="24"/>
        </w:rPr>
        <w:t xml:space="preserve">               </w:t>
      </w:r>
      <w:r w:rsidRPr="00405164">
        <w:rPr>
          <w:rFonts w:ascii="Times New Roman" w:eastAsia="Arial" w:hAnsi="Times New Roman" w:cs="Times New Roman"/>
          <w:b/>
          <w:sz w:val="24"/>
          <w:szCs w:val="24"/>
        </w:rPr>
        <w:t xml:space="preserve">FONTE DE RECURSO: </w:t>
      </w:r>
    </w:p>
    <w:p w14:paraId="1FAFA072" w14:textId="1C3104FB" w:rsidR="00AF0E35" w:rsidRPr="003A020E" w:rsidRDefault="00C96004" w:rsidP="00405164">
      <w:pPr>
        <w:pStyle w:val="PargrafodaLista"/>
        <w:tabs>
          <w:tab w:val="left" w:pos="2580"/>
          <w:tab w:val="left" w:pos="3280"/>
        </w:tabs>
        <w:spacing w:before="120" w:line="276" w:lineRule="auto"/>
        <w:ind w:left="0"/>
        <w:rPr>
          <w:rFonts w:ascii="Times New Roman" w:hAnsi="Times New Roman" w:cs="Times New Roman"/>
          <w:sz w:val="24"/>
          <w:szCs w:val="24"/>
          <w:lang w:val="pt-BR"/>
        </w:rPr>
      </w:pPr>
      <w:r>
        <w:rPr>
          <w:rFonts w:ascii="Times New Roman" w:hAnsi="Times New Roman" w:cs="Times New Roman"/>
          <w:sz w:val="24"/>
          <w:szCs w:val="24"/>
          <w:lang w:val="pt-BR"/>
        </w:rPr>
        <w:t>9</w:t>
      </w:r>
      <w:r w:rsidR="00483902" w:rsidRPr="003A020E">
        <w:rPr>
          <w:rFonts w:ascii="Times New Roman" w:hAnsi="Times New Roman" w:cs="Times New Roman"/>
          <w:sz w:val="24"/>
          <w:szCs w:val="24"/>
          <w:lang w:val="pt-BR"/>
        </w:rPr>
        <w:t xml:space="preserve">.2.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895038" w:rsidRDefault="00AF0E35" w:rsidP="00C2004E">
      <w:pPr>
        <w:pStyle w:val="Corpodetexto"/>
        <w:spacing w:before="4"/>
        <w:rPr>
          <w:rFonts w:ascii="Times New Roman" w:hAnsi="Times New Roman" w:cs="Times New Roman"/>
          <w:sz w:val="10"/>
          <w:szCs w:val="10"/>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5"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6"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7"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895038" w:rsidRDefault="00AF0E35" w:rsidP="00C2004E">
      <w:pPr>
        <w:pStyle w:val="Corpodetexto"/>
        <w:spacing w:before="8"/>
        <w:rPr>
          <w:rFonts w:ascii="Times New Roman" w:hAnsi="Times New Roman" w:cs="Times New Roman"/>
          <w:sz w:val="10"/>
          <w:szCs w:val="10"/>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8"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9"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0"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895038" w:rsidRDefault="00AF0E35" w:rsidP="009D548F">
      <w:pPr>
        <w:pStyle w:val="Corpodetexto"/>
        <w:tabs>
          <w:tab w:val="left" w:pos="851"/>
        </w:tabs>
        <w:spacing w:before="9"/>
        <w:rPr>
          <w:rFonts w:ascii="Times New Roman" w:hAnsi="Times New Roman" w:cs="Times New Roman"/>
          <w:sz w:val="10"/>
          <w:szCs w:val="10"/>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1"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03AD2D17" w:rsidR="00AF0E35" w:rsidRPr="00C96004" w:rsidRDefault="00C96004" w:rsidP="003E42C2">
      <w:pPr>
        <w:pStyle w:val="Nivel2"/>
        <w:rPr>
          <w:b/>
          <w:bCs/>
        </w:rPr>
      </w:pPr>
      <w:r w:rsidRPr="00C96004">
        <w:t xml:space="preserve">13.1. </w:t>
      </w:r>
      <w:r w:rsidR="00171A8B" w:rsidRPr="00C96004">
        <w:t>Fica</w:t>
      </w:r>
      <w:r w:rsidR="00171A8B" w:rsidRPr="00C96004">
        <w:rPr>
          <w:spacing w:val="31"/>
        </w:rPr>
        <w:t xml:space="preserve"> </w:t>
      </w:r>
      <w:r w:rsidR="00171A8B" w:rsidRPr="00C96004">
        <w:t>eleito</w:t>
      </w:r>
      <w:r w:rsidR="00171A8B" w:rsidRPr="00C96004">
        <w:rPr>
          <w:spacing w:val="33"/>
        </w:rPr>
        <w:t xml:space="preserve"> </w:t>
      </w:r>
      <w:r w:rsidR="00171A8B" w:rsidRPr="00C96004">
        <w:t>o</w:t>
      </w:r>
      <w:r w:rsidR="00171A8B" w:rsidRPr="00C96004">
        <w:rPr>
          <w:spacing w:val="31"/>
        </w:rPr>
        <w:t xml:space="preserve"> </w:t>
      </w:r>
      <w:r w:rsidR="00171A8B" w:rsidRPr="00C96004">
        <w:t>foro</w:t>
      </w:r>
      <w:r w:rsidR="00171A8B" w:rsidRPr="00C96004">
        <w:rPr>
          <w:spacing w:val="35"/>
        </w:rPr>
        <w:t xml:space="preserve"> </w:t>
      </w:r>
      <w:r w:rsidR="00171A8B" w:rsidRPr="00C96004">
        <w:t>de</w:t>
      </w:r>
      <w:r w:rsidR="00171A8B" w:rsidRPr="00C96004">
        <w:rPr>
          <w:spacing w:val="30"/>
        </w:rPr>
        <w:t xml:space="preserve"> Nova Soure - Bahia</w:t>
      </w:r>
      <w:r w:rsidR="00171A8B" w:rsidRPr="00C96004">
        <w:t>,</w:t>
      </w:r>
      <w:r w:rsidR="00171A8B" w:rsidRPr="00C96004">
        <w:rPr>
          <w:spacing w:val="33"/>
        </w:rPr>
        <w:t xml:space="preserve"> </w:t>
      </w:r>
      <w:r w:rsidR="00171A8B" w:rsidRPr="00C96004">
        <w:t>para</w:t>
      </w:r>
      <w:r w:rsidR="00171A8B" w:rsidRPr="00C96004">
        <w:rPr>
          <w:spacing w:val="33"/>
        </w:rPr>
        <w:t xml:space="preserve"> </w:t>
      </w:r>
      <w:r w:rsidR="00171A8B" w:rsidRPr="00C96004">
        <w:t>dirimir</w:t>
      </w:r>
      <w:r w:rsidR="00171A8B" w:rsidRPr="00C96004">
        <w:rPr>
          <w:spacing w:val="33"/>
        </w:rPr>
        <w:t xml:space="preserve"> </w:t>
      </w:r>
      <w:r w:rsidR="00171A8B" w:rsidRPr="00C96004">
        <w:t>os</w:t>
      </w:r>
      <w:r w:rsidR="00171A8B" w:rsidRPr="00C96004">
        <w:rPr>
          <w:spacing w:val="34"/>
        </w:rPr>
        <w:t xml:space="preserve"> </w:t>
      </w:r>
      <w:r w:rsidR="00171A8B" w:rsidRPr="00C96004">
        <w:t>litígios</w:t>
      </w:r>
      <w:r w:rsidR="00171A8B" w:rsidRPr="00C96004">
        <w:rPr>
          <w:spacing w:val="34"/>
        </w:rPr>
        <w:t xml:space="preserve"> </w:t>
      </w:r>
      <w:r w:rsidR="00171A8B" w:rsidRPr="00C96004">
        <w:t>que</w:t>
      </w:r>
      <w:r w:rsidR="00171A8B" w:rsidRPr="00C96004">
        <w:rPr>
          <w:spacing w:val="33"/>
        </w:rPr>
        <w:t xml:space="preserve"> </w:t>
      </w:r>
      <w:r w:rsidR="00171A8B" w:rsidRPr="00C96004">
        <w:t>decorrerem</w:t>
      </w:r>
      <w:r w:rsidR="00171A8B" w:rsidRPr="00C96004">
        <w:rPr>
          <w:spacing w:val="32"/>
        </w:rPr>
        <w:t xml:space="preserve"> </w:t>
      </w:r>
      <w:r w:rsidR="00171A8B" w:rsidRPr="00C96004">
        <w:t>da</w:t>
      </w:r>
      <w:r w:rsidR="00171A8B" w:rsidRPr="00C96004">
        <w:rPr>
          <w:spacing w:val="33"/>
        </w:rPr>
        <w:t xml:space="preserve"> </w:t>
      </w:r>
      <w:r w:rsidR="00171A8B" w:rsidRPr="00C96004">
        <w:t>execução</w:t>
      </w:r>
      <w:r w:rsidR="00171A8B" w:rsidRPr="00C96004">
        <w:rPr>
          <w:spacing w:val="30"/>
        </w:rPr>
        <w:t xml:space="preserve"> </w:t>
      </w:r>
      <w:r w:rsidR="00171A8B" w:rsidRPr="00C96004">
        <w:t>deste</w:t>
      </w:r>
      <w:r w:rsidR="00171A8B" w:rsidRPr="00C96004">
        <w:rPr>
          <w:spacing w:val="31"/>
        </w:rPr>
        <w:t xml:space="preserve"> </w:t>
      </w:r>
      <w:r w:rsidR="00171A8B" w:rsidRPr="00C96004">
        <w:t>termo</w:t>
      </w:r>
      <w:r w:rsidR="00171A8B" w:rsidRPr="00C96004">
        <w:rPr>
          <w:spacing w:val="33"/>
        </w:rPr>
        <w:t xml:space="preserve"> </w:t>
      </w:r>
      <w:r w:rsidR="00171A8B" w:rsidRPr="00C96004">
        <w:t>de</w:t>
      </w:r>
      <w:r w:rsidR="00171A8B" w:rsidRPr="00C96004">
        <w:rPr>
          <w:spacing w:val="-53"/>
        </w:rPr>
        <w:t xml:space="preserve"> </w:t>
      </w:r>
      <w:r w:rsidR="00171A8B" w:rsidRPr="00C96004">
        <w:t>contrato</w:t>
      </w:r>
      <w:r w:rsidR="00171A8B" w:rsidRPr="00C96004">
        <w:rPr>
          <w:spacing w:val="-3"/>
        </w:rPr>
        <w:t xml:space="preserve"> </w:t>
      </w:r>
      <w:r w:rsidR="00171A8B" w:rsidRPr="00C96004">
        <w:t>que</w:t>
      </w:r>
      <w:r w:rsidR="00171A8B" w:rsidRPr="00C96004">
        <w:rPr>
          <w:spacing w:val="-3"/>
        </w:rPr>
        <w:t xml:space="preserve"> </w:t>
      </w:r>
      <w:r w:rsidR="00171A8B" w:rsidRPr="00C96004">
        <w:t>não</w:t>
      </w:r>
      <w:r w:rsidR="00171A8B" w:rsidRPr="00C96004">
        <w:rPr>
          <w:spacing w:val="-1"/>
        </w:rPr>
        <w:t xml:space="preserve"> </w:t>
      </w:r>
      <w:r w:rsidR="00171A8B" w:rsidRPr="00C96004">
        <w:t>puderem</w:t>
      </w:r>
      <w:r w:rsidR="00171A8B" w:rsidRPr="00C96004">
        <w:rPr>
          <w:spacing w:val="-1"/>
        </w:rPr>
        <w:t xml:space="preserve"> </w:t>
      </w:r>
      <w:r w:rsidR="00171A8B" w:rsidRPr="00C96004">
        <w:t>ser</w:t>
      </w:r>
      <w:r w:rsidR="00171A8B" w:rsidRPr="00C96004">
        <w:rPr>
          <w:spacing w:val="-3"/>
        </w:rPr>
        <w:t xml:space="preserve"> </w:t>
      </w:r>
      <w:r w:rsidR="00171A8B" w:rsidRPr="00C96004">
        <w:t>compostos</w:t>
      </w:r>
      <w:r w:rsidR="00171A8B" w:rsidRPr="00C96004">
        <w:rPr>
          <w:spacing w:val="-2"/>
        </w:rPr>
        <w:t xml:space="preserve"> </w:t>
      </w:r>
      <w:r w:rsidR="00171A8B" w:rsidRPr="00C96004">
        <w:t>pela</w:t>
      </w:r>
      <w:r w:rsidR="00171A8B" w:rsidRPr="00C96004">
        <w:rPr>
          <w:spacing w:val="-3"/>
        </w:rPr>
        <w:t xml:space="preserve"> </w:t>
      </w:r>
      <w:r w:rsidR="00171A8B" w:rsidRPr="00C96004">
        <w:t>conciliação,</w:t>
      </w:r>
      <w:r w:rsidR="00171A8B" w:rsidRPr="00C96004">
        <w:rPr>
          <w:spacing w:val="-3"/>
        </w:rPr>
        <w:t xml:space="preserve"> </w:t>
      </w:r>
      <w:r w:rsidR="00171A8B" w:rsidRPr="00C96004">
        <w:t>conforme</w:t>
      </w:r>
      <w:r w:rsidR="00171A8B" w:rsidRPr="00C96004">
        <w:rPr>
          <w:spacing w:val="5"/>
        </w:rPr>
        <w:t xml:space="preserve"> </w:t>
      </w:r>
      <w:hyperlink r:id="rId132" w:anchor="art92§1">
        <w:r w:rsidR="00171A8B" w:rsidRPr="00C96004">
          <w:rPr>
            <w:u w:val="single"/>
          </w:rPr>
          <w:t>art.</w:t>
        </w:r>
        <w:r w:rsidR="00171A8B" w:rsidRPr="00C96004">
          <w:rPr>
            <w:spacing w:val="-3"/>
            <w:u w:val="single"/>
          </w:rPr>
          <w:t xml:space="preserve"> </w:t>
        </w:r>
        <w:r w:rsidR="00171A8B" w:rsidRPr="00C96004">
          <w:rPr>
            <w:u w:val="single"/>
          </w:rPr>
          <w:t>92,</w:t>
        </w:r>
        <w:r w:rsidR="00171A8B" w:rsidRPr="00C96004">
          <w:rPr>
            <w:spacing w:val="-1"/>
            <w:u w:val="single"/>
          </w:rPr>
          <w:t xml:space="preserve"> </w:t>
        </w:r>
        <w:r w:rsidR="00171A8B" w:rsidRPr="00C96004">
          <w:rPr>
            <w:u w:val="single"/>
          </w:rPr>
          <w:t>§1º,</w:t>
        </w:r>
        <w:r w:rsidR="00171A8B" w:rsidRPr="00C96004">
          <w:rPr>
            <w:spacing w:val="-3"/>
            <w:u w:val="single"/>
          </w:rPr>
          <w:t xml:space="preserve"> </w:t>
        </w:r>
        <w:r w:rsidR="00171A8B" w:rsidRPr="00C96004">
          <w:rPr>
            <w:u w:val="single"/>
          </w:rPr>
          <w:t>da</w:t>
        </w:r>
        <w:r w:rsidR="00171A8B" w:rsidRPr="00C96004">
          <w:rPr>
            <w:spacing w:val="-1"/>
            <w:u w:val="single"/>
          </w:rPr>
          <w:t xml:space="preserve"> </w:t>
        </w:r>
        <w:r w:rsidR="00171A8B" w:rsidRPr="00C96004">
          <w:rPr>
            <w:u w:val="single"/>
          </w:rPr>
          <w:t>lei</w:t>
        </w:r>
        <w:r w:rsidR="00171A8B" w:rsidRPr="00C96004">
          <w:rPr>
            <w:spacing w:val="-1"/>
            <w:u w:val="single"/>
          </w:rPr>
          <w:t xml:space="preserve"> </w:t>
        </w:r>
        <w:r w:rsidR="00171A8B" w:rsidRPr="00C96004">
          <w:rPr>
            <w:u w:val="single"/>
          </w:rPr>
          <w:t>nº</w:t>
        </w:r>
        <w:r w:rsidR="00171A8B" w:rsidRPr="00C96004">
          <w:rPr>
            <w:spacing w:val="-2"/>
            <w:u w:val="single"/>
          </w:rPr>
          <w:t xml:space="preserve"> </w:t>
        </w:r>
        <w:r w:rsidR="00171A8B" w:rsidRPr="00C96004">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895038" w:rsidRDefault="00AF0E35" w:rsidP="00C2004E">
      <w:pPr>
        <w:pStyle w:val="Corpodetexto"/>
        <w:rPr>
          <w:rFonts w:ascii="Times New Roman" w:hAnsi="Times New Roman" w:cs="Times New Roman"/>
          <w:i/>
          <w:sz w:val="10"/>
          <w:szCs w:val="10"/>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3"/>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795EA02E"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BF6C4F">
        <w:rPr>
          <w:rFonts w:ascii="Times New Roman" w:hAnsi="Times New Roman" w:cs="Times New Roman"/>
          <w:b/>
          <w:sz w:val="24"/>
          <w:szCs w:val="24"/>
        </w:rPr>
        <w:t>002/2026</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E42C2" w:rsidRDefault="001B0541" w:rsidP="00F95B0A">
      <w:pPr>
        <w:pStyle w:val="Nvel1-SemNum"/>
        <w:rPr>
          <w:b/>
          <w:bCs/>
          <w:caps/>
          <w:w w:val="99"/>
        </w:rPr>
      </w:pPr>
      <w:r w:rsidRPr="003E42C2">
        <w:rPr>
          <w:b/>
          <w:bCs/>
          <w:caps/>
          <w:w w:val="99"/>
        </w:rPr>
        <w:t>À</w:t>
      </w:r>
    </w:p>
    <w:p w14:paraId="2463ADC4" w14:textId="311CC54B" w:rsidR="00AF0E35" w:rsidRPr="003E42C2" w:rsidRDefault="001B0541" w:rsidP="00F95B0A">
      <w:pPr>
        <w:pStyle w:val="Nvel1-SemNum"/>
        <w:rPr>
          <w:b/>
          <w:bCs/>
          <w:caps/>
        </w:rPr>
      </w:pPr>
      <w:r w:rsidRPr="003E42C2">
        <w:rPr>
          <w:b/>
          <w:bCs/>
          <w:caps/>
        </w:rPr>
        <w:t>PREFEITURA</w:t>
      </w:r>
      <w:r w:rsidRPr="003E42C2">
        <w:rPr>
          <w:b/>
          <w:bCs/>
          <w:caps/>
          <w:spacing w:val="11"/>
        </w:rPr>
        <w:t xml:space="preserve"> </w:t>
      </w:r>
      <w:r w:rsidRPr="003E42C2">
        <w:rPr>
          <w:b/>
          <w:bCs/>
          <w:caps/>
        </w:rPr>
        <w:t>MUNICIPAL</w:t>
      </w:r>
      <w:r w:rsidRPr="003E42C2">
        <w:rPr>
          <w:b/>
          <w:bCs/>
          <w:caps/>
          <w:spacing w:val="15"/>
        </w:rPr>
        <w:t xml:space="preserve"> </w:t>
      </w:r>
      <w:r w:rsidRPr="003E42C2">
        <w:rPr>
          <w:b/>
          <w:bCs/>
          <w:caps/>
        </w:rPr>
        <w:t>DE</w:t>
      </w:r>
      <w:r w:rsidRPr="003E42C2">
        <w:rPr>
          <w:b/>
          <w:bCs/>
          <w:caps/>
          <w:spacing w:val="8"/>
        </w:rPr>
        <w:t xml:space="preserve"> </w:t>
      </w:r>
      <w:r w:rsidR="00E62D2E" w:rsidRPr="003E42C2">
        <w:rPr>
          <w:b/>
          <w:bCs/>
          <w:caps/>
          <w:spacing w:val="8"/>
        </w:rPr>
        <w:t>NOV A SOURE</w:t>
      </w:r>
      <w:r w:rsidR="00187D9E" w:rsidRPr="003E42C2">
        <w:rPr>
          <w:b/>
          <w:bCs/>
          <w:caps/>
        </w:rPr>
        <w:t xml:space="preserve"> – BAHIA</w:t>
      </w:r>
    </w:p>
    <w:p w14:paraId="44CFEDDA" w14:textId="6D1A91D6" w:rsidR="009D548F" w:rsidRPr="003E42C2" w:rsidRDefault="001B0541" w:rsidP="00F95B0A">
      <w:pPr>
        <w:pStyle w:val="Nvel1-SemNum"/>
        <w:rPr>
          <w:b/>
          <w:bCs/>
          <w:caps/>
          <w:spacing w:val="-52"/>
        </w:rPr>
      </w:pPr>
      <w:r w:rsidRPr="003E42C2">
        <w:rPr>
          <w:b/>
          <w:bCs/>
          <w:caps/>
        </w:rPr>
        <w:t>Ref.:</w:t>
      </w:r>
      <w:r w:rsidRPr="003E42C2">
        <w:rPr>
          <w:b/>
          <w:bCs/>
          <w:caps/>
          <w:spacing w:val="-7"/>
        </w:rPr>
        <w:t xml:space="preserve"> </w:t>
      </w:r>
      <w:r w:rsidRPr="003E42C2">
        <w:rPr>
          <w:b/>
          <w:bCs/>
          <w:caps/>
        </w:rPr>
        <w:t>CONCORRÊNCIA</w:t>
      </w:r>
      <w:r w:rsidRPr="003E42C2">
        <w:rPr>
          <w:b/>
          <w:bCs/>
          <w:caps/>
          <w:spacing w:val="-4"/>
        </w:rPr>
        <w:t xml:space="preserve"> </w:t>
      </w:r>
      <w:r w:rsidR="00513643" w:rsidRPr="003E42C2">
        <w:rPr>
          <w:b/>
          <w:bCs/>
          <w:caps/>
          <w:spacing w:val="-4"/>
        </w:rPr>
        <w:t xml:space="preserve">PÚBLICA </w:t>
      </w:r>
      <w:r w:rsidR="000B37CE" w:rsidRPr="003E42C2">
        <w:rPr>
          <w:b/>
          <w:bCs/>
          <w:caps/>
        </w:rPr>
        <w:t xml:space="preserve">Nº </w:t>
      </w:r>
      <w:r w:rsidR="00BF6C4F" w:rsidRPr="003E42C2">
        <w:rPr>
          <w:b/>
          <w:bCs/>
          <w:caps/>
        </w:rPr>
        <w:t>002/2026</w:t>
      </w:r>
      <w:r w:rsidRPr="003E42C2">
        <w:rPr>
          <w:b/>
          <w:bCs/>
          <w:caps/>
        </w:rPr>
        <w:t>.</w:t>
      </w:r>
      <w:r w:rsidRPr="003E42C2">
        <w:rPr>
          <w:b/>
          <w:bCs/>
          <w:caps/>
          <w:spacing w:val="-52"/>
        </w:rPr>
        <w:t xml:space="preserve"> </w:t>
      </w:r>
    </w:p>
    <w:p w14:paraId="1F0E066E" w14:textId="481ABCF5" w:rsidR="00AF0E35" w:rsidRPr="00171A8B" w:rsidRDefault="001B0541" w:rsidP="00F95B0A">
      <w:pPr>
        <w:pStyle w:val="Nvel1-SemNum"/>
      </w:pPr>
      <w:r w:rsidRPr="00171A8B">
        <w:t>Objeto:</w:t>
      </w:r>
      <w:r w:rsidRPr="00171A8B">
        <w:rPr>
          <w:spacing w:val="-1"/>
        </w:rPr>
        <w:t xml:space="preserve"> </w:t>
      </w:r>
      <w:proofErr w:type="spellStart"/>
      <w:r w:rsidRPr="00171A8B">
        <w:t>xxxxxxxxxxxxxxx</w:t>
      </w:r>
      <w:proofErr w:type="spellEnd"/>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3E42C2">
      <w:pPr>
        <w:pStyle w:val="Nivel2"/>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5230206" w:rsidR="00AF0E35" w:rsidRPr="003A020E" w:rsidRDefault="004A131C" w:rsidP="003E42C2">
      <w:pPr>
        <w:pStyle w:val="Nivel2"/>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w:t>
      </w:r>
      <w:r w:rsidR="00373B23">
        <w:t xml:space="preserve"> e Cronograma Físico Financeiro</w:t>
      </w:r>
      <w:r w:rsidRPr="003A020E">
        <w:t xml:space="preserve"> (conforme </w:t>
      </w:r>
      <w:r w:rsidR="00373B23">
        <w:t xml:space="preserve">disponibilizado </w:t>
      </w:r>
      <w:r w:rsidRPr="003A020E">
        <w:t>no sistema);</w:t>
      </w:r>
    </w:p>
    <w:p w14:paraId="6F96D039" w14:textId="4CD79C7E" w:rsidR="00AF0E35" w:rsidRDefault="001B0541" w:rsidP="00E7780D">
      <w:pPr>
        <w:pStyle w:val="Nvel3-R"/>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E7780D">
      <w:pPr>
        <w:pStyle w:val="Nvel3-R"/>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38A3E1A4"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218075C5"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BF6C4F">
        <w:rPr>
          <w:rFonts w:ascii="Times New Roman" w:hAnsi="Times New Roman" w:cs="Times New Roman"/>
          <w:b/>
          <w:sz w:val="24"/>
          <w:szCs w:val="24"/>
        </w:rPr>
        <w:t>002/2026</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2DFB1F74"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proofErr w:type="gramStart"/>
      <w:r w:rsidRPr="003A020E">
        <w:rPr>
          <w:rFonts w:ascii="Times New Roman" w:hAnsi="Times New Roman" w:cs="Times New Roman"/>
          <w:sz w:val="24"/>
          <w:szCs w:val="24"/>
          <w:lang w:val="pt-BR"/>
        </w:rPr>
        <w:t xml:space="preserve">Fazenda,   </w:t>
      </w:r>
      <w:proofErr w:type="gramEnd"/>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BF6C4F">
        <w:rPr>
          <w:rFonts w:ascii="Times New Roman" w:hAnsi="Times New Roman" w:cs="Times New Roman"/>
          <w:sz w:val="24"/>
          <w:szCs w:val="24"/>
          <w:lang w:val="pt-BR"/>
        </w:rPr>
        <w:t>002/2026</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5AE599F5"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102135D6"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BF6C4F">
        <w:rPr>
          <w:rFonts w:ascii="Times New Roman" w:hAnsi="Times New Roman" w:cs="Times New Roman"/>
          <w:b/>
          <w:bCs/>
          <w:sz w:val="24"/>
          <w:szCs w:val="24"/>
          <w:lang w:val="pt-BR"/>
        </w:rPr>
        <w:t>002/2026</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F56049F"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w:t>
      </w:r>
      <w:r w:rsidR="003E42C2">
        <w:rPr>
          <w:rFonts w:ascii="Times New Roman" w:hAnsi="Times New Roman" w:cs="Times New Roman"/>
          <w:sz w:val="24"/>
          <w:szCs w:val="24"/>
          <w:lang w:val="pt-BR"/>
        </w:rPr>
        <w:t>26</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5AFAEACC"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BF6C4F">
        <w:rPr>
          <w:rFonts w:ascii="Times New Roman" w:hAnsi="Times New Roman" w:cs="Times New Roman"/>
          <w:b/>
          <w:bCs/>
          <w:sz w:val="24"/>
          <w:szCs w:val="24"/>
          <w:lang w:val="pt-BR"/>
        </w:rPr>
        <w:t>002/2026</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2FD9323C"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r>
      <w:proofErr w:type="gramStart"/>
      <w:r w:rsidRPr="003A020E">
        <w:rPr>
          <w:rFonts w:ascii="Times New Roman" w:hAnsi="Times New Roman" w:cs="Times New Roman"/>
          <w:sz w:val="24"/>
          <w:szCs w:val="24"/>
          <w:lang w:val="pt-BR"/>
        </w:rPr>
        <w:t xml:space="preserve">Licitatório,   </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BF6C4F">
        <w:rPr>
          <w:rFonts w:ascii="Times New Roman" w:hAnsi="Times New Roman" w:cs="Times New Roman"/>
          <w:sz w:val="24"/>
          <w:szCs w:val="24"/>
          <w:lang w:val="pt-BR"/>
        </w:rPr>
        <w:t>002/2026</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34C5622C" w:rsidR="00AF0E35" w:rsidRPr="003A020E" w:rsidRDefault="000E0FFB"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Cidade - </w:t>
      </w:r>
      <w:r w:rsidR="003E42C2">
        <w:rPr>
          <w:rFonts w:ascii="Times New Roman" w:hAnsi="Times New Roman" w:cs="Times New Roman"/>
          <w:sz w:val="24"/>
          <w:szCs w:val="24"/>
          <w:lang w:val="pt-BR"/>
        </w:rPr>
        <w:t>E</w:t>
      </w:r>
      <w:r w:rsidRPr="003A020E">
        <w:rPr>
          <w:rFonts w:ascii="Times New Roman" w:hAnsi="Times New Roman" w:cs="Times New Roman"/>
          <w:sz w:val="24"/>
          <w:szCs w:val="24"/>
          <w:lang w:val="pt-BR"/>
        </w:rPr>
        <w:t>stado,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3E42C2">
        <w:rPr>
          <w:rFonts w:ascii="Times New Roman" w:hAnsi="Times New Roman" w:cs="Times New Roman"/>
          <w:sz w:val="24"/>
          <w:szCs w:val="24"/>
          <w:lang w:val="pt-BR"/>
        </w:rPr>
        <w:t>6</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67E6CD9A"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BF6C4F">
        <w:rPr>
          <w:rFonts w:ascii="Times New Roman" w:hAnsi="Times New Roman" w:cs="Times New Roman"/>
          <w:b/>
          <w:bCs/>
          <w:sz w:val="24"/>
          <w:szCs w:val="24"/>
        </w:rPr>
        <w:t>002/2026</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3D03B001"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BF6C4F">
        <w:rPr>
          <w:rFonts w:ascii="Times New Roman" w:hAnsi="Times New Roman" w:cs="Times New Roman"/>
          <w:sz w:val="24"/>
          <w:szCs w:val="24"/>
        </w:rPr>
        <w:t>002/2026</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proofErr w:type="gramStart"/>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proofErr w:type="gramEnd"/>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5A9C2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5515A5">
        <w:rPr>
          <w:rFonts w:ascii="Times New Roman" w:hAnsi="Times New Roman" w:cs="Times New Roman"/>
          <w:sz w:val="24"/>
          <w:szCs w:val="24"/>
          <w:lang w:val="pt-BR"/>
        </w:rPr>
        <w:t>6</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B62A8" w14:textId="77777777" w:rsidR="00F654E3" w:rsidRPr="00AB76B5" w:rsidRDefault="00F654E3">
      <w:r w:rsidRPr="00AB76B5">
        <w:separator/>
      </w:r>
    </w:p>
  </w:endnote>
  <w:endnote w:type="continuationSeparator" w:id="0">
    <w:p w14:paraId="60457ED3" w14:textId="77777777" w:rsidR="00F654E3" w:rsidRPr="00AB76B5" w:rsidRDefault="00F654E3">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1508C" w14:textId="77777777" w:rsidR="00F654E3" w:rsidRPr="00AB76B5" w:rsidRDefault="00F654E3">
      <w:r w:rsidRPr="00AB76B5">
        <w:separator/>
      </w:r>
    </w:p>
  </w:footnote>
  <w:footnote w:type="continuationSeparator" w:id="0">
    <w:p w14:paraId="67351543" w14:textId="77777777" w:rsidR="00F654E3" w:rsidRPr="00AB76B5" w:rsidRDefault="00F654E3">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357076068" name="Imagem 357076068"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2D3634D6"/>
    <w:multiLevelType w:val="hybridMultilevel"/>
    <w:tmpl w:val="C8503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4"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5"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6"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7"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8"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20"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1" w15:restartNumberingAfterBreak="0">
    <w:nsid w:val="51DC31E0"/>
    <w:multiLevelType w:val="multilevel"/>
    <w:tmpl w:val="7BE466F8"/>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2"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3" w15:restartNumberingAfterBreak="0">
    <w:nsid w:val="5D5C6958"/>
    <w:multiLevelType w:val="hybridMultilevel"/>
    <w:tmpl w:val="04325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5"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35AD7"/>
    <w:multiLevelType w:val="hybridMultilevel"/>
    <w:tmpl w:val="8E28FE5E"/>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7"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8" w15:restartNumberingAfterBreak="0">
    <w:nsid w:val="6AEA6C22"/>
    <w:multiLevelType w:val="hybridMultilevel"/>
    <w:tmpl w:val="63BA37DC"/>
    <w:lvl w:ilvl="0" w:tplc="04160001">
      <w:start w:val="1"/>
      <w:numFmt w:val="bullet"/>
      <w:lvlText w:val=""/>
      <w:lvlJc w:val="left"/>
      <w:pPr>
        <w:ind w:left="715" w:hanging="360"/>
      </w:pPr>
      <w:rPr>
        <w:rFonts w:ascii="Symbol" w:hAnsi="Symbol" w:hint="default"/>
      </w:rPr>
    </w:lvl>
    <w:lvl w:ilvl="1" w:tplc="04160003" w:tentative="1">
      <w:start w:val="1"/>
      <w:numFmt w:val="bullet"/>
      <w:lvlText w:val="o"/>
      <w:lvlJc w:val="left"/>
      <w:pPr>
        <w:ind w:left="1435" w:hanging="360"/>
      </w:pPr>
      <w:rPr>
        <w:rFonts w:ascii="Courier New" w:hAnsi="Courier New" w:cs="Courier New" w:hint="default"/>
      </w:rPr>
    </w:lvl>
    <w:lvl w:ilvl="2" w:tplc="04160005" w:tentative="1">
      <w:start w:val="1"/>
      <w:numFmt w:val="bullet"/>
      <w:lvlText w:val=""/>
      <w:lvlJc w:val="left"/>
      <w:pPr>
        <w:ind w:left="2155" w:hanging="360"/>
      </w:pPr>
      <w:rPr>
        <w:rFonts w:ascii="Wingdings" w:hAnsi="Wingdings" w:hint="default"/>
      </w:rPr>
    </w:lvl>
    <w:lvl w:ilvl="3" w:tplc="04160001" w:tentative="1">
      <w:start w:val="1"/>
      <w:numFmt w:val="bullet"/>
      <w:lvlText w:val=""/>
      <w:lvlJc w:val="left"/>
      <w:pPr>
        <w:ind w:left="2875" w:hanging="360"/>
      </w:pPr>
      <w:rPr>
        <w:rFonts w:ascii="Symbol" w:hAnsi="Symbol" w:hint="default"/>
      </w:rPr>
    </w:lvl>
    <w:lvl w:ilvl="4" w:tplc="04160003" w:tentative="1">
      <w:start w:val="1"/>
      <w:numFmt w:val="bullet"/>
      <w:lvlText w:val="o"/>
      <w:lvlJc w:val="left"/>
      <w:pPr>
        <w:ind w:left="3595" w:hanging="360"/>
      </w:pPr>
      <w:rPr>
        <w:rFonts w:ascii="Courier New" w:hAnsi="Courier New" w:cs="Courier New" w:hint="default"/>
      </w:rPr>
    </w:lvl>
    <w:lvl w:ilvl="5" w:tplc="04160005" w:tentative="1">
      <w:start w:val="1"/>
      <w:numFmt w:val="bullet"/>
      <w:lvlText w:val=""/>
      <w:lvlJc w:val="left"/>
      <w:pPr>
        <w:ind w:left="4315" w:hanging="360"/>
      </w:pPr>
      <w:rPr>
        <w:rFonts w:ascii="Wingdings" w:hAnsi="Wingdings" w:hint="default"/>
      </w:rPr>
    </w:lvl>
    <w:lvl w:ilvl="6" w:tplc="04160001" w:tentative="1">
      <w:start w:val="1"/>
      <w:numFmt w:val="bullet"/>
      <w:lvlText w:val=""/>
      <w:lvlJc w:val="left"/>
      <w:pPr>
        <w:ind w:left="5035" w:hanging="360"/>
      </w:pPr>
      <w:rPr>
        <w:rFonts w:ascii="Symbol" w:hAnsi="Symbol" w:hint="default"/>
      </w:rPr>
    </w:lvl>
    <w:lvl w:ilvl="7" w:tplc="04160003" w:tentative="1">
      <w:start w:val="1"/>
      <w:numFmt w:val="bullet"/>
      <w:lvlText w:val="o"/>
      <w:lvlJc w:val="left"/>
      <w:pPr>
        <w:ind w:left="5755" w:hanging="360"/>
      </w:pPr>
      <w:rPr>
        <w:rFonts w:ascii="Courier New" w:hAnsi="Courier New" w:cs="Courier New" w:hint="default"/>
      </w:rPr>
    </w:lvl>
    <w:lvl w:ilvl="8" w:tplc="04160005" w:tentative="1">
      <w:start w:val="1"/>
      <w:numFmt w:val="bullet"/>
      <w:lvlText w:val=""/>
      <w:lvlJc w:val="left"/>
      <w:pPr>
        <w:ind w:left="6475" w:hanging="360"/>
      </w:pPr>
      <w:rPr>
        <w:rFonts w:ascii="Wingdings" w:hAnsi="Wingdings" w:hint="default"/>
      </w:rPr>
    </w:lvl>
  </w:abstractNum>
  <w:abstractNum w:abstractNumId="29"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31" w15:restartNumberingAfterBreak="0">
    <w:nsid w:val="767E1EB3"/>
    <w:multiLevelType w:val="hybridMultilevel"/>
    <w:tmpl w:val="E0F4B3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33"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32"/>
  </w:num>
  <w:num w:numId="2" w16cid:durableId="739982632">
    <w:abstractNumId w:val="20"/>
  </w:num>
  <w:num w:numId="3" w16cid:durableId="81994879">
    <w:abstractNumId w:val="19"/>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7"/>
  </w:num>
  <w:num w:numId="9" w16cid:durableId="1870800983">
    <w:abstractNumId w:val="21"/>
  </w:num>
  <w:num w:numId="10" w16cid:durableId="1024482897">
    <w:abstractNumId w:val="30"/>
  </w:num>
  <w:num w:numId="11" w16cid:durableId="1169298166">
    <w:abstractNumId w:val="24"/>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7"/>
  </w:num>
  <w:num w:numId="17" w16cid:durableId="1482043907">
    <w:abstractNumId w:val="14"/>
  </w:num>
  <w:num w:numId="18" w16cid:durableId="1389305510">
    <w:abstractNumId w:val="22"/>
  </w:num>
  <w:num w:numId="19" w16cid:durableId="1825079231">
    <w:abstractNumId w:val="15"/>
  </w:num>
  <w:num w:numId="20" w16cid:durableId="1556886788">
    <w:abstractNumId w:val="7"/>
  </w:num>
  <w:num w:numId="21" w16cid:durableId="728723391">
    <w:abstractNumId w:val="34"/>
  </w:num>
  <w:num w:numId="22" w16cid:durableId="2117097542">
    <w:abstractNumId w:val="18"/>
  </w:num>
  <w:num w:numId="23" w16cid:durableId="761341435">
    <w:abstractNumId w:val="16"/>
  </w:num>
  <w:num w:numId="24" w16cid:durableId="593246132">
    <w:abstractNumId w:val="0"/>
  </w:num>
  <w:num w:numId="25" w16cid:durableId="1805999975">
    <w:abstractNumId w:val="33"/>
  </w:num>
  <w:num w:numId="26" w16cid:durableId="879513635">
    <w:abstractNumId w:val="8"/>
  </w:num>
  <w:num w:numId="27" w16cid:durableId="934483034">
    <w:abstractNumId w:val="13"/>
  </w:num>
  <w:num w:numId="28" w16cid:durableId="1128816830">
    <w:abstractNumId w:val="12"/>
  </w:num>
  <w:num w:numId="29" w16cid:durableId="1637953689">
    <w:abstractNumId w:val="25"/>
  </w:num>
  <w:num w:numId="30" w16cid:durableId="2129737286">
    <w:abstractNumId w:val="29"/>
  </w:num>
  <w:num w:numId="31" w16cid:durableId="1701126485">
    <w:abstractNumId w:val="11"/>
  </w:num>
  <w:num w:numId="32" w16cid:durableId="2016419474">
    <w:abstractNumId w:val="26"/>
  </w:num>
  <w:num w:numId="33" w16cid:durableId="1131482359">
    <w:abstractNumId w:val="28"/>
  </w:num>
  <w:num w:numId="34" w16cid:durableId="544491983">
    <w:abstractNumId w:val="31"/>
  </w:num>
  <w:num w:numId="35" w16cid:durableId="12452621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96358"/>
    <w:rsid w:val="000A03F8"/>
    <w:rsid w:val="000A4456"/>
    <w:rsid w:val="000A764D"/>
    <w:rsid w:val="000B2F5E"/>
    <w:rsid w:val="000B37CE"/>
    <w:rsid w:val="000B38F1"/>
    <w:rsid w:val="000B7579"/>
    <w:rsid w:val="000C2D96"/>
    <w:rsid w:val="000C4295"/>
    <w:rsid w:val="000C679F"/>
    <w:rsid w:val="000C7778"/>
    <w:rsid w:val="000D2F02"/>
    <w:rsid w:val="000D3D65"/>
    <w:rsid w:val="000E0FFB"/>
    <w:rsid w:val="000F1952"/>
    <w:rsid w:val="000F3366"/>
    <w:rsid w:val="000F3E6D"/>
    <w:rsid w:val="000F5233"/>
    <w:rsid w:val="000F71EB"/>
    <w:rsid w:val="00102A7F"/>
    <w:rsid w:val="00104760"/>
    <w:rsid w:val="00105528"/>
    <w:rsid w:val="001058C1"/>
    <w:rsid w:val="00110125"/>
    <w:rsid w:val="00111CA1"/>
    <w:rsid w:val="001167C1"/>
    <w:rsid w:val="001176DC"/>
    <w:rsid w:val="00120411"/>
    <w:rsid w:val="0013057E"/>
    <w:rsid w:val="00131A46"/>
    <w:rsid w:val="00132D73"/>
    <w:rsid w:val="00133901"/>
    <w:rsid w:val="00140326"/>
    <w:rsid w:val="001416A4"/>
    <w:rsid w:val="00141EAB"/>
    <w:rsid w:val="0014288C"/>
    <w:rsid w:val="00142935"/>
    <w:rsid w:val="001436F0"/>
    <w:rsid w:val="00144651"/>
    <w:rsid w:val="0014638F"/>
    <w:rsid w:val="00151288"/>
    <w:rsid w:val="001528EB"/>
    <w:rsid w:val="00152C14"/>
    <w:rsid w:val="00163A9E"/>
    <w:rsid w:val="00171A8B"/>
    <w:rsid w:val="00174F3C"/>
    <w:rsid w:val="0017756A"/>
    <w:rsid w:val="00180145"/>
    <w:rsid w:val="001803BF"/>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10960"/>
    <w:rsid w:val="00224F22"/>
    <w:rsid w:val="00225101"/>
    <w:rsid w:val="002260D1"/>
    <w:rsid w:val="00231415"/>
    <w:rsid w:val="00236EE5"/>
    <w:rsid w:val="00251B18"/>
    <w:rsid w:val="00256C01"/>
    <w:rsid w:val="00263BCF"/>
    <w:rsid w:val="002640A5"/>
    <w:rsid w:val="00265F5A"/>
    <w:rsid w:val="002742E8"/>
    <w:rsid w:val="002768DD"/>
    <w:rsid w:val="00276CB9"/>
    <w:rsid w:val="002771D1"/>
    <w:rsid w:val="00282955"/>
    <w:rsid w:val="00283E58"/>
    <w:rsid w:val="00286569"/>
    <w:rsid w:val="0028680C"/>
    <w:rsid w:val="002870E6"/>
    <w:rsid w:val="00287C18"/>
    <w:rsid w:val="00290FFD"/>
    <w:rsid w:val="002A1FDA"/>
    <w:rsid w:val="002A78DF"/>
    <w:rsid w:val="002B3C4B"/>
    <w:rsid w:val="002B447D"/>
    <w:rsid w:val="002C2151"/>
    <w:rsid w:val="002C2C46"/>
    <w:rsid w:val="002C6CD0"/>
    <w:rsid w:val="002D04B4"/>
    <w:rsid w:val="002D098D"/>
    <w:rsid w:val="002E0329"/>
    <w:rsid w:val="002E2C69"/>
    <w:rsid w:val="002F003B"/>
    <w:rsid w:val="002F506A"/>
    <w:rsid w:val="0030094E"/>
    <w:rsid w:val="00302B22"/>
    <w:rsid w:val="0031083C"/>
    <w:rsid w:val="00314753"/>
    <w:rsid w:val="00315182"/>
    <w:rsid w:val="00315A5F"/>
    <w:rsid w:val="00320142"/>
    <w:rsid w:val="00322DA6"/>
    <w:rsid w:val="00327AAA"/>
    <w:rsid w:val="0033408E"/>
    <w:rsid w:val="00344F0D"/>
    <w:rsid w:val="00345741"/>
    <w:rsid w:val="003577B1"/>
    <w:rsid w:val="003610B3"/>
    <w:rsid w:val="00362730"/>
    <w:rsid w:val="00366281"/>
    <w:rsid w:val="003700E7"/>
    <w:rsid w:val="00371127"/>
    <w:rsid w:val="00373B23"/>
    <w:rsid w:val="0037617F"/>
    <w:rsid w:val="00381A4E"/>
    <w:rsid w:val="00383721"/>
    <w:rsid w:val="00384D14"/>
    <w:rsid w:val="00387984"/>
    <w:rsid w:val="00390584"/>
    <w:rsid w:val="003958FE"/>
    <w:rsid w:val="00396010"/>
    <w:rsid w:val="003974DA"/>
    <w:rsid w:val="003A020E"/>
    <w:rsid w:val="003B2002"/>
    <w:rsid w:val="003B21DC"/>
    <w:rsid w:val="003B2868"/>
    <w:rsid w:val="003B4DBC"/>
    <w:rsid w:val="003B6A5D"/>
    <w:rsid w:val="003C2462"/>
    <w:rsid w:val="003C6F25"/>
    <w:rsid w:val="003D5AF6"/>
    <w:rsid w:val="003E3ECC"/>
    <w:rsid w:val="003E42C2"/>
    <w:rsid w:val="003E5201"/>
    <w:rsid w:val="003F022E"/>
    <w:rsid w:val="003F15B4"/>
    <w:rsid w:val="003F3309"/>
    <w:rsid w:val="003F41E3"/>
    <w:rsid w:val="0040094B"/>
    <w:rsid w:val="00402C98"/>
    <w:rsid w:val="00402D21"/>
    <w:rsid w:val="0040311C"/>
    <w:rsid w:val="00405164"/>
    <w:rsid w:val="00406077"/>
    <w:rsid w:val="0041140A"/>
    <w:rsid w:val="0041158C"/>
    <w:rsid w:val="00413340"/>
    <w:rsid w:val="00413D26"/>
    <w:rsid w:val="004201BF"/>
    <w:rsid w:val="00421C11"/>
    <w:rsid w:val="00431535"/>
    <w:rsid w:val="0043355D"/>
    <w:rsid w:val="00443B0B"/>
    <w:rsid w:val="004472AD"/>
    <w:rsid w:val="0044783A"/>
    <w:rsid w:val="00450BB2"/>
    <w:rsid w:val="00461197"/>
    <w:rsid w:val="00464BD1"/>
    <w:rsid w:val="00480017"/>
    <w:rsid w:val="00482C9D"/>
    <w:rsid w:val="00483902"/>
    <w:rsid w:val="00490554"/>
    <w:rsid w:val="00492E38"/>
    <w:rsid w:val="00493133"/>
    <w:rsid w:val="004A0852"/>
    <w:rsid w:val="004A131C"/>
    <w:rsid w:val="004A675A"/>
    <w:rsid w:val="004B46B0"/>
    <w:rsid w:val="004B58CA"/>
    <w:rsid w:val="004C1E0D"/>
    <w:rsid w:val="004C4A45"/>
    <w:rsid w:val="004C5E07"/>
    <w:rsid w:val="004C7031"/>
    <w:rsid w:val="004C78BB"/>
    <w:rsid w:val="004C79A7"/>
    <w:rsid w:val="004D049F"/>
    <w:rsid w:val="004D0513"/>
    <w:rsid w:val="004D456F"/>
    <w:rsid w:val="004E0A46"/>
    <w:rsid w:val="004E1F03"/>
    <w:rsid w:val="004E37F8"/>
    <w:rsid w:val="004E3E19"/>
    <w:rsid w:val="004E6044"/>
    <w:rsid w:val="004F0A6E"/>
    <w:rsid w:val="004F1628"/>
    <w:rsid w:val="004F49BB"/>
    <w:rsid w:val="004F5AFD"/>
    <w:rsid w:val="00500C70"/>
    <w:rsid w:val="00503A0F"/>
    <w:rsid w:val="00513643"/>
    <w:rsid w:val="005207B9"/>
    <w:rsid w:val="00525B80"/>
    <w:rsid w:val="005363DC"/>
    <w:rsid w:val="00544A6D"/>
    <w:rsid w:val="00551495"/>
    <w:rsid w:val="005515A5"/>
    <w:rsid w:val="00551CD8"/>
    <w:rsid w:val="0055285C"/>
    <w:rsid w:val="00561836"/>
    <w:rsid w:val="00572B43"/>
    <w:rsid w:val="00573316"/>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5F42F7"/>
    <w:rsid w:val="00604A9C"/>
    <w:rsid w:val="00605F70"/>
    <w:rsid w:val="006067AF"/>
    <w:rsid w:val="00614CA6"/>
    <w:rsid w:val="00616E0C"/>
    <w:rsid w:val="0062324A"/>
    <w:rsid w:val="0062370D"/>
    <w:rsid w:val="00624D55"/>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0A1"/>
    <w:rsid w:val="0068189C"/>
    <w:rsid w:val="00690371"/>
    <w:rsid w:val="00693BFC"/>
    <w:rsid w:val="00695D11"/>
    <w:rsid w:val="006A225B"/>
    <w:rsid w:val="006A5488"/>
    <w:rsid w:val="006B3A3F"/>
    <w:rsid w:val="006B49CC"/>
    <w:rsid w:val="006C50D3"/>
    <w:rsid w:val="006D73C1"/>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65F8"/>
    <w:rsid w:val="00716D68"/>
    <w:rsid w:val="00720F94"/>
    <w:rsid w:val="00723AB5"/>
    <w:rsid w:val="00727406"/>
    <w:rsid w:val="00727583"/>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6A25"/>
    <w:rsid w:val="00777474"/>
    <w:rsid w:val="00777C6D"/>
    <w:rsid w:val="007843E9"/>
    <w:rsid w:val="00784CE1"/>
    <w:rsid w:val="00787F74"/>
    <w:rsid w:val="00792569"/>
    <w:rsid w:val="00796D42"/>
    <w:rsid w:val="00796E8A"/>
    <w:rsid w:val="007B14E5"/>
    <w:rsid w:val="007B16F0"/>
    <w:rsid w:val="007C0021"/>
    <w:rsid w:val="007C0117"/>
    <w:rsid w:val="007C674A"/>
    <w:rsid w:val="007C67FA"/>
    <w:rsid w:val="007D10AC"/>
    <w:rsid w:val="007D4BE7"/>
    <w:rsid w:val="007D613C"/>
    <w:rsid w:val="007D6D2F"/>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0AE"/>
    <w:rsid w:val="008526EF"/>
    <w:rsid w:val="0085270A"/>
    <w:rsid w:val="008538A8"/>
    <w:rsid w:val="0085412A"/>
    <w:rsid w:val="00860A55"/>
    <w:rsid w:val="00874D25"/>
    <w:rsid w:val="008755AD"/>
    <w:rsid w:val="008758B0"/>
    <w:rsid w:val="008833EB"/>
    <w:rsid w:val="00883612"/>
    <w:rsid w:val="00887096"/>
    <w:rsid w:val="00895038"/>
    <w:rsid w:val="008A1A19"/>
    <w:rsid w:val="008A3D52"/>
    <w:rsid w:val="008A7BB2"/>
    <w:rsid w:val="008B1D8C"/>
    <w:rsid w:val="008C356C"/>
    <w:rsid w:val="008C3CD9"/>
    <w:rsid w:val="008D1F8D"/>
    <w:rsid w:val="008D2567"/>
    <w:rsid w:val="008E2797"/>
    <w:rsid w:val="008F06F8"/>
    <w:rsid w:val="008F5756"/>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4AB"/>
    <w:rsid w:val="00956B01"/>
    <w:rsid w:val="00960CC3"/>
    <w:rsid w:val="0096132D"/>
    <w:rsid w:val="00963695"/>
    <w:rsid w:val="00967214"/>
    <w:rsid w:val="009710E6"/>
    <w:rsid w:val="009749D2"/>
    <w:rsid w:val="009815BC"/>
    <w:rsid w:val="00985030"/>
    <w:rsid w:val="009900AE"/>
    <w:rsid w:val="00993291"/>
    <w:rsid w:val="00994AD1"/>
    <w:rsid w:val="00994AE7"/>
    <w:rsid w:val="009A0403"/>
    <w:rsid w:val="009A20BE"/>
    <w:rsid w:val="009A27EC"/>
    <w:rsid w:val="009A2F4F"/>
    <w:rsid w:val="009A4FD4"/>
    <w:rsid w:val="009B1890"/>
    <w:rsid w:val="009B226B"/>
    <w:rsid w:val="009B2A4D"/>
    <w:rsid w:val="009B683F"/>
    <w:rsid w:val="009C2C9E"/>
    <w:rsid w:val="009C4683"/>
    <w:rsid w:val="009C4E41"/>
    <w:rsid w:val="009C53AC"/>
    <w:rsid w:val="009C5DFA"/>
    <w:rsid w:val="009D548F"/>
    <w:rsid w:val="009D60C4"/>
    <w:rsid w:val="009E4163"/>
    <w:rsid w:val="009F100A"/>
    <w:rsid w:val="009F34D5"/>
    <w:rsid w:val="009F4228"/>
    <w:rsid w:val="009F4E97"/>
    <w:rsid w:val="00A04B03"/>
    <w:rsid w:val="00A159F2"/>
    <w:rsid w:val="00A179E0"/>
    <w:rsid w:val="00A224E7"/>
    <w:rsid w:val="00A251F7"/>
    <w:rsid w:val="00A25DCF"/>
    <w:rsid w:val="00A31E95"/>
    <w:rsid w:val="00A3411A"/>
    <w:rsid w:val="00A4174D"/>
    <w:rsid w:val="00A449B9"/>
    <w:rsid w:val="00A477C8"/>
    <w:rsid w:val="00A502B8"/>
    <w:rsid w:val="00A50515"/>
    <w:rsid w:val="00A5288E"/>
    <w:rsid w:val="00A53083"/>
    <w:rsid w:val="00A64405"/>
    <w:rsid w:val="00A81808"/>
    <w:rsid w:val="00A81E1F"/>
    <w:rsid w:val="00A8586F"/>
    <w:rsid w:val="00A85B77"/>
    <w:rsid w:val="00A85BD5"/>
    <w:rsid w:val="00A86092"/>
    <w:rsid w:val="00A95F4C"/>
    <w:rsid w:val="00A96AD0"/>
    <w:rsid w:val="00AA7199"/>
    <w:rsid w:val="00AB2423"/>
    <w:rsid w:val="00AB76B5"/>
    <w:rsid w:val="00AC15D3"/>
    <w:rsid w:val="00AC2F7F"/>
    <w:rsid w:val="00AC344E"/>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0650"/>
    <w:rsid w:val="00B2427A"/>
    <w:rsid w:val="00B26E30"/>
    <w:rsid w:val="00B37D8C"/>
    <w:rsid w:val="00B40A98"/>
    <w:rsid w:val="00B4392E"/>
    <w:rsid w:val="00B47865"/>
    <w:rsid w:val="00B628E2"/>
    <w:rsid w:val="00B85DB5"/>
    <w:rsid w:val="00B90823"/>
    <w:rsid w:val="00B908B4"/>
    <w:rsid w:val="00B96339"/>
    <w:rsid w:val="00B97719"/>
    <w:rsid w:val="00B979FE"/>
    <w:rsid w:val="00BA3DB9"/>
    <w:rsid w:val="00BB2C26"/>
    <w:rsid w:val="00BB4E9F"/>
    <w:rsid w:val="00BC25AC"/>
    <w:rsid w:val="00BC46F2"/>
    <w:rsid w:val="00BC63C1"/>
    <w:rsid w:val="00BC7017"/>
    <w:rsid w:val="00BC7051"/>
    <w:rsid w:val="00BC749F"/>
    <w:rsid w:val="00BD4902"/>
    <w:rsid w:val="00BD5DD2"/>
    <w:rsid w:val="00BD659F"/>
    <w:rsid w:val="00BE3EC0"/>
    <w:rsid w:val="00BF4A4E"/>
    <w:rsid w:val="00BF50C4"/>
    <w:rsid w:val="00BF6C4F"/>
    <w:rsid w:val="00BF6C63"/>
    <w:rsid w:val="00C0076E"/>
    <w:rsid w:val="00C042ED"/>
    <w:rsid w:val="00C0557C"/>
    <w:rsid w:val="00C05938"/>
    <w:rsid w:val="00C17EA0"/>
    <w:rsid w:val="00C2004E"/>
    <w:rsid w:val="00C274AC"/>
    <w:rsid w:val="00C313B7"/>
    <w:rsid w:val="00C337E6"/>
    <w:rsid w:val="00C34D84"/>
    <w:rsid w:val="00C361A1"/>
    <w:rsid w:val="00C43385"/>
    <w:rsid w:val="00C4560E"/>
    <w:rsid w:val="00C55ECE"/>
    <w:rsid w:val="00C56E6C"/>
    <w:rsid w:val="00C76C30"/>
    <w:rsid w:val="00C95E6F"/>
    <w:rsid w:val="00C96004"/>
    <w:rsid w:val="00C9726A"/>
    <w:rsid w:val="00C97618"/>
    <w:rsid w:val="00CA0060"/>
    <w:rsid w:val="00CA214E"/>
    <w:rsid w:val="00CA58D1"/>
    <w:rsid w:val="00CB0E23"/>
    <w:rsid w:val="00CB4657"/>
    <w:rsid w:val="00CD0599"/>
    <w:rsid w:val="00CD07CD"/>
    <w:rsid w:val="00CD5C01"/>
    <w:rsid w:val="00CD7C6D"/>
    <w:rsid w:val="00CE200F"/>
    <w:rsid w:val="00CE2802"/>
    <w:rsid w:val="00CE3466"/>
    <w:rsid w:val="00CE3FCA"/>
    <w:rsid w:val="00CE4A17"/>
    <w:rsid w:val="00CE6CBD"/>
    <w:rsid w:val="00CF29D2"/>
    <w:rsid w:val="00CF6415"/>
    <w:rsid w:val="00D032D8"/>
    <w:rsid w:val="00D04815"/>
    <w:rsid w:val="00D048F8"/>
    <w:rsid w:val="00D05F94"/>
    <w:rsid w:val="00D106B6"/>
    <w:rsid w:val="00D1205B"/>
    <w:rsid w:val="00D120E6"/>
    <w:rsid w:val="00D16AF3"/>
    <w:rsid w:val="00D20FDE"/>
    <w:rsid w:val="00D23783"/>
    <w:rsid w:val="00D3669C"/>
    <w:rsid w:val="00D36970"/>
    <w:rsid w:val="00D371D8"/>
    <w:rsid w:val="00D50F9D"/>
    <w:rsid w:val="00D51C0F"/>
    <w:rsid w:val="00D53F12"/>
    <w:rsid w:val="00D54584"/>
    <w:rsid w:val="00D54F10"/>
    <w:rsid w:val="00D578C8"/>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D6A27"/>
    <w:rsid w:val="00DE1EBE"/>
    <w:rsid w:val="00DF19C0"/>
    <w:rsid w:val="00DF5BB5"/>
    <w:rsid w:val="00DF6C48"/>
    <w:rsid w:val="00E10C70"/>
    <w:rsid w:val="00E112BB"/>
    <w:rsid w:val="00E16662"/>
    <w:rsid w:val="00E16E5D"/>
    <w:rsid w:val="00E21EBE"/>
    <w:rsid w:val="00E21EF2"/>
    <w:rsid w:val="00E351FA"/>
    <w:rsid w:val="00E3547B"/>
    <w:rsid w:val="00E40E6A"/>
    <w:rsid w:val="00E46EC8"/>
    <w:rsid w:val="00E5426A"/>
    <w:rsid w:val="00E60E10"/>
    <w:rsid w:val="00E62D2E"/>
    <w:rsid w:val="00E63CAE"/>
    <w:rsid w:val="00E653C9"/>
    <w:rsid w:val="00E65825"/>
    <w:rsid w:val="00E67E7B"/>
    <w:rsid w:val="00E73EF3"/>
    <w:rsid w:val="00E7780D"/>
    <w:rsid w:val="00E80508"/>
    <w:rsid w:val="00E82578"/>
    <w:rsid w:val="00E82626"/>
    <w:rsid w:val="00E85EE3"/>
    <w:rsid w:val="00E901A9"/>
    <w:rsid w:val="00E91E7F"/>
    <w:rsid w:val="00E92698"/>
    <w:rsid w:val="00E9450D"/>
    <w:rsid w:val="00EA01CA"/>
    <w:rsid w:val="00EA2552"/>
    <w:rsid w:val="00EA4BC7"/>
    <w:rsid w:val="00EB77D0"/>
    <w:rsid w:val="00EC4741"/>
    <w:rsid w:val="00EC5FE6"/>
    <w:rsid w:val="00EC6422"/>
    <w:rsid w:val="00ED119F"/>
    <w:rsid w:val="00ED1A52"/>
    <w:rsid w:val="00EE61DD"/>
    <w:rsid w:val="00EE7C6F"/>
    <w:rsid w:val="00EF5903"/>
    <w:rsid w:val="00EF5C55"/>
    <w:rsid w:val="00F11AE1"/>
    <w:rsid w:val="00F12154"/>
    <w:rsid w:val="00F137BD"/>
    <w:rsid w:val="00F1687C"/>
    <w:rsid w:val="00F23F53"/>
    <w:rsid w:val="00F245E2"/>
    <w:rsid w:val="00F26DAB"/>
    <w:rsid w:val="00F329F9"/>
    <w:rsid w:val="00F338F9"/>
    <w:rsid w:val="00F33F2E"/>
    <w:rsid w:val="00F3682E"/>
    <w:rsid w:val="00F4118D"/>
    <w:rsid w:val="00F44AAD"/>
    <w:rsid w:val="00F451C1"/>
    <w:rsid w:val="00F4528E"/>
    <w:rsid w:val="00F46421"/>
    <w:rsid w:val="00F5318B"/>
    <w:rsid w:val="00F57463"/>
    <w:rsid w:val="00F63E8B"/>
    <w:rsid w:val="00F654E3"/>
    <w:rsid w:val="00F6583F"/>
    <w:rsid w:val="00F661C2"/>
    <w:rsid w:val="00F67ADB"/>
    <w:rsid w:val="00F7135E"/>
    <w:rsid w:val="00F766BF"/>
    <w:rsid w:val="00F767D9"/>
    <w:rsid w:val="00F77F20"/>
    <w:rsid w:val="00F85C1B"/>
    <w:rsid w:val="00F9192B"/>
    <w:rsid w:val="00F93198"/>
    <w:rsid w:val="00F94DB9"/>
    <w:rsid w:val="00F9570A"/>
    <w:rsid w:val="00F95B0A"/>
    <w:rsid w:val="00FA7DC7"/>
    <w:rsid w:val="00FB5219"/>
    <w:rsid w:val="00FB5895"/>
    <w:rsid w:val="00FB5FFE"/>
    <w:rsid w:val="00FC0688"/>
    <w:rsid w:val="00FC48FE"/>
    <w:rsid w:val="00FC5F72"/>
    <w:rsid w:val="00FC68E9"/>
    <w:rsid w:val="00FD4828"/>
    <w:rsid w:val="00FD61D4"/>
    <w:rsid w:val="00FE3B48"/>
    <w:rsid w:val="00FF1ABD"/>
    <w:rsid w:val="00FF4D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1"/>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F95B0A"/>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caps/>
      <w:w w:val="95"/>
      <w:sz w:val="24"/>
      <w:szCs w:val="24"/>
      <w:lang w:val="pt-BR" w:eastAsia="pt-BR"/>
    </w:rPr>
  </w:style>
  <w:style w:type="character" w:customStyle="1" w:styleId="Nivel01Char">
    <w:name w:val="Nivel 01 Char"/>
    <w:basedOn w:val="Fontepargpadro"/>
    <w:link w:val="Nivel01"/>
    <w:rsid w:val="00F95B0A"/>
    <w:rPr>
      <w:rFonts w:ascii="Times New Roman" w:eastAsiaTheme="majorEastAsia" w:hAnsi="Times New Roman" w:cs="Times New Roman"/>
      <w:b/>
      <w:bCs/>
      <w:cap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3E42C2"/>
    <w:pPr>
      <w:widowControl/>
      <w:tabs>
        <w:tab w:val="left" w:pos="567"/>
      </w:tabs>
      <w:autoSpaceDE/>
      <w:autoSpaceDN/>
      <w:spacing w:before="120" w:after="120" w:line="276" w:lineRule="auto"/>
      <w:ind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3E42C2"/>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b w:val="0"/>
      <w:bCs w:val="0"/>
      <w:i/>
      <w:iCs/>
      <w:caps w:val="0"/>
      <w:color w:val="FF0000"/>
      <w:sz w:val="20"/>
      <w:szCs w:val="20"/>
      <w:lang w:val="pt-BR" w:eastAsia="pt-BR"/>
    </w:rPr>
  </w:style>
  <w:style w:type="paragraph" w:customStyle="1" w:styleId="Nvel3-R">
    <w:name w:val="Nível 3-R"/>
    <w:basedOn w:val="Nivel3"/>
    <w:link w:val="Nvel3-RChar"/>
    <w:autoRedefine/>
    <w:qFormat/>
    <w:rsid w:val="00E7780D"/>
    <w:pPr>
      <w:numPr>
        <w:ilvl w:val="0"/>
        <w:numId w:val="0"/>
      </w:numPr>
      <w:spacing w:line="360" w:lineRule="auto"/>
    </w:pPr>
    <w:rPr>
      <w:rFonts w:ascii="Times New Roman" w:hAnsi="Times New Roman" w:cs="Times New Roman"/>
      <w:b/>
      <w:bCs/>
      <w:iCs/>
      <w:color w:val="auto"/>
      <w:w w:val="95"/>
      <w:sz w:val="24"/>
      <w:szCs w:val="24"/>
    </w:rPr>
  </w:style>
  <w:style w:type="character" w:customStyle="1" w:styleId="Nvel3-RChar">
    <w:name w:val="Nível 3-R Char"/>
    <w:basedOn w:val="Nivel3Char"/>
    <w:link w:val="Nvel3-R"/>
    <w:rsid w:val="00E7780D"/>
    <w:rPr>
      <w:rFonts w:ascii="Times New Roman" w:eastAsiaTheme="minorEastAsia" w:hAnsi="Times New Roman" w:cs="Times New Roman"/>
      <w:b/>
      <w:bCs/>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7780D"/>
    <w:pPr>
      <w:ind w:left="0" w:firstLine="0"/>
      <w:outlineLvl w:val="1"/>
    </w:pPr>
    <w:rPr>
      <w:b w:val="0"/>
      <w:bCs w:val="0"/>
      <w:caps w:val="0"/>
    </w:rPr>
  </w:style>
  <w:style w:type="character" w:customStyle="1" w:styleId="Nvel1-SemNumChar">
    <w:name w:val="Nível 1-Sem Num Char"/>
    <w:basedOn w:val="Nivel01Char"/>
    <w:link w:val="Nvel1-SemNum"/>
    <w:rsid w:val="00E7780D"/>
    <w:rPr>
      <w:rFonts w:ascii="Times New Roman" w:eastAsiaTheme="majorEastAsia" w:hAnsi="Times New Roman" w:cs="Times New Roman"/>
      <w:b w:val="0"/>
      <w:bCs w:val="0"/>
      <w:caps w:val="0"/>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F95B0A"/>
    <w:pPr>
      <w:keepNext/>
      <w:keepLines/>
      <w:widowControl/>
      <w:autoSpaceDE/>
      <w:autoSpaceDN/>
      <w:spacing w:after="120" w:line="360" w:lineRule="auto"/>
      <w:jc w:val="both"/>
      <w:outlineLvl w:val="1"/>
    </w:pPr>
    <w:rPr>
      <w:rFonts w:ascii="Times New Roman" w:eastAsiaTheme="majorEastAsia" w:hAnsi="Times New Roman" w:cs="Times New Roman"/>
      <w:b/>
      <w:bCs/>
      <w:caps/>
      <w:sz w:val="24"/>
      <w:szCs w:val="24"/>
      <w:lang w:eastAsia="pt-BR"/>
    </w:rPr>
  </w:style>
  <w:style w:type="character" w:customStyle="1" w:styleId="Nvel01-SemNumeraoChar">
    <w:name w:val="Nível 01-Sem Numeração Char"/>
    <w:basedOn w:val="Fontepargpadro"/>
    <w:link w:val="Nvel01-SemNumerao"/>
    <w:uiPriority w:val="1"/>
    <w:rsid w:val="00F95B0A"/>
    <w:rPr>
      <w:rFonts w:ascii="Times New Roman" w:eastAsiaTheme="majorEastAsia" w:hAnsi="Times New Roman" w:cs="Times New Roman"/>
      <w:b/>
      <w:bCs/>
      <w:cap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60</Pages>
  <Words>24426</Words>
  <Characters>131906</Characters>
  <Application>Microsoft Office Word</Application>
  <DocSecurity>0</DocSecurity>
  <Lines>1099</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59</cp:revision>
  <dcterms:created xsi:type="dcterms:W3CDTF">2025-06-17T17:37:00Z</dcterms:created>
  <dcterms:modified xsi:type="dcterms:W3CDTF">2026-03-18T16:33:00Z</dcterms:modified>
</cp:coreProperties>
</file>