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3C4" w:rsidRDefault="002F33C4" w:rsidP="00842261">
      <w:pPr>
        <w:pStyle w:val="CabealhoeRodap"/>
        <w:shd w:val="clear" w:color="auto" w:fill="D9D9D9" w:themeFill="background1" w:themeFillShade="D9"/>
        <w:jc w:val="center"/>
        <w:rPr>
          <w:rFonts w:ascii="Arial" w:hAnsi="Arial" w:cs="Arial"/>
          <w:b/>
        </w:rPr>
      </w:pPr>
      <w:bookmarkStart w:id="0" w:name="_Hlk150522639"/>
      <w:r>
        <w:rPr>
          <w:rFonts w:ascii="Arial" w:hAnsi="Arial" w:cs="Arial"/>
          <w:b/>
        </w:rPr>
        <w:t xml:space="preserve">ANEXO I </w:t>
      </w:r>
    </w:p>
    <w:p w:rsidR="00842261" w:rsidRPr="001C036A" w:rsidRDefault="00842261" w:rsidP="00842261">
      <w:pPr>
        <w:pStyle w:val="CabealhoeRodap"/>
        <w:shd w:val="clear" w:color="auto" w:fill="D9D9D9" w:themeFill="background1" w:themeFillShade="D9"/>
        <w:jc w:val="center"/>
        <w:rPr>
          <w:rFonts w:ascii="Arial" w:hAnsi="Arial" w:cs="Arial"/>
          <w:b/>
        </w:rPr>
      </w:pPr>
      <w:bookmarkStart w:id="1" w:name="_GoBack"/>
      <w:bookmarkEnd w:id="1"/>
      <w:r>
        <w:rPr>
          <w:rFonts w:ascii="Arial" w:hAnsi="Arial" w:cs="Arial"/>
          <w:b/>
        </w:rPr>
        <w:t>ESTUDO TÉCNICO PRELIMINAR- ETP</w:t>
      </w:r>
    </w:p>
    <w:p w:rsidR="00842261" w:rsidRDefault="00842261" w:rsidP="00842261">
      <w:pPr>
        <w:pStyle w:val="CabealhoeRodap"/>
        <w:shd w:val="clear" w:color="auto" w:fill="D9D9D9" w:themeFill="background1" w:themeFillShade="D9"/>
        <w:jc w:val="center"/>
        <w:rPr>
          <w:rFonts w:ascii="Arial" w:hAnsi="Arial" w:cs="Arial"/>
        </w:rPr>
      </w:pPr>
      <w:r>
        <w:rPr>
          <w:rFonts w:ascii="Arial" w:hAnsi="Arial" w:cs="Arial"/>
        </w:rPr>
        <w:t xml:space="preserve">Art. 6°, inciso XX, </w:t>
      </w:r>
      <w:r w:rsidRPr="001C036A">
        <w:rPr>
          <w:rFonts w:ascii="Arial" w:hAnsi="Arial" w:cs="Arial"/>
        </w:rPr>
        <w:t xml:space="preserve">Art. </w:t>
      </w:r>
      <w:r>
        <w:rPr>
          <w:rFonts w:ascii="Arial" w:hAnsi="Arial" w:cs="Arial"/>
        </w:rPr>
        <w:t>18°</w:t>
      </w:r>
      <w:r w:rsidRPr="001C036A">
        <w:rPr>
          <w:rFonts w:ascii="Arial" w:hAnsi="Arial" w:cs="Arial"/>
        </w:rPr>
        <w:t xml:space="preserve">, </w:t>
      </w:r>
      <w:r>
        <w:rPr>
          <w:rFonts w:ascii="Arial" w:hAnsi="Arial" w:cs="Arial"/>
        </w:rPr>
        <w:t xml:space="preserve">Inciso </w:t>
      </w:r>
      <w:r w:rsidRPr="001C036A">
        <w:rPr>
          <w:rFonts w:ascii="Arial" w:hAnsi="Arial" w:cs="Arial"/>
        </w:rPr>
        <w:t>I da Lei Federal 14.133/21</w:t>
      </w:r>
      <w:r>
        <w:rPr>
          <w:rFonts w:ascii="Arial" w:hAnsi="Arial" w:cs="Arial"/>
        </w:rPr>
        <w:t>.</w:t>
      </w:r>
    </w:p>
    <w:p w:rsidR="00842261" w:rsidRPr="001C036A" w:rsidRDefault="00842261" w:rsidP="00842261">
      <w:pPr>
        <w:pStyle w:val="CabealhoeRodap"/>
        <w:shd w:val="clear" w:color="auto" w:fill="D9D9D9" w:themeFill="background1" w:themeFillShade="D9"/>
        <w:jc w:val="center"/>
        <w:rPr>
          <w:rFonts w:ascii="Arial" w:hAnsi="Arial" w:cs="Arial"/>
        </w:rPr>
      </w:pPr>
      <w:r>
        <w:rPr>
          <w:rFonts w:ascii="Arial" w:hAnsi="Arial" w:cs="Arial"/>
        </w:rPr>
        <w:t>Decreto Municipal n° 3186/2023</w:t>
      </w:r>
    </w:p>
    <w:p w:rsidR="00781846" w:rsidRDefault="00781846">
      <w:pPr>
        <w:spacing w:after="0" w:line="360" w:lineRule="auto"/>
        <w:jc w:val="both"/>
        <w:rPr>
          <w:rFonts w:ascii="Arial" w:eastAsia="Times New Roman" w:hAnsi="Arial" w:cs="Arial"/>
          <w:b/>
          <w:sz w:val="24"/>
          <w:szCs w:val="24"/>
        </w:rPr>
      </w:pPr>
    </w:p>
    <w:p w:rsidR="00781846" w:rsidRPr="00637C81" w:rsidRDefault="005F7A1F" w:rsidP="007B5B4D">
      <w:pPr>
        <w:pStyle w:val="Estilo1"/>
        <w:ind w:firstLine="0"/>
        <w:rPr>
          <w:color w:val="000000"/>
        </w:rPr>
      </w:pPr>
      <w:r w:rsidRPr="00B649E3">
        <w:rPr>
          <w:color w:val="000000"/>
        </w:rPr>
        <w:t>O Estudo Técnico Preliminar tem por objetivo identificar e analisar os cenários para o atendimento da demanda que consta no Documento de Oficialização da Demanda-DFD, bem como demonstrar a viabilidade técnica e econômica das soluções identificadas, fornecendo as informações necessárias para subsidiar o respectivo processo de contratação</w:t>
      </w:r>
      <w:r w:rsidR="00A768AF">
        <w:t>.</w:t>
      </w:r>
    </w:p>
    <w:p w:rsidR="00B9741B" w:rsidRPr="0018313B" w:rsidRDefault="002169BB" w:rsidP="00B9741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w:t>
      </w:r>
      <w:r w:rsidR="00781846">
        <w:rPr>
          <w:rFonts w:ascii="Arial" w:eastAsia="Times New Roman" w:hAnsi="Arial" w:cs="Arial"/>
          <w:b/>
          <w:sz w:val="24"/>
          <w:szCs w:val="24"/>
        </w:rPr>
        <w:t>. DESCRIÇÃO DA NECESSIDADE</w:t>
      </w:r>
      <w:r w:rsidR="003A0075">
        <w:rPr>
          <w:rFonts w:ascii="Arial" w:eastAsia="Times New Roman" w:hAnsi="Arial" w:cs="Arial"/>
          <w:b/>
          <w:sz w:val="24"/>
          <w:szCs w:val="24"/>
        </w:rPr>
        <w:t xml:space="preserve"> DA CONTRATAÇÃO</w:t>
      </w:r>
    </w:p>
    <w:p w:rsidR="002E7AD9" w:rsidRPr="009E73FB" w:rsidRDefault="002E7AD9" w:rsidP="002E7AD9">
      <w:pPr>
        <w:pStyle w:val="Estilo1"/>
        <w:ind w:firstLine="0"/>
      </w:pPr>
      <w:r w:rsidRPr="009E73FB">
        <w:t xml:space="preserve">A prestação de serviços públicos de qualidade está diretamente relacionada à capacidade operacional da administração municipal em garantir meios adequados para execução de suas atividades, especialmente no que diz respeito à mobilidade e logística das secretarias. Nesse contexto, a disponibilidade de uma frota de </w:t>
      </w:r>
      <w:proofErr w:type="gramStart"/>
      <w:r w:rsidRPr="009E73FB">
        <w:t>veículos</w:t>
      </w:r>
      <w:proofErr w:type="gramEnd"/>
      <w:r w:rsidRPr="009E73FB">
        <w:t xml:space="preserve"> </w:t>
      </w:r>
      <w:proofErr w:type="gramStart"/>
      <w:r w:rsidRPr="009E73FB">
        <w:t>adequada</w:t>
      </w:r>
      <w:proofErr w:type="gramEnd"/>
      <w:r w:rsidRPr="009E73FB">
        <w:t>, segura e em condições regulares de uso é fator essencial para assegurar o atendimento eficiente das demandas da população, seja na sede do município, seja nas comunidades mais afastadas da zona rural.</w:t>
      </w:r>
    </w:p>
    <w:p w:rsidR="002E7AD9" w:rsidRDefault="002E7AD9" w:rsidP="002E7AD9">
      <w:pPr>
        <w:pStyle w:val="Estilo1"/>
        <w:ind w:firstLine="0"/>
      </w:pPr>
      <w:r w:rsidRPr="009E73FB">
        <w:t xml:space="preserve">Nos últimos anos, o município </w:t>
      </w:r>
      <w:r>
        <w:t xml:space="preserve">de Andaraí </w:t>
      </w:r>
      <w:r w:rsidRPr="009E73FB">
        <w:t xml:space="preserve">tem empreendido esforços significativos para renovar e fortalecer </w:t>
      </w:r>
      <w:r>
        <w:t>a</w:t>
      </w:r>
      <w:r w:rsidRPr="009E73FB">
        <w:t xml:space="preserve"> frota</w:t>
      </w:r>
      <w:r>
        <w:t xml:space="preserve"> municipal </w:t>
      </w:r>
      <w:r w:rsidRPr="009E73FB">
        <w:t>de veículos, realizando aquisições importantes com vistas à modernização da estrutura administrativa. No entanto, mesmo com tais investimentos, verifica-se que o aumento contínuo das demandas, impulsionado pela ampliação dos serviços públicos e pelo crescimento das necessidades da população, tem superado a capacidade atual da frota.</w:t>
      </w:r>
    </w:p>
    <w:p w:rsidR="002E7AD9" w:rsidRDefault="002E7AD9" w:rsidP="002E7AD9">
      <w:pPr>
        <w:pStyle w:val="Estilo1"/>
        <w:ind w:firstLine="0"/>
      </w:pPr>
      <w:r>
        <w:t>Esse crescimento é especialmente notável nos serviços de transporte de pacientes, deslocamento de equipes de saúde e educação, entrega de materiais e apoio a programas sociais.</w:t>
      </w:r>
    </w:p>
    <w:p w:rsidR="00AD68F0" w:rsidRDefault="002E7AD9" w:rsidP="002E7AD9">
      <w:pPr>
        <w:pStyle w:val="Estilo1"/>
        <w:ind w:firstLine="0"/>
      </w:pPr>
      <w:r>
        <w:t>A ampliação da frota se apresenta, portanto, como uma medida estratégica e indispensável para garantir a continuidade e o aprimoramento dos serviços públicos. Além de reduzir a sobrecarga sobre os veículos já existentes,</w:t>
      </w:r>
      <w:proofErr w:type="gramStart"/>
      <w:r>
        <w:t xml:space="preserve">  </w:t>
      </w:r>
      <w:proofErr w:type="gramEnd"/>
      <w:r>
        <w:t>o que contribui para a preservação da vida útil e a diminuição dos custos com manutenção  e peças, as novas  aquisições  permitirá maior agilidade, eficiência e alcance no atendimento à população</w:t>
      </w:r>
      <w:r w:rsidR="00AD68F0">
        <w:t>.</w:t>
      </w:r>
    </w:p>
    <w:p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2</w:t>
      </w:r>
      <w:r w:rsidR="00FF6931" w:rsidRPr="0018313B">
        <w:rPr>
          <w:rFonts w:ascii="Arial" w:eastAsia="Times New Roman" w:hAnsi="Arial" w:cs="Arial"/>
          <w:b/>
          <w:sz w:val="24"/>
          <w:szCs w:val="24"/>
        </w:rPr>
        <w:t xml:space="preserve">. </w:t>
      </w:r>
      <w:r w:rsidR="003F76CB" w:rsidRPr="003F76CB">
        <w:rPr>
          <w:rFonts w:ascii="Arial" w:eastAsia="Times New Roman" w:hAnsi="Arial" w:cs="Arial"/>
          <w:b/>
          <w:sz w:val="24"/>
          <w:szCs w:val="24"/>
        </w:rPr>
        <w:t>DA CONTRATAÇÃO E O PLANEJAMENTO</w:t>
      </w:r>
      <w:r w:rsidR="00970A9B">
        <w:rPr>
          <w:rFonts w:ascii="Arial" w:eastAsia="Times New Roman" w:hAnsi="Arial" w:cs="Arial"/>
          <w:b/>
          <w:sz w:val="24"/>
          <w:szCs w:val="24"/>
        </w:rPr>
        <w:t xml:space="preserve"> DA ADMINISTRAÇÃO</w:t>
      </w:r>
    </w:p>
    <w:p w:rsidR="007A582E" w:rsidRPr="000C5A20" w:rsidRDefault="007A582E" w:rsidP="007A582E">
      <w:pPr>
        <w:spacing w:before="100" w:beforeAutospacing="1" w:after="100" w:afterAutospacing="1" w:line="360" w:lineRule="auto"/>
        <w:jc w:val="both"/>
        <w:rPr>
          <w:rFonts w:ascii="Arial" w:eastAsia="Times New Roman" w:hAnsi="Arial" w:cs="Arial"/>
          <w:color w:val="000000" w:themeColor="text1"/>
          <w:sz w:val="24"/>
          <w:szCs w:val="24"/>
        </w:rPr>
      </w:pPr>
      <w:bookmarkStart w:id="2" w:name="_Hlk148437415"/>
      <w:r w:rsidRPr="000C5A20">
        <w:rPr>
          <w:rFonts w:ascii="Arial" w:eastAsia="Times New Roman" w:hAnsi="Arial" w:cs="Arial"/>
          <w:color w:val="000000" w:themeColor="text1"/>
          <w:sz w:val="24"/>
          <w:szCs w:val="24"/>
        </w:rPr>
        <w:lastRenderedPageBreak/>
        <w:t>Registra-se que, embora o Plano Anual de Contratações (PCA) referente ao exercício de 2025 ainda não tenha sido formalmente elaborado e instituído no âmbito do Município, tal circunstância não inviabiliza nem compromete a presente contratação, tampouco afeta a sua legalidade ou regularidade.</w:t>
      </w:r>
    </w:p>
    <w:p w:rsidR="007A582E" w:rsidRPr="000C5A20" w:rsidRDefault="007A582E" w:rsidP="007A582E">
      <w:pPr>
        <w:spacing w:before="100" w:beforeAutospacing="1" w:after="100" w:afterAutospacing="1" w:line="360" w:lineRule="auto"/>
        <w:jc w:val="both"/>
        <w:rPr>
          <w:rFonts w:ascii="Arial" w:eastAsia="Times New Roman" w:hAnsi="Arial" w:cs="Arial"/>
          <w:color w:val="000000" w:themeColor="text1"/>
          <w:sz w:val="24"/>
          <w:szCs w:val="24"/>
        </w:rPr>
      </w:pPr>
      <w:r w:rsidRPr="000C5A20">
        <w:rPr>
          <w:rFonts w:ascii="Arial" w:eastAsia="Times New Roman" w:hAnsi="Arial" w:cs="Arial"/>
          <w:color w:val="000000" w:themeColor="text1"/>
          <w:sz w:val="24"/>
          <w:szCs w:val="24"/>
        </w:rPr>
        <w:t xml:space="preserve">A necessidade de aquisição de veículo tipo </w:t>
      </w:r>
      <w:r w:rsidR="007E451C">
        <w:rPr>
          <w:rFonts w:ascii="Arial" w:eastAsia="Times New Roman" w:hAnsi="Arial" w:cs="Arial"/>
          <w:color w:val="000000" w:themeColor="text1"/>
          <w:sz w:val="24"/>
          <w:szCs w:val="24"/>
        </w:rPr>
        <w:t>V</w:t>
      </w:r>
      <w:r w:rsidRPr="000C5A20">
        <w:rPr>
          <w:rFonts w:ascii="Arial" w:eastAsia="Times New Roman" w:hAnsi="Arial" w:cs="Arial"/>
          <w:color w:val="000000" w:themeColor="text1"/>
          <w:sz w:val="24"/>
          <w:szCs w:val="24"/>
        </w:rPr>
        <w:t>an encontra-se devidamente justificada, sendo compatível com as atividades finalísticas das Secretarias demandantes, além de estar adequadamente prevista nas dotações orçamentárias vigentes, em consonância com as metas e prioridades estabelecidas nos instrumentos de planejamento orçamentário do Município, especialmente a Lei Orçamentária Anual (LOA), a Lei de Diretrizes Orçamentárias (LDO) e o Plano Plurianual (PPA).</w:t>
      </w:r>
    </w:p>
    <w:p w:rsidR="007A582E" w:rsidRPr="000C5A20" w:rsidRDefault="007A582E" w:rsidP="007A582E">
      <w:pPr>
        <w:spacing w:before="100" w:beforeAutospacing="1" w:after="100" w:afterAutospacing="1" w:line="360" w:lineRule="auto"/>
        <w:jc w:val="both"/>
        <w:rPr>
          <w:rFonts w:ascii="Arial" w:eastAsia="Times New Roman" w:hAnsi="Arial" w:cs="Arial"/>
          <w:color w:val="000000" w:themeColor="text1"/>
          <w:sz w:val="24"/>
          <w:szCs w:val="24"/>
        </w:rPr>
      </w:pPr>
      <w:r w:rsidRPr="000C5A20">
        <w:rPr>
          <w:rFonts w:ascii="Arial" w:eastAsia="Times New Roman" w:hAnsi="Arial" w:cs="Arial"/>
          <w:color w:val="000000" w:themeColor="text1"/>
          <w:sz w:val="24"/>
          <w:szCs w:val="24"/>
        </w:rPr>
        <w:t>A inexistência do PCA decorre do fato de que esse instrumento de governança ainda se encontra em fase de implantação pela municipalidade, não tendo sido plenamente adotado no exercício em questão. Ressalta-se, contudo, que a presente contratação observa os princípios do planejamento, eficiência, economicidade, transparência e interesse público, estando amparada pelas condições legais, administrativas e financeiras atualmente vigentes.</w:t>
      </w:r>
    </w:p>
    <w:p w:rsidR="003F76CB" w:rsidRDefault="007A582E" w:rsidP="007A582E">
      <w:pPr>
        <w:pStyle w:val="Estilo1"/>
        <w:ind w:firstLine="0"/>
        <w:rPr>
          <w:shd w:val="clear" w:color="auto" w:fill="FFFFFF"/>
        </w:rPr>
      </w:pPr>
      <w:r w:rsidRPr="000C5A20">
        <w:t>Dessa forma, a execução da contratação proposta revela-se necessária, oportuna e juridicamente sustentável, assegurando a continuidade e a melhoria dos serviços públicos prestados à população, sem prejuízo à governança, ao controle e à regularidade do procedimento licitatório.</w:t>
      </w:r>
    </w:p>
    <w:bookmarkEnd w:id="2"/>
    <w:p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3</w:t>
      </w:r>
      <w:r w:rsidR="00FF6931" w:rsidRPr="0018313B">
        <w:rPr>
          <w:rFonts w:ascii="Arial" w:eastAsia="Times New Roman" w:hAnsi="Arial" w:cs="Arial"/>
          <w:b/>
          <w:sz w:val="24"/>
          <w:szCs w:val="24"/>
        </w:rPr>
        <w:t xml:space="preserve">. </w:t>
      </w:r>
      <w:r w:rsidR="001664D6">
        <w:rPr>
          <w:rFonts w:ascii="Arial" w:eastAsia="Times New Roman" w:hAnsi="Arial" w:cs="Arial"/>
          <w:b/>
          <w:sz w:val="24"/>
          <w:szCs w:val="24"/>
        </w:rPr>
        <w:t>DOS REQUISITOS DA CONTRATAÇÃO</w:t>
      </w:r>
    </w:p>
    <w:p w:rsidR="00DD5BEE" w:rsidRDefault="00DD5BEE" w:rsidP="00DD5BEE">
      <w:pPr>
        <w:pStyle w:val="Estilo1"/>
        <w:ind w:firstLine="0"/>
        <w:rPr>
          <w:rFonts w:eastAsia="Calibri"/>
          <w:shd w:val="clear" w:color="auto" w:fill="FFFFFF"/>
        </w:rPr>
      </w:pPr>
      <w:r w:rsidRPr="00B74070">
        <w:rPr>
          <w:rFonts w:eastAsia="Calibri"/>
          <w:shd w:val="clear" w:color="auto" w:fill="FFFFFF"/>
        </w:rPr>
        <w:t>A descrição dos requisitos da contratação fun</w:t>
      </w:r>
      <w:r>
        <w:rPr>
          <w:rFonts w:eastAsia="Calibri"/>
          <w:shd w:val="clear" w:color="auto" w:fill="FFFFFF"/>
        </w:rPr>
        <w:t>damenta-se na necessidade de defi</w:t>
      </w:r>
      <w:r w:rsidRPr="00B74070">
        <w:rPr>
          <w:rFonts w:eastAsia="Calibri"/>
          <w:shd w:val="clear" w:color="auto" w:fill="FFFFFF"/>
        </w:rPr>
        <w:t>nição clara e objetiva de critérios que garantam a escolha da melhor solução para o interesse público. Estes requisitos devem incluir práticas de sustentabilidade, conformidade com as legislações aplicáveis e padrões mínimos de qualidade e desempenho, conforme a Lei 14.133/2021</w:t>
      </w:r>
      <w:r>
        <w:rPr>
          <w:rFonts w:eastAsia="Calibri"/>
          <w:shd w:val="clear" w:color="auto" w:fill="FFFFFF"/>
        </w:rPr>
        <w:t xml:space="preserve">. </w:t>
      </w:r>
    </w:p>
    <w:p w:rsidR="00DD5BEE" w:rsidRDefault="00DD5BEE" w:rsidP="00DD5BEE">
      <w:pPr>
        <w:pStyle w:val="Estilo1"/>
        <w:ind w:firstLine="0"/>
        <w:rPr>
          <w:rFonts w:eastAsia="Calibri"/>
          <w:shd w:val="clear" w:color="auto" w:fill="FFFFFF"/>
        </w:rPr>
      </w:pPr>
    </w:p>
    <w:p w:rsidR="00DD5BEE" w:rsidRPr="00782ABE" w:rsidRDefault="00DD5BEE" w:rsidP="00DD5BEE">
      <w:pPr>
        <w:pStyle w:val="Estilo1"/>
        <w:ind w:firstLine="0"/>
        <w:rPr>
          <w:rFonts w:eastAsia="Calibri"/>
          <w:b/>
          <w:i/>
          <w:shd w:val="clear" w:color="auto" w:fill="FFFFFF"/>
        </w:rPr>
      </w:pPr>
      <w:r w:rsidRPr="00782ABE">
        <w:rPr>
          <w:rFonts w:eastAsia="Calibri"/>
          <w:b/>
          <w:i/>
          <w:shd w:val="clear" w:color="auto" w:fill="FFFFFF"/>
        </w:rPr>
        <w:t>Requisitos Gerais:</w:t>
      </w:r>
    </w:p>
    <w:p w:rsidR="00DD5BEE" w:rsidRDefault="00DD5BEE" w:rsidP="005A51D0">
      <w:pPr>
        <w:pStyle w:val="Estilo1"/>
        <w:numPr>
          <w:ilvl w:val="0"/>
          <w:numId w:val="2"/>
        </w:numPr>
        <w:rPr>
          <w:rFonts w:eastAsia="Calibri"/>
          <w:shd w:val="clear" w:color="auto" w:fill="FFFFFF"/>
        </w:rPr>
      </w:pPr>
      <w:r w:rsidRPr="0015457C">
        <w:rPr>
          <w:rFonts w:eastAsia="Calibri"/>
          <w:shd w:val="clear" w:color="auto" w:fill="FFFFFF"/>
        </w:rPr>
        <w:t>O</w:t>
      </w:r>
      <w:r>
        <w:rPr>
          <w:rFonts w:eastAsia="Calibri"/>
          <w:shd w:val="clear" w:color="auto" w:fill="FFFFFF"/>
        </w:rPr>
        <w:t xml:space="preserve"> </w:t>
      </w:r>
      <w:r w:rsidR="008227F5">
        <w:rPr>
          <w:rFonts w:eastAsia="Calibri"/>
          <w:shd w:val="clear" w:color="auto" w:fill="FFFFFF"/>
        </w:rPr>
        <w:t>objeto</w:t>
      </w:r>
      <w:r>
        <w:rPr>
          <w:rFonts w:eastAsia="Calibri"/>
          <w:shd w:val="clear" w:color="auto" w:fill="FFFFFF"/>
        </w:rPr>
        <w:t xml:space="preserve"> </w:t>
      </w:r>
      <w:r w:rsidRPr="0015457C">
        <w:rPr>
          <w:rFonts w:eastAsia="Calibri"/>
          <w:shd w:val="clear" w:color="auto" w:fill="FFFFFF"/>
        </w:rPr>
        <w:t xml:space="preserve">que integra a solução buscada consiste no fornecimento de bens, que devem ser descritos de modo a atender as especificações técnicas e de </w:t>
      </w:r>
      <w:r w:rsidRPr="0015457C">
        <w:rPr>
          <w:rFonts w:eastAsia="Calibri"/>
          <w:shd w:val="clear" w:color="auto" w:fill="FFFFFF"/>
        </w:rPr>
        <w:lastRenderedPageBreak/>
        <w:t>desempenho, condições de manutenção, assistência técnica e de garantia, buscando a qualidade e a melhor relação custo-benefício.</w:t>
      </w:r>
    </w:p>
    <w:p w:rsidR="00DD5BEE" w:rsidRDefault="00DD5BEE" w:rsidP="005A51D0">
      <w:pPr>
        <w:pStyle w:val="Estilo1"/>
        <w:numPr>
          <w:ilvl w:val="0"/>
          <w:numId w:val="2"/>
        </w:numPr>
        <w:rPr>
          <w:rFonts w:eastAsia="Calibri"/>
          <w:shd w:val="clear" w:color="auto" w:fill="FFFFFF"/>
        </w:rPr>
      </w:pPr>
      <w:r w:rsidRPr="006D07A3">
        <w:rPr>
          <w:rFonts w:eastAsia="Calibri"/>
          <w:shd w:val="clear" w:color="auto" w:fill="FFFFFF"/>
        </w:rPr>
        <w:t>Os licitantes deverão apresentar junto com a proposta escrita, catálogos prospectos com a descrição do objeto proposto, bem como sua ficha técnica.</w:t>
      </w:r>
    </w:p>
    <w:p w:rsidR="00DD5BEE" w:rsidRDefault="00DD5BEE" w:rsidP="005A51D0">
      <w:pPr>
        <w:pStyle w:val="Estilo1"/>
        <w:numPr>
          <w:ilvl w:val="0"/>
          <w:numId w:val="2"/>
        </w:numPr>
        <w:rPr>
          <w:rFonts w:eastAsia="Calibri"/>
          <w:shd w:val="clear" w:color="auto" w:fill="FFFFFF"/>
        </w:rPr>
      </w:pPr>
      <w:r w:rsidRPr="006D07A3">
        <w:rPr>
          <w:rFonts w:eastAsia="Calibri"/>
          <w:shd w:val="clear" w:color="auto" w:fill="FFFFFF"/>
        </w:rPr>
        <w:t>O bem fornecido deverá possuir garantia referente a defeitos de fabricação, desempenho ou outros de acordo com as exigências do Código de Defesa do Consumidor;</w:t>
      </w:r>
    </w:p>
    <w:p w:rsidR="00F1769B" w:rsidRPr="006D07A3" w:rsidRDefault="00F1769B" w:rsidP="00F1769B">
      <w:pPr>
        <w:pStyle w:val="Estilo1"/>
        <w:ind w:left="720" w:firstLine="0"/>
        <w:rPr>
          <w:rFonts w:eastAsia="Calibri"/>
          <w:shd w:val="clear" w:color="auto" w:fill="FFFFFF"/>
        </w:rPr>
      </w:pPr>
    </w:p>
    <w:p w:rsidR="00DD5BEE" w:rsidRPr="00782ABE" w:rsidRDefault="00DD5BEE" w:rsidP="00DD5BEE">
      <w:pPr>
        <w:pStyle w:val="Estilo1"/>
        <w:ind w:firstLine="0"/>
        <w:rPr>
          <w:rFonts w:eastAsia="Calibri"/>
          <w:b/>
          <w:i/>
          <w:shd w:val="clear" w:color="auto" w:fill="FFFFFF"/>
        </w:rPr>
      </w:pPr>
      <w:r w:rsidRPr="00782ABE">
        <w:rPr>
          <w:rFonts w:eastAsia="Calibri"/>
          <w:b/>
          <w:i/>
          <w:shd w:val="clear" w:color="auto" w:fill="FFFFFF"/>
        </w:rPr>
        <w:t xml:space="preserve">Requisitos Legais: </w:t>
      </w:r>
    </w:p>
    <w:p w:rsidR="00DD5BEE" w:rsidRDefault="00DD5BEE" w:rsidP="005A51D0">
      <w:pPr>
        <w:pStyle w:val="Estilo1"/>
        <w:numPr>
          <w:ilvl w:val="0"/>
          <w:numId w:val="3"/>
        </w:numPr>
        <w:rPr>
          <w:rFonts w:eastAsia="Calibri"/>
          <w:shd w:val="clear" w:color="auto" w:fill="FFFFFF"/>
        </w:rPr>
      </w:pPr>
      <w:r w:rsidRPr="00782ABE">
        <w:rPr>
          <w:rFonts w:eastAsia="Calibri"/>
          <w:shd w:val="clear" w:color="auto" w:fill="FFFFFF"/>
        </w:rPr>
        <w:t xml:space="preserve">Atendimento às normas técnicas e de segurança aplicáveis. </w:t>
      </w:r>
    </w:p>
    <w:p w:rsidR="00DD5BEE" w:rsidRDefault="00DD5BEE" w:rsidP="005A51D0">
      <w:pPr>
        <w:pStyle w:val="Estilo1"/>
        <w:numPr>
          <w:ilvl w:val="0"/>
          <w:numId w:val="3"/>
        </w:numPr>
        <w:rPr>
          <w:rFonts w:eastAsia="Calibri"/>
          <w:shd w:val="clear" w:color="auto" w:fill="FFFFFF"/>
        </w:rPr>
      </w:pPr>
      <w:r w:rsidRPr="00782ABE">
        <w:rPr>
          <w:rFonts w:eastAsia="Calibri"/>
          <w:shd w:val="clear" w:color="auto" w:fill="FFFFFF"/>
        </w:rPr>
        <w:t>O fornecedor deve estar regularizad</w:t>
      </w:r>
      <w:r>
        <w:rPr>
          <w:rFonts w:eastAsia="Calibri"/>
          <w:shd w:val="clear" w:color="auto" w:fill="FFFFFF"/>
        </w:rPr>
        <w:t>o junto aos órgãos competentes.</w:t>
      </w:r>
    </w:p>
    <w:p w:rsidR="00DD5BEE" w:rsidRPr="00925D3F" w:rsidRDefault="00DD5BEE" w:rsidP="005A51D0">
      <w:pPr>
        <w:pStyle w:val="Estilo1"/>
        <w:numPr>
          <w:ilvl w:val="0"/>
          <w:numId w:val="3"/>
        </w:numPr>
      </w:pPr>
      <w:r w:rsidRPr="00782ABE">
        <w:rPr>
          <w:rFonts w:eastAsia="Calibri"/>
          <w:shd w:val="clear" w:color="auto" w:fill="FFFFFF"/>
        </w:rPr>
        <w:t>Apresentação de toda a documentação técnica e legal exigida, incluindo manuais, certificado de garantia, notas fiscais e demais documentos necessár</w:t>
      </w:r>
      <w:r>
        <w:rPr>
          <w:rFonts w:eastAsia="Calibri"/>
          <w:shd w:val="clear" w:color="auto" w:fill="FFFFFF"/>
        </w:rPr>
        <w:t>ios para a regularização do bem.</w:t>
      </w:r>
    </w:p>
    <w:p w:rsidR="00DD5BEE" w:rsidRDefault="00DD5BEE" w:rsidP="00DD5BEE">
      <w:pPr>
        <w:pStyle w:val="Estilo1"/>
        <w:ind w:firstLine="0"/>
      </w:pPr>
    </w:p>
    <w:p w:rsidR="00DD5BEE" w:rsidRDefault="00DD5BEE" w:rsidP="00DD5BEE">
      <w:pPr>
        <w:pStyle w:val="Estilo1"/>
        <w:ind w:firstLine="0"/>
        <w:rPr>
          <w:rFonts w:eastAsia="Calibri"/>
          <w:b/>
          <w:i/>
          <w:shd w:val="clear" w:color="auto" w:fill="FFFFFF"/>
        </w:rPr>
      </w:pPr>
      <w:r w:rsidRPr="00925D3F">
        <w:rPr>
          <w:rFonts w:eastAsia="Calibri"/>
          <w:b/>
          <w:i/>
          <w:shd w:val="clear" w:color="auto" w:fill="FFFFFF"/>
        </w:rPr>
        <w:t xml:space="preserve">Requisitos de Sustentabilidade: </w:t>
      </w:r>
    </w:p>
    <w:p w:rsidR="002B6531" w:rsidRPr="000C0B11" w:rsidRDefault="002B6531" w:rsidP="002B6531">
      <w:pPr>
        <w:pStyle w:val="NormalWeb"/>
        <w:numPr>
          <w:ilvl w:val="0"/>
          <w:numId w:val="28"/>
        </w:numPr>
        <w:spacing w:line="276" w:lineRule="auto"/>
        <w:jc w:val="both"/>
        <w:rPr>
          <w:rFonts w:ascii="Arial" w:hAnsi="Arial" w:cs="Arial"/>
        </w:rPr>
      </w:pPr>
      <w:r w:rsidRPr="000C0B11">
        <w:rPr>
          <w:rFonts w:ascii="Arial" w:hAnsi="Arial" w:cs="Arial"/>
        </w:rPr>
        <w:t xml:space="preserve">Os veículos deverão apresentar consumo de combustível reduzido e desempenho energético eficiente, de modo a </w:t>
      </w:r>
      <w:proofErr w:type="gramStart"/>
      <w:r w:rsidRPr="000C0B11">
        <w:rPr>
          <w:rFonts w:ascii="Arial" w:hAnsi="Arial" w:cs="Arial"/>
        </w:rPr>
        <w:t>otimizar</w:t>
      </w:r>
      <w:proofErr w:type="gramEnd"/>
      <w:r w:rsidRPr="000C0B11">
        <w:rPr>
          <w:rFonts w:ascii="Arial" w:hAnsi="Arial" w:cs="Arial"/>
        </w:rPr>
        <w:t xml:space="preserve"> o uso dos recursos e minimizar a emissão de pol</w:t>
      </w:r>
      <w:r>
        <w:rPr>
          <w:rFonts w:ascii="Arial" w:hAnsi="Arial" w:cs="Arial"/>
        </w:rPr>
        <w:t>uentes decorrentes da operação.</w:t>
      </w:r>
    </w:p>
    <w:p w:rsidR="002B6531" w:rsidRDefault="002B6531" w:rsidP="002B6531">
      <w:pPr>
        <w:pStyle w:val="Estilo1"/>
        <w:numPr>
          <w:ilvl w:val="0"/>
          <w:numId w:val="28"/>
        </w:numPr>
        <w:rPr>
          <w:rFonts w:eastAsia="Calibri"/>
          <w:shd w:val="clear" w:color="auto" w:fill="FFFFFF"/>
        </w:rPr>
      </w:pPr>
      <w:r w:rsidRPr="000C0B11">
        <w:t>Será priorizada, sempre que possível, a aquisição de veículos que atendam a padrões de baixa emissão de gases poluentes, em conformidade com</w:t>
      </w:r>
      <w:r>
        <w:t xml:space="preserve"> as normas ambientais vigentes.</w:t>
      </w:r>
      <w:r w:rsidRPr="00925D3F">
        <w:rPr>
          <w:rFonts w:eastAsia="Calibri"/>
          <w:shd w:val="clear" w:color="auto" w:fill="FFFFFF"/>
        </w:rPr>
        <w:t xml:space="preserve"> </w:t>
      </w:r>
    </w:p>
    <w:p w:rsidR="00DD5BEE" w:rsidRDefault="002B6531" w:rsidP="002B6531">
      <w:pPr>
        <w:pStyle w:val="Estilo1"/>
        <w:numPr>
          <w:ilvl w:val="0"/>
          <w:numId w:val="28"/>
        </w:numPr>
      </w:pPr>
      <w:r w:rsidRPr="000C0B11">
        <w:t>Deverá ser assegurado que, ao final de sua vida útil, os veículos sejam destinados de forma ambientalmente adequada, por meio de processos de reaproveitamento, reciclagem ou descarte correto, conforme os p</w:t>
      </w:r>
      <w:r>
        <w:t>rincípios da logística reversa.</w:t>
      </w:r>
    </w:p>
    <w:p w:rsidR="00DD5BEE" w:rsidRPr="00EA541A" w:rsidRDefault="00DD5BEE" w:rsidP="00DD5BEE">
      <w:pPr>
        <w:pStyle w:val="Estilo1"/>
        <w:ind w:firstLine="0"/>
        <w:rPr>
          <w:rFonts w:eastAsia="Calibri"/>
          <w:b/>
          <w:i/>
          <w:shd w:val="clear" w:color="auto" w:fill="FFFFFF"/>
        </w:rPr>
      </w:pPr>
      <w:r w:rsidRPr="00EA541A">
        <w:rPr>
          <w:rFonts w:eastAsia="Calibri"/>
          <w:b/>
          <w:i/>
          <w:shd w:val="clear" w:color="auto" w:fill="FFFFFF"/>
        </w:rPr>
        <w:t>Requisitos da Contratação:</w:t>
      </w:r>
    </w:p>
    <w:p w:rsidR="00DD5BEE" w:rsidRDefault="00DD5BEE" w:rsidP="005A51D0">
      <w:pPr>
        <w:pStyle w:val="Estilo1"/>
        <w:numPr>
          <w:ilvl w:val="0"/>
          <w:numId w:val="5"/>
        </w:numPr>
        <w:rPr>
          <w:rFonts w:eastAsia="Calibri"/>
          <w:shd w:val="clear" w:color="auto" w:fill="FFFFFF"/>
        </w:rPr>
      </w:pPr>
      <w:r>
        <w:rPr>
          <w:rFonts w:eastAsia="Calibri"/>
          <w:shd w:val="clear" w:color="auto" w:fill="FFFFFF"/>
        </w:rPr>
        <w:t>Entrega do</w:t>
      </w:r>
      <w:r w:rsidR="006A1B66">
        <w:rPr>
          <w:rFonts w:eastAsia="Calibri"/>
          <w:shd w:val="clear" w:color="auto" w:fill="FFFFFF"/>
        </w:rPr>
        <w:t>s</w:t>
      </w:r>
      <w:r>
        <w:rPr>
          <w:rFonts w:eastAsia="Calibri"/>
          <w:shd w:val="clear" w:color="auto" w:fill="FFFFFF"/>
        </w:rPr>
        <w:t xml:space="preserve"> </w:t>
      </w:r>
      <w:r w:rsidR="006A1B66">
        <w:rPr>
          <w:rFonts w:eastAsia="Calibri"/>
          <w:shd w:val="clear" w:color="auto" w:fill="FFFFFF"/>
        </w:rPr>
        <w:t>veículos</w:t>
      </w:r>
      <w:r w:rsidR="009E2E70">
        <w:rPr>
          <w:rFonts w:eastAsia="Calibri"/>
          <w:shd w:val="clear" w:color="auto" w:fill="FFFFFF"/>
        </w:rPr>
        <w:t xml:space="preserve"> no local indicado pela Prefeitura</w:t>
      </w:r>
      <w:r>
        <w:rPr>
          <w:rFonts w:eastAsia="Calibri"/>
          <w:shd w:val="clear" w:color="auto" w:fill="FFFFFF"/>
        </w:rPr>
        <w:t>,</w:t>
      </w:r>
      <w:r w:rsidRPr="00EA541A">
        <w:rPr>
          <w:rFonts w:eastAsia="Calibri"/>
          <w:shd w:val="clear" w:color="auto" w:fill="FFFFFF"/>
        </w:rPr>
        <w:t xml:space="preserve"> em horário comercial.</w:t>
      </w:r>
    </w:p>
    <w:p w:rsidR="00DD5BEE" w:rsidRDefault="00DD5BEE" w:rsidP="005A51D0">
      <w:pPr>
        <w:pStyle w:val="Estilo1"/>
        <w:numPr>
          <w:ilvl w:val="0"/>
          <w:numId w:val="5"/>
        </w:numPr>
        <w:rPr>
          <w:rFonts w:eastAsia="Calibri"/>
          <w:shd w:val="clear" w:color="auto" w:fill="FFFFFF"/>
        </w:rPr>
      </w:pPr>
      <w:r>
        <w:rPr>
          <w:rFonts w:eastAsia="Calibri"/>
          <w:shd w:val="clear" w:color="auto" w:fill="FFFFFF"/>
        </w:rPr>
        <w:t>Garantia da integridade do</w:t>
      </w:r>
      <w:r w:rsidR="006A1B66">
        <w:rPr>
          <w:rFonts w:eastAsia="Calibri"/>
          <w:shd w:val="clear" w:color="auto" w:fill="FFFFFF"/>
        </w:rPr>
        <w:t>s</w:t>
      </w:r>
      <w:r>
        <w:rPr>
          <w:rFonts w:eastAsia="Calibri"/>
          <w:shd w:val="clear" w:color="auto" w:fill="FFFFFF"/>
        </w:rPr>
        <w:t xml:space="preserve"> </w:t>
      </w:r>
      <w:r w:rsidR="006A1B66">
        <w:rPr>
          <w:rFonts w:eastAsia="Calibri"/>
          <w:shd w:val="clear" w:color="auto" w:fill="FFFFFF"/>
        </w:rPr>
        <w:t>veículos</w:t>
      </w:r>
      <w:r w:rsidRPr="00EA541A">
        <w:rPr>
          <w:rFonts w:eastAsia="Calibri"/>
          <w:shd w:val="clear" w:color="auto" w:fill="FFFFFF"/>
        </w:rPr>
        <w:t xml:space="preserve"> durante o transporte. </w:t>
      </w:r>
    </w:p>
    <w:p w:rsidR="00DD5BEE" w:rsidRDefault="00DD5BEE" w:rsidP="005A51D0">
      <w:pPr>
        <w:pStyle w:val="Estilo1"/>
        <w:numPr>
          <w:ilvl w:val="0"/>
          <w:numId w:val="5"/>
        </w:numPr>
        <w:rPr>
          <w:rFonts w:eastAsia="Calibri"/>
          <w:shd w:val="clear" w:color="auto" w:fill="FFFFFF"/>
        </w:rPr>
      </w:pPr>
      <w:r w:rsidRPr="00EA541A">
        <w:rPr>
          <w:rFonts w:eastAsia="Calibri"/>
          <w:shd w:val="clear" w:color="auto" w:fill="FFFFFF"/>
        </w:rPr>
        <w:t>Logística de entrega deve ser previamente a</w:t>
      </w:r>
      <w:r w:rsidR="006A1B66">
        <w:rPr>
          <w:rFonts w:eastAsia="Calibri"/>
          <w:shd w:val="clear" w:color="auto" w:fill="FFFFFF"/>
        </w:rPr>
        <w:t>gendada para inspeção e teste dos veículos</w:t>
      </w:r>
      <w:r w:rsidRPr="00EA541A">
        <w:rPr>
          <w:rFonts w:eastAsia="Calibri"/>
          <w:shd w:val="clear" w:color="auto" w:fill="FFFFFF"/>
        </w:rPr>
        <w:t xml:space="preserve">. </w:t>
      </w:r>
    </w:p>
    <w:p w:rsidR="00DD5BEE" w:rsidRPr="00925D3F" w:rsidRDefault="00DD5BEE" w:rsidP="005A51D0">
      <w:pPr>
        <w:pStyle w:val="Estilo1"/>
        <w:numPr>
          <w:ilvl w:val="0"/>
          <w:numId w:val="5"/>
        </w:numPr>
        <w:rPr>
          <w:rFonts w:eastAsia="Calibri"/>
          <w:shd w:val="clear" w:color="auto" w:fill="FFFFFF"/>
        </w:rPr>
      </w:pPr>
      <w:r w:rsidRPr="00EA541A">
        <w:rPr>
          <w:rFonts w:eastAsia="Calibri"/>
          <w:shd w:val="clear" w:color="auto" w:fill="FFFFFF"/>
        </w:rPr>
        <w:t xml:space="preserve">Suporte técnico e assistência pós-venda localizados próximos ao município de </w:t>
      </w:r>
      <w:r>
        <w:rPr>
          <w:rFonts w:eastAsia="Calibri"/>
          <w:shd w:val="clear" w:color="auto" w:fill="FFFFFF"/>
        </w:rPr>
        <w:t>Andaraí</w:t>
      </w:r>
      <w:r w:rsidRPr="00EA541A">
        <w:rPr>
          <w:rFonts w:eastAsia="Calibri"/>
          <w:shd w:val="clear" w:color="auto" w:fill="FFFFFF"/>
        </w:rPr>
        <w:t>.</w:t>
      </w:r>
    </w:p>
    <w:p w:rsidR="009E2E70" w:rsidRPr="009E2E70" w:rsidRDefault="00DD5BEE" w:rsidP="005A51D0">
      <w:pPr>
        <w:pStyle w:val="Estilo1"/>
        <w:numPr>
          <w:ilvl w:val="0"/>
          <w:numId w:val="5"/>
        </w:numPr>
      </w:pPr>
      <w:r w:rsidRPr="0027139B">
        <w:rPr>
          <w:shd w:val="clear" w:color="auto" w:fill="FFFFFF"/>
        </w:rPr>
        <w:t>Para o at</w:t>
      </w:r>
      <w:r>
        <w:rPr>
          <w:shd w:val="clear" w:color="auto" w:fill="FFFFFF"/>
        </w:rPr>
        <w:t>endimento da necessidade especifi</w:t>
      </w:r>
      <w:r w:rsidRPr="0027139B">
        <w:rPr>
          <w:shd w:val="clear" w:color="auto" w:fill="FFFFFF"/>
        </w:rPr>
        <w:t xml:space="preserve">cada, são requisitos essenciais que o </w:t>
      </w:r>
      <w:r w:rsidR="009E2E70">
        <w:rPr>
          <w:shd w:val="clear" w:color="auto" w:fill="FFFFFF"/>
        </w:rPr>
        <w:t xml:space="preserve">veiculo </w:t>
      </w:r>
      <w:r w:rsidRPr="0027139B">
        <w:rPr>
          <w:shd w:val="clear" w:color="auto" w:fill="FFFFFF"/>
        </w:rPr>
        <w:t>seja novo e atenda às especi</w:t>
      </w:r>
      <w:r>
        <w:rPr>
          <w:shd w:val="clear" w:color="auto" w:fill="FFFFFF"/>
        </w:rPr>
        <w:t>fi</w:t>
      </w:r>
      <w:r w:rsidRPr="0027139B">
        <w:rPr>
          <w:shd w:val="clear" w:color="auto" w:fill="FFFFFF"/>
        </w:rPr>
        <w:t xml:space="preserve">cações técnicas descritas. </w:t>
      </w:r>
    </w:p>
    <w:p w:rsidR="00DD5BEE" w:rsidRDefault="00DD5BEE" w:rsidP="005A51D0">
      <w:pPr>
        <w:pStyle w:val="Estilo1"/>
        <w:numPr>
          <w:ilvl w:val="0"/>
          <w:numId w:val="5"/>
        </w:numPr>
      </w:pPr>
      <w:r w:rsidRPr="0027139B">
        <w:rPr>
          <w:shd w:val="clear" w:color="auto" w:fill="FFFFFF"/>
        </w:rPr>
        <w:lastRenderedPageBreak/>
        <w:t>Deve garantir e</w:t>
      </w:r>
      <w:r>
        <w:rPr>
          <w:shd w:val="clear" w:color="auto" w:fill="FFFFFF"/>
        </w:rPr>
        <w:t>fi</w:t>
      </w:r>
      <w:r w:rsidRPr="0027139B">
        <w:rPr>
          <w:shd w:val="clear" w:color="auto" w:fill="FFFFFF"/>
        </w:rPr>
        <w:t>ciência energética e baixa emissão de poluentes, além de incluir a documentação técnica e legal necessária. O fornecedor</w:t>
      </w:r>
      <w:r>
        <w:rPr>
          <w:shd w:val="clear" w:color="auto" w:fill="FFFFFF"/>
        </w:rPr>
        <w:t xml:space="preserve"> deve assegurar uma logística efi</w:t>
      </w:r>
      <w:r w:rsidRPr="0027139B">
        <w:rPr>
          <w:shd w:val="clear" w:color="auto" w:fill="FFFFFF"/>
        </w:rPr>
        <w:t>ciente de entrega e um suporte téc</w:t>
      </w:r>
      <w:r>
        <w:rPr>
          <w:shd w:val="clear" w:color="auto" w:fill="FFFFFF"/>
        </w:rPr>
        <w:t>nico acessível, evitando especifi</w:t>
      </w:r>
      <w:r w:rsidRPr="0027139B">
        <w:rPr>
          <w:shd w:val="clear" w:color="auto" w:fill="FFFFFF"/>
        </w:rPr>
        <w:t>cações desnecessárias que possam limitar a competitividade do processo licitatório</w:t>
      </w:r>
      <w:r>
        <w:t>.</w:t>
      </w:r>
    </w:p>
    <w:p w:rsidR="00842261" w:rsidRPr="0018313B" w:rsidRDefault="00842261" w:rsidP="0084226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4. ESTIMATIVA DAS QUANTIDADES PARA CONTRATAÇÃO</w:t>
      </w:r>
    </w:p>
    <w:p w:rsidR="00390001" w:rsidRDefault="00842261" w:rsidP="00970A9B">
      <w:pPr>
        <w:autoSpaceDE w:val="0"/>
        <w:autoSpaceDN w:val="0"/>
        <w:adjustRightInd w:val="0"/>
        <w:spacing w:after="173" w:line="276" w:lineRule="auto"/>
        <w:contextualSpacing/>
        <w:jc w:val="both"/>
        <w:rPr>
          <w:rFonts w:ascii="Arial" w:hAnsi="Arial" w:cs="Arial"/>
          <w:b/>
          <w:sz w:val="24"/>
          <w:szCs w:val="24"/>
        </w:rPr>
      </w:pPr>
      <w:r w:rsidRPr="00842261">
        <w:rPr>
          <w:rFonts w:ascii="Arial" w:hAnsi="Arial" w:cs="Arial"/>
          <w:b/>
          <w:sz w:val="24"/>
          <w:szCs w:val="24"/>
        </w:rPr>
        <w:t>4.1. DAS QUANTIDADES:</w:t>
      </w:r>
    </w:p>
    <w:tbl>
      <w:tblPr>
        <w:tblW w:w="9140" w:type="dxa"/>
        <w:tblInd w:w="55" w:type="dxa"/>
        <w:tblCellMar>
          <w:left w:w="70" w:type="dxa"/>
          <w:right w:w="70" w:type="dxa"/>
        </w:tblCellMar>
        <w:tblLook w:val="04A0" w:firstRow="1" w:lastRow="0" w:firstColumn="1" w:lastColumn="0" w:noHBand="0" w:noVBand="1"/>
      </w:tblPr>
      <w:tblGrid>
        <w:gridCol w:w="603"/>
        <w:gridCol w:w="972"/>
        <w:gridCol w:w="1275"/>
        <w:gridCol w:w="6290"/>
      </w:tblGrid>
      <w:tr w:rsidR="006A1B66" w:rsidRPr="00B458A1" w:rsidTr="00EE7267">
        <w:trPr>
          <w:trHeight w:val="623"/>
        </w:trPr>
        <w:tc>
          <w:tcPr>
            <w:tcW w:w="60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6A1B66" w:rsidRPr="00B458A1" w:rsidRDefault="006A1B66" w:rsidP="00EE7267">
            <w:pPr>
              <w:spacing w:after="0" w:line="240" w:lineRule="auto"/>
              <w:jc w:val="center"/>
              <w:rPr>
                <w:rFonts w:ascii="Arial" w:eastAsia="Times New Roman" w:hAnsi="Arial" w:cs="Arial"/>
                <w:b/>
                <w:bCs/>
                <w:sz w:val="18"/>
                <w:szCs w:val="18"/>
              </w:rPr>
            </w:pPr>
            <w:r w:rsidRPr="00B458A1">
              <w:rPr>
                <w:rFonts w:ascii="Arial" w:eastAsia="Times New Roman" w:hAnsi="Arial" w:cs="Arial"/>
                <w:b/>
                <w:bCs/>
                <w:sz w:val="18"/>
                <w:szCs w:val="18"/>
              </w:rPr>
              <w:t>ITEM</w:t>
            </w:r>
          </w:p>
        </w:tc>
        <w:tc>
          <w:tcPr>
            <w:tcW w:w="972" w:type="dxa"/>
            <w:tcBorders>
              <w:top w:val="single" w:sz="4" w:space="0" w:color="auto"/>
              <w:left w:val="nil"/>
              <w:bottom w:val="single" w:sz="4" w:space="0" w:color="auto"/>
              <w:right w:val="single" w:sz="4" w:space="0" w:color="auto"/>
            </w:tcBorders>
            <w:shd w:val="clear" w:color="000000" w:fill="D9D9D9"/>
            <w:noWrap/>
            <w:vAlign w:val="center"/>
            <w:hideMark/>
          </w:tcPr>
          <w:p w:rsidR="006A1B66" w:rsidRPr="00B458A1" w:rsidRDefault="006A1B66" w:rsidP="00EE7267">
            <w:pPr>
              <w:spacing w:after="0" w:line="240" w:lineRule="auto"/>
              <w:jc w:val="center"/>
              <w:rPr>
                <w:rFonts w:ascii="Arial" w:eastAsia="Times New Roman" w:hAnsi="Arial" w:cs="Arial"/>
                <w:b/>
                <w:bCs/>
                <w:sz w:val="18"/>
                <w:szCs w:val="18"/>
              </w:rPr>
            </w:pPr>
            <w:r w:rsidRPr="00B458A1">
              <w:rPr>
                <w:rFonts w:ascii="Arial" w:eastAsia="Times New Roman" w:hAnsi="Arial" w:cs="Arial"/>
                <w:b/>
                <w:bCs/>
                <w:sz w:val="18"/>
                <w:szCs w:val="18"/>
              </w:rPr>
              <w:t>UNID.</w:t>
            </w:r>
          </w:p>
        </w:tc>
        <w:tc>
          <w:tcPr>
            <w:tcW w:w="1275" w:type="dxa"/>
            <w:tcBorders>
              <w:top w:val="single" w:sz="4" w:space="0" w:color="auto"/>
              <w:left w:val="nil"/>
              <w:bottom w:val="single" w:sz="4" w:space="0" w:color="auto"/>
              <w:right w:val="single" w:sz="4" w:space="0" w:color="auto"/>
            </w:tcBorders>
            <w:shd w:val="clear" w:color="000000" w:fill="D9D9D9"/>
            <w:noWrap/>
            <w:vAlign w:val="center"/>
            <w:hideMark/>
          </w:tcPr>
          <w:p w:rsidR="006A1B66" w:rsidRPr="00B458A1" w:rsidRDefault="006A1B66" w:rsidP="00EE7267">
            <w:pPr>
              <w:spacing w:after="0" w:line="240" w:lineRule="auto"/>
              <w:jc w:val="center"/>
              <w:rPr>
                <w:rFonts w:ascii="Arial" w:eastAsia="Times New Roman" w:hAnsi="Arial" w:cs="Arial"/>
                <w:b/>
                <w:bCs/>
                <w:sz w:val="20"/>
                <w:szCs w:val="20"/>
              </w:rPr>
            </w:pPr>
            <w:r w:rsidRPr="00B458A1">
              <w:rPr>
                <w:rFonts w:ascii="Arial" w:eastAsia="Times New Roman" w:hAnsi="Arial" w:cs="Arial"/>
                <w:b/>
                <w:bCs/>
                <w:sz w:val="20"/>
                <w:szCs w:val="20"/>
              </w:rPr>
              <w:t xml:space="preserve"> QUANT. </w:t>
            </w:r>
          </w:p>
        </w:tc>
        <w:tc>
          <w:tcPr>
            <w:tcW w:w="6290" w:type="dxa"/>
            <w:tcBorders>
              <w:top w:val="single" w:sz="4" w:space="0" w:color="auto"/>
              <w:left w:val="nil"/>
              <w:bottom w:val="single" w:sz="4" w:space="0" w:color="auto"/>
              <w:right w:val="single" w:sz="4" w:space="0" w:color="auto"/>
            </w:tcBorders>
            <w:shd w:val="clear" w:color="000000" w:fill="D9D9D9"/>
            <w:noWrap/>
            <w:vAlign w:val="center"/>
            <w:hideMark/>
          </w:tcPr>
          <w:p w:rsidR="006A1B66" w:rsidRPr="00B458A1" w:rsidRDefault="006A1B66" w:rsidP="00EE7267">
            <w:pPr>
              <w:spacing w:after="0" w:line="240" w:lineRule="auto"/>
              <w:jc w:val="center"/>
              <w:rPr>
                <w:rFonts w:ascii="Arial" w:eastAsia="Times New Roman" w:hAnsi="Arial" w:cs="Arial"/>
                <w:b/>
                <w:bCs/>
                <w:sz w:val="18"/>
                <w:szCs w:val="18"/>
              </w:rPr>
            </w:pPr>
            <w:r w:rsidRPr="00B458A1">
              <w:rPr>
                <w:rFonts w:ascii="Arial" w:eastAsia="Times New Roman" w:hAnsi="Arial" w:cs="Arial"/>
                <w:b/>
                <w:bCs/>
                <w:sz w:val="18"/>
                <w:szCs w:val="18"/>
              </w:rPr>
              <w:t xml:space="preserve">DISCRIMINAÇÃO </w:t>
            </w:r>
            <w:r>
              <w:rPr>
                <w:rFonts w:ascii="Arial" w:eastAsia="Times New Roman" w:hAnsi="Arial" w:cs="Arial"/>
                <w:b/>
                <w:bCs/>
                <w:sz w:val="18"/>
                <w:szCs w:val="18"/>
              </w:rPr>
              <w:t>DO OBJETO</w:t>
            </w:r>
          </w:p>
        </w:tc>
      </w:tr>
      <w:tr w:rsidR="006A1B66" w:rsidRPr="00613B00" w:rsidTr="00EE7267">
        <w:trPr>
          <w:trHeight w:val="623"/>
        </w:trPr>
        <w:tc>
          <w:tcPr>
            <w:tcW w:w="60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6A1B66" w:rsidRDefault="005666E3" w:rsidP="00EE7267">
            <w:pPr>
              <w:spacing w:after="0" w:line="240" w:lineRule="auto"/>
              <w:jc w:val="center"/>
              <w:rPr>
                <w:rFonts w:ascii="Arial" w:hAnsi="Arial" w:cs="Arial"/>
                <w:sz w:val="20"/>
                <w:szCs w:val="20"/>
              </w:rPr>
            </w:pPr>
            <w:proofErr w:type="gramStart"/>
            <w:r>
              <w:rPr>
                <w:rFonts w:ascii="Arial" w:hAnsi="Arial" w:cs="Arial"/>
                <w:sz w:val="20"/>
                <w:szCs w:val="20"/>
              </w:rPr>
              <w:t>4</w:t>
            </w:r>
            <w:proofErr w:type="gramEnd"/>
          </w:p>
        </w:tc>
        <w:tc>
          <w:tcPr>
            <w:tcW w:w="972" w:type="dxa"/>
            <w:tcBorders>
              <w:top w:val="single" w:sz="4" w:space="0" w:color="auto"/>
              <w:left w:val="nil"/>
              <w:bottom w:val="single" w:sz="4" w:space="0" w:color="auto"/>
              <w:right w:val="single" w:sz="4" w:space="0" w:color="auto"/>
            </w:tcBorders>
            <w:shd w:val="clear" w:color="auto" w:fill="FFFFFF" w:themeFill="background1"/>
            <w:noWrap/>
            <w:vAlign w:val="center"/>
          </w:tcPr>
          <w:p w:rsidR="006A1B66" w:rsidRDefault="006A1B66" w:rsidP="00EE7267">
            <w:pPr>
              <w:spacing w:after="0" w:line="240" w:lineRule="auto"/>
              <w:jc w:val="center"/>
              <w:rPr>
                <w:rFonts w:ascii="Arial" w:hAnsi="Arial" w:cs="Arial"/>
                <w:color w:val="000000"/>
                <w:sz w:val="20"/>
                <w:szCs w:val="20"/>
              </w:rPr>
            </w:pPr>
            <w:r>
              <w:rPr>
                <w:rFonts w:ascii="Arial" w:hAnsi="Arial" w:cs="Arial"/>
                <w:color w:val="000000"/>
                <w:sz w:val="20"/>
                <w:szCs w:val="20"/>
              </w:rPr>
              <w:t>UND</w:t>
            </w:r>
          </w:p>
        </w:tc>
        <w:tc>
          <w:tcPr>
            <w:tcW w:w="1275" w:type="dxa"/>
            <w:tcBorders>
              <w:top w:val="single" w:sz="4" w:space="0" w:color="auto"/>
              <w:left w:val="nil"/>
              <w:bottom w:val="single" w:sz="4" w:space="0" w:color="auto"/>
              <w:right w:val="single" w:sz="4" w:space="0" w:color="auto"/>
            </w:tcBorders>
            <w:shd w:val="clear" w:color="auto" w:fill="FFFFFF" w:themeFill="background1"/>
            <w:noWrap/>
            <w:vAlign w:val="center"/>
          </w:tcPr>
          <w:p w:rsidR="006A1B66" w:rsidRDefault="00FC73CC" w:rsidP="00EE7267">
            <w:pPr>
              <w:spacing w:after="0" w:line="240" w:lineRule="auto"/>
              <w:jc w:val="center"/>
              <w:rPr>
                <w:rFonts w:ascii="Arial" w:hAnsi="Arial" w:cs="Arial"/>
                <w:color w:val="000000"/>
              </w:rPr>
            </w:pPr>
            <w:proofErr w:type="gramStart"/>
            <w:r>
              <w:rPr>
                <w:rFonts w:ascii="Arial" w:hAnsi="Arial" w:cs="Arial"/>
                <w:color w:val="000000"/>
              </w:rPr>
              <w:t>6</w:t>
            </w:r>
            <w:proofErr w:type="gramEnd"/>
          </w:p>
        </w:tc>
        <w:tc>
          <w:tcPr>
            <w:tcW w:w="6290" w:type="dxa"/>
            <w:tcBorders>
              <w:top w:val="single" w:sz="4" w:space="0" w:color="auto"/>
              <w:left w:val="nil"/>
              <w:bottom w:val="single" w:sz="4" w:space="0" w:color="auto"/>
              <w:right w:val="single" w:sz="4" w:space="0" w:color="auto"/>
            </w:tcBorders>
            <w:shd w:val="clear" w:color="auto" w:fill="FFFFFF" w:themeFill="background1"/>
            <w:noWrap/>
            <w:vAlign w:val="bottom"/>
          </w:tcPr>
          <w:p w:rsidR="006A1B66" w:rsidRDefault="006A1B66" w:rsidP="00EE7267">
            <w:pPr>
              <w:pStyle w:val="Estilo1"/>
              <w:ind w:firstLine="0"/>
            </w:pPr>
            <w:r w:rsidRPr="00317AA5">
              <w:rPr>
                <w:b/>
              </w:rPr>
              <w:t>VEÍCULO TIPO VAN COM CAPACIDADE DE NO MINIMO 21 LUGARES - ANO DE FABRICAÇÃO E MODELO NÃO INFERIOR A 2024, 0 (ZERO) KM</w:t>
            </w:r>
            <w:r w:rsidRPr="00317AA5">
              <w:t xml:space="preserve">; cor branca pintura sólida; duas portas laterais dianteiras, uma porta lateral direita deslizante com vidro, uma porta dupla traseira com vidro, carroceria em chapa de aço; </w:t>
            </w:r>
            <w:proofErr w:type="spellStart"/>
            <w:r w:rsidRPr="00317AA5">
              <w:t>pbt</w:t>
            </w:r>
            <w:proofErr w:type="spellEnd"/>
            <w:r w:rsidRPr="00317AA5">
              <w:t xml:space="preserve"> mínimo 5.000kg; poltronas individuais reclináveis no compartimento de passageiros; cintos de segurança laterais dianteiros retráteis de três pontos, cintos de segurança para todos os passageiros; motorização de no mínimo 2.0l, </w:t>
            </w:r>
            <w:proofErr w:type="gramStart"/>
            <w:r w:rsidRPr="00317AA5">
              <w:t>4</w:t>
            </w:r>
            <w:proofErr w:type="gramEnd"/>
            <w:r w:rsidRPr="00317AA5">
              <w:t xml:space="preserve"> cilindros a diesel, com potência não inferior a 160 </w:t>
            </w:r>
            <w:proofErr w:type="spellStart"/>
            <w:r w:rsidRPr="00317AA5">
              <w:t>cv</w:t>
            </w:r>
            <w:proofErr w:type="spellEnd"/>
            <w:r w:rsidRPr="00317AA5">
              <w:t xml:space="preserve">; câmbio com no mínimo 05 marchas à frente e uma à ré; tração traseira; direção hidráulica/elétrica; freio a disco nas 4 rodas com </w:t>
            </w:r>
            <w:proofErr w:type="spellStart"/>
            <w:r w:rsidRPr="00317AA5">
              <w:t>abs</w:t>
            </w:r>
            <w:proofErr w:type="spellEnd"/>
            <w:r w:rsidRPr="00317AA5">
              <w:t xml:space="preserve">; protetor de cárter; ar condicionado frontal e traseiro (ambos originais de fábrica); </w:t>
            </w:r>
            <w:proofErr w:type="spellStart"/>
            <w:r w:rsidRPr="00317AA5">
              <w:t>airbag</w:t>
            </w:r>
            <w:proofErr w:type="spellEnd"/>
            <w:r w:rsidRPr="00317AA5">
              <w:t xml:space="preserve"> duplo dianteiro; travas elétrica; vidros elétricos dianteiro; alarme antifurto; sirene de ré; sensor de ré; retrovisores externos com acionamento elétrico; roda padrão mínimo aro r15; tacógrafo; rádio </w:t>
            </w:r>
            <w:proofErr w:type="spellStart"/>
            <w:r w:rsidRPr="00317AA5">
              <w:t>am</w:t>
            </w:r>
            <w:proofErr w:type="spellEnd"/>
            <w:r w:rsidRPr="00317AA5">
              <w:t>/</w:t>
            </w:r>
            <w:proofErr w:type="spellStart"/>
            <w:r w:rsidRPr="00317AA5">
              <w:t>fm</w:t>
            </w:r>
            <w:proofErr w:type="spellEnd"/>
            <w:r w:rsidRPr="00317AA5">
              <w:t xml:space="preserve"> com </w:t>
            </w:r>
            <w:proofErr w:type="spellStart"/>
            <w:r w:rsidRPr="00317AA5">
              <w:t>cd</w:t>
            </w:r>
            <w:proofErr w:type="spellEnd"/>
            <w:r w:rsidRPr="00317AA5">
              <w:t>/mp3/</w:t>
            </w:r>
            <w:proofErr w:type="spellStart"/>
            <w:r w:rsidRPr="00317AA5">
              <w:t>usb</w:t>
            </w:r>
            <w:proofErr w:type="spellEnd"/>
            <w:r w:rsidRPr="00317AA5">
              <w:t xml:space="preserve">, antena e alto falantes; jogo de tapetes; garantia mínima de 12 meses sem limite de quilometragem; emplacamento em nome da contratante; e todos os itens de segurança e obrigatórios de acordo com a legislação vigente. </w:t>
            </w:r>
            <w:r w:rsidRPr="00317AA5">
              <w:br/>
            </w:r>
            <w:proofErr w:type="gramStart"/>
            <w:r w:rsidRPr="00317AA5">
              <w:t>garantia</w:t>
            </w:r>
            <w:proofErr w:type="gramEnd"/>
            <w:r w:rsidRPr="00317AA5">
              <w:t xml:space="preserve"> mínima de 12 meses, sem limite de quilometragem, inexistência de qualquer tipo de gravame </w:t>
            </w:r>
            <w:r w:rsidRPr="00317AA5">
              <w:lastRenderedPageBreak/>
              <w:t>sobre</w:t>
            </w:r>
            <w:r>
              <w:t xml:space="preserve"> </w:t>
            </w:r>
            <w:r w:rsidRPr="00317AA5">
              <w:t>o</w:t>
            </w:r>
            <w:r>
              <w:t xml:space="preserve"> </w:t>
            </w:r>
            <w:r w:rsidRPr="00317AA5">
              <w:t>veículo.</w:t>
            </w:r>
          </w:p>
          <w:p w:rsidR="006A1B66" w:rsidRDefault="006A1B66" w:rsidP="00EE7267">
            <w:pPr>
              <w:pStyle w:val="Estilo1"/>
              <w:ind w:firstLine="0"/>
              <w:rPr>
                <w:sz w:val="20"/>
              </w:rPr>
            </w:pPr>
            <w:r w:rsidRPr="00317AA5">
              <w:t xml:space="preserve">• com pneu de socorro, </w:t>
            </w:r>
            <w:proofErr w:type="gramStart"/>
            <w:r w:rsidRPr="00317AA5">
              <w:t>macaco, extintor, triangulo</w:t>
            </w:r>
            <w:proofErr w:type="gramEnd"/>
            <w:r w:rsidRPr="00317AA5">
              <w:t xml:space="preserve"> de sinalização, chave de roda e alavanca.</w:t>
            </w:r>
            <w:r w:rsidRPr="00317AA5">
              <w:br/>
              <w:t>• o veículo deverá ser entregue emplacado, em nome do município na categoria oficial.</w:t>
            </w:r>
          </w:p>
        </w:tc>
      </w:tr>
    </w:tbl>
    <w:p w:rsidR="00B674DA" w:rsidRDefault="00B674DA" w:rsidP="00970A9B">
      <w:pPr>
        <w:autoSpaceDE w:val="0"/>
        <w:autoSpaceDN w:val="0"/>
        <w:adjustRightInd w:val="0"/>
        <w:spacing w:after="173" w:line="276" w:lineRule="auto"/>
        <w:contextualSpacing/>
        <w:jc w:val="both"/>
        <w:rPr>
          <w:rFonts w:ascii="Arial" w:hAnsi="Arial" w:cs="Arial"/>
          <w:b/>
          <w:sz w:val="24"/>
          <w:szCs w:val="24"/>
        </w:rPr>
      </w:pPr>
    </w:p>
    <w:p w:rsidR="000C08DA" w:rsidRDefault="000C08DA" w:rsidP="00970A9B">
      <w:pPr>
        <w:autoSpaceDE w:val="0"/>
        <w:autoSpaceDN w:val="0"/>
        <w:adjustRightInd w:val="0"/>
        <w:spacing w:after="173" w:line="276" w:lineRule="auto"/>
        <w:contextualSpacing/>
        <w:jc w:val="both"/>
        <w:rPr>
          <w:rFonts w:ascii="Arial" w:hAnsi="Arial" w:cs="Arial"/>
          <w:b/>
          <w:sz w:val="24"/>
          <w:szCs w:val="24"/>
        </w:rPr>
      </w:pPr>
      <w:r>
        <w:rPr>
          <w:rFonts w:ascii="Arial" w:hAnsi="Arial" w:cs="Arial"/>
          <w:b/>
          <w:sz w:val="24"/>
          <w:szCs w:val="24"/>
        </w:rPr>
        <w:t>4.2. JUSTIFICATIVA PARA A QUANTIDADE:</w:t>
      </w:r>
    </w:p>
    <w:p w:rsidR="00FC73CC" w:rsidRPr="002077A0" w:rsidRDefault="00FC73CC" w:rsidP="00FC73CC">
      <w:pPr>
        <w:pStyle w:val="NormalWeb"/>
        <w:spacing w:line="360" w:lineRule="auto"/>
        <w:jc w:val="both"/>
        <w:rPr>
          <w:rFonts w:ascii="Arial" w:hAnsi="Arial" w:cs="Arial"/>
          <w:color w:val="000000" w:themeColor="text1"/>
        </w:rPr>
      </w:pPr>
      <w:r w:rsidRPr="002077A0">
        <w:rPr>
          <w:rFonts w:ascii="Arial" w:hAnsi="Arial" w:cs="Arial"/>
          <w:color w:val="000000" w:themeColor="text1"/>
        </w:rPr>
        <w:t xml:space="preserve">A definição do quantitativo de </w:t>
      </w:r>
      <w:r w:rsidRPr="002077A0">
        <w:rPr>
          <w:rFonts w:ascii="Arial" w:hAnsi="Arial" w:cs="Arial"/>
          <w:bCs/>
          <w:color w:val="000000" w:themeColor="text1"/>
        </w:rPr>
        <w:t>veículos tipo VAN, com capacidade mínima para 21 (vinte e um) lugares</w:t>
      </w:r>
      <w:r w:rsidRPr="002077A0">
        <w:rPr>
          <w:rFonts w:ascii="Arial" w:hAnsi="Arial" w:cs="Arial"/>
          <w:color w:val="000000" w:themeColor="text1"/>
        </w:rPr>
        <w:t xml:space="preserve">, foi estabelecida a partir de </w:t>
      </w:r>
      <w:r w:rsidRPr="002077A0">
        <w:rPr>
          <w:rFonts w:ascii="Arial" w:hAnsi="Arial" w:cs="Arial"/>
          <w:bCs/>
          <w:color w:val="000000" w:themeColor="text1"/>
        </w:rPr>
        <w:t>análise técnica da demanda atual e projetada</w:t>
      </w:r>
      <w:r w:rsidRPr="002077A0">
        <w:rPr>
          <w:rFonts w:ascii="Arial" w:hAnsi="Arial" w:cs="Arial"/>
          <w:color w:val="000000" w:themeColor="text1"/>
        </w:rPr>
        <w:t xml:space="preserve">, considerando a realidade operacional das Secretarias demandantes e a necessidade de assegurar a </w:t>
      </w:r>
      <w:r w:rsidRPr="002077A0">
        <w:rPr>
          <w:rFonts w:ascii="Arial" w:hAnsi="Arial" w:cs="Arial"/>
          <w:bCs/>
          <w:color w:val="000000" w:themeColor="text1"/>
        </w:rPr>
        <w:t>continuidade, eficiência e segurança</w:t>
      </w:r>
      <w:r w:rsidRPr="002077A0">
        <w:rPr>
          <w:rFonts w:ascii="Arial" w:hAnsi="Arial" w:cs="Arial"/>
          <w:color w:val="000000" w:themeColor="text1"/>
        </w:rPr>
        <w:t xml:space="preserve"> dos serviços públicos prestados à população.</w:t>
      </w:r>
    </w:p>
    <w:p w:rsidR="00FC73CC" w:rsidRPr="002077A0" w:rsidRDefault="00FC73CC" w:rsidP="00FC73CC">
      <w:pPr>
        <w:pStyle w:val="NormalWeb"/>
        <w:spacing w:line="360" w:lineRule="auto"/>
        <w:jc w:val="both"/>
        <w:rPr>
          <w:rFonts w:ascii="Arial" w:hAnsi="Arial" w:cs="Arial"/>
          <w:color w:val="000000" w:themeColor="text1"/>
        </w:rPr>
      </w:pPr>
      <w:r w:rsidRPr="002077A0">
        <w:rPr>
          <w:rFonts w:ascii="Arial" w:hAnsi="Arial" w:cs="Arial"/>
          <w:color w:val="000000" w:themeColor="text1"/>
        </w:rPr>
        <w:t xml:space="preserve">O crescimento das atividades institucionais, notadamente nas áreas de </w:t>
      </w:r>
      <w:r w:rsidRPr="002077A0">
        <w:rPr>
          <w:rFonts w:ascii="Arial" w:hAnsi="Arial" w:cs="Arial"/>
          <w:bCs/>
          <w:color w:val="000000" w:themeColor="text1"/>
        </w:rPr>
        <w:t>saúde, educação e assistência social</w:t>
      </w:r>
      <w:r w:rsidRPr="002077A0">
        <w:rPr>
          <w:rFonts w:ascii="Arial" w:hAnsi="Arial" w:cs="Arial"/>
          <w:color w:val="000000" w:themeColor="text1"/>
        </w:rPr>
        <w:t xml:space="preserve">, tem ampliado de forma significativa a demanda por transporte coletivo de maior capacidade, seja para o deslocamento simultâneo de servidores, usuários e equipes técnicas, seja para o apoio logístico a programas e ações governamentais. Tal cenário motivou a realização de análise detalhada da </w:t>
      </w:r>
      <w:r w:rsidRPr="002077A0">
        <w:rPr>
          <w:rFonts w:ascii="Arial" w:hAnsi="Arial" w:cs="Arial"/>
          <w:bCs/>
          <w:color w:val="000000" w:themeColor="text1"/>
        </w:rPr>
        <w:t>frota municipal existente</w:t>
      </w:r>
      <w:r w:rsidRPr="002077A0">
        <w:rPr>
          <w:rFonts w:ascii="Arial" w:hAnsi="Arial" w:cs="Arial"/>
          <w:color w:val="000000" w:themeColor="text1"/>
        </w:rPr>
        <w:t xml:space="preserve">, bem como das </w:t>
      </w:r>
      <w:r w:rsidRPr="002077A0">
        <w:rPr>
          <w:rFonts w:ascii="Arial" w:hAnsi="Arial" w:cs="Arial"/>
          <w:bCs/>
          <w:color w:val="000000" w:themeColor="text1"/>
        </w:rPr>
        <w:t>rotinas de atendimento e deslocamento</w:t>
      </w:r>
      <w:r w:rsidRPr="002077A0">
        <w:rPr>
          <w:rFonts w:ascii="Arial" w:hAnsi="Arial" w:cs="Arial"/>
          <w:color w:val="000000" w:themeColor="text1"/>
        </w:rPr>
        <w:t xml:space="preserve"> atualmente executadas.</w:t>
      </w:r>
    </w:p>
    <w:p w:rsidR="00FC73CC" w:rsidRPr="002077A0" w:rsidRDefault="00FC73CC" w:rsidP="00FC73CC">
      <w:pPr>
        <w:pStyle w:val="NormalWeb"/>
        <w:spacing w:line="360" w:lineRule="auto"/>
        <w:jc w:val="both"/>
        <w:rPr>
          <w:rFonts w:ascii="Arial" w:hAnsi="Arial" w:cs="Arial"/>
          <w:color w:val="000000" w:themeColor="text1"/>
        </w:rPr>
      </w:pPr>
      <w:r w:rsidRPr="002077A0">
        <w:rPr>
          <w:rFonts w:ascii="Arial" w:hAnsi="Arial" w:cs="Arial"/>
          <w:color w:val="000000" w:themeColor="text1"/>
        </w:rPr>
        <w:t xml:space="preserve">Adicionalmente, foram considerados o </w:t>
      </w:r>
      <w:r w:rsidRPr="002077A0">
        <w:rPr>
          <w:rFonts w:ascii="Arial" w:hAnsi="Arial" w:cs="Arial"/>
          <w:bCs/>
          <w:color w:val="000000" w:themeColor="text1"/>
        </w:rPr>
        <w:t>tempo de uso</w:t>
      </w:r>
      <w:r w:rsidRPr="002077A0">
        <w:rPr>
          <w:rFonts w:ascii="Arial" w:hAnsi="Arial" w:cs="Arial"/>
          <w:color w:val="000000" w:themeColor="text1"/>
        </w:rPr>
        <w:t xml:space="preserve">, o </w:t>
      </w:r>
      <w:r w:rsidRPr="002077A0">
        <w:rPr>
          <w:rFonts w:ascii="Arial" w:hAnsi="Arial" w:cs="Arial"/>
          <w:bCs/>
          <w:color w:val="000000" w:themeColor="text1"/>
        </w:rPr>
        <w:t>estado de conservação</w:t>
      </w:r>
      <w:r w:rsidRPr="002077A0">
        <w:rPr>
          <w:rFonts w:ascii="Arial" w:hAnsi="Arial" w:cs="Arial"/>
          <w:color w:val="000000" w:themeColor="text1"/>
        </w:rPr>
        <w:t xml:space="preserve"> e o </w:t>
      </w:r>
      <w:r w:rsidRPr="002077A0">
        <w:rPr>
          <w:rFonts w:ascii="Arial" w:hAnsi="Arial" w:cs="Arial"/>
          <w:bCs/>
          <w:color w:val="000000" w:themeColor="text1"/>
        </w:rPr>
        <w:t>nível de desgaste</w:t>
      </w:r>
      <w:r w:rsidRPr="002077A0">
        <w:rPr>
          <w:rFonts w:ascii="Arial" w:hAnsi="Arial" w:cs="Arial"/>
          <w:color w:val="000000" w:themeColor="text1"/>
        </w:rPr>
        <w:t xml:space="preserve"> dos veículos atualmente integrados à frota municipal. Verificou-se que parte significativa desses veículos, embora ainda em operação, apresenta </w:t>
      </w:r>
      <w:r w:rsidRPr="002077A0">
        <w:rPr>
          <w:rFonts w:ascii="Arial" w:hAnsi="Arial" w:cs="Arial"/>
          <w:bCs/>
          <w:color w:val="000000" w:themeColor="text1"/>
        </w:rPr>
        <w:t>desgaste acentuado</w:t>
      </w:r>
      <w:r w:rsidRPr="002077A0">
        <w:rPr>
          <w:rFonts w:ascii="Arial" w:hAnsi="Arial" w:cs="Arial"/>
          <w:color w:val="000000" w:themeColor="text1"/>
        </w:rPr>
        <w:t xml:space="preserve">, o que resulta em aumento da frequência de manutenções corretivas, </w:t>
      </w:r>
      <w:proofErr w:type="gramStart"/>
      <w:r w:rsidRPr="002077A0">
        <w:rPr>
          <w:rFonts w:ascii="Arial" w:hAnsi="Arial" w:cs="Arial"/>
          <w:color w:val="000000" w:themeColor="text1"/>
        </w:rPr>
        <w:t>elevação dos custos operacionais e maior risco</w:t>
      </w:r>
      <w:proofErr w:type="gramEnd"/>
      <w:r w:rsidRPr="002077A0">
        <w:rPr>
          <w:rFonts w:ascii="Arial" w:hAnsi="Arial" w:cs="Arial"/>
          <w:color w:val="000000" w:themeColor="text1"/>
        </w:rPr>
        <w:t xml:space="preserve"> de </w:t>
      </w:r>
      <w:r w:rsidRPr="002077A0">
        <w:rPr>
          <w:rFonts w:ascii="Arial" w:hAnsi="Arial" w:cs="Arial"/>
          <w:bCs/>
          <w:color w:val="000000" w:themeColor="text1"/>
        </w:rPr>
        <w:t>interrupção dos serviços públicos</w:t>
      </w:r>
      <w:r w:rsidRPr="002077A0">
        <w:rPr>
          <w:rFonts w:ascii="Arial" w:hAnsi="Arial" w:cs="Arial"/>
          <w:color w:val="000000" w:themeColor="text1"/>
        </w:rPr>
        <w:t xml:space="preserve"> em razão de falhas mecânicas.</w:t>
      </w:r>
    </w:p>
    <w:p w:rsidR="00FC73CC" w:rsidRPr="002077A0" w:rsidRDefault="00FC73CC" w:rsidP="00FC73CC">
      <w:pPr>
        <w:pStyle w:val="Ttulo3"/>
        <w:spacing w:line="360" w:lineRule="auto"/>
        <w:jc w:val="both"/>
        <w:rPr>
          <w:rFonts w:ascii="Arial" w:eastAsia="Times New Roman" w:hAnsi="Arial" w:cs="Arial"/>
          <w:b w:val="0"/>
          <w:color w:val="000000" w:themeColor="text1"/>
          <w:sz w:val="24"/>
          <w:szCs w:val="24"/>
        </w:rPr>
      </w:pPr>
      <w:r w:rsidRPr="002077A0">
        <w:rPr>
          <w:rFonts w:ascii="Arial" w:eastAsia="Times New Roman" w:hAnsi="Arial" w:cs="Arial"/>
          <w:b w:val="0"/>
          <w:color w:val="000000" w:themeColor="text1"/>
          <w:sz w:val="24"/>
          <w:szCs w:val="24"/>
        </w:rPr>
        <w:t>Distribuição do Quantitativo por Secretaria</w:t>
      </w:r>
    </w:p>
    <w:p w:rsidR="00FC73CC" w:rsidRPr="002077A0" w:rsidRDefault="00FC73CC" w:rsidP="00FC73CC">
      <w:pPr>
        <w:pStyle w:val="NormalWeb"/>
        <w:numPr>
          <w:ilvl w:val="0"/>
          <w:numId w:val="29"/>
        </w:numPr>
        <w:spacing w:line="360" w:lineRule="auto"/>
        <w:jc w:val="both"/>
        <w:rPr>
          <w:rFonts w:ascii="Arial" w:hAnsi="Arial" w:cs="Arial"/>
          <w:color w:val="000000" w:themeColor="text1"/>
        </w:rPr>
      </w:pPr>
      <w:r w:rsidRPr="002077A0">
        <w:rPr>
          <w:rFonts w:ascii="Arial" w:hAnsi="Arial" w:cs="Arial"/>
          <w:bCs/>
          <w:color w:val="000000" w:themeColor="text1"/>
        </w:rPr>
        <w:t>Secretaria Municipal de Ação Social – 01 (uma) VAN</w:t>
      </w:r>
      <w:r w:rsidRPr="002077A0">
        <w:rPr>
          <w:rFonts w:ascii="Arial" w:hAnsi="Arial" w:cs="Arial"/>
          <w:color w:val="000000" w:themeColor="text1"/>
        </w:rPr>
        <w:br/>
        <w:t xml:space="preserve">Destinada ao transporte coletivo de usuários, equipes </w:t>
      </w:r>
      <w:proofErr w:type="gramStart"/>
      <w:r w:rsidRPr="002077A0">
        <w:rPr>
          <w:rFonts w:ascii="Arial" w:hAnsi="Arial" w:cs="Arial"/>
          <w:color w:val="000000" w:themeColor="text1"/>
        </w:rPr>
        <w:t>técnicas e beneficiários de programas sociais</w:t>
      </w:r>
      <w:proofErr w:type="gramEnd"/>
      <w:r w:rsidRPr="002077A0">
        <w:rPr>
          <w:rFonts w:ascii="Arial" w:hAnsi="Arial" w:cs="Arial"/>
          <w:color w:val="000000" w:themeColor="text1"/>
        </w:rPr>
        <w:t xml:space="preserve">, bem como ao apoio a ações itinerantes, visitas técnicas e atividades </w:t>
      </w:r>
      <w:proofErr w:type="spellStart"/>
      <w:r w:rsidRPr="002077A0">
        <w:rPr>
          <w:rFonts w:ascii="Arial" w:hAnsi="Arial" w:cs="Arial"/>
          <w:color w:val="000000" w:themeColor="text1"/>
        </w:rPr>
        <w:t>intersetoriais</w:t>
      </w:r>
      <w:proofErr w:type="spellEnd"/>
      <w:r w:rsidRPr="002077A0">
        <w:rPr>
          <w:rFonts w:ascii="Arial" w:hAnsi="Arial" w:cs="Arial"/>
          <w:color w:val="000000" w:themeColor="text1"/>
        </w:rPr>
        <w:t>, garantindo maior eficiência, segurança e alcance das políticas de assistência social.</w:t>
      </w:r>
    </w:p>
    <w:p w:rsidR="00FC73CC" w:rsidRPr="002077A0" w:rsidRDefault="00FC73CC" w:rsidP="00FC73CC">
      <w:pPr>
        <w:pStyle w:val="NormalWeb"/>
        <w:numPr>
          <w:ilvl w:val="0"/>
          <w:numId w:val="29"/>
        </w:numPr>
        <w:spacing w:line="360" w:lineRule="auto"/>
        <w:jc w:val="both"/>
        <w:rPr>
          <w:rFonts w:ascii="Arial" w:hAnsi="Arial" w:cs="Arial"/>
          <w:color w:val="000000" w:themeColor="text1"/>
        </w:rPr>
      </w:pPr>
      <w:r w:rsidRPr="002077A0">
        <w:rPr>
          <w:rFonts w:ascii="Arial" w:hAnsi="Arial" w:cs="Arial"/>
          <w:bCs/>
          <w:color w:val="000000" w:themeColor="text1"/>
        </w:rPr>
        <w:t>Secretaria Municipal de Educação – 03 (três) VANS</w:t>
      </w:r>
      <w:r w:rsidRPr="002077A0">
        <w:rPr>
          <w:rFonts w:ascii="Arial" w:hAnsi="Arial" w:cs="Arial"/>
          <w:color w:val="000000" w:themeColor="text1"/>
        </w:rPr>
        <w:br/>
        <w:t xml:space="preserve">Destinadas </w:t>
      </w:r>
      <w:r w:rsidRPr="002077A0">
        <w:rPr>
          <w:rFonts w:ascii="Arial" w:hAnsi="Arial" w:cs="Arial"/>
          <w:bCs/>
          <w:color w:val="000000" w:themeColor="text1"/>
        </w:rPr>
        <w:t>exclusivamente ao transporte escolar</w:t>
      </w:r>
      <w:r w:rsidRPr="002077A0">
        <w:rPr>
          <w:rFonts w:ascii="Arial" w:hAnsi="Arial" w:cs="Arial"/>
          <w:color w:val="000000" w:themeColor="text1"/>
        </w:rPr>
        <w:t xml:space="preserve">, para o deslocamento de </w:t>
      </w:r>
      <w:r w:rsidRPr="002077A0">
        <w:rPr>
          <w:rFonts w:ascii="Arial" w:hAnsi="Arial" w:cs="Arial"/>
          <w:color w:val="000000" w:themeColor="text1"/>
        </w:rPr>
        <w:lastRenderedPageBreak/>
        <w:t>alunos da rede municipal de ensino, especialmente aqueles residentes em localidades mais afastadas, bem como para apoio logístico às atividades educacionais. A previsão do quantitativo decorre da necessidade de atendimento simultâneo de diferentes rotas escolares, assegurando regularidade, segurança e continuidade do serviço de transporte escolar, em conformidade com as normas aplicáveis.</w:t>
      </w:r>
    </w:p>
    <w:p w:rsidR="00FC73CC" w:rsidRPr="002077A0" w:rsidRDefault="00FC73CC" w:rsidP="00FC73CC">
      <w:pPr>
        <w:pStyle w:val="NormalWeb"/>
        <w:numPr>
          <w:ilvl w:val="0"/>
          <w:numId w:val="29"/>
        </w:numPr>
        <w:spacing w:line="360" w:lineRule="auto"/>
        <w:jc w:val="both"/>
        <w:rPr>
          <w:rFonts w:ascii="Arial" w:hAnsi="Arial" w:cs="Arial"/>
          <w:color w:val="000000" w:themeColor="text1"/>
        </w:rPr>
      </w:pPr>
      <w:r w:rsidRPr="002077A0">
        <w:rPr>
          <w:rFonts w:ascii="Arial" w:hAnsi="Arial" w:cs="Arial"/>
          <w:bCs/>
          <w:color w:val="000000" w:themeColor="text1"/>
        </w:rPr>
        <w:t>Secretaria Municipal de Saúde – 02 (duas) VANS</w:t>
      </w:r>
      <w:r w:rsidRPr="002077A0">
        <w:rPr>
          <w:rFonts w:ascii="Arial" w:hAnsi="Arial" w:cs="Arial"/>
          <w:color w:val="000000" w:themeColor="text1"/>
        </w:rPr>
        <w:br/>
        <w:t>Necessárias para o transporte coletivo de pacientes, acompanhantes e equipes de saúde, bem como para apoio às ações da Atenção Básica, Vigilância em Saúde e demais programas, garantindo redundância operacional, continuidade do atendimento e redução do risco de interrupção dos serviços essenciais.</w:t>
      </w:r>
    </w:p>
    <w:p w:rsidR="0071428F" w:rsidRDefault="00FC73CC" w:rsidP="00FC73CC">
      <w:pPr>
        <w:pStyle w:val="Estilo1"/>
        <w:ind w:firstLine="0"/>
      </w:pPr>
      <w:r w:rsidRPr="002077A0">
        <w:t xml:space="preserve">A ampliação da frota, por meio da aquisição das </w:t>
      </w:r>
      <w:r w:rsidRPr="002077A0">
        <w:rPr>
          <w:bCs/>
        </w:rPr>
        <w:t>06 (seis) VANS</w:t>
      </w:r>
      <w:r w:rsidRPr="002077A0">
        <w:t xml:space="preserve">, visa não apenas suprir a carência atual, mas também </w:t>
      </w:r>
      <w:r w:rsidRPr="002077A0">
        <w:rPr>
          <w:bCs/>
        </w:rPr>
        <w:t>racionalizar o uso dos veículos</w:t>
      </w:r>
      <w:r w:rsidRPr="002077A0">
        <w:t xml:space="preserve">, reduzir o número de viagens, </w:t>
      </w:r>
      <w:proofErr w:type="gramStart"/>
      <w:r w:rsidRPr="002077A0">
        <w:t>otimizar</w:t>
      </w:r>
      <w:proofErr w:type="gramEnd"/>
      <w:r w:rsidRPr="002077A0">
        <w:t xml:space="preserve"> recursos públicos e elevar o padrão de segurança e conforto no transporte coletivo institucional. Trata-se de medida </w:t>
      </w:r>
      <w:r w:rsidRPr="002077A0">
        <w:rPr>
          <w:bCs/>
        </w:rPr>
        <w:t>necessária, proporcional e alinhada ao interesse público</w:t>
      </w:r>
      <w:r w:rsidRPr="002077A0">
        <w:t>, promovendo ganhos operacionais e melhorias significativas no atendimento à população.</w:t>
      </w:r>
    </w:p>
    <w:p w:rsidR="00CD3BD1" w:rsidRDefault="00CD3BD1" w:rsidP="006A1B66">
      <w:pPr>
        <w:pStyle w:val="Estilo1"/>
        <w:ind w:firstLine="0"/>
      </w:pPr>
    </w:p>
    <w:p w:rsidR="00CD3BD1" w:rsidRDefault="00CD3BD1" w:rsidP="00CD3BD1">
      <w:pPr>
        <w:autoSpaceDE w:val="0"/>
        <w:autoSpaceDN w:val="0"/>
        <w:adjustRightInd w:val="0"/>
        <w:spacing w:after="173" w:line="276" w:lineRule="auto"/>
        <w:contextualSpacing/>
        <w:jc w:val="both"/>
        <w:rPr>
          <w:rFonts w:ascii="Arial" w:hAnsi="Arial" w:cs="Arial"/>
          <w:b/>
          <w:sz w:val="24"/>
          <w:szCs w:val="24"/>
        </w:rPr>
      </w:pPr>
      <w:r>
        <w:rPr>
          <w:rFonts w:ascii="Arial" w:hAnsi="Arial" w:cs="Arial"/>
          <w:b/>
          <w:sz w:val="24"/>
          <w:szCs w:val="24"/>
        </w:rPr>
        <w:t>4.3. JUSTIFICATIVA PARA INDICAÇÃO DE MODELO DE REFERENCIA:</w:t>
      </w:r>
    </w:p>
    <w:p w:rsidR="00CD3BD1" w:rsidRPr="00CD3BD1" w:rsidRDefault="00CD3BD1" w:rsidP="00CD3BD1">
      <w:pPr>
        <w:pStyle w:val="Estilo1"/>
        <w:ind w:firstLine="0"/>
      </w:pPr>
      <w:r w:rsidRPr="00CD3BD1">
        <w:t xml:space="preserve">A indicação de modelos de referência no presente processo tem como objetivo principal garantir a eficiência operacional e a padronização da frota municipal. Importante destacar que a </w:t>
      </w:r>
      <w:r>
        <w:t>indicação</w:t>
      </w:r>
      <w:r w:rsidRPr="00CD3BD1">
        <w:t xml:space="preserve"> de modelos como referência não possui caráter restritivo, sendo expressamente permitida a oferta de veículos de modelo </w:t>
      </w:r>
      <w:r w:rsidRPr="00CD3BD1">
        <w:rPr>
          <w:b/>
          <w:bCs/>
        </w:rPr>
        <w:t>similar ou superior</w:t>
      </w:r>
      <w:r>
        <w:t>, conforme estabelecido acima</w:t>
      </w:r>
      <w:r w:rsidRPr="00CD3BD1">
        <w:t>.</w:t>
      </w:r>
    </w:p>
    <w:p w:rsidR="00CD3BD1" w:rsidRPr="00CD3BD1" w:rsidRDefault="00CD3BD1" w:rsidP="00CD3BD1">
      <w:pPr>
        <w:pStyle w:val="Estilo1"/>
        <w:ind w:firstLine="0"/>
      </w:pPr>
      <w:r w:rsidRPr="00CD3BD1">
        <w:t>Tal indicação visa atender critérios técnicos relacionados à padronização da frota, tendo em vista que o Município de Andaraí já dispõe, em sua estrutura, veículos dos modelos indicados</w:t>
      </w:r>
      <w:r>
        <w:t xml:space="preserve"> como referencia</w:t>
      </w:r>
      <w:r w:rsidRPr="00CD3BD1">
        <w:t xml:space="preserve">. Esta padronização facilita os processos de manutenção preventiva e corretiva, </w:t>
      </w:r>
      <w:proofErr w:type="gramStart"/>
      <w:r w:rsidRPr="00CD3BD1">
        <w:t>otimiza</w:t>
      </w:r>
      <w:proofErr w:type="gramEnd"/>
      <w:r w:rsidRPr="00CD3BD1">
        <w:t xml:space="preserve"> o estoque de peças e insumos, além de permitir maior capacitação das equipes responsáveis pelo transporte e manutenção.</w:t>
      </w:r>
    </w:p>
    <w:p w:rsidR="00CD3BD1" w:rsidRPr="00CD3BD1" w:rsidRDefault="00CD3BD1" w:rsidP="00CD3BD1">
      <w:pPr>
        <w:pStyle w:val="Estilo1"/>
        <w:ind w:firstLine="0"/>
      </w:pPr>
      <w:r w:rsidRPr="00CD3BD1">
        <w:t>Adicionalmente, o uso de modelos semelhantes favorece o planejamento logístico, o controle da frota e a gestão operacional, proporcionando uniformidade e eficiência na prestação dos serviços públicos.</w:t>
      </w:r>
    </w:p>
    <w:p w:rsidR="00CD3BD1" w:rsidRPr="00CD3BD1" w:rsidRDefault="00CD3BD1" w:rsidP="00CD3BD1">
      <w:pPr>
        <w:pStyle w:val="Estilo1"/>
        <w:ind w:firstLine="0"/>
      </w:pPr>
      <w:r w:rsidRPr="00CD3BD1">
        <w:t xml:space="preserve">Por fim, reitera-se que a indicação do modelo referência serve unicamente como parâmetro técnico e de qualidade mínima desejada, não se configurando como </w:t>
      </w:r>
      <w:r w:rsidRPr="00CD3BD1">
        <w:lastRenderedPageBreak/>
        <w:t>exigência exclusiva, permitindo-se a participação ampla de fornecedores que ofertem veículos com características técnicas similares ou superiores.</w:t>
      </w:r>
    </w:p>
    <w:p w:rsidR="00842261" w:rsidRPr="0018313B" w:rsidRDefault="000C08DA" w:rsidP="0084226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5</w:t>
      </w:r>
      <w:r w:rsidR="00842261">
        <w:rPr>
          <w:rFonts w:ascii="Arial" w:eastAsia="Times New Roman" w:hAnsi="Arial" w:cs="Arial"/>
          <w:b/>
          <w:sz w:val="24"/>
          <w:szCs w:val="24"/>
        </w:rPr>
        <w:t>. LEVANTAMENTO DE MERCADO E JUSTIFICATIVA T</w:t>
      </w:r>
      <w:r>
        <w:rPr>
          <w:rFonts w:ascii="Arial" w:eastAsia="Times New Roman" w:hAnsi="Arial" w:cs="Arial"/>
          <w:b/>
          <w:sz w:val="24"/>
          <w:szCs w:val="24"/>
        </w:rPr>
        <w:t>ÉCNICA E CONÔMICA DA ESCOLHA DO TIPO DE SOLUÇÃO A CONTRATAR</w:t>
      </w:r>
    </w:p>
    <w:p w:rsidR="00CD3BD1" w:rsidRPr="00531775" w:rsidRDefault="00CD3BD1" w:rsidP="00CD3BD1">
      <w:pPr>
        <w:pStyle w:val="Estilo1"/>
        <w:ind w:firstLine="0"/>
      </w:pPr>
      <w:r w:rsidRPr="00531775">
        <w:t>Quanto às soluções mercadológicas disponíveis e possíveis de serem realizadas pela Administração, que venham a atender as necessidades desta municipalidade, podemos elencar:</w:t>
      </w:r>
    </w:p>
    <w:p w:rsidR="00CD3BD1" w:rsidRPr="00531775" w:rsidRDefault="00CD3BD1" w:rsidP="00CD3BD1">
      <w:pPr>
        <w:pStyle w:val="Estilo1"/>
        <w:ind w:firstLine="0"/>
        <w:rPr>
          <w:sz w:val="28"/>
        </w:rPr>
      </w:pPr>
    </w:p>
    <w:p w:rsidR="00CD3BD1" w:rsidRPr="00531775" w:rsidRDefault="00CD3BD1" w:rsidP="00CD3BD1">
      <w:pPr>
        <w:pStyle w:val="Estilo1"/>
        <w:ind w:firstLine="0"/>
      </w:pPr>
      <w:r w:rsidRPr="00531775">
        <w:rPr>
          <w:b/>
        </w:rPr>
        <w:t>Solução 01</w:t>
      </w:r>
      <w:r w:rsidRPr="00531775">
        <w:t xml:space="preserve"> – Aquisição dos veículos. </w:t>
      </w:r>
    </w:p>
    <w:p w:rsidR="00CD3BD1" w:rsidRPr="00531775" w:rsidRDefault="00CD3BD1" w:rsidP="00CD3BD1">
      <w:pPr>
        <w:pStyle w:val="Estilo1"/>
        <w:ind w:firstLine="0"/>
      </w:pPr>
    </w:p>
    <w:p w:rsidR="00CD3BD1" w:rsidRDefault="00CD3BD1" w:rsidP="00CD3BD1">
      <w:pPr>
        <w:pStyle w:val="Estilo1"/>
        <w:ind w:firstLine="0"/>
      </w:pPr>
      <w:r w:rsidRPr="00531775">
        <w:rPr>
          <w:b/>
        </w:rPr>
        <w:t>Solução 02</w:t>
      </w:r>
      <w:r w:rsidRPr="00531775">
        <w:t xml:space="preserve"> – Contratação de Empresa Especializada na Prestação de Serviço de Locação de Veículos.</w:t>
      </w:r>
    </w:p>
    <w:p w:rsidR="0014409E" w:rsidRPr="00531775" w:rsidRDefault="0014409E" w:rsidP="00CD3BD1">
      <w:pPr>
        <w:pStyle w:val="Estilo1"/>
        <w:ind w:firstLine="0"/>
      </w:pPr>
    </w:p>
    <w:p w:rsidR="00CD3BD1" w:rsidRPr="00531775" w:rsidRDefault="00CD3BD1" w:rsidP="00CD3BD1">
      <w:pPr>
        <w:pStyle w:val="Estilo1"/>
        <w:ind w:firstLine="0"/>
      </w:pPr>
      <w:r w:rsidRPr="00531775">
        <w:t>Vale ressaltar que o município de Andaraí, já realizou processos para aquisição de veículos, a exemplo do: Pregão Eletrônico n° 005/2024, Processo de Licitação n° 006/2024, Aquisição de veículo zero km, para atender as necessidades da Secretaria Municipal de Educação, Esporte e Cultura.</w:t>
      </w:r>
    </w:p>
    <w:p w:rsidR="00CD3BD1" w:rsidRDefault="00CD3BD1" w:rsidP="00CD3BD1">
      <w:pPr>
        <w:pStyle w:val="Estilo1"/>
        <w:ind w:firstLine="0"/>
      </w:pPr>
      <w:r w:rsidRPr="00531775">
        <w:t>Pregão Eletrônico n° 006/2024, Processo de Licitação n° 007/2024, Aquisição de ambulâncias de porte pequeno, para o transporte de pacientes, remoção simples e de caráter eletivo, para atender as necessidades da Secretaria Municipal de Saúde.</w:t>
      </w:r>
    </w:p>
    <w:p w:rsidR="0014409E" w:rsidRDefault="0014409E" w:rsidP="00CD3BD1">
      <w:pPr>
        <w:pStyle w:val="Estilo1"/>
        <w:ind w:firstLine="0"/>
      </w:pPr>
      <w:r>
        <w:t>Pregão Eletrônico nº 011/2024, Processo de Licitação nº 012/2024, Registro de preço para eventual aquisição de veículos diversos para renovação parcial da frota municipal.</w:t>
      </w:r>
    </w:p>
    <w:p w:rsidR="0014409E" w:rsidRPr="00531775" w:rsidRDefault="0014409E" w:rsidP="00CD3BD1">
      <w:pPr>
        <w:pStyle w:val="Estilo1"/>
        <w:ind w:firstLine="0"/>
      </w:pPr>
    </w:p>
    <w:p w:rsidR="00CD3BD1" w:rsidRPr="00531775" w:rsidRDefault="00CD3BD1" w:rsidP="00CD3BD1">
      <w:pPr>
        <w:pStyle w:val="Estilo1"/>
        <w:ind w:firstLine="0"/>
      </w:pPr>
      <w:r w:rsidRPr="00531775">
        <w:t>E ao realizar o Estudo Técnico Preliminar</w:t>
      </w:r>
      <w:r w:rsidR="0014409E">
        <w:t xml:space="preserve"> dos processos mencionados acima</w:t>
      </w:r>
      <w:r w:rsidRPr="00531775">
        <w:t>, foram observadas as soluções mercadológicas disponíveis e possíveis de serem realizadas pela Administração, dentre elas, foram observadas a opção de adquirir ou locar o veiculo. E a solução que se mostrou mais eficaz, eficiente e efetiva para atender as necessidades das secretarias requisitantes, foi à aquisição dos veículos, pois realizando uma relação entre o valor a ser pago na aquisição e o valor a ser pago pela locação anual do veículo, o custo com a aquisição do veiculo ficou mais em conta do que a locação do veiculo.</w:t>
      </w:r>
    </w:p>
    <w:p w:rsidR="00CD3BD1" w:rsidRDefault="00CD3BD1" w:rsidP="00CD3BD1">
      <w:pPr>
        <w:pStyle w:val="Estilo1"/>
        <w:ind w:firstLine="0"/>
      </w:pPr>
      <w:r w:rsidRPr="00531775">
        <w:t xml:space="preserve">Embora a aquisição de um veículo exija um investimento inicial elevado, o custo total ao longo do tempo pode ser menor em comparação com o aluguel contínuo. O </w:t>
      </w:r>
      <w:r w:rsidRPr="00531775">
        <w:lastRenderedPageBreak/>
        <w:t>aluguel implica pagamentos regulares e pode ser mais oneroso em longo prazo, especialmente se o veículo for utilizado por muitos anos.</w:t>
      </w:r>
    </w:p>
    <w:p w:rsidR="00EE7267" w:rsidRPr="00EE7267" w:rsidRDefault="00EE7267" w:rsidP="00EE7267">
      <w:pPr>
        <w:pStyle w:val="Estilo1"/>
        <w:ind w:firstLine="0"/>
      </w:pPr>
      <w:r w:rsidRPr="00EE7267">
        <w:t>A locação, embora em alguns casos represente uma solução pontual, não se mostra adequada neste contexto específico, considerando que o município demanda a utilização contínua e prolongada do veículo. Nesse cenário, o custo da locação, ao longo do tempo, tende a superar significativamente o investimento na aquisição direta, o que contraria o princípio da economicidade previsto na Lei nº 14.133/2021.</w:t>
      </w:r>
    </w:p>
    <w:p w:rsidR="00EE7267" w:rsidRPr="00EE7267" w:rsidRDefault="00EE7267" w:rsidP="00EE7267">
      <w:pPr>
        <w:pStyle w:val="Estilo1"/>
        <w:ind w:firstLine="0"/>
      </w:pPr>
      <w:r w:rsidRPr="00EE7267">
        <w:t>Além disso, a aquisição permite ao município o controle integral do bem, favorecendo a gestão patrimonial, a padronização da frota e a realização das manutenções conforme o planejamento interno, sem dependência de contratos de terceiros. A posse definitiva do veículo elimina riscos operacionais relacionados à disponibilidade do serviço locado e garante maior autonomia na prestação dos serviços públicos.</w:t>
      </w:r>
    </w:p>
    <w:p w:rsidR="00CD3BD1" w:rsidRPr="00531775" w:rsidRDefault="00CD3BD1" w:rsidP="00CD3BD1">
      <w:pPr>
        <w:pStyle w:val="Estilo1"/>
        <w:ind w:firstLine="0"/>
      </w:pPr>
      <w:r w:rsidRPr="00531775">
        <w:t>Diante das vantagens apresentadas, a aquisição de um veículo para a Prefeitura demonstra-se como a opção mais vantajosa em termos de custo-benefício, controle, e valorização do patrimônio público. A compra proporciona maior segurança financeira em longo prazo, controle absoluto sobre o uso e manutenção, e a possibilidade de personalização do veículo para atender de forma mais eficiente às necessidades do município.</w:t>
      </w:r>
    </w:p>
    <w:p w:rsidR="00CD3BD1" w:rsidRPr="00531775" w:rsidRDefault="00CD3BD1" w:rsidP="00CD3BD1">
      <w:pPr>
        <w:pStyle w:val="Estilo1"/>
        <w:ind w:firstLine="0"/>
      </w:pPr>
      <w:r w:rsidRPr="00531775">
        <w:t>Portanto, recomenda-se a aquisição do</w:t>
      </w:r>
      <w:r w:rsidR="00EE7267">
        <w:t>s</w:t>
      </w:r>
      <w:r w:rsidRPr="00531775">
        <w:t xml:space="preserve"> veículo</w:t>
      </w:r>
      <w:r w:rsidR="00EE7267">
        <w:t>s</w:t>
      </w:r>
      <w:r w:rsidRPr="00531775">
        <w:t>, considerando que este investimento resultará em benefícios duradouros e sustentáveis para a administração municipal e para a qualidade dos serviços prestados à população.</w:t>
      </w:r>
    </w:p>
    <w:p w:rsidR="00CD3BD1" w:rsidRPr="00531775" w:rsidRDefault="00CD3BD1" w:rsidP="00CD3BD1">
      <w:pPr>
        <w:pStyle w:val="Estilo1"/>
        <w:ind w:firstLine="0"/>
      </w:pPr>
      <w:r w:rsidRPr="00531775">
        <w:t>Diante deste contexto, entende-se que a Solução 01 – Aquisição de Veículo</w:t>
      </w:r>
      <w:r w:rsidR="00EE7267" w:rsidRPr="00531775">
        <w:t xml:space="preserve"> é</w:t>
      </w:r>
      <w:r w:rsidRPr="00531775">
        <w:t xml:space="preserve"> a solução que se mostra mais eficaz, eficiente e efetivo para atender as necessidades do município, pois realizando uma relação entre o valor a ser pago na aquisição e o valor a ser pago pela locação anual do veículo, teremos uma equivalência de </w:t>
      </w:r>
      <w:proofErr w:type="gramStart"/>
      <w:r w:rsidRPr="00531775">
        <w:t>2</w:t>
      </w:r>
      <w:proofErr w:type="gramEnd"/>
      <w:r w:rsidRPr="00531775">
        <w:t xml:space="preserve"> (dois) anos de locação do veículo em relação ao valor a ser pago na aquisição, conforme demostrado acima.</w:t>
      </w:r>
    </w:p>
    <w:p w:rsidR="00F34DE5" w:rsidRDefault="00CD3BD1" w:rsidP="00CD3BD1">
      <w:pPr>
        <w:pStyle w:val="Estilo1"/>
        <w:ind w:firstLine="0"/>
      </w:pPr>
      <w:r w:rsidRPr="00531775">
        <w:t>Vale ressaltar que os veículos que contempla</w:t>
      </w:r>
      <w:r>
        <w:t>m</w:t>
      </w:r>
      <w:r w:rsidRPr="00531775">
        <w:t xml:space="preserve"> a atual frota municipal</w:t>
      </w:r>
      <w:r>
        <w:t xml:space="preserve">, </w:t>
      </w:r>
      <w:proofErr w:type="gramStart"/>
      <w:r>
        <w:t>foram</w:t>
      </w:r>
      <w:proofErr w:type="gramEnd"/>
      <w:r w:rsidRPr="00531775">
        <w:t xml:space="preserve"> adquiridos a maioria no ano de 2020 e está sendo utilizado ate a presente data, ou seja, serve o município por um período de quase 4 (quatro) anos, fato este que nos faz levantar mais uma vantagem da Solução 01 em relação a Solução 02, </w:t>
      </w:r>
      <w:r>
        <w:t>isso</w:t>
      </w:r>
      <w:r w:rsidRPr="00531775">
        <w:t xml:space="preserve"> porque caso o veículo a ser adquirido seja mantido em boas condições de conservação pelo mesmo período de 4 (quatro) anos, a administração economizará, com o custo que se gastará com a locação do veículo pelo mesmo período, o equivalente ao valor pago pela aquisição do automóvel</w:t>
      </w:r>
      <w:r w:rsidR="00A77E08">
        <w:t>.</w:t>
      </w:r>
    </w:p>
    <w:p w:rsidR="00A77E08" w:rsidRDefault="00A77E08" w:rsidP="00A77E08">
      <w:pPr>
        <w:pStyle w:val="Estilo1"/>
        <w:tabs>
          <w:tab w:val="left" w:pos="2534"/>
        </w:tabs>
        <w:ind w:firstLine="0"/>
        <w:rPr>
          <w:b/>
        </w:rPr>
      </w:pPr>
      <w:r w:rsidRPr="001E1252">
        <w:rPr>
          <w:b/>
        </w:rPr>
        <w:lastRenderedPageBreak/>
        <w:t>DA MODALIDADE:</w:t>
      </w:r>
      <w:r>
        <w:rPr>
          <w:b/>
        </w:rPr>
        <w:tab/>
      </w:r>
    </w:p>
    <w:p w:rsidR="00B04FF7" w:rsidRPr="00B04FF7" w:rsidRDefault="00B04FF7" w:rsidP="00B04FF7">
      <w:pPr>
        <w:pStyle w:val="NormalWeb"/>
        <w:spacing w:line="360" w:lineRule="auto"/>
        <w:jc w:val="both"/>
        <w:rPr>
          <w:rFonts w:ascii="Arial" w:hAnsi="Arial" w:cs="Arial"/>
          <w:color w:val="000000" w:themeColor="text1"/>
        </w:rPr>
      </w:pPr>
      <w:r w:rsidRPr="00B04FF7">
        <w:rPr>
          <w:rFonts w:ascii="Arial" w:hAnsi="Arial" w:cs="Arial"/>
          <w:color w:val="000000" w:themeColor="text1"/>
        </w:rPr>
        <w:t xml:space="preserve">Considerando a necessidade de ampliação e renovação gradual da frota municipal, a Administração concluiu que </w:t>
      </w:r>
      <w:r w:rsidRPr="00B04FF7">
        <w:rPr>
          <w:rFonts w:ascii="Arial" w:hAnsi="Arial" w:cs="Arial"/>
          <w:bCs/>
          <w:color w:val="000000" w:themeColor="text1"/>
        </w:rPr>
        <w:t>não há, neste momento, definição precisa quanto ao momento exato, às quantidades efetivas e às secretarias que irão demandar a substituição dos veículos ao longo da vigência contratual</w:t>
      </w:r>
      <w:r w:rsidRPr="00B04FF7">
        <w:rPr>
          <w:rFonts w:ascii="Arial" w:hAnsi="Arial" w:cs="Arial"/>
          <w:color w:val="000000" w:themeColor="text1"/>
        </w:rPr>
        <w:t xml:space="preserve">, ainda que existam </w:t>
      </w:r>
      <w:r w:rsidRPr="00B04FF7">
        <w:rPr>
          <w:rFonts w:ascii="Arial" w:hAnsi="Arial" w:cs="Arial"/>
          <w:bCs/>
          <w:color w:val="000000" w:themeColor="text1"/>
        </w:rPr>
        <w:t>quantitativos estimados</w:t>
      </w:r>
      <w:r w:rsidRPr="00B04FF7">
        <w:rPr>
          <w:rFonts w:ascii="Arial" w:hAnsi="Arial" w:cs="Arial"/>
          <w:color w:val="000000" w:themeColor="text1"/>
        </w:rPr>
        <w:t xml:space="preserve"> para fins de planejamento.</w:t>
      </w:r>
    </w:p>
    <w:p w:rsidR="00B04FF7" w:rsidRPr="00B04FF7" w:rsidRDefault="00B04FF7" w:rsidP="00B04FF7">
      <w:pPr>
        <w:pStyle w:val="NormalWeb"/>
        <w:spacing w:line="360" w:lineRule="auto"/>
        <w:jc w:val="both"/>
        <w:rPr>
          <w:rFonts w:ascii="Arial" w:hAnsi="Arial" w:cs="Arial"/>
          <w:color w:val="000000" w:themeColor="text1"/>
        </w:rPr>
      </w:pPr>
      <w:r w:rsidRPr="00B04FF7">
        <w:rPr>
          <w:rFonts w:ascii="Arial" w:hAnsi="Arial" w:cs="Arial"/>
          <w:color w:val="000000" w:themeColor="text1"/>
        </w:rPr>
        <w:t xml:space="preserve">Essa característica de </w:t>
      </w:r>
      <w:r w:rsidRPr="00B04FF7">
        <w:rPr>
          <w:rFonts w:ascii="Arial" w:hAnsi="Arial" w:cs="Arial"/>
          <w:bCs/>
          <w:color w:val="000000" w:themeColor="text1"/>
        </w:rPr>
        <w:t>demanda variável e não imediatamente exigível</w:t>
      </w:r>
      <w:r w:rsidRPr="00B04FF7">
        <w:rPr>
          <w:rFonts w:ascii="Arial" w:hAnsi="Arial" w:cs="Arial"/>
          <w:color w:val="000000" w:themeColor="text1"/>
        </w:rPr>
        <w:t xml:space="preserve"> impede a realização de uma licitação que implique </w:t>
      </w:r>
      <w:r w:rsidRPr="00B04FF7">
        <w:rPr>
          <w:rFonts w:ascii="Arial" w:hAnsi="Arial" w:cs="Arial"/>
          <w:bCs/>
          <w:color w:val="000000" w:themeColor="text1"/>
        </w:rPr>
        <w:t>aquisição obrigatória, imediata e integral</w:t>
      </w:r>
      <w:r w:rsidRPr="00B04FF7">
        <w:rPr>
          <w:rFonts w:ascii="Arial" w:hAnsi="Arial" w:cs="Arial"/>
          <w:color w:val="000000" w:themeColor="text1"/>
        </w:rPr>
        <w:t xml:space="preserve"> de todos os itens, </w:t>
      </w:r>
      <w:proofErr w:type="gramStart"/>
      <w:r w:rsidRPr="00B04FF7">
        <w:rPr>
          <w:rFonts w:ascii="Arial" w:hAnsi="Arial" w:cs="Arial"/>
          <w:color w:val="000000" w:themeColor="text1"/>
        </w:rPr>
        <w:t>sob pena</w:t>
      </w:r>
      <w:proofErr w:type="gramEnd"/>
      <w:r w:rsidRPr="00B04FF7">
        <w:rPr>
          <w:rFonts w:ascii="Arial" w:hAnsi="Arial" w:cs="Arial"/>
          <w:color w:val="000000" w:themeColor="text1"/>
        </w:rPr>
        <w:t xml:space="preserve"> de:</w:t>
      </w:r>
    </w:p>
    <w:p w:rsidR="00B04FF7" w:rsidRPr="00B04FF7" w:rsidRDefault="00B04FF7" w:rsidP="00B04FF7">
      <w:pPr>
        <w:pStyle w:val="NormalWeb"/>
        <w:numPr>
          <w:ilvl w:val="0"/>
          <w:numId w:val="24"/>
        </w:numPr>
        <w:spacing w:line="360" w:lineRule="auto"/>
        <w:jc w:val="both"/>
        <w:rPr>
          <w:rFonts w:ascii="Arial" w:hAnsi="Arial" w:cs="Arial"/>
          <w:color w:val="000000" w:themeColor="text1"/>
        </w:rPr>
      </w:pPr>
      <w:proofErr w:type="gramStart"/>
      <w:r w:rsidRPr="00B04FF7">
        <w:rPr>
          <w:rFonts w:ascii="Arial" w:hAnsi="Arial" w:cs="Arial"/>
          <w:color w:val="000000" w:themeColor="text1"/>
        </w:rPr>
        <w:t>comprometer</w:t>
      </w:r>
      <w:proofErr w:type="gramEnd"/>
      <w:r w:rsidRPr="00B04FF7">
        <w:rPr>
          <w:rFonts w:ascii="Arial" w:hAnsi="Arial" w:cs="Arial"/>
          <w:color w:val="000000" w:themeColor="text1"/>
        </w:rPr>
        <w:t xml:space="preserve"> a eficiência da gestão orçamentária;</w:t>
      </w:r>
    </w:p>
    <w:p w:rsidR="00B04FF7" w:rsidRPr="00B04FF7" w:rsidRDefault="00B04FF7" w:rsidP="00B04FF7">
      <w:pPr>
        <w:pStyle w:val="NormalWeb"/>
        <w:numPr>
          <w:ilvl w:val="0"/>
          <w:numId w:val="24"/>
        </w:numPr>
        <w:spacing w:line="360" w:lineRule="auto"/>
        <w:jc w:val="both"/>
        <w:rPr>
          <w:rFonts w:ascii="Arial" w:hAnsi="Arial" w:cs="Arial"/>
          <w:color w:val="000000" w:themeColor="text1"/>
        </w:rPr>
      </w:pPr>
      <w:proofErr w:type="gramStart"/>
      <w:r w:rsidRPr="00B04FF7">
        <w:rPr>
          <w:rFonts w:ascii="Arial" w:hAnsi="Arial" w:cs="Arial"/>
          <w:color w:val="000000" w:themeColor="text1"/>
        </w:rPr>
        <w:t>limitar</w:t>
      </w:r>
      <w:proofErr w:type="gramEnd"/>
      <w:r w:rsidRPr="00B04FF7">
        <w:rPr>
          <w:rFonts w:ascii="Arial" w:hAnsi="Arial" w:cs="Arial"/>
          <w:color w:val="000000" w:themeColor="text1"/>
        </w:rPr>
        <w:t xml:space="preserve"> a flexibilidade da Administração em ajustar aquisições às necessidades reais que surgirem;</w:t>
      </w:r>
    </w:p>
    <w:p w:rsidR="00B04FF7" w:rsidRPr="00B04FF7" w:rsidRDefault="00B04FF7" w:rsidP="00B04FF7">
      <w:pPr>
        <w:pStyle w:val="NormalWeb"/>
        <w:numPr>
          <w:ilvl w:val="0"/>
          <w:numId w:val="24"/>
        </w:numPr>
        <w:spacing w:line="360" w:lineRule="auto"/>
        <w:rPr>
          <w:rFonts w:ascii="Arial" w:hAnsi="Arial" w:cs="Arial"/>
          <w:color w:val="000000" w:themeColor="text1"/>
        </w:rPr>
      </w:pPr>
      <w:proofErr w:type="gramStart"/>
      <w:r w:rsidRPr="00B04FF7">
        <w:rPr>
          <w:rFonts w:ascii="Arial" w:hAnsi="Arial" w:cs="Arial"/>
          <w:color w:val="000000" w:themeColor="text1"/>
        </w:rPr>
        <w:t>gerar</w:t>
      </w:r>
      <w:proofErr w:type="gramEnd"/>
      <w:r w:rsidRPr="00B04FF7">
        <w:rPr>
          <w:rFonts w:ascii="Arial" w:hAnsi="Arial" w:cs="Arial"/>
          <w:color w:val="000000" w:themeColor="text1"/>
        </w:rPr>
        <w:t xml:space="preserve"> risco de imobilização de recursos públicos com aquisição de veículos que podem não ser prioritários em determinado momento;</w:t>
      </w:r>
    </w:p>
    <w:p w:rsidR="00B04FF7" w:rsidRPr="00B04FF7" w:rsidRDefault="00B04FF7" w:rsidP="00B04FF7">
      <w:pPr>
        <w:pStyle w:val="NormalWeb"/>
        <w:numPr>
          <w:ilvl w:val="0"/>
          <w:numId w:val="24"/>
        </w:numPr>
        <w:spacing w:line="360" w:lineRule="auto"/>
        <w:rPr>
          <w:rFonts w:ascii="Arial" w:hAnsi="Arial" w:cs="Arial"/>
          <w:color w:val="000000" w:themeColor="text1"/>
        </w:rPr>
      </w:pPr>
      <w:proofErr w:type="gramStart"/>
      <w:r w:rsidRPr="00B04FF7">
        <w:rPr>
          <w:rFonts w:ascii="Arial" w:hAnsi="Arial" w:cs="Arial"/>
          <w:color w:val="000000" w:themeColor="text1"/>
        </w:rPr>
        <w:t>inviabilizar</w:t>
      </w:r>
      <w:proofErr w:type="gramEnd"/>
      <w:r w:rsidRPr="00B04FF7">
        <w:rPr>
          <w:rFonts w:ascii="Arial" w:hAnsi="Arial" w:cs="Arial"/>
          <w:color w:val="000000" w:themeColor="text1"/>
        </w:rPr>
        <w:t xml:space="preserve"> uma gestão escalonada e sustentável da frota.</w:t>
      </w:r>
    </w:p>
    <w:p w:rsidR="00B04FF7" w:rsidRPr="00B04FF7" w:rsidRDefault="00B04FF7" w:rsidP="00B04FF7">
      <w:pPr>
        <w:pStyle w:val="NormalWeb"/>
        <w:spacing w:line="360" w:lineRule="auto"/>
        <w:jc w:val="both"/>
        <w:rPr>
          <w:rFonts w:ascii="Arial" w:hAnsi="Arial" w:cs="Arial"/>
          <w:color w:val="000000" w:themeColor="text1"/>
        </w:rPr>
      </w:pPr>
      <w:r w:rsidRPr="00B04FF7">
        <w:rPr>
          <w:rFonts w:ascii="Arial" w:hAnsi="Arial" w:cs="Arial"/>
          <w:color w:val="000000" w:themeColor="text1"/>
        </w:rPr>
        <w:t>A necessidade de veículos no Município decorre de fatores dinâmicos, tais como:</w:t>
      </w:r>
    </w:p>
    <w:p w:rsidR="00B04FF7" w:rsidRPr="00B04FF7" w:rsidRDefault="00B04FF7" w:rsidP="00B04FF7">
      <w:pPr>
        <w:pStyle w:val="NormalWeb"/>
        <w:numPr>
          <w:ilvl w:val="0"/>
          <w:numId w:val="25"/>
        </w:numPr>
        <w:spacing w:line="360" w:lineRule="auto"/>
        <w:jc w:val="both"/>
        <w:rPr>
          <w:rFonts w:ascii="Arial" w:hAnsi="Arial" w:cs="Arial"/>
          <w:color w:val="000000" w:themeColor="text1"/>
        </w:rPr>
      </w:pPr>
      <w:r w:rsidRPr="00B04FF7">
        <w:rPr>
          <w:rFonts w:ascii="Arial" w:hAnsi="Arial" w:cs="Arial"/>
          <w:bCs/>
          <w:color w:val="000000" w:themeColor="text1"/>
        </w:rPr>
        <w:t>Substituição progressiva de veículos com desgaste acentuado</w:t>
      </w:r>
      <w:r w:rsidRPr="00B04FF7">
        <w:rPr>
          <w:rFonts w:ascii="Arial" w:hAnsi="Arial" w:cs="Arial"/>
          <w:color w:val="000000" w:themeColor="text1"/>
        </w:rPr>
        <w:t>, cujo tempo de vida útil pode variar.</w:t>
      </w:r>
    </w:p>
    <w:p w:rsidR="00B04FF7" w:rsidRPr="00B04FF7" w:rsidRDefault="00B04FF7" w:rsidP="00B04FF7">
      <w:pPr>
        <w:pStyle w:val="NormalWeb"/>
        <w:numPr>
          <w:ilvl w:val="0"/>
          <w:numId w:val="25"/>
        </w:numPr>
        <w:spacing w:line="360" w:lineRule="auto"/>
        <w:jc w:val="both"/>
        <w:rPr>
          <w:rFonts w:ascii="Arial" w:hAnsi="Arial" w:cs="Arial"/>
          <w:color w:val="000000" w:themeColor="text1"/>
        </w:rPr>
      </w:pPr>
      <w:r w:rsidRPr="00B04FF7">
        <w:rPr>
          <w:rFonts w:ascii="Arial" w:hAnsi="Arial" w:cs="Arial"/>
          <w:bCs/>
          <w:color w:val="000000" w:themeColor="text1"/>
        </w:rPr>
        <w:t>Disponibilidade orçamentária e financeira ao longo dos 12 mese</w:t>
      </w:r>
      <w:r w:rsidRPr="00B04FF7">
        <w:rPr>
          <w:rFonts w:ascii="Arial" w:hAnsi="Arial" w:cs="Arial"/>
          <w:b/>
          <w:bCs/>
          <w:color w:val="000000" w:themeColor="text1"/>
        </w:rPr>
        <w:t>s</w:t>
      </w:r>
      <w:r w:rsidRPr="00B04FF7">
        <w:rPr>
          <w:rFonts w:ascii="Arial" w:hAnsi="Arial" w:cs="Arial"/>
          <w:color w:val="000000" w:themeColor="text1"/>
        </w:rPr>
        <w:t xml:space="preserve"> da vigência da ata, não havendo garantia de que todos os veículos poderão ser adquiridos imediatamente.</w:t>
      </w:r>
    </w:p>
    <w:p w:rsidR="00B04FF7" w:rsidRPr="00B04FF7" w:rsidRDefault="00B04FF7" w:rsidP="00B04FF7">
      <w:pPr>
        <w:pStyle w:val="NormalWeb"/>
        <w:numPr>
          <w:ilvl w:val="0"/>
          <w:numId w:val="25"/>
        </w:numPr>
        <w:spacing w:line="360" w:lineRule="auto"/>
        <w:jc w:val="both"/>
        <w:rPr>
          <w:rFonts w:ascii="Arial" w:hAnsi="Arial" w:cs="Arial"/>
          <w:color w:val="000000" w:themeColor="text1"/>
        </w:rPr>
      </w:pPr>
      <w:r w:rsidRPr="00B04FF7">
        <w:rPr>
          <w:rFonts w:ascii="Arial" w:hAnsi="Arial" w:cs="Arial"/>
          <w:bCs/>
          <w:color w:val="000000" w:themeColor="text1"/>
        </w:rPr>
        <w:t>Ampliação de programas ou criação de novas demandas pelas secretarias</w:t>
      </w:r>
      <w:r w:rsidRPr="00B04FF7">
        <w:rPr>
          <w:rFonts w:ascii="Arial" w:hAnsi="Arial" w:cs="Arial"/>
          <w:color w:val="000000" w:themeColor="text1"/>
        </w:rPr>
        <w:t>, sobretudo Saúde, Educação e Assistência Social.</w:t>
      </w:r>
    </w:p>
    <w:p w:rsidR="00B04FF7" w:rsidRPr="00B04FF7" w:rsidRDefault="00B04FF7" w:rsidP="00B04FF7">
      <w:pPr>
        <w:pStyle w:val="NormalWeb"/>
        <w:numPr>
          <w:ilvl w:val="0"/>
          <w:numId w:val="25"/>
        </w:numPr>
        <w:spacing w:line="360" w:lineRule="auto"/>
        <w:jc w:val="both"/>
        <w:rPr>
          <w:rFonts w:ascii="Arial" w:hAnsi="Arial" w:cs="Arial"/>
          <w:color w:val="000000" w:themeColor="text1"/>
        </w:rPr>
      </w:pPr>
      <w:r w:rsidRPr="00B04FF7">
        <w:rPr>
          <w:rFonts w:ascii="Arial" w:hAnsi="Arial" w:cs="Arial"/>
          <w:bCs/>
          <w:color w:val="000000" w:themeColor="text1"/>
        </w:rPr>
        <w:t>Incerteza quanto a recursos de emendas parlamentares</w:t>
      </w:r>
      <w:r w:rsidRPr="00B04FF7">
        <w:rPr>
          <w:rFonts w:ascii="Arial" w:hAnsi="Arial" w:cs="Arial"/>
          <w:color w:val="000000" w:themeColor="text1"/>
        </w:rPr>
        <w:t>, convênios e receitas sazonais que podem ser direcionadas para aquisição de frota.</w:t>
      </w:r>
    </w:p>
    <w:p w:rsidR="00B04FF7" w:rsidRPr="00B04FF7" w:rsidRDefault="00B04FF7" w:rsidP="00B04FF7">
      <w:pPr>
        <w:pStyle w:val="NormalWeb"/>
        <w:numPr>
          <w:ilvl w:val="0"/>
          <w:numId w:val="25"/>
        </w:numPr>
        <w:spacing w:line="360" w:lineRule="auto"/>
        <w:jc w:val="both"/>
        <w:rPr>
          <w:rFonts w:ascii="Arial" w:hAnsi="Arial" w:cs="Arial"/>
          <w:color w:val="000000" w:themeColor="text1"/>
        </w:rPr>
      </w:pPr>
      <w:r w:rsidRPr="00B04FF7">
        <w:rPr>
          <w:rFonts w:ascii="Arial" w:hAnsi="Arial" w:cs="Arial"/>
          <w:bCs/>
          <w:color w:val="000000" w:themeColor="text1"/>
        </w:rPr>
        <w:t>Eventos imprevisíveis</w:t>
      </w:r>
      <w:r w:rsidRPr="00B04FF7">
        <w:rPr>
          <w:rFonts w:ascii="Arial" w:hAnsi="Arial" w:cs="Arial"/>
          <w:color w:val="000000" w:themeColor="text1"/>
        </w:rPr>
        <w:t>, como quebras mecânicas, acidentes, novas demandas logísticas.</w:t>
      </w:r>
    </w:p>
    <w:p w:rsidR="00B04FF7" w:rsidRPr="00B04FF7" w:rsidRDefault="00B04FF7" w:rsidP="00B04FF7">
      <w:pPr>
        <w:pStyle w:val="NormalWeb"/>
        <w:spacing w:line="360" w:lineRule="auto"/>
        <w:jc w:val="both"/>
        <w:rPr>
          <w:rFonts w:ascii="Arial" w:hAnsi="Arial" w:cs="Arial"/>
          <w:color w:val="000000" w:themeColor="text1"/>
        </w:rPr>
      </w:pPr>
      <w:r w:rsidRPr="00B04FF7">
        <w:rPr>
          <w:rFonts w:ascii="Arial" w:hAnsi="Arial" w:cs="Arial"/>
          <w:color w:val="000000" w:themeColor="text1"/>
        </w:rPr>
        <w:t xml:space="preserve">Assim, a Administração </w:t>
      </w:r>
      <w:r w:rsidRPr="00B04FF7">
        <w:rPr>
          <w:rFonts w:ascii="Arial" w:hAnsi="Arial" w:cs="Arial"/>
          <w:bCs/>
          <w:color w:val="000000" w:themeColor="text1"/>
        </w:rPr>
        <w:t>não dispõe de certeza quanto ao momento exato de cada aquisição</w:t>
      </w:r>
      <w:r w:rsidRPr="00B04FF7">
        <w:rPr>
          <w:rFonts w:ascii="Arial" w:hAnsi="Arial" w:cs="Arial"/>
          <w:color w:val="000000" w:themeColor="text1"/>
        </w:rPr>
        <w:t xml:space="preserve">, havendo apenas </w:t>
      </w:r>
      <w:r w:rsidRPr="00B04FF7">
        <w:rPr>
          <w:rFonts w:ascii="Arial" w:hAnsi="Arial" w:cs="Arial"/>
          <w:bCs/>
          <w:color w:val="000000" w:themeColor="text1"/>
        </w:rPr>
        <w:t>previsões estimadas</w:t>
      </w:r>
      <w:r w:rsidRPr="00B04FF7">
        <w:rPr>
          <w:rFonts w:ascii="Arial" w:hAnsi="Arial" w:cs="Arial"/>
          <w:color w:val="000000" w:themeColor="text1"/>
        </w:rPr>
        <w:t xml:space="preserve"> para subsidiar o planejamento.</w:t>
      </w:r>
    </w:p>
    <w:p w:rsidR="00B04FF7" w:rsidRPr="00B04FF7" w:rsidRDefault="00B04FF7" w:rsidP="00B04FF7">
      <w:pPr>
        <w:pStyle w:val="NormalWeb"/>
        <w:spacing w:line="360" w:lineRule="auto"/>
        <w:jc w:val="both"/>
        <w:rPr>
          <w:rFonts w:ascii="Arial" w:hAnsi="Arial" w:cs="Arial"/>
          <w:color w:val="000000" w:themeColor="text1"/>
        </w:rPr>
      </w:pPr>
      <w:r w:rsidRPr="00B04FF7">
        <w:rPr>
          <w:rFonts w:ascii="Arial" w:hAnsi="Arial" w:cs="Arial"/>
          <w:color w:val="000000" w:themeColor="text1"/>
        </w:rPr>
        <w:t xml:space="preserve">Nessas circunstâncias, e conforme entendimento doutrinário e jurisprudencial, </w:t>
      </w:r>
      <w:r w:rsidRPr="00B04FF7">
        <w:rPr>
          <w:rFonts w:ascii="Arial" w:hAnsi="Arial" w:cs="Arial"/>
          <w:bCs/>
          <w:color w:val="000000" w:themeColor="text1"/>
        </w:rPr>
        <w:t>o Sistema de Registro de Preços é o instrumento adequado</w:t>
      </w:r>
      <w:r w:rsidRPr="00B04FF7">
        <w:rPr>
          <w:rFonts w:ascii="Arial" w:hAnsi="Arial" w:cs="Arial"/>
          <w:color w:val="000000" w:themeColor="text1"/>
        </w:rPr>
        <w:t>, pois:</w:t>
      </w:r>
    </w:p>
    <w:p w:rsidR="00B04FF7" w:rsidRPr="00B04FF7" w:rsidRDefault="00B04FF7" w:rsidP="00B04FF7">
      <w:pPr>
        <w:pStyle w:val="NormalWeb"/>
        <w:numPr>
          <w:ilvl w:val="0"/>
          <w:numId w:val="26"/>
        </w:numPr>
        <w:spacing w:line="360" w:lineRule="auto"/>
        <w:jc w:val="both"/>
        <w:rPr>
          <w:rFonts w:ascii="Arial" w:hAnsi="Arial" w:cs="Arial"/>
          <w:color w:val="000000" w:themeColor="text1"/>
        </w:rPr>
      </w:pPr>
      <w:proofErr w:type="gramStart"/>
      <w:r w:rsidRPr="00B04FF7">
        <w:rPr>
          <w:rFonts w:ascii="Arial" w:hAnsi="Arial" w:cs="Arial"/>
          <w:color w:val="000000" w:themeColor="text1"/>
        </w:rPr>
        <w:lastRenderedPageBreak/>
        <w:t>permite</w:t>
      </w:r>
      <w:proofErr w:type="gramEnd"/>
      <w:r w:rsidRPr="00B04FF7">
        <w:rPr>
          <w:rFonts w:ascii="Arial" w:hAnsi="Arial" w:cs="Arial"/>
          <w:color w:val="000000" w:themeColor="text1"/>
        </w:rPr>
        <w:t xml:space="preserve"> que a Administração adquira </w:t>
      </w:r>
      <w:r w:rsidRPr="00B04FF7">
        <w:rPr>
          <w:rFonts w:ascii="Arial" w:hAnsi="Arial" w:cs="Arial"/>
          <w:bCs/>
          <w:color w:val="000000" w:themeColor="text1"/>
        </w:rPr>
        <w:t>apenas os itens necessários, quando a necessidade efetivamente se concretizar</w:t>
      </w:r>
      <w:r w:rsidRPr="00B04FF7">
        <w:rPr>
          <w:rFonts w:ascii="Arial" w:hAnsi="Arial" w:cs="Arial"/>
          <w:color w:val="000000" w:themeColor="text1"/>
        </w:rPr>
        <w:t>;</w:t>
      </w:r>
    </w:p>
    <w:p w:rsidR="00B04FF7" w:rsidRPr="00B04FF7" w:rsidRDefault="00B04FF7" w:rsidP="00B04FF7">
      <w:pPr>
        <w:pStyle w:val="NormalWeb"/>
        <w:numPr>
          <w:ilvl w:val="0"/>
          <w:numId w:val="26"/>
        </w:numPr>
        <w:spacing w:line="360" w:lineRule="auto"/>
        <w:jc w:val="both"/>
        <w:rPr>
          <w:rFonts w:ascii="Arial" w:hAnsi="Arial" w:cs="Arial"/>
          <w:color w:val="000000" w:themeColor="text1"/>
        </w:rPr>
      </w:pPr>
      <w:proofErr w:type="gramStart"/>
      <w:r w:rsidRPr="00B04FF7">
        <w:rPr>
          <w:rFonts w:ascii="Arial" w:hAnsi="Arial" w:cs="Arial"/>
          <w:color w:val="000000" w:themeColor="text1"/>
        </w:rPr>
        <w:t>evita</w:t>
      </w:r>
      <w:proofErr w:type="gramEnd"/>
      <w:r w:rsidRPr="00B04FF7">
        <w:rPr>
          <w:rFonts w:ascii="Arial" w:hAnsi="Arial" w:cs="Arial"/>
          <w:color w:val="000000" w:themeColor="text1"/>
        </w:rPr>
        <w:t xml:space="preserve"> aquisição obrigatória e imediata de todos os itens — situação não recomendada pela Recomendação Ministerial;</w:t>
      </w:r>
    </w:p>
    <w:p w:rsidR="00B04FF7" w:rsidRPr="00B04FF7" w:rsidRDefault="00B04FF7" w:rsidP="00B04FF7">
      <w:pPr>
        <w:pStyle w:val="NormalWeb"/>
        <w:numPr>
          <w:ilvl w:val="0"/>
          <w:numId w:val="26"/>
        </w:numPr>
        <w:spacing w:line="360" w:lineRule="auto"/>
        <w:jc w:val="both"/>
        <w:rPr>
          <w:rFonts w:ascii="Arial" w:hAnsi="Arial" w:cs="Arial"/>
          <w:color w:val="000000" w:themeColor="text1"/>
        </w:rPr>
      </w:pPr>
      <w:proofErr w:type="gramStart"/>
      <w:r w:rsidRPr="00B04FF7">
        <w:rPr>
          <w:rFonts w:ascii="Arial" w:hAnsi="Arial" w:cs="Arial"/>
          <w:color w:val="000000" w:themeColor="text1"/>
        </w:rPr>
        <w:t>possibilita</w:t>
      </w:r>
      <w:proofErr w:type="gramEnd"/>
      <w:r w:rsidRPr="00B04FF7">
        <w:rPr>
          <w:rFonts w:ascii="Arial" w:hAnsi="Arial" w:cs="Arial"/>
          <w:color w:val="000000" w:themeColor="text1"/>
        </w:rPr>
        <w:t xml:space="preserve"> ajustar a execução da ata à </w:t>
      </w:r>
      <w:r w:rsidRPr="00B04FF7">
        <w:rPr>
          <w:rFonts w:ascii="Arial" w:hAnsi="Arial" w:cs="Arial"/>
          <w:bCs/>
          <w:color w:val="000000" w:themeColor="text1"/>
        </w:rPr>
        <w:t>real disponibilidade financeira</w:t>
      </w:r>
      <w:r w:rsidRPr="00B04FF7">
        <w:rPr>
          <w:rFonts w:ascii="Arial" w:hAnsi="Arial" w:cs="Arial"/>
          <w:color w:val="000000" w:themeColor="text1"/>
        </w:rPr>
        <w:t>, respeitando prioridades administrativas;</w:t>
      </w:r>
    </w:p>
    <w:p w:rsidR="00B04FF7" w:rsidRPr="00B04FF7" w:rsidRDefault="00B04FF7" w:rsidP="00B04FF7">
      <w:pPr>
        <w:pStyle w:val="NormalWeb"/>
        <w:numPr>
          <w:ilvl w:val="0"/>
          <w:numId w:val="26"/>
        </w:numPr>
        <w:spacing w:line="360" w:lineRule="auto"/>
        <w:jc w:val="both"/>
        <w:rPr>
          <w:rFonts w:ascii="Arial" w:hAnsi="Arial" w:cs="Arial"/>
          <w:color w:val="000000" w:themeColor="text1"/>
        </w:rPr>
      </w:pPr>
      <w:proofErr w:type="gramStart"/>
      <w:r w:rsidRPr="00B04FF7">
        <w:rPr>
          <w:rFonts w:ascii="Arial" w:hAnsi="Arial" w:cs="Arial"/>
          <w:color w:val="000000" w:themeColor="text1"/>
        </w:rPr>
        <w:t>atende</w:t>
      </w:r>
      <w:proofErr w:type="gramEnd"/>
      <w:r w:rsidRPr="00B04FF7">
        <w:rPr>
          <w:rFonts w:ascii="Arial" w:hAnsi="Arial" w:cs="Arial"/>
          <w:color w:val="000000" w:themeColor="text1"/>
        </w:rPr>
        <w:t xml:space="preserve"> à lógica de </w:t>
      </w:r>
      <w:r w:rsidRPr="00B04FF7">
        <w:rPr>
          <w:rFonts w:ascii="Arial" w:hAnsi="Arial" w:cs="Arial"/>
          <w:bCs/>
          <w:color w:val="000000" w:themeColor="text1"/>
        </w:rPr>
        <w:t>economicidade</w:t>
      </w:r>
      <w:r w:rsidRPr="00B04FF7">
        <w:rPr>
          <w:rFonts w:ascii="Arial" w:hAnsi="Arial" w:cs="Arial"/>
          <w:color w:val="000000" w:themeColor="text1"/>
        </w:rPr>
        <w:t>, evitando contratações desnecessárias ou antecipadas;</w:t>
      </w:r>
    </w:p>
    <w:p w:rsidR="00B04FF7" w:rsidRPr="00B04FF7" w:rsidRDefault="00B04FF7" w:rsidP="00B04FF7">
      <w:pPr>
        <w:pStyle w:val="NormalWeb"/>
        <w:numPr>
          <w:ilvl w:val="0"/>
          <w:numId w:val="26"/>
        </w:numPr>
        <w:spacing w:line="360" w:lineRule="auto"/>
        <w:jc w:val="both"/>
        <w:rPr>
          <w:rFonts w:ascii="Arial" w:hAnsi="Arial" w:cs="Arial"/>
          <w:color w:val="000000" w:themeColor="text1"/>
        </w:rPr>
      </w:pPr>
      <w:proofErr w:type="gramStart"/>
      <w:r w:rsidRPr="00B04FF7">
        <w:rPr>
          <w:rFonts w:ascii="Arial" w:hAnsi="Arial" w:cs="Arial"/>
          <w:color w:val="000000" w:themeColor="text1"/>
        </w:rPr>
        <w:t>garante</w:t>
      </w:r>
      <w:proofErr w:type="gramEnd"/>
      <w:r w:rsidRPr="00B04FF7">
        <w:rPr>
          <w:rFonts w:ascii="Arial" w:hAnsi="Arial" w:cs="Arial"/>
          <w:color w:val="000000" w:themeColor="text1"/>
        </w:rPr>
        <w:t xml:space="preserve"> </w:t>
      </w:r>
      <w:r w:rsidRPr="00B04FF7">
        <w:rPr>
          <w:rFonts w:ascii="Arial" w:hAnsi="Arial" w:cs="Arial"/>
          <w:bCs/>
          <w:color w:val="000000" w:themeColor="text1"/>
        </w:rPr>
        <w:t>flexibilidade e racionalização</w:t>
      </w:r>
      <w:r w:rsidRPr="00B04FF7">
        <w:rPr>
          <w:rFonts w:ascii="Arial" w:hAnsi="Arial" w:cs="Arial"/>
          <w:color w:val="000000" w:themeColor="text1"/>
        </w:rPr>
        <w:t xml:space="preserve"> na gestão da frota.</w:t>
      </w:r>
    </w:p>
    <w:p w:rsidR="00B04FF7" w:rsidRPr="00B04FF7" w:rsidRDefault="00B04FF7" w:rsidP="00B04FF7">
      <w:pPr>
        <w:pStyle w:val="NormalWeb"/>
        <w:spacing w:line="360" w:lineRule="auto"/>
        <w:jc w:val="both"/>
        <w:rPr>
          <w:rFonts w:ascii="Arial" w:hAnsi="Arial" w:cs="Arial"/>
          <w:color w:val="000000" w:themeColor="text1"/>
        </w:rPr>
      </w:pPr>
      <w:r w:rsidRPr="00B04FF7">
        <w:rPr>
          <w:rFonts w:ascii="Arial" w:hAnsi="Arial" w:cs="Arial"/>
          <w:color w:val="000000" w:themeColor="text1"/>
        </w:rPr>
        <w:t>A modalidade também evita que cada secretaria precise conduzir processos isolados ao longo do ano, o que reduziria a eficiência administrativa e aumentaria custos operacionais.</w:t>
      </w:r>
    </w:p>
    <w:p w:rsidR="00B04FF7" w:rsidRPr="00B04FF7" w:rsidRDefault="00B04FF7" w:rsidP="00B04FF7">
      <w:pPr>
        <w:pStyle w:val="NormalWeb"/>
        <w:spacing w:line="360" w:lineRule="auto"/>
        <w:jc w:val="both"/>
        <w:rPr>
          <w:rFonts w:ascii="Arial" w:hAnsi="Arial" w:cs="Arial"/>
          <w:color w:val="000000" w:themeColor="text1"/>
        </w:rPr>
      </w:pPr>
      <w:r w:rsidRPr="00B04FF7">
        <w:rPr>
          <w:rFonts w:ascii="Arial" w:hAnsi="Arial" w:cs="Arial"/>
          <w:color w:val="000000" w:themeColor="text1"/>
        </w:rPr>
        <w:t xml:space="preserve">Diante disso, </w:t>
      </w:r>
      <w:r w:rsidRPr="00B04FF7">
        <w:rPr>
          <w:rFonts w:ascii="Arial" w:hAnsi="Arial" w:cs="Arial"/>
          <w:bCs/>
          <w:color w:val="000000" w:themeColor="text1"/>
        </w:rPr>
        <w:t>opta-se justificadamente</w:t>
      </w:r>
      <w:r w:rsidRPr="00B04FF7">
        <w:rPr>
          <w:rFonts w:ascii="Arial" w:hAnsi="Arial" w:cs="Arial"/>
          <w:color w:val="000000" w:themeColor="text1"/>
        </w:rPr>
        <w:t xml:space="preserve"> pela adoção do </w:t>
      </w:r>
      <w:r w:rsidRPr="00B04FF7">
        <w:rPr>
          <w:rFonts w:ascii="Arial" w:hAnsi="Arial" w:cs="Arial"/>
          <w:bCs/>
          <w:color w:val="000000" w:themeColor="text1"/>
        </w:rPr>
        <w:t>Registro de Preços</w:t>
      </w:r>
      <w:r w:rsidRPr="00B04FF7">
        <w:rPr>
          <w:rFonts w:ascii="Arial" w:hAnsi="Arial" w:cs="Arial"/>
          <w:color w:val="000000" w:themeColor="text1"/>
        </w:rPr>
        <w:t xml:space="preserve">, nos termos dos </w:t>
      </w:r>
      <w:proofErr w:type="spellStart"/>
      <w:r w:rsidRPr="00B04FF7">
        <w:rPr>
          <w:rFonts w:ascii="Arial" w:hAnsi="Arial" w:cs="Arial"/>
          <w:color w:val="000000" w:themeColor="text1"/>
        </w:rPr>
        <w:t>arts</w:t>
      </w:r>
      <w:proofErr w:type="spellEnd"/>
      <w:r w:rsidRPr="00B04FF7">
        <w:rPr>
          <w:rFonts w:ascii="Arial" w:hAnsi="Arial" w:cs="Arial"/>
          <w:color w:val="000000" w:themeColor="text1"/>
        </w:rPr>
        <w:t xml:space="preserve">. </w:t>
      </w:r>
      <w:proofErr w:type="gramStart"/>
      <w:r w:rsidRPr="00B04FF7">
        <w:rPr>
          <w:rFonts w:ascii="Arial" w:hAnsi="Arial" w:cs="Arial"/>
          <w:color w:val="000000" w:themeColor="text1"/>
        </w:rPr>
        <w:t>82 a 86 da Lei Federal nº</w:t>
      </w:r>
      <w:proofErr w:type="gramEnd"/>
      <w:r w:rsidRPr="00B04FF7">
        <w:rPr>
          <w:rFonts w:ascii="Arial" w:hAnsi="Arial" w:cs="Arial"/>
          <w:color w:val="000000" w:themeColor="text1"/>
        </w:rPr>
        <w:t xml:space="preserve"> 14.133/2021 e do Decreto Municipal nº 3.436/2024, com vistas a assegurar:</w:t>
      </w:r>
    </w:p>
    <w:p w:rsidR="00B04FF7" w:rsidRPr="00B04FF7" w:rsidRDefault="00B04FF7" w:rsidP="00B04FF7">
      <w:pPr>
        <w:pStyle w:val="NormalWeb"/>
        <w:numPr>
          <w:ilvl w:val="0"/>
          <w:numId w:val="27"/>
        </w:numPr>
        <w:spacing w:line="360" w:lineRule="auto"/>
        <w:jc w:val="both"/>
        <w:rPr>
          <w:rFonts w:ascii="Arial" w:hAnsi="Arial" w:cs="Arial"/>
          <w:color w:val="000000" w:themeColor="text1"/>
        </w:rPr>
      </w:pPr>
      <w:proofErr w:type="gramStart"/>
      <w:r w:rsidRPr="00B04FF7">
        <w:rPr>
          <w:rFonts w:ascii="Arial" w:hAnsi="Arial" w:cs="Arial"/>
          <w:color w:val="000000" w:themeColor="text1"/>
        </w:rPr>
        <w:t>planejamento</w:t>
      </w:r>
      <w:proofErr w:type="gramEnd"/>
      <w:r w:rsidRPr="00B04FF7">
        <w:rPr>
          <w:rFonts w:ascii="Arial" w:hAnsi="Arial" w:cs="Arial"/>
          <w:color w:val="000000" w:themeColor="text1"/>
        </w:rPr>
        <w:t xml:space="preserve"> adequado;</w:t>
      </w:r>
    </w:p>
    <w:p w:rsidR="00B04FF7" w:rsidRPr="00B04FF7" w:rsidRDefault="00B04FF7" w:rsidP="00B04FF7">
      <w:pPr>
        <w:pStyle w:val="NormalWeb"/>
        <w:numPr>
          <w:ilvl w:val="0"/>
          <w:numId w:val="27"/>
        </w:numPr>
        <w:spacing w:line="360" w:lineRule="auto"/>
        <w:jc w:val="both"/>
        <w:rPr>
          <w:rFonts w:ascii="Arial" w:hAnsi="Arial" w:cs="Arial"/>
          <w:color w:val="000000" w:themeColor="text1"/>
        </w:rPr>
      </w:pPr>
      <w:proofErr w:type="gramStart"/>
      <w:r w:rsidRPr="00B04FF7">
        <w:rPr>
          <w:rFonts w:ascii="Arial" w:hAnsi="Arial" w:cs="Arial"/>
          <w:color w:val="000000" w:themeColor="text1"/>
        </w:rPr>
        <w:t>flexibilidade</w:t>
      </w:r>
      <w:proofErr w:type="gramEnd"/>
      <w:r w:rsidRPr="00B04FF7">
        <w:rPr>
          <w:rFonts w:ascii="Arial" w:hAnsi="Arial" w:cs="Arial"/>
          <w:color w:val="000000" w:themeColor="text1"/>
        </w:rPr>
        <w:t xml:space="preserve"> operacional;</w:t>
      </w:r>
    </w:p>
    <w:p w:rsidR="00B04FF7" w:rsidRPr="00B04FF7" w:rsidRDefault="00B04FF7" w:rsidP="00B04FF7">
      <w:pPr>
        <w:pStyle w:val="NormalWeb"/>
        <w:numPr>
          <w:ilvl w:val="0"/>
          <w:numId w:val="27"/>
        </w:numPr>
        <w:spacing w:line="360" w:lineRule="auto"/>
        <w:jc w:val="both"/>
        <w:rPr>
          <w:rFonts w:ascii="Arial" w:hAnsi="Arial" w:cs="Arial"/>
          <w:color w:val="000000" w:themeColor="text1"/>
        </w:rPr>
      </w:pPr>
      <w:proofErr w:type="gramStart"/>
      <w:r w:rsidRPr="00B04FF7">
        <w:rPr>
          <w:rFonts w:ascii="Arial" w:hAnsi="Arial" w:cs="Arial"/>
          <w:color w:val="000000" w:themeColor="text1"/>
        </w:rPr>
        <w:t>eficiência</w:t>
      </w:r>
      <w:proofErr w:type="gramEnd"/>
      <w:r w:rsidRPr="00B04FF7">
        <w:rPr>
          <w:rFonts w:ascii="Arial" w:hAnsi="Arial" w:cs="Arial"/>
          <w:color w:val="000000" w:themeColor="text1"/>
        </w:rPr>
        <w:t xml:space="preserve"> na execução;</w:t>
      </w:r>
    </w:p>
    <w:p w:rsidR="00B04FF7" w:rsidRPr="00B04FF7" w:rsidRDefault="00B04FF7" w:rsidP="00B04FF7">
      <w:pPr>
        <w:pStyle w:val="NormalWeb"/>
        <w:numPr>
          <w:ilvl w:val="0"/>
          <w:numId w:val="27"/>
        </w:numPr>
        <w:spacing w:line="360" w:lineRule="auto"/>
        <w:jc w:val="both"/>
        <w:rPr>
          <w:rFonts w:ascii="Arial" w:hAnsi="Arial" w:cs="Arial"/>
          <w:color w:val="000000" w:themeColor="text1"/>
        </w:rPr>
      </w:pPr>
      <w:proofErr w:type="gramStart"/>
      <w:r w:rsidRPr="00B04FF7">
        <w:rPr>
          <w:rFonts w:ascii="Arial" w:hAnsi="Arial" w:cs="Arial"/>
          <w:color w:val="000000" w:themeColor="text1"/>
        </w:rPr>
        <w:t>economicidade</w:t>
      </w:r>
      <w:proofErr w:type="gramEnd"/>
      <w:r w:rsidRPr="00B04FF7">
        <w:rPr>
          <w:rFonts w:ascii="Arial" w:hAnsi="Arial" w:cs="Arial"/>
          <w:color w:val="000000" w:themeColor="text1"/>
        </w:rPr>
        <w:t xml:space="preserve"> e aderência às recomendações dos órgãos de controle.</w:t>
      </w:r>
    </w:p>
    <w:p w:rsidR="00B04FF7" w:rsidRDefault="00B04FF7" w:rsidP="00B04FF7">
      <w:pPr>
        <w:pStyle w:val="NormalWeb"/>
        <w:spacing w:line="360" w:lineRule="auto"/>
        <w:jc w:val="both"/>
      </w:pPr>
      <w:r w:rsidRPr="00B04FF7">
        <w:rPr>
          <w:rFonts w:ascii="Arial" w:hAnsi="Arial" w:cs="Arial"/>
          <w:color w:val="000000" w:themeColor="text1"/>
        </w:rPr>
        <w:t xml:space="preserve">Ressalta-se que </w:t>
      </w:r>
      <w:r w:rsidRPr="00B04FF7">
        <w:rPr>
          <w:rFonts w:ascii="Arial" w:hAnsi="Arial" w:cs="Arial"/>
          <w:bCs/>
          <w:color w:val="000000" w:themeColor="text1"/>
        </w:rPr>
        <w:t>não há obrigação de aquisição integral da estimativa</w:t>
      </w:r>
      <w:r w:rsidRPr="00B04FF7">
        <w:rPr>
          <w:rFonts w:ascii="Arial" w:hAnsi="Arial" w:cs="Arial"/>
          <w:color w:val="000000" w:themeColor="text1"/>
        </w:rPr>
        <w:t xml:space="preserve">, a qual funciona apenas como </w:t>
      </w:r>
      <w:r w:rsidRPr="00A82AFD">
        <w:rPr>
          <w:rFonts w:ascii="Arial" w:hAnsi="Arial" w:cs="Arial"/>
          <w:bCs/>
          <w:color w:val="000000" w:themeColor="text1"/>
        </w:rPr>
        <w:t>previsão</w:t>
      </w:r>
      <w:r w:rsidRPr="00B04FF7">
        <w:rPr>
          <w:rFonts w:ascii="Arial" w:hAnsi="Arial" w:cs="Arial"/>
          <w:color w:val="000000" w:themeColor="text1"/>
        </w:rPr>
        <w:t xml:space="preserve">, e que os itens serão adquiridos </w:t>
      </w:r>
      <w:r w:rsidRPr="00A82AFD">
        <w:rPr>
          <w:rFonts w:ascii="Arial" w:hAnsi="Arial" w:cs="Arial"/>
          <w:bCs/>
          <w:color w:val="000000" w:themeColor="text1"/>
        </w:rPr>
        <w:t>somente quando se configurarem as necessidades concretas</w:t>
      </w:r>
      <w:r w:rsidRPr="00B04FF7">
        <w:rPr>
          <w:rFonts w:ascii="Arial" w:hAnsi="Arial" w:cs="Arial"/>
          <w:color w:val="000000" w:themeColor="text1"/>
        </w:rPr>
        <w:t>, atendendo ao princípio da necessidade e ao modelo legal do SRP.</w:t>
      </w:r>
    </w:p>
    <w:p w:rsidR="002B3E9A" w:rsidRPr="00D8722E" w:rsidRDefault="000C08DA" w:rsidP="002B3E9A">
      <w:pPr>
        <w:shd w:val="clear" w:color="auto" w:fill="E7E6E6"/>
        <w:spacing w:before="280" w:after="280" w:line="276" w:lineRule="auto"/>
        <w:jc w:val="both"/>
        <w:rPr>
          <w:rFonts w:ascii="Arial" w:hAnsi="Arial" w:cs="Arial"/>
          <w:color w:val="000000"/>
          <w:sz w:val="24"/>
          <w:szCs w:val="24"/>
        </w:rPr>
      </w:pPr>
      <w:r>
        <w:rPr>
          <w:rFonts w:ascii="Arial" w:eastAsia="Times New Roman" w:hAnsi="Arial" w:cs="Arial"/>
          <w:b/>
          <w:sz w:val="24"/>
          <w:szCs w:val="24"/>
        </w:rPr>
        <w:t>6</w:t>
      </w:r>
      <w:r w:rsidR="002B3E9A">
        <w:rPr>
          <w:rFonts w:ascii="Arial" w:eastAsia="Times New Roman" w:hAnsi="Arial" w:cs="Arial"/>
          <w:b/>
          <w:sz w:val="24"/>
          <w:szCs w:val="24"/>
        </w:rPr>
        <w:t xml:space="preserve">. </w:t>
      </w:r>
      <w:r>
        <w:rPr>
          <w:rFonts w:ascii="Arial" w:hAnsi="Arial" w:cs="Arial"/>
          <w:b/>
          <w:sz w:val="24"/>
          <w:szCs w:val="24"/>
        </w:rPr>
        <w:t xml:space="preserve">ESTIMATIVA DAS QUANTIDADES, </w:t>
      </w:r>
      <w:r w:rsidRPr="0003732C">
        <w:rPr>
          <w:rFonts w:ascii="Arial" w:hAnsi="Arial" w:cs="Arial"/>
          <w:b/>
          <w:sz w:val="24"/>
          <w:szCs w:val="24"/>
        </w:rPr>
        <w:t xml:space="preserve">ACOMPANHADAS DAS MEMÓRIAS DE </w:t>
      </w:r>
      <w:proofErr w:type="gramStart"/>
      <w:r w:rsidRPr="0003732C">
        <w:rPr>
          <w:rFonts w:ascii="Arial" w:hAnsi="Arial" w:cs="Arial"/>
          <w:b/>
          <w:sz w:val="24"/>
          <w:szCs w:val="24"/>
        </w:rPr>
        <w:t>CÁLCULO</w:t>
      </w:r>
      <w:proofErr w:type="gramEnd"/>
    </w:p>
    <w:tbl>
      <w:tblPr>
        <w:tblW w:w="10729" w:type="dxa"/>
        <w:tblInd w:w="-873" w:type="dxa"/>
        <w:tblCellMar>
          <w:left w:w="70" w:type="dxa"/>
          <w:right w:w="70" w:type="dxa"/>
        </w:tblCellMar>
        <w:tblLook w:val="04A0" w:firstRow="1" w:lastRow="0" w:firstColumn="1" w:lastColumn="0" w:noHBand="0" w:noVBand="1"/>
      </w:tblPr>
      <w:tblGrid>
        <w:gridCol w:w="618"/>
        <w:gridCol w:w="892"/>
        <w:gridCol w:w="907"/>
        <w:gridCol w:w="5330"/>
        <w:gridCol w:w="1418"/>
        <w:gridCol w:w="1564"/>
      </w:tblGrid>
      <w:tr w:rsidR="00EE7267" w:rsidTr="00A77E08">
        <w:trPr>
          <w:trHeight w:val="747"/>
        </w:trPr>
        <w:tc>
          <w:tcPr>
            <w:tcW w:w="10729" w:type="dxa"/>
            <w:gridSpan w:val="6"/>
            <w:tcBorders>
              <w:top w:val="single" w:sz="4" w:space="0" w:color="auto"/>
              <w:left w:val="single" w:sz="4" w:space="0" w:color="auto"/>
              <w:bottom w:val="nil"/>
              <w:right w:val="single" w:sz="4" w:space="0" w:color="auto"/>
            </w:tcBorders>
            <w:shd w:val="clear" w:color="000000" w:fill="FFFFFF"/>
            <w:noWrap/>
            <w:vAlign w:val="center"/>
          </w:tcPr>
          <w:p w:rsidR="00EE7267" w:rsidRDefault="005666E3" w:rsidP="00EE7267">
            <w:pPr>
              <w:jc w:val="center"/>
              <w:rPr>
                <w:rFonts w:ascii="Arial" w:hAnsi="Arial" w:cs="Arial"/>
                <w:b/>
                <w:bCs/>
                <w:sz w:val="20"/>
                <w:szCs w:val="20"/>
              </w:rPr>
            </w:pPr>
            <w:r>
              <w:rPr>
                <w:rFonts w:ascii="Arial" w:hAnsi="Arial" w:cs="Arial"/>
                <w:b/>
                <w:bCs/>
                <w:sz w:val="20"/>
                <w:szCs w:val="20"/>
              </w:rPr>
              <w:t xml:space="preserve">ITEM </w:t>
            </w:r>
            <w:proofErr w:type="gramStart"/>
            <w:r>
              <w:rPr>
                <w:rFonts w:ascii="Arial" w:hAnsi="Arial" w:cs="Arial"/>
                <w:b/>
                <w:bCs/>
                <w:sz w:val="20"/>
                <w:szCs w:val="20"/>
              </w:rPr>
              <w:t>4</w:t>
            </w:r>
            <w:proofErr w:type="gramEnd"/>
          </w:p>
        </w:tc>
      </w:tr>
      <w:tr w:rsidR="00EE7267" w:rsidTr="00A77E08">
        <w:trPr>
          <w:trHeight w:val="747"/>
        </w:trPr>
        <w:tc>
          <w:tcPr>
            <w:tcW w:w="618" w:type="dxa"/>
            <w:tcBorders>
              <w:top w:val="single" w:sz="4" w:space="0" w:color="auto"/>
              <w:left w:val="single" w:sz="4" w:space="0" w:color="auto"/>
              <w:bottom w:val="nil"/>
              <w:right w:val="single" w:sz="4" w:space="0" w:color="auto"/>
            </w:tcBorders>
            <w:shd w:val="clear" w:color="000000" w:fill="FFFFFF"/>
            <w:noWrap/>
            <w:vAlign w:val="center"/>
          </w:tcPr>
          <w:p w:rsidR="00EE7267" w:rsidRDefault="00EE7267" w:rsidP="00EE7267">
            <w:pPr>
              <w:jc w:val="center"/>
              <w:rPr>
                <w:rFonts w:ascii="Arial" w:hAnsi="Arial" w:cs="Arial"/>
                <w:b/>
                <w:bCs/>
                <w:sz w:val="20"/>
                <w:szCs w:val="20"/>
              </w:rPr>
            </w:pPr>
            <w:r>
              <w:rPr>
                <w:rFonts w:ascii="Arial" w:hAnsi="Arial" w:cs="Arial"/>
                <w:b/>
                <w:bCs/>
                <w:sz w:val="20"/>
                <w:szCs w:val="20"/>
              </w:rPr>
              <w:t>ITEM</w:t>
            </w:r>
          </w:p>
        </w:tc>
        <w:tc>
          <w:tcPr>
            <w:tcW w:w="892" w:type="dxa"/>
            <w:tcBorders>
              <w:top w:val="single" w:sz="4" w:space="0" w:color="auto"/>
              <w:left w:val="nil"/>
              <w:bottom w:val="nil"/>
              <w:right w:val="single" w:sz="4" w:space="0" w:color="auto"/>
            </w:tcBorders>
            <w:shd w:val="clear" w:color="000000" w:fill="FFFFFF"/>
            <w:noWrap/>
            <w:vAlign w:val="center"/>
          </w:tcPr>
          <w:p w:rsidR="00EE7267" w:rsidRDefault="00EE7267" w:rsidP="00EE7267">
            <w:pPr>
              <w:jc w:val="center"/>
              <w:rPr>
                <w:rFonts w:ascii="Arial" w:hAnsi="Arial" w:cs="Arial"/>
                <w:b/>
                <w:bCs/>
                <w:sz w:val="20"/>
                <w:szCs w:val="20"/>
              </w:rPr>
            </w:pPr>
            <w:r>
              <w:rPr>
                <w:rFonts w:ascii="Arial" w:hAnsi="Arial" w:cs="Arial"/>
                <w:b/>
                <w:bCs/>
                <w:sz w:val="20"/>
                <w:szCs w:val="20"/>
              </w:rPr>
              <w:t>UNID.</w:t>
            </w:r>
          </w:p>
        </w:tc>
        <w:tc>
          <w:tcPr>
            <w:tcW w:w="907" w:type="dxa"/>
            <w:tcBorders>
              <w:top w:val="single" w:sz="4" w:space="0" w:color="auto"/>
              <w:left w:val="nil"/>
              <w:bottom w:val="nil"/>
              <w:right w:val="single" w:sz="4" w:space="0" w:color="auto"/>
            </w:tcBorders>
            <w:shd w:val="clear" w:color="000000" w:fill="FFFFFF"/>
            <w:noWrap/>
            <w:vAlign w:val="center"/>
          </w:tcPr>
          <w:p w:rsidR="00EE7267" w:rsidRDefault="00EE7267" w:rsidP="00EE7267">
            <w:pPr>
              <w:jc w:val="center"/>
              <w:rPr>
                <w:rFonts w:ascii="Arial" w:hAnsi="Arial" w:cs="Arial"/>
                <w:b/>
                <w:bCs/>
                <w:sz w:val="20"/>
                <w:szCs w:val="20"/>
              </w:rPr>
            </w:pPr>
            <w:r>
              <w:rPr>
                <w:rFonts w:ascii="Arial" w:hAnsi="Arial" w:cs="Arial"/>
                <w:b/>
                <w:bCs/>
                <w:sz w:val="20"/>
                <w:szCs w:val="20"/>
              </w:rPr>
              <w:t xml:space="preserve">QUANT. </w:t>
            </w:r>
          </w:p>
        </w:tc>
        <w:tc>
          <w:tcPr>
            <w:tcW w:w="5330" w:type="dxa"/>
            <w:tcBorders>
              <w:top w:val="single" w:sz="4" w:space="0" w:color="auto"/>
              <w:left w:val="nil"/>
              <w:bottom w:val="nil"/>
              <w:right w:val="single" w:sz="4" w:space="0" w:color="auto"/>
            </w:tcBorders>
            <w:shd w:val="clear" w:color="000000" w:fill="FFFFFF"/>
            <w:noWrap/>
            <w:vAlign w:val="center"/>
          </w:tcPr>
          <w:p w:rsidR="00EE7267" w:rsidRDefault="00EE7267" w:rsidP="00EE7267">
            <w:pPr>
              <w:jc w:val="center"/>
              <w:rPr>
                <w:rFonts w:ascii="Arial" w:hAnsi="Arial" w:cs="Arial"/>
                <w:b/>
                <w:bCs/>
                <w:sz w:val="20"/>
                <w:szCs w:val="20"/>
              </w:rPr>
            </w:pPr>
            <w:r>
              <w:rPr>
                <w:rFonts w:ascii="Arial" w:hAnsi="Arial" w:cs="Arial"/>
                <w:b/>
                <w:bCs/>
                <w:sz w:val="20"/>
                <w:szCs w:val="20"/>
              </w:rPr>
              <w:t xml:space="preserve">DISCRIMINAÇÃO DO VEICULO </w:t>
            </w:r>
          </w:p>
        </w:tc>
        <w:tc>
          <w:tcPr>
            <w:tcW w:w="1418" w:type="dxa"/>
            <w:tcBorders>
              <w:top w:val="single" w:sz="4" w:space="0" w:color="auto"/>
              <w:left w:val="nil"/>
              <w:bottom w:val="nil"/>
              <w:right w:val="single" w:sz="4" w:space="0" w:color="auto"/>
            </w:tcBorders>
            <w:shd w:val="clear" w:color="000000" w:fill="FFFFFF"/>
            <w:vAlign w:val="center"/>
          </w:tcPr>
          <w:p w:rsidR="00EE7267" w:rsidRDefault="00EE7267" w:rsidP="00EE7267">
            <w:pPr>
              <w:jc w:val="center"/>
              <w:rPr>
                <w:rFonts w:ascii="Arial" w:hAnsi="Arial" w:cs="Arial"/>
                <w:b/>
                <w:bCs/>
                <w:sz w:val="20"/>
                <w:szCs w:val="20"/>
              </w:rPr>
            </w:pPr>
            <w:r>
              <w:rPr>
                <w:rFonts w:ascii="Arial" w:hAnsi="Arial" w:cs="Arial"/>
                <w:b/>
                <w:bCs/>
                <w:sz w:val="20"/>
                <w:szCs w:val="20"/>
              </w:rPr>
              <w:t xml:space="preserve"> VALOR UNITARIO</w:t>
            </w:r>
          </w:p>
        </w:tc>
        <w:tc>
          <w:tcPr>
            <w:tcW w:w="1564" w:type="dxa"/>
            <w:tcBorders>
              <w:top w:val="single" w:sz="4" w:space="0" w:color="auto"/>
              <w:left w:val="nil"/>
              <w:bottom w:val="nil"/>
              <w:right w:val="single" w:sz="4" w:space="0" w:color="auto"/>
            </w:tcBorders>
            <w:shd w:val="clear" w:color="000000" w:fill="FFFFFF"/>
            <w:vAlign w:val="center"/>
          </w:tcPr>
          <w:p w:rsidR="00EE7267" w:rsidRDefault="00EE7267" w:rsidP="00EE7267">
            <w:pPr>
              <w:jc w:val="center"/>
              <w:rPr>
                <w:rFonts w:ascii="Arial" w:hAnsi="Arial" w:cs="Arial"/>
                <w:b/>
                <w:bCs/>
                <w:sz w:val="20"/>
                <w:szCs w:val="20"/>
              </w:rPr>
            </w:pPr>
            <w:r>
              <w:rPr>
                <w:rFonts w:ascii="Arial" w:hAnsi="Arial" w:cs="Arial"/>
                <w:b/>
                <w:bCs/>
                <w:sz w:val="20"/>
                <w:szCs w:val="20"/>
              </w:rPr>
              <w:t xml:space="preserve"> VALOR TOTAL</w:t>
            </w:r>
          </w:p>
        </w:tc>
      </w:tr>
      <w:tr w:rsidR="00E248BC" w:rsidTr="00A77E08">
        <w:trPr>
          <w:trHeight w:val="1560"/>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E248BC" w:rsidRPr="00C323C0" w:rsidRDefault="00E248BC" w:rsidP="00EE7267">
            <w:pPr>
              <w:jc w:val="center"/>
              <w:rPr>
                <w:rFonts w:ascii="Arial" w:hAnsi="Arial" w:cs="Arial"/>
                <w:b/>
                <w:bCs/>
                <w:sz w:val="20"/>
                <w:szCs w:val="20"/>
              </w:rPr>
            </w:pPr>
            <w:proofErr w:type="gramStart"/>
            <w:r w:rsidRPr="00C323C0">
              <w:rPr>
                <w:rFonts w:ascii="Arial" w:hAnsi="Arial" w:cs="Arial"/>
                <w:b/>
                <w:bCs/>
                <w:sz w:val="20"/>
                <w:szCs w:val="20"/>
              </w:rPr>
              <w:lastRenderedPageBreak/>
              <w:t>1</w:t>
            </w:r>
            <w:proofErr w:type="gramEnd"/>
          </w:p>
        </w:tc>
        <w:tc>
          <w:tcPr>
            <w:tcW w:w="892" w:type="dxa"/>
            <w:tcBorders>
              <w:top w:val="single" w:sz="4" w:space="0" w:color="auto"/>
              <w:left w:val="nil"/>
              <w:bottom w:val="single" w:sz="4" w:space="0" w:color="auto"/>
              <w:right w:val="single" w:sz="4" w:space="0" w:color="auto"/>
            </w:tcBorders>
            <w:shd w:val="clear" w:color="000000" w:fill="FFFFFF"/>
            <w:vAlign w:val="center"/>
            <w:hideMark/>
          </w:tcPr>
          <w:p w:rsidR="00E248BC" w:rsidRPr="00C323C0" w:rsidRDefault="00E248BC" w:rsidP="00EE7267">
            <w:pPr>
              <w:spacing w:after="0" w:line="240" w:lineRule="auto"/>
              <w:jc w:val="center"/>
              <w:rPr>
                <w:rFonts w:ascii="Arial" w:eastAsia="Times New Roman" w:hAnsi="Arial" w:cs="Arial"/>
                <w:b/>
                <w:bCs/>
                <w:sz w:val="20"/>
                <w:szCs w:val="20"/>
              </w:rPr>
            </w:pPr>
            <w:r w:rsidRPr="00C323C0">
              <w:rPr>
                <w:rFonts w:ascii="Arial" w:hAnsi="Arial" w:cs="Arial"/>
                <w:color w:val="000000"/>
                <w:sz w:val="20"/>
                <w:szCs w:val="20"/>
              </w:rPr>
              <w:t>UND</w:t>
            </w:r>
          </w:p>
        </w:tc>
        <w:tc>
          <w:tcPr>
            <w:tcW w:w="907" w:type="dxa"/>
            <w:tcBorders>
              <w:top w:val="single" w:sz="4" w:space="0" w:color="auto"/>
              <w:left w:val="nil"/>
              <w:bottom w:val="single" w:sz="4" w:space="0" w:color="auto"/>
              <w:right w:val="nil"/>
            </w:tcBorders>
            <w:shd w:val="clear" w:color="000000" w:fill="FFFFFF"/>
            <w:noWrap/>
            <w:vAlign w:val="center"/>
            <w:hideMark/>
          </w:tcPr>
          <w:p w:rsidR="00E248BC" w:rsidRPr="00C323C0" w:rsidRDefault="00456385" w:rsidP="00EE7267">
            <w:pPr>
              <w:spacing w:after="0" w:line="240" w:lineRule="auto"/>
              <w:jc w:val="center"/>
              <w:rPr>
                <w:rFonts w:ascii="Arial" w:eastAsia="Times New Roman" w:hAnsi="Arial" w:cs="Arial"/>
                <w:b/>
                <w:bCs/>
                <w:sz w:val="20"/>
                <w:szCs w:val="20"/>
              </w:rPr>
            </w:pPr>
            <w:proofErr w:type="gramStart"/>
            <w:r>
              <w:rPr>
                <w:rFonts w:ascii="Arial" w:eastAsia="Times New Roman" w:hAnsi="Arial" w:cs="Arial"/>
                <w:b/>
                <w:bCs/>
                <w:sz w:val="20"/>
                <w:szCs w:val="20"/>
              </w:rPr>
              <w:t>6</w:t>
            </w:r>
            <w:proofErr w:type="gramEnd"/>
          </w:p>
        </w:tc>
        <w:tc>
          <w:tcPr>
            <w:tcW w:w="5330" w:type="dxa"/>
            <w:tcBorders>
              <w:top w:val="single" w:sz="4" w:space="0" w:color="auto"/>
              <w:left w:val="single" w:sz="4" w:space="0" w:color="auto"/>
              <w:bottom w:val="single" w:sz="4" w:space="0" w:color="auto"/>
              <w:right w:val="single" w:sz="4" w:space="0" w:color="auto"/>
            </w:tcBorders>
            <w:shd w:val="clear" w:color="000000" w:fill="FFFFFF"/>
            <w:vAlign w:val="bottom"/>
          </w:tcPr>
          <w:p w:rsidR="00E248BC" w:rsidRDefault="00E248BC" w:rsidP="007F596E">
            <w:pPr>
              <w:pStyle w:val="Estilo1"/>
              <w:ind w:firstLine="0"/>
            </w:pPr>
            <w:r w:rsidRPr="00317AA5">
              <w:rPr>
                <w:b/>
              </w:rPr>
              <w:t>VEÍCULO TIPO VAN COM CAPACIDADE DE NO MINIMO 21 LUGARES - ANO DE FABRICAÇÃO E MODELO NÃO INFERIOR A 2024, 0 (ZERO) KM</w:t>
            </w:r>
            <w:r w:rsidRPr="00317AA5">
              <w:t xml:space="preserve">; cor branca pintura sólida; duas portas laterais dianteiras, uma porta lateral direita deslizante com vidro, uma porta dupla traseira com vidro, carroceria em chapa de aço; </w:t>
            </w:r>
            <w:proofErr w:type="spellStart"/>
            <w:r w:rsidRPr="00317AA5">
              <w:t>pbt</w:t>
            </w:r>
            <w:proofErr w:type="spellEnd"/>
            <w:r w:rsidRPr="00317AA5">
              <w:t xml:space="preserve"> mínimo 5.000kg; poltronas individuais reclináveis no compartimento de passageiros; cintos de segurança laterais dianteiros retráteis de três pontos, cintos de segurança para todos os passageiros; motorização de no mínimo 2.0l, </w:t>
            </w:r>
            <w:proofErr w:type="gramStart"/>
            <w:r w:rsidRPr="00317AA5">
              <w:t>4</w:t>
            </w:r>
            <w:proofErr w:type="gramEnd"/>
            <w:r w:rsidRPr="00317AA5">
              <w:t xml:space="preserve"> cilindros a diesel, com potência não inferior a 160 </w:t>
            </w:r>
            <w:proofErr w:type="spellStart"/>
            <w:r w:rsidRPr="00317AA5">
              <w:t>cv</w:t>
            </w:r>
            <w:proofErr w:type="spellEnd"/>
            <w:r w:rsidRPr="00317AA5">
              <w:t xml:space="preserve">; câmbio com no mínimo 05 marchas à frente e uma à ré; tração traseira; direção hidráulica/elétrica; freio a disco nas 4 rodas com </w:t>
            </w:r>
            <w:proofErr w:type="spellStart"/>
            <w:r w:rsidRPr="00317AA5">
              <w:t>abs</w:t>
            </w:r>
            <w:proofErr w:type="spellEnd"/>
            <w:r w:rsidRPr="00317AA5">
              <w:t xml:space="preserve">; protetor de cárter; ar condicionado frontal e traseiro (ambos originais de fábrica); </w:t>
            </w:r>
            <w:proofErr w:type="spellStart"/>
            <w:r w:rsidRPr="00317AA5">
              <w:t>airbag</w:t>
            </w:r>
            <w:proofErr w:type="spellEnd"/>
            <w:r w:rsidRPr="00317AA5">
              <w:t xml:space="preserve"> duplo dianteiro; travas elétrica; vidros elétricos dianteiro; alarme antifurto; sirene de ré; sensor de ré; retrovisores externos com acionamento elétrico; roda padrão mínimo aro r1</w:t>
            </w:r>
            <w:r>
              <w:t>6</w:t>
            </w:r>
            <w:r w:rsidRPr="00317AA5">
              <w:t xml:space="preserve">; tacógrafo; rádio </w:t>
            </w:r>
            <w:proofErr w:type="spellStart"/>
            <w:r w:rsidRPr="00317AA5">
              <w:t>am</w:t>
            </w:r>
            <w:proofErr w:type="spellEnd"/>
            <w:r w:rsidRPr="00317AA5">
              <w:t>/</w:t>
            </w:r>
            <w:proofErr w:type="spellStart"/>
            <w:r w:rsidRPr="00317AA5">
              <w:t>fm</w:t>
            </w:r>
            <w:proofErr w:type="spellEnd"/>
            <w:r w:rsidRPr="00317AA5">
              <w:t xml:space="preserve"> com </w:t>
            </w:r>
            <w:proofErr w:type="spellStart"/>
            <w:r w:rsidRPr="00317AA5">
              <w:t>cd</w:t>
            </w:r>
            <w:proofErr w:type="spellEnd"/>
            <w:r w:rsidRPr="00317AA5">
              <w:t>/mp3/</w:t>
            </w:r>
            <w:proofErr w:type="spellStart"/>
            <w:r w:rsidRPr="00317AA5">
              <w:t>usb</w:t>
            </w:r>
            <w:proofErr w:type="spellEnd"/>
            <w:r w:rsidRPr="00317AA5">
              <w:t xml:space="preserve">, antena e alto falantes; jogo de tapetes; garantia mínima de 12 meses sem limite de quilometragem; emplacamento em nome da contratante; e todos os itens de segurança e obrigatórios de acordo com a legislação vigente. </w:t>
            </w:r>
            <w:r w:rsidRPr="00317AA5">
              <w:br/>
            </w:r>
            <w:proofErr w:type="gramStart"/>
            <w:r w:rsidRPr="00317AA5">
              <w:t>garantia</w:t>
            </w:r>
            <w:proofErr w:type="gramEnd"/>
            <w:r w:rsidRPr="00317AA5">
              <w:t xml:space="preserve"> mínima de 12 meses, sem limite de quilometragem, inexistência de qualquer tipo de gravame sobre</w:t>
            </w:r>
            <w:r>
              <w:t xml:space="preserve"> </w:t>
            </w:r>
            <w:r w:rsidRPr="00317AA5">
              <w:t>o</w:t>
            </w:r>
            <w:r>
              <w:t xml:space="preserve"> </w:t>
            </w:r>
            <w:r w:rsidRPr="00317AA5">
              <w:t>veículo.</w:t>
            </w:r>
          </w:p>
          <w:p w:rsidR="00E248BC" w:rsidRDefault="00E248BC" w:rsidP="007F596E">
            <w:pPr>
              <w:pStyle w:val="Estilo1"/>
              <w:ind w:firstLine="0"/>
              <w:rPr>
                <w:sz w:val="20"/>
              </w:rPr>
            </w:pPr>
            <w:r w:rsidRPr="00317AA5">
              <w:t xml:space="preserve">• com pneu de socorro, </w:t>
            </w:r>
            <w:proofErr w:type="gramStart"/>
            <w:r w:rsidRPr="00317AA5">
              <w:t>macaco, extintor, triangulo</w:t>
            </w:r>
            <w:proofErr w:type="gramEnd"/>
            <w:r w:rsidRPr="00317AA5">
              <w:t xml:space="preserve"> de sinalização, chave de roda e alavanca.</w:t>
            </w:r>
            <w:r w:rsidRPr="00317AA5">
              <w:br/>
              <w:t xml:space="preserve">• o veículo deverá ser entregue emplacado, em </w:t>
            </w:r>
            <w:r w:rsidRPr="00317AA5">
              <w:lastRenderedPageBreak/>
              <w:t>nome do município na categoria oficial.</w:t>
            </w:r>
          </w:p>
        </w:tc>
        <w:tc>
          <w:tcPr>
            <w:tcW w:w="1418" w:type="dxa"/>
            <w:tcBorders>
              <w:top w:val="single" w:sz="4" w:space="0" w:color="auto"/>
              <w:left w:val="nil"/>
              <w:bottom w:val="nil"/>
              <w:right w:val="single" w:sz="4" w:space="0" w:color="auto"/>
            </w:tcBorders>
            <w:shd w:val="clear" w:color="000000" w:fill="FFFFFF"/>
            <w:vAlign w:val="center"/>
            <w:hideMark/>
          </w:tcPr>
          <w:p w:rsidR="00E248BC" w:rsidRPr="00C323C0" w:rsidRDefault="00E248BC" w:rsidP="00A77E08">
            <w:pPr>
              <w:jc w:val="center"/>
              <w:rPr>
                <w:rFonts w:ascii="Arial" w:hAnsi="Arial" w:cs="Arial"/>
                <w:b/>
                <w:color w:val="000000"/>
                <w:sz w:val="20"/>
                <w:szCs w:val="20"/>
              </w:rPr>
            </w:pPr>
            <w:r>
              <w:rPr>
                <w:rFonts w:ascii="Arial" w:hAnsi="Arial" w:cs="Arial"/>
                <w:b/>
                <w:color w:val="000000"/>
                <w:sz w:val="20"/>
                <w:szCs w:val="20"/>
              </w:rPr>
              <w:lastRenderedPageBreak/>
              <w:t>R$463.527,78</w:t>
            </w:r>
          </w:p>
        </w:tc>
        <w:tc>
          <w:tcPr>
            <w:tcW w:w="1564" w:type="dxa"/>
            <w:tcBorders>
              <w:top w:val="single" w:sz="4" w:space="0" w:color="auto"/>
              <w:left w:val="nil"/>
              <w:bottom w:val="nil"/>
              <w:right w:val="single" w:sz="4" w:space="0" w:color="auto"/>
            </w:tcBorders>
            <w:shd w:val="clear" w:color="000000" w:fill="FFFFFF"/>
            <w:vAlign w:val="center"/>
            <w:hideMark/>
          </w:tcPr>
          <w:p w:rsidR="00E248BC" w:rsidRPr="00C323C0" w:rsidRDefault="00E248BC" w:rsidP="00456385">
            <w:pPr>
              <w:jc w:val="center"/>
              <w:rPr>
                <w:rFonts w:ascii="Arial" w:hAnsi="Arial" w:cs="Arial"/>
                <w:b/>
                <w:color w:val="000000"/>
                <w:sz w:val="20"/>
                <w:szCs w:val="20"/>
              </w:rPr>
            </w:pPr>
            <w:r>
              <w:rPr>
                <w:rFonts w:ascii="Arial" w:hAnsi="Arial" w:cs="Arial"/>
                <w:b/>
                <w:color w:val="000000"/>
                <w:sz w:val="20"/>
                <w:szCs w:val="20"/>
              </w:rPr>
              <w:t>R$</w:t>
            </w:r>
            <w:r w:rsidR="00456385">
              <w:rPr>
                <w:rFonts w:ascii="Arial" w:hAnsi="Arial" w:cs="Arial"/>
                <w:b/>
                <w:color w:val="000000"/>
                <w:sz w:val="20"/>
                <w:szCs w:val="20"/>
              </w:rPr>
              <w:t>2.</w:t>
            </w:r>
            <w:r>
              <w:rPr>
                <w:rFonts w:ascii="Arial" w:hAnsi="Arial" w:cs="Arial"/>
                <w:b/>
                <w:color w:val="000000"/>
                <w:sz w:val="20"/>
                <w:szCs w:val="20"/>
              </w:rPr>
              <w:t>7</w:t>
            </w:r>
            <w:r w:rsidR="00456385">
              <w:rPr>
                <w:rFonts w:ascii="Arial" w:hAnsi="Arial" w:cs="Arial"/>
                <w:b/>
                <w:color w:val="000000"/>
                <w:sz w:val="20"/>
                <w:szCs w:val="20"/>
              </w:rPr>
              <w:t>81</w:t>
            </w:r>
            <w:r>
              <w:rPr>
                <w:rFonts w:ascii="Arial" w:hAnsi="Arial" w:cs="Arial"/>
                <w:b/>
                <w:color w:val="000000"/>
                <w:sz w:val="20"/>
                <w:szCs w:val="20"/>
              </w:rPr>
              <w:t>.</w:t>
            </w:r>
            <w:r w:rsidR="00456385">
              <w:rPr>
                <w:rFonts w:ascii="Arial" w:hAnsi="Arial" w:cs="Arial"/>
                <w:b/>
                <w:color w:val="000000"/>
                <w:sz w:val="20"/>
                <w:szCs w:val="20"/>
              </w:rPr>
              <w:t>166</w:t>
            </w:r>
            <w:r>
              <w:rPr>
                <w:rFonts w:ascii="Arial" w:hAnsi="Arial" w:cs="Arial"/>
                <w:b/>
                <w:color w:val="000000"/>
                <w:sz w:val="20"/>
                <w:szCs w:val="20"/>
              </w:rPr>
              <w:t>,6</w:t>
            </w:r>
            <w:r w:rsidR="00456385">
              <w:rPr>
                <w:rFonts w:ascii="Arial" w:hAnsi="Arial" w:cs="Arial"/>
                <w:b/>
                <w:color w:val="000000"/>
                <w:sz w:val="20"/>
                <w:szCs w:val="20"/>
              </w:rPr>
              <w:t>8</w:t>
            </w:r>
          </w:p>
        </w:tc>
      </w:tr>
      <w:tr w:rsidR="00456385" w:rsidTr="00A77E08">
        <w:trPr>
          <w:trHeight w:val="330"/>
        </w:trPr>
        <w:tc>
          <w:tcPr>
            <w:tcW w:w="9165"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6385" w:rsidRDefault="00456385" w:rsidP="00EE7267">
            <w:pPr>
              <w:jc w:val="center"/>
              <w:rPr>
                <w:rFonts w:ascii="Arial" w:hAnsi="Arial" w:cs="Arial"/>
                <w:b/>
                <w:bCs/>
                <w:sz w:val="20"/>
                <w:szCs w:val="20"/>
              </w:rPr>
            </w:pPr>
            <w:r>
              <w:rPr>
                <w:rFonts w:ascii="Arial" w:hAnsi="Arial" w:cs="Arial"/>
                <w:b/>
                <w:bCs/>
                <w:sz w:val="20"/>
                <w:szCs w:val="20"/>
              </w:rPr>
              <w:lastRenderedPageBreak/>
              <w:t>VALOR TOTAL GERAL</w:t>
            </w: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456385" w:rsidRPr="00C323C0" w:rsidRDefault="00456385" w:rsidP="00717506">
            <w:pPr>
              <w:jc w:val="center"/>
              <w:rPr>
                <w:rFonts w:ascii="Arial" w:hAnsi="Arial" w:cs="Arial"/>
                <w:b/>
                <w:color w:val="000000"/>
                <w:sz w:val="20"/>
                <w:szCs w:val="20"/>
              </w:rPr>
            </w:pPr>
            <w:r>
              <w:rPr>
                <w:rFonts w:ascii="Arial" w:hAnsi="Arial" w:cs="Arial"/>
                <w:b/>
                <w:color w:val="000000"/>
                <w:sz w:val="20"/>
                <w:szCs w:val="20"/>
              </w:rPr>
              <w:t>R$2.781.166,68</w:t>
            </w:r>
          </w:p>
        </w:tc>
      </w:tr>
    </w:tbl>
    <w:p w:rsidR="00211BB6" w:rsidRPr="00C17AE1" w:rsidRDefault="003125D9" w:rsidP="00211BB6">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7</w:t>
      </w:r>
      <w:r w:rsidR="00211BB6">
        <w:rPr>
          <w:rFonts w:ascii="Arial" w:eastAsia="Times New Roman" w:hAnsi="Arial" w:cs="Arial"/>
          <w:b/>
          <w:sz w:val="24"/>
          <w:szCs w:val="24"/>
        </w:rPr>
        <w:t>. ESTIMATIVA DO VALOR DA CONTRATAÇÃO</w:t>
      </w:r>
    </w:p>
    <w:p w:rsidR="005A5F38" w:rsidRPr="005A5F38" w:rsidRDefault="005A5F38" w:rsidP="005A5F38">
      <w:pPr>
        <w:spacing w:before="100" w:beforeAutospacing="1" w:after="100" w:afterAutospacing="1" w:line="276" w:lineRule="auto"/>
        <w:jc w:val="both"/>
        <w:rPr>
          <w:rFonts w:ascii="Arial" w:hAnsi="Arial" w:cs="Arial"/>
          <w:sz w:val="24"/>
          <w:szCs w:val="24"/>
          <w:shd w:val="clear" w:color="auto" w:fill="FFFFFF"/>
        </w:rPr>
      </w:pPr>
      <w:r w:rsidRPr="005A5F38">
        <w:rPr>
          <w:rFonts w:ascii="Arial" w:hAnsi="Arial" w:cs="Arial"/>
          <w:sz w:val="24"/>
          <w:szCs w:val="24"/>
          <w:shd w:val="clear" w:color="auto" w:fill="FFFFFF"/>
        </w:rPr>
        <w:t xml:space="preserve">O custo estimado total da aquisição é </w:t>
      </w:r>
      <w:r w:rsidRPr="00395C19">
        <w:rPr>
          <w:rFonts w:ascii="Arial" w:hAnsi="Arial" w:cs="Arial"/>
          <w:sz w:val="24"/>
          <w:szCs w:val="24"/>
          <w:shd w:val="clear" w:color="auto" w:fill="FFFFFF"/>
        </w:rPr>
        <w:t xml:space="preserve">de </w:t>
      </w:r>
      <w:r w:rsidRPr="00395C19">
        <w:rPr>
          <w:rFonts w:ascii="Arial" w:hAnsi="Arial" w:cs="Arial"/>
          <w:b/>
          <w:sz w:val="24"/>
          <w:szCs w:val="24"/>
          <w:shd w:val="clear" w:color="auto" w:fill="FFFFFF"/>
        </w:rPr>
        <w:t>R$</w:t>
      </w:r>
      <w:r w:rsidR="00285AA1" w:rsidRPr="00395C19">
        <w:rPr>
          <w:rFonts w:ascii="Arial" w:hAnsi="Arial" w:cs="Arial"/>
          <w:b/>
          <w:sz w:val="24"/>
          <w:szCs w:val="24"/>
          <w:shd w:val="clear" w:color="auto" w:fill="FFFFFF"/>
        </w:rPr>
        <w:t xml:space="preserve"> </w:t>
      </w:r>
      <w:r w:rsidR="000E5A6E">
        <w:rPr>
          <w:rFonts w:ascii="Arial" w:hAnsi="Arial" w:cs="Arial"/>
          <w:b/>
          <w:color w:val="000000"/>
          <w:sz w:val="24"/>
          <w:szCs w:val="24"/>
        </w:rPr>
        <w:t>2</w:t>
      </w:r>
      <w:r w:rsidR="00395C19" w:rsidRPr="00395C19">
        <w:rPr>
          <w:rFonts w:ascii="Arial" w:hAnsi="Arial" w:cs="Arial"/>
          <w:b/>
          <w:color w:val="000000"/>
          <w:sz w:val="24"/>
          <w:szCs w:val="24"/>
        </w:rPr>
        <w:t>.</w:t>
      </w:r>
      <w:r w:rsidR="000E5A6E">
        <w:rPr>
          <w:rFonts w:ascii="Arial" w:hAnsi="Arial" w:cs="Arial"/>
          <w:b/>
          <w:color w:val="000000"/>
          <w:sz w:val="24"/>
          <w:szCs w:val="24"/>
        </w:rPr>
        <w:t>781.166</w:t>
      </w:r>
      <w:r w:rsidR="00A77E08">
        <w:rPr>
          <w:rFonts w:ascii="Arial" w:hAnsi="Arial" w:cs="Arial"/>
          <w:b/>
          <w:color w:val="000000"/>
          <w:sz w:val="24"/>
          <w:szCs w:val="24"/>
        </w:rPr>
        <w:t>,</w:t>
      </w:r>
      <w:r w:rsidR="005666E3">
        <w:rPr>
          <w:rFonts w:ascii="Arial" w:hAnsi="Arial" w:cs="Arial"/>
          <w:b/>
          <w:color w:val="000000"/>
          <w:sz w:val="24"/>
          <w:szCs w:val="24"/>
        </w:rPr>
        <w:t>6</w:t>
      </w:r>
      <w:r w:rsidR="000E5A6E">
        <w:rPr>
          <w:rFonts w:ascii="Arial" w:hAnsi="Arial" w:cs="Arial"/>
          <w:b/>
          <w:color w:val="000000"/>
          <w:sz w:val="24"/>
          <w:szCs w:val="24"/>
        </w:rPr>
        <w:t>8</w:t>
      </w:r>
      <w:r w:rsidRPr="005666E3">
        <w:rPr>
          <w:rFonts w:ascii="Arial" w:hAnsi="Arial" w:cs="Arial"/>
          <w:sz w:val="24"/>
          <w:szCs w:val="24"/>
          <w:shd w:val="clear" w:color="auto" w:fill="FFFFFF"/>
        </w:rPr>
        <w:t>,</w:t>
      </w:r>
      <w:r w:rsidRPr="005A5F38">
        <w:rPr>
          <w:rFonts w:ascii="Arial" w:hAnsi="Arial" w:cs="Arial"/>
          <w:sz w:val="24"/>
          <w:szCs w:val="24"/>
          <w:shd w:val="clear" w:color="auto" w:fill="FFFFFF"/>
        </w:rPr>
        <w:t xml:space="preserve"> conforme os custos unitários apurados.</w:t>
      </w:r>
    </w:p>
    <w:p w:rsidR="001407ED" w:rsidRPr="001407ED" w:rsidRDefault="001407ED" w:rsidP="001407ED">
      <w:pPr>
        <w:pStyle w:val="Estilo1"/>
        <w:ind w:firstLine="0"/>
      </w:pPr>
      <w:r w:rsidRPr="001407ED">
        <w:t xml:space="preserve">Para a estimativa dos preços referenciais da contratação, foram utilizadas como parâmetros as disposições contidas na </w:t>
      </w:r>
      <w:r w:rsidRPr="001407ED">
        <w:rPr>
          <w:b/>
          <w:bCs/>
        </w:rPr>
        <w:t xml:space="preserve">Instrução Normativa SG/SEDGGD/ME nº 65, de </w:t>
      </w:r>
      <w:proofErr w:type="gramStart"/>
      <w:r w:rsidRPr="001407ED">
        <w:rPr>
          <w:b/>
          <w:bCs/>
        </w:rPr>
        <w:t>7</w:t>
      </w:r>
      <w:proofErr w:type="gramEnd"/>
      <w:r w:rsidRPr="001407ED">
        <w:rPr>
          <w:b/>
          <w:bCs/>
        </w:rPr>
        <w:t xml:space="preserve"> de julho de 2021</w:t>
      </w:r>
      <w:r w:rsidRPr="001407ED">
        <w:t xml:space="preserve">, e no </w:t>
      </w:r>
      <w:r w:rsidRPr="001407ED">
        <w:rPr>
          <w:b/>
          <w:bCs/>
        </w:rPr>
        <w:t>Decreto Municipal nº 3187/2023</w:t>
      </w:r>
      <w:r w:rsidRPr="001407ED">
        <w:t>, que estabelecem diretrizes para a pesquisa de preços no âmbito da Administração Pública.</w:t>
      </w:r>
    </w:p>
    <w:p w:rsidR="001407ED" w:rsidRPr="001407ED" w:rsidRDefault="001407ED" w:rsidP="001407ED">
      <w:pPr>
        <w:pStyle w:val="Estilo1"/>
        <w:ind w:firstLine="0"/>
      </w:pPr>
      <w:r w:rsidRPr="001407ED">
        <w:t xml:space="preserve">A pesquisa de preços foi realizada por meio da ferramenta informatizada </w:t>
      </w:r>
      <w:r w:rsidRPr="001407ED">
        <w:rPr>
          <w:b/>
          <w:bCs/>
        </w:rPr>
        <w:t>Sistema BLL Compras</w:t>
      </w:r>
      <w:r w:rsidR="00395C19">
        <w:rPr>
          <w:b/>
          <w:bCs/>
        </w:rPr>
        <w:t xml:space="preserve"> e PNCP</w:t>
      </w:r>
      <w:r w:rsidRPr="001407ED">
        <w:t xml:space="preserve">, que fundamenta suas pesquisas nos resultados de licitações adjudicadas e/ou homologadas por órgãos públicos. Essa metodologia atende aos critérios estabelecidos nos </w:t>
      </w:r>
      <w:r w:rsidRPr="001407ED">
        <w:rPr>
          <w:bCs/>
        </w:rPr>
        <w:t>incisos II e III do artigo 5º da IN 65/2021</w:t>
      </w:r>
      <w:r w:rsidRPr="001407ED">
        <w:t xml:space="preserve">, pois </w:t>
      </w:r>
      <w:proofErr w:type="gramStart"/>
      <w:r w:rsidRPr="001407ED">
        <w:t>abrange</w:t>
      </w:r>
      <w:proofErr w:type="gramEnd"/>
      <w:r w:rsidRPr="001407ED">
        <w:t xml:space="preserve"> tanto as compras públicas realizadas pelo Governo Federal, por meio do </w:t>
      </w:r>
      <w:r w:rsidRPr="001407ED">
        <w:rPr>
          <w:bCs/>
        </w:rPr>
        <w:t>Painel de Preços</w:t>
      </w:r>
      <w:r w:rsidRPr="001407ED">
        <w:t>, quanto contratações similares efetuadas por outros entes públicos.</w:t>
      </w:r>
    </w:p>
    <w:p w:rsidR="001407ED" w:rsidRPr="001407ED" w:rsidRDefault="001407ED" w:rsidP="001407ED">
      <w:pPr>
        <w:pStyle w:val="Estilo1"/>
        <w:ind w:firstLine="0"/>
      </w:pPr>
      <w:r w:rsidRPr="001407ED">
        <w:t xml:space="preserve">Além disso, para garantir maior precisão na obtenção do valor de referência e adequação ao mercado local, foi realizada </w:t>
      </w:r>
      <w:r w:rsidRPr="001407ED">
        <w:rPr>
          <w:bCs/>
        </w:rPr>
        <w:t xml:space="preserve">pesquisa de preços direta com </w:t>
      </w:r>
      <w:r w:rsidRPr="0035319B">
        <w:rPr>
          <w:b/>
          <w:bCs/>
        </w:rPr>
        <w:t>fornecedores do ramo</w:t>
      </w:r>
      <w:r w:rsidRPr="001407ED">
        <w:t xml:space="preserve">, considerando que o objeto da contratação inclui a </w:t>
      </w:r>
      <w:r w:rsidRPr="001407ED">
        <w:rPr>
          <w:bCs/>
        </w:rPr>
        <w:t>entrega do veículo no município de Andaraí, já devidamente</w:t>
      </w:r>
      <w:r w:rsidR="008227F5">
        <w:rPr>
          <w:bCs/>
        </w:rPr>
        <w:t xml:space="preserve"> licenciado e</w:t>
      </w:r>
      <w:r w:rsidRPr="001407ED">
        <w:rPr>
          <w:bCs/>
        </w:rPr>
        <w:t xml:space="preserve"> emplacado</w:t>
      </w:r>
      <w:r w:rsidR="008227F5">
        <w:rPr>
          <w:bCs/>
        </w:rPr>
        <w:t xml:space="preserve"> em nome do município</w:t>
      </w:r>
      <w:r w:rsidRPr="001407ED">
        <w:t>. Essa abordagem permite maior aderência à realidade do mercado e assegura uma contratação vantajosa para a Administração Pública.</w:t>
      </w:r>
    </w:p>
    <w:p w:rsidR="0035319B" w:rsidRDefault="0035319B" w:rsidP="0035319B">
      <w:pPr>
        <w:pStyle w:val="Estilo1"/>
        <w:ind w:firstLine="0"/>
      </w:pPr>
      <w:r>
        <w:t xml:space="preserve">Para assegurar a idoneidade do processo, os fornecedores foram formalmente consultados, recebendo um documento detalhado com o objeto a ser </w:t>
      </w:r>
      <w:proofErr w:type="gramStart"/>
      <w:r>
        <w:t>licitado, contendo regras</w:t>
      </w:r>
      <w:proofErr w:type="gramEnd"/>
      <w:r>
        <w:t xml:space="preserve"> quanto ao prazo de resposta, validade da proposta e todas as diretrizes para a formação do preço, incluindo os detalhes do objeto. O documento ainda esclarecia que se tratava de uma </w:t>
      </w:r>
      <w:r w:rsidRPr="0035319B">
        <w:rPr>
          <w:rStyle w:val="Forte"/>
          <w:b w:val="0"/>
        </w:rPr>
        <w:t>pesquisa de mercado para formação de preço</w:t>
      </w:r>
      <w:r>
        <w:t>, sem qualquer compromisso ou vínculo com a empresa fornecedora consultada.</w:t>
      </w:r>
    </w:p>
    <w:p w:rsidR="00263B76" w:rsidRDefault="0035319B" w:rsidP="0035319B">
      <w:pPr>
        <w:pStyle w:val="Estilo1"/>
        <w:ind w:firstLine="0"/>
      </w:pPr>
      <w:r>
        <w:lastRenderedPageBreak/>
        <w:t>Dessa forma, a pesquisa de preço buscou garantir a melhor estimativa para a contratação, assegurando transparência, eficiência e respeito aos princípios da economicidade e competitividade, fundamentais para a Administração Pública.</w:t>
      </w:r>
    </w:p>
    <w:p w:rsidR="00395C19" w:rsidRPr="00D07542" w:rsidRDefault="00395C19" w:rsidP="0035319B">
      <w:pPr>
        <w:pStyle w:val="Estilo1"/>
        <w:ind w:firstLine="0"/>
        <w:rPr>
          <w:b/>
        </w:rPr>
      </w:pPr>
      <w:r w:rsidRPr="00395C19">
        <w:t xml:space="preserve">Por fim, durante a análise comparativa das propostas recebidas, a Administração </w:t>
      </w:r>
      <w:r w:rsidRPr="00395C19">
        <w:rPr>
          <w:rStyle w:val="Forte"/>
          <w:b w:val="0"/>
        </w:rPr>
        <w:t>descartou alguns preços referenciais considerados inexequíveis</w:t>
      </w:r>
      <w:r w:rsidRPr="00395C19">
        <w:t xml:space="preserve">, por estarem significativamente acima </w:t>
      </w:r>
      <w:r>
        <w:t xml:space="preserve">ou abaixo </w:t>
      </w:r>
      <w:r w:rsidRPr="00395C19">
        <w:t>da média praticada no mercado</w:t>
      </w:r>
      <w:r w:rsidR="00D07542">
        <w:t>, em comparação a outras propostas</w:t>
      </w:r>
      <w:r w:rsidRPr="00395C19">
        <w:t xml:space="preserve">. Ressalta-se que, embora esses valores não tenham sido utilizados para compor a estimativa de referência, </w:t>
      </w:r>
      <w:r w:rsidRPr="00D07542">
        <w:rPr>
          <w:rStyle w:val="Forte"/>
          <w:b w:val="0"/>
        </w:rPr>
        <w:t>foram devidamente anexados ao processo para comprovação da lisura e transparência da pesquisa realizada</w:t>
      </w:r>
      <w:r w:rsidRPr="00D07542">
        <w:rPr>
          <w:b/>
        </w:rPr>
        <w:t>.</w:t>
      </w:r>
    </w:p>
    <w:p w:rsidR="00036B84" w:rsidRDefault="0035319B" w:rsidP="00BC54CE">
      <w:pPr>
        <w:pStyle w:val="Estilo1"/>
        <w:ind w:firstLine="0"/>
      </w:pPr>
      <w:r w:rsidRPr="005A5F38">
        <w:rPr>
          <w:shd w:val="clear" w:color="auto" w:fill="FFFFFF"/>
        </w:rPr>
        <w:t xml:space="preserve">Os comprovantes das pesquisas de preços coletadas estão anexados a este processo e subsidiaram a elaboração do </w:t>
      </w:r>
      <w:r w:rsidRPr="0035319B">
        <w:rPr>
          <w:shd w:val="clear" w:color="auto" w:fill="FFFFFF"/>
        </w:rPr>
        <w:t>Mapa de Preços</w:t>
      </w:r>
      <w:r w:rsidRPr="005A5F38">
        <w:rPr>
          <w:shd w:val="clear" w:color="auto" w:fill="FFFFFF"/>
        </w:rPr>
        <w:t xml:space="preserve">, no qual constam os valores obtidos para o estabelecimento do valor unitário máximo aceito pelo órgão. O Mapa de Preços compõe este processo como </w:t>
      </w:r>
      <w:r w:rsidRPr="0035319B">
        <w:rPr>
          <w:shd w:val="clear" w:color="auto" w:fill="FFFFFF"/>
        </w:rPr>
        <w:t>Anexo I</w:t>
      </w:r>
      <w:r w:rsidR="00BC54CE">
        <w:t>.</w:t>
      </w:r>
    </w:p>
    <w:p w:rsidR="00BC54CE" w:rsidRDefault="00BC54CE" w:rsidP="00BC54CE">
      <w:pPr>
        <w:pStyle w:val="Estilo1"/>
        <w:ind w:firstLine="0"/>
      </w:pPr>
      <w:r>
        <w:t xml:space="preserve">Considerando o Art. 6º dessa IN, foi utilizado como método para obtenção do preço estimado por item, </w:t>
      </w:r>
      <w:r w:rsidRPr="00641570">
        <w:rPr>
          <w:color w:val="auto"/>
        </w:rPr>
        <w:t xml:space="preserve">o valor </w:t>
      </w:r>
      <w:r w:rsidR="008227F5" w:rsidRPr="008227F5">
        <w:rPr>
          <w:color w:val="auto"/>
        </w:rPr>
        <w:t>médio</w:t>
      </w:r>
      <w:r w:rsidRPr="008227F5">
        <w:rPr>
          <w:color w:val="auto"/>
        </w:rPr>
        <w:t xml:space="preserve"> </w:t>
      </w:r>
      <w:r>
        <w:t>dos valores obtidos na pesquisa de preços, sobre um conjunto de no mínimo três preços.</w:t>
      </w:r>
    </w:p>
    <w:p w:rsidR="00BC54CE" w:rsidRDefault="00BC54CE" w:rsidP="00BC54CE">
      <w:pPr>
        <w:pStyle w:val="Estilo1"/>
        <w:ind w:firstLine="0"/>
      </w:pPr>
      <w:r>
        <w:t xml:space="preserve">Declaramos que foi feita análise crítica dos preços coletados, observou-se que os valores das propostas não apresentaram muita variação. Assim, buscou-se, dentro do conhecimento do </w:t>
      </w:r>
      <w:r w:rsidR="0035319B">
        <w:t>objeto</w:t>
      </w:r>
      <w:r>
        <w:t xml:space="preserve"> a ser adquirido, estabelecer um preço de referência condizente com o praticado no mercado. </w:t>
      </w:r>
    </w:p>
    <w:p w:rsidR="0046067D" w:rsidRPr="0046067D" w:rsidRDefault="002338B7" w:rsidP="0046067D">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9</w:t>
      </w:r>
      <w:r w:rsidR="008C4BB8">
        <w:rPr>
          <w:rFonts w:ascii="Arial" w:eastAsia="Times New Roman" w:hAnsi="Arial" w:cs="Arial"/>
          <w:b/>
          <w:sz w:val="24"/>
          <w:szCs w:val="24"/>
        </w:rPr>
        <w:t>. DESCRIÇÃO DA SOLUÇÃO COMO UM TODO</w:t>
      </w:r>
    </w:p>
    <w:p w:rsidR="00D07542" w:rsidRPr="00531775" w:rsidRDefault="00D07542" w:rsidP="00D07542">
      <w:pPr>
        <w:pStyle w:val="Estilo1"/>
        <w:ind w:firstLine="0"/>
      </w:pPr>
      <w:r w:rsidRPr="00531775">
        <w:t xml:space="preserve"> A solução proposta envolve a aquisição </w:t>
      </w:r>
      <w:r>
        <w:t>dos veículos</w:t>
      </w:r>
      <w:r w:rsidRPr="00531775">
        <w:t>, zero km.</w:t>
      </w:r>
    </w:p>
    <w:p w:rsidR="00D07542" w:rsidRPr="00531775" w:rsidRDefault="00D07542" w:rsidP="00D07542">
      <w:pPr>
        <w:pStyle w:val="Estilo1"/>
        <w:ind w:firstLine="0"/>
        <w:rPr>
          <w:rFonts w:eastAsia="Arial"/>
        </w:rPr>
      </w:pPr>
      <w:r w:rsidRPr="00531775">
        <w:t xml:space="preserve">Como benefícios resultantes desta aquisição espera-se melhor atender às demandas por dispositivos que possibilite garantir o fluxo de trabalho dos </w:t>
      </w:r>
      <w:r>
        <w:t>servidores</w:t>
      </w:r>
      <w:r w:rsidRPr="00531775">
        <w:t xml:space="preserve"> e assegurar à continuidade e melhoria dos serviços prestados a população.</w:t>
      </w:r>
    </w:p>
    <w:p w:rsidR="00D07542" w:rsidRDefault="00D07542" w:rsidP="00D07542">
      <w:pPr>
        <w:pStyle w:val="Estilo1"/>
        <w:ind w:firstLine="0"/>
      </w:pPr>
      <w:r w:rsidRPr="00531775">
        <w:t xml:space="preserve">O planejamento para esta aquisição ora pretendida foi realizado buscando o melhor aproveitamento dos recursos, contemplando assim, a demanda das atividades essenciais </w:t>
      </w:r>
      <w:r>
        <w:t>desta municipalidade</w:t>
      </w:r>
      <w:r w:rsidRPr="00531775">
        <w:t>.</w:t>
      </w:r>
    </w:p>
    <w:p w:rsidR="00D07542" w:rsidRDefault="00D07542" w:rsidP="00D07542">
      <w:pPr>
        <w:spacing w:after="200" w:line="360" w:lineRule="auto"/>
        <w:jc w:val="both"/>
        <w:rPr>
          <w:rFonts w:ascii="Arial" w:hAnsi="Arial" w:cs="Arial"/>
          <w:sz w:val="24"/>
        </w:rPr>
      </w:pPr>
      <w:r w:rsidRPr="00D66D2A">
        <w:rPr>
          <w:rFonts w:ascii="Arial" w:hAnsi="Arial" w:cs="Arial"/>
          <w:sz w:val="24"/>
        </w:rPr>
        <w:t>Com isso, o processo licitatório obedecerá ao Sistema de Registro de Preço</w:t>
      </w:r>
      <w:r>
        <w:rPr>
          <w:rFonts w:ascii="Arial" w:hAnsi="Arial" w:cs="Arial"/>
          <w:sz w:val="24"/>
        </w:rPr>
        <w:t>, conforme Decret</w:t>
      </w:r>
      <w:r w:rsidRPr="005A504D">
        <w:rPr>
          <w:rFonts w:ascii="Arial" w:hAnsi="Arial" w:cs="Arial"/>
          <w:sz w:val="24"/>
          <w:szCs w:val="24"/>
        </w:rPr>
        <w:t>o n° 3.436/2024, que regulamenta os art. 82 a art. 86 da Lei nº 14.133, de 1º de abril de 2021</w:t>
      </w:r>
      <w:r>
        <w:rPr>
          <w:rFonts w:ascii="Arial" w:hAnsi="Arial" w:cs="Arial"/>
          <w:sz w:val="24"/>
          <w:szCs w:val="24"/>
        </w:rPr>
        <w:t>,</w:t>
      </w:r>
      <w:r w:rsidRPr="005A504D">
        <w:rPr>
          <w:rFonts w:ascii="Arial" w:hAnsi="Arial" w:cs="Arial"/>
          <w:sz w:val="24"/>
          <w:szCs w:val="24"/>
        </w:rPr>
        <w:t xml:space="preserve"> </w:t>
      </w:r>
      <w:r w:rsidRPr="00D66D2A">
        <w:rPr>
          <w:rFonts w:ascii="Arial" w:hAnsi="Arial" w:cs="Arial"/>
          <w:sz w:val="24"/>
        </w:rPr>
        <w:t>por intermédio do Pregão Eletrônico, sist</w:t>
      </w:r>
      <w:r>
        <w:rPr>
          <w:rFonts w:ascii="Arial" w:hAnsi="Arial" w:cs="Arial"/>
          <w:sz w:val="24"/>
        </w:rPr>
        <w:t xml:space="preserve">ema que se faz mais vantajoso para a </w:t>
      </w:r>
      <w:r w:rsidRPr="00D66D2A">
        <w:rPr>
          <w:rFonts w:ascii="Arial" w:hAnsi="Arial" w:cs="Arial"/>
          <w:sz w:val="24"/>
        </w:rPr>
        <w:t xml:space="preserve">Administração em virtude de não vincular a Administração total, logo podendo viabilizar as contratações conforme as necessidades. </w:t>
      </w:r>
    </w:p>
    <w:p w:rsidR="00D07542" w:rsidRPr="00531775" w:rsidRDefault="00D07542" w:rsidP="00D07542">
      <w:pPr>
        <w:pStyle w:val="Estilo1"/>
        <w:ind w:firstLine="0"/>
        <w:rPr>
          <w:color w:val="FF0000"/>
          <w:sz w:val="28"/>
        </w:rPr>
      </w:pPr>
      <w:proofErr w:type="gramStart"/>
      <w:r w:rsidRPr="00D66D2A">
        <w:lastRenderedPageBreak/>
        <w:t>A</w:t>
      </w:r>
      <w:r>
        <w:t>pós</w:t>
      </w:r>
      <w:proofErr w:type="gramEnd"/>
      <w:r>
        <w:t xml:space="preserve"> realizada a Licitação (SRP)</w:t>
      </w:r>
      <w:r w:rsidRPr="00D66D2A">
        <w:t xml:space="preserve">, as contratadas deverão efetivar o fornecimento dos </w:t>
      </w:r>
      <w:r>
        <w:t>equipamentos</w:t>
      </w:r>
      <w:r w:rsidRPr="00D66D2A">
        <w:t xml:space="preserve"> conforme o praz</w:t>
      </w:r>
      <w:r>
        <w:t>o de entrega a ser definido no Termo de R</w:t>
      </w:r>
      <w:r w:rsidRPr="00D66D2A">
        <w:t>eferência, e emissão de nota de empenho, seguindo criteriosamente as descrições determinadas em tal termo, além das unidades de medida de acordo com a listagem de itens adquiridos</w:t>
      </w:r>
      <w:r>
        <w:t>.</w:t>
      </w:r>
    </w:p>
    <w:p w:rsidR="00704089" w:rsidRPr="0018313B" w:rsidRDefault="00946F12" w:rsidP="0070408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10</w:t>
      </w:r>
      <w:r w:rsidR="00B62B83">
        <w:rPr>
          <w:rFonts w:ascii="Arial" w:eastAsia="Times New Roman" w:hAnsi="Arial" w:cs="Arial"/>
          <w:b/>
          <w:sz w:val="24"/>
          <w:szCs w:val="24"/>
        </w:rPr>
        <w:t>. JUSTIFICATIVA PARA PARCELAMENTO OU NÃO DA SOLUÇÃO</w:t>
      </w:r>
    </w:p>
    <w:p w:rsidR="00D07542" w:rsidRPr="00531775" w:rsidRDefault="00D07542" w:rsidP="00D07542">
      <w:pPr>
        <w:pStyle w:val="Estilo1"/>
        <w:ind w:firstLine="0"/>
      </w:pPr>
      <w:r w:rsidRPr="00531775">
        <w:t>Em regra, conforme disposições estabelecidas na alínea b, inciso V, do art. 40 da Lei n.º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w:t>
      </w:r>
    </w:p>
    <w:p w:rsidR="001F554C" w:rsidRPr="001F554C" w:rsidRDefault="00D07542" w:rsidP="00D07542">
      <w:pPr>
        <w:pStyle w:val="Estilo1"/>
        <w:ind w:firstLine="0"/>
      </w:pPr>
      <w:r w:rsidRPr="00531775">
        <w:t xml:space="preserve">A solução escolhida compreende a aquisição </w:t>
      </w:r>
      <w:r>
        <w:t>de veículos diversos</w:t>
      </w:r>
      <w:r w:rsidRPr="00531775">
        <w:t xml:space="preserve">, </w:t>
      </w:r>
      <w:r>
        <w:t xml:space="preserve">conforme exposto. Sendo assim os itens serão subdivididos, </w:t>
      </w:r>
      <w:proofErr w:type="gramStart"/>
      <w:r>
        <w:t>afim de</w:t>
      </w:r>
      <w:proofErr w:type="gramEnd"/>
      <w:r>
        <w:t xml:space="preserve"> possibilitar maior competitividade e melhor aproveitamento das oportunidades do mercado, decorrendo daí, ao menos presumivelmente, maior vantagem para a Administração, ou seja, a empresa poderá dá lances em quantos itens desejarem.</w:t>
      </w:r>
    </w:p>
    <w:p w:rsidR="00206819" w:rsidRPr="00206819" w:rsidRDefault="00946F12" w:rsidP="0020681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11</w:t>
      </w:r>
      <w:r w:rsidR="00B62B83">
        <w:rPr>
          <w:rFonts w:ascii="Arial" w:eastAsia="Times New Roman" w:hAnsi="Arial" w:cs="Arial"/>
          <w:b/>
          <w:sz w:val="24"/>
          <w:szCs w:val="24"/>
        </w:rPr>
        <w:t xml:space="preserve">. </w:t>
      </w:r>
      <w:r w:rsidR="00B62B83" w:rsidRPr="00B62B83">
        <w:rPr>
          <w:rFonts w:ascii="Arial" w:eastAsia="Times New Roman" w:hAnsi="Arial" w:cs="Arial"/>
          <w:b/>
          <w:sz w:val="24"/>
          <w:szCs w:val="24"/>
        </w:rPr>
        <w:t>DEMONSTRATIVO DOS RE</w:t>
      </w:r>
      <w:r w:rsidR="00B62B83">
        <w:rPr>
          <w:rFonts w:ascii="Arial" w:eastAsia="Times New Roman" w:hAnsi="Arial" w:cs="Arial"/>
          <w:b/>
          <w:sz w:val="24"/>
          <w:szCs w:val="24"/>
        </w:rPr>
        <w:t>S</w:t>
      </w:r>
      <w:r w:rsidR="00B62B83" w:rsidRPr="00B62B83">
        <w:rPr>
          <w:rFonts w:ascii="Arial" w:eastAsia="Times New Roman" w:hAnsi="Arial" w:cs="Arial"/>
          <w:b/>
          <w:sz w:val="24"/>
          <w:szCs w:val="24"/>
        </w:rPr>
        <w:t>ULTADOS PRETENTIDOS</w:t>
      </w:r>
    </w:p>
    <w:p w:rsidR="00D07542" w:rsidRPr="00531775" w:rsidRDefault="00D07542" w:rsidP="00D07542">
      <w:pPr>
        <w:spacing w:after="0" w:line="360" w:lineRule="auto"/>
        <w:jc w:val="both"/>
        <w:rPr>
          <w:rFonts w:ascii="Arial" w:hAnsi="Arial" w:cs="Arial"/>
          <w:sz w:val="24"/>
        </w:rPr>
      </w:pPr>
      <w:r w:rsidRPr="00531775">
        <w:rPr>
          <w:rFonts w:ascii="Arial" w:hAnsi="Arial" w:cs="Arial"/>
          <w:sz w:val="24"/>
        </w:rPr>
        <w:t>Os resultados pretendidos com a aquisição do</w:t>
      </w:r>
      <w:r>
        <w:rPr>
          <w:rFonts w:ascii="Arial" w:hAnsi="Arial" w:cs="Arial"/>
          <w:sz w:val="24"/>
        </w:rPr>
        <w:t>s</w:t>
      </w:r>
      <w:r w:rsidRPr="00531775">
        <w:rPr>
          <w:rFonts w:ascii="Arial" w:hAnsi="Arial" w:cs="Arial"/>
          <w:sz w:val="24"/>
        </w:rPr>
        <w:t xml:space="preserve"> veículo</w:t>
      </w:r>
      <w:r>
        <w:rPr>
          <w:rFonts w:ascii="Arial" w:hAnsi="Arial" w:cs="Arial"/>
          <w:sz w:val="24"/>
        </w:rPr>
        <w:t>s</w:t>
      </w:r>
      <w:r w:rsidRPr="00531775">
        <w:rPr>
          <w:rFonts w:ascii="Arial" w:hAnsi="Arial" w:cs="Arial"/>
          <w:sz w:val="24"/>
        </w:rPr>
        <w:t xml:space="preserve"> são: </w:t>
      </w:r>
    </w:p>
    <w:p w:rsidR="00D07542" w:rsidRPr="00531775" w:rsidRDefault="00D07542" w:rsidP="00D07542">
      <w:pPr>
        <w:spacing w:after="0" w:line="360" w:lineRule="auto"/>
        <w:jc w:val="both"/>
        <w:rPr>
          <w:rFonts w:ascii="Arial" w:hAnsi="Arial" w:cs="Arial"/>
          <w:sz w:val="24"/>
        </w:rPr>
      </w:pPr>
    </w:p>
    <w:p w:rsidR="00D07542" w:rsidRPr="00531775" w:rsidRDefault="00D07542" w:rsidP="00D07542">
      <w:pPr>
        <w:pStyle w:val="Estilo1"/>
        <w:numPr>
          <w:ilvl w:val="0"/>
          <w:numId w:val="23"/>
        </w:numPr>
        <w:ind w:left="0" w:firstLine="0"/>
        <w:rPr>
          <w:b/>
        </w:rPr>
      </w:pPr>
      <w:r w:rsidRPr="00531775">
        <w:t>Maior eficácia no atendimento às demandas da</w:t>
      </w:r>
      <w:r>
        <w:t>s</w:t>
      </w:r>
      <w:r w:rsidRPr="00531775">
        <w:t xml:space="preserve"> Secretaria</w:t>
      </w:r>
      <w:r>
        <w:t>s Municipais</w:t>
      </w:r>
      <w:r w:rsidRPr="00531775">
        <w:t xml:space="preserve">, garantindo o fluxo de trabalho, proporcionando maior agilidade das </w:t>
      </w:r>
      <w:r>
        <w:t>ações, durante o deslocamento das equipes.</w:t>
      </w:r>
    </w:p>
    <w:p w:rsidR="00D07542" w:rsidRPr="00531775" w:rsidRDefault="00D07542" w:rsidP="00D07542">
      <w:pPr>
        <w:pStyle w:val="Estilo1"/>
        <w:numPr>
          <w:ilvl w:val="0"/>
          <w:numId w:val="23"/>
        </w:numPr>
        <w:ind w:left="0" w:firstLine="142"/>
        <w:rPr>
          <w:b/>
        </w:rPr>
      </w:pPr>
      <w:r w:rsidRPr="00531775">
        <w:t xml:space="preserve">Redução de custos de manutenção com compras de peças e revisões, visto que os veículos novos não demandam ônus com manutenção e trocas de peças cobertas por garantia contratual, durante o período garantia de </w:t>
      </w:r>
      <w:proofErr w:type="gramStart"/>
      <w:r w:rsidRPr="00531775">
        <w:t>1</w:t>
      </w:r>
      <w:proofErr w:type="gramEnd"/>
      <w:r w:rsidRPr="00531775">
        <w:t>(um) anos;</w:t>
      </w:r>
    </w:p>
    <w:p w:rsidR="00D07542" w:rsidRPr="00942818" w:rsidRDefault="00D07542" w:rsidP="00D07542">
      <w:pPr>
        <w:pStyle w:val="Estilo1"/>
        <w:numPr>
          <w:ilvl w:val="0"/>
          <w:numId w:val="23"/>
        </w:numPr>
        <w:ind w:left="0" w:firstLine="0"/>
        <w:rPr>
          <w:b/>
        </w:rPr>
      </w:pPr>
      <w:r w:rsidRPr="00531775">
        <w:t>Redução do consumo de combustíveis, em virtude de que os veículos novos disporão de tecnologia atualizada, com aumento de eficiência energética.</w:t>
      </w:r>
    </w:p>
    <w:p w:rsidR="00D07542" w:rsidRPr="00942818" w:rsidRDefault="00D07542" w:rsidP="00D07542">
      <w:pPr>
        <w:pStyle w:val="Estilo1"/>
        <w:numPr>
          <w:ilvl w:val="0"/>
          <w:numId w:val="23"/>
        </w:numPr>
        <w:ind w:left="0" w:firstLine="0"/>
        <w:rPr>
          <w:b/>
        </w:rPr>
      </w:pPr>
      <w:r w:rsidRPr="00D07542">
        <w:rPr>
          <w:rStyle w:val="Forte"/>
          <w:b w:val="0"/>
        </w:rPr>
        <w:t xml:space="preserve">Maior Disponibilidade dos Veículos, visto que com </w:t>
      </w:r>
      <w:r>
        <w:rPr>
          <w:rStyle w:val="Forte"/>
          <w:b w:val="0"/>
        </w:rPr>
        <w:t>novas aquisições</w:t>
      </w:r>
      <w:r>
        <w:t xml:space="preserve"> garante que os veículos estejam em condições de funcionamento ótimas, diminuindo o tempo de inatividade e aumentando a disponibilidade para uso;</w:t>
      </w:r>
    </w:p>
    <w:p w:rsidR="00D07542" w:rsidRPr="00D07542" w:rsidRDefault="00D07542" w:rsidP="00D07542">
      <w:pPr>
        <w:pStyle w:val="Estilo1"/>
        <w:numPr>
          <w:ilvl w:val="0"/>
          <w:numId w:val="23"/>
        </w:numPr>
        <w:ind w:left="0" w:firstLine="0"/>
        <w:rPr>
          <w:b/>
        </w:rPr>
      </w:pPr>
      <w:r w:rsidRPr="00D07542">
        <w:rPr>
          <w:rStyle w:val="Forte"/>
          <w:b w:val="0"/>
        </w:rPr>
        <w:t>Imagem de Modernização</w:t>
      </w:r>
      <w:r>
        <w:t xml:space="preserve">, a aquisição de novos veículos para a frota demonstra uma gestão moderna e eficiente, melhorando a percepção pública da </w:t>
      </w:r>
      <w:r>
        <w:lastRenderedPageBreak/>
        <w:t>administração municipal e mostrando compromisso com a qualidade dos serviços prestado aos munícipes.</w:t>
      </w:r>
    </w:p>
    <w:p w:rsidR="00D07542" w:rsidRPr="00942818" w:rsidRDefault="00D07542" w:rsidP="00D07542">
      <w:pPr>
        <w:pStyle w:val="Estilo1"/>
        <w:ind w:firstLine="0"/>
      </w:pPr>
      <w:r w:rsidRPr="00942818">
        <w:t xml:space="preserve">A </w:t>
      </w:r>
      <w:r>
        <w:t>aquisição de veículos para</w:t>
      </w:r>
      <w:r w:rsidRPr="00942818">
        <w:t xml:space="preserve"> frota municipal visa alcançar uma série de resultados positivos que incluem eficiência operacional, economia de combustível, melhoria na segurança, redução do impacto ambiental, aumento da confiabilidade e desempenho, e aprimoramento da imagem institucional. Esses resultados contribuem para uma gestão pública mais eficaz e para a prestação de serviços de maior qualidade à comunidade.</w:t>
      </w:r>
    </w:p>
    <w:p w:rsidR="000370F1" w:rsidRPr="0018313B" w:rsidRDefault="00946F12" w:rsidP="000370F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12</w:t>
      </w:r>
      <w:r w:rsidR="000370F1">
        <w:rPr>
          <w:rFonts w:ascii="Arial" w:eastAsia="Times New Roman" w:hAnsi="Arial" w:cs="Arial"/>
          <w:b/>
          <w:sz w:val="24"/>
          <w:szCs w:val="24"/>
        </w:rPr>
        <w:t>. PROVIDÊNCIAS PRÉVIAS AO CONTRATO</w:t>
      </w:r>
    </w:p>
    <w:p w:rsidR="00A34366" w:rsidRDefault="00A34366" w:rsidP="00FD1A64">
      <w:pPr>
        <w:pStyle w:val="Estilo1"/>
        <w:ind w:firstLine="0"/>
        <w:rPr>
          <w:shd w:val="clear" w:color="auto" w:fill="FFFFFF"/>
        </w:rPr>
      </w:pPr>
      <w:r w:rsidRPr="00A34366">
        <w:rPr>
          <w:shd w:val="clear" w:color="auto" w:fill="FFFFFF"/>
        </w:rPr>
        <w:t xml:space="preserve">Para assegurar a correta execução do processo de </w:t>
      </w:r>
      <w:r w:rsidR="00343652">
        <w:rPr>
          <w:shd w:val="clear" w:color="auto" w:fill="FFFFFF"/>
        </w:rPr>
        <w:t>aquisição</w:t>
      </w:r>
      <w:r w:rsidR="006D723F">
        <w:rPr>
          <w:shd w:val="clear" w:color="auto" w:fill="FFFFFF"/>
        </w:rPr>
        <w:t xml:space="preserve"> </w:t>
      </w:r>
      <w:r w:rsidR="003D432E">
        <w:rPr>
          <w:shd w:val="clear" w:color="auto" w:fill="FFFFFF"/>
        </w:rPr>
        <w:t>de veiculo tipo Van</w:t>
      </w:r>
      <w:r w:rsidR="005A3DE5">
        <w:rPr>
          <w:shd w:val="clear" w:color="auto" w:fill="FFFFFF"/>
        </w:rPr>
        <w:t xml:space="preserve"> </w:t>
      </w:r>
      <w:r w:rsidR="00FD1A64">
        <w:t xml:space="preserve">para atender as demandas </w:t>
      </w:r>
      <w:r w:rsidR="005A3DE5">
        <w:t>do município</w:t>
      </w:r>
      <w:r w:rsidRPr="00A34366">
        <w:rPr>
          <w:shd w:val="clear" w:color="auto" w:fill="FFFFFF"/>
        </w:rPr>
        <w:t>, serão adotadas as seguintes providências:</w:t>
      </w:r>
    </w:p>
    <w:p w:rsidR="00A34366" w:rsidRDefault="00BF1D8E" w:rsidP="00A9375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1</w:t>
      </w:r>
      <w:r w:rsidR="006D723F">
        <w:rPr>
          <w:rFonts w:ascii="Arial" w:hAnsi="Arial" w:cs="Arial"/>
          <w:sz w:val="24"/>
          <w:szCs w:val="24"/>
          <w:shd w:val="clear" w:color="auto" w:fill="FFFFFF"/>
        </w:rPr>
        <w:t xml:space="preserve"> </w:t>
      </w:r>
      <w:r w:rsidR="006026BB">
        <w:rPr>
          <w:rFonts w:ascii="Arial" w:hAnsi="Arial" w:cs="Arial"/>
          <w:sz w:val="24"/>
          <w:szCs w:val="24"/>
          <w:shd w:val="clear" w:color="auto" w:fill="FFFFFF"/>
        </w:rPr>
        <w:t xml:space="preserve">- </w:t>
      </w:r>
      <w:r w:rsidR="00A34366" w:rsidRPr="00A34366">
        <w:rPr>
          <w:rFonts w:ascii="Arial" w:hAnsi="Arial" w:cs="Arial"/>
          <w:sz w:val="24"/>
          <w:szCs w:val="24"/>
          <w:shd w:val="clear" w:color="auto" w:fill="FFFFFF"/>
        </w:rPr>
        <w:t>Elaboração e aprovação do Termo de Referê</w:t>
      </w:r>
      <w:r w:rsidR="00A34366">
        <w:rPr>
          <w:rFonts w:ascii="Arial" w:hAnsi="Arial" w:cs="Arial"/>
          <w:sz w:val="24"/>
          <w:szCs w:val="24"/>
          <w:shd w:val="clear" w:color="auto" w:fill="FFFFFF"/>
        </w:rPr>
        <w:t>ncia (TR) detalhado, com especifi</w:t>
      </w:r>
      <w:r w:rsidR="00A34366" w:rsidRPr="00A34366">
        <w:rPr>
          <w:rFonts w:ascii="Arial" w:hAnsi="Arial" w:cs="Arial"/>
          <w:sz w:val="24"/>
          <w:szCs w:val="24"/>
          <w:shd w:val="clear" w:color="auto" w:fill="FFFFFF"/>
        </w:rPr>
        <w:t xml:space="preserve">cação </w:t>
      </w:r>
      <w:r w:rsidR="006026BB">
        <w:rPr>
          <w:rFonts w:ascii="Arial" w:hAnsi="Arial" w:cs="Arial"/>
          <w:sz w:val="24"/>
          <w:szCs w:val="24"/>
          <w:shd w:val="clear" w:color="auto" w:fill="FFFFFF"/>
        </w:rPr>
        <w:t>dos itens</w:t>
      </w:r>
      <w:r w:rsidR="00A34366" w:rsidRPr="00A34366">
        <w:rPr>
          <w:rFonts w:ascii="Arial" w:hAnsi="Arial" w:cs="Arial"/>
          <w:sz w:val="24"/>
          <w:szCs w:val="24"/>
          <w:shd w:val="clear" w:color="auto" w:fill="FFFFFF"/>
        </w:rPr>
        <w:t xml:space="preserve">, incluindo todas as características técnicas, </w:t>
      </w:r>
      <w:r w:rsidR="006D723F">
        <w:rPr>
          <w:rFonts w:ascii="Arial" w:hAnsi="Arial" w:cs="Arial"/>
          <w:sz w:val="24"/>
          <w:szCs w:val="24"/>
          <w:shd w:val="clear" w:color="auto" w:fill="FFFFFF"/>
        </w:rPr>
        <w:t>condições de entrega e garantia;</w:t>
      </w:r>
    </w:p>
    <w:p w:rsidR="00175F91" w:rsidRDefault="00BF1D8E" w:rsidP="00A34366">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2 </w:t>
      </w:r>
      <w:r w:rsidR="00175F91">
        <w:rPr>
          <w:rFonts w:ascii="Arial" w:hAnsi="Arial" w:cs="Arial"/>
          <w:sz w:val="24"/>
          <w:szCs w:val="24"/>
          <w:shd w:val="clear" w:color="auto" w:fill="FFFFFF"/>
        </w:rPr>
        <w:t xml:space="preserve">- </w:t>
      </w:r>
      <w:r w:rsidR="00A34366" w:rsidRPr="00A34366">
        <w:rPr>
          <w:rFonts w:ascii="Arial" w:hAnsi="Arial" w:cs="Arial"/>
          <w:sz w:val="24"/>
          <w:szCs w:val="24"/>
          <w:shd w:val="clear" w:color="auto" w:fill="FFFFFF"/>
        </w:rPr>
        <w:t>Publicação do edital de licitação para o Pregão Eletrônico, assegurando ampla divulgação e competitividade, conforme os prazos legais estabelecidos pela L</w:t>
      </w:r>
      <w:r w:rsidR="006D723F">
        <w:rPr>
          <w:rFonts w:ascii="Arial" w:hAnsi="Arial" w:cs="Arial"/>
          <w:sz w:val="24"/>
          <w:szCs w:val="24"/>
          <w:shd w:val="clear" w:color="auto" w:fill="FFFFFF"/>
        </w:rPr>
        <w:t>ei 14.133/2021;</w:t>
      </w:r>
    </w:p>
    <w:p w:rsidR="006026BB" w:rsidRDefault="00BF1D8E"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3 </w:t>
      </w:r>
      <w:r w:rsidR="00CD1846">
        <w:rPr>
          <w:rFonts w:ascii="Arial" w:hAnsi="Arial" w:cs="Arial"/>
          <w:sz w:val="24"/>
          <w:szCs w:val="24"/>
          <w:shd w:val="clear" w:color="auto" w:fill="FFFFFF"/>
        </w:rPr>
        <w:t xml:space="preserve">- </w:t>
      </w:r>
      <w:r w:rsidR="000A0995" w:rsidRPr="000A0995">
        <w:rPr>
          <w:rFonts w:ascii="Arial" w:hAnsi="Arial" w:cs="Arial"/>
          <w:sz w:val="24"/>
          <w:szCs w:val="24"/>
          <w:shd w:val="clear" w:color="auto" w:fill="FFFFFF"/>
        </w:rPr>
        <w:t>Monitoramento contínuo do cumprimento das cláusulas contratuais pelo fornecedor, com a devida aplicação de penalidades em caso de descumprimento</w:t>
      </w:r>
      <w:r w:rsidR="006D723F">
        <w:rPr>
          <w:rFonts w:ascii="Arial" w:hAnsi="Arial" w:cs="Arial"/>
          <w:sz w:val="24"/>
          <w:szCs w:val="24"/>
          <w:shd w:val="clear" w:color="auto" w:fill="FFFFFF"/>
        </w:rPr>
        <w:t>;</w:t>
      </w:r>
      <w:r w:rsidR="000A0995" w:rsidRPr="000A0995">
        <w:rPr>
          <w:rFonts w:ascii="Arial" w:hAnsi="Arial" w:cs="Arial"/>
          <w:sz w:val="24"/>
          <w:szCs w:val="24"/>
          <w:shd w:val="clear" w:color="auto" w:fill="FFFFFF"/>
        </w:rPr>
        <w:t xml:space="preserve"> </w:t>
      </w:r>
    </w:p>
    <w:p w:rsidR="006D723F" w:rsidRDefault="00BF1D8E"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4 </w:t>
      </w:r>
      <w:r w:rsidR="006D723F">
        <w:rPr>
          <w:rFonts w:ascii="Arial" w:hAnsi="Arial" w:cs="Arial"/>
          <w:sz w:val="24"/>
          <w:szCs w:val="24"/>
          <w:shd w:val="clear" w:color="auto" w:fill="FFFFFF"/>
        </w:rPr>
        <w:t xml:space="preserve">- </w:t>
      </w:r>
      <w:r w:rsidR="006D723F" w:rsidRPr="000A0995">
        <w:rPr>
          <w:rFonts w:ascii="Arial" w:hAnsi="Arial" w:cs="Arial"/>
          <w:sz w:val="24"/>
          <w:szCs w:val="24"/>
          <w:shd w:val="clear" w:color="auto" w:fill="FFFFFF"/>
        </w:rPr>
        <w:t xml:space="preserve">Formalização de um contrato de </w:t>
      </w:r>
      <w:r w:rsidR="006D723F">
        <w:rPr>
          <w:rFonts w:ascii="Arial" w:hAnsi="Arial" w:cs="Arial"/>
          <w:sz w:val="24"/>
          <w:szCs w:val="24"/>
          <w:shd w:val="clear" w:color="auto" w:fill="FFFFFF"/>
        </w:rPr>
        <w:t xml:space="preserve">aquisição </w:t>
      </w:r>
      <w:r w:rsidR="006D723F" w:rsidRPr="000A0995">
        <w:rPr>
          <w:rFonts w:ascii="Arial" w:hAnsi="Arial" w:cs="Arial"/>
          <w:sz w:val="24"/>
          <w:szCs w:val="24"/>
          <w:shd w:val="clear" w:color="auto" w:fill="FFFFFF"/>
        </w:rPr>
        <w:t>que contemple todas as condições de fornecimento</w:t>
      </w:r>
      <w:proofErr w:type="gramStart"/>
      <w:r w:rsidR="006D723F" w:rsidRPr="000A0995">
        <w:rPr>
          <w:rFonts w:ascii="Arial" w:hAnsi="Arial" w:cs="Arial"/>
          <w:sz w:val="24"/>
          <w:szCs w:val="24"/>
          <w:shd w:val="clear" w:color="auto" w:fill="FFFFFF"/>
        </w:rPr>
        <w:t>, entrega</w:t>
      </w:r>
      <w:proofErr w:type="gramEnd"/>
      <w:r w:rsidR="006D723F" w:rsidRPr="000A0995">
        <w:rPr>
          <w:rFonts w:ascii="Arial" w:hAnsi="Arial" w:cs="Arial"/>
          <w:sz w:val="24"/>
          <w:szCs w:val="24"/>
          <w:shd w:val="clear" w:color="auto" w:fill="FFFFFF"/>
        </w:rPr>
        <w:t>, pagamento, garantia e suporte do fornecedor, assegurando proteção jurídica para a Administração</w:t>
      </w:r>
      <w:r w:rsidR="006D723F">
        <w:rPr>
          <w:rFonts w:ascii="Arial" w:hAnsi="Arial" w:cs="Arial"/>
          <w:sz w:val="24"/>
          <w:szCs w:val="24"/>
          <w:shd w:val="clear" w:color="auto" w:fill="FFFFFF"/>
        </w:rPr>
        <w:t>;</w:t>
      </w:r>
    </w:p>
    <w:p w:rsidR="006D723F" w:rsidRDefault="00BF1D8E"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5</w:t>
      </w:r>
      <w:r w:rsidR="006D723F">
        <w:rPr>
          <w:rFonts w:ascii="Arial" w:hAnsi="Arial" w:cs="Arial"/>
          <w:sz w:val="24"/>
          <w:szCs w:val="24"/>
          <w:shd w:val="clear" w:color="auto" w:fill="FFFFFF"/>
        </w:rPr>
        <w:t xml:space="preserve"> - </w:t>
      </w:r>
      <w:r w:rsidR="006D723F" w:rsidRPr="000A0995">
        <w:rPr>
          <w:rFonts w:ascii="Arial" w:hAnsi="Arial" w:cs="Arial"/>
          <w:sz w:val="24"/>
          <w:szCs w:val="24"/>
          <w:shd w:val="clear" w:color="auto" w:fill="FFFFFF"/>
        </w:rPr>
        <w:t>Monitoramento contínuo do cumprimento das cláusulas contratuais pelo fornecedor, com a devida aplicação de penalidades em caso de descumprimento</w:t>
      </w:r>
      <w:r w:rsidR="006D723F">
        <w:rPr>
          <w:rFonts w:ascii="Arial" w:hAnsi="Arial" w:cs="Arial"/>
          <w:sz w:val="24"/>
          <w:szCs w:val="24"/>
          <w:shd w:val="clear" w:color="auto" w:fill="FFFFFF"/>
        </w:rPr>
        <w:t>.</w:t>
      </w:r>
    </w:p>
    <w:p w:rsidR="006D723F" w:rsidRDefault="00BF1D8E"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6 </w:t>
      </w:r>
      <w:r w:rsidR="006D723F">
        <w:rPr>
          <w:rFonts w:ascii="Arial" w:hAnsi="Arial" w:cs="Arial"/>
          <w:sz w:val="24"/>
          <w:szCs w:val="24"/>
          <w:shd w:val="clear" w:color="auto" w:fill="FFFFFF"/>
        </w:rPr>
        <w:t>- Solicitação e verifi</w:t>
      </w:r>
      <w:r w:rsidR="006D723F" w:rsidRPr="00A34366">
        <w:rPr>
          <w:rFonts w:ascii="Arial" w:hAnsi="Arial" w:cs="Arial"/>
          <w:sz w:val="24"/>
          <w:szCs w:val="24"/>
          <w:shd w:val="clear" w:color="auto" w:fill="FFFFFF"/>
        </w:rPr>
        <w:t xml:space="preserve">cação de toda a documentação técnica e legal necessária, incluindo </w:t>
      </w:r>
      <w:r w:rsidR="006D723F">
        <w:rPr>
          <w:rFonts w:ascii="Arial" w:hAnsi="Arial" w:cs="Arial"/>
          <w:sz w:val="24"/>
          <w:szCs w:val="24"/>
          <w:shd w:val="clear" w:color="auto" w:fill="FFFFFF"/>
        </w:rPr>
        <w:t xml:space="preserve">alvarás </w:t>
      </w:r>
      <w:r w:rsidR="006D723F" w:rsidRPr="00A34366">
        <w:rPr>
          <w:rFonts w:ascii="Arial" w:hAnsi="Arial" w:cs="Arial"/>
          <w:sz w:val="24"/>
          <w:szCs w:val="24"/>
          <w:shd w:val="clear" w:color="auto" w:fill="FFFFFF"/>
        </w:rPr>
        <w:t xml:space="preserve">e documentação adicional para </w:t>
      </w:r>
      <w:r w:rsidR="006D723F">
        <w:rPr>
          <w:rFonts w:ascii="Arial" w:hAnsi="Arial" w:cs="Arial"/>
          <w:sz w:val="24"/>
          <w:szCs w:val="24"/>
          <w:shd w:val="clear" w:color="auto" w:fill="FFFFFF"/>
        </w:rPr>
        <w:t>a aquisição</w:t>
      </w:r>
      <w:r w:rsidR="00FB5636">
        <w:rPr>
          <w:rFonts w:ascii="Arial" w:hAnsi="Arial" w:cs="Arial"/>
          <w:sz w:val="24"/>
          <w:szCs w:val="24"/>
          <w:shd w:val="clear" w:color="auto" w:fill="FFFFFF"/>
        </w:rPr>
        <w:t>, conforme exigido pelos órgãos fiscalizadores.</w:t>
      </w:r>
    </w:p>
    <w:p w:rsidR="005A3DE5" w:rsidRDefault="005A3DE5"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7 - </w:t>
      </w:r>
      <w:r w:rsidRPr="00A34366">
        <w:rPr>
          <w:rFonts w:ascii="Arial" w:hAnsi="Arial" w:cs="Arial"/>
          <w:sz w:val="24"/>
          <w:szCs w:val="24"/>
          <w:shd w:val="clear" w:color="auto" w:fill="FFFFFF"/>
        </w:rPr>
        <w:t>Preparação do lo</w:t>
      </w:r>
      <w:r w:rsidR="00D07542">
        <w:rPr>
          <w:rFonts w:ascii="Arial" w:hAnsi="Arial" w:cs="Arial"/>
          <w:sz w:val="24"/>
          <w:szCs w:val="24"/>
          <w:shd w:val="clear" w:color="auto" w:fill="FFFFFF"/>
        </w:rPr>
        <w:t>cal de armazenamento e guarda dos veículos</w:t>
      </w:r>
      <w:r w:rsidRPr="00A34366">
        <w:rPr>
          <w:rFonts w:ascii="Arial" w:hAnsi="Arial" w:cs="Arial"/>
          <w:sz w:val="24"/>
          <w:szCs w:val="24"/>
          <w:shd w:val="clear" w:color="auto" w:fill="FFFFFF"/>
        </w:rPr>
        <w:t xml:space="preserve">, assegurando que o espaço disponha das condições adequadas para preservação do </w:t>
      </w:r>
      <w:r w:rsidR="00D07542">
        <w:rPr>
          <w:rFonts w:ascii="Arial" w:hAnsi="Arial" w:cs="Arial"/>
          <w:sz w:val="24"/>
          <w:szCs w:val="24"/>
          <w:shd w:val="clear" w:color="auto" w:fill="FFFFFF"/>
        </w:rPr>
        <w:t>veiculo</w:t>
      </w:r>
      <w:r w:rsidRPr="00A34366">
        <w:rPr>
          <w:rFonts w:ascii="Arial" w:hAnsi="Arial" w:cs="Arial"/>
          <w:sz w:val="24"/>
          <w:szCs w:val="24"/>
          <w:shd w:val="clear" w:color="auto" w:fill="FFFFFF"/>
        </w:rPr>
        <w:t xml:space="preserve"> até que este entre em operação</w:t>
      </w:r>
      <w:r>
        <w:rPr>
          <w:rFonts w:ascii="Arial" w:hAnsi="Arial" w:cs="Arial"/>
          <w:sz w:val="24"/>
          <w:szCs w:val="24"/>
          <w:shd w:val="clear" w:color="auto" w:fill="FFFFFF"/>
        </w:rPr>
        <w:t>.</w:t>
      </w:r>
    </w:p>
    <w:p w:rsidR="005A3DE5" w:rsidRDefault="005A3DE5"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8 - </w:t>
      </w:r>
      <w:r w:rsidRPr="00A34366">
        <w:rPr>
          <w:rFonts w:ascii="Arial" w:hAnsi="Arial" w:cs="Arial"/>
          <w:sz w:val="24"/>
          <w:szCs w:val="24"/>
          <w:shd w:val="clear" w:color="auto" w:fill="FFFFFF"/>
        </w:rPr>
        <w:t>Capacitação dos servidores para a operação do</w:t>
      </w:r>
      <w:r w:rsidR="00D07542">
        <w:rPr>
          <w:rFonts w:ascii="Arial" w:hAnsi="Arial" w:cs="Arial"/>
          <w:sz w:val="24"/>
          <w:szCs w:val="24"/>
          <w:shd w:val="clear" w:color="auto" w:fill="FFFFFF"/>
        </w:rPr>
        <w:t>s</w:t>
      </w:r>
      <w:r w:rsidRPr="00A34366">
        <w:rPr>
          <w:rFonts w:ascii="Arial" w:hAnsi="Arial" w:cs="Arial"/>
          <w:sz w:val="24"/>
          <w:szCs w:val="24"/>
          <w:shd w:val="clear" w:color="auto" w:fill="FFFFFF"/>
        </w:rPr>
        <w:t xml:space="preserve"> </w:t>
      </w:r>
      <w:r w:rsidR="00D07542">
        <w:rPr>
          <w:rFonts w:ascii="Arial" w:hAnsi="Arial" w:cs="Arial"/>
          <w:sz w:val="24"/>
          <w:szCs w:val="24"/>
          <w:shd w:val="clear" w:color="auto" w:fill="FFFFFF"/>
        </w:rPr>
        <w:t>veículos</w:t>
      </w:r>
      <w:r w:rsidRPr="00A34366">
        <w:rPr>
          <w:rFonts w:ascii="Arial" w:hAnsi="Arial" w:cs="Arial"/>
          <w:sz w:val="24"/>
          <w:szCs w:val="24"/>
          <w:shd w:val="clear" w:color="auto" w:fill="FFFFFF"/>
        </w:rPr>
        <w:t xml:space="preserve">, visando o pleno aproveitamento do </w:t>
      </w:r>
      <w:r w:rsidR="00D07542">
        <w:rPr>
          <w:rFonts w:ascii="Arial" w:hAnsi="Arial" w:cs="Arial"/>
          <w:sz w:val="24"/>
          <w:szCs w:val="24"/>
          <w:shd w:val="clear" w:color="auto" w:fill="FFFFFF"/>
        </w:rPr>
        <w:t>veiculo</w:t>
      </w:r>
      <w:r w:rsidRPr="00A34366">
        <w:rPr>
          <w:rFonts w:ascii="Arial" w:hAnsi="Arial" w:cs="Arial"/>
          <w:sz w:val="24"/>
          <w:szCs w:val="24"/>
          <w:shd w:val="clear" w:color="auto" w:fill="FFFFFF"/>
        </w:rPr>
        <w:t xml:space="preserve"> adquirido e minimização de riscos operacionais</w:t>
      </w:r>
      <w:r>
        <w:rPr>
          <w:rFonts w:ascii="Arial" w:hAnsi="Arial" w:cs="Arial"/>
          <w:sz w:val="24"/>
          <w:szCs w:val="24"/>
          <w:shd w:val="clear" w:color="auto" w:fill="FFFFFF"/>
        </w:rPr>
        <w:t>.</w:t>
      </w:r>
    </w:p>
    <w:p w:rsidR="005A3DE5" w:rsidRDefault="005A3DE5" w:rsidP="000370F1">
      <w:pPr>
        <w:spacing w:before="100" w:beforeAutospacing="1" w:after="100" w:afterAutospacing="1" w:line="276" w:lineRule="auto"/>
        <w:jc w:val="both"/>
        <w:rPr>
          <w:rFonts w:ascii="Arial" w:hAnsi="Arial" w:cs="Arial"/>
          <w:sz w:val="24"/>
          <w:szCs w:val="24"/>
          <w:shd w:val="clear" w:color="auto" w:fill="FFFFFF"/>
        </w:rPr>
      </w:pPr>
      <w:proofErr w:type="gramStart"/>
      <w:r>
        <w:rPr>
          <w:rFonts w:ascii="Arial" w:hAnsi="Arial" w:cs="Arial"/>
          <w:sz w:val="24"/>
          <w:szCs w:val="24"/>
          <w:shd w:val="clear" w:color="auto" w:fill="FFFFFF"/>
        </w:rPr>
        <w:lastRenderedPageBreak/>
        <w:t xml:space="preserve">9 - </w:t>
      </w:r>
      <w:r w:rsidRPr="000A0995">
        <w:rPr>
          <w:rFonts w:ascii="Arial" w:hAnsi="Arial" w:cs="Arial"/>
          <w:sz w:val="24"/>
          <w:szCs w:val="24"/>
          <w:shd w:val="clear" w:color="auto" w:fill="FFFFFF"/>
        </w:rPr>
        <w:t>Estabelecimento</w:t>
      </w:r>
      <w:proofErr w:type="gramEnd"/>
      <w:r w:rsidRPr="000A0995">
        <w:rPr>
          <w:rFonts w:ascii="Arial" w:hAnsi="Arial" w:cs="Arial"/>
          <w:sz w:val="24"/>
          <w:szCs w:val="24"/>
          <w:shd w:val="clear" w:color="auto" w:fill="FFFFFF"/>
        </w:rPr>
        <w:t xml:space="preserve"> de parâmetros e rotinas de manutenção preventiva e periódica </w:t>
      </w:r>
      <w:r>
        <w:rPr>
          <w:rFonts w:ascii="Arial" w:hAnsi="Arial" w:cs="Arial"/>
          <w:sz w:val="24"/>
          <w:szCs w:val="24"/>
          <w:shd w:val="clear" w:color="auto" w:fill="FFFFFF"/>
        </w:rPr>
        <w:t>do veículo, conforme especifi</w:t>
      </w:r>
      <w:r w:rsidRPr="000A0995">
        <w:rPr>
          <w:rFonts w:ascii="Arial" w:hAnsi="Arial" w:cs="Arial"/>
          <w:sz w:val="24"/>
          <w:szCs w:val="24"/>
          <w:shd w:val="clear" w:color="auto" w:fill="FFFFFF"/>
        </w:rPr>
        <w:t>cações do fabricante, garantindo a longevidade e eficiência do equipamento</w:t>
      </w:r>
    </w:p>
    <w:p w:rsidR="006026BB" w:rsidRPr="007D0083" w:rsidRDefault="006026BB" w:rsidP="006026BB">
      <w:pPr>
        <w:spacing w:after="0" w:line="360" w:lineRule="auto"/>
        <w:jc w:val="both"/>
        <w:rPr>
          <w:rFonts w:ascii="Arial" w:hAnsi="Arial" w:cs="Arial"/>
          <w:sz w:val="24"/>
        </w:rPr>
      </w:pPr>
      <w:r>
        <w:rPr>
          <w:rFonts w:ascii="Arial" w:hAnsi="Arial" w:cs="Arial"/>
          <w:color w:val="000000"/>
          <w:sz w:val="24"/>
          <w:szCs w:val="24"/>
        </w:rPr>
        <w:t>Caso surjam outras providencias previas ao contrato</w:t>
      </w:r>
      <w:r w:rsidRPr="00C04798">
        <w:rPr>
          <w:rFonts w:ascii="Arial" w:hAnsi="Arial" w:cs="Arial"/>
          <w:color w:val="000000"/>
          <w:sz w:val="24"/>
          <w:szCs w:val="24"/>
        </w:rPr>
        <w:t>, o gestor e fiscal do contrato dev</w:t>
      </w:r>
      <w:r>
        <w:rPr>
          <w:rFonts w:ascii="Arial" w:hAnsi="Arial" w:cs="Arial"/>
          <w:color w:val="000000"/>
          <w:sz w:val="24"/>
          <w:szCs w:val="24"/>
        </w:rPr>
        <w:t>erá ter ciência do que aborda o Decreto n° 3.433, de 02 de abril de 2024</w:t>
      </w:r>
      <w:r w:rsidRPr="00C04798">
        <w:rPr>
          <w:rFonts w:ascii="Arial" w:hAnsi="Arial" w:cs="Arial"/>
          <w:color w:val="000000"/>
          <w:sz w:val="24"/>
          <w:szCs w:val="24"/>
        </w:rPr>
        <w:t xml:space="preserve"> que disciplina os procedimentos para fiscalização dos contratos administrativos e </w:t>
      </w:r>
      <w:r w:rsidRPr="00EA2FEC">
        <w:rPr>
          <w:rFonts w:ascii="Arial" w:hAnsi="Arial" w:cs="Arial"/>
          <w:color w:val="000000"/>
          <w:sz w:val="24"/>
          <w:szCs w:val="24"/>
        </w:rPr>
        <w:t>que regulamenta a gestão do contrato, vide Art. 92, inciso XVIII</w:t>
      </w:r>
      <w:r w:rsidRPr="00AC669A">
        <w:rPr>
          <w:rFonts w:ascii="Arial" w:hAnsi="Arial" w:cs="Arial"/>
          <w:sz w:val="24"/>
        </w:rPr>
        <w:t>.</w:t>
      </w:r>
    </w:p>
    <w:p w:rsidR="00AD67B0" w:rsidRPr="0018313B" w:rsidRDefault="00946F12">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13</w:t>
      </w:r>
      <w:r w:rsidR="00F06DFD">
        <w:rPr>
          <w:rFonts w:ascii="Arial" w:eastAsia="Times New Roman" w:hAnsi="Arial" w:cs="Arial"/>
          <w:b/>
          <w:sz w:val="24"/>
          <w:szCs w:val="24"/>
        </w:rPr>
        <w:t>. CONTRATAÇÕES CORRELATAS E/OU INTERDEPENDENTES</w:t>
      </w:r>
    </w:p>
    <w:p w:rsidR="005A3DE5" w:rsidRDefault="005A3DE5" w:rsidP="005A3DE5">
      <w:pPr>
        <w:pStyle w:val="Estilo1"/>
        <w:ind w:firstLine="0"/>
      </w:pPr>
      <w:bookmarkStart w:id="3" w:name="_heading=h.gjdgxs" w:colFirst="0" w:colLast="0"/>
      <w:bookmarkEnd w:id="3"/>
      <w:r>
        <w:t xml:space="preserve">Na aquisição de </w:t>
      </w:r>
      <w:r w:rsidR="009E314F">
        <w:t>veículos tipo Van</w:t>
      </w:r>
      <w:r w:rsidRPr="005A3DE5">
        <w:rPr>
          <w:b/>
        </w:rPr>
        <w:t xml:space="preserve">, </w:t>
      </w:r>
      <w:r w:rsidRPr="005A3DE5">
        <w:t>algumas contratações</w:t>
      </w:r>
      <w:r w:rsidRPr="005A3DE5">
        <w:rPr>
          <w:b/>
        </w:rPr>
        <w:t xml:space="preserve"> </w:t>
      </w:r>
      <w:r w:rsidRPr="005A3DE5">
        <w:rPr>
          <w:rStyle w:val="Forte"/>
          <w:b w:val="0"/>
        </w:rPr>
        <w:t>correlatas e/ou interdependentes</w:t>
      </w:r>
      <w:r>
        <w:t xml:space="preserve"> podem ser necessárias para garantir a plena operação do veículo e </w:t>
      </w:r>
      <w:proofErr w:type="gramStart"/>
      <w:r>
        <w:t xml:space="preserve">a efetividade do serviço </w:t>
      </w:r>
      <w:r w:rsidR="00B86292">
        <w:t>publico</w:t>
      </w:r>
      <w:proofErr w:type="gramEnd"/>
      <w:r>
        <w:t>. Essas contratações incluem:</w:t>
      </w:r>
    </w:p>
    <w:p w:rsidR="005A3DE5" w:rsidRDefault="005A3DE5" w:rsidP="005A3DE5">
      <w:pPr>
        <w:pStyle w:val="Estilo1"/>
        <w:ind w:firstLine="0"/>
      </w:pPr>
    </w:p>
    <w:p w:rsidR="005A3DE5" w:rsidRPr="005A3DE5" w:rsidRDefault="005A3DE5" w:rsidP="005A3DE5">
      <w:pPr>
        <w:pStyle w:val="Estilo1"/>
        <w:ind w:firstLine="0"/>
      </w:pPr>
      <w:r w:rsidRPr="005A3DE5">
        <w:rPr>
          <w:rStyle w:val="Forte"/>
          <w:bCs w:val="0"/>
        </w:rPr>
        <w:t>1. Seguro do Veículo</w:t>
      </w:r>
    </w:p>
    <w:p w:rsidR="005A3DE5" w:rsidRDefault="005A3DE5" w:rsidP="005A3DE5">
      <w:pPr>
        <w:pStyle w:val="Estilo1"/>
        <w:ind w:firstLine="0"/>
      </w:pPr>
      <w:r>
        <w:t>Contratação de seguro contra acidentes, roubos, furtos e danos, garantindo a proteção do patrimônio público.</w:t>
      </w:r>
    </w:p>
    <w:p w:rsidR="005A3DE5" w:rsidRDefault="005A3DE5" w:rsidP="005A3DE5">
      <w:pPr>
        <w:pStyle w:val="Estilo1"/>
        <w:ind w:firstLine="0"/>
      </w:pPr>
    </w:p>
    <w:p w:rsidR="005A3DE5" w:rsidRPr="005A3DE5" w:rsidRDefault="005A3DE5" w:rsidP="005A3DE5">
      <w:pPr>
        <w:pStyle w:val="Estilo1"/>
        <w:ind w:firstLine="0"/>
      </w:pPr>
      <w:r w:rsidRPr="005A3DE5">
        <w:rPr>
          <w:rStyle w:val="Forte"/>
          <w:bCs w:val="0"/>
        </w:rPr>
        <w:t>2. Combustível e Lubrificantes</w:t>
      </w:r>
    </w:p>
    <w:p w:rsidR="005A3DE5" w:rsidRDefault="005A3DE5" w:rsidP="005A3DE5">
      <w:pPr>
        <w:pStyle w:val="Estilo1"/>
        <w:ind w:firstLine="0"/>
      </w:pPr>
      <w:r>
        <w:t>Fornecimento contínuo de combustível (</w:t>
      </w:r>
      <w:r w:rsidR="00A77E08">
        <w:t xml:space="preserve">gasolina e </w:t>
      </w:r>
      <w:r>
        <w:t>diesel) e lubrificantes essenciais para o funcionamento do veículo.</w:t>
      </w:r>
    </w:p>
    <w:p w:rsidR="005A3DE5" w:rsidRDefault="005A3DE5" w:rsidP="005A3DE5">
      <w:pPr>
        <w:pStyle w:val="Estilo1"/>
        <w:ind w:firstLine="0"/>
      </w:pPr>
    </w:p>
    <w:p w:rsidR="005A3DE5" w:rsidRPr="005A3DE5" w:rsidRDefault="005A3DE5" w:rsidP="005A3DE5">
      <w:pPr>
        <w:pStyle w:val="Estilo1"/>
        <w:ind w:firstLine="0"/>
      </w:pPr>
      <w:r w:rsidRPr="005A3DE5">
        <w:rPr>
          <w:rStyle w:val="Forte"/>
          <w:bCs w:val="0"/>
        </w:rPr>
        <w:t>3. Manutenção Preventiva e Corretiva</w:t>
      </w:r>
    </w:p>
    <w:p w:rsidR="005A3DE5" w:rsidRDefault="005A3DE5" w:rsidP="005A3DE5">
      <w:pPr>
        <w:pStyle w:val="Estilo1"/>
        <w:ind w:firstLine="0"/>
      </w:pPr>
      <w:r>
        <w:t>Serviços especializados para manutenção mecânica e elétrica do</w:t>
      </w:r>
      <w:r w:rsidR="009E314F">
        <w:t>s</w:t>
      </w:r>
      <w:r>
        <w:t xml:space="preserve"> </w:t>
      </w:r>
      <w:r w:rsidR="00142480">
        <w:t>veículos</w:t>
      </w:r>
      <w:r>
        <w:t>, incluindo troca de peças, revisão periódica e eventuais reparos.</w:t>
      </w:r>
    </w:p>
    <w:p w:rsidR="005A3DE5" w:rsidRDefault="005A3DE5" w:rsidP="005A3DE5">
      <w:pPr>
        <w:pStyle w:val="Estilo1"/>
        <w:ind w:firstLine="0"/>
      </w:pPr>
    </w:p>
    <w:p w:rsidR="005A3DE5" w:rsidRPr="005A3DE5" w:rsidRDefault="005A3DE5" w:rsidP="005A3DE5">
      <w:pPr>
        <w:pStyle w:val="Estilo1"/>
        <w:ind w:firstLine="0"/>
      </w:pPr>
      <w:r w:rsidRPr="005A3DE5">
        <w:rPr>
          <w:rStyle w:val="Forte"/>
          <w:bCs w:val="0"/>
        </w:rPr>
        <w:t xml:space="preserve">4. Treinamento para Motoristas </w:t>
      </w:r>
    </w:p>
    <w:p w:rsidR="005A3DE5" w:rsidRDefault="005A3DE5" w:rsidP="005A3DE5">
      <w:pPr>
        <w:pStyle w:val="Estilo1"/>
        <w:ind w:firstLine="0"/>
      </w:pPr>
      <w:r>
        <w:t>Capacitação dos servidores respon</w:t>
      </w:r>
      <w:r w:rsidR="00D07542">
        <w:t>sáveis pela operação do veículo</w:t>
      </w:r>
      <w:r>
        <w:t>.</w:t>
      </w:r>
    </w:p>
    <w:p w:rsidR="005A3DE5" w:rsidRDefault="005A3DE5" w:rsidP="005A3DE5">
      <w:pPr>
        <w:pStyle w:val="Estilo1"/>
        <w:ind w:firstLine="0"/>
      </w:pPr>
    </w:p>
    <w:p w:rsidR="005A3DE5" w:rsidRDefault="005A3DE5" w:rsidP="005A3DE5">
      <w:pPr>
        <w:pStyle w:val="Estilo1"/>
        <w:ind w:firstLine="0"/>
      </w:pPr>
      <w:r>
        <w:t xml:space="preserve">Essas contratações complementam a aquisição </w:t>
      </w:r>
      <w:r w:rsidR="00D07542">
        <w:t xml:space="preserve">dos </w:t>
      </w:r>
      <w:r w:rsidR="00A77E08">
        <w:t>veículos</w:t>
      </w:r>
      <w:r>
        <w:t>, garantindo que o município tenha condições plenas de operar o veículo com eficiência, segurança e conformidade legal.</w:t>
      </w:r>
    </w:p>
    <w:p w:rsidR="00AC6D41" w:rsidRPr="00926146" w:rsidRDefault="00946F12" w:rsidP="00AC6D4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14</w:t>
      </w:r>
      <w:r w:rsidR="00AC6D41">
        <w:rPr>
          <w:rFonts w:ascii="Arial" w:eastAsia="Times New Roman" w:hAnsi="Arial" w:cs="Arial"/>
          <w:b/>
          <w:sz w:val="24"/>
          <w:szCs w:val="24"/>
        </w:rPr>
        <w:t xml:space="preserve">. DESCRIÇÃO DE POSSÍVEIS IMPACTOS AMBIENTAIS </w:t>
      </w:r>
      <w:r w:rsidR="00926146" w:rsidRPr="00926146">
        <w:rPr>
          <w:rFonts w:ascii="Arial" w:eastAsia="Times New Roman" w:hAnsi="Arial" w:cs="Arial"/>
          <w:b/>
          <w:sz w:val="24"/>
          <w:szCs w:val="24"/>
        </w:rPr>
        <w:t xml:space="preserve">E </w:t>
      </w:r>
      <w:r w:rsidR="00425EDC" w:rsidRPr="00926146">
        <w:rPr>
          <w:rFonts w:ascii="Arial" w:eastAsia="Times New Roman" w:hAnsi="Arial" w:cs="Arial"/>
          <w:b/>
          <w:sz w:val="24"/>
          <w:szCs w:val="24"/>
        </w:rPr>
        <w:t>RESPECTIVAS MEDIDAS MITIGADORAS</w:t>
      </w:r>
    </w:p>
    <w:p w:rsidR="00D07542" w:rsidRPr="00531775" w:rsidRDefault="00D07542" w:rsidP="00D07542">
      <w:pPr>
        <w:pStyle w:val="Estilo1"/>
        <w:ind w:firstLine="0"/>
      </w:pPr>
      <w:r w:rsidRPr="00531775">
        <w:lastRenderedPageBreak/>
        <w:t>Eventuais</w:t>
      </w:r>
      <w:r w:rsidRPr="00531775">
        <w:rPr>
          <w:rFonts w:ascii="Times New Roman" w:hAnsi="Times New Roman"/>
        </w:rPr>
        <w:t xml:space="preserve"> </w:t>
      </w:r>
      <w:r w:rsidRPr="00531775">
        <w:t>impactos</w:t>
      </w:r>
      <w:r w:rsidRPr="00531775">
        <w:rPr>
          <w:rFonts w:ascii="Times New Roman" w:hAnsi="Times New Roman"/>
        </w:rPr>
        <w:t xml:space="preserve"> </w:t>
      </w:r>
      <w:r w:rsidRPr="00531775">
        <w:t>ambientais</w:t>
      </w:r>
      <w:r w:rsidRPr="00531775">
        <w:rPr>
          <w:rFonts w:ascii="Times New Roman" w:hAnsi="Times New Roman"/>
        </w:rPr>
        <w:t xml:space="preserve"> </w:t>
      </w:r>
      <w:r w:rsidRPr="00531775">
        <w:t>(poluição</w:t>
      </w:r>
      <w:r w:rsidRPr="00531775">
        <w:rPr>
          <w:rFonts w:ascii="Times New Roman" w:hAnsi="Times New Roman"/>
        </w:rPr>
        <w:t xml:space="preserve"> </w:t>
      </w:r>
      <w:r w:rsidRPr="00531775">
        <w:t>atmosférica,</w:t>
      </w:r>
      <w:r w:rsidRPr="00531775">
        <w:rPr>
          <w:rFonts w:ascii="Times New Roman" w:hAnsi="Times New Roman"/>
        </w:rPr>
        <w:t xml:space="preserve"> </w:t>
      </w:r>
      <w:r w:rsidRPr="00531775">
        <w:t>produtos</w:t>
      </w:r>
      <w:r w:rsidRPr="00531775">
        <w:rPr>
          <w:rFonts w:ascii="Times New Roman" w:hAnsi="Times New Roman"/>
        </w:rPr>
        <w:t xml:space="preserve"> </w:t>
      </w:r>
      <w:r w:rsidRPr="00531775">
        <w:t>tóxicos</w:t>
      </w:r>
      <w:r w:rsidRPr="00531775">
        <w:rPr>
          <w:rFonts w:ascii="Times New Roman" w:hAnsi="Times New Roman"/>
        </w:rPr>
        <w:t xml:space="preserve"> </w:t>
      </w:r>
      <w:r w:rsidRPr="00531775">
        <w:t>na</w:t>
      </w:r>
      <w:r w:rsidRPr="00531775">
        <w:rPr>
          <w:rFonts w:ascii="Times New Roman" w:hAnsi="Times New Roman"/>
        </w:rPr>
        <w:t xml:space="preserve"> </w:t>
      </w:r>
      <w:r w:rsidRPr="00531775">
        <w:t>fabricação,</w:t>
      </w:r>
      <w:r w:rsidRPr="00531775">
        <w:rPr>
          <w:rFonts w:ascii="Times New Roman" w:hAnsi="Times New Roman"/>
        </w:rPr>
        <w:t xml:space="preserve"> </w:t>
      </w:r>
      <w:r w:rsidRPr="00531775">
        <w:t>consumo</w:t>
      </w:r>
      <w:r w:rsidRPr="00531775">
        <w:rPr>
          <w:rFonts w:ascii="Times New Roman" w:hAnsi="Times New Roman"/>
        </w:rPr>
        <w:t xml:space="preserve"> </w:t>
      </w:r>
      <w:r w:rsidRPr="00531775">
        <w:t>de</w:t>
      </w:r>
      <w:r w:rsidRPr="00531775">
        <w:rPr>
          <w:rFonts w:ascii="Times New Roman" w:hAnsi="Times New Roman"/>
        </w:rPr>
        <w:t xml:space="preserve"> </w:t>
      </w:r>
      <w:r w:rsidRPr="00531775">
        <w:t>combustíveis</w:t>
      </w:r>
      <w:r w:rsidRPr="00531775">
        <w:rPr>
          <w:rFonts w:ascii="Times New Roman" w:hAnsi="Times New Roman"/>
        </w:rPr>
        <w:t xml:space="preserve"> </w:t>
      </w:r>
      <w:r w:rsidRPr="00531775">
        <w:t>etc.).</w:t>
      </w:r>
    </w:p>
    <w:p w:rsidR="00D07542" w:rsidRDefault="00D07542" w:rsidP="00D07542">
      <w:pPr>
        <w:pStyle w:val="Estilo1"/>
        <w:ind w:firstLine="0"/>
      </w:pPr>
      <w:r>
        <w:t>Os veículos automotores têm um impacto significativo na poluição do ar, contribuindo para problemas ambientais e de saúde em todo o mundo. As emissões provenientes dos escapamentos dos veículos são uma das principais fontes de poluentes atmosféricos, como dióxido de carbono (CO2), monóxido de carbono (CO), óxidos de nitrogênio (</w:t>
      </w:r>
      <w:proofErr w:type="spellStart"/>
      <w:proofErr w:type="gramStart"/>
      <w:r>
        <w:t>NOx</w:t>
      </w:r>
      <w:proofErr w:type="spellEnd"/>
      <w:proofErr w:type="gramEnd"/>
      <w:r>
        <w:t>) e partículas finas. O dióxido de carbono é um dos principais gases de efeito estufa responsáveis pelas mudanças climáticas. Os carros movidos a combustíveis fósseis emitem grandes quantidades de CO2 durante a queima de gasolina ou diesel. Isso contribui para o aquecimento global e para a deterioração da qualidade do ar. Além disso, os óxidos de nitrogênio e as partículas finas provenientes dos veículos estão relacionados a problemas respiratórios, doenças cardíacas e outros impactos negativos na saúde humana.</w:t>
      </w:r>
    </w:p>
    <w:p w:rsidR="00D07542" w:rsidRDefault="00D07542" w:rsidP="00D07542">
      <w:pPr>
        <w:pStyle w:val="Estilo1"/>
        <w:ind w:firstLine="0"/>
        <w:rPr>
          <w:spacing w:val="-2"/>
        </w:rPr>
      </w:pPr>
      <w:r w:rsidRPr="00531775">
        <w:t xml:space="preserve">Desse modo, </w:t>
      </w:r>
      <w:r>
        <w:t>ressalta a importância da aquisição de veículos novos, pois</w:t>
      </w:r>
      <w:r w:rsidRPr="00531775">
        <w:t xml:space="preserve"> </w:t>
      </w:r>
      <w:r>
        <w:t>os mesmo</w:t>
      </w:r>
      <w:r w:rsidRPr="00531775">
        <w:t xml:space="preserve"> </w:t>
      </w:r>
      <w:r>
        <w:t>atende</w:t>
      </w:r>
      <w:r w:rsidRPr="00531775">
        <w:t xml:space="preserve"> aos limites máximos de emissão de poluentes </w:t>
      </w:r>
      <w:r>
        <w:t xml:space="preserve">e </w:t>
      </w:r>
      <w:r w:rsidRPr="00531775">
        <w:t>estejam de acordo com o Programa de Controle da poluição do Ar por Veículos Automotores</w:t>
      </w:r>
      <w:r w:rsidRPr="00531775">
        <w:rPr>
          <w:spacing w:val="40"/>
        </w:rPr>
        <w:t xml:space="preserve"> </w:t>
      </w:r>
      <w:r w:rsidRPr="00531775">
        <w:t>– PROCONVE, preferencialmente</w:t>
      </w:r>
      <w:r w:rsidRPr="00531775">
        <w:rPr>
          <w:spacing w:val="40"/>
        </w:rPr>
        <w:t xml:space="preserve"> </w:t>
      </w:r>
      <w:r w:rsidRPr="00531775">
        <w:t>dotados</w:t>
      </w:r>
      <w:r w:rsidRPr="00531775">
        <w:rPr>
          <w:spacing w:val="38"/>
        </w:rPr>
        <w:t xml:space="preserve"> </w:t>
      </w:r>
      <w:r w:rsidRPr="00531775">
        <w:t>de</w:t>
      </w:r>
      <w:r w:rsidRPr="00531775">
        <w:rPr>
          <w:spacing w:val="40"/>
        </w:rPr>
        <w:t xml:space="preserve"> </w:t>
      </w:r>
      <w:r w:rsidRPr="00531775">
        <w:t>tecnologia</w:t>
      </w:r>
      <w:r w:rsidRPr="00531775">
        <w:rPr>
          <w:spacing w:val="36"/>
        </w:rPr>
        <w:t xml:space="preserve"> </w:t>
      </w:r>
      <w:r w:rsidRPr="00531775">
        <w:t>que</w:t>
      </w:r>
      <w:r w:rsidRPr="00531775">
        <w:rPr>
          <w:spacing w:val="40"/>
        </w:rPr>
        <w:t xml:space="preserve"> </w:t>
      </w:r>
      <w:r w:rsidRPr="00531775">
        <w:t>faculte</w:t>
      </w:r>
      <w:r w:rsidRPr="00531775">
        <w:rPr>
          <w:spacing w:val="40"/>
        </w:rPr>
        <w:t xml:space="preserve"> </w:t>
      </w:r>
      <w:r w:rsidRPr="00531775">
        <w:t>a</w:t>
      </w:r>
      <w:r w:rsidRPr="00531775">
        <w:rPr>
          <w:spacing w:val="36"/>
        </w:rPr>
        <w:t xml:space="preserve"> </w:t>
      </w:r>
      <w:r w:rsidRPr="00531775">
        <w:t>diminuição</w:t>
      </w:r>
      <w:r w:rsidRPr="00531775">
        <w:rPr>
          <w:spacing w:val="33"/>
        </w:rPr>
        <w:t xml:space="preserve"> </w:t>
      </w:r>
      <w:r w:rsidRPr="00531775">
        <w:t>da</w:t>
      </w:r>
      <w:r w:rsidRPr="00531775">
        <w:rPr>
          <w:spacing w:val="38"/>
        </w:rPr>
        <w:t xml:space="preserve"> </w:t>
      </w:r>
      <w:r w:rsidRPr="00531775">
        <w:t>emissão</w:t>
      </w:r>
      <w:r w:rsidRPr="00531775">
        <w:rPr>
          <w:spacing w:val="38"/>
        </w:rPr>
        <w:t xml:space="preserve"> </w:t>
      </w:r>
      <w:r w:rsidRPr="00531775">
        <w:t>de</w:t>
      </w:r>
      <w:r w:rsidRPr="00531775">
        <w:rPr>
          <w:spacing w:val="37"/>
        </w:rPr>
        <w:t xml:space="preserve"> </w:t>
      </w:r>
      <w:r w:rsidRPr="00531775">
        <w:t>gases</w:t>
      </w:r>
      <w:r w:rsidRPr="00531775">
        <w:rPr>
          <w:spacing w:val="36"/>
        </w:rPr>
        <w:t xml:space="preserve"> </w:t>
      </w:r>
      <w:r w:rsidRPr="00531775">
        <w:t xml:space="preserve">e/ou substâncias poluentes, estará em conformidade com a “PROMOÇÃO DA SUSTENTABILIDADE”, uma vez que, dentre outros fatores, contribuirá para a “redução do impacto negativo das atividades do órgão no meio </w:t>
      </w:r>
      <w:r w:rsidRPr="00531775">
        <w:rPr>
          <w:spacing w:val="-2"/>
        </w:rPr>
        <w:t>ambiente”.</w:t>
      </w:r>
    </w:p>
    <w:p w:rsidR="003E0569" w:rsidRPr="0018313B" w:rsidRDefault="00946F12" w:rsidP="003E056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15</w:t>
      </w:r>
      <w:r w:rsidR="000B305C">
        <w:rPr>
          <w:rFonts w:ascii="Arial" w:eastAsia="Times New Roman" w:hAnsi="Arial" w:cs="Arial"/>
          <w:b/>
          <w:sz w:val="24"/>
          <w:szCs w:val="24"/>
        </w:rPr>
        <w:t>. POSICIONAMENTO CONCLUSIVO</w:t>
      </w:r>
    </w:p>
    <w:p w:rsidR="00D07542" w:rsidRPr="00D07542" w:rsidRDefault="00D07542" w:rsidP="00D07542">
      <w:pPr>
        <w:pStyle w:val="Estilo1"/>
        <w:ind w:firstLine="0"/>
      </w:pPr>
      <w:r w:rsidRPr="00D07542">
        <w:t xml:space="preserve">Com base na análise da situação atual e das necessidades operacionais do Município de Andaraí, conclui-se que a </w:t>
      </w:r>
      <w:r w:rsidRPr="00D07542">
        <w:rPr>
          <w:bCs/>
        </w:rPr>
        <w:t>aquisição de novos veículos</w:t>
      </w:r>
      <w:r w:rsidRPr="00D07542">
        <w:t xml:space="preserve"> configura-se como uma </w:t>
      </w:r>
      <w:r w:rsidRPr="00D07542">
        <w:rPr>
          <w:bCs/>
        </w:rPr>
        <w:t>solução técnica viável e indispensável</w:t>
      </w:r>
      <w:r w:rsidRPr="00D07542">
        <w:t xml:space="preserve"> para o fortalecimento da capacidade logística e administrativa das secretarias municipais.</w:t>
      </w:r>
    </w:p>
    <w:p w:rsidR="00D07542" w:rsidRPr="00D07542" w:rsidRDefault="00D07542" w:rsidP="00D07542">
      <w:pPr>
        <w:pStyle w:val="Estilo1"/>
        <w:ind w:firstLine="0"/>
      </w:pPr>
      <w:r w:rsidRPr="00D07542">
        <w:t>A medida é necessária para atender ao crescimento contínuo da demanda pelos serviços públicos essenciais, principalmente nas áreas de saúde, educação, assistência social e infraestrutura, garantindo o deslocamento seguro de equipes, transporte de pacientes, distribuição de materiais e execução de ações em comunidades rurais e urbanas.</w:t>
      </w:r>
    </w:p>
    <w:p w:rsidR="00D07542" w:rsidRPr="00D07542" w:rsidRDefault="00D07542" w:rsidP="00D07542">
      <w:pPr>
        <w:pStyle w:val="Estilo1"/>
        <w:ind w:firstLine="0"/>
      </w:pPr>
      <w:r w:rsidRPr="00D07542">
        <w:t>Além de proporcionar maior eficiência operacional, a ampliação da frota contribuirá para a preservação dos veículos atualmente em uso, reduzindo custos com manutenção corretiva e aumentando sua vida útil, em consonância com os princípios da economicidade e da boa gestão dos recursos públicos.</w:t>
      </w:r>
    </w:p>
    <w:p w:rsidR="004D5548" w:rsidRDefault="00D07542" w:rsidP="002B6531">
      <w:pPr>
        <w:pStyle w:val="Estilo1"/>
        <w:ind w:firstLine="0"/>
        <w:rPr>
          <w:bCs/>
        </w:rPr>
      </w:pPr>
      <w:r w:rsidRPr="00D07542">
        <w:lastRenderedPageBreak/>
        <w:t xml:space="preserve">Diante do exposto, posicionamo-nos favoravelmente à </w:t>
      </w:r>
      <w:r w:rsidRPr="006028D5">
        <w:rPr>
          <w:bCs/>
        </w:rPr>
        <w:t>aquisição dos veículos</w:t>
      </w:r>
      <w:r w:rsidRPr="006028D5">
        <w:t>,</w:t>
      </w:r>
      <w:r w:rsidRPr="00D07542">
        <w:t xml:space="preserve"> como solução mais vantajosa e estratégica para assegurar a continuidade, qualidade e expansão dos serviços prestados à po</w:t>
      </w:r>
      <w:r w:rsidR="002B6531">
        <w:t>pulação do Município de Andaraí.</w:t>
      </w:r>
    </w:p>
    <w:p w:rsidR="002B6531" w:rsidRDefault="002B6531" w:rsidP="00325B86">
      <w:pPr>
        <w:autoSpaceDE w:val="0"/>
        <w:autoSpaceDN w:val="0"/>
        <w:adjustRightInd w:val="0"/>
        <w:jc w:val="right"/>
        <w:rPr>
          <w:rFonts w:ascii="Arial" w:hAnsi="Arial" w:cs="Arial"/>
          <w:bCs/>
          <w:sz w:val="24"/>
        </w:rPr>
      </w:pPr>
    </w:p>
    <w:p w:rsidR="00F1769B" w:rsidRPr="002B6531" w:rsidRDefault="00325B86" w:rsidP="002B6531">
      <w:pPr>
        <w:autoSpaceDE w:val="0"/>
        <w:autoSpaceDN w:val="0"/>
        <w:adjustRightInd w:val="0"/>
        <w:jc w:val="right"/>
        <w:rPr>
          <w:rFonts w:ascii="Arial" w:hAnsi="Arial" w:cs="Arial"/>
          <w:bCs/>
          <w:sz w:val="24"/>
        </w:rPr>
      </w:pPr>
      <w:r w:rsidRPr="00325B86">
        <w:rPr>
          <w:rFonts w:ascii="Arial" w:hAnsi="Arial" w:cs="Arial"/>
          <w:bCs/>
          <w:sz w:val="24"/>
        </w:rPr>
        <w:t xml:space="preserve">Andaraí, </w:t>
      </w:r>
      <w:r w:rsidR="00A77E08">
        <w:rPr>
          <w:rFonts w:ascii="Arial" w:hAnsi="Arial" w:cs="Arial"/>
          <w:bCs/>
          <w:sz w:val="24"/>
        </w:rPr>
        <w:t>21</w:t>
      </w:r>
      <w:r w:rsidRPr="00325B86">
        <w:rPr>
          <w:rFonts w:ascii="Arial" w:hAnsi="Arial" w:cs="Arial"/>
          <w:bCs/>
          <w:sz w:val="24"/>
        </w:rPr>
        <w:t xml:space="preserve"> de </w:t>
      </w:r>
      <w:r w:rsidR="006028D5">
        <w:rPr>
          <w:rFonts w:ascii="Arial" w:hAnsi="Arial" w:cs="Arial"/>
          <w:bCs/>
          <w:sz w:val="24"/>
        </w:rPr>
        <w:t>julho</w:t>
      </w:r>
      <w:r w:rsidRPr="00325B86">
        <w:rPr>
          <w:rFonts w:ascii="Arial" w:hAnsi="Arial" w:cs="Arial"/>
          <w:bCs/>
          <w:sz w:val="24"/>
        </w:rPr>
        <w:t xml:space="preserve"> de 202</w:t>
      </w:r>
      <w:r w:rsidR="003952D8">
        <w:rPr>
          <w:rFonts w:ascii="Arial" w:hAnsi="Arial" w:cs="Arial"/>
          <w:bCs/>
          <w:sz w:val="24"/>
        </w:rPr>
        <w:t>5</w:t>
      </w:r>
      <w:r w:rsidRPr="00325B86">
        <w:rPr>
          <w:rFonts w:ascii="Arial" w:hAnsi="Arial" w:cs="Arial"/>
          <w:bCs/>
          <w:sz w:val="24"/>
        </w:rPr>
        <w:t>.</w:t>
      </w:r>
      <w:bookmarkEnd w:id="0"/>
    </w:p>
    <w:p w:rsidR="00F1769B" w:rsidRDefault="00F1769B" w:rsidP="00D82242">
      <w:pPr>
        <w:spacing w:after="0" w:line="360" w:lineRule="auto"/>
        <w:jc w:val="both"/>
        <w:rPr>
          <w:rFonts w:ascii="Arial" w:hAnsi="Arial" w:cs="Arial"/>
          <w:sz w:val="24"/>
          <w:szCs w:val="24"/>
        </w:rPr>
      </w:pPr>
    </w:p>
    <w:p w:rsidR="00D82242" w:rsidRPr="001F6DC9" w:rsidRDefault="00D82242" w:rsidP="005A51D0">
      <w:pPr>
        <w:pStyle w:val="PargrafodaLista"/>
        <w:numPr>
          <w:ilvl w:val="0"/>
          <w:numId w:val="1"/>
        </w:numPr>
        <w:spacing w:after="0" w:line="240" w:lineRule="auto"/>
        <w:ind w:left="-284"/>
        <w:contextualSpacing w:val="0"/>
        <w:jc w:val="center"/>
        <w:rPr>
          <w:rFonts w:ascii="Arial" w:hAnsi="Arial" w:cs="Arial"/>
          <w:color w:val="000000"/>
          <w:szCs w:val="16"/>
        </w:rPr>
      </w:pPr>
      <w:r>
        <w:rPr>
          <w:rFonts w:ascii="Arial" w:hAnsi="Arial" w:cs="Arial"/>
          <w:color w:val="000000"/>
          <w:szCs w:val="16"/>
        </w:rPr>
        <w:t>_______________</w:t>
      </w:r>
      <w:r w:rsidRPr="001F6DC9">
        <w:rPr>
          <w:rFonts w:ascii="Arial" w:hAnsi="Arial" w:cs="Arial"/>
          <w:color w:val="000000"/>
          <w:szCs w:val="16"/>
        </w:rPr>
        <w:t>____________________</w:t>
      </w:r>
    </w:p>
    <w:p w:rsidR="00D82242" w:rsidRPr="001F6DC9" w:rsidRDefault="00D82242" w:rsidP="005A51D0">
      <w:pPr>
        <w:pStyle w:val="PargrafodaLista"/>
        <w:numPr>
          <w:ilvl w:val="0"/>
          <w:numId w:val="1"/>
        </w:numPr>
        <w:autoSpaceDE w:val="0"/>
        <w:autoSpaceDN w:val="0"/>
        <w:adjustRightInd w:val="0"/>
        <w:spacing w:after="0" w:line="240" w:lineRule="auto"/>
        <w:ind w:left="-284"/>
        <w:contextualSpacing w:val="0"/>
        <w:jc w:val="center"/>
        <w:rPr>
          <w:rFonts w:ascii="Arial" w:hAnsi="Arial" w:cs="Arial"/>
          <w:b/>
          <w:bCs/>
          <w:color w:val="000000"/>
        </w:rPr>
      </w:pPr>
      <w:proofErr w:type="spellStart"/>
      <w:r>
        <w:rPr>
          <w:rFonts w:ascii="Arial" w:hAnsi="Arial" w:cs="Arial"/>
          <w:b/>
          <w:bCs/>
          <w:color w:val="000000"/>
        </w:rPr>
        <w:t>Tácio</w:t>
      </w:r>
      <w:proofErr w:type="spellEnd"/>
      <w:r>
        <w:rPr>
          <w:rFonts w:ascii="Arial" w:hAnsi="Arial" w:cs="Arial"/>
          <w:b/>
          <w:bCs/>
          <w:color w:val="000000"/>
        </w:rPr>
        <w:t xml:space="preserve"> Araújo da Silva</w:t>
      </w:r>
    </w:p>
    <w:p w:rsidR="00D82242" w:rsidRDefault="00D82242" w:rsidP="005A51D0">
      <w:pPr>
        <w:pStyle w:val="PargrafodaLista"/>
        <w:numPr>
          <w:ilvl w:val="0"/>
          <w:numId w:val="1"/>
        </w:numPr>
        <w:spacing w:after="0" w:line="240" w:lineRule="auto"/>
        <w:ind w:left="-284"/>
        <w:contextualSpacing w:val="0"/>
        <w:jc w:val="center"/>
        <w:rPr>
          <w:rFonts w:ascii="Arial" w:hAnsi="Arial" w:cs="Arial"/>
          <w:b/>
          <w:bCs/>
          <w:color w:val="000000"/>
        </w:rPr>
      </w:pPr>
      <w:r>
        <w:rPr>
          <w:rFonts w:ascii="Arial" w:hAnsi="Arial" w:cs="Arial"/>
          <w:b/>
          <w:bCs/>
          <w:color w:val="000000"/>
        </w:rPr>
        <w:t>Técnico Responsável pela Demanda</w:t>
      </w:r>
    </w:p>
    <w:p w:rsidR="003E0569" w:rsidRPr="00990947" w:rsidRDefault="001570A7" w:rsidP="00D82242">
      <w:pPr>
        <w:spacing w:line="240" w:lineRule="auto"/>
        <w:jc w:val="center"/>
        <w:rPr>
          <w:rFonts w:ascii="Arial" w:hAnsi="Arial" w:cs="Arial"/>
          <w:b/>
          <w:bCs/>
          <w:color w:val="000000"/>
          <w:sz w:val="24"/>
          <w:szCs w:val="24"/>
        </w:rPr>
      </w:pPr>
      <w:r>
        <w:rPr>
          <w:rFonts w:ascii="Arial" w:hAnsi="Arial" w:cs="Arial"/>
          <w:b/>
          <w:bCs/>
          <w:color w:val="000000"/>
        </w:rPr>
        <w:t>Decreto</w:t>
      </w:r>
      <w:r w:rsidR="00D82242">
        <w:rPr>
          <w:rFonts w:ascii="Arial" w:hAnsi="Arial" w:cs="Arial"/>
          <w:b/>
          <w:bCs/>
          <w:color w:val="000000"/>
        </w:rPr>
        <w:t xml:space="preserve"> 3710</w:t>
      </w:r>
      <w:r w:rsidR="00560DD9">
        <w:rPr>
          <w:rFonts w:ascii="Arial" w:hAnsi="Arial" w:cs="Arial"/>
          <w:b/>
          <w:bCs/>
          <w:color w:val="000000"/>
        </w:rPr>
        <w:t>/2025</w:t>
      </w:r>
    </w:p>
    <w:sectPr w:rsidR="003E0569" w:rsidRPr="00990947" w:rsidSect="005A3DE5">
      <w:headerReference w:type="default" r:id="rId10"/>
      <w:footerReference w:type="default" r:id="rId11"/>
      <w:pgSz w:w="11906" w:h="16838"/>
      <w:pgMar w:top="1242" w:right="1418" w:bottom="284" w:left="1418" w:header="397" w:footer="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510" w:rsidRDefault="00572510" w:rsidP="0025311B">
      <w:pPr>
        <w:spacing w:after="0" w:line="240" w:lineRule="auto"/>
      </w:pPr>
      <w:r>
        <w:separator/>
      </w:r>
    </w:p>
  </w:endnote>
  <w:endnote w:type="continuationSeparator" w:id="0">
    <w:p w:rsidR="00572510" w:rsidRDefault="00572510"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346018"/>
      <w:docPartObj>
        <w:docPartGallery w:val="Page Numbers (Bottom of Page)"/>
        <w:docPartUnique/>
      </w:docPartObj>
    </w:sdtPr>
    <w:sdtEndPr/>
    <w:sdtContent>
      <w:p w:rsidR="00EE7267" w:rsidRDefault="00EE7267">
        <w:pPr>
          <w:pStyle w:val="Rodap"/>
          <w:jc w:val="right"/>
        </w:pPr>
        <w:r>
          <w:fldChar w:fldCharType="begin"/>
        </w:r>
        <w:r>
          <w:instrText>PAGE   \* MERGEFORMAT</w:instrText>
        </w:r>
        <w:r>
          <w:fldChar w:fldCharType="separate"/>
        </w:r>
        <w:r w:rsidR="002F33C4">
          <w:rPr>
            <w:noProof/>
          </w:rPr>
          <w:t>1</w:t>
        </w:r>
        <w:r>
          <w:fldChar w:fldCharType="end"/>
        </w:r>
      </w:p>
    </w:sdtContent>
  </w:sdt>
  <w:p w:rsidR="00EE7267" w:rsidRDefault="00EE7267" w:rsidP="00F375B0">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510" w:rsidRDefault="00572510" w:rsidP="0025311B">
      <w:pPr>
        <w:spacing w:after="0" w:line="240" w:lineRule="auto"/>
      </w:pPr>
      <w:r>
        <w:separator/>
      </w:r>
    </w:p>
  </w:footnote>
  <w:footnote w:type="continuationSeparator" w:id="0">
    <w:p w:rsidR="00572510" w:rsidRDefault="00572510"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267" w:rsidRDefault="00303FCE" w:rsidP="005A3DE5">
    <w:pPr>
      <w:pStyle w:val="Cabealho"/>
      <w:tabs>
        <w:tab w:val="clear" w:pos="4252"/>
        <w:tab w:val="clear" w:pos="8504"/>
        <w:tab w:val="center" w:pos="4181"/>
      </w:tabs>
      <w:ind w:left="-851"/>
    </w:pPr>
    <w:r>
      <w:rPr>
        <w:rFonts w:ascii="Arial" w:hAnsi="Arial"/>
        <w:b/>
        <w:noProof/>
        <w:sz w:val="28"/>
        <w:szCs w:val="20"/>
      </w:rPr>
      <mc:AlternateContent>
        <mc:Choice Requires="wps">
          <w:drawing>
            <wp:anchor distT="0" distB="0" distL="114300" distR="114300" simplePos="0" relativeHeight="251666432" behindDoc="0" locked="0" layoutInCell="1" allowOverlap="1" wp14:anchorId="680A1218" wp14:editId="65650001">
              <wp:simplePos x="0" y="0"/>
              <wp:positionH relativeFrom="margin">
                <wp:posOffset>423545</wp:posOffset>
              </wp:positionH>
              <wp:positionV relativeFrom="paragraph">
                <wp:posOffset>-71120</wp:posOffset>
              </wp:positionV>
              <wp:extent cx="4943475" cy="571500"/>
              <wp:effectExtent l="0" t="0" r="28575"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3475" cy="571500"/>
                      </a:xfrm>
                      <a:prstGeom prst="rect">
                        <a:avLst/>
                      </a:prstGeom>
                      <a:solidFill>
                        <a:srgbClr val="FFFFFF"/>
                      </a:solidFill>
                      <a:ln w="9525">
                        <a:solidFill>
                          <a:srgbClr val="FFFFFF"/>
                        </a:solidFill>
                        <a:miter lim="800000"/>
                        <a:headEnd/>
                        <a:tailEnd/>
                      </a:ln>
                    </wps:spPr>
                    <wps:txbx>
                      <w:txbxContent>
                        <w:p w:rsidR="00EE7267" w:rsidRPr="006E5F4D" w:rsidRDefault="00EE7267" w:rsidP="00842261">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E7267" w:rsidRPr="006E5F4D" w:rsidRDefault="00EE7267" w:rsidP="00842261">
                          <w:pPr>
                            <w:rPr>
                              <w:rFonts w:ascii="Bookman Old Style" w:hAnsi="Bookman Old Style"/>
                              <w:i/>
                              <w:sz w:val="20"/>
                              <w:szCs w:val="20"/>
                              <w:vertAlign w:val="subscript"/>
                            </w:rPr>
                          </w:pPr>
                        </w:p>
                        <w:p w:rsidR="00EE7267" w:rsidRPr="006E5F4D" w:rsidRDefault="00303FCE" w:rsidP="00842261">
                          <w:pPr>
                            <w:jc w:val="center"/>
                            <w:rPr>
                              <w:i/>
                              <w:sz w:val="20"/>
                              <w:szCs w:val="20"/>
                            </w:rPr>
                          </w:pPr>
                          <w:r>
                            <w:rPr>
                              <w:noProof/>
                            </w:rPr>
                            <w:drawing>
                              <wp:inline distT="0" distB="0" distL="0" distR="0" wp14:anchorId="532355A3" wp14:editId="0D991F11">
                                <wp:extent cx="695325" cy="762000"/>
                                <wp:effectExtent l="0" t="0" r="0" b="0"/>
                                <wp:docPr id="12"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r>
                            <w:rPr>
                              <w:noProof/>
                            </w:rPr>
                            <w:drawing>
                              <wp:inline distT="0" distB="0" distL="0" distR="0" wp14:anchorId="46498247" wp14:editId="0D17B2FD">
                                <wp:extent cx="695325" cy="762000"/>
                                <wp:effectExtent l="0" t="0" r="0" b="0"/>
                                <wp:docPr id="13"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33.35pt;margin-top:-5.6pt;width:389.25pt;height: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" strokecolor="white">
              <v:textbox>
                <w:txbxContent>
                  <w:p w:rsidR="00EE7267" w:rsidRPr="006E5F4D" w:rsidRDefault="00EE7267" w:rsidP="00842261">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E7267" w:rsidRPr="006E5F4D" w:rsidRDefault="00EE7267" w:rsidP="00842261">
                    <w:pPr>
                      <w:rPr>
                        <w:rFonts w:ascii="Bookman Old Style" w:hAnsi="Bookman Old Style"/>
                        <w:i/>
                        <w:sz w:val="20"/>
                        <w:szCs w:val="20"/>
                        <w:vertAlign w:val="subscript"/>
                      </w:rPr>
                    </w:pPr>
                  </w:p>
                  <w:p w:rsidR="00EE7267" w:rsidRPr="006E5F4D" w:rsidRDefault="00303FCE" w:rsidP="00842261">
                    <w:pPr>
                      <w:jc w:val="center"/>
                      <w:rPr>
                        <w:i/>
                        <w:sz w:val="20"/>
                        <w:szCs w:val="20"/>
                      </w:rPr>
                    </w:pPr>
                    <w:r>
                      <w:rPr>
                        <w:noProof/>
                      </w:rPr>
                      <w:drawing>
                        <wp:inline distT="0" distB="0" distL="0" distR="0" wp14:anchorId="532355A3" wp14:editId="0D991F11">
                          <wp:extent cx="695325" cy="762000"/>
                          <wp:effectExtent l="0" t="0" r="0" b="0"/>
                          <wp:docPr id="12"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r>
                      <w:rPr>
                        <w:noProof/>
                      </w:rPr>
                      <w:drawing>
                        <wp:inline distT="0" distB="0" distL="0" distR="0" wp14:anchorId="46498247" wp14:editId="0D17B2FD">
                          <wp:extent cx="695325" cy="762000"/>
                          <wp:effectExtent l="0" t="0" r="0" b="0"/>
                          <wp:docPr id="13"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p>
                </w:txbxContent>
              </v:textbox>
              <w10:wrap anchorx="margin"/>
            </v:shape>
          </w:pict>
        </mc:Fallback>
      </mc:AlternateContent>
    </w:r>
    <w:r w:rsidR="00EE7267">
      <w:rPr>
        <w:rFonts w:ascii="Arial" w:hAnsi="Arial"/>
        <w:b/>
        <w:noProof/>
        <w:sz w:val="28"/>
        <w:szCs w:val="20"/>
      </w:rPr>
      <mc:AlternateContent>
        <mc:Choice Requires="wps">
          <w:drawing>
            <wp:anchor distT="0" distB="0" distL="114300" distR="114300" simplePos="0" relativeHeight="251669504" behindDoc="0" locked="0" layoutInCell="1" allowOverlap="1" wp14:anchorId="6EBE05AB" wp14:editId="0AEC7320">
              <wp:simplePos x="0" y="0"/>
              <wp:positionH relativeFrom="margin">
                <wp:posOffset>1042670</wp:posOffset>
              </wp:positionH>
              <wp:positionV relativeFrom="paragraph">
                <wp:posOffset>-128270</wp:posOffset>
              </wp:positionV>
              <wp:extent cx="4229100" cy="800100"/>
              <wp:effectExtent l="0" t="0" r="19050"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800100"/>
                      </a:xfrm>
                      <a:prstGeom prst="rect">
                        <a:avLst/>
                      </a:prstGeom>
                      <a:solidFill>
                        <a:srgbClr val="FFFFFF"/>
                      </a:solidFill>
                      <a:ln w="9525">
                        <a:solidFill>
                          <a:srgbClr val="FFFFFF"/>
                        </a:solidFill>
                        <a:miter lim="800000"/>
                        <a:headEnd/>
                        <a:tailEnd/>
                      </a:ln>
                    </wps:spPr>
                    <wps:txbx>
                      <w:txbxContent>
                        <w:p w:rsidR="00EE7267" w:rsidRPr="00E551E8" w:rsidRDefault="00EE7267" w:rsidP="00C9395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E7267" w:rsidRPr="006E5F4D" w:rsidRDefault="00EE7267" w:rsidP="00C9395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EE7267" w:rsidRPr="006E5F4D" w:rsidRDefault="00EE7267" w:rsidP="00C9395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EE7267" w:rsidRPr="006E5F4D" w:rsidRDefault="00EE7267" w:rsidP="00C9395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E7267" w:rsidRPr="006E5F4D" w:rsidRDefault="00EE7267" w:rsidP="00C93950">
                          <w:pPr>
                            <w:rPr>
                              <w:rFonts w:ascii="Bookman Old Style" w:hAnsi="Bookman Old Style"/>
                              <w:i/>
                              <w:sz w:val="20"/>
                              <w:szCs w:val="20"/>
                              <w:vertAlign w:val="subscript"/>
                            </w:rPr>
                          </w:pPr>
                        </w:p>
                        <w:p w:rsidR="00EE7267" w:rsidRPr="006E5F4D" w:rsidRDefault="00EE7267" w:rsidP="00C9395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ixa de texto 3" o:spid="_x0000_s1027" type="#_x0000_t202" style="position:absolute;left:0;text-align:left;margin-left:82.1pt;margin-top:-10.1pt;width:333pt;height:6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" strokecolor="white">
              <v:textbox>
                <w:txbxContent>
                  <w:p w:rsidR="00EE7267" w:rsidRPr="00E551E8" w:rsidRDefault="00EE7267" w:rsidP="00C9395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E7267" w:rsidRPr="006E5F4D" w:rsidRDefault="00EE7267" w:rsidP="00C9395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EE7267" w:rsidRPr="006E5F4D" w:rsidRDefault="00EE7267" w:rsidP="00C9395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EE7267" w:rsidRPr="006E5F4D" w:rsidRDefault="00EE7267" w:rsidP="00C9395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E7267" w:rsidRPr="006E5F4D" w:rsidRDefault="00EE7267" w:rsidP="00C93950">
                    <w:pPr>
                      <w:rPr>
                        <w:rFonts w:ascii="Bookman Old Style" w:hAnsi="Bookman Old Style"/>
                        <w:i/>
                        <w:sz w:val="20"/>
                        <w:szCs w:val="20"/>
                        <w:vertAlign w:val="subscript"/>
                      </w:rPr>
                    </w:pPr>
                  </w:p>
                  <w:p w:rsidR="00EE7267" w:rsidRPr="006E5F4D" w:rsidRDefault="00EE7267" w:rsidP="00C93950">
                    <w:pPr>
                      <w:jc w:val="center"/>
                      <w:rPr>
                        <w:i/>
                        <w:sz w:val="20"/>
                        <w:szCs w:val="20"/>
                      </w:rPr>
                    </w:pPr>
                  </w:p>
                </w:txbxContent>
              </v:textbox>
              <w10:wrap anchorx="margin"/>
            </v:shape>
          </w:pict>
        </mc:Fallback>
      </mc:AlternateContent>
    </w:r>
    <w:r w:rsidR="00EE7267" w:rsidRPr="001E2627">
      <w:rPr>
        <w:rFonts w:ascii="Arial" w:hAnsi="Arial" w:cs="Arial"/>
        <w:b/>
        <w:noProof/>
        <w:sz w:val="16"/>
      </w:rPr>
      <w:drawing>
        <wp:anchor distT="0" distB="0" distL="114300" distR="114300" simplePos="0" relativeHeight="251668480" behindDoc="0" locked="0" layoutInCell="1" allowOverlap="1" wp14:anchorId="3C42396A" wp14:editId="53A17997">
          <wp:simplePos x="0" y="0"/>
          <wp:positionH relativeFrom="margin">
            <wp:posOffset>5490845</wp:posOffset>
          </wp:positionH>
          <wp:positionV relativeFrom="paragraph">
            <wp:posOffset>-74930</wp:posOffset>
          </wp:positionV>
          <wp:extent cx="857250" cy="748665"/>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572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7267">
      <w:rPr>
        <w:noProof/>
      </w:rPr>
      <w:drawing>
        <wp:inline distT="0" distB="0" distL="0" distR="0" wp14:anchorId="2C094BCC" wp14:editId="7BAD9B49">
          <wp:extent cx="762000" cy="685800"/>
          <wp:effectExtent l="0" t="0" r="0" b="0"/>
          <wp:docPr id="4"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465FE8"/>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6F48E1"/>
    <w:multiLevelType w:val="hybridMultilevel"/>
    <w:tmpl w:val="74602B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4DA53DC"/>
    <w:multiLevelType w:val="hybridMultilevel"/>
    <w:tmpl w:val="BAF24530"/>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67C6721"/>
    <w:multiLevelType w:val="hybridMultilevel"/>
    <w:tmpl w:val="4D74EB52"/>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4">
    <w:nsid w:val="09FD4EAC"/>
    <w:multiLevelType w:val="multilevel"/>
    <w:tmpl w:val="345C2BAC"/>
    <w:lvl w:ilvl="0">
      <w:start w:val="1"/>
      <w:numFmt w:val="bullet"/>
      <w:lvlText w:val=""/>
      <w:lvlJc w:val="left"/>
      <w:pPr>
        <w:tabs>
          <w:tab w:val="num" w:pos="720"/>
        </w:tabs>
        <w:ind w:left="720" w:hanging="360"/>
      </w:pPr>
      <w:rPr>
        <w:rFonts w:ascii="Wingdings" w:hAnsi="Wingdings"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B473C0"/>
    <w:multiLevelType w:val="hybridMultilevel"/>
    <w:tmpl w:val="5CC08B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2C0028F"/>
    <w:multiLevelType w:val="hybridMultilevel"/>
    <w:tmpl w:val="9D7075D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B647714"/>
    <w:multiLevelType w:val="hybridMultilevel"/>
    <w:tmpl w:val="BF8CEE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35239FE"/>
    <w:multiLevelType w:val="hybridMultilevel"/>
    <w:tmpl w:val="E196CC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40E5D65"/>
    <w:multiLevelType w:val="multilevel"/>
    <w:tmpl w:val="4A146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24762F"/>
    <w:multiLevelType w:val="hybridMultilevel"/>
    <w:tmpl w:val="52805E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D551DA0"/>
    <w:multiLevelType w:val="hybridMultilevel"/>
    <w:tmpl w:val="D3C240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408157A7"/>
    <w:multiLevelType w:val="hybridMultilevel"/>
    <w:tmpl w:val="ABAC7B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1F77558"/>
    <w:multiLevelType w:val="multilevel"/>
    <w:tmpl w:val="A7D03F2A"/>
    <w:lvl w:ilvl="0">
      <w:start w:val="1"/>
      <w:numFmt w:val="bullet"/>
      <w:lvlText w:val=""/>
      <w:lvlJc w:val="left"/>
      <w:pPr>
        <w:tabs>
          <w:tab w:val="num" w:pos="720"/>
        </w:tabs>
        <w:ind w:left="720" w:hanging="360"/>
      </w:pPr>
      <w:rPr>
        <w:rFonts w:ascii="Wingdings" w:hAnsi="Wingdings"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C651F0"/>
    <w:multiLevelType w:val="multilevel"/>
    <w:tmpl w:val="37D65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DE35112"/>
    <w:multiLevelType w:val="hybridMultilevel"/>
    <w:tmpl w:val="F08CE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35F37FD"/>
    <w:multiLevelType w:val="hybridMultilevel"/>
    <w:tmpl w:val="E528C9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3F17B2F"/>
    <w:multiLevelType w:val="hybridMultilevel"/>
    <w:tmpl w:val="1D325BE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6E71F89"/>
    <w:multiLevelType w:val="hybridMultilevel"/>
    <w:tmpl w:val="3EE8C5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7466AAA"/>
    <w:multiLevelType w:val="hybridMultilevel"/>
    <w:tmpl w:val="FFB8C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7CE348D"/>
    <w:multiLevelType w:val="hybridMultilevel"/>
    <w:tmpl w:val="1CC06FE6"/>
    <w:lvl w:ilvl="0" w:tplc="5DD411D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FF3336C"/>
    <w:multiLevelType w:val="hybridMultilevel"/>
    <w:tmpl w:val="FA727D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66464AD4"/>
    <w:multiLevelType w:val="hybridMultilevel"/>
    <w:tmpl w:val="1780131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3">
    <w:nsid w:val="69A65865"/>
    <w:multiLevelType w:val="hybridMultilevel"/>
    <w:tmpl w:val="CF5CB9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774E3BFC"/>
    <w:multiLevelType w:val="multilevel"/>
    <w:tmpl w:val="504E596E"/>
    <w:lvl w:ilvl="0">
      <w:start w:val="1"/>
      <w:numFmt w:val="bullet"/>
      <w:lvlText w:val=""/>
      <w:lvlJc w:val="left"/>
      <w:pPr>
        <w:tabs>
          <w:tab w:val="num" w:pos="720"/>
        </w:tabs>
        <w:ind w:left="720" w:hanging="360"/>
      </w:pPr>
      <w:rPr>
        <w:rFonts w:ascii="Wingdings" w:hAnsi="Wingdings"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7EA1537"/>
    <w:multiLevelType w:val="hybridMultilevel"/>
    <w:tmpl w:val="1368E6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7A295A62"/>
    <w:multiLevelType w:val="hybridMultilevel"/>
    <w:tmpl w:val="01EE4982"/>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AFE3F7E"/>
    <w:multiLevelType w:val="hybridMultilevel"/>
    <w:tmpl w:val="184A3D5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C470B62"/>
    <w:multiLevelType w:val="hybridMultilevel"/>
    <w:tmpl w:val="9BB623C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16"/>
  </w:num>
  <w:num w:numId="4">
    <w:abstractNumId w:val="1"/>
  </w:num>
  <w:num w:numId="5">
    <w:abstractNumId w:val="23"/>
  </w:num>
  <w:num w:numId="6">
    <w:abstractNumId w:val="20"/>
  </w:num>
  <w:num w:numId="7">
    <w:abstractNumId w:val="19"/>
  </w:num>
  <w:num w:numId="8">
    <w:abstractNumId w:val="22"/>
  </w:num>
  <w:num w:numId="9">
    <w:abstractNumId w:val="3"/>
  </w:num>
  <w:num w:numId="10">
    <w:abstractNumId w:val="8"/>
  </w:num>
  <w:num w:numId="11">
    <w:abstractNumId w:val="27"/>
  </w:num>
  <w:num w:numId="12">
    <w:abstractNumId w:val="17"/>
  </w:num>
  <w:num w:numId="13">
    <w:abstractNumId w:val="15"/>
  </w:num>
  <w:num w:numId="14">
    <w:abstractNumId w:val="28"/>
  </w:num>
  <w:num w:numId="15">
    <w:abstractNumId w:val="11"/>
  </w:num>
  <w:num w:numId="16">
    <w:abstractNumId w:val="2"/>
  </w:num>
  <w:num w:numId="17">
    <w:abstractNumId w:val="18"/>
  </w:num>
  <w:num w:numId="18">
    <w:abstractNumId w:val="7"/>
  </w:num>
  <w:num w:numId="19">
    <w:abstractNumId w:val="25"/>
  </w:num>
  <w:num w:numId="20">
    <w:abstractNumId w:val="6"/>
  </w:num>
  <w:num w:numId="21">
    <w:abstractNumId w:val="5"/>
  </w:num>
  <w:num w:numId="22">
    <w:abstractNumId w:val="12"/>
  </w:num>
  <w:num w:numId="23">
    <w:abstractNumId w:val="26"/>
  </w:num>
  <w:num w:numId="24">
    <w:abstractNumId w:val="13"/>
  </w:num>
  <w:num w:numId="25">
    <w:abstractNumId w:val="14"/>
  </w:num>
  <w:num w:numId="26">
    <w:abstractNumId w:val="4"/>
  </w:num>
  <w:num w:numId="27">
    <w:abstractNumId w:val="24"/>
  </w:num>
  <w:num w:numId="28">
    <w:abstractNumId w:val="10"/>
  </w:num>
  <w:num w:numId="29">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B0"/>
    <w:rsid w:val="00001AA5"/>
    <w:rsid w:val="00002647"/>
    <w:rsid w:val="000027E3"/>
    <w:rsid w:val="00003357"/>
    <w:rsid w:val="00004431"/>
    <w:rsid w:val="00004F4F"/>
    <w:rsid w:val="00014CA5"/>
    <w:rsid w:val="000173A1"/>
    <w:rsid w:val="000178D9"/>
    <w:rsid w:val="0001793E"/>
    <w:rsid w:val="00032160"/>
    <w:rsid w:val="0003583E"/>
    <w:rsid w:val="00035AEA"/>
    <w:rsid w:val="00035F86"/>
    <w:rsid w:val="00036B84"/>
    <w:rsid w:val="000370F1"/>
    <w:rsid w:val="000420C4"/>
    <w:rsid w:val="000535B5"/>
    <w:rsid w:val="0005574B"/>
    <w:rsid w:val="0005671F"/>
    <w:rsid w:val="000568F1"/>
    <w:rsid w:val="00060BC9"/>
    <w:rsid w:val="00060D6B"/>
    <w:rsid w:val="00062D50"/>
    <w:rsid w:val="00064F16"/>
    <w:rsid w:val="000677BF"/>
    <w:rsid w:val="000810DC"/>
    <w:rsid w:val="0008233A"/>
    <w:rsid w:val="0008403E"/>
    <w:rsid w:val="00084953"/>
    <w:rsid w:val="00087BDF"/>
    <w:rsid w:val="00090B81"/>
    <w:rsid w:val="000A0995"/>
    <w:rsid w:val="000A400F"/>
    <w:rsid w:val="000B0787"/>
    <w:rsid w:val="000B1F0E"/>
    <w:rsid w:val="000B305C"/>
    <w:rsid w:val="000B4E38"/>
    <w:rsid w:val="000B662D"/>
    <w:rsid w:val="000B6881"/>
    <w:rsid w:val="000B6E2D"/>
    <w:rsid w:val="000C0258"/>
    <w:rsid w:val="000C08DA"/>
    <w:rsid w:val="000D3F63"/>
    <w:rsid w:val="000D6CD6"/>
    <w:rsid w:val="000E0FE5"/>
    <w:rsid w:val="000E55DB"/>
    <w:rsid w:val="000E5A6E"/>
    <w:rsid w:val="000E6DC8"/>
    <w:rsid w:val="000F252F"/>
    <w:rsid w:val="000F4B9E"/>
    <w:rsid w:val="000F7311"/>
    <w:rsid w:val="000F7911"/>
    <w:rsid w:val="0012313F"/>
    <w:rsid w:val="00127B46"/>
    <w:rsid w:val="00127E3B"/>
    <w:rsid w:val="00130D78"/>
    <w:rsid w:val="001354E7"/>
    <w:rsid w:val="00136068"/>
    <w:rsid w:val="001407ED"/>
    <w:rsid w:val="00140B6C"/>
    <w:rsid w:val="00140EB4"/>
    <w:rsid w:val="00142480"/>
    <w:rsid w:val="0014409E"/>
    <w:rsid w:val="0014426A"/>
    <w:rsid w:val="0014615C"/>
    <w:rsid w:val="0015457C"/>
    <w:rsid w:val="00156380"/>
    <w:rsid w:val="001570A7"/>
    <w:rsid w:val="00160B12"/>
    <w:rsid w:val="0016310C"/>
    <w:rsid w:val="001664D6"/>
    <w:rsid w:val="001669EA"/>
    <w:rsid w:val="001709EC"/>
    <w:rsid w:val="001752F4"/>
    <w:rsid w:val="00175F91"/>
    <w:rsid w:val="00181234"/>
    <w:rsid w:val="00182A8E"/>
    <w:rsid w:val="0018313B"/>
    <w:rsid w:val="00184424"/>
    <w:rsid w:val="001856F8"/>
    <w:rsid w:val="001942EB"/>
    <w:rsid w:val="0019494D"/>
    <w:rsid w:val="001A0A24"/>
    <w:rsid w:val="001A50C7"/>
    <w:rsid w:val="001A5895"/>
    <w:rsid w:val="001B1C45"/>
    <w:rsid w:val="001B516C"/>
    <w:rsid w:val="001B61E7"/>
    <w:rsid w:val="001B7686"/>
    <w:rsid w:val="001C036A"/>
    <w:rsid w:val="001C0BF4"/>
    <w:rsid w:val="001C1A54"/>
    <w:rsid w:val="001C391D"/>
    <w:rsid w:val="001C4445"/>
    <w:rsid w:val="001D1D93"/>
    <w:rsid w:val="001D6A6B"/>
    <w:rsid w:val="001D796E"/>
    <w:rsid w:val="001E1252"/>
    <w:rsid w:val="001E1272"/>
    <w:rsid w:val="001E18B3"/>
    <w:rsid w:val="001E5EB3"/>
    <w:rsid w:val="001E70F2"/>
    <w:rsid w:val="001F013F"/>
    <w:rsid w:val="001F1307"/>
    <w:rsid w:val="001F554C"/>
    <w:rsid w:val="00201A47"/>
    <w:rsid w:val="00206819"/>
    <w:rsid w:val="00206B44"/>
    <w:rsid w:val="00211BB6"/>
    <w:rsid w:val="0021347F"/>
    <w:rsid w:val="00213DA2"/>
    <w:rsid w:val="002169BB"/>
    <w:rsid w:val="00221108"/>
    <w:rsid w:val="0022174C"/>
    <w:rsid w:val="00221D12"/>
    <w:rsid w:val="002253DB"/>
    <w:rsid w:val="002338B7"/>
    <w:rsid w:val="00234F1A"/>
    <w:rsid w:val="002350E7"/>
    <w:rsid w:val="002372D0"/>
    <w:rsid w:val="002379D2"/>
    <w:rsid w:val="00240C78"/>
    <w:rsid w:val="00243C5C"/>
    <w:rsid w:val="0024488C"/>
    <w:rsid w:val="0024756C"/>
    <w:rsid w:val="00251682"/>
    <w:rsid w:val="00251BB0"/>
    <w:rsid w:val="00252E8E"/>
    <w:rsid w:val="0025311B"/>
    <w:rsid w:val="00256366"/>
    <w:rsid w:val="0025765E"/>
    <w:rsid w:val="002603D4"/>
    <w:rsid w:val="002608E9"/>
    <w:rsid w:val="00263B76"/>
    <w:rsid w:val="0026454F"/>
    <w:rsid w:val="00264DA5"/>
    <w:rsid w:val="00267E45"/>
    <w:rsid w:val="0027139B"/>
    <w:rsid w:val="00275DF0"/>
    <w:rsid w:val="002761A5"/>
    <w:rsid w:val="00281C3A"/>
    <w:rsid w:val="00285AA1"/>
    <w:rsid w:val="0028636B"/>
    <w:rsid w:val="00287987"/>
    <w:rsid w:val="00287BA4"/>
    <w:rsid w:val="0029036A"/>
    <w:rsid w:val="002956D8"/>
    <w:rsid w:val="002B3E9A"/>
    <w:rsid w:val="002B50FE"/>
    <w:rsid w:val="002B513B"/>
    <w:rsid w:val="002B6531"/>
    <w:rsid w:val="002C395B"/>
    <w:rsid w:val="002D5323"/>
    <w:rsid w:val="002E06F0"/>
    <w:rsid w:val="002E22D0"/>
    <w:rsid w:val="002E4306"/>
    <w:rsid w:val="002E6326"/>
    <w:rsid w:val="002E7AD9"/>
    <w:rsid w:val="002F1F7C"/>
    <w:rsid w:val="002F2C25"/>
    <w:rsid w:val="002F33C4"/>
    <w:rsid w:val="003010D6"/>
    <w:rsid w:val="003026A9"/>
    <w:rsid w:val="00303FCE"/>
    <w:rsid w:val="00304687"/>
    <w:rsid w:val="00305306"/>
    <w:rsid w:val="00306C38"/>
    <w:rsid w:val="003125D9"/>
    <w:rsid w:val="00314AEB"/>
    <w:rsid w:val="0031520B"/>
    <w:rsid w:val="0031535D"/>
    <w:rsid w:val="00317C6A"/>
    <w:rsid w:val="003203A3"/>
    <w:rsid w:val="00321F0A"/>
    <w:rsid w:val="00325B86"/>
    <w:rsid w:val="003270BB"/>
    <w:rsid w:val="00327F64"/>
    <w:rsid w:val="00331DF2"/>
    <w:rsid w:val="00337DB4"/>
    <w:rsid w:val="0034149F"/>
    <w:rsid w:val="00343652"/>
    <w:rsid w:val="00344F9B"/>
    <w:rsid w:val="00346A30"/>
    <w:rsid w:val="0035319B"/>
    <w:rsid w:val="0035498D"/>
    <w:rsid w:val="00360BAD"/>
    <w:rsid w:val="0036299A"/>
    <w:rsid w:val="00364E55"/>
    <w:rsid w:val="0036516B"/>
    <w:rsid w:val="00373D20"/>
    <w:rsid w:val="00375C3F"/>
    <w:rsid w:val="00375F69"/>
    <w:rsid w:val="0037619D"/>
    <w:rsid w:val="00381772"/>
    <w:rsid w:val="00390001"/>
    <w:rsid w:val="003934A8"/>
    <w:rsid w:val="003952D8"/>
    <w:rsid w:val="00395C19"/>
    <w:rsid w:val="003A0075"/>
    <w:rsid w:val="003A1645"/>
    <w:rsid w:val="003A194E"/>
    <w:rsid w:val="003A1F6E"/>
    <w:rsid w:val="003A3157"/>
    <w:rsid w:val="003A526B"/>
    <w:rsid w:val="003A5AF5"/>
    <w:rsid w:val="003B0C35"/>
    <w:rsid w:val="003B1687"/>
    <w:rsid w:val="003B30E6"/>
    <w:rsid w:val="003B52BC"/>
    <w:rsid w:val="003B65E8"/>
    <w:rsid w:val="003C4D27"/>
    <w:rsid w:val="003D0C8B"/>
    <w:rsid w:val="003D14C5"/>
    <w:rsid w:val="003D1CAC"/>
    <w:rsid w:val="003D23FB"/>
    <w:rsid w:val="003D31E2"/>
    <w:rsid w:val="003D432E"/>
    <w:rsid w:val="003D5911"/>
    <w:rsid w:val="003E0569"/>
    <w:rsid w:val="003E081C"/>
    <w:rsid w:val="003E32AE"/>
    <w:rsid w:val="003E6D59"/>
    <w:rsid w:val="003F1D91"/>
    <w:rsid w:val="003F76CB"/>
    <w:rsid w:val="004016CD"/>
    <w:rsid w:val="00401B8A"/>
    <w:rsid w:val="00401C9A"/>
    <w:rsid w:val="004031A9"/>
    <w:rsid w:val="00406D3D"/>
    <w:rsid w:val="00415940"/>
    <w:rsid w:val="00420232"/>
    <w:rsid w:val="00425EDC"/>
    <w:rsid w:val="00430976"/>
    <w:rsid w:val="00437243"/>
    <w:rsid w:val="00437F27"/>
    <w:rsid w:val="004457DC"/>
    <w:rsid w:val="004468CA"/>
    <w:rsid w:val="004501BF"/>
    <w:rsid w:val="004541EA"/>
    <w:rsid w:val="00456385"/>
    <w:rsid w:val="00460161"/>
    <w:rsid w:val="0046067D"/>
    <w:rsid w:val="004611FD"/>
    <w:rsid w:val="00462047"/>
    <w:rsid w:val="0047226D"/>
    <w:rsid w:val="00472F04"/>
    <w:rsid w:val="004773F1"/>
    <w:rsid w:val="00477AC3"/>
    <w:rsid w:val="00481025"/>
    <w:rsid w:val="004816FF"/>
    <w:rsid w:val="004818EE"/>
    <w:rsid w:val="00482923"/>
    <w:rsid w:val="00482BC2"/>
    <w:rsid w:val="00484A31"/>
    <w:rsid w:val="00492E33"/>
    <w:rsid w:val="004A1FA3"/>
    <w:rsid w:val="004A65B0"/>
    <w:rsid w:val="004B14D4"/>
    <w:rsid w:val="004C0A8D"/>
    <w:rsid w:val="004C117B"/>
    <w:rsid w:val="004C37A0"/>
    <w:rsid w:val="004C4C7A"/>
    <w:rsid w:val="004C4DB4"/>
    <w:rsid w:val="004C7241"/>
    <w:rsid w:val="004D0F12"/>
    <w:rsid w:val="004D53F9"/>
    <w:rsid w:val="004D5548"/>
    <w:rsid w:val="004D680C"/>
    <w:rsid w:val="004D7597"/>
    <w:rsid w:val="004E0461"/>
    <w:rsid w:val="004E1083"/>
    <w:rsid w:val="004E2558"/>
    <w:rsid w:val="004E5B46"/>
    <w:rsid w:val="004F23AD"/>
    <w:rsid w:val="004F6E5A"/>
    <w:rsid w:val="0050061D"/>
    <w:rsid w:val="005018DB"/>
    <w:rsid w:val="00505CF8"/>
    <w:rsid w:val="0051196F"/>
    <w:rsid w:val="0051382A"/>
    <w:rsid w:val="00514079"/>
    <w:rsid w:val="005168E6"/>
    <w:rsid w:val="00517669"/>
    <w:rsid w:val="0052575D"/>
    <w:rsid w:val="0052714D"/>
    <w:rsid w:val="00527E08"/>
    <w:rsid w:val="00532AEC"/>
    <w:rsid w:val="00533248"/>
    <w:rsid w:val="005351AC"/>
    <w:rsid w:val="00544035"/>
    <w:rsid w:val="0054438C"/>
    <w:rsid w:val="00545D30"/>
    <w:rsid w:val="00547734"/>
    <w:rsid w:val="0056034C"/>
    <w:rsid w:val="00560C35"/>
    <w:rsid w:val="00560DD9"/>
    <w:rsid w:val="0056154E"/>
    <w:rsid w:val="00565A62"/>
    <w:rsid w:val="00565C27"/>
    <w:rsid w:val="005666E3"/>
    <w:rsid w:val="00567C4A"/>
    <w:rsid w:val="00572510"/>
    <w:rsid w:val="0057302D"/>
    <w:rsid w:val="00574B96"/>
    <w:rsid w:val="00575E41"/>
    <w:rsid w:val="00576D3A"/>
    <w:rsid w:val="005813D4"/>
    <w:rsid w:val="00582D71"/>
    <w:rsid w:val="005833C6"/>
    <w:rsid w:val="00585069"/>
    <w:rsid w:val="00585BC5"/>
    <w:rsid w:val="00591BC3"/>
    <w:rsid w:val="00594459"/>
    <w:rsid w:val="005960A5"/>
    <w:rsid w:val="00596276"/>
    <w:rsid w:val="00597AF4"/>
    <w:rsid w:val="005A2AB0"/>
    <w:rsid w:val="005A3DE5"/>
    <w:rsid w:val="005A51D0"/>
    <w:rsid w:val="005A5945"/>
    <w:rsid w:val="005A5F38"/>
    <w:rsid w:val="005A7A1A"/>
    <w:rsid w:val="005A7A67"/>
    <w:rsid w:val="005B517C"/>
    <w:rsid w:val="005B7FEF"/>
    <w:rsid w:val="005D31C8"/>
    <w:rsid w:val="005D6E25"/>
    <w:rsid w:val="005D7637"/>
    <w:rsid w:val="005E0BFD"/>
    <w:rsid w:val="005E0FCF"/>
    <w:rsid w:val="005E25C4"/>
    <w:rsid w:val="005E2B0C"/>
    <w:rsid w:val="005E3F6E"/>
    <w:rsid w:val="005F158A"/>
    <w:rsid w:val="005F5D52"/>
    <w:rsid w:val="005F63F2"/>
    <w:rsid w:val="005F7A1F"/>
    <w:rsid w:val="006026BB"/>
    <w:rsid w:val="006028D5"/>
    <w:rsid w:val="0060600A"/>
    <w:rsid w:val="006250D7"/>
    <w:rsid w:val="00626B13"/>
    <w:rsid w:val="006272D4"/>
    <w:rsid w:val="00630DDF"/>
    <w:rsid w:val="00633E1E"/>
    <w:rsid w:val="00636900"/>
    <w:rsid w:val="00637C81"/>
    <w:rsid w:val="00641692"/>
    <w:rsid w:val="00641F9B"/>
    <w:rsid w:val="00644D48"/>
    <w:rsid w:val="006559D6"/>
    <w:rsid w:val="00660B22"/>
    <w:rsid w:val="00662273"/>
    <w:rsid w:val="006656B3"/>
    <w:rsid w:val="006804C7"/>
    <w:rsid w:val="00683712"/>
    <w:rsid w:val="00685C2B"/>
    <w:rsid w:val="00693D95"/>
    <w:rsid w:val="006943F0"/>
    <w:rsid w:val="0069488F"/>
    <w:rsid w:val="00695FD8"/>
    <w:rsid w:val="006A1B66"/>
    <w:rsid w:val="006A1DD8"/>
    <w:rsid w:val="006A2332"/>
    <w:rsid w:val="006A3BAB"/>
    <w:rsid w:val="006A453E"/>
    <w:rsid w:val="006A4F8A"/>
    <w:rsid w:val="006A5201"/>
    <w:rsid w:val="006A5AE6"/>
    <w:rsid w:val="006B1C67"/>
    <w:rsid w:val="006B59FC"/>
    <w:rsid w:val="006C06A4"/>
    <w:rsid w:val="006C1BB7"/>
    <w:rsid w:val="006C37C4"/>
    <w:rsid w:val="006C39A4"/>
    <w:rsid w:val="006C772C"/>
    <w:rsid w:val="006D07A3"/>
    <w:rsid w:val="006D2865"/>
    <w:rsid w:val="006D723F"/>
    <w:rsid w:val="006E20AB"/>
    <w:rsid w:val="006E5EAF"/>
    <w:rsid w:val="006F092C"/>
    <w:rsid w:val="006F4EAF"/>
    <w:rsid w:val="00700F7B"/>
    <w:rsid w:val="00704089"/>
    <w:rsid w:val="00705537"/>
    <w:rsid w:val="0071045F"/>
    <w:rsid w:val="0071428F"/>
    <w:rsid w:val="00715890"/>
    <w:rsid w:val="00717B32"/>
    <w:rsid w:val="00724808"/>
    <w:rsid w:val="00726364"/>
    <w:rsid w:val="00732FD5"/>
    <w:rsid w:val="00733553"/>
    <w:rsid w:val="00733674"/>
    <w:rsid w:val="007343A8"/>
    <w:rsid w:val="007349C7"/>
    <w:rsid w:val="007422A0"/>
    <w:rsid w:val="00752331"/>
    <w:rsid w:val="00752783"/>
    <w:rsid w:val="0076259E"/>
    <w:rsid w:val="0076311E"/>
    <w:rsid w:val="00765F8D"/>
    <w:rsid w:val="00766DE3"/>
    <w:rsid w:val="00781846"/>
    <w:rsid w:val="00782ABE"/>
    <w:rsid w:val="00786281"/>
    <w:rsid w:val="007934F5"/>
    <w:rsid w:val="00795C4D"/>
    <w:rsid w:val="007A026A"/>
    <w:rsid w:val="007A3A28"/>
    <w:rsid w:val="007A3E69"/>
    <w:rsid w:val="007A572B"/>
    <w:rsid w:val="007A582E"/>
    <w:rsid w:val="007A63F4"/>
    <w:rsid w:val="007A69F4"/>
    <w:rsid w:val="007B39F4"/>
    <w:rsid w:val="007B524A"/>
    <w:rsid w:val="007B5B4D"/>
    <w:rsid w:val="007B6278"/>
    <w:rsid w:val="007C47AF"/>
    <w:rsid w:val="007C51AF"/>
    <w:rsid w:val="007D190F"/>
    <w:rsid w:val="007D4F38"/>
    <w:rsid w:val="007D67F5"/>
    <w:rsid w:val="007E01E9"/>
    <w:rsid w:val="007E234D"/>
    <w:rsid w:val="007E2946"/>
    <w:rsid w:val="007E44E2"/>
    <w:rsid w:val="007E451C"/>
    <w:rsid w:val="007E69F2"/>
    <w:rsid w:val="007F30EA"/>
    <w:rsid w:val="007F462B"/>
    <w:rsid w:val="00802456"/>
    <w:rsid w:val="008047B0"/>
    <w:rsid w:val="00807823"/>
    <w:rsid w:val="0081139B"/>
    <w:rsid w:val="00811889"/>
    <w:rsid w:val="00812206"/>
    <w:rsid w:val="00820C0C"/>
    <w:rsid w:val="008227F5"/>
    <w:rsid w:val="00825BB1"/>
    <w:rsid w:val="008262FA"/>
    <w:rsid w:val="008315D4"/>
    <w:rsid w:val="008325BA"/>
    <w:rsid w:val="0083391C"/>
    <w:rsid w:val="00836BA5"/>
    <w:rsid w:val="00836C62"/>
    <w:rsid w:val="0083740C"/>
    <w:rsid w:val="00837F0A"/>
    <w:rsid w:val="00842261"/>
    <w:rsid w:val="008426E8"/>
    <w:rsid w:val="008445C1"/>
    <w:rsid w:val="00851909"/>
    <w:rsid w:val="00851BDF"/>
    <w:rsid w:val="00852A3E"/>
    <w:rsid w:val="00854650"/>
    <w:rsid w:val="008547C1"/>
    <w:rsid w:val="0085551F"/>
    <w:rsid w:val="0085573F"/>
    <w:rsid w:val="00857069"/>
    <w:rsid w:val="00860515"/>
    <w:rsid w:val="008612E7"/>
    <w:rsid w:val="00861E8D"/>
    <w:rsid w:val="00864A45"/>
    <w:rsid w:val="00867DC3"/>
    <w:rsid w:val="00871A3B"/>
    <w:rsid w:val="00877AD0"/>
    <w:rsid w:val="00882EA7"/>
    <w:rsid w:val="00887670"/>
    <w:rsid w:val="00891BC8"/>
    <w:rsid w:val="00897161"/>
    <w:rsid w:val="008A0B69"/>
    <w:rsid w:val="008A18E9"/>
    <w:rsid w:val="008A3F64"/>
    <w:rsid w:val="008B2CA0"/>
    <w:rsid w:val="008C40C3"/>
    <w:rsid w:val="008C4BB8"/>
    <w:rsid w:val="008C57D8"/>
    <w:rsid w:val="008C5EF5"/>
    <w:rsid w:val="008C6522"/>
    <w:rsid w:val="008C6E22"/>
    <w:rsid w:val="008D0EBC"/>
    <w:rsid w:val="008D28EB"/>
    <w:rsid w:val="008D3583"/>
    <w:rsid w:val="008D6B53"/>
    <w:rsid w:val="008D77BF"/>
    <w:rsid w:val="008E280F"/>
    <w:rsid w:val="008E399E"/>
    <w:rsid w:val="008F4899"/>
    <w:rsid w:val="00904587"/>
    <w:rsid w:val="009109C4"/>
    <w:rsid w:val="00911A17"/>
    <w:rsid w:val="0091267F"/>
    <w:rsid w:val="009136B3"/>
    <w:rsid w:val="00916BDB"/>
    <w:rsid w:val="00925D3F"/>
    <w:rsid w:val="00926146"/>
    <w:rsid w:val="00941C05"/>
    <w:rsid w:val="009432B3"/>
    <w:rsid w:val="00943FC9"/>
    <w:rsid w:val="00946F12"/>
    <w:rsid w:val="0094741B"/>
    <w:rsid w:val="00952375"/>
    <w:rsid w:val="00952DC7"/>
    <w:rsid w:val="00957B36"/>
    <w:rsid w:val="00961EF4"/>
    <w:rsid w:val="00962649"/>
    <w:rsid w:val="00970A9B"/>
    <w:rsid w:val="009725F9"/>
    <w:rsid w:val="009750B1"/>
    <w:rsid w:val="00980F29"/>
    <w:rsid w:val="00981F2C"/>
    <w:rsid w:val="00983572"/>
    <w:rsid w:val="0098368C"/>
    <w:rsid w:val="00990947"/>
    <w:rsid w:val="00990B36"/>
    <w:rsid w:val="00994646"/>
    <w:rsid w:val="00994A7C"/>
    <w:rsid w:val="009952C3"/>
    <w:rsid w:val="009A0E88"/>
    <w:rsid w:val="009A0F81"/>
    <w:rsid w:val="009A26D7"/>
    <w:rsid w:val="009A3906"/>
    <w:rsid w:val="009A675E"/>
    <w:rsid w:val="009A6B22"/>
    <w:rsid w:val="009B2AAE"/>
    <w:rsid w:val="009B5EB1"/>
    <w:rsid w:val="009C0CAD"/>
    <w:rsid w:val="009C0D7D"/>
    <w:rsid w:val="009C46A5"/>
    <w:rsid w:val="009C63EE"/>
    <w:rsid w:val="009D098F"/>
    <w:rsid w:val="009E224C"/>
    <w:rsid w:val="009E279B"/>
    <w:rsid w:val="009E2E70"/>
    <w:rsid w:val="009E314F"/>
    <w:rsid w:val="009E5FCA"/>
    <w:rsid w:val="009E6354"/>
    <w:rsid w:val="009E74F1"/>
    <w:rsid w:val="009F0F4B"/>
    <w:rsid w:val="009F10FC"/>
    <w:rsid w:val="009F15BD"/>
    <w:rsid w:val="009F17EC"/>
    <w:rsid w:val="009F29CB"/>
    <w:rsid w:val="00A00B18"/>
    <w:rsid w:val="00A13294"/>
    <w:rsid w:val="00A1748B"/>
    <w:rsid w:val="00A249E1"/>
    <w:rsid w:val="00A34366"/>
    <w:rsid w:val="00A403F3"/>
    <w:rsid w:val="00A457B9"/>
    <w:rsid w:val="00A45944"/>
    <w:rsid w:val="00A4625F"/>
    <w:rsid w:val="00A52930"/>
    <w:rsid w:val="00A54F4E"/>
    <w:rsid w:val="00A5648F"/>
    <w:rsid w:val="00A568BC"/>
    <w:rsid w:val="00A600D4"/>
    <w:rsid w:val="00A679F7"/>
    <w:rsid w:val="00A70ED4"/>
    <w:rsid w:val="00A729D4"/>
    <w:rsid w:val="00A74B6E"/>
    <w:rsid w:val="00A768AF"/>
    <w:rsid w:val="00A77E08"/>
    <w:rsid w:val="00A8085C"/>
    <w:rsid w:val="00A82AFD"/>
    <w:rsid w:val="00A8346D"/>
    <w:rsid w:val="00A841CF"/>
    <w:rsid w:val="00A913D2"/>
    <w:rsid w:val="00A93751"/>
    <w:rsid w:val="00A95760"/>
    <w:rsid w:val="00A96B27"/>
    <w:rsid w:val="00A96B5A"/>
    <w:rsid w:val="00A97B64"/>
    <w:rsid w:val="00AA26B8"/>
    <w:rsid w:val="00AA3FCC"/>
    <w:rsid w:val="00AA4E43"/>
    <w:rsid w:val="00AA55D7"/>
    <w:rsid w:val="00AA65D1"/>
    <w:rsid w:val="00AA6FED"/>
    <w:rsid w:val="00AB697C"/>
    <w:rsid w:val="00AC6D41"/>
    <w:rsid w:val="00AC71CC"/>
    <w:rsid w:val="00AD67B0"/>
    <w:rsid w:val="00AD68F0"/>
    <w:rsid w:val="00AE1DBB"/>
    <w:rsid w:val="00AE509D"/>
    <w:rsid w:val="00AE51DA"/>
    <w:rsid w:val="00AF69F7"/>
    <w:rsid w:val="00AF7B07"/>
    <w:rsid w:val="00B02AC0"/>
    <w:rsid w:val="00B04FF7"/>
    <w:rsid w:val="00B12861"/>
    <w:rsid w:val="00B13515"/>
    <w:rsid w:val="00B1429B"/>
    <w:rsid w:val="00B14391"/>
    <w:rsid w:val="00B21572"/>
    <w:rsid w:val="00B21D9C"/>
    <w:rsid w:val="00B21EDE"/>
    <w:rsid w:val="00B222D4"/>
    <w:rsid w:val="00B25C95"/>
    <w:rsid w:val="00B307F5"/>
    <w:rsid w:val="00B42A19"/>
    <w:rsid w:val="00B45EA0"/>
    <w:rsid w:val="00B534CF"/>
    <w:rsid w:val="00B53F3F"/>
    <w:rsid w:val="00B54ACF"/>
    <w:rsid w:val="00B608CB"/>
    <w:rsid w:val="00B62B83"/>
    <w:rsid w:val="00B64A42"/>
    <w:rsid w:val="00B64B1F"/>
    <w:rsid w:val="00B674DA"/>
    <w:rsid w:val="00B72AC5"/>
    <w:rsid w:val="00B74070"/>
    <w:rsid w:val="00B81E40"/>
    <w:rsid w:val="00B85004"/>
    <w:rsid w:val="00B8588C"/>
    <w:rsid w:val="00B86292"/>
    <w:rsid w:val="00B95122"/>
    <w:rsid w:val="00B966FA"/>
    <w:rsid w:val="00B9741B"/>
    <w:rsid w:val="00BA1352"/>
    <w:rsid w:val="00BA1976"/>
    <w:rsid w:val="00BA44A1"/>
    <w:rsid w:val="00BA454C"/>
    <w:rsid w:val="00BA6E1F"/>
    <w:rsid w:val="00BA70E4"/>
    <w:rsid w:val="00BB0807"/>
    <w:rsid w:val="00BB40FA"/>
    <w:rsid w:val="00BB63F4"/>
    <w:rsid w:val="00BB6DED"/>
    <w:rsid w:val="00BC0ADA"/>
    <w:rsid w:val="00BC3E82"/>
    <w:rsid w:val="00BC459A"/>
    <w:rsid w:val="00BC54CE"/>
    <w:rsid w:val="00BD0AA2"/>
    <w:rsid w:val="00BD391E"/>
    <w:rsid w:val="00BE0972"/>
    <w:rsid w:val="00BE24DC"/>
    <w:rsid w:val="00BF1D8E"/>
    <w:rsid w:val="00BF56B9"/>
    <w:rsid w:val="00BF652E"/>
    <w:rsid w:val="00C04798"/>
    <w:rsid w:val="00C15380"/>
    <w:rsid w:val="00C17AE1"/>
    <w:rsid w:val="00C214BE"/>
    <w:rsid w:val="00C22467"/>
    <w:rsid w:val="00C233D1"/>
    <w:rsid w:val="00C26FF4"/>
    <w:rsid w:val="00C31D2C"/>
    <w:rsid w:val="00C323C0"/>
    <w:rsid w:val="00C40A2F"/>
    <w:rsid w:val="00C439A1"/>
    <w:rsid w:val="00C5129B"/>
    <w:rsid w:val="00C5311C"/>
    <w:rsid w:val="00C546A7"/>
    <w:rsid w:val="00C56768"/>
    <w:rsid w:val="00C57471"/>
    <w:rsid w:val="00C57FE9"/>
    <w:rsid w:val="00C707F0"/>
    <w:rsid w:val="00C732D0"/>
    <w:rsid w:val="00C75611"/>
    <w:rsid w:val="00C8135F"/>
    <w:rsid w:val="00C86E16"/>
    <w:rsid w:val="00C87827"/>
    <w:rsid w:val="00C9165D"/>
    <w:rsid w:val="00C93950"/>
    <w:rsid w:val="00C97C3F"/>
    <w:rsid w:val="00CB04C8"/>
    <w:rsid w:val="00CB1D72"/>
    <w:rsid w:val="00CB336B"/>
    <w:rsid w:val="00CB59BD"/>
    <w:rsid w:val="00CC09FC"/>
    <w:rsid w:val="00CC2EFC"/>
    <w:rsid w:val="00CC3594"/>
    <w:rsid w:val="00CC498B"/>
    <w:rsid w:val="00CC70FB"/>
    <w:rsid w:val="00CD1846"/>
    <w:rsid w:val="00CD1DD4"/>
    <w:rsid w:val="00CD214C"/>
    <w:rsid w:val="00CD238F"/>
    <w:rsid w:val="00CD3BD1"/>
    <w:rsid w:val="00CD6609"/>
    <w:rsid w:val="00CE10D4"/>
    <w:rsid w:val="00CF5977"/>
    <w:rsid w:val="00CF6B67"/>
    <w:rsid w:val="00CF7F0C"/>
    <w:rsid w:val="00D01D05"/>
    <w:rsid w:val="00D02AFA"/>
    <w:rsid w:val="00D02BA3"/>
    <w:rsid w:val="00D03895"/>
    <w:rsid w:val="00D04308"/>
    <w:rsid w:val="00D07542"/>
    <w:rsid w:val="00D079F0"/>
    <w:rsid w:val="00D1127E"/>
    <w:rsid w:val="00D15510"/>
    <w:rsid w:val="00D24B87"/>
    <w:rsid w:val="00D253C8"/>
    <w:rsid w:val="00D30F9F"/>
    <w:rsid w:val="00D3319F"/>
    <w:rsid w:val="00D3350D"/>
    <w:rsid w:val="00D37A93"/>
    <w:rsid w:val="00D43200"/>
    <w:rsid w:val="00D46893"/>
    <w:rsid w:val="00D507E2"/>
    <w:rsid w:val="00D56CD8"/>
    <w:rsid w:val="00D60C76"/>
    <w:rsid w:val="00D60FB1"/>
    <w:rsid w:val="00D62127"/>
    <w:rsid w:val="00D66A35"/>
    <w:rsid w:val="00D7341B"/>
    <w:rsid w:val="00D73FB0"/>
    <w:rsid w:val="00D7450C"/>
    <w:rsid w:val="00D81231"/>
    <w:rsid w:val="00D81502"/>
    <w:rsid w:val="00D82242"/>
    <w:rsid w:val="00D8722E"/>
    <w:rsid w:val="00D903DB"/>
    <w:rsid w:val="00D9206B"/>
    <w:rsid w:val="00D92B8F"/>
    <w:rsid w:val="00D979AB"/>
    <w:rsid w:val="00DA4B6C"/>
    <w:rsid w:val="00DB264C"/>
    <w:rsid w:val="00DB65E3"/>
    <w:rsid w:val="00DB7147"/>
    <w:rsid w:val="00DB7B27"/>
    <w:rsid w:val="00DC52B1"/>
    <w:rsid w:val="00DD5BEE"/>
    <w:rsid w:val="00DD5FCB"/>
    <w:rsid w:val="00DE23AC"/>
    <w:rsid w:val="00DF18FB"/>
    <w:rsid w:val="00DF42EC"/>
    <w:rsid w:val="00DF46F5"/>
    <w:rsid w:val="00DF67BD"/>
    <w:rsid w:val="00E07F77"/>
    <w:rsid w:val="00E208F4"/>
    <w:rsid w:val="00E20EE4"/>
    <w:rsid w:val="00E21362"/>
    <w:rsid w:val="00E248BC"/>
    <w:rsid w:val="00E30ABE"/>
    <w:rsid w:val="00E34F9C"/>
    <w:rsid w:val="00E42ED8"/>
    <w:rsid w:val="00E45141"/>
    <w:rsid w:val="00E530AE"/>
    <w:rsid w:val="00E53BEA"/>
    <w:rsid w:val="00E54C9A"/>
    <w:rsid w:val="00E55643"/>
    <w:rsid w:val="00E559D6"/>
    <w:rsid w:val="00E72F8F"/>
    <w:rsid w:val="00E818AD"/>
    <w:rsid w:val="00E83896"/>
    <w:rsid w:val="00E860BC"/>
    <w:rsid w:val="00E8732C"/>
    <w:rsid w:val="00E91BC8"/>
    <w:rsid w:val="00E94705"/>
    <w:rsid w:val="00E94785"/>
    <w:rsid w:val="00E94876"/>
    <w:rsid w:val="00EA1621"/>
    <w:rsid w:val="00EA2FEC"/>
    <w:rsid w:val="00EA47AA"/>
    <w:rsid w:val="00EA541A"/>
    <w:rsid w:val="00EA5E25"/>
    <w:rsid w:val="00EB3FF8"/>
    <w:rsid w:val="00EB63BD"/>
    <w:rsid w:val="00EB7DF3"/>
    <w:rsid w:val="00EC14F5"/>
    <w:rsid w:val="00EC26D9"/>
    <w:rsid w:val="00EC39AA"/>
    <w:rsid w:val="00EC45E3"/>
    <w:rsid w:val="00EC4710"/>
    <w:rsid w:val="00EC5DAD"/>
    <w:rsid w:val="00EC7A23"/>
    <w:rsid w:val="00ED2FEC"/>
    <w:rsid w:val="00ED4A8C"/>
    <w:rsid w:val="00EE5793"/>
    <w:rsid w:val="00EE7267"/>
    <w:rsid w:val="00EF2F73"/>
    <w:rsid w:val="00EF3D7F"/>
    <w:rsid w:val="00EF5D55"/>
    <w:rsid w:val="00F00722"/>
    <w:rsid w:val="00F01376"/>
    <w:rsid w:val="00F06DFD"/>
    <w:rsid w:val="00F10210"/>
    <w:rsid w:val="00F105E4"/>
    <w:rsid w:val="00F152BA"/>
    <w:rsid w:val="00F1769B"/>
    <w:rsid w:val="00F201C5"/>
    <w:rsid w:val="00F21313"/>
    <w:rsid w:val="00F21683"/>
    <w:rsid w:val="00F21B45"/>
    <w:rsid w:val="00F22233"/>
    <w:rsid w:val="00F27BF5"/>
    <w:rsid w:val="00F3010D"/>
    <w:rsid w:val="00F30B9B"/>
    <w:rsid w:val="00F34DE5"/>
    <w:rsid w:val="00F375B0"/>
    <w:rsid w:val="00F407ED"/>
    <w:rsid w:val="00F42FAD"/>
    <w:rsid w:val="00F431A0"/>
    <w:rsid w:val="00F5163A"/>
    <w:rsid w:val="00F526D1"/>
    <w:rsid w:val="00F52AB8"/>
    <w:rsid w:val="00F536DD"/>
    <w:rsid w:val="00F5376A"/>
    <w:rsid w:val="00F550FD"/>
    <w:rsid w:val="00F61B8F"/>
    <w:rsid w:val="00F6727A"/>
    <w:rsid w:val="00F715A3"/>
    <w:rsid w:val="00F71E98"/>
    <w:rsid w:val="00F728FD"/>
    <w:rsid w:val="00F7380F"/>
    <w:rsid w:val="00F7606B"/>
    <w:rsid w:val="00F817BC"/>
    <w:rsid w:val="00F82B42"/>
    <w:rsid w:val="00F85188"/>
    <w:rsid w:val="00F85B8C"/>
    <w:rsid w:val="00F8604D"/>
    <w:rsid w:val="00F87FCB"/>
    <w:rsid w:val="00F91C8A"/>
    <w:rsid w:val="00F930D7"/>
    <w:rsid w:val="00F96F71"/>
    <w:rsid w:val="00F971A8"/>
    <w:rsid w:val="00FA48BC"/>
    <w:rsid w:val="00FA78D3"/>
    <w:rsid w:val="00FB04CE"/>
    <w:rsid w:val="00FB1541"/>
    <w:rsid w:val="00FB5636"/>
    <w:rsid w:val="00FB5872"/>
    <w:rsid w:val="00FC1E60"/>
    <w:rsid w:val="00FC73CC"/>
    <w:rsid w:val="00FD00FA"/>
    <w:rsid w:val="00FD107F"/>
    <w:rsid w:val="00FD1262"/>
    <w:rsid w:val="00FD1A64"/>
    <w:rsid w:val="00FD4FD0"/>
    <w:rsid w:val="00FD78D6"/>
    <w:rsid w:val="00FE309F"/>
    <w:rsid w:val="00FE79A6"/>
    <w:rsid w:val="00FF3F1F"/>
    <w:rsid w:val="00FF5945"/>
    <w:rsid w:val="00FF69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BD1"/>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22233"/>
    <w:rPr>
      <w:b/>
      <w:sz w:val="48"/>
      <w:szCs w:val="48"/>
    </w:rPr>
  </w:style>
  <w:style w:type="character" w:customStyle="1" w:styleId="Ttulo2Char">
    <w:name w:val="Título 2 Char"/>
    <w:basedOn w:val="Fontepargpadro"/>
    <w:link w:val="Ttulo2"/>
    <w:uiPriority w:val="9"/>
    <w:semiHidden/>
    <w:rsid w:val="00F22233"/>
    <w:rPr>
      <w:b/>
      <w:sz w:val="36"/>
      <w:szCs w:val="36"/>
    </w:rPr>
  </w:style>
  <w:style w:type="character" w:customStyle="1" w:styleId="Ttulo3Char">
    <w:name w:val="Título 3 Char"/>
    <w:basedOn w:val="Fontepargpadro"/>
    <w:link w:val="Ttulo3"/>
    <w:uiPriority w:val="9"/>
    <w:semiHidden/>
    <w:rsid w:val="00F22233"/>
    <w:rPr>
      <w:b/>
      <w:sz w:val="28"/>
      <w:szCs w:val="28"/>
    </w:rPr>
  </w:style>
  <w:style w:type="character" w:customStyle="1" w:styleId="Ttulo4Char">
    <w:name w:val="Título 4 Char"/>
    <w:basedOn w:val="Fontepargpadro"/>
    <w:link w:val="Ttulo4"/>
    <w:uiPriority w:val="9"/>
    <w:rsid w:val="00F22233"/>
    <w:rPr>
      <w:b/>
      <w:sz w:val="24"/>
      <w:szCs w:val="24"/>
    </w:rPr>
  </w:style>
  <w:style w:type="character" w:customStyle="1" w:styleId="Ttulo5Char">
    <w:name w:val="Título 5 Char"/>
    <w:basedOn w:val="Fontepargpadro"/>
    <w:link w:val="Ttulo5"/>
    <w:uiPriority w:val="9"/>
    <w:semiHidden/>
    <w:rsid w:val="00F22233"/>
    <w:rPr>
      <w:b/>
    </w:rPr>
  </w:style>
  <w:style w:type="character" w:customStyle="1" w:styleId="Ttulo6Char">
    <w:name w:val="Título 6 Char"/>
    <w:basedOn w:val="Fontepargpadro"/>
    <w:link w:val="Ttulo6"/>
    <w:uiPriority w:val="9"/>
    <w:semiHidden/>
    <w:rsid w:val="00F22233"/>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F22233"/>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22233"/>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link w:val="SemEspaamentoChar"/>
    <w:uiPriority w:val="1"/>
    <w:qFormat/>
    <w:rsid w:val="0025311B"/>
    <w:pPr>
      <w:spacing w:after="0" w:line="240" w:lineRule="auto"/>
    </w:pPr>
    <w:rPr>
      <w:rFonts w:eastAsia="Times New Roman" w:cs="Times New Roman"/>
    </w:rPr>
  </w:style>
  <w:style w:type="character" w:customStyle="1" w:styleId="SemEspaamentoChar">
    <w:name w:val="Sem Espaçamento Char"/>
    <w:basedOn w:val="Fontepargpadro"/>
    <w:link w:val="SemEspaamento"/>
    <w:uiPriority w:val="1"/>
    <w:rsid w:val="00325B86"/>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 w:type="paragraph" w:customStyle="1" w:styleId="Normal1">
    <w:name w:val="Normal1"/>
    <w:rsid w:val="00812206"/>
    <w:pPr>
      <w:spacing w:after="0" w:line="240" w:lineRule="auto"/>
    </w:pPr>
    <w:rPr>
      <w:rFonts w:ascii="Times New Roman" w:eastAsia="Times New Roman" w:hAnsi="Times New Roman" w:cs="Times New Roman"/>
      <w:sz w:val="24"/>
      <w:szCs w:val="24"/>
    </w:rPr>
  </w:style>
  <w:style w:type="character" w:customStyle="1" w:styleId="overflow-hidden">
    <w:name w:val="overflow-hidden"/>
    <w:basedOn w:val="Fontepargpadro"/>
    <w:rsid w:val="0008403E"/>
  </w:style>
  <w:style w:type="paragraph" w:styleId="Textodecomentrio">
    <w:name w:val="annotation text"/>
    <w:basedOn w:val="Normal"/>
    <w:link w:val="TextodecomentrioChar"/>
    <w:uiPriority w:val="99"/>
    <w:unhideWhenUsed/>
    <w:rsid w:val="00F22233"/>
    <w:pPr>
      <w:spacing w:line="240" w:lineRule="auto"/>
    </w:pPr>
    <w:rPr>
      <w:rFonts w:asciiTheme="minorHAnsi" w:eastAsiaTheme="minorHAnsi" w:hAnsiTheme="minorHAnsi" w:cstheme="minorBidi"/>
      <w:kern w:val="2"/>
      <w:sz w:val="20"/>
      <w:szCs w:val="20"/>
      <w:lang w:val="en-US" w:eastAsia="en-US"/>
      <w14:ligatures w14:val="standardContextual"/>
    </w:rPr>
  </w:style>
  <w:style w:type="character" w:customStyle="1" w:styleId="TextodecomentrioChar">
    <w:name w:val="Texto de comentário Char"/>
    <w:basedOn w:val="Fontepargpadro"/>
    <w:link w:val="Textodecomentrio"/>
    <w:uiPriority w:val="99"/>
    <w:rsid w:val="00F22233"/>
    <w:rPr>
      <w:rFonts w:asciiTheme="minorHAnsi" w:eastAsiaTheme="minorHAnsi" w:hAnsiTheme="minorHAnsi" w:cstheme="minorBidi"/>
      <w:kern w:val="2"/>
      <w:sz w:val="20"/>
      <w:szCs w:val="20"/>
      <w:lang w:val="en-US" w:eastAsia="en-US"/>
      <w14:ligatures w14:val="standardContextual"/>
    </w:rPr>
  </w:style>
  <w:style w:type="character" w:styleId="nfase">
    <w:name w:val="Emphasis"/>
    <w:basedOn w:val="Fontepargpadro"/>
    <w:uiPriority w:val="20"/>
    <w:qFormat/>
    <w:rsid w:val="00C97C3F"/>
    <w:rPr>
      <w:i/>
      <w:iCs/>
    </w:rPr>
  </w:style>
  <w:style w:type="character" w:customStyle="1" w:styleId="uv3um">
    <w:name w:val="uv3um"/>
    <w:basedOn w:val="Fontepargpadro"/>
    <w:rsid w:val="006A1B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BD1"/>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22233"/>
    <w:rPr>
      <w:b/>
      <w:sz w:val="48"/>
      <w:szCs w:val="48"/>
    </w:rPr>
  </w:style>
  <w:style w:type="character" w:customStyle="1" w:styleId="Ttulo2Char">
    <w:name w:val="Título 2 Char"/>
    <w:basedOn w:val="Fontepargpadro"/>
    <w:link w:val="Ttulo2"/>
    <w:uiPriority w:val="9"/>
    <w:semiHidden/>
    <w:rsid w:val="00F22233"/>
    <w:rPr>
      <w:b/>
      <w:sz w:val="36"/>
      <w:szCs w:val="36"/>
    </w:rPr>
  </w:style>
  <w:style w:type="character" w:customStyle="1" w:styleId="Ttulo3Char">
    <w:name w:val="Título 3 Char"/>
    <w:basedOn w:val="Fontepargpadro"/>
    <w:link w:val="Ttulo3"/>
    <w:uiPriority w:val="9"/>
    <w:semiHidden/>
    <w:rsid w:val="00F22233"/>
    <w:rPr>
      <w:b/>
      <w:sz w:val="28"/>
      <w:szCs w:val="28"/>
    </w:rPr>
  </w:style>
  <w:style w:type="character" w:customStyle="1" w:styleId="Ttulo4Char">
    <w:name w:val="Título 4 Char"/>
    <w:basedOn w:val="Fontepargpadro"/>
    <w:link w:val="Ttulo4"/>
    <w:uiPriority w:val="9"/>
    <w:rsid w:val="00F22233"/>
    <w:rPr>
      <w:b/>
      <w:sz w:val="24"/>
      <w:szCs w:val="24"/>
    </w:rPr>
  </w:style>
  <w:style w:type="character" w:customStyle="1" w:styleId="Ttulo5Char">
    <w:name w:val="Título 5 Char"/>
    <w:basedOn w:val="Fontepargpadro"/>
    <w:link w:val="Ttulo5"/>
    <w:uiPriority w:val="9"/>
    <w:semiHidden/>
    <w:rsid w:val="00F22233"/>
    <w:rPr>
      <w:b/>
    </w:rPr>
  </w:style>
  <w:style w:type="character" w:customStyle="1" w:styleId="Ttulo6Char">
    <w:name w:val="Título 6 Char"/>
    <w:basedOn w:val="Fontepargpadro"/>
    <w:link w:val="Ttulo6"/>
    <w:uiPriority w:val="9"/>
    <w:semiHidden/>
    <w:rsid w:val="00F22233"/>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F22233"/>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22233"/>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link w:val="SemEspaamentoChar"/>
    <w:uiPriority w:val="1"/>
    <w:qFormat/>
    <w:rsid w:val="0025311B"/>
    <w:pPr>
      <w:spacing w:after="0" w:line="240" w:lineRule="auto"/>
    </w:pPr>
    <w:rPr>
      <w:rFonts w:eastAsia="Times New Roman" w:cs="Times New Roman"/>
    </w:rPr>
  </w:style>
  <w:style w:type="character" w:customStyle="1" w:styleId="SemEspaamentoChar">
    <w:name w:val="Sem Espaçamento Char"/>
    <w:basedOn w:val="Fontepargpadro"/>
    <w:link w:val="SemEspaamento"/>
    <w:uiPriority w:val="1"/>
    <w:rsid w:val="00325B86"/>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 w:type="paragraph" w:customStyle="1" w:styleId="Normal1">
    <w:name w:val="Normal1"/>
    <w:rsid w:val="00812206"/>
    <w:pPr>
      <w:spacing w:after="0" w:line="240" w:lineRule="auto"/>
    </w:pPr>
    <w:rPr>
      <w:rFonts w:ascii="Times New Roman" w:eastAsia="Times New Roman" w:hAnsi="Times New Roman" w:cs="Times New Roman"/>
      <w:sz w:val="24"/>
      <w:szCs w:val="24"/>
    </w:rPr>
  </w:style>
  <w:style w:type="character" w:customStyle="1" w:styleId="overflow-hidden">
    <w:name w:val="overflow-hidden"/>
    <w:basedOn w:val="Fontepargpadro"/>
    <w:rsid w:val="0008403E"/>
  </w:style>
  <w:style w:type="paragraph" w:styleId="Textodecomentrio">
    <w:name w:val="annotation text"/>
    <w:basedOn w:val="Normal"/>
    <w:link w:val="TextodecomentrioChar"/>
    <w:uiPriority w:val="99"/>
    <w:unhideWhenUsed/>
    <w:rsid w:val="00F22233"/>
    <w:pPr>
      <w:spacing w:line="240" w:lineRule="auto"/>
    </w:pPr>
    <w:rPr>
      <w:rFonts w:asciiTheme="minorHAnsi" w:eastAsiaTheme="minorHAnsi" w:hAnsiTheme="minorHAnsi" w:cstheme="minorBidi"/>
      <w:kern w:val="2"/>
      <w:sz w:val="20"/>
      <w:szCs w:val="20"/>
      <w:lang w:val="en-US" w:eastAsia="en-US"/>
      <w14:ligatures w14:val="standardContextual"/>
    </w:rPr>
  </w:style>
  <w:style w:type="character" w:customStyle="1" w:styleId="TextodecomentrioChar">
    <w:name w:val="Texto de comentário Char"/>
    <w:basedOn w:val="Fontepargpadro"/>
    <w:link w:val="Textodecomentrio"/>
    <w:uiPriority w:val="99"/>
    <w:rsid w:val="00F22233"/>
    <w:rPr>
      <w:rFonts w:asciiTheme="minorHAnsi" w:eastAsiaTheme="minorHAnsi" w:hAnsiTheme="minorHAnsi" w:cstheme="minorBidi"/>
      <w:kern w:val="2"/>
      <w:sz w:val="20"/>
      <w:szCs w:val="20"/>
      <w:lang w:val="en-US" w:eastAsia="en-US"/>
      <w14:ligatures w14:val="standardContextual"/>
    </w:rPr>
  </w:style>
  <w:style w:type="character" w:styleId="nfase">
    <w:name w:val="Emphasis"/>
    <w:basedOn w:val="Fontepargpadro"/>
    <w:uiPriority w:val="20"/>
    <w:qFormat/>
    <w:rsid w:val="00C97C3F"/>
    <w:rPr>
      <w:i/>
      <w:iCs/>
    </w:rPr>
  </w:style>
  <w:style w:type="character" w:customStyle="1" w:styleId="uv3um">
    <w:name w:val="uv3um"/>
    <w:basedOn w:val="Fontepargpadro"/>
    <w:rsid w:val="006A1B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1062">
      <w:bodyDiv w:val="1"/>
      <w:marLeft w:val="0"/>
      <w:marRight w:val="0"/>
      <w:marTop w:val="0"/>
      <w:marBottom w:val="0"/>
      <w:divBdr>
        <w:top w:val="none" w:sz="0" w:space="0" w:color="auto"/>
        <w:left w:val="none" w:sz="0" w:space="0" w:color="auto"/>
        <w:bottom w:val="none" w:sz="0" w:space="0" w:color="auto"/>
        <w:right w:val="none" w:sz="0" w:space="0" w:color="auto"/>
      </w:divBdr>
    </w:div>
    <w:div w:id="22101294">
      <w:bodyDiv w:val="1"/>
      <w:marLeft w:val="0"/>
      <w:marRight w:val="0"/>
      <w:marTop w:val="0"/>
      <w:marBottom w:val="0"/>
      <w:divBdr>
        <w:top w:val="none" w:sz="0" w:space="0" w:color="auto"/>
        <w:left w:val="none" w:sz="0" w:space="0" w:color="auto"/>
        <w:bottom w:val="none" w:sz="0" w:space="0" w:color="auto"/>
        <w:right w:val="none" w:sz="0" w:space="0" w:color="auto"/>
      </w:divBdr>
    </w:div>
    <w:div w:id="23560028">
      <w:bodyDiv w:val="1"/>
      <w:marLeft w:val="0"/>
      <w:marRight w:val="0"/>
      <w:marTop w:val="0"/>
      <w:marBottom w:val="0"/>
      <w:divBdr>
        <w:top w:val="none" w:sz="0" w:space="0" w:color="auto"/>
        <w:left w:val="none" w:sz="0" w:space="0" w:color="auto"/>
        <w:bottom w:val="none" w:sz="0" w:space="0" w:color="auto"/>
        <w:right w:val="none" w:sz="0" w:space="0" w:color="auto"/>
      </w:divBdr>
    </w:div>
    <w:div w:id="24186133">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34473684">
      <w:bodyDiv w:val="1"/>
      <w:marLeft w:val="0"/>
      <w:marRight w:val="0"/>
      <w:marTop w:val="0"/>
      <w:marBottom w:val="0"/>
      <w:divBdr>
        <w:top w:val="none" w:sz="0" w:space="0" w:color="auto"/>
        <w:left w:val="none" w:sz="0" w:space="0" w:color="auto"/>
        <w:bottom w:val="none" w:sz="0" w:space="0" w:color="auto"/>
        <w:right w:val="none" w:sz="0" w:space="0" w:color="auto"/>
      </w:divBdr>
    </w:div>
    <w:div w:id="91512253">
      <w:bodyDiv w:val="1"/>
      <w:marLeft w:val="0"/>
      <w:marRight w:val="0"/>
      <w:marTop w:val="0"/>
      <w:marBottom w:val="0"/>
      <w:divBdr>
        <w:top w:val="none" w:sz="0" w:space="0" w:color="auto"/>
        <w:left w:val="none" w:sz="0" w:space="0" w:color="auto"/>
        <w:bottom w:val="none" w:sz="0" w:space="0" w:color="auto"/>
        <w:right w:val="none" w:sz="0" w:space="0" w:color="auto"/>
      </w:divBdr>
    </w:div>
    <w:div w:id="92748261">
      <w:bodyDiv w:val="1"/>
      <w:marLeft w:val="0"/>
      <w:marRight w:val="0"/>
      <w:marTop w:val="0"/>
      <w:marBottom w:val="0"/>
      <w:divBdr>
        <w:top w:val="none" w:sz="0" w:space="0" w:color="auto"/>
        <w:left w:val="none" w:sz="0" w:space="0" w:color="auto"/>
        <w:bottom w:val="none" w:sz="0" w:space="0" w:color="auto"/>
        <w:right w:val="none" w:sz="0" w:space="0" w:color="auto"/>
      </w:divBdr>
    </w:div>
    <w:div w:id="107939981">
      <w:bodyDiv w:val="1"/>
      <w:marLeft w:val="0"/>
      <w:marRight w:val="0"/>
      <w:marTop w:val="0"/>
      <w:marBottom w:val="0"/>
      <w:divBdr>
        <w:top w:val="none" w:sz="0" w:space="0" w:color="auto"/>
        <w:left w:val="none" w:sz="0" w:space="0" w:color="auto"/>
        <w:bottom w:val="none" w:sz="0" w:space="0" w:color="auto"/>
        <w:right w:val="none" w:sz="0" w:space="0" w:color="auto"/>
      </w:divBdr>
    </w:div>
    <w:div w:id="153300939">
      <w:bodyDiv w:val="1"/>
      <w:marLeft w:val="0"/>
      <w:marRight w:val="0"/>
      <w:marTop w:val="0"/>
      <w:marBottom w:val="0"/>
      <w:divBdr>
        <w:top w:val="none" w:sz="0" w:space="0" w:color="auto"/>
        <w:left w:val="none" w:sz="0" w:space="0" w:color="auto"/>
        <w:bottom w:val="none" w:sz="0" w:space="0" w:color="auto"/>
        <w:right w:val="none" w:sz="0" w:space="0" w:color="auto"/>
      </w:divBdr>
    </w:div>
    <w:div w:id="162473980">
      <w:bodyDiv w:val="1"/>
      <w:marLeft w:val="0"/>
      <w:marRight w:val="0"/>
      <w:marTop w:val="0"/>
      <w:marBottom w:val="0"/>
      <w:divBdr>
        <w:top w:val="none" w:sz="0" w:space="0" w:color="auto"/>
        <w:left w:val="none" w:sz="0" w:space="0" w:color="auto"/>
        <w:bottom w:val="none" w:sz="0" w:space="0" w:color="auto"/>
        <w:right w:val="none" w:sz="0" w:space="0" w:color="auto"/>
      </w:divBdr>
    </w:div>
    <w:div w:id="177618681">
      <w:bodyDiv w:val="1"/>
      <w:marLeft w:val="0"/>
      <w:marRight w:val="0"/>
      <w:marTop w:val="0"/>
      <w:marBottom w:val="0"/>
      <w:divBdr>
        <w:top w:val="none" w:sz="0" w:space="0" w:color="auto"/>
        <w:left w:val="none" w:sz="0" w:space="0" w:color="auto"/>
        <w:bottom w:val="none" w:sz="0" w:space="0" w:color="auto"/>
        <w:right w:val="none" w:sz="0" w:space="0" w:color="auto"/>
      </w:divBdr>
    </w:div>
    <w:div w:id="179896326">
      <w:bodyDiv w:val="1"/>
      <w:marLeft w:val="0"/>
      <w:marRight w:val="0"/>
      <w:marTop w:val="0"/>
      <w:marBottom w:val="0"/>
      <w:divBdr>
        <w:top w:val="none" w:sz="0" w:space="0" w:color="auto"/>
        <w:left w:val="none" w:sz="0" w:space="0" w:color="auto"/>
        <w:bottom w:val="none" w:sz="0" w:space="0" w:color="auto"/>
        <w:right w:val="none" w:sz="0" w:space="0" w:color="auto"/>
      </w:divBdr>
      <w:divsChild>
        <w:div w:id="1606957013">
          <w:marLeft w:val="0"/>
          <w:marRight w:val="0"/>
          <w:marTop w:val="0"/>
          <w:marBottom w:val="0"/>
          <w:divBdr>
            <w:top w:val="none" w:sz="0" w:space="0" w:color="auto"/>
            <w:left w:val="none" w:sz="0" w:space="0" w:color="auto"/>
            <w:bottom w:val="none" w:sz="0" w:space="0" w:color="auto"/>
            <w:right w:val="none" w:sz="0" w:space="0" w:color="auto"/>
          </w:divBdr>
          <w:divsChild>
            <w:div w:id="735472980">
              <w:marLeft w:val="0"/>
              <w:marRight w:val="0"/>
              <w:marTop w:val="0"/>
              <w:marBottom w:val="0"/>
              <w:divBdr>
                <w:top w:val="none" w:sz="0" w:space="0" w:color="auto"/>
                <w:left w:val="none" w:sz="0" w:space="0" w:color="auto"/>
                <w:bottom w:val="none" w:sz="0" w:space="0" w:color="auto"/>
                <w:right w:val="none" w:sz="0" w:space="0" w:color="auto"/>
              </w:divBdr>
              <w:divsChild>
                <w:div w:id="1725254319">
                  <w:marLeft w:val="0"/>
                  <w:marRight w:val="0"/>
                  <w:marTop w:val="0"/>
                  <w:marBottom w:val="0"/>
                  <w:divBdr>
                    <w:top w:val="none" w:sz="0" w:space="0" w:color="auto"/>
                    <w:left w:val="none" w:sz="0" w:space="0" w:color="auto"/>
                    <w:bottom w:val="none" w:sz="0" w:space="0" w:color="auto"/>
                    <w:right w:val="none" w:sz="0" w:space="0" w:color="auto"/>
                  </w:divBdr>
                  <w:divsChild>
                    <w:div w:id="308170643">
                      <w:marLeft w:val="0"/>
                      <w:marRight w:val="0"/>
                      <w:marTop w:val="0"/>
                      <w:marBottom w:val="0"/>
                      <w:divBdr>
                        <w:top w:val="none" w:sz="0" w:space="0" w:color="auto"/>
                        <w:left w:val="none" w:sz="0" w:space="0" w:color="auto"/>
                        <w:bottom w:val="none" w:sz="0" w:space="0" w:color="auto"/>
                        <w:right w:val="none" w:sz="0" w:space="0" w:color="auto"/>
                      </w:divBdr>
                      <w:divsChild>
                        <w:div w:id="1107310429">
                          <w:marLeft w:val="0"/>
                          <w:marRight w:val="0"/>
                          <w:marTop w:val="0"/>
                          <w:marBottom w:val="0"/>
                          <w:divBdr>
                            <w:top w:val="none" w:sz="0" w:space="0" w:color="auto"/>
                            <w:left w:val="none" w:sz="0" w:space="0" w:color="auto"/>
                            <w:bottom w:val="none" w:sz="0" w:space="0" w:color="auto"/>
                            <w:right w:val="none" w:sz="0" w:space="0" w:color="auto"/>
                          </w:divBdr>
                          <w:divsChild>
                            <w:div w:id="72005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0330249">
      <w:bodyDiv w:val="1"/>
      <w:marLeft w:val="0"/>
      <w:marRight w:val="0"/>
      <w:marTop w:val="0"/>
      <w:marBottom w:val="0"/>
      <w:divBdr>
        <w:top w:val="none" w:sz="0" w:space="0" w:color="auto"/>
        <w:left w:val="none" w:sz="0" w:space="0" w:color="auto"/>
        <w:bottom w:val="none" w:sz="0" w:space="0" w:color="auto"/>
        <w:right w:val="none" w:sz="0" w:space="0" w:color="auto"/>
      </w:divBdr>
    </w:div>
    <w:div w:id="262227977">
      <w:bodyDiv w:val="1"/>
      <w:marLeft w:val="0"/>
      <w:marRight w:val="0"/>
      <w:marTop w:val="0"/>
      <w:marBottom w:val="0"/>
      <w:divBdr>
        <w:top w:val="none" w:sz="0" w:space="0" w:color="auto"/>
        <w:left w:val="none" w:sz="0" w:space="0" w:color="auto"/>
        <w:bottom w:val="none" w:sz="0" w:space="0" w:color="auto"/>
        <w:right w:val="none" w:sz="0" w:space="0" w:color="auto"/>
      </w:divBdr>
    </w:div>
    <w:div w:id="273681009">
      <w:bodyDiv w:val="1"/>
      <w:marLeft w:val="0"/>
      <w:marRight w:val="0"/>
      <w:marTop w:val="0"/>
      <w:marBottom w:val="0"/>
      <w:divBdr>
        <w:top w:val="none" w:sz="0" w:space="0" w:color="auto"/>
        <w:left w:val="none" w:sz="0" w:space="0" w:color="auto"/>
        <w:bottom w:val="none" w:sz="0" w:space="0" w:color="auto"/>
        <w:right w:val="none" w:sz="0" w:space="0" w:color="auto"/>
      </w:divBdr>
    </w:div>
    <w:div w:id="276643769">
      <w:bodyDiv w:val="1"/>
      <w:marLeft w:val="0"/>
      <w:marRight w:val="0"/>
      <w:marTop w:val="0"/>
      <w:marBottom w:val="0"/>
      <w:divBdr>
        <w:top w:val="none" w:sz="0" w:space="0" w:color="auto"/>
        <w:left w:val="none" w:sz="0" w:space="0" w:color="auto"/>
        <w:bottom w:val="none" w:sz="0" w:space="0" w:color="auto"/>
        <w:right w:val="none" w:sz="0" w:space="0" w:color="auto"/>
      </w:divBdr>
    </w:div>
    <w:div w:id="307175180">
      <w:bodyDiv w:val="1"/>
      <w:marLeft w:val="0"/>
      <w:marRight w:val="0"/>
      <w:marTop w:val="0"/>
      <w:marBottom w:val="0"/>
      <w:divBdr>
        <w:top w:val="none" w:sz="0" w:space="0" w:color="auto"/>
        <w:left w:val="none" w:sz="0" w:space="0" w:color="auto"/>
        <w:bottom w:val="none" w:sz="0" w:space="0" w:color="auto"/>
        <w:right w:val="none" w:sz="0" w:space="0" w:color="auto"/>
      </w:divBdr>
    </w:div>
    <w:div w:id="332878674">
      <w:bodyDiv w:val="1"/>
      <w:marLeft w:val="0"/>
      <w:marRight w:val="0"/>
      <w:marTop w:val="0"/>
      <w:marBottom w:val="0"/>
      <w:divBdr>
        <w:top w:val="none" w:sz="0" w:space="0" w:color="auto"/>
        <w:left w:val="none" w:sz="0" w:space="0" w:color="auto"/>
        <w:bottom w:val="none" w:sz="0" w:space="0" w:color="auto"/>
        <w:right w:val="none" w:sz="0" w:space="0" w:color="auto"/>
      </w:divBdr>
    </w:div>
    <w:div w:id="358900909">
      <w:bodyDiv w:val="1"/>
      <w:marLeft w:val="0"/>
      <w:marRight w:val="0"/>
      <w:marTop w:val="0"/>
      <w:marBottom w:val="0"/>
      <w:divBdr>
        <w:top w:val="none" w:sz="0" w:space="0" w:color="auto"/>
        <w:left w:val="none" w:sz="0" w:space="0" w:color="auto"/>
        <w:bottom w:val="none" w:sz="0" w:space="0" w:color="auto"/>
        <w:right w:val="none" w:sz="0" w:space="0" w:color="auto"/>
      </w:divBdr>
    </w:div>
    <w:div w:id="377507536">
      <w:bodyDiv w:val="1"/>
      <w:marLeft w:val="0"/>
      <w:marRight w:val="0"/>
      <w:marTop w:val="0"/>
      <w:marBottom w:val="0"/>
      <w:divBdr>
        <w:top w:val="none" w:sz="0" w:space="0" w:color="auto"/>
        <w:left w:val="none" w:sz="0" w:space="0" w:color="auto"/>
        <w:bottom w:val="none" w:sz="0" w:space="0" w:color="auto"/>
        <w:right w:val="none" w:sz="0" w:space="0" w:color="auto"/>
      </w:divBdr>
    </w:div>
    <w:div w:id="377820838">
      <w:bodyDiv w:val="1"/>
      <w:marLeft w:val="0"/>
      <w:marRight w:val="0"/>
      <w:marTop w:val="0"/>
      <w:marBottom w:val="0"/>
      <w:divBdr>
        <w:top w:val="none" w:sz="0" w:space="0" w:color="auto"/>
        <w:left w:val="none" w:sz="0" w:space="0" w:color="auto"/>
        <w:bottom w:val="none" w:sz="0" w:space="0" w:color="auto"/>
        <w:right w:val="none" w:sz="0" w:space="0" w:color="auto"/>
      </w:divBdr>
    </w:div>
    <w:div w:id="392854626">
      <w:bodyDiv w:val="1"/>
      <w:marLeft w:val="0"/>
      <w:marRight w:val="0"/>
      <w:marTop w:val="0"/>
      <w:marBottom w:val="0"/>
      <w:divBdr>
        <w:top w:val="none" w:sz="0" w:space="0" w:color="auto"/>
        <w:left w:val="none" w:sz="0" w:space="0" w:color="auto"/>
        <w:bottom w:val="none" w:sz="0" w:space="0" w:color="auto"/>
        <w:right w:val="none" w:sz="0" w:space="0" w:color="auto"/>
      </w:divBdr>
    </w:div>
    <w:div w:id="408231822">
      <w:bodyDiv w:val="1"/>
      <w:marLeft w:val="0"/>
      <w:marRight w:val="0"/>
      <w:marTop w:val="0"/>
      <w:marBottom w:val="0"/>
      <w:divBdr>
        <w:top w:val="none" w:sz="0" w:space="0" w:color="auto"/>
        <w:left w:val="none" w:sz="0" w:space="0" w:color="auto"/>
        <w:bottom w:val="none" w:sz="0" w:space="0" w:color="auto"/>
        <w:right w:val="none" w:sz="0" w:space="0" w:color="auto"/>
      </w:divBdr>
    </w:div>
    <w:div w:id="415565004">
      <w:bodyDiv w:val="1"/>
      <w:marLeft w:val="0"/>
      <w:marRight w:val="0"/>
      <w:marTop w:val="0"/>
      <w:marBottom w:val="0"/>
      <w:divBdr>
        <w:top w:val="none" w:sz="0" w:space="0" w:color="auto"/>
        <w:left w:val="none" w:sz="0" w:space="0" w:color="auto"/>
        <w:bottom w:val="none" w:sz="0" w:space="0" w:color="auto"/>
        <w:right w:val="none" w:sz="0" w:space="0" w:color="auto"/>
      </w:divBdr>
    </w:div>
    <w:div w:id="476387385">
      <w:bodyDiv w:val="1"/>
      <w:marLeft w:val="0"/>
      <w:marRight w:val="0"/>
      <w:marTop w:val="0"/>
      <w:marBottom w:val="0"/>
      <w:divBdr>
        <w:top w:val="none" w:sz="0" w:space="0" w:color="auto"/>
        <w:left w:val="none" w:sz="0" w:space="0" w:color="auto"/>
        <w:bottom w:val="none" w:sz="0" w:space="0" w:color="auto"/>
        <w:right w:val="none" w:sz="0" w:space="0" w:color="auto"/>
      </w:divBdr>
    </w:div>
    <w:div w:id="538785127">
      <w:bodyDiv w:val="1"/>
      <w:marLeft w:val="0"/>
      <w:marRight w:val="0"/>
      <w:marTop w:val="0"/>
      <w:marBottom w:val="0"/>
      <w:divBdr>
        <w:top w:val="none" w:sz="0" w:space="0" w:color="auto"/>
        <w:left w:val="none" w:sz="0" w:space="0" w:color="auto"/>
        <w:bottom w:val="none" w:sz="0" w:space="0" w:color="auto"/>
        <w:right w:val="none" w:sz="0" w:space="0" w:color="auto"/>
      </w:divBdr>
    </w:div>
    <w:div w:id="540362180">
      <w:bodyDiv w:val="1"/>
      <w:marLeft w:val="0"/>
      <w:marRight w:val="0"/>
      <w:marTop w:val="0"/>
      <w:marBottom w:val="0"/>
      <w:divBdr>
        <w:top w:val="none" w:sz="0" w:space="0" w:color="auto"/>
        <w:left w:val="none" w:sz="0" w:space="0" w:color="auto"/>
        <w:bottom w:val="none" w:sz="0" w:space="0" w:color="auto"/>
        <w:right w:val="none" w:sz="0" w:space="0" w:color="auto"/>
      </w:divBdr>
    </w:div>
    <w:div w:id="566187857">
      <w:bodyDiv w:val="1"/>
      <w:marLeft w:val="0"/>
      <w:marRight w:val="0"/>
      <w:marTop w:val="0"/>
      <w:marBottom w:val="0"/>
      <w:divBdr>
        <w:top w:val="none" w:sz="0" w:space="0" w:color="auto"/>
        <w:left w:val="none" w:sz="0" w:space="0" w:color="auto"/>
        <w:bottom w:val="none" w:sz="0" w:space="0" w:color="auto"/>
        <w:right w:val="none" w:sz="0" w:space="0" w:color="auto"/>
      </w:divBdr>
    </w:div>
    <w:div w:id="574823649">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628559727">
      <w:bodyDiv w:val="1"/>
      <w:marLeft w:val="0"/>
      <w:marRight w:val="0"/>
      <w:marTop w:val="0"/>
      <w:marBottom w:val="0"/>
      <w:divBdr>
        <w:top w:val="none" w:sz="0" w:space="0" w:color="auto"/>
        <w:left w:val="none" w:sz="0" w:space="0" w:color="auto"/>
        <w:bottom w:val="none" w:sz="0" w:space="0" w:color="auto"/>
        <w:right w:val="none" w:sz="0" w:space="0" w:color="auto"/>
      </w:divBdr>
    </w:div>
    <w:div w:id="646663127">
      <w:bodyDiv w:val="1"/>
      <w:marLeft w:val="0"/>
      <w:marRight w:val="0"/>
      <w:marTop w:val="0"/>
      <w:marBottom w:val="0"/>
      <w:divBdr>
        <w:top w:val="none" w:sz="0" w:space="0" w:color="auto"/>
        <w:left w:val="none" w:sz="0" w:space="0" w:color="auto"/>
        <w:bottom w:val="none" w:sz="0" w:space="0" w:color="auto"/>
        <w:right w:val="none" w:sz="0" w:space="0" w:color="auto"/>
      </w:divBdr>
    </w:div>
    <w:div w:id="665744962">
      <w:bodyDiv w:val="1"/>
      <w:marLeft w:val="0"/>
      <w:marRight w:val="0"/>
      <w:marTop w:val="0"/>
      <w:marBottom w:val="0"/>
      <w:divBdr>
        <w:top w:val="none" w:sz="0" w:space="0" w:color="auto"/>
        <w:left w:val="none" w:sz="0" w:space="0" w:color="auto"/>
        <w:bottom w:val="none" w:sz="0" w:space="0" w:color="auto"/>
        <w:right w:val="none" w:sz="0" w:space="0" w:color="auto"/>
      </w:divBdr>
    </w:div>
    <w:div w:id="696195399">
      <w:bodyDiv w:val="1"/>
      <w:marLeft w:val="0"/>
      <w:marRight w:val="0"/>
      <w:marTop w:val="0"/>
      <w:marBottom w:val="0"/>
      <w:divBdr>
        <w:top w:val="none" w:sz="0" w:space="0" w:color="auto"/>
        <w:left w:val="none" w:sz="0" w:space="0" w:color="auto"/>
        <w:bottom w:val="none" w:sz="0" w:space="0" w:color="auto"/>
        <w:right w:val="none" w:sz="0" w:space="0" w:color="auto"/>
      </w:divBdr>
    </w:div>
    <w:div w:id="711809934">
      <w:bodyDiv w:val="1"/>
      <w:marLeft w:val="0"/>
      <w:marRight w:val="0"/>
      <w:marTop w:val="0"/>
      <w:marBottom w:val="0"/>
      <w:divBdr>
        <w:top w:val="none" w:sz="0" w:space="0" w:color="auto"/>
        <w:left w:val="none" w:sz="0" w:space="0" w:color="auto"/>
        <w:bottom w:val="none" w:sz="0" w:space="0" w:color="auto"/>
        <w:right w:val="none" w:sz="0" w:space="0" w:color="auto"/>
      </w:divBdr>
    </w:div>
    <w:div w:id="712117240">
      <w:bodyDiv w:val="1"/>
      <w:marLeft w:val="0"/>
      <w:marRight w:val="0"/>
      <w:marTop w:val="0"/>
      <w:marBottom w:val="0"/>
      <w:divBdr>
        <w:top w:val="none" w:sz="0" w:space="0" w:color="auto"/>
        <w:left w:val="none" w:sz="0" w:space="0" w:color="auto"/>
        <w:bottom w:val="none" w:sz="0" w:space="0" w:color="auto"/>
        <w:right w:val="none" w:sz="0" w:space="0" w:color="auto"/>
      </w:divBdr>
    </w:div>
    <w:div w:id="731272237">
      <w:bodyDiv w:val="1"/>
      <w:marLeft w:val="0"/>
      <w:marRight w:val="0"/>
      <w:marTop w:val="0"/>
      <w:marBottom w:val="0"/>
      <w:divBdr>
        <w:top w:val="none" w:sz="0" w:space="0" w:color="auto"/>
        <w:left w:val="none" w:sz="0" w:space="0" w:color="auto"/>
        <w:bottom w:val="none" w:sz="0" w:space="0" w:color="auto"/>
        <w:right w:val="none" w:sz="0" w:space="0" w:color="auto"/>
      </w:divBdr>
    </w:div>
    <w:div w:id="745490625">
      <w:bodyDiv w:val="1"/>
      <w:marLeft w:val="0"/>
      <w:marRight w:val="0"/>
      <w:marTop w:val="0"/>
      <w:marBottom w:val="0"/>
      <w:divBdr>
        <w:top w:val="none" w:sz="0" w:space="0" w:color="auto"/>
        <w:left w:val="none" w:sz="0" w:space="0" w:color="auto"/>
        <w:bottom w:val="none" w:sz="0" w:space="0" w:color="auto"/>
        <w:right w:val="none" w:sz="0" w:space="0" w:color="auto"/>
      </w:divBdr>
    </w:div>
    <w:div w:id="756753873">
      <w:bodyDiv w:val="1"/>
      <w:marLeft w:val="0"/>
      <w:marRight w:val="0"/>
      <w:marTop w:val="0"/>
      <w:marBottom w:val="0"/>
      <w:divBdr>
        <w:top w:val="none" w:sz="0" w:space="0" w:color="auto"/>
        <w:left w:val="none" w:sz="0" w:space="0" w:color="auto"/>
        <w:bottom w:val="none" w:sz="0" w:space="0" w:color="auto"/>
        <w:right w:val="none" w:sz="0" w:space="0" w:color="auto"/>
      </w:divBdr>
    </w:div>
    <w:div w:id="764693508">
      <w:bodyDiv w:val="1"/>
      <w:marLeft w:val="0"/>
      <w:marRight w:val="0"/>
      <w:marTop w:val="0"/>
      <w:marBottom w:val="0"/>
      <w:divBdr>
        <w:top w:val="none" w:sz="0" w:space="0" w:color="auto"/>
        <w:left w:val="none" w:sz="0" w:space="0" w:color="auto"/>
        <w:bottom w:val="none" w:sz="0" w:space="0" w:color="auto"/>
        <w:right w:val="none" w:sz="0" w:space="0" w:color="auto"/>
      </w:divBdr>
    </w:div>
    <w:div w:id="782260623">
      <w:bodyDiv w:val="1"/>
      <w:marLeft w:val="0"/>
      <w:marRight w:val="0"/>
      <w:marTop w:val="0"/>
      <w:marBottom w:val="0"/>
      <w:divBdr>
        <w:top w:val="none" w:sz="0" w:space="0" w:color="auto"/>
        <w:left w:val="none" w:sz="0" w:space="0" w:color="auto"/>
        <w:bottom w:val="none" w:sz="0" w:space="0" w:color="auto"/>
        <w:right w:val="none" w:sz="0" w:space="0" w:color="auto"/>
      </w:divBdr>
    </w:div>
    <w:div w:id="786974034">
      <w:bodyDiv w:val="1"/>
      <w:marLeft w:val="0"/>
      <w:marRight w:val="0"/>
      <w:marTop w:val="0"/>
      <w:marBottom w:val="0"/>
      <w:divBdr>
        <w:top w:val="none" w:sz="0" w:space="0" w:color="auto"/>
        <w:left w:val="none" w:sz="0" w:space="0" w:color="auto"/>
        <w:bottom w:val="none" w:sz="0" w:space="0" w:color="auto"/>
        <w:right w:val="none" w:sz="0" w:space="0" w:color="auto"/>
      </w:divBdr>
    </w:div>
    <w:div w:id="795101052">
      <w:bodyDiv w:val="1"/>
      <w:marLeft w:val="0"/>
      <w:marRight w:val="0"/>
      <w:marTop w:val="0"/>
      <w:marBottom w:val="0"/>
      <w:divBdr>
        <w:top w:val="none" w:sz="0" w:space="0" w:color="auto"/>
        <w:left w:val="none" w:sz="0" w:space="0" w:color="auto"/>
        <w:bottom w:val="none" w:sz="0" w:space="0" w:color="auto"/>
        <w:right w:val="none" w:sz="0" w:space="0" w:color="auto"/>
      </w:divBdr>
    </w:div>
    <w:div w:id="830173937">
      <w:bodyDiv w:val="1"/>
      <w:marLeft w:val="0"/>
      <w:marRight w:val="0"/>
      <w:marTop w:val="0"/>
      <w:marBottom w:val="0"/>
      <w:divBdr>
        <w:top w:val="none" w:sz="0" w:space="0" w:color="auto"/>
        <w:left w:val="none" w:sz="0" w:space="0" w:color="auto"/>
        <w:bottom w:val="none" w:sz="0" w:space="0" w:color="auto"/>
        <w:right w:val="none" w:sz="0" w:space="0" w:color="auto"/>
      </w:divBdr>
    </w:div>
    <w:div w:id="942876884">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021469785">
      <w:bodyDiv w:val="1"/>
      <w:marLeft w:val="0"/>
      <w:marRight w:val="0"/>
      <w:marTop w:val="0"/>
      <w:marBottom w:val="0"/>
      <w:divBdr>
        <w:top w:val="none" w:sz="0" w:space="0" w:color="auto"/>
        <w:left w:val="none" w:sz="0" w:space="0" w:color="auto"/>
        <w:bottom w:val="none" w:sz="0" w:space="0" w:color="auto"/>
        <w:right w:val="none" w:sz="0" w:space="0" w:color="auto"/>
      </w:divBdr>
    </w:div>
    <w:div w:id="1034765257">
      <w:bodyDiv w:val="1"/>
      <w:marLeft w:val="0"/>
      <w:marRight w:val="0"/>
      <w:marTop w:val="0"/>
      <w:marBottom w:val="0"/>
      <w:divBdr>
        <w:top w:val="none" w:sz="0" w:space="0" w:color="auto"/>
        <w:left w:val="none" w:sz="0" w:space="0" w:color="auto"/>
        <w:bottom w:val="none" w:sz="0" w:space="0" w:color="auto"/>
        <w:right w:val="none" w:sz="0" w:space="0" w:color="auto"/>
      </w:divBdr>
    </w:div>
    <w:div w:id="1035695976">
      <w:bodyDiv w:val="1"/>
      <w:marLeft w:val="0"/>
      <w:marRight w:val="0"/>
      <w:marTop w:val="0"/>
      <w:marBottom w:val="0"/>
      <w:divBdr>
        <w:top w:val="none" w:sz="0" w:space="0" w:color="auto"/>
        <w:left w:val="none" w:sz="0" w:space="0" w:color="auto"/>
        <w:bottom w:val="none" w:sz="0" w:space="0" w:color="auto"/>
        <w:right w:val="none" w:sz="0" w:space="0" w:color="auto"/>
      </w:divBdr>
    </w:div>
    <w:div w:id="1042250053">
      <w:bodyDiv w:val="1"/>
      <w:marLeft w:val="0"/>
      <w:marRight w:val="0"/>
      <w:marTop w:val="0"/>
      <w:marBottom w:val="0"/>
      <w:divBdr>
        <w:top w:val="none" w:sz="0" w:space="0" w:color="auto"/>
        <w:left w:val="none" w:sz="0" w:space="0" w:color="auto"/>
        <w:bottom w:val="none" w:sz="0" w:space="0" w:color="auto"/>
        <w:right w:val="none" w:sz="0" w:space="0" w:color="auto"/>
      </w:divBdr>
    </w:div>
    <w:div w:id="1049500805">
      <w:bodyDiv w:val="1"/>
      <w:marLeft w:val="0"/>
      <w:marRight w:val="0"/>
      <w:marTop w:val="0"/>
      <w:marBottom w:val="0"/>
      <w:divBdr>
        <w:top w:val="none" w:sz="0" w:space="0" w:color="auto"/>
        <w:left w:val="none" w:sz="0" w:space="0" w:color="auto"/>
        <w:bottom w:val="none" w:sz="0" w:space="0" w:color="auto"/>
        <w:right w:val="none" w:sz="0" w:space="0" w:color="auto"/>
      </w:divBdr>
    </w:div>
    <w:div w:id="1051534138">
      <w:bodyDiv w:val="1"/>
      <w:marLeft w:val="0"/>
      <w:marRight w:val="0"/>
      <w:marTop w:val="0"/>
      <w:marBottom w:val="0"/>
      <w:divBdr>
        <w:top w:val="none" w:sz="0" w:space="0" w:color="auto"/>
        <w:left w:val="none" w:sz="0" w:space="0" w:color="auto"/>
        <w:bottom w:val="none" w:sz="0" w:space="0" w:color="auto"/>
        <w:right w:val="none" w:sz="0" w:space="0" w:color="auto"/>
      </w:divBdr>
    </w:div>
    <w:div w:id="1071006425">
      <w:bodyDiv w:val="1"/>
      <w:marLeft w:val="0"/>
      <w:marRight w:val="0"/>
      <w:marTop w:val="0"/>
      <w:marBottom w:val="0"/>
      <w:divBdr>
        <w:top w:val="none" w:sz="0" w:space="0" w:color="auto"/>
        <w:left w:val="none" w:sz="0" w:space="0" w:color="auto"/>
        <w:bottom w:val="none" w:sz="0" w:space="0" w:color="auto"/>
        <w:right w:val="none" w:sz="0" w:space="0" w:color="auto"/>
      </w:divBdr>
    </w:div>
    <w:div w:id="1074090227">
      <w:bodyDiv w:val="1"/>
      <w:marLeft w:val="0"/>
      <w:marRight w:val="0"/>
      <w:marTop w:val="0"/>
      <w:marBottom w:val="0"/>
      <w:divBdr>
        <w:top w:val="none" w:sz="0" w:space="0" w:color="auto"/>
        <w:left w:val="none" w:sz="0" w:space="0" w:color="auto"/>
        <w:bottom w:val="none" w:sz="0" w:space="0" w:color="auto"/>
        <w:right w:val="none" w:sz="0" w:space="0" w:color="auto"/>
      </w:divBdr>
    </w:div>
    <w:div w:id="1075325510">
      <w:bodyDiv w:val="1"/>
      <w:marLeft w:val="0"/>
      <w:marRight w:val="0"/>
      <w:marTop w:val="0"/>
      <w:marBottom w:val="0"/>
      <w:divBdr>
        <w:top w:val="none" w:sz="0" w:space="0" w:color="auto"/>
        <w:left w:val="none" w:sz="0" w:space="0" w:color="auto"/>
        <w:bottom w:val="none" w:sz="0" w:space="0" w:color="auto"/>
        <w:right w:val="none" w:sz="0" w:space="0" w:color="auto"/>
      </w:divBdr>
    </w:div>
    <w:div w:id="1100298446">
      <w:bodyDiv w:val="1"/>
      <w:marLeft w:val="0"/>
      <w:marRight w:val="0"/>
      <w:marTop w:val="0"/>
      <w:marBottom w:val="0"/>
      <w:divBdr>
        <w:top w:val="none" w:sz="0" w:space="0" w:color="auto"/>
        <w:left w:val="none" w:sz="0" w:space="0" w:color="auto"/>
        <w:bottom w:val="none" w:sz="0" w:space="0" w:color="auto"/>
        <w:right w:val="none" w:sz="0" w:space="0" w:color="auto"/>
      </w:divBdr>
    </w:div>
    <w:div w:id="1104303278">
      <w:bodyDiv w:val="1"/>
      <w:marLeft w:val="0"/>
      <w:marRight w:val="0"/>
      <w:marTop w:val="0"/>
      <w:marBottom w:val="0"/>
      <w:divBdr>
        <w:top w:val="none" w:sz="0" w:space="0" w:color="auto"/>
        <w:left w:val="none" w:sz="0" w:space="0" w:color="auto"/>
        <w:bottom w:val="none" w:sz="0" w:space="0" w:color="auto"/>
        <w:right w:val="none" w:sz="0" w:space="0" w:color="auto"/>
      </w:divBdr>
    </w:div>
    <w:div w:id="1116827638">
      <w:bodyDiv w:val="1"/>
      <w:marLeft w:val="0"/>
      <w:marRight w:val="0"/>
      <w:marTop w:val="0"/>
      <w:marBottom w:val="0"/>
      <w:divBdr>
        <w:top w:val="none" w:sz="0" w:space="0" w:color="auto"/>
        <w:left w:val="none" w:sz="0" w:space="0" w:color="auto"/>
        <w:bottom w:val="none" w:sz="0" w:space="0" w:color="auto"/>
        <w:right w:val="none" w:sz="0" w:space="0" w:color="auto"/>
      </w:divBdr>
    </w:div>
    <w:div w:id="1132938993">
      <w:bodyDiv w:val="1"/>
      <w:marLeft w:val="0"/>
      <w:marRight w:val="0"/>
      <w:marTop w:val="0"/>
      <w:marBottom w:val="0"/>
      <w:divBdr>
        <w:top w:val="none" w:sz="0" w:space="0" w:color="auto"/>
        <w:left w:val="none" w:sz="0" w:space="0" w:color="auto"/>
        <w:bottom w:val="none" w:sz="0" w:space="0" w:color="auto"/>
        <w:right w:val="none" w:sz="0" w:space="0" w:color="auto"/>
      </w:divBdr>
    </w:div>
    <w:div w:id="1139957309">
      <w:bodyDiv w:val="1"/>
      <w:marLeft w:val="0"/>
      <w:marRight w:val="0"/>
      <w:marTop w:val="0"/>
      <w:marBottom w:val="0"/>
      <w:divBdr>
        <w:top w:val="none" w:sz="0" w:space="0" w:color="auto"/>
        <w:left w:val="none" w:sz="0" w:space="0" w:color="auto"/>
        <w:bottom w:val="none" w:sz="0" w:space="0" w:color="auto"/>
        <w:right w:val="none" w:sz="0" w:space="0" w:color="auto"/>
      </w:divBdr>
    </w:div>
    <w:div w:id="1153135078">
      <w:bodyDiv w:val="1"/>
      <w:marLeft w:val="0"/>
      <w:marRight w:val="0"/>
      <w:marTop w:val="0"/>
      <w:marBottom w:val="0"/>
      <w:divBdr>
        <w:top w:val="none" w:sz="0" w:space="0" w:color="auto"/>
        <w:left w:val="none" w:sz="0" w:space="0" w:color="auto"/>
        <w:bottom w:val="none" w:sz="0" w:space="0" w:color="auto"/>
        <w:right w:val="none" w:sz="0" w:space="0" w:color="auto"/>
      </w:divBdr>
    </w:div>
    <w:div w:id="1180506853">
      <w:bodyDiv w:val="1"/>
      <w:marLeft w:val="0"/>
      <w:marRight w:val="0"/>
      <w:marTop w:val="0"/>
      <w:marBottom w:val="0"/>
      <w:divBdr>
        <w:top w:val="none" w:sz="0" w:space="0" w:color="auto"/>
        <w:left w:val="none" w:sz="0" w:space="0" w:color="auto"/>
        <w:bottom w:val="none" w:sz="0" w:space="0" w:color="auto"/>
        <w:right w:val="none" w:sz="0" w:space="0" w:color="auto"/>
      </w:divBdr>
    </w:div>
    <w:div w:id="1183516462">
      <w:bodyDiv w:val="1"/>
      <w:marLeft w:val="0"/>
      <w:marRight w:val="0"/>
      <w:marTop w:val="0"/>
      <w:marBottom w:val="0"/>
      <w:divBdr>
        <w:top w:val="none" w:sz="0" w:space="0" w:color="auto"/>
        <w:left w:val="none" w:sz="0" w:space="0" w:color="auto"/>
        <w:bottom w:val="none" w:sz="0" w:space="0" w:color="auto"/>
        <w:right w:val="none" w:sz="0" w:space="0" w:color="auto"/>
      </w:divBdr>
    </w:div>
    <w:div w:id="1197429024">
      <w:bodyDiv w:val="1"/>
      <w:marLeft w:val="0"/>
      <w:marRight w:val="0"/>
      <w:marTop w:val="0"/>
      <w:marBottom w:val="0"/>
      <w:divBdr>
        <w:top w:val="none" w:sz="0" w:space="0" w:color="auto"/>
        <w:left w:val="none" w:sz="0" w:space="0" w:color="auto"/>
        <w:bottom w:val="none" w:sz="0" w:space="0" w:color="auto"/>
        <w:right w:val="none" w:sz="0" w:space="0" w:color="auto"/>
      </w:divBdr>
    </w:div>
    <w:div w:id="1245991708">
      <w:bodyDiv w:val="1"/>
      <w:marLeft w:val="0"/>
      <w:marRight w:val="0"/>
      <w:marTop w:val="0"/>
      <w:marBottom w:val="0"/>
      <w:divBdr>
        <w:top w:val="none" w:sz="0" w:space="0" w:color="auto"/>
        <w:left w:val="none" w:sz="0" w:space="0" w:color="auto"/>
        <w:bottom w:val="none" w:sz="0" w:space="0" w:color="auto"/>
        <w:right w:val="none" w:sz="0" w:space="0" w:color="auto"/>
      </w:divBdr>
    </w:div>
    <w:div w:id="1246380996">
      <w:bodyDiv w:val="1"/>
      <w:marLeft w:val="0"/>
      <w:marRight w:val="0"/>
      <w:marTop w:val="0"/>
      <w:marBottom w:val="0"/>
      <w:divBdr>
        <w:top w:val="none" w:sz="0" w:space="0" w:color="auto"/>
        <w:left w:val="none" w:sz="0" w:space="0" w:color="auto"/>
        <w:bottom w:val="none" w:sz="0" w:space="0" w:color="auto"/>
        <w:right w:val="none" w:sz="0" w:space="0" w:color="auto"/>
      </w:divBdr>
    </w:div>
    <w:div w:id="1282802850">
      <w:bodyDiv w:val="1"/>
      <w:marLeft w:val="0"/>
      <w:marRight w:val="0"/>
      <w:marTop w:val="0"/>
      <w:marBottom w:val="0"/>
      <w:divBdr>
        <w:top w:val="none" w:sz="0" w:space="0" w:color="auto"/>
        <w:left w:val="none" w:sz="0" w:space="0" w:color="auto"/>
        <w:bottom w:val="none" w:sz="0" w:space="0" w:color="auto"/>
        <w:right w:val="none" w:sz="0" w:space="0" w:color="auto"/>
      </w:divBdr>
    </w:div>
    <w:div w:id="1291590678">
      <w:bodyDiv w:val="1"/>
      <w:marLeft w:val="0"/>
      <w:marRight w:val="0"/>
      <w:marTop w:val="0"/>
      <w:marBottom w:val="0"/>
      <w:divBdr>
        <w:top w:val="none" w:sz="0" w:space="0" w:color="auto"/>
        <w:left w:val="none" w:sz="0" w:space="0" w:color="auto"/>
        <w:bottom w:val="none" w:sz="0" w:space="0" w:color="auto"/>
        <w:right w:val="none" w:sz="0" w:space="0" w:color="auto"/>
      </w:divBdr>
    </w:div>
    <w:div w:id="1424764487">
      <w:bodyDiv w:val="1"/>
      <w:marLeft w:val="0"/>
      <w:marRight w:val="0"/>
      <w:marTop w:val="0"/>
      <w:marBottom w:val="0"/>
      <w:divBdr>
        <w:top w:val="none" w:sz="0" w:space="0" w:color="auto"/>
        <w:left w:val="none" w:sz="0" w:space="0" w:color="auto"/>
        <w:bottom w:val="none" w:sz="0" w:space="0" w:color="auto"/>
        <w:right w:val="none" w:sz="0" w:space="0" w:color="auto"/>
      </w:divBdr>
    </w:div>
    <w:div w:id="1427459922">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484666108">
      <w:bodyDiv w:val="1"/>
      <w:marLeft w:val="0"/>
      <w:marRight w:val="0"/>
      <w:marTop w:val="0"/>
      <w:marBottom w:val="0"/>
      <w:divBdr>
        <w:top w:val="none" w:sz="0" w:space="0" w:color="auto"/>
        <w:left w:val="none" w:sz="0" w:space="0" w:color="auto"/>
        <w:bottom w:val="none" w:sz="0" w:space="0" w:color="auto"/>
        <w:right w:val="none" w:sz="0" w:space="0" w:color="auto"/>
      </w:divBdr>
    </w:div>
    <w:div w:id="1486509415">
      <w:bodyDiv w:val="1"/>
      <w:marLeft w:val="0"/>
      <w:marRight w:val="0"/>
      <w:marTop w:val="0"/>
      <w:marBottom w:val="0"/>
      <w:divBdr>
        <w:top w:val="none" w:sz="0" w:space="0" w:color="auto"/>
        <w:left w:val="none" w:sz="0" w:space="0" w:color="auto"/>
        <w:bottom w:val="none" w:sz="0" w:space="0" w:color="auto"/>
        <w:right w:val="none" w:sz="0" w:space="0" w:color="auto"/>
      </w:divBdr>
    </w:div>
    <w:div w:id="1502044089">
      <w:bodyDiv w:val="1"/>
      <w:marLeft w:val="0"/>
      <w:marRight w:val="0"/>
      <w:marTop w:val="0"/>
      <w:marBottom w:val="0"/>
      <w:divBdr>
        <w:top w:val="none" w:sz="0" w:space="0" w:color="auto"/>
        <w:left w:val="none" w:sz="0" w:space="0" w:color="auto"/>
        <w:bottom w:val="none" w:sz="0" w:space="0" w:color="auto"/>
        <w:right w:val="none" w:sz="0" w:space="0" w:color="auto"/>
      </w:divBdr>
      <w:divsChild>
        <w:div w:id="862591220">
          <w:marLeft w:val="0"/>
          <w:marRight w:val="0"/>
          <w:marTop w:val="0"/>
          <w:marBottom w:val="0"/>
          <w:divBdr>
            <w:top w:val="none" w:sz="0" w:space="0" w:color="auto"/>
            <w:left w:val="none" w:sz="0" w:space="0" w:color="auto"/>
            <w:bottom w:val="none" w:sz="0" w:space="0" w:color="auto"/>
            <w:right w:val="none" w:sz="0" w:space="0" w:color="auto"/>
          </w:divBdr>
          <w:divsChild>
            <w:div w:id="2093967118">
              <w:marLeft w:val="0"/>
              <w:marRight w:val="0"/>
              <w:marTop w:val="0"/>
              <w:marBottom w:val="0"/>
              <w:divBdr>
                <w:top w:val="none" w:sz="0" w:space="0" w:color="auto"/>
                <w:left w:val="none" w:sz="0" w:space="0" w:color="auto"/>
                <w:bottom w:val="none" w:sz="0" w:space="0" w:color="auto"/>
                <w:right w:val="none" w:sz="0" w:space="0" w:color="auto"/>
              </w:divBdr>
              <w:divsChild>
                <w:div w:id="687604342">
                  <w:marLeft w:val="0"/>
                  <w:marRight w:val="0"/>
                  <w:marTop w:val="0"/>
                  <w:marBottom w:val="0"/>
                  <w:divBdr>
                    <w:top w:val="none" w:sz="0" w:space="0" w:color="auto"/>
                    <w:left w:val="none" w:sz="0" w:space="0" w:color="auto"/>
                    <w:bottom w:val="none" w:sz="0" w:space="0" w:color="auto"/>
                    <w:right w:val="none" w:sz="0" w:space="0" w:color="auto"/>
                  </w:divBdr>
                  <w:divsChild>
                    <w:div w:id="84154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056633">
          <w:marLeft w:val="0"/>
          <w:marRight w:val="0"/>
          <w:marTop w:val="0"/>
          <w:marBottom w:val="0"/>
          <w:divBdr>
            <w:top w:val="none" w:sz="0" w:space="0" w:color="auto"/>
            <w:left w:val="none" w:sz="0" w:space="0" w:color="auto"/>
            <w:bottom w:val="none" w:sz="0" w:space="0" w:color="auto"/>
            <w:right w:val="none" w:sz="0" w:space="0" w:color="auto"/>
          </w:divBdr>
          <w:divsChild>
            <w:div w:id="193005223">
              <w:marLeft w:val="0"/>
              <w:marRight w:val="0"/>
              <w:marTop w:val="0"/>
              <w:marBottom w:val="0"/>
              <w:divBdr>
                <w:top w:val="none" w:sz="0" w:space="0" w:color="auto"/>
                <w:left w:val="none" w:sz="0" w:space="0" w:color="auto"/>
                <w:bottom w:val="none" w:sz="0" w:space="0" w:color="auto"/>
                <w:right w:val="none" w:sz="0" w:space="0" w:color="auto"/>
              </w:divBdr>
              <w:divsChild>
                <w:div w:id="2039623754">
                  <w:marLeft w:val="0"/>
                  <w:marRight w:val="0"/>
                  <w:marTop w:val="0"/>
                  <w:marBottom w:val="0"/>
                  <w:divBdr>
                    <w:top w:val="none" w:sz="0" w:space="0" w:color="auto"/>
                    <w:left w:val="none" w:sz="0" w:space="0" w:color="auto"/>
                    <w:bottom w:val="none" w:sz="0" w:space="0" w:color="auto"/>
                    <w:right w:val="none" w:sz="0" w:space="0" w:color="auto"/>
                  </w:divBdr>
                  <w:divsChild>
                    <w:div w:id="15461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048903">
      <w:bodyDiv w:val="1"/>
      <w:marLeft w:val="0"/>
      <w:marRight w:val="0"/>
      <w:marTop w:val="0"/>
      <w:marBottom w:val="0"/>
      <w:divBdr>
        <w:top w:val="none" w:sz="0" w:space="0" w:color="auto"/>
        <w:left w:val="none" w:sz="0" w:space="0" w:color="auto"/>
        <w:bottom w:val="none" w:sz="0" w:space="0" w:color="auto"/>
        <w:right w:val="none" w:sz="0" w:space="0" w:color="auto"/>
      </w:divBdr>
    </w:div>
    <w:div w:id="1523280672">
      <w:bodyDiv w:val="1"/>
      <w:marLeft w:val="0"/>
      <w:marRight w:val="0"/>
      <w:marTop w:val="0"/>
      <w:marBottom w:val="0"/>
      <w:divBdr>
        <w:top w:val="none" w:sz="0" w:space="0" w:color="auto"/>
        <w:left w:val="none" w:sz="0" w:space="0" w:color="auto"/>
        <w:bottom w:val="none" w:sz="0" w:space="0" w:color="auto"/>
        <w:right w:val="none" w:sz="0" w:space="0" w:color="auto"/>
      </w:divBdr>
    </w:div>
    <w:div w:id="1563709780">
      <w:bodyDiv w:val="1"/>
      <w:marLeft w:val="0"/>
      <w:marRight w:val="0"/>
      <w:marTop w:val="0"/>
      <w:marBottom w:val="0"/>
      <w:divBdr>
        <w:top w:val="none" w:sz="0" w:space="0" w:color="auto"/>
        <w:left w:val="none" w:sz="0" w:space="0" w:color="auto"/>
        <w:bottom w:val="none" w:sz="0" w:space="0" w:color="auto"/>
        <w:right w:val="none" w:sz="0" w:space="0" w:color="auto"/>
      </w:divBdr>
    </w:div>
    <w:div w:id="1646356578">
      <w:bodyDiv w:val="1"/>
      <w:marLeft w:val="0"/>
      <w:marRight w:val="0"/>
      <w:marTop w:val="0"/>
      <w:marBottom w:val="0"/>
      <w:divBdr>
        <w:top w:val="none" w:sz="0" w:space="0" w:color="auto"/>
        <w:left w:val="none" w:sz="0" w:space="0" w:color="auto"/>
        <w:bottom w:val="none" w:sz="0" w:space="0" w:color="auto"/>
        <w:right w:val="none" w:sz="0" w:space="0" w:color="auto"/>
      </w:divBdr>
    </w:div>
    <w:div w:id="1648707883">
      <w:bodyDiv w:val="1"/>
      <w:marLeft w:val="0"/>
      <w:marRight w:val="0"/>
      <w:marTop w:val="0"/>
      <w:marBottom w:val="0"/>
      <w:divBdr>
        <w:top w:val="none" w:sz="0" w:space="0" w:color="auto"/>
        <w:left w:val="none" w:sz="0" w:space="0" w:color="auto"/>
        <w:bottom w:val="none" w:sz="0" w:space="0" w:color="auto"/>
        <w:right w:val="none" w:sz="0" w:space="0" w:color="auto"/>
      </w:divBdr>
    </w:div>
    <w:div w:id="1651329064">
      <w:bodyDiv w:val="1"/>
      <w:marLeft w:val="0"/>
      <w:marRight w:val="0"/>
      <w:marTop w:val="0"/>
      <w:marBottom w:val="0"/>
      <w:divBdr>
        <w:top w:val="none" w:sz="0" w:space="0" w:color="auto"/>
        <w:left w:val="none" w:sz="0" w:space="0" w:color="auto"/>
        <w:bottom w:val="none" w:sz="0" w:space="0" w:color="auto"/>
        <w:right w:val="none" w:sz="0" w:space="0" w:color="auto"/>
      </w:divBdr>
    </w:div>
    <w:div w:id="1672415036">
      <w:bodyDiv w:val="1"/>
      <w:marLeft w:val="0"/>
      <w:marRight w:val="0"/>
      <w:marTop w:val="0"/>
      <w:marBottom w:val="0"/>
      <w:divBdr>
        <w:top w:val="none" w:sz="0" w:space="0" w:color="auto"/>
        <w:left w:val="none" w:sz="0" w:space="0" w:color="auto"/>
        <w:bottom w:val="none" w:sz="0" w:space="0" w:color="auto"/>
        <w:right w:val="none" w:sz="0" w:space="0" w:color="auto"/>
      </w:divBdr>
    </w:div>
    <w:div w:id="1676567860">
      <w:bodyDiv w:val="1"/>
      <w:marLeft w:val="0"/>
      <w:marRight w:val="0"/>
      <w:marTop w:val="0"/>
      <w:marBottom w:val="0"/>
      <w:divBdr>
        <w:top w:val="none" w:sz="0" w:space="0" w:color="auto"/>
        <w:left w:val="none" w:sz="0" w:space="0" w:color="auto"/>
        <w:bottom w:val="none" w:sz="0" w:space="0" w:color="auto"/>
        <w:right w:val="none" w:sz="0" w:space="0" w:color="auto"/>
      </w:divBdr>
    </w:div>
    <w:div w:id="1685552547">
      <w:bodyDiv w:val="1"/>
      <w:marLeft w:val="0"/>
      <w:marRight w:val="0"/>
      <w:marTop w:val="0"/>
      <w:marBottom w:val="0"/>
      <w:divBdr>
        <w:top w:val="none" w:sz="0" w:space="0" w:color="auto"/>
        <w:left w:val="none" w:sz="0" w:space="0" w:color="auto"/>
        <w:bottom w:val="none" w:sz="0" w:space="0" w:color="auto"/>
        <w:right w:val="none" w:sz="0" w:space="0" w:color="auto"/>
      </w:divBdr>
    </w:div>
    <w:div w:id="1709795710">
      <w:bodyDiv w:val="1"/>
      <w:marLeft w:val="0"/>
      <w:marRight w:val="0"/>
      <w:marTop w:val="0"/>
      <w:marBottom w:val="0"/>
      <w:divBdr>
        <w:top w:val="none" w:sz="0" w:space="0" w:color="auto"/>
        <w:left w:val="none" w:sz="0" w:space="0" w:color="auto"/>
        <w:bottom w:val="none" w:sz="0" w:space="0" w:color="auto"/>
        <w:right w:val="none" w:sz="0" w:space="0" w:color="auto"/>
      </w:divBdr>
    </w:div>
    <w:div w:id="1734502436">
      <w:bodyDiv w:val="1"/>
      <w:marLeft w:val="0"/>
      <w:marRight w:val="0"/>
      <w:marTop w:val="0"/>
      <w:marBottom w:val="0"/>
      <w:divBdr>
        <w:top w:val="none" w:sz="0" w:space="0" w:color="auto"/>
        <w:left w:val="none" w:sz="0" w:space="0" w:color="auto"/>
        <w:bottom w:val="none" w:sz="0" w:space="0" w:color="auto"/>
        <w:right w:val="none" w:sz="0" w:space="0" w:color="auto"/>
      </w:divBdr>
    </w:div>
    <w:div w:id="1762142943">
      <w:bodyDiv w:val="1"/>
      <w:marLeft w:val="0"/>
      <w:marRight w:val="0"/>
      <w:marTop w:val="0"/>
      <w:marBottom w:val="0"/>
      <w:divBdr>
        <w:top w:val="none" w:sz="0" w:space="0" w:color="auto"/>
        <w:left w:val="none" w:sz="0" w:space="0" w:color="auto"/>
        <w:bottom w:val="none" w:sz="0" w:space="0" w:color="auto"/>
        <w:right w:val="none" w:sz="0" w:space="0" w:color="auto"/>
      </w:divBdr>
    </w:div>
    <w:div w:id="1794399197">
      <w:bodyDiv w:val="1"/>
      <w:marLeft w:val="0"/>
      <w:marRight w:val="0"/>
      <w:marTop w:val="0"/>
      <w:marBottom w:val="0"/>
      <w:divBdr>
        <w:top w:val="none" w:sz="0" w:space="0" w:color="auto"/>
        <w:left w:val="none" w:sz="0" w:space="0" w:color="auto"/>
        <w:bottom w:val="none" w:sz="0" w:space="0" w:color="auto"/>
        <w:right w:val="none" w:sz="0" w:space="0" w:color="auto"/>
      </w:divBdr>
    </w:div>
    <w:div w:id="1809737412">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35027644">
      <w:bodyDiv w:val="1"/>
      <w:marLeft w:val="0"/>
      <w:marRight w:val="0"/>
      <w:marTop w:val="0"/>
      <w:marBottom w:val="0"/>
      <w:divBdr>
        <w:top w:val="none" w:sz="0" w:space="0" w:color="auto"/>
        <w:left w:val="none" w:sz="0" w:space="0" w:color="auto"/>
        <w:bottom w:val="none" w:sz="0" w:space="0" w:color="auto"/>
        <w:right w:val="none" w:sz="0" w:space="0" w:color="auto"/>
      </w:divBdr>
      <w:divsChild>
        <w:div w:id="49114167">
          <w:marLeft w:val="0"/>
          <w:marRight w:val="0"/>
          <w:marTop w:val="0"/>
          <w:marBottom w:val="0"/>
          <w:divBdr>
            <w:top w:val="none" w:sz="0" w:space="0" w:color="auto"/>
            <w:left w:val="none" w:sz="0" w:space="0" w:color="auto"/>
            <w:bottom w:val="none" w:sz="0" w:space="0" w:color="auto"/>
            <w:right w:val="none" w:sz="0" w:space="0" w:color="auto"/>
          </w:divBdr>
          <w:divsChild>
            <w:div w:id="1908570174">
              <w:marLeft w:val="0"/>
              <w:marRight w:val="0"/>
              <w:marTop w:val="0"/>
              <w:marBottom w:val="0"/>
              <w:divBdr>
                <w:top w:val="none" w:sz="0" w:space="0" w:color="auto"/>
                <w:left w:val="none" w:sz="0" w:space="0" w:color="auto"/>
                <w:bottom w:val="none" w:sz="0" w:space="0" w:color="auto"/>
                <w:right w:val="none" w:sz="0" w:space="0" w:color="auto"/>
              </w:divBdr>
              <w:divsChild>
                <w:div w:id="175047780">
                  <w:marLeft w:val="0"/>
                  <w:marRight w:val="0"/>
                  <w:marTop w:val="0"/>
                  <w:marBottom w:val="0"/>
                  <w:divBdr>
                    <w:top w:val="none" w:sz="0" w:space="0" w:color="auto"/>
                    <w:left w:val="none" w:sz="0" w:space="0" w:color="auto"/>
                    <w:bottom w:val="none" w:sz="0" w:space="0" w:color="auto"/>
                    <w:right w:val="none" w:sz="0" w:space="0" w:color="auto"/>
                  </w:divBdr>
                  <w:divsChild>
                    <w:div w:id="207835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031419">
          <w:marLeft w:val="0"/>
          <w:marRight w:val="0"/>
          <w:marTop w:val="0"/>
          <w:marBottom w:val="0"/>
          <w:divBdr>
            <w:top w:val="none" w:sz="0" w:space="0" w:color="auto"/>
            <w:left w:val="none" w:sz="0" w:space="0" w:color="auto"/>
            <w:bottom w:val="none" w:sz="0" w:space="0" w:color="auto"/>
            <w:right w:val="none" w:sz="0" w:space="0" w:color="auto"/>
          </w:divBdr>
          <w:divsChild>
            <w:div w:id="1586452497">
              <w:marLeft w:val="0"/>
              <w:marRight w:val="0"/>
              <w:marTop w:val="0"/>
              <w:marBottom w:val="0"/>
              <w:divBdr>
                <w:top w:val="none" w:sz="0" w:space="0" w:color="auto"/>
                <w:left w:val="none" w:sz="0" w:space="0" w:color="auto"/>
                <w:bottom w:val="none" w:sz="0" w:space="0" w:color="auto"/>
                <w:right w:val="none" w:sz="0" w:space="0" w:color="auto"/>
              </w:divBdr>
              <w:divsChild>
                <w:div w:id="1294555131">
                  <w:marLeft w:val="0"/>
                  <w:marRight w:val="0"/>
                  <w:marTop w:val="0"/>
                  <w:marBottom w:val="0"/>
                  <w:divBdr>
                    <w:top w:val="none" w:sz="0" w:space="0" w:color="auto"/>
                    <w:left w:val="none" w:sz="0" w:space="0" w:color="auto"/>
                    <w:bottom w:val="none" w:sz="0" w:space="0" w:color="auto"/>
                    <w:right w:val="none" w:sz="0" w:space="0" w:color="auto"/>
                  </w:divBdr>
                  <w:divsChild>
                    <w:div w:id="60492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548273">
      <w:bodyDiv w:val="1"/>
      <w:marLeft w:val="0"/>
      <w:marRight w:val="0"/>
      <w:marTop w:val="0"/>
      <w:marBottom w:val="0"/>
      <w:divBdr>
        <w:top w:val="none" w:sz="0" w:space="0" w:color="auto"/>
        <w:left w:val="none" w:sz="0" w:space="0" w:color="auto"/>
        <w:bottom w:val="none" w:sz="0" w:space="0" w:color="auto"/>
        <w:right w:val="none" w:sz="0" w:space="0" w:color="auto"/>
      </w:divBdr>
    </w:div>
    <w:div w:id="1886210220">
      <w:bodyDiv w:val="1"/>
      <w:marLeft w:val="0"/>
      <w:marRight w:val="0"/>
      <w:marTop w:val="0"/>
      <w:marBottom w:val="0"/>
      <w:divBdr>
        <w:top w:val="none" w:sz="0" w:space="0" w:color="auto"/>
        <w:left w:val="none" w:sz="0" w:space="0" w:color="auto"/>
        <w:bottom w:val="none" w:sz="0" w:space="0" w:color="auto"/>
        <w:right w:val="none" w:sz="0" w:space="0" w:color="auto"/>
      </w:divBdr>
    </w:div>
    <w:div w:id="1909655487">
      <w:bodyDiv w:val="1"/>
      <w:marLeft w:val="0"/>
      <w:marRight w:val="0"/>
      <w:marTop w:val="0"/>
      <w:marBottom w:val="0"/>
      <w:divBdr>
        <w:top w:val="none" w:sz="0" w:space="0" w:color="auto"/>
        <w:left w:val="none" w:sz="0" w:space="0" w:color="auto"/>
        <w:bottom w:val="none" w:sz="0" w:space="0" w:color="auto"/>
        <w:right w:val="none" w:sz="0" w:space="0" w:color="auto"/>
      </w:divBdr>
    </w:div>
    <w:div w:id="1974404842">
      <w:bodyDiv w:val="1"/>
      <w:marLeft w:val="0"/>
      <w:marRight w:val="0"/>
      <w:marTop w:val="0"/>
      <w:marBottom w:val="0"/>
      <w:divBdr>
        <w:top w:val="none" w:sz="0" w:space="0" w:color="auto"/>
        <w:left w:val="none" w:sz="0" w:space="0" w:color="auto"/>
        <w:bottom w:val="none" w:sz="0" w:space="0" w:color="auto"/>
        <w:right w:val="none" w:sz="0" w:space="0" w:color="auto"/>
      </w:divBdr>
    </w:div>
    <w:div w:id="2008170513">
      <w:bodyDiv w:val="1"/>
      <w:marLeft w:val="0"/>
      <w:marRight w:val="0"/>
      <w:marTop w:val="0"/>
      <w:marBottom w:val="0"/>
      <w:divBdr>
        <w:top w:val="none" w:sz="0" w:space="0" w:color="auto"/>
        <w:left w:val="none" w:sz="0" w:space="0" w:color="auto"/>
        <w:bottom w:val="none" w:sz="0" w:space="0" w:color="auto"/>
        <w:right w:val="none" w:sz="0" w:space="0" w:color="auto"/>
      </w:divBdr>
    </w:div>
    <w:div w:id="2030911661">
      <w:bodyDiv w:val="1"/>
      <w:marLeft w:val="0"/>
      <w:marRight w:val="0"/>
      <w:marTop w:val="0"/>
      <w:marBottom w:val="0"/>
      <w:divBdr>
        <w:top w:val="none" w:sz="0" w:space="0" w:color="auto"/>
        <w:left w:val="none" w:sz="0" w:space="0" w:color="auto"/>
        <w:bottom w:val="none" w:sz="0" w:space="0" w:color="auto"/>
        <w:right w:val="none" w:sz="0" w:space="0" w:color="auto"/>
      </w:divBdr>
    </w:div>
    <w:div w:id="2070036957">
      <w:bodyDiv w:val="1"/>
      <w:marLeft w:val="0"/>
      <w:marRight w:val="0"/>
      <w:marTop w:val="0"/>
      <w:marBottom w:val="0"/>
      <w:divBdr>
        <w:top w:val="none" w:sz="0" w:space="0" w:color="auto"/>
        <w:left w:val="none" w:sz="0" w:space="0" w:color="auto"/>
        <w:bottom w:val="none" w:sz="0" w:space="0" w:color="auto"/>
        <w:right w:val="none" w:sz="0" w:space="0" w:color="auto"/>
      </w:divBdr>
    </w:div>
    <w:div w:id="2073456936">
      <w:bodyDiv w:val="1"/>
      <w:marLeft w:val="0"/>
      <w:marRight w:val="0"/>
      <w:marTop w:val="0"/>
      <w:marBottom w:val="0"/>
      <w:divBdr>
        <w:top w:val="none" w:sz="0" w:space="0" w:color="auto"/>
        <w:left w:val="none" w:sz="0" w:space="0" w:color="auto"/>
        <w:bottom w:val="none" w:sz="0" w:space="0" w:color="auto"/>
        <w:right w:val="none" w:sz="0" w:space="0" w:color="auto"/>
      </w:divBdr>
    </w:div>
    <w:div w:id="21379908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E841DBB-27AC-4294-BF16-9DF67CAFA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5418</Words>
  <Characters>29258</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LICITAPMA</cp:lastModifiedBy>
  <cp:revision>3</cp:revision>
  <cp:lastPrinted>2026-02-12T14:50:00Z</cp:lastPrinted>
  <dcterms:created xsi:type="dcterms:W3CDTF">2026-02-25T12:52:00Z</dcterms:created>
  <dcterms:modified xsi:type="dcterms:W3CDTF">2026-03-02T13:13:00Z</dcterms:modified>
</cp:coreProperties>
</file>