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260" w:rsidRPr="000E4D6C" w:rsidRDefault="00DB5260" w:rsidP="00B5522F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  <w:r w:rsidRPr="000E4D6C">
        <w:rPr>
          <w:b/>
          <w:highlight w:val="yellow"/>
          <w:lang w:eastAsia="ar-SA"/>
        </w:rPr>
        <w:t>ANEXO III</w:t>
      </w:r>
    </w:p>
    <w:p w:rsidR="00DB5260" w:rsidRPr="00581998" w:rsidRDefault="00DB5260" w:rsidP="00B5522F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0E4D6C">
        <w:rPr>
          <w:b/>
          <w:bCs/>
          <w:lang w:eastAsia="en-US"/>
        </w:rPr>
        <w:t xml:space="preserve">SRP </w:t>
      </w:r>
      <w:r w:rsidR="00923E65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B5522F" w:rsidRDefault="000E4D6C" w:rsidP="00F16FB9">
      <w:pPr>
        <w:pStyle w:val="Estilo1"/>
        <w:ind w:left="-426" w:right="-994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93736">
        <w:rPr>
          <w:rFonts w:ascii="Calibri" w:eastAsia="Calibri" w:hAnsi="Calibri" w:cs="Calibri"/>
          <w:color w:val="auto"/>
          <w:sz w:val="22"/>
          <w:szCs w:val="22"/>
        </w:rPr>
        <w:t xml:space="preserve">Pregão Eletrônico </w:t>
      </w:r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 xml:space="preserve">SRP </w:t>
      </w:r>
      <w:proofErr w:type="spellStart"/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>nºxx</w:t>
      </w:r>
      <w:proofErr w:type="spellEnd"/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>/202x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para a futura </w:t>
      </w:r>
      <w:r w:rsidR="00005C81" w:rsidRPr="00790252">
        <w:rPr>
          <w:rFonts w:ascii="Calibri" w:eastAsia="Calibri" w:hAnsi="Calibri" w:cs="Calibri"/>
          <w:color w:val="auto"/>
          <w:sz w:val="22"/>
          <w:szCs w:val="22"/>
        </w:rPr>
        <w:t>e event</w:t>
      </w:r>
      <w:r w:rsidR="00F16FB9">
        <w:rPr>
          <w:rFonts w:ascii="Calibri" w:eastAsia="Calibri" w:hAnsi="Calibri" w:cs="Calibri"/>
          <w:color w:val="auto"/>
          <w:sz w:val="22"/>
          <w:szCs w:val="22"/>
        </w:rPr>
        <w:t xml:space="preserve">ual </w:t>
      </w:r>
      <w:r w:rsidR="00F16FB9" w:rsidRPr="00F16FB9">
        <w:rPr>
          <w:rFonts w:ascii="Calibri" w:eastAsia="Calibri" w:hAnsi="Calibri" w:cs="Calibri"/>
          <w:color w:val="auto"/>
          <w:sz w:val="22"/>
          <w:szCs w:val="22"/>
        </w:rPr>
        <w:t>aquisição de sacos de cimento e britas, para atender as demandas e obras previstas no Município de Andaraí</w:t>
      </w:r>
      <w:r w:rsidR="00193736" w:rsidRPr="00193736">
        <w:rPr>
          <w:rFonts w:ascii="Calibri" w:eastAsia="Calibri" w:hAnsi="Calibri" w:cs="Calibri"/>
          <w:color w:val="auto"/>
          <w:sz w:val="22"/>
          <w:szCs w:val="22"/>
        </w:rPr>
        <w:t>, no uso de suas atribuições</w:t>
      </w:r>
      <w:proofErr w:type="gramStart"/>
      <w:r w:rsidR="00193736" w:rsidRPr="00193736">
        <w:rPr>
          <w:rFonts w:ascii="Calibri" w:eastAsia="Calibri" w:hAnsi="Calibri" w:cs="Calibri"/>
          <w:color w:val="auto"/>
          <w:sz w:val="22"/>
          <w:szCs w:val="22"/>
        </w:rPr>
        <w:t xml:space="preserve">, 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proofErr w:type="gramEnd"/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Termo de Referência, </w:t>
      </w:r>
      <w:r w:rsidR="00790252" w:rsidRPr="00AA25A1">
        <w:rPr>
          <w:rFonts w:ascii="Calibri" w:eastAsia="Calibri" w:hAnsi="Calibri" w:cs="Calibri"/>
          <w:color w:val="auto"/>
          <w:sz w:val="22"/>
          <w:szCs w:val="22"/>
        </w:rPr>
        <w:t>anexo ao 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pPr w:leftFromText="141" w:rightFromText="141" w:vertAnchor="text" w:horzAnchor="margin" w:tblpXSpec="center" w:tblpY="208"/>
        <w:tblW w:w="10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21"/>
        <w:gridCol w:w="651"/>
        <w:gridCol w:w="341"/>
        <w:gridCol w:w="566"/>
        <w:gridCol w:w="426"/>
        <w:gridCol w:w="681"/>
        <w:gridCol w:w="426"/>
        <w:gridCol w:w="1004"/>
        <w:gridCol w:w="248"/>
        <w:gridCol w:w="56"/>
        <w:gridCol w:w="885"/>
        <w:gridCol w:w="4385"/>
      </w:tblGrid>
      <w:tr w:rsidR="00F16FB9" w:rsidRPr="00B458A1" w:rsidTr="00F16FB9">
        <w:trPr>
          <w:trHeight w:val="623"/>
        </w:trPr>
        <w:tc>
          <w:tcPr>
            <w:tcW w:w="1056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16FB9" w:rsidRPr="00B458A1" w:rsidRDefault="00F16FB9" w:rsidP="00F16FB9">
            <w:pPr>
              <w:ind w:left="56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LOTE I</w:t>
            </w:r>
          </w:p>
        </w:tc>
      </w:tr>
      <w:tr w:rsidR="00F16FB9" w:rsidRPr="00B458A1" w:rsidTr="00F16FB9">
        <w:trPr>
          <w:trHeight w:val="623"/>
        </w:trPr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8A1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16FB9" w:rsidRDefault="00F16FB9" w:rsidP="00F16FB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</w:p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hAnsi="Arial" w:cs="Arial"/>
                <w:b/>
                <w:bCs/>
                <w:sz w:val="18"/>
                <w:szCs w:val="18"/>
              </w:rPr>
              <w:t>DISCRIMINAÇÃO DE MATERIAIS</w:t>
            </w:r>
          </w:p>
        </w:tc>
      </w:tr>
      <w:tr w:rsidR="00F16FB9" w:rsidRPr="00613B00" w:rsidTr="00F16FB9">
        <w:trPr>
          <w:trHeight w:val="623"/>
        </w:trPr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3B00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613B00">
              <w:rPr>
                <w:rFonts w:ascii="Arial" w:hAnsi="Arial" w:cs="Arial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6FB9" w:rsidRPr="001640C7" w:rsidRDefault="00F16FB9" w:rsidP="00F16F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40C7">
              <w:rPr>
                <w:rFonts w:ascii="Arial" w:hAnsi="Arial" w:cs="Arial"/>
                <w:b/>
                <w:bCs/>
                <w:sz w:val="18"/>
                <w:szCs w:val="18"/>
              </w:rPr>
              <w:t>CIMENTO PORTLAND CP II-Z 32 – SACO 50 KG</w:t>
            </w:r>
          </w:p>
          <w:p w:rsidR="00F16FB9" w:rsidRDefault="00F16FB9" w:rsidP="00F16F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16FB9" w:rsidRPr="00613B00" w:rsidRDefault="00F16FB9" w:rsidP="00F16F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40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Cimento Portland composto CP II-Z 32, acondicionado em sacos de 50 kg, conforme ABNT NBR 11578, contendo adição </w:t>
            </w:r>
            <w:proofErr w:type="spellStart"/>
            <w:r w:rsidRPr="001640C7">
              <w:rPr>
                <w:rFonts w:ascii="Arial" w:hAnsi="Arial" w:cs="Arial"/>
                <w:b/>
                <w:bCs/>
                <w:sz w:val="18"/>
                <w:szCs w:val="18"/>
              </w:rPr>
              <w:t>pozolânica</w:t>
            </w:r>
            <w:proofErr w:type="spellEnd"/>
            <w:r w:rsidRPr="001640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(Z). Produto com resistência característica mínima de 32 MPa aos 28 dias, boa trabalhabilidade e baixa permeabilidade, adequado para concretos e argamassas em obras estruturais e de acabamento. O material deve ser fornecido em embalagem íntegra e lacrada, livre de umidade, rasgos e empedramentos, com identificação de marca, lote e data de fabricação.</w:t>
            </w:r>
          </w:p>
        </w:tc>
      </w:tr>
      <w:tr w:rsidR="00F16FB9" w:rsidRPr="00613B00" w:rsidTr="00F16FB9">
        <w:trPr>
          <w:trHeight w:val="623"/>
        </w:trPr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1640C7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16FB9" w:rsidRPr="00613B00" w:rsidTr="00F16FB9">
        <w:trPr>
          <w:trHeight w:val="623"/>
        </w:trPr>
        <w:tc>
          <w:tcPr>
            <w:tcW w:w="105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LOTE II</w:t>
            </w:r>
          </w:p>
        </w:tc>
      </w:tr>
      <w:tr w:rsidR="00F16FB9" w:rsidRPr="00613B00" w:rsidTr="00F16FB9">
        <w:trPr>
          <w:trHeight w:val="62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8A1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6FB9" w:rsidRPr="00B458A1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hAnsi="Arial" w:cs="Arial"/>
                <w:b/>
                <w:bCs/>
                <w:sz w:val="18"/>
                <w:szCs w:val="18"/>
              </w:rPr>
              <w:t>DISCRIMINAÇÃO DE MATERIAIS</w:t>
            </w:r>
          </w:p>
        </w:tc>
      </w:tr>
      <w:tr w:rsidR="00F16FB9" w:rsidRPr="00613B00" w:rsidTr="00F16FB9">
        <w:trPr>
          <w:trHeight w:val="62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1640C7" w:rsidRDefault="00F16FB9" w:rsidP="00F16F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BRITA 3/8 (9,5mm)</w:t>
            </w:r>
          </w:p>
        </w:tc>
      </w:tr>
      <w:tr w:rsidR="00F16FB9" w:rsidRPr="00613B00" w:rsidTr="00F16FB9">
        <w:trPr>
          <w:trHeight w:val="62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51FF">
              <w:rPr>
                <w:rFonts w:ascii="Arial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1640C7" w:rsidRDefault="00F16FB9" w:rsidP="00F16F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BRITA 3/4 (19mm)</w:t>
            </w:r>
          </w:p>
        </w:tc>
      </w:tr>
      <w:tr w:rsidR="00F16FB9" w:rsidRPr="00613B00" w:rsidTr="00F16FB9">
        <w:trPr>
          <w:trHeight w:val="62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03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51FF">
              <w:rPr>
                <w:rFonts w:ascii="Arial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1640C7" w:rsidRDefault="00F16FB9" w:rsidP="00F16F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PÓ DE BRITA</w:t>
            </w:r>
          </w:p>
        </w:tc>
      </w:tr>
      <w:tr w:rsidR="00F16FB9" w:rsidRPr="00613B00" w:rsidTr="00F16FB9">
        <w:trPr>
          <w:trHeight w:val="62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51FF">
              <w:rPr>
                <w:rFonts w:ascii="Arial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1640C7" w:rsidRDefault="00F16FB9" w:rsidP="00F16F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BRITA 1/2 (12,5mm)</w:t>
            </w:r>
          </w:p>
        </w:tc>
      </w:tr>
      <w:tr w:rsidR="00F16FB9" w:rsidRPr="00613B00" w:rsidTr="00F16FB9">
        <w:trPr>
          <w:trHeight w:val="63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16FB9" w:rsidRPr="00613B00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51FF">
              <w:rPr>
                <w:rFonts w:ascii="Arial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Pr="001640C7" w:rsidRDefault="00F16FB9" w:rsidP="00F16F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BRITA 1 (25mm)</w:t>
            </w:r>
          </w:p>
        </w:tc>
      </w:tr>
      <w:tr w:rsidR="00F16FB9" w:rsidRPr="00613B00" w:rsidTr="00F16FB9">
        <w:trPr>
          <w:trHeight w:val="631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2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16FB9" w:rsidRPr="00613B00" w:rsidTr="00F16FB9">
        <w:trPr>
          <w:trHeight w:val="631"/>
        </w:trPr>
        <w:tc>
          <w:tcPr>
            <w:tcW w:w="49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6FB9" w:rsidRDefault="00F16FB9" w:rsidP="00F16F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6FB9" w:rsidRDefault="00F16FB9" w:rsidP="00D5396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 </w:t>
            </w:r>
            <w:bookmarkStart w:id="0" w:name="_GoBack"/>
            <w:bookmarkEnd w:id="0"/>
          </w:p>
        </w:tc>
      </w:tr>
    </w:tbl>
    <w:p w:rsidR="00193736" w:rsidRDefault="00193736" w:rsidP="00193736">
      <w:pPr>
        <w:pStyle w:val="Estilo1"/>
        <w:ind w:left="-426" w:right="-994" w:firstLine="0"/>
        <w:rPr>
          <w:rFonts w:ascii="Calibri" w:eastAsia="Calibri" w:hAnsi="Calibri" w:cs="Calibri"/>
          <w:color w:val="auto"/>
          <w:sz w:val="22"/>
          <w:szCs w:val="22"/>
        </w:rPr>
      </w:pPr>
    </w:p>
    <w:p w:rsidR="00F16FB9" w:rsidRDefault="00F16FB9" w:rsidP="00193736">
      <w:pPr>
        <w:pStyle w:val="Estilo1"/>
        <w:ind w:left="-426" w:right="-994" w:firstLine="0"/>
        <w:rPr>
          <w:rFonts w:ascii="Calibri" w:eastAsia="Calibri" w:hAnsi="Calibri" w:cs="Calibri"/>
          <w:color w:val="auto"/>
          <w:sz w:val="22"/>
          <w:szCs w:val="22"/>
        </w:rPr>
      </w:pPr>
    </w:p>
    <w:p w:rsidR="00F16FB9" w:rsidRPr="00193736" w:rsidRDefault="00F16FB9" w:rsidP="00F16FB9">
      <w:pPr>
        <w:pStyle w:val="Estilo1"/>
        <w:ind w:right="-994" w:firstLine="0"/>
        <w:rPr>
          <w:rFonts w:ascii="Calibri" w:eastAsia="Calibri" w:hAnsi="Calibri" w:cs="Calibri"/>
          <w:color w:val="auto"/>
          <w:sz w:val="22"/>
          <w:szCs w:val="22"/>
        </w:rPr>
      </w:pPr>
      <w:proofErr w:type="spellStart"/>
      <w:r w:rsidRPr="00F16FB9">
        <w:rPr>
          <w:rFonts w:ascii="Calibri" w:eastAsia="Calibri" w:hAnsi="Calibri" w:cs="Calibri"/>
          <w:color w:val="auto"/>
          <w:sz w:val="22"/>
          <w:szCs w:val="22"/>
          <w:highlight w:val="yellow"/>
        </w:rPr>
        <w:t>Obs</w:t>
      </w:r>
      <w:proofErr w:type="spellEnd"/>
      <w:r w:rsidRPr="00F16FB9">
        <w:rPr>
          <w:rFonts w:ascii="Calibri" w:eastAsia="Calibri" w:hAnsi="Calibri" w:cs="Calibri"/>
          <w:color w:val="auto"/>
          <w:sz w:val="22"/>
          <w:szCs w:val="22"/>
          <w:highlight w:val="yellow"/>
        </w:rPr>
        <w:t xml:space="preserve">: Não será exigido marca para o lote </w:t>
      </w:r>
      <w:proofErr w:type="gramStart"/>
      <w:r w:rsidRPr="00F16FB9">
        <w:rPr>
          <w:rFonts w:ascii="Calibri" w:eastAsia="Calibri" w:hAnsi="Calibri" w:cs="Calibri"/>
          <w:color w:val="auto"/>
          <w:sz w:val="22"/>
          <w:szCs w:val="22"/>
          <w:highlight w:val="yellow"/>
        </w:rPr>
        <w:t>2</w:t>
      </w:r>
      <w:proofErr w:type="gramEnd"/>
      <w:r w:rsidRPr="00F16FB9">
        <w:rPr>
          <w:rFonts w:ascii="Calibri" w:eastAsia="Calibri" w:hAnsi="Calibri" w:cs="Calibri"/>
          <w:color w:val="auto"/>
          <w:sz w:val="22"/>
          <w:szCs w:val="22"/>
          <w:highlight w:val="yellow"/>
        </w:rPr>
        <w:t>.</w:t>
      </w:r>
    </w:p>
    <w:p w:rsidR="00CF4D5E" w:rsidRDefault="00F13763" w:rsidP="00B5522F">
      <w:pPr>
        <w:pStyle w:val="PargrafodaLista"/>
        <w:tabs>
          <w:tab w:val="left" w:pos="3765"/>
        </w:tabs>
        <w:spacing w:after="0" w:line="240" w:lineRule="auto"/>
        <w:ind w:left="0"/>
        <w:jc w:val="both"/>
        <w:rPr>
          <w:rFonts w:ascii="Times New Roman" w:eastAsia="Times New Roman" w:hAnsi="Times New Roman"/>
        </w:rPr>
      </w:pPr>
      <w:r>
        <w:rPr>
          <w:sz w:val="24"/>
          <w:szCs w:val="24"/>
        </w:rPr>
        <w:tab/>
      </w:r>
    </w:p>
    <w:p w:rsidR="005E347A" w:rsidRDefault="00DB5260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 xml:space="preserve">VALOR </w:t>
      </w:r>
      <w:r w:rsidR="005E347A">
        <w:rPr>
          <w:rFonts w:ascii="Calibri" w:hAnsi="Calibri" w:cs="Calibri"/>
          <w:bCs w:val="0"/>
          <w:sz w:val="22"/>
          <w:szCs w:val="22"/>
          <w:lang w:val="pt-BR" w:eastAsia="pt-BR"/>
        </w:rPr>
        <w:t>DO LOTE</w:t>
      </w: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: R$ (Por extenso)</w:t>
      </w:r>
    </w:p>
    <w:p w:rsidR="005E347A" w:rsidRDefault="005E347A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</w:p>
    <w:p w:rsidR="00DB5260" w:rsidRDefault="00DB5260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:rsidR="005E347A" w:rsidRPr="005E347A" w:rsidRDefault="005E347A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:rsidR="00DB5260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Default="00DB5260" w:rsidP="00DB5260">
      <w:pPr>
        <w:tabs>
          <w:tab w:val="left" w:pos="9762"/>
        </w:tabs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EA0DE2" w:rsidRDefault="00EA0DE2" w:rsidP="00DB5260">
      <w:pPr>
        <w:tabs>
          <w:tab w:val="left" w:pos="9762"/>
        </w:tabs>
      </w:pPr>
    </w:p>
    <w:p w:rsidR="00EA0DE2" w:rsidRDefault="00EA0DE2" w:rsidP="00DB5260">
      <w:pPr>
        <w:tabs>
          <w:tab w:val="left" w:pos="9762"/>
        </w:tabs>
      </w:pPr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9"/>
      <w:footerReference w:type="default" r:id="rId10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129" w:rsidRDefault="00AA1129" w:rsidP="0025311B">
      <w:pPr>
        <w:spacing w:after="0" w:line="240" w:lineRule="auto"/>
      </w:pPr>
      <w:r>
        <w:separator/>
      </w:r>
    </w:p>
  </w:endnote>
  <w:endnote w:type="continuationSeparator" w:id="0">
    <w:p w:rsidR="00AA1129" w:rsidRDefault="00AA1129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Zurich 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D5396F">
          <w:rPr>
            <w:noProof/>
          </w:rPr>
          <w:t>1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129" w:rsidRDefault="00AA1129" w:rsidP="0025311B">
      <w:pPr>
        <w:spacing w:after="0" w:line="240" w:lineRule="auto"/>
      </w:pPr>
      <w:r>
        <w:separator/>
      </w:r>
    </w:p>
  </w:footnote>
  <w:footnote w:type="continuationSeparator" w:id="0">
    <w:p w:rsidR="00AA1129" w:rsidRDefault="00AA1129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AA25A1" w:rsidP="00AA25A1">
    <w:pPr>
      <w:pStyle w:val="Cabealho"/>
      <w:ind w:left="-851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6B60BFAB" wp14:editId="79A601AC">
          <wp:simplePos x="0" y="0"/>
          <wp:positionH relativeFrom="margin">
            <wp:posOffset>4720590</wp:posOffset>
          </wp:positionH>
          <wp:positionV relativeFrom="paragraph">
            <wp:posOffset>84455</wp:posOffset>
          </wp:positionV>
          <wp:extent cx="1047750" cy="91503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1129">
      <w:rPr>
        <w:rFonts w:ascii="Arial" w:hAnsi="Arial"/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58.2pt;margin-top:21pt;width:311.25pt;height:56.2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>
      <w:rPr>
        <w:noProof/>
      </w:rPr>
      <w:drawing>
        <wp:inline distT="0" distB="0" distL="0" distR="0" wp14:anchorId="709B1BBE" wp14:editId="09843665">
          <wp:extent cx="1104900" cy="1083020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218" cy="1084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1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3"/>
  </w:num>
  <w:num w:numId="3">
    <w:abstractNumId w:val="6"/>
  </w:num>
  <w:num w:numId="4">
    <w:abstractNumId w:val="14"/>
  </w:num>
  <w:num w:numId="5">
    <w:abstractNumId w:val="12"/>
  </w:num>
  <w:num w:numId="6">
    <w:abstractNumId w:val="17"/>
  </w:num>
  <w:num w:numId="7">
    <w:abstractNumId w:val="1"/>
  </w:num>
  <w:num w:numId="8">
    <w:abstractNumId w:val="10"/>
  </w:num>
  <w:num w:numId="9">
    <w:abstractNumId w:val="18"/>
  </w:num>
  <w:num w:numId="10">
    <w:abstractNumId w:val="8"/>
  </w:num>
  <w:num w:numId="11">
    <w:abstractNumId w:val="0"/>
  </w:num>
  <w:num w:numId="12">
    <w:abstractNumId w:val="2"/>
  </w:num>
  <w:num w:numId="13">
    <w:abstractNumId w:val="7"/>
  </w:num>
  <w:num w:numId="14">
    <w:abstractNumId w:val="16"/>
  </w:num>
  <w:num w:numId="15">
    <w:abstractNumId w:val="11"/>
  </w:num>
  <w:num w:numId="16">
    <w:abstractNumId w:val="4"/>
  </w:num>
  <w:num w:numId="17">
    <w:abstractNumId w:val="9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7B0"/>
    <w:rsid w:val="00003357"/>
    <w:rsid w:val="0000337F"/>
    <w:rsid w:val="00005C81"/>
    <w:rsid w:val="0001099A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3C41"/>
    <w:rsid w:val="00136C03"/>
    <w:rsid w:val="00167835"/>
    <w:rsid w:val="0018313B"/>
    <w:rsid w:val="00193736"/>
    <w:rsid w:val="00194153"/>
    <w:rsid w:val="001A31EA"/>
    <w:rsid w:val="001A5895"/>
    <w:rsid w:val="001C036A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0ADA"/>
    <w:rsid w:val="00463935"/>
    <w:rsid w:val="00473B83"/>
    <w:rsid w:val="004876E7"/>
    <w:rsid w:val="004C4AE4"/>
    <w:rsid w:val="004E0461"/>
    <w:rsid w:val="004F23AD"/>
    <w:rsid w:val="00516560"/>
    <w:rsid w:val="00522389"/>
    <w:rsid w:val="00523434"/>
    <w:rsid w:val="0052714D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23E6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A1129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63D9F"/>
    <w:rsid w:val="00C70874"/>
    <w:rsid w:val="00C76004"/>
    <w:rsid w:val="00C87827"/>
    <w:rsid w:val="00CA3C5A"/>
    <w:rsid w:val="00CC0B2A"/>
    <w:rsid w:val="00CE462D"/>
    <w:rsid w:val="00CF4D5E"/>
    <w:rsid w:val="00D3350D"/>
    <w:rsid w:val="00D4423F"/>
    <w:rsid w:val="00D46893"/>
    <w:rsid w:val="00D5396F"/>
    <w:rsid w:val="00D66D2A"/>
    <w:rsid w:val="00D7428E"/>
    <w:rsid w:val="00D81231"/>
    <w:rsid w:val="00D97A47"/>
    <w:rsid w:val="00DB5260"/>
    <w:rsid w:val="00DB5DCA"/>
    <w:rsid w:val="00DE50A8"/>
    <w:rsid w:val="00DF3958"/>
    <w:rsid w:val="00E03AAC"/>
    <w:rsid w:val="00E34F9C"/>
    <w:rsid w:val="00E42FAE"/>
    <w:rsid w:val="00E4373D"/>
    <w:rsid w:val="00E70702"/>
    <w:rsid w:val="00EA0DE2"/>
    <w:rsid w:val="00EB3FF8"/>
    <w:rsid w:val="00EE238D"/>
    <w:rsid w:val="00F13763"/>
    <w:rsid w:val="00F16FB9"/>
    <w:rsid w:val="00F21313"/>
    <w:rsid w:val="00F26528"/>
    <w:rsid w:val="00F26AFD"/>
    <w:rsid w:val="00F375B0"/>
    <w:rsid w:val="00F550FD"/>
    <w:rsid w:val="00F6195C"/>
    <w:rsid w:val="00F6785E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  <w:style w:type="numbering" w:customStyle="1" w:styleId="Ttulo21">
    <w:name w:val="WW8Num8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361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30</cp:revision>
  <cp:lastPrinted>2025-02-24T13:44:00Z</cp:lastPrinted>
  <dcterms:created xsi:type="dcterms:W3CDTF">2024-05-16T15:12:00Z</dcterms:created>
  <dcterms:modified xsi:type="dcterms:W3CDTF">2026-05-05T11:43:00Z</dcterms:modified>
</cp:coreProperties>
</file>