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877F6A" w14:textId="77777777" w:rsidR="00331305" w:rsidRPr="00331305" w:rsidRDefault="00331305" w:rsidP="00E74A5F">
      <w:pPr>
        <w:spacing w:before="120" w:after="120" w:line="288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331305">
        <w:rPr>
          <w:rFonts w:ascii="Arial" w:eastAsia="Arial" w:hAnsi="Arial" w:cs="Arial"/>
          <w:b/>
          <w:sz w:val="22"/>
          <w:szCs w:val="22"/>
        </w:rPr>
        <w:t xml:space="preserve">ANEXO </w:t>
      </w:r>
      <w:r w:rsidR="00EC1F4B">
        <w:rPr>
          <w:rFonts w:ascii="Arial" w:eastAsia="Arial" w:hAnsi="Arial" w:cs="Arial"/>
          <w:b/>
          <w:sz w:val="22"/>
          <w:szCs w:val="22"/>
        </w:rPr>
        <w:t>I</w:t>
      </w:r>
      <w:r w:rsidRPr="00331305">
        <w:rPr>
          <w:rFonts w:ascii="Arial" w:eastAsia="Arial" w:hAnsi="Arial" w:cs="Arial"/>
          <w:b/>
          <w:sz w:val="22"/>
          <w:szCs w:val="22"/>
        </w:rPr>
        <w:t>V</w:t>
      </w:r>
    </w:p>
    <w:p w14:paraId="692FBD54" w14:textId="77777777" w:rsidR="00997604" w:rsidRPr="0053108E" w:rsidRDefault="00655B06" w:rsidP="00E74A5F">
      <w:pPr>
        <w:spacing w:before="120" w:after="120" w:line="288" w:lineRule="auto"/>
        <w:jc w:val="center"/>
        <w:rPr>
          <w:rFonts w:ascii="Arial" w:eastAsia="Arial" w:hAnsi="Arial" w:cs="Arial"/>
          <w:b/>
          <w:color w:val="000000"/>
          <w:sz w:val="22"/>
          <w:szCs w:val="22"/>
          <w:highlight w:val="white"/>
        </w:rPr>
      </w:pPr>
      <w:r w:rsidRPr="0053108E">
        <w:rPr>
          <w:rFonts w:ascii="Arial" w:eastAsia="Arial" w:hAnsi="Arial" w:cs="Arial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MINUTA DE CONTRATO ADMINISTRATIVO DE OBRA</w:t>
      </w:r>
    </w:p>
    <w:p w14:paraId="677F25B8" w14:textId="77777777" w:rsidR="00997604" w:rsidRPr="0053108E" w:rsidRDefault="00655B06" w:rsidP="00E74A5F">
      <w:pPr>
        <w:spacing w:before="120" w:after="120" w:line="288" w:lineRule="auto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 xml:space="preserve">CONTRATO ADMINISTRATIVO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n° [</w:t>
      </w:r>
      <w:r w:rsidRPr="0053108E">
        <w:rPr>
          <w:rFonts w:ascii="Arial" w:eastAsia="Arial" w:hAnsi="Arial" w:cs="Arial"/>
          <w:b/>
          <w:color w:val="FF0000"/>
          <w:sz w:val="22"/>
          <w:szCs w:val="22"/>
        </w:rPr>
        <w:t>XXX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]</w:t>
      </w:r>
    </w:p>
    <w:p w14:paraId="13D6DFDC" w14:textId="77777777" w:rsidR="00997604" w:rsidRPr="0053108E" w:rsidRDefault="00997604" w:rsidP="00E74A5F">
      <w:pPr>
        <w:spacing w:before="120" w:after="120" w:line="288" w:lineRule="auto"/>
        <w:jc w:val="center"/>
        <w:rPr>
          <w:rFonts w:ascii="Arial" w:eastAsia="Arial" w:hAnsi="Arial" w:cs="Arial"/>
          <w:sz w:val="22"/>
          <w:szCs w:val="22"/>
        </w:rPr>
      </w:pPr>
    </w:p>
    <w:p w14:paraId="3556B07F" w14:textId="77777777" w:rsidR="00997604" w:rsidRPr="00B75218" w:rsidRDefault="00655B06" w:rsidP="00E74A5F">
      <w:pPr>
        <w:spacing w:before="120" w:after="120" w:line="288" w:lineRule="auto"/>
        <w:rPr>
          <w:rFonts w:ascii="Arial" w:eastAsia="Arial" w:hAnsi="Arial" w:cs="Arial"/>
          <w:sz w:val="22"/>
          <w:szCs w:val="22"/>
        </w:rPr>
      </w:pPr>
      <w:r w:rsidRPr="00B75218">
        <w:rPr>
          <w:rFonts w:ascii="Arial" w:eastAsia="Arial" w:hAnsi="Arial" w:cs="Arial"/>
          <w:b/>
          <w:sz w:val="22"/>
          <w:szCs w:val="22"/>
        </w:rPr>
        <w:t xml:space="preserve">Concorrência Eletrônica nº </w:t>
      </w:r>
      <w:proofErr w:type="spellStart"/>
      <w:r w:rsidRPr="00B75218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B75218">
        <w:rPr>
          <w:rFonts w:ascii="Arial" w:eastAsia="Arial" w:hAnsi="Arial" w:cs="Arial"/>
          <w:color w:val="FF0000"/>
          <w:sz w:val="22"/>
          <w:szCs w:val="22"/>
        </w:rPr>
        <w:t>/202x</w:t>
      </w:r>
    </w:p>
    <w:p w14:paraId="59BDCD1B" w14:textId="77777777" w:rsidR="00997604" w:rsidRPr="00B75218" w:rsidRDefault="00655B06" w:rsidP="00E74A5F">
      <w:pPr>
        <w:spacing w:before="120" w:after="120" w:line="288" w:lineRule="auto"/>
        <w:rPr>
          <w:rFonts w:ascii="Arial" w:eastAsia="Arial" w:hAnsi="Arial" w:cs="Arial"/>
          <w:sz w:val="22"/>
          <w:szCs w:val="22"/>
        </w:rPr>
      </w:pPr>
      <w:r w:rsidRPr="00B75218">
        <w:rPr>
          <w:rFonts w:ascii="Arial" w:eastAsia="Arial" w:hAnsi="Arial" w:cs="Arial"/>
          <w:b/>
          <w:sz w:val="22"/>
          <w:szCs w:val="22"/>
        </w:rPr>
        <w:t>Processo</w:t>
      </w:r>
      <w:r w:rsidR="00B75218" w:rsidRPr="00B75218">
        <w:rPr>
          <w:rFonts w:ascii="Arial" w:eastAsia="Arial" w:hAnsi="Arial" w:cs="Arial"/>
          <w:b/>
          <w:sz w:val="22"/>
          <w:szCs w:val="22"/>
        </w:rPr>
        <w:t xml:space="preserve"> de Licitação</w:t>
      </w:r>
      <w:r w:rsidRPr="00B75218">
        <w:rPr>
          <w:rFonts w:ascii="Arial" w:eastAsia="Arial" w:hAnsi="Arial" w:cs="Arial"/>
          <w:b/>
          <w:sz w:val="22"/>
          <w:szCs w:val="22"/>
        </w:rPr>
        <w:t xml:space="preserve">: </w:t>
      </w:r>
      <w:proofErr w:type="spellStart"/>
      <w:r w:rsidR="00B75218" w:rsidRPr="00B75218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="00B75218" w:rsidRPr="00B75218">
        <w:rPr>
          <w:rFonts w:ascii="Arial" w:eastAsia="Arial" w:hAnsi="Arial" w:cs="Arial"/>
          <w:color w:val="FF0000"/>
          <w:sz w:val="22"/>
          <w:szCs w:val="22"/>
        </w:rPr>
        <w:t>/202x</w:t>
      </w:r>
    </w:p>
    <w:p w14:paraId="61725DE6" w14:textId="77777777" w:rsidR="00997604" w:rsidRPr="00B75218" w:rsidRDefault="00655B06" w:rsidP="00E74A5F">
      <w:pPr>
        <w:spacing w:before="120" w:after="120" w:line="288" w:lineRule="auto"/>
        <w:rPr>
          <w:rFonts w:ascii="Arial" w:eastAsia="Arial" w:hAnsi="Arial" w:cs="Arial"/>
          <w:sz w:val="22"/>
          <w:szCs w:val="22"/>
        </w:rPr>
      </w:pPr>
      <w:r w:rsidRPr="00B75218">
        <w:rPr>
          <w:rFonts w:ascii="Arial" w:eastAsia="Arial" w:hAnsi="Arial" w:cs="Arial"/>
          <w:b/>
          <w:sz w:val="22"/>
          <w:szCs w:val="22"/>
        </w:rPr>
        <w:t xml:space="preserve">Validade do Contrato: </w:t>
      </w:r>
      <w:proofErr w:type="spellStart"/>
      <w:r w:rsidRPr="00B75218">
        <w:rPr>
          <w:rFonts w:ascii="Arial" w:eastAsia="Arial" w:hAnsi="Arial" w:cs="Arial"/>
          <w:color w:val="FF0000"/>
          <w:sz w:val="22"/>
          <w:szCs w:val="22"/>
        </w:rPr>
        <w:t>xx</w:t>
      </w:r>
      <w:proofErr w:type="spellEnd"/>
      <w:r w:rsidRPr="00B75218">
        <w:rPr>
          <w:rFonts w:ascii="Arial" w:eastAsia="Arial" w:hAnsi="Arial" w:cs="Arial"/>
          <w:color w:val="FF0000"/>
          <w:sz w:val="22"/>
          <w:szCs w:val="22"/>
        </w:rPr>
        <w:t>/</w:t>
      </w:r>
      <w:proofErr w:type="spellStart"/>
      <w:r w:rsidRPr="00B75218">
        <w:rPr>
          <w:rFonts w:ascii="Arial" w:eastAsia="Arial" w:hAnsi="Arial" w:cs="Arial"/>
          <w:color w:val="FF0000"/>
          <w:sz w:val="22"/>
          <w:szCs w:val="22"/>
        </w:rPr>
        <w:t>xx</w:t>
      </w:r>
      <w:proofErr w:type="spellEnd"/>
      <w:r w:rsidRPr="00B75218">
        <w:rPr>
          <w:rFonts w:ascii="Arial" w:eastAsia="Arial" w:hAnsi="Arial" w:cs="Arial"/>
          <w:color w:val="FF0000"/>
          <w:sz w:val="22"/>
          <w:szCs w:val="22"/>
        </w:rPr>
        <w:t>/202x</w:t>
      </w:r>
    </w:p>
    <w:p w14:paraId="7B891944" w14:textId="77777777" w:rsidR="00997604" w:rsidRPr="0053108E" w:rsidRDefault="00997604" w:rsidP="00E74A5F">
      <w:pPr>
        <w:spacing w:before="120" w:after="120" w:line="288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14:paraId="559B484D" w14:textId="77777777" w:rsidR="009058E0" w:rsidRPr="0053108E" w:rsidRDefault="00655B06" w:rsidP="00E74A5F">
      <w:pPr>
        <w:spacing w:before="120" w:after="120" w:line="288" w:lineRule="auto"/>
        <w:jc w:val="both"/>
        <w:rPr>
          <w:rFonts w:ascii="Arial" w:eastAsia="Arial" w:hAnsi="Arial" w:cs="Arial"/>
          <w:sz w:val="22"/>
          <w:szCs w:val="22"/>
        </w:rPr>
      </w:pPr>
      <w:r w:rsidRPr="0053108E">
        <w:rPr>
          <w:rFonts w:ascii="Arial" w:eastAsia="Arial" w:hAnsi="Arial" w:cs="Arial"/>
          <w:sz w:val="22"/>
          <w:szCs w:val="22"/>
        </w:rPr>
        <w:t>A PREFEITURA</w:t>
      </w:r>
      <w:r w:rsidR="009058E0" w:rsidRPr="0053108E">
        <w:rPr>
          <w:rFonts w:ascii="Arial" w:eastAsia="Arial" w:hAnsi="Arial" w:cs="Arial"/>
          <w:sz w:val="22"/>
          <w:szCs w:val="22"/>
        </w:rPr>
        <w:t xml:space="preserve"> MUNICIPAL</w:t>
      </w:r>
      <w:r w:rsidRPr="0053108E">
        <w:rPr>
          <w:rFonts w:ascii="Arial" w:eastAsia="Arial" w:hAnsi="Arial" w:cs="Arial"/>
          <w:sz w:val="22"/>
          <w:szCs w:val="22"/>
        </w:rPr>
        <w:t xml:space="preserve"> DE </w:t>
      </w:r>
      <w:r w:rsidR="009058E0" w:rsidRPr="0053108E">
        <w:rPr>
          <w:rFonts w:ascii="Arial" w:eastAsia="Arial" w:hAnsi="Arial" w:cs="Arial"/>
          <w:sz w:val="22"/>
          <w:szCs w:val="22"/>
        </w:rPr>
        <w:t>ANDARAÍ</w:t>
      </w:r>
      <w:r w:rsidRPr="0053108E">
        <w:rPr>
          <w:rFonts w:ascii="Arial" w:eastAsia="Arial" w:hAnsi="Arial" w:cs="Arial"/>
          <w:sz w:val="22"/>
          <w:szCs w:val="22"/>
        </w:rPr>
        <w:t xml:space="preserve">, </w:t>
      </w:r>
      <w:r w:rsidR="009058E0" w:rsidRPr="0053108E">
        <w:rPr>
          <w:rFonts w:ascii="Arial" w:hAnsi="Arial" w:cs="Arial"/>
          <w:sz w:val="22"/>
          <w:szCs w:val="22"/>
        </w:rPr>
        <w:t>com sede na Rua Marimbus, Alto da Bela Vista, CEP: 46.830-000, devidamente inscrito no cadastro nacional de Pessoas Jurídicas (CNPJ) sob o Nº 13.922.570/0001-80, representado pelo, Sr. Prefeito Wilson Paes Cardoso, inscrito no cadastro de pessoa física (CPF) sob n° 054.695.385-91 e portador do RG N° 662766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r w:rsidRPr="0053108E">
        <w:rPr>
          <w:rFonts w:ascii="Arial" w:eastAsia="Arial" w:hAnsi="Arial" w:cs="Arial"/>
          <w:sz w:val="22"/>
          <w:szCs w:val="22"/>
        </w:rPr>
        <w:t xml:space="preserve">doravante denominado </w:t>
      </w:r>
      <w:r w:rsidRPr="0053108E">
        <w:rPr>
          <w:rFonts w:ascii="Arial" w:eastAsia="Arial" w:hAnsi="Arial" w:cs="Arial"/>
          <w:b/>
          <w:sz w:val="22"/>
          <w:szCs w:val="22"/>
        </w:rPr>
        <w:t>CONTRATANTE</w:t>
      </w:r>
      <w:r w:rsidRPr="0053108E">
        <w:rPr>
          <w:rFonts w:ascii="Arial" w:eastAsia="Arial" w:hAnsi="Arial" w:cs="Arial"/>
          <w:sz w:val="22"/>
          <w:szCs w:val="22"/>
        </w:rPr>
        <w:t xml:space="preserve">, e a empresa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[razão social],</w:t>
      </w:r>
      <w:r w:rsidRPr="0053108E">
        <w:rPr>
          <w:rFonts w:ascii="Arial" w:eastAsia="Arial" w:hAnsi="Arial" w:cs="Arial"/>
          <w:sz w:val="22"/>
          <w:szCs w:val="22"/>
        </w:rPr>
        <w:t xml:space="preserve"> inscrita no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CNPJ n.º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FF0000"/>
          <w:sz w:val="22"/>
          <w:szCs w:val="22"/>
        </w:rPr>
        <w:t>]</w:t>
      </w:r>
      <w:r w:rsidRPr="0053108E">
        <w:rPr>
          <w:rFonts w:ascii="Arial" w:eastAsia="Arial" w:hAnsi="Arial" w:cs="Arial"/>
          <w:sz w:val="22"/>
          <w:szCs w:val="22"/>
        </w:rPr>
        <w:t xml:space="preserve">,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localizada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[endereço completo]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r w:rsidRPr="0053108E">
        <w:rPr>
          <w:rFonts w:ascii="Arial" w:eastAsia="Arial" w:hAnsi="Arial" w:cs="Arial"/>
          <w:sz w:val="22"/>
          <w:szCs w:val="22"/>
        </w:rPr>
        <w:t xml:space="preserve">doravante denominado </w:t>
      </w:r>
      <w:r w:rsidRPr="0053108E">
        <w:rPr>
          <w:rFonts w:ascii="Arial" w:eastAsia="Arial" w:hAnsi="Arial" w:cs="Arial"/>
          <w:b/>
          <w:sz w:val="22"/>
          <w:szCs w:val="22"/>
        </w:rPr>
        <w:t>CONTRATADO</w:t>
      </w:r>
      <w:r w:rsidRPr="0053108E">
        <w:rPr>
          <w:rFonts w:ascii="Arial" w:eastAsia="Arial" w:hAnsi="Arial" w:cs="Arial"/>
          <w:sz w:val="22"/>
          <w:szCs w:val="22"/>
        </w:rPr>
        <w:t xml:space="preserve">, neste ato representada por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[qualificação]</w:t>
      </w:r>
      <w:r w:rsidRPr="0053108E">
        <w:rPr>
          <w:rFonts w:ascii="Arial" w:eastAsia="Arial" w:hAnsi="Arial" w:cs="Arial"/>
          <w:sz w:val="22"/>
          <w:szCs w:val="22"/>
        </w:rPr>
        <w:t xml:space="preserve">, Sr./Sra.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FF0000"/>
          <w:sz w:val="22"/>
          <w:szCs w:val="22"/>
        </w:rPr>
        <w:t>]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inscrito(a) no CPF n.º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],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portador da carteira de identidade n.º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FF0000"/>
          <w:sz w:val="22"/>
          <w:szCs w:val="22"/>
        </w:rPr>
        <w:t>]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residente e domiciliado no(a) [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endereço completo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], e-mail: 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</w:rPr>
        <w:t>] e telefone 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dd+xxxx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</w:rPr>
        <w:t>],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="009058E0" w:rsidRPr="0053108E">
        <w:rPr>
          <w:rFonts w:ascii="Arial" w:eastAsia="Arial" w:hAnsi="Arial" w:cs="Arial"/>
          <w:sz w:val="22"/>
          <w:szCs w:val="22"/>
        </w:rPr>
        <w:t xml:space="preserve">resolvem celebrar este </w:t>
      </w:r>
      <w:r w:rsidR="009058E0" w:rsidRPr="0053108E">
        <w:rPr>
          <w:rFonts w:ascii="Arial" w:hAnsi="Arial" w:cs="Arial"/>
          <w:sz w:val="22"/>
          <w:szCs w:val="22"/>
        </w:rPr>
        <w:t>contrato, mediante as cláusulas e condições a seguir enunciadas:</w:t>
      </w:r>
    </w:p>
    <w:p w14:paraId="4131A2E4" w14:textId="77777777" w:rsidR="00997604" w:rsidRPr="0053108E" w:rsidRDefault="00655B06" w:rsidP="00E74A5F">
      <w:pP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sz w:val="22"/>
          <w:szCs w:val="22"/>
        </w:rPr>
        <w:t xml:space="preserve">O presente Contrato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será regido pela Lei Federal n.º 14.133, de 1º de abril de 2021, pelo Decreto </w:t>
      </w:r>
      <w:r w:rsidRPr="0053108E">
        <w:rPr>
          <w:rFonts w:ascii="Arial" w:eastAsia="Arial" w:hAnsi="Arial" w:cs="Arial"/>
          <w:sz w:val="22"/>
          <w:szCs w:val="22"/>
        </w:rPr>
        <w:t xml:space="preserve">Municipal n.º </w:t>
      </w:r>
      <w:r w:rsidR="009058E0" w:rsidRPr="0053108E">
        <w:rPr>
          <w:rFonts w:ascii="Arial" w:eastAsia="Arial" w:hAnsi="Arial" w:cs="Arial"/>
          <w:sz w:val="22"/>
          <w:szCs w:val="22"/>
        </w:rPr>
        <w:t>3.455/2024</w:t>
      </w:r>
      <w:r w:rsidRPr="0053108E">
        <w:rPr>
          <w:rFonts w:ascii="Arial" w:eastAsia="Arial" w:hAnsi="Arial" w:cs="Arial"/>
          <w:sz w:val="22"/>
          <w:szCs w:val="22"/>
        </w:rPr>
        <w:t xml:space="preserve"> e demais normas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correlatas, pelo edital e anexos da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Concorrência</w:t>
      </w:r>
      <w:r w:rsidR="009058E0" w:rsidRPr="0053108E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n.º 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/202x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que originou o presente instrumento.</w:t>
      </w:r>
    </w:p>
    <w:p w14:paraId="2842D467" w14:textId="77777777" w:rsidR="00997604" w:rsidRPr="0053108E" w:rsidRDefault="00997604" w:rsidP="00E74A5F">
      <w:pP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26DB4983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PRIMEIRA – DO OBJETO</w:t>
      </w:r>
    </w:p>
    <w:p w14:paraId="459FF51D" w14:textId="77777777" w:rsidR="00997604" w:rsidRPr="00E00C09" w:rsidRDefault="00655B06" w:rsidP="00E00C0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177AC1">
        <w:rPr>
          <w:rFonts w:ascii="Arial" w:eastAsia="Arial" w:hAnsi="Arial" w:cs="Arial"/>
          <w:color w:val="000000"/>
          <w:sz w:val="22"/>
          <w:szCs w:val="22"/>
        </w:rPr>
        <w:t xml:space="preserve">Este contrato tem por objeto a </w:t>
      </w:r>
      <w:r w:rsidR="00E00C09" w:rsidRPr="00E00C09">
        <w:rPr>
          <w:rFonts w:ascii="Arial" w:eastAsia="Arial" w:hAnsi="Arial" w:cs="Arial"/>
          <w:color w:val="000000"/>
          <w:sz w:val="22"/>
          <w:szCs w:val="22"/>
        </w:rPr>
        <w:t xml:space="preserve">Contratação de empresa especializada em Execução de Pavimentação em Paralelepípedo nas Ruas da Sede, no Município de Andaraí/BA, Meta do Convênio nº 071/2026, celebrado entre a Prefeitura Municipal de Andaraí/BA e o Governo </w:t>
      </w:r>
      <w:r w:rsidR="00E00C09">
        <w:rPr>
          <w:rFonts w:ascii="Arial" w:eastAsia="Arial" w:hAnsi="Arial" w:cs="Arial"/>
          <w:color w:val="000000"/>
          <w:sz w:val="22"/>
          <w:szCs w:val="22"/>
        </w:rPr>
        <w:t>do Estado da Bahia</w:t>
      </w:r>
      <w:r w:rsidR="007E7FF7" w:rsidRPr="00E00C09">
        <w:rPr>
          <w:rFonts w:ascii="Arial" w:eastAsia="Arial" w:hAnsi="Arial" w:cs="Arial"/>
          <w:color w:val="000000"/>
          <w:sz w:val="22"/>
          <w:szCs w:val="22"/>
        </w:rPr>
        <w:t>, conforme condições e exigências estabelecidas neste instrumento</w:t>
      </w:r>
      <w:r w:rsidR="009058E0" w:rsidRPr="00E00C09">
        <w:rPr>
          <w:rFonts w:ascii="Arial" w:eastAsia="Arial" w:hAnsi="Arial" w:cs="Arial"/>
          <w:color w:val="000000"/>
          <w:sz w:val="22"/>
          <w:szCs w:val="22"/>
        </w:rPr>
        <w:t>,</w:t>
      </w:r>
      <w:r w:rsidRPr="00E00C09">
        <w:rPr>
          <w:rFonts w:ascii="Arial" w:eastAsia="Arial" w:hAnsi="Arial" w:cs="Arial"/>
          <w:color w:val="000000"/>
          <w:sz w:val="22"/>
          <w:szCs w:val="22"/>
        </w:rPr>
        <w:t xml:space="preserve"> conforme as especificações e exigências contidas no Projeto Básico e anexos ao Edital do processo licitatório.</w:t>
      </w:r>
    </w:p>
    <w:p w14:paraId="248B412A" w14:textId="77777777" w:rsidR="007F7F7D" w:rsidRPr="007E3EA4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regime de execução do presente contrato será o </w:t>
      </w:r>
      <w:r w:rsidR="009058E0" w:rsidRPr="0053108E">
        <w:rPr>
          <w:rFonts w:ascii="Arial" w:eastAsia="Arial" w:hAnsi="Arial" w:cs="Arial"/>
          <w:color w:val="000000"/>
          <w:sz w:val="22"/>
          <w:szCs w:val="22"/>
        </w:rPr>
        <w:t xml:space="preserve">de empreitada por preço </w:t>
      </w:r>
      <w:r w:rsidR="00227849">
        <w:rPr>
          <w:rFonts w:ascii="Arial" w:eastAsia="Arial" w:hAnsi="Arial" w:cs="Arial"/>
          <w:color w:val="000000"/>
          <w:sz w:val="22"/>
          <w:szCs w:val="22"/>
        </w:rPr>
        <w:t>global</w:t>
      </w:r>
      <w:r w:rsidR="009E0150" w:rsidRPr="007E3EA4">
        <w:rPr>
          <w:rFonts w:ascii="Arial" w:eastAsia="Arial" w:hAnsi="Arial" w:cs="Arial"/>
          <w:color w:val="000000"/>
          <w:sz w:val="22"/>
          <w:szCs w:val="22"/>
        </w:rPr>
        <w:t>.</w:t>
      </w:r>
    </w:p>
    <w:p w14:paraId="0D4FA3C1" w14:textId="77777777" w:rsidR="007F7F7D" w:rsidRPr="008E2EF9" w:rsidRDefault="007F7F7D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8E2EF9">
        <w:rPr>
          <w:rFonts w:ascii="Arial" w:eastAsia="Arial" w:hAnsi="Arial" w:cs="Arial"/>
          <w:sz w:val="22"/>
          <w:szCs w:val="22"/>
        </w:rPr>
        <w:t>A execução do objeto seguirá a seguinte dinâmica:</w:t>
      </w:r>
    </w:p>
    <w:p w14:paraId="69947B72" w14:textId="463896CC" w:rsidR="006A4CAF" w:rsidRPr="006A4CAF" w:rsidRDefault="006A4CAF" w:rsidP="006A4CAF">
      <w:pPr>
        <w:pStyle w:val="PargrafodaLista"/>
        <w:widowControl w:val="0"/>
        <w:numPr>
          <w:ilvl w:val="0"/>
          <w:numId w:val="6"/>
        </w:numPr>
        <w:autoSpaceDE w:val="0"/>
        <w:autoSpaceDN w:val="0"/>
        <w:spacing w:before="120" w:after="120" w:line="276" w:lineRule="auto"/>
        <w:contextualSpacing w:val="0"/>
        <w:jc w:val="both"/>
        <w:rPr>
          <w:rFonts w:ascii="Arial" w:eastAsia="Arial" w:hAnsi="Arial" w:cs="Arial"/>
          <w:sz w:val="22"/>
          <w:szCs w:val="22"/>
        </w:rPr>
      </w:pPr>
      <w:r w:rsidRPr="006A4CAF">
        <w:rPr>
          <w:rFonts w:ascii="Arial" w:eastAsia="Arial" w:hAnsi="Arial" w:cs="Arial"/>
          <w:sz w:val="22"/>
          <w:szCs w:val="22"/>
        </w:rPr>
        <w:t>Os serviços serão prestados no seguinte endereço: Bairro Ibirapitanga, Bela Vista, Novo Caminhar e Centro, do Município de Andaraí-Bahia</w:t>
      </w:r>
      <w:r>
        <w:rPr>
          <w:rFonts w:ascii="Arial" w:eastAsia="Arial" w:hAnsi="Arial" w:cs="Arial"/>
          <w:sz w:val="22"/>
          <w:szCs w:val="22"/>
        </w:rPr>
        <w:t>.</w:t>
      </w:r>
    </w:p>
    <w:p w14:paraId="573FABF8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SEGUNDA – DO VALOR</w:t>
      </w:r>
    </w:p>
    <w:p w14:paraId="40B51BAA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valor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global do presente contrato importa em R$ </w:t>
      </w:r>
      <w:proofErr w:type="gramStart"/>
      <w:r w:rsidRPr="0053108E">
        <w:rPr>
          <w:rFonts w:ascii="Arial" w:eastAsia="Arial" w:hAnsi="Arial" w:cs="Arial"/>
          <w:color w:val="FF0000"/>
          <w:sz w:val="22"/>
          <w:szCs w:val="22"/>
        </w:rPr>
        <w:t>XXXX,</w:t>
      </w:r>
      <w:proofErr w:type="gramEnd"/>
      <w:r w:rsidRPr="0053108E">
        <w:rPr>
          <w:rFonts w:ascii="Arial" w:eastAsia="Arial" w:hAnsi="Arial" w:cs="Arial"/>
          <w:color w:val="FF0000"/>
          <w:sz w:val="22"/>
          <w:szCs w:val="22"/>
        </w:rPr>
        <w:t>XX (valor por extenso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), já incluídas todas as despesas ordinárias diretas e indiretas decorrentes da execução do objeto, inclusive tributos e/ou impostos, encargos sociais, trabalhistas, previdenciários, fiscais e comerciais incidentes, taxa de administração, frete, seguro, EPIs, transporte, alimentação,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>alojamento, maquinários e outros necessários para a perfeita execução integral do objeto contratado.</w:t>
      </w:r>
    </w:p>
    <w:p w14:paraId="7EF3290A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 Tabela Oficial de Referência de Custos Unitários utilizada será a SINAPI,</w:t>
      </w:r>
      <w:r w:rsidR="009E0150" w:rsidRPr="0053108E">
        <w:rPr>
          <w:rFonts w:ascii="Arial" w:eastAsia="Arial" w:hAnsi="Arial" w:cs="Arial"/>
          <w:color w:val="000000"/>
          <w:sz w:val="22"/>
          <w:szCs w:val="22"/>
        </w:rPr>
        <w:t xml:space="preserve"> onde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corresponde a custos de materiais e mão de obra, inclusive encargos sociais e trabalhistas.</w:t>
      </w:r>
    </w:p>
    <w:p w14:paraId="517A4E22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fica obrigada a aceitar, nas mesmas condições contratuais, os acréscimos ou supressões que se fizerem no objeto contratual, até 25% (vinte e cinco por cento) do valor inicial atualizado do contrato, em conformidade com o estabelecido no art. 125 da Lei n. 14.133/2021.</w:t>
      </w:r>
    </w:p>
    <w:p w14:paraId="5C143E99" w14:textId="77777777" w:rsidR="00997604" w:rsidRPr="0053108E" w:rsidRDefault="0053108E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/>
        <w:jc w:val="center"/>
        <w:rPr>
          <w:rFonts w:ascii="Arial" w:eastAsia="Arial" w:hAnsi="Arial" w:cs="Arial"/>
          <w:color w:val="FF0000"/>
          <w:sz w:val="22"/>
          <w:szCs w:val="22"/>
        </w:rPr>
      </w:pPr>
      <w:r w:rsidRPr="0053108E">
        <w:rPr>
          <w:rFonts w:ascii="Arial" w:eastAsia="Arial" w:hAnsi="Arial" w:cs="Arial"/>
          <w:color w:val="FF0000"/>
          <w:sz w:val="22"/>
          <w:szCs w:val="22"/>
        </w:rPr>
        <w:t>Obs.:(incluir planilha orçamentária)</w:t>
      </w:r>
    </w:p>
    <w:p w14:paraId="0FB26208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CLÁUSULA TERCEIRA – DOS DOCUMENTOS </w:t>
      </w:r>
    </w:p>
    <w:p w14:paraId="49677657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Vinculam esta contratação, independentemente de transcrição:</w:t>
      </w:r>
    </w:p>
    <w:p w14:paraId="2133D29B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Projeto Básico;</w:t>
      </w:r>
    </w:p>
    <w:p w14:paraId="5C234678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Edital da Licitação;</w:t>
      </w:r>
    </w:p>
    <w:p w14:paraId="50535258" w14:textId="77777777" w:rsidR="009E0150" w:rsidRPr="0053108E" w:rsidRDefault="009E0150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Planilha orçamentária</w:t>
      </w:r>
    </w:p>
    <w:p w14:paraId="278AD143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Planilha de Custos e Composição de Preços</w:t>
      </w:r>
    </w:p>
    <w:p w14:paraId="138AC245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Cronograma Físico-Financeiro</w:t>
      </w:r>
    </w:p>
    <w:p w14:paraId="4D4B9D1E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Proposta do CONTRATADO;</w:t>
      </w:r>
    </w:p>
    <w:p w14:paraId="68D76FBF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Eventuais anexos dos documentos supracitados.</w:t>
      </w:r>
    </w:p>
    <w:p w14:paraId="2BE6E926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formalização de contrato presume que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CONTRATADO:</w:t>
      </w:r>
    </w:p>
    <w:p w14:paraId="548B2CD2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Examinou criteriosamente e detalhadamente todos os elementos técnicos instrutores, que os comparou entre si e obteve do CONTRATANTE as informações necessárias à sua execução;</w:t>
      </w:r>
    </w:p>
    <w:p w14:paraId="7A436235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Atestou que conhece o local e as condições de realização da obra ou serviço, ficando ciente de todos os detalhes dos serviços e que conhece as condições de sua execução.</w:t>
      </w:r>
    </w:p>
    <w:p w14:paraId="061B7701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Serão incorporados ao presente contrato, mediante TERMOS DE APOSTILAMENTO E ADITIVOS, modificações que sejam necessárias, alterações nos projetos, especificações, prazos, atualização de preços ou normas gerais de serviços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.</w:t>
      </w:r>
      <w:r w:rsidRPr="0053108E">
        <w:rPr>
          <w:sz w:val="22"/>
          <w:szCs w:val="22"/>
        </w:rPr>
        <w:br/>
      </w:r>
    </w:p>
    <w:p w14:paraId="66B11CA1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0"/>
        </w:tabs>
        <w:spacing w:before="120" w:after="120" w:line="288" w:lineRule="auto"/>
        <w:ind w:left="0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QUARTA – DA VIGÊNCIA E PRORROGAÇÃO</w:t>
      </w:r>
    </w:p>
    <w:p w14:paraId="33A44054" w14:textId="77777777" w:rsidR="008B0F1F" w:rsidRPr="008B0F1F" w:rsidRDefault="008B0F1F" w:rsidP="008B0F1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B0F1F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Pr="006A4CAF">
        <w:rPr>
          <w:rFonts w:ascii="Arial" w:eastAsia="Arial" w:hAnsi="Arial" w:cs="Arial"/>
          <w:color w:val="000000"/>
          <w:sz w:val="22"/>
          <w:szCs w:val="22"/>
        </w:rPr>
        <w:t>cronograma de realização dos serviços será de 0</w:t>
      </w:r>
      <w:r w:rsidR="00E00C09" w:rsidRPr="006A4CAF">
        <w:rPr>
          <w:rFonts w:ascii="Arial" w:eastAsia="Arial" w:hAnsi="Arial" w:cs="Arial"/>
          <w:color w:val="000000"/>
          <w:sz w:val="22"/>
          <w:szCs w:val="22"/>
        </w:rPr>
        <w:t>8</w:t>
      </w:r>
      <w:r w:rsidRPr="006A4CAF">
        <w:rPr>
          <w:rFonts w:ascii="Arial" w:eastAsia="Arial" w:hAnsi="Arial" w:cs="Arial"/>
          <w:color w:val="000000"/>
          <w:sz w:val="22"/>
          <w:szCs w:val="22"/>
        </w:rPr>
        <w:t xml:space="preserve"> (</w:t>
      </w:r>
      <w:r w:rsidR="00E00C09" w:rsidRPr="006A4CAF">
        <w:rPr>
          <w:rFonts w:ascii="Arial" w:eastAsia="Arial" w:hAnsi="Arial" w:cs="Arial"/>
          <w:color w:val="000000"/>
          <w:sz w:val="22"/>
          <w:szCs w:val="22"/>
        </w:rPr>
        <w:t>oito</w:t>
      </w:r>
      <w:r w:rsidRPr="006A4CAF">
        <w:rPr>
          <w:rFonts w:ascii="Arial" w:eastAsia="Arial" w:hAnsi="Arial" w:cs="Arial"/>
          <w:color w:val="000000"/>
          <w:sz w:val="22"/>
          <w:szCs w:val="22"/>
        </w:rPr>
        <w:t>)</w:t>
      </w:r>
      <w:r w:rsidRPr="008B0F1F">
        <w:rPr>
          <w:rFonts w:ascii="Arial" w:eastAsia="Arial" w:hAnsi="Arial" w:cs="Arial"/>
          <w:color w:val="000000"/>
          <w:sz w:val="22"/>
          <w:szCs w:val="22"/>
        </w:rPr>
        <w:t xml:space="preserve"> meses e está detalhado nos anexos referentes ao planilhamento geral da obra.</w:t>
      </w:r>
    </w:p>
    <w:p w14:paraId="3F44A950" w14:textId="77777777" w:rsidR="008B0F1F" w:rsidRPr="008B0F1F" w:rsidRDefault="008B0F1F" w:rsidP="008B0F1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B0F1F">
        <w:rPr>
          <w:rFonts w:ascii="Arial" w:eastAsia="Arial" w:hAnsi="Arial" w:cs="Arial"/>
          <w:color w:val="000000"/>
          <w:sz w:val="22"/>
          <w:szCs w:val="22"/>
        </w:rPr>
        <w:t>A vigência do i</w:t>
      </w:r>
      <w:r w:rsidR="00E00C09">
        <w:rPr>
          <w:rFonts w:ascii="Arial" w:eastAsia="Arial" w:hAnsi="Arial" w:cs="Arial"/>
          <w:color w:val="000000"/>
          <w:sz w:val="22"/>
          <w:szCs w:val="22"/>
        </w:rPr>
        <w:t>nstrumento contratual será de 12</w:t>
      </w:r>
      <w:r w:rsidRPr="008B0F1F">
        <w:rPr>
          <w:rFonts w:ascii="Arial" w:eastAsia="Arial" w:hAnsi="Arial" w:cs="Arial"/>
          <w:color w:val="000000"/>
          <w:sz w:val="22"/>
          <w:szCs w:val="22"/>
        </w:rPr>
        <w:t xml:space="preserve"> (</w:t>
      </w:r>
      <w:r w:rsidR="00E00C09">
        <w:rPr>
          <w:rFonts w:ascii="Arial" w:eastAsia="Arial" w:hAnsi="Arial" w:cs="Arial"/>
          <w:color w:val="000000"/>
          <w:sz w:val="22"/>
          <w:szCs w:val="22"/>
        </w:rPr>
        <w:t>doze</w:t>
      </w:r>
      <w:r w:rsidRPr="008B0F1F">
        <w:rPr>
          <w:rFonts w:ascii="Arial" w:eastAsia="Arial" w:hAnsi="Arial" w:cs="Arial"/>
          <w:color w:val="000000"/>
          <w:sz w:val="22"/>
          <w:szCs w:val="22"/>
        </w:rPr>
        <w:t>) meses, podendo ser aditada, mediante justificativa expressa.</w:t>
      </w:r>
    </w:p>
    <w:p w14:paraId="482030E3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Caso o objeto não seja concluído no prazo previsto por culpa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este será constituído em mora, e será aberto processo administrativo para a aplicação das sanções administrativas cabíveis.</w:t>
      </w:r>
    </w:p>
    <w:p w14:paraId="1600519B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poderá optar pela extinção do contrato, e adotará as medidas admitidas em lei para a continuidade da execução contratual.</w:t>
      </w:r>
    </w:p>
    <w:p w14:paraId="25475252" w14:textId="77777777"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3C2DD14E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0"/>
        </w:tabs>
        <w:spacing w:before="120" w:after="120" w:line="288" w:lineRule="auto"/>
        <w:ind w:left="0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CLÁUSULA QUINTA – DA EXECUÇÃO DO OBJETO </w:t>
      </w:r>
    </w:p>
    <w:p w14:paraId="44C37C0C" w14:textId="77777777" w:rsidR="008E2EF9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obriga-se a executar os serviços contratados dentro dos prazos estipulados no Edital e seus anexos, conforme disposto no Cronograma Físico-Financeiro, nas ordens de serviços correspondentes a cada etapa, comprometendo-se a entregar o objeto contratual, concluído, dentro do prazo máximo de </w:t>
      </w:r>
      <w:r w:rsidR="00E00C09">
        <w:rPr>
          <w:rFonts w:ascii="Arial" w:eastAsia="Arial" w:hAnsi="Arial" w:cs="Arial"/>
          <w:b/>
          <w:color w:val="000000"/>
          <w:sz w:val="22"/>
          <w:szCs w:val="22"/>
        </w:rPr>
        <w:t>8</w:t>
      </w:r>
      <w:r w:rsidR="008B0F1F">
        <w:rPr>
          <w:rFonts w:ascii="Arial" w:eastAsia="Arial" w:hAnsi="Arial" w:cs="Arial"/>
          <w:b/>
          <w:color w:val="000000"/>
          <w:sz w:val="22"/>
          <w:szCs w:val="22"/>
        </w:rPr>
        <w:t xml:space="preserve"> (</w:t>
      </w:r>
      <w:r w:rsidR="00E00C09">
        <w:rPr>
          <w:rFonts w:ascii="Arial" w:eastAsia="Arial" w:hAnsi="Arial" w:cs="Arial"/>
          <w:b/>
          <w:color w:val="000000"/>
          <w:sz w:val="22"/>
          <w:szCs w:val="22"/>
        </w:rPr>
        <w:t>oito</w:t>
      </w:r>
      <w:r w:rsidR="005D1506" w:rsidRPr="0053108E">
        <w:rPr>
          <w:rFonts w:ascii="Arial" w:eastAsia="Arial" w:hAnsi="Arial" w:cs="Arial"/>
          <w:b/>
          <w:color w:val="000000"/>
          <w:sz w:val="22"/>
          <w:szCs w:val="22"/>
        </w:rPr>
        <w:t>) meses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contados do início dos serviços.</w:t>
      </w:r>
    </w:p>
    <w:p w14:paraId="1A7AA29E" w14:textId="77777777" w:rsidR="008E2EF9" w:rsidRPr="008E2EF9" w:rsidRDefault="008E2EF9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D</w:t>
      </w:r>
      <w:r w:rsidRPr="008E2EF9">
        <w:rPr>
          <w:rFonts w:ascii="Arial" w:eastAsia="Arial" w:hAnsi="Arial" w:cs="Arial"/>
          <w:color w:val="000000"/>
          <w:sz w:val="22"/>
          <w:szCs w:val="22"/>
        </w:rPr>
        <w:t>evendo os serviços ser iniciados no prazo 5 dias, contados a partir da data de emissão da Ordem de Serviços. Este prazo poderá ser prorrogado mediante justificativa e aprovação desta administração pública.</w:t>
      </w:r>
    </w:p>
    <w:p w14:paraId="6DBD3B19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Caso existir a paralisação da obra e/ou serviços por motivos de caso fortuito ou de força maior, ficarão suspensos os deveres e responsabilidades de ambas as partes com relação à obra e/ou serviço contratado, não cabendo, ainda, a nenhuma das partes a responsabilidade pelos atrasos e danos correspondentes ao período de paralisação.</w:t>
      </w:r>
    </w:p>
    <w:p w14:paraId="0F9114AA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motivo de força maior ou caso fortuito deverá ser formalmente comunicado pelas partes e comprovado no prazo máximo de </w:t>
      </w:r>
      <w:r w:rsidR="0053108E" w:rsidRPr="0053108E">
        <w:rPr>
          <w:rFonts w:ascii="Arial" w:eastAsia="Arial" w:hAnsi="Arial" w:cs="Arial"/>
          <w:color w:val="000000"/>
          <w:sz w:val="22"/>
          <w:szCs w:val="22"/>
        </w:rPr>
        <w:t xml:space="preserve">24 horas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da ocorrência.</w:t>
      </w:r>
    </w:p>
    <w:p w14:paraId="4BD2647F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 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declara que o responsável técnico para execução dos serviços será o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Sr./Sra. [nome completo]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portador do CPF sob nº[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],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engenheiro(a) XXX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inscrito no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CREA/CAU-UF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sob nº 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</w:rPr>
        <w:t>].</w:t>
      </w:r>
    </w:p>
    <w:p w14:paraId="61663274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exercerá a gestão e a fiscalização do contrato, o qual realizará a fiscalização nos quesitos técnico, administrativo e legal, bem como aplicará as penalidades, após o devido processo legal, caso haja descumprimento das obrigações contratadas.</w:t>
      </w:r>
    </w:p>
    <w:p w14:paraId="28AA6F92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sistemática de medição e pagamento será associada à execução das etapas definidas no cronograma físico-financeiro.</w:t>
      </w:r>
    </w:p>
    <w:p w14:paraId="2D870F4E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Caso seja necessária a revisão do cronograma físico-financeiro, constitui responsabilidade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cabendo ao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autorizar a sua readequação, desde que motivada e justificada por fatos supervenientes não imputáveis ao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.</w:t>
      </w:r>
    </w:p>
    <w:p w14:paraId="3162DFF4" w14:textId="77777777" w:rsidR="00997604" w:rsidRPr="0053108E" w:rsidRDefault="008E2EF9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O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655B06"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detém expertise para identificar eventuais falhas no Projeto Básico, inclusive nos quantitativos dispostos na planilha orçamentária. Assim, o </w:t>
      </w:r>
      <w:r w:rsidR="00655B06"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deverá arcar com as incorreções do projeto que sejam erros que poderia ser facilmente visualizado no momento anterior à participação no processo licitatório.</w:t>
      </w:r>
    </w:p>
    <w:p w14:paraId="39366B75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Caso existam erros ou omissões substanciais, subestimadas ou superestimadas relevantes, nos quantitativos da planilha orçamentária, poderão ser ajustados, excepcionalmente, termos aditivos.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</w:p>
    <w:p w14:paraId="77C53CD8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i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Nas contratações de serviços com regime de </w:t>
      </w:r>
      <w:r w:rsidR="003B7619" w:rsidRPr="0053108E">
        <w:rPr>
          <w:rFonts w:ascii="Arial" w:eastAsia="Arial" w:hAnsi="Arial" w:cs="Arial"/>
          <w:color w:val="000000"/>
          <w:sz w:val="22"/>
          <w:szCs w:val="22"/>
        </w:rPr>
        <w:t xml:space="preserve">empreitada por preço </w:t>
      </w:r>
      <w:r w:rsidR="007E3EA4">
        <w:rPr>
          <w:rFonts w:ascii="Arial" w:eastAsia="Arial" w:hAnsi="Arial" w:cs="Arial"/>
          <w:color w:val="000000"/>
          <w:sz w:val="22"/>
          <w:szCs w:val="22"/>
        </w:rPr>
        <w:t>unitário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deverá apresentar, quando solicitado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sob pena de multa, comprovação do cumprimento das obrigações trabalhistas e com o Fundo de Garantia do Tempo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>de Serviço (FGTS) em relação aos empregados diretamente envolvidos na execução do contrato, em especial quanto ao: registro de ponto; recibo de pagamento de salários, adicionais, horas extras, repouso semanal remunerado e décimo terceiro salário;</w:t>
      </w:r>
      <w:r w:rsidR="003B7619" w:rsidRPr="0053108E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comprovante de depósito do FGTS; recibo de concessão e pagamento de férias e do respectivo adicional; recibo de quitação de obrigações trabalhistas e previdenciárias dos empregados dispensados até a data da extinção do contrato; recibo de pagamento de vale-transporte e vale-alimentação, na forma prevista em norma coletiva.</w:t>
      </w:r>
    </w:p>
    <w:p w14:paraId="64BC2666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falta de funcionários e/ou equipamentos, ferramentas e materiais não poderá ser alegada como motivo para a não execução dos serviços e não eximirá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das penalidades a que estará sujeito pelo não cumprimento das condições estabelecidas.</w:t>
      </w:r>
    </w:p>
    <w:p w14:paraId="211A01AE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execução deverá ser rigorosamente de acordo com as especificações e demais elementos técnicos relacionados no edital e seus anexos, sendo que quaisquer alterações somente poderão ser realizadas se apresentadas, por escrito, e aprovadas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.</w:t>
      </w:r>
    </w:p>
    <w:p w14:paraId="7DBF35E4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comunicação entre as partes deverá ocorrer por escrito, sendo plenamente cabível o envio de mensagens eletrônicas via </w:t>
      </w:r>
      <w:r w:rsidR="003B7619" w:rsidRPr="0053108E">
        <w:rPr>
          <w:rFonts w:ascii="Arial" w:eastAsia="Arial" w:hAnsi="Arial" w:cs="Arial"/>
          <w:color w:val="000000"/>
          <w:sz w:val="22"/>
          <w:szCs w:val="22"/>
        </w:rPr>
        <w:t>e-mail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entre o fiscal, o gestor e o preposto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. </w:t>
      </w:r>
    </w:p>
    <w:p w14:paraId="2B83692F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Todas as reuniões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CONTRATANTE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com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serão registradas em atas, que servirão de documento legal dos serviços e permitirão gerenciar as responsabilidades por tarefas específicas. As atas serão lavradas e assinadas pelos participantes.</w:t>
      </w:r>
    </w:p>
    <w:p w14:paraId="6B670591" w14:textId="77777777"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6A4D6F2E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0"/>
        </w:tabs>
        <w:spacing w:before="120" w:after="120" w:line="288" w:lineRule="auto"/>
        <w:ind w:left="0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SEXTA – DA SUBCONTRATAÇÃO</w:t>
      </w:r>
    </w:p>
    <w:p w14:paraId="37AF19F1" w14:textId="77777777" w:rsidR="00E74A5F" w:rsidRDefault="00DB3C29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B3C29">
        <w:rPr>
          <w:rFonts w:ascii="Arial" w:eastAsia="Arial" w:hAnsi="Arial" w:cs="Arial"/>
          <w:color w:val="000000"/>
          <w:sz w:val="22"/>
          <w:szCs w:val="22"/>
        </w:rPr>
        <w:t>Será admitida a subcontratação para as atividades que não constituam o escopo principal do objeto, até o limite de 25% do orçamento. A subcontratação se justifica por se tratar de uma obra que contempla serviços complementares as atividades comuns, necessitando de empresas com atuação em atividade específica. A Subcontratação pode assim trazer celeridade na execução da obra, diminuindo transtornos à população.</w:t>
      </w:r>
    </w:p>
    <w:p w14:paraId="53831169" w14:textId="77777777" w:rsidR="00B6788D" w:rsidRPr="00227849" w:rsidRDefault="00B6788D" w:rsidP="00B6788D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663FC155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SÉTIMA – DA SEGURANÇA E DA QUALIDADE</w:t>
      </w:r>
    </w:p>
    <w:p w14:paraId="36E8D211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deverá garantir a segurança, higiene e boa técnica necessárias à integridade das pessoas e preservação dos materiais e serviços. </w:t>
      </w:r>
    </w:p>
    <w:p w14:paraId="1CCF9724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Para a execução eficiente dos serviços,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somente deverá empregar nas obras ou serviços de engenharia e arquitetura pessoal competente e qualificado.</w:t>
      </w:r>
    </w:p>
    <w:p w14:paraId="62E6060F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responsabilidade pelo fornecimento em tempo hábil dos materiais será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não podendo solicitar prorrogações de prazo, nem justificar retardamento da conclusão dos serviços em decorrência do fornecimento deficiente de materiais.</w:t>
      </w:r>
    </w:p>
    <w:p w14:paraId="2D836051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Os materiais que serão utilizados nas obras e nos serviços de engenharia e arquitetura executados deverão obedecer, rigorosamente todas às normas e especificações técnicas constantes no edital e anexos; às normas do Contratante; ABNT; recomendações dos fabricantes; normas e regulamentos cabíveis. </w:t>
      </w:r>
    </w:p>
    <w:p w14:paraId="2412C85D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lastRenderedPageBreak/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fiscalizará e poderá determinar a paralisação da obra quando julgar que as condições mínimas de segurança e higiene do trabalho não estão sendo respeitadas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. Este procedimento não servirá como justificativa para eventuais atrasos.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</w:t>
      </w:r>
    </w:p>
    <w:p w14:paraId="7F9D4F74" w14:textId="77777777" w:rsidR="00997604" w:rsidRPr="0053108E" w:rsidRDefault="003B7619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="00655B06"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deverá garantir a viabilidade técnica e o adequado tratamento ao impacto ambiental, assim, o </w:t>
      </w:r>
      <w:r w:rsidR="00655B06"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deverá cumprir: a disposição final ambientalmente adequada dos resíduos sólidos gerados pelas obras contratadas;</w:t>
      </w:r>
      <w:bookmarkStart w:id="0" w:name="bookmark=id.1t3h5sf" w:colFirst="0" w:colLast="0"/>
      <w:bookmarkEnd w:id="0"/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a mitigação por condicionantes e compensação ambiental, que serão definidas no procedimento de licenciamento ambiental;</w:t>
      </w:r>
      <w:bookmarkStart w:id="1" w:name="bookmark=id.4d34og8" w:colFirst="0" w:colLast="0"/>
      <w:bookmarkEnd w:id="1"/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a utilização de produtos, de equipamentos e de serviços que, comprovadamente, favoreçam a redução do consumo de energia e de recursos naturais;</w:t>
      </w:r>
      <w:bookmarkStart w:id="2" w:name="bookmark=id.2s8eyo1" w:colFirst="0" w:colLast="0"/>
      <w:bookmarkEnd w:id="2"/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a avaliação de impacto de vizinhança, na forma da legislação urbanística;</w:t>
      </w:r>
      <w:bookmarkStart w:id="3" w:name="bookmark=id.17dp8vu" w:colFirst="0" w:colLast="0"/>
      <w:bookmarkEnd w:id="3"/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a proteção do patrimônio histórico, cultural, arqueológico e imaterial, inclusive por meio da avaliação do impacto direto ou indireto causado pelas obras contratadas, quando for o caso;</w:t>
      </w:r>
      <w:bookmarkStart w:id="4" w:name="bookmark=id.3rdcrjn" w:colFirst="0" w:colLast="0"/>
      <w:bookmarkEnd w:id="4"/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e promover e cumprir as regras de acessibilidade para pessoas com deficiência ou com mobilidade reduzida</w:t>
      </w:r>
      <w:r w:rsidR="00655B06" w:rsidRPr="0053108E">
        <w:rPr>
          <w:rFonts w:ascii="Arial" w:eastAsia="Arial" w:hAnsi="Arial" w:cs="Arial"/>
          <w:i/>
          <w:color w:val="000000"/>
          <w:sz w:val="22"/>
          <w:szCs w:val="22"/>
        </w:rPr>
        <w:t>.</w:t>
      </w:r>
    </w:p>
    <w:p w14:paraId="50FE13C5" w14:textId="77777777"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3E494582" w14:textId="77777777" w:rsidR="00997604" w:rsidRPr="004A2115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4A2115">
        <w:rPr>
          <w:rFonts w:ascii="Arial" w:eastAsia="Arial" w:hAnsi="Arial" w:cs="Arial"/>
          <w:b/>
          <w:sz w:val="22"/>
          <w:szCs w:val="22"/>
        </w:rPr>
        <w:t>CLÁUSULA OITAVA– DA RESPONSABILIDADE TÉCNICA</w:t>
      </w:r>
    </w:p>
    <w:p w14:paraId="1BFC5702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deverá apresentar ao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as Anotações de Responsabilidade Técnica – </w:t>
      </w:r>
      <w:proofErr w:type="spellStart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ART's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, ou Registro de Responsabilidade Técnica – </w:t>
      </w:r>
      <w:proofErr w:type="spellStart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RRT’s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, dos responsáveis técnicos pela execução da obra ou serviços contratados antes do início do prazo de execução.</w:t>
      </w:r>
    </w:p>
    <w:p w14:paraId="3AA2A5D8" w14:textId="77777777" w:rsidR="004A2B6E" w:rsidRPr="004A2B6E" w:rsidRDefault="00655B06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A substituição do responsável técnico somente poderá ocorrer mediante prévia autorização por escrito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, devendo o novo responsável técnico atender às exigências editalícias.</w:t>
      </w:r>
    </w:p>
    <w:p w14:paraId="0CC11934" w14:textId="77777777" w:rsidR="004A2B6E" w:rsidRDefault="004A2B6E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4A2B6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fiscal técnico do contrato acompanhará a execução do contrato, para que sejam cumpridas todas as condições estabelecidas no contrato, de modo a assegurar os melhores resultados para a Administração. </w:t>
      </w:r>
    </w:p>
    <w:p w14:paraId="66F0892D" w14:textId="77777777" w:rsidR="004A2B6E" w:rsidRDefault="004A2B6E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4A2B6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fiscal técnico do contrato anotará no histórico de gerenciamento do contrato todas as ocorrências relacionadas à execução do contrato, com a descrição do que for necessário para a regularização das faltas ou dos defeitos observados. </w:t>
      </w:r>
    </w:p>
    <w:p w14:paraId="34CB6069" w14:textId="77777777" w:rsidR="004A2B6E" w:rsidRPr="004A2B6E" w:rsidRDefault="004A2B6E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4A2B6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Identificada qualquer inexatidão ou irregularidade, o fiscal técnico do contrato emitirá notificações para a correção da execução do contrato, determinando prazo para a correção. </w:t>
      </w:r>
    </w:p>
    <w:p w14:paraId="793E668C" w14:textId="77777777" w:rsidR="004A2B6E" w:rsidRPr="004A2B6E" w:rsidRDefault="004A2B6E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4A2B6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fiscal técnico do contrato informará ao gestor do contato, em tempo hábil, a situação que demandar decisão ou adoção de medidas que ultrapassem sua competência, para que adote as medidas necessárias e saneadoras, se for o caso. </w:t>
      </w:r>
    </w:p>
    <w:p w14:paraId="69F0F0DC" w14:textId="77777777" w:rsidR="004A2B6E" w:rsidRPr="004A2B6E" w:rsidRDefault="004A2B6E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4A2B6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No caso de ocorrências que possam inviabilizar a execução do contrato nas datas aprazadas, o fiscal técnico do contrato comunicará o fato imediatamente ao gestor do contrato. </w:t>
      </w:r>
    </w:p>
    <w:p w14:paraId="5B550641" w14:textId="77777777" w:rsidR="004A2B6E" w:rsidRPr="004A2B6E" w:rsidRDefault="004A2B6E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4A2B6E">
        <w:rPr>
          <w:rFonts w:ascii="Arial" w:eastAsia="Arial" w:hAnsi="Arial" w:cs="Arial"/>
          <w:color w:val="000000"/>
          <w:sz w:val="22"/>
          <w:szCs w:val="22"/>
          <w:highlight w:val="white"/>
        </w:rPr>
        <w:t>O fiscal técnico do contrato comunicará ao gestor do contrato, em tempo hábil, o término do contrato sob sua responsabilidade, com vistas à tempestiva renovação ou à prorrogação contratual.</w:t>
      </w:r>
    </w:p>
    <w:p w14:paraId="67DDDFC0" w14:textId="77777777" w:rsidR="00997604" w:rsidRPr="0053108E" w:rsidRDefault="00BD6617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lastRenderedPageBreak/>
        <w:t>CLÁUSULA NONA – DO</w:t>
      </w:r>
      <w:r w:rsidR="00655B06"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 PAGAMENTO</w:t>
      </w:r>
    </w:p>
    <w:p w14:paraId="45DDB76B" w14:textId="77777777" w:rsidR="00BD6617" w:rsidRPr="00BD6617" w:rsidRDefault="00BD6617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BD6617">
        <w:rPr>
          <w:rFonts w:eastAsia="Arial"/>
          <w:i w:val="0"/>
          <w:iCs w:val="0"/>
          <w:color w:val="000000"/>
          <w:szCs w:val="22"/>
          <w:highlight w:val="white"/>
        </w:rPr>
        <w:t>Ao final de cada etapa da execução contratual, conforme previsto no Cronograma Físico-Financeiro, o Contratado apresentará a medição prévia dos serviços executados no período, por meio de planilha e memória de cálculo detalhada.</w:t>
      </w:r>
    </w:p>
    <w:p w14:paraId="65D26893" w14:textId="77777777" w:rsidR="00BD6617" w:rsidRPr="00BD6617" w:rsidRDefault="00BD6617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BD6617">
        <w:rPr>
          <w:rFonts w:eastAsia="Arial"/>
          <w:i w:val="0"/>
          <w:iCs w:val="0"/>
          <w:color w:val="000000"/>
          <w:szCs w:val="22"/>
          <w:highlight w:val="white"/>
        </w:rPr>
        <w:t>Uma etapa será considerada efetivamente concluída quando os serviços previstos para aquela etapa, no Cronograma Físico-Financeiro, estiverem executados em sua totalidade.</w:t>
      </w:r>
    </w:p>
    <w:p w14:paraId="5402AE09" w14:textId="77777777" w:rsidR="00BD6617" w:rsidRPr="00BD6617" w:rsidRDefault="00BD6617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BD6617">
        <w:rPr>
          <w:rFonts w:eastAsia="Arial"/>
          <w:i w:val="0"/>
          <w:iCs w:val="0"/>
          <w:color w:val="000000"/>
          <w:szCs w:val="22"/>
          <w:highlight w:val="white"/>
        </w:rPr>
        <w:t>O contratado também apresentará, a cada medição, os documentos comprobatórios da procedência legal dos produtos e subprodutos florestais utilizados naquela etapa da execução contratual, quando for o caso</w:t>
      </w:r>
      <w:r>
        <w:rPr>
          <w:rFonts w:eastAsia="Arial"/>
          <w:i w:val="0"/>
          <w:iCs w:val="0"/>
          <w:color w:val="000000"/>
          <w:szCs w:val="22"/>
          <w:highlight w:val="white"/>
        </w:rPr>
        <w:t>.</w:t>
      </w:r>
    </w:p>
    <w:p w14:paraId="05DB78EC" w14:textId="77777777" w:rsidR="00086CF5" w:rsidRPr="00086CF5" w:rsidRDefault="00BD6617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Recebida a Nota Fiscal ou documento de cobrança equivalente, correrá o prazo de 15 (quinze) dias úteis para fins de liquidação, na forma desta seção, prorrogáveis por igual período, nos termos do art. 7º, §2º da Instrução Normativa SEGES/ME nº 77/2022.</w:t>
      </w:r>
    </w:p>
    <w:p w14:paraId="4FBAAD8E" w14:textId="77777777"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Para fins de liquidação, o setor competente deve verificar se a Nota Fiscal ou Fatura apresentada expressa os elementos necessários e essenciais do documento, tais como:</w:t>
      </w:r>
    </w:p>
    <w:p w14:paraId="47A106CA" w14:textId="77777777" w:rsidR="00086CF5" w:rsidRPr="00566D0E" w:rsidRDefault="00086CF5" w:rsidP="004A2115">
      <w:pPr>
        <w:pStyle w:val="Nivel3"/>
        <w:spacing w:before="120" w:after="120" w:line="288" w:lineRule="auto"/>
        <w:ind w:left="360"/>
      </w:pPr>
      <w:r w:rsidRPr="00566D0E">
        <w:t>a)</w:t>
      </w:r>
      <w:r w:rsidRPr="00566D0E">
        <w:tab/>
        <w:t>o prazo de validade;</w:t>
      </w:r>
    </w:p>
    <w:p w14:paraId="078E43EF" w14:textId="77777777" w:rsidR="00086CF5" w:rsidRPr="00566D0E" w:rsidRDefault="00086CF5" w:rsidP="004A2115">
      <w:pPr>
        <w:pStyle w:val="Nivel3"/>
        <w:spacing w:before="120" w:after="120" w:line="288" w:lineRule="auto"/>
        <w:ind w:left="360"/>
      </w:pPr>
      <w:r w:rsidRPr="00566D0E">
        <w:t>b)</w:t>
      </w:r>
      <w:r w:rsidRPr="00566D0E">
        <w:tab/>
        <w:t>a data da emissão;</w:t>
      </w:r>
    </w:p>
    <w:p w14:paraId="77D0E56A" w14:textId="77777777" w:rsidR="00086CF5" w:rsidRPr="00566D0E" w:rsidRDefault="00086CF5" w:rsidP="004A2115">
      <w:pPr>
        <w:pStyle w:val="Nivel3"/>
        <w:spacing w:before="120" w:after="120" w:line="288" w:lineRule="auto"/>
        <w:ind w:left="360"/>
      </w:pPr>
      <w:r w:rsidRPr="00566D0E">
        <w:t>c)</w:t>
      </w:r>
      <w:r w:rsidRPr="00566D0E">
        <w:tab/>
        <w:t>os dados do contrato e do órgão contratante;</w:t>
      </w:r>
    </w:p>
    <w:p w14:paraId="23FDF930" w14:textId="77777777" w:rsidR="00086CF5" w:rsidRPr="00566D0E" w:rsidRDefault="00086CF5" w:rsidP="004A2115">
      <w:pPr>
        <w:pStyle w:val="Nivel3"/>
        <w:spacing w:before="120" w:after="120" w:line="288" w:lineRule="auto"/>
        <w:ind w:left="360"/>
      </w:pPr>
      <w:r w:rsidRPr="00566D0E">
        <w:t>d)</w:t>
      </w:r>
      <w:r w:rsidRPr="00566D0E">
        <w:tab/>
        <w:t>o período respectivo de execução do contrato;</w:t>
      </w:r>
    </w:p>
    <w:p w14:paraId="614D6CA5" w14:textId="77777777" w:rsidR="00086CF5" w:rsidRPr="00566D0E" w:rsidRDefault="00086CF5" w:rsidP="004A2115">
      <w:pPr>
        <w:pStyle w:val="Nivel3"/>
        <w:spacing w:before="120" w:after="120" w:line="288" w:lineRule="auto"/>
        <w:ind w:left="360"/>
      </w:pPr>
      <w:r w:rsidRPr="00566D0E">
        <w:t>e)</w:t>
      </w:r>
      <w:r w:rsidRPr="00566D0E">
        <w:tab/>
        <w:t>o valor a pagar; e</w:t>
      </w:r>
    </w:p>
    <w:p w14:paraId="724DD758" w14:textId="77777777" w:rsidR="00086CF5" w:rsidRPr="00566D0E" w:rsidRDefault="00086CF5" w:rsidP="004A2115">
      <w:pPr>
        <w:pStyle w:val="Nivel3"/>
        <w:spacing w:before="120" w:after="120" w:line="288" w:lineRule="auto"/>
        <w:ind w:left="360"/>
      </w:pPr>
      <w:r w:rsidRPr="00566D0E">
        <w:t>f)</w:t>
      </w:r>
      <w:r w:rsidRPr="00566D0E">
        <w:tab/>
        <w:t>eventual destaque do valor de retenções tributárias cabíveis.</w:t>
      </w:r>
    </w:p>
    <w:p w14:paraId="2F4B5044" w14:textId="77777777"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Havendo erro na apresentação da Nota Fiscal/Fatura, ou circunstância que impeça a liquidação da despesa, esta ficará sobrestada até que o contratado providencie as medidas saneadoras, reiniciando-se o prazo após a comprovação da regularização da situação, sem ônus à contratante;</w:t>
      </w:r>
    </w:p>
    <w:p w14:paraId="77531FEF" w14:textId="77777777" w:rsid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O pagamento será efetuado no prazo máximo de até 15 (quinze) dias úteis, contados da finalização da liquidação da despesa, conforme seção anterior, nos termos da Instrução Normativa SEGES/ME nº 77, de 2022.</w:t>
      </w:r>
    </w:p>
    <w:p w14:paraId="4AFD0EDB" w14:textId="77777777"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O pagamento será realizado através de ordem bancária, para crédito em banco, agência e conta corrente indicados pelo contratado.</w:t>
      </w:r>
    </w:p>
    <w:p w14:paraId="692FCB49" w14:textId="77777777"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Será considerada data do pagamento o dia em que constar como emitida a ordem bancária para pagamento.</w:t>
      </w:r>
    </w:p>
    <w:p w14:paraId="6996A6A7" w14:textId="77777777"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Quando do pagamento, será efetuada a retenção tributária prevista na legislação aplicável.</w:t>
      </w:r>
    </w:p>
    <w:p w14:paraId="53844D87" w14:textId="77777777"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Independentemente do percentual de tributo inserido na planilha, quando houver, serão retidos na fonte, quando da realização do pagamento, os percentuais estabelecidos na legislação vigente.</w:t>
      </w:r>
    </w:p>
    <w:p w14:paraId="159F0D5C" w14:textId="77777777"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 xml:space="preserve">O contratado regularmente optante pelo Simples Nacional, nos termos da Lei Complementar nº 123, de 2006, não sofrerá a retenção tributária quanto aos impostos e </w:t>
      </w: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lastRenderedPageBreak/>
        <w:t>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11D049AF" w14:textId="77777777" w:rsidR="00997604" w:rsidRPr="0053108E" w:rsidRDefault="00655B06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emissão da Nota Fiscal ou da Fatura só será autorizada após o aceite da medição pelo fiscal.</w:t>
      </w:r>
    </w:p>
    <w:p w14:paraId="7EA76815" w14:textId="77777777" w:rsidR="00997604" w:rsidRPr="0053108E" w:rsidRDefault="00655B06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Somente serão pagos os quantitativos efetivamente medidos a</w:t>
      </w:r>
      <w:r w:rsidR="00343EEF">
        <w:rPr>
          <w:rFonts w:ascii="Arial" w:eastAsia="Arial" w:hAnsi="Arial" w:cs="Arial"/>
          <w:color w:val="000000"/>
          <w:sz w:val="22"/>
          <w:szCs w:val="22"/>
        </w:rPr>
        <w:t xml:space="preserve">s etapas efetivamente atestadas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pela fiscalização do contrato.</w:t>
      </w:r>
    </w:p>
    <w:p w14:paraId="7750DF97" w14:textId="77777777" w:rsidR="00997604" w:rsidRPr="0053108E" w:rsidRDefault="00655B06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No caso de supressão de obras ou serviços, se 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já houver adquirido os materiais e posto no local dos trabalhos, estes devem ser ressarcidos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pelos custos de aquisição regularmente comprovados.</w:t>
      </w:r>
    </w:p>
    <w:p w14:paraId="749EAEB2" w14:textId="77777777" w:rsidR="008E2EF9" w:rsidRPr="008E2EF9" w:rsidRDefault="00655B06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Havendo alteração contratual que aumente ou diminua os encargos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, deve ser </w:t>
      </w:r>
      <w:r w:rsidRPr="0053108E">
        <w:rPr>
          <w:rFonts w:ascii="Arial" w:eastAsia="Arial" w:hAnsi="Arial" w:cs="Arial"/>
          <w:sz w:val="22"/>
          <w:szCs w:val="22"/>
          <w:highlight w:val="white"/>
        </w:rPr>
        <w:t>restabelecido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o equilíbrio econômico-financeira por meio de aditamento contratual nos casos autorizados pela Lei n.º 14.133/2021.</w:t>
      </w:r>
    </w:p>
    <w:p w14:paraId="06A0D2D6" w14:textId="77777777" w:rsidR="008E2EF9" w:rsidRPr="008E2EF9" w:rsidRDefault="008E2EF9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8E2EF9">
        <w:rPr>
          <w:rFonts w:ascii="Arial" w:eastAsia="Arial" w:hAnsi="Arial" w:cs="Arial"/>
          <w:color w:val="000000"/>
          <w:sz w:val="22"/>
          <w:szCs w:val="22"/>
          <w:highlight w:val="white"/>
        </w:rPr>
        <w:t>O pagamento deverá ser da seguinte forma:</w:t>
      </w:r>
    </w:p>
    <w:p w14:paraId="62C50C12" w14:textId="77777777"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Obedecido ao Cronograma Físico-Financeiro apresentado, a CONTRATADA solicitará à CONTRATANTE a medição dos trabalhos executados. Uma vez medidos os serviços pela fiscalização, a CONTRATADA apresentará nota fiscal/fatura de serviços para liquidação e pagamento da despesa pela CONTRATANTE, mediante ordem bancária creditada em conta corrente no prazo contados da aprovação pela FISCALIZAÇÃO da medição apresentada pela CONTRATADA. </w:t>
      </w:r>
    </w:p>
    <w:p w14:paraId="3C6CEE73" w14:textId="77777777"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O “atesto” fica condicionado à verificação da conformidade da Nota Fiscal/Fatura apresentada pela Contratada e do regular cumprimento das obrigações assumidas.</w:t>
      </w:r>
    </w:p>
    <w:p w14:paraId="3A04786F" w14:textId="77777777"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Havendo erro na apresentação da Nota Fiscal/Fatura ou dos documentos pertinentes à contratação, ou, ainda, circunstância que impeça a liquidação da despesa, o pagamento ficará pendente até que a Contratada providencie as medidas saneadoras. Nesta hipótese, o prazo para pagamento iniciar-se-á após a comprovação da regularização da situação, não acarretando qualquer ônus para a Contratante.</w:t>
      </w:r>
    </w:p>
    <w:p w14:paraId="588D1F2D" w14:textId="77777777"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As notas fiscais somente poderão ser emitidas após a autorização da fiscalização;</w:t>
      </w:r>
    </w:p>
    <w:p w14:paraId="38F1EDEB" w14:textId="77777777"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ACONTRATADA deverá apresentar todas as certidões de regularidade fiscal e trabalhista;</w:t>
      </w:r>
    </w:p>
    <w:p w14:paraId="344131C7" w14:textId="77777777"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ACONTRATADA deverá apresentar todos os documentos de comprovação de quitação das obrigações trabalhistas</w:t>
      </w:r>
    </w:p>
    <w:p w14:paraId="441F7E3A" w14:textId="77777777"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Quando do pagamento, será efetuada a retenção tributária prevista na legislação aplicável, nos termos da Instrução Normativa n° 1.234, de 11 de janeiro de 2012, da Secretaria da Receita Federal do Brasil.</w:t>
      </w:r>
    </w:p>
    <w:p w14:paraId="073A563C" w14:textId="77777777"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A Contratada regularmente optante pelo Simples Nacional, instituído pelo artigo 12 da Lei Complementar nº 123, de 2006, não sofrerá a retenção quanto aos impostos e contribuições abrangidos pelo referido regime, em relação às suas receitas próprias, desde que, a cada pagamento, apresente a declaração de que trata o artigo 6° da Instrução Normativa RFB n° 1.234, de 11 de janeiro de 2012.</w:t>
      </w:r>
    </w:p>
    <w:p w14:paraId="640AE322" w14:textId="77777777"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Após a realização das medições, serão emitidos “Boletins de Medição dos Serviços”, em duas vias, que deverão ser assinadas com o “De acordo” do Responsável Técnico, o qual ficará com uma das vias.</w:t>
      </w:r>
    </w:p>
    <w:p w14:paraId="10B8770E" w14:textId="77777777" w:rsidR="008E2EF9" w:rsidRPr="00854BFC" w:rsidRDefault="008E2EF9" w:rsidP="00E74A5F">
      <w:pPr>
        <w:pStyle w:val="PargrafodaLista"/>
        <w:tabs>
          <w:tab w:val="left" w:pos="821"/>
        </w:tabs>
        <w:spacing w:before="120" w:after="120" w:line="288" w:lineRule="auto"/>
        <w:ind w:left="498" w:right="108"/>
        <w:jc w:val="both"/>
        <w:rPr>
          <w:rFonts w:ascii="Arial" w:eastAsia="Arial" w:hAnsi="Arial" w:cs="Arial"/>
          <w:color w:val="000000"/>
        </w:rPr>
      </w:pPr>
    </w:p>
    <w:p w14:paraId="0FBC168D" w14:textId="77777777" w:rsidR="008E2EF9" w:rsidRPr="005A6DB4" w:rsidRDefault="008E2EF9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pagamento da primeira fatura/nota fiscal somente poderá ocorrer após a comprovação do cumprimento das cláusulas deste edital, e com a apresentação dos seguintes documentos: </w:t>
      </w:r>
    </w:p>
    <w:p w14:paraId="3DB9D71F" w14:textId="77777777" w:rsidR="008E2EF9" w:rsidRPr="005A6DB4" w:rsidRDefault="008E2EF9" w:rsidP="00E74A5F">
      <w:pPr>
        <w:pStyle w:val="PargrafodaLista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Registro da obra no CREA/BA; </w:t>
      </w:r>
    </w:p>
    <w:p w14:paraId="1D7E8712" w14:textId="77777777" w:rsidR="008E2EF9" w:rsidRPr="005A6DB4" w:rsidRDefault="008E2EF9" w:rsidP="00E74A5F">
      <w:pPr>
        <w:pStyle w:val="PargrafodaLista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Matrícula da obra no INSS; e</w:t>
      </w:r>
    </w:p>
    <w:p w14:paraId="1A1089F8" w14:textId="77777777" w:rsidR="008E2EF9" w:rsidRPr="005A6DB4" w:rsidRDefault="008E2EF9" w:rsidP="00E74A5F">
      <w:pPr>
        <w:pStyle w:val="PargrafodaLista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Relação dos Empregados - RE. </w:t>
      </w:r>
    </w:p>
    <w:p w14:paraId="0789AD10" w14:textId="77777777" w:rsidR="008E2EF9" w:rsidRPr="005A6DB4" w:rsidRDefault="008E2EF9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CONTRATANTE reserva-se o direito de não efetuar o pagamento se, no ato da atestação, os serviços executados, os equipamentos ou os materiais fornecidos não estiverem em perfeitas condições de funcionamento ou de acordo com as especificações apresentadas e aceitas. </w:t>
      </w:r>
    </w:p>
    <w:p w14:paraId="47C0FA9B" w14:textId="77777777" w:rsidR="008E2EF9" w:rsidRPr="005A6DB4" w:rsidRDefault="008E2EF9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O CONTRATANTE poderá deduzir da importância a pagar os valores correspondentes a multas ou indenizações devidas pela CONTRA</w:t>
      </w:r>
      <w:r w:rsid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TADA nos termos deste Contrato.</w:t>
      </w:r>
    </w:p>
    <w:p w14:paraId="515AE433" w14:textId="77777777" w:rsidR="008E2EF9" w:rsidRPr="005A6DB4" w:rsidRDefault="008E2EF9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Nenhum pagamento será efetuado à CONTRATADA enquanto pendente de liquidação qualquer obrigação financeira, sem que isso gere direito a reajustamento de preços ou correção monetária.</w:t>
      </w:r>
    </w:p>
    <w:p w14:paraId="26F154D7" w14:textId="77777777" w:rsidR="008E2EF9" w:rsidRPr="005A6DB4" w:rsidRDefault="008E2EF9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Por ocasião dos pagamentos, deverá ser observado, ainda, se a contratada encontra-se em dia com suas obrigações para com o sistema da seguridade social, mediante apresentação da Certidão Negativa de Débito junto ao INSS e do Certificado de Regularidade Fiscal junto ao FGTS. </w:t>
      </w:r>
    </w:p>
    <w:p w14:paraId="13508D8E" w14:textId="77777777" w:rsidR="008E2EF9" w:rsidRPr="0053108E" w:rsidRDefault="008E2EF9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sz w:val="22"/>
          <w:szCs w:val="22"/>
        </w:rPr>
      </w:pPr>
    </w:p>
    <w:p w14:paraId="14534513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DÉCIMA – DO REAJUSTE, DA REPACTUAÇÃO E DA REVISÃO DE PREÇOS</w:t>
      </w:r>
    </w:p>
    <w:p w14:paraId="598D9E20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Com objetivo de manter o equilíbrio econômico-financeiro,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promoverá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reajuste de preços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mediante apostila, e aplicará o índice </w:t>
      </w:r>
      <w:r w:rsidR="004D27CC" w:rsidRPr="0053108E">
        <w:rPr>
          <w:rFonts w:ascii="Arial" w:eastAsia="Arial" w:hAnsi="Arial" w:cs="Arial"/>
          <w:color w:val="000000"/>
          <w:sz w:val="22"/>
          <w:szCs w:val="22"/>
        </w:rPr>
        <w:t>regulado pelo Governo Federal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. Ainda, o termo inicial será a data do orçamento estimado realizado na etapa preparatória, ou seja, será considerado o </w:t>
      </w:r>
      <w:r w:rsidR="004D27CC" w:rsidRPr="0053108E">
        <w:rPr>
          <w:rFonts w:ascii="Arial" w:eastAsia="Arial" w:hAnsi="Arial" w:cs="Arial"/>
          <w:color w:val="000000"/>
          <w:sz w:val="22"/>
          <w:szCs w:val="22"/>
        </w:rPr>
        <w:t xml:space="preserve">dia, mês e ano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da data do orçamento estimado, desde que decorrido no mínimo 1 (um) ano de referido marco temporal.</w:t>
      </w:r>
    </w:p>
    <w:p w14:paraId="28F8229E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repactuação de preços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também ocorrerá mediante apostila, e terá como termo inicial no mínimo 1 (um) ano da apresentação das propostas.</w:t>
      </w:r>
    </w:p>
    <w:p w14:paraId="5254DDF1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revisão de preços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registrados será realizada mediante solicitação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ou da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 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a qualquer tempo durante a vigência do Contrato, com objetivo de restabelecer a relação econômico-financeira entre as partes, será formalizada mediante aditivo, observando o disposto no art. 124, inciso II, alínea “d”, da Lei n° 14.133/2021.</w:t>
      </w:r>
    </w:p>
    <w:p w14:paraId="1CD33886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pedido realizado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para revisão de preços será analisado e respondido no prazo de </w:t>
      </w:r>
      <w:r w:rsidR="004D27CC" w:rsidRPr="0053108E">
        <w:rPr>
          <w:rFonts w:ascii="Arial" w:eastAsia="Arial" w:hAnsi="Arial" w:cs="Arial"/>
          <w:color w:val="000000"/>
          <w:sz w:val="22"/>
          <w:szCs w:val="22"/>
        </w:rPr>
        <w:t>20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dias úteis, e seus efeitos, via de regra, ocorrerão a partir da data do protocolo.</w:t>
      </w:r>
    </w:p>
    <w:p w14:paraId="6E2C3B94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emissão da ordem de fornecimento, não configurará óbice para analisar o pedido de revisão.</w:t>
      </w:r>
    </w:p>
    <w:p w14:paraId="31F680DF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>A execução do objeto ou a extinção do contrato, não configurará óbice para o reconhecimento do desequilíbrio econômico-financeiro, hipótese em que a revisão poderá ser concedida por meio de termo indenizatório.</w:t>
      </w:r>
    </w:p>
    <w:p w14:paraId="58BAB843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As comunicações sobre atualização de preços ocorrerão entre o Gestor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do Contrato e o Preposto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conforme os dados apresentados no pr</w:t>
      </w:r>
      <w:r w:rsidR="004D27CC" w:rsidRPr="0053108E">
        <w:rPr>
          <w:rFonts w:ascii="Arial" w:eastAsia="Arial" w:hAnsi="Arial" w:cs="Arial"/>
          <w:color w:val="000000"/>
          <w:sz w:val="22"/>
          <w:szCs w:val="22"/>
        </w:rPr>
        <w:t>eenchimento da proposta.</w:t>
      </w:r>
    </w:p>
    <w:p w14:paraId="0E3BC699" w14:textId="77777777"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263E9069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DÉCIMA PRIMEIRA – DAS OBRIGAÇÕES DO CONTRATANTE</w:t>
      </w:r>
    </w:p>
    <w:p w14:paraId="4936C1CB" w14:textId="77777777" w:rsidR="00997604" w:rsidRPr="0053108E" w:rsidRDefault="00655B06" w:rsidP="002E508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Constituem obrigações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: </w:t>
      </w:r>
    </w:p>
    <w:p w14:paraId="54B564AF" w14:textId="77777777" w:rsidR="00A22A13" w:rsidRDefault="00655B06" w:rsidP="00A22A1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E74A5F">
        <w:rPr>
          <w:rFonts w:ascii="Arial" w:eastAsia="Arial" w:hAnsi="Arial" w:cs="Arial"/>
          <w:sz w:val="22"/>
          <w:szCs w:val="22"/>
        </w:rPr>
        <w:t>realizar</w:t>
      </w:r>
      <w:proofErr w:type="gramEnd"/>
      <w:r w:rsidRPr="00E74A5F">
        <w:rPr>
          <w:rFonts w:ascii="Arial" w:eastAsia="Arial" w:hAnsi="Arial" w:cs="Arial"/>
          <w:sz w:val="22"/>
          <w:szCs w:val="22"/>
        </w:rPr>
        <w:t xml:space="preserve"> a fiscalização</w:t>
      </w:r>
      <w:r w:rsidR="00A22A13">
        <w:rPr>
          <w:rFonts w:ascii="Arial" w:eastAsia="Arial" w:hAnsi="Arial" w:cs="Arial"/>
          <w:sz w:val="22"/>
          <w:szCs w:val="22"/>
        </w:rPr>
        <w:t xml:space="preserve"> </w:t>
      </w:r>
      <w:r w:rsidRPr="00E74A5F">
        <w:rPr>
          <w:rFonts w:ascii="Arial" w:eastAsia="Arial" w:hAnsi="Arial" w:cs="Arial"/>
          <w:sz w:val="22"/>
          <w:szCs w:val="22"/>
        </w:rPr>
        <w:t xml:space="preserve"> </w:t>
      </w:r>
      <w:r w:rsidR="00A22A13">
        <w:rPr>
          <w:rFonts w:ascii="Arial" w:eastAsia="Arial" w:hAnsi="Arial" w:cs="Arial"/>
          <w:sz w:val="22"/>
          <w:szCs w:val="22"/>
        </w:rPr>
        <w:t xml:space="preserve">técnica </w:t>
      </w:r>
      <w:r w:rsidRPr="00E74A5F">
        <w:rPr>
          <w:rFonts w:ascii="Arial" w:eastAsia="Arial" w:hAnsi="Arial" w:cs="Arial"/>
          <w:sz w:val="22"/>
          <w:szCs w:val="22"/>
        </w:rPr>
        <w:t>do contrato, através d</w:t>
      </w:r>
      <w:r w:rsidR="00227849">
        <w:rPr>
          <w:rFonts w:ascii="Arial" w:eastAsia="Arial" w:hAnsi="Arial" w:cs="Arial"/>
          <w:sz w:val="22"/>
          <w:szCs w:val="22"/>
        </w:rPr>
        <w:t>os</w:t>
      </w:r>
      <w:r w:rsidRPr="00E74A5F">
        <w:rPr>
          <w:rFonts w:ascii="Arial" w:eastAsia="Arial" w:hAnsi="Arial" w:cs="Arial"/>
          <w:sz w:val="22"/>
          <w:szCs w:val="22"/>
        </w:rPr>
        <w:t xml:space="preserve"> </w:t>
      </w:r>
      <w:r w:rsidR="00227849" w:rsidRPr="00E74A5F">
        <w:rPr>
          <w:rFonts w:ascii="Arial" w:eastAsia="Arial" w:hAnsi="Arial" w:cs="Arial"/>
          <w:sz w:val="22"/>
          <w:szCs w:val="22"/>
        </w:rPr>
        <w:t>servidor</w:t>
      </w:r>
      <w:r w:rsidR="00227849">
        <w:rPr>
          <w:rFonts w:ascii="Arial" w:eastAsia="Arial" w:hAnsi="Arial" w:cs="Arial"/>
          <w:sz w:val="22"/>
          <w:szCs w:val="22"/>
        </w:rPr>
        <w:t>es</w:t>
      </w:r>
      <w:r w:rsidRPr="00E74A5F">
        <w:rPr>
          <w:rFonts w:ascii="Arial" w:eastAsia="Arial" w:hAnsi="Arial" w:cs="Arial"/>
          <w:sz w:val="22"/>
          <w:szCs w:val="22"/>
        </w:rPr>
        <w:t xml:space="preserve"> </w:t>
      </w:r>
      <w:r w:rsidR="00E74A5F" w:rsidRPr="00E74A5F">
        <w:rPr>
          <w:rFonts w:ascii="Arial" w:eastAsia="Arial" w:hAnsi="Arial" w:cs="Arial"/>
          <w:sz w:val="22"/>
          <w:szCs w:val="22"/>
        </w:rPr>
        <w:t>especialmente designad</w:t>
      </w:r>
      <w:r w:rsidR="00E00C09">
        <w:rPr>
          <w:rFonts w:ascii="Arial" w:eastAsia="Arial" w:hAnsi="Arial" w:cs="Arial"/>
          <w:sz w:val="22"/>
          <w:szCs w:val="22"/>
        </w:rPr>
        <w:t>os, sendo esta</w:t>
      </w:r>
      <w:r w:rsidR="00E74A5F" w:rsidRPr="00A22A13">
        <w:rPr>
          <w:rFonts w:ascii="Arial" w:eastAsia="Arial" w:hAnsi="Arial" w:cs="Arial"/>
          <w:sz w:val="22"/>
          <w:szCs w:val="22"/>
        </w:rPr>
        <w:t xml:space="preserve">, </w:t>
      </w:r>
      <w:r w:rsidR="00227849" w:rsidRPr="00227849">
        <w:rPr>
          <w:rFonts w:ascii="Arial" w:eastAsia="Arial" w:hAnsi="Arial" w:cs="Arial"/>
          <w:b/>
          <w:sz w:val="22"/>
          <w:szCs w:val="22"/>
        </w:rPr>
        <w:t>Sra. Liz Paola Alves Bacelar</w:t>
      </w:r>
      <w:r w:rsidR="00227849">
        <w:rPr>
          <w:rFonts w:ascii="Arial" w:eastAsia="Arial" w:hAnsi="Arial" w:cs="Arial"/>
          <w:sz w:val="22"/>
          <w:szCs w:val="22"/>
        </w:rPr>
        <w:t>, engenheir</w:t>
      </w:r>
      <w:r w:rsidR="00E00C09">
        <w:rPr>
          <w:rFonts w:ascii="Arial" w:eastAsia="Arial" w:hAnsi="Arial" w:cs="Arial"/>
          <w:sz w:val="22"/>
          <w:szCs w:val="22"/>
        </w:rPr>
        <w:t>a</w:t>
      </w:r>
      <w:r w:rsidR="00A22A13" w:rsidRPr="00A22A13">
        <w:rPr>
          <w:rFonts w:ascii="Arial" w:eastAsia="Arial" w:hAnsi="Arial" w:cs="Arial"/>
          <w:sz w:val="22"/>
          <w:szCs w:val="22"/>
        </w:rPr>
        <w:t xml:space="preserve"> desta Administração pública, ou pelo respectivos substituto designado, permitida a contratação de terceiros para assisti-la e subsidiá-la com informações pertinentes a essa atribuição, nos termos artigo 117 da Lei 14.133/2021. </w:t>
      </w:r>
    </w:p>
    <w:p w14:paraId="4DE4628B" w14:textId="77777777" w:rsidR="00A22A13" w:rsidRDefault="00A22A13" w:rsidP="00A22A1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E74A5F">
        <w:rPr>
          <w:rFonts w:ascii="Arial" w:eastAsia="Arial" w:hAnsi="Arial" w:cs="Arial"/>
          <w:sz w:val="22"/>
          <w:szCs w:val="22"/>
        </w:rPr>
        <w:t>realizar</w:t>
      </w:r>
      <w:proofErr w:type="gramEnd"/>
      <w:r w:rsidRPr="00E74A5F">
        <w:rPr>
          <w:rFonts w:ascii="Arial" w:eastAsia="Arial" w:hAnsi="Arial" w:cs="Arial"/>
          <w:sz w:val="22"/>
          <w:szCs w:val="22"/>
        </w:rPr>
        <w:t xml:space="preserve"> a </w:t>
      </w:r>
      <w:r w:rsidRPr="00A22A13">
        <w:rPr>
          <w:rFonts w:ascii="Arial" w:eastAsia="Arial" w:hAnsi="Arial" w:cs="Arial"/>
          <w:sz w:val="22"/>
          <w:szCs w:val="22"/>
        </w:rPr>
        <w:t>Fiscalização Administrativa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Pr="00E74A5F">
        <w:rPr>
          <w:rFonts w:ascii="Arial" w:eastAsia="Arial" w:hAnsi="Arial" w:cs="Arial"/>
          <w:sz w:val="22"/>
          <w:szCs w:val="22"/>
        </w:rPr>
        <w:t>do contrato, através d</w:t>
      </w:r>
      <w:r>
        <w:rPr>
          <w:rFonts w:ascii="Arial" w:eastAsia="Arial" w:hAnsi="Arial" w:cs="Arial"/>
          <w:sz w:val="22"/>
          <w:szCs w:val="22"/>
        </w:rPr>
        <w:t>o</w:t>
      </w:r>
      <w:r w:rsidRPr="00E74A5F">
        <w:rPr>
          <w:rFonts w:ascii="Arial" w:eastAsia="Arial" w:hAnsi="Arial" w:cs="Arial"/>
          <w:sz w:val="22"/>
          <w:szCs w:val="22"/>
        </w:rPr>
        <w:t xml:space="preserve"> servidor especialmente designad</w:t>
      </w:r>
      <w:r>
        <w:rPr>
          <w:rFonts w:ascii="Arial" w:eastAsia="Arial" w:hAnsi="Arial" w:cs="Arial"/>
          <w:sz w:val="22"/>
          <w:szCs w:val="22"/>
        </w:rPr>
        <w:t>o, sendo este</w:t>
      </w:r>
      <w:r w:rsidRPr="00A22A13"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z w:val="22"/>
          <w:szCs w:val="22"/>
        </w:rPr>
        <w:t xml:space="preserve">Sra. </w:t>
      </w:r>
      <w:r w:rsidRPr="00A22A13">
        <w:rPr>
          <w:rFonts w:ascii="Arial" w:eastAsia="Arial" w:hAnsi="Arial" w:cs="Arial"/>
          <w:b/>
          <w:sz w:val="22"/>
          <w:szCs w:val="22"/>
        </w:rPr>
        <w:t>Ubirajara Carvalho Silva</w:t>
      </w:r>
      <w:r w:rsidRPr="00A22A13"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Pr="00A22A13">
        <w:rPr>
          <w:rFonts w:ascii="Arial" w:eastAsia="Arial" w:hAnsi="Arial" w:cs="Arial"/>
          <w:sz w:val="22"/>
          <w:szCs w:val="22"/>
        </w:rPr>
        <w:t xml:space="preserve">ou pelo respectivos substituto designado, permitida a contratação de terceiros para assisti-la e subsidiá-la com informações pertinentes a essa atribuição, nos termos artigo 117 da Lei 14.133/2021. </w:t>
      </w:r>
    </w:p>
    <w:p w14:paraId="4DA54796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realizar a gestão do contrato, através de servidor especialmente designado</w:t>
      </w:r>
      <w:r w:rsidR="001A5C16" w:rsidRPr="00E00C09">
        <w:rPr>
          <w:rFonts w:ascii="Arial" w:eastAsia="Arial" w:hAnsi="Arial" w:cs="Arial"/>
          <w:b/>
          <w:color w:val="000000"/>
          <w:sz w:val="22"/>
          <w:szCs w:val="22"/>
        </w:rPr>
        <w:t>,</w:t>
      </w:r>
      <w:r w:rsidRPr="00E00C09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 w:rsidR="00E00C09" w:rsidRPr="00E00C09">
        <w:rPr>
          <w:rFonts w:ascii="Arial" w:eastAsia="Arial" w:hAnsi="Arial" w:cs="Arial"/>
          <w:b/>
          <w:color w:val="000000"/>
          <w:sz w:val="22"/>
          <w:szCs w:val="22"/>
        </w:rPr>
        <w:t>André Vinicius Souza de Santana</w:t>
      </w:r>
      <w:r w:rsidR="00E00C09">
        <w:rPr>
          <w:rFonts w:ascii="Arial" w:eastAsia="Arial" w:hAnsi="Arial" w:cs="Arial"/>
          <w:color w:val="000000"/>
          <w:sz w:val="22"/>
          <w:szCs w:val="22"/>
        </w:rPr>
        <w:t>, engenheiro</w:t>
      </w:r>
      <w:r w:rsidR="001A5C16" w:rsidRPr="0053108E"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que exercerá as atribuições compatíveis co</w:t>
      </w:r>
      <w:r w:rsidR="00A22A13">
        <w:rPr>
          <w:rFonts w:ascii="Arial" w:eastAsia="Arial" w:hAnsi="Arial" w:cs="Arial"/>
          <w:color w:val="000000"/>
          <w:sz w:val="22"/>
          <w:szCs w:val="22"/>
        </w:rPr>
        <w:t>m a gestão do presente contrato</w:t>
      </w:r>
      <w:r w:rsidR="001356CA" w:rsidRPr="0053108E">
        <w:rPr>
          <w:rFonts w:ascii="Arial" w:eastAsia="Arial" w:hAnsi="Arial" w:cs="Arial"/>
          <w:b/>
          <w:bCs/>
          <w:sz w:val="22"/>
          <w:szCs w:val="22"/>
        </w:rPr>
        <w:t>.</w:t>
      </w:r>
    </w:p>
    <w:p w14:paraId="58B81E35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fiscal e gestor do contrato, conforme atribuições, tomarão conhecimento do contrato e de suas eventuais alterações, com o objetivo de assegurar, quando de seu uso, o correto cumprimento de suas disposições;</w:t>
      </w:r>
    </w:p>
    <w:p w14:paraId="2A6BB37E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fiscal e o gestor do contrato manterão contato com o preposto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e se for necessário, promoverá reuniões periódicas ou especiais para a resolução de problemas na entrega dos bens ou na execução dos serviços ou das obras;</w:t>
      </w:r>
    </w:p>
    <w:p w14:paraId="00D1B342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promover as condições para a execução dos serviços objeto deste contrato;</w:t>
      </w:r>
    </w:p>
    <w:p w14:paraId="07D68D39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assegurar o acesso às áreas envolvidas nos serviços licitados das pessoas credenciadas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CONTRATADO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para a execução, prestando-lhes esclarecimentos que venham a ser solicitados;</w:t>
      </w:r>
    </w:p>
    <w:p w14:paraId="4CF4778F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Para exercer a correta fiscalização das obras,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o fiscal técnico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:</w:t>
      </w:r>
    </w:p>
    <w:p w14:paraId="599B829A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exigirá o uso correto dos equipamentos de proteção individual e coletiva de segurança do trabalho;</w:t>
      </w:r>
    </w:p>
    <w:p w14:paraId="3DEE216A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esclarecerá prontamente as dúvidas surgidas na execução do objeto contratado;</w:t>
      </w:r>
    </w:p>
    <w:p w14:paraId="7384C6AE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realizará vistorias nos trabalhos de campo verificando sua conformidade com as normas vigentes e o cumprimento de orientações técnicas e indicações de segurança;</w:t>
      </w:r>
    </w:p>
    <w:p w14:paraId="47C705FC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 determinará por todos os meios adequados a observância das normas técnicas e legais, especificações e métodos de execução dos serviços exigíveis para a perfeita execução do objeto;</w:t>
      </w:r>
    </w:p>
    <w:p w14:paraId="393D694B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promoverá anotações no Diário de Obra consignada a cada etapa do trabalho, conforme realizadas as visitas, vistorias, incidentes etc.; </w:t>
      </w:r>
    </w:p>
    <w:p w14:paraId="03FD266F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emitirá relatórios técnicos, laudos e pareceres sobre os resultados das fiscalizações efetuadas;</w:t>
      </w:r>
    </w:p>
    <w:p w14:paraId="21B82F0B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procederá, conforme cronograma físico-financeiro, as medições dos serviços executados e aprovará a planilha de medição emitida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ou conforme disposto em contrato;</w:t>
      </w:r>
    </w:p>
    <w:p w14:paraId="31F16DBF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poderá requerer testes, exames e ensaios quando necessários, com objetivo de exercer o controle de qualidade da execução das obras e serviços ou dos bens a serem adquiridos;</w:t>
      </w:r>
    </w:p>
    <w:p w14:paraId="160C0D6F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solicitará, quando for o caso, que o serviço seja refeito por inadequação ou vícios que apresentem;</w:t>
      </w:r>
    </w:p>
    <w:p w14:paraId="676C1504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elaborará nota técnica fundamentada para a celebração de termo aditivo, observando o término da vigência do contrato, assegurando que haverá tempo hábil para a devida tramitação;</w:t>
      </w:r>
    </w:p>
    <w:p w14:paraId="386F3569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promoverá outras atividades compatíveis com a função.</w:t>
      </w:r>
    </w:p>
    <w:p w14:paraId="1D60D9C2" w14:textId="77777777" w:rsidR="00997604" w:rsidRPr="00885BCF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Os serviços serão recebidos </w:t>
      </w:r>
      <w:r w:rsidRPr="00885BCF">
        <w:rPr>
          <w:rFonts w:ascii="Arial" w:eastAsia="Arial" w:hAnsi="Arial" w:cs="Arial"/>
          <w:color w:val="000000"/>
          <w:sz w:val="22"/>
          <w:szCs w:val="22"/>
        </w:rPr>
        <w:t xml:space="preserve">provisoriamente, no prazo de </w:t>
      </w:r>
      <w:r w:rsidR="00885BCF" w:rsidRPr="00885BCF">
        <w:rPr>
          <w:rFonts w:ascii="Arial" w:eastAsia="Arial" w:hAnsi="Arial" w:cs="Arial"/>
          <w:color w:val="000000"/>
          <w:sz w:val="22"/>
          <w:szCs w:val="22"/>
        </w:rPr>
        <w:t>15</w:t>
      </w:r>
      <w:r w:rsidR="00CE20B1" w:rsidRPr="00885BCF">
        <w:rPr>
          <w:rFonts w:ascii="Arial" w:eastAsia="Arial" w:hAnsi="Arial" w:cs="Arial"/>
          <w:color w:val="000000"/>
          <w:sz w:val="22"/>
          <w:szCs w:val="22"/>
        </w:rPr>
        <w:t xml:space="preserve"> dias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pelo fiscal, mediante termos detalhados, quando verificado o cumprimento das exigências de caráter técnico e administrativo.</w:t>
      </w:r>
    </w:p>
    <w:p w14:paraId="278EAE6F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fiscal anotará em registro próprio todas as ocorrências relacionadas com a execução do contrato, indicando dia, mês e ano, bem como o nome dos funcionários eventualmente envolvidos determinando o que for necessário à regularização das falhas ou defeitos observados e encaminhando os apontamentos à autoridade competente para as providências cabíveis.</w:t>
      </w:r>
    </w:p>
    <w:p w14:paraId="27C6B2B1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Os serviços poderão ser rejeitados, no todo ou em parte, quando em desacordo com as especificações constantes no Edital, nos anexos e na proposta, sem prejuízo da aplicação das penalidades.</w:t>
      </w:r>
    </w:p>
    <w:p w14:paraId="0CC1E607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fiscal comunicará ao preposto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por escrito, sobre imperfeições, falhas ou irregularidades verificadas no objeto contratual, para que sejam promovidas as substituições, reparações; demolições; remoções; reconstruções; substituições e correções;</w:t>
      </w:r>
    </w:p>
    <w:p w14:paraId="05A25717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Nenhum prazo de recebimento ocorrerá enquanto pendente a solução,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de inconsistências verificadas na execução do objeto ou no instrumento de cobrança.</w:t>
      </w:r>
    </w:p>
    <w:p w14:paraId="3FF3B7D7" w14:textId="77777777" w:rsidR="00997604" w:rsidRPr="00885BCF" w:rsidRDefault="00885BCF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Os serviços serão recebidos definitivamente no prazo de até 90 (noventa) dias, contados do recebimento provisório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, por servidor ou comissão designada pela autoridade 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>competente, após a verificação da qualidade e quantidade do serviço e consequente aceitação mediante termo detalhado.</w:t>
      </w:r>
    </w:p>
    <w:p w14:paraId="03E08C93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recebimento provisório ou definitivo não excluirá a responsabilidade civil pela solidez (art. 618 do Código Civil) e pela segurança do serviço nem a responsabilidade ético-profissional pela perfeita execução do contrato.</w:t>
      </w:r>
    </w:p>
    <w:p w14:paraId="587D923B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fiscalização não exclui nem reduz a responsabilidade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inclusive perante terceiros, por qualquer irregularidade, ainda que resultante de imperfeições técnicas ou vícios redibitórios, e, na ocorrência desta, não implica em corresponsabilidade da Administração ou de seus agentes e prepostos, de conformidade com o art. 119 e 120 da Lei 14.133, de 2021.</w:t>
      </w:r>
    </w:p>
    <w:p w14:paraId="645FCF6D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Gestor e o Fiscal do Contrato verificarão a conformidade das condições registradas perante o mercado, principalmente em relação aos valores praticados e indicarão a necessidade da realização do reajuste, de repactuação e da revisão de valores;</w:t>
      </w:r>
    </w:p>
    <w:p w14:paraId="4AA57B50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zelará pelos atos relativos ao cumprimento das obrigações assumidas e aplicará, garantida a ampla defesa e o contraditório, as penalidades decorrentes do descumprimento do pactuado no Contrato, edital e anexos;</w:t>
      </w:r>
    </w:p>
    <w:p w14:paraId="4978896C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Gestor do Contrato comunicará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para emissão de Nota Fiscal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relativa à parcela incontroversa da execução do objeto, para efeito de liquidação e pagamento, quando houver controvérsia sobre a execução do objeto, quanto à dimensão, qualidade e quantidade;</w:t>
      </w:r>
    </w:p>
    <w:p w14:paraId="303CDA83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divulgar em sítio eletrônico oficial </w:t>
      </w:r>
      <w:r w:rsidR="00896A24" w:rsidRPr="0053108E">
        <w:rPr>
          <w:rFonts w:ascii="Arial" w:eastAsia="Arial" w:hAnsi="Arial" w:cs="Arial"/>
          <w:color w:val="000000"/>
          <w:sz w:val="22"/>
          <w:szCs w:val="22"/>
        </w:rPr>
        <w:t>do Município de Andaraí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em até 25 (vinte e cinco) dias úteis após a assinatura do contrato, os quantitativos, os preços unitários e totais que contratar e, em até 45 (quarenta e cinco) dias úteis após a conclusão do contrato, os quantitativos ex</w:t>
      </w:r>
      <w:r w:rsidR="00896A24" w:rsidRPr="0053108E">
        <w:rPr>
          <w:rFonts w:ascii="Arial" w:eastAsia="Arial" w:hAnsi="Arial" w:cs="Arial"/>
          <w:color w:val="000000"/>
          <w:sz w:val="22"/>
          <w:szCs w:val="22"/>
        </w:rPr>
        <w:t xml:space="preserve">ecutados e os preços praticados, conforme </w:t>
      </w:r>
      <w:proofErr w:type="spellStart"/>
      <w:r w:rsidR="00896A24" w:rsidRPr="0053108E">
        <w:rPr>
          <w:rFonts w:ascii="Arial" w:eastAsia="Arial" w:hAnsi="Arial" w:cs="Arial"/>
          <w:color w:val="000000"/>
          <w:sz w:val="22"/>
          <w:szCs w:val="22"/>
        </w:rPr>
        <w:t>art</w:t>
      </w:r>
      <w:proofErr w:type="spellEnd"/>
      <w:r w:rsidR="00896A24" w:rsidRPr="0053108E">
        <w:rPr>
          <w:rFonts w:ascii="Arial" w:eastAsia="Arial" w:hAnsi="Arial" w:cs="Arial"/>
          <w:color w:val="000000"/>
          <w:sz w:val="22"/>
          <w:szCs w:val="22"/>
        </w:rPr>
        <w:t xml:space="preserve"> 94. § 3º da lei n° 14.133/21.</w:t>
      </w:r>
    </w:p>
    <w:p w14:paraId="2997AB1C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registrar no Portal Nacional de Contratações Públicas (PNCP), no Tribunal de Contas do Estado e no </w:t>
      </w:r>
      <w:r w:rsidR="00896A24" w:rsidRPr="0053108E">
        <w:rPr>
          <w:rFonts w:ascii="Arial" w:eastAsia="Arial" w:hAnsi="Arial" w:cs="Arial"/>
          <w:color w:val="000000"/>
          <w:sz w:val="22"/>
          <w:szCs w:val="22"/>
        </w:rPr>
        <w:t>Portal da Transparência da Prefeitura Municipal de Andaraí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as eventuais irregularidades detectadas e penalidades aplicadas, após o devido processo legal;</w:t>
      </w:r>
    </w:p>
    <w:p w14:paraId="3A8C0AA4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sz w:val="22"/>
          <w:szCs w:val="22"/>
        </w:rPr>
        <w:t>providenciar as devidas publicações no Portal Nacional de Contratações Públicas (PNCP).</w:t>
      </w:r>
    </w:p>
    <w:p w14:paraId="29811BA2" w14:textId="77777777" w:rsidR="005535D8" w:rsidRPr="005535D8" w:rsidRDefault="00655B06" w:rsidP="005535D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Órgão não responderá por quaisquer compromissos assumidos pelos fornecedores com terceiros, ainda que vinculados à execução do presente Contrato, bem como por qualquer dano causado a terceiros em decorrência de ações do(s) fornecedor(es), de seus empregados, prepostos ou subordinados.</w:t>
      </w:r>
    </w:p>
    <w:p w14:paraId="590DD876" w14:textId="77777777" w:rsid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 gestor do contrato coordenará a atualização do processo de acompanhamento e fiscalização do contrato contendo todos os registros formais da execução no histórico de gerenciamento do contrato, a exemplo da ordem de serviço, do registro de ocorrências, das alterações e das prorrogações contratuais, elaborando relatório com vistas à verificação da necessidade de adequações do contrato para fins de atendimento da finalidade da administração;</w:t>
      </w:r>
    </w:p>
    <w:p w14:paraId="03361311" w14:textId="77777777" w:rsidR="005535D8" w:rsidRP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lastRenderedPageBreak/>
        <w:t>O gestor do contrato acompanhará os registros realizados pelos fiscais do contrato, de todas as ocorrências relacionadas à execução do contrato e as medidas adotadas, informando, se for o caso, à autoridade superior àquelas que ultrapassarem a sua competência;</w:t>
      </w:r>
    </w:p>
    <w:p w14:paraId="4C8631BE" w14:textId="77777777" w:rsidR="005535D8" w:rsidRP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 gestor do contrato acompanhará a manutenção das condições de habilitação da contratada, para fins de empenho de despesa e pagamento, e anotará os problemas que obstem o fluxo normal da liquidação e do pagamento da despesa no relatório de riscos eventuais;</w:t>
      </w:r>
    </w:p>
    <w:p w14:paraId="532F1333" w14:textId="77777777" w:rsidR="005535D8" w:rsidRP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 gestor do contrato emitirá documento comprobatório da avaliação realizada pelos fiscais técnico e administrativo quanto ao cumprimento de obrigações assumidas pelo contratado, com menção ao seu desempenho na execução contratual, baseado nos indicadores objetivamente definidos e aferidos, e a eventuais penalidades aplicadas, devendo constar do cadastro de atesto de cumprimento de obrigações;</w:t>
      </w:r>
    </w:p>
    <w:p w14:paraId="50007FD1" w14:textId="77777777" w:rsidR="005535D8" w:rsidRP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 gestor do contrato tomará providências para a formalização de processo administrativo de responsabilização para fins de aplicação de sanções, a ser conduzido pela comissão de que trata o art. 158 da Lei nº 14.133, de 2021, ou pelo agente ou pelo setor com competência para tal, conforme o caso;</w:t>
      </w:r>
    </w:p>
    <w:p w14:paraId="3E344B2B" w14:textId="77777777" w:rsidR="005535D8" w:rsidRP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 gestor do contrato deverá elaborar relatório final com informações sobre a consecução dos objetivos que tenham justificado a contratação e eventuais condutas a serem adotadas para o aprimoramento das atividades da Administração;</w:t>
      </w:r>
    </w:p>
    <w:p w14:paraId="77348D14" w14:textId="77777777" w:rsidR="005535D8" w:rsidRP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 gestor do contrato deverá enviar a documentação pertinente ao setor de contratos para a formalização dos procedimentos de liquidação e pagamento, no valor dimensionado pela fiscalização e gestão nos termos do contrato.</w:t>
      </w:r>
    </w:p>
    <w:p w14:paraId="36153E03" w14:textId="77777777" w:rsidR="00DD55BB" w:rsidRDefault="00DD55BB" w:rsidP="00DD55BB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O Contratante compromete-se a</w:t>
      </w:r>
      <w:r>
        <w:rPr>
          <w:rFonts w:ascii="Arial" w:eastAsia="Arial" w:hAnsi="Arial" w:cs="Arial"/>
          <w:color w:val="000000"/>
          <w:sz w:val="22"/>
          <w:szCs w:val="22"/>
        </w:rPr>
        <w:t>inda</w:t>
      </w:r>
      <w:r w:rsidRPr="00DD55BB">
        <w:rPr>
          <w:rFonts w:ascii="Arial" w:eastAsia="Arial" w:hAnsi="Arial" w:cs="Arial"/>
          <w:color w:val="000000"/>
          <w:sz w:val="22"/>
          <w:szCs w:val="22"/>
        </w:rPr>
        <w:t>:</w:t>
      </w:r>
    </w:p>
    <w:p w14:paraId="67F8DBC5" w14:textId="77777777" w:rsid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Fornecer todos os recursos necessários para a execução da obra, conforme especificações do projeto básico e executivo, garantindo acesso ao local da obra, fornecimento de informações e documentos essenciais para a realização dos serviços.</w:t>
      </w:r>
    </w:p>
    <w:p w14:paraId="5113F6DF" w14:textId="77777777" w:rsidR="00DD55BB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Realizar o pagamento pontual dos valores acordados no contrato, de acordo com as medições e cronograma financeiro estabelecido, respeitando as condições e prazos definidos no contrato.</w:t>
      </w:r>
    </w:p>
    <w:p w14:paraId="05F2AED8" w14:textId="77777777" w:rsidR="00DD55BB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Fornecer apoio técnico e administrativo à empresa contratada, designando profissionais responsáveis pela fiscalização e acompanhamento da obra, além de fornecer a infraestrutura necessária para a realização das vistorias e reuniões periódicas.</w:t>
      </w:r>
    </w:p>
    <w:p w14:paraId="4A2A422D" w14:textId="77777777" w:rsidR="00DD55BB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Aprovar o cronograma físico-financeiro, após a apresentação pela contratada, com base nos prazos e etapas previstas para a execução da obra, garantindo que quaisquer modificações sejam formalmente acordadas.</w:t>
      </w:r>
    </w:p>
    <w:p w14:paraId="52398A8B" w14:textId="77777777" w:rsidR="00DD55BB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Emitir as licenças e autorizações necessárias à execução da obra, conforme legislação vigente, incluindo, se necessário, licenciamento ambiental, sanitário e outros documentos legais pertinentes.</w:t>
      </w:r>
    </w:p>
    <w:p w14:paraId="0484DA4E" w14:textId="77777777" w:rsidR="00DD55BB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lastRenderedPageBreak/>
        <w:t>Garantir a fiscalização contínua do andamento da obra, por meio de equipe qualificada, com vistas a assegurar o cumprimento das condições contratuais e a qualidade dos serviços prestados, conforme as especificações do projeto.</w:t>
      </w:r>
    </w:p>
    <w:p w14:paraId="77B793B6" w14:textId="77777777" w:rsidR="00DD55BB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Responsabilizar-se pela solução de eventuais conflitos ou impasses administrativos ou técnicos entre as partes, de forma a garantir a continuidade da obra, respeitando os termos do contrato e a legislação aplicável.</w:t>
      </w:r>
    </w:p>
    <w:p w14:paraId="58AAA1DB" w14:textId="77777777" w:rsidR="00997604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Assegurar a entrega do imóvel conforme as normas técnicas de segurança, acessibilidade, e demais exigências legais, incluindo a realização de inspeções e testes necessários para atestar a qualidade e segurança da obra antes da entrega</w:t>
      </w:r>
      <w:r w:rsidR="00D5638E">
        <w:rPr>
          <w:rFonts w:ascii="Arial" w:eastAsia="Arial" w:hAnsi="Arial" w:cs="Arial"/>
          <w:color w:val="000000"/>
          <w:sz w:val="22"/>
          <w:szCs w:val="22"/>
        </w:rPr>
        <w:t>.</w:t>
      </w:r>
    </w:p>
    <w:p w14:paraId="25102866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CLÁUSULA DÉCIMA SEGUNDA – DAS OBRIGAÇÕES DO CONTRATADO </w:t>
      </w:r>
    </w:p>
    <w:p w14:paraId="77EAA2B9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Constituem obrigações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:</w:t>
      </w:r>
    </w:p>
    <w:p w14:paraId="7F7192F5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assinar este Contrato no prazo máximo de </w:t>
      </w:r>
      <w:r w:rsidR="00896A24" w:rsidRPr="0053108E">
        <w:rPr>
          <w:rFonts w:ascii="Arial" w:eastAsia="Arial" w:hAnsi="Arial" w:cs="Arial"/>
          <w:color w:val="000000"/>
          <w:sz w:val="22"/>
          <w:szCs w:val="22"/>
        </w:rPr>
        <w:t>5 (cinco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) dias úteis, contados do recebimento da comunicação;</w:t>
      </w:r>
    </w:p>
    <w:p w14:paraId="431FB5AB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cumprir todas as obrigações constantes no Edital, seus anexos e sua proposta, assumindo como exclusivamente seus os riscos e as despesas decorrentes da boa e perfeita execução do objeto; </w:t>
      </w:r>
    </w:p>
    <w:p w14:paraId="328933EB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atender rigorosamente às cláusulas contratuais;</w:t>
      </w:r>
    </w:p>
    <w:p w14:paraId="54998D32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alocar os empregados habilitados e necessários ao perfeito cumprimento das cláusulas contratuais, fornecer e operar os materiais, equipamentos e ferramentas necessários, na qualidade e quantidade mínimas especificadas no Projeto Básico;</w:t>
      </w:r>
    </w:p>
    <w:p w14:paraId="21CA944D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apresentar os empregados devidamente identificados com uniforme e crachá;</w:t>
      </w:r>
    </w:p>
    <w:p w14:paraId="73A81F58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observar os preceitos da legislação sobre a jornada de trabalho, conforme a categoria profissional;</w:t>
      </w:r>
    </w:p>
    <w:p w14:paraId="13C756DA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prestar os serviços dentro dos parâmetros e rotinas estabelecidos, fornecendo todos os materiais, equipamentos e utensílios em quantidade, qualidade e tecnologia adequadas, com a observância às recomendações aceitas pela boa técnica, normas e legislação;</w:t>
      </w:r>
    </w:p>
    <w:p w14:paraId="615BA19D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responsabilizar-se pela segurança, mão de obra, eficiência, materiais e equipamentos utilizados na execução das obras ou serviços;</w:t>
      </w:r>
    </w:p>
    <w:p w14:paraId="1353FBA0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atender às normas técnicas definidas pela Associação Brasileira de Normas Técnicas e as demais aplicáveis ao objeto contratado;</w:t>
      </w:r>
    </w:p>
    <w:p w14:paraId="17E8D8B5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apresentar os relatórios pertinentes a cada etapa em todas as medições;</w:t>
      </w:r>
    </w:p>
    <w:p w14:paraId="5ACE5857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responsabilizar-se pelas despesas e todos os encargos decorrentes da execução do presente contrato;</w:t>
      </w:r>
    </w:p>
    <w:p w14:paraId="391FF179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responsabilizar-se pelos vícios e danos decorrentes do objeto, de acordo com os artigos 12, 13 e 17 a 27, do Código de Defesa do Consumidor (Lei nº 8.078, de 1990);</w:t>
      </w:r>
    </w:p>
    <w:p w14:paraId="197F9011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responsabilizar-se pelos danos causados ao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CONTRATANTE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e a terceiros decorrentes da execução dos serviços contratados, causados por culpa ou dolo,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inclusive acidentes, perdas, mortes ou destruições parciais ou totais, isentando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 todas as reclamações que possam surgir com relação ao presente Contrato;</w:t>
      </w:r>
    </w:p>
    <w:p w14:paraId="4DC69F3C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substituir, reparar, corrigir, reconstruir, substituir, demolir ou refazer, às suas expensas e imediatamente, quaisquer partes da obra ou serviços que se verificarem vícios ou incorreções resultantes da execução ou de materiais empregados, independente das penalidades cabíveis;</w:t>
      </w:r>
    </w:p>
    <w:p w14:paraId="57D7B070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providenciar a legalização da obra ou serviços junto aos órgãos competentes, por sua conta e responsabilidade, quando necessário;</w:t>
      </w:r>
    </w:p>
    <w:p w14:paraId="0898AB42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promover a limpeza e a perfeita organização do canteiro de obras, assim como a limpeza do local após a conclusão dos trabalhos;</w:t>
      </w:r>
    </w:p>
    <w:p w14:paraId="63EEAC09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garantir, durante a execução da obra ou serviços, a proteção e conservação dos serviços executados, de forma que seja mantida sua integridade;</w:t>
      </w:r>
    </w:p>
    <w:p w14:paraId="564AC3CA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promover a organização técnica e administrativa dos serviços, de modo a conduzi-los eficaz e eficientemente, de acordo com os documentos e especificações do Projeto Básico, no prazo determinado.</w:t>
      </w:r>
    </w:p>
    <w:p w14:paraId="0D45F327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manter todas as condições de habilitação e qualificação exigidas no edital;</w:t>
      </w:r>
    </w:p>
    <w:p w14:paraId="4F8DDFAE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aceitar nas mesmas condições os acréscimos ou supressões que se fizerem necessárias;</w:t>
      </w:r>
    </w:p>
    <w:p w14:paraId="10CAFF1D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promover, no prazo estipulado, a complementação da garantia de execução, quando for o caso, após ocorrer o reajuste, a repactuação ou a revisão de preços;</w:t>
      </w:r>
    </w:p>
    <w:p w14:paraId="56A9BA66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comunicar ao Fiscal do Contrato, no prazo máximo de 24 (vinte e quatro) horas, qualquer ocorrência de qualquer fato anormal, acidente que se verifique no local dos serviços ou condição que possa atrasar ou impedir a conclusão da obra em partes ou no todo;</w:t>
      </w:r>
    </w:p>
    <w:p w14:paraId="4860C41B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submeter previamente, por escrito, ao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para análise e aprovação, quaisquer mudanças nos métodos executivos que fujam às especificações do memorial descritivo.</w:t>
      </w:r>
    </w:p>
    <w:p w14:paraId="43500C9C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acatar todas as orientações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emanadas pelo gestor e fiscal do contrato, sujeitando-se à ampla e irrestrita fiscalização, prestando todos os esclarecimentos solicitados e atendendo às reclamações formuladas.</w:t>
      </w:r>
    </w:p>
    <w:p w14:paraId="71009D7A" w14:textId="77777777" w:rsidR="00D912F6" w:rsidRDefault="005A6DB4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A6DB4">
        <w:rPr>
          <w:rFonts w:ascii="Arial" w:eastAsia="Arial" w:hAnsi="Arial" w:cs="Arial"/>
          <w:color w:val="000000"/>
          <w:sz w:val="22"/>
          <w:szCs w:val="22"/>
        </w:rPr>
        <w:t>Manter preposto aceito pela Administração no local do serviço para representá-lo na execução do contrato</w:t>
      </w:r>
      <w:r w:rsidR="00D912F6">
        <w:rPr>
          <w:rFonts w:ascii="Arial" w:eastAsia="Arial" w:hAnsi="Arial" w:cs="Arial"/>
          <w:color w:val="000000"/>
          <w:sz w:val="22"/>
          <w:szCs w:val="22"/>
        </w:rPr>
        <w:t>.</w:t>
      </w:r>
    </w:p>
    <w:p w14:paraId="3FA6453C" w14:textId="77777777" w:rsidR="00D912F6" w:rsidRDefault="00D912F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912F6">
        <w:rPr>
          <w:rFonts w:ascii="Arial" w:eastAsia="Arial" w:hAnsi="Arial" w:cs="Arial"/>
          <w:color w:val="000000"/>
          <w:sz w:val="22"/>
          <w:szCs w:val="22"/>
        </w:rPr>
        <w:t>Responsabilizar-se pelos vícios e danos decorrentes da execução do objeto, de acordo com o Código de Defesa do Consumidor (Lei nº 8.078, de 1990), bem como por todo e qualquer dano causado à Administração ou terceiros, não reduzindo essa responsabilidade a fiscalização ou o acompanhamento da execução contratual pelo Contratante, que ficará autorizado a descontar dos pagamentos devidos ou da garantia, caso exigida no edital, o valor correspondente aos danos sofridos;</w:t>
      </w:r>
    </w:p>
    <w:p w14:paraId="68BAE8A2" w14:textId="77777777" w:rsidR="00D912F6" w:rsidRDefault="00D912F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912F6">
        <w:rPr>
          <w:rFonts w:ascii="Arial" w:eastAsia="Arial" w:hAnsi="Arial" w:cs="Arial"/>
          <w:color w:val="000000"/>
          <w:sz w:val="22"/>
          <w:szCs w:val="22"/>
        </w:rPr>
        <w:lastRenderedPageBreak/>
        <w:t>Não permitir a utilização de qualquer trabalho do menor de dezesseis anos, exceto na condição de aprendiz para os maiores de quatorze anos, nem permitir a utilização do trabalho do menor de dezoito anos em trabalho noturno, perigoso ou insalubre;</w:t>
      </w:r>
    </w:p>
    <w:p w14:paraId="657B86E2" w14:textId="77777777" w:rsidR="00D912F6" w:rsidRDefault="00D912F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912F6">
        <w:rPr>
          <w:rFonts w:ascii="Arial" w:eastAsia="Arial" w:hAnsi="Arial" w:cs="Arial"/>
          <w:color w:val="000000"/>
          <w:sz w:val="22"/>
          <w:szCs w:val="22"/>
        </w:rPr>
        <w:t>Cumprir, durante todo o período de execução do contrato, a reserva de cargos prevista em lei para pessoa com deficiência, para reabilitado da Previdência Social ou para aprendiz, bem como as reservas de cargos previstas na legislação (art. 116);</w:t>
      </w:r>
    </w:p>
    <w:p w14:paraId="4EF28BDB" w14:textId="77777777" w:rsidR="00D912F6" w:rsidRPr="00D912F6" w:rsidRDefault="00D912F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912F6">
        <w:rPr>
          <w:rFonts w:ascii="Arial" w:eastAsia="Arial" w:hAnsi="Arial" w:cs="Arial"/>
          <w:color w:val="000000"/>
          <w:sz w:val="22"/>
          <w:szCs w:val="22"/>
        </w:rPr>
        <w:t>Responsabilizar-se por quaisquer acidentes de que possam ser vítimas seus empregados e prepostos, quando nas dependências Contratante, ou em qualquer outro local onde estejam prestando os serviços objeto desta licitação, devendo adotar as providências que, a respeito, exigir a legislação em vigor;</w:t>
      </w:r>
    </w:p>
    <w:p w14:paraId="49EC1EC9" w14:textId="77777777" w:rsidR="00D912F6" w:rsidRPr="00D912F6" w:rsidRDefault="00D912F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912F6">
        <w:rPr>
          <w:rFonts w:ascii="Arial" w:eastAsia="Arial" w:hAnsi="Arial" w:cs="Arial"/>
          <w:color w:val="000000"/>
          <w:sz w:val="22"/>
          <w:szCs w:val="22"/>
        </w:rPr>
        <w:t>Pagar, pontualmente, aos seus fornecedores, o valor dos recursos materiais e serviços disponibilizados nos Fóruns, ficando estabelecido que a Contratante não responde solidária ou subsidiariamente por esses pagamentos, que são de única e inteira responsabilidade da empresa contratada;</w:t>
      </w:r>
    </w:p>
    <w:p w14:paraId="0265D0C7" w14:textId="77777777" w:rsidR="00D11D49" w:rsidRDefault="00D912F6" w:rsidP="00D11D4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912F6">
        <w:rPr>
          <w:rFonts w:ascii="Arial" w:eastAsia="Arial" w:hAnsi="Arial" w:cs="Arial"/>
          <w:color w:val="000000"/>
          <w:sz w:val="22"/>
          <w:szCs w:val="22"/>
        </w:rPr>
        <w:t>Responsabilizar-se pelas despesas dos tributos, encargos trabalhistas, previdenciários, fiscais, comerciais, taxas, fretes, seguros, deslocamento de pessoal, prestação de garantia e quaisquer outras que incidam ou venham a incidir na execução do contrato.</w:t>
      </w:r>
    </w:p>
    <w:p w14:paraId="170707E9" w14:textId="12FBF21B" w:rsidR="00D11D49" w:rsidRPr="002D393F" w:rsidRDefault="00D11D49" w:rsidP="00D11D4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D393F">
        <w:rPr>
          <w:rFonts w:ascii="Arial" w:eastAsia="Arial" w:hAnsi="Arial" w:cs="Arial"/>
          <w:b/>
          <w:color w:val="000000"/>
          <w:sz w:val="22"/>
          <w:szCs w:val="22"/>
        </w:rPr>
        <w:t>Execução da Obra:</w:t>
      </w:r>
      <w:r w:rsidRPr="002D393F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2D393F" w:rsidRPr="002D393F">
        <w:rPr>
          <w:rFonts w:ascii="Arial" w:eastAsia="Arial" w:hAnsi="Arial" w:cs="Arial"/>
          <w:color w:val="000000"/>
          <w:sz w:val="22"/>
          <w:szCs w:val="22"/>
        </w:rPr>
        <w:t>O contratado se compromete a executar integralmente a Execução de Pavimentação em Paralelepípedo nas Ruas da Sede, conforme os projetos, memorial descritivo e especificações técnicas aprovadas, obedecendo a todas as normas de segurança, qualidade e legislação vigente.</w:t>
      </w:r>
    </w:p>
    <w:p w14:paraId="03C7302B" w14:textId="77777777" w:rsidR="00D11D49" w:rsidRDefault="00D11D49" w:rsidP="00D11D4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11D49">
        <w:rPr>
          <w:rFonts w:ascii="Arial" w:eastAsia="Arial" w:hAnsi="Arial" w:cs="Arial"/>
          <w:b/>
          <w:color w:val="000000"/>
          <w:sz w:val="22"/>
          <w:szCs w:val="22"/>
        </w:rPr>
        <w:t>Prazos:</w:t>
      </w:r>
      <w:r w:rsidRPr="00D11D49">
        <w:rPr>
          <w:rFonts w:ascii="Arial" w:eastAsia="Arial" w:hAnsi="Arial" w:cs="Arial"/>
          <w:color w:val="000000"/>
          <w:sz w:val="22"/>
          <w:szCs w:val="22"/>
        </w:rPr>
        <w:t xml:space="preserve"> O contratado deverá concluir a obra dentro do prazo estipulado no contrato, conforme o cronograma físico-financeiro apresentado e aprovado, sendo responsável por eventuais atrasos que não sejam causados por fatores externos ou imprevistos autorizados pela fiscalização.</w:t>
      </w:r>
    </w:p>
    <w:p w14:paraId="0B8FA6C9" w14:textId="77777777" w:rsidR="00D11D49" w:rsidRDefault="00D11D49" w:rsidP="00D11D4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11D49">
        <w:rPr>
          <w:rFonts w:ascii="Arial" w:eastAsia="Arial" w:hAnsi="Arial" w:cs="Arial"/>
          <w:b/>
          <w:color w:val="000000"/>
          <w:sz w:val="22"/>
          <w:szCs w:val="22"/>
        </w:rPr>
        <w:t>Qualidade e Materiais:</w:t>
      </w:r>
      <w:r w:rsidRPr="00D11D49">
        <w:rPr>
          <w:rFonts w:ascii="Arial" w:eastAsia="Arial" w:hAnsi="Arial" w:cs="Arial"/>
          <w:color w:val="000000"/>
          <w:sz w:val="22"/>
          <w:szCs w:val="22"/>
        </w:rPr>
        <w:t xml:space="preserve"> O contratado deverá utilizar materiais de primeira qualidade, conforme especificado no projeto e aprovado pela fiscalização, garantindo que as obras atendam aos padrões exigidos no edital e contratualmente estabelecidos.</w:t>
      </w:r>
    </w:p>
    <w:p w14:paraId="20FE133C" w14:textId="77777777" w:rsidR="00D11D49" w:rsidRDefault="00D11D49" w:rsidP="00D11D4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11D49">
        <w:rPr>
          <w:rFonts w:ascii="Arial" w:eastAsia="Arial" w:hAnsi="Arial" w:cs="Arial"/>
          <w:b/>
          <w:color w:val="000000"/>
          <w:sz w:val="22"/>
          <w:szCs w:val="22"/>
        </w:rPr>
        <w:t>Fiscalização e Supervisão:</w:t>
      </w:r>
      <w:r w:rsidRPr="00D11D49">
        <w:rPr>
          <w:rFonts w:ascii="Arial" w:eastAsia="Arial" w:hAnsi="Arial" w:cs="Arial"/>
          <w:color w:val="000000"/>
          <w:sz w:val="22"/>
          <w:szCs w:val="22"/>
        </w:rPr>
        <w:t xml:space="preserve"> O contratado se obriga a permitir o acompanhamento e fiscalização da execução da obra por parte da administração pública ou de quem for designado, fornecendo acesso às informações e documentação necessárias para o controle da obra.</w:t>
      </w:r>
    </w:p>
    <w:p w14:paraId="4E34B0B3" w14:textId="77777777" w:rsidR="00D11D49" w:rsidRDefault="00D11D49" w:rsidP="00D11D4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11D49">
        <w:rPr>
          <w:rFonts w:ascii="Arial" w:eastAsia="Arial" w:hAnsi="Arial" w:cs="Arial"/>
          <w:b/>
          <w:color w:val="000000"/>
          <w:sz w:val="22"/>
          <w:szCs w:val="22"/>
        </w:rPr>
        <w:t>Segurança no Trabalho:</w:t>
      </w:r>
      <w:r w:rsidRPr="00D11D49">
        <w:rPr>
          <w:rFonts w:ascii="Arial" w:eastAsia="Arial" w:hAnsi="Arial" w:cs="Arial"/>
          <w:color w:val="000000"/>
          <w:sz w:val="22"/>
          <w:szCs w:val="22"/>
        </w:rPr>
        <w:t xml:space="preserve"> O contratado deverá adotar todas as medidas necessárias para garantir a segurança dos trabalhadores envolvidos na obra, cumprindo as normas regulamentadoras do Ministério do Trabalho e Emprego (MTE), e providenciar os Equipamentos de Proteção Individual (EPIs) necessários.</w:t>
      </w:r>
    </w:p>
    <w:p w14:paraId="566B9CF1" w14:textId="77777777" w:rsidR="00D11D49" w:rsidRPr="00D11D49" w:rsidRDefault="00D11D49" w:rsidP="00D11D4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11D49">
        <w:rPr>
          <w:rFonts w:ascii="Arial" w:eastAsia="Arial" w:hAnsi="Arial" w:cs="Arial"/>
          <w:b/>
          <w:color w:val="000000"/>
          <w:sz w:val="22"/>
          <w:szCs w:val="22"/>
        </w:rPr>
        <w:t>Responsabilidade por Defeitos:</w:t>
      </w:r>
      <w:r w:rsidRPr="00D11D49">
        <w:rPr>
          <w:rFonts w:ascii="Arial" w:eastAsia="Arial" w:hAnsi="Arial" w:cs="Arial"/>
          <w:color w:val="000000"/>
          <w:sz w:val="22"/>
          <w:szCs w:val="22"/>
        </w:rPr>
        <w:t xml:space="preserve"> O contratado será responsável pela correção de qualquer defeito ou vício de construção identificado durante a execução ou dentro do prazo de garantia acordado, sem custos adicionais para a administração pública.</w:t>
      </w:r>
    </w:p>
    <w:p w14:paraId="7970A230" w14:textId="77777777" w:rsidR="00D11D49" w:rsidRPr="00D11D49" w:rsidRDefault="00D11D49" w:rsidP="00D11D4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11D49">
        <w:rPr>
          <w:rFonts w:ascii="Arial" w:eastAsia="Arial" w:hAnsi="Arial" w:cs="Arial"/>
          <w:b/>
          <w:color w:val="000000"/>
          <w:sz w:val="22"/>
          <w:szCs w:val="22"/>
        </w:rPr>
        <w:t>Obrigações Trabalhistas e Fiscais:</w:t>
      </w:r>
      <w:r w:rsidRPr="00D11D49">
        <w:rPr>
          <w:rFonts w:ascii="Arial" w:eastAsia="Arial" w:hAnsi="Arial" w:cs="Arial"/>
          <w:color w:val="000000"/>
          <w:sz w:val="22"/>
          <w:szCs w:val="22"/>
        </w:rPr>
        <w:t xml:space="preserve"> O contratado deverá cumprir todas as obrigações trabalhistas, previdenciárias e fiscais, inclusive no que se refere ao pagamento de salários, </w:t>
      </w:r>
      <w:r w:rsidRPr="00D11D49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encargos sociais e tributos incidentes sobre a execução do contrato. Deverá também, instituir critérios que podem ser estabelecidos de forma a assegurar que a empresa contratada não possua pendências ou irregularidades que possam comprometer a execução do contrato. </w:t>
      </w:r>
    </w:p>
    <w:p w14:paraId="710B0711" w14:textId="77777777" w:rsidR="00BC68C2" w:rsidRPr="00BC68C2" w:rsidRDefault="00BC68C2" w:rsidP="00BC68C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b/>
          <w:color w:val="000000"/>
          <w:sz w:val="22"/>
          <w:szCs w:val="22"/>
        </w:rPr>
        <w:t>Seguro de Execução:</w:t>
      </w:r>
      <w:r w:rsidRPr="00BC68C2">
        <w:rPr>
          <w:rFonts w:ascii="Arial" w:eastAsia="Arial" w:hAnsi="Arial" w:cs="Arial"/>
          <w:color w:val="000000"/>
          <w:sz w:val="22"/>
          <w:szCs w:val="22"/>
        </w:rPr>
        <w:t xml:space="preserve"> O contratado deverá apresentar seguro de execução de obra, para cobrir eventuais danos causados à administração pública durante o processo de construção ou reforma, conforme especificações no contrato.</w:t>
      </w:r>
    </w:p>
    <w:p w14:paraId="4F1B0C4A" w14:textId="77777777" w:rsidR="00BC68C2" w:rsidRPr="00BC68C2" w:rsidRDefault="00BC68C2" w:rsidP="00BC68C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b/>
          <w:color w:val="000000"/>
          <w:sz w:val="22"/>
          <w:szCs w:val="22"/>
        </w:rPr>
        <w:t>Garantias:</w:t>
      </w:r>
      <w:r w:rsidRPr="00BC68C2">
        <w:rPr>
          <w:rFonts w:ascii="Arial" w:eastAsia="Arial" w:hAnsi="Arial" w:cs="Arial"/>
          <w:color w:val="000000"/>
          <w:sz w:val="22"/>
          <w:szCs w:val="22"/>
        </w:rPr>
        <w:t xml:space="preserve"> O contratado se compromete a fornecer as garantias necessárias, conforme especificado no edital e contrato, para assegurar a boa execução da obra e o cumprimento das obrigações assumidas.</w:t>
      </w:r>
    </w:p>
    <w:p w14:paraId="5BB34920" w14:textId="77777777" w:rsidR="00BC68C2" w:rsidRDefault="00BC68C2" w:rsidP="00BC68C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b/>
          <w:color w:val="000000"/>
          <w:sz w:val="22"/>
          <w:szCs w:val="22"/>
        </w:rPr>
        <w:t>Conclusão e Entrega da Obra:</w:t>
      </w:r>
      <w:r w:rsidRPr="00BC68C2">
        <w:rPr>
          <w:rFonts w:ascii="Arial" w:eastAsia="Arial" w:hAnsi="Arial" w:cs="Arial"/>
          <w:color w:val="000000"/>
          <w:sz w:val="22"/>
          <w:szCs w:val="22"/>
        </w:rPr>
        <w:t xml:space="preserve"> Ao final da execução, o contratado deverá entregar a obra totalmente concluída, de acordo com o que foi estipulado no projeto e no contrato, junto com todos os documentos exigidos, incluindo o "Termo de Recebimento Provisório" da obra pela administração pública.</w:t>
      </w:r>
    </w:p>
    <w:p w14:paraId="08092D17" w14:textId="77777777"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 w:rsidRPr="004F4740">
        <w:rPr>
          <w:rFonts w:ascii="Arial" w:eastAsia="Arial" w:hAnsi="Arial" w:cs="Arial"/>
          <w:b/>
          <w:color w:val="000000"/>
          <w:sz w:val="22"/>
          <w:szCs w:val="22"/>
        </w:rPr>
        <w:t>Obrigações Contratuais do Contratante</w:t>
      </w:r>
    </w:p>
    <w:p w14:paraId="63138460" w14:textId="77777777"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O Contratante compromete-se a:</w:t>
      </w:r>
    </w:p>
    <w:p w14:paraId="7ECA397A" w14:textId="77777777"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Fornecer todos os recursos necessários para a execução da obra, conforme especificações do projeto básico e executivo, garantindo acesso ao local da obra, fornecimento de informações e documentos essenciais para a realização dos serviços.</w:t>
      </w:r>
    </w:p>
    <w:p w14:paraId="2F0BFF06" w14:textId="77777777"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Realizar o pagamento pontual dos valores acordados no contrato, de acordo com as medições e cronograma financeiro estabelecido, respeitando as condições e prazos definidos no contrato.</w:t>
      </w:r>
    </w:p>
    <w:p w14:paraId="7A434CD6" w14:textId="77777777"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Fornecer apoio técnico e administrativo à empresa contratada, designando profissionais responsáveis pela fiscalização e acompanhamento da obra, além de fornecer a infraestrutura necessária para a realização das vistorias e reuniões periódicas.</w:t>
      </w:r>
    </w:p>
    <w:p w14:paraId="02E7AEC6" w14:textId="77777777"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Aprovar o cronograma físico-financeiro, após a apresentação pela contratada, com base nos prazos e etapas previstas para a execução da obra, garantindo que quaisquer modificações sejam formalmente acordadas.</w:t>
      </w:r>
    </w:p>
    <w:p w14:paraId="0D288D51" w14:textId="77777777"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Emitir as licenças e autorizações necessárias à execução da obra, conforme legislação vigente, incluindo, se necessário, licenciamento ambiental, sanitário e outros documentos legais pertinentes.</w:t>
      </w:r>
    </w:p>
    <w:p w14:paraId="67C2166C" w14:textId="77777777"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Garantir a fiscalização contínua do andamento da obra, por meio de equipe qualificada, com vistas a assegurar o cumprimento das condições contratuais e a qualidade dos serviços prestados, conforme as especificações do projeto.</w:t>
      </w:r>
    </w:p>
    <w:p w14:paraId="1BE30E56" w14:textId="77777777"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Responsabilizar-se pela solução de eventuais conflitos ou impasses administrativos ou técnicos entre as partes, de forma a garantir a continuidade da obra, respeitando os termos do contrato e a legislação aplicável.</w:t>
      </w:r>
    </w:p>
    <w:p w14:paraId="70A9AD04" w14:textId="77777777" w:rsidR="00BC68C2" w:rsidRPr="00BC68C2" w:rsidRDefault="00343EEF" w:rsidP="00BC68C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Assegurar a entrega da obra</w:t>
      </w:r>
      <w:r w:rsidR="00BC68C2" w:rsidRPr="00BC68C2">
        <w:rPr>
          <w:rFonts w:ascii="Arial" w:eastAsia="Arial" w:hAnsi="Arial" w:cs="Arial"/>
          <w:color w:val="000000"/>
          <w:sz w:val="22"/>
          <w:szCs w:val="22"/>
        </w:rPr>
        <w:t xml:space="preserve"> conforme as normas técnicas de segurança, acessibilidade, e demais exigências legais, incluindo a realização de inspeções e testes necessários para atestar a qualidade e segurança da obra antes da entrega final.</w:t>
      </w:r>
    </w:p>
    <w:p w14:paraId="385F6000" w14:textId="77777777" w:rsidR="00D912F6" w:rsidRPr="00D912F6" w:rsidRDefault="00D912F6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3DF2A90E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CLÁUSULA DÉCIMA TERCEIRA – DA GARANTIA DE EXECUÇÃO </w:t>
      </w:r>
    </w:p>
    <w:p w14:paraId="214C5BC0" w14:textId="77777777" w:rsidR="004A2115" w:rsidRPr="004A2115" w:rsidRDefault="00CF2782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CF2782">
        <w:rPr>
          <w:rFonts w:ascii="Arial" w:hAnsi="Arial" w:cs="Arial"/>
          <w:color w:val="000000"/>
          <w:sz w:val="22"/>
          <w:szCs w:val="22"/>
        </w:rPr>
        <w:t>Para garantia do fiel cumprimento do Contrato, respondendo, inclusive, pelas multas eventualmente aplicadas e inf</w:t>
      </w:r>
      <w:r w:rsidR="004A2115">
        <w:rPr>
          <w:rFonts w:ascii="Arial" w:hAnsi="Arial" w:cs="Arial"/>
          <w:color w:val="000000"/>
          <w:sz w:val="22"/>
          <w:szCs w:val="22"/>
        </w:rPr>
        <w:t>ringência de qualquer cláusula</w:t>
      </w:r>
      <w:r w:rsidRPr="00CF2782">
        <w:rPr>
          <w:rFonts w:ascii="Arial" w:hAnsi="Arial" w:cs="Arial"/>
          <w:color w:val="000000"/>
          <w:sz w:val="22"/>
          <w:szCs w:val="22"/>
        </w:rPr>
        <w:t>, a CONTRATADA, prestará garantia no valor correspondente a 5% (cinco por cento) do valor total do Contrato, ju</w:t>
      </w:r>
      <w:r w:rsidR="004A2115">
        <w:rPr>
          <w:rFonts w:ascii="Arial" w:hAnsi="Arial" w:cs="Arial"/>
          <w:color w:val="000000"/>
          <w:sz w:val="22"/>
          <w:szCs w:val="22"/>
        </w:rPr>
        <w:t xml:space="preserve">nto à tesouraria da CONTRATANTE, no </w:t>
      </w:r>
      <w:r w:rsidR="004A2115" w:rsidRPr="004A2115">
        <w:rPr>
          <w:rFonts w:ascii="Arial" w:hAnsi="Arial" w:cs="Arial"/>
          <w:color w:val="000000"/>
          <w:sz w:val="22"/>
          <w:szCs w:val="22"/>
        </w:rPr>
        <w:t xml:space="preserve">prazo de até 10 (dez) dias após a assinatura </w:t>
      </w:r>
      <w:r w:rsidR="004A2115">
        <w:rPr>
          <w:rFonts w:ascii="Arial" w:hAnsi="Arial" w:cs="Arial"/>
          <w:color w:val="000000"/>
          <w:sz w:val="22"/>
          <w:szCs w:val="22"/>
        </w:rPr>
        <w:t xml:space="preserve">do contrato. </w:t>
      </w:r>
    </w:p>
    <w:p w14:paraId="09688A2D" w14:textId="77777777"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A89A762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CLÁUSULA DÉCIMA QUARTA – DAS INFRAÇÕES E SANÇÕES ADMINISTRATIVAS </w:t>
      </w:r>
    </w:p>
    <w:p w14:paraId="5DE71592" w14:textId="77777777"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contratado será responsabilizado administrativamente, nos termos da lei, pelas seguintes infrações: </w:t>
      </w:r>
    </w:p>
    <w:p w14:paraId="05335A02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dar causa à inexecução parcial ou total do contrato;</w:t>
      </w:r>
    </w:p>
    <w:p w14:paraId="1E10BBA5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deixar de entregar a documentação exigida;</w:t>
      </w:r>
    </w:p>
    <w:p w14:paraId="02FB7645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não manter a proposta, salvo em decorrência de fato superveniente devidamente justificado;</w:t>
      </w:r>
    </w:p>
    <w:p w14:paraId="03F4F9EE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não celebrar o contrato ou não entregar a documentação exigida para a contratação, quando convocado dentro do prazo de validade de sua proposta;</w:t>
      </w:r>
    </w:p>
    <w:p w14:paraId="6824D02A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ensejar o retardamento da execução ou da entrega do objeto da licitação sem motivo justificado;</w:t>
      </w:r>
    </w:p>
    <w:p w14:paraId="6752CEA3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apresentar declaração ou documentação falsa exigida para o certame ou prestar declaração falsa durante a licitação ou a execução do contrato;</w:t>
      </w:r>
    </w:p>
    <w:p w14:paraId="6ECE29A4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fraudar a licitação ou praticar ato fraudulento na execução do contrato;</w:t>
      </w:r>
    </w:p>
    <w:p w14:paraId="76205E07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comportar-se de modo inidôneo ou cometer fraude de qualquer natureza;</w:t>
      </w:r>
    </w:p>
    <w:p w14:paraId="52C430A5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praticar atos ilícitos com vistas a frustrar os objetivos da licitação;</w:t>
      </w:r>
    </w:p>
    <w:p w14:paraId="4B8B1EC1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praticar ato lesivo previsto no art. 5º da Lei nº 12.846, de 1º de agosto de 2013.</w:t>
      </w:r>
    </w:p>
    <w:p w14:paraId="3327B2C6" w14:textId="77777777"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Administração poderá, garantida a prévia defesa, aplicar aos licitantes e/ou contratados as seguintes sanções, sem prejuízo das responsabilidades civil e criminal: </w:t>
      </w:r>
    </w:p>
    <w:p w14:paraId="1502158C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 xml:space="preserve">advertência; </w:t>
      </w:r>
    </w:p>
    <w:p w14:paraId="0C015781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multa;</w:t>
      </w:r>
    </w:p>
    <w:p w14:paraId="2A86B9D2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impedimento de licitar e contratar e</w:t>
      </w:r>
    </w:p>
    <w:p w14:paraId="0D936B7C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declaração de inidoneidade para licitar ou contratar.</w:t>
      </w:r>
    </w:p>
    <w:p w14:paraId="6B8F1E61" w14:textId="77777777"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sanção será aplicada mediante a natureza, a gravidade e a reprovabilidade da infração cometida, assim, a Administração considerará:</w:t>
      </w:r>
    </w:p>
    <w:p w14:paraId="6C8D6120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a natureza e a gravidade da infração cometida;</w:t>
      </w:r>
    </w:p>
    <w:p w14:paraId="06D40C6D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as peculiaridades do caso concreto;</w:t>
      </w:r>
    </w:p>
    <w:p w14:paraId="0FED788F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as circunstâncias agravantes ou atenuantes;</w:t>
      </w:r>
    </w:p>
    <w:p w14:paraId="2436B9F4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lastRenderedPageBreak/>
        <w:t>os danos que dela provierem para a Administração Pública;</w:t>
      </w:r>
    </w:p>
    <w:p w14:paraId="62887B5D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a implantação ou o aperfeiçoamento de programa de integridade, conforme normas e orientações dos órgãos de controle.</w:t>
      </w:r>
    </w:p>
    <w:p w14:paraId="28F181B1" w14:textId="77777777"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advertência será aplicada exclusivamente pela infração administrativa prevista no inciso I do caput do art. 155 da Lei 14.133/21, quando não se justificar a imposição de penalidade mais grave.</w:t>
      </w:r>
    </w:p>
    <w:p w14:paraId="54093426" w14:textId="77777777"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multa não será inferior a 0,5% (cinco décimos por cento) nem superior a 30% (trinta por cento) do valor do contrato licitado ou celebrado com contratação direta e será aplicada ao responsável por qualquer das infrações administrativas previstas no art. 155 desta Lei.</w:t>
      </w:r>
    </w:p>
    <w:p w14:paraId="00226F46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  <w:highlight w:val="white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44137F43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  <w:highlight w:val="white"/>
        </w:rPr>
        <w:t>Na aplicação de multa, será facultada a defesa do interessado no prazo de 15 (quinze) dias úteis, contado da data de sua intimação.</w:t>
      </w:r>
    </w:p>
    <w:p w14:paraId="3B05F4F9" w14:textId="77777777"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É cabível a aplicação de multa cumulativamente com todas as outras sanções dispostas nos incisos do artigo 156 da Lei 14.133/21.</w:t>
      </w:r>
    </w:p>
    <w:p w14:paraId="6E93CF31" w14:textId="77777777"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impedimento de licitar e contratar será aplicado ao responsável pelas infrações administrativas previstas nos incisos II, III, IV, V, VI e VII do caput do art. 155 da Lei 14.133/21, quando não se justificar a imposição de penalidade mais grave, e impedirá o responsável de licitar ou contratar no âmbito da Administração Pública direta e indireta do ente federativo que tiver aplicado a sanção, pelo prazo máximo de 3 (três) anos.</w:t>
      </w:r>
    </w:p>
    <w:p w14:paraId="378089BB" w14:textId="77777777"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declaração de inidoneidade para licitar ou contratar será aplicada ao responsável pelas infrações administrativas previstas nos incisos VIII, IX, X, XI e XII do caput do art. 155 da Lei 14.133/21, bem como pelas infrações administrativas previstas nos incisos II, III, IV, V, VI e VII do caput do referido artigo que justifiquem a imposição de penalidade mais grave que a sanção referida no § 4º do art.156, e impedirá o responsável de licitar ou contratar no âmbito da Administração Pública direta e indireta de todos os entes federativos, pelo prazo mínimo de 3 (três) anos e máximo de 6 (seis) anos.</w:t>
      </w:r>
    </w:p>
    <w:p w14:paraId="59309962" w14:textId="77777777"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As sanções de impedimento de licitar e contratar e a declaração de inidoneidade para licitar ou contratar requererá a instauração de processo de responsabilização, a ser conduzido por comissão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38792543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  <w:highlight w:val="white"/>
        </w:rPr>
        <w:t>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14:paraId="1A973AF5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  <w:highlight w:val="white"/>
        </w:rPr>
        <w:t>Serão indeferidas pela comissão, mediante decisão fundamentada, provas ilícitas, impertinentes, desnecessárias, protelatórias ou intempestivas.</w:t>
      </w:r>
    </w:p>
    <w:p w14:paraId="36BD84A6" w14:textId="77777777"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>A prescrição ocorrerá em 5 (cinco) anos, contados da ciência da infração pela Administração, e será:</w:t>
      </w:r>
    </w:p>
    <w:p w14:paraId="1F969E43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4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interrompida pela instauração do processo de responsabilização a que se refere o caput do art. 158 da Lei 14.133/21;</w:t>
      </w:r>
    </w:p>
    <w:p w14:paraId="70422E87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4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suspensa pela celebração de acordo de leniência previsto na Lei nº 12.846, de 1º de agosto de 2013;</w:t>
      </w:r>
    </w:p>
    <w:p w14:paraId="35FFE81B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4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suspensa por decisão judicial que inviabilize a conclusão da apuração administrativa.</w:t>
      </w:r>
    </w:p>
    <w:p w14:paraId="35781F6A" w14:textId="77777777"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aplicação das sanções não exclui, em hipótese alguma, a obrigação de reparação integral do dano causado à Administração Pública.</w:t>
      </w:r>
    </w:p>
    <w:p w14:paraId="5C59E38C" w14:textId="77777777"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7F7B5AFB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DÉCIMA QUINTA – DA EXTINÇÃO CONTRATUAL</w:t>
      </w:r>
    </w:p>
    <w:p w14:paraId="3A5E4951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inexecução total ou parcial do contrato ensejará sua extinção com as consequências contratuais e as previstas em lei, com fulcro na extinção com as Título III, Capítulo VIII da Lei n. 14.133/2021, nas seguintes formas:</w:t>
      </w:r>
    </w:p>
    <w:p w14:paraId="4E2F8543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determinada por ato unilateral e escrito da Administração, exceto no caso de descumprimento decorrente de sua própria conduta; </w:t>
      </w:r>
    </w:p>
    <w:p w14:paraId="10183735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 consensual, por acordo entre as partes, por conciliação, por mediação ou por comitê de resolução de disputas, desde que haja interesse da Administração; </w:t>
      </w:r>
    </w:p>
    <w:p w14:paraId="0C0A93E5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determinada por decisão arbitral, em decorrência de cláusula compromissória ou compromisso arbitral, ou por decisão judicial. </w:t>
      </w:r>
    </w:p>
    <w:p w14:paraId="0CD86F0B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Constituirão motivos para extinção do contrato, a qual deverá ser formalmente motivada nos autos do processo, assegurados o contraditório e a ampla defesa, as seguintes situações: </w:t>
      </w:r>
    </w:p>
    <w:p w14:paraId="6628AAF9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não cumprimento ou cumprimento irregular de normas editalícias ou de cláusulas contratuais, de especificações, de projetos ou de prazos; </w:t>
      </w:r>
    </w:p>
    <w:p w14:paraId="4133F237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desatendimento das determinações regulares emitidas pela autoridade designada para acompanhar e fiscalizar sua execução ou por autoridade superior; </w:t>
      </w:r>
    </w:p>
    <w:p w14:paraId="00E00712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alteração social ou modificação da finalidade ou da estrutura da empresa que restrinja sua capacidade de concluir o contrato; </w:t>
      </w:r>
    </w:p>
    <w:p w14:paraId="2D7BDDE9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decretação de falência ou de insolvência civil, dissolução da sociedade ou falecimento do contratado; </w:t>
      </w:r>
    </w:p>
    <w:p w14:paraId="03FCF91C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caso fortuito ou força maior, regularmente comprovados, impeditivos da execução do contrato; </w:t>
      </w:r>
    </w:p>
    <w:p w14:paraId="1AED4E66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atraso na obtenção da licença ambiental, ou impossibilidade de obtê-la, ou alteração substancial do anteprojeto que dela resultar, ainda que obtida no prazo previsto; </w:t>
      </w:r>
    </w:p>
    <w:p w14:paraId="1CE56920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atraso na liberação das áreas sujeitas a desapropriação, a desocupação ou a servidão administrativa, ou impossibilidade de liberação dessas áreas; </w:t>
      </w:r>
    </w:p>
    <w:p w14:paraId="27FEA617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razões de interesse público, justificadas pela autoridade máxima do órgão ou da entidade contratante; </w:t>
      </w:r>
    </w:p>
    <w:p w14:paraId="6F3677B0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não cumprimento das obrigações relativas à reserva de cargos prevista em lei, bem como em outras normas específicas, para pessoa com deficiência, para reabilitado da Previdência Social ou para aprendiz.</w:t>
      </w:r>
    </w:p>
    <w:p w14:paraId="179A8D65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descumprimento, por parte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de suas obrigações legais e/ou contratuais assegurará ao CONTRATANTE o direito de extinguir o contrato a qualquer tempo, independentemente de aviso, interpelação judicial e/ou extrajudicial.</w:t>
      </w:r>
    </w:p>
    <w:p w14:paraId="1F2F0D85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extinção determinada por ato unilateral da Administração e a extinção consensual deverão ser precedidas de autorização escrita e fundamentada da autoridade competente e reduzidas a termo no respectivo processo.</w:t>
      </w:r>
    </w:p>
    <w:p w14:paraId="6B267923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extinção por ato unilateral da Administração poderá acarretar, sem prejuízo das sanções, as consequências dispostas no art. 139 da Lei 14.133/21.</w:t>
      </w:r>
    </w:p>
    <w:p w14:paraId="3E021B0B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alteração social ou a modificação da finalidade ou da estrutura da empresa não ensejará a rescisão se não restringir sua capacidade de concluir o contrato.</w:t>
      </w:r>
    </w:p>
    <w:p w14:paraId="71D43B0D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Se a operação implicar mudança da pessoa jurídica contratada, deverá ser formalizado termo aditivo para alteração subjetiva.</w:t>
      </w:r>
    </w:p>
    <w:p w14:paraId="75EA5B8E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termo de rescisão, sempre que possível, será precedido:</w:t>
      </w:r>
    </w:p>
    <w:p w14:paraId="3AC73DEA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Balanço dos eventos contratuais já cumpridos ou parcialmente cumpridos;</w:t>
      </w:r>
    </w:p>
    <w:p w14:paraId="089F0012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Relação dos pagamentos já efetuados e ainda devidos;</w:t>
      </w:r>
    </w:p>
    <w:p w14:paraId="56D25FA5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Indenizações e multas.</w:t>
      </w:r>
    </w:p>
    <w:p w14:paraId="5FAC241E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extinção do contrato não configura óbice para o reconhecimento do desequilíbrio econômico-financeiro, hipótese em que será concedida indenização por meio de termo indenizatório. </w:t>
      </w:r>
    </w:p>
    <w:p w14:paraId="69F2714E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Nos casos em que houver necessidade de ressarcimento de prejuízos causados à Administração, nos termos do inciso IV do art. 139 da Lei n.º 14.133, de 2021,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CONTRATANTE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poderá reter os eventuais créditos existentes em favor do contratado decorrentes do contrato.</w:t>
      </w:r>
    </w:p>
    <w:p w14:paraId="14F1B872" w14:textId="77777777"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431" w:hanging="431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183DB19A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DÉCIMA SEXTA – DA DOTAÇÃO ORÇAMENTÁRIA</w:t>
      </w:r>
    </w:p>
    <w:p w14:paraId="11D31FAA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As despesas decorrentes do presente Contrato correrão por conta da(s) seguinte(s) Dotação(</w:t>
      </w:r>
      <w:proofErr w:type="spellStart"/>
      <w:r w:rsidRPr="0053108E">
        <w:rPr>
          <w:rFonts w:ascii="Arial" w:eastAsia="Arial" w:hAnsi="Arial" w:cs="Arial"/>
          <w:color w:val="000000"/>
          <w:sz w:val="22"/>
          <w:szCs w:val="22"/>
        </w:rPr>
        <w:t>ões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</w:rPr>
        <w:t>) orçamentária(s) no Exercício:</w:t>
      </w:r>
    </w:p>
    <w:tbl>
      <w:tblPr>
        <w:tblStyle w:val="a3"/>
        <w:tblW w:w="9177" w:type="dxa"/>
        <w:jc w:val="center"/>
        <w:tblInd w:w="-461" w:type="dxa"/>
        <w:tblLayout w:type="fixed"/>
        <w:tblLook w:val="0400" w:firstRow="0" w:lastRow="0" w:firstColumn="0" w:lastColumn="0" w:noHBand="0" w:noVBand="1"/>
      </w:tblPr>
      <w:tblGrid>
        <w:gridCol w:w="4590"/>
        <w:gridCol w:w="4587"/>
      </w:tblGrid>
      <w:tr w:rsidR="00997604" w:rsidRPr="0053108E" w14:paraId="6AFC0032" w14:textId="77777777" w:rsidTr="00943F3E">
        <w:trPr>
          <w:cantSplit/>
          <w:trHeight w:val="335"/>
          <w:tblHeader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27181" w14:textId="77777777" w:rsidR="00997604" w:rsidRPr="0053108E" w:rsidRDefault="00655B06" w:rsidP="00E74A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SECRETARIA</w:t>
            </w:r>
          </w:p>
        </w:tc>
        <w:tc>
          <w:tcPr>
            <w:tcW w:w="4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95D46" w14:textId="77777777" w:rsidR="00997604" w:rsidRPr="0053108E" w:rsidRDefault="00655B06" w:rsidP="00E74A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DOTAÇÃO ORÇAMENTÁRIA</w:t>
            </w:r>
          </w:p>
        </w:tc>
      </w:tr>
      <w:tr w:rsidR="00997604" w:rsidRPr="0053108E" w14:paraId="379E6DE8" w14:textId="77777777" w:rsidTr="00943F3E">
        <w:trPr>
          <w:cantSplit/>
          <w:trHeight w:val="343"/>
          <w:tblHeader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08017" w14:textId="77777777" w:rsidR="00997604" w:rsidRPr="0053108E" w:rsidRDefault="00997604" w:rsidP="00E74A5F">
            <w:pPr>
              <w:spacing w:before="120" w:after="120" w:line="288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ECB00" w14:textId="77777777" w:rsidR="00997604" w:rsidRPr="0053108E" w:rsidRDefault="00997604" w:rsidP="00E74A5F">
            <w:pPr>
              <w:spacing w:before="120" w:after="120" w:line="288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53EB2BE1" w14:textId="77777777" w:rsidR="00997604" w:rsidRPr="0053108E" w:rsidRDefault="009E71B2" w:rsidP="009E71B2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4062"/>
        </w:tabs>
        <w:spacing w:before="120" w:after="120" w:line="288" w:lineRule="auto"/>
        <w:ind w:left="431" w:hanging="431"/>
        <w:jc w:val="center"/>
        <w:rPr>
          <w:rFonts w:ascii="Arial" w:eastAsia="Arial" w:hAnsi="Arial" w:cs="Arial"/>
          <w:color w:val="000000"/>
          <w:sz w:val="22"/>
          <w:szCs w:val="22"/>
        </w:rPr>
      </w:pPr>
      <w:proofErr w:type="spellStart"/>
      <w:r w:rsidRPr="009E71B2">
        <w:rPr>
          <w:rFonts w:ascii="Arial" w:eastAsia="Arial" w:hAnsi="Arial" w:cs="Arial"/>
          <w:color w:val="FF0000"/>
          <w:sz w:val="22"/>
          <w:szCs w:val="22"/>
        </w:rPr>
        <w:t>Obs</w:t>
      </w:r>
      <w:proofErr w:type="spellEnd"/>
      <w:r w:rsidRPr="009E71B2">
        <w:rPr>
          <w:rFonts w:ascii="Arial" w:eastAsia="Arial" w:hAnsi="Arial" w:cs="Arial"/>
          <w:color w:val="FF0000"/>
          <w:sz w:val="22"/>
          <w:szCs w:val="22"/>
        </w:rPr>
        <w:t>: conforme termo de referência</w:t>
      </w:r>
    </w:p>
    <w:p w14:paraId="7FFF4554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lastRenderedPageBreak/>
        <w:t>CLÁUSULA DÉCIMA SÉTIMA – DAS ALTERAÇÕES</w:t>
      </w:r>
    </w:p>
    <w:p w14:paraId="7F13AB9C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presente Contrato poderá ser alterado, com as devidas justificativas, unilateralmente pela Administração, quando:</w:t>
      </w:r>
    </w:p>
    <w:p w14:paraId="30AB88DE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Existir modificação do projeto ou das especificações, para melhor adequação técnica a seus objetivos;</w:t>
      </w:r>
    </w:p>
    <w:p w14:paraId="3FAE769A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Existir necessidade de modificar o valor registrado em decorrência de acréscimo ou diminuição quantitativa de seu objeto, nos limites permitidos pela Lei 14.133/21.</w:t>
      </w:r>
    </w:p>
    <w:p w14:paraId="2308D680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As alterações qualitativas e quantitativas observarão os requisitos dispostos no art. 124 e seguintes da Lei n° 14.133/2021.</w:t>
      </w:r>
    </w:p>
    <w:p w14:paraId="2519BD33" w14:textId="77777777"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677C190E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DÉCIMA OITAVA - DO FORO</w:t>
      </w:r>
    </w:p>
    <w:p w14:paraId="1EDA0B86" w14:textId="77777777" w:rsidR="007F7F7D" w:rsidRPr="007F7F7D" w:rsidRDefault="007F7F7D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7F7F7D">
        <w:rPr>
          <w:rFonts w:ascii="Arial" w:eastAsia="Arial" w:hAnsi="Arial" w:cs="Arial"/>
          <w:color w:val="000000"/>
          <w:sz w:val="22"/>
          <w:szCs w:val="22"/>
        </w:rPr>
        <w:t xml:space="preserve">Fica eleito o Foro da Comarca de Andaraí - BA, para dirimir os litígios que decorrerem da execução deste Termo de Contrato que não puderem ser compostos pela conciliação, conforme </w:t>
      </w:r>
      <w:hyperlink r:id="rId9" w:anchor="art92§1" w:history="1">
        <w:r w:rsidRPr="007F7F7D">
          <w:rPr>
            <w:rFonts w:ascii="Arial" w:eastAsia="Arial" w:hAnsi="Arial" w:cs="Arial"/>
            <w:color w:val="000000"/>
            <w:sz w:val="22"/>
            <w:szCs w:val="22"/>
          </w:rPr>
          <w:t>art. 92, §1º, da Lei nº 14.133/21</w:t>
        </w:r>
      </w:hyperlink>
      <w:r w:rsidRPr="007F7F7D">
        <w:rPr>
          <w:rFonts w:ascii="Arial" w:eastAsia="Arial" w:hAnsi="Arial" w:cs="Arial"/>
          <w:color w:val="000000"/>
          <w:sz w:val="22"/>
          <w:szCs w:val="22"/>
        </w:rPr>
        <w:t>.</w:t>
      </w:r>
    </w:p>
    <w:p w14:paraId="2DF8DA90" w14:textId="77777777"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sz w:val="22"/>
          <w:szCs w:val="22"/>
        </w:rPr>
      </w:pPr>
    </w:p>
    <w:p w14:paraId="3EE599B5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DÉCIMA NONA– DA PUBLICIDADE</w:t>
      </w:r>
    </w:p>
    <w:p w14:paraId="094694F7" w14:textId="77777777" w:rsidR="00997604" w:rsidRPr="007F7F7D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Contrato será divulgado no </w:t>
      </w:r>
      <w:r w:rsidRPr="007F7F7D">
        <w:rPr>
          <w:rFonts w:ascii="Arial" w:eastAsia="Arial" w:hAnsi="Arial" w:cs="Arial"/>
          <w:color w:val="000000"/>
          <w:sz w:val="22"/>
          <w:szCs w:val="22"/>
        </w:rPr>
        <w:t>Portal Nacional de Contratações Públicas (PNCP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) e no portal da transparência </w:t>
      </w:r>
      <w:r w:rsidR="007F7F7D">
        <w:rPr>
          <w:rFonts w:ascii="Arial" w:eastAsia="Arial" w:hAnsi="Arial" w:cs="Arial"/>
          <w:color w:val="000000"/>
          <w:sz w:val="22"/>
          <w:szCs w:val="22"/>
        </w:rPr>
        <w:t>do Município de Andaraí.</w:t>
      </w:r>
    </w:p>
    <w:p w14:paraId="73CD83E5" w14:textId="77777777"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2E49E2ED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VIGÉSIMA - OUTRAS DISPOSIÇÕES </w:t>
      </w:r>
    </w:p>
    <w:p w14:paraId="639365F4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Os casos omissos ou situações não explicitadas no presente Contrato serão decididos pelas partes, no que couber, segundo as disposições da Lei 14.133/21 e suas alterações posteriores, bem como nos regulamentos municipais.</w:t>
      </w:r>
    </w:p>
    <w:p w14:paraId="28BB22E6" w14:textId="77777777" w:rsidR="00997604" w:rsidRPr="0053108E" w:rsidRDefault="00655B06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Assim, justo e de acordo, as partes assinam o presente Contrato, que servirá de instrumento para fins de contratação.</w:t>
      </w:r>
    </w:p>
    <w:p w14:paraId="0106E2A1" w14:textId="77777777" w:rsidR="00997604" w:rsidRDefault="004F4740" w:rsidP="00E74A5F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Andaraí-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ba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xxxxx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de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xxx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de 2026.</w:t>
      </w:r>
    </w:p>
    <w:tbl>
      <w:tblPr>
        <w:tblStyle w:val="a4"/>
        <w:tblW w:w="8286" w:type="dxa"/>
        <w:tblInd w:w="40" w:type="dxa"/>
        <w:tblLayout w:type="fixed"/>
        <w:tblLook w:val="0400" w:firstRow="0" w:lastRow="0" w:firstColumn="0" w:lastColumn="0" w:noHBand="0" w:noVBand="1"/>
      </w:tblPr>
      <w:tblGrid>
        <w:gridCol w:w="4141"/>
        <w:gridCol w:w="130"/>
        <w:gridCol w:w="4015"/>
      </w:tblGrid>
      <w:tr w:rsidR="00997604" w:rsidRPr="0053108E" w14:paraId="76824274" w14:textId="77777777">
        <w:trPr>
          <w:cantSplit/>
          <w:tblHeader/>
        </w:trPr>
        <w:tc>
          <w:tcPr>
            <w:tcW w:w="4141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3784A5" w14:textId="77777777" w:rsidR="00997604" w:rsidRPr="0053108E" w:rsidRDefault="00655B06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bookmarkStart w:id="5" w:name="_GoBack"/>
            <w:bookmarkEnd w:id="5"/>
            <w:r w:rsidRPr="0053108E">
              <w:rPr>
                <w:rFonts w:ascii="Arial" w:eastAsia="Arial" w:hAnsi="Arial" w:cs="Arial"/>
                <w:color w:val="C9211E"/>
                <w:sz w:val="22"/>
                <w:szCs w:val="22"/>
                <w:highlight w:val="yellow"/>
              </w:rPr>
              <w:t>CONTRATANTE</w:t>
            </w:r>
          </w:p>
          <w:p w14:paraId="62E8A51C" w14:textId="77777777" w:rsidR="00997604" w:rsidRPr="0053108E" w:rsidRDefault="00997604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12131E95" w14:textId="1C990638" w:rsidR="00997604" w:rsidRPr="0053108E" w:rsidRDefault="00655B06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color w:val="000000"/>
                <w:sz w:val="22"/>
                <w:szCs w:val="22"/>
              </w:rPr>
              <w:t>__________________________</w:t>
            </w:r>
          </w:p>
          <w:p w14:paraId="5AFEBA3F" w14:textId="562D0B2E" w:rsidR="00943F3E" w:rsidRDefault="00655B06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color w:val="C9211E"/>
                <w:sz w:val="22"/>
                <w:szCs w:val="22"/>
                <w:highlight w:val="yellow"/>
              </w:rPr>
              <w:t>FISCAL DO CONTRATO</w:t>
            </w:r>
          </w:p>
          <w:p w14:paraId="1912D3BB" w14:textId="77777777" w:rsidR="00997604" w:rsidRPr="00943F3E" w:rsidRDefault="00997604" w:rsidP="00943F3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3BDF7F" w14:textId="77777777" w:rsidR="00997604" w:rsidRPr="0053108E" w:rsidRDefault="00997604" w:rsidP="006F7F8C">
            <w:pPr>
              <w:spacing w:before="120" w:after="120" w:line="288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015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FA0F77" w14:textId="77777777" w:rsidR="00997604" w:rsidRPr="0053108E" w:rsidRDefault="00655B06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color w:val="000000"/>
                <w:sz w:val="22"/>
                <w:szCs w:val="22"/>
                <w:highlight w:val="yellow"/>
              </w:rPr>
              <w:t>CONTRATADO</w:t>
            </w:r>
          </w:p>
          <w:p w14:paraId="7C2FF350" w14:textId="77777777" w:rsidR="00997604" w:rsidRPr="0053108E" w:rsidRDefault="00997604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  <w:highlight w:val="white"/>
              </w:rPr>
            </w:pPr>
          </w:p>
          <w:p w14:paraId="56962EE9" w14:textId="77777777" w:rsidR="00997604" w:rsidRPr="0053108E" w:rsidRDefault="00655B06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  <w:highlight w:val="white"/>
              </w:rPr>
            </w:pPr>
            <w:r w:rsidRPr="0053108E">
              <w:rPr>
                <w:rFonts w:ascii="Arial" w:eastAsia="Arial" w:hAnsi="Arial" w:cs="Arial"/>
                <w:color w:val="000000"/>
                <w:sz w:val="22"/>
                <w:szCs w:val="22"/>
                <w:highlight w:val="white"/>
              </w:rPr>
              <w:t>______________________________</w:t>
            </w:r>
          </w:p>
          <w:p w14:paraId="4094372B" w14:textId="77777777" w:rsidR="00997604" w:rsidRPr="0053108E" w:rsidRDefault="00655B06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color w:val="FF0000"/>
                <w:sz w:val="22"/>
                <w:szCs w:val="22"/>
                <w:highlight w:val="yellow"/>
              </w:rPr>
              <w:t>GESTOR DO CONTRATO</w:t>
            </w:r>
          </w:p>
          <w:p w14:paraId="11153AED" w14:textId="77777777" w:rsidR="00997604" w:rsidRPr="0053108E" w:rsidRDefault="00997604" w:rsidP="006F7F8C">
            <w:pP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14:paraId="7E3C4A5B" w14:textId="77777777" w:rsidR="00997604" w:rsidRPr="0053108E" w:rsidRDefault="00655B06" w:rsidP="00E74A5F">
      <w:pPr>
        <w:spacing w:before="120" w:after="120" w:line="288" w:lineRule="auto"/>
        <w:ind w:firstLine="567"/>
        <w:jc w:val="both"/>
        <w:rPr>
          <w:rFonts w:ascii="Arial" w:eastAsia="Arial" w:hAnsi="Arial" w:cs="Arial"/>
          <w:i/>
          <w:color w:val="FF0000"/>
          <w:sz w:val="22"/>
          <w:szCs w:val="22"/>
        </w:rPr>
      </w:pPr>
      <w:r w:rsidRPr="0053108E">
        <w:rPr>
          <w:rFonts w:ascii="Arial" w:eastAsia="Arial" w:hAnsi="Arial" w:cs="Arial"/>
          <w:i/>
          <w:color w:val="FF0000"/>
          <w:sz w:val="22"/>
          <w:szCs w:val="22"/>
        </w:rPr>
        <w:t>TESTEMUNHAS:</w:t>
      </w:r>
    </w:p>
    <w:p w14:paraId="69FD8CC0" w14:textId="77777777" w:rsidR="00997604" w:rsidRPr="0053108E" w:rsidRDefault="00997604" w:rsidP="00E74A5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rPr>
          <w:rFonts w:ascii="Arial" w:eastAsia="Arial" w:hAnsi="Arial" w:cs="Arial"/>
          <w:i/>
          <w:color w:val="FF0000"/>
          <w:sz w:val="22"/>
          <w:szCs w:val="22"/>
        </w:rPr>
      </w:pPr>
    </w:p>
    <w:p w14:paraId="3F0DA028" w14:textId="77777777" w:rsidR="00997604" w:rsidRPr="0053108E" w:rsidRDefault="00997604" w:rsidP="00E74A5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rPr>
          <w:rFonts w:ascii="Arial" w:eastAsia="Arial" w:hAnsi="Arial" w:cs="Arial"/>
          <w:i/>
          <w:color w:val="FF0000"/>
          <w:sz w:val="22"/>
          <w:szCs w:val="22"/>
        </w:rPr>
      </w:pPr>
    </w:p>
    <w:sectPr w:rsidR="00997604" w:rsidRPr="0053108E" w:rsidSect="009058E0">
      <w:headerReference w:type="default" r:id="rId10"/>
      <w:footerReference w:type="default" r:id="rId11"/>
      <w:pgSz w:w="11906" w:h="16838"/>
      <w:pgMar w:top="1418" w:right="1134" w:bottom="1418" w:left="1134" w:header="1247" w:footer="709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73472E" w14:textId="77777777" w:rsidR="002F50CD" w:rsidRDefault="002F50CD" w:rsidP="00997604">
      <w:r>
        <w:separator/>
      </w:r>
    </w:p>
  </w:endnote>
  <w:endnote w:type="continuationSeparator" w:id="0">
    <w:p w14:paraId="7DAFA316" w14:textId="77777777" w:rsidR="002F50CD" w:rsidRDefault="002F50CD" w:rsidP="00997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, sans-serif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8F7A5C" w14:textId="77777777" w:rsidR="00997604" w:rsidRDefault="0099760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7E55E3F3" w14:textId="77777777" w:rsidR="00997604" w:rsidRDefault="0099760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14"/>
        <w:szCs w:val="14"/>
      </w:rPr>
    </w:pPr>
  </w:p>
  <w:p w14:paraId="4016DAE3" w14:textId="77777777" w:rsidR="00997604" w:rsidRDefault="0099760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32036B" w14:textId="77777777" w:rsidR="002F50CD" w:rsidRDefault="002F50CD" w:rsidP="00997604">
      <w:r>
        <w:separator/>
      </w:r>
    </w:p>
  </w:footnote>
  <w:footnote w:type="continuationSeparator" w:id="0">
    <w:p w14:paraId="3C160D32" w14:textId="77777777" w:rsidR="002F50CD" w:rsidRDefault="002F50CD" w:rsidP="009976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97B5DD" w14:textId="77777777" w:rsidR="009058E0" w:rsidRPr="00F375B0" w:rsidRDefault="00251FDC" w:rsidP="009058E0">
    <w:pPr>
      <w:pStyle w:val="Cabealho"/>
      <w:tabs>
        <w:tab w:val="clear" w:pos="4252"/>
        <w:tab w:val="clear" w:pos="8504"/>
        <w:tab w:val="left" w:pos="732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958F7A2" wp14:editId="0520BC99">
              <wp:simplePos x="0" y="0"/>
              <wp:positionH relativeFrom="margin">
                <wp:posOffset>1341623</wp:posOffset>
              </wp:positionH>
              <wp:positionV relativeFrom="paragraph">
                <wp:posOffset>-645196</wp:posOffset>
              </wp:positionV>
              <wp:extent cx="3343275" cy="957113"/>
              <wp:effectExtent l="0" t="0" r="28575" b="14605"/>
              <wp:wrapNone/>
              <wp:docPr id="2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3275" cy="957113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33930C" w14:textId="77777777" w:rsidR="009058E0" w:rsidRDefault="009058E0" w:rsidP="009058E0">
                          <w:pPr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</w:p>
                        <w:p w14:paraId="589D28D9" w14:textId="77777777" w:rsidR="009058E0" w:rsidRPr="00E551E8" w:rsidRDefault="009058E0" w:rsidP="009058E0">
                          <w:pPr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E551E8"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  <w:t>MUNICÍPIO DE ANDARAÍ</w:t>
                          </w:r>
                        </w:p>
                        <w:p w14:paraId="2034DF7B" w14:textId="77777777" w:rsidR="009058E0" w:rsidRPr="006E5F4D" w:rsidRDefault="009058E0" w:rsidP="009058E0">
                          <w:pPr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  <w:t>ESTADO DA BAHIA</w:t>
                          </w:r>
                        </w:p>
                        <w:p w14:paraId="276E3293" w14:textId="77777777" w:rsidR="009058E0" w:rsidRPr="006E5F4D" w:rsidRDefault="009058E0" w:rsidP="009058E0">
                          <w:pPr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 xml:space="preserve">SECRETARIA </w:t>
                          </w:r>
                          <w:r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>MUNICIPAL DE ADMINISTRAÇÃO</w:t>
                          </w:r>
                        </w:p>
                        <w:p w14:paraId="4996F06B" w14:textId="77777777" w:rsidR="009058E0" w:rsidRPr="006E5F4D" w:rsidRDefault="009058E0" w:rsidP="009058E0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14:paraId="3E92097F" w14:textId="77777777" w:rsidR="009058E0" w:rsidRPr="006E5F4D" w:rsidRDefault="009058E0" w:rsidP="009058E0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14:paraId="038311B3" w14:textId="77777777" w:rsidR="009058E0" w:rsidRPr="006E5F4D" w:rsidRDefault="009058E0" w:rsidP="009058E0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105.65pt;margin-top:-50.8pt;width:263.25pt;height:75.3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" strokecolor="white">
              <v:textbox>
                <w:txbxContent>
                  <w:p w14:paraId="5F33930C" w14:textId="77777777" w:rsidR="009058E0" w:rsidRDefault="009058E0" w:rsidP="009058E0">
                    <w:pPr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</w:p>
                  <w:p w14:paraId="589D28D9" w14:textId="77777777" w:rsidR="009058E0" w:rsidRPr="00E551E8" w:rsidRDefault="009058E0" w:rsidP="009058E0">
                    <w:pPr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  <w:r w:rsidRPr="00E551E8"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  <w:t>MUNICÍPIO DE ANDARAÍ</w:t>
                    </w:r>
                  </w:p>
                  <w:p w14:paraId="2034DF7B" w14:textId="77777777" w:rsidR="009058E0" w:rsidRPr="006E5F4D" w:rsidRDefault="009058E0" w:rsidP="009058E0">
                    <w:pPr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</w:rPr>
                      <w:t>ESTADO DA BAHIA</w:t>
                    </w:r>
                  </w:p>
                  <w:p w14:paraId="276E3293" w14:textId="77777777" w:rsidR="009058E0" w:rsidRPr="006E5F4D" w:rsidRDefault="009058E0" w:rsidP="009058E0">
                    <w:pPr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  <w:szCs w:val="20"/>
                      </w:rPr>
                    </w:pPr>
                    <w:r w:rsidRPr="006E5F4D">
                      <w:rPr>
                        <w:rFonts w:ascii="Bookman Old Style" w:hAnsi="Bookman Old Style"/>
                        <w:sz w:val="20"/>
                        <w:szCs w:val="20"/>
                      </w:rPr>
                      <w:t xml:space="preserve">SECRETARIA </w:t>
                    </w:r>
                    <w:r>
                      <w:rPr>
                        <w:rFonts w:ascii="Bookman Old Style" w:hAnsi="Bookman Old Style"/>
                        <w:sz w:val="20"/>
                        <w:szCs w:val="20"/>
                      </w:rPr>
                      <w:t>MUNICIPAL DE ADMINISTRAÇÃO</w:t>
                    </w:r>
                  </w:p>
                  <w:p w14:paraId="4996F06B" w14:textId="77777777" w:rsidR="009058E0" w:rsidRPr="006E5F4D" w:rsidRDefault="009058E0" w:rsidP="009058E0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14:paraId="3E92097F" w14:textId="77777777" w:rsidR="009058E0" w:rsidRPr="006E5F4D" w:rsidRDefault="009058E0" w:rsidP="009058E0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14:paraId="038311B3" w14:textId="77777777" w:rsidR="009058E0" w:rsidRPr="006E5F4D" w:rsidRDefault="009058E0" w:rsidP="009058E0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227849" w:rsidRPr="001E2627">
      <w:rPr>
        <w:rFonts w:cs="Arial"/>
        <w:b/>
        <w:noProof/>
        <w:sz w:val="16"/>
      </w:rPr>
      <w:drawing>
        <wp:anchor distT="0" distB="0" distL="114300" distR="114300" simplePos="0" relativeHeight="251661824" behindDoc="0" locked="0" layoutInCell="1" allowOverlap="1" wp14:anchorId="6E868656" wp14:editId="39DC89A7">
          <wp:simplePos x="0" y="0"/>
          <wp:positionH relativeFrom="margin">
            <wp:posOffset>5145405</wp:posOffset>
          </wp:positionH>
          <wp:positionV relativeFrom="paragraph">
            <wp:posOffset>-562610</wp:posOffset>
          </wp:positionV>
          <wp:extent cx="926465" cy="808990"/>
          <wp:effectExtent l="0" t="0" r="0" b="0"/>
          <wp:wrapSquare wrapText="bothSides"/>
          <wp:docPr id="1708207784" name="Imagem 17082077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808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B1580">
      <w:rPr>
        <w:b/>
        <w:noProof/>
        <w:sz w:val="28"/>
      </w:rPr>
      <w:drawing>
        <wp:anchor distT="0" distB="0" distL="114300" distR="114300" simplePos="0" relativeHeight="251663872" behindDoc="0" locked="0" layoutInCell="1" allowOverlap="1" wp14:anchorId="5C99A19C" wp14:editId="0CD9C4A0">
          <wp:simplePos x="0" y="0"/>
          <wp:positionH relativeFrom="margin">
            <wp:posOffset>29845</wp:posOffset>
          </wp:positionH>
          <wp:positionV relativeFrom="paragraph">
            <wp:posOffset>-570230</wp:posOffset>
          </wp:positionV>
          <wp:extent cx="1049655" cy="1028700"/>
          <wp:effectExtent l="0" t="0" r="0" b="0"/>
          <wp:wrapNone/>
          <wp:docPr id="58536216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5362164" name="Imagem 58536216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9655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058E0">
      <w:tab/>
    </w:r>
  </w:p>
  <w:p w14:paraId="6E289F92" w14:textId="77777777" w:rsidR="00997604" w:rsidRPr="009058E0" w:rsidRDefault="00997604" w:rsidP="009058E0">
    <w:pPr>
      <w:pStyle w:val="Cabealho"/>
      <w:rPr>
        <w:rFonts w:eastAsia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243A"/>
    <w:multiLevelType w:val="hybridMultilevel"/>
    <w:tmpl w:val="FE3272C8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FC64462"/>
    <w:multiLevelType w:val="multilevel"/>
    <w:tmpl w:val="3FD0948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eastAsia="Arial" w:hAnsi="Arial" w:cs="Arial"/>
        <w:b w:val="0"/>
        <w:color w:val="000000"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ind w:left="2267" w:firstLine="0"/>
      </w:pPr>
      <w:rPr>
        <w:rFonts w:ascii="Arial" w:eastAsia="Arial" w:hAnsi="Arial" w:cs="Arial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484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5A33F27"/>
    <w:multiLevelType w:val="hybridMultilevel"/>
    <w:tmpl w:val="3E6C3778"/>
    <w:lvl w:ilvl="0" w:tplc="4F70E242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045A4"/>
    <w:multiLevelType w:val="multilevel"/>
    <w:tmpl w:val="C9205AD4"/>
    <w:lvl w:ilvl="0">
      <w:start w:val="1"/>
      <w:numFmt w:val="decimal"/>
      <w:lvlText w:val="%1-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D5C100D"/>
    <w:multiLevelType w:val="multilevel"/>
    <w:tmpl w:val="21262060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95523DC"/>
    <w:multiLevelType w:val="hybridMultilevel"/>
    <w:tmpl w:val="F06C1C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D57327"/>
    <w:multiLevelType w:val="hybridMultilevel"/>
    <w:tmpl w:val="03122E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6D7557"/>
    <w:multiLevelType w:val="hybridMultilevel"/>
    <w:tmpl w:val="0CDEDC76"/>
    <w:lvl w:ilvl="0" w:tplc="30F6C6A8">
      <w:start w:val="1"/>
      <w:numFmt w:val="decimal"/>
      <w:lvlText w:val="%1)"/>
      <w:lvlJc w:val="left"/>
      <w:pPr>
        <w:ind w:left="102" w:hanging="540"/>
      </w:pPr>
      <w:rPr>
        <w:rFonts w:ascii="Arial" w:eastAsia="Arial MT" w:hAnsi="Arial" w:cs="Arial" w:hint="default"/>
        <w:w w:val="96"/>
        <w:sz w:val="24"/>
        <w:szCs w:val="20"/>
        <w:lang w:val="pt-PT" w:eastAsia="en-US" w:bidi="ar-SA"/>
      </w:rPr>
    </w:lvl>
    <w:lvl w:ilvl="1" w:tplc="F594CAB6">
      <w:numFmt w:val="bullet"/>
      <w:lvlText w:val="•"/>
      <w:lvlJc w:val="left"/>
      <w:pPr>
        <w:ind w:left="1020" w:hanging="540"/>
      </w:pPr>
      <w:rPr>
        <w:lang w:val="pt-PT" w:eastAsia="en-US" w:bidi="ar-SA"/>
      </w:rPr>
    </w:lvl>
    <w:lvl w:ilvl="2" w:tplc="40E0630A">
      <w:numFmt w:val="bullet"/>
      <w:lvlText w:val="•"/>
      <w:lvlJc w:val="left"/>
      <w:pPr>
        <w:ind w:left="1940" w:hanging="540"/>
      </w:pPr>
      <w:rPr>
        <w:lang w:val="pt-PT" w:eastAsia="en-US" w:bidi="ar-SA"/>
      </w:rPr>
    </w:lvl>
    <w:lvl w:ilvl="3" w:tplc="E138C23A">
      <w:numFmt w:val="bullet"/>
      <w:lvlText w:val="•"/>
      <w:lvlJc w:val="left"/>
      <w:pPr>
        <w:ind w:left="2860" w:hanging="540"/>
      </w:pPr>
      <w:rPr>
        <w:lang w:val="pt-PT" w:eastAsia="en-US" w:bidi="ar-SA"/>
      </w:rPr>
    </w:lvl>
    <w:lvl w:ilvl="4" w:tplc="E57084D2">
      <w:numFmt w:val="bullet"/>
      <w:lvlText w:val="•"/>
      <w:lvlJc w:val="left"/>
      <w:pPr>
        <w:ind w:left="3781" w:hanging="540"/>
      </w:pPr>
      <w:rPr>
        <w:lang w:val="pt-PT" w:eastAsia="en-US" w:bidi="ar-SA"/>
      </w:rPr>
    </w:lvl>
    <w:lvl w:ilvl="5" w:tplc="F6B87BF8">
      <w:numFmt w:val="bullet"/>
      <w:lvlText w:val="•"/>
      <w:lvlJc w:val="left"/>
      <w:pPr>
        <w:ind w:left="4701" w:hanging="540"/>
      </w:pPr>
      <w:rPr>
        <w:lang w:val="pt-PT" w:eastAsia="en-US" w:bidi="ar-SA"/>
      </w:rPr>
    </w:lvl>
    <w:lvl w:ilvl="6" w:tplc="737010B2">
      <w:numFmt w:val="bullet"/>
      <w:lvlText w:val="•"/>
      <w:lvlJc w:val="left"/>
      <w:pPr>
        <w:ind w:left="5621" w:hanging="540"/>
      </w:pPr>
      <w:rPr>
        <w:lang w:val="pt-PT" w:eastAsia="en-US" w:bidi="ar-SA"/>
      </w:rPr>
    </w:lvl>
    <w:lvl w:ilvl="7" w:tplc="C0B6B580">
      <w:numFmt w:val="bullet"/>
      <w:lvlText w:val="•"/>
      <w:lvlJc w:val="left"/>
      <w:pPr>
        <w:ind w:left="6542" w:hanging="540"/>
      </w:pPr>
      <w:rPr>
        <w:lang w:val="pt-PT" w:eastAsia="en-US" w:bidi="ar-SA"/>
      </w:rPr>
    </w:lvl>
    <w:lvl w:ilvl="8" w:tplc="842E5C36">
      <w:numFmt w:val="bullet"/>
      <w:lvlText w:val="•"/>
      <w:lvlJc w:val="left"/>
      <w:pPr>
        <w:ind w:left="7462" w:hanging="540"/>
      </w:pPr>
      <w:rPr>
        <w:lang w:val="pt-PT" w:eastAsia="en-US" w:bidi="ar-SA"/>
      </w:rPr>
    </w:lvl>
  </w:abstractNum>
  <w:abstractNum w:abstractNumId="8">
    <w:nsid w:val="65D605A1"/>
    <w:multiLevelType w:val="hybridMultilevel"/>
    <w:tmpl w:val="61485C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015015"/>
    <w:multiLevelType w:val="hybridMultilevel"/>
    <w:tmpl w:val="0994B99A"/>
    <w:lvl w:ilvl="0" w:tplc="C74E90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F39768B"/>
    <w:multiLevelType w:val="multilevel"/>
    <w:tmpl w:val="69CE6DDA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Arial" w:eastAsia="Arial" w:hAnsi="Arial" w:cs="Arial"/>
        <w:b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0"/>
  </w:num>
  <w:num w:numId="3">
    <w:abstractNumId w:val="4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  <w:num w:numId="8">
    <w:abstractNumId w:val="8"/>
  </w:num>
  <w:num w:numId="9">
    <w:abstractNumId w:val="9"/>
  </w:num>
  <w:num w:numId="10">
    <w:abstractNumId w:val="5"/>
  </w:num>
  <w:num w:numId="11">
    <w:abstractNumId w:val="6"/>
  </w:num>
  <w:num w:numId="1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604"/>
    <w:rsid w:val="00086CF5"/>
    <w:rsid w:val="000C5F15"/>
    <w:rsid w:val="000E492C"/>
    <w:rsid w:val="001356CA"/>
    <w:rsid w:val="00155219"/>
    <w:rsid w:val="00177AC1"/>
    <w:rsid w:val="001920EA"/>
    <w:rsid w:val="001A5C16"/>
    <w:rsid w:val="00206FAA"/>
    <w:rsid w:val="00216500"/>
    <w:rsid w:val="00227849"/>
    <w:rsid w:val="00231640"/>
    <w:rsid w:val="00251FDC"/>
    <w:rsid w:val="002D1E92"/>
    <w:rsid w:val="002D393F"/>
    <w:rsid w:val="002E508A"/>
    <w:rsid w:val="002F50CD"/>
    <w:rsid w:val="003027CE"/>
    <w:rsid w:val="00323CA2"/>
    <w:rsid w:val="00331305"/>
    <w:rsid w:val="00343EEF"/>
    <w:rsid w:val="00361163"/>
    <w:rsid w:val="003621EA"/>
    <w:rsid w:val="003B7619"/>
    <w:rsid w:val="003C46B5"/>
    <w:rsid w:val="00415EAA"/>
    <w:rsid w:val="004461D9"/>
    <w:rsid w:val="00446CF9"/>
    <w:rsid w:val="004876BE"/>
    <w:rsid w:val="004A2115"/>
    <w:rsid w:val="004A2B6E"/>
    <w:rsid w:val="004D27CC"/>
    <w:rsid w:val="004F4740"/>
    <w:rsid w:val="0053108E"/>
    <w:rsid w:val="005471BF"/>
    <w:rsid w:val="005535D8"/>
    <w:rsid w:val="005654F7"/>
    <w:rsid w:val="005A360A"/>
    <w:rsid w:val="005A6DB4"/>
    <w:rsid w:val="005D1506"/>
    <w:rsid w:val="005F2D71"/>
    <w:rsid w:val="006370D6"/>
    <w:rsid w:val="00655B06"/>
    <w:rsid w:val="006A4CAF"/>
    <w:rsid w:val="006E42C1"/>
    <w:rsid w:val="006F7F8C"/>
    <w:rsid w:val="00745DB8"/>
    <w:rsid w:val="0075145A"/>
    <w:rsid w:val="007571B1"/>
    <w:rsid w:val="00782313"/>
    <w:rsid w:val="00786B80"/>
    <w:rsid w:val="007D686E"/>
    <w:rsid w:val="007E3EA4"/>
    <w:rsid w:val="007E7FF7"/>
    <w:rsid w:val="007F7F7D"/>
    <w:rsid w:val="00854E95"/>
    <w:rsid w:val="00885BCF"/>
    <w:rsid w:val="00892E5F"/>
    <w:rsid w:val="00896A24"/>
    <w:rsid w:val="008B0F1F"/>
    <w:rsid w:val="008D3FF1"/>
    <w:rsid w:val="008E2EF9"/>
    <w:rsid w:val="00904134"/>
    <w:rsid w:val="009058E0"/>
    <w:rsid w:val="00943F3E"/>
    <w:rsid w:val="00997604"/>
    <w:rsid w:val="009E0150"/>
    <w:rsid w:val="009E71B2"/>
    <w:rsid w:val="00A2229F"/>
    <w:rsid w:val="00A22A13"/>
    <w:rsid w:val="00AA3B55"/>
    <w:rsid w:val="00B42DD6"/>
    <w:rsid w:val="00B6788D"/>
    <w:rsid w:val="00B73C30"/>
    <w:rsid w:val="00B75218"/>
    <w:rsid w:val="00BC68C2"/>
    <w:rsid w:val="00BD179B"/>
    <w:rsid w:val="00BD6617"/>
    <w:rsid w:val="00BD6A0A"/>
    <w:rsid w:val="00BE26FF"/>
    <w:rsid w:val="00C0402D"/>
    <w:rsid w:val="00C2437E"/>
    <w:rsid w:val="00CA38C9"/>
    <w:rsid w:val="00CE20B1"/>
    <w:rsid w:val="00CF2782"/>
    <w:rsid w:val="00D11D49"/>
    <w:rsid w:val="00D15D51"/>
    <w:rsid w:val="00D25C54"/>
    <w:rsid w:val="00D5638E"/>
    <w:rsid w:val="00D912F6"/>
    <w:rsid w:val="00DA674B"/>
    <w:rsid w:val="00DB3C29"/>
    <w:rsid w:val="00DD55BB"/>
    <w:rsid w:val="00E00C09"/>
    <w:rsid w:val="00E354E5"/>
    <w:rsid w:val="00E74A5F"/>
    <w:rsid w:val="00EA03CF"/>
    <w:rsid w:val="00EC1F4B"/>
    <w:rsid w:val="00FB1580"/>
    <w:rsid w:val="00FE5A57"/>
    <w:rsid w:val="00FF1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E6CA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4A7"/>
  </w:style>
  <w:style w:type="paragraph" w:styleId="Ttulo1">
    <w:name w:val="heading 1"/>
    <w:basedOn w:val="Normal"/>
    <w:next w:val="Normal"/>
    <w:link w:val="Ttulo1Char"/>
    <w:uiPriority w:val="9"/>
    <w:qFormat/>
    <w:rsid w:val="00B81B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99760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99760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997604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99760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99760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997604"/>
  </w:style>
  <w:style w:type="table" w:customStyle="1" w:styleId="TableNormal">
    <w:name w:val="Table Normal"/>
    <w:rsid w:val="0099760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997604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99760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99760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rsid w:val="00B81B18"/>
    <w:pPr>
      <w:ind w:left="720"/>
      <w:contextualSpacing/>
    </w:pPr>
  </w:style>
  <w:style w:type="paragraph" w:styleId="NormalWeb">
    <w:name w:val="Normal (Web)"/>
    <w:basedOn w:val="Normal"/>
    <w:link w:val="NormalWebChar"/>
    <w:uiPriority w:val="99"/>
    <w:qFormat/>
    <w:rsid w:val="00B81B18"/>
    <w:pPr>
      <w:spacing w:before="100" w:beforeAutospacing="1" w:after="100" w:afterAutospacing="1"/>
    </w:pPr>
  </w:style>
  <w:style w:type="character" w:styleId="Hyperlink">
    <w:name w:val="Hyperlink"/>
    <w:rsid w:val="00B81B18"/>
    <w:rPr>
      <w:color w:val="000080"/>
      <w:u w:val="single"/>
    </w:rPr>
  </w:style>
  <w:style w:type="paragraph" w:styleId="Cabealho">
    <w:name w:val="header"/>
    <w:basedOn w:val="Normal"/>
    <w:link w:val="CabealhoChar"/>
    <w:uiPriority w:val="99"/>
    <w:rsid w:val="00B81B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1B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B81B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B81B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B81B18"/>
    <w:pPr>
      <w:tabs>
        <w:tab w:val="left" w:pos="567"/>
      </w:tabs>
      <w:ind w:left="927" w:hanging="360"/>
      <w:jc w:val="both"/>
    </w:pPr>
    <w:rPr>
      <w:rFonts w:ascii="Arial" w:hAnsi="Arial" w:cs="Arial"/>
      <w:b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B81B18"/>
    <w:rPr>
      <w:rFonts w:ascii="Arial" w:eastAsiaTheme="majorEastAsia" w:hAnsi="Arial" w:cs="Arial"/>
      <w:b/>
      <w:bCs/>
      <w:sz w:val="20"/>
      <w:szCs w:val="20"/>
    </w:rPr>
  </w:style>
  <w:style w:type="table" w:styleId="Tabelacomgrade">
    <w:name w:val="Table Grid"/>
    <w:basedOn w:val="Tabelanormal"/>
    <w:uiPriority w:val="39"/>
    <w:rsid w:val="00B81B18"/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basedOn w:val="Normal"/>
    <w:link w:val="Nivel2Char"/>
    <w:qFormat/>
    <w:rsid w:val="004E6D71"/>
    <w:pPr>
      <w:spacing w:before="240" w:after="240" w:line="312" w:lineRule="auto"/>
      <w:ind w:left="431" w:hanging="431"/>
      <w:jc w:val="both"/>
    </w:pPr>
    <w:rPr>
      <w:rFonts w:ascii="Arial" w:hAnsi="Arial" w:cs="Arial"/>
      <w:color w:val="000000"/>
      <w:sz w:val="22"/>
      <w:szCs w:val="20"/>
    </w:rPr>
  </w:style>
  <w:style w:type="paragraph" w:customStyle="1" w:styleId="Nivel3">
    <w:name w:val="Nivel 3"/>
    <w:basedOn w:val="Normal"/>
    <w:link w:val="Nivel3Char"/>
    <w:qFormat/>
    <w:rsid w:val="004E6D71"/>
    <w:pPr>
      <w:spacing w:before="240" w:after="240" w:line="312" w:lineRule="auto"/>
      <w:jc w:val="both"/>
    </w:pPr>
    <w:rPr>
      <w:rFonts w:ascii="Arial" w:hAnsi="Arial" w:cs="Arial"/>
      <w:color w:val="000000"/>
      <w:sz w:val="22"/>
      <w:szCs w:val="20"/>
    </w:rPr>
  </w:style>
  <w:style w:type="paragraph" w:customStyle="1" w:styleId="Nivel4">
    <w:name w:val="Nivel 4"/>
    <w:basedOn w:val="Nivel3"/>
    <w:link w:val="Nivel4Char"/>
    <w:qFormat/>
    <w:rsid w:val="00B81B18"/>
    <w:pPr>
      <w:numPr>
        <w:ilvl w:val="3"/>
      </w:numPr>
      <w:ind w:left="851"/>
    </w:pPr>
    <w:rPr>
      <w:color w:val="auto"/>
    </w:rPr>
  </w:style>
  <w:style w:type="paragraph" w:customStyle="1" w:styleId="Nivel5">
    <w:name w:val="Nivel 5"/>
    <w:basedOn w:val="Nivel4"/>
    <w:qFormat/>
    <w:rsid w:val="00B81B18"/>
    <w:pPr>
      <w:numPr>
        <w:ilvl w:val="4"/>
      </w:numPr>
      <w:ind w:left="1276"/>
    </w:pPr>
  </w:style>
  <w:style w:type="character" w:customStyle="1" w:styleId="Nivel4Char">
    <w:name w:val="Nivel 4 Char"/>
    <w:basedOn w:val="Fontepargpadro"/>
    <w:link w:val="Nivel4"/>
    <w:rsid w:val="00B81B18"/>
    <w:rPr>
      <w:rFonts w:ascii="Arial" w:eastAsiaTheme="minorEastAsia" w:hAnsi="Arial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4E6D71"/>
    <w:rPr>
      <w:rFonts w:ascii="Arial" w:hAnsi="Arial" w:cs="Arial"/>
      <w:color w:val="000000"/>
      <w:sz w:val="22"/>
      <w:szCs w:val="20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B81B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vel2-Red">
    <w:name w:val="Nível 2 -Red"/>
    <w:basedOn w:val="Nivel2"/>
    <w:link w:val="Nvel2-RedChar"/>
    <w:qFormat/>
    <w:rsid w:val="00B81B18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B81B18"/>
    <w:pPr>
      <w:ind w:left="3198" w:hanging="504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B81B18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4E6D71"/>
    <w:rPr>
      <w:rFonts w:ascii="Arial" w:hAnsi="Arial" w:cs="Arial"/>
      <w:color w:val="000000"/>
      <w:sz w:val="22"/>
      <w:szCs w:val="20"/>
    </w:rPr>
  </w:style>
  <w:style w:type="character" w:customStyle="1" w:styleId="Nvel3-RChar">
    <w:name w:val="Nível 3-R Char"/>
    <w:basedOn w:val="Nivel3Char"/>
    <w:link w:val="Nvel3-R"/>
    <w:rsid w:val="00B81B18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Prembulo">
    <w:name w:val="Preâmbulo"/>
    <w:basedOn w:val="Normal"/>
    <w:link w:val="PrembuloChar"/>
    <w:qFormat/>
    <w:rsid w:val="00B81B18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81B18"/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NormalWebChar">
    <w:name w:val="Normal (Web) Char"/>
    <w:link w:val="NormalWeb"/>
    <w:uiPriority w:val="99"/>
    <w:qFormat/>
    <w:locked/>
    <w:rsid w:val="00B81B18"/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B81B18"/>
    <w:pPr>
      <w:widowControl w:val="0"/>
      <w:autoSpaceDE w:val="0"/>
      <w:autoSpaceDN w:val="0"/>
    </w:pPr>
    <w:rPr>
      <w:rFonts w:ascii="Arial" w:eastAsia="Arial" w:hAnsi="Arial" w:cs="Arial"/>
      <w:lang w:val="pt-PT"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B81B18"/>
    <w:rPr>
      <w:rFonts w:ascii="Arial" w:eastAsia="Arial" w:hAnsi="Arial" w:cs="Arial"/>
      <w:sz w:val="24"/>
      <w:szCs w:val="24"/>
      <w:lang w:val="pt-PT"/>
    </w:rPr>
  </w:style>
  <w:style w:type="character" w:styleId="Refdenotaderodap">
    <w:name w:val="footnote reference"/>
    <w:uiPriority w:val="99"/>
    <w:unhideWhenUsed/>
    <w:rsid w:val="00B81B18"/>
    <w:rPr>
      <w:vertAlign w:val="superscript"/>
    </w:rPr>
  </w:style>
  <w:style w:type="character" w:customStyle="1" w:styleId="Ttulo1Char">
    <w:name w:val="Título 1 Char"/>
    <w:basedOn w:val="Fontepargpadro"/>
    <w:link w:val="Ttulo1"/>
    <w:uiPriority w:val="9"/>
    <w:rsid w:val="00B81B1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customStyle="1" w:styleId="Standarduser">
    <w:name w:val="Standard (user)"/>
    <w:rsid w:val="00F90E48"/>
    <w:pPr>
      <w:suppressAutoHyphens/>
      <w:autoSpaceDN w:val="0"/>
      <w:textAlignment w:val="baseline"/>
    </w:pPr>
    <w:rPr>
      <w:rFonts w:ascii="Arial" w:hAnsi="Arial" w:cs="Arial, sans-serif"/>
      <w:color w:val="00000A"/>
      <w:kern w:val="3"/>
      <w:sz w:val="20"/>
      <w:szCs w:val="20"/>
      <w:lang w:eastAsia="zh-CN" w:bidi="hi-IN"/>
    </w:rPr>
  </w:style>
  <w:style w:type="paragraph" w:customStyle="1" w:styleId="Standard">
    <w:name w:val="Standard"/>
    <w:rsid w:val="00643FFA"/>
    <w:pPr>
      <w:shd w:val="clear" w:color="auto" w:fill="FFFFFF"/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lang w:eastAsia="zh-CN"/>
    </w:rPr>
  </w:style>
  <w:style w:type="paragraph" w:customStyle="1" w:styleId="Textbody">
    <w:name w:val="Text body"/>
    <w:basedOn w:val="Standard"/>
    <w:rsid w:val="00D224E4"/>
    <w:pPr>
      <w:spacing w:after="120"/>
    </w:pPr>
  </w:style>
  <w:style w:type="paragraph" w:customStyle="1" w:styleId="BodyText21">
    <w:name w:val="Body Text 21"/>
    <w:basedOn w:val="Standard"/>
    <w:rsid w:val="006E41B0"/>
    <w:pPr>
      <w:jc w:val="both"/>
    </w:pPr>
    <w:rPr>
      <w:rFonts w:eastAsia="Arial" w:cs="Arial"/>
    </w:rPr>
  </w:style>
  <w:style w:type="character" w:styleId="HiperlinkVisitado">
    <w:name w:val="FollowedHyperlink"/>
    <w:basedOn w:val="Fontepargpadro"/>
    <w:uiPriority w:val="99"/>
    <w:semiHidden/>
    <w:unhideWhenUsed/>
    <w:rsid w:val="00C93A00"/>
    <w:rPr>
      <w:color w:val="954F72" w:themeColor="followedHyperlink"/>
      <w:u w:val="single"/>
    </w:rPr>
  </w:style>
  <w:style w:type="numbering" w:customStyle="1" w:styleId="WWNum2">
    <w:name w:val="WWNum2"/>
    <w:basedOn w:val="Semlista"/>
    <w:rsid w:val="00C93A00"/>
  </w:style>
  <w:style w:type="numbering" w:customStyle="1" w:styleId="Listaatual1">
    <w:name w:val="Lista atual1"/>
    <w:uiPriority w:val="99"/>
    <w:rsid w:val="00342E3C"/>
  </w:style>
  <w:style w:type="paragraph" w:styleId="Subttulo">
    <w:name w:val="Subtitle"/>
    <w:basedOn w:val="Normal"/>
    <w:next w:val="Normal"/>
    <w:rsid w:val="009976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customStyle="1" w:styleId="PADRO1">
    <w:name w:val="PADRÃO 1"/>
    <w:basedOn w:val="Normal"/>
    <w:qFormat/>
    <w:rsid w:val="00651EC3"/>
    <w:pPr>
      <w:pBdr>
        <w:top w:val="nil"/>
        <w:left w:val="nil"/>
        <w:bottom w:val="nil"/>
        <w:right w:val="nil"/>
        <w:between w:val="nil"/>
      </w:pBdr>
      <w:spacing w:before="240" w:after="240" w:line="312" w:lineRule="auto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PADRO2">
    <w:name w:val="PADRÃO 2"/>
    <w:basedOn w:val="Normal"/>
    <w:qFormat/>
    <w:rsid w:val="00651EC3"/>
    <w:pPr>
      <w:pBdr>
        <w:top w:val="nil"/>
        <w:left w:val="nil"/>
        <w:bottom w:val="nil"/>
        <w:right w:val="nil"/>
        <w:between w:val="nil"/>
      </w:pBdr>
      <w:spacing w:before="240" w:after="240" w:line="312" w:lineRule="auto"/>
      <w:ind w:left="567"/>
      <w:jc w:val="both"/>
    </w:pPr>
    <w:rPr>
      <w:rFonts w:ascii="Arial" w:eastAsia="Arial" w:hAnsi="Arial" w:cs="Arial"/>
      <w:color w:val="000000" w:themeColor="text1"/>
      <w:sz w:val="22"/>
      <w:szCs w:val="22"/>
    </w:rPr>
  </w:style>
  <w:style w:type="paragraph" w:customStyle="1" w:styleId="PADRO3">
    <w:name w:val="PADRÃO 3"/>
    <w:basedOn w:val="Normal"/>
    <w:qFormat/>
    <w:rsid w:val="00651EC3"/>
    <w:pPr>
      <w:pBdr>
        <w:top w:val="nil"/>
        <w:left w:val="nil"/>
        <w:bottom w:val="nil"/>
        <w:right w:val="nil"/>
        <w:between w:val="nil"/>
      </w:pBdr>
      <w:spacing w:before="240" w:after="240" w:line="312" w:lineRule="auto"/>
      <w:ind w:left="1134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TITULOPADRO">
    <w:name w:val="TITULO PADRÃO"/>
    <w:basedOn w:val="Normal"/>
    <w:qFormat/>
    <w:rsid w:val="00651EC3"/>
    <w:pPr>
      <w:keepNext/>
      <w:keepLines/>
      <w:pBdr>
        <w:top w:val="nil"/>
        <w:left w:val="nil"/>
        <w:bottom w:val="nil"/>
        <w:right w:val="nil"/>
        <w:between w:val="nil"/>
      </w:pBdr>
      <w:tabs>
        <w:tab w:val="left" w:pos="567"/>
      </w:tabs>
      <w:spacing w:before="240" w:after="240" w:line="312" w:lineRule="auto"/>
      <w:ind w:left="360" w:hanging="360"/>
      <w:jc w:val="both"/>
    </w:pPr>
    <w:rPr>
      <w:rFonts w:ascii="Arial" w:eastAsia="Arial" w:hAnsi="Arial" w:cs="Arial"/>
      <w:b/>
      <w:color w:val="000000"/>
    </w:rPr>
  </w:style>
  <w:style w:type="table" w:customStyle="1" w:styleId="a1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0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0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fontstyle01">
    <w:name w:val="fontstyle01"/>
    <w:basedOn w:val="Fontepargpadro"/>
    <w:rsid w:val="001A5C16"/>
    <w:rPr>
      <w:rFonts w:ascii="BookmanOldStyle-Bold" w:hAnsi="BookmanOldStyle-Bold" w:hint="default"/>
      <w:b/>
      <w:bCs/>
      <w:i w:val="0"/>
      <w:iCs w:val="0"/>
      <w:color w:val="000000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8E2EF9"/>
    <w:pPr>
      <w:widowControl w:val="0"/>
      <w:autoSpaceDE w:val="0"/>
      <w:autoSpaceDN w:val="0"/>
      <w:ind w:left="222"/>
      <w:jc w:val="both"/>
      <w:outlineLvl w:val="2"/>
    </w:pPr>
    <w:rPr>
      <w:rFonts w:ascii="Arial" w:eastAsia="Arial" w:hAnsi="Arial" w:cs="Arial"/>
      <w:lang w:bidi="pt-BR"/>
    </w:rPr>
  </w:style>
  <w:style w:type="paragraph" w:styleId="Corpodetexto">
    <w:name w:val="Body Text"/>
    <w:basedOn w:val="Normal"/>
    <w:next w:val="Normal"/>
    <w:link w:val="CorpodetextoChar"/>
    <w:uiPriority w:val="1"/>
    <w:qFormat/>
    <w:rsid w:val="00D912F6"/>
    <w:pPr>
      <w:autoSpaceDE w:val="0"/>
      <w:autoSpaceDN w:val="0"/>
      <w:adjustRightInd w:val="0"/>
    </w:pPr>
    <w:rPr>
      <w:rFonts w:ascii="DKNKFM+ArialNarrow" w:hAnsi="DKNKFM+ArialNarrow"/>
    </w:rPr>
  </w:style>
  <w:style w:type="character" w:customStyle="1" w:styleId="CorpodetextoChar">
    <w:name w:val="Corpo de texto Char"/>
    <w:basedOn w:val="Fontepargpadro"/>
    <w:link w:val="Corpodetexto"/>
    <w:uiPriority w:val="1"/>
    <w:rsid w:val="00D912F6"/>
    <w:rPr>
      <w:rFonts w:ascii="DKNKFM+ArialNarrow" w:hAnsi="DKNKFM+ArialNarro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13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1305"/>
    <w:rPr>
      <w:rFonts w:ascii="Tahoma" w:hAnsi="Tahoma" w:cs="Tahoma"/>
      <w:sz w:val="16"/>
      <w:szCs w:val="16"/>
    </w:rPr>
  </w:style>
  <w:style w:type="paragraph" w:customStyle="1" w:styleId="Estilo1">
    <w:name w:val="Estilo1"/>
    <w:basedOn w:val="SemEspaamento"/>
    <w:link w:val="Estilo1Char"/>
    <w:qFormat/>
    <w:rsid w:val="00BD6617"/>
    <w:pPr>
      <w:spacing w:line="360" w:lineRule="auto"/>
      <w:ind w:firstLine="709"/>
      <w:jc w:val="both"/>
    </w:pPr>
    <w:rPr>
      <w:rFonts w:ascii="Arial" w:hAnsi="Arial" w:cs="Arial"/>
      <w:color w:val="000000" w:themeColor="text1"/>
    </w:rPr>
  </w:style>
  <w:style w:type="character" w:customStyle="1" w:styleId="Estilo1Char">
    <w:name w:val="Estilo1 Char"/>
    <w:basedOn w:val="Fontepargpadro"/>
    <w:link w:val="Estilo1"/>
    <w:rsid w:val="00BD6617"/>
    <w:rPr>
      <w:rFonts w:ascii="Arial" w:hAnsi="Arial" w:cs="Arial"/>
      <w:color w:val="000000" w:themeColor="text1"/>
    </w:rPr>
  </w:style>
  <w:style w:type="paragraph" w:styleId="SemEspaamento">
    <w:name w:val="No Spacing"/>
    <w:uiPriority w:val="1"/>
    <w:qFormat/>
    <w:rsid w:val="00BD6617"/>
  </w:style>
  <w:style w:type="paragraph" w:customStyle="1" w:styleId="Nvel1-SemBlack">
    <w:name w:val="Nível 1-Sem Black"/>
    <w:basedOn w:val="Normal"/>
    <w:link w:val="Nvel1-SemBlackChar"/>
    <w:qFormat/>
    <w:rsid w:val="00A22A13"/>
    <w:pPr>
      <w:keepNext/>
      <w:keepLines/>
      <w:tabs>
        <w:tab w:val="left" w:pos="567"/>
      </w:tabs>
      <w:spacing w:before="240" w:after="120" w:line="360" w:lineRule="auto"/>
      <w:ind w:firstLine="567"/>
      <w:jc w:val="both"/>
      <w:outlineLvl w:val="1"/>
    </w:pPr>
    <w:rPr>
      <w:rFonts w:ascii="Tahoma" w:eastAsiaTheme="majorEastAsia" w:hAnsi="Tahoma" w:cs="Tahoma"/>
      <w:b/>
      <w:bCs/>
      <w:sz w:val="22"/>
      <w:szCs w:val="22"/>
    </w:rPr>
  </w:style>
  <w:style w:type="character" w:customStyle="1" w:styleId="Nvel1-SemBlackChar">
    <w:name w:val="Nível 1-Sem Black Char"/>
    <w:basedOn w:val="Fontepargpadro"/>
    <w:link w:val="Nvel1-SemBlack"/>
    <w:rsid w:val="00A22A13"/>
    <w:rPr>
      <w:rFonts w:ascii="Tahoma" w:eastAsiaTheme="majorEastAsia" w:hAnsi="Tahoma" w:cs="Tahoma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4A7"/>
  </w:style>
  <w:style w:type="paragraph" w:styleId="Ttulo1">
    <w:name w:val="heading 1"/>
    <w:basedOn w:val="Normal"/>
    <w:next w:val="Normal"/>
    <w:link w:val="Ttulo1Char"/>
    <w:uiPriority w:val="9"/>
    <w:qFormat/>
    <w:rsid w:val="00B81B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99760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99760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997604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99760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99760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997604"/>
  </w:style>
  <w:style w:type="table" w:customStyle="1" w:styleId="TableNormal">
    <w:name w:val="Table Normal"/>
    <w:rsid w:val="0099760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997604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99760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99760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rsid w:val="00B81B18"/>
    <w:pPr>
      <w:ind w:left="720"/>
      <w:contextualSpacing/>
    </w:pPr>
  </w:style>
  <w:style w:type="paragraph" w:styleId="NormalWeb">
    <w:name w:val="Normal (Web)"/>
    <w:basedOn w:val="Normal"/>
    <w:link w:val="NormalWebChar"/>
    <w:uiPriority w:val="99"/>
    <w:qFormat/>
    <w:rsid w:val="00B81B18"/>
    <w:pPr>
      <w:spacing w:before="100" w:beforeAutospacing="1" w:after="100" w:afterAutospacing="1"/>
    </w:pPr>
  </w:style>
  <w:style w:type="character" w:styleId="Hyperlink">
    <w:name w:val="Hyperlink"/>
    <w:rsid w:val="00B81B18"/>
    <w:rPr>
      <w:color w:val="000080"/>
      <w:u w:val="single"/>
    </w:rPr>
  </w:style>
  <w:style w:type="paragraph" w:styleId="Cabealho">
    <w:name w:val="header"/>
    <w:basedOn w:val="Normal"/>
    <w:link w:val="CabealhoChar"/>
    <w:uiPriority w:val="99"/>
    <w:rsid w:val="00B81B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1B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B81B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B81B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B81B18"/>
    <w:pPr>
      <w:tabs>
        <w:tab w:val="left" w:pos="567"/>
      </w:tabs>
      <w:ind w:left="927" w:hanging="360"/>
      <w:jc w:val="both"/>
    </w:pPr>
    <w:rPr>
      <w:rFonts w:ascii="Arial" w:hAnsi="Arial" w:cs="Arial"/>
      <w:b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B81B18"/>
    <w:rPr>
      <w:rFonts w:ascii="Arial" w:eastAsiaTheme="majorEastAsia" w:hAnsi="Arial" w:cs="Arial"/>
      <w:b/>
      <w:bCs/>
      <w:sz w:val="20"/>
      <w:szCs w:val="20"/>
    </w:rPr>
  </w:style>
  <w:style w:type="table" w:styleId="Tabelacomgrade">
    <w:name w:val="Table Grid"/>
    <w:basedOn w:val="Tabelanormal"/>
    <w:uiPriority w:val="39"/>
    <w:rsid w:val="00B81B18"/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basedOn w:val="Normal"/>
    <w:link w:val="Nivel2Char"/>
    <w:qFormat/>
    <w:rsid w:val="004E6D71"/>
    <w:pPr>
      <w:spacing w:before="240" w:after="240" w:line="312" w:lineRule="auto"/>
      <w:ind w:left="431" w:hanging="431"/>
      <w:jc w:val="both"/>
    </w:pPr>
    <w:rPr>
      <w:rFonts w:ascii="Arial" w:hAnsi="Arial" w:cs="Arial"/>
      <w:color w:val="000000"/>
      <w:sz w:val="22"/>
      <w:szCs w:val="20"/>
    </w:rPr>
  </w:style>
  <w:style w:type="paragraph" w:customStyle="1" w:styleId="Nivel3">
    <w:name w:val="Nivel 3"/>
    <w:basedOn w:val="Normal"/>
    <w:link w:val="Nivel3Char"/>
    <w:qFormat/>
    <w:rsid w:val="004E6D71"/>
    <w:pPr>
      <w:spacing w:before="240" w:after="240" w:line="312" w:lineRule="auto"/>
      <w:jc w:val="both"/>
    </w:pPr>
    <w:rPr>
      <w:rFonts w:ascii="Arial" w:hAnsi="Arial" w:cs="Arial"/>
      <w:color w:val="000000"/>
      <w:sz w:val="22"/>
      <w:szCs w:val="20"/>
    </w:rPr>
  </w:style>
  <w:style w:type="paragraph" w:customStyle="1" w:styleId="Nivel4">
    <w:name w:val="Nivel 4"/>
    <w:basedOn w:val="Nivel3"/>
    <w:link w:val="Nivel4Char"/>
    <w:qFormat/>
    <w:rsid w:val="00B81B18"/>
    <w:pPr>
      <w:numPr>
        <w:ilvl w:val="3"/>
      </w:numPr>
      <w:ind w:left="851"/>
    </w:pPr>
    <w:rPr>
      <w:color w:val="auto"/>
    </w:rPr>
  </w:style>
  <w:style w:type="paragraph" w:customStyle="1" w:styleId="Nivel5">
    <w:name w:val="Nivel 5"/>
    <w:basedOn w:val="Nivel4"/>
    <w:qFormat/>
    <w:rsid w:val="00B81B18"/>
    <w:pPr>
      <w:numPr>
        <w:ilvl w:val="4"/>
      </w:numPr>
      <w:ind w:left="1276"/>
    </w:pPr>
  </w:style>
  <w:style w:type="character" w:customStyle="1" w:styleId="Nivel4Char">
    <w:name w:val="Nivel 4 Char"/>
    <w:basedOn w:val="Fontepargpadro"/>
    <w:link w:val="Nivel4"/>
    <w:rsid w:val="00B81B18"/>
    <w:rPr>
      <w:rFonts w:ascii="Arial" w:eastAsiaTheme="minorEastAsia" w:hAnsi="Arial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4E6D71"/>
    <w:rPr>
      <w:rFonts w:ascii="Arial" w:hAnsi="Arial" w:cs="Arial"/>
      <w:color w:val="000000"/>
      <w:sz w:val="22"/>
      <w:szCs w:val="20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B81B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vel2-Red">
    <w:name w:val="Nível 2 -Red"/>
    <w:basedOn w:val="Nivel2"/>
    <w:link w:val="Nvel2-RedChar"/>
    <w:qFormat/>
    <w:rsid w:val="00B81B18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B81B18"/>
    <w:pPr>
      <w:ind w:left="3198" w:hanging="504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B81B18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4E6D71"/>
    <w:rPr>
      <w:rFonts w:ascii="Arial" w:hAnsi="Arial" w:cs="Arial"/>
      <w:color w:val="000000"/>
      <w:sz w:val="22"/>
      <w:szCs w:val="20"/>
    </w:rPr>
  </w:style>
  <w:style w:type="character" w:customStyle="1" w:styleId="Nvel3-RChar">
    <w:name w:val="Nível 3-R Char"/>
    <w:basedOn w:val="Nivel3Char"/>
    <w:link w:val="Nvel3-R"/>
    <w:rsid w:val="00B81B18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Prembulo">
    <w:name w:val="Preâmbulo"/>
    <w:basedOn w:val="Normal"/>
    <w:link w:val="PrembuloChar"/>
    <w:qFormat/>
    <w:rsid w:val="00B81B18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81B18"/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NormalWebChar">
    <w:name w:val="Normal (Web) Char"/>
    <w:link w:val="NormalWeb"/>
    <w:uiPriority w:val="99"/>
    <w:qFormat/>
    <w:locked/>
    <w:rsid w:val="00B81B18"/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B81B18"/>
    <w:pPr>
      <w:widowControl w:val="0"/>
      <w:autoSpaceDE w:val="0"/>
      <w:autoSpaceDN w:val="0"/>
    </w:pPr>
    <w:rPr>
      <w:rFonts w:ascii="Arial" w:eastAsia="Arial" w:hAnsi="Arial" w:cs="Arial"/>
      <w:lang w:val="pt-PT"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B81B18"/>
    <w:rPr>
      <w:rFonts w:ascii="Arial" w:eastAsia="Arial" w:hAnsi="Arial" w:cs="Arial"/>
      <w:sz w:val="24"/>
      <w:szCs w:val="24"/>
      <w:lang w:val="pt-PT"/>
    </w:rPr>
  </w:style>
  <w:style w:type="character" w:styleId="Refdenotaderodap">
    <w:name w:val="footnote reference"/>
    <w:uiPriority w:val="99"/>
    <w:unhideWhenUsed/>
    <w:rsid w:val="00B81B18"/>
    <w:rPr>
      <w:vertAlign w:val="superscript"/>
    </w:rPr>
  </w:style>
  <w:style w:type="character" w:customStyle="1" w:styleId="Ttulo1Char">
    <w:name w:val="Título 1 Char"/>
    <w:basedOn w:val="Fontepargpadro"/>
    <w:link w:val="Ttulo1"/>
    <w:uiPriority w:val="9"/>
    <w:rsid w:val="00B81B1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customStyle="1" w:styleId="Standarduser">
    <w:name w:val="Standard (user)"/>
    <w:rsid w:val="00F90E48"/>
    <w:pPr>
      <w:suppressAutoHyphens/>
      <w:autoSpaceDN w:val="0"/>
      <w:textAlignment w:val="baseline"/>
    </w:pPr>
    <w:rPr>
      <w:rFonts w:ascii="Arial" w:hAnsi="Arial" w:cs="Arial, sans-serif"/>
      <w:color w:val="00000A"/>
      <w:kern w:val="3"/>
      <w:sz w:val="20"/>
      <w:szCs w:val="20"/>
      <w:lang w:eastAsia="zh-CN" w:bidi="hi-IN"/>
    </w:rPr>
  </w:style>
  <w:style w:type="paragraph" w:customStyle="1" w:styleId="Standard">
    <w:name w:val="Standard"/>
    <w:rsid w:val="00643FFA"/>
    <w:pPr>
      <w:shd w:val="clear" w:color="auto" w:fill="FFFFFF"/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lang w:eastAsia="zh-CN"/>
    </w:rPr>
  </w:style>
  <w:style w:type="paragraph" w:customStyle="1" w:styleId="Textbody">
    <w:name w:val="Text body"/>
    <w:basedOn w:val="Standard"/>
    <w:rsid w:val="00D224E4"/>
    <w:pPr>
      <w:spacing w:after="120"/>
    </w:pPr>
  </w:style>
  <w:style w:type="paragraph" w:customStyle="1" w:styleId="BodyText21">
    <w:name w:val="Body Text 21"/>
    <w:basedOn w:val="Standard"/>
    <w:rsid w:val="006E41B0"/>
    <w:pPr>
      <w:jc w:val="both"/>
    </w:pPr>
    <w:rPr>
      <w:rFonts w:eastAsia="Arial" w:cs="Arial"/>
    </w:rPr>
  </w:style>
  <w:style w:type="character" w:styleId="HiperlinkVisitado">
    <w:name w:val="FollowedHyperlink"/>
    <w:basedOn w:val="Fontepargpadro"/>
    <w:uiPriority w:val="99"/>
    <w:semiHidden/>
    <w:unhideWhenUsed/>
    <w:rsid w:val="00C93A00"/>
    <w:rPr>
      <w:color w:val="954F72" w:themeColor="followedHyperlink"/>
      <w:u w:val="single"/>
    </w:rPr>
  </w:style>
  <w:style w:type="numbering" w:customStyle="1" w:styleId="WWNum2">
    <w:name w:val="WWNum2"/>
    <w:basedOn w:val="Semlista"/>
    <w:rsid w:val="00C93A00"/>
  </w:style>
  <w:style w:type="numbering" w:customStyle="1" w:styleId="Listaatual1">
    <w:name w:val="Lista atual1"/>
    <w:uiPriority w:val="99"/>
    <w:rsid w:val="00342E3C"/>
  </w:style>
  <w:style w:type="paragraph" w:styleId="Subttulo">
    <w:name w:val="Subtitle"/>
    <w:basedOn w:val="Normal"/>
    <w:next w:val="Normal"/>
    <w:rsid w:val="009976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customStyle="1" w:styleId="PADRO1">
    <w:name w:val="PADRÃO 1"/>
    <w:basedOn w:val="Normal"/>
    <w:qFormat/>
    <w:rsid w:val="00651EC3"/>
    <w:pPr>
      <w:pBdr>
        <w:top w:val="nil"/>
        <w:left w:val="nil"/>
        <w:bottom w:val="nil"/>
        <w:right w:val="nil"/>
        <w:between w:val="nil"/>
      </w:pBdr>
      <w:spacing w:before="240" w:after="240" w:line="312" w:lineRule="auto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PADRO2">
    <w:name w:val="PADRÃO 2"/>
    <w:basedOn w:val="Normal"/>
    <w:qFormat/>
    <w:rsid w:val="00651EC3"/>
    <w:pPr>
      <w:pBdr>
        <w:top w:val="nil"/>
        <w:left w:val="nil"/>
        <w:bottom w:val="nil"/>
        <w:right w:val="nil"/>
        <w:between w:val="nil"/>
      </w:pBdr>
      <w:spacing w:before="240" w:after="240" w:line="312" w:lineRule="auto"/>
      <w:ind w:left="567"/>
      <w:jc w:val="both"/>
    </w:pPr>
    <w:rPr>
      <w:rFonts w:ascii="Arial" w:eastAsia="Arial" w:hAnsi="Arial" w:cs="Arial"/>
      <w:color w:val="000000" w:themeColor="text1"/>
      <w:sz w:val="22"/>
      <w:szCs w:val="22"/>
    </w:rPr>
  </w:style>
  <w:style w:type="paragraph" w:customStyle="1" w:styleId="PADRO3">
    <w:name w:val="PADRÃO 3"/>
    <w:basedOn w:val="Normal"/>
    <w:qFormat/>
    <w:rsid w:val="00651EC3"/>
    <w:pPr>
      <w:pBdr>
        <w:top w:val="nil"/>
        <w:left w:val="nil"/>
        <w:bottom w:val="nil"/>
        <w:right w:val="nil"/>
        <w:between w:val="nil"/>
      </w:pBdr>
      <w:spacing w:before="240" w:after="240" w:line="312" w:lineRule="auto"/>
      <w:ind w:left="1134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TITULOPADRO">
    <w:name w:val="TITULO PADRÃO"/>
    <w:basedOn w:val="Normal"/>
    <w:qFormat/>
    <w:rsid w:val="00651EC3"/>
    <w:pPr>
      <w:keepNext/>
      <w:keepLines/>
      <w:pBdr>
        <w:top w:val="nil"/>
        <w:left w:val="nil"/>
        <w:bottom w:val="nil"/>
        <w:right w:val="nil"/>
        <w:between w:val="nil"/>
      </w:pBdr>
      <w:tabs>
        <w:tab w:val="left" w:pos="567"/>
      </w:tabs>
      <w:spacing w:before="240" w:after="240" w:line="312" w:lineRule="auto"/>
      <w:ind w:left="360" w:hanging="360"/>
      <w:jc w:val="both"/>
    </w:pPr>
    <w:rPr>
      <w:rFonts w:ascii="Arial" w:eastAsia="Arial" w:hAnsi="Arial" w:cs="Arial"/>
      <w:b/>
      <w:color w:val="000000"/>
    </w:rPr>
  </w:style>
  <w:style w:type="table" w:customStyle="1" w:styleId="a1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0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0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fontstyle01">
    <w:name w:val="fontstyle01"/>
    <w:basedOn w:val="Fontepargpadro"/>
    <w:rsid w:val="001A5C16"/>
    <w:rPr>
      <w:rFonts w:ascii="BookmanOldStyle-Bold" w:hAnsi="BookmanOldStyle-Bold" w:hint="default"/>
      <w:b/>
      <w:bCs/>
      <w:i w:val="0"/>
      <w:iCs w:val="0"/>
      <w:color w:val="000000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8E2EF9"/>
    <w:pPr>
      <w:widowControl w:val="0"/>
      <w:autoSpaceDE w:val="0"/>
      <w:autoSpaceDN w:val="0"/>
      <w:ind w:left="222"/>
      <w:jc w:val="both"/>
      <w:outlineLvl w:val="2"/>
    </w:pPr>
    <w:rPr>
      <w:rFonts w:ascii="Arial" w:eastAsia="Arial" w:hAnsi="Arial" w:cs="Arial"/>
      <w:lang w:bidi="pt-BR"/>
    </w:rPr>
  </w:style>
  <w:style w:type="paragraph" w:styleId="Corpodetexto">
    <w:name w:val="Body Text"/>
    <w:basedOn w:val="Normal"/>
    <w:next w:val="Normal"/>
    <w:link w:val="CorpodetextoChar"/>
    <w:uiPriority w:val="1"/>
    <w:qFormat/>
    <w:rsid w:val="00D912F6"/>
    <w:pPr>
      <w:autoSpaceDE w:val="0"/>
      <w:autoSpaceDN w:val="0"/>
      <w:adjustRightInd w:val="0"/>
    </w:pPr>
    <w:rPr>
      <w:rFonts w:ascii="DKNKFM+ArialNarrow" w:hAnsi="DKNKFM+ArialNarrow"/>
    </w:rPr>
  </w:style>
  <w:style w:type="character" w:customStyle="1" w:styleId="CorpodetextoChar">
    <w:name w:val="Corpo de texto Char"/>
    <w:basedOn w:val="Fontepargpadro"/>
    <w:link w:val="Corpodetexto"/>
    <w:uiPriority w:val="1"/>
    <w:rsid w:val="00D912F6"/>
    <w:rPr>
      <w:rFonts w:ascii="DKNKFM+ArialNarrow" w:hAnsi="DKNKFM+ArialNarro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13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1305"/>
    <w:rPr>
      <w:rFonts w:ascii="Tahoma" w:hAnsi="Tahoma" w:cs="Tahoma"/>
      <w:sz w:val="16"/>
      <w:szCs w:val="16"/>
    </w:rPr>
  </w:style>
  <w:style w:type="paragraph" w:customStyle="1" w:styleId="Estilo1">
    <w:name w:val="Estilo1"/>
    <w:basedOn w:val="SemEspaamento"/>
    <w:link w:val="Estilo1Char"/>
    <w:qFormat/>
    <w:rsid w:val="00BD6617"/>
    <w:pPr>
      <w:spacing w:line="360" w:lineRule="auto"/>
      <w:ind w:firstLine="709"/>
      <w:jc w:val="both"/>
    </w:pPr>
    <w:rPr>
      <w:rFonts w:ascii="Arial" w:hAnsi="Arial" w:cs="Arial"/>
      <w:color w:val="000000" w:themeColor="text1"/>
    </w:rPr>
  </w:style>
  <w:style w:type="character" w:customStyle="1" w:styleId="Estilo1Char">
    <w:name w:val="Estilo1 Char"/>
    <w:basedOn w:val="Fontepargpadro"/>
    <w:link w:val="Estilo1"/>
    <w:rsid w:val="00BD6617"/>
    <w:rPr>
      <w:rFonts w:ascii="Arial" w:hAnsi="Arial" w:cs="Arial"/>
      <w:color w:val="000000" w:themeColor="text1"/>
    </w:rPr>
  </w:style>
  <w:style w:type="paragraph" w:styleId="SemEspaamento">
    <w:name w:val="No Spacing"/>
    <w:uiPriority w:val="1"/>
    <w:qFormat/>
    <w:rsid w:val="00BD6617"/>
  </w:style>
  <w:style w:type="paragraph" w:customStyle="1" w:styleId="Nvel1-SemBlack">
    <w:name w:val="Nível 1-Sem Black"/>
    <w:basedOn w:val="Normal"/>
    <w:link w:val="Nvel1-SemBlackChar"/>
    <w:qFormat/>
    <w:rsid w:val="00A22A13"/>
    <w:pPr>
      <w:keepNext/>
      <w:keepLines/>
      <w:tabs>
        <w:tab w:val="left" w:pos="567"/>
      </w:tabs>
      <w:spacing w:before="240" w:after="120" w:line="360" w:lineRule="auto"/>
      <w:ind w:firstLine="567"/>
      <w:jc w:val="both"/>
      <w:outlineLvl w:val="1"/>
    </w:pPr>
    <w:rPr>
      <w:rFonts w:ascii="Tahoma" w:eastAsiaTheme="majorEastAsia" w:hAnsi="Tahoma" w:cs="Tahoma"/>
      <w:b/>
      <w:bCs/>
      <w:sz w:val="22"/>
      <w:szCs w:val="22"/>
    </w:rPr>
  </w:style>
  <w:style w:type="character" w:customStyle="1" w:styleId="Nvel1-SemBlackChar">
    <w:name w:val="Nível 1-Sem Black Char"/>
    <w:basedOn w:val="Fontepargpadro"/>
    <w:link w:val="Nvel1-SemBlack"/>
    <w:rsid w:val="00A22A13"/>
    <w:rPr>
      <w:rFonts w:ascii="Tahoma" w:eastAsiaTheme="majorEastAsia" w:hAnsi="Tahoma" w:cs="Tahoma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lanalto.gov.br/ccivil_03/_ato2019-2022/2021/lei/L14133.ht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mYFmC7MtKVHF3zYqzvEfY1SwYtg==">AMUW2mUJtZFyo5ox350HWrbwcb9vfDOPgNqGCAz0P/DwLQZ6NZnBF78Ja/rArtWeryRn4vkNZ5TtGpzG20viRfDiAAMUsP6RqyhhFoS1n3T1PUNIogvsk98e5PFfGZFwstRWo2P9AowxmZRUK2mrzkVXDbJobQDbHUtH8Nz4lU9VmG/XHvY6mn7n5jPTxtKFOIr8q7KP5FsF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21</Pages>
  <Words>8336</Words>
  <Characters>45019</Characters>
  <Application>Microsoft Office Word</Application>
  <DocSecurity>0</DocSecurity>
  <Lines>375</Lines>
  <Paragraphs>106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LICITAPMA</cp:lastModifiedBy>
  <cp:revision>45</cp:revision>
  <cp:lastPrinted>2024-06-26T14:02:00Z</cp:lastPrinted>
  <dcterms:created xsi:type="dcterms:W3CDTF">2024-06-18T21:19:00Z</dcterms:created>
  <dcterms:modified xsi:type="dcterms:W3CDTF">2026-05-11T19:06:00Z</dcterms:modified>
</cp:coreProperties>
</file>