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FB" w:rsidRDefault="003F23FB" w:rsidP="0084605A">
      <w:pPr>
        <w:spacing w:line="240" w:lineRule="auto"/>
        <w:jc w:val="center"/>
        <w:rPr>
          <w:b/>
          <w:color w:val="000000"/>
          <w:sz w:val="24"/>
          <w:szCs w:val="24"/>
        </w:rPr>
      </w:pPr>
    </w:p>
    <w:p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rsidR="00704473" w:rsidRDefault="00B6092E" w:rsidP="0084605A">
      <w:pPr>
        <w:spacing w:line="240" w:lineRule="auto"/>
        <w:jc w:val="center"/>
        <w:rPr>
          <w:b/>
          <w:color w:val="000000"/>
          <w:sz w:val="24"/>
          <w:szCs w:val="24"/>
        </w:rPr>
      </w:pPr>
      <w:r>
        <w:rPr>
          <w:b/>
          <w:color w:val="000000"/>
          <w:sz w:val="24"/>
          <w:szCs w:val="24"/>
        </w:rPr>
        <w:t xml:space="preserve">PREGÃO ELETRÔNICO Nº </w:t>
      </w:r>
      <w:r w:rsidR="00FF3708" w:rsidRPr="00FF3708">
        <w:rPr>
          <w:b/>
          <w:sz w:val="24"/>
          <w:szCs w:val="24"/>
        </w:rPr>
        <w:t>009/2026</w:t>
      </w:r>
    </w:p>
    <w:p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FF3708">
        <w:rPr>
          <w:b/>
          <w:color w:val="000000"/>
          <w:sz w:val="24"/>
          <w:szCs w:val="24"/>
        </w:rPr>
        <w:t>016/2026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2525D7">
        <w:trPr>
          <w:trHeight w:val="7060"/>
        </w:trPr>
        <w:tc>
          <w:tcPr>
            <w:tcW w:w="9498" w:type="dxa"/>
          </w:tcPr>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MODALIDADE: PREGÃO ELETRÔNICO: Decreto 3455, de 22 de abril de </w:t>
            </w:r>
            <w:proofErr w:type="gramStart"/>
            <w:r w:rsidRPr="00BD0B04">
              <w:rPr>
                <w:rFonts w:ascii="Arial" w:hAnsi="Arial" w:cs="Arial"/>
                <w:b/>
                <w:bCs/>
                <w:color w:val="000000"/>
                <w:sz w:val="22"/>
              </w:rPr>
              <w:t>2024</w:t>
            </w:r>
            <w:proofErr w:type="gramEnd"/>
          </w:p>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w:t>
            </w:r>
            <w:r w:rsidR="00042A7F">
              <w:rPr>
                <w:rFonts w:ascii="Arial" w:hAnsi="Arial" w:cs="Arial"/>
                <w:bCs/>
                <w:sz w:val="22"/>
                <w:u w:val="single"/>
              </w:rPr>
              <w:t>GLOBAL</w:t>
            </w:r>
          </w:p>
          <w:p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DD0135" w:rsidRPr="00CF7426" w:rsidRDefault="00DD0135" w:rsidP="0084605A">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CF7426" w:rsidRPr="00CF7426">
              <w:rPr>
                <w:rFonts w:ascii="Arial" w:hAnsi="Arial" w:cs="Arial"/>
                <w:bCs/>
                <w:sz w:val="22"/>
              </w:rPr>
              <w:t>09/06/2026</w:t>
            </w:r>
            <w:r w:rsidR="008656C0" w:rsidRPr="00CF7426">
              <w:rPr>
                <w:rFonts w:ascii="Arial" w:hAnsi="Arial" w:cs="Arial"/>
                <w:bCs/>
                <w:sz w:val="22"/>
              </w:rPr>
              <w:t xml:space="preserve"> às 11</w:t>
            </w:r>
            <w:r w:rsidRPr="00CF7426">
              <w:rPr>
                <w:rFonts w:ascii="Arial" w:hAnsi="Arial" w:cs="Arial"/>
                <w:bCs/>
                <w:sz w:val="22"/>
              </w:rPr>
              <w:t xml:space="preserve"> horas</w:t>
            </w:r>
          </w:p>
          <w:p w:rsidR="00DD0135" w:rsidRPr="00274E79" w:rsidRDefault="00023FB7" w:rsidP="0084605A">
            <w:pPr>
              <w:pStyle w:val="NormalWeb"/>
              <w:spacing w:before="120" w:beforeAutospacing="0" w:after="120" w:afterAutospacing="0" w:line="360" w:lineRule="auto"/>
              <w:jc w:val="both"/>
              <w:rPr>
                <w:rFonts w:ascii="Arial" w:hAnsi="Arial" w:cs="Arial"/>
                <w:bCs/>
                <w:color w:val="000000" w:themeColor="text1"/>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CF7426" w:rsidRPr="00CF7426">
              <w:rPr>
                <w:rFonts w:ascii="Arial" w:hAnsi="Arial" w:cs="Arial"/>
                <w:bCs/>
                <w:sz w:val="22"/>
              </w:rPr>
              <w:t>26/06</w:t>
            </w:r>
            <w:r w:rsidR="00274E79" w:rsidRPr="00CF7426">
              <w:rPr>
                <w:rFonts w:ascii="Arial" w:hAnsi="Arial" w:cs="Arial"/>
                <w:bCs/>
                <w:sz w:val="22"/>
              </w:rPr>
              <w:t>/2026</w:t>
            </w:r>
            <w:r w:rsidR="00DD0135" w:rsidRPr="00CF7426">
              <w:rPr>
                <w:rFonts w:ascii="Arial" w:hAnsi="Arial" w:cs="Arial"/>
                <w:bCs/>
                <w:sz w:val="22"/>
              </w:rPr>
              <w:t xml:space="preserve"> às 09h 00min</w:t>
            </w:r>
          </w:p>
          <w:p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r w:rsidR="00CF7426" w:rsidRPr="00CF7426">
              <w:rPr>
                <w:rFonts w:eastAsia="Times New Roman" w:cs="Arial"/>
                <w:bCs/>
              </w:rPr>
              <w:t>26/06</w:t>
            </w:r>
            <w:r w:rsidR="00274E79" w:rsidRPr="00CF7426">
              <w:rPr>
                <w:rFonts w:eastAsia="Times New Roman" w:cs="Arial"/>
                <w:bCs/>
              </w:rPr>
              <w:t xml:space="preserve">/2026 </w:t>
            </w:r>
            <w:r w:rsidR="00690B02" w:rsidRPr="00CF7426">
              <w:rPr>
                <w:rFonts w:eastAsia="Times New Roman" w:cs="Arial"/>
                <w:bCs/>
              </w:rPr>
              <w:t>às 09h 30min</w:t>
            </w:r>
          </w:p>
          <w:p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10">
              <w:r w:rsidRPr="00BD0B04">
                <w:rPr>
                  <w:rFonts w:ascii="Arial" w:hAnsi="Arial" w:cs="Arial"/>
                  <w:color w:val="0000FF"/>
                  <w:u w:val="single" w:color="0000FF"/>
                </w:rPr>
                <w:t>www.bll.org.br</w:t>
              </w:r>
            </w:hyperlink>
          </w:p>
          <w:p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1"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25505B">
              <w:fldChar w:fldCharType="begin"/>
            </w:r>
            <w:r w:rsidR="0025505B">
              <w:instrText xml:space="preserve"> HYPERLINK "http://www.bll.org.br/" \h </w:instrText>
            </w:r>
            <w:r w:rsidR="0025505B">
              <w:fldChar w:fldCharType="separate"/>
            </w:r>
            <w:r w:rsidRPr="00BD0B04">
              <w:rPr>
                <w:rFonts w:ascii="Arial" w:hAnsi="Arial" w:cs="Arial"/>
                <w:color w:val="0000FF"/>
                <w:u w:val="single" w:color="0000FF"/>
              </w:rPr>
              <w:t>www.bll.org.br</w:t>
            </w:r>
            <w:r w:rsidR="0025505B">
              <w:rPr>
                <w:rFonts w:ascii="Arial" w:hAnsi="Arial" w:cs="Arial"/>
                <w:color w:val="0000FF"/>
                <w:u w:val="single" w:color="0000FF"/>
              </w:rPr>
              <w:fldChar w:fldCharType="end"/>
            </w:r>
          </w:p>
          <w:p w:rsidR="00A73CF3" w:rsidRPr="002525D7" w:rsidRDefault="00DD0135" w:rsidP="00A73CF3">
            <w:pPr>
              <w:pStyle w:val="Estilo1"/>
              <w:ind w:firstLine="0"/>
              <w:rPr>
                <w:color w:val="auto"/>
                <w:sz w:val="22"/>
                <w:szCs w:val="22"/>
              </w:rPr>
            </w:pPr>
            <w:r w:rsidRPr="00690B02">
              <w:rPr>
                <w:b/>
                <w:bCs/>
                <w:sz w:val="22"/>
              </w:rPr>
              <w:t>OBJETO:</w:t>
            </w:r>
            <w:r w:rsidR="00B35875" w:rsidRPr="00BD0B04">
              <w:rPr>
                <w:b/>
                <w:bCs/>
                <w:sz w:val="22"/>
              </w:rPr>
              <w:t xml:space="preserve"> </w:t>
            </w:r>
            <w:r w:rsidR="00042A7F" w:rsidRPr="00042A7F">
              <w:rPr>
                <w:color w:val="auto"/>
                <w:sz w:val="22"/>
                <w:szCs w:val="22"/>
              </w:rPr>
              <w:t>Contratação de empresa especializada para prestação de serviços de link dedicado de acesso à internet, com fornecimento de conexão contínua, estável, com garantia de banda</w:t>
            </w:r>
            <w:r w:rsidR="002525D7">
              <w:rPr>
                <w:color w:val="auto"/>
                <w:sz w:val="22"/>
                <w:szCs w:val="22"/>
              </w:rPr>
              <w:t xml:space="preserve"> larga</w:t>
            </w:r>
            <w:bookmarkStart w:id="0" w:name="_GoBack"/>
            <w:bookmarkEnd w:id="0"/>
            <w:r w:rsidR="00042A7F" w:rsidRPr="00042A7F">
              <w:rPr>
                <w:color w:val="auto"/>
                <w:sz w:val="22"/>
                <w:szCs w:val="22"/>
              </w:rPr>
              <w:t>, alta disponibilidade e suporte técnico, destinados ao atendimento das necessidades das diversas unidades administrativas do Município de Andaraí-BA</w:t>
            </w:r>
            <w:r w:rsidR="00463298" w:rsidRPr="00463298">
              <w:rPr>
                <w:color w:val="auto"/>
                <w:sz w:val="22"/>
                <w:szCs w:val="22"/>
              </w:rPr>
              <w:t>.</w:t>
            </w:r>
          </w:p>
        </w:tc>
      </w:tr>
    </w:tbl>
    <w:p w:rsidR="00DD0135" w:rsidRDefault="00DD0135" w:rsidP="00730C13">
      <w:pPr>
        <w:pStyle w:val="Ttulo1"/>
      </w:pPr>
    </w:p>
    <w:p w:rsidR="00704473" w:rsidRDefault="00BD4D25" w:rsidP="00730C13">
      <w:pPr>
        <w:pStyle w:val="Ttulo1"/>
      </w:pPr>
      <w:r>
        <w:t>PREÂMBULO</w:t>
      </w:r>
    </w:p>
    <w:p w:rsidR="00DD0135" w:rsidRDefault="00DD0135" w:rsidP="00DD0135"/>
    <w:p w:rsidR="00DD0135"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A95F59" w:rsidRPr="00581998">
        <w:t xml:space="preserve">designados pelo </w:t>
      </w:r>
      <w:r w:rsidR="00A95F59">
        <w:rPr>
          <w:b/>
          <w:bCs/>
        </w:rPr>
        <w:t>Decreto n° 3.712, de 07 de J</w:t>
      </w:r>
      <w:r w:rsidR="00A95F59"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w:t>
      </w:r>
      <w:r w:rsidR="00042A7F">
        <w:rPr>
          <w:b/>
        </w:rPr>
        <w:t>GLOBAL</w:t>
      </w:r>
      <w:r>
        <w:t xml:space="preserve">, visando a </w:t>
      </w:r>
      <w:r w:rsidR="00042A7F" w:rsidRPr="00042A7F">
        <w:t xml:space="preserve">Contratação de empresa especializada para prestação de serviços de link dedicado de acesso à internet, com fornecimento de conexão contínua, estável, com garantia </w:t>
      </w:r>
      <w:r w:rsidR="00042A7F" w:rsidRPr="00042A7F">
        <w:lastRenderedPageBreak/>
        <w:t>de banda, alta disponibilidade e suporte técnico, destinados ao atendimento das necessidades das diversas unidades administrativas do Município de Andaraí-BA</w:t>
      </w:r>
      <w:r w:rsidR="00B35875">
        <w:t>,</w:t>
      </w:r>
      <w:r w:rsidRPr="00463298">
        <w:t xml:space="preserve"> </w:t>
      </w:r>
      <w:r>
        <w:t>nos</w:t>
      </w:r>
      <w:r w:rsidRPr="00463298">
        <w:t xml:space="preserve"> </w:t>
      </w:r>
      <w:r>
        <w:t>termos</w:t>
      </w:r>
      <w:r w:rsidRPr="00463298">
        <w:t xml:space="preserve"> </w:t>
      </w:r>
      <w:r>
        <w:t>da</w:t>
      </w:r>
      <w:r w:rsidRPr="00463298">
        <w:t xml:space="preserve"> </w:t>
      </w:r>
      <w:r>
        <w:t>Lei</w:t>
      </w:r>
      <w:r w:rsidRPr="00463298">
        <w:t xml:space="preserve"> </w:t>
      </w:r>
      <w:r>
        <w:t>nº</w:t>
      </w:r>
      <w:r w:rsidRPr="00463298">
        <w:t xml:space="preserve"> </w:t>
      </w:r>
      <w:r>
        <w:t>14.133</w:t>
      </w:r>
      <w:r w:rsidRPr="00463298">
        <w:t xml:space="preserve"> </w:t>
      </w:r>
      <w:r>
        <w:t>de</w:t>
      </w:r>
      <w:r w:rsidRPr="00463298">
        <w:t xml:space="preserve"> </w:t>
      </w:r>
      <w:r>
        <w:t>01</w:t>
      </w:r>
      <w:r w:rsidRPr="00463298">
        <w:t xml:space="preserve"> </w:t>
      </w:r>
      <w:r>
        <w:t>de</w:t>
      </w:r>
      <w:r w:rsidRPr="00463298">
        <w:t xml:space="preserve"> </w:t>
      </w:r>
      <w:r>
        <w:t>Abril</w:t>
      </w:r>
      <w:r w:rsidRPr="00463298">
        <w:t xml:space="preserve"> </w:t>
      </w:r>
      <w:r>
        <w:t>de</w:t>
      </w:r>
      <w:r w:rsidRPr="00463298">
        <w:t xml:space="preserve"> </w:t>
      </w:r>
      <w:r>
        <w:t>2021,</w:t>
      </w:r>
      <w:r w:rsidRPr="00463298">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Decreto Municipal n° 3</w:t>
      </w:r>
      <w:r w:rsidR="004F55A2">
        <w:t>455/2024</w:t>
      </w:r>
      <w:r>
        <w:t xml:space="preserve">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730C13">
      <w:pPr>
        <w:pStyle w:val="Ttulo1"/>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2">
        <w:r w:rsidRPr="00DD0135">
          <w:rPr>
            <w:color w:val="0000FF"/>
            <w:u w:val="single" w:color="0000FF"/>
          </w:rPr>
          <w:t>www.bll.org.br</w:t>
        </w:r>
      </w:hyperlink>
      <w: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730C13">
      <w:pPr>
        <w:pStyle w:val="Ttulo1"/>
      </w:pPr>
      <w:r>
        <w:t>DO OBJETO</w:t>
      </w:r>
    </w:p>
    <w:p w:rsidR="00DD0135" w:rsidRPr="004F55A2"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w:t>
      </w:r>
      <w:r w:rsidR="00042A7F" w:rsidRPr="00042A7F">
        <w:t>Contratação de empresa especializada para prestação de serviços de link dedicado de acesso à internet, com fornecimento de conexão contínua, estável, com garantia de banda, alta disponibilidade e suporte técnico, destinados ao atendimento das necessidades das diversas unidades administrativas do Município de Andaraí-BA</w:t>
      </w:r>
      <w:r w:rsidR="00D87EB6">
        <w:t xml:space="preserve">, </w:t>
      </w:r>
      <w:r>
        <w:rPr>
          <w:color w:val="000000"/>
        </w:rPr>
        <w:t>conforme quantidades, condições e exigências estabelecidas neste Edital e seus anexos.</w:t>
      </w:r>
      <w:bookmarkStart w:id="2" w:name="_heading=h.30j0zll" w:colFirst="0" w:colLast="0"/>
      <w:bookmarkEnd w:id="2"/>
    </w:p>
    <w:p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A22C55" w:rsidRPr="00DF79BF" w:rsidRDefault="00A22C55" w:rsidP="00730C13">
      <w:pPr>
        <w:pStyle w:val="Ttulo1"/>
      </w:pPr>
      <w:r w:rsidRPr="00DF79BF">
        <w:t>DAS CONDIÇÕES DE PARTICIPAÇÃO</w:t>
      </w:r>
      <w:r w:rsidR="00DF79BF">
        <w:t xml:space="preserve"> </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rsidRPr="00166BD8">
        <w:t>.</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581998">
        <w:lastRenderedPageBreak/>
        <w:t xml:space="preserve">Os licitantes encaminharão, </w:t>
      </w:r>
      <w:r w:rsidRPr="00166BD8">
        <w:rPr>
          <w:b/>
        </w:rPr>
        <w:t>exclusivamente</w:t>
      </w:r>
      <w:r w:rsidRPr="00581998">
        <w:t xml:space="preserve"> por meio do sistema, a </w:t>
      </w:r>
      <w:r w:rsidRPr="00166BD8">
        <w:rPr>
          <w:b/>
        </w:rPr>
        <w:t>proposta com a descrição do objeto ofertado,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166BD8" w:rsidRPr="0058199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A22C55" w:rsidRPr="003E54EF"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A22C55" w:rsidRPr="003E54EF" w:rsidRDefault="001B5F58" w:rsidP="001B5F58">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w:t>
      </w:r>
      <w:r w:rsidRPr="003E54EF">
        <w:rPr>
          <w:b/>
        </w:rPr>
        <w:lastRenderedPageBreak/>
        <w:t>ou parcelamento do débito e a emissão de eventuais certidões negativas ou positivas com efeito de certidão negativa.</w:t>
      </w:r>
    </w:p>
    <w:p w:rsidR="00A22C55" w:rsidRDefault="00A22C55" w:rsidP="00A22C55">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166BD8" w:rsidRPr="003E54EF" w:rsidRDefault="00166BD8" w:rsidP="00A22C55">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730C13">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r>
        <w:rPr>
          <w:color w:val="000000"/>
        </w:rPr>
        <w:t>Aquele</w:t>
      </w:r>
      <w:r w:rsidR="001B5F58">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se encontre, ao tempo da licitação, impossibilitada de participar da licitação em decorrência de sanção que lhe foi imposta;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entidade contratante ou com agente público que desempenhe função na </w:t>
      </w:r>
      <w:r w:rsidR="001B5F58">
        <w:rPr>
          <w:color w:val="000000"/>
        </w:rPr>
        <w:lastRenderedPageBreak/>
        <w:t>licitação ou atue na fiscalização ou na gestão do contrato, ou que deles seja cônjuge, companheiro ou parente em linha reta, colateral ou por afinidade, até o terceiro grau;</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r>
        <w:rPr>
          <w:color w:val="000000"/>
        </w:rPr>
        <w:t>Empresas</w:t>
      </w:r>
      <w:r w:rsidR="001B5F58">
        <w:rPr>
          <w:color w:val="000000"/>
        </w:rPr>
        <w:t xml:space="preserve"> controladoras, controladas ou coligadas, nos termos da Lei nº 6.404, de 15 de dezembro de 1976, concorrendo entre si;</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nos </w:t>
      </w:r>
      <w:proofErr w:type="gramStart"/>
      <w:r w:rsidR="001B5F58">
        <w:rPr>
          <w:color w:val="000000"/>
        </w:rPr>
        <w:t>5</w:t>
      </w:r>
      <w:proofErr w:type="gramEnd"/>
      <w:r w:rsidR="001B5F58">
        <w:rPr>
          <w:color w:val="00000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730C13">
      <w:pPr>
        <w:pStyle w:val="Ttulo1"/>
      </w:pPr>
      <w:r>
        <w:lastRenderedPageBreak/>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CA71F7">
          <w:rPr>
            <w:color w:val="0000FF"/>
            <w:u w:val="single" w:color="0000FF"/>
          </w:rPr>
          <w:t>www.bll.org.br</w:t>
        </w:r>
      </w:hyperlink>
      <w:r w:rsidR="00CA71F7" w:rsidRPr="00CA71F7">
        <w:rPr>
          <w:color w:val="0000FF"/>
          <w:u w:val="single" w:color="0000FF"/>
        </w:rP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O credenciamento do fornecedor e de seu representante legal junto ao sistema eletrônico implica a responsabilidade legal pelos atos praticados e a </w:t>
      </w:r>
      <w:r w:rsidRPr="00DD0135">
        <w:rPr>
          <w:color w:val="000000"/>
        </w:rPr>
        <w:lastRenderedPageBreak/>
        <w:t>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730C13">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730C13">
      <w:pPr>
        <w:pStyle w:val="Ttulo1"/>
      </w:pPr>
      <w:bookmarkStart w:id="8" w:name="_heading=h.1t3h5sf" w:colFirst="0" w:colLast="0"/>
      <w:bookmarkEnd w:id="8"/>
      <w:r>
        <w:lastRenderedPageBreak/>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 modelo </w:t>
      </w:r>
      <w:r w:rsidR="00042A7F" w:rsidRPr="00EB0CC0">
        <w:rPr>
          <w:color w:val="000000"/>
        </w:rPr>
        <w:t>quando for o caso</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Nos valores propostos estarão inclusos todos os custos operacionais, encargos previdenciários, trabalhistas, tributários, comerciais e quaisquer outros que incidam direta ou indiretamente no fornecimento dos </w:t>
      </w:r>
      <w:r w:rsidR="00042A7F">
        <w:rPr>
          <w:color w:val="000000"/>
        </w:rPr>
        <w:t>serviços</w:t>
      </w:r>
      <w:r w:rsidRPr="00EB0CC0">
        <w:rPr>
          <w:color w:val="000000"/>
        </w:rPr>
        <w:t>.</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lastRenderedPageBreak/>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730C13">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D0256C" w:rsidRPr="00E276CB" w:rsidRDefault="00D0256C" w:rsidP="00730C13">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proofErr w:type="gramStart"/>
      <w:r w:rsidRPr="00765D98">
        <w:t>local indicados</w:t>
      </w:r>
      <w:proofErr w:type="gramEnd"/>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lastRenderedPageBreak/>
        <w:t>O sistema disponibilizará campo próprio para troca de mensagens entre o Agente de Contratação e os licitantes.</w:t>
      </w:r>
    </w:p>
    <w:p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w:t>
      </w:r>
      <w:r w:rsidRPr="00581998">
        <w:rPr>
          <w:color w:val="000000"/>
        </w:rPr>
        <w:lastRenderedPageBreak/>
        <w:t xml:space="preserve">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lastRenderedPageBreak/>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proofErr w:type="gramStart"/>
      <w:r w:rsidRPr="004F5F73">
        <w:t xml:space="preserve"> 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lastRenderedPageBreak/>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730C13">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w:t>
      </w:r>
      <w:proofErr w:type="gramStart"/>
      <w:r w:rsidRPr="00B352CC">
        <w:t xml:space="preserve">   </w:t>
      </w:r>
      <w:proofErr w:type="gramEnd"/>
      <w:r w:rsidRPr="00B352CC">
        <w:t>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rsidR="00DF79BF" w:rsidRPr="00F85AEB" w:rsidRDefault="00DF79BF" w:rsidP="00DF79BF">
      <w:pPr>
        <w:autoSpaceDE w:val="0"/>
        <w:autoSpaceDN w:val="0"/>
        <w:adjustRightInd w:val="0"/>
        <w:ind w:left="993"/>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w:t>
      </w:r>
      <w:proofErr w:type="gramStart"/>
      <w:r w:rsidRPr="00F85AEB">
        <w:rPr>
          <w:rFonts w:cs="Arial"/>
        </w:rPr>
        <w:t>https</w:t>
      </w:r>
      <w:proofErr w:type="gramEnd"/>
      <w:r w:rsidRPr="00F85AEB">
        <w:rPr>
          <w:rFonts w:cs="Arial"/>
        </w:rPr>
        <w:t>://www.gov.br/empresas-e-negocios/pt-br/empreendedor;</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w:t>
      </w:r>
      <w:proofErr w:type="gramStart"/>
      <w:r w:rsidRPr="00F85AEB">
        <w:rPr>
          <w:rFonts w:cs="Arial"/>
        </w:rPr>
        <w:t>sede</w:t>
      </w:r>
      <w:proofErr w:type="gramEnd"/>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rsidR="00DF79BF" w:rsidRPr="00F85AEB"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rsidR="004D4D8D" w:rsidRPr="00F85AEB" w:rsidRDefault="004D4D8D"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 xml:space="preserve">REGULARIDADE FISCAL, SOCIAL E </w:t>
      </w:r>
      <w:proofErr w:type="gramStart"/>
      <w:r w:rsidRPr="00F85AEB">
        <w:rPr>
          <w:b/>
        </w:rPr>
        <w:t>TRABALHISTA</w:t>
      </w:r>
      <w:proofErr w:type="gramEnd"/>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F85AEB">
        <w:rPr>
          <w:rFonts w:cs="Arial"/>
          <w:color w:val="000000"/>
        </w:rPr>
        <w:t>a</w:t>
      </w:r>
      <w:proofErr w:type="gramEnd"/>
      <w:r w:rsidRPr="00F85AEB">
        <w:rPr>
          <w:rFonts w:cs="Arial"/>
          <w:color w:val="000000"/>
        </w:rPr>
        <w:t xml:space="preserve"> Seguridade Social (INSS-CND);</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IV - Certidão negativa conjunta (mobiliaria e contribuinte) relativa a </w:t>
      </w:r>
      <w:proofErr w:type="gramStart"/>
      <w:r w:rsidRPr="00F85AEB">
        <w:rPr>
          <w:rFonts w:cs="Arial"/>
          <w:color w:val="000000"/>
        </w:rPr>
        <w:t>débitos junto</w:t>
      </w:r>
      <w:proofErr w:type="gramEnd"/>
      <w:r w:rsidRPr="00F85AEB">
        <w:rPr>
          <w:rFonts w:cs="Arial"/>
          <w:color w:val="000000"/>
        </w:rPr>
        <w:t xml:space="preserve"> Fazenda Municipal do domicílio ou sede do licitante;</w:t>
      </w:r>
    </w:p>
    <w:p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lastRenderedPageBreak/>
        <w:tab/>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 </w:t>
      </w:r>
      <w:proofErr w:type="gramStart"/>
      <w:r w:rsidRPr="00F85AEB">
        <w:rPr>
          <w:rFonts w:cs="Arial"/>
          <w:color w:val="000000"/>
        </w:rPr>
        <w:t>-Prova</w:t>
      </w:r>
      <w:proofErr w:type="gramEnd"/>
      <w:r w:rsidRPr="00F85AEB">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B53F8E"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rsidR="00500BC7" w:rsidRDefault="00500BC7" w:rsidP="00500BC7">
      <w:pPr>
        <w:pStyle w:val="PargrafodaLista"/>
        <w:pBdr>
          <w:top w:val="nil"/>
          <w:left w:val="nil"/>
          <w:bottom w:val="nil"/>
          <w:right w:val="nil"/>
          <w:between w:val="nil"/>
        </w:pBdr>
        <w:spacing w:before="288" w:after="288" w:line="312" w:lineRule="auto"/>
        <w:ind w:left="1418"/>
        <w:jc w:val="both"/>
        <w:rPr>
          <w:b/>
        </w:rPr>
      </w:pPr>
    </w:p>
    <w:p w:rsidR="00B53F8E" w:rsidRDefault="00B53F8E" w:rsidP="00B53F8E">
      <w:pPr>
        <w:pStyle w:val="PargrafodaLista"/>
        <w:numPr>
          <w:ilvl w:val="0"/>
          <w:numId w:val="36"/>
        </w:numPr>
        <w:autoSpaceDE w:val="0"/>
        <w:autoSpaceDN w:val="0"/>
        <w:adjustRightInd w:val="0"/>
        <w:ind w:left="1134" w:firstLine="0"/>
        <w:jc w:val="both"/>
        <w:rPr>
          <w:rFonts w:cs="Arial"/>
        </w:rPr>
      </w:pPr>
      <w:r w:rsidRPr="005811D9">
        <w:rPr>
          <w:rFonts w:cs="Arial"/>
        </w:rPr>
        <w:lastRenderedPageBreak/>
        <w:t xml:space="preserve">Comprovação de aptidão para o </w:t>
      </w:r>
      <w:r>
        <w:rPr>
          <w:rFonts w:cs="Arial"/>
        </w:rPr>
        <w:t xml:space="preserve">prestação de serviços similares </w:t>
      </w:r>
      <w:r w:rsidRPr="005811D9">
        <w:rPr>
          <w:rFonts w:cs="Arial"/>
        </w:rPr>
        <w:t>ou superior com o objeto desta contratação, ou com os itens pertinentes, por meio da apresentação de certidões ou atestados, por pessoas jurídicas de direito público ou privado.</w:t>
      </w:r>
    </w:p>
    <w:p w:rsidR="00B53F8E" w:rsidRDefault="00B53F8E" w:rsidP="00B53F8E">
      <w:pPr>
        <w:pStyle w:val="PargrafodaLista"/>
        <w:numPr>
          <w:ilvl w:val="0"/>
          <w:numId w:val="36"/>
        </w:numPr>
        <w:autoSpaceDE w:val="0"/>
        <w:autoSpaceDN w:val="0"/>
        <w:adjustRightInd w:val="0"/>
        <w:ind w:left="1134" w:firstLine="0"/>
        <w:jc w:val="both"/>
        <w:rPr>
          <w:rFonts w:cs="Arial"/>
        </w:rPr>
      </w:pPr>
      <w:r w:rsidRPr="00B53F8E">
        <w:rPr>
          <w:rFonts w:cs="Arial"/>
        </w:rPr>
        <w:t xml:space="preserve">Licença ou autorização da Agência Nacional de Telecomunicações, ANATEL, para operação de serviços de internet por meio de fibra ótica conforme o objeto desta licitação. </w:t>
      </w:r>
    </w:p>
    <w:p w:rsidR="00B53F8E" w:rsidRDefault="00B53F8E" w:rsidP="00B53F8E">
      <w:pPr>
        <w:pStyle w:val="PargrafodaLista"/>
        <w:numPr>
          <w:ilvl w:val="0"/>
          <w:numId w:val="36"/>
        </w:numPr>
        <w:autoSpaceDE w:val="0"/>
        <w:autoSpaceDN w:val="0"/>
        <w:adjustRightInd w:val="0"/>
        <w:ind w:left="1134" w:firstLine="0"/>
        <w:jc w:val="both"/>
        <w:rPr>
          <w:rFonts w:cs="Arial"/>
        </w:rPr>
      </w:pPr>
      <w:r w:rsidRPr="00B53F8E">
        <w:rPr>
          <w:rFonts w:cs="Arial"/>
        </w:rPr>
        <w:t xml:space="preserve">Certidão de Registro de Pessoa Jurídica ativa emitida pelo CREA - Conselho Regional de Engenharia e Agronomia ou CRT/CFT – Conselho Regional/Federal dos Técnicos Industriais, para fins de licitação, atestando o registro da empresa, e que se </w:t>
      </w:r>
      <w:proofErr w:type="gramStart"/>
      <w:r w:rsidRPr="00B53F8E">
        <w:rPr>
          <w:rFonts w:cs="Arial"/>
        </w:rPr>
        <w:t>encontra</w:t>
      </w:r>
      <w:proofErr w:type="gramEnd"/>
      <w:r w:rsidRPr="00B53F8E">
        <w:rPr>
          <w:rFonts w:cs="Arial"/>
        </w:rPr>
        <w:t xml:space="preserve"> habilitados a exercer suas atividades. </w:t>
      </w:r>
    </w:p>
    <w:p w:rsidR="00B53F8E" w:rsidRPr="00B53F8E" w:rsidRDefault="00B53F8E" w:rsidP="00B53F8E">
      <w:pPr>
        <w:pStyle w:val="PargrafodaLista"/>
        <w:numPr>
          <w:ilvl w:val="0"/>
          <w:numId w:val="36"/>
        </w:numPr>
        <w:autoSpaceDE w:val="0"/>
        <w:autoSpaceDN w:val="0"/>
        <w:adjustRightInd w:val="0"/>
        <w:ind w:left="1134" w:firstLine="0"/>
        <w:jc w:val="both"/>
        <w:rPr>
          <w:rFonts w:cs="Arial"/>
        </w:rPr>
      </w:pPr>
      <w:r w:rsidRPr="00B53F8E">
        <w:rPr>
          <w:rFonts w:cs="Arial"/>
        </w:rPr>
        <w:t xml:space="preserve">Certidão de Registro do Profissional Responsável </w:t>
      </w:r>
      <w:proofErr w:type="gramStart"/>
      <w:r w:rsidRPr="00B53F8E">
        <w:rPr>
          <w:rFonts w:cs="Arial"/>
        </w:rPr>
        <w:t>Técnico ativa</w:t>
      </w:r>
      <w:proofErr w:type="gramEnd"/>
      <w:r w:rsidRPr="00B53F8E">
        <w:rPr>
          <w:rFonts w:cs="Arial"/>
        </w:rPr>
        <w:t xml:space="preserve"> junto ao CREA ou CRT/CFT, comprovando habilitação legal e atribuições compatíveis com a execução de serviços de telecomunicações, instalação, manutenção e operação de redes de dados, infraestrutura de fibra ótica e serviços correlatos ao objeto da contratação.</w:t>
      </w:r>
    </w:p>
    <w:p w:rsidR="00B53F8E" w:rsidRPr="003A1186" w:rsidRDefault="00B53F8E" w:rsidP="00B53F8E">
      <w:pPr>
        <w:pStyle w:val="PargrafodaLista"/>
        <w:autoSpaceDE w:val="0"/>
        <w:autoSpaceDN w:val="0"/>
        <w:adjustRightInd w:val="0"/>
        <w:ind w:left="1560" w:hanging="426"/>
        <w:jc w:val="both"/>
        <w:rPr>
          <w:rFonts w:cs="Arial"/>
          <w:i/>
        </w:rPr>
      </w:pPr>
      <w:proofErr w:type="gramStart"/>
      <w:r w:rsidRPr="007B22E1">
        <w:rPr>
          <w:rFonts w:cs="Arial"/>
          <w:b/>
          <w:i/>
        </w:rPr>
        <w:t>d.</w:t>
      </w:r>
      <w:proofErr w:type="gramEnd"/>
      <w:r w:rsidRPr="007B22E1">
        <w:rPr>
          <w:rFonts w:cs="Arial"/>
          <w:b/>
          <w:i/>
        </w:rPr>
        <w:t>1)</w:t>
      </w:r>
      <w:r>
        <w:rPr>
          <w:rFonts w:cs="Arial"/>
        </w:rPr>
        <w:t xml:space="preserve"> </w:t>
      </w:r>
      <w:r w:rsidRPr="00B53F8E">
        <w:rPr>
          <w:rFonts w:cs="Arial"/>
        </w:rPr>
        <w:t>Serão aceitos como responsáveis técnicos profissionais legalmente habilitados, tais como:</w:t>
      </w:r>
    </w:p>
    <w:p w:rsidR="00B53F8E" w:rsidRPr="00B53F8E" w:rsidRDefault="00B53F8E" w:rsidP="00B53F8E">
      <w:pPr>
        <w:pStyle w:val="PargrafodaLista"/>
        <w:numPr>
          <w:ilvl w:val="0"/>
          <w:numId w:val="37"/>
        </w:numPr>
        <w:autoSpaceDE w:val="0"/>
        <w:autoSpaceDN w:val="0"/>
        <w:adjustRightInd w:val="0"/>
        <w:ind w:left="1560" w:hanging="426"/>
        <w:jc w:val="both"/>
        <w:rPr>
          <w:rFonts w:cs="Arial"/>
        </w:rPr>
      </w:pPr>
      <w:r w:rsidRPr="00B53F8E">
        <w:rPr>
          <w:rFonts w:cs="Arial"/>
        </w:rPr>
        <w:t>Engenheiro de Telecomunicações;</w:t>
      </w:r>
    </w:p>
    <w:p w:rsidR="00B53F8E" w:rsidRPr="00B53F8E" w:rsidRDefault="00B53F8E" w:rsidP="00B53F8E">
      <w:pPr>
        <w:pStyle w:val="PargrafodaLista"/>
        <w:numPr>
          <w:ilvl w:val="0"/>
          <w:numId w:val="37"/>
        </w:numPr>
        <w:autoSpaceDE w:val="0"/>
        <w:autoSpaceDN w:val="0"/>
        <w:adjustRightInd w:val="0"/>
        <w:ind w:left="1560" w:hanging="426"/>
        <w:jc w:val="both"/>
        <w:rPr>
          <w:rFonts w:cs="Arial"/>
        </w:rPr>
      </w:pPr>
      <w:r w:rsidRPr="00B53F8E">
        <w:rPr>
          <w:rFonts w:cs="Arial"/>
        </w:rPr>
        <w:t>Engenheiro Eletricista com atribuições em Telecomunicações;</w:t>
      </w:r>
    </w:p>
    <w:p w:rsidR="00B53F8E" w:rsidRPr="00B53F8E" w:rsidRDefault="00B53F8E" w:rsidP="00B53F8E">
      <w:pPr>
        <w:pStyle w:val="PargrafodaLista"/>
        <w:numPr>
          <w:ilvl w:val="0"/>
          <w:numId w:val="37"/>
        </w:numPr>
        <w:autoSpaceDE w:val="0"/>
        <w:autoSpaceDN w:val="0"/>
        <w:adjustRightInd w:val="0"/>
        <w:ind w:left="1560" w:hanging="426"/>
        <w:jc w:val="both"/>
        <w:rPr>
          <w:rFonts w:cs="Arial"/>
        </w:rPr>
      </w:pPr>
      <w:r w:rsidRPr="00B53F8E">
        <w:rPr>
          <w:rFonts w:cs="Arial"/>
        </w:rPr>
        <w:t>Técnico em Telecomunicações;</w:t>
      </w:r>
    </w:p>
    <w:p w:rsidR="00B53F8E" w:rsidRPr="00B53F8E" w:rsidRDefault="00B53F8E" w:rsidP="00B53F8E">
      <w:pPr>
        <w:pStyle w:val="PargrafodaLista"/>
        <w:numPr>
          <w:ilvl w:val="0"/>
          <w:numId w:val="37"/>
        </w:numPr>
        <w:autoSpaceDE w:val="0"/>
        <w:autoSpaceDN w:val="0"/>
        <w:adjustRightInd w:val="0"/>
        <w:ind w:left="1560" w:hanging="426"/>
        <w:jc w:val="both"/>
        <w:rPr>
          <w:rFonts w:cs="Arial"/>
        </w:rPr>
      </w:pPr>
      <w:r w:rsidRPr="00B53F8E">
        <w:rPr>
          <w:rFonts w:cs="Arial"/>
        </w:rPr>
        <w:t>Técnico em Eletrotécnica com atribuições compatíveis;</w:t>
      </w:r>
    </w:p>
    <w:p w:rsidR="00B53F8E" w:rsidRPr="00B53F8E" w:rsidRDefault="00B53F8E" w:rsidP="00B53F8E">
      <w:pPr>
        <w:pStyle w:val="PargrafodaLista"/>
        <w:numPr>
          <w:ilvl w:val="0"/>
          <w:numId w:val="37"/>
        </w:numPr>
        <w:autoSpaceDE w:val="0"/>
        <w:autoSpaceDN w:val="0"/>
        <w:adjustRightInd w:val="0"/>
        <w:ind w:left="1560" w:hanging="426"/>
        <w:jc w:val="both"/>
        <w:rPr>
          <w:rFonts w:cs="Arial"/>
        </w:rPr>
      </w:pPr>
      <w:r w:rsidRPr="00B53F8E">
        <w:rPr>
          <w:rFonts w:cs="Arial"/>
        </w:rPr>
        <w:t>Tecnólogo em Redes, Telecomunicações ou áreas correlatas, deste que possuam atribuições compatíveis registradas no respectivo conselho profissional.</w:t>
      </w:r>
    </w:p>
    <w:p w:rsidR="00B53F8E" w:rsidRPr="00514B6F" w:rsidRDefault="00B53F8E" w:rsidP="00B53F8E">
      <w:pPr>
        <w:autoSpaceDE w:val="0"/>
        <w:autoSpaceDN w:val="0"/>
        <w:adjustRightInd w:val="0"/>
        <w:ind w:left="1560" w:hanging="426"/>
        <w:jc w:val="both"/>
        <w:rPr>
          <w:rFonts w:cs="Arial"/>
        </w:rPr>
      </w:pPr>
      <w:proofErr w:type="gramStart"/>
      <w:r w:rsidRPr="007B22E1">
        <w:rPr>
          <w:rFonts w:cs="Arial"/>
          <w:b/>
          <w:i/>
        </w:rPr>
        <w:t>d.</w:t>
      </w:r>
      <w:proofErr w:type="gramEnd"/>
      <w:r w:rsidRPr="007B22E1">
        <w:rPr>
          <w:rFonts w:cs="Arial"/>
          <w:b/>
          <w:i/>
        </w:rPr>
        <w:t>2</w:t>
      </w:r>
      <w:r w:rsidRPr="00514B6F">
        <w:rPr>
          <w:rFonts w:cs="Arial"/>
        </w:rPr>
        <w:t>)</w:t>
      </w:r>
      <w:r>
        <w:rPr>
          <w:rFonts w:cs="Arial"/>
        </w:rPr>
        <w:t xml:space="preserve"> </w:t>
      </w:r>
      <w:r w:rsidRPr="00514B6F">
        <w:rPr>
          <w:rFonts w:cs="Arial"/>
        </w:rPr>
        <w:t>A comprovação da compatibilidade das atribuições profissionais com o objeto licitado será realizada mediante analise das atribuições constantes da certidão profissional emitida pelo CREA ou CRT/CFT.</w:t>
      </w:r>
    </w:p>
    <w:p w:rsidR="00B53F8E" w:rsidRDefault="00B53F8E" w:rsidP="00B53F8E">
      <w:pPr>
        <w:autoSpaceDE w:val="0"/>
        <w:autoSpaceDN w:val="0"/>
        <w:adjustRightInd w:val="0"/>
        <w:ind w:left="1560" w:hanging="426"/>
        <w:jc w:val="both"/>
        <w:rPr>
          <w:rFonts w:cs="Arial"/>
        </w:rPr>
      </w:pPr>
      <w:proofErr w:type="gramStart"/>
      <w:r w:rsidRPr="00500BC7">
        <w:rPr>
          <w:rFonts w:cs="Arial"/>
          <w:b/>
        </w:rPr>
        <w:t>d.</w:t>
      </w:r>
      <w:proofErr w:type="gramEnd"/>
      <w:r w:rsidRPr="00500BC7">
        <w:rPr>
          <w:rFonts w:cs="Arial"/>
          <w:b/>
        </w:rPr>
        <w:t>3)</w:t>
      </w:r>
      <w:r w:rsidRPr="00514B6F">
        <w:rPr>
          <w:rFonts w:cs="Arial"/>
        </w:rPr>
        <w:t xml:space="preserve"> A comprovação do vinculo do responsável técnico com a empresa será exigida apenas para fins de contratação, mediante a apresentação de um dos documentos abaixo</w:t>
      </w:r>
      <w:r>
        <w:rPr>
          <w:rFonts w:cs="Arial"/>
        </w:rPr>
        <w:t>:</w:t>
      </w:r>
    </w:p>
    <w:p w:rsidR="00B53F8E" w:rsidRPr="00514B6F" w:rsidRDefault="00B53F8E" w:rsidP="00A202F5">
      <w:pPr>
        <w:autoSpaceDE w:val="0"/>
        <w:autoSpaceDN w:val="0"/>
        <w:adjustRightInd w:val="0"/>
        <w:ind w:left="1560"/>
        <w:jc w:val="both"/>
        <w:rPr>
          <w:rFonts w:cs="Arial"/>
        </w:rPr>
      </w:pPr>
      <w:r w:rsidRPr="00514B6F">
        <w:rPr>
          <w:rFonts w:cs="Arial"/>
        </w:rPr>
        <w:t>I – Contrato de prestação de serviços;</w:t>
      </w:r>
    </w:p>
    <w:p w:rsidR="00B53F8E" w:rsidRPr="00514B6F" w:rsidRDefault="00B53F8E" w:rsidP="00A202F5">
      <w:pPr>
        <w:autoSpaceDE w:val="0"/>
        <w:autoSpaceDN w:val="0"/>
        <w:adjustRightInd w:val="0"/>
        <w:ind w:left="1560"/>
        <w:jc w:val="both"/>
        <w:rPr>
          <w:rFonts w:cs="Arial"/>
        </w:rPr>
      </w:pPr>
      <w:r w:rsidRPr="00514B6F">
        <w:rPr>
          <w:rFonts w:cs="Arial"/>
        </w:rPr>
        <w:t>II – Carteira de Trabalho e Previdência Social – CTPS;</w:t>
      </w:r>
    </w:p>
    <w:p w:rsidR="00B53F8E" w:rsidRPr="00514B6F" w:rsidRDefault="00B53F8E" w:rsidP="00A202F5">
      <w:pPr>
        <w:autoSpaceDE w:val="0"/>
        <w:autoSpaceDN w:val="0"/>
        <w:adjustRightInd w:val="0"/>
        <w:ind w:left="1560"/>
        <w:jc w:val="both"/>
        <w:rPr>
          <w:rFonts w:cs="Arial"/>
        </w:rPr>
      </w:pPr>
      <w:r w:rsidRPr="00514B6F">
        <w:rPr>
          <w:rFonts w:cs="Arial"/>
        </w:rPr>
        <w:t>III – Ficha de registro de empregado;</w:t>
      </w:r>
    </w:p>
    <w:p w:rsidR="00B53F8E" w:rsidRPr="00514B6F" w:rsidRDefault="00B53F8E" w:rsidP="00A202F5">
      <w:pPr>
        <w:autoSpaceDE w:val="0"/>
        <w:autoSpaceDN w:val="0"/>
        <w:adjustRightInd w:val="0"/>
        <w:ind w:left="1560"/>
        <w:jc w:val="both"/>
        <w:rPr>
          <w:rFonts w:cs="Arial"/>
        </w:rPr>
      </w:pPr>
      <w:r w:rsidRPr="00514B6F">
        <w:rPr>
          <w:rFonts w:cs="Arial"/>
        </w:rPr>
        <w:lastRenderedPageBreak/>
        <w:t>IV – Contrato social, em caso de sócio, cópia autenticada e sua ultima alteração;</w:t>
      </w:r>
    </w:p>
    <w:p w:rsidR="00B53F8E" w:rsidRDefault="00B53F8E" w:rsidP="00A202F5">
      <w:pPr>
        <w:autoSpaceDE w:val="0"/>
        <w:autoSpaceDN w:val="0"/>
        <w:adjustRightInd w:val="0"/>
        <w:ind w:left="1560"/>
        <w:jc w:val="both"/>
        <w:rPr>
          <w:rFonts w:cs="Arial"/>
        </w:rPr>
      </w:pPr>
      <w:r w:rsidRPr="00514B6F">
        <w:rPr>
          <w:rFonts w:cs="Arial"/>
        </w:rPr>
        <w:t>V – Outro documento juridicamente valido que demonstre o vinculo profissional.</w:t>
      </w:r>
    </w:p>
    <w:p w:rsidR="000A5528" w:rsidRPr="00F85AEB" w:rsidRDefault="000A5528" w:rsidP="00500BC7">
      <w:pPr>
        <w:pStyle w:val="Estilo1"/>
        <w:ind w:firstLine="0"/>
        <w:rPr>
          <w:sz w:val="22"/>
          <w:szCs w:val="22"/>
        </w:rPr>
      </w:pPr>
    </w:p>
    <w:p w:rsidR="000A5528" w:rsidRPr="00F85AEB" w:rsidRDefault="00CB65AC" w:rsidP="000A5528">
      <w:pPr>
        <w:pStyle w:val="Estilo1"/>
        <w:ind w:left="1134" w:firstLine="0"/>
        <w:rPr>
          <w:sz w:val="22"/>
          <w:szCs w:val="22"/>
        </w:rPr>
      </w:pPr>
      <w:r w:rsidRPr="00CB65AC">
        <w:rPr>
          <w:b/>
          <w:sz w:val="22"/>
          <w:szCs w:val="22"/>
        </w:rPr>
        <w:t>10.16.1</w:t>
      </w:r>
      <w:r>
        <w:rPr>
          <w:sz w:val="22"/>
          <w:szCs w:val="22"/>
        </w:rPr>
        <w:t xml:space="preserve"> </w:t>
      </w:r>
      <w:r w:rsidR="000A5528" w:rsidRPr="00F85AEB">
        <w:rPr>
          <w:sz w:val="22"/>
          <w:szCs w:val="22"/>
        </w:rPr>
        <w:t>- GARANTIA DE PROPOSTA (art. 58 da Lei 14.133/21): Não será necessário exigir a garantia de proposta.</w:t>
      </w:r>
    </w:p>
    <w:p w:rsidR="000A5528" w:rsidRDefault="00CB65AC" w:rsidP="000A5528">
      <w:pPr>
        <w:pStyle w:val="Estilo1"/>
        <w:ind w:left="1134" w:firstLine="0"/>
        <w:rPr>
          <w:sz w:val="22"/>
          <w:szCs w:val="22"/>
        </w:rPr>
      </w:pPr>
      <w:r w:rsidRPr="00CB65AC">
        <w:rPr>
          <w:b/>
          <w:sz w:val="22"/>
          <w:szCs w:val="22"/>
        </w:rPr>
        <w:t>10.16.2</w:t>
      </w:r>
      <w:r>
        <w:rPr>
          <w:sz w:val="22"/>
          <w:szCs w:val="22"/>
        </w:rPr>
        <w:t xml:space="preserve"> </w:t>
      </w:r>
      <w:r w:rsidR="00A84961">
        <w:rPr>
          <w:sz w:val="22"/>
          <w:szCs w:val="22"/>
        </w:rPr>
        <w:t xml:space="preserve">- </w:t>
      </w:r>
      <w:r w:rsidR="000A5528" w:rsidRPr="00F85AEB">
        <w:rPr>
          <w:sz w:val="22"/>
          <w:szCs w:val="22"/>
        </w:rPr>
        <w:t>GARANTIA DA EXECUÇÃO DO CONTRATO (art. 96 e ss. da Lei 14.133/21): Não haverá exigência de garantia contratual da execução.</w:t>
      </w:r>
    </w:p>
    <w:p w:rsidR="00126FD2" w:rsidRPr="00581998" w:rsidRDefault="00126FD2" w:rsidP="00730C13">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730C13">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lastRenderedPageBreak/>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lastRenderedPageBreak/>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rsidR="00704473" w:rsidRDefault="00BD4D25" w:rsidP="00730C13">
      <w:pPr>
        <w:pStyle w:val="Ttulo1"/>
      </w:pPr>
      <w:r>
        <w:lastRenderedPageBreak/>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w:t>
      </w:r>
      <w:r>
        <w:rPr>
          <w:color w:val="000000"/>
        </w:rPr>
        <w:lastRenderedPageBreak/>
        <w:t>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rsidR="009E32A0" w:rsidRDefault="009E32A0" w:rsidP="00730C13">
      <w:pPr>
        <w:pStyle w:val="Ttulo1"/>
      </w:pPr>
      <w:r w:rsidRPr="009E32A0">
        <w:t xml:space="preserve">DA ADJUDICAÇÃO, HOMOLOGAÇÃO E </w:t>
      </w:r>
      <w:proofErr w:type="gramStart"/>
      <w:r w:rsidRPr="009E32A0">
        <w:t>CONTRATAÇÃO</w:t>
      </w:r>
      <w:proofErr w:type="gramEnd"/>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 Integra o presente Edital, sob a forma de Anexo, a minuta d</w:t>
      </w:r>
      <w:r w:rsidR="00CC7B32">
        <w:t xml:space="preserve">o </w:t>
      </w:r>
      <w:r>
        <w:t>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xml:space="preserve">,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rsidR="00704473" w:rsidRDefault="00BD4D25" w:rsidP="00730C13">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lastRenderedPageBreak/>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FC1FCB" w:rsidRDefault="00FC1FCB" w:rsidP="00FC1FCB">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D860BA" w:rsidRDefault="00BD4D25" w:rsidP="00730C13">
      <w:pPr>
        <w:pStyle w:val="Ttulo1"/>
      </w:pPr>
      <w:r w:rsidRPr="00D860BA">
        <w:t>DOS PRAZOS E DO LOCAL DE ENTREGA DO OBJETO DA LICITAÇÃO</w:t>
      </w:r>
    </w:p>
    <w:p w:rsidR="00E07FE6" w:rsidRPr="00E07FE6" w:rsidRDefault="00E07FE6" w:rsidP="00E07FE6">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E07FE6">
        <w:rPr>
          <w:b/>
          <w:shd w:val="clear" w:color="auto" w:fill="FFFFFF"/>
        </w:rPr>
        <w:t>PRAZO:</w:t>
      </w:r>
      <w:r w:rsidRPr="00E07FE6">
        <w:rPr>
          <w:shd w:val="clear" w:color="auto" w:fill="FFFFFF"/>
        </w:rPr>
        <w:t xml:space="preserve"> </w:t>
      </w:r>
      <w:r w:rsidRPr="004D3CCF">
        <w:t>O início da execução dos serviços deverá ocorrer imediatamente após a assinatura do contrato e emissão da respectiva Ordem de Serviço, considerando tratar-se de serviço essencial à continuidade das atividades administrativas do Município de Andaraí-BA.</w:t>
      </w:r>
    </w:p>
    <w:p w:rsidR="00E07FE6" w:rsidRPr="00E07FE6" w:rsidRDefault="00E07FE6" w:rsidP="00E07FE6">
      <w:pPr>
        <w:numPr>
          <w:ilvl w:val="1"/>
          <w:numId w:val="11"/>
        </w:numPr>
        <w:pBdr>
          <w:top w:val="nil"/>
          <w:left w:val="nil"/>
          <w:bottom w:val="nil"/>
          <w:right w:val="nil"/>
          <w:between w:val="nil"/>
        </w:pBdr>
        <w:spacing w:before="288" w:line="312" w:lineRule="auto"/>
        <w:ind w:left="0" w:firstLine="567"/>
        <w:jc w:val="both"/>
      </w:pPr>
      <w:r w:rsidRPr="004D3CCF">
        <w:rPr>
          <w:rFonts w:cs="Arial"/>
        </w:rPr>
        <w:lastRenderedPageBreak/>
        <w:t xml:space="preserve">O prazo máximo para implantação, ativação e disponibilização integral do link dedicado em cada unidade será de até </w:t>
      </w:r>
      <w:r w:rsidRPr="004D3CCF">
        <w:rPr>
          <w:rStyle w:val="Forte"/>
          <w:rFonts w:cs="Arial"/>
        </w:rPr>
        <w:t>05 (cinco) dias corridos</w:t>
      </w:r>
      <w:r w:rsidRPr="004D3CCF">
        <w:rPr>
          <w:rFonts w:cs="Arial"/>
        </w:rPr>
        <w:t>, contados do recebimento da Ordem de Serviço</w:t>
      </w:r>
      <w:r w:rsidRPr="004D3CCF">
        <w:rPr>
          <w:rFonts w:cs="Arial"/>
          <w:shd w:val="clear" w:color="auto" w:fill="FFFFFF"/>
        </w:rPr>
        <w:t>.</w:t>
      </w:r>
    </w:p>
    <w:p w:rsidR="00E07FE6" w:rsidRPr="00E07FE6" w:rsidRDefault="00E07FE6" w:rsidP="00E07FE6">
      <w:pPr>
        <w:numPr>
          <w:ilvl w:val="1"/>
          <w:numId w:val="11"/>
        </w:numPr>
        <w:pBdr>
          <w:top w:val="nil"/>
          <w:left w:val="nil"/>
          <w:bottom w:val="nil"/>
          <w:right w:val="nil"/>
          <w:between w:val="nil"/>
        </w:pBdr>
        <w:spacing w:before="288" w:line="312" w:lineRule="auto"/>
        <w:ind w:left="0" w:firstLine="567"/>
        <w:jc w:val="both"/>
      </w:pPr>
      <w:r w:rsidRPr="00E07FE6">
        <w:rPr>
          <w:rFonts w:cs="Arial"/>
          <w:shd w:val="clear" w:color="auto" w:fill="FFFFFF"/>
        </w:rPr>
        <w:t xml:space="preserve"> </w:t>
      </w:r>
      <w:r w:rsidRPr="00E07FE6">
        <w:rPr>
          <w:rFonts w:cs="Arial"/>
        </w:rPr>
        <w:t>A implantação compreenderá, no mínimo:</w:t>
      </w:r>
    </w:p>
    <w:p w:rsidR="00E07FE6" w:rsidRPr="004D3CCF" w:rsidRDefault="00E07FE6" w:rsidP="00E07FE6">
      <w:pPr>
        <w:numPr>
          <w:ilvl w:val="0"/>
          <w:numId w:val="38"/>
        </w:numPr>
        <w:spacing w:before="100" w:beforeAutospacing="1" w:after="100" w:afterAutospacing="1"/>
        <w:rPr>
          <w:rFonts w:cs="Arial"/>
        </w:rPr>
      </w:pPr>
      <w:r w:rsidRPr="004D3CCF">
        <w:rPr>
          <w:rFonts w:cs="Arial"/>
        </w:rPr>
        <w:t xml:space="preserve">Instalação da infraestrutura necessária; </w:t>
      </w:r>
    </w:p>
    <w:p w:rsidR="00E07FE6" w:rsidRPr="004D3CCF" w:rsidRDefault="00E07FE6" w:rsidP="00E07FE6">
      <w:pPr>
        <w:numPr>
          <w:ilvl w:val="0"/>
          <w:numId w:val="38"/>
        </w:numPr>
        <w:spacing w:before="100" w:beforeAutospacing="1" w:after="100" w:afterAutospacing="1"/>
        <w:rPr>
          <w:rFonts w:cs="Arial"/>
        </w:rPr>
      </w:pPr>
      <w:r w:rsidRPr="004D3CCF">
        <w:rPr>
          <w:rFonts w:cs="Arial"/>
        </w:rPr>
        <w:t xml:space="preserve">Configuração dos equipamentos; </w:t>
      </w:r>
    </w:p>
    <w:p w:rsidR="00E07FE6" w:rsidRPr="004D3CCF" w:rsidRDefault="00E07FE6" w:rsidP="00E07FE6">
      <w:pPr>
        <w:numPr>
          <w:ilvl w:val="0"/>
          <w:numId w:val="38"/>
        </w:numPr>
        <w:spacing w:before="100" w:beforeAutospacing="1" w:after="100" w:afterAutospacing="1"/>
        <w:rPr>
          <w:rFonts w:cs="Arial"/>
        </w:rPr>
      </w:pPr>
      <w:r w:rsidRPr="004D3CCF">
        <w:rPr>
          <w:rFonts w:cs="Arial"/>
        </w:rPr>
        <w:t xml:space="preserve">Disponibilização de IP público dedicado; </w:t>
      </w:r>
    </w:p>
    <w:p w:rsidR="00E07FE6" w:rsidRPr="004D3CCF" w:rsidRDefault="00E07FE6" w:rsidP="00E07FE6">
      <w:pPr>
        <w:numPr>
          <w:ilvl w:val="0"/>
          <w:numId w:val="38"/>
        </w:numPr>
        <w:spacing w:before="100" w:beforeAutospacing="1" w:after="100" w:afterAutospacing="1"/>
        <w:rPr>
          <w:rFonts w:cs="Arial"/>
        </w:rPr>
      </w:pPr>
      <w:r w:rsidRPr="004D3CCF">
        <w:rPr>
          <w:rFonts w:cs="Arial"/>
        </w:rPr>
        <w:t xml:space="preserve">Realização de testes de estabilidade e velocidade; </w:t>
      </w:r>
    </w:p>
    <w:p w:rsidR="00E07FE6" w:rsidRPr="00E07FE6" w:rsidRDefault="00E07FE6" w:rsidP="00E07FE6">
      <w:pPr>
        <w:numPr>
          <w:ilvl w:val="0"/>
          <w:numId w:val="38"/>
        </w:numPr>
        <w:spacing w:before="100" w:beforeAutospacing="1" w:after="100" w:afterAutospacing="1"/>
        <w:rPr>
          <w:rFonts w:cs="Arial"/>
        </w:rPr>
      </w:pPr>
      <w:r w:rsidRPr="004D3CCF">
        <w:rPr>
          <w:rFonts w:cs="Arial"/>
        </w:rPr>
        <w:t>Liberação definitiva do serviço para uso</w:t>
      </w:r>
      <w:r>
        <w:rPr>
          <w:rFonts w:cs="Arial"/>
        </w:rPr>
        <w:t>.</w:t>
      </w:r>
    </w:p>
    <w:p w:rsidR="00E07FE6" w:rsidRDefault="00E07FE6" w:rsidP="00E07FE6">
      <w:pPr>
        <w:numPr>
          <w:ilvl w:val="1"/>
          <w:numId w:val="11"/>
        </w:numPr>
        <w:pBdr>
          <w:top w:val="nil"/>
          <w:left w:val="nil"/>
          <w:bottom w:val="nil"/>
          <w:right w:val="nil"/>
          <w:between w:val="nil"/>
        </w:pBdr>
        <w:spacing w:before="288" w:line="312" w:lineRule="auto"/>
        <w:ind w:left="0" w:firstLine="567"/>
        <w:jc w:val="both"/>
        <w:rPr>
          <w:rFonts w:cs="Arial"/>
        </w:rPr>
      </w:pPr>
      <w:r w:rsidRPr="004D3CCF">
        <w:rPr>
          <w:rFonts w:cs="Arial"/>
        </w:rPr>
        <w:t>O prazo estabelecido é considerado tecnicamente exequível, compatível com a natureza do objeto e necessário para evitar a descontinuidade dos serviços públicos essenciais.</w:t>
      </w:r>
      <w:r w:rsidRPr="00E07FE6">
        <w:rPr>
          <w:rFonts w:cs="Arial"/>
        </w:rPr>
        <w:t xml:space="preserve"> </w:t>
      </w:r>
    </w:p>
    <w:p w:rsidR="00270DA8" w:rsidRDefault="00E07FE6" w:rsidP="00E07FE6">
      <w:pPr>
        <w:numPr>
          <w:ilvl w:val="1"/>
          <w:numId w:val="11"/>
        </w:numPr>
        <w:pBdr>
          <w:top w:val="nil"/>
          <w:left w:val="nil"/>
          <w:bottom w:val="nil"/>
          <w:right w:val="nil"/>
          <w:between w:val="nil"/>
        </w:pBdr>
        <w:spacing w:before="288" w:line="312" w:lineRule="auto"/>
        <w:ind w:left="0" w:firstLine="567"/>
        <w:jc w:val="both"/>
        <w:rPr>
          <w:rFonts w:cs="Arial"/>
        </w:rPr>
      </w:pPr>
      <w:r w:rsidRPr="00E07FE6">
        <w:rPr>
          <w:rFonts w:cs="Arial"/>
          <w:b/>
          <w:shd w:val="clear" w:color="auto" w:fill="FFFFFF"/>
        </w:rPr>
        <w:t xml:space="preserve">LOCAL DA EXECUÇÃO: </w:t>
      </w:r>
      <w:r w:rsidRPr="00E07FE6">
        <w:rPr>
          <w:rFonts w:cs="Arial"/>
        </w:rPr>
        <w:t>Os serviços deverão ser executados nas sedes das Secretarias Municipais e demais unidades administrativas localizadas no território do Município de Andaraí-BA, conforme endereços a serem indicados na Ordem de Serviço.</w:t>
      </w:r>
    </w:p>
    <w:p w:rsid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shd w:val="clear" w:color="auto" w:fill="FFFFFF"/>
        </w:rPr>
        <w:t>Recebimento Provisório (implantação)</w:t>
      </w:r>
    </w:p>
    <w:p w:rsid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shd w:val="clear" w:color="auto" w:fill="FFFFFF"/>
        </w:rPr>
        <w:t>O serviço será recebido provisoriamente de forma sumária, após a implantação e ativação do link dedicado em cada unidade, juntamente com a apresentação da nota fiscal, pelo responsável pelo acompanhamento e fiscalização do contrato, para efeito de posterior verificação de sua conformidade com as especificações constantes no Termo de Referência e na proposta.</w:t>
      </w:r>
      <w:r>
        <w:t xml:space="preserve"> </w:t>
      </w:r>
    </w:p>
    <w:p w:rsid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shd w:val="clear" w:color="auto" w:fill="FFFFFF"/>
        </w:rPr>
        <w:t xml:space="preserve">O serviço poderá ser rejeitado, no todo ou em parte, quando em desacordo com as especificações constantes no Termo de Referência e na proposta, devendo a contratada promover as correções necessárias no prazo fixado pela fiscalização, às suas custas, sem prejuízo da aplicação das penalidades. </w:t>
      </w:r>
    </w:p>
    <w:p w:rsidR="00270DA8" w:rsidRP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shd w:val="clear" w:color="auto" w:fill="FFFFFF"/>
        </w:rPr>
        <w:t xml:space="preserve">O recebimento definitivo ocorrerá no prazo de até </w:t>
      </w:r>
      <w:r w:rsidRPr="00270DA8">
        <w:rPr>
          <w:b/>
          <w:bCs/>
          <w:shd w:val="clear" w:color="auto" w:fill="FFFFFF"/>
        </w:rPr>
        <w:t>02 (dois) dias úteis</w:t>
      </w:r>
      <w:r w:rsidRPr="00270DA8">
        <w:rPr>
          <w:shd w:val="clear" w:color="auto" w:fill="FFFFFF"/>
        </w:rPr>
        <w:t xml:space="preserve">, a contar da verificação do pleno funcionamento do serviço, após a validação da qualidade da conexão, estabilidade, velocidade e demais requisitos técnicos, mediante atesto do fiscal do contrato. </w:t>
      </w:r>
    </w:p>
    <w:p w:rsidR="00270DA8" w:rsidRP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rFonts w:eastAsia="Times New Roman"/>
          <w:shd w:val="clear" w:color="auto" w:fill="FFFFFF"/>
        </w:rPr>
        <w:lastRenderedPageBreak/>
        <w:t>O prazo para recebimento definitivo poderá ser excepcionalmente prorrogado, de forma justificada, por igual período, quando houver necessidade de diligências para aferição do atendimento das exigências contratuais.</w:t>
      </w:r>
    </w:p>
    <w:p w:rsidR="00270DA8" w:rsidRP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rFonts w:eastAsia="Times New Roman"/>
          <w:shd w:val="clear" w:color="auto" w:fill="FFFFFF"/>
        </w:rPr>
        <w:t>No caso de controvérsia sobre a execução do objeto, quanto à qualidade, disponibilidade ou desempenho do serviço, deverá ser observado o teor do art. 143 da Lei nº 14.133/2021, comunicando-se à contratada para emissão de Nota Fiscal no que se refere à parcela incontroversa, para fins de liquidação e pagamento.</w:t>
      </w:r>
    </w:p>
    <w:p w:rsidR="00270DA8" w:rsidRP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rFonts w:eastAsia="Times New Roman"/>
          <w:shd w:val="clear" w:color="auto" w:fill="FFFFFF"/>
        </w:rPr>
        <w:t>O prazo para solução, pela contratada, de inconsistências na execução do serviço ou de saneamento da nota fiscal, verificadas pela Administração durante a análise prévia à liquidação da despesa, não será computado para fins de recebimento definitivo.</w:t>
      </w:r>
    </w:p>
    <w:p w:rsidR="00E07FE6" w:rsidRPr="00270DA8" w:rsidRDefault="00E07FE6" w:rsidP="00270DA8">
      <w:pPr>
        <w:numPr>
          <w:ilvl w:val="1"/>
          <w:numId w:val="11"/>
        </w:numPr>
        <w:pBdr>
          <w:top w:val="nil"/>
          <w:left w:val="nil"/>
          <w:bottom w:val="nil"/>
          <w:right w:val="nil"/>
          <w:between w:val="nil"/>
        </w:pBdr>
        <w:spacing w:before="288" w:line="312" w:lineRule="auto"/>
        <w:ind w:left="0" w:firstLine="567"/>
        <w:jc w:val="both"/>
        <w:rPr>
          <w:rFonts w:cs="Arial"/>
        </w:rPr>
      </w:pPr>
      <w:r w:rsidRPr="00270DA8">
        <w:rPr>
          <w:rFonts w:eastAsia="Times New Roman"/>
          <w:shd w:val="clear" w:color="auto" w:fill="FFFFFF"/>
        </w:rPr>
        <w:t>O recebimento provisório ou definitivo não exclui a responsabilidade da contratada quanto à qualidade, continuidade e regularidade da prestação do serviço, nem a responsabilidade civil e técnico-profissional pela execução do contrato.</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r w:rsidR="007F5A59" w:rsidRPr="00DA3F7B">
        <w:rPr>
          <w:rFonts w:cs="Arial"/>
        </w:rPr>
        <w:t>a</w:t>
      </w:r>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345BF3" w:rsidRDefault="006244A4" w:rsidP="00345BF3">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r w:rsidR="00432FC4">
        <w:rPr>
          <w:rFonts w:cs="Arial"/>
          <w:color w:val="000000"/>
        </w:rPr>
        <w:t xml:space="preserve">12 </w:t>
      </w:r>
      <w:r w:rsidR="00BD4D25">
        <w:rPr>
          <w:rFonts w:cs="Arial"/>
          <w:color w:val="000000"/>
        </w:rPr>
        <w:t>meses, podendo ser prorrogada por igual período.</w:t>
      </w:r>
    </w:p>
    <w:p w:rsidR="00345BF3" w:rsidRPr="00270DA8" w:rsidRDefault="00345BF3" w:rsidP="00270DA8">
      <w:pPr>
        <w:numPr>
          <w:ilvl w:val="1"/>
          <w:numId w:val="11"/>
        </w:numPr>
        <w:pBdr>
          <w:top w:val="nil"/>
          <w:left w:val="nil"/>
          <w:bottom w:val="nil"/>
          <w:right w:val="nil"/>
          <w:between w:val="nil"/>
        </w:pBdr>
        <w:spacing w:before="288" w:line="312" w:lineRule="auto"/>
        <w:ind w:left="0" w:firstLine="567"/>
        <w:jc w:val="both"/>
        <w:rPr>
          <w:rFonts w:cs="Arial"/>
          <w:color w:val="000000"/>
        </w:rPr>
      </w:pPr>
      <w:r w:rsidRPr="00345BF3">
        <w:rPr>
          <w:rFonts w:cs="Arial"/>
          <w:color w:val="000000"/>
        </w:rPr>
        <w:t>O prazo de garantia contratual do bem, complementar à garantia legal, será de, no mínimo, 12 (doze) meses, contado a partir do primeiro dia útil subsequente à data do recebimento definitivo do objeto.</w:t>
      </w:r>
    </w:p>
    <w:p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rsidR="00192830" w:rsidRDefault="00192830" w:rsidP="00730C13">
      <w:pPr>
        <w:pStyle w:val="Ttulo1"/>
      </w:pPr>
      <w:r>
        <w:t>DOS RECURSOS FINANCEIROS E DA DOTAÇÃO ORÇAMENTÁRIA</w:t>
      </w:r>
    </w:p>
    <w:p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tbl>
      <w:tblPr>
        <w:tblW w:w="7786" w:type="dxa"/>
        <w:tblInd w:w="55" w:type="dxa"/>
        <w:tblCellMar>
          <w:left w:w="70" w:type="dxa"/>
          <w:right w:w="70" w:type="dxa"/>
        </w:tblCellMar>
        <w:tblLook w:val="04A0" w:firstRow="1" w:lastRow="0" w:firstColumn="1" w:lastColumn="0" w:noHBand="0" w:noVBand="1"/>
      </w:tblPr>
      <w:tblGrid>
        <w:gridCol w:w="7786"/>
      </w:tblGrid>
      <w:tr w:rsidR="007F5A59" w:rsidRPr="0007560E" w:rsidTr="00270DA8">
        <w:trPr>
          <w:trHeight w:val="792"/>
        </w:trPr>
        <w:tc>
          <w:tcPr>
            <w:tcW w:w="7786" w:type="dxa"/>
            <w:noWrap/>
            <w:vAlign w:val="center"/>
          </w:tcPr>
          <w:p w:rsidR="007F5A59" w:rsidRDefault="007F5A59" w:rsidP="007F5A59">
            <w:pPr>
              <w:rPr>
                <w:rFonts w:ascii="Bookman Old Style" w:hAnsi="Bookman Old Style" w:cs="Calibri"/>
              </w:rPr>
            </w:pPr>
          </w:p>
          <w:p w:rsidR="00270DA8" w:rsidRPr="00D27014" w:rsidRDefault="00270DA8" w:rsidP="00270DA8">
            <w:pPr>
              <w:jc w:val="both"/>
              <w:rPr>
                <w:rFonts w:cs="Arial"/>
                <w:b/>
              </w:rPr>
            </w:pPr>
            <w:r>
              <w:rPr>
                <w:rFonts w:cs="Arial"/>
                <w:b/>
              </w:rPr>
              <w:t>SECRETARIA MUNICIPAL DE ADMINISTRAÇÃO</w:t>
            </w:r>
            <w:r w:rsidRPr="00D27014">
              <w:rPr>
                <w:rFonts w:cs="Arial"/>
                <w:b/>
              </w:rPr>
              <w:t xml:space="preserve"> </w:t>
            </w:r>
            <w:r>
              <w:rPr>
                <w:rFonts w:cs="Arial"/>
                <w:b/>
              </w:rPr>
              <w:t>= 29,41%</w:t>
            </w:r>
          </w:p>
          <w:p w:rsidR="00270DA8" w:rsidRDefault="00270DA8" w:rsidP="00270DA8">
            <w:pPr>
              <w:jc w:val="both"/>
              <w:rPr>
                <w:rFonts w:cs="Arial"/>
                <w:b/>
              </w:rPr>
            </w:pPr>
          </w:p>
          <w:p w:rsidR="00270DA8" w:rsidRPr="00CE3075" w:rsidRDefault="00270DA8" w:rsidP="00270DA8">
            <w:pPr>
              <w:jc w:val="both"/>
              <w:rPr>
                <w:rFonts w:cs="Arial"/>
              </w:rPr>
            </w:pPr>
            <w:r w:rsidRPr="00CE3075">
              <w:rPr>
                <w:rFonts w:cs="Arial"/>
                <w:b/>
              </w:rPr>
              <w:lastRenderedPageBreak/>
              <w:t xml:space="preserve">Unidade Orçamentária – </w:t>
            </w:r>
            <w:r w:rsidRPr="00CE3075">
              <w:rPr>
                <w:rFonts w:cs="Arial"/>
              </w:rPr>
              <w:t>0202000 – Secretaria Municipal de Administração</w:t>
            </w:r>
          </w:p>
          <w:p w:rsidR="00270DA8" w:rsidRPr="00CE3075" w:rsidRDefault="00270DA8" w:rsidP="00270DA8">
            <w:pPr>
              <w:jc w:val="both"/>
              <w:rPr>
                <w:rFonts w:cs="Arial"/>
                <w:b/>
              </w:rPr>
            </w:pPr>
            <w:r w:rsidRPr="00CE3075">
              <w:rPr>
                <w:rFonts w:cs="Arial"/>
                <w:b/>
              </w:rPr>
              <w:t xml:space="preserve">Projeto Atividade – </w:t>
            </w:r>
            <w:r w:rsidRPr="00CE3075">
              <w:rPr>
                <w:rFonts w:cs="Arial"/>
                <w:color w:val="000000"/>
              </w:rPr>
              <w:t>2004 – Manutenção da Secretaria de Administração</w:t>
            </w:r>
          </w:p>
          <w:p w:rsidR="00270DA8" w:rsidRPr="00CE3075" w:rsidRDefault="00270DA8" w:rsidP="00270DA8">
            <w:pPr>
              <w:jc w:val="both"/>
              <w:rPr>
                <w:rFonts w:cs="Arial"/>
                <w:color w:val="000000"/>
              </w:rPr>
            </w:pPr>
            <w:r w:rsidRPr="00CE3075">
              <w:rPr>
                <w:rFonts w:cs="Arial"/>
                <w:b/>
                <w:color w:val="000000"/>
              </w:rPr>
              <w:t>Elemento de Despesa</w:t>
            </w:r>
            <w:r w:rsidRPr="00CE3075">
              <w:rPr>
                <w:rFonts w:cs="Arial"/>
                <w:color w:val="000000"/>
              </w:rPr>
              <w:t xml:space="preserve"> – 33.90.40.00 Serviços de Tecnologia da Informação e Comunicação</w:t>
            </w:r>
          </w:p>
          <w:p w:rsidR="00270DA8" w:rsidRPr="00CE3075" w:rsidRDefault="00270DA8" w:rsidP="00270DA8">
            <w:pPr>
              <w:pStyle w:val="Corpodetexto"/>
              <w:spacing w:line="276" w:lineRule="auto"/>
              <w:jc w:val="both"/>
              <w:rPr>
                <w:rFonts w:ascii="Arial" w:hAnsi="Arial" w:cs="Arial"/>
              </w:rPr>
            </w:pPr>
            <w:r w:rsidRPr="00CE3075">
              <w:rPr>
                <w:rFonts w:ascii="Arial" w:hAnsi="Arial" w:cs="Arial"/>
                <w:b/>
              </w:rPr>
              <w:t xml:space="preserve">Fonte de Recurso – </w:t>
            </w:r>
            <w:r w:rsidRPr="00CE3075">
              <w:rPr>
                <w:rFonts w:ascii="Arial" w:hAnsi="Arial" w:cs="Arial"/>
              </w:rPr>
              <w:t>1500</w:t>
            </w:r>
          </w:p>
          <w:p w:rsidR="00270DA8" w:rsidRDefault="00270DA8" w:rsidP="00270DA8">
            <w:pPr>
              <w:pStyle w:val="Default"/>
            </w:pPr>
          </w:p>
          <w:p w:rsidR="00270DA8" w:rsidRDefault="00270DA8" w:rsidP="00270DA8">
            <w:pPr>
              <w:rPr>
                <w:rFonts w:cs="Arial"/>
                <w:b/>
                <w:color w:val="000000"/>
              </w:rPr>
            </w:pPr>
            <w:r w:rsidRPr="00850F80">
              <w:rPr>
                <w:rFonts w:cs="Arial"/>
                <w:b/>
                <w:color w:val="000000"/>
              </w:rPr>
              <w:t xml:space="preserve">SECRETARIA MUNICIPAL </w:t>
            </w:r>
            <w:r>
              <w:rPr>
                <w:rFonts w:cs="Arial"/>
                <w:b/>
                <w:color w:val="000000"/>
              </w:rPr>
              <w:t xml:space="preserve">ASSISTENCIA </w:t>
            </w:r>
            <w:r w:rsidRPr="00850F80">
              <w:rPr>
                <w:rFonts w:cs="Arial"/>
                <w:b/>
                <w:color w:val="000000"/>
              </w:rPr>
              <w:t xml:space="preserve">E DESENVOLVIMENTO SOCIAL </w:t>
            </w:r>
            <w:r>
              <w:rPr>
                <w:rFonts w:cs="Arial"/>
                <w:b/>
                <w:color w:val="000000"/>
              </w:rPr>
              <w:t>= 11,76%</w:t>
            </w:r>
          </w:p>
          <w:p w:rsidR="00270DA8" w:rsidRPr="00ED232F" w:rsidRDefault="00270DA8" w:rsidP="00270DA8">
            <w:pPr>
              <w:rPr>
                <w:rFonts w:cs="Arial"/>
                <w:b/>
                <w:color w:val="000000"/>
              </w:rPr>
            </w:pPr>
          </w:p>
          <w:p w:rsidR="00270DA8" w:rsidRPr="00CE3075" w:rsidRDefault="00270DA8" w:rsidP="00270DA8">
            <w:pPr>
              <w:jc w:val="both"/>
              <w:rPr>
                <w:rFonts w:cs="Arial"/>
              </w:rPr>
            </w:pPr>
            <w:r w:rsidRPr="00CE3075">
              <w:rPr>
                <w:rFonts w:cs="Arial"/>
                <w:color w:val="000000"/>
              </w:rPr>
              <w:t xml:space="preserve">Unidade Orçamentária – 0505001 – </w:t>
            </w:r>
            <w:r w:rsidRPr="00CE3075">
              <w:rPr>
                <w:rFonts w:cs="Arial"/>
              </w:rPr>
              <w:t>Fundo de Assistência Social</w:t>
            </w:r>
          </w:p>
          <w:p w:rsidR="00270DA8" w:rsidRPr="00CE3075" w:rsidRDefault="00270DA8" w:rsidP="00270DA8">
            <w:pPr>
              <w:jc w:val="both"/>
              <w:rPr>
                <w:rFonts w:cs="Arial"/>
                <w:color w:val="000000"/>
              </w:rPr>
            </w:pPr>
            <w:r w:rsidRPr="00CE3075">
              <w:rPr>
                <w:rFonts w:cs="Arial"/>
                <w:color w:val="000000"/>
              </w:rPr>
              <w:t xml:space="preserve">Projeto Atividade – 2009- </w:t>
            </w:r>
            <w:r w:rsidRPr="00CE3075">
              <w:rPr>
                <w:rFonts w:cs="Arial"/>
              </w:rPr>
              <w:t>Manutenção do Bloco de Gestão do Programa Bolsa Família e Cadastro Único</w:t>
            </w:r>
          </w:p>
          <w:p w:rsidR="00270DA8" w:rsidRPr="00CE3075" w:rsidRDefault="00270DA8" w:rsidP="00270DA8">
            <w:pPr>
              <w:jc w:val="both"/>
              <w:rPr>
                <w:rFonts w:cs="Arial"/>
                <w:color w:val="000000"/>
              </w:rPr>
            </w:pPr>
            <w:r w:rsidRPr="00CE3075">
              <w:rPr>
                <w:rFonts w:cs="Arial"/>
                <w:color w:val="000000"/>
              </w:rPr>
              <w:t>Elemento de Despesa –33.90.40.00 Serviços de Tecnologia da Informação e Comunicação</w:t>
            </w:r>
          </w:p>
          <w:p w:rsidR="00270DA8" w:rsidRDefault="00270DA8" w:rsidP="00270DA8">
            <w:pPr>
              <w:pStyle w:val="Default"/>
            </w:pPr>
            <w:r w:rsidRPr="00ED232F">
              <w:t>Fonte de Recurso – 1</w:t>
            </w:r>
            <w:r>
              <w:t>660</w:t>
            </w:r>
          </w:p>
          <w:p w:rsidR="00270DA8" w:rsidRDefault="00270DA8" w:rsidP="00270DA8">
            <w:pPr>
              <w:pStyle w:val="Default"/>
            </w:pPr>
          </w:p>
          <w:p w:rsidR="00270DA8" w:rsidRPr="00CE3075" w:rsidRDefault="00270DA8" w:rsidP="00270DA8">
            <w:pPr>
              <w:jc w:val="both"/>
              <w:rPr>
                <w:rFonts w:cs="Arial"/>
                <w:b/>
              </w:rPr>
            </w:pPr>
            <w:r w:rsidRPr="00CE3075">
              <w:rPr>
                <w:rFonts w:cs="Arial"/>
                <w:b/>
              </w:rPr>
              <w:t>SECRETARIA MUNICIPAL DE SAÚDE = 14,71%</w:t>
            </w:r>
          </w:p>
          <w:p w:rsidR="00270DA8" w:rsidRPr="00CE3075" w:rsidRDefault="00270DA8" w:rsidP="00270DA8">
            <w:pPr>
              <w:jc w:val="both"/>
              <w:rPr>
                <w:rFonts w:cs="Arial"/>
                <w:b/>
              </w:rPr>
            </w:pPr>
            <w:r w:rsidRPr="00CE3075">
              <w:rPr>
                <w:rFonts w:cs="Arial"/>
                <w:b/>
              </w:rPr>
              <w:t xml:space="preserve">Unidade Orçamentária - </w:t>
            </w:r>
            <w:r w:rsidRPr="00CE3075">
              <w:rPr>
                <w:rFonts w:cs="Arial"/>
              </w:rPr>
              <w:t>0401 – Secretaria Municipal de Saúde</w:t>
            </w:r>
          </w:p>
          <w:p w:rsidR="00270DA8" w:rsidRPr="00CE3075" w:rsidRDefault="00270DA8" w:rsidP="00270DA8">
            <w:pPr>
              <w:jc w:val="both"/>
              <w:rPr>
                <w:rFonts w:cs="Arial"/>
                <w:b/>
              </w:rPr>
            </w:pPr>
            <w:r w:rsidRPr="00CE3075">
              <w:rPr>
                <w:rFonts w:cs="Arial"/>
                <w:b/>
              </w:rPr>
              <w:t xml:space="preserve">Projeto / Atividade - </w:t>
            </w:r>
            <w:r w:rsidRPr="00CE3075">
              <w:rPr>
                <w:rFonts w:cs="Arial"/>
              </w:rPr>
              <w:t>2023 – Manutenção das Ações de Media e Alta Complexidade.</w:t>
            </w:r>
          </w:p>
          <w:p w:rsidR="00270DA8" w:rsidRPr="00CE3075" w:rsidRDefault="00270DA8" w:rsidP="00270DA8">
            <w:pPr>
              <w:jc w:val="both"/>
              <w:rPr>
                <w:rFonts w:cs="Arial"/>
              </w:rPr>
            </w:pPr>
            <w:r w:rsidRPr="00CE3075">
              <w:rPr>
                <w:rFonts w:cs="Arial"/>
                <w:b/>
              </w:rPr>
              <w:t xml:space="preserve">Elemento/Despesa – </w:t>
            </w:r>
            <w:r w:rsidRPr="00CE3075">
              <w:rPr>
                <w:rFonts w:cs="Arial"/>
                <w:color w:val="000000"/>
              </w:rPr>
              <w:t>33.90.40.00 Serviços de Tecnologia da Informação e Comunicação</w:t>
            </w:r>
            <w:r w:rsidRPr="00CE3075">
              <w:rPr>
                <w:rFonts w:cs="Arial"/>
              </w:rPr>
              <w:t>.</w:t>
            </w:r>
          </w:p>
          <w:p w:rsidR="00270DA8" w:rsidRPr="00CE3075" w:rsidRDefault="00270DA8" w:rsidP="00270DA8">
            <w:pPr>
              <w:jc w:val="both"/>
              <w:rPr>
                <w:rFonts w:cs="Arial"/>
              </w:rPr>
            </w:pPr>
            <w:r w:rsidRPr="00CE3075">
              <w:rPr>
                <w:rFonts w:cs="Arial"/>
                <w:b/>
              </w:rPr>
              <w:t xml:space="preserve">Fonte: </w:t>
            </w:r>
            <w:r w:rsidRPr="00CE3075">
              <w:rPr>
                <w:rFonts w:cs="Arial"/>
              </w:rPr>
              <w:t xml:space="preserve">1500 = </w:t>
            </w:r>
            <w:r w:rsidRPr="00CE3075">
              <w:rPr>
                <w:rFonts w:cs="Arial"/>
                <w:b/>
              </w:rPr>
              <w:t>2,95</w:t>
            </w:r>
            <w:r w:rsidRPr="00CE3075">
              <w:rPr>
                <w:rFonts w:cs="Arial"/>
              </w:rPr>
              <w:t>%</w:t>
            </w:r>
          </w:p>
          <w:p w:rsidR="00270DA8" w:rsidRPr="00CE3075" w:rsidRDefault="00270DA8" w:rsidP="00270DA8">
            <w:pPr>
              <w:jc w:val="both"/>
              <w:rPr>
                <w:rFonts w:cs="Arial"/>
              </w:rPr>
            </w:pPr>
          </w:p>
          <w:p w:rsidR="00270DA8" w:rsidRPr="00CE3075" w:rsidRDefault="00270DA8" w:rsidP="00270DA8">
            <w:pPr>
              <w:jc w:val="both"/>
              <w:rPr>
                <w:rFonts w:cs="Arial"/>
                <w:b/>
              </w:rPr>
            </w:pPr>
            <w:r w:rsidRPr="00CE3075">
              <w:rPr>
                <w:rFonts w:cs="Arial"/>
                <w:b/>
              </w:rPr>
              <w:t xml:space="preserve">Unidade Orçamentária - </w:t>
            </w:r>
            <w:r w:rsidRPr="00CE3075">
              <w:rPr>
                <w:rFonts w:cs="Arial"/>
              </w:rPr>
              <w:t>0402 – Fundo Municipal de Saúde</w:t>
            </w:r>
          </w:p>
          <w:p w:rsidR="00270DA8" w:rsidRPr="00CE3075" w:rsidRDefault="00270DA8" w:rsidP="00270DA8">
            <w:pPr>
              <w:jc w:val="both"/>
              <w:rPr>
                <w:rFonts w:cs="Arial"/>
                <w:b/>
              </w:rPr>
            </w:pPr>
            <w:r w:rsidRPr="00CE3075">
              <w:rPr>
                <w:rFonts w:cs="Arial"/>
                <w:b/>
              </w:rPr>
              <w:t xml:space="preserve">Projeto / Atividade - </w:t>
            </w:r>
            <w:r w:rsidRPr="00CE3075">
              <w:rPr>
                <w:rFonts w:cs="Arial"/>
              </w:rPr>
              <w:t>2063 – Manutenção das Ações de Atenção Primária.</w:t>
            </w:r>
          </w:p>
          <w:p w:rsidR="00270DA8" w:rsidRPr="00CE3075" w:rsidRDefault="00270DA8" w:rsidP="00270DA8">
            <w:pPr>
              <w:jc w:val="both"/>
              <w:rPr>
                <w:rFonts w:cs="Arial"/>
              </w:rPr>
            </w:pPr>
            <w:r w:rsidRPr="00CE3075">
              <w:rPr>
                <w:rFonts w:cs="Arial"/>
                <w:b/>
              </w:rPr>
              <w:t xml:space="preserve">Elemento/Despesa – </w:t>
            </w:r>
            <w:r w:rsidRPr="00CE3075">
              <w:rPr>
                <w:rFonts w:cs="Arial"/>
                <w:color w:val="000000"/>
              </w:rPr>
              <w:t>33.90.40.00 Serviços de Tecnologia da Informação e Comunicação</w:t>
            </w:r>
          </w:p>
          <w:p w:rsidR="00270DA8" w:rsidRPr="00CE3075" w:rsidRDefault="00270DA8" w:rsidP="00270DA8">
            <w:pPr>
              <w:pStyle w:val="Default"/>
            </w:pPr>
            <w:r w:rsidRPr="00CE3075">
              <w:rPr>
                <w:b/>
              </w:rPr>
              <w:t xml:space="preserve">Fonte: </w:t>
            </w:r>
            <w:r w:rsidRPr="00CE3075">
              <w:t xml:space="preserve">1600 = </w:t>
            </w:r>
            <w:r w:rsidRPr="00CE3075">
              <w:rPr>
                <w:b/>
              </w:rPr>
              <w:t>11,76</w:t>
            </w:r>
            <w:r w:rsidRPr="00CE3075">
              <w:t>%</w:t>
            </w:r>
          </w:p>
          <w:p w:rsidR="00270DA8" w:rsidRPr="00CE3075" w:rsidRDefault="00270DA8" w:rsidP="00270DA8">
            <w:pPr>
              <w:pStyle w:val="Default"/>
            </w:pPr>
          </w:p>
          <w:p w:rsidR="00270DA8" w:rsidRPr="00CE3075" w:rsidRDefault="00270DA8" w:rsidP="00270DA8">
            <w:pPr>
              <w:jc w:val="both"/>
              <w:rPr>
                <w:rFonts w:cs="Arial"/>
                <w:b/>
              </w:rPr>
            </w:pPr>
            <w:r w:rsidRPr="00CE3075">
              <w:rPr>
                <w:rFonts w:cs="Arial"/>
                <w:b/>
              </w:rPr>
              <w:t>SECRETARIA MUNICIPAL DE EDUCAÇÃO E ESPORTE = 44,12%</w:t>
            </w:r>
          </w:p>
          <w:p w:rsidR="00270DA8" w:rsidRPr="00CE3075" w:rsidRDefault="00270DA8" w:rsidP="00270DA8">
            <w:pPr>
              <w:jc w:val="both"/>
              <w:rPr>
                <w:rFonts w:cs="Arial"/>
                <w:b/>
              </w:rPr>
            </w:pPr>
            <w:r w:rsidRPr="00CE3075">
              <w:rPr>
                <w:rFonts w:cs="Arial"/>
                <w:b/>
              </w:rPr>
              <w:t xml:space="preserve">Unidade Orçamentária - </w:t>
            </w:r>
            <w:r w:rsidRPr="00CE3075">
              <w:rPr>
                <w:rFonts w:cs="Arial"/>
              </w:rPr>
              <w:t>0302000 – Fundo Municipal de Educação</w:t>
            </w:r>
          </w:p>
          <w:p w:rsidR="00270DA8" w:rsidRPr="00CE3075" w:rsidRDefault="00270DA8" w:rsidP="00270DA8">
            <w:pPr>
              <w:jc w:val="both"/>
              <w:rPr>
                <w:rFonts w:cs="Arial"/>
                <w:b/>
              </w:rPr>
            </w:pPr>
            <w:r w:rsidRPr="00CE3075">
              <w:rPr>
                <w:rFonts w:cs="Arial"/>
                <w:b/>
              </w:rPr>
              <w:t xml:space="preserve">Projeto / Atividade - </w:t>
            </w:r>
            <w:r w:rsidRPr="00CE3075">
              <w:rPr>
                <w:rFonts w:cs="Arial"/>
              </w:rPr>
              <w:t>2016 – Manutenção do Ensino Fundamental.</w:t>
            </w:r>
          </w:p>
          <w:p w:rsidR="00270DA8" w:rsidRPr="00CE3075" w:rsidRDefault="00270DA8" w:rsidP="00270DA8">
            <w:pPr>
              <w:jc w:val="both"/>
              <w:rPr>
                <w:rFonts w:cs="Arial"/>
              </w:rPr>
            </w:pPr>
            <w:r w:rsidRPr="00CE3075">
              <w:rPr>
                <w:rFonts w:cs="Arial"/>
                <w:b/>
              </w:rPr>
              <w:t xml:space="preserve">Elemento/Despesa – </w:t>
            </w:r>
            <w:r w:rsidRPr="00CE3075">
              <w:rPr>
                <w:rFonts w:cs="Arial"/>
                <w:color w:val="000000"/>
              </w:rPr>
              <w:t>33.90.40.00 Serviços de Tecnologia da Informação e Comunicação</w:t>
            </w:r>
            <w:r w:rsidRPr="00CE3075">
              <w:rPr>
                <w:rFonts w:cs="Arial"/>
              </w:rPr>
              <w:t>.</w:t>
            </w:r>
          </w:p>
          <w:p w:rsidR="00270DA8" w:rsidRPr="00CE3075" w:rsidRDefault="00270DA8" w:rsidP="00270DA8">
            <w:pPr>
              <w:jc w:val="both"/>
              <w:rPr>
                <w:rFonts w:cs="Arial"/>
              </w:rPr>
            </w:pPr>
            <w:r w:rsidRPr="00CE3075">
              <w:rPr>
                <w:rFonts w:cs="Arial"/>
                <w:b/>
              </w:rPr>
              <w:t xml:space="preserve">Fonte: </w:t>
            </w:r>
            <w:r w:rsidRPr="00CE3075">
              <w:rPr>
                <w:rFonts w:cs="Arial"/>
              </w:rPr>
              <w:t xml:space="preserve">1540 = </w:t>
            </w:r>
            <w:r w:rsidRPr="00CE3075">
              <w:rPr>
                <w:rFonts w:cs="Arial"/>
                <w:b/>
              </w:rPr>
              <w:t>35,30</w:t>
            </w:r>
            <w:r w:rsidRPr="00CE3075">
              <w:rPr>
                <w:rFonts w:cs="Arial"/>
              </w:rPr>
              <w:t>%</w:t>
            </w:r>
          </w:p>
          <w:p w:rsidR="00270DA8" w:rsidRPr="00CE3075" w:rsidRDefault="00270DA8" w:rsidP="00270DA8">
            <w:pPr>
              <w:jc w:val="both"/>
              <w:rPr>
                <w:rFonts w:cs="Arial"/>
              </w:rPr>
            </w:pPr>
          </w:p>
          <w:p w:rsidR="00270DA8" w:rsidRPr="00CE3075" w:rsidRDefault="00270DA8" w:rsidP="00270DA8">
            <w:pPr>
              <w:jc w:val="both"/>
              <w:rPr>
                <w:rFonts w:cs="Arial"/>
                <w:b/>
              </w:rPr>
            </w:pPr>
            <w:r w:rsidRPr="00CE3075">
              <w:rPr>
                <w:rFonts w:cs="Arial"/>
                <w:b/>
              </w:rPr>
              <w:t xml:space="preserve">Unidade Orçamentária - </w:t>
            </w:r>
            <w:r w:rsidRPr="00CE3075">
              <w:rPr>
                <w:rFonts w:cs="Arial"/>
              </w:rPr>
              <w:t>0302000 – Fundo municipal da Educação</w:t>
            </w:r>
          </w:p>
          <w:p w:rsidR="00270DA8" w:rsidRPr="00CE3075" w:rsidRDefault="00270DA8" w:rsidP="00270DA8">
            <w:pPr>
              <w:jc w:val="both"/>
              <w:rPr>
                <w:rFonts w:cs="Arial"/>
                <w:b/>
              </w:rPr>
            </w:pPr>
            <w:r w:rsidRPr="00CE3075">
              <w:rPr>
                <w:rFonts w:cs="Arial"/>
                <w:b/>
              </w:rPr>
              <w:t xml:space="preserve">Projeto / Atividade - </w:t>
            </w:r>
            <w:r w:rsidRPr="00CE3075">
              <w:rPr>
                <w:rFonts w:cs="Arial"/>
              </w:rPr>
              <w:t>2019 – Manutenção do Ensino Infantil.</w:t>
            </w:r>
          </w:p>
          <w:p w:rsidR="00270DA8" w:rsidRPr="00CE3075" w:rsidRDefault="00270DA8" w:rsidP="00270DA8">
            <w:pPr>
              <w:jc w:val="both"/>
              <w:rPr>
                <w:rFonts w:cs="Arial"/>
              </w:rPr>
            </w:pPr>
            <w:r w:rsidRPr="00CE3075">
              <w:rPr>
                <w:rFonts w:cs="Arial"/>
                <w:b/>
              </w:rPr>
              <w:t xml:space="preserve">Elemento/Despesa – </w:t>
            </w:r>
            <w:r w:rsidRPr="00CE3075">
              <w:rPr>
                <w:rFonts w:cs="Arial"/>
                <w:color w:val="000000"/>
              </w:rPr>
              <w:t>33.90.40.00 Serviços de Tecnologia da Informação e Comunicação</w:t>
            </w:r>
            <w:r w:rsidRPr="00CE3075">
              <w:rPr>
                <w:rFonts w:cs="Arial"/>
              </w:rPr>
              <w:t>.</w:t>
            </w:r>
          </w:p>
          <w:p w:rsidR="00270DA8" w:rsidRPr="007F5A59" w:rsidRDefault="00270DA8" w:rsidP="00270DA8">
            <w:pPr>
              <w:rPr>
                <w:rFonts w:ascii="Bookman Old Style" w:hAnsi="Bookman Old Style" w:cs="Calibri"/>
              </w:rPr>
            </w:pPr>
            <w:r w:rsidRPr="00CE3075">
              <w:rPr>
                <w:rFonts w:cs="Arial"/>
                <w:b/>
              </w:rPr>
              <w:t xml:space="preserve">Fonte: </w:t>
            </w:r>
            <w:r w:rsidRPr="00CE3075">
              <w:rPr>
                <w:rFonts w:cs="Arial"/>
              </w:rPr>
              <w:t xml:space="preserve">1500 = </w:t>
            </w:r>
            <w:r w:rsidRPr="00CE3075">
              <w:rPr>
                <w:rFonts w:cs="Arial"/>
                <w:b/>
              </w:rPr>
              <w:t>8,82</w:t>
            </w:r>
            <w:r w:rsidRPr="00CE3075">
              <w:rPr>
                <w:rFonts w:cs="Arial"/>
              </w:rPr>
              <w:t>%</w:t>
            </w:r>
          </w:p>
        </w:tc>
      </w:tr>
    </w:tbl>
    <w:p w:rsidR="002D4EE6" w:rsidRDefault="002D4EE6" w:rsidP="00730C13">
      <w:pPr>
        <w:pStyle w:val="Ttulo1"/>
      </w:pPr>
      <w:r w:rsidRPr="002D4EE6">
        <w:lastRenderedPageBreak/>
        <w:t xml:space="preserve"> DO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B03DCB">
        <w:rPr>
          <w:rFonts w:cs="Arial"/>
          <w:color w:val="000000"/>
        </w:rPr>
        <w:t>corrente indicados pela empresa vencedora</w:t>
      </w:r>
      <w:proofErr w:type="gramEnd"/>
      <w:r w:rsidRPr="00B03DCB">
        <w:rPr>
          <w:rFonts w:cs="Arial"/>
          <w:color w:val="000000"/>
        </w:rPr>
        <w:t xml:space="preserve">; </w:t>
      </w:r>
    </w:p>
    <w:p w:rsidR="00270DA8"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no momento em que o órgão contratante atestar a execução </w:t>
      </w:r>
      <w:r w:rsidR="00270DA8">
        <w:rPr>
          <w:rFonts w:cs="Arial"/>
          <w:color w:val="000000"/>
        </w:rPr>
        <w:t>do objeto do contrato;</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Será considerada data do pagamento o dia em que constar como emitida a ordem bancária para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É vedada a realização de pagamento antes da execução do objeto ou se o mesmo não estiver de acordo com as e</w:t>
      </w:r>
      <w:r>
        <w:rPr>
          <w:rFonts w:cs="Arial"/>
          <w:color w:val="000000"/>
        </w:rPr>
        <w:t>specificações deste instrumento</w:t>
      </w:r>
    </w:p>
    <w:p w:rsidR="00704473" w:rsidRDefault="00BD4D25" w:rsidP="00730C13">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w:t>
      </w:r>
      <w:r>
        <w:lastRenderedPageBreak/>
        <w:t>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lastRenderedPageBreak/>
        <w:t>Não havendo expediente ou ocorrendo qualquer fato superveniente que impeça a realização do certame na data marcada,</w:t>
      </w:r>
      <w:r w:rsidRPr="00567F11">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404F5" w:rsidRDefault="00254408" w:rsidP="00730C13">
      <w:pPr>
        <w:pStyle w:val="Ttulo1"/>
      </w:pPr>
      <w:r>
        <w:t xml:space="preserve">SÃO PARTES INTEGRANTES DESTE EDITAL: </w:t>
      </w:r>
    </w:p>
    <w:p w:rsidR="003A0237" w:rsidRPr="00B7494B" w:rsidRDefault="003A0237" w:rsidP="00730C13">
      <w:pPr>
        <w:pStyle w:val="Ttulo1"/>
        <w:rPr>
          <w:rFonts w:eastAsia="Arial"/>
        </w:rPr>
      </w:pPr>
      <w:r w:rsidRPr="00B7494B">
        <w:rPr>
          <w:rFonts w:eastAsia="Arial"/>
        </w:rPr>
        <w:t>ANEXO I – ESTUDO TÉCNICO PRELIMINAR</w:t>
      </w:r>
    </w:p>
    <w:p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rsidR="008102B1" w:rsidRDefault="008102B1"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81307B" w:rsidRDefault="0081307B" w:rsidP="007D33E3">
      <w:pPr>
        <w:pBdr>
          <w:top w:val="nil"/>
          <w:left w:val="nil"/>
          <w:bottom w:val="nil"/>
          <w:right w:val="nil"/>
          <w:between w:val="nil"/>
        </w:pBdr>
        <w:spacing w:line="240" w:lineRule="auto"/>
        <w:jc w:val="center"/>
        <w:rPr>
          <w:rFonts w:cs="Arial"/>
          <w:color w:val="000000"/>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sectPr w:rsidR="007D33E3" w:rsidSect="003728AE">
      <w:headerReference w:type="default" r:id="rId19"/>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404" w:rsidRDefault="00986404" w:rsidP="00DD0135">
      <w:pPr>
        <w:spacing w:line="240" w:lineRule="auto"/>
      </w:pPr>
      <w:r>
        <w:separator/>
      </w:r>
    </w:p>
  </w:endnote>
  <w:endnote w:type="continuationSeparator" w:id="0">
    <w:p w:rsidR="00986404" w:rsidRDefault="00986404"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404" w:rsidRDefault="00986404" w:rsidP="00DD0135">
      <w:pPr>
        <w:spacing w:line="240" w:lineRule="auto"/>
      </w:pPr>
      <w:r>
        <w:separator/>
      </w:r>
    </w:p>
  </w:footnote>
  <w:footnote w:type="continuationSeparator" w:id="0">
    <w:p w:rsidR="00986404" w:rsidRDefault="00986404"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CB" w:rsidRPr="00F375B0" w:rsidRDefault="009D5D75" w:rsidP="003728AE">
    <w:pPr>
      <w:pStyle w:val="Cabealho"/>
    </w:pPr>
    <w:r>
      <w:rPr>
        <w:b/>
        <w:noProof/>
        <w:sz w:val="28"/>
        <w:szCs w:val="20"/>
      </w:rPr>
      <mc:AlternateContent>
        <mc:Choice Requires="wps">
          <w:drawing>
            <wp:anchor distT="0" distB="0" distL="114300" distR="114300" simplePos="0" relativeHeight="251658240" behindDoc="0" locked="0" layoutInCell="1" allowOverlap="1" wp14:anchorId="07ABD12E" wp14:editId="658481D0">
              <wp:simplePos x="0" y="0"/>
              <wp:positionH relativeFrom="margin">
                <wp:posOffset>1016084</wp:posOffset>
              </wp:positionH>
              <wp:positionV relativeFrom="paragraph">
                <wp:posOffset>-649629</wp:posOffset>
              </wp:positionV>
              <wp:extent cx="3343275" cy="966159"/>
              <wp:effectExtent l="0" t="0" r="28575" b="247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966159"/>
                      </a:xfrm>
                      <a:prstGeom prst="rect">
                        <a:avLst/>
                      </a:prstGeom>
                      <a:solidFill>
                        <a:srgbClr val="FFFFFF"/>
                      </a:solidFill>
                      <a:ln w="9525">
                        <a:solidFill>
                          <a:srgbClr val="FFFFFF"/>
                        </a:solidFill>
                        <a:miter lim="800000"/>
                        <a:headEnd/>
                        <a:tailEnd/>
                      </a:ln>
                    </wps:spPr>
                    <wps:txb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80pt;margin-top:-51.15pt;width:263.25pt;height:76.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" strokecolor="white">
              <v:textbo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v:textbox>
              <w10:wrap anchorx="margin"/>
            </v:shape>
          </w:pict>
        </mc:Fallback>
      </mc:AlternateContent>
    </w:r>
    <w:r w:rsidR="00730C13">
      <w:rPr>
        <w:b/>
        <w:noProof/>
        <w:sz w:val="28"/>
      </w:rPr>
      <w:drawing>
        <wp:anchor distT="0" distB="0" distL="114300" distR="114300" simplePos="0" relativeHeight="251663360" behindDoc="0" locked="0" layoutInCell="1" allowOverlap="1" wp14:anchorId="4FBD7B8D" wp14:editId="3339B12E">
          <wp:simplePos x="0" y="0"/>
          <wp:positionH relativeFrom="margin">
            <wp:posOffset>-372769</wp:posOffset>
          </wp:positionH>
          <wp:positionV relativeFrom="paragraph">
            <wp:posOffset>-649628</wp:posOffset>
          </wp:positionV>
          <wp:extent cx="1052423" cy="1083222"/>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2195" cy="1082987"/>
                  </a:xfrm>
                  <a:prstGeom prst="rect">
                    <a:avLst/>
                  </a:prstGeom>
                </pic:spPr>
              </pic:pic>
            </a:graphicData>
          </a:graphic>
          <wp14:sizeRelH relativeFrom="margin">
            <wp14:pctWidth>0</wp14:pctWidth>
          </wp14:sizeRelH>
          <wp14:sizeRelV relativeFrom="margin">
            <wp14:pctHeight>0</wp14:pctHeight>
          </wp14:sizeRelV>
        </wp:anchor>
      </w:drawing>
    </w:r>
    <w:r w:rsidR="00A44BE0">
      <w:rPr>
        <w:b/>
        <w:noProof/>
        <w:sz w:val="28"/>
        <w:szCs w:val="20"/>
      </w:rPr>
      <w:drawing>
        <wp:anchor distT="0" distB="0" distL="114300" distR="114300" simplePos="0" relativeHeight="251661312" behindDoc="0" locked="0" layoutInCell="1" allowOverlap="1" wp14:anchorId="474F0D33" wp14:editId="3EBA2F0D">
          <wp:simplePos x="0" y="0"/>
          <wp:positionH relativeFrom="margin">
            <wp:posOffset>4705985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E276CB" w:rsidRDefault="00E276CB" w:rsidP="003728AE">
    <w:pPr>
      <w:pStyle w:val="Cabealho"/>
    </w:pPr>
  </w:p>
  <w:p w:rsidR="00E276CB" w:rsidRDefault="00E27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74045B1"/>
    <w:multiLevelType w:val="hybridMultilevel"/>
    <w:tmpl w:val="986AB164"/>
    <w:lvl w:ilvl="0" w:tplc="04160001">
      <w:start w:val="1"/>
      <w:numFmt w:val="bullet"/>
      <w:lvlText w:val=""/>
      <w:lvlJc w:val="left"/>
      <w:pPr>
        <w:ind w:left="788" w:hanging="360"/>
      </w:pPr>
      <w:rPr>
        <w:rFonts w:ascii="Symbol" w:hAnsi="Symbol" w:hint="default"/>
      </w:rPr>
    </w:lvl>
    <w:lvl w:ilvl="1" w:tplc="04160003" w:tentative="1">
      <w:start w:val="1"/>
      <w:numFmt w:val="bullet"/>
      <w:lvlText w:val="o"/>
      <w:lvlJc w:val="left"/>
      <w:pPr>
        <w:ind w:left="1508" w:hanging="360"/>
      </w:pPr>
      <w:rPr>
        <w:rFonts w:ascii="Courier New" w:hAnsi="Courier New" w:cs="Courier New" w:hint="default"/>
      </w:rPr>
    </w:lvl>
    <w:lvl w:ilvl="2" w:tplc="04160005" w:tentative="1">
      <w:start w:val="1"/>
      <w:numFmt w:val="bullet"/>
      <w:lvlText w:val=""/>
      <w:lvlJc w:val="left"/>
      <w:pPr>
        <w:ind w:left="2228" w:hanging="360"/>
      </w:pPr>
      <w:rPr>
        <w:rFonts w:ascii="Wingdings" w:hAnsi="Wingdings" w:hint="default"/>
      </w:rPr>
    </w:lvl>
    <w:lvl w:ilvl="3" w:tplc="04160001" w:tentative="1">
      <w:start w:val="1"/>
      <w:numFmt w:val="bullet"/>
      <w:lvlText w:val=""/>
      <w:lvlJc w:val="left"/>
      <w:pPr>
        <w:ind w:left="2948" w:hanging="360"/>
      </w:pPr>
      <w:rPr>
        <w:rFonts w:ascii="Symbol" w:hAnsi="Symbol" w:hint="default"/>
      </w:rPr>
    </w:lvl>
    <w:lvl w:ilvl="4" w:tplc="04160003" w:tentative="1">
      <w:start w:val="1"/>
      <w:numFmt w:val="bullet"/>
      <w:lvlText w:val="o"/>
      <w:lvlJc w:val="left"/>
      <w:pPr>
        <w:ind w:left="3668" w:hanging="360"/>
      </w:pPr>
      <w:rPr>
        <w:rFonts w:ascii="Courier New" w:hAnsi="Courier New" w:cs="Courier New" w:hint="default"/>
      </w:rPr>
    </w:lvl>
    <w:lvl w:ilvl="5" w:tplc="04160005" w:tentative="1">
      <w:start w:val="1"/>
      <w:numFmt w:val="bullet"/>
      <w:lvlText w:val=""/>
      <w:lvlJc w:val="left"/>
      <w:pPr>
        <w:ind w:left="4388" w:hanging="360"/>
      </w:pPr>
      <w:rPr>
        <w:rFonts w:ascii="Wingdings" w:hAnsi="Wingdings" w:hint="default"/>
      </w:rPr>
    </w:lvl>
    <w:lvl w:ilvl="6" w:tplc="04160001" w:tentative="1">
      <w:start w:val="1"/>
      <w:numFmt w:val="bullet"/>
      <w:lvlText w:val=""/>
      <w:lvlJc w:val="left"/>
      <w:pPr>
        <w:ind w:left="5108" w:hanging="360"/>
      </w:pPr>
      <w:rPr>
        <w:rFonts w:ascii="Symbol" w:hAnsi="Symbol" w:hint="default"/>
      </w:rPr>
    </w:lvl>
    <w:lvl w:ilvl="7" w:tplc="04160003" w:tentative="1">
      <w:start w:val="1"/>
      <w:numFmt w:val="bullet"/>
      <w:lvlText w:val="o"/>
      <w:lvlJc w:val="left"/>
      <w:pPr>
        <w:ind w:left="5828" w:hanging="360"/>
      </w:pPr>
      <w:rPr>
        <w:rFonts w:ascii="Courier New" w:hAnsi="Courier New" w:cs="Courier New" w:hint="default"/>
      </w:rPr>
    </w:lvl>
    <w:lvl w:ilvl="8" w:tplc="04160005" w:tentative="1">
      <w:start w:val="1"/>
      <w:numFmt w:val="bullet"/>
      <w:lvlText w:val=""/>
      <w:lvlJc w:val="left"/>
      <w:pPr>
        <w:ind w:left="6548" w:hanging="360"/>
      </w:pPr>
      <w:rPr>
        <w:rFonts w:ascii="Wingdings" w:hAnsi="Wingdings" w:hint="default"/>
      </w:rPr>
    </w:lvl>
  </w:abstractNum>
  <w:abstractNum w:abstractNumId="3">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4">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5">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F822734"/>
    <w:multiLevelType w:val="multilevel"/>
    <w:tmpl w:val="1812E570"/>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18FD4EB2"/>
    <w:multiLevelType w:val="hybridMultilevel"/>
    <w:tmpl w:val="0114C7D0"/>
    <w:lvl w:ilvl="0" w:tplc="2D8EFFC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3">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B0326F"/>
    <w:multiLevelType w:val="multilevel"/>
    <w:tmpl w:val="17FC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8">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9">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21">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22">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4">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5">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6">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7">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8">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9">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3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31">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abstractNumId w:val="22"/>
  </w:num>
  <w:num w:numId="2">
    <w:abstractNumId w:val="13"/>
  </w:num>
  <w:num w:numId="3">
    <w:abstractNumId w:val="14"/>
  </w:num>
  <w:num w:numId="4">
    <w:abstractNumId w:val="1"/>
  </w:num>
  <w:num w:numId="5">
    <w:abstractNumId w:val="12"/>
  </w:num>
  <w:num w:numId="6">
    <w:abstractNumId w:val="8"/>
  </w:num>
  <w:num w:numId="7">
    <w:abstractNumId w:val="23"/>
  </w:num>
  <w:num w:numId="8">
    <w:abstractNumId w:val="24"/>
  </w:num>
  <w:num w:numId="9">
    <w:abstractNumId w:val="16"/>
  </w:num>
  <w:num w:numId="10">
    <w:abstractNumId w:val="5"/>
  </w:num>
  <w:num w:numId="11">
    <w:abstractNumId w:val="7"/>
  </w:num>
  <w:num w:numId="12">
    <w:abstractNumId w:val="30"/>
  </w:num>
  <w:num w:numId="13">
    <w:abstractNumId w:val="21"/>
  </w:num>
  <w:num w:numId="14">
    <w:abstractNumId w:val="11"/>
  </w:num>
  <w:num w:numId="15">
    <w:abstractNumId w:val="25"/>
  </w:num>
  <w:num w:numId="16">
    <w:abstractNumId w:val="27"/>
  </w:num>
  <w:num w:numId="17">
    <w:abstractNumId w:val="29"/>
  </w:num>
  <w:num w:numId="18">
    <w:abstractNumId w:val="17"/>
  </w:num>
  <w:num w:numId="19">
    <w:abstractNumId w:val="26"/>
  </w:num>
  <w:num w:numId="20">
    <w:abstractNumId w:val="7"/>
  </w:num>
  <w:num w:numId="21">
    <w:abstractNumId w:val="7"/>
  </w:num>
  <w:num w:numId="22">
    <w:abstractNumId w:val="0"/>
  </w:num>
  <w:num w:numId="23">
    <w:abstractNumId w:val="7"/>
  </w:num>
  <w:num w:numId="24">
    <w:abstractNumId w:val="7"/>
  </w:num>
  <w:num w:numId="25">
    <w:abstractNumId w:val="20"/>
  </w:num>
  <w:num w:numId="26">
    <w:abstractNumId w:val="10"/>
  </w:num>
  <w:num w:numId="27">
    <w:abstractNumId w:val="18"/>
  </w:num>
  <w:num w:numId="28">
    <w:abstractNumId w:val="4"/>
  </w:num>
  <w:num w:numId="29">
    <w:abstractNumId w:val="31"/>
  </w:num>
  <w:num w:numId="30">
    <w:abstractNumId w:val="7"/>
  </w:num>
  <w:num w:numId="31">
    <w:abstractNumId w:val="7"/>
  </w:num>
  <w:num w:numId="32">
    <w:abstractNumId w:val="3"/>
  </w:num>
  <w:num w:numId="33">
    <w:abstractNumId w:val="6"/>
  </w:num>
  <w:num w:numId="34">
    <w:abstractNumId w:val="19"/>
  </w:num>
  <w:num w:numId="35">
    <w:abstractNumId w:val="28"/>
  </w:num>
  <w:num w:numId="36">
    <w:abstractNumId w:val="9"/>
  </w:num>
  <w:num w:numId="37">
    <w:abstractNumId w:val="2"/>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23FB7"/>
    <w:rsid w:val="000404F5"/>
    <w:rsid w:val="00042A7F"/>
    <w:rsid w:val="00043913"/>
    <w:rsid w:val="00055571"/>
    <w:rsid w:val="00066AFB"/>
    <w:rsid w:val="00072DA2"/>
    <w:rsid w:val="00087938"/>
    <w:rsid w:val="000925F9"/>
    <w:rsid w:val="000A5528"/>
    <w:rsid w:val="000B28F7"/>
    <w:rsid w:val="000B3752"/>
    <w:rsid w:val="000B5D63"/>
    <w:rsid w:val="000C1565"/>
    <w:rsid w:val="000C5EBA"/>
    <w:rsid w:val="000F1B7B"/>
    <w:rsid w:val="00126853"/>
    <w:rsid w:val="00126FD2"/>
    <w:rsid w:val="00127AA2"/>
    <w:rsid w:val="00155C24"/>
    <w:rsid w:val="00155FA4"/>
    <w:rsid w:val="00166BD8"/>
    <w:rsid w:val="00182C38"/>
    <w:rsid w:val="001834F7"/>
    <w:rsid w:val="00192830"/>
    <w:rsid w:val="001B5F58"/>
    <w:rsid w:val="001D1BEA"/>
    <w:rsid w:val="001D5F38"/>
    <w:rsid w:val="001D627F"/>
    <w:rsid w:val="001F33C4"/>
    <w:rsid w:val="001F3A79"/>
    <w:rsid w:val="00210A28"/>
    <w:rsid w:val="0022080B"/>
    <w:rsid w:val="00241323"/>
    <w:rsid w:val="002525D7"/>
    <w:rsid w:val="00254408"/>
    <w:rsid w:val="0025505B"/>
    <w:rsid w:val="00264BD1"/>
    <w:rsid w:val="00270DA8"/>
    <w:rsid w:val="00274E79"/>
    <w:rsid w:val="0028613A"/>
    <w:rsid w:val="00293396"/>
    <w:rsid w:val="002D4EE6"/>
    <w:rsid w:val="002E04A5"/>
    <w:rsid w:val="002E7CDB"/>
    <w:rsid w:val="003136C1"/>
    <w:rsid w:val="00326BE1"/>
    <w:rsid w:val="00332006"/>
    <w:rsid w:val="00333CB9"/>
    <w:rsid w:val="00336409"/>
    <w:rsid w:val="0034510F"/>
    <w:rsid w:val="00345BF3"/>
    <w:rsid w:val="00364B67"/>
    <w:rsid w:val="00370127"/>
    <w:rsid w:val="003728AE"/>
    <w:rsid w:val="00386F33"/>
    <w:rsid w:val="00393504"/>
    <w:rsid w:val="003A0237"/>
    <w:rsid w:val="003C5482"/>
    <w:rsid w:val="003E54EF"/>
    <w:rsid w:val="003F23FB"/>
    <w:rsid w:val="00404241"/>
    <w:rsid w:val="00432FC4"/>
    <w:rsid w:val="00454409"/>
    <w:rsid w:val="00455477"/>
    <w:rsid w:val="00463298"/>
    <w:rsid w:val="00485F25"/>
    <w:rsid w:val="004875D1"/>
    <w:rsid w:val="004A7217"/>
    <w:rsid w:val="004B0A5E"/>
    <w:rsid w:val="004B7A12"/>
    <w:rsid w:val="004C259B"/>
    <w:rsid w:val="004D4D8D"/>
    <w:rsid w:val="004F1A20"/>
    <w:rsid w:val="004F339D"/>
    <w:rsid w:val="004F55A2"/>
    <w:rsid w:val="004F5F73"/>
    <w:rsid w:val="00500BC7"/>
    <w:rsid w:val="0051183D"/>
    <w:rsid w:val="00514B6F"/>
    <w:rsid w:val="0051767C"/>
    <w:rsid w:val="00544AE3"/>
    <w:rsid w:val="00546EF2"/>
    <w:rsid w:val="00556343"/>
    <w:rsid w:val="00567F11"/>
    <w:rsid w:val="005700D5"/>
    <w:rsid w:val="005739D0"/>
    <w:rsid w:val="00593D83"/>
    <w:rsid w:val="005B3791"/>
    <w:rsid w:val="005D716A"/>
    <w:rsid w:val="005D7B53"/>
    <w:rsid w:val="005F12FA"/>
    <w:rsid w:val="005F626A"/>
    <w:rsid w:val="00610C3F"/>
    <w:rsid w:val="00620DB3"/>
    <w:rsid w:val="00623E22"/>
    <w:rsid w:val="006244A4"/>
    <w:rsid w:val="00661281"/>
    <w:rsid w:val="00665045"/>
    <w:rsid w:val="00673D74"/>
    <w:rsid w:val="00683806"/>
    <w:rsid w:val="00690B02"/>
    <w:rsid w:val="006910BE"/>
    <w:rsid w:val="0069408F"/>
    <w:rsid w:val="006A4231"/>
    <w:rsid w:val="006B2DC2"/>
    <w:rsid w:val="006C0B9B"/>
    <w:rsid w:val="006C6814"/>
    <w:rsid w:val="006E7844"/>
    <w:rsid w:val="00700AC7"/>
    <w:rsid w:val="00704473"/>
    <w:rsid w:val="007048EB"/>
    <w:rsid w:val="007073FE"/>
    <w:rsid w:val="00710D9A"/>
    <w:rsid w:val="00711A5D"/>
    <w:rsid w:val="00730C13"/>
    <w:rsid w:val="00731985"/>
    <w:rsid w:val="007360B3"/>
    <w:rsid w:val="0073734B"/>
    <w:rsid w:val="00743F2C"/>
    <w:rsid w:val="007548A8"/>
    <w:rsid w:val="007620AB"/>
    <w:rsid w:val="00765D98"/>
    <w:rsid w:val="00766C93"/>
    <w:rsid w:val="007835B2"/>
    <w:rsid w:val="007B4F33"/>
    <w:rsid w:val="007D33E3"/>
    <w:rsid w:val="007E0C43"/>
    <w:rsid w:val="007F5A59"/>
    <w:rsid w:val="00802102"/>
    <w:rsid w:val="008102B1"/>
    <w:rsid w:val="0081307B"/>
    <w:rsid w:val="00826155"/>
    <w:rsid w:val="0084605A"/>
    <w:rsid w:val="0084738A"/>
    <w:rsid w:val="008473FB"/>
    <w:rsid w:val="00862611"/>
    <w:rsid w:val="008656C0"/>
    <w:rsid w:val="0089736E"/>
    <w:rsid w:val="008973EB"/>
    <w:rsid w:val="008A4F60"/>
    <w:rsid w:val="008C10AB"/>
    <w:rsid w:val="008E1496"/>
    <w:rsid w:val="008E7D37"/>
    <w:rsid w:val="009170EA"/>
    <w:rsid w:val="00920CFE"/>
    <w:rsid w:val="00922207"/>
    <w:rsid w:val="0093489C"/>
    <w:rsid w:val="00980FA6"/>
    <w:rsid w:val="00986404"/>
    <w:rsid w:val="00995A8F"/>
    <w:rsid w:val="009A337F"/>
    <w:rsid w:val="009A7470"/>
    <w:rsid w:val="009D4B31"/>
    <w:rsid w:val="009D5D75"/>
    <w:rsid w:val="009E32A0"/>
    <w:rsid w:val="009F2C98"/>
    <w:rsid w:val="009F35FC"/>
    <w:rsid w:val="00A07DCE"/>
    <w:rsid w:val="00A202F5"/>
    <w:rsid w:val="00A22C55"/>
    <w:rsid w:val="00A22C9D"/>
    <w:rsid w:val="00A44BE0"/>
    <w:rsid w:val="00A60603"/>
    <w:rsid w:val="00A60E53"/>
    <w:rsid w:val="00A62EEB"/>
    <w:rsid w:val="00A73CF3"/>
    <w:rsid w:val="00A84961"/>
    <w:rsid w:val="00A905AA"/>
    <w:rsid w:val="00A9380C"/>
    <w:rsid w:val="00A95F59"/>
    <w:rsid w:val="00AA766A"/>
    <w:rsid w:val="00AC6752"/>
    <w:rsid w:val="00AD1052"/>
    <w:rsid w:val="00AD52AD"/>
    <w:rsid w:val="00AD7454"/>
    <w:rsid w:val="00B03DCB"/>
    <w:rsid w:val="00B069D8"/>
    <w:rsid w:val="00B0767F"/>
    <w:rsid w:val="00B21C46"/>
    <w:rsid w:val="00B2295D"/>
    <w:rsid w:val="00B35875"/>
    <w:rsid w:val="00B5127F"/>
    <w:rsid w:val="00B53BB6"/>
    <w:rsid w:val="00B53F8E"/>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37506"/>
    <w:rsid w:val="00C579BF"/>
    <w:rsid w:val="00C82493"/>
    <w:rsid w:val="00C827DB"/>
    <w:rsid w:val="00C845AF"/>
    <w:rsid w:val="00C86ED5"/>
    <w:rsid w:val="00CA6B04"/>
    <w:rsid w:val="00CA71F7"/>
    <w:rsid w:val="00CA7244"/>
    <w:rsid w:val="00CB65AC"/>
    <w:rsid w:val="00CC70A1"/>
    <w:rsid w:val="00CC7B32"/>
    <w:rsid w:val="00CD5D76"/>
    <w:rsid w:val="00CE0EC1"/>
    <w:rsid w:val="00CE54D6"/>
    <w:rsid w:val="00CF7426"/>
    <w:rsid w:val="00D0256C"/>
    <w:rsid w:val="00D20DFA"/>
    <w:rsid w:val="00D41F80"/>
    <w:rsid w:val="00D629F3"/>
    <w:rsid w:val="00D63A59"/>
    <w:rsid w:val="00D65C24"/>
    <w:rsid w:val="00D860BA"/>
    <w:rsid w:val="00D87EB6"/>
    <w:rsid w:val="00DA3F7B"/>
    <w:rsid w:val="00DB6C07"/>
    <w:rsid w:val="00DD0135"/>
    <w:rsid w:val="00DD624E"/>
    <w:rsid w:val="00DE32BF"/>
    <w:rsid w:val="00DE3F16"/>
    <w:rsid w:val="00DF79BF"/>
    <w:rsid w:val="00E07FE6"/>
    <w:rsid w:val="00E201D1"/>
    <w:rsid w:val="00E2244E"/>
    <w:rsid w:val="00E23698"/>
    <w:rsid w:val="00E276CB"/>
    <w:rsid w:val="00E365EB"/>
    <w:rsid w:val="00E45DA1"/>
    <w:rsid w:val="00E86EBF"/>
    <w:rsid w:val="00EB0CC0"/>
    <w:rsid w:val="00ED2B3B"/>
    <w:rsid w:val="00ED6798"/>
    <w:rsid w:val="00EF6A8C"/>
    <w:rsid w:val="00F13BE0"/>
    <w:rsid w:val="00F27F29"/>
    <w:rsid w:val="00F673AE"/>
    <w:rsid w:val="00F81B5C"/>
    <w:rsid w:val="00F85AEB"/>
    <w:rsid w:val="00FC1FCB"/>
    <w:rsid w:val="00FC3F76"/>
    <w:rsid w:val="00FE2450"/>
    <w:rsid w:val="00FF3708"/>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730C13"/>
    <w:pPr>
      <w:keepNext/>
      <w:keepLines/>
      <w:spacing w:before="240"/>
      <w:ind w:left="142"/>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730C13"/>
    <w:rPr>
      <w:rFonts w:eastAsiaTheme="majorEastAsia" w:cstheme="majorBidi"/>
      <w:b/>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34"/>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Nvel1-SemNumPreto">
    <w:name w:val="Nível 1-Sem Num Preto"/>
    <w:basedOn w:val="Normal"/>
    <w:link w:val="Nvel1-SemNumPretoChar"/>
    <w:qFormat/>
    <w:rsid w:val="00E07FE6"/>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E07FE6"/>
    <w:rPr>
      <w:rFonts w:eastAsiaTheme="majorEastAsia"/>
      <w:b/>
      <w:bCs/>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730C13"/>
    <w:pPr>
      <w:keepNext/>
      <w:keepLines/>
      <w:spacing w:before="240"/>
      <w:ind w:left="142"/>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730C13"/>
    <w:rPr>
      <w:rFonts w:eastAsiaTheme="majorEastAsia" w:cstheme="majorBidi"/>
      <w:b/>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34"/>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Nvel1-SemNumPreto">
    <w:name w:val="Nível 1-Sem Num Preto"/>
    <w:basedOn w:val="Normal"/>
    <w:link w:val="Nvel1-SemNumPretoChar"/>
    <w:qFormat/>
    <w:rsid w:val="00E07FE6"/>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E07FE6"/>
    <w:rPr>
      <w:rFonts w:eastAsiaTheme="majorEastAsia"/>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53750A-211E-4BA6-B709-72C7BDDD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33</Pages>
  <Words>9425</Words>
  <Characters>50896</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58</cp:revision>
  <cp:lastPrinted>2026-06-09T12:53:00Z</cp:lastPrinted>
  <dcterms:created xsi:type="dcterms:W3CDTF">2024-06-19T17:31:00Z</dcterms:created>
  <dcterms:modified xsi:type="dcterms:W3CDTF">2026-06-09T12:54:00Z</dcterms:modified>
</cp:coreProperties>
</file>