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BA6D88">
        <w:rPr>
          <w:color w:val="000000"/>
        </w:rPr>
        <w:t>seis</w:t>
      </w:r>
      <w:r w:rsidRPr="00A546C6">
        <w:rPr>
          <w:color w:val="000000"/>
        </w:rPr>
        <w:t xml:space="preserve">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 xml:space="preserve">Rua </w:t>
      </w:r>
      <w:proofErr w:type="spellStart"/>
      <w:r>
        <w:rPr>
          <w:b/>
        </w:rPr>
        <w:t>Marimbus</w:t>
      </w:r>
      <w:proofErr w:type="spellEnd"/>
      <w:r>
        <w:rPr>
          <w:b/>
        </w:rPr>
        <w:t>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Pr="00BA6D88" w:rsidRDefault="00987956" w:rsidP="00BA6D88">
      <w:pPr>
        <w:pStyle w:val="PargrafodaLista"/>
        <w:numPr>
          <w:ilvl w:val="1"/>
          <w:numId w:val="6"/>
        </w:numPr>
        <w:ind w:left="0" w:firstLine="0"/>
        <w:jc w:val="both"/>
        <w:rPr>
          <w:color w:val="FF0000"/>
        </w:rPr>
      </w:pPr>
      <w:proofErr w:type="gramStart"/>
      <w:r w:rsidRPr="00D9498B">
        <w:rPr>
          <w:color w:val="000000"/>
        </w:rPr>
        <w:t>A presente</w:t>
      </w:r>
      <w:proofErr w:type="gramEnd"/>
      <w:r w:rsidRPr="00D9498B">
        <w:rPr>
          <w:color w:val="000000"/>
        </w:rPr>
        <w:t xml:space="preserve"> Ata possui a finalidade de registrar os preços obtidos no </w:t>
      </w:r>
      <w:r w:rsidRPr="00D9498B">
        <w:rPr>
          <w:color w:val="FF0000"/>
        </w:rPr>
        <w:t xml:space="preserve">Pregão Eletrônico </w:t>
      </w:r>
      <w:r w:rsidR="004C4192">
        <w:rPr>
          <w:color w:val="FF0000"/>
        </w:rPr>
        <w:t xml:space="preserve">SRP </w:t>
      </w:r>
      <w:r w:rsidRPr="00D9498B">
        <w:rPr>
          <w:color w:val="000000"/>
        </w:rPr>
        <w:t>nº</w:t>
      </w:r>
      <w:r w:rsidR="004C4192">
        <w:rPr>
          <w:color w:val="000000"/>
        </w:rPr>
        <w:t xml:space="preserve"> </w:t>
      </w:r>
      <w:proofErr w:type="spellStart"/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Pr="00D9498B">
        <w:rPr>
          <w:color w:val="000000"/>
        </w:rPr>
        <w:t xml:space="preserve">para a futura e eventual </w:t>
      </w:r>
      <w:r w:rsidR="00BA6D88" w:rsidRPr="00BA6D88">
        <w:rPr>
          <w:color w:val="000000"/>
        </w:rPr>
        <w:t>aquisição de gêneros alimentícios destinados ao atendimento das necessidades das unidades de ensino e dos diversos setores vinculados à Secretaria Municipal de Educação e Esporte deste Município</w:t>
      </w:r>
      <w:r w:rsidR="00BA6D88">
        <w:rPr>
          <w:color w:val="000000"/>
        </w:rPr>
        <w:t xml:space="preserve"> </w:t>
      </w:r>
      <w:r w:rsidR="009F31A1" w:rsidRPr="00BA6D88">
        <w:rPr>
          <w:color w:val="000000"/>
        </w:rPr>
        <w:t>no uso de suas atribuições</w:t>
      </w:r>
      <w:r w:rsidR="0060356D" w:rsidRPr="00BA6D88">
        <w:rPr>
          <w:color w:val="000000"/>
        </w:rPr>
        <w:t>,</w:t>
      </w:r>
      <w:r w:rsidR="005A5C7A" w:rsidRPr="00BA6D88">
        <w:rPr>
          <w:color w:val="000000"/>
        </w:rPr>
        <w:t xml:space="preserve"> </w:t>
      </w:r>
      <w:r w:rsidRPr="00BA6D88">
        <w:rPr>
          <w:color w:val="000000"/>
        </w:rPr>
        <w:t xml:space="preserve">conforme as especificações e exigências contidas no Termo de Referência, anexo ao </w:t>
      </w:r>
      <w:r w:rsidR="00543011" w:rsidRPr="00BA6D88">
        <w:rPr>
          <w:color w:val="000000"/>
        </w:rPr>
        <w:t xml:space="preserve">Edital do processo </w:t>
      </w:r>
      <w:r w:rsidRPr="00BA6D88">
        <w:rPr>
          <w:color w:val="000000"/>
        </w:rPr>
        <w:t>licitatório.</w:t>
      </w:r>
    </w:p>
    <w:p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Nos valores registrados já estão inclusas todas as despesas com entrega, instalações/adequações do objeto; materiais; mão-de-obra, encargos sociais; trabalhistas e previdenciários; combustível; deslocamento de veículos; seguro; lucros, todos e quaisquer tributos e encargos pertinentes independentemente da quantidade </w:t>
      </w:r>
      <w:r w:rsidRPr="00D9498B">
        <w:rPr>
          <w:color w:val="000000"/>
        </w:rPr>
        <w:lastRenderedPageBreak/>
        <w:t>que venha a ser registrada na Ata, bem como, todas as demais despesas diretas e indiretas necessárias à perfeita execução do objeto.</w:t>
      </w:r>
    </w:p>
    <w:p w:rsidR="00D9498B" w:rsidRPr="00D9498B" w:rsidRDefault="00D9498B" w:rsidP="00D9498B">
      <w:pPr>
        <w:pStyle w:val="PargrafodaLista"/>
        <w:ind w:left="0"/>
        <w:jc w:val="both"/>
        <w:rPr>
          <w:rFonts w:ascii="Times New Roman" w:eastAsia="Times New Roman" w:hAnsi="Times New Roman"/>
        </w:rPr>
      </w:pPr>
    </w:p>
    <w:p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Registram-se </w:t>
      </w:r>
      <w:proofErr w:type="gramStart"/>
      <w:r w:rsidRPr="00D9498B">
        <w:rPr>
          <w:color w:val="000000"/>
        </w:rPr>
        <w:t>o(s) preços(s)</w:t>
      </w:r>
      <w:proofErr w:type="gramEnd"/>
      <w:r w:rsidRPr="00D9498B">
        <w:rPr>
          <w:color w:val="000000"/>
        </w:rPr>
        <w:t xml:space="preserve">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794DB0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 xml:space="preserve">A presente Ata de Registro de Preços terá a vigência de </w:t>
      </w:r>
      <w:proofErr w:type="gramStart"/>
      <w:r w:rsidR="00987956" w:rsidRPr="004F0045">
        <w:rPr>
          <w:color w:val="000000"/>
        </w:rPr>
        <w:t>1</w:t>
      </w:r>
      <w:proofErr w:type="gramEnd"/>
      <w:r w:rsidR="00987956" w:rsidRPr="004F0045">
        <w:rPr>
          <w:color w:val="000000"/>
        </w:rPr>
        <w:t xml:space="preserve"> (um) ano, podendo este prazo ser prorrogado, por igual período, desde que demonstrada a </w:t>
      </w:r>
      <w:proofErr w:type="spellStart"/>
      <w:r w:rsidR="00987956" w:rsidRPr="004F0045">
        <w:rPr>
          <w:color w:val="000000"/>
        </w:rPr>
        <w:t>vantajosidade</w:t>
      </w:r>
      <w:proofErr w:type="spellEnd"/>
      <w:r w:rsidR="00987956" w:rsidRPr="004F0045">
        <w:rPr>
          <w:color w:val="000000"/>
        </w:rPr>
        <w:t>.</w:t>
      </w:r>
    </w:p>
    <w:p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lastRenderedPageBreak/>
        <w:t xml:space="preserve">Durante a execução, sobrevindo força maior, caso fortuito ou fato do príncipe ou, ainda, fatos imprevisíveis ou previsíveis de consequências incalculáveis, que inviabilizem a execução do contrato tal como pactuado, será assegurada a REVISÃO DOS PREÇOS, conforme descrito no art. 124, II, “d” da Lei n.º 14.133/2023, cabendo à empresa protocolar sua solicitação.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Poderão, ainda, ser </w:t>
      </w:r>
      <w:proofErr w:type="gramStart"/>
      <w:r w:rsidRPr="00581998">
        <w:t>apresentadas comprovação de variação de preços com base nos preços praticados</w:t>
      </w:r>
      <w:proofErr w:type="gramEnd"/>
      <w:r w:rsidRPr="00581998">
        <w:t xml:space="preserve"> por outros órgãos públicos, consultados através de:</w:t>
      </w:r>
    </w:p>
    <w:p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9" w:history="1">
        <w:r w:rsidRPr="00581998">
          <w:t>https://www.gov.br/compras/pt-br/</w:t>
        </w:r>
      </w:hyperlink>
      <w:r w:rsidRPr="00581998">
        <w:t>;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10" w:history="1">
        <w:r w:rsidRPr="00581998">
          <w:rPr>
            <w:rStyle w:val="Hyperlink"/>
          </w:rPr>
          <w:t>https://pncp.gov.br/app/editais?q=&amp;status=recebendo_proposta&amp;pagina=1</w:t>
        </w:r>
      </w:hyperlink>
      <w:proofErr w:type="gramStart"/>
      <w:r w:rsidRPr="00581998">
        <w:t xml:space="preserve"> ;</w:t>
      </w:r>
      <w:proofErr w:type="gramEnd"/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A Secretaria interessada poderá realizar diligências visando </w:t>
      </w:r>
      <w:proofErr w:type="gramStart"/>
      <w:r w:rsidRPr="00581998">
        <w:t>a</w:t>
      </w:r>
      <w:proofErr w:type="gramEnd"/>
      <w:r w:rsidRPr="00581998">
        <w:t xml:space="preserve"> verificação das variações mencionadas, ainda que o pedido esteja acompanhado da documentação supramencionada.</w:t>
      </w:r>
    </w:p>
    <w:p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Após o interregno de um ano, e independentemente de pedido do contratado, os preços iniciais serão reajustados, mediante a aplicação, pelo contratante, do índice </w:t>
      </w:r>
      <w:r w:rsidRPr="00581998">
        <w:lastRenderedPageBreak/>
        <w:t>INPC, exclusivamente para as obrigações iniciadas e concluídas após a ocorrência da anualidade.</w:t>
      </w:r>
    </w:p>
    <w:p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Nos reajustes subsequentes ao primeiro, o interregno mínimo de um ano será contado a partir dos efeitos financeiros do último reajuste.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</w:t>
      </w:r>
      <w:proofErr w:type="gramStart"/>
      <w:r w:rsidRPr="00581998">
        <w:t>divulgado(s)</w:t>
      </w:r>
      <w:proofErr w:type="gramEnd"/>
      <w:r w:rsidRPr="00581998">
        <w:t xml:space="preserve"> o(s) índice(s) definitivo(s).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Nas aferições finais, o(s) índice(s) utilizado(s) para reajuste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), obrigatoriamente, o(s) definitivo(s).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Caso o(s) índice(s) estabelecido(s) para reajustamento venha(m) a ser extinto(s) ou de qualquer forma não possa(m) mais ser utilizado(s), </w:t>
      </w:r>
      <w:proofErr w:type="gramStart"/>
      <w:r w:rsidRPr="00581998">
        <w:t>será(</w:t>
      </w:r>
      <w:proofErr w:type="spellStart"/>
      <w:proofErr w:type="gramEnd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O reajuste será realizado por </w:t>
      </w:r>
      <w:proofErr w:type="spellStart"/>
      <w:r w:rsidRPr="00581998">
        <w:t>apostilamento</w:t>
      </w:r>
      <w:proofErr w:type="spellEnd"/>
      <w:r w:rsidRPr="00581998">
        <w:t xml:space="preserve"> ou aditivo.</w:t>
      </w:r>
    </w:p>
    <w:p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 xml:space="preserve">desde que decorrido no mínimo </w:t>
      </w:r>
      <w:proofErr w:type="gramStart"/>
      <w:r w:rsidRPr="000439E1">
        <w:t>1</w:t>
      </w:r>
      <w:proofErr w:type="gramEnd"/>
      <w:r w:rsidRPr="000439E1">
        <w:t xml:space="preserve"> (um) ano de referido marco temporal.</w:t>
      </w:r>
    </w:p>
    <w:p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</w:t>
      </w:r>
      <w:proofErr w:type="gramStart"/>
      <w:r w:rsidRPr="000439E1">
        <w:rPr>
          <w:color w:val="000000"/>
        </w:rPr>
        <w:t>1</w:t>
      </w:r>
      <w:proofErr w:type="gramEnd"/>
      <w:r w:rsidRPr="000439E1">
        <w:rPr>
          <w:color w:val="000000"/>
        </w:rPr>
        <w:t xml:space="preserve"> (um) ano da apresentação das propostas</w:t>
      </w:r>
      <w:r>
        <w:t>.</w:t>
      </w:r>
    </w:p>
    <w:p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A execução do objeto ou a extinção da ata de registro de preços, não configurará óbice para o reconhecimento do desequilíbrio econômico-financeiro, </w:t>
      </w:r>
      <w:r>
        <w:lastRenderedPageBreak/>
        <w:t>hipótese em que a revisão poderá ser concedida por meio de termo indenizatório.</w:t>
      </w:r>
    </w:p>
    <w:p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t>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QUINTA – DO COMPROMISSO DO(S) </w:t>
      </w:r>
      <w:proofErr w:type="gramStart"/>
      <w:r>
        <w:rPr>
          <w:b/>
          <w:color w:val="000000"/>
          <w:sz w:val="24"/>
          <w:szCs w:val="24"/>
        </w:rPr>
        <w:t>FORNECEDOR(</w:t>
      </w:r>
      <w:proofErr w:type="gramEnd"/>
      <w:r>
        <w:rPr>
          <w:b/>
          <w:color w:val="000000"/>
          <w:sz w:val="24"/>
          <w:szCs w:val="24"/>
        </w:rPr>
        <w:t>ES)</w:t>
      </w:r>
    </w:p>
    <w:p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 xml:space="preserve">A partir da assinatura da Ata de Registro de Preços, o(s) </w:t>
      </w:r>
      <w:proofErr w:type="gramStart"/>
      <w:r w:rsidRPr="002C18DB">
        <w:rPr>
          <w:color w:val="000000"/>
        </w:rPr>
        <w:t>fornecedor(</w:t>
      </w:r>
      <w:proofErr w:type="gramEnd"/>
      <w:r w:rsidRPr="002C18DB">
        <w:rPr>
          <w:color w:val="000000"/>
        </w:rPr>
        <w:t>es) assume(m) o compromisso de atender, durante a vigência, os pedidos realizados e se obriga a cumprir todas as condições estabelecidas, sujeitando-se às penalidades cabíveis pelo descumprimento de quaisquer de suas cláusulas.</w:t>
      </w:r>
    </w:p>
    <w:p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2C18DB" w:rsidRPr="002C18DB" w:rsidRDefault="002C18DB" w:rsidP="002C18DB">
      <w:pPr>
        <w:pStyle w:val="PargrafodaLista"/>
        <w:numPr>
          <w:ilvl w:val="1"/>
          <w:numId w:val="19"/>
        </w:numPr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Descumprir as condições da ata de registro de preços;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>
        <w:t>Em qualquer hipótese de inexecução total ou parcial do contrato de fornecimento.</w:t>
      </w:r>
    </w:p>
    <w:p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proofErr w:type="gramStart"/>
      <w:r>
        <w:t>A pedido</w:t>
      </w:r>
      <w:proofErr w:type="gramEnd"/>
      <w:r>
        <w:t xml:space="preserve"> do fornecedor, decorrente de caso fortuito ou força maior.</w:t>
      </w:r>
    </w:p>
    <w:p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Nas hipóteses previstas nos subitens, a comunicação do cancelamento de preços registrados será publicada na imprensa oficial juntando-se o comprovante ao expediente que deu origem ao registro.</w:t>
      </w:r>
    </w:p>
    <w:p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:rsidR="00C85220" w:rsidRP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proofErr w:type="gramStart"/>
      <w:r w:rsidRPr="00C85220">
        <w:rPr>
          <w:color w:val="000000"/>
        </w:rPr>
        <w:t>A presente</w:t>
      </w:r>
      <w:proofErr w:type="gramEnd"/>
      <w:r w:rsidRPr="00C85220">
        <w:rPr>
          <w:color w:val="000000"/>
        </w:rPr>
        <w:t xml:space="preserve"> Ata de Registro de Preços será cancelada total ou parcialmente:</w:t>
      </w:r>
    </w:p>
    <w:p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pelo</w:t>
      </w:r>
      <w:proofErr w:type="gramEnd"/>
      <w:r w:rsidRPr="00AC4456">
        <w:rPr>
          <w:color w:val="000000"/>
        </w:rPr>
        <w:t xml:space="preserve"> cancelamento de todos os preços registrados;</w:t>
      </w:r>
    </w:p>
    <w:p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AC4456">
        <w:rPr>
          <w:color w:val="000000"/>
        </w:rPr>
        <w:t>por</w:t>
      </w:r>
      <w:proofErr w:type="gramEnd"/>
      <w:r w:rsidRPr="00AC4456">
        <w:rPr>
          <w:color w:val="000000"/>
        </w:rPr>
        <w:t xml:space="preserve">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 xml:space="preserve">Entregar os </w:t>
      </w:r>
      <w:r w:rsidR="004C4192">
        <w:t xml:space="preserve">itens </w:t>
      </w:r>
      <w:r w:rsidRPr="0098466B">
        <w:t>em perfeitas condições, conforme especificações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</w:t>
      </w:r>
      <w:proofErr w:type="gramStart"/>
      <w:r w:rsidRPr="006D43A5">
        <w:rPr>
          <w:rFonts w:eastAsia="Calibri"/>
        </w:rPr>
        <w:t xml:space="preserve">a superveniência de fato </w:t>
      </w:r>
      <w:r w:rsidRPr="006D43A5">
        <w:rPr>
          <w:rFonts w:eastAsia="Calibri"/>
        </w:rPr>
        <w:lastRenderedPageBreak/>
        <w:t>impeditivo da manutenção dessa condição, nos termos da Lei 14.1333/2021</w:t>
      </w:r>
      <w:proofErr w:type="gramEnd"/>
      <w:r w:rsidRPr="006D43A5">
        <w:rPr>
          <w:rFonts w:eastAsia="Calibri"/>
        </w:rPr>
        <w:t>, e suas alterações posteriores;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</w:t>
      </w:r>
      <w:proofErr w:type="gramStart"/>
      <w:r w:rsidRPr="006D43A5">
        <w:rPr>
          <w:rFonts w:eastAsia="Calibri"/>
        </w:rPr>
        <w:t>forem</w:t>
      </w:r>
      <w:proofErr w:type="gramEnd"/>
      <w:r w:rsidRPr="006D43A5">
        <w:rPr>
          <w:rFonts w:eastAsia="Calibri"/>
        </w:rPr>
        <w:t xml:space="preserve">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proofErr w:type="gramStart"/>
      <w:r w:rsidRPr="006D43A5">
        <w:rPr>
          <w:rFonts w:eastAsia="Calibri"/>
        </w:rPr>
        <w:t>Responsabilizar-se</w:t>
      </w:r>
      <w:proofErr w:type="gramEnd"/>
      <w:r w:rsidRPr="006D43A5">
        <w:rPr>
          <w:rFonts w:eastAsia="Calibri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Quando for o caso, assumir a responsabilidade por todas as providências e obrigações estabelecidas na legislação de acidentes de trabalho, quando em ocorrência da espécie forem </w:t>
      </w:r>
      <w:proofErr w:type="gramStart"/>
      <w:r w:rsidRPr="006D43A5">
        <w:rPr>
          <w:rFonts w:eastAsia="Calibri"/>
        </w:rPr>
        <w:t>vítimas os seus</w:t>
      </w:r>
      <w:proofErr w:type="gramEnd"/>
      <w:r w:rsidRPr="006D43A5">
        <w:rPr>
          <w:rFonts w:eastAsia="Calibri"/>
        </w:rPr>
        <w:t xml:space="preserve"> empregados no desempenho de alguma atividade pertinente ao fornecimento ou em conexão ou contingência, na forma como a expressão;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Assumir inteira responsabilidade quanto à qualidade dos produtos fornecidos;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lastRenderedPageBreak/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:rsidR="002564C3" w:rsidRPr="002564C3" w:rsidRDefault="006D43A5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b/>
        </w:rPr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:rsidR="002564C3" w:rsidRPr="002564C3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2564C3">
        <w:rPr>
          <w:b/>
        </w:rPr>
        <w:t>Condições de Entrega</w:t>
      </w:r>
    </w:p>
    <w:p w:rsidR="002564C3" w:rsidRPr="002564C3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2564C3">
        <w:t xml:space="preserve">As entregas dos produtos ocorrerão de forma parcelada, conforme o cronograma e as localidades informados nas futuras Autorizações de Fornecimento, que serão enviadas para o e-mail indicado pela empresa contratada. Os itens requisitados deverão ser entregues em até </w:t>
      </w:r>
      <w:proofErr w:type="gramStart"/>
      <w:r w:rsidRPr="002564C3">
        <w:t>5</w:t>
      </w:r>
      <w:proofErr w:type="gramEnd"/>
      <w:r w:rsidRPr="002564C3">
        <w:t xml:space="preserve"> (cinco) dias úteis após o envio da ordem de fornecimento, durante o período de 12 (doze) meses, contados a partir</w:t>
      </w:r>
      <w:r w:rsidRPr="002564C3">
        <w:rPr>
          <w:b/>
        </w:rPr>
        <w:t xml:space="preserve"> da assinatura da Ata de Registro de Preços e/ou de documento equivalente.</w:t>
      </w:r>
    </w:p>
    <w:p w:rsidR="002564C3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2564C3">
        <w:t>A entrega dos produtos deve ser realizada diretamente nas localidades específicas conforme ordem de fornecimento. É imprescindível que as unidades e suas respectivas localizações sejam rigorosamente observadas, garantindo que os produtos sejam entregues de forma correta, eficiente e dentro dos prazos estabelecidos, atendendo às necessidades da Secretaria Municipal de Educação.</w:t>
      </w:r>
    </w:p>
    <w:p w:rsidR="00DB3239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2564C3">
        <w:t>Ressalta-se que o município de Andaraí dispõe de unidades escolares situadas tanto na zona urbana quanto na zona rural, sendo fundamental que a logística de entrega contemple as particularidades de acesso e transporte para cada localidade.</w:t>
      </w:r>
    </w:p>
    <w:p w:rsidR="002564C3" w:rsidRPr="002564C3" w:rsidRDefault="002564C3" w:rsidP="002564C3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2564C3">
        <w:t>Abaixo, seguem as informações detalhadas das unidades escolares e suas localizações, para auxiliar na organização e execução das entregas.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9"/>
        <w:gridCol w:w="3921"/>
      </w:tblGrid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ind w:firstLine="0"/>
              <w:jc w:val="center"/>
              <w:rPr>
                <w:rFonts w:cs="Arial"/>
                <w:b/>
                <w:bCs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b/>
                <w:bCs/>
                <w:color w:val="auto"/>
                <w:sz w:val="22"/>
                <w:szCs w:val="22"/>
              </w:rPr>
              <w:t>Nome da escola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ind w:firstLine="708"/>
              <w:rPr>
                <w:rFonts w:cs="Arial"/>
                <w:b/>
                <w:bCs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b/>
                <w:bCs/>
                <w:color w:val="auto"/>
                <w:sz w:val="22"/>
                <w:szCs w:val="22"/>
              </w:rPr>
              <w:t>Endereço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Escola De Tempo Integral Eraldo Tinoco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Dr.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Luis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Gonzaga, Povoado </w:t>
            </w:r>
            <w:r w:rsidRPr="002564C3">
              <w:rPr>
                <w:rFonts w:cs="Arial"/>
                <w:color w:val="auto"/>
                <w:sz w:val="22"/>
                <w:szCs w:val="22"/>
              </w:rPr>
              <w:lastRenderedPageBreak/>
              <w:t>Nova Vista,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lastRenderedPageBreak/>
              <w:t xml:space="preserve">Centro Educacional Infantil de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Ubiraita</w:t>
            </w:r>
            <w:proofErr w:type="spellEnd"/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Hermenegildo Goncalves, Distrito de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Ubiraita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Escola Municipal Eurico Antunes Costa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Da Constituição, Distrito de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Igatu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Colégio Municipal De Andaraí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do Campo, Alto </w:t>
            </w: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do Ibirapitanga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Escola Municipal De Educação Integral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Dr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Bernardo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Spector</w:t>
            </w:r>
            <w:proofErr w:type="spellEnd"/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Hermenegildo Goncalves, Distrito de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Ubiraita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Creche Pro Infância Padre Píndaro Do Carmo Coutinho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Edgar Santos Oliveira, Alto </w:t>
            </w: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do Ibirapitanga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Colégio Municipal Antônio Carlos Magalhaes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Praça Senhora Santana, Povoado Nova Vista,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Escola De Tempo Integral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Ilza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Guedes Silva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Assentamento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Itaguassu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VII, BA 142,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Escola Materno Infantil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Maria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Amelia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 Menezes Santos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Travessa Luiz Viana Filho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>, Centro,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Escola De Tempo Integral Fernando Gomes De Azevedo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Povoado Mocambo,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Escola De Tempo Integral Stefano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Talenti</w:t>
            </w:r>
            <w:proofErr w:type="spellEnd"/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Beira Rio, Alto </w:t>
            </w: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do Ibirapitanga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Escola Municipal Luiz Viana Filho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Praça Joao Esteves Do Socorro, Centro, Andaraí – BA.</w:t>
            </w:r>
          </w:p>
        </w:tc>
      </w:tr>
      <w:tr w:rsidR="002564C3" w:rsidRPr="002564C3" w:rsidTr="00D71660">
        <w:trPr>
          <w:trHeight w:val="315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Centro Municipal De Atendimento Educacional Especializado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Praça Do Sol, Centro, Andaraí – BA.</w:t>
            </w:r>
          </w:p>
        </w:tc>
      </w:tr>
      <w:tr w:rsidR="002564C3" w:rsidRPr="002564C3" w:rsidTr="00D71660">
        <w:trPr>
          <w:trHeight w:val="58"/>
        </w:trPr>
        <w:tc>
          <w:tcPr>
            <w:tcW w:w="4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>Secretaria Municipa</w:t>
            </w:r>
            <w:r w:rsidR="00BA6D88">
              <w:rPr>
                <w:rFonts w:cs="Arial"/>
                <w:color w:val="auto"/>
                <w:sz w:val="22"/>
                <w:szCs w:val="22"/>
              </w:rPr>
              <w:t xml:space="preserve">l De Educação, </w:t>
            </w:r>
            <w:proofErr w:type="gramStart"/>
            <w:r w:rsidR="00BA6D88">
              <w:rPr>
                <w:rFonts w:cs="Arial"/>
                <w:color w:val="auto"/>
                <w:sz w:val="22"/>
                <w:szCs w:val="22"/>
              </w:rPr>
              <w:t>Esporte</w:t>
            </w:r>
            <w:proofErr w:type="gramEnd"/>
            <w:r w:rsidR="00BA6D88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4C3" w:rsidRPr="002564C3" w:rsidRDefault="002564C3" w:rsidP="00D71660">
            <w:pPr>
              <w:pStyle w:val="Estilo1"/>
              <w:spacing w:line="276" w:lineRule="auto"/>
              <w:ind w:firstLine="0"/>
              <w:rPr>
                <w:rFonts w:cs="Arial"/>
                <w:color w:val="auto"/>
                <w:sz w:val="22"/>
                <w:szCs w:val="22"/>
              </w:rPr>
            </w:pPr>
            <w:r w:rsidRPr="002564C3">
              <w:rPr>
                <w:rFonts w:cs="Arial"/>
                <w:color w:val="auto"/>
                <w:sz w:val="22"/>
                <w:szCs w:val="22"/>
              </w:rPr>
              <w:t xml:space="preserve">Rua </w:t>
            </w:r>
            <w:proofErr w:type="spellStart"/>
            <w:r w:rsidRPr="002564C3">
              <w:rPr>
                <w:rFonts w:cs="Arial"/>
                <w:color w:val="auto"/>
                <w:sz w:val="22"/>
                <w:szCs w:val="22"/>
              </w:rPr>
              <w:t>Marimbus</w:t>
            </w:r>
            <w:proofErr w:type="spellEnd"/>
            <w:r w:rsidRPr="002564C3">
              <w:rPr>
                <w:rFonts w:cs="Arial"/>
                <w:color w:val="auto"/>
                <w:sz w:val="22"/>
                <w:szCs w:val="22"/>
              </w:rPr>
              <w:t xml:space="preserve">, Alto </w:t>
            </w:r>
            <w:proofErr w:type="gramStart"/>
            <w:r w:rsidRPr="002564C3">
              <w:rPr>
                <w:rFonts w:cs="Arial"/>
                <w:color w:val="auto"/>
                <w:sz w:val="22"/>
                <w:szCs w:val="22"/>
              </w:rPr>
              <w:t>do Ibirapitanga</w:t>
            </w:r>
            <w:proofErr w:type="gramEnd"/>
            <w:r w:rsidRPr="002564C3">
              <w:rPr>
                <w:rFonts w:cs="Arial"/>
                <w:color w:val="auto"/>
                <w:sz w:val="22"/>
                <w:szCs w:val="22"/>
              </w:rPr>
              <w:t>, Andaraí – BA.</w:t>
            </w:r>
          </w:p>
        </w:tc>
      </w:tr>
    </w:tbl>
    <w:p w:rsid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Os produtos serão recebidos:</w:t>
      </w:r>
      <w:r>
        <w:t xml:space="preserve"> 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Provisoriamente no prazo de até 05(cinco) dias úteis, por servidor responsável da unidade requisitante; </w:t>
      </w:r>
      <w:proofErr w:type="gramStart"/>
      <w:r w:rsidRPr="00DB3239">
        <w:t>e</w:t>
      </w:r>
      <w:proofErr w:type="gramEnd"/>
      <w:r w:rsidRPr="00DB3239">
        <w:t xml:space="preserve"> 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Definitivamente pelo gestor do contrato ou por equipe técnica nomeada ou ainda pelo responsável do órgão requisitante, mediante verificação de sua conformidade com as especificações constantes neste Termo de Referência e na proposta. 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Os produtos poderão ser rejeitados, no todo ou em parte, quando em desacordo com as especificações constantes neste Termo de Referência e na proposta, devendo ser substituídos no </w:t>
      </w:r>
      <w:r w:rsidR="005E3070">
        <w:t>prazo de 05</w:t>
      </w:r>
      <w:r w:rsidRPr="00DB3239">
        <w:t xml:space="preserve"> (</w:t>
      </w:r>
      <w:r w:rsidR="005E3070">
        <w:t>cinco</w:t>
      </w:r>
      <w:r w:rsidRPr="00DB3239">
        <w:t>) dias úteis, a contar da notificação da compromissária, às suas custas, sem prejuízo</w:t>
      </w:r>
      <w:r>
        <w:t xml:space="preserve"> da aplicação das penalidades.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lastRenderedPageBreak/>
        <w:t>Os produtos serão recebidos definitivamente no prazo de 08 (oito) dias, contados do recebimento provisório, após a verificação da qualidade e quantidade do material e consequente aceitação.</w:t>
      </w:r>
    </w:p>
    <w:p w:rsid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:rsidR="00DB3239" w:rsidRPr="00DB3239" w:rsidRDefault="00DB3239" w:rsidP="00DB3239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DB3239">
        <w:t>O recebimento provisório ou definitivo do objeto não exclui a responsabilidade da compromissária pelos prejuízos resultantes da incorreta execução do contrato.</w:t>
      </w:r>
    </w:p>
    <w:p w:rsidR="00DB3239" w:rsidRPr="00AC4456" w:rsidRDefault="00DB3239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794DB0" w:rsidRPr="00AC4456" w:rsidRDefault="00987956" w:rsidP="00AC4456">
      <w:pPr>
        <w:pStyle w:val="PargrafodaLista"/>
        <w:numPr>
          <w:ilvl w:val="1"/>
          <w:numId w:val="23"/>
        </w:numPr>
        <w:spacing w:line="312" w:lineRule="auto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>
        <w:rPr>
          <w:color w:val="000000"/>
        </w:rPr>
        <w:t>assinar</w:t>
      </w:r>
      <w:proofErr w:type="gramEnd"/>
      <w:r>
        <w:rPr>
          <w:color w:val="000000"/>
        </w:rPr>
        <w:t xml:space="preserve">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cumprir</w:t>
      </w:r>
      <w:proofErr w:type="gramEnd"/>
      <w:r w:rsidRPr="00AC4456">
        <w:rPr>
          <w:color w:val="000000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</w:t>
      </w: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pelas despesas e encargos decorrentes da execução da presente Ata;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efetuar</w:t>
      </w:r>
      <w:proofErr w:type="gramEnd"/>
      <w:r w:rsidRPr="00AC4456">
        <w:rPr>
          <w:color w:val="000000"/>
        </w:rPr>
        <w:t xml:space="preserve">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responsabilizar</w:t>
      </w:r>
      <w:proofErr w:type="gramEnd"/>
      <w:r w:rsidRPr="00AC4456">
        <w:rPr>
          <w:color w:val="000000"/>
        </w:rPr>
        <w:t>-se pelos vícios e danos decorrentes do objeto, de acordo com os artigos 12, 13 e 17 a 27, do Código de Defesa do Consumidor (Lei nº 8.078, de 1990); </w:t>
      </w:r>
    </w:p>
    <w:p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AC4456">
        <w:rPr>
          <w:color w:val="000000"/>
        </w:rPr>
        <w:t>substituir</w:t>
      </w:r>
      <w:proofErr w:type="gramEnd"/>
      <w:r w:rsidRPr="00AC4456">
        <w:rPr>
          <w:color w:val="000000"/>
        </w:rPr>
        <w:t xml:space="preserve">, reparar ou corrigir, às suas expensas, no prazo de </w:t>
      </w:r>
      <w:r w:rsidR="006D43A5" w:rsidRPr="006D43A5">
        <w:rPr>
          <w:color w:val="000000"/>
        </w:rPr>
        <w:t>5</w:t>
      </w:r>
      <w:r w:rsidRPr="00AC4456">
        <w:rPr>
          <w:color w:val="000000"/>
        </w:rPr>
        <w:t xml:space="preserve"> dias úteis, o objeto com avarias ou defeitos; </w:t>
      </w:r>
    </w:p>
    <w:p w:rsidR="00F56952" w:rsidRPr="00F40E0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proofErr w:type="gramStart"/>
      <w:r w:rsidRPr="00F40E02">
        <w:t>realizar</w:t>
      </w:r>
      <w:proofErr w:type="gramEnd"/>
      <w:r w:rsidRPr="00F40E02">
        <w:t xml:space="preserve"> as entregas do objeto no prazo </w:t>
      </w:r>
      <w:r w:rsidR="00580B42" w:rsidRPr="00F40E02">
        <w:t xml:space="preserve">máximo </w:t>
      </w:r>
      <w:r w:rsidRPr="00F40E02">
        <w:t xml:space="preserve">de </w:t>
      </w:r>
      <w:r w:rsidR="002564C3">
        <w:t xml:space="preserve">05 </w:t>
      </w:r>
      <w:r w:rsidR="00580B42" w:rsidRPr="002E1F9E">
        <w:rPr>
          <w:b/>
          <w:u w:val="single"/>
        </w:rPr>
        <w:t>(</w:t>
      </w:r>
      <w:r w:rsidR="002564C3">
        <w:rPr>
          <w:b/>
          <w:u w:val="single"/>
        </w:rPr>
        <w:t>cinco</w:t>
      </w:r>
      <w:r w:rsidR="00580B42" w:rsidRPr="002E1F9E">
        <w:rPr>
          <w:b/>
          <w:u w:val="single"/>
        </w:rPr>
        <w:t>)</w:t>
      </w:r>
      <w:r w:rsidR="00425012" w:rsidRPr="002E1F9E">
        <w:rPr>
          <w:b/>
          <w:u w:val="single"/>
        </w:rPr>
        <w:t xml:space="preserve"> dias</w:t>
      </w:r>
      <w:r w:rsidR="002E1F9E" w:rsidRPr="002E1F9E">
        <w:rPr>
          <w:b/>
          <w:u w:val="single"/>
        </w:rPr>
        <w:t xml:space="preserve"> úteis</w:t>
      </w:r>
      <w:r w:rsidRPr="00F40E02">
        <w:t xml:space="preserve">, a contar do recebimento da nota de empenho ou ordem de fornecimento, e no horário </w:t>
      </w:r>
      <w:r w:rsidR="00504475">
        <w:t>estipulado pelo órgão.</w:t>
      </w:r>
    </w:p>
    <w:p w:rsidR="00F56952" w:rsidRPr="00F40E02" w:rsidRDefault="002564C3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r w:rsidRPr="002564C3">
        <w:t>O produto que for recusado deverá ser substituído no prazo máximo de 05 (cinco) dias úteis, contado do momento da notificação apresentada à fornecedora, sem qualquer ônus para o Município;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manter</w:t>
      </w:r>
      <w:proofErr w:type="gramEnd"/>
      <w:r w:rsidRPr="00F56952">
        <w:rPr>
          <w:color w:val="000000"/>
        </w:rPr>
        <w:t xml:space="preserve"> as condições de habilitação e qualificação exigidas no edital;</w:t>
      </w:r>
    </w:p>
    <w:p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proofErr w:type="gramStart"/>
      <w:r w:rsidRPr="00F56952">
        <w:rPr>
          <w:color w:val="000000"/>
        </w:rPr>
        <w:t>aceitar</w:t>
      </w:r>
      <w:proofErr w:type="gramEnd"/>
      <w:r w:rsidRPr="00F56952">
        <w:rPr>
          <w:color w:val="000000"/>
        </w:rPr>
        <w:t xml:space="preserve"> nas mesmas condições os acréscimos que se fizerem necessárias ao fornecimento do </w:t>
      </w:r>
      <w:r>
        <w:t>objeto.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t>promover</w:t>
      </w:r>
      <w:proofErr w:type="gramEnd"/>
      <w:r w:rsidRPr="00F56952">
        <w:rPr>
          <w:color w:val="000000"/>
        </w:rPr>
        <w:t>, no prazo estipulado, a complementação da garantia de execução, quando for o caso, após ocorrer o reajuste, a repactuação ou a revisão de preços registrados; </w:t>
      </w:r>
    </w:p>
    <w:p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proofErr w:type="gramStart"/>
      <w:r w:rsidRPr="00F56952">
        <w:rPr>
          <w:color w:val="000000"/>
        </w:rPr>
        <w:lastRenderedPageBreak/>
        <w:t>acatar</w:t>
      </w:r>
      <w:proofErr w:type="gramEnd"/>
      <w:r w:rsidRPr="00F56952">
        <w:rPr>
          <w:color w:val="000000"/>
        </w:rPr>
        <w:t xml:space="preserve">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:rsidR="005572A3" w:rsidRDefault="005572A3" w:rsidP="005572A3">
      <w:pPr>
        <w:pStyle w:val="PargrafodaLista"/>
        <w:spacing w:line="312" w:lineRule="auto"/>
        <w:jc w:val="both"/>
        <w:rPr>
          <w:color w:val="000000"/>
        </w:rPr>
      </w:pPr>
    </w:p>
    <w:p w:rsidR="005572A3" w:rsidRPr="005572A3" w:rsidRDefault="005572A3" w:rsidP="005572A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</w:pPr>
      <w:r w:rsidRPr="005572A3">
        <w:t xml:space="preserve">Os produtos Licitados deverão ser entregues </w:t>
      </w:r>
      <w:r w:rsidR="00FE2DD8">
        <w:t>nas escolas, conforme item 7.23.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>
        <w:t>, de segunda a</w:t>
      </w:r>
      <w:r w:rsidR="00FE2DD8">
        <w:t xml:space="preserve"> sexta feira.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 xml:space="preserve">Em caso de envio do objeto por transportadora e havendo discordância de quantidade e/ou local de entrega solicitadas na requisição, </w:t>
      </w:r>
      <w:proofErr w:type="gramStart"/>
      <w:r>
        <w:t>o objeto não serão</w:t>
      </w:r>
      <w:proofErr w:type="gramEnd"/>
      <w:r>
        <w:t xml:space="preserve"> aceitos e a contratada será comunicada para tomar as devidas providencias e s</w:t>
      </w:r>
      <w:r w:rsidR="00504475">
        <w:t>anar os problemas no prazo de 0</w:t>
      </w:r>
      <w:r w:rsidR="00FE2DD8">
        <w:t>5</w:t>
      </w:r>
      <w:r>
        <w:t xml:space="preserve"> (cinco) dias.</w:t>
      </w:r>
    </w:p>
    <w:p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t xml:space="preserve">Todas as despesas com frete, impostos e demais taxas ficarão a cargo da </w:t>
      </w:r>
      <w:r>
        <w:t>empresa vencedora;</w:t>
      </w:r>
    </w:p>
    <w:p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</w:t>
      </w:r>
      <w:proofErr w:type="gramStart"/>
      <w:r w:rsidRPr="00C14585">
        <w:rPr>
          <w:rFonts w:eastAsia="Calibri"/>
        </w:rPr>
        <w:t xml:space="preserve">a superveniência de fato impeditivo da manutenção dessa condição, nos termos da Lei </w:t>
      </w:r>
      <w:r>
        <w:rPr>
          <w:rFonts w:eastAsia="Calibri"/>
        </w:rPr>
        <w:t>14.1333/2021</w:t>
      </w:r>
      <w:proofErr w:type="gramEnd"/>
      <w:r>
        <w:rPr>
          <w:rFonts w:eastAsia="Calibri"/>
        </w:rPr>
        <w:t>, e suas alterações posteriores;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:rsidR="00165402" w:rsidRPr="00FE2DD8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:rsidR="00FE2DD8" w:rsidRP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2DD8">
        <w:rPr>
          <w:rFonts w:eastAsia="Calibri"/>
        </w:rPr>
        <w:t>Além da entrega no local designado, deverá a licitante vencedora, também, descarregar, armazenar os produtos no local indicado por servidor, comprometendo-se, ainda, integralmente, com eventuais danos causados a estes;</w:t>
      </w:r>
    </w:p>
    <w:p w:rsid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2DD8">
        <w:rPr>
          <w:rFonts w:eastAsia="Calibri"/>
        </w:rPr>
        <w:t>Será avaliado o acondicionamento dos produtos, no momento da entrega. Desta forma, embalagens violadas, com vazamento, materiais manchados, sujos e/ou com aparência duvidosa, não serão aceitos;</w:t>
      </w:r>
    </w:p>
    <w:p w:rsidR="00FE2DD8" w:rsidRP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2DD8">
        <w:rPr>
          <w:rFonts w:eastAsia="Calibri"/>
        </w:rPr>
        <w:t>Os produtos ofertados deverão ser compatíveis com as normas da ABNT (Associação Brasileira de Normas Técnicas), e/ou INMETRO (Instituto Nacional de Metrologia, Normalização e Qualidade Industrial), quando aplicável;</w:t>
      </w:r>
    </w:p>
    <w:p w:rsidR="00FE2DD8" w:rsidRP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2DD8">
        <w:rPr>
          <w:rFonts w:eastAsia="Calibri"/>
        </w:rPr>
        <w:lastRenderedPageBreak/>
        <w:t>Por ocasião do recebimento dos materiais, a Secretaria solicitante, por intermédio de funcionários designados, reserva-se ao direito de proceder à inspeção de qualidade dos mesmos e de rejeitá-los, no todo ou em parte, se estiverem em desacordo com as especificações dos objetos licitados, obrigando-se a proponente vencedora a promover as devidas substituições;</w:t>
      </w:r>
    </w:p>
    <w:p w:rsidR="00FE2DD8" w:rsidRP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2DD8">
        <w:rPr>
          <w:rFonts w:eastAsia="Calibri"/>
        </w:rPr>
        <w:t xml:space="preserve">Todo e qualquer fornecimento fora do estabelecido neste edital obriga a licitante vencedora a substituir o produto imediatamente após a notificação/comunicação, arcando única e exclusivamente com todos os custos e ônus </w:t>
      </w:r>
      <w:proofErr w:type="gramStart"/>
      <w:r w:rsidRPr="00FE2DD8">
        <w:rPr>
          <w:rFonts w:eastAsia="Calibri"/>
        </w:rPr>
        <w:t>(independente de sua natureza sem prejuízo da aplicação das medidas legais/edital/contratuais aplicáveis à espécie;</w:t>
      </w:r>
    </w:p>
    <w:p w:rsidR="00FE2DD8" w:rsidRPr="00FE2DD8" w:rsidRDefault="00FE2DD8" w:rsidP="00FE2DD8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proofErr w:type="gramEnd"/>
      <w:r w:rsidRPr="00FE2DD8">
        <w:rPr>
          <w:rFonts w:eastAsia="Calibri"/>
        </w:rPr>
        <w:t xml:space="preserve">As licitantes deverão apresentar </w:t>
      </w:r>
      <w:proofErr w:type="gramStart"/>
      <w:r w:rsidRPr="00FE2DD8">
        <w:rPr>
          <w:rFonts w:eastAsia="Calibri"/>
        </w:rPr>
        <w:t>marcas de cada item licitados, em suas propostas de preços</w:t>
      </w:r>
      <w:proofErr w:type="gramEnd"/>
      <w:r w:rsidRPr="00FE2DD8">
        <w:rPr>
          <w:rFonts w:eastAsia="Calibri"/>
        </w:rPr>
        <w:t>.</w:t>
      </w:r>
    </w:p>
    <w:p w:rsidR="002C1D93" w:rsidRPr="002C1D93" w:rsidRDefault="00165402" w:rsidP="002C1D9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C14585">
        <w:rPr>
          <w:rFonts w:eastAsia="Calibri"/>
        </w:rPr>
        <w:t>Assumir inteira respon</w:t>
      </w:r>
      <w:r>
        <w:rPr>
          <w:rFonts w:eastAsia="Calibri"/>
        </w:rPr>
        <w:t xml:space="preserve">sabilidade quanto à qualidade dos </w:t>
      </w:r>
      <w:r w:rsidR="002E1F9E">
        <w:rPr>
          <w:rFonts w:eastAsia="Calibri"/>
        </w:rPr>
        <w:t>itens</w:t>
      </w:r>
      <w:r>
        <w:rPr>
          <w:rFonts w:eastAsia="Calibri"/>
        </w:rPr>
        <w:t xml:space="preserve"> fornecidos;</w:t>
      </w:r>
    </w:p>
    <w:p w:rsidR="002C1D93" w:rsidRDefault="002C1D93" w:rsidP="002C1D9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2C1D93">
        <w:rPr>
          <w:rFonts w:eastAsia="Calibri"/>
        </w:rPr>
        <w:t xml:space="preserve">Fornece toda mão de obra necessária à fiel e perfeita execução do </w:t>
      </w:r>
      <w:proofErr w:type="gramStart"/>
      <w:r w:rsidRPr="002C1D93">
        <w:rPr>
          <w:rFonts w:eastAsia="Calibri"/>
        </w:rPr>
        <w:t>objeto, bem como os encargos previdenciários, trabalhistas</w:t>
      </w:r>
      <w:proofErr w:type="gramEnd"/>
      <w:r w:rsidRPr="002C1D93">
        <w:rPr>
          <w:rFonts w:eastAsia="Calibri"/>
        </w:rPr>
        <w:t xml:space="preserve"> e outros de qualquer natureza de correntes da execução do contrato/ata;</w:t>
      </w:r>
    </w:p>
    <w:p w:rsidR="002C1D93" w:rsidRDefault="002C1D93" w:rsidP="002C1D9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2C1D93">
        <w:rPr>
          <w:rFonts w:eastAsia="Calibri"/>
        </w:rPr>
        <w:t xml:space="preserve"> Em cumprimento ao disposto na Lei nº 15.226, de 30 de setembro de 2025, os gêneros alimentícios fornecidos no âmbito do Programa Nacional de Alimentação Escolar – PNAE que possuam obrigatoriedade de indicação de prazo de validade deverão, no ato da entrega, apresentar prazo residual de validade igual ou superior à metade do período compreendido entre a data de fabricação e a data final de validade.</w:t>
      </w:r>
    </w:p>
    <w:p w:rsidR="002C1D93" w:rsidRPr="002C1D93" w:rsidRDefault="002C1D93" w:rsidP="002C1D93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2C1D93">
        <w:rPr>
          <w:rFonts w:eastAsia="Calibri"/>
        </w:rPr>
        <w:t>A contratada deverá substituir, imediata e integralmente, às suas expensas, quaisquer produtos entregues em desacordo com o prazo de validade exigido ou que apresentem qualquer irregularidade que comprometa sua qualidade, sem prejuízo da aplicação das sanções contratuais cabíveis.</w:t>
      </w:r>
    </w:p>
    <w:p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  <w:bookmarkStart w:id="0" w:name="_GoBack"/>
      <w:bookmarkEnd w:id="0"/>
    </w:p>
    <w:p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NONA</w:t>
      </w:r>
      <w:proofErr w:type="gramStart"/>
      <w:r w:rsidR="001C3BC3">
        <w:rPr>
          <w:b/>
          <w:color w:val="000000"/>
          <w:sz w:val="24"/>
          <w:szCs w:val="24"/>
        </w:rPr>
        <w:t xml:space="preserve"> </w:t>
      </w:r>
      <w:r w:rsidRPr="00F56952">
        <w:rPr>
          <w:b/>
          <w:color w:val="000000"/>
          <w:sz w:val="24"/>
          <w:szCs w:val="24"/>
        </w:rPr>
        <w:t xml:space="preserve"> </w:t>
      </w:r>
      <w:proofErr w:type="gramEnd"/>
      <w:r w:rsidRPr="00F56952">
        <w:rPr>
          <w:b/>
          <w:color w:val="000000"/>
          <w:sz w:val="24"/>
          <w:szCs w:val="24"/>
        </w:rPr>
        <w:t>— DAS OBRIGAÇÕES DO ÓRGÃO GERENCIADOR</w:t>
      </w:r>
    </w:p>
    <w:p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8B03AE" w:rsidRPr="00F9778B" w:rsidRDefault="00987956" w:rsidP="00F9778B">
      <w:pPr>
        <w:pStyle w:val="PargrafodaLista"/>
        <w:numPr>
          <w:ilvl w:val="2"/>
          <w:numId w:val="24"/>
        </w:numPr>
        <w:spacing w:line="312" w:lineRule="auto"/>
        <w:jc w:val="both"/>
      </w:pPr>
      <w:proofErr w:type="gramStart"/>
      <w:r w:rsidRPr="00C3005B">
        <w:rPr>
          <w:u w:val="single"/>
        </w:rPr>
        <w:t>realizar</w:t>
      </w:r>
      <w:proofErr w:type="gramEnd"/>
      <w:r w:rsidRPr="00C3005B">
        <w:rPr>
          <w:u w:val="single"/>
        </w:rPr>
        <w:t xml:space="preserve"> a fiscalização da ata</w:t>
      </w:r>
      <w:r w:rsidR="005140AE">
        <w:t>, através dos</w:t>
      </w:r>
      <w:r>
        <w:t xml:space="preserve"> s</w:t>
      </w:r>
      <w:r w:rsidR="00425012">
        <w:t>ervidor</w:t>
      </w:r>
      <w:r w:rsidR="005140AE">
        <w:t>es</w:t>
      </w:r>
      <w:r w:rsidR="00425012">
        <w:t xml:space="preserve"> especialmente designado</w:t>
      </w:r>
      <w:r w:rsidR="005140AE">
        <w:t>s</w:t>
      </w:r>
      <w:r w:rsidR="00425012">
        <w:t xml:space="preserve">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</w:t>
      </w:r>
      <w:r w:rsidR="00F9778B">
        <w:t xml:space="preserve">, sendo esta; </w:t>
      </w:r>
      <w:r w:rsidR="002E1F9E" w:rsidRPr="00F9778B">
        <w:rPr>
          <w:b/>
        </w:rPr>
        <w:t>Secretaria Municipal de</w:t>
      </w:r>
      <w:r w:rsidR="00504475" w:rsidRPr="00F9778B">
        <w:rPr>
          <w:b/>
        </w:rPr>
        <w:t xml:space="preserve"> </w:t>
      </w:r>
      <w:r w:rsidR="00FE2DD8" w:rsidRPr="00F9778B">
        <w:rPr>
          <w:b/>
        </w:rPr>
        <w:t>Educação</w:t>
      </w:r>
      <w:r w:rsidR="008B03AE" w:rsidRPr="008B03AE">
        <w:t>,</w:t>
      </w:r>
      <w:r w:rsidR="00F9778B">
        <w:t xml:space="preserve"> </w:t>
      </w:r>
      <w:proofErr w:type="spellStart"/>
      <w:r w:rsidR="00F9778B">
        <w:t>Hogana</w:t>
      </w:r>
      <w:proofErr w:type="spellEnd"/>
      <w:r w:rsidR="00F9778B">
        <w:t xml:space="preserve"> </w:t>
      </w:r>
      <w:proofErr w:type="spellStart"/>
      <w:r w:rsidR="00F9778B">
        <w:t>Bricia</w:t>
      </w:r>
      <w:proofErr w:type="spellEnd"/>
      <w:r w:rsidR="00F9778B">
        <w:t xml:space="preserve"> Lopes e Lopes.</w:t>
      </w:r>
    </w:p>
    <w:p w:rsidR="00F56952" w:rsidRPr="00F56952" w:rsidRDefault="00987956" w:rsidP="00F56952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proofErr w:type="gramStart"/>
      <w:r>
        <w:t>realizar</w:t>
      </w:r>
      <w:proofErr w:type="gramEnd"/>
      <w:r>
        <w:t xml:space="preserve">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>Sr</w:t>
      </w:r>
      <w:r w:rsidR="005572A3">
        <w:rPr>
          <w:b/>
        </w:rPr>
        <w:t>a</w:t>
      </w:r>
      <w:r w:rsidR="00C3005B" w:rsidRPr="00AA2489">
        <w:rPr>
          <w:b/>
        </w:rPr>
        <w:t xml:space="preserve">. </w:t>
      </w:r>
      <w:proofErr w:type="spellStart"/>
      <w:r w:rsidR="00F9778B">
        <w:rPr>
          <w:b/>
        </w:rPr>
        <w:t>Esúmaria</w:t>
      </w:r>
      <w:proofErr w:type="spellEnd"/>
      <w:r w:rsidR="00F9778B">
        <w:rPr>
          <w:b/>
        </w:rPr>
        <w:t xml:space="preserve"> Caires Guimarães</w:t>
      </w:r>
      <w:r w:rsidR="00FE2DD8">
        <w:rPr>
          <w:b/>
        </w:rPr>
        <w:t xml:space="preserve"> </w:t>
      </w:r>
      <w:r>
        <w:t xml:space="preserve">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FE2DD8">
        <w:rPr>
          <w:color w:val="000000"/>
        </w:rPr>
        <w:t xml:space="preserve"> da presente ata</w:t>
      </w:r>
      <w:r w:rsidR="00F56952" w:rsidRPr="00425012">
        <w:t>.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lastRenderedPageBreak/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recebe</w:t>
      </w:r>
      <w:r>
        <w:t>r</w:t>
      </w:r>
      <w:proofErr w:type="gramEnd"/>
      <w:r w:rsidRPr="00F56952">
        <w:rPr>
          <w:color w:val="000000"/>
        </w:rPr>
        <w:t xml:space="preserve"> a mercadoria no prazo e condições estabelecidas no edital e seus anexos;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minuciosamente, no prazo fixado, a conformidade dos bens recebidos com as especificações constantes do Edital e da proposta, para fins de aceitação e recebimento definitivo; 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comunicar</w:t>
      </w:r>
      <w:proofErr w:type="gramEnd"/>
      <w:r w:rsidRPr="00F56952">
        <w:rPr>
          <w:color w:val="000000"/>
        </w:rPr>
        <w:t xml:space="preserve"> ao preposto do fornecedor, por escrito, sobre imperfeições, falhas ou irregularidades verificadas no objeto fornecido, para que seja substituído, reparado ou corrigido;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verificar</w:t>
      </w:r>
      <w:proofErr w:type="gramEnd"/>
      <w:r w:rsidRPr="00F56952">
        <w:rPr>
          <w:color w:val="000000"/>
        </w:rPr>
        <w:t xml:space="preserve">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F56952">
        <w:rPr>
          <w:color w:val="000000"/>
        </w:rPr>
        <w:t>zelar</w:t>
      </w:r>
      <w:proofErr w:type="gramEnd"/>
      <w:r w:rsidRPr="00F56952">
        <w:rPr>
          <w:color w:val="000000"/>
        </w:rPr>
        <w:t xml:space="preserve"> pelos atos relativos ao cumprimento das obrigações assumidas e aplicar, garantida a ampla defesa e o contraditório, as penalidades decorrentes do descumprimento do pactuado na ata de registro de preços, edital e anexos;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registrar</w:t>
      </w:r>
      <w:proofErr w:type="gramEnd"/>
      <w:r w:rsidRPr="00425012">
        <w:t xml:space="preserve">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proofErr w:type="gramStart"/>
      <w:r w:rsidRPr="00425012">
        <w:t>providenciar</w:t>
      </w:r>
      <w:proofErr w:type="gramEnd"/>
      <w:r w:rsidRPr="00425012">
        <w:t xml:space="preserve"> as devidas publicações no Portal Nacional de Contratações Públicas (PNCP);</w:t>
      </w:r>
    </w:p>
    <w:p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</w:t>
      </w:r>
      <w:proofErr w:type="gramStart"/>
      <w:r w:rsidR="00987956" w:rsidRPr="00F56952">
        <w:rPr>
          <w:color w:val="000000"/>
        </w:rPr>
        <w:t>ata</w:t>
      </w:r>
      <w:proofErr w:type="gramEnd"/>
      <w:r w:rsidR="00987956" w:rsidRPr="00F56952">
        <w:rPr>
          <w:color w:val="000000"/>
        </w:rPr>
        <w:t>, bem como por qualquer dano causado a terceiros em decorrência de ações do(s) fornecedor(es), de seus empregados, prepostos ou subordinados.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 xml:space="preserve">s </w:t>
      </w:r>
      <w:proofErr w:type="gramStart"/>
      <w:r w:rsidR="00DD58D0">
        <w:t>devidos</w:t>
      </w:r>
      <w:r>
        <w:t xml:space="preserve"> </w:t>
      </w:r>
      <w:r w:rsidRPr="00EC1D0A">
        <w:t>na forma e condições ora estipuladas</w:t>
      </w:r>
      <w:proofErr w:type="gramEnd"/>
      <w:r>
        <w:t>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:rsidR="00C3005B" w:rsidRPr="00E6628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 w:rsidRPr="00AC43AC">
        <w:rPr>
          <w:color w:val="000000"/>
        </w:rPr>
        <w:lastRenderedPageBreak/>
        <w:t>A presente</w:t>
      </w:r>
      <w:proofErr w:type="gramEnd"/>
      <w:r w:rsidRPr="00AC43AC">
        <w:rPr>
          <w:color w:val="000000"/>
        </w:rPr>
        <w:t xml:space="preserve"> ata de registro de preços poderá ser alterada, com as devidas justificativas, unilateralmente pela Administração, quando:</w:t>
      </w:r>
    </w:p>
    <w:p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As alterações qualitativas e quantitativas na presente ata</w:t>
      </w:r>
      <w:proofErr w:type="gramEnd"/>
      <w:r>
        <w:rPr>
          <w:color w:val="000000"/>
        </w:rPr>
        <w:t xml:space="preserve"> de registro de preços observarão os requisitos dispostos no art. 124 e seguintes da Lei n° 14.133/2021.</w:t>
      </w:r>
    </w:p>
    <w:p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:rsidR="00794DB0" w:rsidRPr="005140AE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 xml:space="preserve">As despesas decorrentes da presente ata correrão por conta da(s) seguinte(s) </w:t>
      </w:r>
      <w:proofErr w:type="gramStart"/>
      <w:r w:rsidRPr="00B87E48">
        <w:rPr>
          <w:rFonts w:cs="Arial"/>
          <w:color w:val="000000"/>
        </w:rPr>
        <w:t>Dotação(</w:t>
      </w:r>
      <w:proofErr w:type="spellStart"/>
      <w:proofErr w:type="gramEnd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2E1F9E" w:rsidRPr="002E1F9E" w:rsidRDefault="002C3589" w:rsidP="002C3589">
      <w:pPr>
        <w:pStyle w:val="Estilo1"/>
        <w:ind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CONFORME TERMO DE REFERÊNCIA</w:t>
      </w:r>
    </w:p>
    <w:p w:rsidR="005140AE" w:rsidRDefault="005140AE" w:rsidP="005140AE">
      <w:pPr>
        <w:spacing w:line="312" w:lineRule="auto"/>
        <w:jc w:val="both"/>
        <w:rPr>
          <w:b/>
          <w:color w:val="000000"/>
          <w:sz w:val="24"/>
          <w:szCs w:val="24"/>
        </w:rPr>
      </w:pPr>
    </w:p>
    <w:p w:rsidR="00A2208A" w:rsidRPr="00581998" w:rsidRDefault="00A2208A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581998">
        <w:t>apostilamento</w:t>
      </w:r>
      <w:proofErr w:type="spellEnd"/>
      <w:r w:rsidRPr="00581998">
        <w:t>.</w:t>
      </w:r>
    </w:p>
    <w:p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 w:rsidR="00A93780">
        <w:rPr>
          <w:b/>
          <w:color w:val="000000"/>
          <w:sz w:val="24"/>
          <w:szCs w:val="24"/>
        </w:rPr>
        <w:t xml:space="preserve"> – DO</w:t>
      </w:r>
      <w:r w:rsidR="00BA6D88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PAGAMENTO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O pagamento será realizado no prazo máximo de até 15 dias (quinze dias), contados a partir do recebimento da Nota Fiscal ou Fatura, junto com as certidões necessárias, através de ordem bancária, para crédito em banco, agência e conta </w:t>
      </w:r>
      <w:proofErr w:type="gramStart"/>
      <w:r w:rsidRPr="00FE2DD8">
        <w:t>corrente indicados pela empresa vencedora</w:t>
      </w:r>
      <w:proofErr w:type="gramEnd"/>
      <w:r w:rsidRPr="00FE2DD8">
        <w:t xml:space="preserve">; </w:t>
      </w:r>
    </w:p>
    <w:p w:rsid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>Considera-se ocorrido o recebimento da nota fiscal ou fatura no momento em que o órgão contratante atestar a execução do objeto do contrato;</w:t>
      </w:r>
      <w:r>
        <w:t xml:space="preserve">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lastRenderedPageBreak/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empresa providencie as medidas saneadoras. Nesta hipótese, o prazo para pagamento iniciar-se-á após a comprovação da regularização da situação, não acarretando qualquer ônus para a Contratante;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Será considerada data do pagamento o dia em que constar como emitida a ordem bancária para pagamento; </w:t>
      </w:r>
    </w:p>
    <w:p w:rsidR="00FE2DD8" w:rsidRPr="00FE2DD8" w:rsidRDefault="00FE2DD8" w:rsidP="00FE2DD8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FE2DD8">
        <w:t xml:space="preserve"> É vedada a realização de pagamento antes da execução do objeto ou se o mesmo não estiver de acordo com as especificações deste instrumento.</w:t>
      </w:r>
    </w:p>
    <w:p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1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2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</w:t>
      </w:r>
      <w:proofErr w:type="gramStart"/>
      <w:r w:rsidRPr="002D5D9F">
        <w:rPr>
          <w:color w:val="auto"/>
          <w:lang w:eastAsia="en-US"/>
        </w:rPr>
        <w:t>Ata</w:t>
      </w:r>
      <w:proofErr w:type="gramEnd"/>
      <w:r w:rsidRPr="002D5D9F">
        <w:rPr>
          <w:color w:val="auto"/>
          <w:lang w:eastAsia="en-US"/>
        </w:rPr>
        <w:t xml:space="preserve"> serão decididos pelas partes, no que couber, segundo as disposições da Lei 14.133/21 e suas alterações posteriores, bem como nos regulamentos municipais.</w:t>
      </w:r>
    </w:p>
    <w:p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BB4B94">
            <w:pPr>
              <w:spacing w:before="57" w:line="240" w:lineRule="auto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BF42A2">
      <w:headerReference w:type="default" r:id="rId13"/>
      <w:pgSz w:w="11906" w:h="16838"/>
      <w:pgMar w:top="1417" w:right="1701" w:bottom="1417" w:left="1701" w:header="1134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781" w:rsidRDefault="00364781" w:rsidP="00FB4C4A">
      <w:pPr>
        <w:spacing w:line="240" w:lineRule="auto"/>
      </w:pPr>
      <w:r>
        <w:separator/>
      </w:r>
    </w:p>
  </w:endnote>
  <w:endnote w:type="continuationSeparator" w:id="0">
    <w:p w:rsidR="00364781" w:rsidRDefault="00364781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781" w:rsidRDefault="00364781" w:rsidP="00FB4C4A">
      <w:pPr>
        <w:spacing w:line="240" w:lineRule="auto"/>
      </w:pPr>
      <w:r>
        <w:separator/>
      </w:r>
    </w:p>
  </w:footnote>
  <w:footnote w:type="continuationSeparator" w:id="0">
    <w:p w:rsidR="00364781" w:rsidRDefault="00364781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C4A" w:rsidRPr="00F375B0" w:rsidRDefault="00E9077A" w:rsidP="00FB4C4A">
    <w:pPr>
      <w:pStyle w:val="Cabealho"/>
    </w:pPr>
    <w:r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43CDE3F" wp14:editId="6E26FE83">
          <wp:simplePos x="0" y="0"/>
          <wp:positionH relativeFrom="margin">
            <wp:posOffset>4692015</wp:posOffset>
          </wp:positionH>
          <wp:positionV relativeFrom="paragraph">
            <wp:posOffset>-567690</wp:posOffset>
          </wp:positionV>
          <wp:extent cx="874395" cy="7620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1205428D" wp14:editId="6ED6DF2E">
          <wp:simplePos x="0" y="0"/>
          <wp:positionH relativeFrom="margin">
            <wp:posOffset>-384810</wp:posOffset>
          </wp:positionH>
          <wp:positionV relativeFrom="paragraph">
            <wp:posOffset>-643890</wp:posOffset>
          </wp:positionV>
          <wp:extent cx="999133" cy="978743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133" cy="978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4781">
      <w:rPr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margin-left:73.95pt;margin-top:-43.95pt;width:300.75pt;height:66pt;z-index:251662336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5A5C7A" w:rsidRDefault="005A5C7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</w:p>
              <w:p w:rsidR="00FB4C4A" w:rsidRPr="00E551E8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FB4C4A" w:rsidRPr="006E5F4D" w:rsidRDefault="00FB4C4A" w:rsidP="00FB4C4A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</w:p>
  <w:p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7212410"/>
    <w:multiLevelType w:val="multilevel"/>
    <w:tmpl w:val="4FAAC4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01C25D3"/>
    <w:multiLevelType w:val="multilevel"/>
    <w:tmpl w:val="DEB0BA5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8747C63"/>
    <w:multiLevelType w:val="multilevel"/>
    <w:tmpl w:val="147AE7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2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2-Opcion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3B836C7"/>
    <w:multiLevelType w:val="multilevel"/>
    <w:tmpl w:val="99642034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6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7">
    <w:nsid w:val="61EE212C"/>
    <w:multiLevelType w:val="multilevel"/>
    <w:tmpl w:val="B5BA17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0262EF0"/>
    <w:multiLevelType w:val="multilevel"/>
    <w:tmpl w:val="A8007D9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pStyle w:val="Nvel1-SemNum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0D61EC9"/>
    <w:multiLevelType w:val="multilevel"/>
    <w:tmpl w:val="24DA0A1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1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2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4"/>
  </w:num>
  <w:num w:numId="6">
    <w:abstractNumId w:val="0"/>
  </w:num>
  <w:num w:numId="7">
    <w:abstractNumId w:val="10"/>
  </w:num>
  <w:num w:numId="8">
    <w:abstractNumId w:val="23"/>
  </w:num>
  <w:num w:numId="9">
    <w:abstractNumId w:val="6"/>
  </w:num>
  <w:num w:numId="10">
    <w:abstractNumId w:val="12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2"/>
  </w:num>
  <w:num w:numId="15">
    <w:abstractNumId w:val="1"/>
  </w:num>
  <w:num w:numId="16">
    <w:abstractNumId w:val="5"/>
  </w:num>
  <w:num w:numId="17">
    <w:abstractNumId w:val="7"/>
  </w:num>
  <w:num w:numId="18">
    <w:abstractNumId w:val="8"/>
  </w:num>
  <w:num w:numId="19">
    <w:abstractNumId w:val="17"/>
  </w:num>
  <w:num w:numId="20">
    <w:abstractNumId w:val="15"/>
  </w:num>
  <w:num w:numId="21">
    <w:abstractNumId w:val="11"/>
  </w:num>
  <w:num w:numId="22">
    <w:abstractNumId w:val="3"/>
  </w:num>
  <w:num w:numId="23">
    <w:abstractNumId w:val="18"/>
  </w:num>
  <w:num w:numId="24">
    <w:abstractNumId w:val="25"/>
  </w:num>
  <w:num w:numId="25">
    <w:abstractNumId w:val="9"/>
  </w:num>
  <w:num w:numId="26">
    <w:abstractNumId w:val="13"/>
  </w:num>
  <w:num w:numId="27">
    <w:abstractNumId w:val="16"/>
  </w:num>
  <w:num w:numId="28">
    <w:abstractNumId w:val="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DB0"/>
    <w:rsid w:val="00035D98"/>
    <w:rsid w:val="000439E1"/>
    <w:rsid w:val="0007126C"/>
    <w:rsid w:val="000F6AE8"/>
    <w:rsid w:val="00130E36"/>
    <w:rsid w:val="00165402"/>
    <w:rsid w:val="001C3BC3"/>
    <w:rsid w:val="001E27C3"/>
    <w:rsid w:val="002215FF"/>
    <w:rsid w:val="00233973"/>
    <w:rsid w:val="002564C3"/>
    <w:rsid w:val="0029086B"/>
    <w:rsid w:val="00297EC3"/>
    <w:rsid w:val="002A200D"/>
    <w:rsid w:val="002C18DB"/>
    <w:rsid w:val="002C1D93"/>
    <w:rsid w:val="002C3589"/>
    <w:rsid w:val="002D5D9F"/>
    <w:rsid w:val="002D76E9"/>
    <w:rsid w:val="002E1F9E"/>
    <w:rsid w:val="00315761"/>
    <w:rsid w:val="00364781"/>
    <w:rsid w:val="00391A0F"/>
    <w:rsid w:val="003B5FB1"/>
    <w:rsid w:val="003F7A14"/>
    <w:rsid w:val="0041467D"/>
    <w:rsid w:val="00425012"/>
    <w:rsid w:val="004C4192"/>
    <w:rsid w:val="004D0264"/>
    <w:rsid w:val="004E5971"/>
    <w:rsid w:val="004F0045"/>
    <w:rsid w:val="00504475"/>
    <w:rsid w:val="005140AE"/>
    <w:rsid w:val="005315C4"/>
    <w:rsid w:val="00543011"/>
    <w:rsid w:val="005572A3"/>
    <w:rsid w:val="00580B42"/>
    <w:rsid w:val="005A5C7A"/>
    <w:rsid w:val="005E062F"/>
    <w:rsid w:val="005E3070"/>
    <w:rsid w:val="0060356D"/>
    <w:rsid w:val="006307C9"/>
    <w:rsid w:val="00631D5D"/>
    <w:rsid w:val="00664A77"/>
    <w:rsid w:val="00677897"/>
    <w:rsid w:val="006D43A5"/>
    <w:rsid w:val="006D48EC"/>
    <w:rsid w:val="006F3A1E"/>
    <w:rsid w:val="0070638C"/>
    <w:rsid w:val="00740D36"/>
    <w:rsid w:val="00794DB0"/>
    <w:rsid w:val="00814928"/>
    <w:rsid w:val="0082042A"/>
    <w:rsid w:val="008277CA"/>
    <w:rsid w:val="008979BE"/>
    <w:rsid w:val="008A054E"/>
    <w:rsid w:val="008B03AE"/>
    <w:rsid w:val="00987956"/>
    <w:rsid w:val="009E40C8"/>
    <w:rsid w:val="009F21B7"/>
    <w:rsid w:val="009F31A1"/>
    <w:rsid w:val="00A04272"/>
    <w:rsid w:val="00A2208A"/>
    <w:rsid w:val="00A546C6"/>
    <w:rsid w:val="00A8432D"/>
    <w:rsid w:val="00A93780"/>
    <w:rsid w:val="00AA2489"/>
    <w:rsid w:val="00AC43AC"/>
    <w:rsid w:val="00AC4456"/>
    <w:rsid w:val="00AC764B"/>
    <w:rsid w:val="00AF008E"/>
    <w:rsid w:val="00B22786"/>
    <w:rsid w:val="00B30483"/>
    <w:rsid w:val="00B73F3A"/>
    <w:rsid w:val="00B87E48"/>
    <w:rsid w:val="00BA6D88"/>
    <w:rsid w:val="00BB4B94"/>
    <w:rsid w:val="00BF3085"/>
    <w:rsid w:val="00BF42A2"/>
    <w:rsid w:val="00C3005B"/>
    <w:rsid w:val="00C85220"/>
    <w:rsid w:val="00CA0742"/>
    <w:rsid w:val="00CD6DA1"/>
    <w:rsid w:val="00CF35C6"/>
    <w:rsid w:val="00CF60C2"/>
    <w:rsid w:val="00D126FF"/>
    <w:rsid w:val="00D32F38"/>
    <w:rsid w:val="00D9498B"/>
    <w:rsid w:val="00DB3239"/>
    <w:rsid w:val="00DD58D0"/>
    <w:rsid w:val="00DE62FD"/>
    <w:rsid w:val="00DF01B7"/>
    <w:rsid w:val="00E004EA"/>
    <w:rsid w:val="00E448E7"/>
    <w:rsid w:val="00E6628B"/>
    <w:rsid w:val="00E9077A"/>
    <w:rsid w:val="00EC6B9C"/>
    <w:rsid w:val="00EE053D"/>
    <w:rsid w:val="00F2471B"/>
    <w:rsid w:val="00F35874"/>
    <w:rsid w:val="00F37B68"/>
    <w:rsid w:val="00F40E02"/>
    <w:rsid w:val="00F56952"/>
    <w:rsid w:val="00F9778B"/>
    <w:rsid w:val="00FB4C4A"/>
    <w:rsid w:val="00FC57B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34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E6628B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eastAsiaTheme="majorEastAsia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6628B"/>
    <w:rPr>
      <w:rFonts w:eastAsiaTheme="majorEastAsia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ormal"/>
    <w:link w:val="Nvel1-SemNumChar"/>
    <w:autoRedefine/>
    <w:qFormat/>
    <w:rsid w:val="002564C3"/>
    <w:pPr>
      <w:numPr>
        <w:ilvl w:val="1"/>
        <w:numId w:val="29"/>
      </w:numPr>
      <w:spacing w:before="120" w:after="120" w:line="276" w:lineRule="auto"/>
      <w:jc w:val="both"/>
      <w:outlineLvl w:val="1"/>
    </w:pPr>
    <w:rPr>
      <w:rFonts w:cs="Arial"/>
      <w:b/>
      <w:color w:val="000000"/>
      <w:sz w:val="24"/>
      <w:szCs w:val="24"/>
    </w:rPr>
  </w:style>
  <w:style w:type="character" w:customStyle="1" w:styleId="Nvel1-SemNumChar">
    <w:name w:val="Nível 1-Sem Num Char"/>
    <w:link w:val="Nvel1-SemNum"/>
    <w:rsid w:val="002564C3"/>
    <w:rPr>
      <w:b/>
      <w:color w:val="000000"/>
      <w:sz w:val="24"/>
      <w:szCs w:val="24"/>
    </w:rPr>
  </w:style>
  <w:style w:type="paragraph" w:customStyle="1" w:styleId="Nvel2-Opcional">
    <w:name w:val="Nível 2-Opcional"/>
    <w:basedOn w:val="Normal"/>
    <w:link w:val="Nvel2-OpcionalChar"/>
    <w:qFormat/>
    <w:rsid w:val="002564C3"/>
    <w:pPr>
      <w:numPr>
        <w:ilvl w:val="1"/>
        <w:numId w:val="10"/>
      </w:num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link w:val="Nvel2-Opcional"/>
    <w:rsid w:val="002564C3"/>
    <w:rPr>
      <w:i/>
      <w:iCs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before="120" w:afterLines="120" w:after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uiPriority w:val="34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mandarai.transparenciaoficialba.com/diariooficial/?pagina=mai&amp;ano=202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ncp.gov.br/app/editais?q=&amp;status=recebendo_proposta&amp;pagina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br/compras/pt-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16</Pages>
  <Words>5071</Words>
  <Characters>27387</Characters>
  <Application>Microsoft Office Word</Application>
  <DocSecurity>0</DocSecurity>
  <Lines>228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LICITAPMA</cp:lastModifiedBy>
  <cp:revision>51</cp:revision>
  <cp:lastPrinted>2025-01-13T12:17:00Z</cp:lastPrinted>
  <dcterms:created xsi:type="dcterms:W3CDTF">2024-05-14T19:39:00Z</dcterms:created>
  <dcterms:modified xsi:type="dcterms:W3CDTF">2026-05-22T15:08:00Z</dcterms:modified>
</cp:coreProperties>
</file>