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3FB" w:rsidRDefault="003F23FB" w:rsidP="0084605A">
      <w:pPr>
        <w:spacing w:line="240" w:lineRule="auto"/>
        <w:jc w:val="center"/>
        <w:rPr>
          <w:b/>
          <w:color w:val="000000"/>
          <w:sz w:val="24"/>
          <w:szCs w:val="24"/>
        </w:rPr>
      </w:pPr>
    </w:p>
    <w:p w:rsidR="00155C24" w:rsidRDefault="00CE0EC1" w:rsidP="0084605A">
      <w:pPr>
        <w:spacing w:line="240" w:lineRule="auto"/>
        <w:jc w:val="center"/>
        <w:rPr>
          <w:b/>
          <w:color w:val="000000"/>
          <w:sz w:val="24"/>
          <w:szCs w:val="24"/>
        </w:rPr>
      </w:pPr>
      <w:r>
        <w:rPr>
          <w:b/>
          <w:color w:val="000000"/>
          <w:sz w:val="24"/>
          <w:szCs w:val="24"/>
        </w:rPr>
        <w:t>ED</w:t>
      </w:r>
      <w:r w:rsidR="004F55A2">
        <w:rPr>
          <w:b/>
          <w:color w:val="000000"/>
          <w:sz w:val="24"/>
          <w:szCs w:val="24"/>
        </w:rPr>
        <w:t xml:space="preserve">ITAL </w:t>
      </w:r>
    </w:p>
    <w:p w:rsidR="00704473" w:rsidRDefault="00B6092E" w:rsidP="0084605A">
      <w:pPr>
        <w:spacing w:line="240" w:lineRule="auto"/>
        <w:jc w:val="center"/>
        <w:rPr>
          <w:b/>
          <w:color w:val="000000"/>
          <w:sz w:val="24"/>
          <w:szCs w:val="24"/>
        </w:rPr>
      </w:pPr>
      <w:r>
        <w:rPr>
          <w:b/>
          <w:color w:val="000000"/>
          <w:sz w:val="24"/>
          <w:szCs w:val="24"/>
        </w:rPr>
        <w:t xml:space="preserve">PREGÃO ELETRÔNICO Nº </w:t>
      </w:r>
      <w:r w:rsidR="00F16C7D">
        <w:rPr>
          <w:b/>
          <w:color w:val="000000"/>
          <w:sz w:val="24"/>
          <w:szCs w:val="24"/>
        </w:rPr>
        <w:t>011</w:t>
      </w:r>
      <w:r w:rsidR="00A22C9D">
        <w:rPr>
          <w:b/>
          <w:color w:val="000000"/>
          <w:sz w:val="24"/>
          <w:szCs w:val="24"/>
        </w:rPr>
        <w:t>/2026</w:t>
      </w:r>
    </w:p>
    <w:p w:rsidR="00704473" w:rsidRDefault="00BD4D25" w:rsidP="0084605A">
      <w:pPr>
        <w:spacing w:line="240" w:lineRule="auto"/>
        <w:jc w:val="center"/>
        <w:rPr>
          <w:b/>
          <w:color w:val="000000"/>
          <w:sz w:val="24"/>
          <w:szCs w:val="24"/>
        </w:rPr>
      </w:pPr>
      <w:r>
        <w:rPr>
          <w:b/>
          <w:color w:val="000000"/>
          <w:sz w:val="24"/>
          <w:szCs w:val="24"/>
        </w:rPr>
        <w:t>PROCESSO</w:t>
      </w:r>
      <w:r w:rsidR="00CE0EC1">
        <w:rPr>
          <w:b/>
          <w:color w:val="000000"/>
          <w:sz w:val="24"/>
          <w:szCs w:val="24"/>
        </w:rPr>
        <w:t xml:space="preserve"> DE LICITAÇÃO</w:t>
      </w:r>
      <w:r>
        <w:rPr>
          <w:b/>
          <w:color w:val="000000"/>
          <w:sz w:val="24"/>
          <w:szCs w:val="24"/>
        </w:rPr>
        <w:t xml:space="preserve"> Nº </w:t>
      </w:r>
      <w:r w:rsidR="00F16C7D">
        <w:rPr>
          <w:b/>
          <w:color w:val="000000"/>
          <w:sz w:val="24"/>
          <w:szCs w:val="24"/>
        </w:rPr>
        <w:t>019</w:t>
      </w:r>
      <w:r w:rsidR="00A22C9D">
        <w:rPr>
          <w:b/>
          <w:color w:val="000000"/>
          <w:sz w:val="24"/>
          <w:szCs w:val="24"/>
        </w:rPr>
        <w:t>/2026</w:t>
      </w:r>
    </w:p>
    <w:p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rsidTr="004F55A2">
        <w:trPr>
          <w:trHeight w:val="6343"/>
        </w:trPr>
        <w:tc>
          <w:tcPr>
            <w:tcW w:w="9498" w:type="dxa"/>
          </w:tcPr>
          <w:p w:rsidR="00DD0135" w:rsidRPr="00BD0B04" w:rsidRDefault="00DD0135" w:rsidP="0084605A">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MODALIDADE: PREGÃO ELETRÔNICO: Decreto 3455, de 22 de abril de </w:t>
            </w:r>
            <w:proofErr w:type="gramStart"/>
            <w:r w:rsidRPr="00BD0B04">
              <w:rPr>
                <w:rFonts w:ascii="Arial" w:hAnsi="Arial" w:cs="Arial"/>
                <w:b/>
                <w:bCs/>
                <w:color w:val="000000"/>
                <w:sz w:val="22"/>
              </w:rPr>
              <w:t>2024</w:t>
            </w:r>
            <w:proofErr w:type="gramEnd"/>
          </w:p>
          <w:p w:rsidR="00DD0135" w:rsidRPr="00BD0B04" w:rsidRDefault="00DD0135" w:rsidP="0084605A">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CRITÉRIO DE JULGAMENTO: </w:t>
            </w:r>
            <w:r w:rsidRPr="00BD0B04">
              <w:rPr>
                <w:rFonts w:ascii="Arial" w:hAnsi="Arial" w:cs="Arial"/>
                <w:bCs/>
                <w:sz w:val="22"/>
                <w:u w:val="single"/>
              </w:rPr>
              <w:t xml:space="preserve">MENOR PREÇO POR </w:t>
            </w:r>
            <w:r w:rsidR="00B6092E">
              <w:rPr>
                <w:rFonts w:ascii="Arial" w:hAnsi="Arial" w:cs="Arial"/>
                <w:bCs/>
                <w:sz w:val="22"/>
                <w:u w:val="single"/>
              </w:rPr>
              <w:t>LOTE</w:t>
            </w:r>
          </w:p>
          <w:p w:rsidR="00DD0135" w:rsidRPr="00BD0B04" w:rsidRDefault="00DD0135" w:rsidP="0084605A">
            <w:pPr>
              <w:pStyle w:val="NormalWeb"/>
              <w:spacing w:before="120" w:beforeAutospacing="0" w:after="120" w:afterAutospacing="0" w:line="360" w:lineRule="auto"/>
              <w:jc w:val="both"/>
              <w:rPr>
                <w:rFonts w:ascii="Arial" w:hAnsi="Arial" w:cs="Arial"/>
                <w:color w:val="FF0000"/>
                <w:sz w:val="22"/>
                <w:u w:val="single"/>
              </w:rPr>
            </w:pPr>
            <w:r w:rsidRPr="00BD0B04">
              <w:rPr>
                <w:rFonts w:ascii="Arial" w:hAnsi="Arial" w:cs="Arial"/>
                <w:b/>
                <w:bCs/>
                <w:color w:val="000000"/>
                <w:sz w:val="22"/>
              </w:rPr>
              <w:t>MODO DE DISPUTA</w:t>
            </w:r>
            <w:r w:rsidRPr="00BD0B04">
              <w:rPr>
                <w:rFonts w:ascii="Arial" w:hAnsi="Arial" w:cs="Arial"/>
                <w:color w:val="000000"/>
                <w:sz w:val="22"/>
              </w:rPr>
              <w:t xml:space="preserve">: </w:t>
            </w:r>
            <w:r w:rsidRPr="00BD0B04">
              <w:rPr>
                <w:rFonts w:ascii="Arial" w:hAnsi="Arial" w:cs="Arial"/>
                <w:sz w:val="22"/>
                <w:u w:val="single"/>
              </w:rPr>
              <w:t>ABERTO E FECHADO</w:t>
            </w:r>
          </w:p>
          <w:p w:rsidR="00DD0135" w:rsidRPr="00F673AE" w:rsidRDefault="00DD0135" w:rsidP="0084605A">
            <w:pPr>
              <w:pStyle w:val="NormalWeb"/>
              <w:spacing w:before="120" w:beforeAutospacing="0" w:after="120" w:afterAutospacing="0" w:line="360" w:lineRule="auto"/>
              <w:jc w:val="both"/>
              <w:rPr>
                <w:rFonts w:ascii="Arial" w:hAnsi="Arial" w:cs="Arial"/>
                <w:b/>
                <w:bCs/>
                <w:color w:val="FF0000"/>
                <w:sz w:val="22"/>
              </w:rPr>
            </w:pPr>
            <w:r w:rsidRPr="00BD0B04">
              <w:rPr>
                <w:rFonts w:ascii="Arial" w:hAnsi="Arial" w:cs="Arial"/>
                <w:b/>
                <w:bCs/>
                <w:sz w:val="22"/>
              </w:rPr>
              <w:t xml:space="preserve">INÍCIO DO RECEBIMENTO DAS </w:t>
            </w:r>
            <w:r w:rsidRPr="00C579BF">
              <w:rPr>
                <w:rFonts w:ascii="Arial" w:hAnsi="Arial" w:cs="Arial"/>
                <w:b/>
                <w:bCs/>
                <w:sz w:val="22"/>
              </w:rPr>
              <w:t xml:space="preserve">PROPOSTAS: </w:t>
            </w:r>
            <w:r w:rsidR="00891EAE">
              <w:rPr>
                <w:rFonts w:ascii="Arial" w:hAnsi="Arial" w:cs="Arial"/>
                <w:bCs/>
                <w:color w:val="000000" w:themeColor="text1"/>
                <w:sz w:val="22"/>
              </w:rPr>
              <w:t>29/06/2026</w:t>
            </w:r>
            <w:r w:rsidR="008656C0" w:rsidRPr="00274E79">
              <w:rPr>
                <w:rFonts w:ascii="Arial" w:hAnsi="Arial" w:cs="Arial"/>
                <w:bCs/>
                <w:color w:val="000000" w:themeColor="text1"/>
                <w:sz w:val="22"/>
              </w:rPr>
              <w:t xml:space="preserve"> às 11</w:t>
            </w:r>
            <w:r w:rsidRPr="00274E79">
              <w:rPr>
                <w:rFonts w:ascii="Arial" w:hAnsi="Arial" w:cs="Arial"/>
                <w:bCs/>
                <w:color w:val="000000" w:themeColor="text1"/>
                <w:sz w:val="22"/>
              </w:rPr>
              <w:t xml:space="preserve"> horas</w:t>
            </w:r>
          </w:p>
          <w:p w:rsidR="00DD0135" w:rsidRPr="00274E79" w:rsidRDefault="00023FB7" w:rsidP="0084605A">
            <w:pPr>
              <w:pStyle w:val="NormalWeb"/>
              <w:spacing w:before="120" w:beforeAutospacing="0" w:after="120" w:afterAutospacing="0" w:line="360" w:lineRule="auto"/>
              <w:jc w:val="both"/>
              <w:rPr>
                <w:rFonts w:ascii="Arial" w:hAnsi="Arial" w:cs="Arial"/>
                <w:bCs/>
                <w:color w:val="000000" w:themeColor="text1"/>
                <w:sz w:val="22"/>
              </w:rPr>
            </w:pPr>
            <w:r w:rsidRPr="00C579BF">
              <w:rPr>
                <w:rFonts w:ascii="Arial" w:hAnsi="Arial" w:cs="Arial"/>
                <w:b/>
                <w:bCs/>
                <w:sz w:val="22"/>
              </w:rPr>
              <w:t>FIM DO ENVIO DAS PROPOSTAS</w:t>
            </w:r>
            <w:r w:rsidR="00DD0135" w:rsidRPr="00C579BF">
              <w:rPr>
                <w:rFonts w:ascii="Arial" w:hAnsi="Arial" w:cs="Arial"/>
                <w:b/>
                <w:bCs/>
                <w:sz w:val="22"/>
              </w:rPr>
              <w:t xml:space="preserve">: </w:t>
            </w:r>
            <w:r w:rsidR="00891EAE">
              <w:rPr>
                <w:rFonts w:ascii="Arial" w:hAnsi="Arial" w:cs="Arial"/>
                <w:bCs/>
                <w:color w:val="000000" w:themeColor="text1"/>
                <w:sz w:val="22"/>
              </w:rPr>
              <w:t>15/07</w:t>
            </w:r>
            <w:r w:rsidR="00274E79" w:rsidRPr="00274E79">
              <w:rPr>
                <w:rFonts w:ascii="Arial" w:hAnsi="Arial" w:cs="Arial"/>
                <w:bCs/>
                <w:color w:val="000000" w:themeColor="text1"/>
                <w:sz w:val="22"/>
              </w:rPr>
              <w:t>/2026</w:t>
            </w:r>
            <w:r w:rsidR="00DD0135" w:rsidRPr="00274E79">
              <w:rPr>
                <w:rFonts w:ascii="Arial" w:hAnsi="Arial" w:cs="Arial"/>
                <w:bCs/>
                <w:color w:val="000000" w:themeColor="text1"/>
                <w:sz w:val="22"/>
              </w:rPr>
              <w:t xml:space="preserve"> às 09h 00min</w:t>
            </w:r>
          </w:p>
          <w:p w:rsidR="00DD0135" w:rsidRPr="00C579BF" w:rsidRDefault="00DD0135" w:rsidP="0084605A">
            <w:pPr>
              <w:spacing w:before="120" w:after="120"/>
              <w:jc w:val="both"/>
              <w:rPr>
                <w:rFonts w:eastAsia="Times New Roman" w:cs="Arial"/>
                <w:bCs/>
              </w:rPr>
            </w:pPr>
            <w:r w:rsidRPr="00C579BF">
              <w:rPr>
                <w:rFonts w:eastAsia="Times New Roman" w:cs="Arial"/>
                <w:b/>
                <w:bCs/>
              </w:rPr>
              <w:t xml:space="preserve">INÍCIO DA SESSÃO DE DISPUTA DE PREÇOS: </w:t>
            </w:r>
            <w:r w:rsidR="00891EAE">
              <w:rPr>
                <w:rFonts w:eastAsia="Times New Roman" w:cs="Arial"/>
                <w:bCs/>
                <w:color w:val="000000" w:themeColor="text1"/>
              </w:rPr>
              <w:t>15/07</w:t>
            </w:r>
            <w:bookmarkStart w:id="0" w:name="_GoBack"/>
            <w:bookmarkEnd w:id="0"/>
            <w:r w:rsidR="00274E79">
              <w:rPr>
                <w:rFonts w:eastAsia="Times New Roman" w:cs="Arial"/>
                <w:bCs/>
                <w:color w:val="000000" w:themeColor="text1"/>
              </w:rPr>
              <w:t xml:space="preserve">/2026 </w:t>
            </w:r>
            <w:r w:rsidR="00690B02" w:rsidRPr="00274E79">
              <w:rPr>
                <w:rFonts w:eastAsia="Times New Roman" w:cs="Arial"/>
                <w:bCs/>
                <w:color w:val="000000" w:themeColor="text1"/>
              </w:rPr>
              <w:t>às 09h 30min</w:t>
            </w:r>
          </w:p>
          <w:p w:rsidR="00DD0135" w:rsidRPr="00BD0B04" w:rsidRDefault="00DD0135" w:rsidP="0084605A">
            <w:pPr>
              <w:pStyle w:val="Corpodetexto"/>
              <w:spacing w:before="120" w:after="120" w:line="360" w:lineRule="auto"/>
              <w:jc w:val="both"/>
            </w:pPr>
            <w:r w:rsidRPr="00BD0B04">
              <w:rPr>
                <w:rFonts w:ascii="Arial" w:eastAsia="Times New Roman" w:hAnsi="Arial" w:cs="Arial"/>
                <w:b/>
                <w:bCs/>
                <w:color w:val="000000"/>
                <w:lang w:val="pt-BR" w:eastAsia="pt-BR"/>
              </w:rPr>
              <w:t xml:space="preserve">ENDEREÇO ELETRÔNICO: </w:t>
            </w:r>
            <w:r w:rsidRPr="00BD0B04">
              <w:rPr>
                <w:rFonts w:ascii="Arial" w:hAnsi="Arial" w:cs="Arial"/>
              </w:rPr>
              <w:t>Portal</w:t>
            </w:r>
            <w:r w:rsidRPr="00BD0B04">
              <w:rPr>
                <w:rFonts w:ascii="Arial" w:hAnsi="Arial" w:cs="Arial"/>
                <w:spacing w:val="-2"/>
              </w:rPr>
              <w:t xml:space="preserve"> </w:t>
            </w:r>
            <w:r w:rsidRPr="00BD0B04">
              <w:rPr>
                <w:rFonts w:ascii="Arial" w:hAnsi="Arial" w:cs="Arial"/>
              </w:rPr>
              <w:t>Bolsa</w:t>
            </w:r>
            <w:r w:rsidRPr="00BD0B04">
              <w:rPr>
                <w:rFonts w:ascii="Arial" w:hAnsi="Arial" w:cs="Arial"/>
                <w:spacing w:val="-3"/>
              </w:rPr>
              <w:t xml:space="preserve"> </w:t>
            </w:r>
            <w:r w:rsidRPr="00BD0B04">
              <w:rPr>
                <w:rFonts w:ascii="Arial" w:hAnsi="Arial" w:cs="Arial"/>
              </w:rPr>
              <w:t>de</w:t>
            </w:r>
            <w:r w:rsidRPr="00BD0B04">
              <w:rPr>
                <w:rFonts w:ascii="Arial" w:hAnsi="Arial" w:cs="Arial"/>
                <w:spacing w:val="-3"/>
              </w:rPr>
              <w:t xml:space="preserve"> </w:t>
            </w:r>
            <w:r w:rsidRPr="00BD0B04">
              <w:rPr>
                <w:rFonts w:ascii="Arial" w:hAnsi="Arial" w:cs="Arial"/>
              </w:rPr>
              <w:t>Licitações do</w:t>
            </w:r>
            <w:r w:rsidRPr="00BD0B04">
              <w:rPr>
                <w:rFonts w:ascii="Arial" w:hAnsi="Arial" w:cs="Arial"/>
                <w:spacing w:val="-1"/>
              </w:rPr>
              <w:t xml:space="preserve"> </w:t>
            </w:r>
            <w:r w:rsidRPr="00BD0B04">
              <w:rPr>
                <w:rFonts w:ascii="Arial" w:hAnsi="Arial" w:cs="Arial"/>
              </w:rPr>
              <w:t>Brasil</w:t>
            </w:r>
            <w:r w:rsidRPr="00BD0B04">
              <w:rPr>
                <w:rFonts w:ascii="Arial" w:hAnsi="Arial" w:cs="Arial"/>
                <w:spacing w:val="3"/>
              </w:rPr>
              <w:t xml:space="preserve"> </w:t>
            </w:r>
            <w:r w:rsidRPr="00BD0B04">
              <w:rPr>
                <w:rFonts w:ascii="Arial" w:hAnsi="Arial" w:cs="Arial"/>
              </w:rPr>
              <w:t>–</w:t>
            </w:r>
            <w:r w:rsidRPr="00BD0B04">
              <w:rPr>
                <w:rFonts w:ascii="Arial" w:hAnsi="Arial" w:cs="Arial"/>
                <w:spacing w:val="-1"/>
              </w:rPr>
              <w:t xml:space="preserve"> </w:t>
            </w:r>
            <w:r w:rsidRPr="00BD0B04">
              <w:rPr>
                <w:rFonts w:ascii="Arial" w:hAnsi="Arial" w:cs="Arial"/>
              </w:rPr>
              <w:t>BLL</w:t>
            </w:r>
            <w:r w:rsidRPr="00BD0B04">
              <w:rPr>
                <w:rFonts w:ascii="Arial" w:hAnsi="Arial" w:cs="Arial"/>
                <w:spacing w:val="51"/>
              </w:rPr>
              <w:t xml:space="preserve"> </w:t>
            </w:r>
            <w:hyperlink r:id="rId10">
              <w:r w:rsidRPr="00BD0B04">
                <w:rPr>
                  <w:rFonts w:ascii="Arial" w:hAnsi="Arial" w:cs="Arial"/>
                  <w:color w:val="0000FF"/>
                  <w:u w:val="single" w:color="0000FF"/>
                </w:rPr>
                <w:t>www.bll.org.br</w:t>
              </w:r>
            </w:hyperlink>
          </w:p>
          <w:p w:rsidR="00DD0135" w:rsidRPr="00BD0B04" w:rsidRDefault="00DD0135" w:rsidP="0084605A">
            <w:pPr>
              <w:spacing w:before="120" w:after="120"/>
              <w:jc w:val="both"/>
              <w:rPr>
                <w:rFonts w:eastAsia="Times New Roman" w:cs="Arial"/>
                <w:bCs/>
                <w:color w:val="000000"/>
              </w:rPr>
            </w:pPr>
            <w:r w:rsidRPr="00BD0B04">
              <w:rPr>
                <w:rFonts w:eastAsia="Times New Roman" w:cs="Arial"/>
                <w:b/>
                <w:bCs/>
                <w:color w:val="000000"/>
              </w:rPr>
              <w:t xml:space="preserve">REFERÊNCIA DE TEMPO: </w:t>
            </w:r>
            <w:r w:rsidRPr="00BD0B04">
              <w:rPr>
                <w:rFonts w:eastAsia="Times New Roman" w:cs="Arial"/>
              </w:rPr>
              <w:t>Para todas as referências de tempo será considerado o horário de Brasília-DF.</w:t>
            </w:r>
          </w:p>
          <w:p w:rsidR="00DD0135" w:rsidRPr="00BD0B04" w:rsidRDefault="00DD0135" w:rsidP="0084605A">
            <w:pPr>
              <w:pStyle w:val="Corpodetexto"/>
              <w:spacing w:before="120" w:after="120" w:line="360" w:lineRule="auto"/>
              <w:jc w:val="both"/>
            </w:pPr>
            <w:r w:rsidRPr="00BD0B04">
              <w:rPr>
                <w:rFonts w:ascii="Arial" w:hAnsi="Arial" w:cs="Arial"/>
                <w:b/>
                <w:bCs/>
              </w:rPr>
              <w:t>O EDITAL PODERÁ SER CONSULTADO NO ENDEREÇO ELETRÔNICO</w:t>
            </w:r>
            <w:r w:rsidRPr="00BD0B04">
              <w:rPr>
                <w:rFonts w:ascii="Arial" w:hAnsi="Arial" w:cs="Arial"/>
                <w:bCs/>
              </w:rPr>
              <w:t xml:space="preserve">: </w:t>
            </w:r>
            <w:hyperlink r:id="rId11" w:history="1">
              <w:r w:rsidRPr="00BD0B04">
                <w:rPr>
                  <w:rStyle w:val="Hyperlink"/>
                  <w:rFonts w:ascii="Arial" w:hAnsi="Arial" w:cs="Arial"/>
                </w:rPr>
                <w:t>https://pmandarai.transparenciaoficialba.com/diariooficial/</w:t>
              </w:r>
            </w:hyperlink>
            <w:r w:rsidRPr="00BD0B04">
              <w:t xml:space="preserve"> </w:t>
            </w:r>
            <w:r w:rsidRPr="00BD0B04">
              <w:rPr>
                <w:rFonts w:ascii="Arial" w:hAnsi="Arial" w:cs="Arial"/>
                <w:bCs/>
              </w:rPr>
              <w:t xml:space="preserve">ou no site </w:t>
            </w:r>
            <w:r w:rsidR="0025505B">
              <w:fldChar w:fldCharType="begin"/>
            </w:r>
            <w:r w:rsidR="0025505B">
              <w:instrText xml:space="preserve"> HYPERLINK "http://www.bll.org.br/" \h </w:instrText>
            </w:r>
            <w:r w:rsidR="0025505B">
              <w:fldChar w:fldCharType="separate"/>
            </w:r>
            <w:r w:rsidRPr="00BD0B04">
              <w:rPr>
                <w:rFonts w:ascii="Arial" w:hAnsi="Arial" w:cs="Arial"/>
                <w:color w:val="0000FF"/>
                <w:u w:val="single" w:color="0000FF"/>
              </w:rPr>
              <w:t>www.bll.org.br</w:t>
            </w:r>
            <w:r w:rsidR="0025505B">
              <w:rPr>
                <w:rFonts w:ascii="Arial" w:hAnsi="Arial" w:cs="Arial"/>
                <w:color w:val="0000FF"/>
                <w:u w:val="single" w:color="0000FF"/>
              </w:rPr>
              <w:fldChar w:fldCharType="end"/>
            </w:r>
          </w:p>
          <w:p w:rsidR="00904910" w:rsidRPr="00BD0DF6" w:rsidRDefault="00DD0135" w:rsidP="00904910">
            <w:pPr>
              <w:pStyle w:val="Estilo1"/>
              <w:ind w:firstLine="0"/>
            </w:pPr>
            <w:r w:rsidRPr="00690B02">
              <w:rPr>
                <w:b/>
                <w:bCs/>
                <w:sz w:val="22"/>
              </w:rPr>
              <w:t>OBJETO:</w:t>
            </w:r>
            <w:r w:rsidR="00B35875" w:rsidRPr="00BD0B04">
              <w:rPr>
                <w:b/>
                <w:bCs/>
                <w:sz w:val="22"/>
              </w:rPr>
              <w:t xml:space="preserve"> </w:t>
            </w:r>
            <w:r w:rsidR="00904910" w:rsidRPr="00904910">
              <w:rPr>
                <w:color w:val="auto"/>
                <w:sz w:val="22"/>
                <w:szCs w:val="22"/>
              </w:rPr>
              <w:t xml:space="preserve">Contratação de empresa especializada para o fornecimento de gêneros alimentícios diversos, compreendendo produtos perecíveis e não </w:t>
            </w:r>
            <w:r w:rsidR="003B23D2" w:rsidRPr="00904910">
              <w:rPr>
                <w:color w:val="auto"/>
                <w:sz w:val="22"/>
                <w:szCs w:val="22"/>
              </w:rPr>
              <w:t>perecíveis destinados</w:t>
            </w:r>
            <w:r w:rsidR="00904910" w:rsidRPr="00904910">
              <w:rPr>
                <w:color w:val="auto"/>
                <w:sz w:val="22"/>
                <w:szCs w:val="22"/>
              </w:rPr>
              <w:t xml:space="preserve"> ao preparo e à distribuição de refeições pela Cozinha Comunitária do Município de Andaraí, visando à execução das ações de segurança alimentar e </w:t>
            </w:r>
            <w:r w:rsidR="003B23D2" w:rsidRPr="00904910">
              <w:rPr>
                <w:color w:val="auto"/>
                <w:sz w:val="22"/>
                <w:szCs w:val="22"/>
              </w:rPr>
              <w:t>nutricional prevista no Convênio</w:t>
            </w:r>
            <w:r w:rsidR="00904910" w:rsidRPr="00904910">
              <w:rPr>
                <w:color w:val="auto"/>
                <w:sz w:val="22"/>
                <w:szCs w:val="22"/>
              </w:rPr>
              <w:t xml:space="preserve"> nº 47/2026, celebrado entre o Estado da Bahia e o Município de Andaraí.</w:t>
            </w:r>
          </w:p>
          <w:p w:rsidR="00904910" w:rsidRDefault="00904910" w:rsidP="00904910">
            <w:pPr>
              <w:pStyle w:val="NormalWeb"/>
              <w:spacing w:before="120" w:beforeAutospacing="0" w:after="120" w:afterAutospacing="0" w:line="360" w:lineRule="auto"/>
              <w:rPr>
                <w:rFonts w:ascii="Arial" w:hAnsi="Arial" w:cs="Arial"/>
                <w:b/>
                <w:bCs/>
                <w:color w:val="000000"/>
                <w:sz w:val="22"/>
              </w:rPr>
            </w:pPr>
            <w:r>
              <w:rPr>
                <w:rFonts w:ascii="Arial" w:hAnsi="Arial" w:cs="Arial"/>
                <w:b/>
                <w:bCs/>
                <w:color w:val="000000"/>
                <w:sz w:val="22"/>
              </w:rPr>
              <w:t>PREFERÊNCIA ME/EPP: Licitação excl</w:t>
            </w:r>
            <w:r w:rsidR="00572467">
              <w:rPr>
                <w:rFonts w:ascii="Arial" w:hAnsi="Arial" w:cs="Arial"/>
                <w:b/>
                <w:bCs/>
                <w:color w:val="000000"/>
                <w:sz w:val="22"/>
              </w:rPr>
              <w:t>usiva ME, EPP E MEI, conforme L</w:t>
            </w:r>
            <w:r>
              <w:rPr>
                <w:rFonts w:ascii="Arial" w:hAnsi="Arial" w:cs="Arial"/>
                <w:b/>
                <w:bCs/>
                <w:color w:val="000000"/>
                <w:sz w:val="22"/>
              </w:rPr>
              <w:t xml:space="preserve">ei 123/06. </w:t>
            </w:r>
          </w:p>
          <w:p w:rsidR="00A73CF3" w:rsidRPr="00A73CF3" w:rsidRDefault="00904910" w:rsidP="00904910">
            <w:pPr>
              <w:pStyle w:val="Estilo1"/>
              <w:ind w:firstLine="0"/>
              <w:rPr>
                <w:b/>
                <w:bCs/>
                <w:color w:val="FF0000"/>
                <w:sz w:val="22"/>
              </w:rPr>
            </w:pPr>
            <w:r w:rsidRPr="00572467">
              <w:rPr>
                <w:b/>
                <w:bCs/>
                <w:sz w:val="22"/>
                <w:szCs w:val="22"/>
              </w:rPr>
              <w:t>LICITAÇÃO EXCLUSIVA LOCAL:</w:t>
            </w:r>
            <w:r w:rsidRPr="00B35875">
              <w:rPr>
                <w:b/>
                <w:bCs/>
                <w:sz w:val="22"/>
              </w:rPr>
              <w:t xml:space="preserve"> </w:t>
            </w:r>
            <w:r w:rsidRPr="00B35875">
              <w:rPr>
                <w:bCs/>
                <w:sz w:val="22"/>
              </w:rPr>
              <w:t>Decreto 3.435, de 02 de abril de 2024.</w:t>
            </w:r>
          </w:p>
        </w:tc>
      </w:tr>
    </w:tbl>
    <w:p w:rsidR="00DD0135" w:rsidRDefault="00DD0135" w:rsidP="00B7494B">
      <w:pPr>
        <w:pStyle w:val="Ttulo1"/>
        <w:numPr>
          <w:ilvl w:val="0"/>
          <w:numId w:val="0"/>
        </w:numPr>
        <w:ind w:left="360"/>
      </w:pPr>
    </w:p>
    <w:p w:rsidR="00704473" w:rsidRDefault="00BD4D25" w:rsidP="00B7494B">
      <w:pPr>
        <w:pStyle w:val="Ttulo1"/>
        <w:numPr>
          <w:ilvl w:val="0"/>
          <w:numId w:val="0"/>
        </w:numPr>
        <w:ind w:left="360"/>
      </w:pPr>
      <w:r>
        <w:t>PREÂMBULO</w:t>
      </w:r>
    </w:p>
    <w:p w:rsidR="00DD0135" w:rsidRDefault="00DD0135" w:rsidP="00DD0135"/>
    <w:p w:rsidR="00904910" w:rsidRDefault="00DD0135" w:rsidP="00DD0135">
      <w:pPr>
        <w:ind w:left="121"/>
        <w:jc w:val="both"/>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w:t>
      </w:r>
      <w:proofErr w:type="spellStart"/>
      <w:r>
        <w:rPr>
          <w:b/>
        </w:rPr>
        <w:t>Marimbus</w:t>
      </w:r>
      <w:proofErr w:type="spellEnd"/>
      <w:r>
        <w:rPr>
          <w:b/>
        </w:rPr>
        <w:t>,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xml:space="preserve">, </w:t>
      </w:r>
      <w:r w:rsidR="00A95F59" w:rsidRPr="00581998">
        <w:t xml:space="preserve">designados pelo </w:t>
      </w:r>
      <w:r w:rsidR="00A95F59">
        <w:rPr>
          <w:b/>
          <w:bCs/>
        </w:rPr>
        <w:t xml:space="preserve">Decreto n° 3.712, de 07 </w:t>
      </w:r>
      <w:r w:rsidR="00A95F59">
        <w:rPr>
          <w:b/>
          <w:bCs/>
        </w:rPr>
        <w:lastRenderedPageBreak/>
        <w:t>de J</w:t>
      </w:r>
      <w:r w:rsidR="00A95F59" w:rsidRPr="000B798F">
        <w:rPr>
          <w:b/>
          <w:bCs/>
        </w:rPr>
        <w:t>aneiro de 2025</w:t>
      </w:r>
      <w:r>
        <w:t>, realizará licitação, na</w:t>
      </w:r>
      <w:r>
        <w:rPr>
          <w:spacing w:val="1"/>
        </w:rPr>
        <w:t xml:space="preserve"> </w:t>
      </w:r>
      <w:r>
        <w:t xml:space="preserve">modalidade </w:t>
      </w:r>
      <w:r>
        <w:rPr>
          <w:b/>
        </w:rPr>
        <w:t>PREGÃO</w:t>
      </w:r>
      <w:r>
        <w:t xml:space="preserve">, na forma </w:t>
      </w:r>
      <w:r>
        <w:rPr>
          <w:b/>
        </w:rPr>
        <w:t>ELETRÔNICA</w:t>
      </w:r>
      <w:r>
        <w:t xml:space="preserve">, com critério de julgamento </w:t>
      </w:r>
      <w:r>
        <w:rPr>
          <w:b/>
        </w:rPr>
        <w:t>MENOR</w:t>
      </w:r>
      <w:r>
        <w:rPr>
          <w:b/>
          <w:spacing w:val="1"/>
        </w:rPr>
        <w:t xml:space="preserve"> </w:t>
      </w:r>
      <w:r>
        <w:rPr>
          <w:b/>
        </w:rPr>
        <w:t xml:space="preserve">PREÇO POR </w:t>
      </w:r>
      <w:r w:rsidR="00B6092E">
        <w:rPr>
          <w:b/>
        </w:rPr>
        <w:t>LOTE</w:t>
      </w:r>
      <w:r>
        <w:t xml:space="preserve">, visando </w:t>
      </w:r>
      <w:proofErr w:type="gramStart"/>
      <w:r w:rsidR="00572467">
        <w:t>à</w:t>
      </w:r>
      <w:proofErr w:type="gramEnd"/>
      <w:r>
        <w:t xml:space="preserve"> </w:t>
      </w:r>
    </w:p>
    <w:p w:rsidR="00DD0135" w:rsidRDefault="00904910" w:rsidP="00904910">
      <w:pPr>
        <w:pStyle w:val="Estilo1"/>
        <w:ind w:firstLine="0"/>
      </w:pPr>
      <w:r w:rsidRPr="00904910">
        <w:rPr>
          <w:color w:val="auto"/>
          <w:sz w:val="22"/>
          <w:szCs w:val="22"/>
        </w:rPr>
        <w:t xml:space="preserve">Contratação de empresa especializada para o fornecimento de gêneros alimentícios diversos, compreendendo produtos perecíveis e não </w:t>
      </w:r>
      <w:proofErr w:type="gramStart"/>
      <w:r w:rsidRPr="00904910">
        <w:rPr>
          <w:color w:val="auto"/>
          <w:sz w:val="22"/>
          <w:szCs w:val="22"/>
        </w:rPr>
        <w:t>perecíveis, destinados</w:t>
      </w:r>
      <w:proofErr w:type="gramEnd"/>
      <w:r w:rsidRPr="00904910">
        <w:rPr>
          <w:color w:val="auto"/>
          <w:sz w:val="22"/>
          <w:szCs w:val="22"/>
        </w:rPr>
        <w:t xml:space="preserve"> ao preparo e à distribuição de refeições pela Cozinha Comunitária do Município de Andaraí, visando à execução das ações de segurança alimentar e nutricional previstas no Convênio nº 47/2026, celebrado entre o Estado da Bahia e o Município de Andaraí</w:t>
      </w:r>
      <w:r w:rsidR="00B35875" w:rsidRPr="00904910">
        <w:rPr>
          <w:color w:val="auto"/>
          <w:sz w:val="22"/>
          <w:szCs w:val="22"/>
        </w:rPr>
        <w:t>,</w:t>
      </w:r>
      <w:r w:rsidR="00DD0135" w:rsidRPr="00904910">
        <w:rPr>
          <w:color w:val="auto"/>
          <w:sz w:val="22"/>
          <w:szCs w:val="22"/>
        </w:rPr>
        <w:t xml:space="preserve"> nos termos da Lei nº 14.133 de 01 de Abril de 2021, Lei Complementar nº 123 de 14 Dezembro de 2006, e Decreto Municipal n° 3</w:t>
      </w:r>
      <w:r w:rsidR="004F55A2" w:rsidRPr="00904910">
        <w:rPr>
          <w:color w:val="auto"/>
          <w:sz w:val="22"/>
          <w:szCs w:val="22"/>
        </w:rPr>
        <w:t>455/2024</w:t>
      </w:r>
      <w:r w:rsidR="00DD0135" w:rsidRPr="00904910">
        <w:rPr>
          <w:color w:val="auto"/>
          <w:sz w:val="22"/>
          <w:szCs w:val="22"/>
        </w:rPr>
        <w:t xml:space="preserve"> regulamentos municipais, regulamentos federais que não conflitem com as normas municipais, e, ainda, de acordo com as condições estabelecidas neste Edital.</w:t>
      </w:r>
    </w:p>
    <w:p w:rsidR="00704473" w:rsidRDefault="00BD4D25" w:rsidP="00B7494B">
      <w:pPr>
        <w:pStyle w:val="Ttulo1"/>
      </w:pPr>
      <w:bookmarkStart w:id="1" w:name="_heading=h.gjdgxs" w:colFirst="0" w:colLast="0"/>
      <w:bookmarkEnd w:id="1"/>
      <w:r>
        <w:t xml:space="preserve">LOCAL, DATA E </w:t>
      </w:r>
      <w:proofErr w:type="gramStart"/>
      <w:r>
        <w:t>HORA</w:t>
      </w:r>
      <w:proofErr w:type="gramEnd"/>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O Pregão, na forma Eletrônica será realizado em sessão pública, por meio da INTERNET, mediante condições de segurança - criptografia e autenticação - em todas as suas fases através do Sistema Eletrônico de Licitações do Banco do Brasil, na Forma Eletrô</w:t>
      </w:r>
      <w:r>
        <w:rPr>
          <w:color w:val="000000"/>
        </w:rPr>
        <w:t xml:space="preserve">nica, </w:t>
      </w:r>
      <w:r>
        <w:t>Portal</w:t>
      </w:r>
      <w:r w:rsidRPr="00DD0135">
        <w:rPr>
          <w:spacing w:val="-2"/>
        </w:rPr>
        <w:t xml:space="preserve"> </w:t>
      </w:r>
      <w:r>
        <w:t>Bolsa</w:t>
      </w:r>
      <w:r w:rsidRPr="00DD0135">
        <w:rPr>
          <w:spacing w:val="-3"/>
        </w:rPr>
        <w:t xml:space="preserve"> </w:t>
      </w:r>
      <w:r>
        <w:t>de</w:t>
      </w:r>
      <w:r w:rsidRPr="00DD0135">
        <w:rPr>
          <w:spacing w:val="-3"/>
        </w:rPr>
        <w:t xml:space="preserve"> </w:t>
      </w:r>
      <w:r>
        <w:t>Licitações do</w:t>
      </w:r>
      <w:r w:rsidRPr="00DD0135">
        <w:rPr>
          <w:spacing w:val="-1"/>
        </w:rPr>
        <w:t xml:space="preserve"> </w:t>
      </w:r>
      <w:r>
        <w:t>Brasil</w:t>
      </w:r>
      <w:r w:rsidRPr="00DD0135">
        <w:rPr>
          <w:spacing w:val="3"/>
        </w:rPr>
        <w:t xml:space="preserve"> </w:t>
      </w:r>
      <w:r>
        <w:t>–</w:t>
      </w:r>
      <w:r w:rsidRPr="00DD0135">
        <w:rPr>
          <w:spacing w:val="-1"/>
        </w:rPr>
        <w:t xml:space="preserve"> </w:t>
      </w:r>
      <w:r>
        <w:t>BLL</w:t>
      </w:r>
      <w:r w:rsidRPr="00DD0135">
        <w:rPr>
          <w:spacing w:val="51"/>
        </w:rPr>
        <w:t xml:space="preserve"> </w:t>
      </w:r>
      <w:hyperlink r:id="rId12">
        <w:r w:rsidRPr="00DD0135">
          <w:rPr>
            <w:color w:val="0000FF"/>
            <w:u w:val="single" w:color="0000FF"/>
          </w:rPr>
          <w:t>www.bll.org.br</w:t>
        </w:r>
      </w:hyperlink>
      <w:r>
        <w:t>.</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rsidR="00704473" w:rsidRDefault="00BD4D25" w:rsidP="00B7494B">
      <w:pPr>
        <w:pStyle w:val="Ttulo1"/>
      </w:pPr>
      <w:r>
        <w:t>DO OBJETO</w:t>
      </w:r>
    </w:p>
    <w:p w:rsidR="00DD0135" w:rsidRPr="004F55A2" w:rsidRDefault="00BD4D25" w:rsidP="00904910">
      <w:pPr>
        <w:numPr>
          <w:ilvl w:val="1"/>
          <w:numId w:val="11"/>
        </w:numPr>
        <w:pBdr>
          <w:top w:val="nil"/>
          <w:left w:val="nil"/>
          <w:bottom w:val="nil"/>
          <w:right w:val="nil"/>
          <w:between w:val="nil"/>
        </w:pBdr>
        <w:spacing w:before="288" w:after="288" w:line="312" w:lineRule="auto"/>
        <w:ind w:left="0" w:firstLine="566"/>
        <w:jc w:val="both"/>
      </w:pPr>
      <w:r>
        <w:rPr>
          <w:color w:val="000000"/>
        </w:rPr>
        <w:t>Constitui</w:t>
      </w:r>
      <w:r w:rsidR="00904910">
        <w:rPr>
          <w:color w:val="000000"/>
        </w:rPr>
        <w:t xml:space="preserve"> o objeto da presente licitação </w:t>
      </w:r>
      <w:r w:rsidR="00FE5ECE">
        <w:rPr>
          <w:color w:val="000000"/>
        </w:rPr>
        <w:t xml:space="preserve">a </w:t>
      </w:r>
      <w:r w:rsidR="00904910" w:rsidRPr="00904910">
        <w:t xml:space="preserve">Contratação de empresa especializada para o fornecimento de gêneros alimentícios diversos, compreendendo produtos perecíveis e não </w:t>
      </w:r>
      <w:proofErr w:type="gramStart"/>
      <w:r w:rsidR="00904910" w:rsidRPr="00904910">
        <w:t>perecíveis, destinados</w:t>
      </w:r>
      <w:proofErr w:type="gramEnd"/>
      <w:r w:rsidR="00904910" w:rsidRPr="00904910">
        <w:t xml:space="preserve"> ao preparo e à distribuição de refeições pela Cozinha Comunitária do Município de Andaraí, visando à execução das ações de segurança alimentar e nutricional previstas no Convênio nº 47/2026, celebrado entre o Estado da Bahia e o Município de Andaraí</w:t>
      </w:r>
      <w:r w:rsidR="00F673AE" w:rsidRPr="00F673AE">
        <w:t>, em conformidade com o Termo de Convênio nº 503/2025</w:t>
      </w:r>
      <w:r w:rsidR="00D87EB6">
        <w:t xml:space="preserve">, </w:t>
      </w:r>
      <w:r w:rsidRPr="00904910">
        <w:rPr>
          <w:color w:val="000000"/>
        </w:rPr>
        <w:t>conforme quantidades, condições e exigências estabelecidas neste Edital e seus anexos.</w:t>
      </w:r>
      <w:bookmarkStart w:id="2" w:name="_heading=h.30j0zll" w:colFirst="0" w:colLast="0"/>
      <w:bookmarkEnd w:id="2"/>
    </w:p>
    <w:p w:rsidR="004F55A2" w:rsidRDefault="004F55A2" w:rsidP="00DD0135">
      <w:pPr>
        <w:numPr>
          <w:ilvl w:val="1"/>
          <w:numId w:val="11"/>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rsidR="00904910" w:rsidRDefault="00904910" w:rsidP="00904910">
      <w:pPr>
        <w:pStyle w:val="Ttulo1"/>
        <w:ind w:left="360" w:hanging="360"/>
      </w:pPr>
      <w:r w:rsidRPr="00DF79BF">
        <w:lastRenderedPageBreak/>
        <w:t xml:space="preserve">DAS </w:t>
      </w:r>
      <w:proofErr w:type="gramStart"/>
      <w:r w:rsidRPr="00DF79BF">
        <w:t>CONDIÇÕES DE PARTICIPAÇÃO</w:t>
      </w:r>
      <w:r>
        <w:t xml:space="preserve"> -</w:t>
      </w:r>
      <w:r w:rsidRPr="00DF79BF">
        <w:t xml:space="preserve"> EXCLUSIVO LOCAL</w:t>
      </w:r>
      <w:proofErr w:type="gramEnd"/>
      <w:r w:rsidRPr="00DF79BF">
        <w:t xml:space="preserve"> </w:t>
      </w:r>
    </w:p>
    <w:p w:rsidR="00904910" w:rsidRDefault="00904910" w:rsidP="00904910">
      <w:pPr>
        <w:numPr>
          <w:ilvl w:val="1"/>
          <w:numId w:val="11"/>
        </w:numPr>
        <w:pBdr>
          <w:top w:val="nil"/>
          <w:left w:val="nil"/>
          <w:bottom w:val="nil"/>
          <w:right w:val="nil"/>
          <w:between w:val="nil"/>
        </w:pBdr>
        <w:spacing w:before="288" w:after="288" w:line="312" w:lineRule="auto"/>
        <w:ind w:left="0" w:firstLine="566"/>
        <w:jc w:val="both"/>
        <w:rPr>
          <w:b/>
          <w:color w:val="000000"/>
        </w:rPr>
      </w:pPr>
      <w:r w:rsidRPr="00731985">
        <w:rPr>
          <w:b/>
          <w:color w:val="000000"/>
        </w:rPr>
        <w:t xml:space="preserve">Poderão participar desta </w:t>
      </w:r>
      <w:r>
        <w:rPr>
          <w:b/>
          <w:color w:val="000000"/>
        </w:rPr>
        <w:t xml:space="preserve">Licitação EXCLUSIVAMENTE </w:t>
      </w:r>
      <w:r w:rsidRPr="00731985">
        <w:rPr>
          <w:b/>
          <w:color w:val="000000"/>
        </w:rPr>
        <w:t xml:space="preserve">LOCAL, conforme Decreto Municipal nº </w:t>
      </w:r>
      <w:r>
        <w:rPr>
          <w:b/>
          <w:color w:val="000000"/>
        </w:rPr>
        <w:t>3.435/2024</w:t>
      </w:r>
      <w:r w:rsidRPr="00731985">
        <w:rPr>
          <w:b/>
          <w:color w:val="000000"/>
        </w:rPr>
        <w:t>, as empresas que sejam especializadas e credenciadas no objeto desta licitação e que satisfaçam todas as exigências, especificações e normas contidas neste Edital e seus Anexos e, que esteja previamente credenciada no Sistema de Pregão Eletrônico BLL, por meio do sítio //</w:t>
      </w:r>
      <w:proofErr w:type="gramStart"/>
      <w:r w:rsidRPr="00731985">
        <w:rPr>
          <w:b/>
          <w:color w:val="000000"/>
        </w:rPr>
        <w:t>bll.org.</w:t>
      </w:r>
      <w:proofErr w:type="gramEnd"/>
      <w:r w:rsidRPr="00731985">
        <w:rPr>
          <w:b/>
          <w:color w:val="000000"/>
        </w:rPr>
        <w:t>br, que satisfaçam as exigências estabelecidas neste edital e seus anexos, com atividade pertinente e compatível com o objeto desta licitação.</w:t>
      </w:r>
    </w:p>
    <w:p w:rsidR="00904910" w:rsidRDefault="00904910" w:rsidP="00904910">
      <w:pPr>
        <w:numPr>
          <w:ilvl w:val="1"/>
          <w:numId w:val="11"/>
        </w:numPr>
        <w:pBdr>
          <w:top w:val="nil"/>
          <w:left w:val="nil"/>
          <w:bottom w:val="nil"/>
          <w:right w:val="nil"/>
          <w:between w:val="nil"/>
        </w:pBdr>
        <w:spacing w:before="288" w:after="288" w:line="312" w:lineRule="auto"/>
        <w:ind w:left="0" w:firstLine="566"/>
        <w:jc w:val="both"/>
        <w:rPr>
          <w:b/>
          <w:color w:val="000000"/>
        </w:rPr>
      </w:pPr>
      <w:r>
        <w:rPr>
          <w:b/>
          <w:color w:val="000000"/>
        </w:rPr>
        <w:t xml:space="preserve">Conforme disposto no tópico </w:t>
      </w:r>
      <w:proofErr w:type="gramStart"/>
      <w:r w:rsidR="007F09D1">
        <w:rPr>
          <w:b/>
          <w:color w:val="000000"/>
        </w:rPr>
        <w:t>8</w:t>
      </w:r>
      <w:proofErr w:type="gramEnd"/>
      <w:r w:rsidR="007F09D1">
        <w:rPr>
          <w:b/>
          <w:color w:val="000000"/>
        </w:rPr>
        <w:t xml:space="preserve"> do Termo de Referência</w:t>
      </w:r>
      <w:r>
        <w:rPr>
          <w:b/>
          <w:color w:val="000000"/>
        </w:rPr>
        <w:t xml:space="preserve"> o presente certame será exclusivamente no âmbito local.</w:t>
      </w:r>
    </w:p>
    <w:p w:rsidR="00904910" w:rsidRDefault="00904910" w:rsidP="00904910">
      <w:pPr>
        <w:numPr>
          <w:ilvl w:val="1"/>
          <w:numId w:val="11"/>
        </w:numPr>
        <w:pBdr>
          <w:top w:val="nil"/>
          <w:left w:val="nil"/>
          <w:bottom w:val="nil"/>
          <w:right w:val="nil"/>
          <w:between w:val="nil"/>
        </w:pBdr>
        <w:spacing w:before="288" w:after="288" w:line="312" w:lineRule="auto"/>
        <w:ind w:left="0" w:firstLine="566"/>
        <w:jc w:val="both"/>
        <w:rPr>
          <w:color w:val="000000"/>
        </w:rPr>
      </w:pPr>
      <w:r w:rsidRPr="00731985">
        <w:rPr>
          <w:color w:val="000000"/>
        </w:rPr>
        <w:t>Ainda</w:t>
      </w:r>
      <w:r>
        <w:rPr>
          <w:color w:val="000000"/>
        </w:rPr>
        <w:t>,</w:t>
      </w:r>
      <w:r w:rsidRPr="00731985">
        <w:rPr>
          <w:color w:val="000000"/>
        </w:rPr>
        <w:t xml:space="preserve"> somente poderão participar deste Pregão Eletrônico Pessoas Jurídicas interessadas que atendam ao solicitado neste edital; Microempresas</w:t>
      </w:r>
      <w:r>
        <w:rPr>
          <w:color w:val="000000"/>
        </w:rPr>
        <w:t>,</w:t>
      </w:r>
      <w:r w:rsidRPr="00731985">
        <w:rPr>
          <w:color w:val="000000"/>
        </w:rPr>
        <w:t xml:space="preserve"> Empresas de Pequeno Porte</w:t>
      </w:r>
      <w:r>
        <w:rPr>
          <w:color w:val="000000"/>
        </w:rPr>
        <w:t xml:space="preserve"> e MEI</w:t>
      </w:r>
      <w:r w:rsidRPr="00731985">
        <w:rPr>
          <w:color w:val="000000"/>
        </w:rPr>
        <w:t>, classificados como tal nos termos do art. 3º, da Lei Complementar n° 123/2006, alterada pela Lei Complementar nº 147/2014, que atendam às condições deste Edital e seus Anexos, inclusive quanto à documentação exigida para habilitação.</w:t>
      </w:r>
    </w:p>
    <w:p w:rsidR="00904910" w:rsidRPr="00731985" w:rsidRDefault="00904910" w:rsidP="00904910">
      <w:pPr>
        <w:numPr>
          <w:ilvl w:val="1"/>
          <w:numId w:val="11"/>
        </w:numPr>
        <w:pBdr>
          <w:top w:val="nil"/>
          <w:left w:val="nil"/>
          <w:bottom w:val="nil"/>
          <w:right w:val="nil"/>
          <w:between w:val="nil"/>
        </w:pBdr>
        <w:spacing w:before="288" w:after="288" w:line="312" w:lineRule="auto"/>
        <w:ind w:left="0" w:firstLine="566"/>
        <w:jc w:val="both"/>
        <w:rPr>
          <w:b/>
          <w:color w:val="000000"/>
        </w:rPr>
      </w:pPr>
      <w:r>
        <w:t>Para ter acesso ao sistema eletrônico, os interessados em participar deste Pregão deverão dispor de chave de identificação e senha pessoal, obtidas junto ao provedor do Sistema na página eletrônica //</w:t>
      </w:r>
      <w:proofErr w:type="gramStart"/>
      <w:r>
        <w:t>bll.org.</w:t>
      </w:r>
      <w:proofErr w:type="gramEnd"/>
      <w:r>
        <w:t>br, onde também deverão informar-se a respeito do seu funcionamento e regulamento e receber instruções detalhadas para sua correta utilização;</w:t>
      </w:r>
    </w:p>
    <w:p w:rsidR="00904910" w:rsidRPr="003E54EF" w:rsidRDefault="00904910" w:rsidP="00904910">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rsidR="00904910" w:rsidRPr="003E54EF" w:rsidRDefault="00904910" w:rsidP="00904910">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rsidR="00904910" w:rsidRPr="003E54EF" w:rsidRDefault="00904910" w:rsidP="00904910">
      <w:pPr>
        <w:numPr>
          <w:ilvl w:val="1"/>
          <w:numId w:val="11"/>
        </w:numPr>
        <w:spacing w:before="288" w:after="288" w:line="312" w:lineRule="auto"/>
        <w:ind w:left="0" w:firstLine="566"/>
        <w:jc w:val="both"/>
      </w:pPr>
      <w:r w:rsidRPr="003E54EF">
        <w:t xml:space="preserve">Os licitantes encaminharão, </w:t>
      </w:r>
      <w:r w:rsidRPr="003E54EF">
        <w:rPr>
          <w:b/>
        </w:rPr>
        <w:t>exclusivamente</w:t>
      </w:r>
      <w:r w:rsidRPr="003E54EF">
        <w:t xml:space="preserve"> por meio do sistema, a </w:t>
      </w:r>
      <w:r w:rsidRPr="003E54EF">
        <w:rPr>
          <w:b/>
        </w:rPr>
        <w:t>proposta com a descrição do objeto ofertado, marca e o respectivo preço</w:t>
      </w:r>
      <w:r w:rsidRPr="003E54EF">
        <w:t xml:space="preserve">, até a data e o horário estabelecidos para abertura da sessão pública, quando, então, encerrar-se-á automaticamente a etapa de envio dessa documentação, </w:t>
      </w:r>
      <w:r w:rsidRPr="003E54EF">
        <w:rPr>
          <w:b/>
        </w:rPr>
        <w:t xml:space="preserve">e quando </w:t>
      </w:r>
      <w:r w:rsidRPr="003E54EF">
        <w:rPr>
          <w:b/>
        </w:rPr>
        <w:lastRenderedPageBreak/>
        <w:t>solicitado, os documentos de habilitação exigidos neste instrumento convocatório</w:t>
      </w:r>
      <w:r w:rsidRPr="003E54EF">
        <w:t>.</w:t>
      </w:r>
    </w:p>
    <w:p w:rsidR="00904910" w:rsidRPr="003E54EF" w:rsidRDefault="00904910" w:rsidP="00904910">
      <w:pPr>
        <w:numPr>
          <w:ilvl w:val="1"/>
          <w:numId w:val="11"/>
        </w:numPr>
        <w:spacing w:before="288" w:after="288" w:line="312" w:lineRule="auto"/>
        <w:ind w:left="0" w:firstLine="566"/>
        <w:jc w:val="both"/>
      </w:pPr>
      <w:r w:rsidRPr="003E54EF">
        <w:rPr>
          <w:color w:val="000000"/>
        </w:rPr>
        <w:t>O encaminhamento de proposta pressupõe o pleno conhecimento e atendimento às exigências de habilitação previstas neste Edital.</w:t>
      </w:r>
    </w:p>
    <w:p w:rsidR="00904910" w:rsidRPr="003E54EF" w:rsidRDefault="00904910" w:rsidP="00904910">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rsidR="00904910" w:rsidRPr="003E54EF" w:rsidRDefault="00904910" w:rsidP="00904910">
      <w:pPr>
        <w:numPr>
          <w:ilvl w:val="1"/>
          <w:numId w:val="11"/>
        </w:numPr>
        <w:spacing w:before="288" w:after="288" w:line="312" w:lineRule="auto"/>
        <w:ind w:left="0" w:firstLine="566"/>
        <w:jc w:val="both"/>
      </w:pPr>
      <w:r w:rsidRPr="003E54EF">
        <w:rPr>
          <w:color w:val="000000"/>
        </w:rPr>
        <w:t xml:space="preserve">Somente poderão </w:t>
      </w:r>
      <w:r w:rsidRPr="003E54EF">
        <w:t>participar da disputa dos lotes as</w:t>
      </w:r>
      <w:r w:rsidRPr="003E54EF">
        <w:rPr>
          <w:color w:val="000000"/>
        </w:rPr>
        <w:t xml:space="preserve"> empresas que se enquadrem na condição de microempresa, de empresa de pequeno porte ou microempreendedor individual, conforme o disposto no art. 48, incisos I e III, da Lei Complementar Federal n.º 123, de 2006. </w:t>
      </w:r>
    </w:p>
    <w:p w:rsidR="00904910" w:rsidRPr="003E54EF" w:rsidRDefault="00904910" w:rsidP="00904910">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rsidR="00904910" w:rsidRPr="003E54EF" w:rsidRDefault="00904910" w:rsidP="00904910">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rsidR="00904910" w:rsidRPr="003E54EF" w:rsidRDefault="00904910" w:rsidP="00904910">
      <w:pPr>
        <w:numPr>
          <w:ilvl w:val="1"/>
          <w:numId w:val="11"/>
        </w:numPr>
        <w:spacing w:before="288" w:after="288" w:line="312" w:lineRule="auto"/>
        <w:ind w:left="0" w:firstLine="566"/>
        <w:jc w:val="both"/>
      </w:pPr>
      <w:r w:rsidRPr="003E54EF">
        <w:rPr>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904910" w:rsidRPr="003E54EF" w:rsidRDefault="00904910" w:rsidP="00904910">
      <w:pPr>
        <w:numPr>
          <w:ilvl w:val="1"/>
          <w:numId w:val="11"/>
        </w:numPr>
        <w:spacing w:before="288" w:after="288" w:line="312" w:lineRule="auto"/>
        <w:ind w:left="0" w:firstLine="566"/>
        <w:jc w:val="both"/>
        <w:rPr>
          <w:b/>
        </w:rPr>
      </w:pPr>
      <w:r w:rsidRPr="003E54EF">
        <w:rPr>
          <w:b/>
        </w:rPr>
        <w:t xml:space="preserve">Na hipótese de haver alguma restrição relativa à regularidade fiscal e/ou trabalhista, será assegurado prazo de </w:t>
      </w:r>
      <w:proofErr w:type="gramStart"/>
      <w:r w:rsidRPr="003E54EF">
        <w:rPr>
          <w:b/>
        </w:rPr>
        <w:t>5</w:t>
      </w:r>
      <w:proofErr w:type="gramEnd"/>
      <w:r w:rsidRPr="003E54EF">
        <w:rPr>
          <w:b/>
        </w:rPr>
        <w:t xml:space="preserve"> (cinco) dias úteis, prorrogável por igual período, para a regularização da documentação, a realização do pagamento ou parcelamento do débito e a emissão de eventuais certidões negativas ou positivas com efeito de certidão negativa.</w:t>
      </w:r>
    </w:p>
    <w:p w:rsidR="00904910" w:rsidRPr="003E54EF" w:rsidRDefault="00904910" w:rsidP="00904910">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rsidR="00904910" w:rsidRDefault="00904910" w:rsidP="00904910"/>
    <w:p w:rsidR="00166BD8" w:rsidRPr="003E54EF" w:rsidRDefault="00166BD8" w:rsidP="00A22C55">
      <w:pPr>
        <w:numPr>
          <w:ilvl w:val="1"/>
          <w:numId w:val="11"/>
        </w:numPr>
        <w:spacing w:before="288" w:after="288" w:line="312" w:lineRule="auto"/>
        <w:ind w:left="0" w:firstLine="566"/>
        <w:jc w:val="both"/>
        <w:rPr>
          <w:b/>
        </w:rPr>
      </w:pPr>
      <w:r>
        <w:lastRenderedPageBreak/>
        <w:t>A participação na licitação implica, automaticamente, na aceitação integral dos termos deste Edital e seus Anexos e leis aplicáveis.</w:t>
      </w:r>
    </w:p>
    <w:p w:rsidR="001B5F58" w:rsidRDefault="001B5F58" w:rsidP="00B7494B">
      <w:pPr>
        <w:pStyle w:val="Ttulo1"/>
      </w:pPr>
      <w:r>
        <w:t>DAS VEDAÇÕES</w:t>
      </w:r>
    </w:p>
    <w:p w:rsidR="001B5F58" w:rsidRPr="001B5F58" w:rsidRDefault="001B5F58" w:rsidP="001B5F58">
      <w:pPr>
        <w:numPr>
          <w:ilvl w:val="1"/>
          <w:numId w:val="11"/>
        </w:numPr>
        <w:spacing w:before="288" w:after="288" w:line="312" w:lineRule="auto"/>
        <w:ind w:left="0" w:firstLine="566"/>
        <w:jc w:val="both"/>
      </w:pPr>
      <w:bookmarkStart w:id="3" w:name="_heading=h.1fob9te" w:colFirst="0" w:colLast="0"/>
      <w:bookmarkEnd w:id="3"/>
      <w:r w:rsidRPr="001B5F58">
        <w:t>NÃO poderão disputar esta licitação (art. 14 da Lei 14.133/21):</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3znysh7" w:colFirst="0" w:colLast="0"/>
      <w:bookmarkEnd w:id="4"/>
      <w:r>
        <w:rPr>
          <w:color w:val="000000"/>
        </w:rPr>
        <w:t>Aquele</w:t>
      </w:r>
      <w:r w:rsidR="001B5F58">
        <w:rPr>
          <w:color w:val="000000"/>
        </w:rPr>
        <w:t xml:space="preserve"> que não atenda às condições deste Edital e seu(s) anexo(s);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2et92p0" w:colFirst="0" w:colLast="0"/>
      <w:bookmarkEnd w:id="5"/>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Autor</w:t>
      </w:r>
      <w:r w:rsidR="001B5F58">
        <w:rPr>
          <w:color w:val="000000"/>
        </w:rPr>
        <w:t xml:space="preserve"> do anteprojeto, do projeto básico ou do projeto executivo, pessoa física ou jurídica, quando a licitação versar sobre serviços ou fornecimento de bens a ele relacionados;</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tyjcwt" w:colFirst="0" w:colLast="0"/>
      <w:bookmarkEnd w:id="6"/>
      <w:r>
        <w:rPr>
          <w:color w:val="000000"/>
        </w:rPr>
        <w:t>Empresa</w:t>
      </w:r>
      <w:r w:rsidR="001B5F58">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w:t>
      </w:r>
      <w:r w:rsidR="001B5F58">
        <w:rPr>
          <w:color w:val="000000"/>
        </w:rPr>
        <w:t xml:space="preserve"> física ou jurídica que se encontre, ao tempo da licitação, impossibilitada de participar da licitação em decorrência de sanção que lhe foi imposta;</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Aquele</w:t>
      </w:r>
      <w:r w:rsidR="001B5F58">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7" w:name="_heading=h.3dy6vkm" w:colFirst="0" w:colLast="0"/>
      <w:bookmarkEnd w:id="7"/>
      <w:r>
        <w:rPr>
          <w:color w:val="000000"/>
        </w:rPr>
        <w:t>Empresas</w:t>
      </w:r>
      <w:r w:rsidR="001B5F58">
        <w:rPr>
          <w:color w:val="000000"/>
        </w:rPr>
        <w:t xml:space="preserve"> controladoras, controladas ou coligadas, nos termos da Lei nº 6.404, de 15 de dezembro de 1976, concorrendo entre si;</w:t>
      </w:r>
    </w:p>
    <w:p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lastRenderedPageBreak/>
        <w:t>Pessoa</w:t>
      </w:r>
      <w:r w:rsidR="001B5F58">
        <w:rPr>
          <w:color w:val="000000"/>
        </w:rPr>
        <w:t xml:space="preserve"> física ou jurídica que, nos </w:t>
      </w:r>
      <w:proofErr w:type="gramStart"/>
      <w:r w:rsidR="001B5F58">
        <w:rPr>
          <w:color w:val="000000"/>
        </w:rPr>
        <w:t>5</w:t>
      </w:r>
      <w:proofErr w:type="gramEnd"/>
      <w:r w:rsidR="001B5F58">
        <w:rPr>
          <w:color w:val="000000"/>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 xml:space="preserve">.1.5 será também </w:t>
      </w:r>
      <w:r w:rsidR="00463298">
        <w:rPr>
          <w:color w:val="000000"/>
        </w:rPr>
        <w:t>aplicada</w:t>
      </w:r>
      <w:r>
        <w:rPr>
          <w:color w:val="000000"/>
        </w:rPr>
        <w:t xml:space="preserve">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 xml:space="preserve">.1.4 poderão participar no apoio das atividades de planejamento da contratação, de execução da licitação ou de gestão do contrato, desde que </w:t>
      </w:r>
      <w:proofErr w:type="gramStart"/>
      <w:r>
        <w:rPr>
          <w:color w:val="000000"/>
        </w:rPr>
        <w:t>sob supervisão</w:t>
      </w:r>
      <w:proofErr w:type="gramEnd"/>
      <w:r>
        <w:rPr>
          <w:color w:val="000000"/>
        </w:rPr>
        <w:t xml:space="preserve"> exclusiva de agentes públicos do órgão ou entidade.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rsidR="00704473" w:rsidRDefault="00BD4D25" w:rsidP="00B7494B">
      <w:pPr>
        <w:pStyle w:val="Ttulo1"/>
      </w:pPr>
      <w:r>
        <w:t>DO CREDENCIAMENTO</w:t>
      </w:r>
    </w:p>
    <w:p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3">
        <w:r w:rsidR="00DD0135" w:rsidRPr="00DD0135">
          <w:rPr>
            <w:color w:val="0000FF"/>
            <w:u w:val="single" w:color="0000FF"/>
          </w:rPr>
          <w:t>www.bll.org.br</w:t>
        </w:r>
      </w:hyperlink>
      <w:r w:rsidR="00DD0135">
        <w:t>.</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lastRenderedPageBreak/>
        <w:t xml:space="preserve">É de responsabilidade </w:t>
      </w:r>
      <w:proofErr w:type="gramStart"/>
      <w:r>
        <w:rPr>
          <w:color w:val="000000"/>
        </w:rPr>
        <w:t>do cadastrado conferir</w:t>
      </w:r>
      <w:proofErr w:type="gramEnd"/>
      <w:r>
        <w:rPr>
          <w:color w:val="000000"/>
        </w:rPr>
        <w:t xml:space="preserve">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4">
        <w:r w:rsidRPr="00CA71F7">
          <w:rPr>
            <w:color w:val="0000FF"/>
            <w:u w:val="single" w:color="0000FF"/>
          </w:rPr>
          <w:t>www.bll.org.br</w:t>
        </w:r>
      </w:hyperlink>
      <w:r w:rsidR="00CA71F7" w:rsidRPr="00CA71F7">
        <w:rPr>
          <w:color w:val="0000FF"/>
          <w:u w:val="single" w:color="0000FF"/>
        </w:rPr>
        <w:t>.</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 xml:space="preserve">A chave de identificação e a senha dos operadores poderão ser utilizadas em qualquer pregão eletrônico, salvo quando canceladas por solicitação do credenciado ou por iniciativa da Bolsa de Licitações e Leilões do </w:t>
      </w:r>
      <w:proofErr w:type="gramStart"/>
      <w:r w:rsidRPr="00DD0135">
        <w:rPr>
          <w:color w:val="000000"/>
        </w:rPr>
        <w:t>Brasil -BLL</w:t>
      </w:r>
      <w:proofErr w:type="gramEnd"/>
      <w:r w:rsidRPr="00DD0135">
        <w:rPr>
          <w:color w:val="000000"/>
        </w:rPr>
        <w:t>;</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credenciamento do fornecedor e de seu representante legal junto ao sistema eletrônico implica a responsabilidade legal pelos atos praticados e a presunção de capacidade técnica para realização das transações inerentes ao pregão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w:t>
      </w:r>
      <w:proofErr w:type="gramStart"/>
      <w:r w:rsidR="009D4B31">
        <w:t>bll.org.</w:t>
      </w:r>
      <w:proofErr w:type="gramEnd"/>
      <w:r w:rsidR="009D4B31">
        <w:t>br</w:t>
      </w:r>
      <w:r>
        <w:t xml:space="preserve">. </w:t>
      </w:r>
    </w:p>
    <w:p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Durante a sessão pública, a comunicação entre o Agente de Contratação (Pregoeiro) e as licitantes ocorrerá exclusivamente mediante troca de mensagens, em campo próprio do sistema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lastRenderedPageBreak/>
        <w:t>Cabe à licitante acompanhar as operações no sistema eletrônico durante a sessão pública do Pregão, ficando responsável pelo ônus decorrente da perda de negócios diante da inobservância de qualquer mensagem emitida pelo sistema ou de sua desconexão.</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rsidR="00704473" w:rsidRDefault="00BD4D25" w:rsidP="00B7494B">
      <w:pPr>
        <w:pStyle w:val="Ttulo1"/>
      </w:pPr>
      <w:r>
        <w:t xml:space="preserve">ESCLARECIMENTOS, IMPUGNAÇÕES E </w:t>
      </w:r>
      <w:proofErr w:type="gramStart"/>
      <w:r>
        <w:t>RECURSOS</w:t>
      </w:r>
      <w:proofErr w:type="gramEnd"/>
    </w:p>
    <w:p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proofErr w:type="gramStart"/>
      <w:r w:rsidRPr="00293396">
        <w:rPr>
          <w:b/>
        </w:rPr>
        <w:t>3</w:t>
      </w:r>
      <w:proofErr w:type="gramEnd"/>
      <w:r w:rsidRPr="00293396">
        <w:rPr>
          <w:b/>
        </w:rPr>
        <w:t xml:space="preserve"> (três) dias úteis antes da data de abertura do certame</w:t>
      </w:r>
      <w:r w:rsidRPr="00581998">
        <w:t xml:space="preserve">, de forma escrita, pelo endereço de e-mail </w:t>
      </w:r>
      <w:hyperlink r:id="rId15"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6" w:history="1">
        <w:r w:rsidR="00A07DCE" w:rsidRPr="002472AF">
          <w:rPr>
            <w:rStyle w:val="Hyperlink"/>
          </w:rPr>
          <w:t>www.bll.org.br.</w:t>
        </w:r>
      </w:hyperlink>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 resposta à impugnação ou ao pedido de esclarecimento será divulgada em sítio eletrônico oficial no prazo de até </w:t>
      </w:r>
      <w:proofErr w:type="gramStart"/>
      <w:r w:rsidRPr="00581998">
        <w:t>3</w:t>
      </w:r>
      <w:proofErr w:type="gramEnd"/>
      <w:r w:rsidRPr="00581998">
        <w:t xml:space="preserve"> (três) dias úteis, limitado ao último dia útil anterior à data da abertura do certame</w:t>
      </w:r>
      <w:r w:rsidR="00A07DCE">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A interposição de recurso referente ao julgamento das propostas, à habilitação ou inabilitação de licitantes, à anulação ou revogação da licitação, observará o disposto no art. 165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proofErr w:type="gramStart"/>
      <w:r w:rsidRPr="00A07DCE">
        <w:rPr>
          <w:b/>
          <w:color w:val="000000"/>
        </w:rPr>
        <w:t>3</w:t>
      </w:r>
      <w:proofErr w:type="gramEnd"/>
      <w:r w:rsidRPr="00A07DCE">
        <w:rPr>
          <w:b/>
          <w:color w:val="000000"/>
        </w:rPr>
        <w:t xml:space="preserve"> (três) dias úteis</w:t>
      </w:r>
      <w:r w:rsidRPr="00A07DCE">
        <w:rPr>
          <w:color w:val="000000"/>
        </w:rPr>
        <w:t>, contado da data de intimação ou da divulgação da interposição do recurso.</w:t>
      </w:r>
    </w:p>
    <w:p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 xml:space="preserve">O recurso será dirigido à autoridade que tiver editado o ato ou proferido a decisão recorrida, na qual poderá reconsiderar sua decisão no prazo de </w:t>
      </w:r>
      <w:proofErr w:type="gramStart"/>
      <w:r w:rsidRPr="00A07DCE">
        <w:rPr>
          <w:color w:val="000000"/>
        </w:rPr>
        <w:t>3</w:t>
      </w:r>
      <w:proofErr w:type="gramEnd"/>
      <w:r w:rsidRPr="00A07DCE">
        <w:rPr>
          <w:color w:val="000000"/>
        </w:rPr>
        <w:t xml:space="preserve"> (três) dias úteis, ou, nesse mesmo prazo, encaminhar recurso para a autoridade superior, a qual deverá proferir sua decisão no prazo de 10 (dez) dias úteis, contado do recebimento dos autos.</w:t>
      </w:r>
    </w:p>
    <w:p w:rsidR="00704473" w:rsidRPr="00B2295D"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B2295D" w:rsidRDefault="00DE3F16">
      <w:pPr>
        <w:numPr>
          <w:ilvl w:val="1"/>
          <w:numId w:val="11"/>
        </w:numPr>
        <w:pBdr>
          <w:top w:val="nil"/>
          <w:left w:val="nil"/>
          <w:bottom w:val="nil"/>
          <w:right w:val="nil"/>
          <w:between w:val="nil"/>
        </w:pBdr>
        <w:spacing w:before="288" w:after="288" w:line="312" w:lineRule="auto"/>
        <w:ind w:left="0" w:firstLine="566"/>
        <w:jc w:val="both"/>
      </w:pPr>
      <w:r>
        <w:t xml:space="preserve">A </w:t>
      </w:r>
      <w:r w:rsidR="00B2295D">
        <w:t>Pregoeira poderá solicitar a manifestação dos setores técnicos, a fim de subsidiar a decisão quanto aos pedidos de esclarecimentos e impugnações, promovendo a oitiva, quando necessário, do órgão legal de assessoramento jurídico.</w:t>
      </w:r>
    </w:p>
    <w:p w:rsidR="00B2295D" w:rsidRDefault="00B2295D">
      <w:pPr>
        <w:numPr>
          <w:ilvl w:val="1"/>
          <w:numId w:val="11"/>
        </w:numPr>
        <w:pBdr>
          <w:top w:val="nil"/>
          <w:left w:val="nil"/>
          <w:bottom w:val="nil"/>
          <w:right w:val="nil"/>
          <w:between w:val="nil"/>
        </w:pBdr>
        <w:spacing w:before="288" w:after="288" w:line="312" w:lineRule="auto"/>
        <w:ind w:left="0" w:firstLine="566"/>
        <w:jc w:val="both"/>
      </w:pPr>
      <w:r>
        <w:t xml:space="preserve">Se na resposta aos pedidos de esclarecimentos e no acolhimento parcial ou total das impugnações </w:t>
      </w:r>
      <w:proofErr w:type="gramStart"/>
      <w:r>
        <w:t>verificar-se</w:t>
      </w:r>
      <w:proofErr w:type="gramEnd"/>
      <w:r>
        <w:t xml:space="preserv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704473" w:rsidRDefault="009D4B31" w:rsidP="00B7494B">
      <w:pPr>
        <w:pStyle w:val="Ttulo1"/>
      </w:pPr>
      <w:bookmarkStart w:id="8" w:name="_heading=h.1t3h5sf" w:colFirst="0" w:colLast="0"/>
      <w:bookmarkEnd w:id="8"/>
      <w:r>
        <w:t xml:space="preserve">DO ENVIO DA PROPOSTA ELETRÔNICA </w:t>
      </w:r>
      <w:r w:rsidR="0001365E">
        <w:t>PARA PARTICIPAÇÃO</w:t>
      </w:r>
    </w:p>
    <w:p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Os licitantes encaminharão, exclusivamente por meio do sistema (enviar anexo), proposta com</w:t>
      </w:r>
      <w:r w:rsidR="009D4B31">
        <w:rPr>
          <w:color w:val="000000"/>
        </w:rPr>
        <w:t xml:space="preserve"> a descrição do objeto ofertado, </w:t>
      </w:r>
      <w:proofErr w:type="gramStart"/>
      <w:r w:rsidR="009D4B31">
        <w:rPr>
          <w:color w:val="000000"/>
        </w:rPr>
        <w:t>marca</w:t>
      </w:r>
      <w:r w:rsidR="006B2DC2">
        <w:rPr>
          <w:color w:val="000000"/>
        </w:rPr>
        <w:t>,</w:t>
      </w:r>
      <w:proofErr w:type="gramEnd"/>
      <w:r w:rsidR="006B2DC2">
        <w:rPr>
          <w:color w:val="000000"/>
        </w:rPr>
        <w:t xml:space="preserve"> modelo</w:t>
      </w:r>
      <w:r w:rsidR="009D4B31">
        <w:rPr>
          <w:color w:val="000000"/>
        </w:rPr>
        <w:t xml:space="preserve"> </w:t>
      </w:r>
      <w:r w:rsidRPr="00EB0CC0">
        <w:rPr>
          <w:color w:val="000000"/>
        </w:rPr>
        <w:t>e o preço, até a data e o horário estabelecidos para abertura da sessão pública, quando, então, encerrar-se-á automaticamente a etapa de recebimento de propostas.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rsid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rsidR="00DE3F16" w:rsidRPr="00DE3F16" w:rsidRDefault="00EB0CC0" w:rsidP="00DE3F16">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Marca </w:t>
      </w:r>
    </w:p>
    <w:p w:rsidR="00EB0CC0" w:rsidRPr="00EB0CC0" w:rsidRDefault="007F09D1"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Pr>
          <w:color w:val="000000"/>
        </w:rPr>
        <w:lastRenderedPageBreak/>
        <w:t xml:space="preserve">Fabricante, </w:t>
      </w:r>
      <w:r w:rsidR="00EB0CC0" w:rsidRPr="00EB0CC0">
        <w:rPr>
          <w:color w:val="000000"/>
        </w:rPr>
        <w:t xml:space="preserve">quando for o caso. </w:t>
      </w:r>
    </w:p>
    <w:p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Nos valores propostos estarão inclusos todos os custos operacionais, encargos previdenciários, trabalhistas, tributários, comerciais e quaisquer outros que incidam direta ou indiretamente no fornecimento dos </w:t>
      </w:r>
      <w:r w:rsidR="00FE39F1">
        <w:rPr>
          <w:color w:val="000000"/>
        </w:rPr>
        <w:t>itens</w:t>
      </w:r>
      <w:r w:rsidRPr="00EB0CC0">
        <w:rPr>
          <w:color w:val="000000"/>
        </w:rPr>
        <w:t>.</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Os preços ofertados, tanto na proposta inicial, quanto na etapa de lances, serão de exclusiva responsabilidade do licitante, não lhe assistindo o direito de pleitear qualquer alteração, </w:t>
      </w:r>
      <w:proofErr w:type="gramStart"/>
      <w:r w:rsidRPr="00EB0CC0">
        <w:rPr>
          <w:color w:val="000000"/>
        </w:rPr>
        <w:t>sob alegação</w:t>
      </w:r>
      <w:proofErr w:type="gramEnd"/>
      <w:r w:rsidRPr="00EB0CC0">
        <w:rPr>
          <w:color w:val="000000"/>
        </w:rPr>
        <w:t xml:space="preserve"> de erro, omissão ou qualquer outro pretexto.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rsidR="009D4B31" w:rsidRDefault="00E276CB" w:rsidP="00B7494B">
      <w:pPr>
        <w:pStyle w:val="Ttulo1"/>
      </w:pPr>
      <w:r>
        <w:t>D</w:t>
      </w:r>
      <w:r w:rsidR="009D4B31">
        <w:t>A PROPOSTA DIGITADA/PREENCHIDA NO SISTEMA BLL: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lastRenderedPageBreak/>
        <w:t>Até a abertura da sessão, os licitantes poderão retirar ou substituir a proposta anteriormente enviada ao sistema.</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w:t>
      </w:r>
      <w:proofErr w:type="gramStart"/>
      <w:r>
        <w:t>pelo(</w:t>
      </w:r>
      <w:proofErr w:type="gramEnd"/>
      <w:r>
        <w:t xml:space="preserve">a) Agente de Contratação (Pregoeiro). </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É de inteira responsabilidade </w:t>
      </w:r>
      <w:proofErr w:type="gramStart"/>
      <w:r>
        <w:t>da licitante acompanhar</w:t>
      </w:r>
      <w:proofErr w:type="gramEnd"/>
      <w:r>
        <w:t xml:space="preserve"> as operações no sistema eletrônico durante a sessão pública do Pregão Eletrônico, ficando responsável pelo ônus decorrente da perda de negócios diante da inobservância de quaisquer mensagens emitidas pelo sistema ou de sua desconexão.</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rsidR="00D0256C" w:rsidRPr="00E276CB" w:rsidRDefault="00D0256C" w:rsidP="00B7494B">
      <w:pPr>
        <w:pStyle w:val="Ttulo1"/>
      </w:pPr>
      <w:r w:rsidRPr="00E276CB">
        <w:t xml:space="preserve">DA ABERTURA DA SESSÃO, CLASSIFICAÇÃO DAS PROPOSTAS E FORMULAÇÃO DE </w:t>
      </w:r>
      <w:proofErr w:type="gramStart"/>
      <w:r w:rsidRPr="00E276CB">
        <w:t>LANCES</w:t>
      </w:r>
      <w:proofErr w:type="gramEnd"/>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 xml:space="preserve">A abertura da presente licitação dar-se-á em sessão pública, por meio de sistema eletrônico, na data, horário e </w:t>
      </w:r>
      <w:proofErr w:type="gramStart"/>
      <w:r w:rsidRPr="00765D98">
        <w:t>local indicados</w:t>
      </w:r>
      <w:proofErr w:type="gramEnd"/>
      <w:r w:rsidRPr="00765D98">
        <w:t xml:space="preserve"> neste Edital.</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O sistema disponibilizará campo próprio para troca de mensagens entre o Agente de Contratação e os licitantes.</w:t>
      </w:r>
    </w:p>
    <w:p w:rsidR="00AD52AD" w:rsidRDefault="00E276CB" w:rsidP="00D0256C">
      <w:pPr>
        <w:numPr>
          <w:ilvl w:val="1"/>
          <w:numId w:val="11"/>
        </w:numPr>
        <w:pBdr>
          <w:top w:val="nil"/>
          <w:left w:val="nil"/>
          <w:bottom w:val="nil"/>
          <w:right w:val="nil"/>
          <w:between w:val="nil"/>
        </w:pBdr>
        <w:spacing w:before="288" w:after="288" w:line="312" w:lineRule="auto"/>
        <w:ind w:left="0" w:firstLine="566"/>
        <w:jc w:val="both"/>
      </w:pPr>
      <w:r>
        <w:t>A etapa de lances será realizada exclusivamente por meio do sistema eletrônico para os autores das propostas classificadas.</w:t>
      </w:r>
    </w:p>
    <w:p w:rsidR="00AD52AD"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6910BE">
        <w:t xml:space="preserve">O lance deverá ser ofertado pelo valor </w:t>
      </w:r>
      <w:r w:rsidR="006910BE" w:rsidRPr="006910BE">
        <w:t xml:space="preserve">DO </w:t>
      </w:r>
      <w:r w:rsidR="006910BE">
        <w:t>LOTE</w:t>
      </w:r>
      <w:r w:rsidRPr="00AD52AD">
        <w:t>.</w:t>
      </w:r>
    </w:p>
    <w:p w:rsidR="00C845AF"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F81B5C">
        <w:t>Os licitantes poderão retirar ou substituir a proposta ou os documentos de habilitação, quando for o caso, anteriormente inseridos no sistema, até a abertura da sessão pública.</w:t>
      </w:r>
    </w:p>
    <w:p w:rsidR="00D0256C" w:rsidRPr="00F81B5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F81B5C">
        <w:t>A desclassificação será sempre fundamentada e registrada no sistema, disponível para o acompanhamento de todos os participantes.</w:t>
      </w:r>
    </w:p>
    <w:p w:rsidR="00D0256C" w:rsidRDefault="00D0256C" w:rsidP="00D0256C">
      <w:pPr>
        <w:pStyle w:val="Ttulo2"/>
        <w:numPr>
          <w:ilvl w:val="1"/>
          <w:numId w:val="11"/>
        </w:numPr>
        <w:ind w:left="0" w:firstLine="566"/>
        <w:jc w:val="both"/>
        <w:rPr>
          <w:sz w:val="22"/>
          <w:szCs w:val="22"/>
        </w:rPr>
      </w:pPr>
      <w:r>
        <w:rPr>
          <w:b w:val="0"/>
          <w:sz w:val="22"/>
          <w:szCs w:val="22"/>
        </w:rPr>
        <w:lastRenderedPageBreak/>
        <w:t xml:space="preserve">Iniciada a etapa competitiva, os licitantes deverão encaminhar lances exclusivamente por meio do sistema eletrônico, sendo imediatamente informados do seu recebimento e do valor registrado no sistema. </w:t>
      </w:r>
    </w:p>
    <w:p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rsidR="00D0256C" w:rsidRPr="00581998" w:rsidRDefault="00D0256C" w:rsidP="00D0256C">
      <w:pPr>
        <w:pStyle w:val="PargrafodaLista"/>
        <w:ind w:left="360"/>
        <w:rPr>
          <w:rFonts w:ascii="Arial Narrow" w:hAnsi="Arial Narrow"/>
          <w:w w:val="95"/>
          <w:sz w:val="24"/>
          <w:szCs w:val="24"/>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rsidR="00D0256C" w:rsidRPr="00581998" w:rsidRDefault="00D0256C" w:rsidP="00D0256C">
      <w:pPr>
        <w:pStyle w:val="PargrafodaLista"/>
        <w:ind w:left="360"/>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Encerrado a etapa aberta, o autor da oferta mais vantajosa aquelas com valores até 10% (dez por cento) superiores a essa oferta serão convocados pelo sistema para que ofertem um lance final e fechado em até </w:t>
      </w:r>
      <w:proofErr w:type="gramStart"/>
      <w:r w:rsidRPr="00581998">
        <w:rPr>
          <w:color w:val="000000"/>
        </w:rPr>
        <w:t>5</w:t>
      </w:r>
      <w:proofErr w:type="gramEnd"/>
      <w:r w:rsidRPr="00581998">
        <w:rPr>
          <w:color w:val="000000"/>
        </w:rPr>
        <w:t xml:space="preserve"> (cinco minutos), que será sigiloso até o encerramento deste prazo.</w:t>
      </w:r>
    </w:p>
    <w:p w:rsidR="00D0256C" w:rsidRPr="00581998" w:rsidRDefault="00D0256C" w:rsidP="00D0256C">
      <w:pPr>
        <w:pStyle w:val="PargrafodaLista"/>
        <w:ind w:left="360"/>
        <w:rPr>
          <w:color w:val="000000"/>
        </w:rPr>
      </w:pPr>
    </w:p>
    <w:p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Na ausência de, no mínimo, três ofertas nas condições estabelecidas no subitem </w:t>
      </w:r>
      <w:r w:rsidRPr="00581998">
        <w:rPr>
          <w:b/>
          <w:color w:val="000000"/>
        </w:rPr>
        <w:t>9.8.5</w:t>
      </w:r>
      <w:r w:rsidRPr="00581998">
        <w:rPr>
          <w:color w:val="000000"/>
        </w:rPr>
        <w:t xml:space="preserve">, os autores dos melhores lances </w:t>
      </w:r>
      <w:proofErr w:type="spellStart"/>
      <w:r w:rsidRPr="00581998">
        <w:rPr>
          <w:color w:val="000000"/>
        </w:rPr>
        <w:t>subseqüentes</w:t>
      </w:r>
      <w:proofErr w:type="spellEnd"/>
      <w:r w:rsidRPr="00581998">
        <w:rPr>
          <w:color w:val="000000"/>
        </w:rPr>
        <w:t xml:space="preserve">, na ordem de classificação, até o máximo de </w:t>
      </w:r>
      <w:proofErr w:type="gramStart"/>
      <w:r w:rsidRPr="00581998">
        <w:rPr>
          <w:color w:val="000000"/>
        </w:rPr>
        <w:t>3</w:t>
      </w:r>
      <w:proofErr w:type="gramEnd"/>
      <w:r w:rsidRPr="00581998">
        <w:rPr>
          <w:color w:val="000000"/>
        </w:rPr>
        <w:t xml:space="preserve"> (três), poderão oferecer um lance final e fechado em até 5 (cinco) minutos, que será sigiloso até o encerramento do prazo.</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 xml:space="preserve">Encerrados os prazos estabelecidos, o sistema ordenará os lances em ordem crescente de </w:t>
      </w:r>
      <w:proofErr w:type="spellStart"/>
      <w:r w:rsidRPr="004F5F73">
        <w:t>vantajosidade</w:t>
      </w:r>
      <w:proofErr w:type="spellEnd"/>
      <w:r w:rsidRPr="004F5F73">
        <w:t>.</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lastRenderedPageBreak/>
        <w:t>Caso o licitante não apresente lances, concorrerá com o valor de sua proposta.</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w:t>
      </w:r>
      <w:proofErr w:type="gramStart"/>
      <w:r>
        <w:t>bll.org.</w:t>
      </w:r>
      <w:proofErr w:type="gramEnd"/>
      <w:r>
        <w:t>br.</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t>DA APLICABILIDADE DA LEI COMPLEMENTAR 123/2006</w:t>
      </w:r>
      <w:r w:rsidRPr="004F5F73">
        <w:rPr>
          <w:color w:val="000000"/>
        </w:rPr>
        <w:t xml:space="preserve">: </w:t>
      </w:r>
      <w:proofErr w:type="gramStart"/>
      <w:r w:rsidRPr="004F5F73">
        <w:rPr>
          <w:color w:val="000000"/>
        </w:rPr>
        <w:t>será</w:t>
      </w:r>
      <w:proofErr w:type="gramEnd"/>
      <w:r w:rsidRPr="004F5F73">
        <w:rPr>
          <w:color w:val="000000"/>
        </w:rPr>
        <w:t xml:space="preserve"> identificado pelo sistema os valores ofertados pelas empresas ME, EPP e MEI, o qual procederá à comparação com os valores da primeira colocada, conforme disposto nos </w:t>
      </w:r>
      <w:proofErr w:type="spellStart"/>
      <w:r w:rsidRPr="004F5F73">
        <w:rPr>
          <w:color w:val="000000"/>
        </w:rPr>
        <w:t>arts</w:t>
      </w:r>
      <w:proofErr w:type="spellEnd"/>
      <w:r w:rsidRPr="004F5F73">
        <w:rPr>
          <w:color w:val="000000"/>
        </w:rPr>
        <w:t>. 44 e 45 da Lei Complementar Federal n.º 123 de 2006.</w:t>
      </w:r>
    </w:p>
    <w:p w:rsidR="00D0256C" w:rsidRPr="004F5F73" w:rsidRDefault="00D0256C" w:rsidP="00D0256C">
      <w:pPr>
        <w:numPr>
          <w:ilvl w:val="2"/>
          <w:numId w:val="7"/>
        </w:numPr>
        <w:spacing w:before="240" w:after="240" w:line="312" w:lineRule="auto"/>
        <w:jc w:val="both"/>
      </w:pPr>
      <w:r w:rsidRPr="004F5F73">
        <w:t xml:space="preserve">As propostas de microempresas, empresas de pequeno porte e microempreendedores individuais que se encontrarem na faixa de </w:t>
      </w:r>
      <w:r w:rsidRPr="004F5F73">
        <w:rPr>
          <w:b/>
        </w:rPr>
        <w:t>até 5% (cinco por cento)</w:t>
      </w:r>
      <w:r w:rsidRPr="004F5F73">
        <w:t xml:space="preserve"> acima da melhor proposta</w:t>
      </w:r>
      <w:proofErr w:type="gramStart"/>
      <w:r w:rsidRPr="004F5F73">
        <w:t xml:space="preserve"> ou melhor</w:t>
      </w:r>
      <w:proofErr w:type="gramEnd"/>
      <w:r w:rsidRPr="004F5F73">
        <w:t xml:space="preserve"> lance serão consideradas empatadas com a primeira colocada.</w:t>
      </w:r>
    </w:p>
    <w:p w:rsidR="00D0256C" w:rsidRPr="004F5F73" w:rsidRDefault="00D0256C" w:rsidP="00D0256C">
      <w:pPr>
        <w:numPr>
          <w:ilvl w:val="2"/>
          <w:numId w:val="7"/>
        </w:numPr>
        <w:spacing w:before="240" w:after="240" w:line="312" w:lineRule="auto"/>
        <w:jc w:val="both"/>
      </w:pPr>
      <w:r w:rsidRPr="004F5F73">
        <w:t xml:space="preserve"> A ME, EPP ou MEI melhor classificada, segundo o item anterior, terá o direito de encaminhar uma última oferta para desempate, obrigatoriamente em valor inferior ao da primeira colocada, no prazo decadencial de </w:t>
      </w:r>
      <w:proofErr w:type="gramStart"/>
      <w:r w:rsidRPr="004F5F73">
        <w:t>5</w:t>
      </w:r>
      <w:proofErr w:type="gramEnd"/>
      <w:r w:rsidRPr="004F5F73">
        <w:t xml:space="preserve"> (cinco) minutos, contados pelo sistema após a comunicação automática.</w:t>
      </w:r>
    </w:p>
    <w:p w:rsidR="00D0256C" w:rsidRPr="004F5F73" w:rsidRDefault="00D0256C" w:rsidP="00D0256C">
      <w:pPr>
        <w:numPr>
          <w:ilvl w:val="2"/>
          <w:numId w:val="7"/>
        </w:numPr>
        <w:spacing w:before="240" w:after="240" w:line="312" w:lineRule="auto"/>
        <w:jc w:val="both"/>
      </w:pPr>
      <w:r w:rsidRPr="004F5F73">
        <w:lastRenderedPageBreak/>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D0256C" w:rsidRPr="004F5F73" w:rsidRDefault="00D0256C" w:rsidP="00D0256C">
      <w:pPr>
        <w:numPr>
          <w:ilvl w:val="2"/>
          <w:numId w:val="7"/>
        </w:numPr>
        <w:spacing w:before="240" w:after="240" w:line="312" w:lineRule="auto"/>
        <w:jc w:val="both"/>
      </w:pPr>
      <w:r w:rsidRPr="004F5F73">
        <w:t xml:space="preserve">Caso ocorra a equivalência dos valores apresentados pelas microempresas, </w:t>
      </w:r>
      <w:proofErr w:type="gramStart"/>
      <w:r w:rsidRPr="004F5F73">
        <w:t>empresas de pequeno porte e microempreendedores individuais que se encontrem nos intervalos estabelecidos nos subitens anteriores, será</w:t>
      </w:r>
      <w:proofErr w:type="gramEnd"/>
      <w:r w:rsidRPr="004F5F73">
        <w:t xml:space="preserve"> realizado sorteio entre elas para que se identifique aquela que primeiro poderá apresentar melhor oferta.</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caso de </w:t>
      </w:r>
      <w:r>
        <w:rPr>
          <w:b/>
          <w:color w:val="000000"/>
        </w:rPr>
        <w:t xml:space="preserve">empate </w:t>
      </w:r>
      <w:r>
        <w:rPr>
          <w:color w:val="000000"/>
        </w:rPr>
        <w:t>entre duas ou mais propostas, serão utilizados os seguintes critérios de desempate, nesta ordem:</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lnxbz9" w:colFirst="0" w:colLast="0"/>
      <w:bookmarkEnd w:id="9"/>
      <w:proofErr w:type="gramStart"/>
      <w:r>
        <w:rPr>
          <w:color w:val="000000"/>
        </w:rPr>
        <w:t>disputa</w:t>
      </w:r>
      <w:proofErr w:type="gramEnd"/>
      <w:r>
        <w:rPr>
          <w:color w:val="000000"/>
        </w:rPr>
        <w:t xml:space="preserve"> final, hipótese em que os licitantes empatados poderão apresentar nova proposta em ato contínuo à classificação;</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10" w:name="bookmark=id.35nkun2" w:colFirst="0" w:colLast="0"/>
      <w:bookmarkEnd w:id="10"/>
      <w:proofErr w:type="gramStart"/>
      <w:r>
        <w:rPr>
          <w:color w:val="000000"/>
        </w:rPr>
        <w:t>avaliação</w:t>
      </w:r>
      <w:proofErr w:type="gramEnd"/>
      <w:r>
        <w:rPr>
          <w:color w:val="000000"/>
        </w:rPr>
        <w:t xml:space="preserve"> do desempenho contratual prévio dos licitantes, para a qual deverão preferencialmente ser utilizados registros cadastrais para efeito de atesto de cumprimento de obrigações previstos na Lei 14.133/21;</w:t>
      </w:r>
      <w:bookmarkStart w:id="11" w:name="bookmark=id.1ksv4uv" w:colFirst="0" w:colLast="0"/>
      <w:bookmarkEnd w:id="11"/>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ações de equidade entre homens e mulheres no ambiente de trabalho, conforme regulamento;</w:t>
      </w:r>
      <w:bookmarkStart w:id="12" w:name="bookmark=id.44sinio" w:colFirst="0" w:colLast="0"/>
      <w:bookmarkEnd w:id="12"/>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programa de integridade, conforme orientações dos órgãos de controle.</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bookmarkStart w:id="13" w:name="bookmark=id.2jxsxqh" w:colFirst="0" w:colLast="0"/>
      <w:bookmarkEnd w:id="13"/>
    </w:p>
    <w:p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proofErr w:type="gramStart"/>
      <w:r>
        <w:rPr>
          <w:color w:val="000000"/>
        </w:rPr>
        <w:t>empresas</w:t>
      </w:r>
      <w:proofErr w:type="gramEnd"/>
      <w:r>
        <w:rPr>
          <w:color w:val="000000"/>
        </w:rPr>
        <w:t xml:space="preserve"> que invistam em pesquisa e no desenvolvimento de tecnologia no País;</w:t>
      </w:r>
      <w:bookmarkStart w:id="14" w:name="bookmark=id.1y810tw" w:colFirst="0" w:colLast="0"/>
      <w:bookmarkEnd w:id="14"/>
    </w:p>
    <w:p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 xml:space="preserve"> </w:t>
      </w:r>
      <w:proofErr w:type="gramStart"/>
      <w:r>
        <w:rPr>
          <w:color w:val="000000"/>
        </w:rPr>
        <w:t>empresas</w:t>
      </w:r>
      <w:proofErr w:type="gramEnd"/>
      <w:r>
        <w:rPr>
          <w:color w:val="000000"/>
        </w:rPr>
        <w:t xml:space="preserve"> que comprovem a prática de mitigação, nos termos da </w:t>
      </w:r>
      <w:hyperlink r:id="rId17">
        <w:r>
          <w:rPr>
            <w:color w:val="000000"/>
          </w:rPr>
          <w:t>Lei nº 12.187, de 29 de dezembro de 2009.</w:t>
        </w:r>
      </w:hyperlink>
    </w:p>
    <w:p w:rsidR="00704473" w:rsidRDefault="00BD4D25" w:rsidP="00B7494B">
      <w:pPr>
        <w:pStyle w:val="Ttulo1"/>
      </w:pPr>
      <w:r>
        <w:lastRenderedPageBreak/>
        <w:t>DOS DOCUMENTOS DE HABILITAÇÃO</w:t>
      </w:r>
    </w:p>
    <w:p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do licitante vencedor.</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w:t>
      </w:r>
      <w:proofErr w:type="gramStart"/>
      <w:r w:rsidRPr="00B352CC">
        <w:t xml:space="preserve">  </w:t>
      </w:r>
      <w:proofErr w:type="gramEnd"/>
      <w:r w:rsidRPr="00B352CC">
        <w:t>ou   omissões formais, de que não resultem prejuízo para o entendimento das propostas;</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Cada licitante poderá apresentar apenas uma proposta de preço.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 sessão poderá ser suspensa pelo pregoeiro a qualquer momento para análise e conformidade das propostas e de documentação.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Após a suspensão da sessão pública, o Pregoeiro enviará, via chat, mensagem às licitantes informando a data e </w:t>
      </w:r>
      <w:proofErr w:type="gramStart"/>
      <w:r w:rsidRPr="00B352CC">
        <w:t>o horário previstos para o início da oferta de lances</w:t>
      </w:r>
      <w:proofErr w:type="gramEnd"/>
      <w:r w:rsidRPr="00B352CC">
        <w:t>.</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Incumbirá ao licitante acompanhar as operações no sistema eletrônico durante a sessão pública do Pregão, ficando responsável pelo ônus decorrente da </w:t>
      </w:r>
      <w:r w:rsidRPr="00B352CC">
        <w:lastRenderedPageBreak/>
        <w:t>perda de negócios, diante da inobservância de quaisquer mensagens emitidas pelo sistema ou de sua desconexão.</w:t>
      </w:r>
    </w:p>
    <w:p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Anexo I e II do termo de referencia.</w:t>
      </w:r>
      <w:r w:rsidRPr="002E04A5">
        <w:t xml:space="preserve"> </w:t>
      </w:r>
    </w:p>
    <w:p w:rsidR="00704473"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HABILITAÇÃO JURÍDICA</w:t>
      </w:r>
    </w:p>
    <w:p w:rsidR="006B2DC2" w:rsidRPr="00F85AEB" w:rsidRDefault="006B2DC2" w:rsidP="006B2DC2">
      <w:pPr>
        <w:pStyle w:val="PargrafodaLista"/>
        <w:pBdr>
          <w:top w:val="nil"/>
          <w:left w:val="nil"/>
          <w:bottom w:val="nil"/>
          <w:right w:val="nil"/>
          <w:between w:val="nil"/>
        </w:pBdr>
        <w:spacing w:before="288" w:after="288" w:line="312" w:lineRule="auto"/>
        <w:ind w:left="1418"/>
        <w:jc w:val="both"/>
        <w:rPr>
          <w:b/>
        </w:rPr>
      </w:pPr>
    </w:p>
    <w:p w:rsidR="00DF79BF" w:rsidRPr="00F85AEB"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F85AEB">
        <w:t>Documento que demonstre a capacidade de o licitante exercer direitos e assumir obrigações, comprovando a existência jurídica da pessoa e, quando cabível, de autorização para o exercício da atividade a ser contratada.</w:t>
      </w:r>
    </w:p>
    <w:p w:rsidR="00DF79BF" w:rsidRPr="00F85AEB" w:rsidRDefault="00DF79BF" w:rsidP="00DF79BF">
      <w:pPr>
        <w:autoSpaceDE w:val="0"/>
        <w:autoSpaceDN w:val="0"/>
        <w:adjustRightInd w:val="0"/>
        <w:ind w:left="993"/>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I - </w:t>
      </w:r>
      <w:r w:rsidRPr="00F85AEB">
        <w:rPr>
          <w:rFonts w:cs="Arial"/>
          <w:b/>
          <w:bCs/>
        </w:rPr>
        <w:t>Empresário individual:</w:t>
      </w:r>
      <w:r w:rsidRPr="00F85AEB">
        <w:rPr>
          <w:rFonts w:cs="Arial"/>
        </w:rPr>
        <w:t xml:space="preserve"> inscrição no Registro Público de Empresas Mercantis, a cargo da Junta Comercial da respectiva sede; </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II - </w:t>
      </w:r>
      <w:r w:rsidRPr="00F85AEB">
        <w:rPr>
          <w:rFonts w:cs="Arial"/>
          <w:b/>
          <w:bCs/>
        </w:rPr>
        <w:t>Microempreendedor Individual - MEI:</w:t>
      </w:r>
      <w:r w:rsidRPr="00F85AEB">
        <w:rPr>
          <w:rFonts w:cs="Arial"/>
        </w:rPr>
        <w:t xml:space="preserve"> Certificado da Condição de Microempreendedor Individual – CCMEI, cuja aceitação ficará condicionada à verificação da autenticidade no sítio </w:t>
      </w:r>
      <w:proofErr w:type="gramStart"/>
      <w:r w:rsidRPr="00F85AEB">
        <w:rPr>
          <w:rFonts w:cs="Arial"/>
        </w:rPr>
        <w:t>https</w:t>
      </w:r>
      <w:proofErr w:type="gramEnd"/>
      <w:r w:rsidRPr="00F85AEB">
        <w:rPr>
          <w:rFonts w:cs="Arial"/>
        </w:rPr>
        <w:t>://www.gov.br/empresas-e-negocios/pt-br/empreendedor;</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III - </w:t>
      </w:r>
      <w:r w:rsidRPr="00F85AEB">
        <w:rPr>
          <w:rFonts w:cs="Arial"/>
          <w:b/>
          <w:bCs/>
        </w:rPr>
        <w:t>Sociedade empresária, sociedade limitada unipessoal – SLU ou sociedade identificada como empresa individual de responsabilidade limitada - EIRELI:</w:t>
      </w:r>
      <w:r w:rsidRPr="00F85AEB">
        <w:rPr>
          <w:rFonts w:cs="Arial"/>
        </w:rPr>
        <w:t xml:space="preserve"> inscrição do ato constitutivo, estatuto ou contrato social no Registro Público de Empresas Mercantis, a cargo da Junta Comercial da respectiva </w:t>
      </w:r>
      <w:proofErr w:type="gramStart"/>
      <w:r w:rsidRPr="00F85AEB">
        <w:rPr>
          <w:rFonts w:cs="Arial"/>
        </w:rPr>
        <w:t>sede</w:t>
      </w:r>
      <w:proofErr w:type="gramEnd"/>
    </w:p>
    <w:p w:rsidR="00DF79BF" w:rsidRPr="00F85AEB" w:rsidRDefault="00DF79BF" w:rsidP="00DF79BF">
      <w:pPr>
        <w:autoSpaceDE w:val="0"/>
        <w:autoSpaceDN w:val="0"/>
        <w:adjustRightInd w:val="0"/>
        <w:ind w:left="1134"/>
        <w:jc w:val="both"/>
        <w:rPr>
          <w:rFonts w:cs="Arial"/>
          <w:b/>
          <w:bCs/>
        </w:rPr>
      </w:pPr>
    </w:p>
    <w:p w:rsidR="00DF79BF" w:rsidRPr="00F85AEB" w:rsidRDefault="00DF79BF" w:rsidP="00DF79BF">
      <w:pPr>
        <w:autoSpaceDE w:val="0"/>
        <w:autoSpaceDN w:val="0"/>
        <w:adjustRightInd w:val="0"/>
        <w:ind w:left="1134"/>
        <w:jc w:val="both"/>
        <w:rPr>
          <w:rFonts w:cs="Arial"/>
        </w:rPr>
      </w:pPr>
      <w:r w:rsidRPr="00F85AEB">
        <w:rPr>
          <w:rFonts w:cs="Arial"/>
        </w:rPr>
        <w:t xml:space="preserve">IV - </w:t>
      </w:r>
      <w:r w:rsidRPr="00F85AEB">
        <w:rPr>
          <w:rFonts w:cs="Arial"/>
          <w:b/>
          <w:bCs/>
        </w:rPr>
        <w:t>Sociedade empresária estrangeira:</w:t>
      </w:r>
      <w:r w:rsidRPr="00F85AEB">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lastRenderedPageBreak/>
        <w:t xml:space="preserve">V - </w:t>
      </w:r>
      <w:r w:rsidRPr="00F85AEB">
        <w:rPr>
          <w:rFonts w:cs="Arial"/>
          <w:b/>
          <w:bCs/>
        </w:rPr>
        <w:t>Sociedade simples:</w:t>
      </w:r>
      <w:r w:rsidRPr="00F85AEB">
        <w:rPr>
          <w:rFonts w:cs="Arial"/>
        </w:rPr>
        <w:t xml:space="preserve"> inscrição do ato constitutivo no Registro Civil de Pessoas Jurídicas do local de sua sede, acompanhada de documento comprobatório de seus administradores;</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VI </w:t>
      </w:r>
      <w:r w:rsidRPr="00F85AEB">
        <w:rPr>
          <w:rFonts w:cs="Arial"/>
          <w:b/>
          <w:bCs/>
        </w:rPr>
        <w:t>- Sociedades por Ações:</w:t>
      </w:r>
      <w:r w:rsidRPr="00F85AEB">
        <w:rPr>
          <w:rFonts w:cs="Arial"/>
        </w:rPr>
        <w:t xml:space="preserve"> Ato constitutivo, estatuto ou contrato social em vigor, devidamente registrado na Junta Comercial da respectiva sede e os documentos de eleição de seus administradores.</w:t>
      </w:r>
    </w:p>
    <w:p w:rsidR="00DF79BF" w:rsidRPr="00F85AEB" w:rsidRDefault="00DF79BF" w:rsidP="00DF79BF">
      <w:pPr>
        <w:autoSpaceDE w:val="0"/>
        <w:autoSpaceDN w:val="0"/>
        <w:adjustRightInd w:val="0"/>
        <w:ind w:left="1134"/>
        <w:jc w:val="both"/>
        <w:rPr>
          <w:rFonts w:cs="Arial"/>
        </w:rPr>
      </w:pPr>
    </w:p>
    <w:p w:rsidR="00DF79BF" w:rsidRDefault="00DF79BF" w:rsidP="00DF79BF">
      <w:pPr>
        <w:autoSpaceDE w:val="0"/>
        <w:autoSpaceDN w:val="0"/>
        <w:adjustRightInd w:val="0"/>
        <w:ind w:left="1134"/>
        <w:jc w:val="both"/>
        <w:rPr>
          <w:rFonts w:cs="Arial"/>
          <w:color w:val="000000"/>
        </w:rPr>
      </w:pPr>
      <w:r w:rsidRPr="00F85AEB">
        <w:rPr>
          <w:rFonts w:cs="Arial"/>
          <w:color w:val="000000"/>
        </w:rPr>
        <w:t>VII -</w:t>
      </w:r>
      <w:r w:rsidRPr="00F85AEB">
        <w:rPr>
          <w:rFonts w:cs="Arial"/>
          <w:color w:val="000000"/>
        </w:rPr>
        <w:tab/>
        <w:t>Os documentos apresentados deverão estar acompanhados de todas as alterações ou da consolidação respectiva;</w:t>
      </w:r>
    </w:p>
    <w:p w:rsidR="004D4D8D" w:rsidRPr="00F85AEB" w:rsidRDefault="004D4D8D"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VIII – Documentos pessoais do sócio administrador da empresa. </w:t>
      </w:r>
    </w:p>
    <w:p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 xml:space="preserve">REGULARIDADE FISCAL, SOCIAL E </w:t>
      </w:r>
      <w:proofErr w:type="gramStart"/>
      <w:r w:rsidRPr="00F85AEB">
        <w:rPr>
          <w:b/>
        </w:rPr>
        <w:t>TRABALHISTA</w:t>
      </w:r>
      <w:proofErr w:type="gramEnd"/>
    </w:p>
    <w:p w:rsidR="00DF79BF" w:rsidRPr="00F85AEB" w:rsidRDefault="00DF79BF" w:rsidP="00DF79BF">
      <w:pPr>
        <w:pStyle w:val="PargrafodaLista"/>
        <w:pBdr>
          <w:top w:val="nil"/>
          <w:left w:val="nil"/>
          <w:bottom w:val="nil"/>
          <w:right w:val="nil"/>
          <w:between w:val="nil"/>
        </w:pBdr>
        <w:spacing w:before="288" w:after="288" w:line="312" w:lineRule="auto"/>
        <w:ind w:left="1140"/>
        <w:jc w:val="both"/>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 - Prova de inscrição no Cadastro Nacional de Pessoas Jurídicas ou no Cadastro de Pessoas Físicas, conforme o caso;</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II - Certidão Conjunta de quitação de Tributos e contribuições Federais, expedida pela Receita Federal e Certidão quanto a Dívida Ativa da União expedida pela Procuradoria Geral da República e regularidade relativa </w:t>
      </w:r>
      <w:proofErr w:type="gramStart"/>
      <w:r w:rsidRPr="00F85AEB">
        <w:rPr>
          <w:rFonts w:cs="Arial"/>
          <w:color w:val="000000"/>
        </w:rPr>
        <w:t>a</w:t>
      </w:r>
      <w:proofErr w:type="gramEnd"/>
      <w:r w:rsidRPr="00F85AEB">
        <w:rPr>
          <w:rFonts w:cs="Arial"/>
          <w:color w:val="000000"/>
        </w:rPr>
        <w:t xml:space="preserve"> Seguridade Social (INSS-CND);</w:t>
      </w:r>
    </w:p>
    <w:p w:rsidR="00DF79BF" w:rsidRPr="00F85AEB" w:rsidRDefault="00DF79BF"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III - Prova de regularidade para com a Fazenda Estadual do domicílio ou sede do licitante, relativa aos tributos;</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IV - Certidão negativa conjunta (mobiliaria e contribuinte) relativa a </w:t>
      </w:r>
      <w:proofErr w:type="gramStart"/>
      <w:r w:rsidRPr="00F85AEB">
        <w:rPr>
          <w:rFonts w:cs="Arial"/>
          <w:color w:val="000000"/>
        </w:rPr>
        <w:t>débitos junto</w:t>
      </w:r>
      <w:proofErr w:type="gramEnd"/>
      <w:r w:rsidRPr="00F85AEB">
        <w:rPr>
          <w:rFonts w:cs="Arial"/>
          <w:color w:val="000000"/>
        </w:rPr>
        <w:t xml:space="preserve"> Fazenda Municipal do domicílio ou sede do licitante;</w:t>
      </w:r>
    </w:p>
    <w:p w:rsidR="00DF79BF" w:rsidRPr="00F85AEB" w:rsidRDefault="00DF79BF" w:rsidP="00DF79BF">
      <w:pPr>
        <w:tabs>
          <w:tab w:val="left" w:pos="2985"/>
        </w:tabs>
        <w:autoSpaceDE w:val="0"/>
        <w:autoSpaceDN w:val="0"/>
        <w:adjustRightInd w:val="0"/>
        <w:ind w:left="1134"/>
        <w:jc w:val="both"/>
        <w:rPr>
          <w:rFonts w:cs="Arial"/>
          <w:color w:val="000000"/>
        </w:rPr>
      </w:pPr>
      <w:r w:rsidRPr="00F85AEB">
        <w:rPr>
          <w:rFonts w:cs="Arial"/>
          <w:color w:val="000000"/>
        </w:rPr>
        <w:tab/>
      </w: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 - Certificado de Regularidade de Situação para com o Fundo de Garantia de Tempo de Serviço (FGTS);</w:t>
      </w:r>
    </w:p>
    <w:p w:rsidR="00DF79BF" w:rsidRPr="00F85AEB" w:rsidRDefault="00DF79BF" w:rsidP="00DF79BF">
      <w:pPr>
        <w:autoSpaceDE w:val="0"/>
        <w:autoSpaceDN w:val="0"/>
        <w:adjustRightInd w:val="0"/>
        <w:ind w:left="1134"/>
        <w:jc w:val="both"/>
        <w:rPr>
          <w:rFonts w:cs="Arial"/>
          <w:b/>
          <w:bCs/>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lastRenderedPageBreak/>
        <w:t xml:space="preserve">VI </w:t>
      </w:r>
      <w:proofErr w:type="gramStart"/>
      <w:r w:rsidRPr="00F85AEB">
        <w:rPr>
          <w:rFonts w:cs="Arial"/>
          <w:color w:val="000000"/>
        </w:rPr>
        <w:t>-Prova</w:t>
      </w:r>
      <w:proofErr w:type="gramEnd"/>
      <w:r w:rsidRPr="00F85AEB">
        <w:rPr>
          <w:rFonts w:cs="Arial"/>
          <w:color w:val="000000"/>
        </w:rPr>
        <w:t xml:space="preserve"> de inexistência de débitos inadimplidos perante a Justiça do Trabalho, mediante a apresentação de Certidão Negativa de Débitos Trabalhistas (CNDT), nos termos da Lei nº 12.440, de 07 de julho de 2011;</w:t>
      </w:r>
    </w:p>
    <w:p w:rsidR="00DF79BF" w:rsidRPr="00F85AEB" w:rsidRDefault="00DF79BF"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VII – Declaração Conjunta Unificada informando atender os </w:t>
      </w:r>
      <w:r w:rsidR="00463298">
        <w:rPr>
          <w:rFonts w:cs="Arial"/>
          <w:color w:val="000000"/>
        </w:rPr>
        <w:t>requisitos deste Termo de Referê</w:t>
      </w:r>
      <w:r w:rsidRPr="00F85AEB">
        <w:rPr>
          <w:rFonts w:cs="Arial"/>
          <w:color w:val="000000"/>
        </w:rPr>
        <w:t>ncia, bem como do edital conforme modelo constante no Anexo I;</w:t>
      </w:r>
    </w:p>
    <w:p w:rsidR="00DF79BF" w:rsidRPr="00F85AEB" w:rsidRDefault="00DF79BF"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rsidR="00DF79BF" w:rsidRPr="00F85AEB" w:rsidRDefault="00DF79BF" w:rsidP="00DF79BF">
      <w:pPr>
        <w:pStyle w:val="PargrafodaLista"/>
        <w:pBdr>
          <w:top w:val="nil"/>
          <w:left w:val="nil"/>
          <w:bottom w:val="nil"/>
          <w:right w:val="nil"/>
          <w:between w:val="nil"/>
        </w:pBdr>
        <w:spacing w:before="288" w:after="288" w:line="312" w:lineRule="auto"/>
        <w:ind w:left="1140"/>
        <w:jc w:val="both"/>
      </w:pPr>
    </w:p>
    <w:p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QUALIFICAÇÃO ECONÔMICO-FINANCEIRA</w:t>
      </w:r>
    </w:p>
    <w:p w:rsidR="000A5528" w:rsidRPr="00F85AEB" w:rsidRDefault="000A5528" w:rsidP="002E04A5">
      <w:pPr>
        <w:pStyle w:val="Default"/>
        <w:spacing w:before="120" w:after="120" w:line="360" w:lineRule="auto"/>
        <w:ind w:left="1134"/>
        <w:jc w:val="both"/>
        <w:rPr>
          <w:sz w:val="22"/>
          <w:szCs w:val="22"/>
        </w:rPr>
      </w:pPr>
      <w:r w:rsidRPr="00F85AEB">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0A5528" w:rsidRPr="00F85AEB" w:rsidRDefault="000A5528" w:rsidP="002E04A5">
      <w:pPr>
        <w:pStyle w:val="Default"/>
        <w:spacing w:before="120" w:after="120" w:line="360" w:lineRule="auto"/>
        <w:ind w:left="1134"/>
        <w:jc w:val="both"/>
        <w:rPr>
          <w:sz w:val="22"/>
          <w:szCs w:val="22"/>
        </w:rPr>
      </w:pPr>
      <w:r w:rsidRPr="00F85AEB">
        <w:rPr>
          <w:sz w:val="22"/>
          <w:szCs w:val="22"/>
        </w:rPr>
        <w:t>Justificativa:</w:t>
      </w:r>
    </w:p>
    <w:p w:rsidR="000A5528" w:rsidRPr="00F85AEB" w:rsidRDefault="000A5528" w:rsidP="002E04A5">
      <w:pPr>
        <w:pStyle w:val="Default"/>
        <w:spacing w:before="120" w:after="120" w:line="360" w:lineRule="auto"/>
        <w:ind w:left="1134"/>
        <w:jc w:val="both"/>
        <w:rPr>
          <w:sz w:val="22"/>
          <w:szCs w:val="22"/>
        </w:rPr>
      </w:pPr>
      <w:r w:rsidRPr="00F85AEB">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QUALIFICAÇÃO TÉCNICA</w:t>
      </w:r>
    </w:p>
    <w:p w:rsidR="000A5528" w:rsidRPr="00F85AEB" w:rsidRDefault="000A5528" w:rsidP="000A5528">
      <w:pPr>
        <w:pStyle w:val="Estilo1"/>
        <w:ind w:left="1134" w:firstLine="0"/>
        <w:rPr>
          <w:sz w:val="22"/>
          <w:szCs w:val="22"/>
        </w:rPr>
      </w:pPr>
      <w:r w:rsidRPr="00F85AEB">
        <w:rPr>
          <w:sz w:val="22"/>
          <w:szCs w:val="22"/>
        </w:rPr>
        <w:t xml:space="preserve">I - Comprovação de aptidão para o fornecimento de </w:t>
      </w:r>
      <w:r w:rsidR="00FE39F1">
        <w:rPr>
          <w:sz w:val="22"/>
          <w:szCs w:val="22"/>
        </w:rPr>
        <w:t>itens</w:t>
      </w:r>
      <w:r w:rsidRPr="00F85AEB">
        <w:rPr>
          <w:sz w:val="22"/>
          <w:szCs w:val="22"/>
        </w:rPr>
        <w:t xml:space="preserve"> similares de complexidade tecnológica e operacional equivalente ou superior com o objeto desta contratação, ou com os itens pertinentes, por meio da apresentação de certidões ou atestados, por pessoas jurídicas de direito público ou privado.</w:t>
      </w:r>
    </w:p>
    <w:p w:rsidR="000A5528" w:rsidRPr="00F85AEB" w:rsidRDefault="000A5528" w:rsidP="000A5528">
      <w:pPr>
        <w:pStyle w:val="Estilo1"/>
        <w:ind w:left="1134" w:firstLine="0"/>
        <w:rPr>
          <w:sz w:val="22"/>
          <w:szCs w:val="22"/>
        </w:rPr>
      </w:pPr>
      <w:r w:rsidRPr="00F85AEB">
        <w:rPr>
          <w:sz w:val="22"/>
          <w:szCs w:val="22"/>
        </w:rPr>
        <w:lastRenderedPageBreak/>
        <w:t>II - GARANTIA DE PROPOSTA (art. 58 da Lei 14.133/21): Não será necessário exigir a garantia de proposta.</w:t>
      </w:r>
    </w:p>
    <w:p w:rsidR="000A5528" w:rsidRDefault="000A5528" w:rsidP="000A5528">
      <w:pPr>
        <w:pStyle w:val="Estilo1"/>
        <w:ind w:left="1134" w:firstLine="0"/>
        <w:rPr>
          <w:sz w:val="22"/>
          <w:szCs w:val="22"/>
        </w:rPr>
      </w:pPr>
      <w:r w:rsidRPr="00F85AEB">
        <w:rPr>
          <w:sz w:val="22"/>
          <w:szCs w:val="22"/>
        </w:rPr>
        <w:t>III - GARANTIA DA EXECUÇÃO DO CONTRATO (art. 96 e ss. da Lei 14.133/21): Não haverá exigência de garantia contratual da execução.</w:t>
      </w:r>
    </w:p>
    <w:p w:rsidR="00126FD2" w:rsidRPr="00581998" w:rsidRDefault="00126FD2" w:rsidP="00B7494B">
      <w:pPr>
        <w:pStyle w:val="Ttulo1"/>
      </w:pPr>
      <w:r w:rsidRPr="00581998">
        <w:t>DO ENCAMINHAMENTO DA PROPOSTA REAJUSTADA</w:t>
      </w:r>
    </w:p>
    <w:p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marca</w:t>
      </w:r>
      <w:r w:rsidR="004D4D8D">
        <w:t xml:space="preserve"> e modelo</w:t>
      </w:r>
      <w:r w:rsidRPr="000B5D63">
        <w:t xml:space="preserve"> que fazem parte do escopo de fornecimento.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w:t>
      </w:r>
      <w:r w:rsidR="006B2DC2">
        <w:t>ós a vírgula).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proofErr w:type="gramStart"/>
      <w:r w:rsidRPr="00581998">
        <w:t>sob</w:t>
      </w:r>
      <w:r w:rsidRPr="00126FD2">
        <w:rPr>
          <w:spacing w:val="36"/>
        </w:rPr>
        <w:t xml:space="preserve"> </w:t>
      </w:r>
      <w:r w:rsidRPr="00581998">
        <w:t>responsabilidade</w:t>
      </w:r>
      <w:proofErr w:type="gramEnd"/>
      <w:r w:rsidRPr="00581998">
        <w:t xml:space="preserve"> da promitente</w:t>
      </w:r>
      <w:r w:rsidRPr="00126FD2">
        <w:rPr>
          <w:spacing w:val="-2"/>
        </w:rPr>
        <w:t xml:space="preserve"> </w:t>
      </w:r>
      <w:r w:rsidRPr="00581998">
        <w:t>FORNECEDORA.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aceitos propostas com valor superior ao máximo estabelecido no termo de referência, tanto unitário, quanto global. </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Declarado vencedor, o Agente de Contratação abrirá prazo para registro, via sistema, das intenções recursais.</w:t>
      </w:r>
    </w:p>
    <w:p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704473" w:rsidRDefault="00BD4D25" w:rsidP="00B7494B">
      <w:pPr>
        <w:pStyle w:val="Ttulo1"/>
      </w:pPr>
      <w:r>
        <w:lastRenderedPageBreak/>
        <w:t>DA FASE DE JULGAMENTO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No julgamento das propostas considerar-se-á vencedora aquela que, tendo sido aceita, estiver de acordo com os termos deste Edital e seus Anexos e ofertar o MENOR PREÇO para fornecimento do objeto nas condições previstas no Termo de Referência.</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 xml:space="preserve">Se a empresa convocada não apresentar a proposta final dentro do prazo estipulado a mesma será automaticamente desclassificada para </w:t>
      </w:r>
      <w:proofErr w:type="gramStart"/>
      <w:r>
        <w:t>o lotes</w:t>
      </w:r>
      <w:proofErr w:type="gramEnd"/>
      <w:r>
        <w:t xml:space="preserve"> subsequentes que possam ser os próximos classificados.</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w:t>
      </w:r>
      <w:proofErr w:type="gramStart"/>
      <w:r>
        <w:t>bll.org.</w:t>
      </w:r>
      <w:proofErr w:type="gramEnd"/>
      <w:r>
        <w:t>br), se assim solicitado pelo Agente de Contratação (Pregoeiro), será desclassificada e sujeitar-se-á às sanções previstas neste instrumento convocatório.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Também nas hipóteses em que o Pregoeiro não aceitar a proposta e passar à subsequente, poderá negociar com o licitante para que seja obtido preço melhor.</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lastRenderedPageBreak/>
        <w:t>A negociação será realizada por meio do sistema, podendo ser acompanhada pelos demais licitantes.</w:t>
      </w:r>
    </w:p>
    <w:p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rsidR="00704473" w:rsidRDefault="00BD4D25" w:rsidP="004F339D">
      <w:pPr>
        <w:numPr>
          <w:ilvl w:val="1"/>
          <w:numId w:val="11"/>
        </w:numPr>
        <w:spacing w:before="240" w:after="240" w:line="312" w:lineRule="auto"/>
        <w:ind w:left="0" w:firstLine="566"/>
        <w:jc w:val="both"/>
      </w:pPr>
      <w:r>
        <w:t xml:space="preserve">Considera-se inexequível a proposta que apresente preços </w:t>
      </w:r>
      <w:proofErr w:type="gramStart"/>
      <w:r>
        <w:t>global ou unitários simbólicos, irrisórios</w:t>
      </w:r>
      <w:proofErr w:type="gramEnd"/>
      <w: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proofErr w:type="gramStart"/>
      <w:r w:rsidR="008473FB" w:rsidRPr="008473FB">
        <w:rPr>
          <w:color w:val="000081"/>
        </w:rPr>
        <w:t>https</w:t>
      </w:r>
      <w:proofErr w:type="gramEnd"/>
      <w:r w:rsidR="008473FB" w:rsidRPr="008473FB">
        <w:rPr>
          <w:color w:val="000081"/>
        </w:rPr>
        <w:t>://certidoes.cgu.gov.br/</w:t>
      </w:r>
      <w:r>
        <w:rPr>
          <w:color w:val="000000"/>
        </w:rPr>
        <w:t>); e</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Se houver indícios de inexequibilidade da proposta de preço, ou em caso da necessidade de esclarecimentos complementares, poderão ser efetuadas diligências, para que a empresa comprove a exequibilidade da proposta</w:t>
      </w:r>
      <w:r w:rsidR="008473FB">
        <w:t>.</w:t>
      </w:r>
    </w:p>
    <w:p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lastRenderedPageBreak/>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 xml:space="preserve">A agente de contratação poderá convocar o licitante para enviar documento digital complementar, por meio de funcionalidade disponível no sistema, no prazo de </w:t>
      </w:r>
      <w:proofErr w:type="gramStart"/>
      <w:r w:rsidRPr="00B53BB6">
        <w:rPr>
          <w:b/>
        </w:rPr>
        <w:t>2</w:t>
      </w:r>
      <w:proofErr w:type="gramEnd"/>
      <w:r w:rsidRPr="00B53BB6">
        <w:rPr>
          <w:b/>
        </w:rPr>
        <w:t xml:space="preserve"> (duas) horas, sob pena de não aceitação da 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Se a proposta ou lance vencedor for desclassificado, o Pregoeiro examinará a proposta ou lance subsequente, e, assim sucessivamente, na ordem de classificação.</w:t>
      </w:r>
    </w:p>
    <w:p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 xml:space="preserve">A critério </w:t>
      </w:r>
      <w:proofErr w:type="gramStart"/>
      <w:r>
        <w:t>do(</w:t>
      </w:r>
      <w:proofErr w:type="gramEnd"/>
      <w:r>
        <w:t>a) Agente de Contratação (Pregoeiro) , poderão ser relevados erros ou omissões formais de que não resultem prejuízo para o entendimento das propostas.</w:t>
      </w:r>
    </w:p>
    <w:p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rsidR="00B2295D" w:rsidRDefault="00B2295D" w:rsidP="004F339D">
      <w:pPr>
        <w:numPr>
          <w:ilvl w:val="1"/>
          <w:numId w:val="11"/>
        </w:numPr>
        <w:pBdr>
          <w:top w:val="nil"/>
          <w:left w:val="nil"/>
          <w:bottom w:val="nil"/>
          <w:right w:val="nil"/>
          <w:between w:val="nil"/>
        </w:pBdr>
        <w:spacing w:before="288" w:after="288" w:line="312" w:lineRule="auto"/>
        <w:ind w:left="0" w:firstLine="566"/>
        <w:jc w:val="both"/>
      </w:pPr>
      <w:r>
        <w:t>A Pregoeira poderá solicitar pronunciamento dos setores técnicos e jurídicos no exame da proposta classificada em primeiro lugar.</w:t>
      </w:r>
    </w:p>
    <w:p w:rsidR="00704473" w:rsidRDefault="00BD4D25" w:rsidP="00B7494B">
      <w:pPr>
        <w:pStyle w:val="Ttulo1"/>
      </w:pPr>
      <w:r>
        <w:t>DA FASE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 xml:space="preserve">Os documentos indicados no Termo de Referência, necessários e suficientes para demonstrar a capacidade do licitante de realizar o objeto da licitação, serão exigidos para fins de habilitação, nos termos dos </w:t>
      </w:r>
      <w:proofErr w:type="spellStart"/>
      <w:r w:rsidRPr="004F339D">
        <w:t>arts</w:t>
      </w:r>
      <w:proofErr w:type="spellEnd"/>
      <w:r w:rsidRPr="004F339D">
        <w:t xml:space="preserve">. </w:t>
      </w:r>
      <w:proofErr w:type="gramStart"/>
      <w:r w:rsidRPr="004F339D">
        <w:t>62 a 70 da Lei nº</w:t>
      </w:r>
      <w:proofErr w:type="gramEnd"/>
      <w:r w:rsidRPr="004F339D">
        <w:t xml:space="preserve"> 14.133, de 2021.</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lastRenderedPageBreak/>
        <w:t xml:space="preserve">A habilitação das licitantes será verificada por meio do Portal de Compras </w:t>
      </w:r>
      <w:proofErr w:type="gramStart"/>
      <w:r>
        <w:t>https</w:t>
      </w:r>
      <w:proofErr w:type="gramEnd"/>
      <w:r>
        <w:t>:////bll.org.br através dos documentos de habilitação especificados deste edital.</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Quando solicitado os documentos de habilitação deverão ser encaminhados, exclusivamente por meio do sistema eletrônico, após a etapa de lances em data e horário estipulado pelo Agente de Contratação.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t xml:space="preserve">A agente de contratação poderá convocar o licitante para enviar documento digital complementar, por meio de funcionalidade disponível no sistema, no prazo de </w:t>
      </w:r>
      <w:proofErr w:type="gramStart"/>
      <w:r w:rsidRPr="004F339D">
        <w:rPr>
          <w:color w:val="000000"/>
        </w:rPr>
        <w:t>2</w:t>
      </w:r>
      <w:proofErr w:type="gramEnd"/>
      <w:r w:rsidRPr="004F339D">
        <w:rPr>
          <w:color w:val="000000"/>
        </w:rPr>
        <w:t xml:space="preserve"> (duas) horas, sob pena de não aceitação da documentação.</w:t>
      </w:r>
    </w:p>
    <w:p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 xml:space="preserve">Se o licitante for à matriz, todos os documentos deverão estar em nome da matriz, e se o licitante for à filial, todos os documentos deverão estar em nome da </w:t>
      </w:r>
      <w:r w:rsidRPr="00581998">
        <w:lastRenderedPageBreak/>
        <w:t>filial, exceto aqueles documentos que, pela própria natureza, comprovadamente, forem emitidos somente em nome da matriz.</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Serão aceitos registros de CNPJ de licitante matriz e filial com diferenças de números de documentos pertinentes ao CND e ao CRF/FGTS, quando for comprovada a centralização do recolhimento dessas contribuições.</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rsidR="00B2295D" w:rsidRDefault="00B2295D" w:rsidP="00826155">
      <w:pPr>
        <w:numPr>
          <w:ilvl w:val="1"/>
          <w:numId w:val="11"/>
        </w:numPr>
        <w:pBdr>
          <w:top w:val="nil"/>
          <w:left w:val="nil"/>
          <w:bottom w:val="nil"/>
          <w:right w:val="nil"/>
          <w:between w:val="nil"/>
        </w:pBdr>
        <w:spacing w:before="288" w:after="288"/>
        <w:ind w:left="0" w:firstLine="566"/>
        <w:jc w:val="both"/>
        <w:rPr>
          <w:color w:val="000000"/>
        </w:rPr>
      </w:pPr>
      <w:r>
        <w:t>A Pregoeira poderá solicitar manifestação técnica e/ou jurídica a respeito da documentação de habilitação apresentada pelo licitante vencedor.</w:t>
      </w:r>
    </w:p>
    <w:p w:rsidR="009E32A0" w:rsidRDefault="009E32A0" w:rsidP="00B7494B">
      <w:pPr>
        <w:pStyle w:val="Ttulo1"/>
      </w:pPr>
      <w:r w:rsidRPr="009E32A0">
        <w:t xml:space="preserve">DA ADJUDICAÇÃO, HOMOLOGAÇÃO E </w:t>
      </w:r>
      <w:proofErr w:type="gramStart"/>
      <w:r w:rsidRPr="009E32A0">
        <w:t>CONTRATAÇÃO</w:t>
      </w:r>
      <w:proofErr w:type="gramEnd"/>
    </w:p>
    <w:p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 xml:space="preserve"> Integra o presente Edital, sob a forma de Anexo, a minuta d</w:t>
      </w:r>
      <w:r w:rsidR="00CC7B32">
        <w:t xml:space="preserve">o </w:t>
      </w:r>
      <w:r>
        <w:t>Contrato cujas disposições disciplinarão as relações entre a CONTRATANTE e a ADJUDICATÁRIA.</w:t>
      </w:r>
    </w:p>
    <w:p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 xml:space="preserve">Uma vez homologado o resultado da licitação pela AUTORIDADE COMPETENTE, poderá ser a licitante vencedora convocada, para no prazo de </w:t>
      </w:r>
      <w:proofErr w:type="gramStart"/>
      <w:r w:rsidRPr="004A7217">
        <w:rPr>
          <w:b/>
          <w:u w:val="single"/>
        </w:rPr>
        <w:t>5</w:t>
      </w:r>
      <w:proofErr w:type="gramEnd"/>
      <w:r w:rsidRPr="004A7217">
        <w:rPr>
          <w:b/>
          <w:u w:val="single"/>
        </w:rPr>
        <w:t xml:space="preserve"> (cinco) dias úteis, assinar o contrato,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w:t>
      </w:r>
      <w:r w:rsidRPr="004A7217">
        <w:rPr>
          <w:b/>
          <w:u w:val="single"/>
        </w:rPr>
        <w:lastRenderedPageBreak/>
        <w:t>particular, com firma reconheci</w:t>
      </w:r>
      <w:r w:rsidR="005700D5" w:rsidRPr="004A7217">
        <w:rPr>
          <w:b/>
          <w:u w:val="single"/>
        </w:rPr>
        <w:t>da</w:t>
      </w:r>
      <w:r w:rsidRPr="004A7217">
        <w:rPr>
          <w:b/>
          <w:u w:val="single"/>
        </w:rPr>
        <w:t>, conferindo-lhe poderes específico</w:t>
      </w:r>
      <w:r w:rsidR="005700D5" w:rsidRPr="004A7217">
        <w:rPr>
          <w:b/>
          <w:u w:val="single"/>
        </w:rPr>
        <w:t>s para a assinatura de contrato</w:t>
      </w:r>
      <w:r w:rsidR="00E2244E">
        <w:rPr>
          <w:b/>
          <w:u w:val="single"/>
        </w:rPr>
        <w:t xml:space="preserve"> </w:t>
      </w:r>
      <w:r w:rsidRPr="004A7217">
        <w:rPr>
          <w:b/>
          <w:u w:val="single"/>
        </w:rPr>
        <w:t>ou para a retirada de instrumento equivalente.</w:t>
      </w:r>
    </w:p>
    <w:p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 xml:space="preserve">O prazo de convocação poderá ser prorrogado </w:t>
      </w:r>
      <w:proofErr w:type="gramStart"/>
      <w:r w:rsidRPr="00980FA6">
        <w:rPr>
          <w:b/>
        </w:rPr>
        <w:t>1</w:t>
      </w:r>
      <w:proofErr w:type="gramEnd"/>
      <w:r w:rsidRPr="00980FA6">
        <w:rPr>
          <w:b/>
        </w:rPr>
        <w:t xml:space="preserve"> (uma) vez, por igual período, mediante solicitação da parte durante seu transcurso, devidamente justificada, e desde que o motivo apresentado seja aceito pela Administração.</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Deixando a ADJU</w:t>
      </w:r>
      <w:r w:rsidR="00CC7B32">
        <w:t>DICATÁRIA de assinar o Contrato</w:t>
      </w:r>
      <w:r>
        <w:t xml:space="preserve">, ou aceitar ou não retirar o instrumento equivalente no prazo assinalado, poderá </w:t>
      </w:r>
      <w:proofErr w:type="gramStart"/>
      <w:r>
        <w:t>o(</w:t>
      </w:r>
      <w:proofErr w:type="gramEnd"/>
      <w:r>
        <w:t>a) Ag</w:t>
      </w:r>
      <w:r w:rsidR="00980FA6">
        <w:t>ente de Contratação (Pregoeiro)</w:t>
      </w:r>
      <w:r>
        <w:t>, sem prejuízo da aplicação das sanções administrativas à faltosa, convocar os licitantes remanescentes, na ordem de classificação, para a celebração do contrato/ata nas condições propostas pelo licitante vencedor, observado o direito de preferência para as microempresas e empresas de pequeno porte. (art. 90, §2º da Lei Federal nº 14.133/2021).</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 xml:space="preserve">Na hipótese de nenhum dos licitantes </w:t>
      </w:r>
      <w:proofErr w:type="gramStart"/>
      <w:r>
        <w:t>aceitar</w:t>
      </w:r>
      <w:proofErr w:type="gramEnd"/>
      <w:r>
        <w:t xml:space="preserve"> a cont</w:t>
      </w:r>
      <w:r w:rsidR="00D65C24">
        <w:t>ratação nos termos do subitem 14</w:t>
      </w:r>
      <w:r>
        <w:t>.6, a Administração, observados o valor estimado e sua eventual atualização nos termos do edital, poderá:</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 nas condições ofertadas pelos licitantes remanescentes, atendida a ordem classificatória, quando frustrada a negociação de melhor condição. </w:t>
      </w:r>
    </w:p>
    <w:p w:rsidR="005700D5" w:rsidRDefault="005700D5" w:rsidP="005700D5">
      <w:pPr>
        <w:numPr>
          <w:ilvl w:val="1"/>
          <w:numId w:val="11"/>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700D5" w:rsidRDefault="005700D5" w:rsidP="005700D5">
      <w:pPr>
        <w:numPr>
          <w:ilvl w:val="1"/>
          <w:numId w:val="11"/>
        </w:numPr>
        <w:pBdr>
          <w:top w:val="nil"/>
          <w:left w:val="nil"/>
          <w:bottom w:val="nil"/>
          <w:right w:val="nil"/>
          <w:between w:val="nil"/>
        </w:pBdr>
        <w:spacing w:before="288" w:after="288"/>
        <w:ind w:left="0" w:firstLine="566"/>
        <w:jc w:val="both"/>
      </w:pPr>
      <w:r>
        <w:lastRenderedPageBreak/>
        <w:t>O ato de recebimento do objeto da licitação não implica a sua aceitação definitiva e não eximirá a licitante de sua responsabilidade no que concerne à qualidade dos equipamentos fornecidos.</w:t>
      </w:r>
    </w:p>
    <w:p w:rsidR="005700D5" w:rsidRDefault="005700D5" w:rsidP="005700D5">
      <w:pPr>
        <w:numPr>
          <w:ilvl w:val="1"/>
          <w:numId w:val="11"/>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1D5F38" w:rsidRDefault="001D5F38" w:rsidP="005700D5">
      <w:pPr>
        <w:numPr>
          <w:ilvl w:val="1"/>
          <w:numId w:val="11"/>
        </w:numPr>
        <w:pBdr>
          <w:top w:val="nil"/>
          <w:left w:val="nil"/>
          <w:bottom w:val="nil"/>
          <w:right w:val="nil"/>
          <w:between w:val="nil"/>
        </w:pBdr>
        <w:spacing w:before="288" w:after="288"/>
        <w:ind w:left="0" w:firstLine="566"/>
        <w:jc w:val="both"/>
      </w:pPr>
      <w:r>
        <w:t>Não havendo manifestação de recurso, a Pregoeira adjudicará o objeto da licitação à empresa vencedora para posterior homologação do resultado pela autoridade superior.</w:t>
      </w:r>
    </w:p>
    <w:p w:rsidR="001D5F38" w:rsidRDefault="001D5F38" w:rsidP="005700D5">
      <w:pPr>
        <w:numPr>
          <w:ilvl w:val="1"/>
          <w:numId w:val="11"/>
        </w:numPr>
        <w:pBdr>
          <w:top w:val="nil"/>
          <w:left w:val="nil"/>
          <w:bottom w:val="nil"/>
          <w:right w:val="nil"/>
          <w:between w:val="nil"/>
        </w:pBdr>
        <w:spacing w:before="288" w:after="288"/>
        <w:ind w:left="0" w:firstLine="566"/>
        <w:jc w:val="both"/>
      </w:pPr>
      <w:r>
        <w:t>A homologação e a adjudicação do objeto desta licitação não implicarão direito à contratação.</w:t>
      </w:r>
    </w:p>
    <w:p w:rsidR="001D5F38" w:rsidRDefault="001D5F38" w:rsidP="005700D5">
      <w:pPr>
        <w:numPr>
          <w:ilvl w:val="1"/>
          <w:numId w:val="11"/>
        </w:numPr>
        <w:pBdr>
          <w:top w:val="nil"/>
          <w:left w:val="nil"/>
          <w:bottom w:val="nil"/>
          <w:right w:val="nil"/>
          <w:between w:val="nil"/>
        </w:pBdr>
        <w:spacing w:before="288" w:after="288"/>
        <w:ind w:left="0" w:firstLine="566"/>
        <w:jc w:val="both"/>
      </w:pPr>
      <w:r>
        <w:t>A contratação decorrente desta licitação será formalizada mediante celebração de termo de contrato, cuja minuta integra este Edital.</w:t>
      </w:r>
    </w:p>
    <w:p w:rsidR="00704473" w:rsidRDefault="00BD4D25" w:rsidP="00B7494B">
      <w:pPr>
        <w:pStyle w:val="Ttulo1"/>
      </w:pPr>
      <w:r w:rsidRPr="00393504">
        <w:t>DAS INFRAÇÕES ADMINISTRATIVAS E SANÇÕES</w:t>
      </w:r>
    </w:p>
    <w:p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ficará sujeito às penalidades previstas na Lei nº 14.133/2021 (Título IV – Das Irregularidades).</w:t>
      </w:r>
    </w:p>
    <w:p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t>Impedimento de licitar e contratar quando:</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deixar</w:t>
      </w:r>
      <w:proofErr w:type="gramEnd"/>
      <w:r>
        <w:t xml:space="preserve"> de entregar a documentação exigida para o certame;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manter a proposta, salvo em decorrência de fato superveniente devidamente justificado;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celebrar o contrato, ou aceitar ou retirar o instrumento equivalente ou não entregar a documentação exigida para a </w:t>
      </w:r>
      <w:r>
        <w:lastRenderedPageBreak/>
        <w:t xml:space="preserve">contratação, quando convocado dentro do prazo de validade de sua proposta;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ensejar</w:t>
      </w:r>
      <w:proofErr w:type="gramEnd"/>
      <w:r>
        <w:t xml:space="preserve"> o retardamento da execução ou da entrega do objeto da licitação sem motivo justificado; </w:t>
      </w:r>
    </w:p>
    <w:p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apresentar</w:t>
      </w:r>
      <w:proofErr w:type="gramEnd"/>
      <w:r>
        <w:t xml:space="preserve"> declaração ou documentação falsa exigida para o certame ou prestar declaração falsa durante a licitação ou 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fraudar</w:t>
      </w:r>
      <w:proofErr w:type="gramEnd"/>
      <w:r>
        <w:t xml:space="preserve"> a licitação ou praticar ato fraudulento na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comportar</w:t>
      </w:r>
      <w:proofErr w:type="gramEnd"/>
      <w:r>
        <w:t xml:space="preserve">-se de modo inidôneo ou cometer fraude de qualquer natureza;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praticar</w:t>
      </w:r>
      <w:proofErr w:type="gramEnd"/>
      <w:r>
        <w:t xml:space="preserve"> atos ilícitos com vistas a frustrar os objetivos da licitação; </w:t>
      </w:r>
    </w:p>
    <w:p w:rsidR="00B8415D" w:rsidRP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praticar</w:t>
      </w:r>
      <w:proofErr w:type="gramEnd"/>
      <w:r>
        <w:t xml:space="preserve"> ato lesivo previsto no art. 5º da Lei nº 12.846, de 1º de agosto de 2013.</w:t>
      </w:r>
    </w:p>
    <w:p w:rsidR="00704473" w:rsidRPr="00D860BA" w:rsidRDefault="00BD4D25" w:rsidP="00B7494B">
      <w:pPr>
        <w:pStyle w:val="Ttulo1"/>
      </w:pPr>
      <w:r w:rsidRPr="00D860BA">
        <w:t>DOS PRAZOS E DO LOCAL DE ENTREGA DO OBJETO DA LICITAÇÃO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bookmarkStart w:id="15" w:name="bookmark=kix.f51y4v1g38qz" w:colFirst="0" w:colLast="0"/>
      <w:bookmarkEnd w:id="15"/>
      <w:r w:rsidRPr="003A0237">
        <w:t>Em qualquer hipótese de aplicação de sanção administrativa, será garantido o direito ao contraditório e à ampla defesa.</w:t>
      </w:r>
    </w:p>
    <w:p w:rsidR="004F1A20" w:rsidRDefault="004F1A20" w:rsidP="004F1A20">
      <w:pPr>
        <w:numPr>
          <w:ilvl w:val="1"/>
          <w:numId w:val="11"/>
        </w:numPr>
        <w:pBdr>
          <w:top w:val="nil"/>
          <w:left w:val="nil"/>
          <w:bottom w:val="nil"/>
          <w:right w:val="nil"/>
          <w:between w:val="nil"/>
        </w:pBdr>
        <w:spacing w:before="288" w:line="312" w:lineRule="auto"/>
        <w:ind w:left="0" w:firstLine="567"/>
        <w:jc w:val="both"/>
      </w:pPr>
      <w:r w:rsidRPr="008327AC">
        <w:t xml:space="preserve"> A ordem de fornecimento do material será enviada para o e-mail fornecido pela empresa, contendo o quantitativo do material requisitado pela Secretaria, e a entrega do objeto será</w:t>
      </w:r>
      <w:r w:rsidR="009D54F1">
        <w:t xml:space="preserve"> realizada no prazo máximo de 05</w:t>
      </w:r>
      <w:r w:rsidRPr="008327AC">
        <w:t xml:space="preserve"> (</w:t>
      </w:r>
      <w:r w:rsidR="009D54F1">
        <w:t>cinco</w:t>
      </w:r>
      <w:r w:rsidRPr="008327AC">
        <w:t xml:space="preserve">) dias </w:t>
      </w:r>
      <w:r w:rsidR="009D54F1">
        <w:t>úteis.</w:t>
      </w:r>
    </w:p>
    <w:p w:rsidR="009D54F1" w:rsidRDefault="009D54F1" w:rsidP="004F1A20">
      <w:pPr>
        <w:numPr>
          <w:ilvl w:val="1"/>
          <w:numId w:val="11"/>
        </w:numPr>
        <w:pBdr>
          <w:top w:val="nil"/>
          <w:left w:val="nil"/>
          <w:bottom w:val="nil"/>
          <w:right w:val="nil"/>
          <w:between w:val="nil"/>
        </w:pBdr>
        <w:spacing w:before="288" w:line="312" w:lineRule="auto"/>
        <w:ind w:left="0" w:firstLine="567"/>
        <w:jc w:val="both"/>
      </w:pPr>
      <w:r w:rsidRPr="00E67446">
        <w:t xml:space="preserve">Os gêneros alimentícios deverão ser entregues na Cozinha Comunitária vinculada à Secretaria Municipal de Assistência Social do Município de Andaraí, localizada na Praça São Francisco, Alto </w:t>
      </w:r>
      <w:proofErr w:type="gramStart"/>
      <w:r w:rsidRPr="00E67446">
        <w:t>do Ibirapitanga</w:t>
      </w:r>
      <w:proofErr w:type="gramEnd"/>
      <w:r w:rsidRPr="00E67446">
        <w:t xml:space="preserve">, ao lado da </w:t>
      </w:r>
      <w:proofErr w:type="spellStart"/>
      <w:r w:rsidRPr="00E67446">
        <w:t>Ibsol</w:t>
      </w:r>
      <w:proofErr w:type="spellEnd"/>
      <w:r w:rsidRPr="00E67446">
        <w:t xml:space="preserve"> Telecom, no horário das 8h às 12h e das 14h às 18h, em dias úteis, e/ou no local indicado na respectiva ordem de fornecimento, dentro do território do Município de Andaraí, CEP 46.830-000.</w:t>
      </w:r>
    </w:p>
    <w:p w:rsidR="009D54F1" w:rsidRDefault="009D54F1" w:rsidP="004F1A20">
      <w:pPr>
        <w:numPr>
          <w:ilvl w:val="1"/>
          <w:numId w:val="11"/>
        </w:numPr>
        <w:pBdr>
          <w:top w:val="nil"/>
          <w:left w:val="nil"/>
          <w:bottom w:val="nil"/>
          <w:right w:val="nil"/>
          <w:between w:val="nil"/>
        </w:pBdr>
        <w:spacing w:before="288" w:line="312" w:lineRule="auto"/>
        <w:ind w:left="0" w:firstLine="567"/>
        <w:jc w:val="both"/>
      </w:pPr>
      <w:r w:rsidRPr="00E67446">
        <w:lastRenderedPageBreak/>
        <w:t>Os produtos deverão ser entregues em perfeitas condições de conservação, observando as normas sanitárias vigentes, os prazos de validade aplicáveis e as condições adequadas de transporte, especialmente para os gêneros perecíveis, de modo a garantir a qualidade e a segurança alimentar dos alimentos fornecidos</w:t>
      </w:r>
      <w:r>
        <w:rPr>
          <w:rStyle w:val="Forte"/>
        </w:rPr>
        <w:t>.</w:t>
      </w:r>
    </w:p>
    <w:p w:rsidR="00DA3F7B" w:rsidRDefault="00241323" w:rsidP="004F1A20">
      <w:pPr>
        <w:numPr>
          <w:ilvl w:val="1"/>
          <w:numId w:val="11"/>
        </w:numPr>
        <w:pBdr>
          <w:top w:val="nil"/>
          <w:left w:val="nil"/>
          <w:bottom w:val="nil"/>
          <w:right w:val="nil"/>
          <w:between w:val="nil"/>
        </w:pBdr>
        <w:spacing w:before="288" w:line="312" w:lineRule="auto"/>
        <w:ind w:left="0" w:firstLine="567"/>
        <w:jc w:val="both"/>
      </w:pPr>
      <w:r w:rsidRPr="004F1A20">
        <w:rPr>
          <w:rFonts w:cs="Arial"/>
        </w:rPr>
        <w:t xml:space="preserve">Os </w:t>
      </w:r>
      <w:proofErr w:type="spellStart"/>
      <w:r w:rsidR="009D54F1">
        <w:rPr>
          <w:rFonts w:cs="Arial"/>
        </w:rPr>
        <w:t>items</w:t>
      </w:r>
      <w:proofErr w:type="spellEnd"/>
      <w:r w:rsidRPr="004F1A20">
        <w:rPr>
          <w:rFonts w:cs="Arial"/>
        </w:rPr>
        <w:t xml:space="preserve">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Disposição na Nota Fiscal ou documento que o acompanhe de que, </w:t>
      </w:r>
      <w:r w:rsidR="007F5A59" w:rsidRPr="00DA3F7B">
        <w:rPr>
          <w:rFonts w:cs="Arial"/>
        </w:rPr>
        <w:t>a</w:t>
      </w:r>
      <w:r w:rsidRPr="00DA3F7B">
        <w:rPr>
          <w:rFonts w:cs="Arial"/>
        </w:rPr>
        <w:t xml:space="preserve">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7F5A59" w:rsidRDefault="00DA3F7B" w:rsidP="007F5A59">
      <w:pPr>
        <w:numPr>
          <w:ilvl w:val="1"/>
          <w:numId w:val="11"/>
        </w:numPr>
        <w:pBdr>
          <w:top w:val="nil"/>
          <w:left w:val="nil"/>
          <w:bottom w:val="nil"/>
          <w:right w:val="nil"/>
          <w:between w:val="nil"/>
        </w:pBdr>
        <w:spacing w:before="288" w:line="312" w:lineRule="auto"/>
        <w:ind w:left="0" w:firstLine="567"/>
        <w:jc w:val="both"/>
      </w:pPr>
      <w:r w:rsidRPr="00DA3F7B">
        <w:rPr>
          <w:rFonts w:cs="Arial"/>
        </w:rPr>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7F5A59" w:rsidRPr="007F5A59" w:rsidRDefault="007F5A59" w:rsidP="007F5A59">
      <w:pPr>
        <w:numPr>
          <w:ilvl w:val="1"/>
          <w:numId w:val="11"/>
        </w:numPr>
        <w:pBdr>
          <w:top w:val="nil"/>
          <w:left w:val="nil"/>
          <w:bottom w:val="nil"/>
          <w:right w:val="nil"/>
          <w:between w:val="nil"/>
        </w:pBdr>
        <w:spacing w:before="288" w:line="312" w:lineRule="auto"/>
        <w:ind w:left="0" w:firstLine="567"/>
        <w:jc w:val="both"/>
      </w:pPr>
      <w:r w:rsidRPr="007F5A59">
        <w:rPr>
          <w:rFonts w:cs="Arial"/>
        </w:rPr>
        <w:t xml:space="preserve">Se após o recebimento definitivo do produto for encontrado algum defeito, o fornecedor </w:t>
      </w:r>
      <w:r w:rsidR="009D54F1">
        <w:rPr>
          <w:rFonts w:cs="Arial"/>
        </w:rPr>
        <w:t xml:space="preserve">substituirá o item no prazo de </w:t>
      </w:r>
      <w:proofErr w:type="gramStart"/>
      <w:r w:rsidR="009D54F1">
        <w:rPr>
          <w:rFonts w:cs="Arial"/>
        </w:rPr>
        <w:t>5</w:t>
      </w:r>
      <w:proofErr w:type="gramEnd"/>
      <w:r w:rsidRPr="007F5A59">
        <w:rPr>
          <w:rFonts w:cs="Arial"/>
        </w:rPr>
        <w:t xml:space="preserve"> (</w:t>
      </w:r>
      <w:r w:rsidR="009D54F1">
        <w:rPr>
          <w:rFonts w:cs="Arial"/>
        </w:rPr>
        <w:t>cinco</w:t>
      </w:r>
      <w:r w:rsidRPr="007F5A59">
        <w:rPr>
          <w:rFonts w:cs="Arial"/>
        </w:rPr>
        <w:t>) dias úteis, contados do recebimento do aviso escrito enviado por e-mail ou outro meio hábil.</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Os itens deverão atender as normas e regulamentações </w:t>
      </w:r>
      <w:proofErr w:type="gramStart"/>
      <w:r w:rsidRPr="00DA3F7B">
        <w:rPr>
          <w:rFonts w:cs="Arial"/>
        </w:rPr>
        <w:t>técnicas exigidos por lei e por este Edital</w:t>
      </w:r>
      <w:proofErr w:type="gramEnd"/>
      <w:r w:rsidRPr="00DA3F7B">
        <w:rPr>
          <w:rFonts w:cs="Arial"/>
        </w:rPr>
        <w:t>.</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O recebimento d</w:t>
      </w:r>
      <w:r w:rsidR="009D54F1">
        <w:rPr>
          <w:rFonts w:cs="Arial"/>
        </w:rPr>
        <w:t xml:space="preserve">efinitivo ocorrerá no prazo de </w:t>
      </w:r>
      <w:proofErr w:type="gramStart"/>
      <w:r w:rsidR="009D54F1">
        <w:rPr>
          <w:rFonts w:cs="Arial"/>
        </w:rPr>
        <w:t>2</w:t>
      </w:r>
      <w:proofErr w:type="gramEnd"/>
      <w:r w:rsidR="009D54F1">
        <w:rPr>
          <w:rFonts w:cs="Arial"/>
        </w:rPr>
        <w:t xml:space="preserve"> (dois)</w:t>
      </w:r>
      <w:r w:rsidRPr="00DA3F7B">
        <w:rPr>
          <w:rFonts w:cs="Arial"/>
        </w:rPr>
        <w:t xml:space="preserve"> dias úteis, a contar do recebimento da nota fiscal ou instrumento de cobrança equivalente pela Administração, após a verificação da qualidade e quantidade do material e consequente aceitação devidamente</w:t>
      </w:r>
      <w:r w:rsidRPr="00581998">
        <w:t xml:space="preserve"> documentada.</w:t>
      </w:r>
    </w:p>
    <w:p w:rsidR="00DA3F7B" w:rsidRP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O prazo para recebimento definitivo poderá ser excepcionalmente prorrogado, de forma justificada, por igual período, quando houver necessidade de diligências para a aferição do atendimento das exigências contratuais.</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A notificação encaminhada para o fornecedor, nos termos do inciso anterior interrompe o prazo para o recebimento definitivo do objeto, desde sua </w:t>
      </w:r>
      <w:r w:rsidRPr="00DA3F7B">
        <w:rPr>
          <w:rFonts w:cs="Arial"/>
        </w:rPr>
        <w:lastRenderedPageBreak/>
        <w:t>emissão até a solução fornecida pela empresa. Na hipótese de substituição do objeto ou entrega de parcela faltante, o prazo para o recebimento da parcela substituída ou entregue será iniciado novamente em sua integralidade.</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432FC4" w:rsidRPr="00432FC4" w:rsidRDefault="00432FC4" w:rsidP="00432FC4">
      <w:pPr>
        <w:numPr>
          <w:ilvl w:val="1"/>
          <w:numId w:val="11"/>
        </w:numPr>
        <w:pBdr>
          <w:top w:val="nil"/>
          <w:left w:val="nil"/>
          <w:bottom w:val="nil"/>
          <w:right w:val="nil"/>
          <w:between w:val="nil"/>
        </w:pBdr>
        <w:spacing w:before="288" w:line="312" w:lineRule="auto"/>
        <w:ind w:left="0" w:firstLine="567"/>
        <w:jc w:val="both"/>
        <w:rPr>
          <w:szCs w:val="33"/>
        </w:rPr>
      </w:pPr>
      <w:r w:rsidRPr="009D7A9A">
        <w:t>O contratado deverá entregar objeto que cumpra exatamente as características constantes na solicitação de compra.</w:t>
      </w:r>
    </w:p>
    <w:p w:rsidR="00432FC4" w:rsidRPr="009D54F1" w:rsidRDefault="00432FC4" w:rsidP="00432FC4">
      <w:pPr>
        <w:numPr>
          <w:ilvl w:val="1"/>
          <w:numId w:val="11"/>
        </w:numPr>
        <w:pBdr>
          <w:top w:val="nil"/>
          <w:left w:val="nil"/>
          <w:bottom w:val="nil"/>
          <w:right w:val="nil"/>
          <w:between w:val="nil"/>
        </w:pBdr>
        <w:spacing w:before="288" w:line="312" w:lineRule="auto"/>
        <w:ind w:left="0" w:firstLine="567"/>
        <w:jc w:val="both"/>
        <w:rPr>
          <w:rFonts w:cs="Arial"/>
          <w:color w:val="000000"/>
        </w:rPr>
      </w:pPr>
      <w:r w:rsidRPr="009D54F1">
        <w:rPr>
          <w:rFonts w:cs="Arial"/>
          <w:color w:val="000000"/>
        </w:rPr>
        <w:t>A empresa vencedora deste certame obriga-se a fornecer o objeto a que se refere esta licitação de acordo estritamente com as especificações aqui descritas, sendo de sua inteira responsabilidade a substituição do mesmo quando constatado no seu recebimento não estarem conformidade com as referidas especificações.</w:t>
      </w:r>
    </w:p>
    <w:p w:rsidR="00345BF3" w:rsidRPr="009D54F1" w:rsidRDefault="006244A4" w:rsidP="009D54F1">
      <w:pPr>
        <w:numPr>
          <w:ilvl w:val="1"/>
          <w:numId w:val="11"/>
        </w:numPr>
        <w:pBdr>
          <w:top w:val="nil"/>
          <w:left w:val="nil"/>
          <w:bottom w:val="nil"/>
          <w:right w:val="nil"/>
          <w:between w:val="nil"/>
        </w:pBdr>
        <w:spacing w:before="288" w:line="312" w:lineRule="auto"/>
        <w:ind w:left="0" w:firstLine="567"/>
        <w:jc w:val="both"/>
        <w:rPr>
          <w:color w:val="000000"/>
        </w:rPr>
      </w:pPr>
      <w:r>
        <w:rPr>
          <w:rFonts w:cs="Arial"/>
          <w:color w:val="000000"/>
        </w:rPr>
        <w:t xml:space="preserve">O contrato </w:t>
      </w:r>
      <w:r w:rsidR="00BD4D25">
        <w:rPr>
          <w:rFonts w:cs="Arial"/>
          <w:color w:val="000000"/>
        </w:rPr>
        <w:t xml:space="preserve">terá vigência de </w:t>
      </w:r>
      <w:r w:rsidR="00432FC4">
        <w:rPr>
          <w:rFonts w:cs="Arial"/>
          <w:color w:val="000000"/>
        </w:rPr>
        <w:t xml:space="preserve">12 </w:t>
      </w:r>
      <w:r w:rsidR="00BD4D25">
        <w:rPr>
          <w:rFonts w:cs="Arial"/>
          <w:color w:val="000000"/>
        </w:rPr>
        <w:t>meses, podendo ser prorrogada por igual período.</w:t>
      </w:r>
    </w:p>
    <w:p w:rsidR="00704473" w:rsidRPr="00192830"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w:t>
      </w:r>
      <w:r w:rsidR="000B3752">
        <w:rPr>
          <w:rFonts w:cs="Arial"/>
          <w:color w:val="000000"/>
        </w:rPr>
        <w:t xml:space="preserve">do contrato </w:t>
      </w:r>
      <w:r>
        <w:rPr>
          <w:rFonts w:cs="Arial"/>
          <w:color w:val="000000"/>
        </w:rPr>
        <w:t>encontra-se anexo ao edital.</w:t>
      </w:r>
    </w:p>
    <w:p w:rsidR="00192830" w:rsidRDefault="00192830" w:rsidP="00B7494B">
      <w:pPr>
        <w:pStyle w:val="Ttulo1"/>
      </w:pPr>
      <w:r>
        <w:t>DOS RECURSOS FINANCEIROS E DA DOTAÇÃO ORÇAMENTÁRIA</w:t>
      </w:r>
    </w:p>
    <w:p w:rsidR="007F5A59" w:rsidRDefault="002D4EE6" w:rsidP="007F5A59">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tbl>
      <w:tblPr>
        <w:tblW w:w="7786" w:type="dxa"/>
        <w:tblCellMar>
          <w:left w:w="70" w:type="dxa"/>
          <w:right w:w="70" w:type="dxa"/>
        </w:tblCellMar>
        <w:tblLook w:val="04A0" w:firstRow="1" w:lastRow="0" w:firstColumn="1" w:lastColumn="0" w:noHBand="0" w:noVBand="1"/>
      </w:tblPr>
      <w:tblGrid>
        <w:gridCol w:w="7786"/>
      </w:tblGrid>
      <w:tr w:rsidR="007F5A59" w:rsidRPr="0007560E" w:rsidTr="003B727A">
        <w:trPr>
          <w:trHeight w:val="792"/>
        </w:trPr>
        <w:tc>
          <w:tcPr>
            <w:tcW w:w="7786" w:type="dxa"/>
            <w:noWrap/>
            <w:vAlign w:val="center"/>
            <w:hideMark/>
          </w:tcPr>
          <w:p w:rsidR="00A62EEB" w:rsidRDefault="00A62EEB" w:rsidP="00716857">
            <w:pPr>
              <w:jc w:val="both"/>
              <w:rPr>
                <w:rFonts w:ascii="Bookman Old Style" w:hAnsi="Bookman Old Style" w:cs="Arial"/>
                <w:b/>
              </w:rPr>
            </w:pPr>
          </w:p>
          <w:p w:rsidR="009D54F1" w:rsidRPr="00FD4421" w:rsidRDefault="009D54F1" w:rsidP="009D54F1">
            <w:pPr>
              <w:rPr>
                <w:rFonts w:cs="Arial"/>
                <w:b/>
              </w:rPr>
            </w:pPr>
            <w:r w:rsidRPr="00FD4421">
              <w:rPr>
                <w:rFonts w:cs="Arial"/>
                <w:b/>
              </w:rPr>
              <w:t>SECRETARIA MUNICIPAL DE DESENVOLVIMENTO SOCIAL</w:t>
            </w:r>
          </w:p>
          <w:p w:rsidR="009D54F1" w:rsidRPr="00FD4421" w:rsidRDefault="009D54F1" w:rsidP="009D54F1">
            <w:pPr>
              <w:rPr>
                <w:rFonts w:cs="Arial"/>
              </w:rPr>
            </w:pPr>
            <w:r w:rsidRPr="00FD4421">
              <w:rPr>
                <w:rFonts w:cs="Arial"/>
                <w:b/>
              </w:rPr>
              <w:t>Unidade Orçamentária</w:t>
            </w:r>
            <w:r w:rsidRPr="00FD4421">
              <w:rPr>
                <w:rFonts w:cs="Arial"/>
              </w:rPr>
              <w:t xml:space="preserve"> – </w:t>
            </w:r>
            <w:r>
              <w:rPr>
                <w:rFonts w:cs="Arial"/>
              </w:rPr>
              <w:t xml:space="preserve">05.05 </w:t>
            </w:r>
          </w:p>
          <w:p w:rsidR="009D54F1" w:rsidRPr="00FD4421" w:rsidRDefault="009D54F1" w:rsidP="009D54F1">
            <w:pPr>
              <w:rPr>
                <w:rFonts w:cs="Arial"/>
              </w:rPr>
            </w:pPr>
            <w:r w:rsidRPr="00FD4421">
              <w:rPr>
                <w:rFonts w:cs="Arial"/>
                <w:b/>
              </w:rPr>
              <w:t>Projeto Atividade</w:t>
            </w:r>
            <w:r w:rsidRPr="00FD4421">
              <w:rPr>
                <w:rFonts w:cs="Arial"/>
              </w:rPr>
              <w:t xml:space="preserve"> – </w:t>
            </w:r>
            <w:r>
              <w:rPr>
                <w:rFonts w:cs="Arial"/>
              </w:rPr>
              <w:t>1020</w:t>
            </w:r>
            <w:r w:rsidRPr="00FD4421">
              <w:rPr>
                <w:rFonts w:cs="Arial"/>
              </w:rPr>
              <w:t xml:space="preserve"> </w:t>
            </w:r>
            <w:r>
              <w:rPr>
                <w:rFonts w:cs="Arial"/>
              </w:rPr>
              <w:t>- Implantação da Cozinha comunitária Municipal</w:t>
            </w:r>
          </w:p>
          <w:p w:rsidR="009D54F1" w:rsidRDefault="009D54F1" w:rsidP="009D54F1">
            <w:pPr>
              <w:rPr>
                <w:rFonts w:cs="Arial"/>
              </w:rPr>
            </w:pPr>
            <w:r w:rsidRPr="00FD4421">
              <w:rPr>
                <w:rFonts w:cs="Arial"/>
                <w:b/>
              </w:rPr>
              <w:t>Elemento de Despesa</w:t>
            </w:r>
            <w:r w:rsidRPr="00FD4421">
              <w:rPr>
                <w:rFonts w:cs="Arial"/>
              </w:rPr>
              <w:t xml:space="preserve"> – 33.90.30.00.00 – Material Consumo</w:t>
            </w:r>
            <w:r>
              <w:rPr>
                <w:rFonts w:cs="Arial"/>
              </w:rPr>
              <w:t xml:space="preserve"> – R$ 146.526,51</w:t>
            </w:r>
          </w:p>
          <w:p w:rsidR="009D54F1" w:rsidRDefault="009D54F1" w:rsidP="009D54F1">
            <w:pPr>
              <w:rPr>
                <w:rFonts w:cs="Arial"/>
                <w:b/>
              </w:rPr>
            </w:pPr>
            <w:r w:rsidRPr="00FD4421">
              <w:rPr>
                <w:rFonts w:cs="Arial"/>
                <w:b/>
              </w:rPr>
              <w:t xml:space="preserve">Fonte de Recurso </w:t>
            </w:r>
            <w:r w:rsidRPr="00FD4421">
              <w:rPr>
                <w:rFonts w:cs="Arial"/>
              </w:rPr>
              <w:t>–</w:t>
            </w:r>
            <w:r w:rsidRPr="00FD4421">
              <w:rPr>
                <w:rFonts w:cs="Arial"/>
                <w:b/>
              </w:rPr>
              <w:t xml:space="preserve"> </w:t>
            </w:r>
            <w:r>
              <w:rPr>
                <w:rFonts w:cs="Arial"/>
                <w:b/>
              </w:rPr>
              <w:t>1665</w:t>
            </w:r>
          </w:p>
          <w:p w:rsidR="003B727A" w:rsidRDefault="003B727A" w:rsidP="009D54F1">
            <w:pPr>
              <w:rPr>
                <w:rFonts w:cs="Arial"/>
                <w:b/>
              </w:rPr>
            </w:pPr>
          </w:p>
          <w:p w:rsidR="009D54F1" w:rsidRDefault="009D54F1" w:rsidP="009D54F1">
            <w:pPr>
              <w:rPr>
                <w:rFonts w:cs="Arial"/>
              </w:rPr>
            </w:pPr>
            <w:r w:rsidRPr="00FD4421">
              <w:rPr>
                <w:rFonts w:cs="Arial"/>
                <w:b/>
              </w:rPr>
              <w:t>Unidade Orçamentária</w:t>
            </w:r>
            <w:r w:rsidRPr="00FD4421">
              <w:rPr>
                <w:rFonts w:cs="Arial"/>
              </w:rPr>
              <w:t xml:space="preserve"> – </w:t>
            </w:r>
            <w:r>
              <w:rPr>
                <w:rFonts w:cs="Arial"/>
              </w:rPr>
              <w:t>02.06</w:t>
            </w:r>
          </w:p>
          <w:p w:rsidR="009D54F1" w:rsidRDefault="009D54F1" w:rsidP="009D54F1">
            <w:pPr>
              <w:rPr>
                <w:rFonts w:cs="Arial"/>
              </w:rPr>
            </w:pPr>
            <w:r w:rsidRPr="00FD4421">
              <w:rPr>
                <w:rFonts w:cs="Arial"/>
                <w:b/>
              </w:rPr>
              <w:t>Projeto Atividade</w:t>
            </w:r>
            <w:r w:rsidRPr="00FD4421">
              <w:rPr>
                <w:rFonts w:cs="Arial"/>
              </w:rPr>
              <w:t xml:space="preserve"> – </w:t>
            </w:r>
            <w:r w:rsidRPr="009D7E60">
              <w:rPr>
                <w:rFonts w:cs="Arial"/>
              </w:rPr>
              <w:t xml:space="preserve">2027 – Manutenção da secretaria de Desenvolvimento Social </w:t>
            </w:r>
          </w:p>
          <w:p w:rsidR="009D54F1" w:rsidRDefault="009D54F1" w:rsidP="009D54F1">
            <w:pPr>
              <w:rPr>
                <w:rFonts w:cs="Arial"/>
              </w:rPr>
            </w:pPr>
            <w:r w:rsidRPr="00FD4421">
              <w:rPr>
                <w:rFonts w:cs="Arial"/>
                <w:b/>
              </w:rPr>
              <w:lastRenderedPageBreak/>
              <w:t>Elemento de Despesa</w:t>
            </w:r>
            <w:r w:rsidRPr="00FD4421">
              <w:rPr>
                <w:rFonts w:cs="Arial"/>
              </w:rPr>
              <w:t xml:space="preserve"> – 33.90.30.00.00 – Material Consumo</w:t>
            </w:r>
            <w:r>
              <w:rPr>
                <w:rFonts w:cs="Arial"/>
              </w:rPr>
              <w:t xml:space="preserve"> – R$ 288.862,25</w:t>
            </w:r>
          </w:p>
          <w:p w:rsidR="007F5A59" w:rsidRPr="003B727A" w:rsidRDefault="009D54F1" w:rsidP="007F5A59">
            <w:pPr>
              <w:rPr>
                <w:rFonts w:cs="Arial"/>
              </w:rPr>
            </w:pPr>
            <w:r w:rsidRPr="00FD4421">
              <w:rPr>
                <w:rFonts w:cs="Arial"/>
                <w:b/>
              </w:rPr>
              <w:t xml:space="preserve">Fonte de Recurso </w:t>
            </w:r>
            <w:r w:rsidRPr="00FD4421">
              <w:rPr>
                <w:rFonts w:cs="Arial"/>
              </w:rPr>
              <w:t>–</w:t>
            </w:r>
            <w:r w:rsidRPr="00FD4421">
              <w:rPr>
                <w:rFonts w:cs="Arial"/>
                <w:b/>
              </w:rPr>
              <w:t xml:space="preserve"> </w:t>
            </w:r>
            <w:r>
              <w:rPr>
                <w:rFonts w:cs="Arial"/>
                <w:b/>
              </w:rPr>
              <w:t>1500</w:t>
            </w:r>
          </w:p>
        </w:tc>
      </w:tr>
    </w:tbl>
    <w:p w:rsidR="002D4EE6" w:rsidRDefault="002D4EE6" w:rsidP="00B7494B">
      <w:pPr>
        <w:pStyle w:val="Ttulo1"/>
      </w:pPr>
      <w:r w:rsidRPr="002D4EE6">
        <w:lastRenderedPageBreak/>
        <w:t xml:space="preserve"> DO PAGAMENTO </w:t>
      </w:r>
    </w:p>
    <w:p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O pagamento será realizado no prazo máximo de até 15 dias (quinze dias), contados a partir do recebimento da Nota Fiscal ou Fatura, junto com as certidões necessárias, através de ordem bancária, para crédito em banco, agência e conta </w:t>
      </w:r>
      <w:proofErr w:type="gramStart"/>
      <w:r w:rsidRPr="00B03DCB">
        <w:rPr>
          <w:rFonts w:cs="Arial"/>
          <w:color w:val="000000"/>
        </w:rPr>
        <w:t>corrente indicados pela empresa vencedora</w:t>
      </w:r>
      <w:proofErr w:type="gramEnd"/>
      <w:r w:rsidRPr="00B03DCB">
        <w:rPr>
          <w:rFonts w:cs="Arial"/>
          <w:color w:val="000000"/>
        </w:rPr>
        <w:t xml:space="preserve">; </w:t>
      </w:r>
    </w:p>
    <w:p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Considera-se ocorrido o recebimento da nota fiscal ou fatura no momento em que o órgão contratante atestar a execução do objeto do contrato; </w:t>
      </w:r>
      <w:r w:rsidRPr="00B03DCB">
        <w:rPr>
          <w:rFonts w:cs="Arial"/>
          <w:color w:val="000000"/>
        </w:rPr>
        <w:br/>
        <w:t xml:space="preserve">17.1.2.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Será considerada data do pagamento o dia em que constar como emitida a ordem bancária para pagamento; </w:t>
      </w:r>
    </w:p>
    <w:p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É vedada a realização de pagamento antes da execução do objeto ou se o mesmo não estiver de acordo com as e</w:t>
      </w:r>
      <w:r>
        <w:rPr>
          <w:rFonts w:cs="Arial"/>
          <w:color w:val="000000"/>
        </w:rPr>
        <w:t>specificações deste instrumento</w:t>
      </w:r>
    </w:p>
    <w:p w:rsidR="00704473" w:rsidRDefault="00BD4D25" w:rsidP="00B7494B">
      <w:pPr>
        <w:pStyle w:val="Ttulo1"/>
      </w:pPr>
      <w:r>
        <w:t>DAS DISPOSIÇÕES GERAIS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lastRenderedPageBreak/>
        <w:t>Os Proponentes são responsáveis pela fidelidade e legitimidade das informações e dos documentos apresentados em qualquer fase da licitação.</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Caso a sessão pública seja suspensa, especialmente em caso de diligências, será reiniciada mediante aviso prévio no sistema com, no mínimo, vinte e quatro horas de antecedência, e a ocorrência será registrada em ata.</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67F11" w:rsidRDefault="00BD4D25" w:rsidP="00567F11">
      <w:pPr>
        <w:numPr>
          <w:ilvl w:val="1"/>
          <w:numId w:val="11"/>
        </w:numPr>
        <w:pBdr>
          <w:top w:val="nil"/>
          <w:left w:val="nil"/>
          <w:bottom w:val="nil"/>
          <w:right w:val="nil"/>
          <w:between w:val="nil"/>
        </w:pBdr>
        <w:spacing w:before="288" w:line="312" w:lineRule="auto"/>
        <w:ind w:left="0" w:firstLine="567"/>
        <w:jc w:val="both"/>
      </w:pPr>
      <w:r>
        <w:rPr>
          <w:rFonts w:cs="Arial"/>
          <w:color w:val="000000"/>
        </w:rPr>
        <w:t xml:space="preserve">O desatendimento de exigências formais não essenciais não importará o afastamento do licitante, desde que seja possível o aproveitamento do ato, </w:t>
      </w:r>
      <w:proofErr w:type="gramStart"/>
      <w:r>
        <w:rPr>
          <w:rFonts w:cs="Arial"/>
          <w:color w:val="000000"/>
        </w:rPr>
        <w:t>observados</w:t>
      </w:r>
      <w:proofErr w:type="gramEnd"/>
      <w:r>
        <w:rPr>
          <w:rFonts w:cs="Arial"/>
          <w:color w:val="000000"/>
        </w:rPr>
        <w:t xml:space="preserve"> os princípios da isonomia e do interesse público.</w:t>
      </w:r>
    </w:p>
    <w:p w:rsidR="00567F11" w:rsidRPr="000404F5" w:rsidRDefault="00567F11" w:rsidP="00567F11">
      <w:pPr>
        <w:numPr>
          <w:ilvl w:val="1"/>
          <w:numId w:val="11"/>
        </w:numPr>
        <w:pBdr>
          <w:top w:val="nil"/>
          <w:left w:val="nil"/>
          <w:bottom w:val="nil"/>
          <w:right w:val="nil"/>
          <w:between w:val="nil"/>
        </w:pBdr>
        <w:spacing w:before="288" w:line="312" w:lineRule="auto"/>
        <w:ind w:left="0" w:firstLine="567"/>
        <w:jc w:val="both"/>
      </w:pPr>
      <w:r w:rsidRPr="00CD3E90">
        <w:t>Não havendo expediente ou ocorrendo qualquer fato superveniente que impeça a realização do certame na data marcada,</w:t>
      </w:r>
      <w:r w:rsidRPr="00567F11">
        <w:rPr>
          <w:u w:val="single"/>
        </w:rPr>
        <w:t xml:space="preserve"> a sessão será automaticamente </w:t>
      </w:r>
      <w:r w:rsidRPr="00567F11">
        <w:rPr>
          <w:u w:val="single"/>
        </w:rPr>
        <w:lastRenderedPageBreak/>
        <w:t>transferida para o primeiro dia útil subsequente</w:t>
      </w:r>
      <w:r w:rsidRPr="00CD3E90">
        <w:t>, no mesmo horário anteriormente estabelecido, desde que não haja comunicação em contrário, pelo Pregoeiro.</w:t>
      </w:r>
    </w:p>
    <w:p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rsidR="000404F5" w:rsidRDefault="00254408" w:rsidP="00B7494B">
      <w:pPr>
        <w:pStyle w:val="Ttulo1"/>
      </w:pPr>
      <w:r>
        <w:t xml:space="preserve">SÃO PARTES INTEGRANTES DESTE EDITAL: </w:t>
      </w:r>
    </w:p>
    <w:p w:rsidR="003A0237" w:rsidRPr="00B7494B" w:rsidRDefault="003A0237" w:rsidP="00B7494B">
      <w:pPr>
        <w:pStyle w:val="Ttulo1"/>
        <w:numPr>
          <w:ilvl w:val="0"/>
          <w:numId w:val="0"/>
        </w:numPr>
        <w:rPr>
          <w:rFonts w:eastAsia="Arial" w:cs="Arial"/>
          <w:b w:val="0"/>
          <w:color w:val="000000"/>
          <w:sz w:val="22"/>
          <w:szCs w:val="22"/>
        </w:rPr>
      </w:pPr>
      <w:r w:rsidRPr="00B7494B">
        <w:rPr>
          <w:rFonts w:eastAsia="Arial" w:cs="Arial"/>
          <w:b w:val="0"/>
          <w:color w:val="000000"/>
          <w:sz w:val="22"/>
          <w:szCs w:val="22"/>
        </w:rPr>
        <w:t>ANEXO I – ESTUDO TÉCNICO PRELIMINAR</w:t>
      </w:r>
    </w:p>
    <w:p w:rsidR="003A0237" w:rsidRPr="00581998" w:rsidRDefault="003A0237" w:rsidP="00254408">
      <w:pPr>
        <w:pStyle w:val="Corpodetexto"/>
        <w:jc w:val="both"/>
        <w:rPr>
          <w:rFonts w:ascii="Arial" w:eastAsia="Arial" w:hAnsi="Arial" w:cs="Arial"/>
          <w:color w:val="000000"/>
          <w:lang w:val="pt-BR" w:eastAsia="pt-BR"/>
        </w:rPr>
      </w:pPr>
      <w:r w:rsidRPr="00581998">
        <w:rPr>
          <w:rFonts w:ascii="Arial" w:eastAsia="Arial" w:hAnsi="Arial" w:cs="Arial"/>
          <w:color w:val="000000"/>
          <w:lang w:val="pt-BR" w:eastAsia="pt-BR"/>
        </w:rPr>
        <w:t>ANEXO II</w:t>
      </w:r>
      <w:r w:rsidR="00254408">
        <w:rPr>
          <w:rFonts w:ascii="Arial" w:eastAsia="Arial" w:hAnsi="Arial" w:cs="Arial"/>
          <w:color w:val="000000"/>
          <w:lang w:val="pt-BR" w:eastAsia="pt-BR"/>
        </w:rPr>
        <w:t xml:space="preserve"> – TERMO DE REFERÊNCIA E MODELOS </w:t>
      </w:r>
      <w:r w:rsidRPr="00581998">
        <w:rPr>
          <w:rFonts w:ascii="Arial" w:eastAsia="Arial" w:hAnsi="Arial" w:cs="Arial"/>
          <w:color w:val="000000"/>
          <w:lang w:val="pt-BR" w:eastAsia="pt-BR"/>
        </w:rPr>
        <w:t>DE DECLARAÇÕES</w:t>
      </w:r>
    </w:p>
    <w:p w:rsidR="003A0237" w:rsidRPr="00581998" w:rsidRDefault="00254408" w:rsidP="00254408">
      <w:pPr>
        <w:pStyle w:val="Corpodetexto"/>
        <w:jc w:val="both"/>
        <w:rPr>
          <w:rFonts w:ascii="Arial" w:eastAsia="Arial" w:hAnsi="Arial" w:cs="Arial"/>
          <w:color w:val="000000"/>
          <w:lang w:val="pt-BR" w:eastAsia="pt-BR"/>
        </w:rPr>
      </w:pPr>
      <w:r>
        <w:rPr>
          <w:rFonts w:ascii="Arial" w:eastAsia="Arial" w:hAnsi="Arial" w:cs="Arial"/>
          <w:color w:val="000000"/>
          <w:lang w:val="pt-BR" w:eastAsia="pt-BR"/>
        </w:rPr>
        <w:t>ANEXO III – MODELO DE PROPOSTA</w:t>
      </w:r>
    </w:p>
    <w:p w:rsidR="00CD5D76" w:rsidRDefault="003A0237" w:rsidP="00254408">
      <w:pPr>
        <w:pStyle w:val="Corpodetexto"/>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w:t>
      </w:r>
      <w:r w:rsidR="00DD624E" w:rsidRPr="00581998">
        <w:rPr>
          <w:rFonts w:ascii="Arial" w:eastAsia="Arial" w:hAnsi="Arial" w:cs="Arial"/>
          <w:color w:val="000000"/>
          <w:lang w:val="pt-BR" w:eastAsia="pt-BR"/>
        </w:rPr>
        <w:t>MINUTA DE CONTRATO</w:t>
      </w:r>
    </w:p>
    <w:p w:rsidR="008102B1" w:rsidRDefault="008102B1" w:rsidP="007D33E3">
      <w:pPr>
        <w:pBdr>
          <w:top w:val="nil"/>
          <w:left w:val="nil"/>
          <w:bottom w:val="nil"/>
          <w:right w:val="nil"/>
          <w:between w:val="nil"/>
        </w:pBdr>
        <w:spacing w:line="240" w:lineRule="auto"/>
        <w:jc w:val="center"/>
        <w:rPr>
          <w:rFonts w:cs="Arial"/>
          <w:color w:val="000000"/>
        </w:rPr>
      </w:pPr>
    </w:p>
    <w:p w:rsidR="005D7B53" w:rsidRDefault="005D7B53" w:rsidP="007D33E3">
      <w:pPr>
        <w:pBdr>
          <w:top w:val="nil"/>
          <w:left w:val="nil"/>
          <w:bottom w:val="nil"/>
          <w:right w:val="nil"/>
          <w:between w:val="nil"/>
        </w:pBdr>
        <w:spacing w:line="240" w:lineRule="auto"/>
        <w:jc w:val="center"/>
        <w:rPr>
          <w:rFonts w:cs="Arial"/>
          <w:color w:val="000000"/>
        </w:rPr>
      </w:pPr>
    </w:p>
    <w:p w:rsidR="005D7B53" w:rsidRDefault="005D7B53" w:rsidP="007D33E3">
      <w:pPr>
        <w:pBdr>
          <w:top w:val="nil"/>
          <w:left w:val="nil"/>
          <w:bottom w:val="nil"/>
          <w:right w:val="nil"/>
          <w:between w:val="nil"/>
        </w:pBdr>
        <w:spacing w:line="240" w:lineRule="auto"/>
        <w:jc w:val="center"/>
        <w:rPr>
          <w:rFonts w:cs="Arial"/>
          <w:color w:val="000000"/>
        </w:rPr>
      </w:pPr>
    </w:p>
    <w:p w:rsidR="005D7B53" w:rsidRDefault="005D7B53" w:rsidP="007D33E3">
      <w:pPr>
        <w:pBdr>
          <w:top w:val="nil"/>
          <w:left w:val="nil"/>
          <w:bottom w:val="nil"/>
          <w:right w:val="nil"/>
          <w:between w:val="nil"/>
        </w:pBdr>
        <w:spacing w:line="240" w:lineRule="auto"/>
        <w:jc w:val="center"/>
        <w:rPr>
          <w:rFonts w:cs="Arial"/>
          <w:color w:val="000000"/>
        </w:rPr>
      </w:pPr>
    </w:p>
    <w:p w:rsidR="0081307B" w:rsidRDefault="0081307B" w:rsidP="007D33E3">
      <w:pPr>
        <w:pBdr>
          <w:top w:val="nil"/>
          <w:left w:val="nil"/>
          <w:bottom w:val="nil"/>
          <w:right w:val="nil"/>
          <w:between w:val="nil"/>
        </w:pBdr>
        <w:spacing w:line="240" w:lineRule="auto"/>
        <w:jc w:val="center"/>
        <w:rPr>
          <w:rFonts w:cs="Arial"/>
          <w:color w:val="000000"/>
        </w:rPr>
      </w:pPr>
    </w:p>
    <w:p w:rsidR="007D33E3" w:rsidRPr="007D33E3" w:rsidRDefault="007D33E3" w:rsidP="007D33E3">
      <w:pPr>
        <w:pBdr>
          <w:top w:val="nil"/>
          <w:left w:val="nil"/>
          <w:bottom w:val="nil"/>
          <w:right w:val="nil"/>
          <w:between w:val="nil"/>
        </w:pBdr>
        <w:spacing w:line="240" w:lineRule="auto"/>
        <w:jc w:val="center"/>
        <w:rPr>
          <w:rFonts w:cs="Arial"/>
          <w:color w:val="000000"/>
        </w:rPr>
      </w:pPr>
      <w:proofErr w:type="spellStart"/>
      <w:r w:rsidRPr="007D33E3">
        <w:rPr>
          <w:rFonts w:cs="Arial"/>
          <w:color w:val="000000"/>
        </w:rPr>
        <w:t>Irlane</w:t>
      </w:r>
      <w:proofErr w:type="spellEnd"/>
      <w:r w:rsidRPr="007D33E3">
        <w:rPr>
          <w:rFonts w:cs="Arial"/>
          <w:color w:val="000000"/>
        </w:rPr>
        <w:t xml:space="preserve"> Silva Santos</w:t>
      </w:r>
    </w:p>
    <w:p w:rsid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Default="00244EC7" w:rsidP="007D33E3">
      <w:pPr>
        <w:pBdr>
          <w:top w:val="nil"/>
          <w:left w:val="nil"/>
          <w:bottom w:val="nil"/>
          <w:right w:val="nil"/>
          <w:between w:val="nil"/>
        </w:pBdr>
        <w:spacing w:line="240" w:lineRule="auto"/>
        <w:jc w:val="center"/>
        <w:rPr>
          <w:rFonts w:cs="Arial"/>
          <w:color w:val="000000"/>
        </w:rPr>
      </w:pPr>
    </w:p>
    <w:p w:rsidR="00244EC7" w:rsidRPr="00AC107E" w:rsidRDefault="00244EC7" w:rsidP="00244EC7">
      <w:pPr>
        <w:pStyle w:val="Ttulo21"/>
        <w:ind w:right="-1"/>
        <w:jc w:val="center"/>
        <w:rPr>
          <w:rFonts w:eastAsia="Times New Roman"/>
          <w:bCs w:val="0"/>
          <w:sz w:val="24"/>
          <w:szCs w:val="24"/>
          <w:lang w:val="pt-BR" w:eastAsia="pt-BR"/>
        </w:rPr>
      </w:pPr>
      <w:r w:rsidRPr="00AC107E">
        <w:rPr>
          <w:rFonts w:eastAsia="Times New Roman"/>
          <w:bCs w:val="0"/>
          <w:sz w:val="24"/>
          <w:szCs w:val="24"/>
          <w:lang w:val="pt-BR" w:eastAsia="pt-BR"/>
        </w:rPr>
        <w:lastRenderedPageBreak/>
        <w:t>ANEXO I DO TERMO DE</w:t>
      </w:r>
    </w:p>
    <w:p w:rsidR="00244EC7" w:rsidRDefault="00244EC7" w:rsidP="00244EC7">
      <w:pPr>
        <w:pStyle w:val="Ttulo21"/>
        <w:ind w:left="0" w:right="-1"/>
        <w:jc w:val="center"/>
        <w:rPr>
          <w:rFonts w:eastAsia="Times New Roman"/>
          <w:bCs w:val="0"/>
          <w:sz w:val="24"/>
          <w:szCs w:val="24"/>
          <w:lang w:val="pt-BR" w:eastAsia="pt-BR"/>
        </w:rPr>
      </w:pPr>
      <w:r w:rsidRPr="00AC107E">
        <w:rPr>
          <w:rFonts w:eastAsia="Times New Roman"/>
          <w:bCs w:val="0"/>
          <w:sz w:val="24"/>
          <w:szCs w:val="24"/>
          <w:lang w:val="pt-BR" w:eastAsia="pt-BR"/>
        </w:rPr>
        <w:t>REFERÊNCIA</w:t>
      </w:r>
    </w:p>
    <w:p w:rsidR="00244EC7" w:rsidRPr="00AC107E" w:rsidRDefault="00244EC7" w:rsidP="00244EC7"/>
    <w:p w:rsidR="00244EC7" w:rsidRPr="00AC107E" w:rsidRDefault="00244EC7" w:rsidP="00244EC7">
      <w:pPr>
        <w:spacing w:line="276" w:lineRule="auto"/>
        <w:jc w:val="center"/>
        <w:rPr>
          <w:rFonts w:cs="Arial"/>
        </w:rPr>
      </w:pPr>
      <w:r w:rsidRPr="00AC107E">
        <w:rPr>
          <w:rFonts w:cs="Arial"/>
        </w:rPr>
        <w:t>MODELO DE DECLARAÇÃO</w:t>
      </w:r>
    </w:p>
    <w:p w:rsidR="00244EC7" w:rsidRPr="00AC107E" w:rsidRDefault="00244EC7" w:rsidP="00244EC7">
      <w:pPr>
        <w:spacing w:line="276" w:lineRule="auto"/>
        <w:jc w:val="center"/>
        <w:rPr>
          <w:rFonts w:cs="Arial"/>
        </w:rPr>
      </w:pPr>
      <w:r w:rsidRPr="00AC107E">
        <w:rPr>
          <w:rFonts w:cs="Arial"/>
        </w:rPr>
        <w:t>UNIFICADA</w:t>
      </w:r>
    </w:p>
    <w:p w:rsidR="00244EC7" w:rsidRPr="00AC107E" w:rsidRDefault="00244EC7" w:rsidP="00244EC7">
      <w:pPr>
        <w:spacing w:line="276" w:lineRule="auto"/>
        <w:jc w:val="both"/>
        <w:rPr>
          <w:rFonts w:cs="Arial"/>
        </w:rPr>
      </w:pPr>
    </w:p>
    <w:p w:rsidR="00244EC7" w:rsidRPr="00AC107E" w:rsidRDefault="00244EC7" w:rsidP="00244EC7">
      <w:pPr>
        <w:spacing w:line="276" w:lineRule="auto"/>
        <w:jc w:val="both"/>
        <w:rPr>
          <w:rFonts w:cs="Arial"/>
          <w:b/>
        </w:rPr>
      </w:pPr>
      <w:r w:rsidRPr="00AC107E">
        <w:rPr>
          <w:rFonts w:cs="Arial"/>
          <w:b/>
        </w:rPr>
        <w:t>A pregoeira e equipe de apoio</w:t>
      </w:r>
    </w:p>
    <w:p w:rsidR="00244EC7" w:rsidRPr="00AC107E" w:rsidRDefault="00244EC7" w:rsidP="00244EC7">
      <w:pPr>
        <w:spacing w:line="276" w:lineRule="auto"/>
        <w:jc w:val="both"/>
        <w:rPr>
          <w:rFonts w:cs="Arial"/>
          <w:b/>
        </w:rPr>
      </w:pPr>
      <w:r>
        <w:rPr>
          <w:rFonts w:cs="Arial"/>
          <w:b/>
        </w:rPr>
        <w:t>Prefeitura Municipal de Andaraí</w:t>
      </w:r>
    </w:p>
    <w:p w:rsidR="00244EC7" w:rsidRPr="00AC107E" w:rsidRDefault="00244EC7" w:rsidP="00244EC7">
      <w:pPr>
        <w:spacing w:line="276" w:lineRule="auto"/>
        <w:jc w:val="both"/>
        <w:rPr>
          <w:rFonts w:cs="Arial"/>
          <w:b/>
        </w:rPr>
      </w:pPr>
      <w:r w:rsidRPr="00AC107E">
        <w:rPr>
          <w:rFonts w:cs="Arial"/>
          <w:b/>
        </w:rPr>
        <w:t xml:space="preserve">PREGÃO ELETRÔNICO Nº </w:t>
      </w:r>
      <w:proofErr w:type="spellStart"/>
      <w:r w:rsidRPr="00AC107E">
        <w:rPr>
          <w:rFonts w:cs="Arial"/>
          <w:b/>
        </w:rPr>
        <w:t>xxxx</w:t>
      </w:r>
      <w:proofErr w:type="spellEnd"/>
    </w:p>
    <w:p w:rsidR="00244EC7" w:rsidRPr="00AC107E" w:rsidRDefault="00244EC7" w:rsidP="00244EC7">
      <w:pPr>
        <w:spacing w:line="276" w:lineRule="auto"/>
        <w:jc w:val="both"/>
        <w:rPr>
          <w:rFonts w:cs="Arial"/>
        </w:rPr>
      </w:pPr>
    </w:p>
    <w:p w:rsidR="00244EC7" w:rsidRPr="00AC107E" w:rsidRDefault="00244EC7" w:rsidP="00244EC7">
      <w:pPr>
        <w:spacing w:line="276" w:lineRule="auto"/>
        <w:jc w:val="both"/>
        <w:rPr>
          <w:rFonts w:cs="Arial"/>
        </w:rPr>
      </w:pPr>
      <w:r w:rsidRPr="00AC107E">
        <w:rPr>
          <w:rFonts w:cs="Arial"/>
        </w:rPr>
        <w:t xml:space="preserve">Pelo presente instrumento, a </w:t>
      </w:r>
      <w:proofErr w:type="gramStart"/>
      <w:r w:rsidRPr="00AC107E">
        <w:rPr>
          <w:rFonts w:cs="Arial"/>
        </w:rPr>
        <w:t>empresa ...</w:t>
      </w:r>
      <w:proofErr w:type="gramEnd"/>
      <w:r>
        <w:rPr>
          <w:rFonts w:cs="Arial"/>
        </w:rPr>
        <w:t xml:space="preserve">......................, CNPJ nº </w:t>
      </w:r>
      <w:r w:rsidRPr="00AC107E">
        <w:rPr>
          <w:rFonts w:cs="Arial"/>
        </w:rPr>
        <w:t>......................, com sede na .....................</w:t>
      </w:r>
      <w:r>
        <w:rPr>
          <w:rFonts w:cs="Arial"/>
        </w:rPr>
        <w:t xml:space="preserve">., através de seu representante </w:t>
      </w:r>
      <w:r w:rsidRPr="00AC107E">
        <w:rPr>
          <w:rFonts w:cs="Arial"/>
        </w:rPr>
        <w:t>legal infra-assinado, que:</w:t>
      </w:r>
    </w:p>
    <w:p w:rsidR="00244EC7" w:rsidRDefault="00244EC7" w:rsidP="00244EC7">
      <w:pPr>
        <w:spacing w:line="276" w:lineRule="auto"/>
        <w:jc w:val="both"/>
        <w:rPr>
          <w:rFonts w:cs="Arial"/>
        </w:rPr>
      </w:pPr>
    </w:p>
    <w:p w:rsidR="00244EC7" w:rsidRDefault="00244EC7" w:rsidP="00244EC7">
      <w:pPr>
        <w:spacing w:line="276" w:lineRule="auto"/>
        <w:jc w:val="both"/>
        <w:rPr>
          <w:rFonts w:cs="Arial"/>
        </w:rPr>
      </w:pPr>
      <w:proofErr w:type="gramStart"/>
      <w:r w:rsidRPr="00AC107E">
        <w:rPr>
          <w:rFonts w:cs="Arial"/>
        </w:rPr>
        <w:t>1</w:t>
      </w:r>
      <w:proofErr w:type="gramEnd"/>
      <w:r w:rsidRPr="00AC107E">
        <w:rPr>
          <w:rFonts w:cs="Arial"/>
        </w:rPr>
        <w:t xml:space="preserve">) Declaramos, para os fins do disposto no </w:t>
      </w:r>
      <w:r>
        <w:rPr>
          <w:rFonts w:cs="Arial"/>
        </w:rPr>
        <w:t xml:space="preserve">inciso VI do art. 68 da Lei n.º </w:t>
      </w:r>
      <w:r w:rsidRPr="00AC107E">
        <w:rPr>
          <w:rFonts w:cs="Arial"/>
        </w:rPr>
        <w:t>14.133/21, que não empregamos menores de 18 (dezoito) anos em tra</w:t>
      </w:r>
      <w:r>
        <w:rPr>
          <w:rFonts w:cs="Arial"/>
        </w:rPr>
        <w:t xml:space="preserve">balho </w:t>
      </w:r>
      <w:r w:rsidRPr="00AC107E">
        <w:rPr>
          <w:rFonts w:cs="Arial"/>
        </w:rPr>
        <w:t>noturno, perigoso ou insalubre e não empre</w:t>
      </w:r>
      <w:r>
        <w:rPr>
          <w:rFonts w:cs="Arial"/>
        </w:rPr>
        <w:t xml:space="preserve">gamos menores de 16 (dezesseis) </w:t>
      </w:r>
      <w:r w:rsidRPr="00AC107E">
        <w:rPr>
          <w:rFonts w:cs="Arial"/>
        </w:rPr>
        <w:t xml:space="preserve">anos. Ressalva ainda, que, caso empregue </w:t>
      </w:r>
      <w:r>
        <w:rPr>
          <w:rFonts w:cs="Arial"/>
        </w:rPr>
        <w:t xml:space="preserve">menores na condição de aprendiz </w:t>
      </w:r>
      <w:r w:rsidRPr="00AC107E">
        <w:rPr>
          <w:rFonts w:cs="Arial"/>
        </w:rPr>
        <w:t>(a partir de 14 anos, deverá informar tal situação no mesmo documento).</w:t>
      </w:r>
    </w:p>
    <w:p w:rsidR="00244EC7" w:rsidRPr="00AC107E" w:rsidRDefault="00244EC7" w:rsidP="00244EC7">
      <w:pPr>
        <w:spacing w:line="276" w:lineRule="auto"/>
        <w:jc w:val="both"/>
        <w:rPr>
          <w:rFonts w:cs="Arial"/>
        </w:rPr>
      </w:pPr>
    </w:p>
    <w:p w:rsidR="00244EC7" w:rsidRPr="00AC107E" w:rsidRDefault="00244EC7" w:rsidP="00244EC7">
      <w:pPr>
        <w:spacing w:line="276" w:lineRule="auto"/>
        <w:jc w:val="both"/>
        <w:rPr>
          <w:rFonts w:cs="Arial"/>
        </w:rPr>
      </w:pPr>
      <w:proofErr w:type="gramStart"/>
      <w:r w:rsidRPr="00AC107E">
        <w:rPr>
          <w:rFonts w:cs="Arial"/>
        </w:rPr>
        <w:t>2</w:t>
      </w:r>
      <w:proofErr w:type="gramEnd"/>
      <w:r w:rsidRPr="00AC107E">
        <w:rPr>
          <w:rFonts w:cs="Arial"/>
        </w:rPr>
        <w:t>) Declaramos, sob as penas da lei, que a emp</w:t>
      </w:r>
      <w:r>
        <w:rPr>
          <w:rFonts w:cs="Arial"/>
        </w:rPr>
        <w:t xml:space="preserve">resa não foi declarada inidônea </w:t>
      </w:r>
      <w:r w:rsidRPr="00AC107E">
        <w:rPr>
          <w:rFonts w:cs="Arial"/>
        </w:rPr>
        <w:t>para licitar ou contratar com a Administração Pú</w:t>
      </w:r>
      <w:r>
        <w:rPr>
          <w:rFonts w:cs="Arial"/>
        </w:rPr>
        <w:t xml:space="preserve">blica e que até a presente data </w:t>
      </w:r>
      <w:r w:rsidRPr="00AC107E">
        <w:rPr>
          <w:rFonts w:cs="Arial"/>
        </w:rPr>
        <w:t>inexistem fatos impeditivos para sua habilitaç</w:t>
      </w:r>
      <w:r>
        <w:rPr>
          <w:rFonts w:cs="Arial"/>
        </w:rPr>
        <w:t xml:space="preserve">ão no presente processo, ciente </w:t>
      </w:r>
      <w:r w:rsidRPr="00AC107E">
        <w:rPr>
          <w:rFonts w:cs="Arial"/>
        </w:rPr>
        <w:t>da obrigatoriedade de declarar ocorrências posteriores.</w:t>
      </w:r>
    </w:p>
    <w:p w:rsidR="00244EC7" w:rsidRDefault="00244EC7" w:rsidP="00244EC7">
      <w:pPr>
        <w:spacing w:line="276" w:lineRule="auto"/>
        <w:jc w:val="both"/>
        <w:rPr>
          <w:rFonts w:cs="Arial"/>
        </w:rPr>
      </w:pPr>
    </w:p>
    <w:p w:rsidR="00244EC7" w:rsidRPr="00AC107E" w:rsidRDefault="00244EC7" w:rsidP="00244EC7">
      <w:pPr>
        <w:spacing w:line="276" w:lineRule="auto"/>
        <w:jc w:val="both"/>
        <w:rPr>
          <w:rFonts w:cs="Arial"/>
        </w:rPr>
      </w:pPr>
      <w:proofErr w:type="gramStart"/>
      <w:r w:rsidRPr="00AC107E">
        <w:rPr>
          <w:rFonts w:cs="Arial"/>
        </w:rPr>
        <w:t>3</w:t>
      </w:r>
      <w:proofErr w:type="gramEnd"/>
      <w:r w:rsidRPr="00AC107E">
        <w:rPr>
          <w:rFonts w:cs="Arial"/>
        </w:rPr>
        <w:t>) Declaramos para todos os fins de direito, q</w:t>
      </w:r>
      <w:r>
        <w:rPr>
          <w:rFonts w:cs="Arial"/>
        </w:rPr>
        <w:t xml:space="preserve">ue conhecemos as especificações </w:t>
      </w:r>
      <w:r w:rsidRPr="00AC107E">
        <w:rPr>
          <w:rFonts w:cs="Arial"/>
        </w:rPr>
        <w:t>do objeto e os termos constantes neste</w:t>
      </w:r>
      <w:r>
        <w:rPr>
          <w:rFonts w:cs="Arial"/>
        </w:rPr>
        <w:t xml:space="preserve"> Edital e seu(s) ANEXOS, e que, </w:t>
      </w:r>
      <w:r w:rsidRPr="00AC107E">
        <w:rPr>
          <w:rFonts w:cs="Arial"/>
        </w:rPr>
        <w:t>concordamos com todos os termos c</w:t>
      </w:r>
      <w:r>
        <w:rPr>
          <w:rFonts w:cs="Arial"/>
        </w:rPr>
        <w:t xml:space="preserve">onstantes no mesmo e ainda, que </w:t>
      </w:r>
      <w:r w:rsidRPr="00AC107E">
        <w:rPr>
          <w:rFonts w:cs="Arial"/>
        </w:rPr>
        <w:t>possuímos todas as condições para atender e</w:t>
      </w:r>
      <w:r>
        <w:rPr>
          <w:rFonts w:cs="Arial"/>
        </w:rPr>
        <w:t xml:space="preserve"> cumprir todas as exigências de </w:t>
      </w:r>
      <w:r w:rsidRPr="00AC107E">
        <w:rPr>
          <w:rFonts w:cs="Arial"/>
        </w:rPr>
        <w:t>fornecimento ali contidas, inclusive com r</w:t>
      </w:r>
      <w:r>
        <w:rPr>
          <w:rFonts w:cs="Arial"/>
        </w:rPr>
        <w:t xml:space="preserve">elação a documentação, que está </w:t>
      </w:r>
      <w:r w:rsidRPr="00AC107E">
        <w:rPr>
          <w:rFonts w:cs="Arial"/>
        </w:rPr>
        <w:t>sendo apresentada para fins de habilitação.</w:t>
      </w:r>
    </w:p>
    <w:p w:rsidR="00244EC7" w:rsidRDefault="00244EC7" w:rsidP="00244EC7">
      <w:pPr>
        <w:spacing w:line="276" w:lineRule="auto"/>
        <w:jc w:val="both"/>
        <w:rPr>
          <w:rFonts w:cs="Arial"/>
        </w:rPr>
      </w:pPr>
    </w:p>
    <w:p w:rsidR="00244EC7" w:rsidRPr="00AC107E" w:rsidRDefault="00244EC7" w:rsidP="00244EC7">
      <w:pPr>
        <w:spacing w:line="276" w:lineRule="auto"/>
        <w:jc w:val="both"/>
        <w:rPr>
          <w:rFonts w:cs="Arial"/>
        </w:rPr>
      </w:pPr>
      <w:proofErr w:type="gramStart"/>
      <w:r w:rsidRPr="00AC107E">
        <w:rPr>
          <w:rFonts w:cs="Arial"/>
        </w:rPr>
        <w:t>4</w:t>
      </w:r>
      <w:proofErr w:type="gramEnd"/>
      <w:r w:rsidRPr="00AC107E">
        <w:rPr>
          <w:rFonts w:cs="Arial"/>
        </w:rPr>
        <w:t>) Declaramos para os devidos fins de direito, na qualidade de Proponen</w:t>
      </w:r>
      <w:r>
        <w:rPr>
          <w:rFonts w:cs="Arial"/>
        </w:rPr>
        <w:t xml:space="preserve">te dos </w:t>
      </w:r>
      <w:r w:rsidRPr="00AC107E">
        <w:rPr>
          <w:rFonts w:cs="Arial"/>
        </w:rPr>
        <w:t xml:space="preserve">procedimentos licitatórios, instaurados por este </w:t>
      </w:r>
      <w:r>
        <w:rPr>
          <w:rFonts w:cs="Arial"/>
        </w:rPr>
        <w:t xml:space="preserve">Consórcio, que o(a) responsável </w:t>
      </w:r>
      <w:r w:rsidRPr="00AC107E">
        <w:rPr>
          <w:rFonts w:cs="Arial"/>
        </w:rPr>
        <w:t>legal da empresa é o(a) Sr.(a).................................</w:t>
      </w:r>
      <w:r>
        <w:rPr>
          <w:rFonts w:cs="Arial"/>
        </w:rPr>
        <w:t xml:space="preserve">..............., Portador(a) do </w:t>
      </w:r>
      <w:r w:rsidRPr="00AC107E">
        <w:rPr>
          <w:rFonts w:cs="Arial"/>
        </w:rPr>
        <w:t>RG sob nº e CPF nº..........................................., cuja funçã</w:t>
      </w:r>
      <w:r>
        <w:rPr>
          <w:rFonts w:cs="Arial"/>
        </w:rPr>
        <w:t xml:space="preserve">o/cargo é sócio </w:t>
      </w:r>
      <w:r w:rsidRPr="00AC107E">
        <w:rPr>
          <w:rFonts w:cs="Arial"/>
        </w:rPr>
        <w:t>administrador/procurador/diretor/</w:t>
      </w:r>
      <w:proofErr w:type="spellStart"/>
      <w:r w:rsidRPr="00AC107E">
        <w:rPr>
          <w:rFonts w:cs="Arial"/>
        </w:rPr>
        <w:t>etc</w:t>
      </w:r>
      <w:proofErr w:type="spellEnd"/>
      <w:r w:rsidRPr="00AC107E">
        <w:rPr>
          <w:rFonts w:cs="Arial"/>
        </w:rPr>
        <w:t>), responsável pela assinatura do contrato.</w:t>
      </w:r>
    </w:p>
    <w:p w:rsidR="00244EC7" w:rsidRDefault="00244EC7" w:rsidP="00244EC7">
      <w:pPr>
        <w:spacing w:line="276" w:lineRule="auto"/>
        <w:jc w:val="both"/>
        <w:rPr>
          <w:rFonts w:cs="Arial"/>
        </w:rPr>
      </w:pPr>
    </w:p>
    <w:p w:rsidR="00244EC7" w:rsidRPr="00AC107E" w:rsidRDefault="00244EC7" w:rsidP="00244EC7">
      <w:pPr>
        <w:spacing w:line="276" w:lineRule="auto"/>
        <w:jc w:val="both"/>
        <w:rPr>
          <w:rFonts w:cs="Arial"/>
        </w:rPr>
      </w:pPr>
      <w:proofErr w:type="gramStart"/>
      <w:r w:rsidRPr="00AC107E">
        <w:rPr>
          <w:rFonts w:cs="Arial"/>
        </w:rPr>
        <w:t>5</w:t>
      </w:r>
      <w:proofErr w:type="gramEnd"/>
      <w:r w:rsidRPr="00AC107E">
        <w:rPr>
          <w:rFonts w:cs="Arial"/>
        </w:rPr>
        <w:t>) Declaramos para os devidos fins que não</w:t>
      </w:r>
      <w:r>
        <w:rPr>
          <w:rFonts w:cs="Arial"/>
        </w:rPr>
        <w:t xml:space="preserve"> possuímos nenhum sócio, ligado </w:t>
      </w:r>
      <w:r w:rsidRPr="00AC107E">
        <w:rPr>
          <w:rFonts w:cs="Arial"/>
        </w:rPr>
        <w:t>ao Prefeito, Vice- Prefeito, Presidente, Veread</w:t>
      </w:r>
      <w:r>
        <w:rPr>
          <w:rFonts w:cs="Arial"/>
        </w:rPr>
        <w:t xml:space="preserve">ores ou Secretários Municipais, </w:t>
      </w:r>
      <w:r w:rsidRPr="00AC107E">
        <w:rPr>
          <w:rFonts w:cs="Arial"/>
        </w:rPr>
        <w:t>por matrimônio ou parentesco, afim ou consanguíneo, até o segundo grau, ou</w:t>
      </w:r>
      <w:r>
        <w:rPr>
          <w:rFonts w:cs="Arial"/>
        </w:rPr>
        <w:t xml:space="preserve"> </w:t>
      </w:r>
      <w:r w:rsidRPr="00AC107E">
        <w:rPr>
          <w:rFonts w:cs="Arial"/>
        </w:rPr>
        <w:t>por adoção, bem como também não po</w:t>
      </w:r>
      <w:r>
        <w:rPr>
          <w:rFonts w:cs="Arial"/>
        </w:rPr>
        <w:t xml:space="preserve">ssuímos em nosso quadro social, </w:t>
      </w:r>
      <w:r w:rsidRPr="00AC107E">
        <w:rPr>
          <w:rFonts w:cs="Arial"/>
        </w:rPr>
        <w:t>nenhum Ser</w:t>
      </w:r>
      <w:r>
        <w:rPr>
          <w:rFonts w:cs="Arial"/>
        </w:rPr>
        <w:t>vidor da Prefeitura Municipal de Andaraí</w:t>
      </w:r>
      <w:r w:rsidRPr="00AC107E">
        <w:rPr>
          <w:rFonts w:cs="Arial"/>
        </w:rPr>
        <w:t>.</w:t>
      </w:r>
    </w:p>
    <w:p w:rsidR="00244EC7" w:rsidRDefault="00244EC7" w:rsidP="00244EC7">
      <w:pPr>
        <w:spacing w:line="276" w:lineRule="auto"/>
        <w:jc w:val="both"/>
        <w:rPr>
          <w:rFonts w:cs="Arial"/>
        </w:rPr>
      </w:pPr>
    </w:p>
    <w:p w:rsidR="00244EC7" w:rsidRPr="00AC107E" w:rsidRDefault="00244EC7" w:rsidP="00244EC7">
      <w:pPr>
        <w:spacing w:line="276" w:lineRule="auto"/>
        <w:jc w:val="both"/>
        <w:rPr>
          <w:rFonts w:cs="Arial"/>
        </w:rPr>
      </w:pPr>
      <w:proofErr w:type="gramStart"/>
      <w:r w:rsidRPr="00AC107E">
        <w:rPr>
          <w:rFonts w:cs="Arial"/>
        </w:rPr>
        <w:t>6</w:t>
      </w:r>
      <w:proofErr w:type="gramEnd"/>
      <w:r w:rsidRPr="00AC107E">
        <w:rPr>
          <w:rFonts w:cs="Arial"/>
        </w:rPr>
        <w:t>) Declaramos de que a empres</w:t>
      </w:r>
      <w:r>
        <w:rPr>
          <w:rFonts w:cs="Arial"/>
        </w:rPr>
        <w:t xml:space="preserve">a não contratará empregados com </w:t>
      </w:r>
      <w:r w:rsidRPr="00AC107E">
        <w:rPr>
          <w:rFonts w:cs="Arial"/>
        </w:rPr>
        <w:t>incompatibilidade com as autoridades promitente contratantes ou ocupantes de</w:t>
      </w:r>
      <w:r>
        <w:rPr>
          <w:rFonts w:cs="Arial"/>
        </w:rPr>
        <w:t xml:space="preserve"> </w:t>
      </w:r>
      <w:r w:rsidRPr="00AC107E">
        <w:rPr>
          <w:rFonts w:cs="Arial"/>
        </w:rPr>
        <w:t xml:space="preserve">cargos de direção ou de </w:t>
      </w:r>
      <w:r w:rsidRPr="00AC107E">
        <w:rPr>
          <w:rFonts w:cs="Arial"/>
        </w:rPr>
        <w:lastRenderedPageBreak/>
        <w:t>assessoramento a</w:t>
      </w:r>
      <w:r>
        <w:rPr>
          <w:rFonts w:cs="Arial"/>
        </w:rPr>
        <w:t xml:space="preserve">té o terceiro grau, na forma da </w:t>
      </w:r>
      <w:r w:rsidRPr="00AC107E">
        <w:rPr>
          <w:rFonts w:cs="Arial"/>
        </w:rPr>
        <w:t>Súmula Vinculante nº 013 do STF (Supremo Tribunal Federal).</w:t>
      </w:r>
    </w:p>
    <w:p w:rsidR="00244EC7" w:rsidRDefault="00244EC7" w:rsidP="00244EC7">
      <w:pPr>
        <w:spacing w:line="276" w:lineRule="auto"/>
        <w:jc w:val="both"/>
        <w:rPr>
          <w:rFonts w:cs="Arial"/>
        </w:rPr>
      </w:pPr>
    </w:p>
    <w:p w:rsidR="00244EC7" w:rsidRPr="00AC107E" w:rsidRDefault="00244EC7" w:rsidP="00244EC7">
      <w:pPr>
        <w:spacing w:line="276" w:lineRule="auto"/>
        <w:jc w:val="both"/>
        <w:rPr>
          <w:rFonts w:cs="Arial"/>
        </w:rPr>
      </w:pPr>
      <w:proofErr w:type="gramStart"/>
      <w:r w:rsidRPr="00AC107E">
        <w:rPr>
          <w:rFonts w:cs="Arial"/>
        </w:rPr>
        <w:t>7</w:t>
      </w:r>
      <w:proofErr w:type="gramEnd"/>
      <w:r w:rsidRPr="00AC107E">
        <w:rPr>
          <w:rFonts w:cs="Arial"/>
        </w:rPr>
        <w:t>) Declaramos que cumprimos as exigências de reserva de cargos pa</w:t>
      </w:r>
      <w:r>
        <w:rPr>
          <w:rFonts w:cs="Arial"/>
        </w:rPr>
        <w:t xml:space="preserve">ra pessoa </w:t>
      </w:r>
      <w:r w:rsidRPr="00AC107E">
        <w:rPr>
          <w:rFonts w:cs="Arial"/>
        </w:rPr>
        <w:t>com deficiência e para reabilitado da Previdênci</w:t>
      </w:r>
      <w:r>
        <w:rPr>
          <w:rFonts w:cs="Arial"/>
        </w:rPr>
        <w:t xml:space="preserve">a Social, previstas em lei e em </w:t>
      </w:r>
      <w:r w:rsidRPr="00AC107E">
        <w:rPr>
          <w:rFonts w:cs="Arial"/>
        </w:rPr>
        <w:t>outras normas específicas.</w:t>
      </w:r>
    </w:p>
    <w:p w:rsidR="00244EC7" w:rsidRDefault="00244EC7" w:rsidP="00244EC7">
      <w:pPr>
        <w:spacing w:line="276" w:lineRule="auto"/>
        <w:jc w:val="both"/>
        <w:rPr>
          <w:rFonts w:cs="Arial"/>
        </w:rPr>
      </w:pPr>
    </w:p>
    <w:p w:rsidR="00244EC7" w:rsidRPr="00AC107E" w:rsidRDefault="00244EC7" w:rsidP="00244EC7">
      <w:pPr>
        <w:spacing w:line="276" w:lineRule="auto"/>
        <w:jc w:val="both"/>
        <w:rPr>
          <w:rFonts w:cs="Arial"/>
        </w:rPr>
      </w:pPr>
      <w:proofErr w:type="gramStart"/>
      <w:r w:rsidRPr="00AC107E">
        <w:rPr>
          <w:rFonts w:cs="Arial"/>
        </w:rPr>
        <w:t>8</w:t>
      </w:r>
      <w:proofErr w:type="gramEnd"/>
      <w:r w:rsidRPr="00AC107E">
        <w:rPr>
          <w:rFonts w:cs="Arial"/>
        </w:rPr>
        <w:t>) Declaramos que as propostas econômi</w:t>
      </w:r>
      <w:r>
        <w:rPr>
          <w:rFonts w:cs="Arial"/>
        </w:rPr>
        <w:t xml:space="preserve">cas compreendem a integralidade </w:t>
      </w:r>
      <w:r w:rsidRPr="00AC107E">
        <w:rPr>
          <w:rFonts w:cs="Arial"/>
        </w:rPr>
        <w:t>dos custos para atendimento dos direi</w:t>
      </w:r>
      <w:r>
        <w:rPr>
          <w:rFonts w:cs="Arial"/>
        </w:rPr>
        <w:t xml:space="preserve">tos trabalhistas assegurados na </w:t>
      </w:r>
      <w:r w:rsidRPr="00AC107E">
        <w:rPr>
          <w:rFonts w:cs="Arial"/>
        </w:rPr>
        <w:t>Constituição Federal, nas leis trabalhist</w:t>
      </w:r>
      <w:r>
        <w:rPr>
          <w:rFonts w:cs="Arial"/>
        </w:rPr>
        <w:t xml:space="preserve">as, nas normas infra legais, nas </w:t>
      </w:r>
      <w:r w:rsidRPr="00AC107E">
        <w:rPr>
          <w:rFonts w:cs="Arial"/>
        </w:rPr>
        <w:t>convenções coletivas de trabalho e nos t</w:t>
      </w:r>
      <w:r>
        <w:rPr>
          <w:rFonts w:cs="Arial"/>
        </w:rPr>
        <w:t xml:space="preserve">ermos de ajustamento de conduta </w:t>
      </w:r>
      <w:r w:rsidRPr="00AC107E">
        <w:rPr>
          <w:rFonts w:cs="Arial"/>
        </w:rPr>
        <w:t>vigentes na data de entrega das propostas.</w:t>
      </w:r>
    </w:p>
    <w:p w:rsidR="00244EC7" w:rsidRDefault="00244EC7" w:rsidP="00244EC7">
      <w:pPr>
        <w:spacing w:line="276" w:lineRule="auto"/>
        <w:jc w:val="both"/>
        <w:rPr>
          <w:rFonts w:cs="Arial"/>
        </w:rPr>
      </w:pPr>
    </w:p>
    <w:p w:rsidR="00244EC7" w:rsidRPr="00AC107E" w:rsidRDefault="00244EC7" w:rsidP="00244EC7">
      <w:pPr>
        <w:spacing w:line="276" w:lineRule="auto"/>
        <w:jc w:val="both"/>
        <w:rPr>
          <w:rFonts w:cs="Arial"/>
        </w:rPr>
      </w:pPr>
      <w:proofErr w:type="gramStart"/>
      <w:r w:rsidRPr="00AC107E">
        <w:rPr>
          <w:rFonts w:cs="Arial"/>
        </w:rPr>
        <w:t>9</w:t>
      </w:r>
      <w:proofErr w:type="gramEnd"/>
      <w:r w:rsidRPr="00AC107E">
        <w:rPr>
          <w:rFonts w:cs="Arial"/>
        </w:rPr>
        <w:t>) Declaramos que a empresa atende aos re</w:t>
      </w:r>
      <w:r>
        <w:rPr>
          <w:rFonts w:cs="Arial"/>
        </w:rPr>
        <w:t xml:space="preserve">quisitos de habilitação e que o </w:t>
      </w:r>
      <w:r w:rsidRPr="00AC107E">
        <w:rPr>
          <w:rFonts w:cs="Arial"/>
        </w:rPr>
        <w:t xml:space="preserve">declarante responderá pela veracidade das </w:t>
      </w:r>
      <w:r>
        <w:rPr>
          <w:rFonts w:cs="Arial"/>
        </w:rPr>
        <w:t xml:space="preserve">informações prestadas, na forma </w:t>
      </w:r>
      <w:r w:rsidRPr="00AC107E">
        <w:rPr>
          <w:rFonts w:cs="Arial"/>
        </w:rPr>
        <w:t>da lei.</w:t>
      </w:r>
    </w:p>
    <w:p w:rsidR="00244EC7" w:rsidRDefault="00244EC7" w:rsidP="00244EC7">
      <w:pPr>
        <w:spacing w:line="276" w:lineRule="auto"/>
        <w:jc w:val="both"/>
        <w:rPr>
          <w:rFonts w:cs="Arial"/>
        </w:rPr>
      </w:pPr>
    </w:p>
    <w:p w:rsidR="00244EC7" w:rsidRPr="00AC107E" w:rsidRDefault="00244EC7" w:rsidP="00244EC7">
      <w:pPr>
        <w:spacing w:line="276" w:lineRule="auto"/>
        <w:jc w:val="both"/>
        <w:rPr>
          <w:rFonts w:cs="Arial"/>
        </w:rPr>
      </w:pPr>
      <w:proofErr w:type="gramStart"/>
      <w:r w:rsidRPr="00AC107E">
        <w:rPr>
          <w:rFonts w:cs="Arial"/>
        </w:rPr>
        <w:t>10)</w:t>
      </w:r>
      <w:proofErr w:type="gramEnd"/>
      <w:r w:rsidRPr="00AC107E">
        <w:rPr>
          <w:rFonts w:cs="Arial"/>
        </w:rPr>
        <w:t xml:space="preserve"> Declaramos para os devidos fins que </w:t>
      </w:r>
      <w:r>
        <w:rPr>
          <w:rFonts w:cs="Arial"/>
        </w:rPr>
        <w:t xml:space="preserve">em caso de qualquer comunicação </w:t>
      </w:r>
      <w:r w:rsidRPr="00AC107E">
        <w:rPr>
          <w:rFonts w:cs="Arial"/>
        </w:rPr>
        <w:t>futura referente e este processo licitatóri</w:t>
      </w:r>
      <w:r>
        <w:rPr>
          <w:rFonts w:cs="Arial"/>
        </w:rPr>
        <w:t xml:space="preserve">o, bem como em caso de eventual </w:t>
      </w:r>
      <w:r w:rsidRPr="00AC107E">
        <w:rPr>
          <w:rFonts w:cs="Arial"/>
        </w:rPr>
        <w:t>contratação, concordo que a o Contrato s</w:t>
      </w:r>
      <w:r>
        <w:rPr>
          <w:rFonts w:cs="Arial"/>
        </w:rPr>
        <w:t xml:space="preserve">eja encaminhado para o seguinte </w:t>
      </w:r>
      <w:r w:rsidRPr="00AC107E">
        <w:rPr>
          <w:rFonts w:cs="Arial"/>
        </w:rPr>
        <w:t xml:space="preserve">endereço: </w:t>
      </w:r>
      <w:proofErr w:type="spellStart"/>
      <w:r w:rsidRPr="00AC107E">
        <w:rPr>
          <w:rFonts w:cs="Arial"/>
        </w:rPr>
        <w:t>xxxxxxxxxxxxxx</w:t>
      </w:r>
      <w:proofErr w:type="spellEnd"/>
      <w:r w:rsidRPr="00AC107E">
        <w:rPr>
          <w:rFonts w:cs="Arial"/>
        </w:rPr>
        <w:t xml:space="preserve"> E-mail:</w:t>
      </w:r>
      <w:r>
        <w:rPr>
          <w:rFonts w:cs="Arial"/>
        </w:rPr>
        <w:t xml:space="preserve"> </w:t>
      </w:r>
      <w:proofErr w:type="spellStart"/>
      <w:r>
        <w:rPr>
          <w:rFonts w:cs="Arial"/>
        </w:rPr>
        <w:t>xxxxxxxxxxxxxx</w:t>
      </w:r>
      <w:proofErr w:type="spellEnd"/>
      <w:r>
        <w:rPr>
          <w:rFonts w:cs="Arial"/>
        </w:rPr>
        <w:t xml:space="preserve"> Telefone: ( </w:t>
      </w:r>
      <w:proofErr w:type="spellStart"/>
      <w:r>
        <w:rPr>
          <w:rFonts w:cs="Arial"/>
        </w:rPr>
        <w:t>xx</w:t>
      </w:r>
      <w:proofErr w:type="spellEnd"/>
      <w:r>
        <w:rPr>
          <w:rFonts w:cs="Arial"/>
        </w:rPr>
        <w:t xml:space="preserve">) </w:t>
      </w:r>
      <w:proofErr w:type="spellStart"/>
      <w:r w:rsidRPr="00AC107E">
        <w:rPr>
          <w:rFonts w:cs="Arial"/>
        </w:rPr>
        <w:t>xxxxxxxxxxxxxx</w:t>
      </w:r>
      <w:proofErr w:type="spellEnd"/>
    </w:p>
    <w:p w:rsidR="00244EC7" w:rsidRDefault="00244EC7" w:rsidP="00244EC7">
      <w:pPr>
        <w:spacing w:line="276" w:lineRule="auto"/>
        <w:jc w:val="both"/>
        <w:rPr>
          <w:rFonts w:cs="Arial"/>
        </w:rPr>
      </w:pPr>
    </w:p>
    <w:p w:rsidR="00244EC7" w:rsidRPr="00AC107E" w:rsidRDefault="00244EC7" w:rsidP="00244EC7">
      <w:pPr>
        <w:spacing w:line="276" w:lineRule="auto"/>
        <w:jc w:val="both"/>
        <w:rPr>
          <w:rFonts w:cs="Arial"/>
        </w:rPr>
      </w:pPr>
      <w:proofErr w:type="gramStart"/>
      <w:r w:rsidRPr="00AC107E">
        <w:rPr>
          <w:rFonts w:cs="Arial"/>
        </w:rPr>
        <w:t>11)</w:t>
      </w:r>
      <w:proofErr w:type="gramEnd"/>
      <w:r w:rsidRPr="00AC107E">
        <w:rPr>
          <w:rFonts w:cs="Arial"/>
        </w:rPr>
        <w:t xml:space="preserve"> Caso altere o citado e-mail ou telefone comprometo-me e</w:t>
      </w:r>
      <w:r>
        <w:rPr>
          <w:rFonts w:cs="Arial"/>
        </w:rPr>
        <w:t xml:space="preserve">m protocolizar </w:t>
      </w:r>
      <w:r w:rsidRPr="00AC107E">
        <w:rPr>
          <w:rFonts w:cs="Arial"/>
        </w:rPr>
        <w:t>pedido de alteração junto ao Sistema de Prot</w:t>
      </w:r>
      <w:r>
        <w:rPr>
          <w:rFonts w:cs="Arial"/>
        </w:rPr>
        <w:t xml:space="preserve">ocolo deste Consórcio, sob pena de </w:t>
      </w:r>
      <w:r w:rsidRPr="00AC107E">
        <w:rPr>
          <w:rFonts w:cs="Arial"/>
        </w:rPr>
        <w:t>ser considerado como intimado nos dados anteriormente fornecidos.</w:t>
      </w:r>
    </w:p>
    <w:p w:rsidR="00244EC7" w:rsidRDefault="00244EC7" w:rsidP="00244EC7">
      <w:pPr>
        <w:spacing w:line="276" w:lineRule="auto"/>
        <w:jc w:val="both"/>
        <w:rPr>
          <w:rFonts w:cs="Arial"/>
        </w:rPr>
      </w:pPr>
    </w:p>
    <w:p w:rsidR="00244EC7" w:rsidRPr="00AC107E" w:rsidRDefault="00244EC7" w:rsidP="00244EC7">
      <w:pPr>
        <w:spacing w:line="276" w:lineRule="auto"/>
        <w:jc w:val="both"/>
        <w:rPr>
          <w:rFonts w:cs="Arial"/>
        </w:rPr>
      </w:pPr>
      <w:proofErr w:type="gramStart"/>
      <w:r w:rsidRPr="00AC107E">
        <w:rPr>
          <w:rFonts w:cs="Arial"/>
        </w:rPr>
        <w:t>12)</w:t>
      </w:r>
      <w:proofErr w:type="gramEnd"/>
      <w:r w:rsidRPr="00AC107E">
        <w:rPr>
          <w:rFonts w:cs="Arial"/>
        </w:rPr>
        <w:t xml:space="preserve"> Nomeamos e constituímos o senhor(a).........</w:t>
      </w:r>
      <w:r>
        <w:rPr>
          <w:rFonts w:cs="Arial"/>
        </w:rPr>
        <w:t xml:space="preserve">................ </w:t>
      </w:r>
      <w:proofErr w:type="gramStart"/>
      <w:r>
        <w:rPr>
          <w:rFonts w:cs="Arial"/>
        </w:rPr>
        <w:t>portador</w:t>
      </w:r>
      <w:proofErr w:type="gramEnd"/>
      <w:r>
        <w:rPr>
          <w:rFonts w:cs="Arial"/>
        </w:rPr>
        <w:t xml:space="preserve">(a) do CPF/MF </w:t>
      </w:r>
      <w:r w:rsidRPr="00AC107E">
        <w:rPr>
          <w:rFonts w:cs="Arial"/>
        </w:rPr>
        <w:t>______ sob n.º___, para ser o(a</w:t>
      </w:r>
      <w:r>
        <w:rPr>
          <w:rFonts w:cs="Arial"/>
        </w:rPr>
        <w:t xml:space="preserve">) responsável para acompanhar a execução do </w:t>
      </w:r>
      <w:r w:rsidRPr="00AC107E">
        <w:rPr>
          <w:rFonts w:cs="Arial"/>
        </w:rPr>
        <w:t>contrato, referente ao Pregão E</w:t>
      </w:r>
      <w:r>
        <w:rPr>
          <w:rFonts w:cs="Arial"/>
        </w:rPr>
        <w:t xml:space="preserve">letrônico mencionado e todos os atos necessários </w:t>
      </w:r>
      <w:r w:rsidRPr="00AC107E">
        <w:rPr>
          <w:rFonts w:cs="Arial"/>
        </w:rPr>
        <w:t>ao cumprimento das obr</w:t>
      </w:r>
      <w:r>
        <w:rPr>
          <w:rFonts w:cs="Arial"/>
        </w:rPr>
        <w:t xml:space="preserve">igações contidas no instrumento </w:t>
      </w:r>
      <w:r w:rsidRPr="00AC107E">
        <w:rPr>
          <w:rFonts w:cs="Arial"/>
        </w:rPr>
        <w:t>convocatório, seus Anexos e no Contrato.</w:t>
      </w:r>
    </w:p>
    <w:p w:rsidR="00244EC7" w:rsidRPr="00AC107E" w:rsidRDefault="00244EC7" w:rsidP="00244EC7">
      <w:pPr>
        <w:spacing w:line="276" w:lineRule="auto"/>
        <w:jc w:val="both"/>
        <w:rPr>
          <w:rFonts w:cs="Arial"/>
        </w:rPr>
      </w:pPr>
    </w:p>
    <w:p w:rsidR="00244EC7" w:rsidRDefault="00244EC7" w:rsidP="00244EC7">
      <w:pPr>
        <w:spacing w:line="276" w:lineRule="auto"/>
        <w:jc w:val="right"/>
        <w:rPr>
          <w:rFonts w:cs="Arial"/>
        </w:rPr>
      </w:pPr>
      <w:proofErr w:type="gramStart"/>
      <w:r w:rsidRPr="00AC107E">
        <w:rPr>
          <w:rFonts w:cs="Arial"/>
        </w:rPr>
        <w:t>...............................</w:t>
      </w:r>
      <w:proofErr w:type="gramEnd"/>
      <w:r w:rsidRPr="00AC107E">
        <w:rPr>
          <w:rFonts w:cs="Arial"/>
        </w:rPr>
        <w:t xml:space="preserve">,.............. </w:t>
      </w:r>
      <w:proofErr w:type="gramStart"/>
      <w:r w:rsidRPr="00AC107E">
        <w:rPr>
          <w:rFonts w:cs="Arial"/>
        </w:rPr>
        <w:t>de</w:t>
      </w:r>
      <w:proofErr w:type="gramEnd"/>
      <w:r w:rsidRPr="00AC107E">
        <w:rPr>
          <w:rFonts w:cs="Arial"/>
        </w:rPr>
        <w:t xml:space="preserve"> 202</w:t>
      </w:r>
      <w:r>
        <w:rPr>
          <w:rFonts w:cs="Arial"/>
        </w:rPr>
        <w:t>6</w:t>
      </w:r>
      <w:r w:rsidRPr="00AC107E">
        <w:rPr>
          <w:rFonts w:cs="Arial"/>
        </w:rPr>
        <w:t>.</w:t>
      </w:r>
    </w:p>
    <w:p w:rsidR="00244EC7" w:rsidRDefault="00244EC7" w:rsidP="00244EC7">
      <w:pPr>
        <w:spacing w:line="276" w:lineRule="auto"/>
        <w:jc w:val="right"/>
        <w:rPr>
          <w:rFonts w:cs="Arial"/>
        </w:rPr>
      </w:pPr>
    </w:p>
    <w:p w:rsidR="00244EC7" w:rsidRDefault="00244EC7" w:rsidP="00244EC7">
      <w:pPr>
        <w:spacing w:line="276" w:lineRule="auto"/>
        <w:jc w:val="right"/>
        <w:rPr>
          <w:rFonts w:cs="Arial"/>
        </w:rPr>
      </w:pPr>
    </w:p>
    <w:p w:rsidR="00244EC7" w:rsidRDefault="00244EC7" w:rsidP="00244EC7">
      <w:pPr>
        <w:spacing w:line="276" w:lineRule="auto"/>
        <w:jc w:val="right"/>
        <w:rPr>
          <w:rFonts w:cs="Arial"/>
        </w:rPr>
      </w:pPr>
    </w:p>
    <w:p w:rsidR="00244EC7" w:rsidRPr="00AC107E" w:rsidRDefault="00244EC7" w:rsidP="00244EC7">
      <w:pPr>
        <w:spacing w:line="276" w:lineRule="auto"/>
        <w:jc w:val="center"/>
        <w:rPr>
          <w:rFonts w:cs="Arial"/>
        </w:rPr>
      </w:pPr>
      <w:r w:rsidRPr="00AC107E">
        <w:rPr>
          <w:rFonts w:cs="Arial"/>
        </w:rPr>
        <w:t>_________________________</w:t>
      </w:r>
    </w:p>
    <w:p w:rsidR="00244EC7" w:rsidRPr="00AC107E" w:rsidRDefault="00244EC7" w:rsidP="00244EC7">
      <w:pPr>
        <w:spacing w:line="276" w:lineRule="auto"/>
        <w:jc w:val="center"/>
        <w:rPr>
          <w:rFonts w:cs="Arial"/>
        </w:rPr>
      </w:pPr>
      <w:r w:rsidRPr="00AC107E">
        <w:rPr>
          <w:rFonts w:cs="Arial"/>
        </w:rPr>
        <w:t>Assinatura do Responsável pela Empresa</w:t>
      </w:r>
    </w:p>
    <w:p w:rsidR="00244EC7" w:rsidRDefault="00244EC7" w:rsidP="00244EC7">
      <w:pPr>
        <w:spacing w:line="276" w:lineRule="auto"/>
        <w:jc w:val="center"/>
        <w:rPr>
          <w:rFonts w:cs="Arial"/>
        </w:rPr>
      </w:pPr>
      <w:r w:rsidRPr="00AC107E">
        <w:rPr>
          <w:rFonts w:cs="Arial"/>
        </w:rPr>
        <w:t>(Nome Legível/Cargo/Carimbo do CNPJ)</w:t>
      </w:r>
    </w:p>
    <w:p w:rsidR="00244EC7" w:rsidRDefault="00244EC7" w:rsidP="00244EC7">
      <w:pPr>
        <w:spacing w:line="276" w:lineRule="auto"/>
        <w:jc w:val="center"/>
        <w:rPr>
          <w:rFonts w:cs="Arial"/>
        </w:rPr>
      </w:pPr>
    </w:p>
    <w:p w:rsidR="00244EC7" w:rsidRDefault="00244EC7" w:rsidP="00244EC7">
      <w:pPr>
        <w:spacing w:line="276" w:lineRule="auto"/>
        <w:jc w:val="center"/>
        <w:rPr>
          <w:rFonts w:cs="Arial"/>
        </w:rPr>
      </w:pPr>
    </w:p>
    <w:p w:rsidR="00244EC7" w:rsidRDefault="00244EC7" w:rsidP="00244EC7">
      <w:pPr>
        <w:spacing w:line="276" w:lineRule="auto"/>
        <w:jc w:val="center"/>
        <w:rPr>
          <w:rFonts w:cs="Arial"/>
        </w:rPr>
      </w:pPr>
    </w:p>
    <w:p w:rsidR="00244EC7" w:rsidRDefault="00244EC7" w:rsidP="00244EC7">
      <w:pPr>
        <w:spacing w:line="276" w:lineRule="auto"/>
        <w:jc w:val="center"/>
        <w:rPr>
          <w:rFonts w:cs="Arial"/>
        </w:rPr>
      </w:pPr>
    </w:p>
    <w:p w:rsidR="00244EC7" w:rsidRDefault="00244EC7" w:rsidP="00244EC7">
      <w:pPr>
        <w:spacing w:line="276" w:lineRule="auto"/>
        <w:jc w:val="center"/>
        <w:rPr>
          <w:rFonts w:cs="Arial"/>
        </w:rPr>
      </w:pPr>
    </w:p>
    <w:p w:rsidR="00244EC7" w:rsidRDefault="00244EC7" w:rsidP="00244EC7">
      <w:pPr>
        <w:spacing w:line="276" w:lineRule="auto"/>
        <w:jc w:val="center"/>
        <w:rPr>
          <w:rFonts w:cs="Arial"/>
        </w:rPr>
      </w:pPr>
    </w:p>
    <w:p w:rsidR="00244EC7" w:rsidRDefault="00244EC7" w:rsidP="00244EC7">
      <w:pPr>
        <w:spacing w:line="276" w:lineRule="auto"/>
        <w:jc w:val="center"/>
        <w:rPr>
          <w:rFonts w:cs="Arial"/>
        </w:rPr>
      </w:pPr>
    </w:p>
    <w:p w:rsidR="00244EC7" w:rsidRDefault="00244EC7" w:rsidP="00244EC7">
      <w:pPr>
        <w:spacing w:line="276" w:lineRule="auto"/>
        <w:jc w:val="center"/>
        <w:rPr>
          <w:rFonts w:cs="Arial"/>
        </w:rPr>
      </w:pPr>
    </w:p>
    <w:p w:rsidR="00244EC7" w:rsidRDefault="00244EC7" w:rsidP="00244EC7">
      <w:pPr>
        <w:spacing w:line="276" w:lineRule="auto"/>
        <w:jc w:val="center"/>
        <w:rPr>
          <w:rFonts w:cs="Arial"/>
        </w:rPr>
      </w:pPr>
    </w:p>
    <w:p w:rsidR="00244EC7" w:rsidRPr="00C348E6" w:rsidRDefault="00244EC7" w:rsidP="00244EC7">
      <w:pPr>
        <w:pStyle w:val="Ttulo21"/>
        <w:spacing w:before="93"/>
        <w:ind w:left="0"/>
        <w:jc w:val="center"/>
        <w:rPr>
          <w:rFonts w:eastAsia="Times New Roman"/>
          <w:bCs w:val="0"/>
          <w:sz w:val="24"/>
          <w:szCs w:val="24"/>
          <w:lang w:val="pt-BR" w:eastAsia="pt-BR"/>
        </w:rPr>
      </w:pPr>
      <w:r w:rsidRPr="00C348E6">
        <w:rPr>
          <w:rFonts w:eastAsia="Times New Roman"/>
          <w:bCs w:val="0"/>
          <w:sz w:val="24"/>
          <w:szCs w:val="24"/>
          <w:lang w:val="pt-BR" w:eastAsia="pt-BR"/>
        </w:rPr>
        <w:t>ANEXO II DO TERMO DE REFERÊNCIA</w:t>
      </w:r>
    </w:p>
    <w:p w:rsidR="00244EC7" w:rsidRDefault="00244EC7" w:rsidP="00244EC7">
      <w:pPr>
        <w:pStyle w:val="Ttulo21"/>
        <w:spacing w:before="93"/>
        <w:ind w:left="109"/>
        <w:jc w:val="center"/>
        <w:rPr>
          <w:rFonts w:ascii="Times New Roman" w:hAnsi="Times New Roman" w:cs="Times New Roman"/>
          <w:sz w:val="24"/>
          <w:szCs w:val="24"/>
        </w:rPr>
      </w:pPr>
    </w:p>
    <w:p w:rsidR="00244EC7" w:rsidRDefault="00244EC7" w:rsidP="00244EC7">
      <w:pPr>
        <w:pStyle w:val="Corpodetexto"/>
        <w:spacing w:before="3"/>
        <w:rPr>
          <w:rFonts w:ascii="Times New Roman" w:hAnsi="Times New Roman"/>
          <w:b/>
        </w:rPr>
      </w:pPr>
      <w:r>
        <w:rPr>
          <w:noProof/>
          <w:lang w:val="pt-BR" w:eastAsia="pt-BR"/>
        </w:rPr>
        <mc:AlternateContent>
          <mc:Choice Requires="wps">
            <w:drawing>
              <wp:anchor distT="0" distB="0" distL="0" distR="0" simplePos="0" relativeHeight="251659264" behindDoc="1" locked="0" layoutInCell="1" allowOverlap="1" wp14:anchorId="00B7FBBE" wp14:editId="2D415AD4">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44EC7" w:rsidRPr="00096A89" w:rsidRDefault="00244EC7" w:rsidP="00244EC7">
                            <w:pPr>
                              <w:spacing w:line="276" w:lineRule="auto"/>
                              <w:ind w:left="1575" w:right="1291"/>
                              <w:jc w:val="center"/>
                              <w:rPr>
                                <w:rFonts w:cs="Arial"/>
                                <w:b/>
                              </w:rPr>
                            </w:pPr>
                            <w:r w:rsidRPr="00096A89">
                              <w:rPr>
                                <w:rFonts w:cs="Arial"/>
                                <w:b/>
                              </w:rPr>
                              <w:t>DECLARAÇÃO TRATAMENTO DIFERENCIADO LEI 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" filled="f" strokeweight=".35pt">
                <v:textbox inset="0,0,0,0">
                  <w:txbxContent>
                    <w:p w:rsidR="00244EC7" w:rsidRPr="00096A89" w:rsidRDefault="00244EC7" w:rsidP="00244EC7">
                      <w:pPr>
                        <w:spacing w:line="276" w:lineRule="auto"/>
                        <w:ind w:left="1575" w:right="1291"/>
                        <w:jc w:val="center"/>
                        <w:rPr>
                          <w:rFonts w:cs="Arial"/>
                          <w:b/>
                        </w:rPr>
                      </w:pPr>
                      <w:r w:rsidRPr="00096A89">
                        <w:rPr>
                          <w:rFonts w:cs="Arial"/>
                          <w:b/>
                        </w:rPr>
                        <w:t>DECLARAÇÃO TRATAMENTO DIFERENCIADO LEI COMPLEMENTAR Nº 123/2006</w:t>
                      </w:r>
                    </w:p>
                  </w:txbxContent>
                </v:textbox>
                <w10:wrap type="topAndBottom" anchorx="page"/>
              </v:shape>
            </w:pict>
          </mc:Fallback>
        </mc:AlternateContent>
      </w:r>
    </w:p>
    <w:p w:rsidR="00244EC7" w:rsidRDefault="00244EC7" w:rsidP="00244EC7">
      <w:pPr>
        <w:pStyle w:val="Corpodetexto"/>
        <w:spacing w:before="11"/>
        <w:rPr>
          <w:rFonts w:ascii="Times New Roman" w:hAnsi="Times New Roman"/>
          <w:b/>
        </w:rPr>
      </w:pPr>
    </w:p>
    <w:p w:rsidR="00244EC7" w:rsidRPr="00C348E6" w:rsidRDefault="00244EC7" w:rsidP="00244EC7">
      <w:pPr>
        <w:ind w:right="4676"/>
        <w:jc w:val="both"/>
        <w:rPr>
          <w:rFonts w:cs="Arial"/>
          <w:b/>
        </w:rPr>
      </w:pPr>
      <w:r w:rsidRPr="00C348E6">
        <w:rPr>
          <w:rFonts w:cs="Arial"/>
          <w:b/>
        </w:rPr>
        <w:t xml:space="preserve">A pregoeira e equipe de apoio </w:t>
      </w:r>
    </w:p>
    <w:p w:rsidR="00244EC7" w:rsidRPr="00C348E6" w:rsidRDefault="00244EC7" w:rsidP="00244EC7">
      <w:pPr>
        <w:ind w:right="4676"/>
        <w:jc w:val="both"/>
        <w:rPr>
          <w:rFonts w:cs="Arial"/>
          <w:b/>
        </w:rPr>
      </w:pPr>
      <w:r>
        <w:rPr>
          <w:rFonts w:cs="Arial"/>
          <w:b/>
        </w:rPr>
        <w:t>Prefeitura Municipal de Andaraí</w:t>
      </w:r>
    </w:p>
    <w:p w:rsidR="00244EC7" w:rsidRPr="00C348E6" w:rsidRDefault="00244EC7" w:rsidP="00244EC7">
      <w:pPr>
        <w:ind w:right="4676"/>
        <w:jc w:val="both"/>
        <w:rPr>
          <w:rFonts w:cs="Arial"/>
          <w:b/>
        </w:rPr>
      </w:pPr>
      <w:r w:rsidRPr="00C348E6">
        <w:rPr>
          <w:rFonts w:cs="Arial"/>
          <w:b/>
        </w:rPr>
        <w:t>PREGÃO ELETRÔNICO Nº</w:t>
      </w:r>
      <w:proofErr w:type="gramStart"/>
      <w:r w:rsidRPr="00C348E6">
        <w:rPr>
          <w:rFonts w:cs="Arial"/>
          <w:b/>
        </w:rPr>
        <w:t xml:space="preserve">  </w:t>
      </w:r>
      <w:proofErr w:type="spellStart"/>
      <w:proofErr w:type="gramEnd"/>
      <w:r w:rsidRPr="00C348E6">
        <w:rPr>
          <w:rFonts w:cs="Arial"/>
          <w:b/>
        </w:rPr>
        <w:t>xxx</w:t>
      </w:r>
      <w:proofErr w:type="spellEnd"/>
    </w:p>
    <w:p w:rsidR="00244EC7" w:rsidRDefault="00244EC7" w:rsidP="00244EC7">
      <w:pPr>
        <w:ind w:left="284" w:right="4676"/>
        <w:jc w:val="both"/>
        <w:rPr>
          <w:b/>
        </w:rPr>
      </w:pPr>
    </w:p>
    <w:p w:rsidR="00244EC7" w:rsidRDefault="00244EC7" w:rsidP="00244EC7">
      <w:pPr>
        <w:pStyle w:val="Corpodetexto"/>
        <w:spacing w:before="1"/>
        <w:jc w:val="both"/>
        <w:rPr>
          <w:rFonts w:ascii="Times New Roman" w:hAnsi="Times New Roman"/>
          <w:b/>
        </w:rPr>
      </w:pPr>
    </w:p>
    <w:p w:rsidR="00244EC7" w:rsidRPr="00C348E6" w:rsidRDefault="00244EC7" w:rsidP="00244EC7">
      <w:pPr>
        <w:pStyle w:val="Corpodetexto"/>
        <w:tabs>
          <w:tab w:val="left" w:pos="1661"/>
          <w:tab w:val="left" w:pos="2382"/>
          <w:tab w:val="left" w:pos="3822"/>
        </w:tabs>
        <w:ind w:right="-1"/>
        <w:jc w:val="both"/>
        <w:rPr>
          <w:rFonts w:ascii="Arial" w:hAnsi="Arial" w:cs="Arial"/>
        </w:rPr>
      </w:pPr>
      <w:r w:rsidRPr="00C348E6">
        <w:rPr>
          <w:rFonts w:ascii="Arial" w:hAnsi="Arial" w:cs="Arial"/>
          <w:noProof/>
          <w:lang w:val="pt-BR" w:eastAsia="pt-BR"/>
        </w:rPr>
        <mc:AlternateContent>
          <mc:Choice Requires="wps">
            <w:drawing>
              <wp:anchor distT="0" distB="0" distL="114300" distR="114300" simplePos="0" relativeHeight="251660288" behindDoc="1" locked="0" layoutInCell="1" allowOverlap="1" wp14:anchorId="3F463056" wp14:editId="02B936DD">
                <wp:simplePos x="0" y="0"/>
                <wp:positionH relativeFrom="page">
                  <wp:posOffset>4204335</wp:posOffset>
                </wp:positionH>
                <wp:positionV relativeFrom="paragraph">
                  <wp:posOffset>132715</wp:posOffset>
                </wp:positionV>
                <wp:extent cx="77470" cy="8890"/>
                <wp:effectExtent l="0" t="0" r="0" b="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3"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" fillcolor="black" stroked="f">
                <w10:wrap anchorx="page"/>
              </v:rect>
            </w:pict>
          </mc:Fallback>
        </mc:AlternateContent>
      </w:r>
      <w:r w:rsidRPr="00C348E6">
        <w:rPr>
          <w:rFonts w:ascii="Arial" w:hAnsi="Arial" w:cs="Arial"/>
        </w:rPr>
        <w:t>A empresa</w:t>
      </w:r>
      <w:r>
        <w:rPr>
          <w:rFonts w:ascii="Arial" w:hAnsi="Arial" w:cs="Arial"/>
        </w:rPr>
        <w:t>______</w:t>
      </w:r>
      <w:r w:rsidRPr="00C348E6">
        <w:rPr>
          <w:rFonts w:ascii="Arial" w:hAnsi="Arial" w:cs="Arial"/>
        </w:rPr>
        <w:t>, inscrita no CNPJ sob o nº</w:t>
      </w:r>
      <w:r>
        <w:rPr>
          <w:rFonts w:ascii="Arial" w:hAnsi="Arial" w:cs="Arial"/>
        </w:rPr>
        <w:t xml:space="preserve"> ____</w:t>
      </w:r>
      <w:r w:rsidRPr="00C348E6">
        <w:rPr>
          <w:rFonts w:ascii="Arial" w:hAnsi="Arial" w:cs="Arial"/>
        </w:rPr>
        <w:t xml:space="preserve">, por intermédio de seu representante legal, </w:t>
      </w:r>
      <w:proofErr w:type="gramStart"/>
      <w:r w:rsidRPr="00C348E6">
        <w:rPr>
          <w:rFonts w:ascii="Arial" w:hAnsi="Arial" w:cs="Arial"/>
        </w:rPr>
        <w:t>o(</w:t>
      </w:r>
      <w:proofErr w:type="gramEnd"/>
      <w:r w:rsidRPr="00C348E6">
        <w:rPr>
          <w:rFonts w:ascii="Arial" w:hAnsi="Arial" w:cs="Arial"/>
        </w:rPr>
        <w:t>a) Sr.(a.)</w:t>
      </w:r>
      <w:r w:rsidRPr="00C348E6">
        <w:rPr>
          <w:rFonts w:ascii="Arial" w:hAnsi="Arial" w:cs="Arial"/>
        </w:rPr>
        <w:tab/>
        <w:t>, portador(a) da Carteira de Identidade nº____, do CPF nº</w:t>
      </w:r>
      <w:r w:rsidRPr="00C348E6">
        <w:rPr>
          <w:rFonts w:ascii="Arial" w:hAnsi="Arial" w:cs="Arial"/>
        </w:rPr>
        <w:tab/>
        <w:t>, DECLARA, para fins do disposto no edital supracitado, sob as sanções administrativas cabíveis e sob as penas da lei, que esta empresa, na presente data, é considerada:</w:t>
      </w:r>
    </w:p>
    <w:p w:rsidR="00244EC7" w:rsidRPr="00C348E6" w:rsidRDefault="00244EC7" w:rsidP="00244EC7">
      <w:pPr>
        <w:pStyle w:val="Corpodetexto"/>
        <w:spacing w:before="11"/>
        <w:jc w:val="both"/>
        <w:rPr>
          <w:rFonts w:ascii="Arial" w:hAnsi="Arial" w:cs="Arial"/>
        </w:rPr>
      </w:pPr>
    </w:p>
    <w:p w:rsidR="00244EC7" w:rsidRPr="00C348E6" w:rsidRDefault="00244EC7" w:rsidP="00244EC7">
      <w:pPr>
        <w:pStyle w:val="Corpodetexto"/>
        <w:ind w:right="106"/>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MICROEMPRESA, conforme inciso I do art. 3.º da Lei Complementar nº 123, de 14/12/2006.</w:t>
      </w:r>
    </w:p>
    <w:p w:rsidR="00244EC7" w:rsidRDefault="00244EC7" w:rsidP="00244EC7">
      <w:pPr>
        <w:pStyle w:val="Corpodetexto"/>
        <w:spacing w:before="10"/>
        <w:jc w:val="both"/>
        <w:rPr>
          <w:rFonts w:ascii="Times New Roman" w:hAnsi="Times New Roman"/>
        </w:rPr>
      </w:pPr>
    </w:p>
    <w:p w:rsidR="00244EC7" w:rsidRPr="00C348E6" w:rsidRDefault="00244EC7" w:rsidP="00244EC7">
      <w:pPr>
        <w:pStyle w:val="Corpodetexto"/>
        <w:spacing w:before="11"/>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EMPRESA DE PEQUENO PORTE, conforme inciso II do art. 3.º da Lei Complementar nº. 123, de 14/12/2006.</w:t>
      </w:r>
    </w:p>
    <w:p w:rsidR="00244EC7" w:rsidRPr="00C348E6" w:rsidRDefault="00244EC7" w:rsidP="00244EC7">
      <w:pPr>
        <w:pStyle w:val="Corpodetexto"/>
        <w:spacing w:before="11"/>
        <w:jc w:val="both"/>
        <w:rPr>
          <w:rFonts w:ascii="Arial" w:hAnsi="Arial" w:cs="Arial"/>
        </w:rPr>
      </w:pPr>
    </w:p>
    <w:p w:rsidR="00244EC7" w:rsidRPr="00C348E6" w:rsidRDefault="00244EC7" w:rsidP="00244EC7">
      <w:pPr>
        <w:pStyle w:val="Corpodetexto"/>
        <w:spacing w:before="11"/>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MICROEMPREENDEDOR INDIVIDUAL, conforme art. 1º do Decreto nº 8.538/2015.</w:t>
      </w:r>
    </w:p>
    <w:p w:rsidR="00244EC7" w:rsidRPr="00C348E6" w:rsidRDefault="00244EC7" w:rsidP="00244EC7">
      <w:pPr>
        <w:pStyle w:val="Corpodetexto"/>
        <w:spacing w:before="11"/>
        <w:jc w:val="both"/>
        <w:rPr>
          <w:rFonts w:ascii="Arial" w:hAnsi="Arial" w:cs="Arial"/>
        </w:rPr>
      </w:pPr>
    </w:p>
    <w:p w:rsidR="00244EC7" w:rsidRPr="00C348E6" w:rsidRDefault="00244EC7" w:rsidP="00244EC7">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rsidR="00244EC7" w:rsidRDefault="00244EC7" w:rsidP="00244EC7">
      <w:pPr>
        <w:pStyle w:val="Corpodetexto"/>
        <w:spacing w:before="11"/>
        <w:jc w:val="both"/>
        <w:rPr>
          <w:rFonts w:ascii="Times New Roman" w:hAnsi="Times New Roman"/>
        </w:rPr>
      </w:pPr>
    </w:p>
    <w:p w:rsidR="00244EC7" w:rsidRPr="006D0160" w:rsidRDefault="00244EC7" w:rsidP="00244EC7">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rsidR="00244EC7" w:rsidRDefault="00244EC7" w:rsidP="00244EC7">
      <w:pPr>
        <w:pStyle w:val="Corpodetexto"/>
        <w:tabs>
          <w:tab w:val="left" w:pos="2725"/>
          <w:tab w:val="left" w:pos="4057"/>
        </w:tabs>
        <w:rPr>
          <w:rFonts w:ascii="Arial" w:hAnsi="Arial" w:cs="Arial"/>
        </w:rPr>
      </w:pPr>
    </w:p>
    <w:p w:rsidR="00244EC7" w:rsidRDefault="00244EC7" w:rsidP="00244EC7">
      <w:pPr>
        <w:pStyle w:val="Corpodetexto"/>
        <w:tabs>
          <w:tab w:val="left" w:pos="2725"/>
          <w:tab w:val="left" w:pos="4057"/>
        </w:tabs>
        <w:jc w:val="right"/>
        <w:rPr>
          <w:rFonts w:ascii="Arial" w:hAnsi="Arial" w:cs="Arial"/>
        </w:rPr>
      </w:pPr>
      <w:proofErr w:type="gramStart"/>
      <w:r>
        <w:rPr>
          <w:rFonts w:ascii="Arial" w:hAnsi="Arial" w:cs="Arial"/>
        </w:rPr>
        <w:t>XXXXXXXXX ,</w:t>
      </w:r>
      <w:proofErr w:type="gramEnd"/>
      <w:r>
        <w:rPr>
          <w:rFonts w:ascii="Arial" w:hAnsi="Arial" w:cs="Arial"/>
        </w:rPr>
        <w:t xml:space="preserve"> de 2026.</w:t>
      </w:r>
    </w:p>
    <w:p w:rsidR="00244EC7" w:rsidRDefault="00244EC7" w:rsidP="00244EC7">
      <w:pPr>
        <w:pStyle w:val="Default"/>
      </w:pPr>
    </w:p>
    <w:p w:rsidR="00244EC7" w:rsidRDefault="00244EC7" w:rsidP="00244EC7">
      <w:pPr>
        <w:pStyle w:val="Default"/>
      </w:pPr>
    </w:p>
    <w:p w:rsidR="00244EC7" w:rsidRDefault="00244EC7" w:rsidP="00244EC7">
      <w:pPr>
        <w:pStyle w:val="Default"/>
      </w:pPr>
    </w:p>
    <w:p w:rsidR="00244EC7" w:rsidRDefault="00244EC7" w:rsidP="00244EC7">
      <w:pPr>
        <w:pStyle w:val="Default"/>
      </w:pPr>
    </w:p>
    <w:p w:rsidR="00244EC7" w:rsidRDefault="00244EC7" w:rsidP="00244EC7">
      <w:pPr>
        <w:pStyle w:val="Default"/>
      </w:pPr>
    </w:p>
    <w:p w:rsidR="00244EC7" w:rsidRDefault="00244EC7" w:rsidP="00244EC7">
      <w:pPr>
        <w:pStyle w:val="Default"/>
        <w:jc w:val="center"/>
      </w:pPr>
      <w:r>
        <w:t>______________________________________________</w:t>
      </w:r>
    </w:p>
    <w:p w:rsidR="00244EC7" w:rsidRPr="006D0160" w:rsidRDefault="00244EC7" w:rsidP="00244EC7">
      <w:pPr>
        <w:keepNext/>
        <w:keepLines/>
        <w:tabs>
          <w:tab w:val="left" w:pos="567"/>
        </w:tabs>
        <w:ind w:left="357" w:hanging="360"/>
        <w:jc w:val="center"/>
        <w:rPr>
          <w:rFonts w:cs="Arial"/>
        </w:rPr>
      </w:pPr>
      <w:r w:rsidRPr="006D0160">
        <w:rPr>
          <w:rFonts w:cs="Arial"/>
        </w:rPr>
        <w:t>Assinatura do Responsável pela Empresa</w:t>
      </w:r>
    </w:p>
    <w:p w:rsidR="00244EC7" w:rsidRPr="006D0160" w:rsidRDefault="00244EC7" w:rsidP="00244EC7">
      <w:pPr>
        <w:pStyle w:val="Default"/>
        <w:jc w:val="center"/>
      </w:pPr>
      <w:r w:rsidRPr="006D0160">
        <w:t xml:space="preserve">(Nome Legível/Cargo/Carimbo do </w:t>
      </w:r>
      <w:r>
        <w:t>CNPJ)</w:t>
      </w:r>
    </w:p>
    <w:p w:rsidR="00244EC7" w:rsidRDefault="00244EC7" w:rsidP="00244EC7">
      <w:pPr>
        <w:spacing w:line="276" w:lineRule="auto"/>
        <w:jc w:val="center"/>
        <w:rPr>
          <w:rFonts w:cs="Arial"/>
        </w:rPr>
      </w:pPr>
    </w:p>
    <w:sectPr w:rsidR="00244EC7" w:rsidSect="003728AE">
      <w:headerReference w:type="default" r:id="rId18"/>
      <w:pgSz w:w="11906" w:h="16838"/>
      <w:pgMar w:top="1417"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A01" w:rsidRDefault="00C57A01" w:rsidP="00DD0135">
      <w:pPr>
        <w:spacing w:line="240" w:lineRule="auto"/>
      </w:pPr>
      <w:r>
        <w:separator/>
      </w:r>
    </w:p>
  </w:endnote>
  <w:endnote w:type="continuationSeparator" w:id="0">
    <w:p w:rsidR="00C57A01" w:rsidRDefault="00C57A01"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Times New Roman"/>
    <w:panose1 w:val="00000000000000000000"/>
    <w:charset w:val="00"/>
    <w:family w:val="roman"/>
    <w:notTrueType/>
    <w:pitch w:val="default"/>
  </w:font>
  <w:font w:name="Calibri Light">
    <w:altName w:val="Calibri"/>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A01" w:rsidRDefault="00C57A01" w:rsidP="00DD0135">
      <w:pPr>
        <w:spacing w:line="240" w:lineRule="auto"/>
      </w:pPr>
      <w:r>
        <w:separator/>
      </w:r>
    </w:p>
  </w:footnote>
  <w:footnote w:type="continuationSeparator" w:id="0">
    <w:p w:rsidR="00C57A01" w:rsidRDefault="00C57A01" w:rsidP="00DD013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6CB" w:rsidRPr="00F375B0" w:rsidRDefault="00711A5D" w:rsidP="003728AE">
    <w:pPr>
      <w:pStyle w:val="Cabealho"/>
    </w:pPr>
    <w:r>
      <w:rPr>
        <w:b/>
        <w:noProof/>
        <w:sz w:val="28"/>
      </w:rPr>
      <w:drawing>
        <wp:anchor distT="0" distB="0" distL="114300" distR="114300" simplePos="0" relativeHeight="251663360" behindDoc="0" locked="0" layoutInCell="1" allowOverlap="1" wp14:anchorId="04338F24" wp14:editId="49070D47">
          <wp:simplePos x="0" y="0"/>
          <wp:positionH relativeFrom="margin">
            <wp:posOffset>-303759</wp:posOffset>
          </wp:positionH>
          <wp:positionV relativeFrom="paragraph">
            <wp:posOffset>-594114</wp:posOffset>
          </wp:positionV>
          <wp:extent cx="1052423" cy="1031413"/>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54634" cy="1033580"/>
                  </a:xfrm>
                  <a:prstGeom prst="rect">
                    <a:avLst/>
                  </a:prstGeom>
                </pic:spPr>
              </pic:pic>
            </a:graphicData>
          </a:graphic>
          <wp14:sizeRelH relativeFrom="margin">
            <wp14:pctWidth>0</wp14:pctWidth>
          </wp14:sizeRelH>
          <wp14:sizeRelV relativeFrom="margin">
            <wp14:pctHeight>0</wp14:pctHeight>
          </wp14:sizeRelV>
        </wp:anchor>
      </w:drawing>
    </w:r>
    <w:r w:rsidR="00E276CB">
      <w:rPr>
        <w:b/>
        <w:noProof/>
        <w:sz w:val="28"/>
        <w:szCs w:val="20"/>
      </w:rPr>
      <w:drawing>
        <wp:anchor distT="0" distB="0" distL="114300" distR="114300" simplePos="0" relativeHeight="251661312" behindDoc="0" locked="0" layoutInCell="1" allowOverlap="1" wp14:anchorId="2E953549" wp14:editId="2D29F8DA">
          <wp:simplePos x="0" y="0"/>
          <wp:positionH relativeFrom="margin">
            <wp:posOffset>4810125</wp:posOffset>
          </wp:positionH>
          <wp:positionV relativeFrom="paragraph">
            <wp:posOffset>-591820</wp:posOffset>
          </wp:positionV>
          <wp:extent cx="956310" cy="839470"/>
          <wp:effectExtent l="0" t="0" r="0" b="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839470"/>
                  </a:xfrm>
                  <a:prstGeom prst="rect">
                    <a:avLst/>
                  </a:prstGeom>
                  <a:noFill/>
                  <a:ln>
                    <a:noFill/>
                  </a:ln>
                </pic:spPr>
              </pic:pic>
            </a:graphicData>
          </a:graphic>
        </wp:anchor>
      </w:drawing>
    </w:r>
    <w:r w:rsidR="00066AFB">
      <w:rPr>
        <w:b/>
        <w:noProof/>
        <w:sz w:val="28"/>
        <w:szCs w:val="20"/>
      </w:rPr>
      <mc:AlternateContent>
        <mc:Choice Requires="wps">
          <w:drawing>
            <wp:anchor distT="0" distB="0" distL="114300" distR="114300" simplePos="0" relativeHeight="251658240" behindDoc="0" locked="0" layoutInCell="1" allowOverlap="1" wp14:anchorId="3E3C9A0A" wp14:editId="35EE391E">
              <wp:simplePos x="0" y="0"/>
              <wp:positionH relativeFrom="margin">
                <wp:posOffset>1018540</wp:posOffset>
              </wp:positionH>
              <wp:positionV relativeFrom="paragraph">
                <wp:posOffset>-515620</wp:posOffset>
              </wp:positionV>
              <wp:extent cx="3343275" cy="843915"/>
              <wp:effectExtent l="0" t="0" r="28575" b="1333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843915"/>
                      </a:xfrm>
                      <a:prstGeom prst="rect">
                        <a:avLst/>
                      </a:prstGeom>
                      <a:solidFill>
                        <a:srgbClr val="FFFFFF"/>
                      </a:solidFill>
                      <a:ln w="9525">
                        <a:solidFill>
                          <a:srgbClr val="FFFFFF"/>
                        </a:solidFill>
                        <a:miter lim="800000"/>
                        <a:headEnd/>
                        <a:tailEnd/>
                      </a:ln>
                    </wps:spPr>
                    <wps:txbx>
                      <w:txbxContent>
                        <w:p w:rsidR="00E276CB" w:rsidRPr="00E551E8" w:rsidRDefault="00E276CB" w:rsidP="003728A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E276CB" w:rsidRPr="006E5F4D" w:rsidRDefault="00E276CB" w:rsidP="003728AE">
                          <w:pPr>
                            <w:ind w:left="-1843" w:right="-1877"/>
                            <w:jc w:val="center"/>
                            <w:rPr>
                              <w:rFonts w:ascii="Bookman Old Style" w:hAnsi="Bookman Old Style"/>
                              <w:i/>
                              <w:sz w:val="20"/>
                            </w:rPr>
                          </w:pPr>
                          <w:r w:rsidRPr="006E5F4D">
                            <w:rPr>
                              <w:rFonts w:ascii="Bookman Old Style" w:hAnsi="Bookman Old Style"/>
                              <w:i/>
                              <w:sz w:val="20"/>
                            </w:rPr>
                            <w:t>ESTADO DA BAHIA</w:t>
                          </w:r>
                        </w:p>
                        <w:p w:rsidR="00E276CB" w:rsidRDefault="00E276CB" w:rsidP="003728AE">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E276CB" w:rsidRPr="006E5F4D" w:rsidRDefault="00E276CB" w:rsidP="003728AE">
                          <w:pPr>
                            <w:ind w:left="-1843" w:right="-1877"/>
                            <w:jc w:val="center"/>
                            <w:rPr>
                              <w:rFonts w:ascii="Bookman Old Style" w:hAnsi="Bookman Old Style"/>
                              <w:i/>
                              <w:sz w:val="20"/>
                              <w:szCs w:val="20"/>
                            </w:rPr>
                          </w:pPr>
                          <w:r>
                            <w:rPr>
                              <w:rFonts w:ascii="Bookman Old Style" w:hAnsi="Bookman Old Style"/>
                              <w:sz w:val="20"/>
                              <w:szCs w:val="20"/>
                            </w:rPr>
                            <w:t>SETOR DE LICITAÇÃO</w:t>
                          </w:r>
                        </w:p>
                        <w:p w:rsidR="00E276CB" w:rsidRPr="006E5F4D" w:rsidRDefault="00E276CB"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E276CB" w:rsidRPr="006E5F4D" w:rsidRDefault="00E276CB" w:rsidP="003728AE">
                          <w:pPr>
                            <w:rPr>
                              <w:rFonts w:ascii="Bookman Old Style" w:hAnsi="Bookman Old Style"/>
                              <w:i/>
                              <w:sz w:val="20"/>
                              <w:szCs w:val="20"/>
                              <w:vertAlign w:val="subscript"/>
                            </w:rPr>
                          </w:pPr>
                        </w:p>
                        <w:p w:rsidR="00E276CB" w:rsidRPr="006E5F4D" w:rsidRDefault="00E276CB" w:rsidP="003728A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7" type="#_x0000_t202" style="position:absolute;margin-left:80.2pt;margin-top:-40.6pt;width:263.25pt;height:66.4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" strokecolor="white">
              <v:textbox>
                <w:txbxContent>
                  <w:p w:rsidR="00E276CB" w:rsidRPr="00E551E8" w:rsidRDefault="00E276CB" w:rsidP="003728A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E276CB" w:rsidRPr="006E5F4D" w:rsidRDefault="00E276CB" w:rsidP="003728AE">
                    <w:pPr>
                      <w:ind w:left="-1843" w:right="-1877"/>
                      <w:jc w:val="center"/>
                      <w:rPr>
                        <w:rFonts w:ascii="Bookman Old Style" w:hAnsi="Bookman Old Style"/>
                        <w:i/>
                        <w:sz w:val="20"/>
                      </w:rPr>
                    </w:pPr>
                    <w:r w:rsidRPr="006E5F4D">
                      <w:rPr>
                        <w:rFonts w:ascii="Bookman Old Style" w:hAnsi="Bookman Old Style"/>
                        <w:i/>
                        <w:sz w:val="20"/>
                      </w:rPr>
                      <w:t>ESTADO DA BAHIA</w:t>
                    </w:r>
                  </w:p>
                  <w:p w:rsidR="00E276CB" w:rsidRDefault="00E276CB" w:rsidP="003728AE">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E276CB" w:rsidRPr="006E5F4D" w:rsidRDefault="00E276CB" w:rsidP="003728AE">
                    <w:pPr>
                      <w:ind w:left="-1843" w:right="-1877"/>
                      <w:jc w:val="center"/>
                      <w:rPr>
                        <w:rFonts w:ascii="Bookman Old Style" w:hAnsi="Bookman Old Style"/>
                        <w:i/>
                        <w:sz w:val="20"/>
                        <w:szCs w:val="20"/>
                      </w:rPr>
                    </w:pPr>
                    <w:r>
                      <w:rPr>
                        <w:rFonts w:ascii="Bookman Old Style" w:hAnsi="Bookman Old Style"/>
                        <w:sz w:val="20"/>
                        <w:szCs w:val="20"/>
                      </w:rPr>
                      <w:t>SETOR DE LICITAÇÃO</w:t>
                    </w:r>
                  </w:p>
                  <w:p w:rsidR="00E276CB" w:rsidRPr="006E5F4D" w:rsidRDefault="00E276CB"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E276CB" w:rsidRPr="006E5F4D" w:rsidRDefault="00E276CB" w:rsidP="003728AE">
                    <w:pPr>
                      <w:rPr>
                        <w:rFonts w:ascii="Bookman Old Style" w:hAnsi="Bookman Old Style"/>
                        <w:i/>
                        <w:sz w:val="20"/>
                        <w:szCs w:val="20"/>
                        <w:vertAlign w:val="subscript"/>
                      </w:rPr>
                    </w:pPr>
                  </w:p>
                  <w:p w:rsidR="00E276CB" w:rsidRPr="006E5F4D" w:rsidRDefault="00E276CB" w:rsidP="003728AE">
                    <w:pPr>
                      <w:jc w:val="center"/>
                      <w:rPr>
                        <w:i/>
                        <w:sz w:val="20"/>
                        <w:szCs w:val="20"/>
                      </w:rPr>
                    </w:pPr>
                  </w:p>
                </w:txbxContent>
              </v:textbox>
              <w10:wrap anchorx="margin"/>
            </v:shape>
          </w:pict>
        </mc:Fallback>
      </mc:AlternateContent>
    </w:r>
  </w:p>
  <w:p w:rsidR="00E276CB" w:rsidRDefault="00E276CB" w:rsidP="003728AE">
    <w:pPr>
      <w:pStyle w:val="Cabealho"/>
    </w:pPr>
  </w:p>
  <w:p w:rsidR="00E276CB" w:rsidRDefault="00E276C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nsid w:val="0BB43BE0"/>
    <w:multiLevelType w:val="hybridMultilevel"/>
    <w:tmpl w:val="E6BC7990"/>
    <w:lvl w:ilvl="0" w:tplc="04160001">
      <w:start w:val="1"/>
      <w:numFmt w:val="bullet"/>
      <w:lvlText w:val=""/>
      <w:lvlJc w:val="left"/>
      <w:pPr>
        <w:ind w:left="1560" w:hanging="360"/>
      </w:pPr>
      <w:rPr>
        <w:rFonts w:ascii="Symbol" w:hAnsi="Symbol"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abstractNum w:abstractNumId="3">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4">
    <w:nsid w:val="0EA87677"/>
    <w:multiLevelType w:val="multilevel"/>
    <w:tmpl w:val="F014B78C"/>
    <w:lvl w:ilvl="0">
      <w:start w:val="5"/>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nsid w:val="0F404BD8"/>
    <w:multiLevelType w:val="multilevel"/>
    <w:tmpl w:val="691A64A0"/>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0F822734"/>
    <w:multiLevelType w:val="multilevel"/>
    <w:tmpl w:val="8730D65A"/>
    <w:lvl w:ilvl="0">
      <w:start w:val="1"/>
      <w:numFmt w:val="decimal"/>
      <w:pStyle w:val="Ttulo1"/>
      <w:lvlText w:val="%1."/>
      <w:lvlJc w:val="left"/>
      <w:pPr>
        <w:ind w:left="360" w:hanging="360"/>
      </w:pPr>
      <w:rPr>
        <w:rFonts w:ascii="Arial" w:eastAsia="Arial" w:hAnsi="Arial" w:cs="Arial"/>
        <w:b/>
        <w:sz w:val="24"/>
        <w:szCs w:val="24"/>
      </w:rPr>
    </w:lvl>
    <w:lvl w:ilvl="1">
      <w:start w:val="1"/>
      <w:numFmt w:val="decimal"/>
      <w:lvlText w:val="%1.%2."/>
      <w:lvlJc w:val="left"/>
      <w:pPr>
        <w:ind w:left="4828"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11">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5">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6">
    <w:nsid w:val="4C6D3648"/>
    <w:multiLevelType w:val="hybridMultilevel"/>
    <w:tmpl w:val="A64C43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18">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19">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20">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21">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2">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23">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24">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25">
    <w:nsid w:val="73EB5695"/>
    <w:multiLevelType w:val="hybridMultilevel"/>
    <w:tmpl w:val="D9762FF8"/>
    <w:lvl w:ilvl="0" w:tplc="838AAFEC">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6">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27">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abstractNum w:abstractNumId="28">
    <w:nsid w:val="7CE83367"/>
    <w:multiLevelType w:val="multilevel"/>
    <w:tmpl w:val="85F80CBE"/>
    <w:lvl w:ilvl="0">
      <w:start w:val="1"/>
      <w:numFmt w:val="decimal"/>
      <w:lvlText w:val="%1."/>
      <w:lvlJc w:val="left"/>
      <w:pPr>
        <w:ind w:left="1709" w:hanging="850"/>
        <w:jc w:val="right"/>
      </w:pPr>
      <w:rPr>
        <w:rFonts w:ascii="Arial MT" w:eastAsia="Arial" w:hAnsi="Arial MT" w:cs="Arial" w:hint="default"/>
        <w:b/>
        <w:bCs/>
        <w:w w:val="82"/>
        <w:sz w:val="24"/>
        <w:szCs w:val="24"/>
        <w:lang w:val="pt-PT" w:eastAsia="en-US" w:bidi="ar-SA"/>
      </w:rPr>
    </w:lvl>
    <w:lvl w:ilvl="1">
      <w:start w:val="1"/>
      <w:numFmt w:val="decimal"/>
      <w:lvlText w:val="%1.%2."/>
      <w:lvlJc w:val="left"/>
      <w:pPr>
        <w:ind w:left="293" w:hanging="711"/>
      </w:pPr>
      <w:rPr>
        <w:rFonts w:ascii="Arial MT" w:eastAsia="Arial MT" w:hAnsi="Arial MT" w:cs="Arial" w:hint="default"/>
        <w:b/>
        <w:w w:val="82"/>
        <w:sz w:val="24"/>
        <w:szCs w:val="24"/>
        <w:lang w:val="pt-PT" w:eastAsia="en-US" w:bidi="ar-SA"/>
      </w:rPr>
    </w:lvl>
    <w:lvl w:ilvl="2">
      <w:start w:val="1"/>
      <w:numFmt w:val="decimal"/>
      <w:lvlText w:val="%1.%2.%3."/>
      <w:lvlJc w:val="left"/>
      <w:pPr>
        <w:ind w:left="2417" w:hanging="1416"/>
      </w:pPr>
      <w:rPr>
        <w:rFonts w:hint="default"/>
        <w:b/>
        <w:spacing w:val="-2"/>
        <w:w w:val="82"/>
        <w:lang w:val="pt-PT" w:eastAsia="en-US" w:bidi="ar-SA"/>
      </w:rPr>
    </w:lvl>
    <w:lvl w:ilvl="3">
      <w:start w:val="1"/>
      <w:numFmt w:val="decimal"/>
      <w:lvlText w:val="%1.%2.%3.%4."/>
      <w:lvlJc w:val="left"/>
      <w:pPr>
        <w:ind w:left="293" w:hanging="1416"/>
      </w:pPr>
      <w:rPr>
        <w:rFonts w:ascii="Arial MT" w:eastAsia="Arial MT" w:hAnsi="Arial MT" w:cs="Arial MT" w:hint="default"/>
        <w:spacing w:val="-2"/>
        <w:w w:val="82"/>
        <w:sz w:val="24"/>
        <w:szCs w:val="24"/>
        <w:lang w:val="pt-PT" w:eastAsia="en-US" w:bidi="ar-SA"/>
      </w:rPr>
    </w:lvl>
    <w:lvl w:ilvl="4">
      <w:numFmt w:val="bullet"/>
      <w:lvlText w:val="•"/>
      <w:lvlJc w:val="left"/>
      <w:pPr>
        <w:ind w:left="3635" w:hanging="1416"/>
      </w:pPr>
      <w:rPr>
        <w:rFonts w:hint="default"/>
        <w:lang w:val="pt-PT" w:eastAsia="en-US" w:bidi="ar-SA"/>
      </w:rPr>
    </w:lvl>
    <w:lvl w:ilvl="5">
      <w:numFmt w:val="bullet"/>
      <w:lvlText w:val="•"/>
      <w:lvlJc w:val="left"/>
      <w:pPr>
        <w:ind w:left="4851" w:hanging="1416"/>
      </w:pPr>
      <w:rPr>
        <w:rFonts w:hint="default"/>
        <w:lang w:val="pt-PT" w:eastAsia="en-US" w:bidi="ar-SA"/>
      </w:rPr>
    </w:lvl>
    <w:lvl w:ilvl="6">
      <w:numFmt w:val="bullet"/>
      <w:lvlText w:val="•"/>
      <w:lvlJc w:val="left"/>
      <w:pPr>
        <w:ind w:left="6067" w:hanging="1416"/>
      </w:pPr>
      <w:rPr>
        <w:rFonts w:hint="default"/>
        <w:lang w:val="pt-PT" w:eastAsia="en-US" w:bidi="ar-SA"/>
      </w:rPr>
    </w:lvl>
    <w:lvl w:ilvl="7">
      <w:numFmt w:val="bullet"/>
      <w:lvlText w:val="•"/>
      <w:lvlJc w:val="left"/>
      <w:pPr>
        <w:ind w:left="7283" w:hanging="1416"/>
      </w:pPr>
      <w:rPr>
        <w:rFonts w:hint="default"/>
        <w:lang w:val="pt-PT" w:eastAsia="en-US" w:bidi="ar-SA"/>
      </w:rPr>
    </w:lvl>
    <w:lvl w:ilvl="8">
      <w:numFmt w:val="bullet"/>
      <w:lvlText w:val="•"/>
      <w:lvlJc w:val="left"/>
      <w:pPr>
        <w:ind w:left="8499" w:hanging="1416"/>
      </w:pPr>
      <w:rPr>
        <w:rFonts w:hint="default"/>
        <w:lang w:val="pt-PT" w:eastAsia="en-US" w:bidi="ar-SA"/>
      </w:rPr>
    </w:lvl>
  </w:abstractNum>
  <w:num w:numId="1">
    <w:abstractNumId w:val="19"/>
  </w:num>
  <w:num w:numId="2">
    <w:abstractNumId w:val="11"/>
  </w:num>
  <w:num w:numId="3">
    <w:abstractNumId w:val="12"/>
  </w:num>
  <w:num w:numId="4">
    <w:abstractNumId w:val="1"/>
  </w:num>
  <w:num w:numId="5">
    <w:abstractNumId w:val="10"/>
  </w:num>
  <w:num w:numId="6">
    <w:abstractNumId w:val="7"/>
  </w:num>
  <w:num w:numId="7">
    <w:abstractNumId w:val="20"/>
  </w:num>
  <w:num w:numId="8">
    <w:abstractNumId w:val="21"/>
  </w:num>
  <w:num w:numId="9">
    <w:abstractNumId w:val="13"/>
  </w:num>
  <w:num w:numId="10">
    <w:abstractNumId w:val="4"/>
  </w:num>
  <w:num w:numId="11">
    <w:abstractNumId w:val="6"/>
  </w:num>
  <w:num w:numId="12">
    <w:abstractNumId w:val="27"/>
  </w:num>
  <w:num w:numId="13">
    <w:abstractNumId w:val="18"/>
  </w:num>
  <w:num w:numId="14">
    <w:abstractNumId w:val="9"/>
  </w:num>
  <w:num w:numId="15">
    <w:abstractNumId w:val="22"/>
  </w:num>
  <w:num w:numId="16">
    <w:abstractNumId w:val="24"/>
  </w:num>
  <w:num w:numId="17">
    <w:abstractNumId w:val="26"/>
  </w:num>
  <w:num w:numId="18">
    <w:abstractNumId w:val="14"/>
  </w:num>
  <w:num w:numId="19">
    <w:abstractNumId w:val="23"/>
  </w:num>
  <w:num w:numId="20">
    <w:abstractNumId w:val="6"/>
  </w:num>
  <w:num w:numId="21">
    <w:abstractNumId w:val="6"/>
  </w:num>
  <w:num w:numId="22">
    <w:abstractNumId w:val="0"/>
  </w:num>
  <w:num w:numId="23">
    <w:abstractNumId w:val="6"/>
  </w:num>
  <w:num w:numId="24">
    <w:abstractNumId w:val="6"/>
  </w:num>
  <w:num w:numId="25">
    <w:abstractNumId w:val="17"/>
  </w:num>
  <w:num w:numId="26">
    <w:abstractNumId w:val="8"/>
  </w:num>
  <w:num w:numId="27">
    <w:abstractNumId w:val="15"/>
  </w:num>
  <w:num w:numId="28">
    <w:abstractNumId w:val="3"/>
  </w:num>
  <w:num w:numId="29">
    <w:abstractNumId w:val="28"/>
  </w:num>
  <w:num w:numId="30">
    <w:abstractNumId w:val="6"/>
  </w:num>
  <w:num w:numId="31">
    <w:abstractNumId w:val="6"/>
  </w:num>
  <w:num w:numId="32">
    <w:abstractNumId w:val="2"/>
  </w:num>
  <w:num w:numId="33">
    <w:abstractNumId w:val="5"/>
  </w:num>
  <w:num w:numId="34">
    <w:abstractNumId w:val="16"/>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473"/>
    <w:rsid w:val="000123E5"/>
    <w:rsid w:val="0001365E"/>
    <w:rsid w:val="00023FB7"/>
    <w:rsid w:val="000404F5"/>
    <w:rsid w:val="00043913"/>
    <w:rsid w:val="00055571"/>
    <w:rsid w:val="00066AFB"/>
    <w:rsid w:val="00072DA2"/>
    <w:rsid w:val="00087938"/>
    <w:rsid w:val="000925F9"/>
    <w:rsid w:val="000A5528"/>
    <w:rsid w:val="000B28F7"/>
    <w:rsid w:val="000B3752"/>
    <w:rsid w:val="000B5D63"/>
    <w:rsid w:val="000C1565"/>
    <w:rsid w:val="000C5EBA"/>
    <w:rsid w:val="000F1B7B"/>
    <w:rsid w:val="00126853"/>
    <w:rsid w:val="00126FD2"/>
    <w:rsid w:val="00127AA2"/>
    <w:rsid w:val="00155C24"/>
    <w:rsid w:val="00155FA4"/>
    <w:rsid w:val="00166BD8"/>
    <w:rsid w:val="00182C38"/>
    <w:rsid w:val="001834F7"/>
    <w:rsid w:val="001877C9"/>
    <w:rsid w:val="00192830"/>
    <w:rsid w:val="001B5F58"/>
    <w:rsid w:val="001D1BEA"/>
    <w:rsid w:val="001D5F38"/>
    <w:rsid w:val="001D627F"/>
    <w:rsid w:val="001F33C4"/>
    <w:rsid w:val="001F3A79"/>
    <w:rsid w:val="00210A28"/>
    <w:rsid w:val="0022080B"/>
    <w:rsid w:val="00241323"/>
    <w:rsid w:val="00244EC7"/>
    <w:rsid w:val="00254408"/>
    <w:rsid w:val="0025505B"/>
    <w:rsid w:val="00264BD1"/>
    <w:rsid w:val="00274E79"/>
    <w:rsid w:val="0028613A"/>
    <w:rsid w:val="00293396"/>
    <w:rsid w:val="002D4EE6"/>
    <w:rsid w:val="002E04A5"/>
    <w:rsid w:val="002E7CDB"/>
    <w:rsid w:val="003136C1"/>
    <w:rsid w:val="00326BE1"/>
    <w:rsid w:val="00333CB9"/>
    <w:rsid w:val="00336409"/>
    <w:rsid w:val="0034510F"/>
    <w:rsid w:val="00345BF3"/>
    <w:rsid w:val="00364B67"/>
    <w:rsid w:val="00370127"/>
    <w:rsid w:val="003728AE"/>
    <w:rsid w:val="00386F33"/>
    <w:rsid w:val="00393504"/>
    <w:rsid w:val="003A0237"/>
    <w:rsid w:val="003B23D2"/>
    <w:rsid w:val="003B727A"/>
    <w:rsid w:val="003C5482"/>
    <w:rsid w:val="003E54EF"/>
    <w:rsid w:val="003F23FB"/>
    <w:rsid w:val="00404241"/>
    <w:rsid w:val="00432FC4"/>
    <w:rsid w:val="00454409"/>
    <w:rsid w:val="00455477"/>
    <w:rsid w:val="00463298"/>
    <w:rsid w:val="00485F25"/>
    <w:rsid w:val="004875D1"/>
    <w:rsid w:val="004A7217"/>
    <w:rsid w:val="004B0A5E"/>
    <w:rsid w:val="004B7A12"/>
    <w:rsid w:val="004C259B"/>
    <w:rsid w:val="004D4D8D"/>
    <w:rsid w:val="004F1A20"/>
    <w:rsid w:val="004F339D"/>
    <w:rsid w:val="004F55A2"/>
    <w:rsid w:val="004F5F73"/>
    <w:rsid w:val="0051183D"/>
    <w:rsid w:val="0051767C"/>
    <w:rsid w:val="00546EF2"/>
    <w:rsid w:val="00556343"/>
    <w:rsid w:val="00567F11"/>
    <w:rsid w:val="005700D5"/>
    <w:rsid w:val="00572467"/>
    <w:rsid w:val="00593D83"/>
    <w:rsid w:val="005B3791"/>
    <w:rsid w:val="005D716A"/>
    <w:rsid w:val="005D7B53"/>
    <w:rsid w:val="005F12FA"/>
    <w:rsid w:val="005F626A"/>
    <w:rsid w:val="00610C3F"/>
    <w:rsid w:val="00620DB3"/>
    <w:rsid w:val="00623E22"/>
    <w:rsid w:val="006244A4"/>
    <w:rsid w:val="00661281"/>
    <w:rsid w:val="00665045"/>
    <w:rsid w:val="00673D74"/>
    <w:rsid w:val="00683806"/>
    <w:rsid w:val="00690B02"/>
    <w:rsid w:val="006910BE"/>
    <w:rsid w:val="006A4231"/>
    <w:rsid w:val="006B2DC2"/>
    <w:rsid w:val="006C0B9B"/>
    <w:rsid w:val="006C6814"/>
    <w:rsid w:val="00700AC7"/>
    <w:rsid w:val="00704473"/>
    <w:rsid w:val="007048EB"/>
    <w:rsid w:val="007073FE"/>
    <w:rsid w:val="00710D9A"/>
    <w:rsid w:val="00711A5D"/>
    <w:rsid w:val="00731985"/>
    <w:rsid w:val="007360B3"/>
    <w:rsid w:val="0073734B"/>
    <w:rsid w:val="00743F2C"/>
    <w:rsid w:val="007548A8"/>
    <w:rsid w:val="007620AB"/>
    <w:rsid w:val="00765D98"/>
    <w:rsid w:val="00766C93"/>
    <w:rsid w:val="007835B2"/>
    <w:rsid w:val="007B4F33"/>
    <w:rsid w:val="007D33E3"/>
    <w:rsid w:val="007E0C43"/>
    <w:rsid w:val="007F09D1"/>
    <w:rsid w:val="007F5A59"/>
    <w:rsid w:val="00802102"/>
    <w:rsid w:val="008102B1"/>
    <w:rsid w:val="0081307B"/>
    <w:rsid w:val="00826155"/>
    <w:rsid w:val="0084605A"/>
    <w:rsid w:val="0084738A"/>
    <w:rsid w:val="008473FB"/>
    <w:rsid w:val="00862611"/>
    <w:rsid w:val="008656C0"/>
    <w:rsid w:val="00891EAE"/>
    <w:rsid w:val="0089736E"/>
    <w:rsid w:val="008973EB"/>
    <w:rsid w:val="008A4F60"/>
    <w:rsid w:val="008C10AB"/>
    <w:rsid w:val="008E1496"/>
    <w:rsid w:val="008E7D37"/>
    <w:rsid w:val="00904910"/>
    <w:rsid w:val="009170EA"/>
    <w:rsid w:val="00920CFE"/>
    <w:rsid w:val="00922207"/>
    <w:rsid w:val="0093489C"/>
    <w:rsid w:val="00980FA6"/>
    <w:rsid w:val="00995A8F"/>
    <w:rsid w:val="009A337F"/>
    <w:rsid w:val="009A7470"/>
    <w:rsid w:val="009D4B31"/>
    <w:rsid w:val="009D54F1"/>
    <w:rsid w:val="009E32A0"/>
    <w:rsid w:val="009F2C98"/>
    <w:rsid w:val="009F35FC"/>
    <w:rsid w:val="00A07DCE"/>
    <w:rsid w:val="00A22C55"/>
    <w:rsid w:val="00A22C9D"/>
    <w:rsid w:val="00A60E53"/>
    <w:rsid w:val="00A62EEB"/>
    <w:rsid w:val="00A73CF3"/>
    <w:rsid w:val="00A905AA"/>
    <w:rsid w:val="00A9380C"/>
    <w:rsid w:val="00A95F59"/>
    <w:rsid w:val="00AA766A"/>
    <w:rsid w:val="00AC6752"/>
    <w:rsid w:val="00AD1052"/>
    <w:rsid w:val="00AD52AD"/>
    <w:rsid w:val="00AD7454"/>
    <w:rsid w:val="00B03DCB"/>
    <w:rsid w:val="00B069D8"/>
    <w:rsid w:val="00B0767F"/>
    <w:rsid w:val="00B21C46"/>
    <w:rsid w:val="00B2295D"/>
    <w:rsid w:val="00B35875"/>
    <w:rsid w:val="00B5127F"/>
    <w:rsid w:val="00B53BB6"/>
    <w:rsid w:val="00B60525"/>
    <w:rsid w:val="00B6092E"/>
    <w:rsid w:val="00B60936"/>
    <w:rsid w:val="00B7494B"/>
    <w:rsid w:val="00B77AB4"/>
    <w:rsid w:val="00B8415D"/>
    <w:rsid w:val="00B85A1A"/>
    <w:rsid w:val="00BA1430"/>
    <w:rsid w:val="00BD0B04"/>
    <w:rsid w:val="00BD3742"/>
    <w:rsid w:val="00BD4D25"/>
    <w:rsid w:val="00BF14B8"/>
    <w:rsid w:val="00BF380B"/>
    <w:rsid w:val="00C0371E"/>
    <w:rsid w:val="00C37506"/>
    <w:rsid w:val="00C579BF"/>
    <w:rsid w:val="00C57A01"/>
    <w:rsid w:val="00C82493"/>
    <w:rsid w:val="00C827DB"/>
    <w:rsid w:val="00C845AF"/>
    <w:rsid w:val="00C86ED5"/>
    <w:rsid w:val="00CA6B04"/>
    <w:rsid w:val="00CA71F7"/>
    <w:rsid w:val="00CA7244"/>
    <w:rsid w:val="00CC70A1"/>
    <w:rsid w:val="00CC7B32"/>
    <w:rsid w:val="00CD5D76"/>
    <w:rsid w:val="00CE0EC1"/>
    <w:rsid w:val="00CE54D6"/>
    <w:rsid w:val="00D0256C"/>
    <w:rsid w:val="00D41F80"/>
    <w:rsid w:val="00D629F3"/>
    <w:rsid w:val="00D63A59"/>
    <w:rsid w:val="00D65C24"/>
    <w:rsid w:val="00D860BA"/>
    <w:rsid w:val="00D87EB6"/>
    <w:rsid w:val="00DA3F7B"/>
    <w:rsid w:val="00DB6C07"/>
    <w:rsid w:val="00DD0135"/>
    <w:rsid w:val="00DD624E"/>
    <w:rsid w:val="00DE32BF"/>
    <w:rsid w:val="00DE3F16"/>
    <w:rsid w:val="00DF79BF"/>
    <w:rsid w:val="00E201D1"/>
    <w:rsid w:val="00E2244E"/>
    <w:rsid w:val="00E23698"/>
    <w:rsid w:val="00E276CB"/>
    <w:rsid w:val="00E365EB"/>
    <w:rsid w:val="00E45DA1"/>
    <w:rsid w:val="00E86EBF"/>
    <w:rsid w:val="00EB0CC0"/>
    <w:rsid w:val="00ED2B3B"/>
    <w:rsid w:val="00ED6798"/>
    <w:rsid w:val="00EE5124"/>
    <w:rsid w:val="00EF6A8C"/>
    <w:rsid w:val="00F13BE0"/>
    <w:rsid w:val="00F16C7D"/>
    <w:rsid w:val="00F27F29"/>
    <w:rsid w:val="00F673AE"/>
    <w:rsid w:val="00F81B5C"/>
    <w:rsid w:val="00F85AEB"/>
    <w:rsid w:val="00FC3F76"/>
    <w:rsid w:val="00FE2450"/>
    <w:rsid w:val="00FE39F1"/>
    <w:rsid w:val="00FE5ECE"/>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B7494B"/>
    <w:pPr>
      <w:keepNext/>
      <w:keepLines/>
      <w:numPr>
        <w:numId w:val="11"/>
      </w:numPr>
      <w:spacing w:before="240"/>
      <w:ind w:left="0" w:firstLine="0"/>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jc w:val="both"/>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B7494B"/>
    <w:rPr>
      <w:rFonts w:eastAsiaTheme="majorEastAsia"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C579BF"/>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579BF"/>
    <w:rPr>
      <w:rFonts w:ascii="Tahoma" w:hAnsi="Tahoma" w:cs="Tahoma"/>
      <w:sz w:val="16"/>
      <w:szCs w:val="16"/>
    </w:rPr>
  </w:style>
  <w:style w:type="paragraph" w:customStyle="1" w:styleId="Ttulo21">
    <w:name w:val="Título 21"/>
    <w:basedOn w:val="Normal"/>
    <w:uiPriority w:val="1"/>
    <w:qFormat/>
    <w:rsid w:val="00244EC7"/>
    <w:pPr>
      <w:widowControl w:val="0"/>
      <w:autoSpaceDE w:val="0"/>
      <w:autoSpaceDN w:val="0"/>
      <w:spacing w:line="240" w:lineRule="auto"/>
      <w:ind w:left="222"/>
      <w:outlineLvl w:val="2"/>
    </w:pPr>
    <w:rPr>
      <w:rFonts w:cs="Arial"/>
      <w:b/>
      <w:bCs/>
      <w:sz w:val="20"/>
      <w:szCs w:val="20"/>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B7494B"/>
    <w:pPr>
      <w:keepNext/>
      <w:keepLines/>
      <w:numPr>
        <w:numId w:val="11"/>
      </w:numPr>
      <w:spacing w:before="240"/>
      <w:ind w:left="0" w:firstLine="0"/>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jc w:val="both"/>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B7494B"/>
    <w:rPr>
      <w:rFonts w:eastAsiaTheme="majorEastAsia"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C579BF"/>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579BF"/>
    <w:rPr>
      <w:rFonts w:ascii="Tahoma" w:hAnsi="Tahoma" w:cs="Tahoma"/>
      <w:sz w:val="16"/>
      <w:szCs w:val="16"/>
    </w:rPr>
  </w:style>
  <w:style w:type="paragraph" w:customStyle="1" w:styleId="Ttulo21">
    <w:name w:val="Título 21"/>
    <w:basedOn w:val="Normal"/>
    <w:uiPriority w:val="1"/>
    <w:qFormat/>
    <w:rsid w:val="00244EC7"/>
    <w:pPr>
      <w:widowControl w:val="0"/>
      <w:autoSpaceDE w:val="0"/>
      <w:autoSpaceDN w:val="0"/>
      <w:spacing w:line="240" w:lineRule="auto"/>
      <w:ind w:left="222"/>
      <w:outlineLvl w:val="2"/>
    </w:pPr>
    <w:rPr>
      <w:rFonts w:cs="Arial"/>
      <w:b/>
      <w:bCs/>
      <w:sz w:val="20"/>
      <w:szCs w:val="20"/>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bll.org.br/" TargetMode="External"/><Relationship Id="rId18"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bll.org.br/" TargetMode="External"/><Relationship Id="rId17" Type="http://schemas.openxmlformats.org/officeDocument/2006/relationships/hyperlink" Target="http://www.planalto.gov.br/ccivil_03/_Ato2007-2010/2009/Lei/L12187.htm" TargetMode="External"/><Relationship Id="rId2" Type="http://schemas.openxmlformats.org/officeDocument/2006/relationships/customXml" Target="../customXml/item2.xml"/><Relationship Id="rId16" Type="http://schemas.openxmlformats.org/officeDocument/2006/relationships/hyperlink" Target="http://www.bll.org.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mandarai.transparenciaoficialba.com/diariooficial/" TargetMode="External"/><Relationship Id="rId5" Type="http://schemas.microsoft.com/office/2007/relationships/stylesWithEffects" Target="stylesWithEffects.xml"/><Relationship Id="rId15" Type="http://schemas.openxmlformats.org/officeDocument/2006/relationships/hyperlink" Target="mailto:licitacaoandarai@gmail.com" TargetMode="External"/><Relationship Id="rId10" Type="http://schemas.openxmlformats.org/officeDocument/2006/relationships/hyperlink" Target="http://www.bll.org.br/"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E1E3B95-756A-4C27-8F67-5ADDBC49B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35</Pages>
  <Words>10136</Words>
  <Characters>54739</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59</cp:revision>
  <cp:lastPrinted>2026-02-10T13:45:00Z</cp:lastPrinted>
  <dcterms:created xsi:type="dcterms:W3CDTF">2024-06-19T17:31:00Z</dcterms:created>
  <dcterms:modified xsi:type="dcterms:W3CDTF">2026-06-29T12:11:00Z</dcterms:modified>
</cp:coreProperties>
</file>