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5271F" w14:textId="172E4FD8" w:rsidR="00704473" w:rsidRPr="00000511" w:rsidRDefault="00CE0EC1" w:rsidP="005431B4">
      <w:pPr>
        <w:spacing w:line="240" w:lineRule="auto"/>
        <w:ind w:firstLine="567"/>
        <w:jc w:val="center"/>
        <w:rPr>
          <w:b/>
          <w:sz w:val="24"/>
          <w:szCs w:val="24"/>
        </w:rPr>
      </w:pPr>
      <w:r w:rsidRPr="00000511">
        <w:rPr>
          <w:b/>
          <w:sz w:val="24"/>
          <w:szCs w:val="24"/>
        </w:rPr>
        <w:t>PREGÃO ELETRÔNICO</w:t>
      </w:r>
      <w:r w:rsidR="006335D8">
        <w:rPr>
          <w:b/>
          <w:sz w:val="24"/>
          <w:szCs w:val="24"/>
        </w:rPr>
        <w:t xml:space="preserve"> SRP</w:t>
      </w:r>
      <w:r w:rsidRPr="00000511">
        <w:rPr>
          <w:b/>
          <w:sz w:val="24"/>
          <w:szCs w:val="24"/>
        </w:rPr>
        <w:t xml:space="preserve"> Nº </w:t>
      </w:r>
      <w:r w:rsidRPr="001F7B2E">
        <w:rPr>
          <w:b/>
          <w:sz w:val="24"/>
          <w:szCs w:val="24"/>
        </w:rPr>
        <w:t>0</w:t>
      </w:r>
      <w:r w:rsidR="00000511" w:rsidRPr="001F7B2E">
        <w:rPr>
          <w:b/>
          <w:sz w:val="24"/>
          <w:szCs w:val="24"/>
        </w:rPr>
        <w:t>1</w:t>
      </w:r>
      <w:r w:rsidR="001F7B2E" w:rsidRPr="001F7B2E">
        <w:rPr>
          <w:b/>
          <w:sz w:val="24"/>
          <w:szCs w:val="24"/>
        </w:rPr>
        <w:t>4</w:t>
      </w:r>
      <w:r w:rsidR="00174EA6" w:rsidRPr="001F7B2E">
        <w:rPr>
          <w:b/>
          <w:sz w:val="24"/>
          <w:szCs w:val="24"/>
        </w:rPr>
        <w:t>/202</w:t>
      </w:r>
      <w:r w:rsidR="001F7B2E" w:rsidRPr="001F7B2E">
        <w:rPr>
          <w:b/>
          <w:sz w:val="24"/>
          <w:szCs w:val="24"/>
        </w:rPr>
        <w:t>6</w:t>
      </w:r>
    </w:p>
    <w:p w14:paraId="530AD51C" w14:textId="1D7D728C" w:rsidR="00704473" w:rsidRPr="00000511" w:rsidRDefault="00BD4D25" w:rsidP="005431B4">
      <w:pPr>
        <w:spacing w:line="240" w:lineRule="auto"/>
        <w:ind w:firstLine="567"/>
        <w:jc w:val="center"/>
        <w:rPr>
          <w:b/>
          <w:sz w:val="24"/>
          <w:szCs w:val="24"/>
        </w:rPr>
      </w:pPr>
      <w:r w:rsidRPr="00000511">
        <w:rPr>
          <w:b/>
          <w:sz w:val="24"/>
          <w:szCs w:val="24"/>
        </w:rPr>
        <w:t>PROCESSO</w:t>
      </w:r>
      <w:r w:rsidR="00CE0EC1" w:rsidRPr="00000511">
        <w:rPr>
          <w:b/>
          <w:sz w:val="24"/>
          <w:szCs w:val="24"/>
        </w:rPr>
        <w:t xml:space="preserve"> DE LICITAÇÃO</w:t>
      </w:r>
      <w:r w:rsidRPr="00000511">
        <w:rPr>
          <w:b/>
          <w:sz w:val="24"/>
          <w:szCs w:val="24"/>
        </w:rPr>
        <w:t xml:space="preserve"> Nº </w:t>
      </w:r>
      <w:r w:rsidR="00000511" w:rsidRPr="001F7B2E">
        <w:rPr>
          <w:b/>
          <w:sz w:val="24"/>
          <w:szCs w:val="24"/>
        </w:rPr>
        <w:t>02</w:t>
      </w:r>
      <w:r w:rsidR="001F7B2E" w:rsidRPr="001F7B2E">
        <w:rPr>
          <w:b/>
          <w:sz w:val="24"/>
          <w:szCs w:val="24"/>
        </w:rPr>
        <w:t>2</w:t>
      </w:r>
      <w:r w:rsidR="00174EA6" w:rsidRPr="001F7B2E">
        <w:rPr>
          <w:b/>
          <w:sz w:val="24"/>
          <w:szCs w:val="24"/>
        </w:rPr>
        <w:t>/202</w:t>
      </w:r>
      <w:r w:rsidR="001F7B2E" w:rsidRPr="001F7B2E">
        <w:rPr>
          <w:b/>
          <w:sz w:val="24"/>
          <w:szCs w:val="24"/>
        </w:rPr>
        <w:t>6</w:t>
      </w:r>
    </w:p>
    <w:p w14:paraId="619E6EF5" w14:textId="77777777"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14:paraId="4E3851A7" w14:textId="77777777" w:rsidTr="00DD0135">
        <w:trPr>
          <w:trHeight w:val="7628"/>
        </w:trPr>
        <w:tc>
          <w:tcPr>
            <w:tcW w:w="9498" w:type="dxa"/>
          </w:tcPr>
          <w:p w14:paraId="16139A67" w14:textId="77777777" w:rsidR="00DD0135" w:rsidRDefault="00DD0135" w:rsidP="00DD0135">
            <w:pPr>
              <w:pStyle w:val="NormalWeb"/>
              <w:spacing w:before="120" w:beforeAutospacing="0" w:after="120" w:afterAutospacing="0" w:line="360" w:lineRule="auto"/>
            </w:pPr>
            <w:r>
              <w:rPr>
                <w:rFonts w:ascii="Arial" w:hAnsi="Arial" w:cs="Arial"/>
                <w:b/>
                <w:bCs/>
                <w:color w:val="000000"/>
                <w:sz w:val="22"/>
              </w:rPr>
              <w:t>MODALIDADE: PREGÃO ELETRÔNICO: Decreto 3455, de 22 de abril de 2024</w:t>
            </w:r>
          </w:p>
          <w:p w14:paraId="09171C64" w14:textId="77777777"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SISTEMA DE REGISTRO DE PREÇOS: Decreto 3436, de 02 abril de 2024.</w:t>
            </w:r>
          </w:p>
          <w:p w14:paraId="56A8D9EE" w14:textId="77777777"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MENOR PREÇO POR LOTE</w:t>
            </w:r>
          </w:p>
          <w:p w14:paraId="26BD62BE" w14:textId="77777777"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14:paraId="4A81E059" w14:textId="5E74110F" w:rsidR="00DD0135" w:rsidRPr="00F91CCA" w:rsidRDefault="00DD0135" w:rsidP="00DD0135">
            <w:pPr>
              <w:pStyle w:val="NormalWeb"/>
              <w:spacing w:before="120" w:beforeAutospacing="0" w:after="120" w:afterAutospacing="0" w:line="360" w:lineRule="auto"/>
              <w:rPr>
                <w:rFonts w:ascii="Arial" w:hAnsi="Arial" w:cs="Arial"/>
                <w:bCs/>
                <w:sz w:val="22"/>
              </w:rPr>
            </w:pPr>
            <w:r w:rsidRPr="008656C0">
              <w:rPr>
                <w:rFonts w:ascii="Arial" w:hAnsi="Arial" w:cs="Arial"/>
                <w:b/>
                <w:bCs/>
                <w:sz w:val="22"/>
              </w:rPr>
              <w:t xml:space="preserve">INÍCIO DO RECEBIMENTO DAS PROPOSTAS: </w:t>
            </w:r>
            <w:r w:rsidR="00F91CCA" w:rsidRPr="00F91CCA">
              <w:rPr>
                <w:rFonts w:ascii="Arial" w:hAnsi="Arial" w:cs="Arial"/>
                <w:bCs/>
                <w:sz w:val="22"/>
              </w:rPr>
              <w:t>21/08/2026</w:t>
            </w:r>
            <w:r w:rsidR="008656C0" w:rsidRPr="00F91CCA">
              <w:rPr>
                <w:rFonts w:ascii="Arial" w:hAnsi="Arial" w:cs="Arial"/>
                <w:bCs/>
                <w:sz w:val="22"/>
              </w:rPr>
              <w:t xml:space="preserve"> </w:t>
            </w:r>
            <w:r w:rsidR="008656C0" w:rsidRPr="003F25F3">
              <w:rPr>
                <w:rFonts w:ascii="Arial" w:hAnsi="Arial" w:cs="Arial"/>
                <w:bCs/>
                <w:sz w:val="22"/>
              </w:rPr>
              <w:t>às 11</w:t>
            </w:r>
            <w:r w:rsidRPr="003F25F3">
              <w:rPr>
                <w:rFonts w:ascii="Arial" w:hAnsi="Arial" w:cs="Arial"/>
                <w:bCs/>
                <w:sz w:val="22"/>
              </w:rPr>
              <w:t xml:space="preserve"> horas.</w:t>
            </w:r>
          </w:p>
          <w:p w14:paraId="7388A18D" w14:textId="230AF70E" w:rsidR="00DD0135" w:rsidRPr="008656C0" w:rsidRDefault="00023FB7" w:rsidP="00DD0135">
            <w:pPr>
              <w:pStyle w:val="NormalWeb"/>
              <w:spacing w:before="120" w:beforeAutospacing="0" w:after="120" w:afterAutospacing="0" w:line="360" w:lineRule="auto"/>
              <w:rPr>
                <w:rFonts w:ascii="Arial" w:hAnsi="Arial" w:cs="Arial"/>
                <w:b/>
                <w:bCs/>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F91CCA" w:rsidRPr="00F91CCA">
              <w:rPr>
                <w:rFonts w:ascii="Arial" w:hAnsi="Arial" w:cs="Arial"/>
                <w:bCs/>
                <w:sz w:val="22"/>
              </w:rPr>
              <w:t>04/09/2026</w:t>
            </w:r>
            <w:r w:rsidR="00DD0135" w:rsidRPr="00F91CCA">
              <w:rPr>
                <w:rFonts w:ascii="Arial" w:hAnsi="Arial" w:cs="Arial"/>
                <w:bCs/>
                <w:sz w:val="22"/>
              </w:rPr>
              <w:t xml:space="preserve"> </w:t>
            </w:r>
            <w:r w:rsidR="00DD0135" w:rsidRPr="003F25F3">
              <w:rPr>
                <w:rFonts w:ascii="Arial" w:hAnsi="Arial" w:cs="Arial"/>
                <w:bCs/>
                <w:sz w:val="22"/>
              </w:rPr>
              <w:t>às 09h 00min</w:t>
            </w:r>
          </w:p>
          <w:p w14:paraId="5BAA9BA7" w14:textId="2142E148" w:rsidR="00DD0135" w:rsidRPr="003F25F3" w:rsidRDefault="00DD0135" w:rsidP="00DD0135">
            <w:pPr>
              <w:spacing w:before="120" w:after="120"/>
              <w:rPr>
                <w:rFonts w:eastAsia="Times New Roman" w:cs="Arial"/>
                <w:bCs/>
              </w:rPr>
            </w:pPr>
            <w:r w:rsidRPr="008656C0">
              <w:rPr>
                <w:rFonts w:eastAsia="Times New Roman" w:cs="Arial"/>
                <w:b/>
                <w:bCs/>
              </w:rPr>
              <w:t xml:space="preserve">INÍCIO DA SESSÃO DE DISPUTA DE PREÇOS: </w:t>
            </w:r>
            <w:r w:rsidR="00F91CCA" w:rsidRPr="00F91CCA">
              <w:rPr>
                <w:rFonts w:eastAsia="Times New Roman" w:cs="Arial"/>
                <w:bCs/>
              </w:rPr>
              <w:t>04/09/2026</w:t>
            </w:r>
            <w:r w:rsidRPr="00F91CCA">
              <w:rPr>
                <w:rFonts w:eastAsia="Times New Roman" w:cs="Arial"/>
                <w:bCs/>
              </w:rPr>
              <w:t xml:space="preserve"> </w:t>
            </w:r>
            <w:r w:rsidRPr="003F25F3">
              <w:rPr>
                <w:rFonts w:eastAsia="Times New Roman" w:cs="Arial"/>
                <w:bCs/>
              </w:rPr>
              <w:t>às 09h 30min.</w:t>
            </w:r>
          </w:p>
          <w:p w14:paraId="3B223234" w14:textId="77777777"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9">
              <w:r w:rsidRPr="00664DBC">
                <w:rPr>
                  <w:rFonts w:ascii="Arial" w:hAnsi="Arial" w:cs="Arial"/>
                  <w:color w:val="0000FF"/>
                  <w:u w:val="single" w:color="0000FF"/>
                </w:rPr>
                <w:t>www.bll.org.br</w:t>
              </w:r>
            </w:hyperlink>
          </w:p>
          <w:p w14:paraId="29ECDB3F" w14:textId="77777777"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14:paraId="7EA3B801" w14:textId="77777777"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0"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E85162">
              <w:fldChar w:fldCharType="begin"/>
            </w:r>
            <w:r w:rsidR="00E85162">
              <w:instrText xml:space="preserve"> HYPERLINK "http://www.bll.org.br/" \h </w:instrText>
            </w:r>
            <w:r w:rsidR="00E85162">
              <w:fldChar w:fldCharType="separate"/>
            </w:r>
            <w:r w:rsidRPr="00664DBC">
              <w:rPr>
                <w:rFonts w:ascii="Arial" w:hAnsi="Arial" w:cs="Arial"/>
                <w:color w:val="0000FF"/>
                <w:u w:val="single" w:color="0000FF"/>
              </w:rPr>
              <w:t>www.bll.org.br</w:t>
            </w:r>
            <w:r w:rsidR="00E85162">
              <w:rPr>
                <w:rFonts w:ascii="Arial" w:hAnsi="Arial" w:cs="Arial"/>
                <w:color w:val="0000FF"/>
                <w:u w:val="single" w:color="0000FF"/>
              </w:rPr>
              <w:fldChar w:fldCharType="end"/>
            </w:r>
          </w:p>
          <w:p w14:paraId="69D70070" w14:textId="75621BE5" w:rsidR="002E53D0" w:rsidRPr="00655812" w:rsidRDefault="00DD0135" w:rsidP="001B201E">
            <w:pPr>
              <w:pStyle w:val="Estilo1"/>
              <w:ind w:right="37" w:firstLine="0"/>
              <w:rPr>
                <w:shd w:val="clear" w:color="auto" w:fill="FFFFFF"/>
              </w:rPr>
            </w:pPr>
            <w:r w:rsidRPr="0030021F">
              <w:rPr>
                <w:b/>
                <w:bCs/>
                <w:sz w:val="22"/>
              </w:rPr>
              <w:t>OBJETO:</w:t>
            </w:r>
            <w:r w:rsidR="00B35875">
              <w:rPr>
                <w:b/>
                <w:bCs/>
                <w:sz w:val="22"/>
              </w:rPr>
              <w:t xml:space="preserve"> </w:t>
            </w:r>
            <w:r w:rsidR="001B201E" w:rsidRPr="001B201E">
              <w:rPr>
                <w:bCs/>
                <w:sz w:val="22"/>
                <w:szCs w:val="22"/>
              </w:rPr>
              <w:t>Registro de preço para futura e eventual aquisição de materiais leves de construção, equipamentos, ferramentas e peças de reposição destinados a realização de obras, limpeza urbana, jardinagem e manutenção predial no Município de Andaraí.</w:t>
            </w:r>
          </w:p>
          <w:p w14:paraId="7838AF1D" w14:textId="77777777" w:rsidR="00DD0135" w:rsidRDefault="00DD0135" w:rsidP="00DD0135">
            <w:pPr>
              <w:pStyle w:val="NormalWeb"/>
              <w:spacing w:before="120" w:beforeAutospacing="0" w:after="120" w:afterAutospacing="0" w:line="360" w:lineRule="auto"/>
              <w:rPr>
                <w:rFonts w:ascii="Arial" w:hAnsi="Arial" w:cs="Arial"/>
                <w:b/>
                <w:bCs/>
                <w:color w:val="000000"/>
                <w:sz w:val="22"/>
              </w:rPr>
            </w:pPr>
            <w:r>
              <w:rPr>
                <w:rFonts w:ascii="Arial" w:hAnsi="Arial" w:cs="Arial"/>
                <w:b/>
                <w:bCs/>
                <w:color w:val="000000"/>
                <w:sz w:val="22"/>
              </w:rPr>
              <w:t xml:space="preserve">PREFERÊNCIA ME/EPP: Licitação exclusiva ME, EPP E MEI, conforme lei 123/06. </w:t>
            </w:r>
          </w:p>
          <w:p w14:paraId="31A2D0FD" w14:textId="394FC154" w:rsidR="00DD0135" w:rsidRPr="00B35875" w:rsidRDefault="00DD0135" w:rsidP="00DD0135">
            <w:pPr>
              <w:pStyle w:val="NormalWeb"/>
              <w:spacing w:before="120" w:beforeAutospacing="0" w:after="120" w:afterAutospacing="0" w:line="360" w:lineRule="auto"/>
              <w:rPr>
                <w:rFonts w:ascii="Arial" w:hAnsi="Arial" w:cs="Arial"/>
                <w:b/>
                <w:bCs/>
                <w:sz w:val="22"/>
              </w:rPr>
            </w:pPr>
            <w:r w:rsidRPr="00B35875">
              <w:rPr>
                <w:rFonts w:ascii="Arial" w:hAnsi="Arial" w:cs="Arial"/>
                <w:b/>
                <w:bCs/>
                <w:sz w:val="22"/>
              </w:rPr>
              <w:t>LICITAÇÃO EXCLUSIVA LOCAL</w:t>
            </w:r>
            <w:r w:rsidR="00CA48DF">
              <w:rPr>
                <w:rFonts w:ascii="Arial" w:hAnsi="Arial" w:cs="Arial"/>
                <w:b/>
                <w:bCs/>
                <w:sz w:val="22"/>
              </w:rPr>
              <w:t xml:space="preserve"> E REGIONAL</w:t>
            </w:r>
            <w:r w:rsidRPr="00B35875">
              <w:rPr>
                <w:rFonts w:ascii="Arial" w:hAnsi="Arial" w:cs="Arial"/>
                <w:b/>
                <w:bCs/>
                <w:sz w:val="22"/>
              </w:rPr>
              <w:t xml:space="preserve">: </w:t>
            </w:r>
            <w:r w:rsidRPr="00B35875">
              <w:rPr>
                <w:rFonts w:ascii="Arial" w:hAnsi="Arial" w:cs="Arial"/>
                <w:bCs/>
                <w:sz w:val="22"/>
              </w:rPr>
              <w:t>Decreto 3.435, de 02 de abril de 2024.</w:t>
            </w:r>
          </w:p>
        </w:tc>
      </w:tr>
    </w:tbl>
    <w:p w14:paraId="61A1420B" w14:textId="77777777" w:rsidR="00DD0135" w:rsidRDefault="00DD0135" w:rsidP="00313578">
      <w:pPr>
        <w:pStyle w:val="Ttulo1"/>
        <w:numPr>
          <w:ilvl w:val="0"/>
          <w:numId w:val="0"/>
        </w:numPr>
        <w:ind w:left="360"/>
      </w:pPr>
    </w:p>
    <w:p w14:paraId="026F79B0" w14:textId="77777777" w:rsidR="00704473" w:rsidRDefault="00BD4D25" w:rsidP="00313578">
      <w:pPr>
        <w:pStyle w:val="Ttulo1"/>
        <w:numPr>
          <w:ilvl w:val="0"/>
          <w:numId w:val="0"/>
        </w:numPr>
        <w:ind w:left="360"/>
      </w:pPr>
      <w:r>
        <w:t>PREÂMBULO</w:t>
      </w:r>
    </w:p>
    <w:p w14:paraId="099C18AD" w14:textId="77777777" w:rsidR="00DD0135" w:rsidRDefault="00DD0135" w:rsidP="00DD0135"/>
    <w:p w14:paraId="446B601E" w14:textId="368017DF" w:rsidR="00DD0135" w:rsidRDefault="00DD0135" w:rsidP="00DD0135">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CNPJ n° 13.922.570/0001-80, localizada na Rua Marimbus,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sidR="002E53D0">
        <w:rPr>
          <w:b/>
        </w:rPr>
        <w:t>Agente</w:t>
      </w:r>
      <w:r w:rsidR="002E53D0">
        <w:rPr>
          <w:b/>
          <w:spacing w:val="1"/>
        </w:rPr>
        <w:t xml:space="preserve"> </w:t>
      </w:r>
      <w:r w:rsidR="002E53D0">
        <w:rPr>
          <w:b/>
        </w:rPr>
        <w:t>de</w:t>
      </w:r>
      <w:r w:rsidR="002E53D0">
        <w:rPr>
          <w:b/>
          <w:spacing w:val="1"/>
        </w:rPr>
        <w:t xml:space="preserve"> </w:t>
      </w:r>
      <w:r w:rsidR="002E53D0">
        <w:rPr>
          <w:b/>
        </w:rPr>
        <w:t xml:space="preserve">Contratação, </w:t>
      </w:r>
      <w:proofErr w:type="spellStart"/>
      <w:r w:rsidR="002E53D0">
        <w:rPr>
          <w:b/>
        </w:rPr>
        <w:t>Irlane</w:t>
      </w:r>
      <w:proofErr w:type="spellEnd"/>
      <w:r w:rsidR="002E53D0">
        <w:rPr>
          <w:b/>
        </w:rPr>
        <w:t xml:space="preserve"> </w:t>
      </w:r>
      <w:r w:rsidR="002E53D0" w:rsidRPr="00581998">
        <w:rPr>
          <w:b/>
        </w:rPr>
        <w:t>Silva Santos e Equipe de Apoio</w:t>
      </w:r>
      <w:r w:rsidR="002E53D0" w:rsidRPr="00581998">
        <w:t xml:space="preserve">, designados pelo </w:t>
      </w:r>
      <w:r w:rsidR="002E53D0">
        <w:rPr>
          <w:b/>
          <w:bCs/>
        </w:rPr>
        <w:t>Decreto n° 3.712, de 07 de J</w:t>
      </w:r>
      <w:r w:rsidR="002E53D0"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PREÇO POR LOTE</w:t>
      </w:r>
      <w:r>
        <w:t xml:space="preserve">, para o </w:t>
      </w:r>
      <w:r w:rsidRPr="00BE5AA3">
        <w:rPr>
          <w:b/>
          <w:shd w:val="clear" w:color="auto" w:fill="BFBFBF"/>
        </w:rPr>
        <w:t>Registro de Preços</w:t>
      </w:r>
      <w:r>
        <w:rPr>
          <w:b/>
        </w:rPr>
        <w:t xml:space="preserve"> </w:t>
      </w:r>
      <w:r>
        <w:t xml:space="preserve">visando a </w:t>
      </w:r>
      <w:r w:rsidR="001B201E" w:rsidRPr="001B201E">
        <w:rPr>
          <w:bCs/>
        </w:rPr>
        <w:t xml:space="preserve">aquisição de materiais leves de construção, </w:t>
      </w:r>
      <w:r w:rsidR="001B201E" w:rsidRPr="001B201E">
        <w:rPr>
          <w:bCs/>
        </w:rPr>
        <w:lastRenderedPageBreak/>
        <w:t>equipamentos, ferramentas e peças de reposição destinados a realização de obras, limpeza urbana, jardinagem e manutenção predial no Município de Andaraí</w:t>
      </w:r>
      <w:r w:rsidR="00B35875">
        <w:t>, no uso de suas atribuições,</w:t>
      </w:r>
      <w:r w:rsidRPr="002E53D0">
        <w:t xml:space="preserve"> </w:t>
      </w:r>
      <w:r>
        <w:t>nos</w:t>
      </w:r>
      <w:r w:rsidRPr="002E53D0">
        <w:t xml:space="preserve"> </w:t>
      </w:r>
      <w:r>
        <w:t>termos</w:t>
      </w:r>
      <w:r w:rsidRPr="002E53D0">
        <w:t xml:space="preserve"> </w:t>
      </w:r>
      <w:r>
        <w:t>da</w:t>
      </w:r>
      <w:r w:rsidRPr="002E53D0">
        <w:t xml:space="preserve"> </w:t>
      </w:r>
      <w:r>
        <w:t>Lei</w:t>
      </w:r>
      <w:r w:rsidRPr="002E53D0">
        <w:t xml:space="preserve"> </w:t>
      </w:r>
      <w:r>
        <w:t>nº</w:t>
      </w:r>
      <w:r w:rsidRPr="002E53D0">
        <w:t xml:space="preserve"> </w:t>
      </w:r>
      <w:r>
        <w:t>14.133</w:t>
      </w:r>
      <w:r w:rsidRPr="002E53D0">
        <w:t xml:space="preserve"> </w:t>
      </w:r>
      <w:r>
        <w:t>de</w:t>
      </w:r>
      <w:r w:rsidRPr="002E53D0">
        <w:t xml:space="preserve"> </w:t>
      </w:r>
      <w:r>
        <w:t>01</w:t>
      </w:r>
      <w:r w:rsidRPr="002E53D0">
        <w:t xml:space="preserve"> </w:t>
      </w:r>
      <w:r>
        <w:t>de</w:t>
      </w:r>
      <w:r w:rsidRPr="002E53D0">
        <w:t xml:space="preserve"> </w:t>
      </w:r>
      <w:r>
        <w:t>Abril</w:t>
      </w:r>
      <w:r w:rsidRPr="002E53D0">
        <w:t xml:space="preserve"> </w:t>
      </w:r>
      <w:r>
        <w:t>de</w:t>
      </w:r>
      <w:r w:rsidRPr="002E53D0">
        <w:t xml:space="preserve"> </w:t>
      </w:r>
      <w:r>
        <w:t>2021,</w:t>
      </w:r>
      <w:r w:rsidRPr="002E53D0">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2006, e Decreto Municipal n° 3535/2024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14:paraId="6653435E" w14:textId="77777777" w:rsidR="00704473" w:rsidRDefault="00BD4D25" w:rsidP="00313578">
      <w:pPr>
        <w:pStyle w:val="Ttulo1"/>
      </w:pPr>
      <w:bookmarkStart w:id="0" w:name="_heading=h.gjdgxs" w:colFirst="0" w:colLast="0"/>
      <w:bookmarkEnd w:id="0"/>
      <w:r>
        <w:t>LOCAL, DATA E HORA</w:t>
      </w:r>
    </w:p>
    <w:p w14:paraId="234C4DF5"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O Pregão, na forma Eletrônica será realizado em sessão pública, por meio da INTERNET, mediante condições de segurança - criptografia e autenticação - em todas as suas fases através do Sistema Eletrônico de Licitações do Banco do Brasil, na Forma Eletrô</w:t>
      </w:r>
      <w:r>
        <w:rPr>
          <w:color w:val="000000"/>
        </w:rPr>
        <w:t xml:space="preserve">nica, </w:t>
      </w:r>
      <w:r>
        <w:t>Portal</w:t>
      </w:r>
      <w:r w:rsidRPr="00DD0135">
        <w:rPr>
          <w:spacing w:val="-2"/>
        </w:rPr>
        <w:t xml:space="preserve"> </w:t>
      </w:r>
      <w:r>
        <w:t>Bolsa</w:t>
      </w:r>
      <w:r w:rsidRPr="00DD0135">
        <w:rPr>
          <w:spacing w:val="-3"/>
        </w:rPr>
        <w:t xml:space="preserve"> </w:t>
      </w:r>
      <w:r>
        <w:t>de</w:t>
      </w:r>
      <w:r w:rsidRPr="00DD0135">
        <w:rPr>
          <w:spacing w:val="-3"/>
        </w:rPr>
        <w:t xml:space="preserve"> </w:t>
      </w:r>
      <w:r>
        <w:t>Licitações do</w:t>
      </w:r>
      <w:r w:rsidRPr="00DD0135">
        <w:rPr>
          <w:spacing w:val="-1"/>
        </w:rPr>
        <w:t xml:space="preserve"> </w:t>
      </w:r>
      <w:r>
        <w:t>Brasil</w:t>
      </w:r>
      <w:r w:rsidRPr="00DD0135">
        <w:rPr>
          <w:spacing w:val="3"/>
        </w:rPr>
        <w:t xml:space="preserve"> </w:t>
      </w:r>
      <w:r>
        <w:t>–</w:t>
      </w:r>
      <w:r w:rsidRPr="00DD0135">
        <w:rPr>
          <w:spacing w:val="-1"/>
        </w:rPr>
        <w:t xml:space="preserve"> </w:t>
      </w:r>
      <w:r>
        <w:t>BLL</w:t>
      </w:r>
      <w:r w:rsidRPr="00DD0135">
        <w:rPr>
          <w:spacing w:val="51"/>
        </w:rPr>
        <w:t xml:space="preserve"> </w:t>
      </w:r>
      <w:hyperlink r:id="rId11">
        <w:r w:rsidRPr="00DD0135">
          <w:rPr>
            <w:color w:val="0000FF"/>
            <w:u w:val="single" w:color="0000FF"/>
          </w:rPr>
          <w:t>www.bll.org.br</w:t>
        </w:r>
      </w:hyperlink>
      <w:r>
        <w:t>.</w:t>
      </w:r>
    </w:p>
    <w:p w14:paraId="41577D8E"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14:paraId="54788A59" w14:textId="77777777" w:rsidR="00704473" w:rsidRDefault="00BD4D25" w:rsidP="00313578">
      <w:pPr>
        <w:pStyle w:val="Ttulo1"/>
      </w:pPr>
      <w:r>
        <w:t>DO OBJETO</w:t>
      </w:r>
    </w:p>
    <w:p w14:paraId="2F606966" w14:textId="6D6469CA"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Pr>
          <w:b/>
          <w:color w:val="000000"/>
        </w:rPr>
        <w:t xml:space="preserve"> para AQUISIÇÃO</w:t>
      </w:r>
      <w:r>
        <w:rPr>
          <w:color w:val="000000"/>
        </w:rPr>
        <w:t xml:space="preserve"> </w:t>
      </w:r>
      <w:r w:rsidR="002E53D0">
        <w:t xml:space="preserve">parcelada </w:t>
      </w:r>
      <w:r w:rsidR="001B201E" w:rsidRPr="001B201E">
        <w:rPr>
          <w:bCs/>
        </w:rPr>
        <w:t>de materiais leves de construção, equipamentos, ferramentas e peças de reposição destinados a realização de obras, limpeza urbana, jardinagem e manutenção predial no Município de Andaraí</w:t>
      </w:r>
      <w:r w:rsidR="002E53D0">
        <w:t xml:space="preserve">, </w:t>
      </w:r>
      <w:r>
        <w:rPr>
          <w:color w:val="000000"/>
        </w:rPr>
        <w:t>conforme quantidades, condições e exigências estabelecidas neste Edital e seus anexos.</w:t>
      </w:r>
      <w:bookmarkStart w:id="1" w:name="_heading=h.30j0zll" w:colFirst="0" w:colLast="0"/>
      <w:bookmarkEnd w:id="1"/>
    </w:p>
    <w:p w14:paraId="20B84B91" w14:textId="77777777" w:rsidR="00DD0135" w:rsidRPr="00581998"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 presente licitação será realizada em LOTE, formado por vários itens, conforme tabela apresentada no Termo de Referência, devendo o licitante oferecer proposta para todos os itens que o compõe o lote, formados por um ou mais itens, conforme tabela disposta no Termo de Referência, facultando-se ao licitante a participação em quantos grupos interessar, devendo oferecer sua proposta para todos os itens que os compõem o lotes, sendo</w:t>
      </w:r>
      <w:r>
        <w:rPr>
          <w:color w:val="000000"/>
        </w:rPr>
        <w:t xml:space="preserve"> este exclusivo para ME, EPP e MEI.</w:t>
      </w:r>
    </w:p>
    <w:p w14:paraId="5937C786" w14:textId="77777777" w:rsidR="00704473" w:rsidRPr="00A22C55"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t>a preferência</w:t>
      </w:r>
      <w:r>
        <w:rPr>
          <w:color w:val="000000"/>
        </w:rPr>
        <w:t xml:space="preserve"> de fornecimento, em igualdade de condições.</w:t>
      </w:r>
    </w:p>
    <w:p w14:paraId="4BEE5551" w14:textId="77777777" w:rsidR="00A22C55" w:rsidRPr="00DF79BF" w:rsidRDefault="00A22C55" w:rsidP="00313578">
      <w:pPr>
        <w:pStyle w:val="Ttulo1"/>
      </w:pPr>
      <w:r w:rsidRPr="00DF79BF">
        <w:lastRenderedPageBreak/>
        <w:t>DAS CONDIÇÕES DE PARTICIPAÇÃO</w:t>
      </w:r>
      <w:r w:rsidR="00DF79BF">
        <w:t xml:space="preserve"> -</w:t>
      </w:r>
      <w:r w:rsidR="00B069D8" w:rsidRPr="00DF79BF">
        <w:t xml:space="preserve"> EXCLUSIVO LOCAL</w:t>
      </w:r>
      <w:r w:rsidR="00922207" w:rsidRPr="00DF79BF">
        <w:t xml:space="preserve"> </w:t>
      </w:r>
      <w:r w:rsidR="002E53D0">
        <w:t>E REGIONAL</w:t>
      </w:r>
    </w:p>
    <w:p w14:paraId="114BE503" w14:textId="77777777" w:rsidR="00BC7080" w:rsidRPr="003F25F3" w:rsidRDefault="00731985" w:rsidP="00731985">
      <w:pPr>
        <w:numPr>
          <w:ilvl w:val="1"/>
          <w:numId w:val="11"/>
        </w:numPr>
        <w:pBdr>
          <w:top w:val="nil"/>
          <w:left w:val="nil"/>
          <w:bottom w:val="nil"/>
          <w:right w:val="nil"/>
          <w:between w:val="nil"/>
        </w:pBdr>
        <w:spacing w:before="288" w:after="288" w:line="312" w:lineRule="auto"/>
        <w:ind w:left="0" w:firstLine="566"/>
        <w:jc w:val="both"/>
        <w:rPr>
          <w:color w:val="000000"/>
        </w:rPr>
      </w:pPr>
      <w:r w:rsidRPr="003F25F3">
        <w:rPr>
          <w:color w:val="000000"/>
        </w:rPr>
        <w:t xml:space="preserve">Poderão participar desta Licitação </w:t>
      </w:r>
      <w:r w:rsidR="00BC7080" w:rsidRPr="003F25F3">
        <w:rPr>
          <w:color w:val="000000"/>
        </w:rPr>
        <w:t xml:space="preserve">AS EMPRESAS </w:t>
      </w:r>
      <w:r w:rsidRPr="003F25F3">
        <w:rPr>
          <w:color w:val="000000"/>
        </w:rPr>
        <w:t>LOCA</w:t>
      </w:r>
      <w:r w:rsidR="00BC7080" w:rsidRPr="003F25F3">
        <w:rPr>
          <w:color w:val="000000"/>
        </w:rPr>
        <w:t>IS E REGIONAIS</w:t>
      </w:r>
      <w:r w:rsidRPr="003F25F3">
        <w:rPr>
          <w:color w:val="000000"/>
        </w:rPr>
        <w:t xml:space="preserve">, </w:t>
      </w:r>
      <w:r w:rsidR="00BC7080" w:rsidRPr="003F25F3">
        <w:rPr>
          <w:color w:val="000000"/>
        </w:rPr>
        <w:t>cujo paramento se encontra estabelecido nos limites geográficos dos Municípios integrant</w:t>
      </w:r>
      <w:r w:rsidR="003F25F3">
        <w:rPr>
          <w:color w:val="000000"/>
        </w:rPr>
        <w:t xml:space="preserve">es do Consórcio Intermunicipal </w:t>
      </w:r>
      <w:r w:rsidR="00BC7080" w:rsidRPr="003F25F3">
        <w:rPr>
          <w:color w:val="000000"/>
        </w:rPr>
        <w:t xml:space="preserve">de Desenvolvimento do Circuito do Diamante da Chapada Diamantina – CIDCD – Chapada Forte, bem como, atrelado ao </w:t>
      </w:r>
      <w:r w:rsidRPr="003F25F3">
        <w:rPr>
          <w:color w:val="000000"/>
        </w:rPr>
        <w:t>Decreto Municipal nº 3.435/2024</w:t>
      </w:r>
      <w:r w:rsidR="00BC7080" w:rsidRPr="003F25F3">
        <w:rPr>
          <w:color w:val="000000"/>
        </w:rPr>
        <w:t xml:space="preserve">. </w:t>
      </w:r>
    </w:p>
    <w:p w14:paraId="279D5CBD" w14:textId="77777777" w:rsidR="00BC7080" w:rsidRPr="003F25F3" w:rsidRDefault="00BC7080" w:rsidP="00BC7080">
      <w:pPr>
        <w:numPr>
          <w:ilvl w:val="1"/>
          <w:numId w:val="11"/>
        </w:numPr>
        <w:pBdr>
          <w:top w:val="nil"/>
          <w:left w:val="nil"/>
          <w:bottom w:val="nil"/>
          <w:right w:val="nil"/>
          <w:between w:val="nil"/>
        </w:pBdr>
        <w:spacing w:before="288" w:after="288" w:line="312" w:lineRule="auto"/>
        <w:ind w:left="0" w:firstLine="566"/>
        <w:jc w:val="both"/>
        <w:rPr>
          <w:color w:val="000000"/>
        </w:rPr>
      </w:pPr>
      <w:r w:rsidRPr="003F25F3">
        <w:rPr>
          <w:color w:val="000000"/>
        </w:rPr>
        <w:t>Conforme justificativa de limitação geográfica constante no tópico 5 do Estudo técnico preliminar o presente certame será exclusivamente local e regional.</w:t>
      </w:r>
    </w:p>
    <w:p w14:paraId="5AFB7E6C" w14:textId="77777777" w:rsidR="00731985" w:rsidRPr="003F25F3" w:rsidRDefault="00BC7080" w:rsidP="00731985">
      <w:pPr>
        <w:numPr>
          <w:ilvl w:val="1"/>
          <w:numId w:val="11"/>
        </w:numPr>
        <w:pBdr>
          <w:top w:val="nil"/>
          <w:left w:val="nil"/>
          <w:bottom w:val="nil"/>
          <w:right w:val="nil"/>
          <w:between w:val="nil"/>
        </w:pBdr>
        <w:spacing w:before="288" w:after="288" w:line="312" w:lineRule="auto"/>
        <w:ind w:left="0" w:firstLine="566"/>
        <w:jc w:val="both"/>
        <w:rPr>
          <w:color w:val="000000"/>
        </w:rPr>
      </w:pPr>
      <w:r w:rsidRPr="003F25F3">
        <w:rPr>
          <w:color w:val="000000"/>
        </w:rPr>
        <w:t>A</w:t>
      </w:r>
      <w:r w:rsidR="00731985" w:rsidRPr="003F25F3">
        <w:rPr>
          <w:color w:val="000000"/>
        </w:rPr>
        <w:t>s empresas que sejam especializadas e credenciadas no objeto desta licitação e que satisfaçam todas as exigências, especificações e normas contidas neste Edital e seus Anexos e, que esteja previamente credenciada no Sistema de Pregão Eletrônico BLL, por meio do sítio //bll.org.br, que satisfaçam as exigências estabelecidas neste edital e seus anexos, com atividade pertinente e compatível com o objeto desta licitação.</w:t>
      </w:r>
    </w:p>
    <w:p w14:paraId="7D2DE52D" w14:textId="77777777" w:rsidR="00A22C55" w:rsidRDefault="00731985" w:rsidP="00A22C55">
      <w:pPr>
        <w:numPr>
          <w:ilvl w:val="1"/>
          <w:numId w:val="11"/>
        </w:numPr>
        <w:pBdr>
          <w:top w:val="nil"/>
          <w:left w:val="nil"/>
          <w:bottom w:val="nil"/>
          <w:right w:val="nil"/>
          <w:between w:val="nil"/>
        </w:pBdr>
        <w:spacing w:before="288" w:after="288" w:line="312" w:lineRule="auto"/>
        <w:ind w:left="0" w:firstLine="566"/>
        <w:jc w:val="both"/>
        <w:rPr>
          <w:color w:val="000000"/>
        </w:rPr>
      </w:pPr>
      <w:r w:rsidRPr="00731985">
        <w:rPr>
          <w:color w:val="000000"/>
        </w:rPr>
        <w:t>Ainda</w:t>
      </w:r>
      <w:r>
        <w:rPr>
          <w:color w:val="000000"/>
        </w:rPr>
        <w:t>,</w:t>
      </w:r>
      <w:r w:rsidRPr="00731985">
        <w:rPr>
          <w:color w:val="000000"/>
        </w:rPr>
        <w:t xml:space="preserve"> somente poderão participar </w:t>
      </w:r>
      <w:r w:rsidR="00A22C55" w:rsidRPr="00731985">
        <w:rPr>
          <w:color w:val="000000"/>
        </w:rPr>
        <w:t>deste Pregão Eletrônico Pessoas Jurídicas interessadas que atendam ao solicitado neste edital; Microempresas</w:t>
      </w:r>
      <w:r>
        <w:rPr>
          <w:color w:val="000000"/>
        </w:rPr>
        <w:t>,</w:t>
      </w:r>
      <w:r w:rsidR="00A22C55" w:rsidRPr="00731985">
        <w:rPr>
          <w:color w:val="000000"/>
        </w:rPr>
        <w:t xml:space="preserve"> Empresas de Pequeno Porte</w:t>
      </w:r>
      <w:r>
        <w:rPr>
          <w:color w:val="000000"/>
        </w:rPr>
        <w:t xml:space="preserve"> e MEI</w:t>
      </w:r>
      <w:r w:rsidR="00A22C55" w:rsidRPr="00731985">
        <w:rPr>
          <w:color w:val="000000"/>
        </w:rPr>
        <w:t>, classificados como tal nos termos do art. 3º, da Lei Complementar n° 123/2006, alterada pela Lei Complementar nº 147/2014, que atendam às condições deste Edital e seus Anexos, inclusive quanto à documentação exigida para habilitação.</w:t>
      </w:r>
    </w:p>
    <w:p w14:paraId="64BDD76C" w14:textId="77777777" w:rsidR="00731985" w:rsidRPr="00731985" w:rsidRDefault="00731985" w:rsidP="00731985">
      <w:pPr>
        <w:numPr>
          <w:ilvl w:val="1"/>
          <w:numId w:val="11"/>
        </w:numPr>
        <w:pBdr>
          <w:top w:val="nil"/>
          <w:left w:val="nil"/>
          <w:bottom w:val="nil"/>
          <w:right w:val="nil"/>
          <w:between w:val="nil"/>
        </w:pBdr>
        <w:spacing w:before="288" w:after="288" w:line="312" w:lineRule="auto"/>
        <w:ind w:left="0" w:firstLine="566"/>
        <w:jc w:val="both"/>
        <w:rPr>
          <w:b/>
          <w:color w:val="000000"/>
        </w:rPr>
      </w:pPr>
      <w:r>
        <w:t>Para ter acesso ao sistema eletrônico, os interessados em participar deste Pregão deverão dispor de chave de identificação e senha pessoal, obtidas junto ao provedor do Sistema na página eletrônica //bll.org.br, onde também deverão informar-se a respeito do seu funcionamento e regulamento e receber instruções detalhadas para sua correta utilização;</w:t>
      </w:r>
    </w:p>
    <w:p w14:paraId="61FE2F9C" w14:textId="77777777" w:rsidR="00A22C55" w:rsidRDefault="00A22C55" w:rsidP="00A22C55">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14:paraId="6881525A" w14:textId="444147CC" w:rsidR="00CA48DF" w:rsidRPr="00CA48DF" w:rsidRDefault="00CA48DF" w:rsidP="00CA48DF">
      <w:pPr>
        <w:tabs>
          <w:tab w:val="left" w:pos="3295"/>
        </w:tabs>
      </w:pPr>
      <w:r>
        <w:tab/>
      </w:r>
    </w:p>
    <w:p w14:paraId="6F756AA8" w14:textId="77777777" w:rsidR="00A22C55" w:rsidRPr="003E54EF" w:rsidRDefault="001B5F58" w:rsidP="001B5F58">
      <w:pPr>
        <w:numPr>
          <w:ilvl w:val="1"/>
          <w:numId w:val="11"/>
        </w:numPr>
        <w:spacing w:before="288" w:after="288" w:line="312" w:lineRule="auto"/>
        <w:ind w:left="0" w:firstLine="566"/>
        <w:jc w:val="both"/>
      </w:pPr>
      <w:r w:rsidRPr="003E54EF">
        <w:lastRenderedPageBreak/>
        <w:t>Comunicar imediatamente ao provedor do sistema qualquer acontecimento que possa comprometer o sigilo ou a inviabilidade do uso da senha, para imediato bloqueio de acesso.</w:t>
      </w:r>
    </w:p>
    <w:p w14:paraId="068999F5" w14:textId="77777777" w:rsidR="00A22C55" w:rsidRPr="003E54EF" w:rsidRDefault="00A22C55" w:rsidP="00A22C55">
      <w:pPr>
        <w:numPr>
          <w:ilvl w:val="1"/>
          <w:numId w:val="11"/>
        </w:numPr>
        <w:spacing w:before="288" w:after="288" w:line="312" w:lineRule="auto"/>
        <w:ind w:left="0" w:firstLine="566"/>
        <w:jc w:val="both"/>
      </w:pPr>
      <w:r w:rsidRPr="003E54EF">
        <w:t xml:space="preserve">Os licitantes encaminharão, </w:t>
      </w:r>
      <w:r w:rsidRPr="003E54EF">
        <w:rPr>
          <w:b/>
        </w:rPr>
        <w:t>exclusivamente</w:t>
      </w:r>
      <w:r w:rsidRPr="003E54EF">
        <w:t xml:space="preserve"> por meio do sistema, a </w:t>
      </w:r>
      <w:r w:rsidRPr="003E54EF">
        <w:rPr>
          <w:b/>
        </w:rPr>
        <w:t>proposta com a descrição do objeto ofertado, marca e o respectivo preço</w:t>
      </w:r>
      <w:r w:rsidRPr="003E54EF">
        <w:t xml:space="preserve">, até a data e o horário estabelecidos para abertura da sessão pública, quando, então, encerrar-se-á automaticamente a etapa de envio dessa documentação, </w:t>
      </w:r>
      <w:r w:rsidRPr="003E54EF">
        <w:rPr>
          <w:b/>
        </w:rPr>
        <w:t>e quando solicitado, os documentos de habilitação exigidos neste instrumento convocatório</w:t>
      </w:r>
      <w:r w:rsidRPr="003E54EF">
        <w:t>.</w:t>
      </w:r>
    </w:p>
    <w:p w14:paraId="67E40745" w14:textId="77777777" w:rsidR="00A22C55" w:rsidRPr="003E54EF" w:rsidRDefault="00A22C55" w:rsidP="00A22C55">
      <w:pPr>
        <w:numPr>
          <w:ilvl w:val="1"/>
          <w:numId w:val="11"/>
        </w:numPr>
        <w:spacing w:before="288" w:after="288" w:line="312" w:lineRule="auto"/>
        <w:ind w:left="0" w:firstLine="566"/>
        <w:jc w:val="both"/>
      </w:pPr>
      <w:r w:rsidRPr="003E54EF">
        <w:rPr>
          <w:color w:val="000000"/>
        </w:rPr>
        <w:t>O encaminhamento de proposta pressupõe o pleno conhecimento e atendimento às exigências de habilitação previstas neste Edital.</w:t>
      </w:r>
    </w:p>
    <w:p w14:paraId="31F7D5E8" w14:textId="77777777" w:rsidR="00A22C55" w:rsidRPr="003E54EF" w:rsidRDefault="00A22C55" w:rsidP="00A22C55">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14:paraId="0BD5F815" w14:textId="77777777" w:rsidR="00A22C55" w:rsidRPr="003E54EF" w:rsidRDefault="00A22C55" w:rsidP="00A22C55">
      <w:pPr>
        <w:numPr>
          <w:ilvl w:val="1"/>
          <w:numId w:val="11"/>
        </w:numPr>
        <w:spacing w:before="288" w:after="288" w:line="312" w:lineRule="auto"/>
        <w:ind w:left="0" w:firstLine="566"/>
        <w:jc w:val="both"/>
      </w:pPr>
      <w:r w:rsidRPr="003E54EF">
        <w:rPr>
          <w:color w:val="000000"/>
        </w:rPr>
        <w:t xml:space="preserve">Somente poderão </w:t>
      </w:r>
      <w:r w:rsidRPr="003E54EF">
        <w:t>participar da disputa dos lotes as</w:t>
      </w:r>
      <w:r w:rsidRPr="003E54EF">
        <w:rPr>
          <w:color w:val="000000"/>
        </w:rPr>
        <w:t xml:space="preserve"> empresas que se enquadrem na condição de microempresa, de empresa de pequeno porte ou microempreendedor individual, conforme o disposto no art. 48, incisos I e III, da Lei Complementar Federal n.º 123, de 2006. </w:t>
      </w:r>
    </w:p>
    <w:p w14:paraId="2A9AE618" w14:textId="77777777" w:rsidR="00A22C55" w:rsidRPr="003E54EF" w:rsidRDefault="00A22C55" w:rsidP="00A22C55">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14:paraId="1379DD7F" w14:textId="77777777" w:rsidR="00A22C55" w:rsidRPr="003E54EF" w:rsidRDefault="00A22C55" w:rsidP="00A22C55">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14:paraId="4532FC25" w14:textId="77777777" w:rsidR="00A22C55" w:rsidRPr="003E54EF" w:rsidRDefault="00A22C55" w:rsidP="00A22C55">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FFFFB52" w14:textId="77777777" w:rsidR="00A22C55" w:rsidRPr="003E54EF" w:rsidRDefault="00A22C55" w:rsidP="00A22C55">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5 (cinco) dias úteis, prorrogável por igual período, para a regularização da documentação, a realização do pagamento </w:t>
      </w:r>
      <w:r w:rsidRPr="003E54EF">
        <w:rPr>
          <w:b/>
        </w:rPr>
        <w:lastRenderedPageBreak/>
        <w:t>ou parcelamento do débito e a emissão de eventuais certidões negativas ou positivas com efeito de certidão negativa.</w:t>
      </w:r>
    </w:p>
    <w:p w14:paraId="2A595780" w14:textId="77777777" w:rsidR="00A22C55" w:rsidRPr="003E54EF" w:rsidRDefault="00A22C55" w:rsidP="00A22C55">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14:paraId="407E93C1" w14:textId="77777777" w:rsidR="001B5F58" w:rsidRDefault="001B5F58" w:rsidP="00313578">
      <w:pPr>
        <w:pStyle w:val="Ttulo1"/>
      </w:pPr>
      <w:r>
        <w:t>DAS VEDAÇÕES</w:t>
      </w:r>
    </w:p>
    <w:p w14:paraId="52F72D2D" w14:textId="77777777" w:rsidR="001B5F58" w:rsidRPr="001B5F58" w:rsidRDefault="001B5F58" w:rsidP="001B5F58">
      <w:pPr>
        <w:numPr>
          <w:ilvl w:val="1"/>
          <w:numId w:val="11"/>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14:paraId="6F8CFDEC"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3" w:name="_heading=h.3znysh7" w:colFirst="0" w:colLast="0"/>
      <w:bookmarkEnd w:id="3"/>
      <w:r>
        <w:rPr>
          <w:color w:val="000000"/>
        </w:rPr>
        <w:t>aquele que não atenda às condições deste Edital e seu(s) anexo(s);</w:t>
      </w:r>
    </w:p>
    <w:p w14:paraId="0EF63A21"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1720ACFA"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 do anteprojeto, do projeto básico ou do projeto executivo, pessoa física ou jurídica, quando a licitação versar sobre serviços ou fornecimento de bens a ele relacionados;</w:t>
      </w:r>
    </w:p>
    <w:p w14:paraId="5B98B402"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tyjcwt" w:colFirst="0" w:colLast="0"/>
      <w:bookmarkEnd w:id="5"/>
      <w:r>
        <w:rPr>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C3E8B9E"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se encontre, ao tempo da licitação, impossibilitada de participar da licitação em decorrência de sanção que lhe foi imposta;</w:t>
      </w:r>
    </w:p>
    <w:p w14:paraId="567EEC89"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453030"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3dy6vkm" w:colFirst="0" w:colLast="0"/>
      <w:bookmarkEnd w:id="6"/>
      <w:r>
        <w:rPr>
          <w:color w:val="000000"/>
        </w:rPr>
        <w:lastRenderedPageBreak/>
        <w:t>empresas controladoras, controladas ou coligadas, nos termos da Lei nº 6.404, de 15 de dezembro de 1976, concorrendo entre si;</w:t>
      </w:r>
    </w:p>
    <w:p w14:paraId="1F569B46"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8F8D3E" w14:textId="77777777"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14:paraId="162A61F0"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.1.5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FBE291"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14:paraId="442FBF39"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14:paraId="76C7D2EF"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14:paraId="6AF403DF" w14:textId="77777777" w:rsidR="00704473" w:rsidRDefault="00BD4D25" w:rsidP="00313578">
      <w:pPr>
        <w:pStyle w:val="Ttulo1"/>
      </w:pPr>
      <w:r>
        <w:t>DO CREDENCIAMENTO</w:t>
      </w:r>
    </w:p>
    <w:p w14:paraId="2E457554" w14:textId="77777777"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14:paraId="39B2DFF9"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lastRenderedPageBreak/>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2">
        <w:r w:rsidR="00DD0135" w:rsidRPr="00DD0135">
          <w:rPr>
            <w:color w:val="0000FF"/>
            <w:u w:val="single" w:color="0000FF"/>
          </w:rPr>
          <w:t>www.bll.org.br</w:t>
        </w:r>
      </w:hyperlink>
      <w:r w:rsidR="00DD0135">
        <w:t>.</w:t>
      </w:r>
    </w:p>
    <w:p w14:paraId="1E471FBD"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14:paraId="299945B1" w14:textId="77777777"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14:paraId="78135B55"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3">
        <w:r w:rsidRPr="00DD0135">
          <w:rPr>
            <w:color w:val="0000FF"/>
            <w:sz w:val="20"/>
            <w:szCs w:val="20"/>
            <w:u w:val="single" w:color="0000FF"/>
          </w:rPr>
          <w:t>www.bll.org.br</w:t>
        </w:r>
      </w:hyperlink>
    </w:p>
    <w:p w14:paraId="19A3C963"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14:paraId="3B719808"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14:paraId="0FE2462C"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14:paraId="76AAC299"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FF865C4"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14:paraId="4764BF2F" w14:textId="77777777"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lastRenderedPageBreak/>
        <w:t>Durante a sessão pública, a comunicação entre o Agente de Contratação (Pregoeiro) e as licitantes ocorrerá exclusivamente mediante troca de mensagens, em campo próprio do sistema eletrônico.</w:t>
      </w:r>
    </w:p>
    <w:p w14:paraId="7F0743A4"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54BAD50D"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14:paraId="1E8C31E9" w14:textId="77777777" w:rsidR="00704473" w:rsidRDefault="00BD4D25" w:rsidP="00313578">
      <w:pPr>
        <w:pStyle w:val="Ttulo1"/>
      </w:pPr>
      <w:r>
        <w:t>ESCLARECIMENTOS, IMPUGNAÇÕES E RECURSOS</w:t>
      </w:r>
    </w:p>
    <w:p w14:paraId="0363777D" w14:textId="77777777"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14:paraId="19EBA099"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4"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5" w:history="1">
        <w:r w:rsidR="00A07DCE" w:rsidRPr="002472AF">
          <w:rPr>
            <w:rStyle w:val="Hyperlink"/>
          </w:rPr>
          <w:t>www.bll.org.br.</w:t>
        </w:r>
      </w:hyperlink>
    </w:p>
    <w:p w14:paraId="7F7CCB2B"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14:paraId="718B3CA9"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14:paraId="05A30BF8"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14:paraId="5B0EE436"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14:paraId="6555D185" w14:textId="77777777"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Quando o recurso apresentado impugnar o julgamento das propostas ou o ato de habilitação ou inabilitação do licitante:</w:t>
      </w:r>
    </w:p>
    <w:p w14:paraId="2853B65B" w14:textId="77777777"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2E878F23" w14:textId="77777777"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14:paraId="218AEF88" w14:textId="77777777"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14:paraId="6A1408A0" w14:textId="77777777"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14:paraId="1D9BC243"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14:paraId="7B783989" w14:textId="77777777" w:rsidR="00704473" w:rsidRDefault="009D4B31" w:rsidP="00313578">
      <w:pPr>
        <w:pStyle w:val="Ttulo1"/>
      </w:pPr>
      <w:bookmarkStart w:id="7" w:name="_heading=h.1t3h5sf" w:colFirst="0" w:colLast="0"/>
      <w:bookmarkEnd w:id="7"/>
      <w:r>
        <w:t xml:space="preserve">DO ENVIO DA PROPOSTA ELETRÔNICA </w:t>
      </w:r>
      <w:r w:rsidR="0001365E">
        <w:t>PARA PARTICIPAÇÃO</w:t>
      </w:r>
    </w:p>
    <w:p w14:paraId="4E443B9F" w14:textId="77777777"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14:paraId="2AB03089"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marca </w:t>
      </w:r>
      <w:r w:rsidRPr="00EB0CC0">
        <w:rPr>
          <w:color w:val="000000"/>
        </w:rPr>
        <w:t>e o preço, até a data e o horário estabelecidos para abertura da sessão pública, quando, então, encerrar-se-á automaticamente a etapa de recebimento de propostas.</w:t>
      </w:r>
    </w:p>
    <w:p w14:paraId="4442AF37"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14:paraId="4D48BAB4"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14:paraId="7A2F708A"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e/ou modelo </w:t>
      </w:r>
    </w:p>
    <w:p w14:paraId="08FD6695"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14:paraId="7C550CC2"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14:paraId="65D77C3D"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14:paraId="16C6237A"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lastRenderedPageBreak/>
        <w:t>Não será admitida cotação inferior à quantidade prevista neste Edital.</w:t>
      </w:r>
    </w:p>
    <w:p w14:paraId="4A4BC7B3"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14:paraId="583909B3"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F35F28B"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14:paraId="73A68227" w14:textId="77777777"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14:paraId="55DC1332" w14:textId="77777777"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14:paraId="76D936E8" w14:textId="77777777"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061C6902" w14:textId="77777777" w:rsidR="009D4B31" w:rsidRDefault="00E276CB" w:rsidP="00313578">
      <w:pPr>
        <w:pStyle w:val="Ttulo1"/>
      </w:pPr>
      <w:r>
        <w:t>D</w:t>
      </w:r>
      <w:r w:rsidR="009D4B31">
        <w:t>A PROPOSTA DIGITADA/PREENCHIDA NO SISTEMA BLL:</w:t>
      </w:r>
    </w:p>
    <w:p w14:paraId="0AF5159F"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14:paraId="774B2876"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14:paraId="195C1D72"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14:paraId="7DE26B83"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lastRenderedPageBreak/>
        <w:t>As propostas de preços são irretratáveis, não se admitindo retificações ou alterações nos preços e nas condições estabelecidas.</w:t>
      </w:r>
    </w:p>
    <w:p w14:paraId="72437D45"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2229A380"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14:paraId="32721A7A" w14:textId="77777777" w:rsidR="00D0256C" w:rsidRPr="00E276CB" w:rsidRDefault="00D0256C" w:rsidP="00313578">
      <w:pPr>
        <w:pStyle w:val="Ttulo1"/>
      </w:pPr>
      <w:r w:rsidRPr="00E276CB">
        <w:t>DA ABERTURA DA SESSÃO, CLASSIFICAÇÃO DAS PROPOSTAS E FORMULAÇÃO DE LANCES</w:t>
      </w:r>
    </w:p>
    <w:p w14:paraId="5E6E7DE7"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A abertura da presente licitação dar-se-á em sessão pública, por meio de sistema eletrônico, na data, horário e local indicados neste Edital.</w:t>
      </w:r>
    </w:p>
    <w:p w14:paraId="4FE100FA"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14:paraId="05EF4C8B" w14:textId="77777777" w:rsidR="003F25F3"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14:paraId="48581C2E" w14:textId="77777777" w:rsidR="003F25F3"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3F25F3">
        <w:t>O lance deverá ser ofertado pelo valor global do lote.</w:t>
      </w:r>
    </w:p>
    <w:p w14:paraId="773DE693" w14:textId="77777777" w:rsidR="003F25F3"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3F25F3">
        <w:t>Os licitantes poderão retirar ou substituir a proposta ou os documentos de habilitação, quando for o caso, anteriormente inseridos no sistema, até a abertura da sessão pública.</w:t>
      </w:r>
    </w:p>
    <w:p w14:paraId="1CC39BC0" w14:textId="77777777" w:rsidR="003F25F3"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3F25F3">
        <w:t>A desclassificação será sempre fundamentada e registrada no sistema, disponível para o acompanhamento de todos os participantes.</w:t>
      </w:r>
    </w:p>
    <w:p w14:paraId="173AE274" w14:textId="77777777" w:rsidR="003F25F3"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3F25F3">
        <w:t xml:space="preserve">Iniciada a etapa competitiva, os licitantes deverão encaminhar lances exclusivamente por meio do sistema eletrônico, sendo imediatamente informados do seu recebimento e do valor registrado no sistema. </w:t>
      </w:r>
    </w:p>
    <w:p w14:paraId="490E3D7A" w14:textId="77777777" w:rsidR="00D0256C" w:rsidRPr="003F25F3"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3F25F3">
        <w:rPr>
          <w:u w:val="single"/>
        </w:rPr>
        <w:t>O lance deverá ser ofertado de acordo com o critério de disputa fixado neste Edital</w:t>
      </w:r>
      <w:r w:rsidRPr="003F25F3">
        <w:t xml:space="preserve">. </w:t>
      </w:r>
    </w:p>
    <w:p w14:paraId="42595A25"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lastRenderedPageBreak/>
        <w:t xml:space="preserve">O intervalo mínimo de diferença de valores ou percentuais entre os lances, que incidirá tanto em relação aos lances intermediários quanto em relação à proposta que cobrir a melhor oferta deverá ser de R$ 0,01. </w:t>
      </w:r>
    </w:p>
    <w:p w14:paraId="78E41BB3"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62078F32"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14:paraId="570D6407"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37C34BD7"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14:paraId="5A415524" w14:textId="77777777" w:rsidR="00D0256C" w:rsidRPr="00581998" w:rsidRDefault="00D0256C" w:rsidP="00D0256C">
      <w:pPr>
        <w:pStyle w:val="PargrafodaLista"/>
        <w:ind w:left="360"/>
        <w:rPr>
          <w:rFonts w:ascii="Arial Narrow" w:hAnsi="Arial Narrow"/>
          <w:w w:val="95"/>
          <w:sz w:val="24"/>
          <w:szCs w:val="24"/>
        </w:rPr>
      </w:pPr>
    </w:p>
    <w:p w14:paraId="176C1E59"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14:paraId="29D4EEC3" w14:textId="77777777" w:rsidR="00D0256C" w:rsidRPr="00581998" w:rsidRDefault="00D0256C" w:rsidP="00D0256C">
      <w:pPr>
        <w:pStyle w:val="PargrafodaLista"/>
        <w:ind w:left="360"/>
        <w:rPr>
          <w:color w:val="000000"/>
        </w:rPr>
      </w:pPr>
    </w:p>
    <w:p w14:paraId="68D86BAE"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a etapa aberta, o autor da oferta mais vantajosa aquelas com valores até 10% (dez por cento) superiores a essa oferta serão convocados pelo sistema para que ofertem um lance final e fechado em até 5 (cinco minutos), que será sigiloso até o encerramento deste prazo.</w:t>
      </w:r>
    </w:p>
    <w:p w14:paraId="51A7DEEE" w14:textId="77777777" w:rsidR="00D0256C" w:rsidRPr="00581998" w:rsidRDefault="00D0256C" w:rsidP="00D0256C">
      <w:pPr>
        <w:pStyle w:val="PargrafodaLista"/>
        <w:ind w:left="360"/>
        <w:rPr>
          <w:color w:val="000000"/>
        </w:rPr>
      </w:pPr>
    </w:p>
    <w:p w14:paraId="30203FCE" w14:textId="77777777"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na ordem de classificação, até o máximo de 3 (três), poderão oferecer um lance final e fechado em até 5 (cinco) minutos, que será sigiloso até o encerramento do prazo.</w:t>
      </w:r>
    </w:p>
    <w:p w14:paraId="603C9887"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Encerrados os prazos estabelecidos, o sistema ordenará os lances em ordem crescente de vantajosidade.</w:t>
      </w:r>
    </w:p>
    <w:p w14:paraId="0FB452F4"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14:paraId="13DF214D" w14:textId="77777777"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14:paraId="720D4576"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 xml:space="preserve">No caso de a desconexão do Agente de Contratação (Pregoeiro) persistir por tempo superior a 10 (dez) minutos, a sessão pública do Pregão será suspensa e reiniciada somente decorridas 24 (vinte e quatro) horas após a </w:t>
      </w:r>
      <w:r>
        <w:lastRenderedPageBreak/>
        <w:t>comunicação expressa do fato aos participantes no sítio eletrônico de realização do Pregão, //bll.org.br.</w:t>
      </w:r>
    </w:p>
    <w:p w14:paraId="022EAC71"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14:paraId="539A262B"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14:paraId="5BB72586" w14:textId="77777777"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14:paraId="1C2777B9" w14:textId="77777777"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14:paraId="3128B938" w14:textId="77777777"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 ou melhor lance serão consideradas empatadas com a primeira colocada.</w:t>
      </w:r>
    </w:p>
    <w:p w14:paraId="025657FD" w14:textId="77777777" w:rsidR="00D0256C" w:rsidRPr="004F5F73" w:rsidRDefault="00D0256C" w:rsidP="00D0256C">
      <w:pPr>
        <w:numPr>
          <w:ilvl w:val="2"/>
          <w:numId w:val="7"/>
        </w:numPr>
        <w:spacing w:before="240" w:after="240" w:line="312" w:lineRule="auto"/>
        <w:jc w:val="both"/>
      </w:pPr>
      <w:r w:rsidRPr="004F5F73">
        <w:t xml:space="preserve"> A ME, EPP ou MEI </w:t>
      </w:r>
      <w:proofErr w:type="gramStart"/>
      <w:r w:rsidRPr="004F5F73">
        <w:t>melhor</w:t>
      </w:r>
      <w:proofErr w:type="gramEnd"/>
      <w:r w:rsidRPr="004F5F73">
        <w:t xml:space="preserve"> classificada, segundo o item anterior, terá o direito de encaminhar uma última oferta para desempate, obrigatoriamente em valor inferior ao da primeira colocada, no prazo decadencial de 5 (cinco) minutos, contados pelo sistema após a comunicação automática.</w:t>
      </w:r>
    </w:p>
    <w:p w14:paraId="457A32B1" w14:textId="77777777"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BF78977" w14:textId="77777777" w:rsidR="00D0256C" w:rsidRPr="004F5F73" w:rsidRDefault="00D0256C" w:rsidP="00D0256C">
      <w:pPr>
        <w:numPr>
          <w:ilvl w:val="2"/>
          <w:numId w:val="7"/>
        </w:numPr>
        <w:spacing w:before="240" w:after="240" w:line="312" w:lineRule="auto"/>
        <w:jc w:val="both"/>
      </w:pPr>
      <w:r w:rsidRPr="004F5F73">
        <w:lastRenderedPageBreak/>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626190EA"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14:paraId="5401566B"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8" w:name="bookmark=id.lnxbz9" w:colFirst="0" w:colLast="0"/>
      <w:bookmarkEnd w:id="8"/>
      <w:r>
        <w:rPr>
          <w:color w:val="000000"/>
        </w:rPr>
        <w:t>disputa final, hipótese em que os licitantes empatados poderão apresentar nova proposta em ato contínuo à classificação;</w:t>
      </w:r>
    </w:p>
    <w:p w14:paraId="525D38E9"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35nkun2" w:colFirst="0" w:colLast="0"/>
      <w:bookmarkEnd w:id="9"/>
      <w:r>
        <w:rPr>
          <w:color w:val="000000"/>
        </w:rPr>
        <w:t>avaliação do desempenho contratual prévio dos licitantes, para a qual deverão preferencialmente ser utilizados registros cadastrais para efeito de atesto de cumprimento de obrigações previstos na Lei 14.133/21;</w:t>
      </w:r>
      <w:bookmarkStart w:id="10" w:name="bookmark=id.1ksv4uv" w:colFirst="0" w:colLast="0"/>
      <w:bookmarkEnd w:id="10"/>
    </w:p>
    <w:p w14:paraId="5D5D2E04"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1" w:name="bookmark=id.44sinio" w:colFirst="0" w:colLast="0"/>
      <w:bookmarkEnd w:id="11"/>
    </w:p>
    <w:p w14:paraId="5ABB3475"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programa de integridade, conforme orientações dos órgãos de controle.</w:t>
      </w:r>
    </w:p>
    <w:p w14:paraId="5AD840A6"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2" w:name="bookmark=id.2jxsxqh" w:colFirst="0" w:colLast="0"/>
      <w:bookmarkEnd w:id="12"/>
    </w:p>
    <w:p w14:paraId="3534F978" w14:textId="77777777"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3" w:name="bookmark=id.1y810tw" w:colFirst="0" w:colLast="0"/>
      <w:bookmarkEnd w:id="13"/>
    </w:p>
    <w:p w14:paraId="4C535047" w14:textId="77777777"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6">
        <w:r>
          <w:rPr>
            <w:color w:val="000000"/>
          </w:rPr>
          <w:t>Lei nº 12.187, de 29 de dezembro de 2009.</w:t>
        </w:r>
      </w:hyperlink>
    </w:p>
    <w:p w14:paraId="333B8BE9" w14:textId="77777777" w:rsidR="00704473" w:rsidRDefault="00BD4D25" w:rsidP="00313578">
      <w:pPr>
        <w:pStyle w:val="Ttulo1"/>
      </w:pPr>
      <w:r>
        <w:t>DOS DOCUMENTOS DE HABILITAÇÃO</w:t>
      </w:r>
    </w:p>
    <w:p w14:paraId="0E733480" w14:textId="77777777"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14:paraId="74B1D795"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14:paraId="65A85B19"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w:t>
      </w:r>
      <w:r w:rsidRPr="00B352CC">
        <w:lastRenderedPageBreak/>
        <w:t xml:space="preserve">próprio documento ou de lei específica, será considerado o prazo de validade de 90 dias úteis a contar da data de sua expedição, salvo os atestados/certidões de qualificação técnica, para os quais não se exige validade. </w:t>
      </w:r>
    </w:p>
    <w:p w14:paraId="06BBC48C"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14:paraId="6C6FE900"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14:paraId="1C4AA368"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766B90B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14:paraId="179C9933"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14:paraId="6DADFACA"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14:paraId="467AF93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6B87BB0" w14:textId="77777777"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14:paraId="1E6E09AC" w14:textId="77777777" w:rsidR="00704473" w:rsidRPr="002E04A5"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2E04A5">
        <w:rPr>
          <w:b/>
        </w:rPr>
        <w:t>HABILITAÇÃO JURÍDICA</w:t>
      </w:r>
    </w:p>
    <w:p w14:paraId="7E75D356" w14:textId="77777777" w:rsidR="00DF79BF" w:rsidRPr="00DF79B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lastRenderedPageBreak/>
        <w:t>Documento que demonstre a capacidade de o licitante exercer direitos e assumir obrigações, comprovando a existência jurídica da pessoa e, quando cabível, de autorização para o exercício da atividade a ser contratada.</w:t>
      </w:r>
    </w:p>
    <w:p w14:paraId="093991DE" w14:textId="77777777" w:rsidR="00DF79BF" w:rsidRPr="009A1E94" w:rsidRDefault="00DF79BF" w:rsidP="00DF79BF">
      <w:pPr>
        <w:autoSpaceDE w:val="0"/>
        <w:autoSpaceDN w:val="0"/>
        <w:adjustRightInd w:val="0"/>
        <w:ind w:left="993"/>
        <w:jc w:val="both"/>
        <w:rPr>
          <w:rFonts w:cs="Arial"/>
        </w:rPr>
      </w:pPr>
    </w:p>
    <w:p w14:paraId="009D9C70" w14:textId="77777777" w:rsidR="00DF79BF" w:rsidRPr="009A1E94" w:rsidRDefault="00DF79BF" w:rsidP="00DF79BF">
      <w:pPr>
        <w:autoSpaceDE w:val="0"/>
        <w:autoSpaceDN w:val="0"/>
        <w:adjustRightInd w:val="0"/>
        <w:ind w:left="1134"/>
        <w:jc w:val="both"/>
        <w:rPr>
          <w:rFonts w:cs="Arial"/>
        </w:rPr>
      </w:pPr>
      <w:r w:rsidRPr="009A1E94">
        <w:rPr>
          <w:rFonts w:cs="Arial"/>
        </w:rPr>
        <w:t xml:space="preserve">I - </w:t>
      </w:r>
      <w:r w:rsidRPr="009A1E94">
        <w:rPr>
          <w:rFonts w:cs="Arial"/>
          <w:b/>
          <w:bCs/>
        </w:rPr>
        <w:t>Empresário individual:</w:t>
      </w:r>
      <w:r w:rsidRPr="009A1E94">
        <w:rPr>
          <w:rFonts w:cs="Arial"/>
        </w:rPr>
        <w:t xml:space="preserve"> inscrição no Registro Público de Empresas Mercantis, a cargo da Junta Comercial da respectiva sede; </w:t>
      </w:r>
    </w:p>
    <w:p w14:paraId="39871D4D" w14:textId="77777777" w:rsidR="00DF79BF" w:rsidRPr="009A1E94" w:rsidRDefault="00DF79BF" w:rsidP="00DF79BF">
      <w:pPr>
        <w:autoSpaceDE w:val="0"/>
        <w:autoSpaceDN w:val="0"/>
        <w:adjustRightInd w:val="0"/>
        <w:ind w:left="1134"/>
        <w:jc w:val="both"/>
        <w:rPr>
          <w:rFonts w:cs="Arial"/>
        </w:rPr>
      </w:pPr>
    </w:p>
    <w:p w14:paraId="0F7BD7B0" w14:textId="77777777" w:rsidR="00DF79BF" w:rsidRPr="009A1E94" w:rsidRDefault="00DF79BF" w:rsidP="00DF79BF">
      <w:pPr>
        <w:autoSpaceDE w:val="0"/>
        <w:autoSpaceDN w:val="0"/>
        <w:adjustRightInd w:val="0"/>
        <w:ind w:left="1134"/>
        <w:jc w:val="both"/>
        <w:rPr>
          <w:rFonts w:cs="Arial"/>
        </w:rPr>
      </w:pPr>
      <w:r w:rsidRPr="009A1E94">
        <w:rPr>
          <w:rFonts w:cs="Arial"/>
        </w:rPr>
        <w:t xml:space="preserve">II - </w:t>
      </w:r>
      <w:r w:rsidRPr="009A1E94">
        <w:rPr>
          <w:rFonts w:cs="Arial"/>
          <w:b/>
          <w:bCs/>
        </w:rPr>
        <w:t>Microempreendedor Individual - MEI:</w:t>
      </w:r>
      <w:r w:rsidRPr="009A1E94">
        <w:rPr>
          <w:rFonts w:cs="Arial"/>
        </w:rPr>
        <w:t xml:space="preserve"> Certificado da Condição de Microempreendedor Individual – CCMEI, cuja aceitação ficará condicionada à verificação da autenticidade no sítio https://www.gov.br/empresas-e-negocios/pt-br/empreendedor;</w:t>
      </w:r>
    </w:p>
    <w:p w14:paraId="1D0E292C" w14:textId="77777777" w:rsidR="00DF79BF" w:rsidRPr="009A1E94" w:rsidRDefault="00DF79BF" w:rsidP="00DF79BF">
      <w:pPr>
        <w:autoSpaceDE w:val="0"/>
        <w:autoSpaceDN w:val="0"/>
        <w:adjustRightInd w:val="0"/>
        <w:ind w:left="1134"/>
        <w:jc w:val="both"/>
        <w:rPr>
          <w:rFonts w:cs="Arial"/>
        </w:rPr>
      </w:pPr>
    </w:p>
    <w:p w14:paraId="434E333C" w14:textId="77777777" w:rsidR="00DF79BF" w:rsidRPr="009A1E94" w:rsidRDefault="00DF79BF" w:rsidP="00DF79BF">
      <w:pPr>
        <w:autoSpaceDE w:val="0"/>
        <w:autoSpaceDN w:val="0"/>
        <w:adjustRightInd w:val="0"/>
        <w:ind w:left="1134"/>
        <w:jc w:val="both"/>
        <w:rPr>
          <w:rFonts w:cs="Arial"/>
        </w:rPr>
      </w:pPr>
      <w:r w:rsidRPr="009A1E94">
        <w:rPr>
          <w:rFonts w:cs="Arial"/>
        </w:rPr>
        <w:t xml:space="preserve">III - </w:t>
      </w:r>
      <w:r w:rsidRPr="009A1E94">
        <w:rPr>
          <w:rFonts w:cs="Arial"/>
          <w:b/>
          <w:bCs/>
        </w:rPr>
        <w:t>Sociedade empresária, sociedade limitada unipessoal – SLU ou sociedade identificada como empresa individual de responsabilidade limitada - EIRELI:</w:t>
      </w:r>
      <w:r w:rsidRPr="009A1E94">
        <w:rPr>
          <w:rFonts w:cs="Arial"/>
        </w:rPr>
        <w:t xml:space="preserve"> inscrição do ato constitutivo, estatuto ou contrato social no Registro Público de Empresas Mercantis, a cargo da Junta Comercial da respectiva sede</w:t>
      </w:r>
    </w:p>
    <w:p w14:paraId="2A104BC1" w14:textId="77777777" w:rsidR="00DF79BF" w:rsidRPr="009A1E94" w:rsidRDefault="00DF79BF" w:rsidP="00DF79BF">
      <w:pPr>
        <w:autoSpaceDE w:val="0"/>
        <w:autoSpaceDN w:val="0"/>
        <w:adjustRightInd w:val="0"/>
        <w:ind w:left="1134"/>
        <w:jc w:val="both"/>
        <w:rPr>
          <w:rFonts w:cs="Arial"/>
          <w:b/>
          <w:bCs/>
        </w:rPr>
      </w:pPr>
    </w:p>
    <w:p w14:paraId="4E37057A" w14:textId="77777777" w:rsidR="00DF79BF" w:rsidRPr="009A1E94" w:rsidRDefault="00DF79BF" w:rsidP="00DF79BF">
      <w:pPr>
        <w:autoSpaceDE w:val="0"/>
        <w:autoSpaceDN w:val="0"/>
        <w:adjustRightInd w:val="0"/>
        <w:ind w:left="1134"/>
        <w:jc w:val="both"/>
        <w:rPr>
          <w:rFonts w:cs="Arial"/>
        </w:rPr>
      </w:pPr>
      <w:r w:rsidRPr="009A1E94">
        <w:rPr>
          <w:rFonts w:cs="Arial"/>
        </w:rPr>
        <w:t xml:space="preserve">IV - </w:t>
      </w:r>
      <w:r w:rsidRPr="009A1E94">
        <w:rPr>
          <w:rFonts w:cs="Arial"/>
          <w:b/>
          <w:bCs/>
        </w:rPr>
        <w:t>Sociedade empresária estrangeira:</w:t>
      </w:r>
      <w:r w:rsidRPr="009A1E94">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D9F569" w14:textId="77777777" w:rsidR="00DF79BF" w:rsidRPr="009A1E94" w:rsidRDefault="00DF79BF" w:rsidP="00DF79BF">
      <w:pPr>
        <w:autoSpaceDE w:val="0"/>
        <w:autoSpaceDN w:val="0"/>
        <w:adjustRightInd w:val="0"/>
        <w:ind w:left="1134"/>
        <w:jc w:val="both"/>
        <w:rPr>
          <w:rFonts w:cs="Arial"/>
        </w:rPr>
      </w:pPr>
    </w:p>
    <w:p w14:paraId="57A879AF" w14:textId="77777777" w:rsidR="00DF79BF" w:rsidRPr="009A1E94" w:rsidRDefault="00DF79BF" w:rsidP="00DF79BF">
      <w:pPr>
        <w:autoSpaceDE w:val="0"/>
        <w:autoSpaceDN w:val="0"/>
        <w:adjustRightInd w:val="0"/>
        <w:ind w:left="1134"/>
        <w:jc w:val="both"/>
        <w:rPr>
          <w:rFonts w:cs="Arial"/>
        </w:rPr>
      </w:pPr>
      <w:r w:rsidRPr="009A1E94">
        <w:rPr>
          <w:rFonts w:cs="Arial"/>
        </w:rPr>
        <w:t xml:space="preserve">V - </w:t>
      </w:r>
      <w:r w:rsidRPr="009A1E94">
        <w:rPr>
          <w:rFonts w:cs="Arial"/>
          <w:b/>
          <w:bCs/>
        </w:rPr>
        <w:t>Sociedade simples:</w:t>
      </w:r>
      <w:r w:rsidRPr="009A1E94">
        <w:rPr>
          <w:rFonts w:cs="Arial"/>
        </w:rPr>
        <w:t xml:space="preserve"> inscrição do ato constitutivo no Registro Civil de Pessoas Jurídicas do local de sua sede, acompanhada de documento comprobatório de seus administradores;</w:t>
      </w:r>
    </w:p>
    <w:p w14:paraId="755125C8" w14:textId="77777777" w:rsidR="00DF79BF" w:rsidRPr="009A1E94" w:rsidRDefault="00DF79BF" w:rsidP="00DF79BF">
      <w:pPr>
        <w:autoSpaceDE w:val="0"/>
        <w:autoSpaceDN w:val="0"/>
        <w:adjustRightInd w:val="0"/>
        <w:ind w:left="1134"/>
        <w:jc w:val="both"/>
        <w:rPr>
          <w:rFonts w:cs="Arial"/>
        </w:rPr>
      </w:pPr>
    </w:p>
    <w:p w14:paraId="4523697C" w14:textId="77777777" w:rsidR="00DF79BF" w:rsidRPr="009A1E94" w:rsidRDefault="00DF79BF" w:rsidP="00DF79BF">
      <w:pPr>
        <w:autoSpaceDE w:val="0"/>
        <w:autoSpaceDN w:val="0"/>
        <w:adjustRightInd w:val="0"/>
        <w:ind w:left="1134"/>
        <w:jc w:val="both"/>
        <w:rPr>
          <w:rFonts w:cs="Arial"/>
        </w:rPr>
      </w:pPr>
      <w:r w:rsidRPr="009A1E94">
        <w:rPr>
          <w:rFonts w:cs="Arial"/>
        </w:rPr>
        <w:t xml:space="preserve">VI </w:t>
      </w:r>
      <w:r w:rsidRPr="009A1E94">
        <w:rPr>
          <w:rFonts w:cs="Arial"/>
          <w:b/>
          <w:bCs/>
        </w:rPr>
        <w:t>- Sociedades por Ações:</w:t>
      </w:r>
      <w:r w:rsidRPr="009A1E94">
        <w:rPr>
          <w:rFonts w:cs="Arial"/>
        </w:rPr>
        <w:t xml:space="preserve"> Ato constitutivo, estatuto ou contrato social em vigor, devidamente registrado na Junta Comercial da respectiva sede e os documentos de eleição de seus administradores.</w:t>
      </w:r>
    </w:p>
    <w:p w14:paraId="7A928F63" w14:textId="77777777" w:rsidR="00DF79BF" w:rsidRPr="009A1E94" w:rsidRDefault="00DF79BF" w:rsidP="00DF79BF">
      <w:pPr>
        <w:autoSpaceDE w:val="0"/>
        <w:autoSpaceDN w:val="0"/>
        <w:adjustRightInd w:val="0"/>
        <w:ind w:left="1134"/>
        <w:jc w:val="both"/>
        <w:rPr>
          <w:rFonts w:cs="Arial"/>
        </w:rPr>
      </w:pPr>
    </w:p>
    <w:p w14:paraId="6393C4E5" w14:textId="77777777" w:rsidR="00DF79BF" w:rsidRDefault="00DF79BF" w:rsidP="00DF79BF">
      <w:pPr>
        <w:autoSpaceDE w:val="0"/>
        <w:autoSpaceDN w:val="0"/>
        <w:adjustRightInd w:val="0"/>
        <w:ind w:left="1134"/>
        <w:jc w:val="both"/>
        <w:rPr>
          <w:rFonts w:cs="Arial"/>
          <w:color w:val="000000"/>
        </w:rPr>
      </w:pPr>
      <w:r w:rsidRPr="009A1E94">
        <w:rPr>
          <w:rFonts w:cs="Arial"/>
          <w:color w:val="000000"/>
        </w:rPr>
        <w:t>VII -</w:t>
      </w:r>
      <w:r w:rsidRPr="009A1E94">
        <w:rPr>
          <w:rFonts w:cs="Arial"/>
          <w:color w:val="000000"/>
        </w:rPr>
        <w:tab/>
        <w:t>Os documentos apresentados deverão estar acompanhados de todas as alterações ou da consolidação respectiva;</w:t>
      </w:r>
    </w:p>
    <w:p w14:paraId="36F56FD1" w14:textId="77777777" w:rsidR="00DC239D" w:rsidRPr="009A1E94" w:rsidRDefault="00DC239D" w:rsidP="00DF79BF">
      <w:pPr>
        <w:autoSpaceDE w:val="0"/>
        <w:autoSpaceDN w:val="0"/>
        <w:adjustRightInd w:val="0"/>
        <w:ind w:left="1134"/>
        <w:jc w:val="both"/>
        <w:rPr>
          <w:rFonts w:cs="Arial"/>
          <w:color w:val="000000"/>
        </w:rPr>
      </w:pPr>
    </w:p>
    <w:p w14:paraId="00CF6A9D" w14:textId="77777777" w:rsidR="00DF79BF" w:rsidRPr="009A1E94" w:rsidRDefault="00DF79BF" w:rsidP="00DF79BF">
      <w:pPr>
        <w:autoSpaceDE w:val="0"/>
        <w:autoSpaceDN w:val="0"/>
        <w:adjustRightInd w:val="0"/>
        <w:ind w:left="1134"/>
        <w:jc w:val="both"/>
        <w:rPr>
          <w:rFonts w:cs="Arial"/>
          <w:color w:val="000000"/>
        </w:rPr>
      </w:pPr>
      <w:r w:rsidRPr="009A1E94">
        <w:rPr>
          <w:rFonts w:cs="Arial"/>
          <w:color w:val="000000"/>
        </w:rPr>
        <w:t xml:space="preserve">VIII – Documentos pessoais do sócio administrador da empresa. </w:t>
      </w:r>
    </w:p>
    <w:p w14:paraId="3039B9AA" w14:textId="77777777" w:rsidR="00704473" w:rsidRPr="000A5528"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0A5528">
        <w:rPr>
          <w:b/>
        </w:rPr>
        <w:t>REGULARIDADE FISCAL, SOCIAL E TRABALHISTA</w:t>
      </w:r>
    </w:p>
    <w:p w14:paraId="3194842E" w14:textId="77777777" w:rsidR="00DF79BF" w:rsidRDefault="00DF79BF" w:rsidP="00DF79BF">
      <w:pPr>
        <w:pStyle w:val="PargrafodaLista"/>
        <w:pBdr>
          <w:top w:val="nil"/>
          <w:left w:val="nil"/>
          <w:bottom w:val="nil"/>
          <w:right w:val="nil"/>
          <w:between w:val="nil"/>
        </w:pBdr>
        <w:spacing w:before="288" w:after="288" w:line="312" w:lineRule="auto"/>
        <w:ind w:left="1140"/>
        <w:jc w:val="both"/>
      </w:pPr>
    </w:p>
    <w:p w14:paraId="299F9A63" w14:textId="77777777" w:rsidR="00DF79BF" w:rsidRPr="009A1E94" w:rsidRDefault="00DF79BF" w:rsidP="00DF79BF">
      <w:pPr>
        <w:autoSpaceDE w:val="0"/>
        <w:autoSpaceDN w:val="0"/>
        <w:adjustRightInd w:val="0"/>
        <w:ind w:left="1134"/>
        <w:jc w:val="both"/>
        <w:rPr>
          <w:rFonts w:cs="Arial"/>
          <w:color w:val="000000"/>
        </w:rPr>
      </w:pPr>
      <w:r>
        <w:rPr>
          <w:rFonts w:cs="Arial"/>
          <w:color w:val="000000"/>
        </w:rPr>
        <w:t xml:space="preserve">I </w:t>
      </w:r>
      <w:r w:rsidRPr="009A1E94">
        <w:rPr>
          <w:rFonts w:cs="Arial"/>
          <w:color w:val="000000"/>
        </w:rPr>
        <w:t>- Prova de inscrição no Cadastro Nacional de Pessoas Jurídicas ou no Cadastro de Pessoas Físicas, conforme o caso;</w:t>
      </w:r>
    </w:p>
    <w:p w14:paraId="6AF2969A" w14:textId="77777777" w:rsidR="00DF79BF" w:rsidRPr="009A1E94" w:rsidRDefault="00DF79BF" w:rsidP="00DF79BF">
      <w:pPr>
        <w:autoSpaceDE w:val="0"/>
        <w:autoSpaceDN w:val="0"/>
        <w:adjustRightInd w:val="0"/>
        <w:ind w:left="1134"/>
        <w:jc w:val="both"/>
        <w:rPr>
          <w:rFonts w:cs="Arial"/>
        </w:rPr>
      </w:pPr>
    </w:p>
    <w:p w14:paraId="778870D7" w14:textId="77777777" w:rsidR="00DF79BF" w:rsidRPr="009A1E94" w:rsidRDefault="00DF79BF" w:rsidP="00DF79BF">
      <w:pPr>
        <w:autoSpaceDE w:val="0"/>
        <w:autoSpaceDN w:val="0"/>
        <w:adjustRightInd w:val="0"/>
        <w:ind w:left="1134"/>
        <w:jc w:val="both"/>
        <w:rPr>
          <w:rFonts w:cs="Arial"/>
          <w:color w:val="000000"/>
        </w:rPr>
      </w:pPr>
      <w:r w:rsidRPr="009A1E94">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14:paraId="485DD713" w14:textId="77777777" w:rsidR="00DF79BF" w:rsidRPr="009A1E94" w:rsidRDefault="00DF79BF" w:rsidP="00DF79BF">
      <w:pPr>
        <w:autoSpaceDE w:val="0"/>
        <w:autoSpaceDN w:val="0"/>
        <w:adjustRightInd w:val="0"/>
        <w:ind w:left="1134"/>
        <w:jc w:val="both"/>
        <w:rPr>
          <w:rFonts w:cs="Arial"/>
          <w:color w:val="000000"/>
        </w:rPr>
      </w:pPr>
    </w:p>
    <w:p w14:paraId="5310CE31" w14:textId="77777777" w:rsidR="00DF79BF" w:rsidRPr="009A1E94" w:rsidRDefault="00DF79BF" w:rsidP="00DF79BF">
      <w:pPr>
        <w:autoSpaceDE w:val="0"/>
        <w:autoSpaceDN w:val="0"/>
        <w:adjustRightInd w:val="0"/>
        <w:ind w:left="1134"/>
        <w:jc w:val="both"/>
        <w:rPr>
          <w:rFonts w:cs="Arial"/>
          <w:color w:val="000000"/>
        </w:rPr>
      </w:pPr>
      <w:r w:rsidRPr="009A1E94">
        <w:rPr>
          <w:rFonts w:cs="Arial"/>
          <w:color w:val="000000"/>
        </w:rPr>
        <w:t>III - Prova de regularidade para com a Fazenda Estadual do domicílio ou sede do licitante, relativa aos tributos;</w:t>
      </w:r>
    </w:p>
    <w:p w14:paraId="46C302EB" w14:textId="77777777" w:rsidR="00DF79BF" w:rsidRPr="009A1E94" w:rsidRDefault="00DF79BF" w:rsidP="00DF79BF">
      <w:pPr>
        <w:autoSpaceDE w:val="0"/>
        <w:autoSpaceDN w:val="0"/>
        <w:adjustRightInd w:val="0"/>
        <w:ind w:left="1134"/>
        <w:jc w:val="both"/>
        <w:rPr>
          <w:rFonts w:cs="Arial"/>
        </w:rPr>
      </w:pPr>
    </w:p>
    <w:p w14:paraId="4253D866" w14:textId="77777777" w:rsidR="00DF79BF" w:rsidRPr="009A1E94" w:rsidRDefault="00DF79BF" w:rsidP="00DF79BF">
      <w:pPr>
        <w:autoSpaceDE w:val="0"/>
        <w:autoSpaceDN w:val="0"/>
        <w:adjustRightInd w:val="0"/>
        <w:ind w:left="1134"/>
        <w:jc w:val="both"/>
        <w:rPr>
          <w:rFonts w:cs="Arial"/>
          <w:color w:val="000000"/>
        </w:rPr>
      </w:pPr>
      <w:r w:rsidRPr="009A1E94">
        <w:rPr>
          <w:rFonts w:cs="Arial"/>
          <w:color w:val="000000"/>
        </w:rPr>
        <w:t>IV - Certidão negativa conjunta (mobiliaria e contribuinte) relativa a débitos junto Fazenda Municipal do domicílio ou sede do licitante;</w:t>
      </w:r>
    </w:p>
    <w:p w14:paraId="25A19188" w14:textId="77777777" w:rsidR="00DF79BF" w:rsidRPr="009A1E94" w:rsidRDefault="00DF79BF" w:rsidP="00DF79BF">
      <w:pPr>
        <w:tabs>
          <w:tab w:val="left" w:pos="2985"/>
        </w:tabs>
        <w:autoSpaceDE w:val="0"/>
        <w:autoSpaceDN w:val="0"/>
        <w:adjustRightInd w:val="0"/>
        <w:ind w:left="1134"/>
        <w:jc w:val="both"/>
        <w:rPr>
          <w:rFonts w:cs="Arial"/>
          <w:color w:val="000000"/>
        </w:rPr>
      </w:pPr>
      <w:r w:rsidRPr="009A1E94">
        <w:rPr>
          <w:rFonts w:cs="Arial"/>
          <w:color w:val="000000"/>
        </w:rPr>
        <w:tab/>
      </w:r>
    </w:p>
    <w:p w14:paraId="4258C507" w14:textId="77777777" w:rsidR="00DF79BF" w:rsidRPr="009A1E94" w:rsidRDefault="00DF79BF" w:rsidP="00DF79BF">
      <w:pPr>
        <w:autoSpaceDE w:val="0"/>
        <w:autoSpaceDN w:val="0"/>
        <w:adjustRightInd w:val="0"/>
        <w:ind w:left="1134"/>
        <w:jc w:val="both"/>
        <w:rPr>
          <w:rFonts w:cs="Arial"/>
          <w:color w:val="000000"/>
        </w:rPr>
      </w:pPr>
      <w:r w:rsidRPr="009A1E94">
        <w:rPr>
          <w:rFonts w:cs="Arial"/>
          <w:color w:val="000000"/>
        </w:rPr>
        <w:t>V - Certificado de Regularidade de Situação para com o Fundo de Garantia de Tempo de Serviço (FGTS);</w:t>
      </w:r>
    </w:p>
    <w:p w14:paraId="628B8757" w14:textId="77777777" w:rsidR="00DF79BF" w:rsidRPr="009A1E94" w:rsidRDefault="00DF79BF" w:rsidP="00DF79BF">
      <w:pPr>
        <w:autoSpaceDE w:val="0"/>
        <w:autoSpaceDN w:val="0"/>
        <w:adjustRightInd w:val="0"/>
        <w:ind w:left="1134"/>
        <w:jc w:val="both"/>
        <w:rPr>
          <w:rFonts w:cs="Arial"/>
          <w:b/>
          <w:bCs/>
        </w:rPr>
      </w:pPr>
    </w:p>
    <w:p w14:paraId="1DD400BB" w14:textId="77777777" w:rsidR="00DF79BF" w:rsidRPr="009A1E94" w:rsidRDefault="00DF79BF" w:rsidP="00DF79BF">
      <w:pPr>
        <w:autoSpaceDE w:val="0"/>
        <w:autoSpaceDN w:val="0"/>
        <w:adjustRightInd w:val="0"/>
        <w:ind w:left="1134"/>
        <w:jc w:val="both"/>
        <w:rPr>
          <w:rFonts w:cs="Arial"/>
          <w:color w:val="000000"/>
        </w:rPr>
      </w:pPr>
      <w:r w:rsidRPr="009A1E94">
        <w:rPr>
          <w:rFonts w:cs="Arial"/>
          <w:color w:val="000000"/>
        </w:rPr>
        <w:t>VI -Prova de inexistência de débitos inadimplidos perante a Justiça do Trabalho, mediante a apresentação de Certidão Negativa de Débitos Trabalhistas (CNDT), nos termos da Lei nº 12.440, de 07 de julho de 2011;</w:t>
      </w:r>
    </w:p>
    <w:p w14:paraId="692CBD87" w14:textId="77777777" w:rsidR="00DF79BF" w:rsidRPr="009A1E94" w:rsidRDefault="00DF79BF" w:rsidP="00DF79BF">
      <w:pPr>
        <w:autoSpaceDE w:val="0"/>
        <w:autoSpaceDN w:val="0"/>
        <w:adjustRightInd w:val="0"/>
        <w:ind w:left="1134"/>
        <w:jc w:val="both"/>
        <w:rPr>
          <w:rFonts w:cs="Arial"/>
          <w:color w:val="000000"/>
        </w:rPr>
      </w:pPr>
    </w:p>
    <w:p w14:paraId="746FDBB3" w14:textId="77777777" w:rsidR="00DF79BF" w:rsidRPr="009A1E94" w:rsidRDefault="00DF79BF" w:rsidP="00DF79BF">
      <w:pPr>
        <w:autoSpaceDE w:val="0"/>
        <w:autoSpaceDN w:val="0"/>
        <w:adjustRightInd w:val="0"/>
        <w:ind w:left="1134"/>
        <w:jc w:val="both"/>
        <w:rPr>
          <w:rFonts w:cs="Arial"/>
          <w:color w:val="000000"/>
        </w:rPr>
      </w:pPr>
      <w:r w:rsidRPr="009A1E94">
        <w:rPr>
          <w:rFonts w:cs="Arial"/>
          <w:color w:val="000000"/>
        </w:rPr>
        <w:t>VII – Declaração Conjunta Unificada informando atender os requisitos deste Termo de Referencia, bem como do edital conforme modelo constante no Anexo I;</w:t>
      </w:r>
    </w:p>
    <w:p w14:paraId="024C654E" w14:textId="77777777" w:rsidR="00DF79BF" w:rsidRPr="009A1E94" w:rsidRDefault="00DF79BF" w:rsidP="00DF79BF">
      <w:pPr>
        <w:autoSpaceDE w:val="0"/>
        <w:autoSpaceDN w:val="0"/>
        <w:adjustRightInd w:val="0"/>
        <w:ind w:left="1134"/>
        <w:jc w:val="both"/>
        <w:rPr>
          <w:rFonts w:cs="Arial"/>
          <w:color w:val="000000"/>
        </w:rPr>
      </w:pPr>
    </w:p>
    <w:p w14:paraId="47D71DCE" w14:textId="77777777" w:rsidR="00DF79BF" w:rsidRPr="009A1E94" w:rsidRDefault="00DF79BF" w:rsidP="00DF79BF">
      <w:pPr>
        <w:autoSpaceDE w:val="0"/>
        <w:autoSpaceDN w:val="0"/>
        <w:adjustRightInd w:val="0"/>
        <w:ind w:left="1134"/>
        <w:jc w:val="both"/>
        <w:rPr>
          <w:rFonts w:cs="Arial"/>
          <w:color w:val="000000"/>
        </w:rPr>
      </w:pPr>
      <w:r w:rsidRPr="009A1E94">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14:paraId="229F31B8" w14:textId="77777777" w:rsidR="00DF79BF" w:rsidRDefault="00DF79BF" w:rsidP="00DF79BF">
      <w:pPr>
        <w:pStyle w:val="PargrafodaLista"/>
        <w:pBdr>
          <w:top w:val="nil"/>
          <w:left w:val="nil"/>
          <w:bottom w:val="nil"/>
          <w:right w:val="nil"/>
          <w:between w:val="nil"/>
        </w:pBdr>
        <w:spacing w:before="288" w:after="288" w:line="312" w:lineRule="auto"/>
        <w:ind w:left="1140"/>
        <w:jc w:val="both"/>
      </w:pPr>
    </w:p>
    <w:p w14:paraId="50432E11" w14:textId="77777777" w:rsidR="00704473" w:rsidRPr="000A5528"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0A5528">
        <w:rPr>
          <w:b/>
        </w:rPr>
        <w:t>QUALIFICAÇÃO ECONÔMICO-FINANCEIRA</w:t>
      </w:r>
    </w:p>
    <w:p w14:paraId="3C4B344B" w14:textId="77777777" w:rsidR="000A5528" w:rsidRPr="000A5528" w:rsidRDefault="000A5528" w:rsidP="002E04A5">
      <w:pPr>
        <w:pStyle w:val="Default"/>
        <w:spacing w:before="120" w:after="120" w:line="360" w:lineRule="auto"/>
        <w:ind w:left="1134"/>
        <w:jc w:val="both"/>
        <w:rPr>
          <w:sz w:val="22"/>
          <w:szCs w:val="22"/>
        </w:rPr>
      </w:pPr>
      <w:r w:rsidRPr="000A5528">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2C21ED3A" w14:textId="77777777" w:rsidR="000A5528" w:rsidRPr="000A5528" w:rsidRDefault="000A5528" w:rsidP="002E04A5">
      <w:pPr>
        <w:pStyle w:val="Default"/>
        <w:spacing w:before="120" w:after="120" w:line="360" w:lineRule="auto"/>
        <w:ind w:left="1134"/>
        <w:jc w:val="both"/>
        <w:rPr>
          <w:sz w:val="22"/>
          <w:szCs w:val="22"/>
        </w:rPr>
      </w:pPr>
      <w:r w:rsidRPr="000A5528">
        <w:rPr>
          <w:sz w:val="22"/>
          <w:szCs w:val="22"/>
        </w:rPr>
        <w:t>Justificativa:</w:t>
      </w:r>
    </w:p>
    <w:p w14:paraId="2C968497" w14:textId="77777777" w:rsidR="000A5528" w:rsidRPr="000A5528" w:rsidRDefault="000A5528" w:rsidP="002E04A5">
      <w:pPr>
        <w:pStyle w:val="Default"/>
        <w:spacing w:before="120" w:after="120" w:line="360" w:lineRule="auto"/>
        <w:ind w:left="1134"/>
        <w:jc w:val="both"/>
        <w:rPr>
          <w:sz w:val="22"/>
          <w:szCs w:val="22"/>
        </w:rPr>
      </w:pPr>
      <w:r w:rsidRPr="000A5528">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25696960" w14:textId="77777777" w:rsidR="00704473" w:rsidRPr="000A5528"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0A5528">
        <w:rPr>
          <w:b/>
        </w:rPr>
        <w:t>QUALIFICAÇÃO TÉCNICA</w:t>
      </w:r>
    </w:p>
    <w:p w14:paraId="57FC5D84" w14:textId="77777777" w:rsidR="000A5528" w:rsidRPr="000A5528" w:rsidRDefault="000A5528" w:rsidP="000A5528">
      <w:pPr>
        <w:pStyle w:val="Estilo1"/>
        <w:ind w:left="1134" w:firstLine="0"/>
        <w:rPr>
          <w:sz w:val="22"/>
          <w:szCs w:val="22"/>
        </w:rPr>
      </w:pPr>
      <w:r w:rsidRPr="000A5528">
        <w:rPr>
          <w:sz w:val="22"/>
          <w:szCs w:val="22"/>
        </w:rPr>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14:paraId="079C8266" w14:textId="77777777" w:rsidR="000A5528" w:rsidRPr="000A5528" w:rsidRDefault="000A5528" w:rsidP="000A5528">
      <w:pPr>
        <w:pStyle w:val="Estilo1"/>
        <w:ind w:left="1134" w:firstLine="0"/>
        <w:rPr>
          <w:sz w:val="22"/>
          <w:szCs w:val="22"/>
        </w:rPr>
      </w:pPr>
      <w:r w:rsidRPr="000A5528">
        <w:rPr>
          <w:sz w:val="22"/>
          <w:szCs w:val="22"/>
        </w:rPr>
        <w:t>II - GARANTIA DE PROPOSTA (art. 58 da Lei 14.133/21): Não será necessário exigir a garantia de proposta.</w:t>
      </w:r>
    </w:p>
    <w:p w14:paraId="1A4336AF" w14:textId="77777777" w:rsidR="000A5528" w:rsidRPr="000A5528" w:rsidRDefault="000A5528" w:rsidP="000A5528">
      <w:pPr>
        <w:pStyle w:val="Estilo1"/>
        <w:ind w:left="1134" w:firstLine="0"/>
        <w:rPr>
          <w:sz w:val="22"/>
          <w:szCs w:val="22"/>
        </w:rPr>
      </w:pPr>
      <w:r w:rsidRPr="000A5528">
        <w:rPr>
          <w:sz w:val="22"/>
          <w:szCs w:val="22"/>
        </w:rPr>
        <w:t>III - GARANTIA DA EXECUÇÃO DO CONTRATO (art. 96 e ss. da Lei 14.133/21): Não haverá exigência de garantia contratual da execução.</w:t>
      </w:r>
    </w:p>
    <w:p w14:paraId="1F9590D2" w14:textId="77777777" w:rsidR="000A5528" w:rsidRDefault="000A5528">
      <w:pPr>
        <w:jc w:val="both"/>
        <w:rPr>
          <w:color w:val="FF0000"/>
          <w:highlight w:val="yellow"/>
        </w:rPr>
      </w:pPr>
    </w:p>
    <w:p w14:paraId="47E19970" w14:textId="77777777" w:rsidR="00126FD2" w:rsidRPr="00581998" w:rsidRDefault="00126FD2" w:rsidP="00313578">
      <w:pPr>
        <w:pStyle w:val="Ttulo1"/>
      </w:pPr>
      <w:r w:rsidRPr="00581998">
        <w:t>DO ENCAMINHAMENTO DA PROPOSTA REAJUSTADA</w:t>
      </w:r>
    </w:p>
    <w:p w14:paraId="34C82CAA" w14:textId="77777777"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14:paraId="7E663A77" w14:textId="77777777"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marca que fazem parte do escopo de fornecimento.</w:t>
      </w:r>
    </w:p>
    <w:p w14:paraId="32DDD6BA"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lastRenderedPageBreak/>
        <w:t>Conter descrição completa do lote, quantidade, unidade de medida, valor unitário (serão aceitos 02 dígitos após a vírgula) e marca.</w:t>
      </w:r>
    </w:p>
    <w:p w14:paraId="03835BD7"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14:paraId="6166F868"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14:paraId="46549B8D"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14:paraId="36E04E09"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14:paraId="561E72A1"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14:paraId="69206FA4" w14:textId="77777777"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14:paraId="1C67C8A9" w14:textId="77777777"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5489CC51" w14:textId="77777777" w:rsidR="00704473" w:rsidRDefault="00BD4D25" w:rsidP="00313578">
      <w:pPr>
        <w:pStyle w:val="Ttulo1"/>
      </w:pPr>
      <w:r>
        <w:t>DA FASE DE JULGAMENTO</w:t>
      </w:r>
    </w:p>
    <w:p w14:paraId="45701FDC"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14:paraId="79830BFE"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14:paraId="336FFDA5"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14:paraId="6A626BD8"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lastRenderedPageBreak/>
        <w:t xml:space="preserve">Se a empresa convocada não apresentar a proposta final dentro do prazo estipulado a mesma será automaticamente desclassificada para </w:t>
      </w:r>
      <w:proofErr w:type="gramStart"/>
      <w:r>
        <w:t>o lotes subsequentes</w:t>
      </w:r>
      <w:proofErr w:type="gramEnd"/>
      <w:r>
        <w:t xml:space="preserve"> que possam ser os próximos classificados.</w:t>
      </w:r>
    </w:p>
    <w:p w14:paraId="5CD0338E"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14:paraId="3A56B29E"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14:paraId="2B0F1DAF" w14:textId="77777777"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14:paraId="7DF28495"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BD5494E"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14:paraId="206A14DF"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14:paraId="20AF7931"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14:paraId="06C91FE6" w14:textId="77777777"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14:paraId="6CD97EE3" w14:textId="77777777" w:rsidR="00704473" w:rsidRDefault="00BD4D25" w:rsidP="004F339D">
      <w:pPr>
        <w:numPr>
          <w:ilvl w:val="1"/>
          <w:numId w:val="11"/>
        </w:numPr>
        <w:spacing w:before="240" w:after="240" w:line="312" w:lineRule="auto"/>
        <w:ind w:left="0" w:firstLine="566"/>
        <w:jc w:val="both"/>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14:paraId="6EE5BD7A" w14:textId="77777777" w:rsidR="00704473" w:rsidRDefault="00BD4D25" w:rsidP="004F339D">
      <w:pPr>
        <w:numPr>
          <w:ilvl w:val="1"/>
          <w:numId w:val="11"/>
        </w:numPr>
        <w:spacing w:before="240" w:after="240" w:line="312" w:lineRule="auto"/>
        <w:ind w:left="0" w:firstLine="566"/>
        <w:jc w:val="both"/>
      </w:pPr>
      <w:r>
        <w:lastRenderedPageBreak/>
        <w:t>A Administração poderá realizar diligências para aferir a exequibilidade das propostas ou exigir dos licitantes que ela seja demonstrada, conforme disposto no inciso IV do art. 59 da Lei 14.133/21.</w:t>
      </w:r>
    </w:p>
    <w:p w14:paraId="7EA2EAA0"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14:paraId="4B0FFF53" w14:textId="77777777"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r w:rsidR="008473FB" w:rsidRPr="008473FB">
        <w:rPr>
          <w:color w:val="000081"/>
        </w:rPr>
        <w:t>https://certidoes.cgu.gov.br/</w:t>
      </w:r>
      <w:r>
        <w:rPr>
          <w:color w:val="000000"/>
        </w:rPr>
        <w:t>); e</w:t>
      </w:r>
    </w:p>
    <w:p w14:paraId="3FC2EF17"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14:paraId="345B1A53"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14:paraId="260DBB3E"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14:paraId="77D5123C" w14:textId="77777777"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14:paraId="44298A66" w14:textId="77777777"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14:paraId="08AF359D" w14:textId="77777777"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14:paraId="44A8713F"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14:paraId="0D0D53FC" w14:textId="77777777"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lastRenderedPageBreak/>
        <w:t>Encerrada a análise quanto à aceitação da proposta, o pregoeiro verificará a habilitação do licitante, observado o disposto neste Edital.</w:t>
      </w:r>
    </w:p>
    <w:p w14:paraId="535B92B5"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14:paraId="7B181160" w14:textId="71B9D860"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do(a) Agente de Contratação (Pregoeiro), poderão ser relevados erros ou omissões formais de que não resultem prejuízo para o entendimento das propostas.</w:t>
      </w:r>
    </w:p>
    <w:p w14:paraId="655F9818" w14:textId="77777777"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14:paraId="1F5AB340"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14:paraId="759B729E" w14:textId="77777777" w:rsidR="00704473" w:rsidRDefault="00BD4D25" w:rsidP="00313578">
      <w:pPr>
        <w:pStyle w:val="Ttulo1"/>
      </w:pPr>
      <w:r>
        <w:t>DA FASE DE HABILITAÇÃO</w:t>
      </w:r>
    </w:p>
    <w:p w14:paraId="67890577"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62 a 70 da Lei nº 14.133, de 2021.</w:t>
      </w:r>
    </w:p>
    <w:p w14:paraId="0EA39FFE"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14:paraId="363D8D1E"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14:paraId="725B9A6D"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3F404255" w14:textId="77777777"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lastRenderedPageBreak/>
        <w:t>O Agente de Contratação poderá consultar os sites oficiais de órgãos e entidades emissores de certidões, para verificar as condições de habilitação das licitantes.</w:t>
      </w:r>
    </w:p>
    <w:p w14:paraId="1F3D7EBD"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14:paraId="1533D38F"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14:paraId="0047BF96"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A agente de contratação poderá convocar o licitante para enviar documento digital complementar, por meio de funcionalidade disponível no sistema, no prazo de 2 (duas) horas, sob pena de não aceitação da documentação.</w:t>
      </w:r>
    </w:p>
    <w:p w14:paraId="5B8D9E87" w14:textId="77777777"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14:paraId="6307945B"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14:paraId="34D36431"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14:paraId="2CB76C51"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14:paraId="13C321F7"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14:paraId="3FFABF98" w14:textId="77777777"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w:t>
      </w:r>
      <w:r>
        <w:rPr>
          <w:color w:val="000000"/>
        </w:rPr>
        <w:lastRenderedPageBreak/>
        <w:t xml:space="preserve">seus Anexos, o </w:t>
      </w:r>
      <w:r>
        <w:t xml:space="preserve">Agente de Contratação </w:t>
      </w:r>
      <w:r>
        <w:rPr>
          <w:color w:val="000000"/>
        </w:rPr>
        <w:t>considerará a proponente habilitada e vencedora do certame.</w:t>
      </w:r>
    </w:p>
    <w:p w14:paraId="11951345" w14:textId="77777777" w:rsidR="009E32A0" w:rsidRDefault="009E32A0" w:rsidP="00313578">
      <w:pPr>
        <w:pStyle w:val="Ttulo1"/>
      </w:pPr>
      <w:r w:rsidRPr="009E32A0">
        <w:t>DA ADJUDICAÇÃO, HOMOLOGAÇÃO E CONTRATAÇÃO</w:t>
      </w:r>
    </w:p>
    <w:p w14:paraId="1F110ADF" w14:textId="77777777"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14:paraId="6BDAC774"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14:paraId="4322A10E"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14:paraId="22896FED" w14:textId="77777777"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 ata </w:t>
      </w:r>
      <w:r w:rsidRPr="004A7217">
        <w:rPr>
          <w:b/>
          <w:u w:val="single"/>
        </w:rPr>
        <w:t>ou para a retirada de instrumento equivalente.</w:t>
      </w:r>
    </w:p>
    <w:p w14:paraId="0D97A8C6" w14:textId="77777777"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14:paraId="0E3266F6"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ADJUDICATÁRIA de assinar o Contrato ou a ata de registro de preços, ou aceitar ou não retirar o instrumento equivalente no prazo assinalado, poderá o(a) Ag</w:t>
      </w:r>
      <w:r w:rsidR="00980FA6">
        <w:t>ente de Contratação (Pregoeiro)</w:t>
      </w:r>
      <w:r>
        <w:t xml:space="preserve">, sem prejuízo da aplicação das sanções administrativas à faltosa, convocar os licitantes remanescentes, na ordem de classificação, para a celebração do contrato/ata nas condições propostas pelo licitante </w:t>
      </w:r>
      <w:r>
        <w:lastRenderedPageBreak/>
        <w:t>vencedor, observado o direito de preferência para as microempresas e empresas de pequeno porte. (art. 90, §2º da Lei Federal nº 14.133/2021).</w:t>
      </w:r>
    </w:p>
    <w:p w14:paraId="3EA4933B"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Na hipótese de nenhum dos licitantes aceitar a cont</w:t>
      </w:r>
      <w:r w:rsidR="00D65C24">
        <w:t>ratação nos termos do subitem 14</w:t>
      </w:r>
      <w:r>
        <w:t>.6, a Administração, observados o valor estimado e sua eventual atualização nos termos do edital, poderá:</w:t>
      </w:r>
    </w:p>
    <w:p w14:paraId="4AB10A30"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14:paraId="04E09F6B"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14:paraId="38508664"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14:paraId="04407EDA"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14:paraId="394F207A"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 será indicada pela AUTORIDADE COMPETENTE. </w:t>
      </w:r>
    </w:p>
    <w:p w14:paraId="2B9DB366"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14:paraId="118424F9" w14:textId="77777777" w:rsidR="005700D5" w:rsidRDefault="005700D5" w:rsidP="00313578">
      <w:pPr>
        <w:pStyle w:val="Ttulo1"/>
      </w:pPr>
      <w:r>
        <w:lastRenderedPageBreak/>
        <w:t>DA ATA DE REGISTRO DE PREÇOS E SUA FORMALIZAÇÃO</w:t>
      </w:r>
    </w:p>
    <w:p w14:paraId="158B1B88"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14:paraId="14ABF74B"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14:paraId="243AA548"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14:paraId="78E374FF"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14:paraId="490C6388" w14:textId="77777777"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14:paraId="7B532CD9"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14:paraId="40EC75DF"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14:paraId="4A72BB5C"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14:paraId="2E8A9FF9" w14:textId="77777777" w:rsidR="00C37506" w:rsidRDefault="00C37506" w:rsidP="005700D5">
      <w:pPr>
        <w:numPr>
          <w:ilvl w:val="1"/>
          <w:numId w:val="11"/>
        </w:numPr>
        <w:pBdr>
          <w:top w:val="nil"/>
          <w:left w:val="nil"/>
          <w:bottom w:val="nil"/>
          <w:right w:val="nil"/>
          <w:between w:val="nil"/>
        </w:pBdr>
        <w:spacing w:before="288" w:after="288"/>
        <w:ind w:left="0" w:firstLine="566"/>
        <w:jc w:val="both"/>
      </w:pPr>
      <w:r>
        <w:lastRenderedPageBreak/>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14:paraId="71EF8C78"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0DECC405"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14:paraId="4F28A0FF"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As empresas beneficiárias que tiverem seus preços registrados se obrigam a manter, durante o prazo de vigência da Ata de Registro de Preços, a compatibilidade de todas as condições de habilitação e qua</w:t>
      </w:r>
      <w:r w:rsidR="006F6DDB">
        <w:t>lificação exigidas na licitação.</w:t>
      </w:r>
    </w:p>
    <w:p w14:paraId="64B544C8"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O Órgão Gerenciador acompanhará periodicamente a evolução das condições de mercado dos preços registrados, para comprovação da vantajosidade.</w:t>
      </w:r>
    </w:p>
    <w:p w14:paraId="191C86F3" w14:textId="77777777" w:rsidR="00980FA6" w:rsidRDefault="00980FA6" w:rsidP="005700D5">
      <w:pPr>
        <w:numPr>
          <w:ilvl w:val="1"/>
          <w:numId w:val="11"/>
        </w:numPr>
        <w:pBdr>
          <w:top w:val="nil"/>
          <w:left w:val="nil"/>
          <w:bottom w:val="nil"/>
          <w:right w:val="nil"/>
          <w:between w:val="nil"/>
        </w:pBdr>
        <w:spacing w:before="288" w:after="288"/>
        <w:ind w:left="0" w:firstLine="566"/>
        <w:jc w:val="both"/>
      </w:pPr>
      <w:r>
        <w:t>Os preços registrados serão considerados compatíveis com os de mercado se forem iguais ou inferiores à média daqueles apurada em pesquisa.</w:t>
      </w:r>
    </w:p>
    <w:p w14:paraId="7671C708"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14:paraId="05ED64F0"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 </w:t>
      </w:r>
    </w:p>
    <w:p w14:paraId="7F45F55E"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lastRenderedPageBreak/>
        <w:t xml:space="preserve">Na hipótese de nenhum dos licitantes aceitar a contratação nos termos do item anterior, a Administração, observados o valor estimado e sua eventual atualização nos termos do edital, poderá: </w:t>
      </w:r>
    </w:p>
    <w:p w14:paraId="39E32177" w14:textId="77777777"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5987B80F" w14:textId="77777777"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14:paraId="46ACEB85" w14:textId="77777777"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remanescentes, respeitada a ordem de classificação, prevalecendo, neste caso, as mesmas condições da proposta da primeira classificada, i</w:t>
      </w:r>
      <w:r w:rsidR="00C86ED5">
        <w:t xml:space="preserve">nclusive quanto ao preço. </w:t>
      </w:r>
    </w:p>
    <w:p w14:paraId="72D41F83" w14:textId="77777777"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r w:rsidR="00C86ED5">
        <w:t>estarão sujeitas às penalidades.</w:t>
      </w:r>
    </w:p>
    <w:p w14:paraId="4EC9C865" w14:textId="77777777" w:rsidR="00C86ED5" w:rsidRDefault="00C86ED5" w:rsidP="00313578">
      <w:pPr>
        <w:pStyle w:val="Ttulo1"/>
      </w:pPr>
      <w:r w:rsidRPr="00C86ED5">
        <w:t>DAS CONDIÇÕES PARA ALTERAÇÃO DOS PREÇOS REGISTRADOS</w:t>
      </w:r>
    </w:p>
    <w:p w14:paraId="2E19A26F" w14:textId="77777777"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14:paraId="28794AB3"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t>Em caso de força maior, caso fortuito ou fato do príncipe ou em decorrência de fatos imprevisíveis ou previsíveis de consequências incalculáveis, que inviabilizem a execução da ata tal como pactuado, nos termos da alínea "d" do inciso II do caput do art. 124 da Lei n° 14.133, de 2021;</w:t>
      </w:r>
    </w:p>
    <w:p w14:paraId="50338EB7"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lastRenderedPageBreak/>
        <w:t xml:space="preserve">Decorrente de criação, alteração ou extinção de quaisquer tributos ou encargos legais ou a superveniência de disposições legais, com comprovada repercussão sobre os preços registrados; </w:t>
      </w:r>
    </w:p>
    <w:p w14:paraId="64F6EC94" w14:textId="77777777"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14:paraId="6FDECB65" w14:textId="77777777"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14:paraId="512DD588" w14:textId="77777777" w:rsidR="00C86ED5" w:rsidRDefault="00C86ED5" w:rsidP="00C86ED5">
      <w:pPr>
        <w:pStyle w:val="PargrafodaLista"/>
        <w:numPr>
          <w:ilvl w:val="0"/>
          <w:numId w:val="22"/>
        </w:numPr>
        <w:pBdr>
          <w:top w:val="nil"/>
          <w:left w:val="nil"/>
          <w:bottom w:val="nil"/>
          <w:right w:val="nil"/>
          <w:between w:val="nil"/>
        </w:pBdr>
        <w:spacing w:before="288" w:after="288"/>
        <w:jc w:val="both"/>
      </w:pPr>
      <w:r>
        <w:t xml:space="preserve">convocar o fornecedor primeiro classificado, visando estabelecer a negociação para redução de preços originalmente registrados e sua adequação ao praticado no mercado; </w:t>
      </w:r>
    </w:p>
    <w:p w14:paraId="6665955A" w14:textId="77777777" w:rsidR="00C86ED5" w:rsidRDefault="00C86ED5" w:rsidP="00087938">
      <w:pPr>
        <w:pStyle w:val="PargrafodaLista"/>
        <w:pBdr>
          <w:top w:val="nil"/>
          <w:left w:val="nil"/>
          <w:bottom w:val="nil"/>
          <w:right w:val="nil"/>
          <w:between w:val="nil"/>
        </w:pBdr>
        <w:spacing w:before="288" w:after="288"/>
        <w:ind w:left="926"/>
        <w:jc w:val="both"/>
      </w:pPr>
    </w:p>
    <w:p w14:paraId="621F7A74" w14:textId="77777777" w:rsidR="00C86ED5" w:rsidRDefault="00C86ED5" w:rsidP="00C86ED5">
      <w:pPr>
        <w:pStyle w:val="PargrafodaLista"/>
        <w:pBdr>
          <w:top w:val="nil"/>
          <w:left w:val="nil"/>
          <w:bottom w:val="nil"/>
          <w:right w:val="nil"/>
          <w:between w:val="nil"/>
        </w:pBdr>
        <w:spacing w:before="288" w:after="288"/>
        <w:ind w:left="926"/>
        <w:jc w:val="both"/>
      </w:pPr>
      <w:r>
        <w:t xml:space="preserve">b) frustrada a negociação, o fornecedor será liberado do compromisso assumido; e </w:t>
      </w:r>
    </w:p>
    <w:p w14:paraId="6CA9AF65" w14:textId="77777777" w:rsidR="00C86ED5" w:rsidRDefault="00C86ED5" w:rsidP="00C86ED5">
      <w:pPr>
        <w:pStyle w:val="PargrafodaLista"/>
        <w:pBdr>
          <w:top w:val="nil"/>
          <w:left w:val="nil"/>
          <w:bottom w:val="nil"/>
          <w:right w:val="nil"/>
          <w:between w:val="nil"/>
        </w:pBdr>
        <w:spacing w:before="288" w:after="288"/>
        <w:ind w:left="926"/>
        <w:jc w:val="both"/>
      </w:pPr>
      <w:r>
        <w:t>c) convocar os demais fornecedores registrados, na ordem de classificação, visando igual oportunidade de negociação.</w:t>
      </w:r>
    </w:p>
    <w:p w14:paraId="44BAAE2D" w14:textId="77777777"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a veracidade dos motivos e comprovantes apresentados, caso em que o órgão gerenciador providenciará convocação dos demais fornecedores para assegurar igual oportunidade de negociação.</w:t>
      </w:r>
    </w:p>
    <w:p w14:paraId="48B8D12F"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A negociação prevista item 1</w:t>
      </w:r>
      <w:r w:rsidR="00A26EFD">
        <w:t>6</w:t>
      </w:r>
      <w:r>
        <w:t>.3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de reserva, respeitando a ordem de classificação.</w:t>
      </w:r>
    </w:p>
    <w:p w14:paraId="753DD3EF"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lastRenderedPageBreak/>
        <w:t xml:space="preserve"> Não havendo êxito nas negociações, de que se trata o subitem 1</w:t>
      </w:r>
      <w:r w:rsidR="00A26EFD">
        <w:t>6</w:t>
      </w:r>
      <w:r>
        <w:t xml:space="preserve">.3.1, estes serão formalmente desonerados do compromisso de fornecimento em relação ao item ou lote, pelo órgão gerenciador, com consequente cancelamento dos seus preços registrados, sem aplicação das penalidades. </w:t>
      </w:r>
    </w:p>
    <w:p w14:paraId="5FF86C30" w14:textId="77777777"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a rigorosa verificação da situação fática e a inatacável demonstração do atendimento aos requisitos fixados na alínea “d” do inciso II do caput do art. 124 da Lei n° 14.133/2021.</w:t>
      </w:r>
    </w:p>
    <w:p w14:paraId="585B4AB9" w14:textId="77777777"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14:paraId="414E7A84" w14:textId="77777777"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Se não obtiver êxito nas negociações, o órgão ou a entidade gerenciadora procederá ao cancelamento da ata de registro de preços, nos termos da lei, e adotará as medidas cabíveis para a obtenção da contratação mais vantajosa</w:t>
      </w:r>
    </w:p>
    <w:p w14:paraId="7ABEF596" w14:textId="77777777" w:rsidR="00AC6752" w:rsidRDefault="00AC6752" w:rsidP="00313578">
      <w:pPr>
        <w:pStyle w:val="Ttulo1"/>
      </w:pPr>
      <w:r>
        <w:t>DO CANCELAMENTO DO REGISTRO DO LICITANTE VENCEDOR E DOS PREÇOS REGISTRADOS</w:t>
      </w:r>
    </w:p>
    <w:p w14:paraId="0AE08151" w14:textId="77777777"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14:paraId="61CDC3C9"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14:paraId="2DDCDB2D"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14:paraId="0CD10912"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14:paraId="4A55A219"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14:paraId="52387984"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Em qualquer hipótese de inexecução total ou parcial do contrato de fornecimento.</w:t>
      </w:r>
    </w:p>
    <w:p w14:paraId="5B9A8E06" w14:textId="77777777"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lastRenderedPageBreak/>
        <w:t>Ainda, aqueles casos estabelecidos no art. 28 do Decreto n° 3436/2024.</w:t>
      </w:r>
    </w:p>
    <w:p w14:paraId="53476A8C" w14:textId="77777777"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14:paraId="75CF6C0D"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14:paraId="31711DD8"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14:paraId="5B92A954" w14:textId="77777777"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A pedido do fornecedor, decorrente de caso fortuito ou força maior.</w:t>
      </w:r>
    </w:p>
    <w:p w14:paraId="2476EEC2" w14:textId="77777777"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14:paraId="01B249E5"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14:paraId="2FC97942"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14:paraId="5F3DB31E"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14:paraId="5D0D6415" w14:textId="77777777"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Cancelada a ata em relação a uma detentora, o Órgão Gerenciador poderá emitir ordem de fornecimento àquela com classificação imediatamente </w:t>
      </w:r>
      <w:proofErr w:type="spellStart"/>
      <w:r w:rsidR="00393504">
        <w:t>subseqüente</w:t>
      </w:r>
      <w:proofErr w:type="spellEnd"/>
      <w:r w:rsidR="00393504">
        <w:t>.</w:t>
      </w:r>
    </w:p>
    <w:p w14:paraId="65C55FD4" w14:textId="77777777" w:rsidR="00704473" w:rsidRDefault="00BD4D25" w:rsidP="00313578">
      <w:pPr>
        <w:pStyle w:val="Ttulo1"/>
      </w:pPr>
      <w:r w:rsidRPr="00393504">
        <w:t>DAS INFRAÇÕES ADMINISTRATIVAS E SANÇÕES</w:t>
      </w:r>
    </w:p>
    <w:p w14:paraId="5FFA3EED"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 xml:space="preserve">Minuta </w:t>
      </w:r>
      <w:r w:rsidRPr="000A5528">
        <w:lastRenderedPageBreak/>
        <w:t>Contratual (Anexo)</w:t>
      </w:r>
      <w:r>
        <w:t xml:space="preserve"> e Ata de Registro de Preços (Anexo), ficará sujeito às penalidades previstas na Lei nº 14.133/2021 (Título IV – Das Irregularidades).</w:t>
      </w:r>
    </w:p>
    <w:p w14:paraId="1E4CEE0E" w14:textId="77777777"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14:paraId="08554E67" w14:textId="77777777"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14:paraId="4BAD8B8D"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14:paraId="5BCF7AA9"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14:paraId="41A18873"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14:paraId="6CFC828F"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14:paraId="2E299F89"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14:paraId="0DDA20B7"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14:paraId="0425CD13"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14:paraId="3938F50B"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14:paraId="591D881A"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praticar atos ilícitos com vistas a frustrar os objetivos da licitação; </w:t>
      </w:r>
    </w:p>
    <w:p w14:paraId="5CFB36DE" w14:textId="77777777"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14:paraId="2C74D24B" w14:textId="77777777" w:rsidR="00704473" w:rsidRPr="00D860BA" w:rsidRDefault="00BD4D25" w:rsidP="00313578">
      <w:pPr>
        <w:pStyle w:val="Ttulo1"/>
      </w:pPr>
      <w:r w:rsidRPr="00D860BA">
        <w:t>DOS PRAZOS E DO LOCAL DE ENTREGA DO OBJETO DA LICITAÇÃO</w:t>
      </w:r>
    </w:p>
    <w:p w14:paraId="18B45373"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4" w:name="bookmark=kix.f51y4v1g38qz" w:colFirst="0" w:colLast="0"/>
      <w:bookmarkEnd w:id="14"/>
      <w:r w:rsidRPr="003A0237">
        <w:t>Em qualquer hipótese de aplicação de sanção administrativa, será garantido o direito ao contraditório e à ampla defesa.</w:t>
      </w:r>
    </w:p>
    <w:p w14:paraId="58F23233" w14:textId="77777777" w:rsidR="00072DA2" w:rsidRPr="00072DA2" w:rsidRDefault="00072DA2" w:rsidP="00072DA2">
      <w:pPr>
        <w:numPr>
          <w:ilvl w:val="1"/>
          <w:numId w:val="11"/>
        </w:numPr>
        <w:pBdr>
          <w:top w:val="nil"/>
          <w:left w:val="nil"/>
          <w:bottom w:val="nil"/>
          <w:right w:val="nil"/>
          <w:between w:val="nil"/>
        </w:pBdr>
        <w:spacing w:before="288" w:line="312" w:lineRule="auto"/>
        <w:ind w:left="0" w:firstLine="567"/>
        <w:jc w:val="both"/>
        <w:rPr>
          <w:u w:val="single"/>
        </w:rPr>
      </w:pPr>
      <w:r w:rsidRPr="00072DA2">
        <w:rPr>
          <w:u w:val="single"/>
        </w:rPr>
        <w:lastRenderedPageBreak/>
        <w:t>A ordem de fornecimento do material será enviada para o e-mail fornecido pela empresa, contendo o quantitativo do material requisitado pela Secretaria, e a entrega do objeto será realizada no prazo máximo de 05 (cinco) dias úteis, após o pedido, podendo ser prorrogado desde que comunicado com ‘’0</w:t>
      </w:r>
      <w:r w:rsidR="004D7EC7">
        <w:rPr>
          <w:u w:val="single"/>
        </w:rPr>
        <w:t>2</w:t>
      </w:r>
      <w:r w:rsidRPr="00072DA2">
        <w:rPr>
          <w:u w:val="single"/>
        </w:rPr>
        <w:t xml:space="preserve"> (</w:t>
      </w:r>
      <w:r w:rsidR="004D7EC7">
        <w:rPr>
          <w:u w:val="single"/>
        </w:rPr>
        <w:t>dois</w:t>
      </w:r>
      <w:r w:rsidRPr="00072DA2">
        <w:rPr>
          <w:u w:val="single"/>
        </w:rPr>
        <w:t>)’’ dia de antecedência e aprovado pela gestão;</w:t>
      </w:r>
    </w:p>
    <w:p w14:paraId="5E7CBD0C" w14:textId="77777777" w:rsidR="00072DA2" w:rsidRDefault="00072DA2" w:rsidP="00072DA2">
      <w:pPr>
        <w:numPr>
          <w:ilvl w:val="1"/>
          <w:numId w:val="11"/>
        </w:numPr>
        <w:pBdr>
          <w:top w:val="nil"/>
          <w:left w:val="nil"/>
          <w:bottom w:val="nil"/>
          <w:right w:val="nil"/>
          <w:between w:val="nil"/>
        </w:pBdr>
        <w:spacing w:before="288" w:line="312" w:lineRule="auto"/>
        <w:ind w:left="0" w:firstLine="567"/>
        <w:jc w:val="both"/>
      </w:pPr>
      <w:r w:rsidRPr="00FD35F0">
        <w:t>Os produtos Licitados deverão ser entregues de acordo com a solicitação realizada pelo Setor de Compras e entregue na sede da Prefeitura</w:t>
      </w:r>
      <w:r>
        <w:t xml:space="preserve"> M</w:t>
      </w:r>
      <w:r w:rsidRPr="00FD35F0">
        <w:t xml:space="preserve">unicipal de Andaraí, situada na Rua Marimbus, S/N, Bairro Alto da Bela Vista, no horário das 8:00h às 12:00h e das 14:00h às 18:00h, nos dias úteis, </w:t>
      </w:r>
      <w:r w:rsidRPr="00072DA2">
        <w:t>e/ou no local constante da ordem de compra dentro do território Municipal de Andaraí, CEP: 46.830-000.</w:t>
      </w:r>
    </w:p>
    <w:p w14:paraId="726D4C20" w14:textId="77777777" w:rsidR="006D08CF" w:rsidRPr="006D08CF" w:rsidRDefault="00241323" w:rsidP="006D08CF">
      <w:pPr>
        <w:numPr>
          <w:ilvl w:val="1"/>
          <w:numId w:val="11"/>
        </w:numPr>
        <w:pBdr>
          <w:top w:val="nil"/>
          <w:left w:val="nil"/>
          <w:bottom w:val="nil"/>
          <w:right w:val="nil"/>
          <w:between w:val="nil"/>
        </w:pBdr>
        <w:spacing w:before="288" w:line="312" w:lineRule="auto"/>
        <w:ind w:left="0" w:firstLine="567"/>
        <w:jc w:val="both"/>
      </w:pPr>
      <w:r w:rsidRPr="00581998">
        <w:rPr>
          <w:rFonts w:cs="Arial"/>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660E4E80" w14:textId="77777777" w:rsidR="006D08CF" w:rsidRDefault="006D08CF" w:rsidP="006D08CF">
      <w:pPr>
        <w:numPr>
          <w:ilvl w:val="1"/>
          <w:numId w:val="11"/>
        </w:numPr>
        <w:pBdr>
          <w:top w:val="nil"/>
          <w:left w:val="nil"/>
          <w:bottom w:val="nil"/>
          <w:right w:val="nil"/>
          <w:between w:val="nil"/>
        </w:pBdr>
        <w:spacing w:before="288" w:line="312" w:lineRule="auto"/>
        <w:ind w:left="0" w:firstLine="567"/>
        <w:jc w:val="both"/>
        <w:rPr>
          <w:rFonts w:cs="Arial"/>
        </w:rPr>
      </w:pPr>
      <w:r w:rsidRPr="006D08CF">
        <w:rPr>
          <w:rFonts w:cs="Arial"/>
        </w:rPr>
        <w:t xml:space="preserve">O bem poderá ser rejeitado,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 </w:t>
      </w:r>
    </w:p>
    <w:p w14:paraId="4DE66D79" w14:textId="77777777" w:rsidR="006D08CF" w:rsidRDefault="006D08CF" w:rsidP="006D08CF">
      <w:pPr>
        <w:numPr>
          <w:ilvl w:val="1"/>
          <w:numId w:val="11"/>
        </w:numPr>
        <w:pBdr>
          <w:top w:val="nil"/>
          <w:left w:val="nil"/>
          <w:bottom w:val="nil"/>
          <w:right w:val="nil"/>
          <w:between w:val="nil"/>
        </w:pBdr>
        <w:spacing w:before="288" w:line="312" w:lineRule="auto"/>
        <w:ind w:left="0" w:firstLine="567"/>
        <w:jc w:val="both"/>
        <w:rPr>
          <w:rFonts w:cs="Arial"/>
        </w:rPr>
      </w:pPr>
      <w:r w:rsidRPr="006D08CF">
        <w:rPr>
          <w:rFonts w:cs="Arial"/>
        </w:rPr>
        <w:t>O recebimento definitivo ocorrerá no prazo de 2 (dois) dias úteis, a contar do recebimento da nota fiscal pela Administração, após a verificação da qualidade do material e consequente aceitação mediante termo detalhado.</w:t>
      </w:r>
    </w:p>
    <w:p w14:paraId="1C02A728" w14:textId="77777777" w:rsidR="006D08CF" w:rsidRPr="006D08CF" w:rsidRDefault="006D08CF" w:rsidP="006D08CF">
      <w:pPr>
        <w:numPr>
          <w:ilvl w:val="1"/>
          <w:numId w:val="11"/>
        </w:numPr>
        <w:pBdr>
          <w:top w:val="nil"/>
          <w:left w:val="nil"/>
          <w:bottom w:val="nil"/>
          <w:right w:val="nil"/>
          <w:between w:val="nil"/>
        </w:pBdr>
        <w:spacing w:before="288" w:line="312" w:lineRule="auto"/>
        <w:ind w:left="0" w:firstLine="567"/>
        <w:jc w:val="both"/>
        <w:rPr>
          <w:rFonts w:cs="Arial"/>
        </w:rPr>
      </w:pPr>
      <w:r w:rsidRPr="006D08CF">
        <w:rPr>
          <w:rFonts w:cs="Arial"/>
        </w:rPr>
        <w:t>O prazo para recebimento definitivo poderá ser excepcionalmente prorrogado, de forma justificada, por igual período, quando houver necessidade de diligências para a aferição do atendimento das exigências contratuais.</w:t>
      </w:r>
    </w:p>
    <w:p w14:paraId="2CD36819"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14:paraId="454D5442" w14:textId="77777777" w:rsidR="002D1364" w:rsidRPr="00A738AE" w:rsidRDefault="002D1364" w:rsidP="002D1364">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t>O objeto deverá ser entregue livres de frete, carga e descarga, no local indicado pela na requisição de compra, de segunda a sexta feira.</w:t>
      </w:r>
    </w:p>
    <w:p w14:paraId="42A64543" w14:textId="77777777" w:rsidR="002D1364" w:rsidRDefault="002D1364" w:rsidP="002D1364">
      <w:pPr>
        <w:numPr>
          <w:ilvl w:val="1"/>
          <w:numId w:val="11"/>
        </w:numPr>
        <w:pBdr>
          <w:top w:val="nil"/>
          <w:left w:val="nil"/>
          <w:bottom w:val="nil"/>
          <w:right w:val="nil"/>
          <w:between w:val="nil"/>
        </w:pBdr>
        <w:spacing w:before="288" w:line="312" w:lineRule="auto"/>
        <w:ind w:left="0" w:firstLine="567"/>
        <w:jc w:val="both"/>
      </w:pPr>
      <w:r>
        <w:lastRenderedPageBreak/>
        <w:t>É de responsabilidade da empresa o fiel cumprimento da forma e prazo das entregas do objeto após a solicitação;</w:t>
      </w:r>
    </w:p>
    <w:p w14:paraId="7FBBFAA5"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14:paraId="698B8DF1" w14:textId="77777777" w:rsidR="00704473" w:rsidRPr="002D1364"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14:paraId="29D13616" w14:textId="77777777" w:rsidR="002D1364" w:rsidRDefault="002D1364" w:rsidP="00313578">
      <w:pPr>
        <w:pStyle w:val="Ttulo1"/>
      </w:pPr>
      <w:r>
        <w:t>DOS RECURSOS FINANCEIROS E DA DOTAÇÃO ORÇAMENTÁRIA</w:t>
      </w:r>
    </w:p>
    <w:p w14:paraId="5A14B42C" w14:textId="77777777" w:rsidR="002D1364" w:rsidRDefault="002D1364" w:rsidP="002D1364">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14:paraId="298F23CB" w14:textId="77777777" w:rsidR="0033410F" w:rsidRDefault="0033410F" w:rsidP="0033410F">
      <w:pPr>
        <w:pBdr>
          <w:top w:val="nil"/>
          <w:left w:val="nil"/>
          <w:bottom w:val="nil"/>
          <w:right w:val="nil"/>
          <w:between w:val="nil"/>
        </w:pBdr>
        <w:spacing w:before="288" w:line="312" w:lineRule="auto"/>
        <w:ind w:left="567"/>
        <w:jc w:val="both"/>
        <w:rPr>
          <w:rFonts w:cs="Arial"/>
          <w:color w:val="000000"/>
        </w:rPr>
      </w:pPr>
    </w:p>
    <w:tbl>
      <w:tblPr>
        <w:tblW w:w="9265" w:type="dxa"/>
        <w:tblInd w:w="70" w:type="dxa"/>
        <w:tblLayout w:type="fixed"/>
        <w:tblCellMar>
          <w:left w:w="70" w:type="dxa"/>
          <w:right w:w="70" w:type="dxa"/>
        </w:tblCellMar>
        <w:tblLook w:val="04A0" w:firstRow="1" w:lastRow="0" w:firstColumn="1" w:lastColumn="0" w:noHBand="0" w:noVBand="1"/>
      </w:tblPr>
      <w:tblGrid>
        <w:gridCol w:w="1843"/>
        <w:gridCol w:w="3969"/>
        <w:gridCol w:w="1985"/>
        <w:gridCol w:w="1468"/>
      </w:tblGrid>
      <w:tr w:rsidR="0033410F" w14:paraId="1A9CE299" w14:textId="77777777" w:rsidTr="0033410F">
        <w:trPr>
          <w:trHeight w:val="753"/>
        </w:trPr>
        <w:tc>
          <w:tcPr>
            <w:tcW w:w="1843" w:type="dxa"/>
            <w:tcBorders>
              <w:top w:val="single" w:sz="4" w:space="0" w:color="auto"/>
              <w:left w:val="single" w:sz="4" w:space="0" w:color="auto"/>
              <w:bottom w:val="single" w:sz="4" w:space="0" w:color="auto"/>
              <w:right w:val="single" w:sz="4" w:space="0" w:color="auto"/>
            </w:tcBorders>
            <w:vAlign w:val="center"/>
            <w:hideMark/>
          </w:tcPr>
          <w:p w14:paraId="6C5FA575" w14:textId="77777777" w:rsidR="0033410F" w:rsidRDefault="0033410F" w:rsidP="0000346D">
            <w:pPr>
              <w:jc w:val="center"/>
              <w:rPr>
                <w:rFonts w:ascii="Calibri" w:hAnsi="Calibri" w:cs="Calibri"/>
                <w:b/>
                <w:bCs/>
                <w:color w:val="000000"/>
                <w:sz w:val="20"/>
                <w:szCs w:val="20"/>
              </w:rPr>
            </w:pPr>
            <w:r>
              <w:rPr>
                <w:rFonts w:ascii="Calibri" w:hAnsi="Calibri" w:cs="Calibri"/>
                <w:b/>
                <w:bCs/>
                <w:color w:val="000000"/>
                <w:sz w:val="20"/>
                <w:szCs w:val="20"/>
              </w:rPr>
              <w:t>UNIDADE ORÇAMENTARIA</w:t>
            </w:r>
          </w:p>
        </w:tc>
        <w:tc>
          <w:tcPr>
            <w:tcW w:w="3969" w:type="dxa"/>
            <w:tcBorders>
              <w:top w:val="single" w:sz="4" w:space="0" w:color="auto"/>
              <w:left w:val="nil"/>
              <w:bottom w:val="single" w:sz="4" w:space="0" w:color="auto"/>
              <w:right w:val="single" w:sz="4" w:space="0" w:color="auto"/>
            </w:tcBorders>
            <w:noWrap/>
            <w:vAlign w:val="center"/>
            <w:hideMark/>
          </w:tcPr>
          <w:p w14:paraId="2C5B5DD6" w14:textId="77777777" w:rsidR="0033410F" w:rsidRDefault="0033410F" w:rsidP="0000346D">
            <w:pPr>
              <w:jc w:val="center"/>
              <w:rPr>
                <w:rFonts w:ascii="Calibri" w:hAnsi="Calibri" w:cs="Calibri"/>
                <w:b/>
                <w:bCs/>
                <w:color w:val="000000"/>
                <w:sz w:val="20"/>
                <w:szCs w:val="20"/>
              </w:rPr>
            </w:pPr>
            <w:r>
              <w:rPr>
                <w:rFonts w:ascii="Calibri" w:hAnsi="Calibri" w:cs="Calibri"/>
                <w:b/>
                <w:bCs/>
                <w:color w:val="000000"/>
                <w:sz w:val="20"/>
                <w:szCs w:val="20"/>
              </w:rPr>
              <w:t xml:space="preserve"> ATIVIDADE / PROJETO</w:t>
            </w:r>
          </w:p>
        </w:tc>
        <w:tc>
          <w:tcPr>
            <w:tcW w:w="1985" w:type="dxa"/>
            <w:tcBorders>
              <w:top w:val="single" w:sz="4" w:space="0" w:color="auto"/>
              <w:left w:val="nil"/>
              <w:bottom w:val="single" w:sz="4" w:space="0" w:color="auto"/>
              <w:right w:val="single" w:sz="4" w:space="0" w:color="auto"/>
            </w:tcBorders>
            <w:vAlign w:val="center"/>
            <w:hideMark/>
          </w:tcPr>
          <w:p w14:paraId="482B969C" w14:textId="77777777" w:rsidR="0033410F" w:rsidRDefault="0033410F" w:rsidP="0000346D">
            <w:pPr>
              <w:jc w:val="center"/>
              <w:rPr>
                <w:rFonts w:ascii="Calibri" w:hAnsi="Calibri" w:cs="Calibri"/>
                <w:b/>
                <w:bCs/>
                <w:color w:val="000000"/>
                <w:sz w:val="20"/>
                <w:szCs w:val="20"/>
              </w:rPr>
            </w:pPr>
            <w:r>
              <w:rPr>
                <w:rFonts w:ascii="Calibri" w:hAnsi="Calibri" w:cs="Calibri"/>
                <w:b/>
                <w:bCs/>
                <w:color w:val="000000"/>
                <w:sz w:val="20"/>
                <w:szCs w:val="20"/>
              </w:rPr>
              <w:t>ELEMENTO DE DESPESA</w:t>
            </w:r>
          </w:p>
        </w:tc>
        <w:tc>
          <w:tcPr>
            <w:tcW w:w="1468" w:type="dxa"/>
            <w:tcBorders>
              <w:top w:val="single" w:sz="4" w:space="0" w:color="auto"/>
              <w:left w:val="nil"/>
              <w:bottom w:val="single" w:sz="4" w:space="0" w:color="auto"/>
              <w:right w:val="single" w:sz="4" w:space="0" w:color="auto"/>
            </w:tcBorders>
            <w:noWrap/>
            <w:vAlign w:val="center"/>
            <w:hideMark/>
          </w:tcPr>
          <w:p w14:paraId="4B3DBD88" w14:textId="77777777" w:rsidR="0033410F" w:rsidRDefault="0033410F" w:rsidP="0000346D">
            <w:pPr>
              <w:jc w:val="center"/>
              <w:rPr>
                <w:rFonts w:ascii="Calibri" w:hAnsi="Calibri" w:cs="Calibri"/>
                <w:b/>
                <w:bCs/>
                <w:color w:val="000000"/>
                <w:sz w:val="20"/>
                <w:szCs w:val="20"/>
              </w:rPr>
            </w:pPr>
            <w:r>
              <w:rPr>
                <w:rFonts w:ascii="Calibri" w:hAnsi="Calibri" w:cs="Calibri"/>
                <w:b/>
                <w:bCs/>
                <w:color w:val="000000"/>
                <w:sz w:val="20"/>
                <w:szCs w:val="20"/>
              </w:rPr>
              <w:t>FONTE</w:t>
            </w:r>
          </w:p>
        </w:tc>
      </w:tr>
      <w:tr w:rsidR="0033410F" w14:paraId="738AFEFF" w14:textId="77777777" w:rsidTr="0033410F">
        <w:trPr>
          <w:trHeight w:val="470"/>
        </w:trPr>
        <w:tc>
          <w:tcPr>
            <w:tcW w:w="1843" w:type="dxa"/>
            <w:vMerge w:val="restart"/>
            <w:tcBorders>
              <w:top w:val="nil"/>
              <w:left w:val="single" w:sz="4" w:space="0" w:color="auto"/>
              <w:right w:val="single" w:sz="4" w:space="0" w:color="auto"/>
            </w:tcBorders>
            <w:noWrap/>
            <w:vAlign w:val="center"/>
          </w:tcPr>
          <w:p w14:paraId="0FADD968" w14:textId="77777777" w:rsidR="0033410F" w:rsidRPr="003A0A63" w:rsidRDefault="0033410F" w:rsidP="0000346D">
            <w:pPr>
              <w:jc w:val="center"/>
            </w:pPr>
            <w:r w:rsidRPr="003A0A63">
              <w:rPr>
                <w:rFonts w:ascii="Calibri" w:hAnsi="Calibri" w:cs="Calibri"/>
                <w:sz w:val="20"/>
                <w:szCs w:val="20"/>
              </w:rPr>
              <w:t>0203</w:t>
            </w:r>
          </w:p>
        </w:tc>
        <w:tc>
          <w:tcPr>
            <w:tcW w:w="3969" w:type="dxa"/>
            <w:vMerge w:val="restart"/>
            <w:tcBorders>
              <w:top w:val="nil"/>
              <w:left w:val="single" w:sz="4" w:space="0" w:color="auto"/>
              <w:right w:val="single" w:sz="4" w:space="0" w:color="auto"/>
            </w:tcBorders>
            <w:noWrap/>
          </w:tcPr>
          <w:p w14:paraId="1B7A2BBF"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1009 – Reforma e Construção da </w:t>
            </w:r>
            <w:r>
              <w:rPr>
                <w:rFonts w:ascii="Calibri" w:hAnsi="Calibri" w:cs="Calibri"/>
                <w:sz w:val="20"/>
                <w:szCs w:val="20"/>
              </w:rPr>
              <w:t>I</w:t>
            </w:r>
            <w:r w:rsidRPr="003A0A63">
              <w:rPr>
                <w:rFonts w:ascii="Calibri" w:hAnsi="Calibri" w:cs="Calibri"/>
                <w:sz w:val="20"/>
                <w:szCs w:val="20"/>
              </w:rPr>
              <w:t>nfraestrutura do Centro de Comercialização de Produtos Turísticos</w:t>
            </w:r>
          </w:p>
        </w:tc>
        <w:tc>
          <w:tcPr>
            <w:tcW w:w="1985" w:type="dxa"/>
            <w:tcBorders>
              <w:top w:val="nil"/>
              <w:left w:val="nil"/>
              <w:bottom w:val="single" w:sz="4" w:space="0" w:color="auto"/>
              <w:right w:val="single" w:sz="4" w:space="0" w:color="auto"/>
            </w:tcBorders>
            <w:noWrap/>
            <w:vAlign w:val="center"/>
            <w:hideMark/>
          </w:tcPr>
          <w:p w14:paraId="38ED045F"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right w:val="single" w:sz="4" w:space="0" w:color="auto"/>
            </w:tcBorders>
            <w:noWrap/>
            <w:vAlign w:val="center"/>
            <w:hideMark/>
          </w:tcPr>
          <w:p w14:paraId="77CD7D03"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2141C76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1700</w:t>
            </w:r>
          </w:p>
        </w:tc>
      </w:tr>
      <w:tr w:rsidR="0033410F" w14:paraId="2B8B7189" w14:textId="77777777" w:rsidTr="0033410F">
        <w:trPr>
          <w:trHeight w:val="378"/>
        </w:trPr>
        <w:tc>
          <w:tcPr>
            <w:tcW w:w="1843" w:type="dxa"/>
            <w:vMerge/>
            <w:tcBorders>
              <w:left w:val="single" w:sz="4" w:space="0" w:color="auto"/>
              <w:bottom w:val="single" w:sz="4" w:space="0" w:color="auto"/>
              <w:right w:val="single" w:sz="4" w:space="0" w:color="auto"/>
            </w:tcBorders>
            <w:noWrap/>
            <w:vAlign w:val="center"/>
          </w:tcPr>
          <w:p w14:paraId="36657B44" w14:textId="77777777" w:rsidR="0033410F" w:rsidRPr="003A0A63" w:rsidRDefault="0033410F" w:rsidP="0000346D">
            <w:pPr>
              <w:jc w:val="center"/>
              <w:rPr>
                <w:rFonts w:ascii="Calibri" w:hAnsi="Calibri" w:cs="Calibri"/>
                <w:sz w:val="20"/>
                <w:szCs w:val="20"/>
              </w:rPr>
            </w:pPr>
          </w:p>
        </w:tc>
        <w:tc>
          <w:tcPr>
            <w:tcW w:w="3969" w:type="dxa"/>
            <w:vMerge/>
            <w:tcBorders>
              <w:left w:val="single" w:sz="4" w:space="0" w:color="auto"/>
              <w:bottom w:val="single" w:sz="4" w:space="0" w:color="auto"/>
              <w:right w:val="single" w:sz="4" w:space="0" w:color="auto"/>
            </w:tcBorders>
            <w:noWrap/>
            <w:vAlign w:val="center"/>
          </w:tcPr>
          <w:p w14:paraId="6E36B8A4" w14:textId="77777777" w:rsidR="0033410F" w:rsidRPr="003A0A63" w:rsidRDefault="0033410F" w:rsidP="0000346D">
            <w:pPr>
              <w:rPr>
                <w:rFonts w:ascii="Calibri" w:hAnsi="Calibri" w:cs="Calibri"/>
                <w:sz w:val="20"/>
                <w:szCs w:val="20"/>
              </w:rPr>
            </w:pPr>
          </w:p>
        </w:tc>
        <w:tc>
          <w:tcPr>
            <w:tcW w:w="1985" w:type="dxa"/>
            <w:tcBorders>
              <w:top w:val="nil"/>
              <w:left w:val="nil"/>
              <w:bottom w:val="single" w:sz="4" w:space="0" w:color="auto"/>
              <w:right w:val="single" w:sz="4" w:space="0" w:color="auto"/>
            </w:tcBorders>
            <w:noWrap/>
            <w:vAlign w:val="center"/>
          </w:tcPr>
          <w:p w14:paraId="44565CB8"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single" w:sz="4" w:space="0" w:color="auto"/>
              <w:left w:val="single" w:sz="4" w:space="0" w:color="auto"/>
              <w:bottom w:val="single" w:sz="4" w:space="0" w:color="auto"/>
              <w:right w:val="single" w:sz="4" w:space="0" w:color="auto"/>
            </w:tcBorders>
            <w:noWrap/>
            <w:vAlign w:val="center"/>
          </w:tcPr>
          <w:p w14:paraId="22003E85" w14:textId="77777777" w:rsidR="0033410F" w:rsidRDefault="0033410F" w:rsidP="0033410F">
            <w:pPr>
              <w:jc w:val="center"/>
              <w:rPr>
                <w:rFonts w:ascii="Calibri" w:hAnsi="Calibri" w:cs="Calibri"/>
                <w:sz w:val="20"/>
                <w:szCs w:val="20"/>
              </w:rPr>
            </w:pPr>
            <w:r w:rsidRPr="003A0A63">
              <w:rPr>
                <w:rFonts w:ascii="Calibri" w:hAnsi="Calibri" w:cs="Calibri"/>
                <w:sz w:val="20"/>
                <w:szCs w:val="20"/>
              </w:rPr>
              <w:t>1500</w:t>
            </w:r>
          </w:p>
          <w:p w14:paraId="083670A0" w14:textId="155CBE61" w:rsidR="0033410F" w:rsidRPr="003A0A63" w:rsidRDefault="0033410F" w:rsidP="0033410F">
            <w:pPr>
              <w:jc w:val="center"/>
              <w:rPr>
                <w:rFonts w:ascii="Calibri" w:hAnsi="Calibri" w:cs="Calibri"/>
                <w:sz w:val="20"/>
                <w:szCs w:val="20"/>
              </w:rPr>
            </w:pPr>
            <w:r w:rsidRPr="003A0A63">
              <w:rPr>
                <w:rFonts w:ascii="Calibri" w:hAnsi="Calibri" w:cs="Calibri"/>
                <w:sz w:val="20"/>
                <w:szCs w:val="20"/>
              </w:rPr>
              <w:t>1700</w:t>
            </w:r>
          </w:p>
        </w:tc>
      </w:tr>
      <w:tr w:rsidR="0033410F" w14:paraId="790C39AF" w14:textId="77777777" w:rsidTr="0033410F">
        <w:trPr>
          <w:trHeight w:val="639"/>
        </w:trPr>
        <w:tc>
          <w:tcPr>
            <w:tcW w:w="1843" w:type="dxa"/>
            <w:tcBorders>
              <w:top w:val="nil"/>
              <w:left w:val="single" w:sz="4" w:space="0" w:color="auto"/>
              <w:bottom w:val="single" w:sz="4" w:space="0" w:color="auto"/>
              <w:right w:val="single" w:sz="4" w:space="0" w:color="auto"/>
            </w:tcBorders>
            <w:noWrap/>
            <w:vAlign w:val="center"/>
          </w:tcPr>
          <w:p w14:paraId="1F8F4C38"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0203</w:t>
            </w:r>
          </w:p>
        </w:tc>
        <w:tc>
          <w:tcPr>
            <w:tcW w:w="3969" w:type="dxa"/>
            <w:tcBorders>
              <w:top w:val="nil"/>
              <w:left w:val="single" w:sz="4" w:space="0" w:color="auto"/>
              <w:bottom w:val="single" w:sz="4" w:space="0" w:color="auto"/>
              <w:right w:val="single" w:sz="4" w:space="0" w:color="auto"/>
            </w:tcBorders>
            <w:noWrap/>
          </w:tcPr>
          <w:p w14:paraId="576BC3B4"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1061 – Construção da </w:t>
            </w:r>
            <w:r>
              <w:rPr>
                <w:rFonts w:ascii="Calibri" w:hAnsi="Calibri" w:cs="Calibri"/>
                <w:sz w:val="20"/>
                <w:szCs w:val="20"/>
              </w:rPr>
              <w:t>E</w:t>
            </w:r>
            <w:r w:rsidRPr="003A0A63">
              <w:rPr>
                <w:rFonts w:ascii="Calibri" w:hAnsi="Calibri" w:cs="Calibri"/>
                <w:sz w:val="20"/>
                <w:szCs w:val="20"/>
              </w:rPr>
              <w:t xml:space="preserve">strutura </w:t>
            </w:r>
            <w:r>
              <w:rPr>
                <w:rFonts w:ascii="Calibri" w:hAnsi="Calibri" w:cs="Calibri"/>
                <w:sz w:val="20"/>
                <w:szCs w:val="20"/>
              </w:rPr>
              <w:t>da U</w:t>
            </w:r>
            <w:r w:rsidRPr="003A0A63">
              <w:rPr>
                <w:rFonts w:ascii="Calibri" w:hAnsi="Calibri" w:cs="Calibri"/>
                <w:sz w:val="20"/>
                <w:szCs w:val="20"/>
              </w:rPr>
              <w:t xml:space="preserve">nidade de </w:t>
            </w:r>
            <w:r>
              <w:rPr>
                <w:rFonts w:ascii="Calibri" w:hAnsi="Calibri" w:cs="Calibri"/>
                <w:sz w:val="20"/>
                <w:szCs w:val="20"/>
              </w:rPr>
              <w:t>C</w:t>
            </w:r>
            <w:r w:rsidRPr="003A0A63">
              <w:rPr>
                <w:rFonts w:ascii="Calibri" w:hAnsi="Calibri" w:cs="Calibri"/>
                <w:sz w:val="20"/>
                <w:szCs w:val="20"/>
              </w:rPr>
              <w:t xml:space="preserve">onservação </w:t>
            </w:r>
            <w:r>
              <w:rPr>
                <w:rFonts w:ascii="Calibri" w:hAnsi="Calibri" w:cs="Calibri"/>
                <w:sz w:val="20"/>
                <w:szCs w:val="20"/>
              </w:rPr>
              <w:t>Rota das C</w:t>
            </w:r>
            <w:r w:rsidRPr="003A0A63">
              <w:rPr>
                <w:rFonts w:ascii="Calibri" w:hAnsi="Calibri" w:cs="Calibri"/>
                <w:sz w:val="20"/>
                <w:szCs w:val="20"/>
              </w:rPr>
              <w:t>achoeiras e Parque de Igatu</w:t>
            </w:r>
          </w:p>
        </w:tc>
        <w:tc>
          <w:tcPr>
            <w:tcW w:w="1985" w:type="dxa"/>
            <w:tcBorders>
              <w:top w:val="nil"/>
              <w:left w:val="nil"/>
              <w:bottom w:val="single" w:sz="4" w:space="0" w:color="auto"/>
              <w:right w:val="single" w:sz="4" w:space="0" w:color="auto"/>
            </w:tcBorders>
            <w:noWrap/>
            <w:vAlign w:val="center"/>
          </w:tcPr>
          <w:p w14:paraId="5C3FB58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single" w:sz="4" w:space="0" w:color="auto"/>
              <w:left w:val="single" w:sz="4" w:space="0" w:color="auto"/>
              <w:bottom w:val="single" w:sz="4" w:space="0" w:color="auto"/>
              <w:right w:val="single" w:sz="4" w:space="0" w:color="auto"/>
            </w:tcBorders>
            <w:noWrap/>
            <w:vAlign w:val="center"/>
          </w:tcPr>
          <w:p w14:paraId="13247795"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6ABCA8D6" w14:textId="77777777" w:rsidTr="0033410F">
        <w:trPr>
          <w:trHeight w:val="639"/>
        </w:trPr>
        <w:tc>
          <w:tcPr>
            <w:tcW w:w="1843" w:type="dxa"/>
            <w:tcBorders>
              <w:top w:val="nil"/>
              <w:left w:val="single" w:sz="4" w:space="0" w:color="auto"/>
              <w:bottom w:val="single" w:sz="4" w:space="0" w:color="auto"/>
              <w:right w:val="single" w:sz="4" w:space="0" w:color="auto"/>
            </w:tcBorders>
            <w:noWrap/>
            <w:vAlign w:val="center"/>
          </w:tcPr>
          <w:p w14:paraId="650DF55E" w14:textId="77777777" w:rsidR="0033410F" w:rsidRPr="003A0A63" w:rsidRDefault="0033410F" w:rsidP="0000346D">
            <w:pPr>
              <w:jc w:val="center"/>
            </w:pPr>
            <w:r w:rsidRPr="003A0A63">
              <w:rPr>
                <w:rFonts w:ascii="Calibri" w:hAnsi="Calibri" w:cs="Calibri"/>
                <w:sz w:val="20"/>
                <w:szCs w:val="20"/>
              </w:rPr>
              <w:t>0203</w:t>
            </w:r>
          </w:p>
        </w:tc>
        <w:tc>
          <w:tcPr>
            <w:tcW w:w="3969" w:type="dxa"/>
            <w:tcBorders>
              <w:top w:val="nil"/>
              <w:left w:val="single" w:sz="4" w:space="0" w:color="auto"/>
              <w:bottom w:val="single" w:sz="4" w:space="0" w:color="auto"/>
              <w:right w:val="single" w:sz="4" w:space="0" w:color="auto"/>
            </w:tcBorders>
            <w:noWrap/>
            <w:vAlign w:val="center"/>
          </w:tcPr>
          <w:p w14:paraId="638B0EA8"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2080</w:t>
            </w:r>
            <w:r>
              <w:rPr>
                <w:rFonts w:ascii="Calibri" w:hAnsi="Calibri" w:cs="Calibri"/>
                <w:sz w:val="20"/>
                <w:szCs w:val="20"/>
              </w:rPr>
              <w:t xml:space="preserve"> </w:t>
            </w:r>
            <w:r w:rsidRPr="003A0A63">
              <w:rPr>
                <w:rFonts w:ascii="Calibri" w:hAnsi="Calibri" w:cs="Calibri"/>
                <w:sz w:val="20"/>
                <w:szCs w:val="20"/>
              </w:rPr>
              <w:t xml:space="preserve">- Manutenção dos </w:t>
            </w:r>
            <w:r>
              <w:rPr>
                <w:rFonts w:ascii="Calibri" w:hAnsi="Calibri" w:cs="Calibri"/>
                <w:sz w:val="20"/>
                <w:szCs w:val="20"/>
              </w:rPr>
              <w:t>P</w:t>
            </w:r>
            <w:r w:rsidRPr="003A0A63">
              <w:rPr>
                <w:rFonts w:ascii="Calibri" w:hAnsi="Calibri" w:cs="Calibri"/>
                <w:sz w:val="20"/>
                <w:szCs w:val="20"/>
              </w:rPr>
              <w:t xml:space="preserve">arques </w:t>
            </w:r>
            <w:r>
              <w:rPr>
                <w:rFonts w:ascii="Calibri" w:hAnsi="Calibri" w:cs="Calibri"/>
                <w:sz w:val="20"/>
                <w:szCs w:val="20"/>
              </w:rPr>
              <w:t>N</w:t>
            </w:r>
            <w:r w:rsidRPr="003A0A63">
              <w:rPr>
                <w:rFonts w:ascii="Calibri" w:hAnsi="Calibri" w:cs="Calibri"/>
                <w:sz w:val="20"/>
                <w:szCs w:val="20"/>
              </w:rPr>
              <w:t>acionais</w:t>
            </w:r>
          </w:p>
        </w:tc>
        <w:tc>
          <w:tcPr>
            <w:tcW w:w="1985" w:type="dxa"/>
            <w:tcBorders>
              <w:top w:val="nil"/>
              <w:left w:val="nil"/>
              <w:bottom w:val="single" w:sz="4" w:space="0" w:color="auto"/>
              <w:right w:val="single" w:sz="4" w:space="0" w:color="auto"/>
            </w:tcBorders>
            <w:noWrap/>
            <w:vAlign w:val="center"/>
            <w:hideMark/>
          </w:tcPr>
          <w:p w14:paraId="68BE385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single" w:sz="4" w:space="0" w:color="auto"/>
              <w:left w:val="single" w:sz="4" w:space="0" w:color="auto"/>
              <w:bottom w:val="single" w:sz="4" w:space="0" w:color="auto"/>
              <w:right w:val="single" w:sz="4" w:space="0" w:color="auto"/>
            </w:tcBorders>
            <w:noWrap/>
            <w:vAlign w:val="center"/>
            <w:hideMark/>
          </w:tcPr>
          <w:p w14:paraId="64855938"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5E6A437A" w14:textId="77777777" w:rsidTr="0033410F">
        <w:trPr>
          <w:trHeight w:val="347"/>
        </w:trPr>
        <w:tc>
          <w:tcPr>
            <w:tcW w:w="1843" w:type="dxa"/>
            <w:vMerge w:val="restart"/>
            <w:tcBorders>
              <w:top w:val="nil"/>
              <w:left w:val="single" w:sz="4" w:space="0" w:color="auto"/>
              <w:right w:val="single" w:sz="4" w:space="0" w:color="auto"/>
            </w:tcBorders>
            <w:noWrap/>
            <w:vAlign w:val="center"/>
          </w:tcPr>
          <w:p w14:paraId="62A5FE5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0203</w:t>
            </w:r>
          </w:p>
        </w:tc>
        <w:tc>
          <w:tcPr>
            <w:tcW w:w="3969" w:type="dxa"/>
            <w:vMerge w:val="restart"/>
            <w:tcBorders>
              <w:top w:val="nil"/>
              <w:left w:val="single" w:sz="4" w:space="0" w:color="auto"/>
              <w:right w:val="single" w:sz="4" w:space="0" w:color="auto"/>
            </w:tcBorders>
            <w:noWrap/>
            <w:vAlign w:val="center"/>
          </w:tcPr>
          <w:p w14:paraId="151C5A2E"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1011 – Construção do Portal com </w:t>
            </w:r>
            <w:r>
              <w:rPr>
                <w:rFonts w:ascii="Calibri" w:hAnsi="Calibri" w:cs="Calibri"/>
                <w:sz w:val="20"/>
                <w:szCs w:val="20"/>
              </w:rPr>
              <w:t>I</w:t>
            </w:r>
            <w:r w:rsidRPr="003A0A63">
              <w:rPr>
                <w:rFonts w:ascii="Calibri" w:hAnsi="Calibri" w:cs="Calibri"/>
                <w:sz w:val="20"/>
                <w:szCs w:val="20"/>
              </w:rPr>
              <w:t xml:space="preserve">mplantação de </w:t>
            </w:r>
            <w:r>
              <w:rPr>
                <w:rFonts w:ascii="Calibri" w:hAnsi="Calibri" w:cs="Calibri"/>
                <w:sz w:val="20"/>
                <w:szCs w:val="20"/>
              </w:rPr>
              <w:t>S</w:t>
            </w:r>
            <w:r w:rsidRPr="003A0A63">
              <w:rPr>
                <w:rFonts w:ascii="Calibri" w:hAnsi="Calibri" w:cs="Calibri"/>
                <w:sz w:val="20"/>
                <w:szCs w:val="20"/>
              </w:rPr>
              <w:t xml:space="preserve">inalização </w:t>
            </w:r>
            <w:r>
              <w:rPr>
                <w:rFonts w:ascii="Calibri" w:hAnsi="Calibri" w:cs="Calibri"/>
                <w:sz w:val="20"/>
                <w:szCs w:val="20"/>
              </w:rPr>
              <w:t>T</w:t>
            </w:r>
            <w:r w:rsidRPr="003A0A63">
              <w:rPr>
                <w:rFonts w:ascii="Calibri" w:hAnsi="Calibri" w:cs="Calibri"/>
                <w:sz w:val="20"/>
                <w:szCs w:val="20"/>
              </w:rPr>
              <w:t xml:space="preserve">urística, </w:t>
            </w:r>
            <w:r>
              <w:rPr>
                <w:rFonts w:ascii="Calibri" w:hAnsi="Calibri" w:cs="Calibri"/>
                <w:sz w:val="20"/>
                <w:szCs w:val="20"/>
              </w:rPr>
              <w:t>R</w:t>
            </w:r>
            <w:r w:rsidRPr="003A0A63">
              <w:rPr>
                <w:rFonts w:ascii="Calibri" w:hAnsi="Calibri" w:cs="Calibri"/>
                <w:sz w:val="20"/>
                <w:szCs w:val="20"/>
              </w:rPr>
              <w:t xml:space="preserve">evitalização e </w:t>
            </w:r>
            <w:r>
              <w:rPr>
                <w:rFonts w:ascii="Calibri" w:hAnsi="Calibri" w:cs="Calibri"/>
                <w:sz w:val="20"/>
                <w:szCs w:val="20"/>
              </w:rPr>
              <w:t>R</w:t>
            </w:r>
            <w:r w:rsidRPr="003A0A63">
              <w:rPr>
                <w:rFonts w:ascii="Calibri" w:hAnsi="Calibri" w:cs="Calibri"/>
                <w:sz w:val="20"/>
                <w:szCs w:val="20"/>
              </w:rPr>
              <w:t xml:space="preserve">eforma de </w:t>
            </w:r>
            <w:r>
              <w:rPr>
                <w:rFonts w:ascii="Calibri" w:hAnsi="Calibri" w:cs="Calibri"/>
                <w:sz w:val="20"/>
                <w:szCs w:val="20"/>
              </w:rPr>
              <w:t>C</w:t>
            </w:r>
            <w:r w:rsidRPr="003A0A63">
              <w:rPr>
                <w:rFonts w:ascii="Calibri" w:hAnsi="Calibri" w:cs="Calibri"/>
                <w:sz w:val="20"/>
                <w:szCs w:val="20"/>
              </w:rPr>
              <w:t xml:space="preserve">alçadões </w:t>
            </w:r>
          </w:p>
        </w:tc>
        <w:tc>
          <w:tcPr>
            <w:tcW w:w="1985" w:type="dxa"/>
            <w:vMerge w:val="restart"/>
            <w:tcBorders>
              <w:top w:val="nil"/>
              <w:left w:val="nil"/>
              <w:right w:val="single" w:sz="4" w:space="0" w:color="auto"/>
            </w:tcBorders>
            <w:noWrap/>
            <w:vAlign w:val="center"/>
          </w:tcPr>
          <w:p w14:paraId="7BBC5E1D"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single" w:sz="4" w:space="0" w:color="auto"/>
              <w:left w:val="single" w:sz="4" w:space="0" w:color="auto"/>
              <w:bottom w:val="single" w:sz="4" w:space="0" w:color="auto"/>
              <w:right w:val="single" w:sz="4" w:space="0" w:color="auto"/>
            </w:tcBorders>
            <w:noWrap/>
            <w:vAlign w:val="center"/>
          </w:tcPr>
          <w:p w14:paraId="047382B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6190C0E3" w14:textId="77777777" w:rsidTr="0033410F">
        <w:trPr>
          <w:trHeight w:val="282"/>
        </w:trPr>
        <w:tc>
          <w:tcPr>
            <w:tcW w:w="1843" w:type="dxa"/>
            <w:vMerge/>
            <w:tcBorders>
              <w:left w:val="single" w:sz="4" w:space="0" w:color="auto"/>
              <w:bottom w:val="single" w:sz="4" w:space="0" w:color="auto"/>
              <w:right w:val="single" w:sz="4" w:space="0" w:color="auto"/>
            </w:tcBorders>
            <w:noWrap/>
            <w:vAlign w:val="center"/>
          </w:tcPr>
          <w:p w14:paraId="2DAB847A" w14:textId="77777777" w:rsidR="0033410F" w:rsidRPr="003A0A63" w:rsidRDefault="0033410F" w:rsidP="0000346D">
            <w:pPr>
              <w:jc w:val="center"/>
              <w:rPr>
                <w:rFonts w:ascii="Calibri" w:hAnsi="Calibri" w:cs="Calibri"/>
                <w:sz w:val="20"/>
                <w:szCs w:val="20"/>
              </w:rPr>
            </w:pPr>
          </w:p>
        </w:tc>
        <w:tc>
          <w:tcPr>
            <w:tcW w:w="3969" w:type="dxa"/>
            <w:vMerge/>
            <w:tcBorders>
              <w:left w:val="single" w:sz="4" w:space="0" w:color="auto"/>
              <w:bottom w:val="single" w:sz="4" w:space="0" w:color="auto"/>
              <w:right w:val="single" w:sz="4" w:space="0" w:color="auto"/>
            </w:tcBorders>
            <w:noWrap/>
            <w:vAlign w:val="center"/>
          </w:tcPr>
          <w:p w14:paraId="2805F80A" w14:textId="77777777" w:rsidR="0033410F" w:rsidRPr="003A0A63" w:rsidRDefault="0033410F" w:rsidP="0000346D">
            <w:pPr>
              <w:rPr>
                <w:rFonts w:ascii="Calibri" w:hAnsi="Calibri" w:cs="Calibri"/>
                <w:sz w:val="20"/>
                <w:szCs w:val="20"/>
              </w:rPr>
            </w:pPr>
          </w:p>
        </w:tc>
        <w:tc>
          <w:tcPr>
            <w:tcW w:w="1985" w:type="dxa"/>
            <w:vMerge/>
            <w:tcBorders>
              <w:left w:val="nil"/>
              <w:bottom w:val="single" w:sz="4" w:space="0" w:color="auto"/>
              <w:right w:val="single" w:sz="4" w:space="0" w:color="auto"/>
            </w:tcBorders>
            <w:noWrap/>
            <w:vAlign w:val="center"/>
          </w:tcPr>
          <w:p w14:paraId="0809688F" w14:textId="77777777" w:rsidR="0033410F" w:rsidRPr="003A0A63" w:rsidRDefault="0033410F" w:rsidP="0000346D">
            <w:pPr>
              <w:jc w:val="center"/>
              <w:rPr>
                <w:rFonts w:ascii="Calibri" w:hAnsi="Calibri" w:cs="Calibri"/>
                <w:sz w:val="20"/>
                <w:szCs w:val="20"/>
              </w:rPr>
            </w:pPr>
          </w:p>
        </w:tc>
        <w:tc>
          <w:tcPr>
            <w:tcW w:w="1468" w:type="dxa"/>
            <w:tcBorders>
              <w:top w:val="single" w:sz="4" w:space="0" w:color="auto"/>
              <w:left w:val="single" w:sz="4" w:space="0" w:color="auto"/>
              <w:bottom w:val="single" w:sz="4" w:space="0" w:color="auto"/>
              <w:right w:val="single" w:sz="4" w:space="0" w:color="auto"/>
            </w:tcBorders>
            <w:noWrap/>
            <w:vAlign w:val="center"/>
          </w:tcPr>
          <w:p w14:paraId="6BFCF00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1700</w:t>
            </w:r>
          </w:p>
        </w:tc>
      </w:tr>
      <w:tr w:rsidR="0033410F" w14:paraId="33332039"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0944B2FD" w14:textId="77777777" w:rsidR="0033410F" w:rsidRPr="003A0A63" w:rsidRDefault="0033410F" w:rsidP="0000346D">
            <w:pPr>
              <w:jc w:val="center"/>
            </w:pPr>
            <w:r w:rsidRPr="003A0A63">
              <w:rPr>
                <w:rFonts w:ascii="Calibri" w:hAnsi="Calibri" w:cs="Calibri"/>
                <w:sz w:val="20"/>
                <w:szCs w:val="20"/>
              </w:rPr>
              <w:t>0203</w:t>
            </w:r>
          </w:p>
        </w:tc>
        <w:tc>
          <w:tcPr>
            <w:tcW w:w="3969" w:type="dxa"/>
            <w:tcBorders>
              <w:top w:val="nil"/>
              <w:left w:val="nil"/>
              <w:bottom w:val="single" w:sz="4" w:space="0" w:color="auto"/>
              <w:right w:val="single" w:sz="4" w:space="0" w:color="auto"/>
            </w:tcBorders>
            <w:vAlign w:val="center"/>
          </w:tcPr>
          <w:p w14:paraId="2B934451"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2081 – Manutenção dos </w:t>
            </w:r>
            <w:r>
              <w:rPr>
                <w:rFonts w:ascii="Calibri" w:hAnsi="Calibri" w:cs="Calibri"/>
                <w:sz w:val="20"/>
                <w:szCs w:val="20"/>
              </w:rPr>
              <w:t>S</w:t>
            </w:r>
            <w:r w:rsidRPr="003A0A63">
              <w:rPr>
                <w:rFonts w:ascii="Calibri" w:hAnsi="Calibri" w:cs="Calibri"/>
                <w:sz w:val="20"/>
                <w:szCs w:val="20"/>
              </w:rPr>
              <w:t xml:space="preserve">erviços de </w:t>
            </w:r>
            <w:r>
              <w:rPr>
                <w:rFonts w:ascii="Calibri" w:hAnsi="Calibri" w:cs="Calibri"/>
                <w:sz w:val="20"/>
                <w:szCs w:val="20"/>
              </w:rPr>
              <w:t>T</w:t>
            </w:r>
            <w:r w:rsidRPr="003A0A63">
              <w:rPr>
                <w:rFonts w:ascii="Calibri" w:hAnsi="Calibri" w:cs="Calibri"/>
                <w:sz w:val="20"/>
                <w:szCs w:val="20"/>
              </w:rPr>
              <w:t>urismo</w:t>
            </w:r>
          </w:p>
        </w:tc>
        <w:tc>
          <w:tcPr>
            <w:tcW w:w="1985" w:type="dxa"/>
            <w:tcBorders>
              <w:top w:val="nil"/>
              <w:left w:val="nil"/>
              <w:bottom w:val="single" w:sz="4" w:space="0" w:color="auto"/>
              <w:right w:val="single" w:sz="4" w:space="0" w:color="auto"/>
            </w:tcBorders>
            <w:noWrap/>
            <w:vAlign w:val="center"/>
            <w:hideMark/>
          </w:tcPr>
          <w:p w14:paraId="4BB097F0"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hideMark/>
          </w:tcPr>
          <w:p w14:paraId="50C1BB1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017063FB"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4B67ED65" w14:textId="77777777" w:rsidR="0033410F" w:rsidRPr="003A0A63" w:rsidRDefault="0033410F" w:rsidP="0000346D">
            <w:pPr>
              <w:jc w:val="center"/>
            </w:pPr>
            <w:r w:rsidRPr="003A0A63">
              <w:rPr>
                <w:rFonts w:ascii="Calibri" w:hAnsi="Calibri" w:cs="Calibri"/>
                <w:sz w:val="20"/>
                <w:szCs w:val="20"/>
              </w:rPr>
              <w:t>0203</w:t>
            </w:r>
          </w:p>
        </w:tc>
        <w:tc>
          <w:tcPr>
            <w:tcW w:w="3969" w:type="dxa"/>
            <w:tcBorders>
              <w:top w:val="nil"/>
              <w:left w:val="nil"/>
              <w:bottom w:val="single" w:sz="4" w:space="0" w:color="auto"/>
              <w:right w:val="single" w:sz="4" w:space="0" w:color="auto"/>
            </w:tcBorders>
            <w:vAlign w:val="center"/>
          </w:tcPr>
          <w:p w14:paraId="6D0B087E"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2084 – </w:t>
            </w:r>
            <w:r>
              <w:rPr>
                <w:rFonts w:ascii="Calibri" w:hAnsi="Calibri" w:cs="Calibri"/>
                <w:sz w:val="20"/>
                <w:szCs w:val="20"/>
              </w:rPr>
              <w:t>Manutenção dos S</w:t>
            </w:r>
            <w:r w:rsidRPr="003A0A63">
              <w:rPr>
                <w:rFonts w:ascii="Calibri" w:hAnsi="Calibri" w:cs="Calibri"/>
                <w:sz w:val="20"/>
                <w:szCs w:val="20"/>
              </w:rPr>
              <w:t xml:space="preserve">erviços de </w:t>
            </w:r>
            <w:r>
              <w:rPr>
                <w:rFonts w:ascii="Calibri" w:hAnsi="Calibri" w:cs="Calibri"/>
                <w:sz w:val="20"/>
                <w:szCs w:val="20"/>
              </w:rPr>
              <w:t>M</w:t>
            </w:r>
            <w:r w:rsidRPr="003A0A63">
              <w:rPr>
                <w:rFonts w:ascii="Calibri" w:hAnsi="Calibri" w:cs="Calibri"/>
                <w:sz w:val="20"/>
                <w:szCs w:val="20"/>
              </w:rPr>
              <w:t xml:space="preserve">eio </w:t>
            </w:r>
            <w:r>
              <w:rPr>
                <w:rFonts w:ascii="Calibri" w:hAnsi="Calibri" w:cs="Calibri"/>
                <w:sz w:val="20"/>
                <w:szCs w:val="20"/>
              </w:rPr>
              <w:t>A</w:t>
            </w:r>
            <w:r w:rsidRPr="003A0A63">
              <w:rPr>
                <w:rFonts w:ascii="Calibri" w:hAnsi="Calibri" w:cs="Calibri"/>
                <w:sz w:val="20"/>
                <w:szCs w:val="20"/>
              </w:rPr>
              <w:t>mbiente</w:t>
            </w:r>
          </w:p>
        </w:tc>
        <w:tc>
          <w:tcPr>
            <w:tcW w:w="1985" w:type="dxa"/>
            <w:tcBorders>
              <w:top w:val="nil"/>
              <w:left w:val="nil"/>
              <w:bottom w:val="single" w:sz="4" w:space="0" w:color="auto"/>
              <w:right w:val="single" w:sz="4" w:space="0" w:color="auto"/>
            </w:tcBorders>
            <w:noWrap/>
            <w:vAlign w:val="center"/>
            <w:hideMark/>
          </w:tcPr>
          <w:p w14:paraId="5B51AA9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hideMark/>
          </w:tcPr>
          <w:p w14:paraId="6709E3AD"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29672768" w14:textId="77777777" w:rsidTr="0033410F">
        <w:trPr>
          <w:trHeight w:val="373"/>
        </w:trPr>
        <w:tc>
          <w:tcPr>
            <w:tcW w:w="1843" w:type="dxa"/>
            <w:vMerge w:val="restart"/>
            <w:tcBorders>
              <w:top w:val="nil"/>
              <w:left w:val="single" w:sz="4" w:space="0" w:color="auto"/>
              <w:right w:val="single" w:sz="4" w:space="0" w:color="auto"/>
            </w:tcBorders>
            <w:noWrap/>
            <w:vAlign w:val="center"/>
          </w:tcPr>
          <w:p w14:paraId="4FB8388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0203</w:t>
            </w:r>
          </w:p>
        </w:tc>
        <w:tc>
          <w:tcPr>
            <w:tcW w:w="3969" w:type="dxa"/>
            <w:vMerge w:val="restart"/>
            <w:tcBorders>
              <w:top w:val="nil"/>
              <w:left w:val="nil"/>
              <w:right w:val="single" w:sz="4" w:space="0" w:color="auto"/>
            </w:tcBorders>
            <w:noWrap/>
            <w:vAlign w:val="center"/>
          </w:tcPr>
          <w:p w14:paraId="695D4A30"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2014 – Manutenção, Conservação e Ampliação dos Serviços de Saneamento Básico </w:t>
            </w:r>
          </w:p>
        </w:tc>
        <w:tc>
          <w:tcPr>
            <w:tcW w:w="1985" w:type="dxa"/>
            <w:tcBorders>
              <w:top w:val="nil"/>
              <w:left w:val="nil"/>
              <w:bottom w:val="single" w:sz="4" w:space="0" w:color="auto"/>
              <w:right w:val="single" w:sz="4" w:space="0" w:color="auto"/>
            </w:tcBorders>
            <w:noWrap/>
            <w:vAlign w:val="center"/>
          </w:tcPr>
          <w:p w14:paraId="3AF4131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tcPr>
          <w:p w14:paraId="408E2D28"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65DD9FDE" w14:textId="77777777" w:rsidTr="0033410F">
        <w:trPr>
          <w:trHeight w:val="335"/>
        </w:trPr>
        <w:tc>
          <w:tcPr>
            <w:tcW w:w="1843" w:type="dxa"/>
            <w:vMerge/>
            <w:tcBorders>
              <w:left w:val="single" w:sz="4" w:space="0" w:color="auto"/>
              <w:bottom w:val="single" w:sz="4" w:space="0" w:color="auto"/>
              <w:right w:val="single" w:sz="4" w:space="0" w:color="auto"/>
            </w:tcBorders>
            <w:noWrap/>
            <w:vAlign w:val="center"/>
          </w:tcPr>
          <w:p w14:paraId="755F8C62" w14:textId="77777777" w:rsidR="0033410F" w:rsidRPr="003A0A63" w:rsidRDefault="0033410F" w:rsidP="0000346D">
            <w:pPr>
              <w:jc w:val="center"/>
              <w:rPr>
                <w:rFonts w:ascii="Calibri" w:hAnsi="Calibri" w:cs="Calibri"/>
                <w:sz w:val="20"/>
                <w:szCs w:val="20"/>
              </w:rPr>
            </w:pPr>
          </w:p>
        </w:tc>
        <w:tc>
          <w:tcPr>
            <w:tcW w:w="3969" w:type="dxa"/>
            <w:vMerge/>
            <w:tcBorders>
              <w:left w:val="nil"/>
              <w:bottom w:val="single" w:sz="4" w:space="0" w:color="auto"/>
              <w:right w:val="single" w:sz="4" w:space="0" w:color="auto"/>
            </w:tcBorders>
            <w:noWrap/>
            <w:vAlign w:val="center"/>
          </w:tcPr>
          <w:p w14:paraId="6D997001" w14:textId="77777777" w:rsidR="0033410F" w:rsidRPr="003A0A63" w:rsidRDefault="0033410F" w:rsidP="0000346D">
            <w:pPr>
              <w:rPr>
                <w:rFonts w:ascii="Calibri" w:hAnsi="Calibri" w:cs="Calibri"/>
                <w:sz w:val="20"/>
                <w:szCs w:val="20"/>
              </w:rPr>
            </w:pPr>
          </w:p>
        </w:tc>
        <w:tc>
          <w:tcPr>
            <w:tcW w:w="1985" w:type="dxa"/>
            <w:tcBorders>
              <w:top w:val="nil"/>
              <w:left w:val="nil"/>
              <w:bottom w:val="single" w:sz="4" w:space="0" w:color="auto"/>
              <w:right w:val="single" w:sz="4" w:space="0" w:color="auto"/>
            </w:tcBorders>
            <w:noWrap/>
            <w:vAlign w:val="center"/>
          </w:tcPr>
          <w:p w14:paraId="326ABF7D"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nil"/>
              <w:left w:val="nil"/>
              <w:bottom w:val="single" w:sz="4" w:space="0" w:color="auto"/>
              <w:right w:val="single" w:sz="4" w:space="0" w:color="auto"/>
            </w:tcBorders>
            <w:noWrap/>
            <w:vAlign w:val="center"/>
          </w:tcPr>
          <w:p w14:paraId="4440F241"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0A9A8B4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1700</w:t>
            </w:r>
          </w:p>
        </w:tc>
      </w:tr>
      <w:tr w:rsidR="0033410F" w14:paraId="5C061148" w14:textId="77777777" w:rsidTr="0033410F">
        <w:trPr>
          <w:trHeight w:val="220"/>
        </w:trPr>
        <w:tc>
          <w:tcPr>
            <w:tcW w:w="1843" w:type="dxa"/>
            <w:vMerge w:val="restart"/>
            <w:tcBorders>
              <w:top w:val="nil"/>
              <w:left w:val="single" w:sz="4" w:space="0" w:color="auto"/>
              <w:bottom w:val="single" w:sz="4" w:space="0" w:color="auto"/>
              <w:right w:val="single" w:sz="4" w:space="0" w:color="auto"/>
            </w:tcBorders>
            <w:noWrap/>
            <w:vAlign w:val="center"/>
          </w:tcPr>
          <w:p w14:paraId="024B04A2"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0207</w:t>
            </w:r>
          </w:p>
        </w:tc>
        <w:tc>
          <w:tcPr>
            <w:tcW w:w="3969" w:type="dxa"/>
            <w:vMerge w:val="restart"/>
            <w:tcBorders>
              <w:top w:val="nil"/>
              <w:left w:val="nil"/>
              <w:bottom w:val="single" w:sz="4" w:space="0" w:color="auto"/>
              <w:right w:val="single" w:sz="4" w:space="0" w:color="auto"/>
            </w:tcBorders>
            <w:noWrap/>
            <w:vAlign w:val="center"/>
          </w:tcPr>
          <w:p w14:paraId="12FD6D6E"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2018 – Reforma, </w:t>
            </w:r>
            <w:r>
              <w:rPr>
                <w:rFonts w:ascii="Calibri" w:hAnsi="Calibri" w:cs="Calibri"/>
                <w:sz w:val="20"/>
                <w:szCs w:val="20"/>
              </w:rPr>
              <w:t>A</w:t>
            </w:r>
            <w:r w:rsidRPr="003A0A63">
              <w:rPr>
                <w:rFonts w:ascii="Calibri" w:hAnsi="Calibri" w:cs="Calibri"/>
                <w:sz w:val="20"/>
                <w:szCs w:val="20"/>
              </w:rPr>
              <w:t>mpliação e</w:t>
            </w:r>
            <w:r>
              <w:rPr>
                <w:rFonts w:ascii="Calibri" w:hAnsi="Calibri" w:cs="Calibri"/>
                <w:sz w:val="20"/>
                <w:szCs w:val="20"/>
              </w:rPr>
              <w:t xml:space="preserve"> A</w:t>
            </w:r>
            <w:r w:rsidRPr="003A0A63">
              <w:rPr>
                <w:rFonts w:ascii="Calibri" w:hAnsi="Calibri" w:cs="Calibri"/>
                <w:sz w:val="20"/>
                <w:szCs w:val="20"/>
              </w:rPr>
              <w:t xml:space="preserve">dequação dos </w:t>
            </w:r>
            <w:r>
              <w:rPr>
                <w:rFonts w:ascii="Calibri" w:hAnsi="Calibri" w:cs="Calibri"/>
                <w:sz w:val="20"/>
                <w:szCs w:val="20"/>
              </w:rPr>
              <w:t>P</w:t>
            </w:r>
            <w:r w:rsidRPr="003A0A63">
              <w:rPr>
                <w:rFonts w:ascii="Calibri" w:hAnsi="Calibri" w:cs="Calibri"/>
                <w:sz w:val="20"/>
                <w:szCs w:val="20"/>
              </w:rPr>
              <w:t xml:space="preserve">rédios </w:t>
            </w:r>
            <w:r>
              <w:rPr>
                <w:rFonts w:ascii="Calibri" w:hAnsi="Calibri" w:cs="Calibri"/>
                <w:sz w:val="20"/>
                <w:szCs w:val="20"/>
              </w:rPr>
              <w:t>P</w:t>
            </w:r>
            <w:r w:rsidRPr="003A0A63">
              <w:rPr>
                <w:rFonts w:ascii="Calibri" w:hAnsi="Calibri" w:cs="Calibri"/>
                <w:sz w:val="20"/>
                <w:szCs w:val="20"/>
              </w:rPr>
              <w:t xml:space="preserve">úblicos </w:t>
            </w:r>
          </w:p>
        </w:tc>
        <w:tc>
          <w:tcPr>
            <w:tcW w:w="1985" w:type="dxa"/>
            <w:tcBorders>
              <w:top w:val="nil"/>
              <w:left w:val="nil"/>
              <w:bottom w:val="single" w:sz="4" w:space="0" w:color="auto"/>
              <w:right w:val="single" w:sz="4" w:space="0" w:color="auto"/>
            </w:tcBorders>
            <w:noWrap/>
            <w:vAlign w:val="center"/>
            <w:hideMark/>
          </w:tcPr>
          <w:p w14:paraId="1F5BDFB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vMerge w:val="restart"/>
            <w:tcBorders>
              <w:top w:val="nil"/>
              <w:left w:val="nil"/>
              <w:right w:val="single" w:sz="4" w:space="0" w:color="auto"/>
            </w:tcBorders>
            <w:noWrap/>
            <w:vAlign w:val="center"/>
            <w:hideMark/>
          </w:tcPr>
          <w:p w14:paraId="22A35125"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6E6CB91A" w14:textId="77777777" w:rsidR="0033410F" w:rsidRPr="003A0A63" w:rsidRDefault="0033410F" w:rsidP="0000346D">
            <w:pPr>
              <w:jc w:val="center"/>
              <w:rPr>
                <w:rFonts w:ascii="Calibri" w:hAnsi="Calibri" w:cs="Calibri"/>
                <w:sz w:val="20"/>
                <w:szCs w:val="20"/>
              </w:rPr>
            </w:pPr>
          </w:p>
        </w:tc>
      </w:tr>
      <w:tr w:rsidR="0033410F" w14:paraId="5D485FE6" w14:textId="77777777" w:rsidTr="0033410F">
        <w:trPr>
          <w:trHeight w:val="251"/>
        </w:trPr>
        <w:tc>
          <w:tcPr>
            <w:tcW w:w="1843" w:type="dxa"/>
            <w:vMerge/>
            <w:tcBorders>
              <w:top w:val="nil"/>
              <w:left w:val="single" w:sz="4" w:space="0" w:color="auto"/>
              <w:bottom w:val="single" w:sz="4" w:space="0" w:color="auto"/>
              <w:right w:val="single" w:sz="4" w:space="0" w:color="auto"/>
            </w:tcBorders>
            <w:vAlign w:val="center"/>
          </w:tcPr>
          <w:p w14:paraId="6FD1D44A" w14:textId="77777777" w:rsidR="0033410F" w:rsidRPr="003A0A63" w:rsidRDefault="0033410F" w:rsidP="0000346D">
            <w:pPr>
              <w:jc w:val="center"/>
              <w:rPr>
                <w:rFonts w:ascii="Calibri" w:hAnsi="Calibri" w:cs="Calibri"/>
                <w:sz w:val="20"/>
                <w:szCs w:val="20"/>
              </w:rPr>
            </w:pPr>
          </w:p>
        </w:tc>
        <w:tc>
          <w:tcPr>
            <w:tcW w:w="3969" w:type="dxa"/>
            <w:vMerge/>
            <w:tcBorders>
              <w:top w:val="nil"/>
              <w:left w:val="nil"/>
              <w:bottom w:val="single" w:sz="4" w:space="0" w:color="auto"/>
              <w:right w:val="single" w:sz="4" w:space="0" w:color="auto"/>
            </w:tcBorders>
            <w:vAlign w:val="center"/>
          </w:tcPr>
          <w:p w14:paraId="5FCA129E" w14:textId="77777777" w:rsidR="0033410F" w:rsidRPr="003A0A63" w:rsidRDefault="0033410F" w:rsidP="0000346D">
            <w:pPr>
              <w:rPr>
                <w:rFonts w:ascii="Calibri" w:hAnsi="Calibri" w:cs="Calibri"/>
                <w:sz w:val="20"/>
                <w:szCs w:val="20"/>
              </w:rPr>
            </w:pPr>
          </w:p>
        </w:tc>
        <w:tc>
          <w:tcPr>
            <w:tcW w:w="1985" w:type="dxa"/>
            <w:tcBorders>
              <w:top w:val="single" w:sz="4" w:space="0" w:color="auto"/>
              <w:left w:val="nil"/>
              <w:bottom w:val="single" w:sz="4" w:space="0" w:color="auto"/>
              <w:right w:val="single" w:sz="4" w:space="0" w:color="auto"/>
            </w:tcBorders>
            <w:noWrap/>
            <w:vAlign w:val="center"/>
            <w:hideMark/>
          </w:tcPr>
          <w:p w14:paraId="66391B6D"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vMerge/>
            <w:tcBorders>
              <w:left w:val="nil"/>
              <w:bottom w:val="single" w:sz="4" w:space="0" w:color="auto"/>
              <w:right w:val="single" w:sz="4" w:space="0" w:color="auto"/>
            </w:tcBorders>
            <w:vAlign w:val="center"/>
            <w:hideMark/>
          </w:tcPr>
          <w:p w14:paraId="37DE113F" w14:textId="77777777" w:rsidR="0033410F" w:rsidRPr="003A0A63" w:rsidRDefault="0033410F" w:rsidP="0000346D">
            <w:pPr>
              <w:jc w:val="center"/>
              <w:rPr>
                <w:rFonts w:ascii="Calibri" w:hAnsi="Calibri" w:cs="Calibri"/>
                <w:sz w:val="20"/>
                <w:szCs w:val="20"/>
              </w:rPr>
            </w:pPr>
          </w:p>
        </w:tc>
      </w:tr>
      <w:tr w:rsidR="0033410F" w14:paraId="475B981E"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3C93D55E" w14:textId="77777777" w:rsidR="0033410F" w:rsidRPr="003A0A63" w:rsidRDefault="0033410F" w:rsidP="0000346D">
            <w:pPr>
              <w:jc w:val="center"/>
            </w:pPr>
            <w:r w:rsidRPr="003A0A63">
              <w:rPr>
                <w:rFonts w:ascii="Calibri" w:hAnsi="Calibri" w:cs="Calibri"/>
                <w:sz w:val="20"/>
                <w:szCs w:val="20"/>
              </w:rPr>
              <w:t>0207</w:t>
            </w:r>
          </w:p>
        </w:tc>
        <w:tc>
          <w:tcPr>
            <w:tcW w:w="3969" w:type="dxa"/>
            <w:tcBorders>
              <w:top w:val="nil"/>
              <w:left w:val="nil"/>
              <w:bottom w:val="single" w:sz="4" w:space="0" w:color="auto"/>
              <w:right w:val="single" w:sz="4" w:space="0" w:color="auto"/>
            </w:tcBorders>
            <w:noWrap/>
            <w:vAlign w:val="center"/>
          </w:tcPr>
          <w:p w14:paraId="0E6D56AF"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1031 –</w:t>
            </w:r>
            <w:r>
              <w:rPr>
                <w:rFonts w:ascii="Calibri" w:hAnsi="Calibri" w:cs="Calibri"/>
                <w:sz w:val="20"/>
                <w:szCs w:val="20"/>
              </w:rPr>
              <w:t xml:space="preserve"> Construção e Revitalização de Vias </w:t>
            </w:r>
            <w:r>
              <w:rPr>
                <w:rFonts w:ascii="Calibri" w:hAnsi="Calibri" w:cs="Calibri"/>
                <w:sz w:val="20"/>
                <w:szCs w:val="20"/>
              </w:rPr>
              <w:lastRenderedPageBreak/>
              <w:t>Pú</w:t>
            </w:r>
            <w:r w:rsidRPr="003A0A63">
              <w:rPr>
                <w:rFonts w:ascii="Calibri" w:hAnsi="Calibri" w:cs="Calibri"/>
                <w:sz w:val="20"/>
                <w:szCs w:val="20"/>
              </w:rPr>
              <w:t xml:space="preserve">blicas, de </w:t>
            </w:r>
            <w:r>
              <w:rPr>
                <w:rFonts w:ascii="Calibri" w:hAnsi="Calibri" w:cs="Calibri"/>
                <w:sz w:val="20"/>
                <w:szCs w:val="20"/>
              </w:rPr>
              <w:t>P</w:t>
            </w:r>
            <w:r w:rsidRPr="003A0A63">
              <w:rPr>
                <w:rFonts w:ascii="Calibri" w:hAnsi="Calibri" w:cs="Calibri"/>
                <w:sz w:val="20"/>
                <w:szCs w:val="20"/>
              </w:rPr>
              <w:t xml:space="preserve">raças, </w:t>
            </w:r>
            <w:r>
              <w:rPr>
                <w:rFonts w:ascii="Calibri" w:hAnsi="Calibri" w:cs="Calibri"/>
                <w:sz w:val="20"/>
                <w:szCs w:val="20"/>
              </w:rPr>
              <w:t>P</w:t>
            </w:r>
            <w:r w:rsidRPr="003A0A63">
              <w:rPr>
                <w:rFonts w:ascii="Calibri" w:hAnsi="Calibri" w:cs="Calibri"/>
                <w:sz w:val="20"/>
                <w:szCs w:val="20"/>
              </w:rPr>
              <w:t>arques e</w:t>
            </w:r>
            <w:r>
              <w:rPr>
                <w:rFonts w:ascii="Calibri" w:hAnsi="Calibri" w:cs="Calibri"/>
                <w:sz w:val="20"/>
                <w:szCs w:val="20"/>
              </w:rPr>
              <w:t xml:space="preserve"> J</w:t>
            </w:r>
            <w:r w:rsidRPr="003A0A63">
              <w:rPr>
                <w:rFonts w:ascii="Calibri" w:hAnsi="Calibri" w:cs="Calibri"/>
                <w:sz w:val="20"/>
                <w:szCs w:val="20"/>
              </w:rPr>
              <w:t>ardins</w:t>
            </w:r>
          </w:p>
        </w:tc>
        <w:tc>
          <w:tcPr>
            <w:tcW w:w="1985" w:type="dxa"/>
            <w:tcBorders>
              <w:top w:val="nil"/>
              <w:left w:val="nil"/>
              <w:bottom w:val="single" w:sz="4" w:space="0" w:color="auto"/>
              <w:right w:val="single" w:sz="4" w:space="0" w:color="auto"/>
            </w:tcBorders>
            <w:noWrap/>
            <w:vAlign w:val="center"/>
            <w:hideMark/>
          </w:tcPr>
          <w:p w14:paraId="13A341C2"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lastRenderedPageBreak/>
              <w:t>44.90.51.00.00</w:t>
            </w:r>
          </w:p>
        </w:tc>
        <w:tc>
          <w:tcPr>
            <w:tcW w:w="1468" w:type="dxa"/>
            <w:tcBorders>
              <w:top w:val="nil"/>
              <w:left w:val="nil"/>
              <w:bottom w:val="single" w:sz="4" w:space="0" w:color="auto"/>
              <w:right w:val="single" w:sz="4" w:space="0" w:color="auto"/>
            </w:tcBorders>
            <w:noWrap/>
            <w:vAlign w:val="bottom"/>
            <w:hideMark/>
          </w:tcPr>
          <w:p w14:paraId="791E5C35"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1CC447F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lastRenderedPageBreak/>
              <w:t>1706</w:t>
            </w:r>
          </w:p>
          <w:p w14:paraId="3109284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1501</w:t>
            </w:r>
          </w:p>
        </w:tc>
      </w:tr>
      <w:tr w:rsidR="0033410F" w14:paraId="0CEBA308" w14:textId="77777777" w:rsidTr="0033410F">
        <w:trPr>
          <w:trHeight w:val="332"/>
        </w:trPr>
        <w:tc>
          <w:tcPr>
            <w:tcW w:w="1843" w:type="dxa"/>
            <w:tcBorders>
              <w:top w:val="nil"/>
              <w:left w:val="single" w:sz="4" w:space="0" w:color="auto"/>
              <w:bottom w:val="single" w:sz="4" w:space="0" w:color="auto"/>
              <w:right w:val="single" w:sz="4" w:space="0" w:color="auto"/>
            </w:tcBorders>
            <w:noWrap/>
            <w:vAlign w:val="center"/>
          </w:tcPr>
          <w:p w14:paraId="1FE78CB2"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lastRenderedPageBreak/>
              <w:t>0207</w:t>
            </w:r>
          </w:p>
        </w:tc>
        <w:tc>
          <w:tcPr>
            <w:tcW w:w="3969" w:type="dxa"/>
            <w:tcBorders>
              <w:top w:val="nil"/>
              <w:left w:val="nil"/>
              <w:bottom w:val="single" w:sz="4" w:space="0" w:color="auto"/>
              <w:right w:val="single" w:sz="4" w:space="0" w:color="auto"/>
            </w:tcBorders>
            <w:noWrap/>
            <w:vAlign w:val="center"/>
          </w:tcPr>
          <w:p w14:paraId="110D3B52"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2036 – Manutenção da Secretaria Municipal de Infraestrutura e Urbanismo</w:t>
            </w:r>
          </w:p>
        </w:tc>
        <w:tc>
          <w:tcPr>
            <w:tcW w:w="1985" w:type="dxa"/>
            <w:tcBorders>
              <w:top w:val="nil"/>
              <w:left w:val="nil"/>
              <w:bottom w:val="single" w:sz="4" w:space="0" w:color="auto"/>
              <w:right w:val="single" w:sz="4" w:space="0" w:color="auto"/>
            </w:tcBorders>
            <w:noWrap/>
            <w:vAlign w:val="center"/>
          </w:tcPr>
          <w:p w14:paraId="43A9642C"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p w14:paraId="5474CC5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nil"/>
              <w:left w:val="nil"/>
              <w:bottom w:val="single" w:sz="4" w:space="0" w:color="auto"/>
              <w:right w:val="single" w:sz="4" w:space="0" w:color="auto"/>
            </w:tcBorders>
            <w:noWrap/>
            <w:vAlign w:val="center"/>
          </w:tcPr>
          <w:p w14:paraId="1FD01613"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2D524E89" w14:textId="77777777" w:rsidTr="0033410F">
        <w:trPr>
          <w:trHeight w:val="727"/>
        </w:trPr>
        <w:tc>
          <w:tcPr>
            <w:tcW w:w="1843" w:type="dxa"/>
            <w:tcBorders>
              <w:top w:val="nil"/>
              <w:left w:val="single" w:sz="4" w:space="0" w:color="auto"/>
              <w:bottom w:val="single" w:sz="4" w:space="0" w:color="auto"/>
              <w:right w:val="single" w:sz="4" w:space="0" w:color="auto"/>
            </w:tcBorders>
            <w:noWrap/>
            <w:vAlign w:val="center"/>
          </w:tcPr>
          <w:p w14:paraId="46DA325D" w14:textId="77777777" w:rsidR="0033410F" w:rsidRPr="003A0A63" w:rsidRDefault="0033410F" w:rsidP="0000346D">
            <w:pPr>
              <w:jc w:val="center"/>
            </w:pPr>
            <w:r w:rsidRPr="003A0A63">
              <w:rPr>
                <w:rFonts w:ascii="Calibri" w:hAnsi="Calibri" w:cs="Calibri"/>
                <w:sz w:val="20"/>
                <w:szCs w:val="20"/>
              </w:rPr>
              <w:t>0207</w:t>
            </w:r>
          </w:p>
        </w:tc>
        <w:tc>
          <w:tcPr>
            <w:tcW w:w="3969" w:type="dxa"/>
            <w:tcBorders>
              <w:top w:val="nil"/>
              <w:left w:val="nil"/>
              <w:bottom w:val="single" w:sz="4" w:space="0" w:color="auto"/>
              <w:right w:val="single" w:sz="4" w:space="0" w:color="auto"/>
            </w:tcBorders>
            <w:noWrap/>
            <w:vAlign w:val="center"/>
          </w:tcPr>
          <w:p w14:paraId="3BCAE610"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2037 – Manutenção e Conservação de </w:t>
            </w:r>
            <w:r>
              <w:rPr>
                <w:rFonts w:ascii="Calibri" w:hAnsi="Calibri" w:cs="Calibri"/>
                <w:sz w:val="20"/>
                <w:szCs w:val="20"/>
              </w:rPr>
              <w:t>E</w:t>
            </w:r>
            <w:r w:rsidRPr="003A0A63">
              <w:rPr>
                <w:rFonts w:ascii="Calibri" w:hAnsi="Calibri" w:cs="Calibri"/>
                <w:sz w:val="20"/>
                <w:szCs w:val="20"/>
              </w:rPr>
              <w:t xml:space="preserve">stradas </w:t>
            </w:r>
            <w:r>
              <w:rPr>
                <w:rFonts w:ascii="Calibri" w:hAnsi="Calibri" w:cs="Calibri"/>
                <w:sz w:val="20"/>
                <w:szCs w:val="20"/>
              </w:rPr>
              <w:t>V</w:t>
            </w:r>
            <w:r w:rsidRPr="003A0A63">
              <w:rPr>
                <w:rFonts w:ascii="Calibri" w:hAnsi="Calibri" w:cs="Calibri"/>
                <w:sz w:val="20"/>
                <w:szCs w:val="20"/>
              </w:rPr>
              <w:t>icinais</w:t>
            </w:r>
          </w:p>
        </w:tc>
        <w:tc>
          <w:tcPr>
            <w:tcW w:w="1985" w:type="dxa"/>
            <w:tcBorders>
              <w:top w:val="nil"/>
              <w:left w:val="nil"/>
              <w:bottom w:val="single" w:sz="4" w:space="0" w:color="auto"/>
              <w:right w:val="single" w:sz="4" w:space="0" w:color="auto"/>
            </w:tcBorders>
            <w:noWrap/>
            <w:vAlign w:val="center"/>
            <w:hideMark/>
          </w:tcPr>
          <w:p w14:paraId="71E8CA3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hideMark/>
          </w:tcPr>
          <w:p w14:paraId="0AA2174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0764490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1750</w:t>
            </w:r>
          </w:p>
        </w:tc>
      </w:tr>
      <w:tr w:rsidR="0033410F" w14:paraId="5659979F" w14:textId="77777777" w:rsidTr="0033410F">
        <w:trPr>
          <w:trHeight w:val="373"/>
        </w:trPr>
        <w:tc>
          <w:tcPr>
            <w:tcW w:w="1843" w:type="dxa"/>
            <w:vMerge w:val="restart"/>
            <w:tcBorders>
              <w:top w:val="nil"/>
              <w:left w:val="single" w:sz="4" w:space="0" w:color="auto"/>
              <w:right w:val="single" w:sz="4" w:space="0" w:color="auto"/>
            </w:tcBorders>
            <w:noWrap/>
            <w:vAlign w:val="center"/>
          </w:tcPr>
          <w:p w14:paraId="499BB210" w14:textId="77777777" w:rsidR="0033410F" w:rsidRPr="003A0A63" w:rsidRDefault="0033410F" w:rsidP="0000346D">
            <w:pPr>
              <w:jc w:val="center"/>
              <w:rPr>
                <w:rFonts w:ascii="Calibri" w:hAnsi="Calibri" w:cs="Calibri"/>
                <w:sz w:val="20"/>
                <w:szCs w:val="20"/>
              </w:rPr>
            </w:pPr>
            <w:r>
              <w:rPr>
                <w:rFonts w:ascii="Calibri" w:hAnsi="Calibri" w:cs="Calibri"/>
                <w:sz w:val="20"/>
                <w:szCs w:val="20"/>
              </w:rPr>
              <w:t>0207</w:t>
            </w:r>
          </w:p>
        </w:tc>
        <w:tc>
          <w:tcPr>
            <w:tcW w:w="3969" w:type="dxa"/>
            <w:vMerge w:val="restart"/>
            <w:tcBorders>
              <w:top w:val="nil"/>
              <w:left w:val="nil"/>
              <w:right w:val="single" w:sz="4" w:space="0" w:color="auto"/>
            </w:tcBorders>
            <w:noWrap/>
            <w:vAlign w:val="center"/>
          </w:tcPr>
          <w:p w14:paraId="750AF6E9"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2038 – Manutenção da </w:t>
            </w:r>
            <w:r>
              <w:rPr>
                <w:rFonts w:ascii="Calibri" w:hAnsi="Calibri" w:cs="Calibri"/>
                <w:sz w:val="20"/>
                <w:szCs w:val="20"/>
              </w:rPr>
              <w:t>L</w:t>
            </w:r>
            <w:r w:rsidRPr="003A0A63">
              <w:rPr>
                <w:rFonts w:ascii="Calibri" w:hAnsi="Calibri" w:cs="Calibri"/>
                <w:sz w:val="20"/>
                <w:szCs w:val="20"/>
              </w:rPr>
              <w:t xml:space="preserve">impeza </w:t>
            </w:r>
            <w:r>
              <w:rPr>
                <w:rFonts w:ascii="Calibri" w:hAnsi="Calibri" w:cs="Calibri"/>
                <w:sz w:val="20"/>
                <w:szCs w:val="20"/>
              </w:rPr>
              <w:t>P</w:t>
            </w:r>
            <w:r w:rsidRPr="003A0A63">
              <w:rPr>
                <w:rFonts w:ascii="Calibri" w:hAnsi="Calibri" w:cs="Calibri"/>
                <w:sz w:val="20"/>
                <w:szCs w:val="20"/>
              </w:rPr>
              <w:t>ública</w:t>
            </w:r>
          </w:p>
        </w:tc>
        <w:tc>
          <w:tcPr>
            <w:tcW w:w="1985" w:type="dxa"/>
            <w:tcBorders>
              <w:top w:val="nil"/>
              <w:left w:val="nil"/>
              <w:bottom w:val="single" w:sz="4" w:space="0" w:color="auto"/>
              <w:right w:val="single" w:sz="4" w:space="0" w:color="auto"/>
            </w:tcBorders>
            <w:noWrap/>
            <w:vAlign w:val="center"/>
          </w:tcPr>
          <w:p w14:paraId="40AF4673"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vMerge w:val="restart"/>
            <w:tcBorders>
              <w:top w:val="nil"/>
              <w:left w:val="nil"/>
              <w:right w:val="single" w:sz="4" w:space="0" w:color="auto"/>
            </w:tcBorders>
            <w:noWrap/>
            <w:vAlign w:val="center"/>
          </w:tcPr>
          <w:p w14:paraId="1F2E82B8"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066B40D3" w14:textId="77777777" w:rsidTr="0033410F">
        <w:trPr>
          <w:trHeight w:val="373"/>
        </w:trPr>
        <w:tc>
          <w:tcPr>
            <w:tcW w:w="1843" w:type="dxa"/>
            <w:vMerge/>
            <w:tcBorders>
              <w:left w:val="single" w:sz="4" w:space="0" w:color="auto"/>
              <w:bottom w:val="single" w:sz="4" w:space="0" w:color="auto"/>
              <w:right w:val="single" w:sz="4" w:space="0" w:color="auto"/>
            </w:tcBorders>
            <w:noWrap/>
            <w:vAlign w:val="center"/>
          </w:tcPr>
          <w:p w14:paraId="461A933E" w14:textId="77777777" w:rsidR="0033410F" w:rsidRPr="003A0A63" w:rsidRDefault="0033410F" w:rsidP="0000346D">
            <w:pPr>
              <w:jc w:val="center"/>
              <w:rPr>
                <w:rFonts w:ascii="Calibri" w:hAnsi="Calibri" w:cs="Calibri"/>
                <w:sz w:val="20"/>
                <w:szCs w:val="20"/>
              </w:rPr>
            </w:pPr>
          </w:p>
        </w:tc>
        <w:tc>
          <w:tcPr>
            <w:tcW w:w="3969" w:type="dxa"/>
            <w:vMerge/>
            <w:tcBorders>
              <w:left w:val="nil"/>
              <w:bottom w:val="single" w:sz="4" w:space="0" w:color="auto"/>
              <w:right w:val="single" w:sz="4" w:space="0" w:color="auto"/>
            </w:tcBorders>
            <w:noWrap/>
            <w:vAlign w:val="center"/>
          </w:tcPr>
          <w:p w14:paraId="048F7B42" w14:textId="77777777" w:rsidR="0033410F" w:rsidRPr="003A0A63" w:rsidRDefault="0033410F" w:rsidP="0000346D">
            <w:pPr>
              <w:rPr>
                <w:rFonts w:ascii="Calibri" w:hAnsi="Calibri" w:cs="Calibri"/>
                <w:sz w:val="20"/>
                <w:szCs w:val="20"/>
              </w:rPr>
            </w:pPr>
          </w:p>
        </w:tc>
        <w:tc>
          <w:tcPr>
            <w:tcW w:w="1985" w:type="dxa"/>
            <w:tcBorders>
              <w:top w:val="nil"/>
              <w:left w:val="nil"/>
              <w:bottom w:val="single" w:sz="4" w:space="0" w:color="auto"/>
              <w:right w:val="single" w:sz="4" w:space="0" w:color="auto"/>
            </w:tcBorders>
            <w:noWrap/>
            <w:vAlign w:val="center"/>
          </w:tcPr>
          <w:p w14:paraId="0F783C4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44.90.52.00.00</w:t>
            </w:r>
          </w:p>
        </w:tc>
        <w:tc>
          <w:tcPr>
            <w:tcW w:w="1468" w:type="dxa"/>
            <w:vMerge/>
            <w:tcBorders>
              <w:left w:val="nil"/>
              <w:bottom w:val="single" w:sz="4" w:space="0" w:color="auto"/>
              <w:right w:val="single" w:sz="4" w:space="0" w:color="auto"/>
            </w:tcBorders>
            <w:noWrap/>
            <w:vAlign w:val="center"/>
          </w:tcPr>
          <w:p w14:paraId="12ACB367" w14:textId="77777777" w:rsidR="0033410F" w:rsidRPr="003A0A63" w:rsidRDefault="0033410F" w:rsidP="0000346D">
            <w:pPr>
              <w:jc w:val="center"/>
              <w:rPr>
                <w:rFonts w:ascii="Calibri" w:hAnsi="Calibri" w:cs="Calibri"/>
                <w:sz w:val="20"/>
                <w:szCs w:val="20"/>
              </w:rPr>
            </w:pPr>
          </w:p>
        </w:tc>
      </w:tr>
      <w:tr w:rsidR="0033410F" w14:paraId="4D710394"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5BA2A04A" w14:textId="77777777" w:rsidR="0033410F" w:rsidRPr="003A0A63" w:rsidRDefault="0033410F" w:rsidP="0000346D">
            <w:pPr>
              <w:jc w:val="center"/>
            </w:pPr>
            <w:r w:rsidRPr="003A0A63">
              <w:rPr>
                <w:rFonts w:ascii="Calibri" w:hAnsi="Calibri" w:cs="Calibri"/>
                <w:sz w:val="20"/>
                <w:szCs w:val="20"/>
              </w:rPr>
              <w:t>0207</w:t>
            </w:r>
          </w:p>
        </w:tc>
        <w:tc>
          <w:tcPr>
            <w:tcW w:w="3969" w:type="dxa"/>
            <w:tcBorders>
              <w:top w:val="nil"/>
              <w:left w:val="nil"/>
              <w:bottom w:val="single" w:sz="4" w:space="0" w:color="auto"/>
              <w:right w:val="single" w:sz="4" w:space="0" w:color="auto"/>
            </w:tcBorders>
            <w:noWrap/>
            <w:vAlign w:val="center"/>
          </w:tcPr>
          <w:p w14:paraId="08EC1539"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1036 – Pavimentação de </w:t>
            </w:r>
            <w:r>
              <w:rPr>
                <w:rFonts w:ascii="Calibri" w:hAnsi="Calibri" w:cs="Calibri"/>
                <w:sz w:val="20"/>
                <w:szCs w:val="20"/>
              </w:rPr>
              <w:t>Vias Pú</w:t>
            </w:r>
            <w:r w:rsidRPr="003A0A63">
              <w:rPr>
                <w:rFonts w:ascii="Calibri" w:hAnsi="Calibri" w:cs="Calibri"/>
                <w:sz w:val="20"/>
                <w:szCs w:val="20"/>
              </w:rPr>
              <w:t>blicas</w:t>
            </w:r>
          </w:p>
        </w:tc>
        <w:tc>
          <w:tcPr>
            <w:tcW w:w="1985" w:type="dxa"/>
            <w:tcBorders>
              <w:top w:val="nil"/>
              <w:left w:val="nil"/>
              <w:bottom w:val="single" w:sz="4" w:space="0" w:color="auto"/>
              <w:right w:val="single" w:sz="4" w:space="0" w:color="auto"/>
            </w:tcBorders>
            <w:noWrap/>
            <w:vAlign w:val="center"/>
            <w:hideMark/>
          </w:tcPr>
          <w:p w14:paraId="63F6D31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nil"/>
              <w:left w:val="nil"/>
              <w:bottom w:val="single" w:sz="4" w:space="0" w:color="auto"/>
              <w:right w:val="single" w:sz="4" w:space="0" w:color="auto"/>
            </w:tcBorders>
            <w:noWrap/>
            <w:vAlign w:val="center"/>
            <w:hideMark/>
          </w:tcPr>
          <w:p w14:paraId="0F0E1492"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2A37E362"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1501</w:t>
            </w:r>
          </w:p>
          <w:p w14:paraId="3D1ADEE0"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1700</w:t>
            </w:r>
          </w:p>
          <w:p w14:paraId="4AE4FAA9"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1706</w:t>
            </w:r>
          </w:p>
        </w:tc>
      </w:tr>
      <w:tr w:rsidR="0033410F" w14:paraId="285B7820" w14:textId="77777777" w:rsidTr="0033410F">
        <w:trPr>
          <w:trHeight w:val="487"/>
        </w:trPr>
        <w:tc>
          <w:tcPr>
            <w:tcW w:w="1843" w:type="dxa"/>
            <w:tcBorders>
              <w:top w:val="nil"/>
              <w:left w:val="single" w:sz="4" w:space="0" w:color="auto"/>
              <w:bottom w:val="single" w:sz="4" w:space="0" w:color="auto"/>
              <w:right w:val="single" w:sz="4" w:space="0" w:color="auto"/>
            </w:tcBorders>
            <w:noWrap/>
            <w:vAlign w:val="center"/>
          </w:tcPr>
          <w:p w14:paraId="03A32AF9"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0207</w:t>
            </w:r>
          </w:p>
        </w:tc>
        <w:tc>
          <w:tcPr>
            <w:tcW w:w="3969" w:type="dxa"/>
            <w:tcBorders>
              <w:top w:val="nil"/>
              <w:left w:val="single" w:sz="4" w:space="0" w:color="auto"/>
              <w:bottom w:val="single" w:sz="4" w:space="0" w:color="auto"/>
              <w:right w:val="single" w:sz="4" w:space="0" w:color="auto"/>
            </w:tcBorders>
            <w:noWrap/>
            <w:vAlign w:val="center"/>
          </w:tcPr>
          <w:p w14:paraId="25B43CA5"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1018 – Construção do Acesso a Orla do Rio Baiano</w:t>
            </w:r>
          </w:p>
        </w:tc>
        <w:tc>
          <w:tcPr>
            <w:tcW w:w="1985" w:type="dxa"/>
            <w:tcBorders>
              <w:top w:val="nil"/>
              <w:left w:val="nil"/>
              <w:bottom w:val="single" w:sz="4" w:space="0" w:color="auto"/>
              <w:right w:val="single" w:sz="4" w:space="0" w:color="auto"/>
            </w:tcBorders>
            <w:noWrap/>
            <w:vAlign w:val="center"/>
          </w:tcPr>
          <w:p w14:paraId="0E874389"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single" w:sz="4" w:space="0" w:color="auto"/>
              <w:left w:val="single" w:sz="4" w:space="0" w:color="auto"/>
              <w:bottom w:val="single" w:sz="4" w:space="0" w:color="auto"/>
              <w:right w:val="single" w:sz="4" w:space="0" w:color="auto"/>
            </w:tcBorders>
            <w:noWrap/>
            <w:vAlign w:val="center"/>
          </w:tcPr>
          <w:p w14:paraId="76369E15"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6DB8577F" w14:textId="77777777" w:rsidTr="0033410F">
        <w:trPr>
          <w:trHeight w:val="565"/>
        </w:trPr>
        <w:tc>
          <w:tcPr>
            <w:tcW w:w="1843" w:type="dxa"/>
            <w:tcBorders>
              <w:top w:val="nil"/>
              <w:left w:val="single" w:sz="4" w:space="0" w:color="auto"/>
              <w:bottom w:val="single" w:sz="4" w:space="0" w:color="auto"/>
              <w:right w:val="single" w:sz="4" w:space="0" w:color="auto"/>
            </w:tcBorders>
            <w:noWrap/>
            <w:vAlign w:val="center"/>
          </w:tcPr>
          <w:p w14:paraId="581C3E10" w14:textId="77777777" w:rsidR="0033410F" w:rsidRPr="003A0A63" w:rsidRDefault="0033410F" w:rsidP="0000346D">
            <w:pPr>
              <w:jc w:val="center"/>
            </w:pPr>
            <w:r w:rsidRPr="003A0A63">
              <w:rPr>
                <w:rFonts w:ascii="Calibri" w:hAnsi="Calibri" w:cs="Calibri"/>
                <w:sz w:val="20"/>
                <w:szCs w:val="20"/>
              </w:rPr>
              <w:t>0207</w:t>
            </w:r>
          </w:p>
        </w:tc>
        <w:tc>
          <w:tcPr>
            <w:tcW w:w="3969" w:type="dxa"/>
            <w:tcBorders>
              <w:top w:val="nil"/>
              <w:left w:val="single" w:sz="4" w:space="0" w:color="auto"/>
              <w:bottom w:val="single" w:sz="4" w:space="0" w:color="auto"/>
              <w:right w:val="single" w:sz="4" w:space="0" w:color="auto"/>
            </w:tcBorders>
            <w:noWrap/>
            <w:vAlign w:val="center"/>
          </w:tcPr>
          <w:p w14:paraId="4E85CEDE"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1037 – </w:t>
            </w:r>
            <w:r>
              <w:rPr>
                <w:rFonts w:ascii="Calibri" w:hAnsi="Calibri" w:cs="Calibri"/>
                <w:sz w:val="20"/>
                <w:szCs w:val="20"/>
              </w:rPr>
              <w:t>Construção do Novo A</w:t>
            </w:r>
            <w:r w:rsidRPr="003A0A63">
              <w:rPr>
                <w:rFonts w:ascii="Calibri" w:hAnsi="Calibri" w:cs="Calibri"/>
                <w:sz w:val="20"/>
                <w:szCs w:val="20"/>
              </w:rPr>
              <w:t xml:space="preserve">cesso a </w:t>
            </w:r>
            <w:r>
              <w:rPr>
                <w:rFonts w:ascii="Calibri" w:hAnsi="Calibri" w:cs="Calibri"/>
                <w:sz w:val="20"/>
                <w:szCs w:val="20"/>
              </w:rPr>
              <w:t>C</w:t>
            </w:r>
            <w:r w:rsidRPr="003A0A63">
              <w:rPr>
                <w:rFonts w:ascii="Calibri" w:hAnsi="Calibri" w:cs="Calibri"/>
                <w:sz w:val="20"/>
                <w:szCs w:val="20"/>
              </w:rPr>
              <w:t>idade</w:t>
            </w:r>
          </w:p>
        </w:tc>
        <w:tc>
          <w:tcPr>
            <w:tcW w:w="1985" w:type="dxa"/>
            <w:tcBorders>
              <w:top w:val="nil"/>
              <w:left w:val="nil"/>
              <w:bottom w:val="single" w:sz="4" w:space="0" w:color="auto"/>
              <w:right w:val="single" w:sz="4" w:space="0" w:color="auto"/>
            </w:tcBorders>
            <w:noWrap/>
            <w:vAlign w:val="center"/>
            <w:hideMark/>
          </w:tcPr>
          <w:p w14:paraId="7E5DF96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single" w:sz="4" w:space="0" w:color="auto"/>
              <w:left w:val="single" w:sz="4" w:space="0" w:color="auto"/>
              <w:bottom w:val="single" w:sz="4" w:space="0" w:color="auto"/>
              <w:right w:val="single" w:sz="4" w:space="0" w:color="auto"/>
            </w:tcBorders>
            <w:noWrap/>
            <w:vAlign w:val="center"/>
            <w:hideMark/>
          </w:tcPr>
          <w:p w14:paraId="7636E88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338418C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1706</w:t>
            </w:r>
          </w:p>
        </w:tc>
      </w:tr>
      <w:tr w:rsidR="0033410F" w14:paraId="66D22101" w14:textId="77777777" w:rsidTr="0033410F">
        <w:trPr>
          <w:trHeight w:val="373"/>
        </w:trPr>
        <w:tc>
          <w:tcPr>
            <w:tcW w:w="1843" w:type="dxa"/>
            <w:vMerge w:val="restart"/>
            <w:tcBorders>
              <w:top w:val="nil"/>
              <w:left w:val="single" w:sz="4" w:space="0" w:color="auto"/>
              <w:right w:val="single" w:sz="4" w:space="0" w:color="auto"/>
            </w:tcBorders>
            <w:noWrap/>
            <w:vAlign w:val="center"/>
          </w:tcPr>
          <w:p w14:paraId="540199F9"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w:t>
            </w:r>
            <w:r>
              <w:rPr>
                <w:rFonts w:ascii="Calibri" w:hAnsi="Calibri" w:cs="Calibri"/>
                <w:sz w:val="20"/>
                <w:szCs w:val="20"/>
              </w:rPr>
              <w:t>7</w:t>
            </w:r>
          </w:p>
        </w:tc>
        <w:tc>
          <w:tcPr>
            <w:tcW w:w="3969" w:type="dxa"/>
            <w:vMerge w:val="restart"/>
            <w:tcBorders>
              <w:top w:val="nil"/>
              <w:left w:val="single" w:sz="4" w:space="0" w:color="auto"/>
              <w:right w:val="single" w:sz="4" w:space="0" w:color="auto"/>
            </w:tcBorders>
            <w:noWrap/>
            <w:vAlign w:val="center"/>
          </w:tcPr>
          <w:p w14:paraId="5C7CC297"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2039 – Manutenção dos Serviços de Iluminação Pública</w:t>
            </w:r>
          </w:p>
        </w:tc>
        <w:tc>
          <w:tcPr>
            <w:tcW w:w="1985" w:type="dxa"/>
            <w:tcBorders>
              <w:top w:val="single" w:sz="4" w:space="0" w:color="auto"/>
              <w:left w:val="nil"/>
              <w:bottom w:val="single" w:sz="4" w:space="0" w:color="auto"/>
              <w:right w:val="single" w:sz="4" w:space="0" w:color="auto"/>
            </w:tcBorders>
            <w:noWrap/>
            <w:vAlign w:val="center"/>
          </w:tcPr>
          <w:p w14:paraId="3942129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vMerge w:val="restart"/>
            <w:tcBorders>
              <w:top w:val="single" w:sz="4" w:space="0" w:color="auto"/>
              <w:left w:val="single" w:sz="4" w:space="0" w:color="auto"/>
              <w:right w:val="single" w:sz="4" w:space="0" w:color="auto"/>
            </w:tcBorders>
            <w:noWrap/>
            <w:vAlign w:val="center"/>
          </w:tcPr>
          <w:p w14:paraId="36D00EBC"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3F4AB253" w14:textId="77777777" w:rsidTr="0033410F">
        <w:trPr>
          <w:trHeight w:val="373"/>
        </w:trPr>
        <w:tc>
          <w:tcPr>
            <w:tcW w:w="1843" w:type="dxa"/>
            <w:vMerge/>
            <w:tcBorders>
              <w:left w:val="single" w:sz="4" w:space="0" w:color="auto"/>
              <w:bottom w:val="single" w:sz="4" w:space="0" w:color="auto"/>
              <w:right w:val="single" w:sz="4" w:space="0" w:color="auto"/>
            </w:tcBorders>
            <w:noWrap/>
            <w:vAlign w:val="center"/>
          </w:tcPr>
          <w:p w14:paraId="264913FB" w14:textId="77777777" w:rsidR="0033410F" w:rsidRPr="003A0A63" w:rsidRDefault="0033410F" w:rsidP="0000346D">
            <w:pPr>
              <w:jc w:val="center"/>
              <w:rPr>
                <w:rFonts w:ascii="Calibri" w:hAnsi="Calibri" w:cs="Calibri"/>
                <w:sz w:val="20"/>
                <w:szCs w:val="20"/>
              </w:rPr>
            </w:pPr>
          </w:p>
        </w:tc>
        <w:tc>
          <w:tcPr>
            <w:tcW w:w="3969" w:type="dxa"/>
            <w:vMerge/>
            <w:tcBorders>
              <w:left w:val="single" w:sz="4" w:space="0" w:color="auto"/>
              <w:bottom w:val="single" w:sz="4" w:space="0" w:color="auto"/>
              <w:right w:val="single" w:sz="4" w:space="0" w:color="auto"/>
            </w:tcBorders>
            <w:noWrap/>
            <w:vAlign w:val="center"/>
          </w:tcPr>
          <w:p w14:paraId="5C905E3F" w14:textId="77777777" w:rsidR="0033410F" w:rsidRPr="003A0A63" w:rsidRDefault="0033410F" w:rsidP="0000346D">
            <w:pPr>
              <w:rPr>
                <w:rFonts w:ascii="Calibri" w:hAnsi="Calibri" w:cs="Calibri"/>
                <w:sz w:val="20"/>
                <w:szCs w:val="20"/>
              </w:rPr>
            </w:pPr>
          </w:p>
        </w:tc>
        <w:tc>
          <w:tcPr>
            <w:tcW w:w="1985" w:type="dxa"/>
            <w:tcBorders>
              <w:top w:val="single" w:sz="4" w:space="0" w:color="auto"/>
              <w:left w:val="nil"/>
              <w:bottom w:val="single" w:sz="4" w:space="0" w:color="auto"/>
              <w:right w:val="single" w:sz="4" w:space="0" w:color="auto"/>
            </w:tcBorders>
            <w:noWrap/>
            <w:vAlign w:val="center"/>
          </w:tcPr>
          <w:p w14:paraId="297C7D7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44.90.52.00.00</w:t>
            </w:r>
          </w:p>
        </w:tc>
        <w:tc>
          <w:tcPr>
            <w:tcW w:w="1468" w:type="dxa"/>
            <w:vMerge/>
            <w:tcBorders>
              <w:left w:val="single" w:sz="4" w:space="0" w:color="auto"/>
              <w:bottom w:val="single" w:sz="4" w:space="0" w:color="auto"/>
              <w:right w:val="single" w:sz="4" w:space="0" w:color="auto"/>
            </w:tcBorders>
            <w:noWrap/>
            <w:vAlign w:val="center"/>
          </w:tcPr>
          <w:p w14:paraId="27E60B42" w14:textId="77777777" w:rsidR="0033410F" w:rsidRPr="003A0A63" w:rsidRDefault="0033410F" w:rsidP="0000346D">
            <w:pPr>
              <w:jc w:val="center"/>
              <w:rPr>
                <w:rFonts w:ascii="Calibri" w:hAnsi="Calibri" w:cs="Calibri"/>
                <w:sz w:val="20"/>
                <w:szCs w:val="20"/>
              </w:rPr>
            </w:pPr>
          </w:p>
        </w:tc>
      </w:tr>
      <w:tr w:rsidR="0033410F" w14:paraId="2757A798" w14:textId="77777777" w:rsidTr="0033410F">
        <w:trPr>
          <w:trHeight w:val="373"/>
        </w:trPr>
        <w:tc>
          <w:tcPr>
            <w:tcW w:w="1843" w:type="dxa"/>
            <w:vMerge w:val="restart"/>
            <w:tcBorders>
              <w:top w:val="nil"/>
              <w:left w:val="single" w:sz="4" w:space="0" w:color="auto"/>
              <w:bottom w:val="single" w:sz="4" w:space="0" w:color="auto"/>
              <w:right w:val="single" w:sz="4" w:space="0" w:color="auto"/>
            </w:tcBorders>
            <w:noWrap/>
            <w:vAlign w:val="center"/>
          </w:tcPr>
          <w:p w14:paraId="2FA801B4" w14:textId="77777777" w:rsidR="0033410F" w:rsidRPr="003A0A63" w:rsidRDefault="0033410F" w:rsidP="0000346D">
            <w:pPr>
              <w:jc w:val="center"/>
            </w:pPr>
            <w:r w:rsidRPr="003A0A63">
              <w:rPr>
                <w:rFonts w:ascii="Calibri" w:hAnsi="Calibri" w:cs="Calibri"/>
                <w:sz w:val="20"/>
                <w:szCs w:val="20"/>
              </w:rPr>
              <w:t>0207</w:t>
            </w:r>
          </w:p>
        </w:tc>
        <w:tc>
          <w:tcPr>
            <w:tcW w:w="3969" w:type="dxa"/>
            <w:vMerge w:val="restart"/>
            <w:tcBorders>
              <w:top w:val="nil"/>
              <w:left w:val="single" w:sz="4" w:space="0" w:color="auto"/>
              <w:bottom w:val="single" w:sz="4" w:space="0" w:color="auto"/>
              <w:right w:val="single" w:sz="4" w:space="0" w:color="auto"/>
            </w:tcBorders>
            <w:noWrap/>
            <w:vAlign w:val="center"/>
          </w:tcPr>
          <w:p w14:paraId="5B563147"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2006 – Reforma e </w:t>
            </w:r>
            <w:r>
              <w:rPr>
                <w:rFonts w:ascii="Calibri" w:hAnsi="Calibri" w:cs="Calibri"/>
                <w:sz w:val="20"/>
                <w:szCs w:val="20"/>
              </w:rPr>
              <w:t>A</w:t>
            </w:r>
            <w:r w:rsidRPr="003A0A63">
              <w:rPr>
                <w:rFonts w:ascii="Calibri" w:hAnsi="Calibri" w:cs="Calibri"/>
                <w:sz w:val="20"/>
                <w:szCs w:val="20"/>
              </w:rPr>
              <w:t xml:space="preserve">dequação dos </w:t>
            </w:r>
            <w:r>
              <w:rPr>
                <w:rFonts w:ascii="Calibri" w:hAnsi="Calibri" w:cs="Calibri"/>
                <w:sz w:val="20"/>
                <w:szCs w:val="20"/>
              </w:rPr>
              <w:t>C</w:t>
            </w:r>
            <w:r w:rsidRPr="003A0A63">
              <w:rPr>
                <w:rFonts w:ascii="Calibri" w:hAnsi="Calibri" w:cs="Calibri"/>
                <w:sz w:val="20"/>
                <w:szCs w:val="20"/>
              </w:rPr>
              <w:t xml:space="preserve">emitérios </w:t>
            </w:r>
            <w:r>
              <w:rPr>
                <w:rFonts w:ascii="Calibri" w:hAnsi="Calibri" w:cs="Calibri"/>
                <w:sz w:val="20"/>
                <w:szCs w:val="20"/>
              </w:rPr>
              <w:t>M</w:t>
            </w:r>
            <w:r w:rsidRPr="003A0A63">
              <w:rPr>
                <w:rFonts w:ascii="Calibri" w:hAnsi="Calibri" w:cs="Calibri"/>
                <w:sz w:val="20"/>
                <w:szCs w:val="20"/>
              </w:rPr>
              <w:t>unicipais</w:t>
            </w:r>
          </w:p>
        </w:tc>
        <w:tc>
          <w:tcPr>
            <w:tcW w:w="1985" w:type="dxa"/>
            <w:tcBorders>
              <w:top w:val="single" w:sz="4" w:space="0" w:color="auto"/>
              <w:left w:val="nil"/>
              <w:bottom w:val="single" w:sz="4" w:space="0" w:color="auto"/>
              <w:right w:val="single" w:sz="4" w:space="0" w:color="auto"/>
            </w:tcBorders>
            <w:noWrap/>
            <w:vAlign w:val="center"/>
            <w:hideMark/>
          </w:tcPr>
          <w:p w14:paraId="14AD574C"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vMerge w:val="restart"/>
            <w:tcBorders>
              <w:top w:val="single" w:sz="4" w:space="0" w:color="auto"/>
              <w:left w:val="single" w:sz="4" w:space="0" w:color="auto"/>
              <w:bottom w:val="single" w:sz="4" w:space="0" w:color="auto"/>
              <w:right w:val="single" w:sz="4" w:space="0" w:color="auto"/>
            </w:tcBorders>
            <w:noWrap/>
            <w:vAlign w:val="center"/>
            <w:hideMark/>
          </w:tcPr>
          <w:p w14:paraId="58FAC4A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568B52A5" w14:textId="77777777" w:rsidTr="0033410F">
        <w:trPr>
          <w:trHeight w:val="373"/>
        </w:trPr>
        <w:tc>
          <w:tcPr>
            <w:tcW w:w="1843" w:type="dxa"/>
            <w:vMerge/>
            <w:tcBorders>
              <w:top w:val="nil"/>
              <w:left w:val="single" w:sz="4" w:space="0" w:color="auto"/>
              <w:bottom w:val="single" w:sz="4" w:space="0" w:color="auto"/>
              <w:right w:val="single" w:sz="4" w:space="0" w:color="auto"/>
            </w:tcBorders>
            <w:vAlign w:val="center"/>
          </w:tcPr>
          <w:p w14:paraId="68C53308" w14:textId="77777777" w:rsidR="0033410F" w:rsidRPr="003A0A63" w:rsidRDefault="0033410F" w:rsidP="0000346D">
            <w:pPr>
              <w:jc w:val="center"/>
              <w:rPr>
                <w:rFonts w:ascii="Calibri" w:hAnsi="Calibri" w:cs="Calibri"/>
                <w:sz w:val="20"/>
                <w:szCs w:val="20"/>
              </w:rPr>
            </w:pPr>
          </w:p>
        </w:tc>
        <w:tc>
          <w:tcPr>
            <w:tcW w:w="3969" w:type="dxa"/>
            <w:vMerge/>
            <w:tcBorders>
              <w:top w:val="nil"/>
              <w:left w:val="single" w:sz="4" w:space="0" w:color="auto"/>
              <w:bottom w:val="single" w:sz="4" w:space="0" w:color="auto"/>
              <w:right w:val="single" w:sz="4" w:space="0" w:color="auto"/>
            </w:tcBorders>
            <w:vAlign w:val="center"/>
          </w:tcPr>
          <w:p w14:paraId="70439850" w14:textId="77777777" w:rsidR="0033410F" w:rsidRPr="003A0A63" w:rsidRDefault="0033410F" w:rsidP="0000346D">
            <w:pPr>
              <w:rPr>
                <w:rFonts w:ascii="Calibri" w:hAnsi="Calibri" w:cs="Calibri"/>
                <w:sz w:val="20"/>
                <w:szCs w:val="20"/>
              </w:rPr>
            </w:pPr>
          </w:p>
        </w:tc>
        <w:tc>
          <w:tcPr>
            <w:tcW w:w="1985" w:type="dxa"/>
            <w:tcBorders>
              <w:top w:val="nil"/>
              <w:left w:val="nil"/>
              <w:bottom w:val="single" w:sz="4" w:space="0" w:color="auto"/>
              <w:right w:val="single" w:sz="4" w:space="0" w:color="auto"/>
            </w:tcBorders>
            <w:noWrap/>
            <w:vAlign w:val="center"/>
            <w:hideMark/>
          </w:tcPr>
          <w:p w14:paraId="6C37302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vMerge/>
            <w:tcBorders>
              <w:top w:val="nil"/>
              <w:left w:val="single" w:sz="4" w:space="0" w:color="auto"/>
              <w:bottom w:val="single" w:sz="4" w:space="0" w:color="auto"/>
              <w:right w:val="single" w:sz="4" w:space="0" w:color="auto"/>
            </w:tcBorders>
            <w:vAlign w:val="center"/>
            <w:hideMark/>
          </w:tcPr>
          <w:p w14:paraId="1C3FCC3F" w14:textId="77777777" w:rsidR="0033410F" w:rsidRPr="003A0A63" w:rsidRDefault="0033410F" w:rsidP="0000346D">
            <w:pPr>
              <w:rPr>
                <w:rFonts w:ascii="Calibri" w:hAnsi="Calibri" w:cs="Calibri"/>
                <w:sz w:val="20"/>
                <w:szCs w:val="20"/>
              </w:rPr>
            </w:pPr>
          </w:p>
        </w:tc>
      </w:tr>
      <w:tr w:rsidR="0033410F" w14:paraId="1D389C47" w14:textId="77777777" w:rsidTr="0033410F">
        <w:trPr>
          <w:trHeight w:val="562"/>
        </w:trPr>
        <w:tc>
          <w:tcPr>
            <w:tcW w:w="1843" w:type="dxa"/>
            <w:tcBorders>
              <w:top w:val="nil"/>
              <w:left w:val="single" w:sz="4" w:space="0" w:color="auto"/>
              <w:bottom w:val="single" w:sz="4" w:space="0" w:color="auto"/>
              <w:right w:val="single" w:sz="4" w:space="0" w:color="auto"/>
            </w:tcBorders>
            <w:noWrap/>
            <w:vAlign w:val="center"/>
          </w:tcPr>
          <w:p w14:paraId="39EE61E7" w14:textId="77777777" w:rsidR="0033410F" w:rsidRPr="003A0A63" w:rsidRDefault="0033410F" w:rsidP="0000346D">
            <w:pPr>
              <w:jc w:val="center"/>
            </w:pPr>
            <w:r w:rsidRPr="003A0A63">
              <w:rPr>
                <w:rFonts w:ascii="Calibri" w:hAnsi="Calibri" w:cs="Calibri"/>
                <w:sz w:val="20"/>
                <w:szCs w:val="20"/>
              </w:rPr>
              <w:t>0207</w:t>
            </w:r>
          </w:p>
        </w:tc>
        <w:tc>
          <w:tcPr>
            <w:tcW w:w="3969" w:type="dxa"/>
            <w:tcBorders>
              <w:top w:val="nil"/>
              <w:left w:val="nil"/>
              <w:bottom w:val="single" w:sz="4" w:space="0" w:color="auto"/>
              <w:right w:val="single" w:sz="4" w:space="0" w:color="auto"/>
            </w:tcBorders>
            <w:noWrap/>
            <w:vAlign w:val="center"/>
          </w:tcPr>
          <w:p w14:paraId="092EAC38"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2141 – Manutenção e </w:t>
            </w:r>
            <w:r>
              <w:rPr>
                <w:rFonts w:ascii="Calibri" w:hAnsi="Calibri" w:cs="Calibri"/>
                <w:sz w:val="20"/>
                <w:szCs w:val="20"/>
              </w:rPr>
              <w:t>C</w:t>
            </w:r>
            <w:r w:rsidRPr="003A0A63">
              <w:rPr>
                <w:rFonts w:ascii="Calibri" w:hAnsi="Calibri" w:cs="Calibri"/>
                <w:sz w:val="20"/>
                <w:szCs w:val="20"/>
              </w:rPr>
              <w:t xml:space="preserve">onservação de </w:t>
            </w:r>
            <w:r>
              <w:rPr>
                <w:rFonts w:ascii="Calibri" w:hAnsi="Calibri" w:cs="Calibri"/>
                <w:sz w:val="20"/>
                <w:szCs w:val="20"/>
              </w:rPr>
              <w:t>V</w:t>
            </w:r>
            <w:r w:rsidRPr="003A0A63">
              <w:rPr>
                <w:rFonts w:ascii="Calibri" w:hAnsi="Calibri" w:cs="Calibri"/>
                <w:sz w:val="20"/>
                <w:szCs w:val="20"/>
              </w:rPr>
              <w:t xml:space="preserve">ias </w:t>
            </w:r>
            <w:r>
              <w:rPr>
                <w:rFonts w:ascii="Calibri" w:hAnsi="Calibri" w:cs="Calibri"/>
                <w:sz w:val="20"/>
                <w:szCs w:val="20"/>
              </w:rPr>
              <w:t>Pú</w:t>
            </w:r>
            <w:r w:rsidRPr="003A0A63">
              <w:rPr>
                <w:rFonts w:ascii="Calibri" w:hAnsi="Calibri" w:cs="Calibri"/>
                <w:sz w:val="20"/>
                <w:szCs w:val="20"/>
              </w:rPr>
              <w:t xml:space="preserve">blicas, de </w:t>
            </w:r>
            <w:r>
              <w:rPr>
                <w:rFonts w:ascii="Calibri" w:hAnsi="Calibri" w:cs="Calibri"/>
                <w:sz w:val="20"/>
                <w:szCs w:val="20"/>
              </w:rPr>
              <w:t>P</w:t>
            </w:r>
            <w:r w:rsidRPr="003A0A63">
              <w:rPr>
                <w:rFonts w:ascii="Calibri" w:hAnsi="Calibri" w:cs="Calibri"/>
                <w:sz w:val="20"/>
                <w:szCs w:val="20"/>
              </w:rPr>
              <w:t xml:space="preserve">raças, </w:t>
            </w:r>
            <w:r>
              <w:rPr>
                <w:rFonts w:ascii="Calibri" w:hAnsi="Calibri" w:cs="Calibri"/>
                <w:sz w:val="20"/>
                <w:szCs w:val="20"/>
              </w:rPr>
              <w:t>P</w:t>
            </w:r>
            <w:r w:rsidRPr="003A0A63">
              <w:rPr>
                <w:rFonts w:ascii="Calibri" w:hAnsi="Calibri" w:cs="Calibri"/>
                <w:sz w:val="20"/>
                <w:szCs w:val="20"/>
              </w:rPr>
              <w:t xml:space="preserve">arques e </w:t>
            </w:r>
            <w:r>
              <w:rPr>
                <w:rFonts w:ascii="Calibri" w:hAnsi="Calibri" w:cs="Calibri"/>
                <w:sz w:val="20"/>
                <w:szCs w:val="20"/>
              </w:rPr>
              <w:t>J</w:t>
            </w:r>
            <w:r w:rsidRPr="003A0A63">
              <w:rPr>
                <w:rFonts w:ascii="Calibri" w:hAnsi="Calibri" w:cs="Calibri"/>
                <w:sz w:val="20"/>
                <w:szCs w:val="20"/>
              </w:rPr>
              <w:t>ardins</w:t>
            </w:r>
          </w:p>
        </w:tc>
        <w:tc>
          <w:tcPr>
            <w:tcW w:w="1985" w:type="dxa"/>
            <w:tcBorders>
              <w:top w:val="nil"/>
              <w:left w:val="nil"/>
              <w:bottom w:val="single" w:sz="4" w:space="0" w:color="auto"/>
              <w:right w:val="single" w:sz="4" w:space="0" w:color="auto"/>
            </w:tcBorders>
            <w:noWrap/>
            <w:vAlign w:val="center"/>
            <w:hideMark/>
          </w:tcPr>
          <w:p w14:paraId="5E9196E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hideMark/>
          </w:tcPr>
          <w:p w14:paraId="12568BA9"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1901CD7B"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1FD0070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0209</w:t>
            </w:r>
          </w:p>
        </w:tc>
        <w:tc>
          <w:tcPr>
            <w:tcW w:w="3969" w:type="dxa"/>
            <w:tcBorders>
              <w:top w:val="nil"/>
              <w:left w:val="nil"/>
              <w:bottom w:val="single" w:sz="4" w:space="0" w:color="auto"/>
              <w:right w:val="single" w:sz="4" w:space="0" w:color="auto"/>
            </w:tcBorders>
            <w:noWrap/>
            <w:vAlign w:val="center"/>
          </w:tcPr>
          <w:p w14:paraId="0AA9F947"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2090 - Manutenção das Ações Adm</w:t>
            </w:r>
            <w:r>
              <w:rPr>
                <w:rFonts w:ascii="Calibri" w:hAnsi="Calibri" w:cs="Calibri"/>
                <w:sz w:val="20"/>
                <w:szCs w:val="20"/>
              </w:rPr>
              <w:t>inistrativas</w:t>
            </w:r>
            <w:r w:rsidRPr="003A0A63">
              <w:rPr>
                <w:rFonts w:ascii="Calibri" w:hAnsi="Calibri" w:cs="Calibri"/>
                <w:sz w:val="20"/>
                <w:szCs w:val="20"/>
              </w:rPr>
              <w:t xml:space="preserve"> da Secretaria de Agricultura e Desenvolvimento Econômico</w:t>
            </w:r>
          </w:p>
        </w:tc>
        <w:tc>
          <w:tcPr>
            <w:tcW w:w="1985" w:type="dxa"/>
            <w:tcBorders>
              <w:top w:val="nil"/>
              <w:left w:val="nil"/>
              <w:bottom w:val="single" w:sz="4" w:space="0" w:color="auto"/>
              <w:right w:val="single" w:sz="4" w:space="0" w:color="auto"/>
            </w:tcBorders>
            <w:noWrap/>
            <w:vAlign w:val="center"/>
          </w:tcPr>
          <w:p w14:paraId="35CCBD95"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tcPr>
          <w:p w14:paraId="0A91DE1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1C8C561C"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7534B93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0209</w:t>
            </w:r>
          </w:p>
        </w:tc>
        <w:tc>
          <w:tcPr>
            <w:tcW w:w="3969" w:type="dxa"/>
            <w:tcBorders>
              <w:top w:val="nil"/>
              <w:left w:val="nil"/>
              <w:bottom w:val="single" w:sz="4" w:space="0" w:color="auto"/>
              <w:right w:val="single" w:sz="4" w:space="0" w:color="auto"/>
            </w:tcBorders>
            <w:noWrap/>
            <w:vAlign w:val="center"/>
          </w:tcPr>
          <w:p w14:paraId="02B1F1B6"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1074 – Construção, </w:t>
            </w:r>
            <w:r>
              <w:rPr>
                <w:rFonts w:ascii="Calibri" w:hAnsi="Calibri" w:cs="Calibri"/>
                <w:sz w:val="20"/>
                <w:szCs w:val="20"/>
              </w:rPr>
              <w:t>A</w:t>
            </w:r>
            <w:r w:rsidRPr="003A0A63">
              <w:rPr>
                <w:rFonts w:ascii="Calibri" w:hAnsi="Calibri" w:cs="Calibri"/>
                <w:sz w:val="20"/>
                <w:szCs w:val="20"/>
              </w:rPr>
              <w:t xml:space="preserve">mpliação, </w:t>
            </w:r>
            <w:r>
              <w:rPr>
                <w:rFonts w:ascii="Calibri" w:hAnsi="Calibri" w:cs="Calibri"/>
                <w:sz w:val="20"/>
                <w:szCs w:val="20"/>
              </w:rPr>
              <w:t>R</w:t>
            </w:r>
            <w:r w:rsidRPr="003A0A63">
              <w:rPr>
                <w:rFonts w:ascii="Calibri" w:hAnsi="Calibri" w:cs="Calibri"/>
                <w:sz w:val="20"/>
                <w:szCs w:val="20"/>
              </w:rPr>
              <w:t xml:space="preserve">eforma e </w:t>
            </w:r>
            <w:r>
              <w:rPr>
                <w:rFonts w:ascii="Calibri" w:hAnsi="Calibri" w:cs="Calibri"/>
                <w:sz w:val="20"/>
                <w:szCs w:val="20"/>
              </w:rPr>
              <w:t>Implementação de M</w:t>
            </w:r>
            <w:r w:rsidRPr="003A0A63">
              <w:rPr>
                <w:rFonts w:ascii="Calibri" w:hAnsi="Calibri" w:cs="Calibri"/>
                <w:sz w:val="20"/>
                <w:szCs w:val="20"/>
              </w:rPr>
              <w:t>in</w:t>
            </w:r>
            <w:r>
              <w:rPr>
                <w:rFonts w:ascii="Calibri" w:hAnsi="Calibri" w:cs="Calibri"/>
                <w:sz w:val="20"/>
                <w:szCs w:val="20"/>
              </w:rPr>
              <w:t>i</w:t>
            </w:r>
            <w:r w:rsidRPr="003A0A63">
              <w:rPr>
                <w:rFonts w:ascii="Calibri" w:hAnsi="Calibri" w:cs="Calibri"/>
                <w:sz w:val="20"/>
                <w:szCs w:val="20"/>
              </w:rPr>
              <w:t xml:space="preserve"> e </w:t>
            </w:r>
            <w:r>
              <w:rPr>
                <w:rFonts w:ascii="Calibri" w:hAnsi="Calibri" w:cs="Calibri"/>
                <w:sz w:val="20"/>
                <w:szCs w:val="20"/>
              </w:rPr>
              <w:t>P</w:t>
            </w:r>
            <w:r w:rsidRPr="003A0A63">
              <w:rPr>
                <w:rFonts w:ascii="Calibri" w:hAnsi="Calibri" w:cs="Calibri"/>
                <w:sz w:val="20"/>
                <w:szCs w:val="20"/>
              </w:rPr>
              <w:t xml:space="preserve">equenas </w:t>
            </w:r>
            <w:r>
              <w:rPr>
                <w:rFonts w:ascii="Calibri" w:hAnsi="Calibri" w:cs="Calibri"/>
                <w:sz w:val="20"/>
                <w:szCs w:val="20"/>
              </w:rPr>
              <w:t>Indú</w:t>
            </w:r>
            <w:r w:rsidRPr="003A0A63">
              <w:rPr>
                <w:rFonts w:ascii="Calibri" w:hAnsi="Calibri" w:cs="Calibri"/>
                <w:sz w:val="20"/>
                <w:szCs w:val="20"/>
              </w:rPr>
              <w:t xml:space="preserve">strias </w:t>
            </w:r>
          </w:p>
        </w:tc>
        <w:tc>
          <w:tcPr>
            <w:tcW w:w="1985" w:type="dxa"/>
            <w:tcBorders>
              <w:top w:val="nil"/>
              <w:left w:val="nil"/>
              <w:bottom w:val="single" w:sz="4" w:space="0" w:color="auto"/>
              <w:right w:val="single" w:sz="4" w:space="0" w:color="auto"/>
            </w:tcBorders>
            <w:noWrap/>
            <w:vAlign w:val="center"/>
            <w:hideMark/>
          </w:tcPr>
          <w:p w14:paraId="7F92834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nil"/>
              <w:left w:val="nil"/>
              <w:bottom w:val="single" w:sz="4" w:space="0" w:color="auto"/>
              <w:right w:val="single" w:sz="4" w:space="0" w:color="auto"/>
            </w:tcBorders>
            <w:noWrap/>
            <w:vAlign w:val="center"/>
            <w:hideMark/>
          </w:tcPr>
          <w:p w14:paraId="32C3CC9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60D4E671"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4ED02BD0"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0209</w:t>
            </w:r>
          </w:p>
        </w:tc>
        <w:tc>
          <w:tcPr>
            <w:tcW w:w="3969" w:type="dxa"/>
            <w:tcBorders>
              <w:top w:val="nil"/>
              <w:left w:val="nil"/>
              <w:bottom w:val="single" w:sz="4" w:space="0" w:color="auto"/>
              <w:right w:val="single" w:sz="4" w:space="0" w:color="auto"/>
            </w:tcBorders>
            <w:noWrap/>
            <w:vAlign w:val="center"/>
          </w:tcPr>
          <w:p w14:paraId="232DBAE2"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2088 – Manut</w:t>
            </w:r>
            <w:r>
              <w:rPr>
                <w:rFonts w:ascii="Calibri" w:hAnsi="Calibri" w:cs="Calibri"/>
                <w:sz w:val="20"/>
                <w:szCs w:val="20"/>
              </w:rPr>
              <w:t>enção das Ações do Programa de Fortalecimento da Cadeia P</w:t>
            </w:r>
            <w:r w:rsidRPr="003A0A63">
              <w:rPr>
                <w:rFonts w:ascii="Calibri" w:hAnsi="Calibri" w:cs="Calibri"/>
                <w:sz w:val="20"/>
                <w:szCs w:val="20"/>
              </w:rPr>
              <w:t>rodutiva</w:t>
            </w:r>
          </w:p>
        </w:tc>
        <w:tc>
          <w:tcPr>
            <w:tcW w:w="1985" w:type="dxa"/>
            <w:tcBorders>
              <w:top w:val="nil"/>
              <w:left w:val="nil"/>
              <w:bottom w:val="single" w:sz="4" w:space="0" w:color="auto"/>
              <w:right w:val="single" w:sz="4" w:space="0" w:color="auto"/>
            </w:tcBorders>
            <w:noWrap/>
            <w:vAlign w:val="center"/>
            <w:hideMark/>
          </w:tcPr>
          <w:p w14:paraId="2C672E4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hideMark/>
          </w:tcPr>
          <w:p w14:paraId="0D67C3F3"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474561AB"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62995A7C" w14:textId="77777777" w:rsidR="0033410F" w:rsidRPr="003A0A63" w:rsidRDefault="0033410F" w:rsidP="0000346D">
            <w:pPr>
              <w:jc w:val="center"/>
            </w:pPr>
            <w:r w:rsidRPr="003A0A63">
              <w:rPr>
                <w:rFonts w:ascii="Calibri" w:hAnsi="Calibri" w:cs="Calibri"/>
                <w:sz w:val="20"/>
                <w:szCs w:val="20"/>
              </w:rPr>
              <w:t>0301</w:t>
            </w:r>
          </w:p>
        </w:tc>
        <w:tc>
          <w:tcPr>
            <w:tcW w:w="3969" w:type="dxa"/>
            <w:tcBorders>
              <w:top w:val="nil"/>
              <w:left w:val="nil"/>
              <w:bottom w:val="single" w:sz="4" w:space="0" w:color="auto"/>
              <w:right w:val="single" w:sz="4" w:space="0" w:color="auto"/>
            </w:tcBorders>
            <w:noWrap/>
            <w:vAlign w:val="center"/>
          </w:tcPr>
          <w:p w14:paraId="3031344B"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1024 – Construção, </w:t>
            </w:r>
            <w:r>
              <w:rPr>
                <w:rFonts w:ascii="Calibri" w:hAnsi="Calibri" w:cs="Calibri"/>
                <w:sz w:val="20"/>
                <w:szCs w:val="20"/>
              </w:rPr>
              <w:t>A</w:t>
            </w:r>
            <w:r w:rsidRPr="003A0A63">
              <w:rPr>
                <w:rFonts w:ascii="Calibri" w:hAnsi="Calibri" w:cs="Calibri"/>
                <w:sz w:val="20"/>
                <w:szCs w:val="20"/>
              </w:rPr>
              <w:t>mpliação e</w:t>
            </w:r>
            <w:r>
              <w:rPr>
                <w:rFonts w:ascii="Calibri" w:hAnsi="Calibri" w:cs="Calibri"/>
                <w:sz w:val="20"/>
                <w:szCs w:val="20"/>
              </w:rPr>
              <w:t xml:space="preserve"> R</w:t>
            </w:r>
            <w:r w:rsidRPr="003A0A63">
              <w:rPr>
                <w:rFonts w:ascii="Calibri" w:hAnsi="Calibri" w:cs="Calibri"/>
                <w:sz w:val="20"/>
                <w:szCs w:val="20"/>
              </w:rPr>
              <w:t xml:space="preserve">eforma de </w:t>
            </w:r>
            <w:r>
              <w:rPr>
                <w:rFonts w:ascii="Calibri" w:hAnsi="Calibri" w:cs="Calibri"/>
                <w:sz w:val="20"/>
                <w:szCs w:val="20"/>
              </w:rPr>
              <w:t>Q</w:t>
            </w:r>
            <w:r w:rsidRPr="003A0A63">
              <w:rPr>
                <w:rFonts w:ascii="Calibri" w:hAnsi="Calibri" w:cs="Calibri"/>
                <w:sz w:val="20"/>
                <w:szCs w:val="20"/>
              </w:rPr>
              <w:t>uadras</w:t>
            </w:r>
            <w:r>
              <w:rPr>
                <w:rFonts w:ascii="Calibri" w:hAnsi="Calibri" w:cs="Calibri"/>
                <w:sz w:val="20"/>
                <w:szCs w:val="20"/>
              </w:rPr>
              <w:t xml:space="preserve"> P</w:t>
            </w:r>
            <w:r w:rsidRPr="003A0A63">
              <w:rPr>
                <w:rFonts w:ascii="Calibri" w:hAnsi="Calibri" w:cs="Calibri"/>
                <w:sz w:val="20"/>
                <w:szCs w:val="20"/>
              </w:rPr>
              <w:t xml:space="preserve">oliesportivas e </w:t>
            </w:r>
            <w:r>
              <w:rPr>
                <w:rFonts w:ascii="Calibri" w:hAnsi="Calibri" w:cs="Calibri"/>
                <w:sz w:val="20"/>
                <w:szCs w:val="20"/>
              </w:rPr>
              <w:t>E</w:t>
            </w:r>
            <w:r w:rsidRPr="003A0A63">
              <w:rPr>
                <w:rFonts w:ascii="Calibri" w:hAnsi="Calibri" w:cs="Calibri"/>
                <w:sz w:val="20"/>
                <w:szCs w:val="20"/>
              </w:rPr>
              <w:t xml:space="preserve">spaços </w:t>
            </w:r>
            <w:r>
              <w:rPr>
                <w:rFonts w:ascii="Calibri" w:hAnsi="Calibri" w:cs="Calibri"/>
                <w:sz w:val="20"/>
                <w:szCs w:val="20"/>
              </w:rPr>
              <w:t>E</w:t>
            </w:r>
            <w:r w:rsidRPr="003A0A63">
              <w:rPr>
                <w:rFonts w:ascii="Calibri" w:hAnsi="Calibri" w:cs="Calibri"/>
                <w:sz w:val="20"/>
                <w:szCs w:val="20"/>
              </w:rPr>
              <w:t xml:space="preserve">sportivos  </w:t>
            </w:r>
          </w:p>
        </w:tc>
        <w:tc>
          <w:tcPr>
            <w:tcW w:w="1985" w:type="dxa"/>
            <w:tcBorders>
              <w:top w:val="nil"/>
              <w:left w:val="nil"/>
              <w:bottom w:val="single" w:sz="4" w:space="0" w:color="auto"/>
              <w:right w:val="single" w:sz="4" w:space="0" w:color="auto"/>
            </w:tcBorders>
            <w:noWrap/>
            <w:vAlign w:val="center"/>
            <w:hideMark/>
          </w:tcPr>
          <w:p w14:paraId="6AAFF4A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nil"/>
              <w:left w:val="nil"/>
              <w:bottom w:val="single" w:sz="4" w:space="0" w:color="auto"/>
              <w:right w:val="single" w:sz="4" w:space="0" w:color="auto"/>
            </w:tcBorders>
            <w:noWrap/>
            <w:vAlign w:val="center"/>
            <w:hideMark/>
          </w:tcPr>
          <w:p w14:paraId="7B4917C8"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3E225C8D"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1700</w:t>
            </w:r>
          </w:p>
        </w:tc>
      </w:tr>
      <w:tr w:rsidR="0033410F" w14:paraId="10694D8E"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4BC0ABCC" w14:textId="77777777" w:rsidR="0033410F" w:rsidRPr="003A0A63" w:rsidRDefault="0033410F" w:rsidP="0000346D">
            <w:pPr>
              <w:jc w:val="center"/>
            </w:pPr>
            <w:r w:rsidRPr="003A0A63">
              <w:rPr>
                <w:rFonts w:ascii="Calibri" w:hAnsi="Calibri" w:cs="Calibri"/>
                <w:sz w:val="20"/>
                <w:szCs w:val="20"/>
              </w:rPr>
              <w:t>0301</w:t>
            </w:r>
          </w:p>
        </w:tc>
        <w:tc>
          <w:tcPr>
            <w:tcW w:w="3969" w:type="dxa"/>
            <w:tcBorders>
              <w:top w:val="nil"/>
              <w:left w:val="nil"/>
              <w:bottom w:val="single" w:sz="4" w:space="0" w:color="auto"/>
              <w:right w:val="single" w:sz="4" w:space="0" w:color="auto"/>
            </w:tcBorders>
            <w:noWrap/>
            <w:vAlign w:val="center"/>
          </w:tcPr>
          <w:p w14:paraId="398B804F"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2046 – Gestão das </w:t>
            </w:r>
            <w:r>
              <w:rPr>
                <w:rFonts w:ascii="Calibri" w:hAnsi="Calibri" w:cs="Calibri"/>
                <w:sz w:val="20"/>
                <w:szCs w:val="20"/>
              </w:rPr>
              <w:t>A</w:t>
            </w:r>
            <w:r w:rsidRPr="003A0A63">
              <w:rPr>
                <w:rFonts w:ascii="Calibri" w:hAnsi="Calibri" w:cs="Calibri"/>
                <w:sz w:val="20"/>
                <w:szCs w:val="20"/>
              </w:rPr>
              <w:t xml:space="preserve">tividades e </w:t>
            </w:r>
            <w:r>
              <w:rPr>
                <w:rFonts w:ascii="Calibri" w:hAnsi="Calibri" w:cs="Calibri"/>
                <w:sz w:val="20"/>
                <w:szCs w:val="20"/>
              </w:rPr>
              <w:t>M</w:t>
            </w:r>
            <w:r w:rsidRPr="003A0A63">
              <w:rPr>
                <w:rFonts w:ascii="Calibri" w:hAnsi="Calibri" w:cs="Calibri"/>
                <w:sz w:val="20"/>
                <w:szCs w:val="20"/>
              </w:rPr>
              <w:t xml:space="preserve">anutenção da </w:t>
            </w:r>
            <w:r>
              <w:rPr>
                <w:rFonts w:ascii="Calibri" w:hAnsi="Calibri" w:cs="Calibri"/>
                <w:sz w:val="20"/>
                <w:szCs w:val="20"/>
              </w:rPr>
              <w:t>S</w:t>
            </w:r>
            <w:r w:rsidRPr="003A0A63">
              <w:rPr>
                <w:rFonts w:ascii="Calibri" w:hAnsi="Calibri" w:cs="Calibri"/>
                <w:sz w:val="20"/>
                <w:szCs w:val="20"/>
              </w:rPr>
              <w:t xml:space="preserve">ecretaria de </w:t>
            </w:r>
            <w:r>
              <w:rPr>
                <w:rFonts w:ascii="Calibri" w:hAnsi="Calibri" w:cs="Calibri"/>
                <w:sz w:val="20"/>
                <w:szCs w:val="20"/>
              </w:rPr>
              <w:t>E</w:t>
            </w:r>
            <w:r w:rsidRPr="003A0A63">
              <w:rPr>
                <w:rFonts w:ascii="Calibri" w:hAnsi="Calibri" w:cs="Calibri"/>
                <w:sz w:val="20"/>
                <w:szCs w:val="20"/>
              </w:rPr>
              <w:t>ducação</w:t>
            </w:r>
          </w:p>
        </w:tc>
        <w:tc>
          <w:tcPr>
            <w:tcW w:w="1985" w:type="dxa"/>
            <w:tcBorders>
              <w:top w:val="nil"/>
              <w:left w:val="nil"/>
              <w:bottom w:val="single" w:sz="4" w:space="0" w:color="auto"/>
              <w:right w:val="single" w:sz="4" w:space="0" w:color="auto"/>
            </w:tcBorders>
            <w:noWrap/>
            <w:vAlign w:val="center"/>
            <w:hideMark/>
          </w:tcPr>
          <w:p w14:paraId="37C63050"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hideMark/>
          </w:tcPr>
          <w:p w14:paraId="49385031"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13FDB7F6" w14:textId="77777777" w:rsidTr="0033410F">
        <w:trPr>
          <w:trHeight w:val="373"/>
        </w:trPr>
        <w:tc>
          <w:tcPr>
            <w:tcW w:w="1843" w:type="dxa"/>
            <w:vMerge w:val="restart"/>
            <w:tcBorders>
              <w:top w:val="nil"/>
              <w:left w:val="single" w:sz="4" w:space="0" w:color="auto"/>
              <w:right w:val="single" w:sz="4" w:space="0" w:color="auto"/>
            </w:tcBorders>
            <w:noWrap/>
            <w:vAlign w:val="center"/>
          </w:tcPr>
          <w:p w14:paraId="32D10DB0" w14:textId="77777777" w:rsidR="0033410F" w:rsidRPr="003A0A63" w:rsidRDefault="0033410F" w:rsidP="0000346D">
            <w:pPr>
              <w:jc w:val="center"/>
            </w:pPr>
            <w:r w:rsidRPr="003A0A63">
              <w:rPr>
                <w:rFonts w:ascii="Calibri" w:hAnsi="Calibri" w:cs="Calibri"/>
                <w:sz w:val="20"/>
                <w:szCs w:val="20"/>
              </w:rPr>
              <w:t>0301</w:t>
            </w:r>
          </w:p>
        </w:tc>
        <w:tc>
          <w:tcPr>
            <w:tcW w:w="3969" w:type="dxa"/>
            <w:vMerge w:val="restart"/>
            <w:tcBorders>
              <w:top w:val="nil"/>
              <w:left w:val="nil"/>
              <w:right w:val="single" w:sz="4" w:space="0" w:color="auto"/>
            </w:tcBorders>
            <w:noWrap/>
            <w:vAlign w:val="center"/>
          </w:tcPr>
          <w:p w14:paraId="1906EF42" w14:textId="77777777" w:rsidR="0033410F" w:rsidRPr="003A0A63" w:rsidRDefault="0033410F" w:rsidP="0000346D">
            <w:pPr>
              <w:rPr>
                <w:rFonts w:ascii="Calibri" w:hAnsi="Calibri" w:cs="Calibri"/>
                <w:sz w:val="20"/>
                <w:szCs w:val="20"/>
              </w:rPr>
            </w:pPr>
            <w:r>
              <w:rPr>
                <w:rFonts w:ascii="Calibri" w:hAnsi="Calibri" w:cs="Calibri"/>
                <w:sz w:val="20"/>
                <w:szCs w:val="20"/>
              </w:rPr>
              <w:t>2077 – Manutenção e R</w:t>
            </w:r>
            <w:r w:rsidRPr="003A0A63">
              <w:rPr>
                <w:rFonts w:ascii="Calibri" w:hAnsi="Calibri" w:cs="Calibri"/>
                <w:sz w:val="20"/>
                <w:szCs w:val="20"/>
              </w:rPr>
              <w:t xml:space="preserve">eforma de </w:t>
            </w:r>
            <w:r>
              <w:rPr>
                <w:rFonts w:ascii="Calibri" w:hAnsi="Calibri" w:cs="Calibri"/>
                <w:sz w:val="20"/>
                <w:szCs w:val="20"/>
              </w:rPr>
              <w:t>E</w:t>
            </w:r>
            <w:r w:rsidRPr="003A0A63">
              <w:rPr>
                <w:rFonts w:ascii="Calibri" w:hAnsi="Calibri" w:cs="Calibri"/>
                <w:sz w:val="20"/>
                <w:szCs w:val="20"/>
              </w:rPr>
              <w:t xml:space="preserve">spaços </w:t>
            </w:r>
            <w:r>
              <w:rPr>
                <w:rFonts w:ascii="Calibri" w:hAnsi="Calibri" w:cs="Calibri"/>
                <w:sz w:val="20"/>
                <w:szCs w:val="20"/>
              </w:rPr>
              <w:t>E</w:t>
            </w:r>
            <w:r w:rsidRPr="003A0A63">
              <w:rPr>
                <w:rFonts w:ascii="Calibri" w:hAnsi="Calibri" w:cs="Calibri"/>
                <w:sz w:val="20"/>
                <w:szCs w:val="20"/>
              </w:rPr>
              <w:t xml:space="preserve">sportivos </w:t>
            </w:r>
          </w:p>
        </w:tc>
        <w:tc>
          <w:tcPr>
            <w:tcW w:w="1985" w:type="dxa"/>
            <w:tcBorders>
              <w:top w:val="single" w:sz="4" w:space="0" w:color="auto"/>
              <w:left w:val="nil"/>
              <w:bottom w:val="single" w:sz="4" w:space="0" w:color="auto"/>
              <w:right w:val="single" w:sz="4" w:space="0" w:color="auto"/>
            </w:tcBorders>
            <w:noWrap/>
            <w:vAlign w:val="center"/>
            <w:hideMark/>
          </w:tcPr>
          <w:p w14:paraId="3A15740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vMerge w:val="restart"/>
            <w:tcBorders>
              <w:top w:val="nil"/>
              <w:left w:val="nil"/>
              <w:right w:val="single" w:sz="4" w:space="0" w:color="auto"/>
            </w:tcBorders>
            <w:noWrap/>
            <w:vAlign w:val="center"/>
            <w:hideMark/>
          </w:tcPr>
          <w:p w14:paraId="6411A542"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0F622B15" w14:textId="77777777" w:rsidTr="0033410F">
        <w:trPr>
          <w:trHeight w:val="373"/>
        </w:trPr>
        <w:tc>
          <w:tcPr>
            <w:tcW w:w="1843" w:type="dxa"/>
            <w:vMerge/>
            <w:tcBorders>
              <w:left w:val="single" w:sz="4" w:space="0" w:color="auto"/>
              <w:bottom w:val="single" w:sz="4" w:space="0" w:color="auto"/>
              <w:right w:val="single" w:sz="4" w:space="0" w:color="auto"/>
            </w:tcBorders>
            <w:noWrap/>
            <w:vAlign w:val="center"/>
          </w:tcPr>
          <w:p w14:paraId="078709D3" w14:textId="77777777" w:rsidR="0033410F" w:rsidRDefault="0033410F" w:rsidP="0000346D">
            <w:pPr>
              <w:jc w:val="center"/>
              <w:rPr>
                <w:rFonts w:ascii="Calibri" w:hAnsi="Calibri" w:cs="Calibri"/>
                <w:color w:val="000000"/>
                <w:sz w:val="20"/>
                <w:szCs w:val="20"/>
              </w:rPr>
            </w:pPr>
          </w:p>
        </w:tc>
        <w:tc>
          <w:tcPr>
            <w:tcW w:w="3969" w:type="dxa"/>
            <w:vMerge/>
            <w:tcBorders>
              <w:left w:val="nil"/>
              <w:bottom w:val="single" w:sz="4" w:space="0" w:color="auto"/>
              <w:right w:val="single" w:sz="4" w:space="0" w:color="auto"/>
            </w:tcBorders>
            <w:noWrap/>
            <w:vAlign w:val="center"/>
          </w:tcPr>
          <w:p w14:paraId="629092A1" w14:textId="77777777" w:rsidR="0033410F" w:rsidRDefault="0033410F" w:rsidP="0000346D">
            <w:pPr>
              <w:rPr>
                <w:rFonts w:ascii="Calibri" w:hAnsi="Calibri" w:cs="Calibri"/>
                <w:color w:val="000000"/>
                <w:sz w:val="20"/>
                <w:szCs w:val="20"/>
              </w:rPr>
            </w:pPr>
          </w:p>
        </w:tc>
        <w:tc>
          <w:tcPr>
            <w:tcW w:w="1985" w:type="dxa"/>
            <w:tcBorders>
              <w:top w:val="nil"/>
              <w:left w:val="nil"/>
              <w:bottom w:val="single" w:sz="4" w:space="0" w:color="auto"/>
              <w:right w:val="single" w:sz="4" w:space="0" w:color="auto"/>
            </w:tcBorders>
            <w:noWrap/>
            <w:vAlign w:val="center"/>
          </w:tcPr>
          <w:p w14:paraId="5F56266B" w14:textId="77777777" w:rsidR="0033410F" w:rsidRDefault="0033410F" w:rsidP="0000346D">
            <w:pPr>
              <w:jc w:val="center"/>
              <w:rPr>
                <w:rFonts w:ascii="Calibri" w:hAnsi="Calibri" w:cs="Calibri"/>
                <w:color w:val="000000"/>
                <w:sz w:val="20"/>
                <w:szCs w:val="20"/>
              </w:rPr>
            </w:pPr>
            <w:r w:rsidRPr="003A0A63">
              <w:rPr>
                <w:rFonts w:ascii="Calibri" w:hAnsi="Calibri" w:cs="Calibri"/>
                <w:sz w:val="20"/>
                <w:szCs w:val="20"/>
              </w:rPr>
              <w:t>44.90.51.00.00</w:t>
            </w:r>
          </w:p>
        </w:tc>
        <w:tc>
          <w:tcPr>
            <w:tcW w:w="1468" w:type="dxa"/>
            <w:vMerge/>
            <w:tcBorders>
              <w:left w:val="nil"/>
              <w:bottom w:val="single" w:sz="4" w:space="0" w:color="auto"/>
              <w:right w:val="single" w:sz="4" w:space="0" w:color="auto"/>
            </w:tcBorders>
            <w:noWrap/>
            <w:vAlign w:val="bottom"/>
          </w:tcPr>
          <w:p w14:paraId="070CC159" w14:textId="77777777" w:rsidR="0033410F" w:rsidRDefault="0033410F" w:rsidP="0000346D">
            <w:pPr>
              <w:jc w:val="center"/>
              <w:rPr>
                <w:rFonts w:ascii="Calibri" w:hAnsi="Calibri" w:cs="Calibri"/>
                <w:color w:val="000000"/>
                <w:sz w:val="20"/>
                <w:szCs w:val="20"/>
              </w:rPr>
            </w:pPr>
          </w:p>
        </w:tc>
      </w:tr>
      <w:tr w:rsidR="0033410F" w14:paraId="5F613527" w14:textId="77777777" w:rsidTr="0033410F">
        <w:trPr>
          <w:trHeight w:val="445"/>
        </w:trPr>
        <w:tc>
          <w:tcPr>
            <w:tcW w:w="1843" w:type="dxa"/>
            <w:vMerge w:val="restart"/>
            <w:tcBorders>
              <w:top w:val="nil"/>
              <w:left w:val="single" w:sz="4" w:space="0" w:color="auto"/>
              <w:right w:val="single" w:sz="4" w:space="0" w:color="auto"/>
            </w:tcBorders>
            <w:noWrap/>
            <w:vAlign w:val="center"/>
          </w:tcPr>
          <w:p w14:paraId="441B7D80" w14:textId="77777777" w:rsidR="0033410F" w:rsidRPr="003A0A63" w:rsidRDefault="0033410F" w:rsidP="0000346D">
            <w:pPr>
              <w:jc w:val="center"/>
            </w:pPr>
            <w:r w:rsidRPr="003A0A63">
              <w:rPr>
                <w:rFonts w:ascii="Calibri" w:hAnsi="Calibri" w:cs="Calibri"/>
                <w:sz w:val="20"/>
                <w:szCs w:val="20"/>
              </w:rPr>
              <w:lastRenderedPageBreak/>
              <w:t>0302</w:t>
            </w:r>
          </w:p>
        </w:tc>
        <w:tc>
          <w:tcPr>
            <w:tcW w:w="3969" w:type="dxa"/>
            <w:vMerge w:val="restart"/>
            <w:tcBorders>
              <w:top w:val="nil"/>
              <w:left w:val="single" w:sz="4" w:space="0" w:color="auto"/>
              <w:right w:val="single" w:sz="4" w:space="0" w:color="auto"/>
            </w:tcBorders>
            <w:noWrap/>
            <w:vAlign w:val="center"/>
          </w:tcPr>
          <w:p w14:paraId="6DAA6C2B"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1035 – Construção, Ampliação e Readequação de Unidades Escolares – Ensino Infantil</w:t>
            </w:r>
          </w:p>
        </w:tc>
        <w:tc>
          <w:tcPr>
            <w:tcW w:w="1985" w:type="dxa"/>
            <w:tcBorders>
              <w:top w:val="nil"/>
              <w:left w:val="nil"/>
              <w:bottom w:val="single" w:sz="4" w:space="0" w:color="auto"/>
              <w:right w:val="single" w:sz="4" w:space="0" w:color="auto"/>
            </w:tcBorders>
            <w:noWrap/>
            <w:vAlign w:val="center"/>
            <w:hideMark/>
          </w:tcPr>
          <w:p w14:paraId="3E04913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nil"/>
              <w:left w:val="nil"/>
              <w:bottom w:val="single" w:sz="4" w:space="0" w:color="auto"/>
              <w:right w:val="single" w:sz="4" w:space="0" w:color="auto"/>
            </w:tcBorders>
            <w:noWrap/>
            <w:vAlign w:val="center"/>
            <w:hideMark/>
          </w:tcPr>
          <w:p w14:paraId="50433ACD"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3E33AC2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1542</w:t>
            </w:r>
          </w:p>
        </w:tc>
      </w:tr>
      <w:tr w:rsidR="0033410F" w14:paraId="254F44E5" w14:textId="77777777" w:rsidTr="0033410F">
        <w:trPr>
          <w:trHeight w:val="575"/>
        </w:trPr>
        <w:tc>
          <w:tcPr>
            <w:tcW w:w="1843" w:type="dxa"/>
            <w:vMerge/>
            <w:tcBorders>
              <w:left w:val="single" w:sz="4" w:space="0" w:color="auto"/>
              <w:bottom w:val="single" w:sz="4" w:space="0" w:color="auto"/>
              <w:right w:val="single" w:sz="4" w:space="0" w:color="auto"/>
            </w:tcBorders>
            <w:noWrap/>
            <w:vAlign w:val="center"/>
          </w:tcPr>
          <w:p w14:paraId="2F410E35" w14:textId="77777777" w:rsidR="0033410F" w:rsidRPr="003A0A63" w:rsidRDefault="0033410F" w:rsidP="0000346D">
            <w:pPr>
              <w:jc w:val="center"/>
              <w:rPr>
                <w:rFonts w:ascii="Calibri" w:hAnsi="Calibri" w:cs="Calibri"/>
                <w:sz w:val="20"/>
                <w:szCs w:val="20"/>
              </w:rPr>
            </w:pPr>
          </w:p>
        </w:tc>
        <w:tc>
          <w:tcPr>
            <w:tcW w:w="3969" w:type="dxa"/>
            <w:vMerge/>
            <w:tcBorders>
              <w:left w:val="single" w:sz="4" w:space="0" w:color="auto"/>
              <w:bottom w:val="single" w:sz="4" w:space="0" w:color="auto"/>
              <w:right w:val="single" w:sz="4" w:space="0" w:color="auto"/>
            </w:tcBorders>
            <w:noWrap/>
            <w:vAlign w:val="center"/>
          </w:tcPr>
          <w:p w14:paraId="6DCAD673" w14:textId="77777777" w:rsidR="0033410F" w:rsidRPr="003A0A63" w:rsidRDefault="0033410F" w:rsidP="0000346D">
            <w:pPr>
              <w:rPr>
                <w:rFonts w:ascii="Calibri" w:hAnsi="Calibri" w:cs="Calibri"/>
                <w:sz w:val="20"/>
                <w:szCs w:val="20"/>
              </w:rPr>
            </w:pPr>
          </w:p>
        </w:tc>
        <w:tc>
          <w:tcPr>
            <w:tcW w:w="1985" w:type="dxa"/>
            <w:tcBorders>
              <w:top w:val="nil"/>
              <w:left w:val="nil"/>
              <w:bottom w:val="single" w:sz="4" w:space="0" w:color="auto"/>
              <w:right w:val="single" w:sz="4" w:space="0" w:color="auto"/>
            </w:tcBorders>
            <w:noWrap/>
            <w:vAlign w:val="center"/>
          </w:tcPr>
          <w:p w14:paraId="1991F9C2"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44.90.52.00.00</w:t>
            </w:r>
          </w:p>
        </w:tc>
        <w:tc>
          <w:tcPr>
            <w:tcW w:w="1468" w:type="dxa"/>
            <w:tcBorders>
              <w:top w:val="nil"/>
              <w:left w:val="nil"/>
              <w:bottom w:val="single" w:sz="4" w:space="0" w:color="auto"/>
              <w:right w:val="single" w:sz="4" w:space="0" w:color="auto"/>
            </w:tcBorders>
            <w:noWrap/>
            <w:vAlign w:val="center"/>
          </w:tcPr>
          <w:p w14:paraId="1027443F"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4D71E44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1542</w:t>
            </w:r>
          </w:p>
        </w:tc>
      </w:tr>
      <w:tr w:rsidR="0033410F" w14:paraId="0DC7CB93"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6D12DB82" w14:textId="77777777" w:rsidR="0033410F" w:rsidRPr="003A0A63" w:rsidRDefault="0033410F" w:rsidP="0000346D">
            <w:pPr>
              <w:jc w:val="center"/>
            </w:pPr>
            <w:r w:rsidRPr="003A0A63">
              <w:rPr>
                <w:rFonts w:ascii="Calibri" w:hAnsi="Calibri" w:cs="Calibri"/>
                <w:sz w:val="20"/>
                <w:szCs w:val="20"/>
              </w:rPr>
              <w:t>0302</w:t>
            </w:r>
          </w:p>
        </w:tc>
        <w:tc>
          <w:tcPr>
            <w:tcW w:w="3969" w:type="dxa"/>
            <w:tcBorders>
              <w:top w:val="nil"/>
              <w:left w:val="nil"/>
              <w:bottom w:val="single" w:sz="4" w:space="0" w:color="auto"/>
              <w:right w:val="single" w:sz="4" w:space="0" w:color="auto"/>
            </w:tcBorders>
            <w:noWrap/>
            <w:vAlign w:val="center"/>
          </w:tcPr>
          <w:p w14:paraId="077BEDA9"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1051 – Construção, Ampliação e Adequação de Unidades Escolares – Ensino Fundamental</w:t>
            </w:r>
          </w:p>
        </w:tc>
        <w:tc>
          <w:tcPr>
            <w:tcW w:w="1985" w:type="dxa"/>
            <w:tcBorders>
              <w:top w:val="single" w:sz="4" w:space="0" w:color="auto"/>
              <w:left w:val="nil"/>
              <w:bottom w:val="single" w:sz="4" w:space="0" w:color="auto"/>
              <w:right w:val="single" w:sz="4" w:space="0" w:color="auto"/>
            </w:tcBorders>
            <w:noWrap/>
            <w:vAlign w:val="center"/>
            <w:hideMark/>
          </w:tcPr>
          <w:p w14:paraId="3859215F"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single" w:sz="4" w:space="0" w:color="auto"/>
              <w:left w:val="nil"/>
              <w:bottom w:val="single" w:sz="4" w:space="0" w:color="auto"/>
              <w:right w:val="single" w:sz="4" w:space="0" w:color="auto"/>
            </w:tcBorders>
            <w:noWrap/>
            <w:vAlign w:val="bottom"/>
            <w:hideMark/>
          </w:tcPr>
          <w:p w14:paraId="4E61FD19"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20377BC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1544</w:t>
            </w:r>
          </w:p>
          <w:p w14:paraId="0B945704"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1540</w:t>
            </w:r>
          </w:p>
          <w:p w14:paraId="54DAE023"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1542</w:t>
            </w:r>
          </w:p>
          <w:p w14:paraId="6BD57495"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1706</w:t>
            </w:r>
          </w:p>
          <w:p w14:paraId="76E6581C"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1550</w:t>
            </w:r>
          </w:p>
          <w:p w14:paraId="7DCF1E3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1543</w:t>
            </w:r>
          </w:p>
        </w:tc>
      </w:tr>
      <w:tr w:rsidR="0033410F" w14:paraId="3741AD06"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44D98FE8" w14:textId="77777777" w:rsidR="0033410F" w:rsidRPr="003A0A63" w:rsidRDefault="0033410F" w:rsidP="0000346D">
            <w:pPr>
              <w:jc w:val="center"/>
            </w:pPr>
            <w:r w:rsidRPr="003A0A63">
              <w:rPr>
                <w:rFonts w:ascii="Calibri" w:hAnsi="Calibri" w:cs="Calibri"/>
                <w:sz w:val="20"/>
                <w:szCs w:val="20"/>
              </w:rPr>
              <w:t>0302</w:t>
            </w:r>
          </w:p>
        </w:tc>
        <w:tc>
          <w:tcPr>
            <w:tcW w:w="3969" w:type="dxa"/>
            <w:tcBorders>
              <w:top w:val="nil"/>
              <w:left w:val="nil"/>
              <w:bottom w:val="single" w:sz="4" w:space="0" w:color="auto"/>
              <w:right w:val="single" w:sz="4" w:space="0" w:color="auto"/>
            </w:tcBorders>
            <w:noWrap/>
            <w:vAlign w:val="center"/>
          </w:tcPr>
          <w:p w14:paraId="69729863"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2016 – Manutenção do </w:t>
            </w:r>
            <w:r>
              <w:rPr>
                <w:rFonts w:ascii="Calibri" w:hAnsi="Calibri" w:cs="Calibri"/>
                <w:sz w:val="20"/>
                <w:szCs w:val="20"/>
              </w:rPr>
              <w:t>Ensino F</w:t>
            </w:r>
            <w:r w:rsidRPr="003A0A63">
              <w:rPr>
                <w:rFonts w:ascii="Calibri" w:hAnsi="Calibri" w:cs="Calibri"/>
                <w:sz w:val="20"/>
                <w:szCs w:val="20"/>
              </w:rPr>
              <w:t>undamental 30%</w:t>
            </w:r>
          </w:p>
        </w:tc>
        <w:tc>
          <w:tcPr>
            <w:tcW w:w="1985" w:type="dxa"/>
            <w:tcBorders>
              <w:top w:val="nil"/>
              <w:left w:val="nil"/>
              <w:bottom w:val="single" w:sz="4" w:space="0" w:color="auto"/>
              <w:right w:val="single" w:sz="4" w:space="0" w:color="auto"/>
            </w:tcBorders>
            <w:noWrap/>
            <w:vAlign w:val="center"/>
            <w:hideMark/>
          </w:tcPr>
          <w:p w14:paraId="6C4CF763"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hideMark/>
          </w:tcPr>
          <w:p w14:paraId="5FBB809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29D34D55"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6D979C8A" w14:textId="77777777" w:rsidR="0033410F" w:rsidRPr="003A0A63" w:rsidRDefault="0033410F" w:rsidP="0000346D">
            <w:pPr>
              <w:jc w:val="center"/>
            </w:pPr>
            <w:r w:rsidRPr="003A0A63">
              <w:rPr>
                <w:rFonts w:ascii="Calibri" w:hAnsi="Calibri" w:cs="Calibri"/>
                <w:sz w:val="20"/>
                <w:szCs w:val="20"/>
              </w:rPr>
              <w:t>0302</w:t>
            </w:r>
          </w:p>
        </w:tc>
        <w:tc>
          <w:tcPr>
            <w:tcW w:w="3969" w:type="dxa"/>
            <w:tcBorders>
              <w:top w:val="nil"/>
              <w:left w:val="nil"/>
              <w:bottom w:val="single" w:sz="4" w:space="0" w:color="auto"/>
              <w:right w:val="single" w:sz="4" w:space="0" w:color="auto"/>
            </w:tcBorders>
            <w:noWrap/>
            <w:vAlign w:val="center"/>
          </w:tcPr>
          <w:p w14:paraId="6C5D4068"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2031</w:t>
            </w:r>
            <w:r>
              <w:rPr>
                <w:rFonts w:ascii="Calibri" w:hAnsi="Calibri" w:cs="Calibri"/>
                <w:sz w:val="20"/>
                <w:szCs w:val="20"/>
              </w:rPr>
              <w:t xml:space="preserve"> – Fortalecimento do P</w:t>
            </w:r>
            <w:r w:rsidRPr="003A0A63">
              <w:rPr>
                <w:rFonts w:ascii="Calibri" w:hAnsi="Calibri" w:cs="Calibri"/>
                <w:sz w:val="20"/>
                <w:szCs w:val="20"/>
              </w:rPr>
              <w:t xml:space="preserve">rograma </w:t>
            </w:r>
            <w:r>
              <w:rPr>
                <w:rFonts w:ascii="Calibri" w:hAnsi="Calibri" w:cs="Calibri"/>
                <w:sz w:val="20"/>
                <w:szCs w:val="20"/>
              </w:rPr>
              <w:t>J</w:t>
            </w:r>
            <w:r w:rsidRPr="003A0A63">
              <w:rPr>
                <w:rFonts w:ascii="Calibri" w:hAnsi="Calibri" w:cs="Calibri"/>
                <w:sz w:val="20"/>
                <w:szCs w:val="20"/>
              </w:rPr>
              <w:t xml:space="preserve">ovem </w:t>
            </w:r>
            <w:r>
              <w:rPr>
                <w:rFonts w:ascii="Calibri" w:hAnsi="Calibri" w:cs="Calibri"/>
                <w:sz w:val="20"/>
                <w:szCs w:val="20"/>
              </w:rPr>
              <w:t>A</w:t>
            </w:r>
            <w:r w:rsidRPr="003A0A63">
              <w:rPr>
                <w:rFonts w:ascii="Calibri" w:hAnsi="Calibri" w:cs="Calibri"/>
                <w:sz w:val="20"/>
                <w:szCs w:val="20"/>
              </w:rPr>
              <w:t>prendiz</w:t>
            </w:r>
          </w:p>
        </w:tc>
        <w:tc>
          <w:tcPr>
            <w:tcW w:w="1985" w:type="dxa"/>
            <w:tcBorders>
              <w:top w:val="nil"/>
              <w:left w:val="nil"/>
              <w:bottom w:val="single" w:sz="4" w:space="0" w:color="auto"/>
              <w:right w:val="single" w:sz="4" w:space="0" w:color="auto"/>
            </w:tcBorders>
            <w:noWrap/>
            <w:vAlign w:val="center"/>
          </w:tcPr>
          <w:p w14:paraId="507CD3BC"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bottom"/>
          </w:tcPr>
          <w:p w14:paraId="5FD3BA2C"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589A12E2"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1544</w:t>
            </w:r>
          </w:p>
        </w:tc>
      </w:tr>
      <w:tr w:rsidR="0033410F" w14:paraId="498F6042"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2A4A7891" w14:textId="77777777" w:rsidR="0033410F" w:rsidRPr="003A0A63" w:rsidRDefault="0033410F" w:rsidP="0000346D">
            <w:pPr>
              <w:jc w:val="center"/>
            </w:pPr>
            <w:r w:rsidRPr="003A0A63">
              <w:rPr>
                <w:rFonts w:ascii="Calibri" w:hAnsi="Calibri" w:cs="Calibri"/>
                <w:sz w:val="20"/>
                <w:szCs w:val="20"/>
              </w:rPr>
              <w:t>0302</w:t>
            </w:r>
          </w:p>
        </w:tc>
        <w:tc>
          <w:tcPr>
            <w:tcW w:w="3969" w:type="dxa"/>
            <w:tcBorders>
              <w:top w:val="nil"/>
              <w:left w:val="nil"/>
              <w:bottom w:val="single" w:sz="4" w:space="0" w:color="auto"/>
              <w:right w:val="single" w:sz="4" w:space="0" w:color="auto"/>
            </w:tcBorders>
            <w:noWrap/>
            <w:vAlign w:val="center"/>
          </w:tcPr>
          <w:p w14:paraId="06001F7B"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2034 – </w:t>
            </w:r>
            <w:r>
              <w:rPr>
                <w:rFonts w:ascii="Calibri" w:hAnsi="Calibri" w:cs="Calibri"/>
                <w:sz w:val="20"/>
                <w:szCs w:val="20"/>
              </w:rPr>
              <w:t>Reforma de Unidades E</w:t>
            </w:r>
            <w:r w:rsidRPr="003A0A63">
              <w:rPr>
                <w:rFonts w:ascii="Calibri" w:hAnsi="Calibri" w:cs="Calibri"/>
                <w:sz w:val="20"/>
                <w:szCs w:val="20"/>
              </w:rPr>
              <w:t>scolares</w:t>
            </w:r>
          </w:p>
        </w:tc>
        <w:tc>
          <w:tcPr>
            <w:tcW w:w="1985" w:type="dxa"/>
            <w:tcBorders>
              <w:top w:val="nil"/>
              <w:left w:val="nil"/>
              <w:bottom w:val="single" w:sz="4" w:space="0" w:color="auto"/>
              <w:right w:val="single" w:sz="4" w:space="0" w:color="auto"/>
            </w:tcBorders>
            <w:noWrap/>
            <w:vAlign w:val="center"/>
          </w:tcPr>
          <w:p w14:paraId="4DC46C21"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bottom"/>
          </w:tcPr>
          <w:p w14:paraId="0374FB8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39E2B6E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1544</w:t>
            </w:r>
          </w:p>
        </w:tc>
      </w:tr>
      <w:tr w:rsidR="0033410F" w14:paraId="227059E9" w14:textId="77777777" w:rsidTr="0033410F">
        <w:trPr>
          <w:trHeight w:val="378"/>
        </w:trPr>
        <w:tc>
          <w:tcPr>
            <w:tcW w:w="1843" w:type="dxa"/>
            <w:vMerge w:val="restart"/>
            <w:tcBorders>
              <w:top w:val="nil"/>
              <w:left w:val="single" w:sz="4" w:space="0" w:color="auto"/>
              <w:right w:val="single" w:sz="4" w:space="0" w:color="auto"/>
            </w:tcBorders>
            <w:noWrap/>
            <w:vAlign w:val="center"/>
          </w:tcPr>
          <w:p w14:paraId="1C6CA17D"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0402</w:t>
            </w:r>
          </w:p>
        </w:tc>
        <w:tc>
          <w:tcPr>
            <w:tcW w:w="3969" w:type="dxa"/>
            <w:vMerge w:val="restart"/>
            <w:tcBorders>
              <w:top w:val="nil"/>
              <w:left w:val="nil"/>
              <w:right w:val="single" w:sz="4" w:space="0" w:color="auto"/>
            </w:tcBorders>
            <w:noWrap/>
            <w:vAlign w:val="center"/>
          </w:tcPr>
          <w:p w14:paraId="0E7C0644"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1010 – Construção e Ampliação e Reforma das Unidades de Saúde</w:t>
            </w:r>
          </w:p>
        </w:tc>
        <w:tc>
          <w:tcPr>
            <w:tcW w:w="1985" w:type="dxa"/>
            <w:tcBorders>
              <w:top w:val="nil"/>
              <w:left w:val="nil"/>
              <w:bottom w:val="single" w:sz="4" w:space="0" w:color="auto"/>
              <w:right w:val="single" w:sz="4" w:space="0" w:color="auto"/>
            </w:tcBorders>
            <w:noWrap/>
            <w:vAlign w:val="center"/>
          </w:tcPr>
          <w:p w14:paraId="4709079D"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tcPr>
          <w:p w14:paraId="4075F29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07E97669"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1601</w:t>
            </w:r>
          </w:p>
        </w:tc>
      </w:tr>
      <w:tr w:rsidR="0033410F" w14:paraId="28C1E61B" w14:textId="77777777" w:rsidTr="0033410F">
        <w:trPr>
          <w:trHeight w:val="373"/>
        </w:trPr>
        <w:tc>
          <w:tcPr>
            <w:tcW w:w="1843" w:type="dxa"/>
            <w:vMerge/>
            <w:tcBorders>
              <w:left w:val="single" w:sz="4" w:space="0" w:color="auto"/>
              <w:bottom w:val="single" w:sz="4" w:space="0" w:color="auto"/>
              <w:right w:val="single" w:sz="4" w:space="0" w:color="auto"/>
            </w:tcBorders>
            <w:noWrap/>
            <w:vAlign w:val="center"/>
          </w:tcPr>
          <w:p w14:paraId="4B360939" w14:textId="77777777" w:rsidR="0033410F" w:rsidRPr="003A0A63" w:rsidRDefault="0033410F" w:rsidP="0000346D">
            <w:pPr>
              <w:jc w:val="center"/>
            </w:pPr>
          </w:p>
        </w:tc>
        <w:tc>
          <w:tcPr>
            <w:tcW w:w="3969" w:type="dxa"/>
            <w:vMerge/>
            <w:tcBorders>
              <w:left w:val="nil"/>
              <w:bottom w:val="single" w:sz="4" w:space="0" w:color="auto"/>
              <w:right w:val="single" w:sz="4" w:space="0" w:color="auto"/>
            </w:tcBorders>
            <w:noWrap/>
            <w:vAlign w:val="center"/>
          </w:tcPr>
          <w:p w14:paraId="730CB7C8" w14:textId="77777777" w:rsidR="0033410F" w:rsidRPr="003A0A63" w:rsidRDefault="0033410F" w:rsidP="0000346D">
            <w:pPr>
              <w:rPr>
                <w:rFonts w:ascii="Calibri" w:hAnsi="Calibri" w:cs="Calibri"/>
                <w:sz w:val="20"/>
                <w:szCs w:val="20"/>
              </w:rPr>
            </w:pPr>
          </w:p>
        </w:tc>
        <w:tc>
          <w:tcPr>
            <w:tcW w:w="1985" w:type="dxa"/>
            <w:tcBorders>
              <w:top w:val="nil"/>
              <w:left w:val="nil"/>
              <w:bottom w:val="single" w:sz="4" w:space="0" w:color="auto"/>
              <w:right w:val="single" w:sz="4" w:space="0" w:color="auto"/>
            </w:tcBorders>
            <w:noWrap/>
            <w:vAlign w:val="center"/>
          </w:tcPr>
          <w:p w14:paraId="49F358F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tcBorders>
              <w:top w:val="nil"/>
              <w:left w:val="nil"/>
              <w:bottom w:val="single" w:sz="4" w:space="0" w:color="auto"/>
              <w:right w:val="single" w:sz="4" w:space="0" w:color="auto"/>
            </w:tcBorders>
            <w:noWrap/>
            <w:vAlign w:val="center"/>
          </w:tcPr>
          <w:p w14:paraId="17A89F0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3AE971DC"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1601</w:t>
            </w:r>
          </w:p>
        </w:tc>
      </w:tr>
      <w:tr w:rsidR="0033410F" w14:paraId="6900C86C"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31A563D7" w14:textId="77777777" w:rsidR="0033410F" w:rsidRPr="003A0A63" w:rsidRDefault="0033410F" w:rsidP="0000346D">
            <w:pPr>
              <w:jc w:val="center"/>
            </w:pPr>
            <w:r w:rsidRPr="003A0A63">
              <w:rPr>
                <w:rFonts w:ascii="Calibri" w:hAnsi="Calibri" w:cs="Calibri"/>
                <w:sz w:val="20"/>
                <w:szCs w:val="20"/>
              </w:rPr>
              <w:t>0402</w:t>
            </w:r>
          </w:p>
        </w:tc>
        <w:tc>
          <w:tcPr>
            <w:tcW w:w="3969" w:type="dxa"/>
            <w:tcBorders>
              <w:top w:val="nil"/>
              <w:left w:val="nil"/>
              <w:bottom w:val="single" w:sz="4" w:space="0" w:color="auto"/>
              <w:right w:val="single" w:sz="4" w:space="0" w:color="auto"/>
            </w:tcBorders>
            <w:noWrap/>
            <w:vAlign w:val="center"/>
          </w:tcPr>
          <w:p w14:paraId="30F3F444"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2023 – Manutenção das Ações de Média e Alta Complexidade </w:t>
            </w:r>
          </w:p>
        </w:tc>
        <w:tc>
          <w:tcPr>
            <w:tcW w:w="1985" w:type="dxa"/>
            <w:tcBorders>
              <w:top w:val="nil"/>
              <w:left w:val="nil"/>
              <w:bottom w:val="single" w:sz="4" w:space="0" w:color="auto"/>
              <w:right w:val="single" w:sz="4" w:space="0" w:color="auto"/>
            </w:tcBorders>
            <w:noWrap/>
            <w:vAlign w:val="center"/>
          </w:tcPr>
          <w:p w14:paraId="19EEA148" w14:textId="77777777" w:rsidR="0033410F" w:rsidRPr="003A0A63" w:rsidRDefault="0033410F" w:rsidP="0000346D">
            <w:pPr>
              <w:jc w:val="cente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bottom"/>
          </w:tcPr>
          <w:p w14:paraId="72AE130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1B1E005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1621</w:t>
            </w:r>
          </w:p>
        </w:tc>
      </w:tr>
      <w:tr w:rsidR="0033410F" w14:paraId="4B83EFB3"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5E15D2DD" w14:textId="77777777" w:rsidR="0033410F" w:rsidRDefault="0033410F" w:rsidP="0000346D">
            <w:pPr>
              <w:jc w:val="center"/>
            </w:pPr>
            <w:r w:rsidRPr="004B767D">
              <w:rPr>
                <w:rFonts w:ascii="Calibri" w:hAnsi="Calibri" w:cs="Calibri"/>
                <w:color w:val="000000"/>
                <w:sz w:val="20"/>
                <w:szCs w:val="20"/>
              </w:rPr>
              <w:t>0402</w:t>
            </w:r>
          </w:p>
        </w:tc>
        <w:tc>
          <w:tcPr>
            <w:tcW w:w="3969" w:type="dxa"/>
            <w:tcBorders>
              <w:top w:val="nil"/>
              <w:left w:val="nil"/>
              <w:bottom w:val="single" w:sz="4" w:space="0" w:color="auto"/>
              <w:right w:val="single" w:sz="4" w:space="0" w:color="auto"/>
            </w:tcBorders>
            <w:noWrap/>
            <w:vAlign w:val="center"/>
          </w:tcPr>
          <w:p w14:paraId="06475D41" w14:textId="77777777" w:rsidR="0033410F" w:rsidRDefault="0033410F" w:rsidP="0000346D">
            <w:pPr>
              <w:rPr>
                <w:rFonts w:ascii="Calibri" w:hAnsi="Calibri" w:cs="Calibri"/>
                <w:color w:val="000000"/>
                <w:sz w:val="20"/>
                <w:szCs w:val="20"/>
              </w:rPr>
            </w:pPr>
            <w:r>
              <w:rPr>
                <w:rFonts w:ascii="Calibri" w:hAnsi="Calibri" w:cs="Calibri"/>
                <w:color w:val="000000"/>
                <w:sz w:val="20"/>
                <w:szCs w:val="20"/>
              </w:rPr>
              <w:t>2022 – Manutenção da Secretaria de Saúde</w:t>
            </w:r>
          </w:p>
        </w:tc>
        <w:tc>
          <w:tcPr>
            <w:tcW w:w="1985" w:type="dxa"/>
            <w:tcBorders>
              <w:top w:val="nil"/>
              <w:left w:val="nil"/>
              <w:bottom w:val="single" w:sz="4" w:space="0" w:color="auto"/>
              <w:right w:val="single" w:sz="4" w:space="0" w:color="auto"/>
            </w:tcBorders>
            <w:noWrap/>
            <w:vAlign w:val="center"/>
          </w:tcPr>
          <w:p w14:paraId="7AD1287A" w14:textId="77777777" w:rsidR="0033410F" w:rsidRDefault="0033410F" w:rsidP="0000346D">
            <w:pPr>
              <w:jc w:val="center"/>
            </w:pPr>
            <w:r w:rsidRPr="003F4C54">
              <w:rPr>
                <w:rFonts w:ascii="Calibri" w:hAnsi="Calibri" w:cs="Calibri"/>
                <w:color w:val="000000"/>
                <w:sz w:val="20"/>
                <w:szCs w:val="20"/>
              </w:rPr>
              <w:t>33.90.30.00.00</w:t>
            </w:r>
          </w:p>
        </w:tc>
        <w:tc>
          <w:tcPr>
            <w:tcW w:w="1468" w:type="dxa"/>
            <w:tcBorders>
              <w:top w:val="nil"/>
              <w:left w:val="nil"/>
              <w:bottom w:val="single" w:sz="4" w:space="0" w:color="auto"/>
              <w:right w:val="single" w:sz="4" w:space="0" w:color="auto"/>
            </w:tcBorders>
            <w:noWrap/>
            <w:vAlign w:val="center"/>
          </w:tcPr>
          <w:p w14:paraId="450AD46B" w14:textId="77777777" w:rsidR="0033410F" w:rsidRDefault="0033410F" w:rsidP="0000346D">
            <w:pPr>
              <w:jc w:val="center"/>
              <w:rPr>
                <w:rFonts w:ascii="Calibri" w:hAnsi="Calibri" w:cs="Calibri"/>
                <w:color w:val="000000"/>
                <w:sz w:val="20"/>
                <w:szCs w:val="20"/>
              </w:rPr>
            </w:pPr>
            <w:r>
              <w:rPr>
                <w:rFonts w:ascii="Calibri" w:hAnsi="Calibri" w:cs="Calibri"/>
                <w:color w:val="000000"/>
                <w:sz w:val="20"/>
                <w:szCs w:val="20"/>
              </w:rPr>
              <w:t>1500</w:t>
            </w:r>
          </w:p>
        </w:tc>
      </w:tr>
      <w:tr w:rsidR="0033410F" w14:paraId="4D70828E"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1F8F9646" w14:textId="77777777" w:rsidR="0033410F" w:rsidRPr="003A0A63" w:rsidRDefault="0033410F" w:rsidP="0000346D">
            <w:pPr>
              <w:jc w:val="center"/>
            </w:pPr>
            <w:r w:rsidRPr="003A0A63">
              <w:rPr>
                <w:rFonts w:ascii="Calibri" w:hAnsi="Calibri" w:cs="Calibri"/>
                <w:sz w:val="20"/>
                <w:szCs w:val="20"/>
              </w:rPr>
              <w:t>0402</w:t>
            </w:r>
          </w:p>
        </w:tc>
        <w:tc>
          <w:tcPr>
            <w:tcW w:w="3969" w:type="dxa"/>
            <w:tcBorders>
              <w:top w:val="nil"/>
              <w:left w:val="nil"/>
              <w:bottom w:val="single" w:sz="4" w:space="0" w:color="auto"/>
              <w:right w:val="single" w:sz="4" w:space="0" w:color="auto"/>
            </w:tcBorders>
            <w:noWrap/>
            <w:vAlign w:val="center"/>
          </w:tcPr>
          <w:p w14:paraId="6284B2A6"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2063 – Manutenção das Ações de Atenção Primária </w:t>
            </w:r>
          </w:p>
        </w:tc>
        <w:tc>
          <w:tcPr>
            <w:tcW w:w="1985" w:type="dxa"/>
            <w:tcBorders>
              <w:top w:val="nil"/>
              <w:left w:val="nil"/>
              <w:bottom w:val="single" w:sz="4" w:space="0" w:color="auto"/>
              <w:right w:val="single" w:sz="4" w:space="0" w:color="auto"/>
            </w:tcBorders>
            <w:noWrap/>
            <w:vAlign w:val="center"/>
          </w:tcPr>
          <w:p w14:paraId="17C6857D" w14:textId="77777777" w:rsidR="0033410F" w:rsidRPr="003A0A63" w:rsidRDefault="0033410F" w:rsidP="0000346D">
            <w:pPr>
              <w:jc w:val="cente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bottom"/>
          </w:tcPr>
          <w:p w14:paraId="35FBD790"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19899046"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1600</w:t>
            </w:r>
          </w:p>
        </w:tc>
      </w:tr>
      <w:tr w:rsidR="0033410F" w14:paraId="59EDD59E" w14:textId="77777777" w:rsidTr="0033410F">
        <w:trPr>
          <w:trHeight w:val="258"/>
        </w:trPr>
        <w:tc>
          <w:tcPr>
            <w:tcW w:w="1843" w:type="dxa"/>
            <w:vMerge w:val="restart"/>
            <w:tcBorders>
              <w:top w:val="nil"/>
              <w:left w:val="single" w:sz="4" w:space="0" w:color="auto"/>
              <w:right w:val="single" w:sz="4" w:space="0" w:color="auto"/>
            </w:tcBorders>
            <w:noWrap/>
            <w:vAlign w:val="center"/>
          </w:tcPr>
          <w:p w14:paraId="704D531B" w14:textId="77777777" w:rsidR="0033410F" w:rsidRPr="003A0A63" w:rsidRDefault="0033410F" w:rsidP="0000346D">
            <w:pPr>
              <w:jc w:val="center"/>
            </w:pPr>
            <w:r w:rsidRPr="003A0A63">
              <w:rPr>
                <w:rFonts w:ascii="Calibri" w:hAnsi="Calibri" w:cs="Calibri"/>
                <w:sz w:val="20"/>
                <w:szCs w:val="20"/>
              </w:rPr>
              <w:t>0206</w:t>
            </w:r>
          </w:p>
        </w:tc>
        <w:tc>
          <w:tcPr>
            <w:tcW w:w="3969" w:type="dxa"/>
            <w:vMerge w:val="restart"/>
            <w:tcBorders>
              <w:top w:val="nil"/>
              <w:left w:val="nil"/>
              <w:right w:val="single" w:sz="4" w:space="0" w:color="auto"/>
            </w:tcBorders>
            <w:noWrap/>
            <w:vAlign w:val="center"/>
          </w:tcPr>
          <w:p w14:paraId="617A249F"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1039 – Melhoria habitacional – </w:t>
            </w:r>
            <w:r>
              <w:rPr>
                <w:rFonts w:ascii="Calibri" w:hAnsi="Calibri" w:cs="Calibri"/>
                <w:sz w:val="20"/>
                <w:szCs w:val="20"/>
              </w:rPr>
              <w:t>P</w:t>
            </w:r>
            <w:r w:rsidRPr="003A0A63">
              <w:rPr>
                <w:rFonts w:ascii="Calibri" w:hAnsi="Calibri" w:cs="Calibri"/>
                <w:sz w:val="20"/>
                <w:szCs w:val="20"/>
              </w:rPr>
              <w:t xml:space="preserve">rograma </w:t>
            </w:r>
            <w:r>
              <w:rPr>
                <w:rFonts w:ascii="Calibri" w:hAnsi="Calibri" w:cs="Calibri"/>
                <w:sz w:val="20"/>
                <w:szCs w:val="20"/>
              </w:rPr>
              <w:t>M</w:t>
            </w:r>
            <w:r w:rsidRPr="003A0A63">
              <w:rPr>
                <w:rFonts w:ascii="Calibri" w:hAnsi="Calibri" w:cs="Calibri"/>
                <w:sz w:val="20"/>
                <w:szCs w:val="20"/>
              </w:rPr>
              <w:t xml:space="preserve">oradia </w:t>
            </w:r>
            <w:r>
              <w:rPr>
                <w:rFonts w:ascii="Calibri" w:hAnsi="Calibri" w:cs="Calibri"/>
                <w:sz w:val="20"/>
                <w:szCs w:val="20"/>
              </w:rPr>
              <w:t>D</w:t>
            </w:r>
            <w:r w:rsidRPr="003A0A63">
              <w:rPr>
                <w:rFonts w:ascii="Calibri" w:hAnsi="Calibri" w:cs="Calibri"/>
                <w:sz w:val="20"/>
                <w:szCs w:val="20"/>
              </w:rPr>
              <w:t xml:space="preserve">igna </w:t>
            </w:r>
          </w:p>
        </w:tc>
        <w:tc>
          <w:tcPr>
            <w:tcW w:w="1985" w:type="dxa"/>
            <w:tcBorders>
              <w:top w:val="nil"/>
              <w:left w:val="nil"/>
              <w:bottom w:val="single" w:sz="4" w:space="0" w:color="auto"/>
              <w:right w:val="single" w:sz="4" w:space="0" w:color="auto"/>
            </w:tcBorders>
            <w:noWrap/>
            <w:vAlign w:val="center"/>
          </w:tcPr>
          <w:p w14:paraId="25DBE4A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vMerge w:val="restart"/>
            <w:tcBorders>
              <w:top w:val="nil"/>
              <w:left w:val="nil"/>
              <w:right w:val="single" w:sz="4" w:space="0" w:color="auto"/>
            </w:tcBorders>
            <w:noWrap/>
            <w:vAlign w:val="center"/>
          </w:tcPr>
          <w:p w14:paraId="7FE0461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7BFEA36B" w14:textId="77777777" w:rsidTr="0033410F">
        <w:trPr>
          <w:trHeight w:val="217"/>
        </w:trPr>
        <w:tc>
          <w:tcPr>
            <w:tcW w:w="1843" w:type="dxa"/>
            <w:vMerge/>
            <w:tcBorders>
              <w:left w:val="single" w:sz="4" w:space="0" w:color="auto"/>
              <w:bottom w:val="single" w:sz="4" w:space="0" w:color="auto"/>
              <w:right w:val="single" w:sz="4" w:space="0" w:color="auto"/>
            </w:tcBorders>
            <w:noWrap/>
            <w:vAlign w:val="center"/>
          </w:tcPr>
          <w:p w14:paraId="1428F295" w14:textId="77777777" w:rsidR="0033410F" w:rsidRPr="003A0A63" w:rsidRDefault="0033410F" w:rsidP="0000346D">
            <w:pPr>
              <w:jc w:val="center"/>
              <w:rPr>
                <w:rFonts w:ascii="Calibri" w:hAnsi="Calibri" w:cs="Calibri"/>
                <w:sz w:val="20"/>
                <w:szCs w:val="20"/>
              </w:rPr>
            </w:pPr>
          </w:p>
        </w:tc>
        <w:tc>
          <w:tcPr>
            <w:tcW w:w="3969" w:type="dxa"/>
            <w:vMerge/>
            <w:tcBorders>
              <w:left w:val="nil"/>
              <w:bottom w:val="single" w:sz="4" w:space="0" w:color="auto"/>
              <w:right w:val="single" w:sz="4" w:space="0" w:color="auto"/>
            </w:tcBorders>
            <w:noWrap/>
            <w:vAlign w:val="bottom"/>
          </w:tcPr>
          <w:p w14:paraId="01EEEBFD" w14:textId="77777777" w:rsidR="0033410F" w:rsidRPr="003A0A63" w:rsidRDefault="0033410F" w:rsidP="0000346D">
            <w:pPr>
              <w:rPr>
                <w:rFonts w:ascii="Calibri" w:hAnsi="Calibri" w:cs="Calibri"/>
                <w:sz w:val="20"/>
                <w:szCs w:val="20"/>
              </w:rPr>
            </w:pPr>
          </w:p>
        </w:tc>
        <w:tc>
          <w:tcPr>
            <w:tcW w:w="1985" w:type="dxa"/>
            <w:tcBorders>
              <w:top w:val="single" w:sz="4" w:space="0" w:color="auto"/>
              <w:left w:val="nil"/>
              <w:bottom w:val="single" w:sz="4" w:space="0" w:color="auto"/>
              <w:right w:val="single" w:sz="4" w:space="0" w:color="auto"/>
            </w:tcBorders>
            <w:noWrap/>
            <w:vAlign w:val="center"/>
          </w:tcPr>
          <w:p w14:paraId="45E002A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33.90.32.00.00</w:t>
            </w:r>
          </w:p>
        </w:tc>
        <w:tc>
          <w:tcPr>
            <w:tcW w:w="1468" w:type="dxa"/>
            <w:vMerge/>
            <w:tcBorders>
              <w:left w:val="nil"/>
              <w:bottom w:val="single" w:sz="4" w:space="0" w:color="auto"/>
              <w:right w:val="single" w:sz="4" w:space="0" w:color="auto"/>
            </w:tcBorders>
            <w:noWrap/>
            <w:vAlign w:val="bottom"/>
          </w:tcPr>
          <w:p w14:paraId="3DD3A8C7" w14:textId="77777777" w:rsidR="0033410F" w:rsidRPr="003A0A63" w:rsidRDefault="0033410F" w:rsidP="0000346D">
            <w:pPr>
              <w:jc w:val="center"/>
              <w:rPr>
                <w:rFonts w:ascii="Calibri" w:hAnsi="Calibri" w:cs="Calibri"/>
                <w:sz w:val="20"/>
                <w:szCs w:val="20"/>
              </w:rPr>
            </w:pPr>
          </w:p>
        </w:tc>
      </w:tr>
      <w:tr w:rsidR="0033410F" w14:paraId="260C2297"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72D04ADC" w14:textId="77777777" w:rsidR="0033410F" w:rsidRPr="003A0A63" w:rsidRDefault="0033410F" w:rsidP="0000346D">
            <w:pPr>
              <w:jc w:val="center"/>
            </w:pPr>
            <w:r w:rsidRPr="003A0A63">
              <w:rPr>
                <w:rFonts w:ascii="Calibri" w:hAnsi="Calibri" w:cs="Calibri"/>
                <w:sz w:val="20"/>
                <w:szCs w:val="20"/>
              </w:rPr>
              <w:t>0206</w:t>
            </w:r>
          </w:p>
        </w:tc>
        <w:tc>
          <w:tcPr>
            <w:tcW w:w="3969" w:type="dxa"/>
            <w:tcBorders>
              <w:top w:val="nil"/>
              <w:left w:val="nil"/>
              <w:bottom w:val="single" w:sz="4" w:space="0" w:color="auto"/>
              <w:right w:val="single" w:sz="4" w:space="0" w:color="auto"/>
            </w:tcBorders>
            <w:noWrap/>
            <w:vAlign w:val="center"/>
          </w:tcPr>
          <w:p w14:paraId="3BD4D807"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2027 – Manutenção da Secretaria de Assistência e Desenvolvimento Social</w:t>
            </w:r>
          </w:p>
        </w:tc>
        <w:tc>
          <w:tcPr>
            <w:tcW w:w="1985" w:type="dxa"/>
            <w:tcBorders>
              <w:top w:val="nil"/>
              <w:left w:val="nil"/>
              <w:bottom w:val="single" w:sz="4" w:space="0" w:color="auto"/>
              <w:right w:val="single" w:sz="4" w:space="0" w:color="auto"/>
            </w:tcBorders>
            <w:noWrap/>
            <w:vAlign w:val="center"/>
          </w:tcPr>
          <w:p w14:paraId="6F7052FE" w14:textId="77777777" w:rsidR="0033410F" w:rsidRPr="003A0A63" w:rsidRDefault="0033410F" w:rsidP="0000346D">
            <w:pPr>
              <w:jc w:val="center"/>
            </w:pPr>
            <w:r w:rsidRPr="003A0A63">
              <w:rPr>
                <w:rFonts w:ascii="Calibri" w:hAnsi="Calibri" w:cs="Calibri"/>
                <w:sz w:val="20"/>
                <w:szCs w:val="20"/>
              </w:rPr>
              <w:t>33.90.30.00.00</w:t>
            </w:r>
          </w:p>
        </w:tc>
        <w:tc>
          <w:tcPr>
            <w:tcW w:w="1468" w:type="dxa"/>
            <w:tcBorders>
              <w:top w:val="nil"/>
              <w:left w:val="nil"/>
              <w:bottom w:val="single" w:sz="4" w:space="0" w:color="auto"/>
              <w:right w:val="single" w:sz="4" w:space="0" w:color="auto"/>
            </w:tcBorders>
            <w:noWrap/>
            <w:vAlign w:val="center"/>
          </w:tcPr>
          <w:p w14:paraId="432CBAEE"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0DC602F3" w14:textId="77777777" w:rsidTr="0033410F">
        <w:trPr>
          <w:trHeight w:val="339"/>
        </w:trPr>
        <w:tc>
          <w:tcPr>
            <w:tcW w:w="1843" w:type="dxa"/>
            <w:vMerge w:val="restart"/>
            <w:tcBorders>
              <w:top w:val="nil"/>
              <w:left w:val="single" w:sz="4" w:space="0" w:color="auto"/>
              <w:right w:val="single" w:sz="4" w:space="0" w:color="auto"/>
            </w:tcBorders>
            <w:noWrap/>
            <w:vAlign w:val="center"/>
          </w:tcPr>
          <w:p w14:paraId="3A97C470" w14:textId="77777777" w:rsidR="0033410F" w:rsidRPr="003A0A63" w:rsidRDefault="0033410F" w:rsidP="0000346D">
            <w:pPr>
              <w:jc w:val="center"/>
            </w:pPr>
            <w:r w:rsidRPr="003A0A63">
              <w:rPr>
                <w:rFonts w:ascii="Calibri" w:hAnsi="Calibri" w:cs="Calibri"/>
                <w:sz w:val="20"/>
                <w:szCs w:val="20"/>
              </w:rPr>
              <w:t>0206</w:t>
            </w:r>
          </w:p>
        </w:tc>
        <w:tc>
          <w:tcPr>
            <w:tcW w:w="3969" w:type="dxa"/>
            <w:vMerge w:val="restart"/>
            <w:tcBorders>
              <w:top w:val="nil"/>
              <w:left w:val="nil"/>
              <w:right w:val="single" w:sz="4" w:space="0" w:color="auto"/>
            </w:tcBorders>
            <w:noWrap/>
            <w:vAlign w:val="center"/>
          </w:tcPr>
          <w:p w14:paraId="6B57BE66"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1043 – Implantação e </w:t>
            </w:r>
            <w:r>
              <w:rPr>
                <w:rFonts w:ascii="Calibri" w:hAnsi="Calibri" w:cs="Calibri"/>
                <w:sz w:val="20"/>
                <w:szCs w:val="20"/>
              </w:rPr>
              <w:t>M</w:t>
            </w:r>
            <w:r w:rsidRPr="003A0A63">
              <w:rPr>
                <w:rFonts w:ascii="Calibri" w:hAnsi="Calibri" w:cs="Calibri"/>
                <w:sz w:val="20"/>
                <w:szCs w:val="20"/>
              </w:rPr>
              <w:t xml:space="preserve">anutenção da </w:t>
            </w:r>
            <w:r>
              <w:rPr>
                <w:rFonts w:ascii="Calibri" w:hAnsi="Calibri" w:cs="Calibri"/>
                <w:sz w:val="20"/>
                <w:szCs w:val="20"/>
              </w:rPr>
              <w:t>C</w:t>
            </w:r>
            <w:r w:rsidRPr="003A0A63">
              <w:rPr>
                <w:rFonts w:ascii="Calibri" w:hAnsi="Calibri" w:cs="Calibri"/>
                <w:sz w:val="20"/>
                <w:szCs w:val="20"/>
              </w:rPr>
              <w:t xml:space="preserve">asa de </w:t>
            </w:r>
            <w:r>
              <w:rPr>
                <w:rFonts w:ascii="Calibri" w:hAnsi="Calibri" w:cs="Calibri"/>
                <w:sz w:val="20"/>
                <w:szCs w:val="20"/>
              </w:rPr>
              <w:t>A</w:t>
            </w:r>
            <w:r w:rsidRPr="003A0A63">
              <w:rPr>
                <w:rFonts w:ascii="Calibri" w:hAnsi="Calibri" w:cs="Calibri"/>
                <w:sz w:val="20"/>
                <w:szCs w:val="20"/>
              </w:rPr>
              <w:t xml:space="preserve">colhimento ao </w:t>
            </w:r>
            <w:r>
              <w:rPr>
                <w:rFonts w:ascii="Calibri" w:hAnsi="Calibri" w:cs="Calibri"/>
                <w:sz w:val="20"/>
                <w:szCs w:val="20"/>
              </w:rPr>
              <w:t>I</w:t>
            </w:r>
            <w:r w:rsidRPr="003A0A63">
              <w:rPr>
                <w:rFonts w:ascii="Calibri" w:hAnsi="Calibri" w:cs="Calibri"/>
                <w:sz w:val="20"/>
                <w:szCs w:val="20"/>
              </w:rPr>
              <w:t>doso</w:t>
            </w:r>
          </w:p>
        </w:tc>
        <w:tc>
          <w:tcPr>
            <w:tcW w:w="1985" w:type="dxa"/>
            <w:tcBorders>
              <w:top w:val="nil"/>
              <w:left w:val="nil"/>
              <w:bottom w:val="single" w:sz="4" w:space="0" w:color="auto"/>
              <w:right w:val="single" w:sz="4" w:space="0" w:color="auto"/>
            </w:tcBorders>
            <w:noWrap/>
            <w:vAlign w:val="center"/>
          </w:tcPr>
          <w:p w14:paraId="2030345C"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33.90.30.00.00</w:t>
            </w:r>
          </w:p>
        </w:tc>
        <w:tc>
          <w:tcPr>
            <w:tcW w:w="1468" w:type="dxa"/>
            <w:vMerge w:val="restart"/>
            <w:tcBorders>
              <w:top w:val="nil"/>
              <w:left w:val="nil"/>
              <w:right w:val="single" w:sz="4" w:space="0" w:color="auto"/>
            </w:tcBorders>
            <w:noWrap/>
            <w:vAlign w:val="center"/>
          </w:tcPr>
          <w:p w14:paraId="74557713"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r w:rsidR="0033410F" w14:paraId="655A0760" w14:textId="77777777" w:rsidTr="0033410F">
        <w:trPr>
          <w:trHeight w:val="167"/>
        </w:trPr>
        <w:tc>
          <w:tcPr>
            <w:tcW w:w="1843" w:type="dxa"/>
            <w:vMerge/>
            <w:tcBorders>
              <w:left w:val="single" w:sz="4" w:space="0" w:color="auto"/>
              <w:bottom w:val="single" w:sz="4" w:space="0" w:color="auto"/>
              <w:right w:val="single" w:sz="4" w:space="0" w:color="auto"/>
            </w:tcBorders>
            <w:noWrap/>
          </w:tcPr>
          <w:p w14:paraId="006BDF40" w14:textId="77777777" w:rsidR="0033410F" w:rsidRPr="003A0A63" w:rsidRDefault="0033410F" w:rsidP="0000346D">
            <w:pPr>
              <w:jc w:val="center"/>
              <w:rPr>
                <w:rFonts w:ascii="Calibri" w:hAnsi="Calibri" w:cs="Calibri"/>
                <w:sz w:val="20"/>
                <w:szCs w:val="20"/>
              </w:rPr>
            </w:pPr>
          </w:p>
        </w:tc>
        <w:tc>
          <w:tcPr>
            <w:tcW w:w="3969" w:type="dxa"/>
            <w:vMerge/>
            <w:tcBorders>
              <w:left w:val="nil"/>
              <w:bottom w:val="single" w:sz="4" w:space="0" w:color="auto"/>
              <w:right w:val="single" w:sz="4" w:space="0" w:color="auto"/>
            </w:tcBorders>
            <w:noWrap/>
            <w:vAlign w:val="center"/>
          </w:tcPr>
          <w:p w14:paraId="45604BDA" w14:textId="77777777" w:rsidR="0033410F" w:rsidRPr="003A0A63" w:rsidRDefault="0033410F" w:rsidP="0000346D">
            <w:pPr>
              <w:rPr>
                <w:rFonts w:ascii="Calibri" w:hAnsi="Calibri" w:cs="Calibri"/>
                <w:sz w:val="20"/>
                <w:szCs w:val="20"/>
              </w:rPr>
            </w:pPr>
          </w:p>
        </w:tc>
        <w:tc>
          <w:tcPr>
            <w:tcW w:w="1985" w:type="dxa"/>
            <w:tcBorders>
              <w:top w:val="single" w:sz="4" w:space="0" w:color="auto"/>
              <w:left w:val="nil"/>
              <w:bottom w:val="single" w:sz="4" w:space="0" w:color="auto"/>
              <w:right w:val="single" w:sz="4" w:space="0" w:color="auto"/>
            </w:tcBorders>
            <w:noWrap/>
            <w:vAlign w:val="center"/>
          </w:tcPr>
          <w:p w14:paraId="1A4ACD7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44.90.51.00.00</w:t>
            </w:r>
          </w:p>
        </w:tc>
        <w:tc>
          <w:tcPr>
            <w:tcW w:w="1468" w:type="dxa"/>
            <w:vMerge/>
            <w:tcBorders>
              <w:left w:val="nil"/>
              <w:bottom w:val="single" w:sz="4" w:space="0" w:color="auto"/>
              <w:right w:val="single" w:sz="4" w:space="0" w:color="auto"/>
            </w:tcBorders>
            <w:noWrap/>
            <w:vAlign w:val="bottom"/>
          </w:tcPr>
          <w:p w14:paraId="42B99A1C" w14:textId="77777777" w:rsidR="0033410F" w:rsidRPr="003A0A63" w:rsidRDefault="0033410F" w:rsidP="0000346D">
            <w:pPr>
              <w:jc w:val="center"/>
              <w:rPr>
                <w:rFonts w:ascii="Calibri" w:hAnsi="Calibri" w:cs="Calibri"/>
                <w:sz w:val="20"/>
                <w:szCs w:val="20"/>
              </w:rPr>
            </w:pPr>
          </w:p>
        </w:tc>
      </w:tr>
      <w:tr w:rsidR="0033410F" w14:paraId="24B019D9"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49D9DA98" w14:textId="77777777" w:rsidR="0033410F" w:rsidRPr="003A0A63" w:rsidRDefault="0033410F" w:rsidP="0000346D">
            <w:pPr>
              <w:jc w:val="center"/>
            </w:pPr>
            <w:r w:rsidRPr="003A0A63">
              <w:rPr>
                <w:rFonts w:ascii="Calibri" w:hAnsi="Calibri" w:cs="Calibri"/>
                <w:sz w:val="20"/>
                <w:szCs w:val="20"/>
              </w:rPr>
              <w:t>05002</w:t>
            </w:r>
          </w:p>
        </w:tc>
        <w:tc>
          <w:tcPr>
            <w:tcW w:w="3969" w:type="dxa"/>
            <w:tcBorders>
              <w:top w:val="nil"/>
              <w:left w:val="nil"/>
              <w:bottom w:val="single" w:sz="4" w:space="0" w:color="auto"/>
              <w:right w:val="single" w:sz="4" w:space="0" w:color="auto"/>
            </w:tcBorders>
            <w:noWrap/>
            <w:vAlign w:val="center"/>
          </w:tcPr>
          <w:p w14:paraId="45A3E890"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1038 – Construção de </w:t>
            </w:r>
            <w:r>
              <w:rPr>
                <w:rFonts w:ascii="Calibri" w:hAnsi="Calibri" w:cs="Calibri"/>
                <w:sz w:val="20"/>
                <w:szCs w:val="20"/>
              </w:rPr>
              <w:t>U</w:t>
            </w:r>
            <w:r w:rsidRPr="003A0A63">
              <w:rPr>
                <w:rFonts w:ascii="Calibri" w:hAnsi="Calibri" w:cs="Calibri"/>
                <w:sz w:val="20"/>
                <w:szCs w:val="20"/>
              </w:rPr>
              <w:t xml:space="preserve">nidades </w:t>
            </w:r>
            <w:r>
              <w:rPr>
                <w:rFonts w:ascii="Calibri" w:hAnsi="Calibri" w:cs="Calibri"/>
                <w:sz w:val="20"/>
                <w:szCs w:val="20"/>
              </w:rPr>
              <w:t>H</w:t>
            </w:r>
            <w:r w:rsidRPr="003A0A63">
              <w:rPr>
                <w:rFonts w:ascii="Calibri" w:hAnsi="Calibri" w:cs="Calibri"/>
                <w:sz w:val="20"/>
                <w:szCs w:val="20"/>
              </w:rPr>
              <w:t>abitacionais</w:t>
            </w:r>
          </w:p>
        </w:tc>
        <w:tc>
          <w:tcPr>
            <w:tcW w:w="1985" w:type="dxa"/>
            <w:tcBorders>
              <w:top w:val="nil"/>
              <w:left w:val="nil"/>
              <w:bottom w:val="single" w:sz="4" w:space="0" w:color="auto"/>
              <w:right w:val="single" w:sz="4" w:space="0" w:color="auto"/>
            </w:tcBorders>
            <w:noWrap/>
            <w:vAlign w:val="center"/>
          </w:tcPr>
          <w:p w14:paraId="3C1DB301" w14:textId="77777777" w:rsidR="0033410F" w:rsidRPr="003A0A63" w:rsidRDefault="0033410F" w:rsidP="0000346D">
            <w:pPr>
              <w:jc w:val="center"/>
            </w:pPr>
            <w:r w:rsidRPr="003A0A63">
              <w:rPr>
                <w:rFonts w:ascii="Calibri" w:hAnsi="Calibri" w:cs="Calibri"/>
                <w:sz w:val="20"/>
                <w:szCs w:val="20"/>
              </w:rPr>
              <w:t>44.90.51.00.00</w:t>
            </w:r>
          </w:p>
        </w:tc>
        <w:tc>
          <w:tcPr>
            <w:tcW w:w="1468" w:type="dxa"/>
            <w:tcBorders>
              <w:top w:val="nil"/>
              <w:left w:val="nil"/>
              <w:bottom w:val="single" w:sz="4" w:space="0" w:color="auto"/>
              <w:right w:val="single" w:sz="4" w:space="0" w:color="auto"/>
            </w:tcBorders>
            <w:noWrap/>
            <w:vAlign w:val="bottom"/>
          </w:tcPr>
          <w:p w14:paraId="5A690D45"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p w14:paraId="0B2EFD17"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1700</w:t>
            </w:r>
          </w:p>
        </w:tc>
      </w:tr>
      <w:tr w:rsidR="0033410F" w14:paraId="5BBC8771" w14:textId="77777777" w:rsidTr="0033410F">
        <w:trPr>
          <w:trHeight w:val="373"/>
        </w:trPr>
        <w:tc>
          <w:tcPr>
            <w:tcW w:w="1843" w:type="dxa"/>
            <w:tcBorders>
              <w:top w:val="nil"/>
              <w:left w:val="single" w:sz="4" w:space="0" w:color="auto"/>
              <w:bottom w:val="single" w:sz="4" w:space="0" w:color="auto"/>
              <w:right w:val="single" w:sz="4" w:space="0" w:color="auto"/>
            </w:tcBorders>
            <w:noWrap/>
            <w:vAlign w:val="center"/>
          </w:tcPr>
          <w:p w14:paraId="12DC600B"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0202</w:t>
            </w:r>
          </w:p>
        </w:tc>
        <w:tc>
          <w:tcPr>
            <w:tcW w:w="3969" w:type="dxa"/>
            <w:tcBorders>
              <w:top w:val="nil"/>
              <w:left w:val="nil"/>
              <w:bottom w:val="single" w:sz="4" w:space="0" w:color="auto"/>
              <w:right w:val="single" w:sz="4" w:space="0" w:color="auto"/>
            </w:tcBorders>
            <w:noWrap/>
            <w:vAlign w:val="center"/>
          </w:tcPr>
          <w:p w14:paraId="2B5D410B" w14:textId="77777777" w:rsidR="0033410F" w:rsidRPr="003A0A63" w:rsidRDefault="0033410F" w:rsidP="0000346D">
            <w:pPr>
              <w:rPr>
                <w:rFonts w:ascii="Calibri" w:hAnsi="Calibri" w:cs="Calibri"/>
                <w:sz w:val="20"/>
                <w:szCs w:val="20"/>
              </w:rPr>
            </w:pPr>
            <w:r w:rsidRPr="003A0A63">
              <w:rPr>
                <w:rFonts w:ascii="Calibri" w:hAnsi="Calibri" w:cs="Calibri"/>
                <w:sz w:val="20"/>
                <w:szCs w:val="20"/>
              </w:rPr>
              <w:t xml:space="preserve">2004 – Manutenção da Secretaria de </w:t>
            </w:r>
            <w:r w:rsidRPr="003A0A63">
              <w:rPr>
                <w:rFonts w:ascii="Calibri" w:hAnsi="Calibri" w:cs="Calibri"/>
                <w:sz w:val="20"/>
                <w:szCs w:val="20"/>
              </w:rPr>
              <w:lastRenderedPageBreak/>
              <w:t>Administração</w:t>
            </w:r>
          </w:p>
        </w:tc>
        <w:tc>
          <w:tcPr>
            <w:tcW w:w="1985" w:type="dxa"/>
            <w:tcBorders>
              <w:top w:val="nil"/>
              <w:left w:val="nil"/>
              <w:bottom w:val="single" w:sz="4" w:space="0" w:color="auto"/>
              <w:right w:val="single" w:sz="4" w:space="0" w:color="auto"/>
            </w:tcBorders>
            <w:noWrap/>
            <w:vAlign w:val="center"/>
          </w:tcPr>
          <w:p w14:paraId="3394FB91"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lastRenderedPageBreak/>
              <w:t>33.90.30.00.00</w:t>
            </w:r>
          </w:p>
        </w:tc>
        <w:tc>
          <w:tcPr>
            <w:tcW w:w="1468" w:type="dxa"/>
            <w:tcBorders>
              <w:top w:val="nil"/>
              <w:left w:val="nil"/>
              <w:bottom w:val="single" w:sz="4" w:space="0" w:color="auto"/>
              <w:right w:val="single" w:sz="4" w:space="0" w:color="auto"/>
            </w:tcBorders>
            <w:noWrap/>
            <w:vAlign w:val="center"/>
          </w:tcPr>
          <w:p w14:paraId="7583C8D5" w14:textId="77777777" w:rsidR="0033410F" w:rsidRPr="003A0A63" w:rsidRDefault="0033410F" w:rsidP="0000346D">
            <w:pPr>
              <w:jc w:val="center"/>
              <w:rPr>
                <w:rFonts w:ascii="Calibri" w:hAnsi="Calibri" w:cs="Calibri"/>
                <w:sz w:val="20"/>
                <w:szCs w:val="20"/>
              </w:rPr>
            </w:pPr>
            <w:r w:rsidRPr="003A0A63">
              <w:rPr>
                <w:rFonts w:ascii="Calibri" w:hAnsi="Calibri" w:cs="Calibri"/>
                <w:sz w:val="20"/>
                <w:szCs w:val="20"/>
              </w:rPr>
              <w:t>1500</w:t>
            </w:r>
          </w:p>
        </w:tc>
      </w:tr>
    </w:tbl>
    <w:p w14:paraId="67775A0D" w14:textId="77777777" w:rsidR="0076139F" w:rsidRDefault="0076139F" w:rsidP="0076139F">
      <w:pPr>
        <w:pBdr>
          <w:top w:val="nil"/>
          <w:left w:val="nil"/>
          <w:bottom w:val="nil"/>
          <w:right w:val="nil"/>
          <w:between w:val="nil"/>
        </w:pBdr>
        <w:spacing w:before="288" w:line="312" w:lineRule="auto"/>
        <w:ind w:left="567"/>
        <w:jc w:val="both"/>
        <w:rPr>
          <w:rFonts w:cs="Arial"/>
          <w:color w:val="000000"/>
        </w:rPr>
      </w:pPr>
    </w:p>
    <w:p w14:paraId="124DF6CF" w14:textId="77777777" w:rsidR="002D1364" w:rsidRDefault="002D1364" w:rsidP="00313578">
      <w:pPr>
        <w:pStyle w:val="Ttulo1"/>
      </w:pPr>
      <w:r>
        <w:t>DO PAGAMENTO</w:t>
      </w:r>
    </w:p>
    <w:p w14:paraId="54022BCE" w14:textId="77777777" w:rsidR="002D1364" w:rsidRPr="00F21217" w:rsidRDefault="002D1364" w:rsidP="002D1364">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7257580C" w14:textId="77777777" w:rsidR="002D1364" w:rsidRDefault="002D1364" w:rsidP="002D1364">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Considera-se ocorrido o recebimento da nota fiscal ou fatura no momento em que o órgão contratante atestar a e</w:t>
      </w:r>
      <w:r>
        <w:rPr>
          <w:rFonts w:cs="Arial"/>
          <w:color w:val="000000"/>
        </w:rPr>
        <w:t>xecução do objeto do contrato;</w:t>
      </w:r>
    </w:p>
    <w:p w14:paraId="1BD9B8E0" w14:textId="77777777" w:rsidR="002D1364" w:rsidRPr="00F21217" w:rsidRDefault="002D1364" w:rsidP="002D1364">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0A962E3D" w14:textId="77777777" w:rsidR="002D1364" w:rsidRPr="00F21217" w:rsidRDefault="002D1364" w:rsidP="002D1364">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Será considerada data do pagamento o dia em que constar como emitida a ordem bancária para pagamento; </w:t>
      </w:r>
    </w:p>
    <w:p w14:paraId="3E788ADD" w14:textId="77777777" w:rsidR="002D1364" w:rsidRPr="00F21217" w:rsidRDefault="002D1364" w:rsidP="002D1364">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 É vedada a realização de pagamento antes da execução do objeto ou se o mesmo não estiver de acordo com as especificações deste instrumento.</w:t>
      </w:r>
    </w:p>
    <w:p w14:paraId="31741CAC" w14:textId="77777777" w:rsidR="00704473" w:rsidRDefault="00BD4D25" w:rsidP="00313578">
      <w:pPr>
        <w:pStyle w:val="Ttulo1"/>
      </w:pPr>
      <w:r>
        <w:t>DAS DISPOSIÇÕES GERAIS</w:t>
      </w:r>
    </w:p>
    <w:p w14:paraId="4E7CCAE6"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14:paraId="2480C049"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14:paraId="7A5D651E"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lastRenderedPageBreak/>
        <w:t>Os Proponentes são responsáveis pela fidelidade e legitimidade das informações e dos documentos apresentados em qualquer fase da licitação.</w:t>
      </w:r>
    </w:p>
    <w:p w14:paraId="6BFD1D5E"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14:paraId="685C8785"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14:paraId="40C7FA91"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14:paraId="52E4732D"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14:paraId="212371C5" w14:textId="77777777"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14:paraId="67D06609"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14:paraId="40E74E72" w14:textId="77777777"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14:paraId="04B949D4"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14:paraId="5351F865"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AB3253E" w14:textId="77777777" w:rsidR="00704473" w:rsidRPr="00313578"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14:paraId="15A87A3E" w14:textId="77777777" w:rsidR="00313578" w:rsidRPr="000404F5" w:rsidRDefault="00313578" w:rsidP="00313578">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w:t>
      </w:r>
      <w:r w:rsidRPr="00CD3E90">
        <w:rPr>
          <w:u w:val="single"/>
        </w:rPr>
        <w:lastRenderedPageBreak/>
        <w:t>transferida para o primeiro dia útil subsequente</w:t>
      </w:r>
      <w:r w:rsidRPr="00CD3E90">
        <w:t>, no mesmo horário anteriormente estabelecido, desde que não haja comunicação em contrário, pelo Pregoeiro.</w:t>
      </w:r>
    </w:p>
    <w:p w14:paraId="7B665145" w14:textId="77777777"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14:paraId="1F48BF7A" w14:textId="77777777" w:rsidR="000404F5" w:rsidRPr="000404F5" w:rsidRDefault="00313578" w:rsidP="00313578">
      <w:pPr>
        <w:pStyle w:val="Ttulo1"/>
      </w:pPr>
      <w:r>
        <w:t xml:space="preserve">SÃO PARTES INTEGRANTES DESTE EDITAL: </w:t>
      </w:r>
    </w:p>
    <w:p w14:paraId="44E66517" w14:textId="77777777" w:rsidR="003A0237" w:rsidRPr="00581998" w:rsidRDefault="003A0237" w:rsidP="00313578">
      <w:pPr>
        <w:pStyle w:val="Ttulo1"/>
        <w:numPr>
          <w:ilvl w:val="0"/>
          <w:numId w:val="0"/>
        </w:numPr>
      </w:pPr>
      <w:r w:rsidRPr="00581998">
        <w:rPr>
          <w:rFonts w:eastAsia="Arial"/>
        </w:rPr>
        <w:t>ANEXO I – ESTUDO TÉCNICO PRELIMINAR</w:t>
      </w:r>
    </w:p>
    <w:p w14:paraId="55C0FEEB" w14:textId="77777777"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14:paraId="680055DC" w14:textId="77777777"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14:paraId="6FEAC69D" w14:textId="77777777" w:rsidR="003A0237" w:rsidRDefault="003A0237" w:rsidP="003A0237">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14:paraId="1CD2723E" w14:textId="77777777" w:rsidR="00CD5D76" w:rsidRDefault="00CD5D76" w:rsidP="003A0237">
      <w:pPr>
        <w:pStyle w:val="Corpodetexto"/>
        <w:rPr>
          <w:rFonts w:ascii="Arial" w:eastAsia="Arial" w:hAnsi="Arial" w:cs="Arial"/>
          <w:color w:val="000000"/>
          <w:lang w:val="pt-BR" w:eastAsia="pt-BR"/>
        </w:rPr>
      </w:pPr>
    </w:p>
    <w:p w14:paraId="50757C14" w14:textId="77777777" w:rsidR="00CD5D76" w:rsidRPr="00581998" w:rsidRDefault="00CD5D76" w:rsidP="00CD5D76">
      <w:pPr>
        <w:pStyle w:val="Corpodetexto"/>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14:paraId="4625F703" w14:textId="77777777" w:rsidR="00CD5D76" w:rsidRPr="00581998" w:rsidRDefault="00CD5D76" w:rsidP="003A0237">
      <w:pPr>
        <w:pStyle w:val="Corpodetexto"/>
        <w:rPr>
          <w:rFonts w:ascii="Arial" w:eastAsia="Arial" w:hAnsi="Arial" w:cs="Arial"/>
          <w:color w:val="000000"/>
          <w:lang w:val="pt-BR" w:eastAsia="pt-BR"/>
        </w:rPr>
      </w:pPr>
    </w:p>
    <w:p w14:paraId="39820F93" w14:textId="77777777" w:rsidR="007D33E3" w:rsidRDefault="007D33E3">
      <w:pPr>
        <w:pBdr>
          <w:top w:val="nil"/>
          <w:left w:val="nil"/>
          <w:bottom w:val="nil"/>
          <w:right w:val="nil"/>
          <w:between w:val="nil"/>
        </w:pBdr>
        <w:spacing w:before="288" w:after="288" w:line="312" w:lineRule="auto"/>
        <w:rPr>
          <w:b/>
          <w:shd w:val="clear" w:color="auto" w:fill="D9D9D9"/>
        </w:rPr>
      </w:pPr>
    </w:p>
    <w:p w14:paraId="4D9C39F1" w14:textId="77777777"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14:paraId="7D67AD96" w14:textId="77777777"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Pregoeira</w:t>
      </w:r>
    </w:p>
    <w:p w14:paraId="0D7B47EF" w14:textId="77777777" w:rsidR="002E04A5" w:rsidRDefault="002E04A5" w:rsidP="007D33E3">
      <w:pPr>
        <w:pBdr>
          <w:top w:val="nil"/>
          <w:left w:val="nil"/>
          <w:bottom w:val="nil"/>
          <w:right w:val="nil"/>
          <w:between w:val="nil"/>
        </w:pBdr>
        <w:spacing w:line="240" w:lineRule="auto"/>
        <w:jc w:val="center"/>
        <w:rPr>
          <w:rFonts w:cs="Arial"/>
          <w:color w:val="000000"/>
        </w:rPr>
      </w:pPr>
    </w:p>
    <w:p w14:paraId="4D8359CA" w14:textId="77777777" w:rsidR="002E04A5" w:rsidRDefault="002E04A5" w:rsidP="007D33E3">
      <w:pPr>
        <w:pBdr>
          <w:top w:val="nil"/>
          <w:left w:val="nil"/>
          <w:bottom w:val="nil"/>
          <w:right w:val="nil"/>
          <w:between w:val="nil"/>
        </w:pBdr>
        <w:spacing w:line="240" w:lineRule="auto"/>
        <w:jc w:val="center"/>
        <w:rPr>
          <w:rFonts w:cs="Arial"/>
          <w:color w:val="000000"/>
        </w:rPr>
      </w:pPr>
    </w:p>
    <w:p w14:paraId="43187C8A" w14:textId="77777777" w:rsidR="002E04A5" w:rsidRDefault="002E04A5" w:rsidP="007D33E3">
      <w:pPr>
        <w:pBdr>
          <w:top w:val="nil"/>
          <w:left w:val="nil"/>
          <w:bottom w:val="nil"/>
          <w:right w:val="nil"/>
          <w:between w:val="nil"/>
        </w:pBdr>
        <w:spacing w:line="240" w:lineRule="auto"/>
        <w:jc w:val="center"/>
        <w:rPr>
          <w:rFonts w:cs="Arial"/>
          <w:color w:val="000000"/>
        </w:rPr>
      </w:pPr>
    </w:p>
    <w:p w14:paraId="1D6E9207" w14:textId="77777777" w:rsidR="002E04A5" w:rsidRDefault="002E04A5" w:rsidP="007D33E3">
      <w:pPr>
        <w:pBdr>
          <w:top w:val="nil"/>
          <w:left w:val="nil"/>
          <w:bottom w:val="nil"/>
          <w:right w:val="nil"/>
          <w:between w:val="nil"/>
        </w:pBdr>
        <w:spacing w:line="240" w:lineRule="auto"/>
        <w:jc w:val="center"/>
        <w:rPr>
          <w:rFonts w:cs="Arial"/>
          <w:color w:val="000000"/>
        </w:rPr>
      </w:pPr>
    </w:p>
    <w:p w14:paraId="37204B9D" w14:textId="77777777" w:rsidR="0033410F" w:rsidRDefault="0033410F" w:rsidP="0033410F">
      <w:pPr>
        <w:pStyle w:val="Ttulo21"/>
        <w:ind w:right="-1"/>
        <w:jc w:val="center"/>
        <w:rPr>
          <w:rFonts w:eastAsia="Times New Roman"/>
          <w:bCs w:val="0"/>
          <w:sz w:val="24"/>
          <w:szCs w:val="24"/>
          <w:lang w:val="pt-BR" w:eastAsia="pt-BR"/>
        </w:rPr>
      </w:pPr>
    </w:p>
    <w:p w14:paraId="7081FB83" w14:textId="77777777" w:rsidR="0033410F" w:rsidRDefault="0033410F" w:rsidP="0033410F">
      <w:pPr>
        <w:pStyle w:val="Ttulo21"/>
        <w:ind w:right="-1"/>
        <w:jc w:val="center"/>
        <w:rPr>
          <w:rFonts w:eastAsia="Times New Roman"/>
          <w:bCs w:val="0"/>
          <w:sz w:val="24"/>
          <w:szCs w:val="24"/>
          <w:lang w:val="pt-BR" w:eastAsia="pt-BR"/>
        </w:rPr>
      </w:pPr>
    </w:p>
    <w:p w14:paraId="5E405964" w14:textId="77777777" w:rsidR="0033410F" w:rsidRDefault="0033410F" w:rsidP="0033410F">
      <w:pPr>
        <w:pStyle w:val="Ttulo21"/>
        <w:ind w:right="-1"/>
        <w:jc w:val="center"/>
        <w:rPr>
          <w:rFonts w:eastAsia="Times New Roman"/>
          <w:bCs w:val="0"/>
          <w:sz w:val="24"/>
          <w:szCs w:val="24"/>
          <w:lang w:val="pt-BR" w:eastAsia="pt-BR"/>
        </w:rPr>
      </w:pPr>
    </w:p>
    <w:p w14:paraId="7F7C7ECC" w14:textId="77777777" w:rsidR="0033410F" w:rsidRDefault="0033410F" w:rsidP="0033410F">
      <w:pPr>
        <w:pStyle w:val="Ttulo21"/>
        <w:ind w:right="-1"/>
        <w:jc w:val="center"/>
        <w:rPr>
          <w:rFonts w:eastAsia="Times New Roman"/>
          <w:bCs w:val="0"/>
          <w:sz w:val="24"/>
          <w:szCs w:val="24"/>
          <w:lang w:val="pt-BR" w:eastAsia="pt-BR"/>
        </w:rPr>
      </w:pPr>
    </w:p>
    <w:p w14:paraId="75DF20E9" w14:textId="77777777" w:rsidR="0033410F" w:rsidRDefault="0033410F" w:rsidP="0033410F">
      <w:pPr>
        <w:pStyle w:val="Ttulo21"/>
        <w:ind w:right="-1"/>
        <w:jc w:val="center"/>
        <w:rPr>
          <w:rFonts w:eastAsia="Times New Roman"/>
          <w:bCs w:val="0"/>
          <w:sz w:val="24"/>
          <w:szCs w:val="24"/>
          <w:lang w:val="pt-BR" w:eastAsia="pt-BR"/>
        </w:rPr>
      </w:pPr>
    </w:p>
    <w:p w14:paraId="40048E70" w14:textId="77777777" w:rsidR="0033410F" w:rsidRDefault="0033410F" w:rsidP="0033410F">
      <w:pPr>
        <w:pStyle w:val="Ttulo21"/>
        <w:ind w:right="-1"/>
        <w:jc w:val="center"/>
        <w:rPr>
          <w:rFonts w:eastAsia="Times New Roman"/>
          <w:bCs w:val="0"/>
          <w:sz w:val="24"/>
          <w:szCs w:val="24"/>
          <w:lang w:val="pt-BR" w:eastAsia="pt-BR"/>
        </w:rPr>
      </w:pPr>
    </w:p>
    <w:p w14:paraId="6C940DA3" w14:textId="77777777" w:rsidR="0033410F" w:rsidRDefault="0033410F" w:rsidP="0033410F">
      <w:pPr>
        <w:pStyle w:val="Ttulo21"/>
        <w:ind w:right="-1"/>
        <w:jc w:val="center"/>
        <w:rPr>
          <w:rFonts w:eastAsia="Times New Roman"/>
          <w:bCs w:val="0"/>
          <w:sz w:val="24"/>
          <w:szCs w:val="24"/>
          <w:lang w:val="pt-BR" w:eastAsia="pt-BR"/>
        </w:rPr>
      </w:pPr>
    </w:p>
    <w:p w14:paraId="4348303F" w14:textId="77777777" w:rsidR="0033410F" w:rsidRDefault="0033410F" w:rsidP="0033410F">
      <w:pPr>
        <w:pStyle w:val="Ttulo21"/>
        <w:ind w:right="-1"/>
        <w:jc w:val="center"/>
        <w:rPr>
          <w:rFonts w:eastAsia="Times New Roman"/>
          <w:bCs w:val="0"/>
          <w:sz w:val="24"/>
          <w:szCs w:val="24"/>
          <w:lang w:val="pt-BR" w:eastAsia="pt-BR"/>
        </w:rPr>
      </w:pPr>
    </w:p>
    <w:p w14:paraId="302A6571" w14:textId="77777777" w:rsidR="0033410F" w:rsidRDefault="0033410F" w:rsidP="0033410F">
      <w:pPr>
        <w:pStyle w:val="Ttulo21"/>
        <w:ind w:right="-1"/>
        <w:jc w:val="center"/>
        <w:rPr>
          <w:rFonts w:eastAsia="Times New Roman"/>
          <w:bCs w:val="0"/>
          <w:sz w:val="24"/>
          <w:szCs w:val="24"/>
          <w:lang w:val="pt-BR" w:eastAsia="pt-BR"/>
        </w:rPr>
      </w:pPr>
    </w:p>
    <w:p w14:paraId="5879DDC9" w14:textId="77777777" w:rsidR="0033410F" w:rsidRDefault="0033410F" w:rsidP="0033410F">
      <w:pPr>
        <w:pStyle w:val="Ttulo21"/>
        <w:ind w:right="-1"/>
        <w:jc w:val="center"/>
        <w:rPr>
          <w:rFonts w:eastAsia="Times New Roman"/>
          <w:bCs w:val="0"/>
          <w:sz w:val="24"/>
          <w:szCs w:val="24"/>
          <w:lang w:val="pt-BR" w:eastAsia="pt-BR"/>
        </w:rPr>
      </w:pPr>
    </w:p>
    <w:p w14:paraId="2E8DF9CB" w14:textId="77777777" w:rsidR="0033410F" w:rsidRDefault="0033410F" w:rsidP="0033410F">
      <w:pPr>
        <w:pStyle w:val="Ttulo21"/>
        <w:ind w:right="-1"/>
        <w:jc w:val="center"/>
        <w:rPr>
          <w:rFonts w:eastAsia="Times New Roman"/>
          <w:bCs w:val="0"/>
          <w:sz w:val="24"/>
          <w:szCs w:val="24"/>
          <w:lang w:val="pt-BR" w:eastAsia="pt-BR"/>
        </w:rPr>
      </w:pPr>
    </w:p>
    <w:p w14:paraId="07AF68FA" w14:textId="77777777" w:rsidR="0033410F" w:rsidRDefault="0033410F" w:rsidP="0033410F">
      <w:pPr>
        <w:pStyle w:val="Ttulo21"/>
        <w:ind w:right="-1"/>
        <w:jc w:val="center"/>
        <w:rPr>
          <w:rFonts w:eastAsia="Times New Roman"/>
          <w:bCs w:val="0"/>
          <w:sz w:val="24"/>
          <w:szCs w:val="24"/>
          <w:lang w:val="pt-BR" w:eastAsia="pt-BR"/>
        </w:rPr>
      </w:pPr>
    </w:p>
    <w:p w14:paraId="0C705D6B" w14:textId="77777777" w:rsidR="0033410F" w:rsidRDefault="0033410F" w:rsidP="0033410F">
      <w:pPr>
        <w:pStyle w:val="Ttulo21"/>
        <w:ind w:right="-1"/>
        <w:jc w:val="center"/>
        <w:rPr>
          <w:rFonts w:eastAsia="Times New Roman"/>
          <w:bCs w:val="0"/>
          <w:sz w:val="24"/>
          <w:szCs w:val="24"/>
          <w:lang w:val="pt-BR" w:eastAsia="pt-BR"/>
        </w:rPr>
      </w:pPr>
    </w:p>
    <w:p w14:paraId="547137B6" w14:textId="77777777" w:rsidR="0033410F" w:rsidRDefault="0033410F" w:rsidP="0033410F">
      <w:pPr>
        <w:pStyle w:val="Ttulo21"/>
        <w:ind w:right="-1"/>
        <w:jc w:val="center"/>
        <w:rPr>
          <w:rFonts w:eastAsia="Times New Roman"/>
          <w:bCs w:val="0"/>
          <w:sz w:val="24"/>
          <w:szCs w:val="24"/>
          <w:lang w:val="pt-BR" w:eastAsia="pt-BR"/>
        </w:rPr>
      </w:pPr>
    </w:p>
    <w:p w14:paraId="585F805D" w14:textId="77777777" w:rsidR="0033410F" w:rsidRDefault="0033410F" w:rsidP="0033410F">
      <w:pPr>
        <w:pStyle w:val="Ttulo21"/>
        <w:ind w:right="-1"/>
        <w:jc w:val="center"/>
        <w:rPr>
          <w:rFonts w:eastAsia="Times New Roman"/>
          <w:bCs w:val="0"/>
          <w:sz w:val="24"/>
          <w:szCs w:val="24"/>
          <w:lang w:val="pt-BR" w:eastAsia="pt-BR"/>
        </w:rPr>
      </w:pPr>
    </w:p>
    <w:p w14:paraId="564D6176" w14:textId="77777777" w:rsidR="0033410F" w:rsidRDefault="0033410F" w:rsidP="0033410F">
      <w:pPr>
        <w:pStyle w:val="Ttulo21"/>
        <w:ind w:right="-1"/>
        <w:jc w:val="center"/>
        <w:rPr>
          <w:rFonts w:eastAsia="Times New Roman"/>
          <w:bCs w:val="0"/>
          <w:sz w:val="24"/>
          <w:szCs w:val="24"/>
          <w:lang w:val="pt-BR" w:eastAsia="pt-BR"/>
        </w:rPr>
      </w:pPr>
    </w:p>
    <w:p w14:paraId="43AA55F0" w14:textId="77777777" w:rsidR="0033410F" w:rsidRDefault="0033410F" w:rsidP="0033410F">
      <w:pPr>
        <w:pStyle w:val="Ttulo21"/>
        <w:ind w:right="-1"/>
        <w:jc w:val="center"/>
        <w:rPr>
          <w:rFonts w:eastAsia="Times New Roman"/>
          <w:bCs w:val="0"/>
          <w:sz w:val="24"/>
          <w:szCs w:val="24"/>
          <w:lang w:val="pt-BR" w:eastAsia="pt-BR"/>
        </w:rPr>
      </w:pPr>
    </w:p>
    <w:p w14:paraId="078705A2" w14:textId="77777777" w:rsidR="0033410F" w:rsidRDefault="0033410F" w:rsidP="0033410F">
      <w:pPr>
        <w:pStyle w:val="Ttulo21"/>
        <w:ind w:right="-1"/>
        <w:jc w:val="center"/>
        <w:rPr>
          <w:rFonts w:eastAsia="Times New Roman"/>
          <w:bCs w:val="0"/>
          <w:sz w:val="24"/>
          <w:szCs w:val="24"/>
          <w:lang w:val="pt-BR" w:eastAsia="pt-BR"/>
        </w:rPr>
      </w:pPr>
    </w:p>
    <w:p w14:paraId="46723189" w14:textId="77777777" w:rsidR="0033410F" w:rsidRDefault="0033410F" w:rsidP="0033410F">
      <w:pPr>
        <w:pStyle w:val="Ttulo21"/>
        <w:ind w:right="-1"/>
        <w:jc w:val="center"/>
        <w:rPr>
          <w:rFonts w:eastAsia="Times New Roman"/>
          <w:bCs w:val="0"/>
          <w:sz w:val="24"/>
          <w:szCs w:val="24"/>
          <w:lang w:val="pt-BR" w:eastAsia="pt-BR"/>
        </w:rPr>
      </w:pPr>
    </w:p>
    <w:p w14:paraId="1518C406" w14:textId="77777777" w:rsidR="0033410F" w:rsidRDefault="0033410F" w:rsidP="0033410F">
      <w:pPr>
        <w:pStyle w:val="Ttulo21"/>
        <w:ind w:right="-1"/>
        <w:jc w:val="center"/>
        <w:rPr>
          <w:rFonts w:eastAsia="Times New Roman"/>
          <w:bCs w:val="0"/>
          <w:sz w:val="24"/>
          <w:szCs w:val="24"/>
          <w:lang w:val="pt-BR" w:eastAsia="pt-BR"/>
        </w:rPr>
      </w:pPr>
    </w:p>
    <w:p w14:paraId="5A2872E2" w14:textId="25E31E93" w:rsidR="0033410F" w:rsidRPr="00AC107E" w:rsidRDefault="0033410F" w:rsidP="0033410F">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t>ANEXO I DO TERMO DE</w:t>
      </w:r>
    </w:p>
    <w:p w14:paraId="5CCC2071" w14:textId="77777777" w:rsidR="0033410F" w:rsidRDefault="0033410F" w:rsidP="0033410F">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14:paraId="1E056ED0" w14:textId="77777777" w:rsidR="0033410F" w:rsidRPr="00AC107E" w:rsidRDefault="0033410F" w:rsidP="0033410F"/>
    <w:p w14:paraId="5178DA48" w14:textId="77777777" w:rsidR="0033410F" w:rsidRPr="00AC107E" w:rsidRDefault="0033410F" w:rsidP="0033410F">
      <w:pPr>
        <w:spacing w:line="276" w:lineRule="auto"/>
        <w:jc w:val="center"/>
        <w:rPr>
          <w:rFonts w:cs="Arial"/>
        </w:rPr>
      </w:pPr>
      <w:r w:rsidRPr="00AC107E">
        <w:rPr>
          <w:rFonts w:cs="Arial"/>
        </w:rPr>
        <w:t>MODELO DE DECLARAÇÃO</w:t>
      </w:r>
    </w:p>
    <w:p w14:paraId="245AE941" w14:textId="77777777" w:rsidR="0033410F" w:rsidRPr="00AC107E" w:rsidRDefault="0033410F" w:rsidP="0033410F">
      <w:pPr>
        <w:spacing w:line="276" w:lineRule="auto"/>
        <w:jc w:val="center"/>
        <w:rPr>
          <w:rFonts w:cs="Arial"/>
        </w:rPr>
      </w:pPr>
      <w:r w:rsidRPr="00AC107E">
        <w:rPr>
          <w:rFonts w:cs="Arial"/>
        </w:rPr>
        <w:t>UNIFICADA</w:t>
      </w:r>
    </w:p>
    <w:p w14:paraId="4EB32812" w14:textId="77777777" w:rsidR="0033410F" w:rsidRPr="00AC107E" w:rsidRDefault="0033410F" w:rsidP="0033410F">
      <w:pPr>
        <w:spacing w:line="276" w:lineRule="auto"/>
        <w:jc w:val="both"/>
        <w:rPr>
          <w:rFonts w:cs="Arial"/>
        </w:rPr>
      </w:pPr>
    </w:p>
    <w:p w14:paraId="4A1522FD" w14:textId="77777777" w:rsidR="0033410F" w:rsidRPr="00AC107E" w:rsidRDefault="0033410F" w:rsidP="0033410F">
      <w:pPr>
        <w:spacing w:line="276" w:lineRule="auto"/>
        <w:jc w:val="both"/>
        <w:rPr>
          <w:rFonts w:cs="Arial"/>
          <w:b/>
        </w:rPr>
      </w:pPr>
      <w:r w:rsidRPr="00AC107E">
        <w:rPr>
          <w:rFonts w:cs="Arial"/>
          <w:b/>
        </w:rPr>
        <w:t>A pregoeira e equipe de apoio</w:t>
      </w:r>
    </w:p>
    <w:p w14:paraId="27EC25B2" w14:textId="77777777" w:rsidR="0033410F" w:rsidRPr="00AC107E" w:rsidRDefault="0033410F" w:rsidP="0033410F">
      <w:pPr>
        <w:spacing w:line="276" w:lineRule="auto"/>
        <w:jc w:val="both"/>
        <w:rPr>
          <w:rFonts w:cs="Arial"/>
          <w:b/>
        </w:rPr>
      </w:pPr>
      <w:r>
        <w:rPr>
          <w:rFonts w:cs="Arial"/>
          <w:b/>
        </w:rPr>
        <w:t>Prefeitura Municipal de Andaraí</w:t>
      </w:r>
    </w:p>
    <w:p w14:paraId="296ED2B7" w14:textId="77777777" w:rsidR="0033410F" w:rsidRPr="00AC107E" w:rsidRDefault="0033410F" w:rsidP="0033410F">
      <w:pPr>
        <w:spacing w:line="276" w:lineRule="auto"/>
        <w:jc w:val="both"/>
        <w:rPr>
          <w:rFonts w:cs="Arial"/>
          <w:b/>
        </w:rPr>
      </w:pPr>
      <w:r w:rsidRPr="00AC107E">
        <w:rPr>
          <w:rFonts w:cs="Arial"/>
          <w:b/>
        </w:rPr>
        <w:t xml:space="preserve">PREGÃO ELETRÔNICO Nº </w:t>
      </w:r>
      <w:proofErr w:type="spellStart"/>
      <w:r w:rsidRPr="00AC107E">
        <w:rPr>
          <w:rFonts w:cs="Arial"/>
          <w:b/>
        </w:rPr>
        <w:t>xxxx</w:t>
      </w:r>
      <w:proofErr w:type="spellEnd"/>
    </w:p>
    <w:p w14:paraId="1B968109" w14:textId="77777777" w:rsidR="0033410F" w:rsidRPr="00AC107E" w:rsidRDefault="0033410F" w:rsidP="0033410F">
      <w:pPr>
        <w:spacing w:line="276" w:lineRule="auto"/>
        <w:jc w:val="both"/>
        <w:rPr>
          <w:rFonts w:cs="Arial"/>
        </w:rPr>
      </w:pPr>
    </w:p>
    <w:p w14:paraId="77E105D7" w14:textId="77777777" w:rsidR="0033410F" w:rsidRPr="00AC107E" w:rsidRDefault="0033410F" w:rsidP="0033410F">
      <w:pPr>
        <w:spacing w:line="276" w:lineRule="auto"/>
        <w:jc w:val="both"/>
        <w:rPr>
          <w:rFonts w:cs="Arial"/>
        </w:rPr>
      </w:pPr>
      <w:r w:rsidRPr="00AC107E">
        <w:rPr>
          <w:rFonts w:cs="Arial"/>
        </w:rPr>
        <w:t>Pelo presente instrumento, a empresa ...</w:t>
      </w:r>
      <w:r>
        <w:rPr>
          <w:rFonts w:cs="Arial"/>
        </w:rPr>
        <w:t xml:space="preserve">......................, CNPJ nº </w:t>
      </w:r>
      <w:r w:rsidRPr="00AC107E">
        <w:rPr>
          <w:rFonts w:cs="Arial"/>
        </w:rPr>
        <w:t>......................, com sede na .....................</w:t>
      </w:r>
      <w:r>
        <w:rPr>
          <w:rFonts w:cs="Arial"/>
        </w:rPr>
        <w:t xml:space="preserve">., através de seu representante </w:t>
      </w:r>
      <w:r w:rsidRPr="00AC107E">
        <w:rPr>
          <w:rFonts w:cs="Arial"/>
        </w:rPr>
        <w:t>legal infra-assinado, que:</w:t>
      </w:r>
    </w:p>
    <w:p w14:paraId="0EAA0591" w14:textId="77777777" w:rsidR="0033410F" w:rsidRDefault="0033410F" w:rsidP="0033410F">
      <w:pPr>
        <w:spacing w:line="276" w:lineRule="auto"/>
        <w:jc w:val="both"/>
        <w:rPr>
          <w:rFonts w:cs="Arial"/>
        </w:rPr>
      </w:pPr>
    </w:p>
    <w:p w14:paraId="2BA433EA" w14:textId="77777777" w:rsidR="0033410F" w:rsidRDefault="0033410F" w:rsidP="0033410F">
      <w:pPr>
        <w:spacing w:line="276" w:lineRule="auto"/>
        <w:jc w:val="both"/>
        <w:rPr>
          <w:rFonts w:cs="Arial"/>
        </w:rPr>
      </w:pPr>
      <w:r w:rsidRPr="00AC107E">
        <w:rPr>
          <w:rFonts w:cs="Arial"/>
        </w:rPr>
        <w:t xml:space="preserve">1) Declaramos, para os fins do disposto no </w:t>
      </w:r>
      <w:r>
        <w:rPr>
          <w:rFonts w:cs="Arial"/>
        </w:rPr>
        <w:t xml:space="preserve">inciso VI do art. 68 da Lei n.º </w:t>
      </w:r>
      <w:r w:rsidRPr="00AC107E">
        <w:rPr>
          <w:rFonts w:cs="Arial"/>
        </w:rPr>
        <w:t>14.133/21, que não empregamos menores de 18 (dezoito) anos em tra</w:t>
      </w:r>
      <w:r>
        <w:rPr>
          <w:rFonts w:cs="Arial"/>
        </w:rPr>
        <w:t xml:space="preserve">balho </w:t>
      </w:r>
      <w:r w:rsidRPr="00AC107E">
        <w:rPr>
          <w:rFonts w:cs="Arial"/>
        </w:rPr>
        <w:t>noturno, perigoso ou insalubre e não empre</w:t>
      </w:r>
      <w:r>
        <w:rPr>
          <w:rFonts w:cs="Arial"/>
        </w:rPr>
        <w:t xml:space="preserve">gamos menores de 16 (dezesseis) </w:t>
      </w:r>
      <w:r w:rsidRPr="00AC107E">
        <w:rPr>
          <w:rFonts w:cs="Arial"/>
        </w:rPr>
        <w:t xml:space="preserve">anos. Ressalva ainda, que, caso empregue </w:t>
      </w:r>
      <w:r>
        <w:rPr>
          <w:rFonts w:cs="Arial"/>
        </w:rPr>
        <w:t xml:space="preserve">menores na condição de aprendiz </w:t>
      </w:r>
      <w:r w:rsidRPr="00AC107E">
        <w:rPr>
          <w:rFonts w:cs="Arial"/>
        </w:rPr>
        <w:t>(a partir de 14 anos, deverá informar tal situação no mesmo documento).</w:t>
      </w:r>
    </w:p>
    <w:p w14:paraId="5568603D" w14:textId="77777777" w:rsidR="0033410F" w:rsidRPr="00AC107E" w:rsidRDefault="0033410F" w:rsidP="0033410F">
      <w:pPr>
        <w:spacing w:line="276" w:lineRule="auto"/>
        <w:jc w:val="both"/>
        <w:rPr>
          <w:rFonts w:cs="Arial"/>
        </w:rPr>
      </w:pPr>
    </w:p>
    <w:p w14:paraId="2040E1E6" w14:textId="77777777" w:rsidR="0033410F" w:rsidRPr="00AC107E" w:rsidRDefault="0033410F" w:rsidP="0033410F">
      <w:pPr>
        <w:spacing w:line="276" w:lineRule="auto"/>
        <w:jc w:val="both"/>
        <w:rPr>
          <w:rFonts w:cs="Arial"/>
        </w:rPr>
      </w:pPr>
      <w:r w:rsidRPr="00AC107E">
        <w:rPr>
          <w:rFonts w:cs="Arial"/>
        </w:rPr>
        <w:t>2) Declaramos, sob as penas da lei, que a emp</w:t>
      </w:r>
      <w:r>
        <w:rPr>
          <w:rFonts w:cs="Arial"/>
        </w:rPr>
        <w:t xml:space="preserve">resa não foi declarada inidônea </w:t>
      </w:r>
      <w:r w:rsidRPr="00AC107E">
        <w:rPr>
          <w:rFonts w:cs="Arial"/>
        </w:rPr>
        <w:t>para licitar ou contratar com a Administração Pú</w:t>
      </w:r>
      <w:r>
        <w:rPr>
          <w:rFonts w:cs="Arial"/>
        </w:rPr>
        <w:t xml:space="preserve">blica e que até a presente data </w:t>
      </w:r>
      <w:r w:rsidRPr="00AC107E">
        <w:rPr>
          <w:rFonts w:cs="Arial"/>
        </w:rPr>
        <w:t>inexistem fatos impeditivos para sua habilitaç</w:t>
      </w:r>
      <w:r>
        <w:rPr>
          <w:rFonts w:cs="Arial"/>
        </w:rPr>
        <w:t xml:space="preserve">ão no presente processo, ciente </w:t>
      </w:r>
      <w:r w:rsidRPr="00AC107E">
        <w:rPr>
          <w:rFonts w:cs="Arial"/>
        </w:rPr>
        <w:t>da obrigatoriedade de declarar ocorrências posteriores.</w:t>
      </w:r>
    </w:p>
    <w:p w14:paraId="7426F0F2" w14:textId="77777777" w:rsidR="0033410F" w:rsidRDefault="0033410F" w:rsidP="0033410F">
      <w:pPr>
        <w:spacing w:line="276" w:lineRule="auto"/>
        <w:jc w:val="both"/>
        <w:rPr>
          <w:rFonts w:cs="Arial"/>
        </w:rPr>
      </w:pPr>
    </w:p>
    <w:p w14:paraId="14F65D31" w14:textId="77777777" w:rsidR="0033410F" w:rsidRPr="00AC107E" w:rsidRDefault="0033410F" w:rsidP="0033410F">
      <w:pPr>
        <w:spacing w:line="276" w:lineRule="auto"/>
        <w:jc w:val="both"/>
        <w:rPr>
          <w:rFonts w:cs="Arial"/>
        </w:rPr>
      </w:pPr>
      <w:r w:rsidRPr="00AC107E">
        <w:rPr>
          <w:rFonts w:cs="Arial"/>
        </w:rPr>
        <w:t>3) Declaramos para todos os fins de direito, q</w:t>
      </w:r>
      <w:r>
        <w:rPr>
          <w:rFonts w:cs="Arial"/>
        </w:rPr>
        <w:t xml:space="preserve">ue conhecemos as especificações </w:t>
      </w:r>
      <w:r w:rsidRPr="00AC107E">
        <w:rPr>
          <w:rFonts w:cs="Arial"/>
        </w:rPr>
        <w:t>do objeto e os termos constantes neste</w:t>
      </w:r>
      <w:r>
        <w:rPr>
          <w:rFonts w:cs="Arial"/>
        </w:rPr>
        <w:t xml:space="preserve"> Edital e seu(s) ANEXOS, e que, </w:t>
      </w:r>
      <w:r w:rsidRPr="00AC107E">
        <w:rPr>
          <w:rFonts w:cs="Arial"/>
        </w:rPr>
        <w:t>concordamos com todos os termos c</w:t>
      </w:r>
      <w:r>
        <w:rPr>
          <w:rFonts w:cs="Arial"/>
        </w:rPr>
        <w:t xml:space="preserve">onstantes no mesmo e ainda, que </w:t>
      </w:r>
      <w:r w:rsidRPr="00AC107E">
        <w:rPr>
          <w:rFonts w:cs="Arial"/>
        </w:rPr>
        <w:t>possuímos todas as condições para atender e</w:t>
      </w:r>
      <w:r>
        <w:rPr>
          <w:rFonts w:cs="Arial"/>
        </w:rPr>
        <w:t xml:space="preserve"> cumprir todas as exigências de </w:t>
      </w:r>
      <w:r w:rsidRPr="00AC107E">
        <w:rPr>
          <w:rFonts w:cs="Arial"/>
        </w:rPr>
        <w:t>fornecimento ali contidas, inclusive com r</w:t>
      </w:r>
      <w:r>
        <w:rPr>
          <w:rFonts w:cs="Arial"/>
        </w:rPr>
        <w:t xml:space="preserve">elação a documentação, que está </w:t>
      </w:r>
      <w:r w:rsidRPr="00AC107E">
        <w:rPr>
          <w:rFonts w:cs="Arial"/>
        </w:rPr>
        <w:t>sendo apresentada para fins de habilitação.</w:t>
      </w:r>
    </w:p>
    <w:p w14:paraId="4A61DC38" w14:textId="77777777" w:rsidR="0033410F" w:rsidRDefault="0033410F" w:rsidP="0033410F">
      <w:pPr>
        <w:spacing w:line="276" w:lineRule="auto"/>
        <w:jc w:val="both"/>
        <w:rPr>
          <w:rFonts w:cs="Arial"/>
        </w:rPr>
      </w:pPr>
    </w:p>
    <w:p w14:paraId="274A2BC2" w14:textId="77777777" w:rsidR="0033410F" w:rsidRPr="00AC107E" w:rsidRDefault="0033410F" w:rsidP="0033410F">
      <w:pPr>
        <w:spacing w:line="276" w:lineRule="auto"/>
        <w:jc w:val="both"/>
        <w:rPr>
          <w:rFonts w:cs="Arial"/>
        </w:rPr>
      </w:pPr>
      <w:r w:rsidRPr="00AC107E">
        <w:rPr>
          <w:rFonts w:cs="Arial"/>
        </w:rPr>
        <w:t>4) Declaramos para os devidos fins de direito, na qualidade de Proponen</w:t>
      </w:r>
      <w:r>
        <w:rPr>
          <w:rFonts w:cs="Arial"/>
        </w:rPr>
        <w:t xml:space="preserve">te dos </w:t>
      </w:r>
      <w:r w:rsidRPr="00AC107E">
        <w:rPr>
          <w:rFonts w:cs="Arial"/>
        </w:rPr>
        <w:t xml:space="preserve">procedimentos licitatórios, instaurados por este </w:t>
      </w:r>
      <w:r>
        <w:rPr>
          <w:rFonts w:cs="Arial"/>
        </w:rPr>
        <w:t xml:space="preserve">Consórcio, que o(a) responsável </w:t>
      </w:r>
      <w:r w:rsidRPr="00AC107E">
        <w:rPr>
          <w:rFonts w:cs="Arial"/>
        </w:rPr>
        <w:t>legal da empresa é o(a) Sr.(a).................................</w:t>
      </w:r>
      <w:r>
        <w:rPr>
          <w:rFonts w:cs="Arial"/>
        </w:rPr>
        <w:t xml:space="preserve">..............., Portador(a) do </w:t>
      </w:r>
      <w:r w:rsidRPr="00AC107E">
        <w:rPr>
          <w:rFonts w:cs="Arial"/>
        </w:rPr>
        <w:t>RG sob nº e CPF nº..........................................., cuja funçã</w:t>
      </w:r>
      <w:r>
        <w:rPr>
          <w:rFonts w:cs="Arial"/>
        </w:rPr>
        <w:t xml:space="preserve">o/cargo é sócio </w:t>
      </w:r>
      <w:r w:rsidRPr="00AC107E">
        <w:rPr>
          <w:rFonts w:cs="Arial"/>
        </w:rPr>
        <w:t>administrador/procurador/diretor/</w:t>
      </w:r>
      <w:proofErr w:type="spellStart"/>
      <w:r w:rsidRPr="00AC107E">
        <w:rPr>
          <w:rFonts w:cs="Arial"/>
        </w:rPr>
        <w:t>etc</w:t>
      </w:r>
      <w:proofErr w:type="spellEnd"/>
      <w:r w:rsidRPr="00AC107E">
        <w:rPr>
          <w:rFonts w:cs="Arial"/>
        </w:rPr>
        <w:t>), responsável pela assinatura do contrato.</w:t>
      </w:r>
    </w:p>
    <w:p w14:paraId="637D7C07" w14:textId="77777777" w:rsidR="0033410F" w:rsidRDefault="0033410F" w:rsidP="0033410F">
      <w:pPr>
        <w:spacing w:line="276" w:lineRule="auto"/>
        <w:jc w:val="both"/>
        <w:rPr>
          <w:rFonts w:cs="Arial"/>
        </w:rPr>
      </w:pPr>
    </w:p>
    <w:p w14:paraId="600C0E7A" w14:textId="77777777" w:rsidR="0033410F" w:rsidRPr="00AC107E" w:rsidRDefault="0033410F" w:rsidP="0033410F">
      <w:pPr>
        <w:spacing w:line="276" w:lineRule="auto"/>
        <w:jc w:val="both"/>
        <w:rPr>
          <w:rFonts w:cs="Arial"/>
        </w:rPr>
      </w:pPr>
      <w:r w:rsidRPr="00AC107E">
        <w:rPr>
          <w:rFonts w:cs="Arial"/>
        </w:rPr>
        <w:t>5) Declaramos para os devidos fins que não</w:t>
      </w:r>
      <w:r>
        <w:rPr>
          <w:rFonts w:cs="Arial"/>
        </w:rPr>
        <w:t xml:space="preserve"> possuímos nenhum sócio, ligado </w:t>
      </w:r>
      <w:r w:rsidRPr="00AC107E">
        <w:rPr>
          <w:rFonts w:cs="Arial"/>
        </w:rPr>
        <w:t>ao Prefeito, Vice- Prefeito, Presidente, Veread</w:t>
      </w:r>
      <w:r>
        <w:rPr>
          <w:rFonts w:cs="Arial"/>
        </w:rPr>
        <w:t xml:space="preserve">ores ou Secretários Municipais, </w:t>
      </w:r>
      <w:r w:rsidRPr="00AC107E">
        <w:rPr>
          <w:rFonts w:cs="Arial"/>
        </w:rPr>
        <w:t>por matrimônio ou parentesco, afim ou consanguíneo, até o segundo grau, ou</w:t>
      </w:r>
      <w:r>
        <w:rPr>
          <w:rFonts w:cs="Arial"/>
        </w:rPr>
        <w:t xml:space="preserve"> </w:t>
      </w:r>
      <w:r w:rsidRPr="00AC107E">
        <w:rPr>
          <w:rFonts w:cs="Arial"/>
        </w:rPr>
        <w:t>por adoção, bem como também não po</w:t>
      </w:r>
      <w:r>
        <w:rPr>
          <w:rFonts w:cs="Arial"/>
        </w:rPr>
        <w:t xml:space="preserve">ssuímos em nosso quadro social, </w:t>
      </w:r>
      <w:r w:rsidRPr="00AC107E">
        <w:rPr>
          <w:rFonts w:cs="Arial"/>
        </w:rPr>
        <w:t>nenhum Ser</w:t>
      </w:r>
      <w:r>
        <w:rPr>
          <w:rFonts w:cs="Arial"/>
        </w:rPr>
        <w:t>vidor da Prefeitura Municipal de Andaraí</w:t>
      </w:r>
      <w:r w:rsidRPr="00AC107E">
        <w:rPr>
          <w:rFonts w:cs="Arial"/>
        </w:rPr>
        <w:t>.</w:t>
      </w:r>
    </w:p>
    <w:p w14:paraId="49945AC7" w14:textId="77777777" w:rsidR="0033410F" w:rsidRDefault="0033410F" w:rsidP="0033410F">
      <w:pPr>
        <w:spacing w:line="276" w:lineRule="auto"/>
        <w:jc w:val="both"/>
        <w:rPr>
          <w:rFonts w:cs="Arial"/>
        </w:rPr>
      </w:pPr>
    </w:p>
    <w:p w14:paraId="5B6B52D1" w14:textId="77777777" w:rsidR="0033410F" w:rsidRPr="00AC107E" w:rsidRDefault="0033410F" w:rsidP="0033410F">
      <w:pPr>
        <w:spacing w:line="276" w:lineRule="auto"/>
        <w:jc w:val="both"/>
        <w:rPr>
          <w:rFonts w:cs="Arial"/>
        </w:rPr>
      </w:pPr>
      <w:r w:rsidRPr="00AC107E">
        <w:rPr>
          <w:rFonts w:cs="Arial"/>
        </w:rPr>
        <w:lastRenderedPageBreak/>
        <w:t>6) Declaramos de que a empres</w:t>
      </w:r>
      <w:r>
        <w:rPr>
          <w:rFonts w:cs="Arial"/>
        </w:rPr>
        <w:t xml:space="preserve">a não contratará empregados com </w:t>
      </w:r>
      <w:r w:rsidRPr="00AC107E">
        <w:rPr>
          <w:rFonts w:cs="Arial"/>
        </w:rPr>
        <w:t>incompatibilidade com as autoridades promitente contratantes ou ocupantes de</w:t>
      </w:r>
      <w:r>
        <w:rPr>
          <w:rFonts w:cs="Arial"/>
        </w:rPr>
        <w:t xml:space="preserve"> </w:t>
      </w:r>
      <w:r w:rsidRPr="00AC107E">
        <w:rPr>
          <w:rFonts w:cs="Arial"/>
        </w:rPr>
        <w:t>cargos de direção ou de assessoramento a</w:t>
      </w:r>
      <w:r>
        <w:rPr>
          <w:rFonts w:cs="Arial"/>
        </w:rPr>
        <w:t xml:space="preserve">té o terceiro grau, na forma da </w:t>
      </w:r>
      <w:r w:rsidRPr="00AC107E">
        <w:rPr>
          <w:rFonts w:cs="Arial"/>
        </w:rPr>
        <w:t>Súmula Vinculante nº 013 do STF (Supremo Tribunal Federal).</w:t>
      </w:r>
    </w:p>
    <w:p w14:paraId="3F55038D" w14:textId="77777777" w:rsidR="0033410F" w:rsidRDefault="0033410F" w:rsidP="0033410F">
      <w:pPr>
        <w:spacing w:line="276" w:lineRule="auto"/>
        <w:jc w:val="both"/>
        <w:rPr>
          <w:rFonts w:cs="Arial"/>
        </w:rPr>
      </w:pPr>
    </w:p>
    <w:p w14:paraId="3B761A14" w14:textId="77777777" w:rsidR="0033410F" w:rsidRPr="00AC107E" w:rsidRDefault="0033410F" w:rsidP="0033410F">
      <w:pPr>
        <w:spacing w:line="276" w:lineRule="auto"/>
        <w:jc w:val="both"/>
        <w:rPr>
          <w:rFonts w:cs="Arial"/>
        </w:rPr>
      </w:pPr>
      <w:r w:rsidRPr="00AC107E">
        <w:rPr>
          <w:rFonts w:cs="Arial"/>
        </w:rPr>
        <w:t>7) Declaramos que cumprimos as exigências de reserva de cargos pa</w:t>
      </w:r>
      <w:r>
        <w:rPr>
          <w:rFonts w:cs="Arial"/>
        </w:rPr>
        <w:t xml:space="preserve">ra pessoa </w:t>
      </w:r>
      <w:r w:rsidRPr="00AC107E">
        <w:rPr>
          <w:rFonts w:cs="Arial"/>
        </w:rPr>
        <w:t>com deficiência e para reabilitado da Previdênci</w:t>
      </w:r>
      <w:r>
        <w:rPr>
          <w:rFonts w:cs="Arial"/>
        </w:rPr>
        <w:t xml:space="preserve">a Social, previstas em lei e em </w:t>
      </w:r>
      <w:r w:rsidRPr="00AC107E">
        <w:rPr>
          <w:rFonts w:cs="Arial"/>
        </w:rPr>
        <w:t>outras normas específicas.</w:t>
      </w:r>
    </w:p>
    <w:p w14:paraId="3CD353A6" w14:textId="77777777" w:rsidR="0033410F" w:rsidRDefault="0033410F" w:rsidP="0033410F">
      <w:pPr>
        <w:spacing w:line="276" w:lineRule="auto"/>
        <w:jc w:val="both"/>
        <w:rPr>
          <w:rFonts w:cs="Arial"/>
        </w:rPr>
      </w:pPr>
    </w:p>
    <w:p w14:paraId="123CCDBE" w14:textId="77777777" w:rsidR="0033410F" w:rsidRPr="00AC107E" w:rsidRDefault="0033410F" w:rsidP="0033410F">
      <w:pPr>
        <w:spacing w:line="276" w:lineRule="auto"/>
        <w:jc w:val="both"/>
        <w:rPr>
          <w:rFonts w:cs="Arial"/>
        </w:rPr>
      </w:pPr>
      <w:r w:rsidRPr="00AC107E">
        <w:rPr>
          <w:rFonts w:cs="Arial"/>
        </w:rPr>
        <w:t>8) Declaramos que as propostas econômi</w:t>
      </w:r>
      <w:r>
        <w:rPr>
          <w:rFonts w:cs="Arial"/>
        </w:rPr>
        <w:t xml:space="preserve">cas compreendem a integralidade </w:t>
      </w:r>
      <w:r w:rsidRPr="00AC107E">
        <w:rPr>
          <w:rFonts w:cs="Arial"/>
        </w:rPr>
        <w:t>dos custos para atendimento dos direi</w:t>
      </w:r>
      <w:r>
        <w:rPr>
          <w:rFonts w:cs="Arial"/>
        </w:rPr>
        <w:t xml:space="preserve">tos trabalhistas assegurados na </w:t>
      </w:r>
      <w:r w:rsidRPr="00AC107E">
        <w:rPr>
          <w:rFonts w:cs="Arial"/>
        </w:rPr>
        <w:t>Constituição Federal, nas leis trabalhist</w:t>
      </w:r>
      <w:r>
        <w:rPr>
          <w:rFonts w:cs="Arial"/>
        </w:rPr>
        <w:t xml:space="preserve">as, nas normas infra legais, nas </w:t>
      </w:r>
      <w:r w:rsidRPr="00AC107E">
        <w:rPr>
          <w:rFonts w:cs="Arial"/>
        </w:rPr>
        <w:t>convenções coletivas de trabalho e nos t</w:t>
      </w:r>
      <w:r>
        <w:rPr>
          <w:rFonts w:cs="Arial"/>
        </w:rPr>
        <w:t xml:space="preserve">ermos de ajustamento de conduta </w:t>
      </w:r>
      <w:r w:rsidRPr="00AC107E">
        <w:rPr>
          <w:rFonts w:cs="Arial"/>
        </w:rPr>
        <w:t>vigentes na data de entrega das propostas.</w:t>
      </w:r>
    </w:p>
    <w:p w14:paraId="41AD9B9C" w14:textId="77777777" w:rsidR="0033410F" w:rsidRDefault="0033410F" w:rsidP="0033410F">
      <w:pPr>
        <w:spacing w:line="276" w:lineRule="auto"/>
        <w:jc w:val="both"/>
        <w:rPr>
          <w:rFonts w:cs="Arial"/>
        </w:rPr>
      </w:pPr>
    </w:p>
    <w:p w14:paraId="3C37823E" w14:textId="77777777" w:rsidR="0033410F" w:rsidRPr="00AC107E" w:rsidRDefault="0033410F" w:rsidP="0033410F">
      <w:pPr>
        <w:spacing w:line="276" w:lineRule="auto"/>
        <w:jc w:val="both"/>
        <w:rPr>
          <w:rFonts w:cs="Arial"/>
        </w:rPr>
      </w:pPr>
      <w:r w:rsidRPr="00AC107E">
        <w:rPr>
          <w:rFonts w:cs="Arial"/>
        </w:rPr>
        <w:t>9) Declaramos que a empresa atende aos re</w:t>
      </w:r>
      <w:r>
        <w:rPr>
          <w:rFonts w:cs="Arial"/>
        </w:rPr>
        <w:t xml:space="preserve">quisitos de habilitação e que o </w:t>
      </w:r>
      <w:r w:rsidRPr="00AC107E">
        <w:rPr>
          <w:rFonts w:cs="Arial"/>
        </w:rPr>
        <w:t xml:space="preserve">declarante responderá pela veracidade das </w:t>
      </w:r>
      <w:r>
        <w:rPr>
          <w:rFonts w:cs="Arial"/>
        </w:rPr>
        <w:t xml:space="preserve">informações prestadas, na forma </w:t>
      </w:r>
      <w:r w:rsidRPr="00AC107E">
        <w:rPr>
          <w:rFonts w:cs="Arial"/>
        </w:rPr>
        <w:t>da lei.</w:t>
      </w:r>
    </w:p>
    <w:p w14:paraId="388C64CF" w14:textId="77777777" w:rsidR="0033410F" w:rsidRDefault="0033410F" w:rsidP="0033410F">
      <w:pPr>
        <w:spacing w:line="276" w:lineRule="auto"/>
        <w:jc w:val="both"/>
        <w:rPr>
          <w:rFonts w:cs="Arial"/>
        </w:rPr>
      </w:pPr>
    </w:p>
    <w:p w14:paraId="7D041C55" w14:textId="77777777" w:rsidR="0033410F" w:rsidRPr="00AC107E" w:rsidRDefault="0033410F" w:rsidP="0033410F">
      <w:pPr>
        <w:spacing w:line="276" w:lineRule="auto"/>
        <w:jc w:val="both"/>
        <w:rPr>
          <w:rFonts w:cs="Arial"/>
        </w:rPr>
      </w:pPr>
      <w:r w:rsidRPr="00AC107E">
        <w:rPr>
          <w:rFonts w:cs="Arial"/>
        </w:rPr>
        <w:t xml:space="preserve">10) Declaramos para os devidos fins que </w:t>
      </w:r>
      <w:r>
        <w:rPr>
          <w:rFonts w:cs="Arial"/>
        </w:rPr>
        <w:t xml:space="preserve">em caso de qualquer comunicação </w:t>
      </w:r>
      <w:r w:rsidRPr="00AC107E">
        <w:rPr>
          <w:rFonts w:cs="Arial"/>
        </w:rPr>
        <w:t>futura referente e este processo licitatóri</w:t>
      </w:r>
      <w:r>
        <w:rPr>
          <w:rFonts w:cs="Arial"/>
        </w:rPr>
        <w:t xml:space="preserve">o, bem como em caso de eventual </w:t>
      </w:r>
      <w:r w:rsidRPr="00AC107E">
        <w:rPr>
          <w:rFonts w:cs="Arial"/>
        </w:rPr>
        <w:t>contratação, concordo que a o Contrato s</w:t>
      </w:r>
      <w:r>
        <w:rPr>
          <w:rFonts w:cs="Arial"/>
        </w:rPr>
        <w:t xml:space="preserve">eja encaminhado para o seguinte </w:t>
      </w:r>
      <w:r w:rsidRPr="00AC107E">
        <w:rPr>
          <w:rFonts w:cs="Arial"/>
        </w:rPr>
        <w:t xml:space="preserve">endereço: </w:t>
      </w:r>
      <w:proofErr w:type="spellStart"/>
      <w:r w:rsidRPr="00AC107E">
        <w:rPr>
          <w:rFonts w:cs="Arial"/>
        </w:rPr>
        <w:t>xxxxxxxxxxxxxx</w:t>
      </w:r>
      <w:proofErr w:type="spellEnd"/>
      <w:r w:rsidRPr="00AC107E">
        <w:rPr>
          <w:rFonts w:cs="Arial"/>
        </w:rPr>
        <w:t xml:space="preserve"> E-mail:</w:t>
      </w:r>
      <w:r>
        <w:rPr>
          <w:rFonts w:cs="Arial"/>
        </w:rPr>
        <w:t xml:space="preserve"> </w:t>
      </w:r>
      <w:proofErr w:type="spellStart"/>
      <w:r>
        <w:rPr>
          <w:rFonts w:cs="Arial"/>
        </w:rPr>
        <w:t>xxxxxxxxxxxxxx</w:t>
      </w:r>
      <w:proofErr w:type="spellEnd"/>
      <w:r>
        <w:rPr>
          <w:rFonts w:cs="Arial"/>
        </w:rPr>
        <w:t xml:space="preserve"> Telefone: </w:t>
      </w:r>
      <w:proofErr w:type="gramStart"/>
      <w:r>
        <w:rPr>
          <w:rFonts w:cs="Arial"/>
        </w:rPr>
        <w:t xml:space="preserve">( </w:t>
      </w:r>
      <w:proofErr w:type="spellStart"/>
      <w:r>
        <w:rPr>
          <w:rFonts w:cs="Arial"/>
        </w:rPr>
        <w:t>xx</w:t>
      </w:r>
      <w:proofErr w:type="spellEnd"/>
      <w:proofErr w:type="gramEnd"/>
      <w:r>
        <w:rPr>
          <w:rFonts w:cs="Arial"/>
        </w:rPr>
        <w:t xml:space="preserve">) </w:t>
      </w:r>
      <w:proofErr w:type="spellStart"/>
      <w:r w:rsidRPr="00AC107E">
        <w:rPr>
          <w:rFonts w:cs="Arial"/>
        </w:rPr>
        <w:t>xxxxxxxxxxxxxx</w:t>
      </w:r>
      <w:proofErr w:type="spellEnd"/>
    </w:p>
    <w:p w14:paraId="21BFDF7E" w14:textId="77777777" w:rsidR="0033410F" w:rsidRDefault="0033410F" w:rsidP="0033410F">
      <w:pPr>
        <w:spacing w:line="276" w:lineRule="auto"/>
        <w:jc w:val="both"/>
        <w:rPr>
          <w:rFonts w:cs="Arial"/>
        </w:rPr>
      </w:pPr>
    </w:p>
    <w:p w14:paraId="58EDACEE" w14:textId="77777777" w:rsidR="0033410F" w:rsidRPr="00AC107E" w:rsidRDefault="0033410F" w:rsidP="0033410F">
      <w:pPr>
        <w:spacing w:line="276" w:lineRule="auto"/>
        <w:jc w:val="both"/>
        <w:rPr>
          <w:rFonts w:cs="Arial"/>
        </w:rPr>
      </w:pPr>
      <w:r w:rsidRPr="00AC107E">
        <w:rPr>
          <w:rFonts w:cs="Arial"/>
        </w:rPr>
        <w:t>11) Caso altere o citado e-mail ou telefone comprometo-me e</w:t>
      </w:r>
      <w:r>
        <w:rPr>
          <w:rFonts w:cs="Arial"/>
        </w:rPr>
        <w:t xml:space="preserve">m protocolizar </w:t>
      </w:r>
      <w:r w:rsidRPr="00AC107E">
        <w:rPr>
          <w:rFonts w:cs="Arial"/>
        </w:rPr>
        <w:t>pedido de alteração junto ao Sistema de Prot</w:t>
      </w:r>
      <w:r>
        <w:rPr>
          <w:rFonts w:cs="Arial"/>
        </w:rPr>
        <w:t xml:space="preserve">ocolo deste Consórcio, sob pena de </w:t>
      </w:r>
      <w:r w:rsidRPr="00AC107E">
        <w:rPr>
          <w:rFonts w:cs="Arial"/>
        </w:rPr>
        <w:t>ser considerado como intimado nos dados anteriormente fornecidos.</w:t>
      </w:r>
    </w:p>
    <w:p w14:paraId="310FFD3B" w14:textId="77777777" w:rsidR="0033410F" w:rsidRDefault="0033410F" w:rsidP="0033410F">
      <w:pPr>
        <w:spacing w:line="276" w:lineRule="auto"/>
        <w:jc w:val="both"/>
        <w:rPr>
          <w:rFonts w:cs="Arial"/>
        </w:rPr>
      </w:pPr>
    </w:p>
    <w:p w14:paraId="4D7280F2" w14:textId="77777777" w:rsidR="0033410F" w:rsidRPr="00AC107E" w:rsidRDefault="0033410F" w:rsidP="0033410F">
      <w:pPr>
        <w:spacing w:line="276" w:lineRule="auto"/>
        <w:jc w:val="both"/>
        <w:rPr>
          <w:rFonts w:cs="Arial"/>
        </w:rPr>
      </w:pPr>
      <w:r w:rsidRPr="00AC107E">
        <w:rPr>
          <w:rFonts w:cs="Arial"/>
        </w:rPr>
        <w:t>12) Nomeamos e constituímos o senhor(a).........</w:t>
      </w:r>
      <w:r>
        <w:rPr>
          <w:rFonts w:cs="Arial"/>
        </w:rPr>
        <w:t xml:space="preserve">................ portador(a) do CPF/MF </w:t>
      </w:r>
      <w:r w:rsidRPr="00AC107E">
        <w:rPr>
          <w:rFonts w:cs="Arial"/>
        </w:rPr>
        <w:t>______ sob n.º___, para ser o(a</w:t>
      </w:r>
      <w:r>
        <w:rPr>
          <w:rFonts w:cs="Arial"/>
        </w:rPr>
        <w:t xml:space="preserve">) responsável para acompanhar a execução do </w:t>
      </w:r>
      <w:r w:rsidRPr="00AC107E">
        <w:rPr>
          <w:rFonts w:cs="Arial"/>
        </w:rPr>
        <w:t>contrato, referente ao Pregão E</w:t>
      </w:r>
      <w:r>
        <w:rPr>
          <w:rFonts w:cs="Arial"/>
        </w:rPr>
        <w:t xml:space="preserve">letrônico mencionado e todos os atos necessários </w:t>
      </w:r>
      <w:r w:rsidRPr="00AC107E">
        <w:rPr>
          <w:rFonts w:cs="Arial"/>
        </w:rPr>
        <w:t>ao cumprimento das obr</w:t>
      </w:r>
      <w:r>
        <w:rPr>
          <w:rFonts w:cs="Arial"/>
        </w:rPr>
        <w:t xml:space="preserve">igações contidas no instrumento </w:t>
      </w:r>
      <w:r w:rsidRPr="00AC107E">
        <w:rPr>
          <w:rFonts w:cs="Arial"/>
        </w:rPr>
        <w:t>convocatório, seus Anexos e no Contrato.</w:t>
      </w:r>
    </w:p>
    <w:p w14:paraId="3CC9ACD0" w14:textId="77777777" w:rsidR="0033410F" w:rsidRPr="00AC107E" w:rsidRDefault="0033410F" w:rsidP="0033410F">
      <w:pPr>
        <w:spacing w:line="276" w:lineRule="auto"/>
        <w:jc w:val="both"/>
        <w:rPr>
          <w:rFonts w:cs="Arial"/>
        </w:rPr>
      </w:pPr>
    </w:p>
    <w:p w14:paraId="1FF78CCB" w14:textId="77777777" w:rsidR="0033410F" w:rsidRDefault="0033410F" w:rsidP="0033410F">
      <w:pPr>
        <w:spacing w:line="276" w:lineRule="auto"/>
        <w:jc w:val="right"/>
        <w:rPr>
          <w:rFonts w:cs="Arial"/>
        </w:rPr>
      </w:pPr>
      <w:r w:rsidRPr="00AC107E">
        <w:rPr>
          <w:rFonts w:cs="Arial"/>
        </w:rPr>
        <w:t>...............................,.............. de 202</w:t>
      </w:r>
      <w:r>
        <w:rPr>
          <w:rFonts w:cs="Arial"/>
        </w:rPr>
        <w:t>6</w:t>
      </w:r>
      <w:r w:rsidRPr="00AC107E">
        <w:rPr>
          <w:rFonts w:cs="Arial"/>
        </w:rPr>
        <w:t>.</w:t>
      </w:r>
    </w:p>
    <w:p w14:paraId="76E10A6E" w14:textId="77777777" w:rsidR="0033410F" w:rsidRDefault="0033410F" w:rsidP="0033410F">
      <w:pPr>
        <w:spacing w:line="276" w:lineRule="auto"/>
        <w:jc w:val="right"/>
        <w:rPr>
          <w:rFonts w:cs="Arial"/>
        </w:rPr>
      </w:pPr>
    </w:p>
    <w:p w14:paraId="325A1120" w14:textId="77777777" w:rsidR="0033410F" w:rsidRDefault="0033410F" w:rsidP="0033410F">
      <w:pPr>
        <w:spacing w:line="276" w:lineRule="auto"/>
        <w:jc w:val="right"/>
        <w:rPr>
          <w:rFonts w:cs="Arial"/>
        </w:rPr>
      </w:pPr>
    </w:p>
    <w:p w14:paraId="444FD982" w14:textId="77777777" w:rsidR="0033410F" w:rsidRDefault="0033410F" w:rsidP="0033410F">
      <w:pPr>
        <w:spacing w:line="276" w:lineRule="auto"/>
        <w:jc w:val="right"/>
        <w:rPr>
          <w:rFonts w:cs="Arial"/>
        </w:rPr>
      </w:pPr>
    </w:p>
    <w:p w14:paraId="465824BF" w14:textId="77777777" w:rsidR="0033410F" w:rsidRPr="00AC107E" w:rsidRDefault="0033410F" w:rsidP="0033410F">
      <w:pPr>
        <w:spacing w:line="276" w:lineRule="auto"/>
        <w:jc w:val="center"/>
        <w:rPr>
          <w:rFonts w:cs="Arial"/>
        </w:rPr>
      </w:pPr>
      <w:r w:rsidRPr="00AC107E">
        <w:rPr>
          <w:rFonts w:cs="Arial"/>
        </w:rPr>
        <w:t>_________________________</w:t>
      </w:r>
    </w:p>
    <w:p w14:paraId="3E868908" w14:textId="77777777" w:rsidR="0033410F" w:rsidRPr="00AC107E" w:rsidRDefault="0033410F" w:rsidP="0033410F">
      <w:pPr>
        <w:spacing w:line="276" w:lineRule="auto"/>
        <w:jc w:val="center"/>
        <w:rPr>
          <w:rFonts w:cs="Arial"/>
        </w:rPr>
      </w:pPr>
      <w:r w:rsidRPr="00AC107E">
        <w:rPr>
          <w:rFonts w:cs="Arial"/>
        </w:rPr>
        <w:t>Assinatura do Responsável pela Empresa</w:t>
      </w:r>
    </w:p>
    <w:p w14:paraId="4A43C2FC" w14:textId="77777777" w:rsidR="0033410F" w:rsidRDefault="0033410F" w:rsidP="0033410F">
      <w:pPr>
        <w:spacing w:line="276" w:lineRule="auto"/>
        <w:jc w:val="center"/>
        <w:rPr>
          <w:rFonts w:cs="Arial"/>
        </w:rPr>
      </w:pPr>
      <w:r w:rsidRPr="00AC107E">
        <w:rPr>
          <w:rFonts w:cs="Arial"/>
        </w:rPr>
        <w:t>(Nome Legível/Cargo/Carimbo do CNPJ)</w:t>
      </w:r>
    </w:p>
    <w:p w14:paraId="249C178A" w14:textId="77777777" w:rsidR="0033410F" w:rsidRDefault="0033410F" w:rsidP="0033410F">
      <w:pPr>
        <w:spacing w:line="276" w:lineRule="auto"/>
        <w:jc w:val="center"/>
        <w:rPr>
          <w:rFonts w:cs="Arial"/>
        </w:rPr>
      </w:pPr>
    </w:p>
    <w:p w14:paraId="133FC262" w14:textId="77777777" w:rsidR="0033410F" w:rsidRDefault="0033410F" w:rsidP="0033410F">
      <w:pPr>
        <w:spacing w:line="276" w:lineRule="auto"/>
        <w:jc w:val="center"/>
        <w:rPr>
          <w:rFonts w:cs="Arial"/>
        </w:rPr>
      </w:pPr>
    </w:p>
    <w:p w14:paraId="1010D464" w14:textId="77777777" w:rsidR="0033410F" w:rsidRDefault="0033410F" w:rsidP="0033410F">
      <w:pPr>
        <w:spacing w:line="276" w:lineRule="auto"/>
        <w:jc w:val="center"/>
        <w:rPr>
          <w:rFonts w:cs="Arial"/>
        </w:rPr>
      </w:pPr>
    </w:p>
    <w:p w14:paraId="70B0A8F0" w14:textId="77777777" w:rsidR="0033410F" w:rsidRDefault="0033410F" w:rsidP="0033410F">
      <w:pPr>
        <w:spacing w:line="276" w:lineRule="auto"/>
        <w:jc w:val="center"/>
        <w:rPr>
          <w:rFonts w:cs="Arial"/>
        </w:rPr>
      </w:pPr>
    </w:p>
    <w:p w14:paraId="444DEA43" w14:textId="77777777" w:rsidR="0033410F" w:rsidRDefault="0033410F" w:rsidP="0033410F">
      <w:pPr>
        <w:spacing w:line="276" w:lineRule="auto"/>
        <w:jc w:val="center"/>
        <w:rPr>
          <w:rFonts w:cs="Arial"/>
        </w:rPr>
      </w:pPr>
    </w:p>
    <w:p w14:paraId="7C20D58B" w14:textId="77777777" w:rsidR="0033410F" w:rsidRDefault="0033410F" w:rsidP="0033410F">
      <w:pPr>
        <w:spacing w:line="276" w:lineRule="auto"/>
        <w:jc w:val="center"/>
        <w:rPr>
          <w:rFonts w:cs="Arial"/>
        </w:rPr>
      </w:pPr>
    </w:p>
    <w:p w14:paraId="08CFF942" w14:textId="77777777" w:rsidR="0033410F" w:rsidRDefault="0033410F" w:rsidP="0033410F">
      <w:pPr>
        <w:pStyle w:val="Ttulo21"/>
        <w:spacing w:before="93"/>
        <w:ind w:left="0"/>
        <w:jc w:val="center"/>
        <w:rPr>
          <w:rFonts w:eastAsia="Times New Roman"/>
          <w:bCs w:val="0"/>
          <w:sz w:val="24"/>
          <w:szCs w:val="24"/>
          <w:lang w:val="pt-BR" w:eastAsia="pt-BR"/>
        </w:rPr>
      </w:pPr>
    </w:p>
    <w:p w14:paraId="12AD2119" w14:textId="7224CCC1" w:rsidR="0033410F" w:rsidRPr="00C348E6" w:rsidRDefault="0033410F" w:rsidP="0033410F">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t>ANEXO II DO TERMO DE REFERÊNCIA</w:t>
      </w:r>
    </w:p>
    <w:p w14:paraId="16DB6944" w14:textId="77777777" w:rsidR="0033410F" w:rsidRDefault="0033410F" w:rsidP="0033410F">
      <w:pPr>
        <w:pStyle w:val="Ttulo21"/>
        <w:spacing w:before="93"/>
        <w:ind w:left="109"/>
        <w:jc w:val="center"/>
        <w:rPr>
          <w:rFonts w:ascii="Times New Roman" w:hAnsi="Times New Roman" w:cs="Times New Roman"/>
          <w:sz w:val="24"/>
          <w:szCs w:val="24"/>
        </w:rPr>
      </w:pPr>
    </w:p>
    <w:p w14:paraId="7A621D7B" w14:textId="77777777" w:rsidR="0033410F" w:rsidRDefault="0033410F" w:rsidP="0033410F">
      <w:pPr>
        <w:pStyle w:val="Corpodetexto"/>
        <w:spacing w:before="3"/>
        <w:rPr>
          <w:rFonts w:ascii="Times New Roman" w:hAnsi="Times New Roman"/>
          <w:b/>
        </w:rPr>
      </w:pPr>
      <w:r>
        <w:rPr>
          <w:noProof/>
        </w:rPr>
        <mc:AlternateContent>
          <mc:Choice Requires="wps">
            <w:drawing>
              <wp:anchor distT="0" distB="0" distL="0" distR="0" simplePos="0" relativeHeight="251659264" behindDoc="1" locked="0" layoutInCell="1" allowOverlap="1" wp14:anchorId="7F3C77B4" wp14:editId="4DC924B5">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65284C" w14:textId="77777777" w:rsidR="0033410F" w:rsidRPr="00096A89" w:rsidRDefault="0033410F" w:rsidP="0033410F">
                            <w:pPr>
                              <w:spacing w:line="276" w:lineRule="auto"/>
                              <w:ind w:left="1575" w:right="1291"/>
                              <w:jc w:val="center"/>
                              <w:rPr>
                                <w:rFonts w:cs="Arial"/>
                                <w:b/>
                              </w:rPr>
                            </w:pPr>
                            <w:r w:rsidRPr="00096A89">
                              <w:rPr>
                                <w:rFonts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3C77B4"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2A65284C" w14:textId="77777777" w:rsidR="0033410F" w:rsidRPr="00096A89" w:rsidRDefault="0033410F" w:rsidP="0033410F">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mc:Fallback>
        </mc:AlternateContent>
      </w:r>
    </w:p>
    <w:p w14:paraId="2111F856" w14:textId="77777777" w:rsidR="0033410F" w:rsidRDefault="0033410F" w:rsidP="0033410F">
      <w:pPr>
        <w:pStyle w:val="Corpodetexto"/>
        <w:spacing w:before="11"/>
        <w:rPr>
          <w:rFonts w:ascii="Times New Roman" w:hAnsi="Times New Roman"/>
          <w:b/>
        </w:rPr>
      </w:pPr>
    </w:p>
    <w:p w14:paraId="4970D06F" w14:textId="77777777" w:rsidR="0033410F" w:rsidRPr="00C348E6" w:rsidRDefault="0033410F" w:rsidP="0033410F">
      <w:pPr>
        <w:ind w:right="4676"/>
        <w:jc w:val="both"/>
        <w:rPr>
          <w:rFonts w:cs="Arial"/>
          <w:b/>
        </w:rPr>
      </w:pPr>
      <w:r w:rsidRPr="00C348E6">
        <w:rPr>
          <w:rFonts w:cs="Arial"/>
          <w:b/>
        </w:rPr>
        <w:t xml:space="preserve">A pregoeira e equipe de apoio </w:t>
      </w:r>
    </w:p>
    <w:p w14:paraId="07F92053" w14:textId="77777777" w:rsidR="0033410F" w:rsidRPr="00C348E6" w:rsidRDefault="0033410F" w:rsidP="0033410F">
      <w:pPr>
        <w:ind w:right="4676"/>
        <w:jc w:val="both"/>
        <w:rPr>
          <w:rFonts w:cs="Arial"/>
          <w:b/>
        </w:rPr>
      </w:pPr>
      <w:r>
        <w:rPr>
          <w:rFonts w:cs="Arial"/>
          <w:b/>
        </w:rPr>
        <w:t>Prefeitura Municipal de Andaraí</w:t>
      </w:r>
    </w:p>
    <w:p w14:paraId="7B59B623" w14:textId="77777777" w:rsidR="0033410F" w:rsidRPr="00C348E6" w:rsidRDefault="0033410F" w:rsidP="0033410F">
      <w:pPr>
        <w:ind w:right="4676"/>
        <w:jc w:val="both"/>
        <w:rPr>
          <w:rFonts w:cs="Arial"/>
          <w:b/>
        </w:rPr>
      </w:pPr>
      <w:r w:rsidRPr="00C348E6">
        <w:rPr>
          <w:rFonts w:cs="Arial"/>
          <w:b/>
        </w:rPr>
        <w:t xml:space="preserve">PREGÃO ELETRÔNICO </w:t>
      </w:r>
      <w:proofErr w:type="gramStart"/>
      <w:r w:rsidRPr="00C348E6">
        <w:rPr>
          <w:rFonts w:cs="Arial"/>
          <w:b/>
        </w:rPr>
        <w:t xml:space="preserve">Nº  </w:t>
      </w:r>
      <w:proofErr w:type="spellStart"/>
      <w:r w:rsidRPr="00C348E6">
        <w:rPr>
          <w:rFonts w:cs="Arial"/>
          <w:b/>
        </w:rPr>
        <w:t>xxx</w:t>
      </w:r>
      <w:proofErr w:type="spellEnd"/>
      <w:proofErr w:type="gramEnd"/>
    </w:p>
    <w:p w14:paraId="3BAD6070" w14:textId="77777777" w:rsidR="0033410F" w:rsidRDefault="0033410F" w:rsidP="0033410F">
      <w:pPr>
        <w:ind w:left="284" w:right="4676"/>
        <w:jc w:val="both"/>
        <w:rPr>
          <w:b/>
        </w:rPr>
      </w:pPr>
    </w:p>
    <w:p w14:paraId="05598F1E" w14:textId="77777777" w:rsidR="0033410F" w:rsidRDefault="0033410F" w:rsidP="0033410F">
      <w:pPr>
        <w:pStyle w:val="Corpodetexto"/>
        <w:spacing w:before="1"/>
        <w:jc w:val="both"/>
        <w:rPr>
          <w:rFonts w:ascii="Times New Roman" w:hAnsi="Times New Roman"/>
          <w:b/>
        </w:rPr>
      </w:pPr>
    </w:p>
    <w:p w14:paraId="57D430FD" w14:textId="77777777" w:rsidR="0033410F" w:rsidRPr="00C348E6" w:rsidRDefault="0033410F" w:rsidP="0033410F">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60288" behindDoc="1" locked="0" layoutInCell="1" allowOverlap="1" wp14:anchorId="38921862" wp14:editId="57BE3F44">
                <wp:simplePos x="0" y="0"/>
                <wp:positionH relativeFrom="page">
                  <wp:posOffset>4204335</wp:posOffset>
                </wp:positionH>
                <wp:positionV relativeFrom="paragraph">
                  <wp:posOffset>132715</wp:posOffset>
                </wp:positionV>
                <wp:extent cx="77470" cy="8890"/>
                <wp:effectExtent l="0" t="0" r="0" b="0"/>
                <wp:wrapNone/>
                <wp:docPr id="498324976" name="Retângulo 4983249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12EB6" id="Retângulo 498324976"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14:paraId="02683181" w14:textId="77777777" w:rsidR="0033410F" w:rsidRPr="00C348E6" w:rsidRDefault="0033410F" w:rsidP="0033410F">
      <w:pPr>
        <w:pStyle w:val="Corpodetexto"/>
        <w:spacing w:before="11"/>
        <w:jc w:val="both"/>
        <w:rPr>
          <w:rFonts w:ascii="Arial" w:hAnsi="Arial" w:cs="Arial"/>
        </w:rPr>
      </w:pPr>
    </w:p>
    <w:p w14:paraId="723FE24D" w14:textId="77777777" w:rsidR="0033410F" w:rsidRPr="00C348E6" w:rsidRDefault="0033410F" w:rsidP="0033410F">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14:paraId="17D985E9" w14:textId="77777777" w:rsidR="0033410F" w:rsidRDefault="0033410F" w:rsidP="0033410F">
      <w:pPr>
        <w:pStyle w:val="Corpodetexto"/>
        <w:spacing w:before="10"/>
        <w:jc w:val="both"/>
        <w:rPr>
          <w:rFonts w:ascii="Times New Roman" w:hAnsi="Times New Roman"/>
        </w:rPr>
      </w:pPr>
    </w:p>
    <w:p w14:paraId="0EF2EF46" w14:textId="77777777" w:rsidR="0033410F" w:rsidRPr="00C348E6" w:rsidRDefault="0033410F" w:rsidP="0033410F">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14:paraId="18D209AD" w14:textId="77777777" w:rsidR="0033410F" w:rsidRPr="00C348E6" w:rsidRDefault="0033410F" w:rsidP="0033410F">
      <w:pPr>
        <w:pStyle w:val="Corpodetexto"/>
        <w:spacing w:before="11"/>
        <w:jc w:val="both"/>
        <w:rPr>
          <w:rFonts w:ascii="Arial" w:hAnsi="Arial" w:cs="Arial"/>
        </w:rPr>
      </w:pPr>
    </w:p>
    <w:p w14:paraId="4CCA02FF" w14:textId="77777777" w:rsidR="0033410F" w:rsidRPr="00C348E6" w:rsidRDefault="0033410F" w:rsidP="0033410F">
      <w:pPr>
        <w:pStyle w:val="Corpodetexto"/>
        <w:spacing w:before="11"/>
        <w:jc w:val="both"/>
        <w:rPr>
          <w:rFonts w:ascii="Arial" w:hAnsi="Arial" w:cs="Arial"/>
        </w:rPr>
      </w:pPr>
      <w:r w:rsidRPr="00C348E6">
        <w:rPr>
          <w:rFonts w:ascii="Arial" w:hAnsi="Arial" w:cs="Arial"/>
        </w:rPr>
        <w:t>( ) MICROEMPREENDEDOR INDIVIDUAL, conforme art. 1º do Decreto nº 8.538/2015.</w:t>
      </w:r>
    </w:p>
    <w:p w14:paraId="7CE1BF9C" w14:textId="77777777" w:rsidR="0033410F" w:rsidRPr="00C348E6" w:rsidRDefault="0033410F" w:rsidP="0033410F">
      <w:pPr>
        <w:pStyle w:val="Corpodetexto"/>
        <w:spacing w:before="11"/>
        <w:jc w:val="both"/>
        <w:rPr>
          <w:rFonts w:ascii="Arial" w:hAnsi="Arial" w:cs="Arial"/>
        </w:rPr>
      </w:pPr>
    </w:p>
    <w:p w14:paraId="7B80AEBE" w14:textId="77777777" w:rsidR="0033410F" w:rsidRPr="00C348E6" w:rsidRDefault="0033410F" w:rsidP="0033410F">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12BC9E98" w14:textId="77777777" w:rsidR="0033410F" w:rsidRDefault="0033410F" w:rsidP="0033410F">
      <w:pPr>
        <w:pStyle w:val="Corpodetexto"/>
        <w:spacing w:before="11"/>
        <w:jc w:val="both"/>
        <w:rPr>
          <w:rFonts w:ascii="Times New Roman" w:hAnsi="Times New Roman"/>
        </w:rPr>
      </w:pPr>
    </w:p>
    <w:p w14:paraId="691CF286" w14:textId="77777777" w:rsidR="0033410F" w:rsidRPr="006D0160" w:rsidRDefault="0033410F" w:rsidP="0033410F">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690FF8F" w14:textId="77777777" w:rsidR="0033410F" w:rsidRDefault="0033410F" w:rsidP="0033410F">
      <w:pPr>
        <w:pStyle w:val="Corpodetexto"/>
        <w:tabs>
          <w:tab w:val="left" w:pos="2725"/>
          <w:tab w:val="left" w:pos="4057"/>
        </w:tabs>
        <w:rPr>
          <w:rFonts w:ascii="Arial" w:hAnsi="Arial" w:cs="Arial"/>
        </w:rPr>
      </w:pPr>
    </w:p>
    <w:p w14:paraId="53A8D49C" w14:textId="77777777" w:rsidR="0033410F" w:rsidRDefault="0033410F" w:rsidP="0033410F">
      <w:pPr>
        <w:pStyle w:val="Corpodetexto"/>
        <w:tabs>
          <w:tab w:val="left" w:pos="2725"/>
          <w:tab w:val="left" w:pos="4057"/>
        </w:tabs>
        <w:jc w:val="right"/>
        <w:rPr>
          <w:rFonts w:ascii="Arial" w:hAnsi="Arial" w:cs="Arial"/>
        </w:rPr>
      </w:pPr>
      <w:r>
        <w:rPr>
          <w:rFonts w:ascii="Arial" w:hAnsi="Arial" w:cs="Arial"/>
        </w:rPr>
        <w:t>XXXXXXXXX , de 2026.</w:t>
      </w:r>
    </w:p>
    <w:p w14:paraId="0EF13F57" w14:textId="77777777" w:rsidR="0033410F" w:rsidRDefault="0033410F" w:rsidP="0033410F">
      <w:pPr>
        <w:pStyle w:val="Default"/>
      </w:pPr>
    </w:p>
    <w:p w14:paraId="581797D7" w14:textId="77777777" w:rsidR="0033410F" w:rsidRDefault="0033410F" w:rsidP="0033410F">
      <w:pPr>
        <w:pStyle w:val="Default"/>
      </w:pPr>
    </w:p>
    <w:p w14:paraId="1C28E587" w14:textId="77777777" w:rsidR="0033410F" w:rsidRDefault="0033410F" w:rsidP="0033410F">
      <w:pPr>
        <w:pStyle w:val="Default"/>
      </w:pPr>
    </w:p>
    <w:p w14:paraId="67FA3E63" w14:textId="77777777" w:rsidR="0033410F" w:rsidRDefault="0033410F" w:rsidP="0033410F">
      <w:pPr>
        <w:pStyle w:val="Default"/>
      </w:pPr>
    </w:p>
    <w:p w14:paraId="06384DB6" w14:textId="77777777" w:rsidR="0033410F" w:rsidRDefault="0033410F" w:rsidP="0033410F">
      <w:pPr>
        <w:pStyle w:val="Default"/>
      </w:pPr>
    </w:p>
    <w:p w14:paraId="3909E841" w14:textId="77777777" w:rsidR="0033410F" w:rsidRDefault="0033410F" w:rsidP="0033410F">
      <w:pPr>
        <w:pStyle w:val="Default"/>
        <w:jc w:val="center"/>
      </w:pPr>
      <w:r>
        <w:t>______________________________________________</w:t>
      </w:r>
    </w:p>
    <w:p w14:paraId="4C1FD4BD" w14:textId="77777777" w:rsidR="0033410F" w:rsidRPr="006D0160" w:rsidRDefault="0033410F" w:rsidP="0033410F">
      <w:pPr>
        <w:keepNext/>
        <w:keepLines/>
        <w:tabs>
          <w:tab w:val="left" w:pos="567"/>
        </w:tabs>
        <w:ind w:left="357" w:hanging="360"/>
        <w:jc w:val="center"/>
        <w:rPr>
          <w:rFonts w:cs="Arial"/>
        </w:rPr>
      </w:pPr>
      <w:r w:rsidRPr="006D0160">
        <w:rPr>
          <w:rFonts w:cs="Arial"/>
        </w:rPr>
        <w:t>Assinatura do Responsável pela Empresa</w:t>
      </w:r>
    </w:p>
    <w:p w14:paraId="7C31294D" w14:textId="77777777" w:rsidR="0033410F" w:rsidRPr="006D0160" w:rsidRDefault="0033410F" w:rsidP="0033410F">
      <w:pPr>
        <w:pStyle w:val="Default"/>
        <w:jc w:val="center"/>
      </w:pPr>
      <w:r w:rsidRPr="006D0160">
        <w:t xml:space="preserve">(Nome Legível/Cargo/Carimbo do </w:t>
      </w:r>
      <w:r>
        <w:t>CNPJ)</w:t>
      </w:r>
    </w:p>
    <w:p w14:paraId="050A7C97" w14:textId="77777777" w:rsidR="0033410F" w:rsidRDefault="0033410F" w:rsidP="0033410F">
      <w:pPr>
        <w:spacing w:line="276" w:lineRule="auto"/>
        <w:jc w:val="center"/>
        <w:rPr>
          <w:rFonts w:cs="Arial"/>
        </w:rPr>
      </w:pPr>
    </w:p>
    <w:sectPr w:rsidR="0033410F" w:rsidSect="003728AE">
      <w:headerReference w:type="default" r:id="rId17"/>
      <w:pgSz w:w="11906" w:h="16838"/>
      <w:pgMar w:top="1417"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7F92D" w14:textId="77777777" w:rsidR="00BB2A85" w:rsidRDefault="00BB2A85" w:rsidP="00DD0135">
      <w:pPr>
        <w:spacing w:line="240" w:lineRule="auto"/>
      </w:pPr>
      <w:r>
        <w:separator/>
      </w:r>
    </w:p>
  </w:endnote>
  <w:endnote w:type="continuationSeparator" w:id="0">
    <w:p w14:paraId="65C9D0FD" w14:textId="77777777" w:rsidR="00BB2A85" w:rsidRDefault="00BB2A85"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EA58F" w14:textId="77777777" w:rsidR="00BB2A85" w:rsidRDefault="00BB2A85" w:rsidP="00DD0135">
      <w:pPr>
        <w:spacing w:line="240" w:lineRule="auto"/>
      </w:pPr>
      <w:r>
        <w:separator/>
      </w:r>
    </w:p>
  </w:footnote>
  <w:footnote w:type="continuationSeparator" w:id="0">
    <w:p w14:paraId="43ECD5C8" w14:textId="77777777" w:rsidR="00BB2A85" w:rsidRDefault="00BB2A85" w:rsidP="00DD0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35F17" w14:textId="77777777" w:rsidR="002D1364" w:rsidRPr="00F375B0" w:rsidRDefault="001352A2" w:rsidP="003728AE">
    <w:pPr>
      <w:pStyle w:val="Cabealho"/>
    </w:pPr>
    <w:r>
      <w:rPr>
        <w:b/>
        <w:noProof/>
        <w:sz w:val="28"/>
      </w:rPr>
      <w:drawing>
        <wp:anchor distT="0" distB="0" distL="114300" distR="114300" simplePos="0" relativeHeight="251663360" behindDoc="0" locked="0" layoutInCell="1" allowOverlap="1" wp14:anchorId="64928141" wp14:editId="63759259">
          <wp:simplePos x="0" y="0"/>
          <wp:positionH relativeFrom="margin">
            <wp:posOffset>-351155</wp:posOffset>
          </wp:positionH>
          <wp:positionV relativeFrom="paragraph">
            <wp:posOffset>-598170</wp:posOffset>
          </wp:positionV>
          <wp:extent cx="1050131"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0131" cy="1028700"/>
                  </a:xfrm>
                  <a:prstGeom prst="rect">
                    <a:avLst/>
                  </a:prstGeom>
                </pic:spPr>
              </pic:pic>
            </a:graphicData>
          </a:graphic>
          <wp14:sizeRelH relativeFrom="margin">
            <wp14:pctWidth>0</wp14:pctWidth>
          </wp14:sizeRelH>
          <wp14:sizeRelV relativeFrom="margin">
            <wp14:pctHeight>0</wp14:pctHeight>
          </wp14:sizeRelV>
        </wp:anchor>
      </w:drawing>
    </w:r>
    <w:r w:rsidR="002D1364">
      <w:rPr>
        <w:b/>
        <w:noProof/>
        <w:sz w:val="28"/>
        <w:szCs w:val="20"/>
      </w:rPr>
      <w:drawing>
        <wp:anchor distT="0" distB="0" distL="114300" distR="114300" simplePos="0" relativeHeight="251661312" behindDoc="0" locked="0" layoutInCell="1" allowOverlap="1" wp14:anchorId="1B4CB92A" wp14:editId="6968329C">
          <wp:simplePos x="0" y="0"/>
          <wp:positionH relativeFrom="margin">
            <wp:posOffset>4810125</wp:posOffset>
          </wp:positionH>
          <wp:positionV relativeFrom="paragraph">
            <wp:posOffset>-591820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r w:rsidR="0018066E">
      <w:rPr>
        <w:b/>
        <w:noProof/>
        <w:sz w:val="28"/>
        <w:szCs w:val="20"/>
      </w:rPr>
      <mc:AlternateContent>
        <mc:Choice Requires="wps">
          <w:drawing>
            <wp:anchor distT="0" distB="0" distL="114300" distR="114300" simplePos="0" relativeHeight="251658240" behindDoc="0" locked="0" layoutInCell="1" allowOverlap="1" wp14:anchorId="5D6A66E8" wp14:editId="55FAC31F">
              <wp:simplePos x="0" y="0"/>
              <wp:positionH relativeFrom="margin">
                <wp:posOffset>1018540</wp:posOffset>
              </wp:positionH>
              <wp:positionV relativeFrom="paragraph">
                <wp:posOffset>-515620</wp:posOffset>
              </wp:positionV>
              <wp:extent cx="3343275" cy="843915"/>
              <wp:effectExtent l="0" t="0" r="28575" b="1333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43915"/>
                      </a:xfrm>
                      <a:prstGeom prst="rect">
                        <a:avLst/>
                      </a:prstGeom>
                      <a:solidFill>
                        <a:srgbClr val="FFFFFF"/>
                      </a:solidFill>
                      <a:ln w="9525">
                        <a:solidFill>
                          <a:srgbClr val="FFFFFF"/>
                        </a:solidFill>
                        <a:miter lim="800000"/>
                        <a:headEnd/>
                        <a:tailEnd/>
                      </a:ln>
                    </wps:spPr>
                    <wps:txbx>
                      <w:txbxContent>
                        <w:p w14:paraId="101C6B3C" w14:textId="77777777" w:rsidR="002D1364" w:rsidRPr="00E551E8" w:rsidRDefault="002D1364"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2D4A90A6" w14:textId="77777777" w:rsidR="002D1364" w:rsidRPr="006E5F4D" w:rsidRDefault="002D1364" w:rsidP="003728AE">
                          <w:pPr>
                            <w:ind w:left="-1843" w:right="-1877"/>
                            <w:jc w:val="center"/>
                            <w:rPr>
                              <w:rFonts w:ascii="Bookman Old Style" w:hAnsi="Bookman Old Style"/>
                              <w:i/>
                              <w:sz w:val="20"/>
                            </w:rPr>
                          </w:pPr>
                          <w:r w:rsidRPr="006E5F4D">
                            <w:rPr>
                              <w:rFonts w:ascii="Bookman Old Style" w:hAnsi="Bookman Old Style"/>
                              <w:i/>
                              <w:sz w:val="20"/>
                            </w:rPr>
                            <w:t>ESTADO DA BAHIA</w:t>
                          </w:r>
                        </w:p>
                        <w:p w14:paraId="209BFE75" w14:textId="77777777" w:rsidR="002D1364" w:rsidRDefault="002D1364"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1B7D934A" w14:textId="77777777" w:rsidR="002D1364" w:rsidRPr="006E5F4D" w:rsidRDefault="002D1364"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14:paraId="3B884DFB" w14:textId="77777777" w:rsidR="002D1364" w:rsidRPr="006E5F4D" w:rsidRDefault="002D1364"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72476B0" w14:textId="77777777" w:rsidR="002D1364" w:rsidRPr="006E5F4D" w:rsidRDefault="002D1364" w:rsidP="003728AE">
                          <w:pPr>
                            <w:rPr>
                              <w:rFonts w:ascii="Bookman Old Style" w:hAnsi="Bookman Old Style"/>
                              <w:i/>
                              <w:sz w:val="20"/>
                              <w:szCs w:val="20"/>
                              <w:vertAlign w:val="subscript"/>
                            </w:rPr>
                          </w:pPr>
                        </w:p>
                        <w:p w14:paraId="4CEA3C57" w14:textId="77777777" w:rsidR="002D1364" w:rsidRPr="006E5F4D" w:rsidRDefault="002D1364"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6A66E8" id="_x0000_t202" coordsize="21600,21600" o:spt="202" path="m,l,21600r21600,l21600,xe">
              <v:stroke joinstyle="miter"/>
              <v:path gradientshapeok="t" o:connecttype="rect"/>
            </v:shapetype>
            <v:shape id="Caixa de texto 1" o:spid="_x0000_s1027" type="#_x0000_t202" style="position:absolute;margin-left:80.2pt;margin-top:-40.6pt;width:263.25pt;height:66.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" strokecolor="white">
              <v:textbox>
                <w:txbxContent>
                  <w:p w14:paraId="101C6B3C" w14:textId="77777777" w:rsidR="002D1364" w:rsidRPr="00E551E8" w:rsidRDefault="002D1364"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2D4A90A6" w14:textId="77777777" w:rsidR="002D1364" w:rsidRPr="006E5F4D" w:rsidRDefault="002D1364" w:rsidP="003728AE">
                    <w:pPr>
                      <w:ind w:left="-1843" w:right="-1877"/>
                      <w:jc w:val="center"/>
                      <w:rPr>
                        <w:rFonts w:ascii="Bookman Old Style" w:hAnsi="Bookman Old Style"/>
                        <w:i/>
                        <w:sz w:val="20"/>
                      </w:rPr>
                    </w:pPr>
                    <w:r w:rsidRPr="006E5F4D">
                      <w:rPr>
                        <w:rFonts w:ascii="Bookman Old Style" w:hAnsi="Bookman Old Style"/>
                        <w:i/>
                        <w:sz w:val="20"/>
                      </w:rPr>
                      <w:t>ESTADO DA BAHIA</w:t>
                    </w:r>
                  </w:p>
                  <w:p w14:paraId="209BFE75" w14:textId="77777777" w:rsidR="002D1364" w:rsidRDefault="002D1364"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1B7D934A" w14:textId="77777777" w:rsidR="002D1364" w:rsidRPr="006E5F4D" w:rsidRDefault="002D1364"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14:paraId="3B884DFB" w14:textId="77777777" w:rsidR="002D1364" w:rsidRPr="006E5F4D" w:rsidRDefault="002D1364"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72476B0" w14:textId="77777777" w:rsidR="002D1364" w:rsidRPr="006E5F4D" w:rsidRDefault="002D1364" w:rsidP="003728AE">
                    <w:pPr>
                      <w:rPr>
                        <w:rFonts w:ascii="Bookman Old Style" w:hAnsi="Bookman Old Style"/>
                        <w:i/>
                        <w:sz w:val="20"/>
                        <w:szCs w:val="20"/>
                        <w:vertAlign w:val="subscript"/>
                      </w:rPr>
                    </w:pPr>
                  </w:p>
                  <w:p w14:paraId="4CEA3C57" w14:textId="77777777" w:rsidR="002D1364" w:rsidRPr="006E5F4D" w:rsidRDefault="002D1364" w:rsidP="003728AE">
                    <w:pPr>
                      <w:jc w:val="center"/>
                      <w:rPr>
                        <w:i/>
                        <w:sz w:val="20"/>
                        <w:szCs w:val="20"/>
                      </w:rPr>
                    </w:pPr>
                  </w:p>
                </w:txbxContent>
              </v:textbox>
              <w10:wrap anchorx="margin"/>
            </v:shape>
          </w:pict>
        </mc:Fallback>
      </mc:AlternateContent>
    </w:r>
  </w:p>
  <w:p w14:paraId="65F3D08B" w14:textId="77777777" w:rsidR="002D1364" w:rsidRDefault="002D1364" w:rsidP="003728AE">
    <w:pPr>
      <w:pStyle w:val="Cabealho"/>
    </w:pPr>
  </w:p>
  <w:p w14:paraId="55944082" w14:textId="77777777" w:rsidR="002D1364" w:rsidRDefault="002D13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15:restartNumberingAfterBreak="0">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3" w15:restartNumberingAfterBreak="0">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15:restartNumberingAfterBreak="0">
    <w:nsid w:val="0F822734"/>
    <w:multiLevelType w:val="multilevel"/>
    <w:tmpl w:val="FE64D182"/>
    <w:lvl w:ilvl="0">
      <w:start w:val="1"/>
      <w:numFmt w:val="decimal"/>
      <w:pStyle w:val="Ttulo1"/>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9" w15:restartNumberingAfterBreak="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3"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15:restartNumberingAfterBreak="0">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5" w15:restartNumberingAfterBreak="0">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6" w15:restartNumberingAfterBreak="0">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7" w15:restartNumberingAfterBreak="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18" w15:restartNumberingAfterBreak="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15:restartNumberingAfterBreak="0">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0" w15:restartNumberingAfterBreak="0">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1" w15:restartNumberingAfterBreak="0">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2" w15:restartNumberingAfterBreak="0">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3" w15:restartNumberingAfterBreak="0">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16cid:durableId="184056015">
    <w:abstractNumId w:val="16"/>
  </w:num>
  <w:num w:numId="2" w16cid:durableId="549801471">
    <w:abstractNumId w:val="9"/>
  </w:num>
  <w:num w:numId="3" w16cid:durableId="1170369161">
    <w:abstractNumId w:val="10"/>
  </w:num>
  <w:num w:numId="4" w16cid:durableId="2065375197">
    <w:abstractNumId w:val="1"/>
  </w:num>
  <w:num w:numId="5" w16cid:durableId="1488781840">
    <w:abstractNumId w:val="8"/>
  </w:num>
  <w:num w:numId="6" w16cid:durableId="789974967">
    <w:abstractNumId w:val="5"/>
  </w:num>
  <w:num w:numId="7" w16cid:durableId="193738165">
    <w:abstractNumId w:val="17"/>
  </w:num>
  <w:num w:numId="8" w16cid:durableId="1522276668">
    <w:abstractNumId w:val="18"/>
  </w:num>
  <w:num w:numId="9" w16cid:durableId="1739857882">
    <w:abstractNumId w:val="11"/>
  </w:num>
  <w:num w:numId="10" w16cid:durableId="647783522">
    <w:abstractNumId w:val="3"/>
  </w:num>
  <w:num w:numId="11" w16cid:durableId="2055227174">
    <w:abstractNumId w:val="4"/>
  </w:num>
  <w:num w:numId="12" w16cid:durableId="1074552348">
    <w:abstractNumId w:val="23"/>
  </w:num>
  <w:num w:numId="13" w16cid:durableId="1844129541">
    <w:abstractNumId w:val="15"/>
  </w:num>
  <w:num w:numId="14" w16cid:durableId="2121100381">
    <w:abstractNumId w:val="7"/>
  </w:num>
  <w:num w:numId="15" w16cid:durableId="1117720615">
    <w:abstractNumId w:val="19"/>
  </w:num>
  <w:num w:numId="16" w16cid:durableId="688720205">
    <w:abstractNumId w:val="21"/>
  </w:num>
  <w:num w:numId="17" w16cid:durableId="2133282943">
    <w:abstractNumId w:val="22"/>
  </w:num>
  <w:num w:numId="18" w16cid:durableId="1479763736">
    <w:abstractNumId w:val="12"/>
  </w:num>
  <w:num w:numId="19" w16cid:durableId="797605651">
    <w:abstractNumId w:val="20"/>
  </w:num>
  <w:num w:numId="20" w16cid:durableId="2117407686">
    <w:abstractNumId w:val="4"/>
  </w:num>
  <w:num w:numId="21" w16cid:durableId="1231041833">
    <w:abstractNumId w:val="4"/>
  </w:num>
  <w:num w:numId="22" w16cid:durableId="620767543">
    <w:abstractNumId w:val="0"/>
  </w:num>
  <w:num w:numId="23" w16cid:durableId="62726710">
    <w:abstractNumId w:val="4"/>
  </w:num>
  <w:num w:numId="24" w16cid:durableId="1031567309">
    <w:abstractNumId w:val="4"/>
  </w:num>
  <w:num w:numId="25" w16cid:durableId="2094432102">
    <w:abstractNumId w:val="14"/>
  </w:num>
  <w:num w:numId="26" w16cid:durableId="1839616752">
    <w:abstractNumId w:val="6"/>
  </w:num>
  <w:num w:numId="27" w16cid:durableId="904417110">
    <w:abstractNumId w:val="13"/>
  </w:num>
  <w:num w:numId="28" w16cid:durableId="274604309">
    <w:abstractNumId w:val="2"/>
  </w:num>
  <w:num w:numId="29" w16cid:durableId="14724824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4473"/>
    <w:rsid w:val="00000511"/>
    <w:rsid w:val="000123E5"/>
    <w:rsid w:val="0001365E"/>
    <w:rsid w:val="00023FB7"/>
    <w:rsid w:val="000404F5"/>
    <w:rsid w:val="00055571"/>
    <w:rsid w:val="00072DA2"/>
    <w:rsid w:val="00087938"/>
    <w:rsid w:val="000A5528"/>
    <w:rsid w:val="000B5D63"/>
    <w:rsid w:val="000C5EBA"/>
    <w:rsid w:val="000F6D2C"/>
    <w:rsid w:val="00126853"/>
    <w:rsid w:val="00126FD2"/>
    <w:rsid w:val="001352A2"/>
    <w:rsid w:val="00174EA6"/>
    <w:rsid w:val="0018066E"/>
    <w:rsid w:val="001834F7"/>
    <w:rsid w:val="001B201E"/>
    <w:rsid w:val="001B5F58"/>
    <w:rsid w:val="001F33C4"/>
    <w:rsid w:val="001F3A79"/>
    <w:rsid w:val="001F7B2E"/>
    <w:rsid w:val="00210A28"/>
    <w:rsid w:val="0022080B"/>
    <w:rsid w:val="00241323"/>
    <w:rsid w:val="00264BD1"/>
    <w:rsid w:val="00293396"/>
    <w:rsid w:val="002C6C43"/>
    <w:rsid w:val="002D1364"/>
    <w:rsid w:val="002E04A5"/>
    <w:rsid w:val="002E53D0"/>
    <w:rsid w:val="002E7CDB"/>
    <w:rsid w:val="00313578"/>
    <w:rsid w:val="003136C1"/>
    <w:rsid w:val="00326BE1"/>
    <w:rsid w:val="00333CB9"/>
    <w:rsid w:val="0033410F"/>
    <w:rsid w:val="0034510F"/>
    <w:rsid w:val="00364B67"/>
    <w:rsid w:val="003728AE"/>
    <w:rsid w:val="00393504"/>
    <w:rsid w:val="003A0237"/>
    <w:rsid w:val="003C5482"/>
    <w:rsid w:val="003E54EF"/>
    <w:rsid w:val="003F25F3"/>
    <w:rsid w:val="004A7217"/>
    <w:rsid w:val="004B0A5E"/>
    <w:rsid w:val="004B7A12"/>
    <w:rsid w:val="004C259B"/>
    <w:rsid w:val="004D7EC7"/>
    <w:rsid w:val="004E6F3B"/>
    <w:rsid w:val="004F339D"/>
    <w:rsid w:val="004F5F73"/>
    <w:rsid w:val="0051183D"/>
    <w:rsid w:val="005431B4"/>
    <w:rsid w:val="00546EF2"/>
    <w:rsid w:val="00556343"/>
    <w:rsid w:val="005700D5"/>
    <w:rsid w:val="005D716A"/>
    <w:rsid w:val="005F12FA"/>
    <w:rsid w:val="005F626A"/>
    <w:rsid w:val="00610829"/>
    <w:rsid w:val="00620DB3"/>
    <w:rsid w:val="006335D8"/>
    <w:rsid w:val="00661281"/>
    <w:rsid w:val="00673D74"/>
    <w:rsid w:val="006A4231"/>
    <w:rsid w:val="006D08CF"/>
    <w:rsid w:val="006F6DDB"/>
    <w:rsid w:val="00704473"/>
    <w:rsid w:val="00710D9A"/>
    <w:rsid w:val="00731985"/>
    <w:rsid w:val="0073734B"/>
    <w:rsid w:val="00743F2C"/>
    <w:rsid w:val="007548A8"/>
    <w:rsid w:val="0076139F"/>
    <w:rsid w:val="007620AB"/>
    <w:rsid w:val="00765D98"/>
    <w:rsid w:val="00766C93"/>
    <w:rsid w:val="007C6181"/>
    <w:rsid w:val="007D33E3"/>
    <w:rsid w:val="007E0C43"/>
    <w:rsid w:val="00826155"/>
    <w:rsid w:val="008473FB"/>
    <w:rsid w:val="00862BB2"/>
    <w:rsid w:val="008656C0"/>
    <w:rsid w:val="008920B7"/>
    <w:rsid w:val="0089736E"/>
    <w:rsid w:val="008A4F60"/>
    <w:rsid w:val="008E1496"/>
    <w:rsid w:val="009170EA"/>
    <w:rsid w:val="00922207"/>
    <w:rsid w:val="0093489C"/>
    <w:rsid w:val="00980FA6"/>
    <w:rsid w:val="00995A8F"/>
    <w:rsid w:val="009D4B31"/>
    <w:rsid w:val="009E32A0"/>
    <w:rsid w:val="00A07DCE"/>
    <w:rsid w:val="00A22C55"/>
    <w:rsid w:val="00A26EFD"/>
    <w:rsid w:val="00A4765B"/>
    <w:rsid w:val="00A905AA"/>
    <w:rsid w:val="00A9380C"/>
    <w:rsid w:val="00AC6752"/>
    <w:rsid w:val="00B061F0"/>
    <w:rsid w:val="00B069D8"/>
    <w:rsid w:val="00B0767F"/>
    <w:rsid w:val="00B21C46"/>
    <w:rsid w:val="00B35875"/>
    <w:rsid w:val="00B5127F"/>
    <w:rsid w:val="00B53BB6"/>
    <w:rsid w:val="00B60936"/>
    <w:rsid w:val="00B77AB4"/>
    <w:rsid w:val="00B8415D"/>
    <w:rsid w:val="00B85A1A"/>
    <w:rsid w:val="00BB2A85"/>
    <w:rsid w:val="00BC7080"/>
    <w:rsid w:val="00BD3742"/>
    <w:rsid w:val="00BD4D25"/>
    <w:rsid w:val="00BF380B"/>
    <w:rsid w:val="00C0371E"/>
    <w:rsid w:val="00C0389C"/>
    <w:rsid w:val="00C37506"/>
    <w:rsid w:val="00C84910"/>
    <w:rsid w:val="00C86ED5"/>
    <w:rsid w:val="00CA48DF"/>
    <w:rsid w:val="00CA6B04"/>
    <w:rsid w:val="00CC1918"/>
    <w:rsid w:val="00CD5D76"/>
    <w:rsid w:val="00CE0EC1"/>
    <w:rsid w:val="00CE54D6"/>
    <w:rsid w:val="00D0256C"/>
    <w:rsid w:val="00D63A59"/>
    <w:rsid w:val="00D65C24"/>
    <w:rsid w:val="00D860BA"/>
    <w:rsid w:val="00DA3F7B"/>
    <w:rsid w:val="00DB0C97"/>
    <w:rsid w:val="00DC239D"/>
    <w:rsid w:val="00DD0135"/>
    <w:rsid w:val="00DF79BF"/>
    <w:rsid w:val="00E201D1"/>
    <w:rsid w:val="00E276CB"/>
    <w:rsid w:val="00E45DA1"/>
    <w:rsid w:val="00E85162"/>
    <w:rsid w:val="00EB0CC0"/>
    <w:rsid w:val="00EC3E41"/>
    <w:rsid w:val="00ED6798"/>
    <w:rsid w:val="00EF028A"/>
    <w:rsid w:val="00F24A57"/>
    <w:rsid w:val="00F91CCA"/>
    <w:rsid w:val="00FA25CE"/>
    <w:rsid w:val="00FB1C74"/>
    <w:rsid w:val="00FC1585"/>
    <w:rsid w:val="00FC3F7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9A56F"/>
  <w15:docId w15:val="{F38DA07F-C440-46BF-A9F6-D7D34E799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313578"/>
    <w:pPr>
      <w:keepNext/>
      <w:keepLines/>
      <w:numPr>
        <w:numId w:val="11"/>
      </w:numPr>
      <w:spacing w:before="240"/>
      <w:ind w:left="0" w:firstLine="0"/>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313578"/>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customStyle="1" w:styleId="Ttulo21">
    <w:name w:val="Título 21"/>
    <w:basedOn w:val="Normal"/>
    <w:uiPriority w:val="1"/>
    <w:qFormat/>
    <w:rsid w:val="0033410F"/>
    <w:pPr>
      <w:widowControl w:val="0"/>
      <w:autoSpaceDE w:val="0"/>
      <w:autoSpaceDN w:val="0"/>
      <w:spacing w:line="240" w:lineRule="auto"/>
      <w:ind w:left="222"/>
      <w:outlineLvl w:val="2"/>
    </w:pPr>
    <w:rPr>
      <w:rFonts w:cs="Arial"/>
      <w:b/>
      <w:bCs/>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07-2010/2009/Lei/L12187.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10" Type="http://schemas.openxmlformats.org/officeDocument/2006/relationships/hyperlink" Target="https://pmandarai.transparenciaoficialba.com/diariooficia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bll.org.br/" TargetMode="External"/><Relationship Id="rId14" Type="http://schemas.openxmlformats.org/officeDocument/2006/relationships/hyperlink" Target="mailto:licitacaoandarai@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A2CAB6-AED7-4430-9E5B-19A0E6041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42</Pages>
  <Words>11937</Words>
  <Characters>64463</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18</cp:revision>
  <cp:lastPrinted>2025-05-21T13:45:00Z</cp:lastPrinted>
  <dcterms:created xsi:type="dcterms:W3CDTF">2025-04-26T14:16:00Z</dcterms:created>
  <dcterms:modified xsi:type="dcterms:W3CDTF">2026-08-21T11:59:00Z</dcterms:modified>
</cp:coreProperties>
</file>