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FB551" w14:textId="77777777" w:rsidR="000D0017" w:rsidRDefault="000D0017" w:rsidP="00DD0135">
      <w:pPr>
        <w:spacing w:line="240" w:lineRule="auto"/>
        <w:ind w:firstLine="567"/>
        <w:jc w:val="center"/>
        <w:rPr>
          <w:b/>
          <w:color w:val="000000"/>
          <w:sz w:val="24"/>
          <w:szCs w:val="24"/>
        </w:rPr>
      </w:pPr>
    </w:p>
    <w:p w14:paraId="0C1BA8D7" w14:textId="77777777" w:rsidR="000D0017" w:rsidRDefault="000D0017" w:rsidP="00FF06C6">
      <w:pPr>
        <w:spacing w:line="240" w:lineRule="auto"/>
        <w:ind w:left="-284" w:right="-568"/>
        <w:jc w:val="center"/>
        <w:rPr>
          <w:b/>
          <w:color w:val="000000"/>
          <w:sz w:val="24"/>
          <w:szCs w:val="24"/>
        </w:rPr>
      </w:pPr>
      <w:r>
        <w:rPr>
          <w:b/>
          <w:color w:val="000000"/>
          <w:sz w:val="24"/>
          <w:szCs w:val="24"/>
        </w:rPr>
        <w:t>EDITAL</w:t>
      </w:r>
    </w:p>
    <w:p w14:paraId="1C28ED5D" w14:textId="5CD8D479" w:rsidR="00704473" w:rsidRDefault="00CE0EC1" w:rsidP="00FF06C6">
      <w:pPr>
        <w:spacing w:line="240" w:lineRule="auto"/>
        <w:ind w:left="-284" w:right="-568"/>
        <w:jc w:val="center"/>
        <w:rPr>
          <w:b/>
          <w:color w:val="000000"/>
          <w:sz w:val="24"/>
          <w:szCs w:val="24"/>
        </w:rPr>
      </w:pPr>
      <w:r>
        <w:rPr>
          <w:b/>
          <w:color w:val="000000"/>
          <w:sz w:val="24"/>
          <w:szCs w:val="24"/>
        </w:rPr>
        <w:t>PREGÃO ELETRÔNICO</w:t>
      </w:r>
      <w:r w:rsidR="003F0210">
        <w:rPr>
          <w:b/>
          <w:color w:val="000000"/>
          <w:sz w:val="24"/>
          <w:szCs w:val="24"/>
        </w:rPr>
        <w:t xml:space="preserve"> SRP</w:t>
      </w:r>
      <w:r w:rsidR="00E112EB">
        <w:rPr>
          <w:b/>
          <w:color w:val="000000"/>
          <w:sz w:val="24"/>
          <w:szCs w:val="24"/>
        </w:rPr>
        <w:t xml:space="preserve"> Nº </w:t>
      </w:r>
      <w:r w:rsidR="00982286">
        <w:rPr>
          <w:b/>
          <w:color w:val="000000"/>
          <w:sz w:val="24"/>
          <w:szCs w:val="24"/>
        </w:rPr>
        <w:t>016</w:t>
      </w:r>
      <w:r w:rsidR="003103A9">
        <w:rPr>
          <w:b/>
          <w:color w:val="000000"/>
          <w:sz w:val="24"/>
          <w:szCs w:val="24"/>
        </w:rPr>
        <w:t>/2026</w:t>
      </w:r>
    </w:p>
    <w:p w14:paraId="6926D788" w14:textId="08E652A2" w:rsidR="00704473" w:rsidRDefault="00BD4D25" w:rsidP="00FF06C6">
      <w:pPr>
        <w:spacing w:line="240" w:lineRule="auto"/>
        <w:ind w:left="-284" w:right="-568"/>
        <w:jc w:val="center"/>
        <w:rPr>
          <w:b/>
          <w:color w:val="000000"/>
          <w:sz w:val="24"/>
          <w:szCs w:val="24"/>
        </w:rPr>
      </w:pPr>
      <w:r>
        <w:rPr>
          <w:b/>
          <w:color w:val="000000"/>
          <w:sz w:val="24"/>
          <w:szCs w:val="24"/>
        </w:rPr>
        <w:t>PROCESSO</w:t>
      </w:r>
      <w:r w:rsidR="00CE0EC1">
        <w:rPr>
          <w:b/>
          <w:color w:val="000000"/>
          <w:sz w:val="24"/>
          <w:szCs w:val="24"/>
        </w:rPr>
        <w:t xml:space="preserve"> DE LICITAÇÃO</w:t>
      </w:r>
      <w:r>
        <w:rPr>
          <w:b/>
          <w:color w:val="000000"/>
          <w:sz w:val="24"/>
          <w:szCs w:val="24"/>
        </w:rPr>
        <w:t xml:space="preserve"> Nº</w:t>
      </w:r>
      <w:r w:rsidR="00277D9C">
        <w:rPr>
          <w:b/>
          <w:color w:val="000000"/>
          <w:sz w:val="24"/>
          <w:szCs w:val="24"/>
        </w:rPr>
        <w:t xml:space="preserve"> </w:t>
      </w:r>
      <w:r w:rsidR="00982286">
        <w:rPr>
          <w:b/>
          <w:color w:val="000000"/>
          <w:sz w:val="24"/>
          <w:szCs w:val="24"/>
        </w:rPr>
        <w:t>024</w:t>
      </w:r>
      <w:r w:rsidR="003103A9">
        <w:rPr>
          <w:b/>
          <w:color w:val="000000"/>
          <w:sz w:val="24"/>
          <w:szCs w:val="24"/>
        </w:rPr>
        <w:t>/2026</w:t>
      </w:r>
    </w:p>
    <w:p w14:paraId="122778F1" w14:textId="77777777"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14:paraId="392766C1" w14:textId="77777777" w:rsidTr="00AB6B78">
        <w:trPr>
          <w:trHeight w:val="6948"/>
        </w:trPr>
        <w:tc>
          <w:tcPr>
            <w:tcW w:w="9498" w:type="dxa"/>
          </w:tcPr>
          <w:p w14:paraId="0F5764AF" w14:textId="77777777" w:rsidR="00DD0135" w:rsidRDefault="00DD0135" w:rsidP="00DD0135">
            <w:pPr>
              <w:pStyle w:val="NormalWeb"/>
              <w:spacing w:before="120" w:beforeAutospacing="0" w:after="120" w:afterAutospacing="0" w:line="360" w:lineRule="auto"/>
            </w:pPr>
            <w:r>
              <w:rPr>
                <w:rFonts w:ascii="Arial" w:hAnsi="Arial" w:cs="Arial"/>
                <w:b/>
                <w:bCs/>
                <w:color w:val="000000"/>
                <w:sz w:val="22"/>
              </w:rPr>
              <w:t>MODALIDADE: PREGÃO ELETRÔNICO: Decreto 3455, de 22 de abril de 2024</w:t>
            </w:r>
          </w:p>
          <w:p w14:paraId="26BE4AB8" w14:textId="77777777" w:rsidR="00DD0135" w:rsidRPr="00B35875" w:rsidRDefault="00DD0135" w:rsidP="00DD0135">
            <w:pPr>
              <w:pStyle w:val="NormalWeb"/>
              <w:spacing w:before="120" w:beforeAutospacing="0" w:after="120" w:afterAutospacing="0" w:line="360" w:lineRule="auto"/>
              <w:rPr>
                <w:rFonts w:ascii="Arial" w:hAnsi="Arial" w:cs="Arial"/>
                <w:b/>
                <w:bCs/>
                <w:color w:val="000000"/>
                <w:sz w:val="22"/>
              </w:rPr>
            </w:pPr>
            <w:r w:rsidRPr="00B35875">
              <w:rPr>
                <w:rFonts w:ascii="Arial" w:hAnsi="Arial" w:cs="Arial"/>
                <w:b/>
                <w:bCs/>
                <w:color w:val="000000"/>
                <w:sz w:val="22"/>
              </w:rPr>
              <w:t>SISTEMA DE REGISTRO DE PREÇOS: Decreto 3436, de 02 abril de 2024.</w:t>
            </w:r>
          </w:p>
          <w:p w14:paraId="6D4530B6" w14:textId="77777777" w:rsidR="00DD0135" w:rsidRPr="00A40975" w:rsidRDefault="00DD0135" w:rsidP="00DD0135">
            <w:pPr>
              <w:pStyle w:val="NormalWeb"/>
              <w:spacing w:before="120" w:beforeAutospacing="0" w:after="120" w:afterAutospacing="0" w:line="360" w:lineRule="auto"/>
            </w:pPr>
            <w:r>
              <w:rPr>
                <w:rFonts w:ascii="Arial" w:hAnsi="Arial" w:cs="Arial"/>
                <w:b/>
                <w:bCs/>
                <w:color w:val="000000"/>
                <w:sz w:val="22"/>
              </w:rPr>
              <w:t xml:space="preserve">CRITÉRIO DE JULGAMENTO: </w:t>
            </w:r>
            <w:r w:rsidRPr="00A40975">
              <w:rPr>
                <w:rFonts w:ascii="Arial" w:hAnsi="Arial" w:cs="Arial"/>
                <w:bCs/>
                <w:sz w:val="22"/>
                <w:u w:val="single"/>
              </w:rPr>
              <w:t xml:space="preserve">MENOR PREÇO </w:t>
            </w:r>
            <w:r w:rsidR="006A0B97">
              <w:rPr>
                <w:rFonts w:ascii="Arial" w:hAnsi="Arial" w:cs="Arial"/>
                <w:bCs/>
                <w:sz w:val="22"/>
                <w:u w:val="single"/>
              </w:rPr>
              <w:t>POR LOTE</w:t>
            </w:r>
          </w:p>
          <w:p w14:paraId="126A94FB" w14:textId="77777777" w:rsidR="00DD0135" w:rsidRDefault="00DD0135" w:rsidP="00DD0135">
            <w:pPr>
              <w:pStyle w:val="NormalWeb"/>
              <w:spacing w:before="120" w:beforeAutospacing="0" w:after="120" w:afterAutospacing="0" w:line="360" w:lineRule="auto"/>
              <w:rPr>
                <w:rFonts w:ascii="Arial" w:hAnsi="Arial" w:cs="Arial"/>
                <w:color w:val="FF0000"/>
                <w:sz w:val="22"/>
                <w:u w:val="single"/>
              </w:rPr>
            </w:pPr>
            <w:r>
              <w:rPr>
                <w:rFonts w:ascii="Arial" w:hAnsi="Arial" w:cs="Arial"/>
                <w:b/>
                <w:bCs/>
                <w:color w:val="000000"/>
                <w:sz w:val="22"/>
              </w:rPr>
              <w:t>MODO DE DISPUTA</w:t>
            </w:r>
            <w:r>
              <w:rPr>
                <w:rFonts w:ascii="Arial" w:hAnsi="Arial" w:cs="Arial"/>
                <w:color w:val="000000"/>
                <w:sz w:val="22"/>
              </w:rPr>
              <w:t xml:space="preserve">: </w:t>
            </w:r>
            <w:r w:rsidRPr="00A40975">
              <w:rPr>
                <w:rFonts w:ascii="Arial" w:hAnsi="Arial" w:cs="Arial"/>
                <w:sz w:val="22"/>
                <w:u w:val="single"/>
              </w:rPr>
              <w:t>ABERTO E FECHADO</w:t>
            </w:r>
          </w:p>
          <w:p w14:paraId="1DE2132A" w14:textId="30D40081" w:rsidR="00DD0135" w:rsidRPr="00F07304" w:rsidRDefault="00DD0135" w:rsidP="00DD0135">
            <w:pPr>
              <w:pStyle w:val="NormalWeb"/>
              <w:spacing w:before="120" w:beforeAutospacing="0" w:after="120" w:afterAutospacing="0" w:line="360" w:lineRule="auto"/>
              <w:rPr>
                <w:rFonts w:ascii="Arial" w:hAnsi="Arial" w:cs="Arial"/>
                <w:sz w:val="22"/>
                <w:u w:val="single"/>
              </w:rPr>
            </w:pPr>
            <w:r w:rsidRPr="008656C0">
              <w:rPr>
                <w:rFonts w:ascii="Arial" w:hAnsi="Arial" w:cs="Arial"/>
                <w:b/>
                <w:bCs/>
                <w:sz w:val="22"/>
              </w:rPr>
              <w:t xml:space="preserve">INÍCIO DO RECEBIMENTO DAS PROPOSTAS: </w:t>
            </w:r>
            <w:r w:rsidR="00F07304" w:rsidRPr="00F07304">
              <w:rPr>
                <w:rFonts w:ascii="Arial" w:hAnsi="Arial" w:cs="Arial"/>
                <w:sz w:val="22"/>
              </w:rPr>
              <w:t>30/09/</w:t>
            </w:r>
            <w:r w:rsidR="00BA5783" w:rsidRPr="00F07304">
              <w:rPr>
                <w:rFonts w:ascii="Arial" w:hAnsi="Arial" w:cs="Arial"/>
                <w:sz w:val="22"/>
              </w:rPr>
              <w:t>2026</w:t>
            </w:r>
            <w:r w:rsidR="008656C0" w:rsidRPr="00F07304">
              <w:rPr>
                <w:rFonts w:ascii="Arial" w:hAnsi="Arial" w:cs="Arial"/>
                <w:sz w:val="22"/>
              </w:rPr>
              <w:t xml:space="preserve"> às 11</w:t>
            </w:r>
            <w:r w:rsidR="00533C86" w:rsidRPr="00F07304">
              <w:rPr>
                <w:rFonts w:ascii="Arial" w:hAnsi="Arial" w:cs="Arial"/>
                <w:sz w:val="22"/>
              </w:rPr>
              <w:t>:</w:t>
            </w:r>
            <w:r w:rsidR="00C9269F" w:rsidRPr="00F07304">
              <w:rPr>
                <w:rFonts w:ascii="Arial" w:hAnsi="Arial" w:cs="Arial"/>
                <w:sz w:val="22"/>
              </w:rPr>
              <w:t>0</w:t>
            </w:r>
            <w:r w:rsidR="00533C86" w:rsidRPr="00F07304">
              <w:rPr>
                <w:rFonts w:ascii="Arial" w:hAnsi="Arial" w:cs="Arial"/>
                <w:sz w:val="22"/>
              </w:rPr>
              <w:t>0</w:t>
            </w:r>
            <w:r w:rsidRPr="00F07304">
              <w:rPr>
                <w:rFonts w:ascii="Arial" w:hAnsi="Arial" w:cs="Arial"/>
                <w:sz w:val="22"/>
              </w:rPr>
              <w:t xml:space="preserve"> horas.</w:t>
            </w:r>
          </w:p>
          <w:p w14:paraId="0505EBA8" w14:textId="2B2EFF5E" w:rsidR="00DD0135" w:rsidRPr="005310D2" w:rsidRDefault="00023FB7" w:rsidP="00DD0135">
            <w:pPr>
              <w:pStyle w:val="NormalWeb"/>
              <w:spacing w:before="120" w:beforeAutospacing="0" w:after="120" w:afterAutospacing="0" w:line="360" w:lineRule="auto"/>
              <w:rPr>
                <w:rFonts w:ascii="Arial" w:hAnsi="Arial" w:cs="Arial"/>
                <w:b/>
                <w:bCs/>
                <w:sz w:val="22"/>
              </w:rPr>
            </w:pPr>
            <w:r w:rsidRPr="008656C0">
              <w:rPr>
                <w:rFonts w:ascii="Arial" w:hAnsi="Arial" w:cs="Arial"/>
                <w:b/>
                <w:bCs/>
                <w:sz w:val="22"/>
              </w:rPr>
              <w:t>FIM DO ENVIO DAS PROPOSTAS</w:t>
            </w:r>
            <w:r w:rsidR="00DD0135" w:rsidRPr="008656C0">
              <w:rPr>
                <w:rFonts w:ascii="Arial" w:hAnsi="Arial" w:cs="Arial"/>
                <w:b/>
                <w:bCs/>
                <w:sz w:val="22"/>
              </w:rPr>
              <w:t xml:space="preserve">: </w:t>
            </w:r>
            <w:r w:rsidR="00E206D3" w:rsidRPr="00F07304">
              <w:rPr>
                <w:rFonts w:ascii="Arial" w:hAnsi="Arial" w:cs="Arial"/>
                <w:bCs/>
                <w:sz w:val="22"/>
              </w:rPr>
              <w:t>19/</w:t>
            </w:r>
            <w:r w:rsidR="00F07304" w:rsidRPr="00F07304">
              <w:rPr>
                <w:rFonts w:ascii="Arial" w:hAnsi="Arial" w:cs="Arial"/>
                <w:bCs/>
                <w:sz w:val="22"/>
              </w:rPr>
              <w:t>10</w:t>
            </w:r>
            <w:r w:rsidR="00E206D3" w:rsidRPr="00F07304">
              <w:rPr>
                <w:rFonts w:ascii="Arial" w:hAnsi="Arial" w:cs="Arial"/>
                <w:bCs/>
                <w:sz w:val="22"/>
              </w:rPr>
              <w:t>/2026</w:t>
            </w:r>
            <w:r w:rsidR="00DD0135" w:rsidRPr="00F07304">
              <w:rPr>
                <w:rFonts w:ascii="Arial" w:hAnsi="Arial" w:cs="Arial"/>
                <w:bCs/>
                <w:sz w:val="22"/>
              </w:rPr>
              <w:t xml:space="preserve"> às 09h 00min</w:t>
            </w:r>
          </w:p>
          <w:p w14:paraId="4F2E44C0" w14:textId="6841309F" w:rsidR="00DD0135" w:rsidRPr="00F62522" w:rsidRDefault="00DD0135" w:rsidP="00DD0135">
            <w:pPr>
              <w:spacing w:before="120" w:after="120"/>
              <w:rPr>
                <w:rFonts w:eastAsia="Times New Roman" w:cs="Arial"/>
                <w:bCs/>
                <w:color w:val="FF0000"/>
              </w:rPr>
            </w:pPr>
            <w:r w:rsidRPr="008656C0">
              <w:rPr>
                <w:rFonts w:eastAsia="Times New Roman" w:cs="Arial"/>
                <w:b/>
                <w:bCs/>
              </w:rPr>
              <w:t xml:space="preserve">INÍCIO DA SESSÃO DE DISPUTA DE PREÇOS: </w:t>
            </w:r>
            <w:r w:rsidR="00E206D3" w:rsidRPr="00F07304">
              <w:rPr>
                <w:rFonts w:eastAsia="Times New Roman" w:cs="Arial"/>
                <w:bCs/>
              </w:rPr>
              <w:t>19/</w:t>
            </w:r>
            <w:r w:rsidR="00F07304" w:rsidRPr="00F07304">
              <w:rPr>
                <w:rFonts w:eastAsia="Times New Roman" w:cs="Arial"/>
                <w:bCs/>
              </w:rPr>
              <w:t>10</w:t>
            </w:r>
            <w:r w:rsidR="00E206D3" w:rsidRPr="00F07304">
              <w:rPr>
                <w:rFonts w:eastAsia="Times New Roman" w:cs="Arial"/>
                <w:bCs/>
              </w:rPr>
              <w:t>/2026</w:t>
            </w:r>
            <w:r w:rsidR="00BA0C2C" w:rsidRPr="00F07304">
              <w:rPr>
                <w:rFonts w:eastAsia="Times New Roman" w:cs="Arial"/>
                <w:bCs/>
              </w:rPr>
              <w:t xml:space="preserve"> </w:t>
            </w:r>
            <w:r w:rsidRPr="00F07304">
              <w:rPr>
                <w:rFonts w:eastAsia="Times New Roman" w:cs="Arial"/>
                <w:bCs/>
              </w:rPr>
              <w:t>às 09h 30min.</w:t>
            </w:r>
          </w:p>
          <w:p w14:paraId="3D1066D9" w14:textId="77777777" w:rsidR="00DD0135" w:rsidRDefault="00DD0135" w:rsidP="00DD0135">
            <w:pPr>
              <w:pStyle w:val="Corpodetexto"/>
              <w:spacing w:before="120" w:after="120" w:line="360" w:lineRule="auto"/>
            </w:pPr>
            <w:r w:rsidRPr="00BC3A6B">
              <w:rPr>
                <w:rFonts w:ascii="Arial" w:eastAsia="Times New Roman" w:hAnsi="Arial" w:cs="Arial"/>
                <w:b/>
                <w:bCs/>
                <w:color w:val="000000"/>
                <w:lang w:val="pt-BR" w:eastAsia="pt-BR"/>
              </w:rPr>
              <w:t>ENDEREÇO ELETRÔNICO:</w:t>
            </w:r>
            <w:r>
              <w:rPr>
                <w:rFonts w:ascii="Arial" w:eastAsia="Times New Roman" w:hAnsi="Arial" w:cs="Arial"/>
                <w:b/>
                <w:bCs/>
                <w:color w:val="000000"/>
                <w:lang w:val="pt-BR" w:eastAsia="pt-BR"/>
              </w:rPr>
              <w:t xml:space="preserve"> </w:t>
            </w:r>
            <w:r w:rsidRPr="00664DBC">
              <w:rPr>
                <w:rFonts w:ascii="Arial" w:hAnsi="Arial" w:cs="Arial"/>
              </w:rPr>
              <w:t>Portal</w:t>
            </w:r>
            <w:r w:rsidRPr="00664DBC">
              <w:rPr>
                <w:rFonts w:ascii="Arial" w:hAnsi="Arial" w:cs="Arial"/>
                <w:spacing w:val="-2"/>
              </w:rPr>
              <w:t xml:space="preserve"> </w:t>
            </w:r>
            <w:r w:rsidRPr="00664DBC">
              <w:rPr>
                <w:rFonts w:ascii="Arial" w:hAnsi="Arial" w:cs="Arial"/>
              </w:rPr>
              <w:t>Bolsa</w:t>
            </w:r>
            <w:r w:rsidRPr="00664DBC">
              <w:rPr>
                <w:rFonts w:ascii="Arial" w:hAnsi="Arial" w:cs="Arial"/>
                <w:spacing w:val="-3"/>
              </w:rPr>
              <w:t xml:space="preserve"> </w:t>
            </w:r>
            <w:r w:rsidRPr="00664DBC">
              <w:rPr>
                <w:rFonts w:ascii="Arial" w:hAnsi="Arial" w:cs="Arial"/>
              </w:rPr>
              <w:t>de</w:t>
            </w:r>
            <w:r w:rsidRPr="00664DBC">
              <w:rPr>
                <w:rFonts w:ascii="Arial" w:hAnsi="Arial" w:cs="Arial"/>
                <w:spacing w:val="-3"/>
              </w:rPr>
              <w:t xml:space="preserve"> </w:t>
            </w:r>
            <w:r w:rsidRPr="00664DBC">
              <w:rPr>
                <w:rFonts w:ascii="Arial" w:hAnsi="Arial" w:cs="Arial"/>
              </w:rPr>
              <w:t>Licitações do</w:t>
            </w:r>
            <w:r w:rsidRPr="00664DBC">
              <w:rPr>
                <w:rFonts w:ascii="Arial" w:hAnsi="Arial" w:cs="Arial"/>
                <w:spacing w:val="-1"/>
              </w:rPr>
              <w:t xml:space="preserve"> </w:t>
            </w:r>
            <w:r w:rsidRPr="00664DBC">
              <w:rPr>
                <w:rFonts w:ascii="Arial" w:hAnsi="Arial" w:cs="Arial"/>
              </w:rPr>
              <w:t>Brasil</w:t>
            </w:r>
            <w:r w:rsidRPr="00664DBC">
              <w:rPr>
                <w:rFonts w:ascii="Arial" w:hAnsi="Arial" w:cs="Arial"/>
                <w:spacing w:val="3"/>
              </w:rPr>
              <w:t xml:space="preserve"> </w:t>
            </w:r>
            <w:r w:rsidRPr="00664DBC">
              <w:rPr>
                <w:rFonts w:ascii="Arial" w:hAnsi="Arial" w:cs="Arial"/>
              </w:rPr>
              <w:t>–</w:t>
            </w:r>
            <w:r w:rsidRPr="00664DBC">
              <w:rPr>
                <w:rFonts w:ascii="Arial" w:hAnsi="Arial" w:cs="Arial"/>
                <w:spacing w:val="-1"/>
              </w:rPr>
              <w:t xml:space="preserve"> </w:t>
            </w:r>
            <w:r w:rsidRPr="00664DBC">
              <w:rPr>
                <w:rFonts w:ascii="Arial" w:hAnsi="Arial" w:cs="Arial"/>
              </w:rPr>
              <w:t>BLL</w:t>
            </w:r>
            <w:r w:rsidRPr="00664DBC">
              <w:rPr>
                <w:rFonts w:ascii="Arial" w:hAnsi="Arial" w:cs="Arial"/>
                <w:spacing w:val="51"/>
              </w:rPr>
              <w:t xml:space="preserve"> </w:t>
            </w:r>
            <w:hyperlink r:id="rId9">
              <w:r w:rsidRPr="00664DBC">
                <w:rPr>
                  <w:rFonts w:ascii="Arial" w:hAnsi="Arial" w:cs="Arial"/>
                  <w:color w:val="0000FF"/>
                  <w:u w:val="single" w:color="0000FF"/>
                </w:rPr>
                <w:t>www.bll.org.br</w:t>
              </w:r>
            </w:hyperlink>
          </w:p>
          <w:p w14:paraId="3946584B" w14:textId="77777777" w:rsidR="00DD0135" w:rsidRPr="00A40975" w:rsidRDefault="00DD0135" w:rsidP="00DD0135">
            <w:pPr>
              <w:spacing w:before="120" w:after="120"/>
              <w:rPr>
                <w:rFonts w:eastAsia="Times New Roman" w:cs="Arial"/>
                <w:bCs/>
                <w:color w:val="000000"/>
              </w:rPr>
            </w:pPr>
            <w:r w:rsidRPr="0030021F">
              <w:rPr>
                <w:rFonts w:eastAsia="Times New Roman" w:cs="Arial"/>
                <w:b/>
                <w:bCs/>
                <w:color w:val="000000"/>
              </w:rPr>
              <w:t xml:space="preserve">REFERÊNCIA DE TEMPO: </w:t>
            </w:r>
            <w:r w:rsidRPr="00A40975">
              <w:rPr>
                <w:rFonts w:eastAsia="Times New Roman" w:cs="Arial"/>
                <w:bCs/>
                <w:color w:val="000000"/>
              </w:rPr>
              <w:t>Para todas as referências de tempo será considerado o horário de Brasília-DF.</w:t>
            </w:r>
          </w:p>
          <w:p w14:paraId="5AB5F755" w14:textId="77777777" w:rsidR="00DD0135" w:rsidRDefault="00DD0135" w:rsidP="00DD0135">
            <w:pPr>
              <w:pStyle w:val="Corpodetexto"/>
              <w:spacing w:before="120" w:after="120" w:line="360" w:lineRule="auto"/>
            </w:pPr>
            <w:r w:rsidRPr="0030021F">
              <w:rPr>
                <w:rFonts w:ascii="Arial" w:hAnsi="Arial" w:cs="Arial"/>
                <w:b/>
                <w:bCs/>
              </w:rPr>
              <w:t>O EDITAL PODERÁ SER CONSULTADO NO ENDEREÇO ELETRÔNICO</w:t>
            </w:r>
            <w:r w:rsidRPr="0030021F">
              <w:rPr>
                <w:rFonts w:ascii="Arial" w:hAnsi="Arial" w:cs="Arial"/>
                <w:bCs/>
              </w:rPr>
              <w:t xml:space="preserve">: </w:t>
            </w:r>
            <w:hyperlink r:id="rId10" w:history="1">
              <w:r w:rsidRPr="00193057">
                <w:rPr>
                  <w:rStyle w:val="Hyperlink"/>
                  <w:rFonts w:ascii="Arial" w:hAnsi="Arial" w:cs="Arial"/>
                </w:rPr>
                <w:t>https://pmandarai.transparenciaoficialba.com/diariooficial/</w:t>
              </w:r>
            </w:hyperlink>
            <w:r>
              <w:t xml:space="preserve"> </w:t>
            </w:r>
            <w:r w:rsidRPr="00A40975">
              <w:rPr>
                <w:rFonts w:ascii="Arial" w:hAnsi="Arial" w:cs="Arial"/>
                <w:bCs/>
              </w:rPr>
              <w:t xml:space="preserve">ou no site </w:t>
            </w:r>
            <w:hyperlink r:id="rId11">
              <w:r w:rsidRPr="00664DBC">
                <w:rPr>
                  <w:rFonts w:ascii="Arial" w:hAnsi="Arial" w:cs="Arial"/>
                  <w:color w:val="0000FF"/>
                  <w:u w:val="single" w:color="0000FF"/>
                </w:rPr>
                <w:t>www.bll.org.br</w:t>
              </w:r>
            </w:hyperlink>
          </w:p>
          <w:p w14:paraId="1A2283CF" w14:textId="63AE7FF1" w:rsidR="00F62522" w:rsidRPr="00277D9C" w:rsidRDefault="00DD0135" w:rsidP="00277D9C">
            <w:pPr>
              <w:jc w:val="both"/>
              <w:rPr>
                <w:rFonts w:eastAsia="Times New Roman" w:cs="Arial"/>
                <w:color w:val="000000"/>
                <w:sz w:val="24"/>
                <w:szCs w:val="24"/>
              </w:rPr>
            </w:pPr>
            <w:r w:rsidRPr="0030021F">
              <w:rPr>
                <w:b/>
                <w:bCs/>
              </w:rPr>
              <w:t>OBJETO:</w:t>
            </w:r>
            <w:r w:rsidR="00E112EB">
              <w:t xml:space="preserve"> </w:t>
            </w:r>
            <w:r w:rsidR="00277D9C" w:rsidRPr="00277D9C">
              <w:rPr>
                <w:rFonts w:eastAsia="Times New Roman" w:cs="Arial"/>
                <w:color w:val="000000"/>
                <w:sz w:val="24"/>
                <w:szCs w:val="24"/>
              </w:rPr>
              <w:t>Registro de preços para futura e eventual aquisição de materiais de serralheria, sem mão de obra, destinados à manutenção, recuperação, adequação e ampliação de estruturas metálicas, coberturas, cercamentos e demais serviços executados pela Secretaria Municipal de Infraestrutura, Urbanismo, Habitação e Transportes do Município de Andaraí-BA.</w:t>
            </w:r>
          </w:p>
        </w:tc>
      </w:tr>
    </w:tbl>
    <w:p w14:paraId="379DC9B0" w14:textId="77777777" w:rsidR="00DD0135" w:rsidRDefault="00DD0135" w:rsidP="00016543">
      <w:pPr>
        <w:pStyle w:val="Ttulo1"/>
      </w:pPr>
    </w:p>
    <w:p w14:paraId="3B4F3B08" w14:textId="77777777" w:rsidR="00704473" w:rsidRDefault="00BD4D25" w:rsidP="00016543">
      <w:pPr>
        <w:pStyle w:val="Ttulo1"/>
      </w:pPr>
      <w:r>
        <w:t>PREÂMBULO</w:t>
      </w:r>
    </w:p>
    <w:p w14:paraId="6998706E" w14:textId="77777777" w:rsidR="00DD0135" w:rsidRDefault="00DD0135" w:rsidP="00DD0135"/>
    <w:p w14:paraId="181E1397" w14:textId="4296D98E" w:rsidR="00DD0135" w:rsidRDefault="00DD0135" w:rsidP="00D516D4">
      <w:pPr>
        <w:pStyle w:val="Estilo1"/>
        <w:ind w:firstLine="0"/>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Marimbus, Alto da Bela Vista, Andaraí-ba, Tel: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Irlane </w:t>
      </w:r>
      <w:r w:rsidRPr="00581998">
        <w:rPr>
          <w:b/>
        </w:rPr>
        <w:t>Silva Santos e Equipe de Apoio</w:t>
      </w:r>
      <w:r w:rsidRPr="00581998">
        <w:t xml:space="preserve">, designados pelo </w:t>
      </w:r>
      <w:r w:rsidR="000B798F">
        <w:rPr>
          <w:b/>
          <w:bCs/>
        </w:rPr>
        <w:t>Decreto n° 3.712, de 07 de J</w:t>
      </w:r>
      <w:r w:rsidR="000B798F" w:rsidRPr="000B798F">
        <w:rPr>
          <w:b/>
          <w:bCs/>
        </w:rPr>
        <w:t>aneiro de 2025</w:t>
      </w:r>
      <w:r>
        <w:t>, realizará licitação, na</w:t>
      </w:r>
      <w:r>
        <w:rPr>
          <w:spacing w:val="1"/>
        </w:rPr>
        <w:t xml:space="preserve"> </w:t>
      </w:r>
      <w:r>
        <w:t xml:space="preserve">modalidade </w:t>
      </w:r>
      <w:r>
        <w:rPr>
          <w:b/>
        </w:rPr>
        <w:t>PREGÃO</w:t>
      </w:r>
      <w:r>
        <w:t xml:space="preserve">, na forma </w:t>
      </w:r>
      <w:r>
        <w:rPr>
          <w:b/>
        </w:rPr>
        <w:t>ELETRÔNICA</w:t>
      </w:r>
      <w:r>
        <w:t xml:space="preserve">, com critério de julgamento </w:t>
      </w:r>
      <w:r>
        <w:rPr>
          <w:b/>
        </w:rPr>
        <w:lastRenderedPageBreak/>
        <w:t>MENOR</w:t>
      </w:r>
      <w:r>
        <w:rPr>
          <w:b/>
          <w:spacing w:val="1"/>
        </w:rPr>
        <w:t xml:space="preserve"> </w:t>
      </w:r>
      <w:r>
        <w:rPr>
          <w:b/>
        </w:rPr>
        <w:t xml:space="preserve">PREÇO </w:t>
      </w:r>
      <w:r w:rsidR="006A0B97">
        <w:rPr>
          <w:b/>
        </w:rPr>
        <w:t>POR LOTE</w:t>
      </w:r>
      <w:r>
        <w:t xml:space="preserve">, para o </w:t>
      </w:r>
      <w:r w:rsidRPr="00BE5AA3">
        <w:rPr>
          <w:b/>
          <w:shd w:val="clear" w:color="auto" w:fill="BFBFBF"/>
        </w:rPr>
        <w:t>Registro de Preços</w:t>
      </w:r>
      <w:r>
        <w:rPr>
          <w:b/>
        </w:rPr>
        <w:t xml:space="preserve"> </w:t>
      </w:r>
      <w:r>
        <w:t xml:space="preserve">visando </w:t>
      </w:r>
      <w:r w:rsidR="00AB6B78">
        <w:t>a</w:t>
      </w:r>
      <w:r w:rsidR="00D516D4">
        <w:t xml:space="preserve"> eventual</w:t>
      </w:r>
      <w:r w:rsidR="001449E2" w:rsidRPr="001449E2">
        <w:t xml:space="preserve"> </w:t>
      </w:r>
      <w:r w:rsidR="00277D9C" w:rsidRPr="00277D9C">
        <w:t>aquisição de materiais de serralheria, sem mão de obra, destinados à manutenção, recuperação, adequação e ampliação de estruturas metálicas, coberturas, cercamentos e demais serviços executados pela Secretaria Municipal de Infraestrutura, Urbanismo, Habitação e Transportes do Município de Andaraí-BA</w:t>
      </w:r>
      <w:r w:rsidR="001449E2">
        <w:t xml:space="preserve">, </w:t>
      </w:r>
      <w:r w:rsidR="00D43100" w:rsidRPr="00B47A1A">
        <w:t>no uso de suas atribuições</w:t>
      </w:r>
      <w:r w:rsidR="00D43100">
        <w:t>, conforme condições e exigências estabelecidas neste instrumento</w:t>
      </w:r>
      <w:r w:rsidR="00B35875">
        <w:t>,</w:t>
      </w:r>
      <w:r w:rsidRPr="00F85455">
        <w:t xml:space="preserve"> </w:t>
      </w:r>
      <w:r>
        <w:t>nos</w:t>
      </w:r>
      <w:r w:rsidRPr="00F85455">
        <w:t xml:space="preserve"> </w:t>
      </w:r>
      <w:r>
        <w:t>termos</w:t>
      </w:r>
      <w:r w:rsidRPr="00F85455">
        <w:t xml:space="preserve"> </w:t>
      </w:r>
      <w:r>
        <w:t>da</w:t>
      </w:r>
      <w:r w:rsidRPr="00F85455">
        <w:t xml:space="preserve"> </w:t>
      </w:r>
      <w:r>
        <w:t>Lei</w:t>
      </w:r>
      <w:r w:rsidRPr="00F85455">
        <w:t xml:space="preserve"> </w:t>
      </w:r>
      <w:r>
        <w:t>nº</w:t>
      </w:r>
      <w:r w:rsidRPr="00F85455">
        <w:t xml:space="preserve"> </w:t>
      </w:r>
      <w:r>
        <w:t>14.133</w:t>
      </w:r>
      <w:r>
        <w:rPr>
          <w:spacing w:val="-4"/>
        </w:rPr>
        <w:t xml:space="preserve"> </w:t>
      </w:r>
      <w:r>
        <w:t>de</w:t>
      </w:r>
      <w:r>
        <w:rPr>
          <w:spacing w:val="-4"/>
        </w:rPr>
        <w:t xml:space="preserve"> </w:t>
      </w:r>
      <w:r>
        <w:t>01</w:t>
      </w:r>
      <w:r>
        <w:rPr>
          <w:spacing w:val="-4"/>
        </w:rPr>
        <w:t xml:space="preserve"> </w:t>
      </w:r>
      <w:r>
        <w:t>de</w:t>
      </w:r>
      <w:r>
        <w:rPr>
          <w:spacing w:val="-4"/>
        </w:rPr>
        <w:t xml:space="preserve"> </w:t>
      </w:r>
      <w:r>
        <w:t>Abril</w:t>
      </w:r>
      <w:r>
        <w:rPr>
          <w:spacing w:val="-4"/>
        </w:rPr>
        <w:t xml:space="preserve"> </w:t>
      </w:r>
      <w:r>
        <w:t>de</w:t>
      </w:r>
      <w:r>
        <w:rPr>
          <w:spacing w:val="-4"/>
        </w:rPr>
        <w:t xml:space="preserve"> </w:t>
      </w:r>
      <w:r>
        <w:t>2021,</w:t>
      </w:r>
      <w:r>
        <w:rPr>
          <w:spacing w:val="-4"/>
        </w:rPr>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de 14 Dezembro de 2</w:t>
      </w:r>
      <w:r w:rsidR="00DE588B">
        <w:t>006, e Decreto Municipal n° 3455</w:t>
      </w:r>
      <w:r>
        <w:t>/2024 regulamentos</w:t>
      </w:r>
      <w:r w:rsidRPr="00BE5AA3">
        <w:t xml:space="preserve"> </w:t>
      </w:r>
      <w:r>
        <w:t>municipais, regulamentos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14:paraId="54E24359" w14:textId="77777777" w:rsidR="00704473" w:rsidRDefault="00BD4D25" w:rsidP="005D6798">
      <w:pPr>
        <w:pStyle w:val="Ttulo1"/>
        <w:numPr>
          <w:ilvl w:val="0"/>
          <w:numId w:val="11"/>
        </w:numPr>
      </w:pPr>
      <w:bookmarkStart w:id="0" w:name="_heading=h.gjdgxs" w:colFirst="0" w:colLast="0"/>
      <w:bookmarkEnd w:id="0"/>
      <w:r>
        <w:t>LOCAL, DATA E HORA</w:t>
      </w:r>
    </w:p>
    <w:p w14:paraId="073E8FB7"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 xml:space="preserve">O Pregão, na </w:t>
      </w:r>
      <w:r w:rsidRPr="005D180B">
        <w:rPr>
          <w:color w:val="000000"/>
        </w:rPr>
        <w:t xml:space="preserve">forma Eletrônica será realizado em sessão pública, por meio da INTERNET, mediante condições de segurança - criptografia e autenticação - em todas as suas fases </w:t>
      </w:r>
      <w:r w:rsidR="005D180B">
        <w:rPr>
          <w:color w:val="000000"/>
        </w:rPr>
        <w:t xml:space="preserve">através do Sistema Eletrônico </w:t>
      </w:r>
      <w:r w:rsidR="005D180B" w:rsidRPr="00166BD8">
        <w:t>da Bolsa de Licitações e Leilões</w:t>
      </w:r>
      <w:r w:rsidR="005D180B">
        <w:rPr>
          <w:color w:val="000000"/>
        </w:rPr>
        <w:t xml:space="preserve"> - BLL</w:t>
      </w:r>
      <w:r w:rsidRPr="005D180B">
        <w:rPr>
          <w:spacing w:val="51"/>
        </w:rPr>
        <w:t xml:space="preserve"> </w:t>
      </w:r>
      <w:hyperlink r:id="rId12">
        <w:r w:rsidRPr="005D180B">
          <w:rPr>
            <w:color w:val="0000FF"/>
            <w:u w:val="single" w:color="0000FF"/>
          </w:rPr>
          <w:t>www.bll.org.br</w:t>
        </w:r>
      </w:hyperlink>
      <w:r w:rsidRPr="005D180B">
        <w:t>.</w:t>
      </w:r>
    </w:p>
    <w:p w14:paraId="061C25EB"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14:paraId="00E751F6" w14:textId="77777777" w:rsidR="00704473" w:rsidRDefault="00BD4D25" w:rsidP="005D6798">
      <w:pPr>
        <w:pStyle w:val="Ttulo1"/>
        <w:numPr>
          <w:ilvl w:val="0"/>
          <w:numId w:val="11"/>
        </w:numPr>
      </w:pPr>
      <w:r>
        <w:t>DO OBJETO</w:t>
      </w:r>
    </w:p>
    <w:p w14:paraId="453FF693" w14:textId="0ADDEBA5" w:rsidR="00DE588B" w:rsidRPr="00DE588B" w:rsidRDefault="00BD4D25" w:rsidP="00D43100">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Constitui o objeto da presente licitação o </w:t>
      </w:r>
      <w:r>
        <w:rPr>
          <w:b/>
          <w:color w:val="000000"/>
          <w:highlight w:val="yellow"/>
        </w:rPr>
        <w:t>registro de preços</w:t>
      </w:r>
      <w:r>
        <w:rPr>
          <w:b/>
          <w:color w:val="000000"/>
        </w:rPr>
        <w:t xml:space="preserve"> para AQUISIÇÃO</w:t>
      </w:r>
      <w:r w:rsidR="00F85455">
        <w:rPr>
          <w:color w:val="000000"/>
        </w:rPr>
        <w:t xml:space="preserve"> </w:t>
      </w:r>
      <w:r w:rsidR="00277D9C" w:rsidRPr="00277D9C">
        <w:rPr>
          <w:rFonts w:eastAsia="Times New Roman" w:cs="Arial"/>
          <w:color w:val="000000"/>
          <w:sz w:val="24"/>
          <w:szCs w:val="24"/>
        </w:rPr>
        <w:t>de materiais de serralheria, sem mão de obra, destinados à manutenção, recuperação, adequação e ampliação de estruturas metálicas, coberturas, cercamentos e demais serviços executados pela Secretaria Municipal de Infraestrutura, Urbanismo, Habitação e Transportes do Município de Andaraí-BA</w:t>
      </w:r>
      <w:r w:rsidR="00277D9C">
        <w:rPr>
          <w:rFonts w:eastAsia="Times New Roman" w:cs="Arial"/>
          <w:color w:val="000000"/>
          <w:sz w:val="24"/>
          <w:szCs w:val="24"/>
        </w:rPr>
        <w:t>,</w:t>
      </w:r>
      <w:r w:rsidR="00D43100" w:rsidRPr="00B47A1A">
        <w:t xml:space="preserve"> no uso de suas atribuições</w:t>
      </w:r>
      <w:r w:rsidR="00D43100">
        <w:t>, conforme condições e exigências estabelecidas neste instrumento</w:t>
      </w:r>
      <w:r w:rsidR="00F62522">
        <w:t xml:space="preserve"> </w:t>
      </w:r>
      <w:r w:rsidRPr="00D43100">
        <w:rPr>
          <w:color w:val="000000"/>
        </w:rPr>
        <w:t>e seus anexos.</w:t>
      </w:r>
      <w:bookmarkStart w:id="1" w:name="_heading=h.30j0zll" w:colFirst="0" w:colLast="0"/>
      <w:bookmarkEnd w:id="1"/>
    </w:p>
    <w:p w14:paraId="41E345B0" w14:textId="77777777" w:rsidR="00704473" w:rsidRPr="00DE588B"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O presente certame destinado ao registro de preços, não obriga a Administração adquirir as quantidades estimadas. Na hipótese de ocorrer licitações específicas para aquisição de determinados itens, fica assegurado ao detentor do registro </w:t>
      </w:r>
      <w:r w:rsidR="00E112EB">
        <w:t>à</w:t>
      </w:r>
      <w:r>
        <w:t xml:space="preserve"> preferência</w:t>
      </w:r>
      <w:r>
        <w:rPr>
          <w:color w:val="000000"/>
        </w:rPr>
        <w:t xml:space="preserve"> de fornecimento, em igualdade de condições.</w:t>
      </w:r>
    </w:p>
    <w:p w14:paraId="46F53F8A" w14:textId="77777777" w:rsidR="00DE588B" w:rsidRPr="00A22C55" w:rsidRDefault="00DE588B" w:rsidP="00DE588B">
      <w:pPr>
        <w:numPr>
          <w:ilvl w:val="1"/>
          <w:numId w:val="11"/>
        </w:numPr>
        <w:pBdr>
          <w:top w:val="nil"/>
          <w:left w:val="nil"/>
          <w:bottom w:val="nil"/>
          <w:right w:val="nil"/>
          <w:between w:val="nil"/>
        </w:pBdr>
        <w:spacing w:before="288" w:after="288" w:line="312" w:lineRule="auto"/>
        <w:ind w:left="0" w:firstLine="566"/>
        <w:jc w:val="both"/>
      </w:pPr>
      <w:r>
        <w:lastRenderedPageBreak/>
        <w:t>Em caso de discordância existente entre as especificações descritas no sistema eletrônico (BLL) e as especificações constantes deste Edital, prevalecerão as do Edital.</w:t>
      </w:r>
    </w:p>
    <w:p w14:paraId="4993595D" w14:textId="77777777" w:rsidR="00DE588B" w:rsidRPr="00DF79BF" w:rsidRDefault="00DE588B" w:rsidP="005D6798">
      <w:pPr>
        <w:pStyle w:val="Ttulo1"/>
        <w:numPr>
          <w:ilvl w:val="0"/>
          <w:numId w:val="11"/>
        </w:numPr>
      </w:pPr>
      <w:r w:rsidRPr="00DF79BF">
        <w:t>DAS CONDIÇÕES DE PARTICIPAÇÃO</w:t>
      </w:r>
      <w:r>
        <w:t xml:space="preserve"> </w:t>
      </w:r>
    </w:p>
    <w:p w14:paraId="34D82285" w14:textId="77777777"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166BD8">
        <w:t xml:space="preserve">A participação no presente Pregão Eletrônico se dará mediante realização sessão pública, por meio da INTERNET, mediante condições de segurança - criptografia e autenticação - em todas as suas fases através do Sistema de Pregão Eletrônico da Bolsa de Licitações e Leilões do Brasil - BLL, disponível no endereço eletrônico: </w:t>
      </w:r>
      <w:hyperlink r:id="rId13" w:history="1">
        <w:r w:rsidRPr="00FB47B5">
          <w:rPr>
            <w:rStyle w:val="Hyperlink"/>
          </w:rPr>
          <w:t>https://bllcompras.com/Home/Login</w:t>
        </w:r>
      </w:hyperlink>
      <w:r>
        <w:t xml:space="preserve"> </w:t>
      </w:r>
      <w:r w:rsidRPr="00166BD8">
        <w:t>.</w:t>
      </w:r>
    </w:p>
    <w:p w14:paraId="62B12B12" w14:textId="2DEB2B66"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581998">
        <w:t xml:space="preserve">Os licitantes encaminharão, </w:t>
      </w:r>
      <w:r w:rsidRPr="00166BD8">
        <w:rPr>
          <w:b/>
        </w:rPr>
        <w:t>exclusivamente</w:t>
      </w:r>
      <w:r w:rsidRPr="00581998">
        <w:t xml:space="preserve"> por meio do sistema, a </w:t>
      </w:r>
      <w:r w:rsidRPr="00166BD8">
        <w:rPr>
          <w:b/>
        </w:rPr>
        <w:t xml:space="preserve">proposta com a descrição do objeto ofertado, </w:t>
      </w:r>
      <w:r w:rsidR="00D43100" w:rsidRPr="00166BD8">
        <w:rPr>
          <w:b/>
        </w:rPr>
        <w:t>e o respectivo preço</w:t>
      </w:r>
      <w:r w:rsidRPr="00581998">
        <w:t xml:space="preserve">, até a data e o horário estabelecidos para abertura da sessão pública, quando, então, encerrar-se-á automaticamente a etapa de envio dessa documentação, </w:t>
      </w:r>
      <w:r w:rsidRPr="00166BD8">
        <w:rPr>
          <w:b/>
        </w:rPr>
        <w:t>e quando solicitado, os documentos de habilitação exigidos neste instrumento convocatório</w:t>
      </w:r>
      <w:r w:rsidRPr="00581998">
        <w:t>.</w:t>
      </w:r>
    </w:p>
    <w:p w14:paraId="41CE3AD0" w14:textId="77777777" w:rsidR="00DE588B" w:rsidRPr="00581998"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166BD8">
        <w:rPr>
          <w:color w:val="000000"/>
        </w:rPr>
        <w:t>O encaminhamento de proposta pressupõe o pleno conhecimento e atendimento às exigências de habilitação previstas neste Edital.</w:t>
      </w:r>
    </w:p>
    <w:p w14:paraId="1FB31F45" w14:textId="77777777" w:rsidR="00DE588B" w:rsidRPr="003E54EF" w:rsidRDefault="00DE588B" w:rsidP="00DE588B">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14:paraId="35C36E83" w14:textId="77777777" w:rsidR="00DE588B" w:rsidRPr="003E54EF" w:rsidRDefault="00DE588B" w:rsidP="00DE588B">
      <w:pPr>
        <w:numPr>
          <w:ilvl w:val="1"/>
          <w:numId w:val="11"/>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p>
    <w:p w14:paraId="25736644" w14:textId="77777777" w:rsidR="00DE588B" w:rsidRPr="003E54EF" w:rsidRDefault="00DE588B" w:rsidP="00DE588B">
      <w:pPr>
        <w:numPr>
          <w:ilvl w:val="1"/>
          <w:numId w:val="11"/>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14:paraId="57270DE7" w14:textId="77777777" w:rsidR="00DE588B" w:rsidRPr="003E54EF" w:rsidRDefault="00DE588B" w:rsidP="00DE588B">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14:paraId="104D3089" w14:textId="77777777" w:rsidR="00DE588B" w:rsidRPr="003E54EF" w:rsidRDefault="00DE588B" w:rsidP="00DE588B">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14:paraId="7C4BB488" w14:textId="77777777" w:rsidR="00DE588B" w:rsidRPr="003E54EF" w:rsidRDefault="00DE588B" w:rsidP="00DE588B">
      <w:pPr>
        <w:numPr>
          <w:ilvl w:val="1"/>
          <w:numId w:val="11"/>
        </w:numPr>
        <w:spacing w:before="288" w:after="288" w:line="312" w:lineRule="auto"/>
        <w:ind w:left="0" w:firstLine="566"/>
        <w:jc w:val="both"/>
      </w:pPr>
      <w:r w:rsidRPr="003E54EF">
        <w:rPr>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59D185" w14:textId="77777777" w:rsidR="00DE588B" w:rsidRPr="003E54EF" w:rsidRDefault="00DE588B" w:rsidP="00DE588B">
      <w:pPr>
        <w:numPr>
          <w:ilvl w:val="1"/>
          <w:numId w:val="11"/>
        </w:numPr>
        <w:spacing w:before="288" w:after="288" w:line="312" w:lineRule="auto"/>
        <w:ind w:left="0" w:firstLine="566"/>
        <w:jc w:val="both"/>
        <w:rPr>
          <w:b/>
        </w:rPr>
      </w:pPr>
      <w:r w:rsidRPr="003E54EF">
        <w:rPr>
          <w:b/>
        </w:rPr>
        <w:t>Na hipótese de haver alguma restrição relativa à regularidade fiscal e/ou trabalhista, será assegurado prazo de 5 (cinco) dias úteis, prorrogável por igual período, para a regularização da documentação, a realização do pagamento ou parcelamento do débito e a emissão de eventuais certidões negativas ou positivas com efeito de certidão negativa.</w:t>
      </w:r>
    </w:p>
    <w:p w14:paraId="33C7CEEF" w14:textId="77777777" w:rsidR="00DE588B" w:rsidRDefault="00DE588B" w:rsidP="00DE588B">
      <w:pPr>
        <w:numPr>
          <w:ilvl w:val="1"/>
          <w:numId w:val="11"/>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14:paraId="135A64CB" w14:textId="77777777" w:rsidR="00DE588B" w:rsidRPr="003E54EF" w:rsidRDefault="00DE588B" w:rsidP="00DE588B">
      <w:pPr>
        <w:numPr>
          <w:ilvl w:val="1"/>
          <w:numId w:val="11"/>
        </w:numPr>
        <w:spacing w:before="288" w:after="288" w:line="312" w:lineRule="auto"/>
        <w:ind w:left="0" w:firstLine="566"/>
        <w:jc w:val="both"/>
        <w:rPr>
          <w:b/>
        </w:rPr>
      </w:pPr>
      <w:r>
        <w:t>A participação na licitação implica, automaticamente, na aceitação integral dos termos deste Edital e seus Anexos e leis aplicáveis.</w:t>
      </w:r>
    </w:p>
    <w:p w14:paraId="0DD97B8B" w14:textId="77777777" w:rsidR="001B5F58" w:rsidRDefault="001B5F58" w:rsidP="005D6798">
      <w:pPr>
        <w:pStyle w:val="Ttulo1"/>
        <w:numPr>
          <w:ilvl w:val="0"/>
          <w:numId w:val="11"/>
        </w:numPr>
      </w:pPr>
      <w:r>
        <w:t>DAS VEDAÇÕES</w:t>
      </w:r>
    </w:p>
    <w:p w14:paraId="6B653505" w14:textId="77777777" w:rsidR="001B5F58" w:rsidRPr="001B5F58" w:rsidRDefault="001B5F58" w:rsidP="001B5F58">
      <w:pPr>
        <w:numPr>
          <w:ilvl w:val="1"/>
          <w:numId w:val="11"/>
        </w:numPr>
        <w:spacing w:before="288" w:after="288" w:line="312" w:lineRule="auto"/>
        <w:ind w:left="0" w:firstLine="566"/>
        <w:jc w:val="both"/>
      </w:pPr>
      <w:bookmarkStart w:id="2" w:name="_heading=h.1fob9te" w:colFirst="0" w:colLast="0"/>
      <w:bookmarkEnd w:id="2"/>
      <w:r w:rsidRPr="001B5F58">
        <w:t>NÃO poderão disputar esta licitação (art. 14 da Lei 14.133/21):</w:t>
      </w:r>
    </w:p>
    <w:p w14:paraId="24B0037E"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3" w:name="_heading=h.3znysh7" w:colFirst="0" w:colLast="0"/>
      <w:bookmarkEnd w:id="3"/>
      <w:r>
        <w:rPr>
          <w:color w:val="000000"/>
        </w:rPr>
        <w:t>aquele que não atenda às condições deste Edital e seu(s) anexo(s);</w:t>
      </w:r>
    </w:p>
    <w:p w14:paraId="0F82CA39"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2et92p0" w:colFirst="0" w:colLast="0"/>
      <w:bookmarkEnd w:id="4"/>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14:paraId="2794B131"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autor do anteprojeto, do projeto básico ou do projeto executivo, pessoa física ou jurídica, quando a licitação versar sobre serviços ou fornecimento de bens a ele relacionados;</w:t>
      </w:r>
    </w:p>
    <w:p w14:paraId="0E5E7F64"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tyjcwt" w:colFirst="0" w:colLast="0"/>
      <w:bookmarkEnd w:id="5"/>
      <w:r>
        <w:rPr>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A49E9F5"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 física ou jurídica que se encontre, ao tempo da licitação, impossibilitada de participar da licitação em decorrência de sanção que lhe foi imposta;</w:t>
      </w:r>
    </w:p>
    <w:p w14:paraId="60A1328B"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31CF6D5"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3dy6vkm" w:colFirst="0" w:colLast="0"/>
      <w:bookmarkEnd w:id="6"/>
      <w:r>
        <w:rPr>
          <w:color w:val="000000"/>
        </w:rPr>
        <w:t>empresas controladoras, controladas ou coligadas, nos termos da Lei nº 6.404, de 15 de dezembro de 1976, concorrendo entre si;</w:t>
      </w:r>
    </w:p>
    <w:p w14:paraId="29361848"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4E3FE6" w14:textId="77777777"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14:paraId="23F627CF"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.1.5 será também aplicado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561EE17"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.1.4 poderão participar no apoio das atividades de planejamento da contratação, de execução da licitação ou de gestão do contrato, desde que sob supervisão exclusiva de agentes públicos do órgão ou entidade.</w:t>
      </w:r>
    </w:p>
    <w:p w14:paraId="08F7C38C"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14:paraId="24158783"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14:paraId="68FC6229" w14:textId="77777777" w:rsidR="00704473" w:rsidRDefault="00BD4D25" w:rsidP="005D6798">
      <w:pPr>
        <w:pStyle w:val="Ttulo1"/>
        <w:numPr>
          <w:ilvl w:val="0"/>
          <w:numId w:val="11"/>
        </w:numPr>
      </w:pPr>
      <w:r>
        <w:t>DO CREDENCIAMENTO</w:t>
      </w:r>
    </w:p>
    <w:p w14:paraId="354EBA3A" w14:textId="77777777"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14:paraId="284B1C29" w14:textId="77777777"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4">
        <w:r w:rsidR="00DD0135" w:rsidRPr="00DD0135">
          <w:rPr>
            <w:color w:val="0000FF"/>
            <w:u w:val="single" w:color="0000FF"/>
          </w:rPr>
          <w:t>www.bll.org.br</w:t>
        </w:r>
      </w:hyperlink>
      <w:r w:rsidR="00DD0135">
        <w:t>.</w:t>
      </w:r>
    </w:p>
    <w:p w14:paraId="6484299C" w14:textId="77777777"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É de responsabilidade do cadastrado conferir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14:paraId="3D3D21E9" w14:textId="77777777"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14:paraId="6D4AB21F"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5">
        <w:r w:rsidRPr="00DD0135">
          <w:rPr>
            <w:color w:val="0000FF"/>
            <w:sz w:val="20"/>
            <w:szCs w:val="20"/>
            <w:u w:val="single" w:color="0000FF"/>
          </w:rPr>
          <w:t>www.bll.org.br</w:t>
        </w:r>
      </w:hyperlink>
    </w:p>
    <w:p w14:paraId="65A03E3B"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14:paraId="4F8037B9"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A chave de identificação e a senha dos operadores poderão ser utilizadas em qualquer pregão eletrônico, salvo quando canceladas por solicitação do credenciado ou por iniciativa da Bolsa de Licitações e Leilões do Brasil -BLL;</w:t>
      </w:r>
    </w:p>
    <w:p w14:paraId="04E68954"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14:paraId="1B2F1C2E"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credenciamento do fornecedor e de seu representante legal junto ao sistema eletrônico implica a responsabilidade legal pelos atos praticados e a presunção de capacidade técnica para realização das transações inerentes ao pregão eletrônico;</w:t>
      </w:r>
    </w:p>
    <w:p w14:paraId="7958E12E" w14:textId="77777777"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//bll.org.br</w:t>
      </w:r>
      <w:r>
        <w:t xml:space="preserve">. </w:t>
      </w:r>
    </w:p>
    <w:p w14:paraId="61C3A50F" w14:textId="77777777"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Durante a sessão pública, a comunicação entre o Agente de Contratação (Pregoeiro) e as licitantes ocorrerá exclusivamente mediante troca de mensagens, em campo próprio do sistema eletrônico.</w:t>
      </w:r>
    </w:p>
    <w:p w14:paraId="29A01A53" w14:textId="77777777"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Cabe à licitante acompanhar as operações no sistema eletrônico durante a sessão pública do Pregão, ficando responsável pelo ônus decorrente da perda de negócios diante da inobservância de qualquer mensagem emitida pelo sistema ou de sua desconexão.</w:t>
      </w:r>
    </w:p>
    <w:p w14:paraId="7E1EAEE0"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14:paraId="7A27C793" w14:textId="77777777" w:rsidR="00704473" w:rsidRDefault="00BD4D25" w:rsidP="005D6798">
      <w:pPr>
        <w:pStyle w:val="Ttulo1"/>
        <w:numPr>
          <w:ilvl w:val="0"/>
          <w:numId w:val="11"/>
        </w:numPr>
      </w:pPr>
      <w:r>
        <w:t>ESCLARECIMENTOS, IMPUGNAÇÕES E RECURSOS</w:t>
      </w:r>
    </w:p>
    <w:p w14:paraId="63204A83" w14:textId="77777777"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14:paraId="68D76405"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r w:rsidRPr="00293396">
        <w:rPr>
          <w:b/>
        </w:rPr>
        <w:t>3 (três) dias úteis antes da data de abertura do certame</w:t>
      </w:r>
      <w:r w:rsidRPr="00581998">
        <w:t xml:space="preserve">, de forma escrita, pelo endereço de e-mail </w:t>
      </w:r>
      <w:hyperlink r:id="rId16"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7" w:history="1">
        <w:r w:rsidR="00A07DCE" w:rsidRPr="002472AF">
          <w:rPr>
            <w:rStyle w:val="Hyperlink"/>
          </w:rPr>
          <w:t>www.bll.org.br.</w:t>
        </w:r>
      </w:hyperlink>
    </w:p>
    <w:p w14:paraId="2A250B41"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A resposta à impugnação ou ao pedido de esclarecimento será divulgada em sítio eletrônico oficial no prazo de até 3 (três) dias úteis, limitado ao último dia útil anterior à data da abertura do certame</w:t>
      </w:r>
      <w:r w:rsidR="00A07DCE">
        <w:t>.</w:t>
      </w:r>
    </w:p>
    <w:p w14:paraId="6A2D849E"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14:paraId="6F459097"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A interposição de recurso referente ao julgamento das propostas, à habilitação ou inabilitação de licitantes, à anulação ou revogação da licitação, observará o disposto no art. 165 da Lei n. 14.133/21.</w:t>
      </w:r>
    </w:p>
    <w:p w14:paraId="5AC8DFF9"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r w:rsidRPr="00A07DCE">
        <w:rPr>
          <w:b/>
          <w:color w:val="000000"/>
        </w:rPr>
        <w:t>3 (três) dias úteis</w:t>
      </w:r>
      <w:r w:rsidRPr="00A07DCE">
        <w:rPr>
          <w:color w:val="000000"/>
        </w:rPr>
        <w:t>, contado da data de intimação ou da divulgação da interposição do recurso.</w:t>
      </w:r>
    </w:p>
    <w:p w14:paraId="67453BAE" w14:textId="77777777"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Quando o recurso apresentado impugnar o julgamento das propostas ou o ato de habilitação ou inabilitação do licitante:</w:t>
      </w:r>
    </w:p>
    <w:p w14:paraId="660F7573" w14:textId="77777777"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14:paraId="7A19A48D" w14:textId="77777777"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14:paraId="44CAA504" w14:textId="77777777"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14:paraId="2D296498" w14:textId="77777777"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O recurso será dirigido à autoridade que tiver editado o ato ou proferido a decisão recorrida, na qual poderá reconsiderar sua decisão no prazo de 3 (três) dias úteis, ou, nesse mesmo prazo, encaminhar recurso para a autoridade superior, a qual deverá proferir sua decisão no prazo de 10 (dez) dias úteis, contado do recebimento dos autos.</w:t>
      </w:r>
    </w:p>
    <w:p w14:paraId="2804E267" w14:textId="77777777" w:rsidR="00704473" w:rsidRPr="00292CA7"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14:paraId="5E6E5252" w14:textId="77777777"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A Pregoeira poderá solicitar a manifestação dos setores técnicos, a fim de subsidiar a decisão quanto aos pedidos de esclarecimentos e impugnações, promovendo a oitiva, quando necessário, do órgão legal de assessoramento jurídico.</w:t>
      </w:r>
    </w:p>
    <w:p w14:paraId="495909E0" w14:textId="77777777"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Se na resposta aos pedidos de esclarecimentos e no acolhimento parcial ou total das impugnações verificar-se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14:paraId="77DCBA67" w14:textId="77777777" w:rsidR="00704473" w:rsidRDefault="009D4B31" w:rsidP="005D6798">
      <w:pPr>
        <w:pStyle w:val="Ttulo1"/>
        <w:numPr>
          <w:ilvl w:val="0"/>
          <w:numId w:val="11"/>
        </w:numPr>
      </w:pPr>
      <w:bookmarkStart w:id="7" w:name="_heading=h.1t3h5sf" w:colFirst="0" w:colLast="0"/>
      <w:bookmarkEnd w:id="7"/>
      <w:r>
        <w:t xml:space="preserve">DO ENVIO DA PROPOSTA ELETRÔNICA </w:t>
      </w:r>
      <w:r w:rsidR="0001365E">
        <w:t>PARA PARTICIPAÇÃO</w:t>
      </w:r>
    </w:p>
    <w:p w14:paraId="69E7EE10" w14:textId="77777777"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14:paraId="01A4C457"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Os licitantes encaminharão, exclusivamente por meio do sistema (enviar anexo), proposta com</w:t>
      </w:r>
      <w:r w:rsidR="009D4B31">
        <w:rPr>
          <w:color w:val="000000"/>
        </w:rPr>
        <w:t xml:space="preserve"> a descrição do objeto ofertado,</w:t>
      </w:r>
      <w:r w:rsidR="00931B31">
        <w:rPr>
          <w:color w:val="000000"/>
        </w:rPr>
        <w:t xml:space="preserve"> marca </w:t>
      </w:r>
      <w:r w:rsidRPr="00EB0CC0">
        <w:rPr>
          <w:color w:val="000000"/>
        </w:rPr>
        <w:t>e o preço, até a data e o horário estabelecidos para abertura da sessão pública, quando, então, encerrar-se-á automaticamente a etapa de recebimento de propostas.</w:t>
      </w:r>
    </w:p>
    <w:p w14:paraId="290CFFFE"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14:paraId="72C58A90" w14:textId="77777777" w:rsid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14:paraId="1F61B31C" w14:textId="77777777" w:rsidR="00931B31" w:rsidRPr="00EB0CC0" w:rsidRDefault="008F6346"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Pr>
          <w:color w:val="000000"/>
        </w:rPr>
        <w:t xml:space="preserve">Marca e/ou modelo, </w:t>
      </w:r>
      <w:r w:rsidRPr="00EB0CC0">
        <w:rPr>
          <w:color w:val="000000"/>
        </w:rPr>
        <w:t>quando for o caso.</w:t>
      </w:r>
    </w:p>
    <w:p w14:paraId="0220ED8D" w14:textId="77777777" w:rsidR="00931B31" w:rsidRPr="00EB0CC0" w:rsidRDefault="00931B31"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Fabricante quando for o caso. </w:t>
      </w:r>
    </w:p>
    <w:p w14:paraId="4445EC6D" w14:textId="77777777"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14:paraId="498BDFE6"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14:paraId="16196448"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14:paraId="6728DCF2"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Nos valores propostos estarão inclusos todos os custos operacionais, encargos previdenciários, trabalhistas, tributários, comerciais e quaisquer outros que incidam direta ou indiretamente no fornecimento dos bens.</w:t>
      </w:r>
    </w:p>
    <w:p w14:paraId="25B111FF"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150C3490"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14:paraId="10493263" w14:textId="77777777"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14:paraId="631EAAAC" w14:textId="77777777"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 as especificações do objeto contidas na proposta vinculam a Promitente FORNECEDORA.</w:t>
      </w:r>
    </w:p>
    <w:p w14:paraId="2A8676DB" w14:textId="77777777"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038A7865" w14:textId="77777777" w:rsidR="009D4B31" w:rsidRDefault="00E276CB" w:rsidP="005D6798">
      <w:pPr>
        <w:pStyle w:val="Ttulo1"/>
        <w:numPr>
          <w:ilvl w:val="0"/>
          <w:numId w:val="11"/>
        </w:numPr>
      </w:pPr>
      <w:r>
        <w:t>D</w:t>
      </w:r>
      <w:r w:rsidR="009D4B31">
        <w:t>A PROPOSTA DIGITADA/PREENCHIDA NO SISTEMA BLL:</w:t>
      </w:r>
    </w:p>
    <w:p w14:paraId="72395D15" w14:textId="77777777"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14:paraId="1DB4D6C8" w14:textId="77777777"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Até a abertura da sessão, os licitantes poderão retirar ou substituir a proposta anteriormente enviada ao sistema.</w:t>
      </w:r>
    </w:p>
    <w:p w14:paraId="3DA07CB7"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pelo(a) Agente de Contratação (Pregoeiro). </w:t>
      </w:r>
    </w:p>
    <w:p w14:paraId="50DD4BF3"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14:paraId="54B79074"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É de inteira responsabilidade da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212D908D" w14:textId="77777777" w:rsidR="00F62522" w:rsidRDefault="002E7CDB" w:rsidP="006C6605">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14:paraId="6C0F45F7" w14:textId="77777777" w:rsidR="00B47EDD" w:rsidRDefault="006C6605" w:rsidP="00B47EDD">
      <w:pPr>
        <w:numPr>
          <w:ilvl w:val="1"/>
          <w:numId w:val="11"/>
        </w:numPr>
        <w:pBdr>
          <w:top w:val="nil"/>
          <w:left w:val="nil"/>
          <w:bottom w:val="nil"/>
          <w:right w:val="nil"/>
          <w:between w:val="nil"/>
        </w:pBdr>
        <w:spacing w:before="288" w:after="288" w:line="312" w:lineRule="auto"/>
        <w:ind w:left="0" w:firstLine="566"/>
        <w:jc w:val="both"/>
      </w:pPr>
      <w:r>
        <w:t>Quando a marca do produto/serviço identificar o licitante deverá o mesmo usar a indicação de “marca própria”.</w:t>
      </w:r>
    </w:p>
    <w:p w14:paraId="20FBFF48" w14:textId="77777777" w:rsidR="00D0256C" w:rsidRPr="00E276CB" w:rsidRDefault="00D0256C" w:rsidP="005D6798">
      <w:pPr>
        <w:pStyle w:val="Ttulo1"/>
        <w:numPr>
          <w:ilvl w:val="0"/>
          <w:numId w:val="11"/>
        </w:numPr>
      </w:pPr>
      <w:r w:rsidRPr="00E276CB">
        <w:t>DA ABERTURA DA SESSÃO, CLASSIFICAÇÃO DAS PROPOSTAS E FORMULAÇÃO DE LANCES</w:t>
      </w:r>
    </w:p>
    <w:p w14:paraId="7E7D2C05"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 xml:space="preserve">A abertura da presente licitação dar-se-á em sessão pública, por meio de sistema eletrônico, na data, horário e </w:t>
      </w:r>
      <w:r w:rsidR="00373C24" w:rsidRPr="00765D98">
        <w:t>locais indicados</w:t>
      </w:r>
      <w:r w:rsidRPr="00765D98">
        <w:t xml:space="preserve"> neste Edital.</w:t>
      </w:r>
    </w:p>
    <w:p w14:paraId="230EA4DE"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O sistema disponibilizará campo próprio para troca de mensagens entre o Agente de Contratação e os licitantes.</w:t>
      </w:r>
    </w:p>
    <w:p w14:paraId="03D7A59B" w14:textId="77777777" w:rsidR="00E276CB" w:rsidRDefault="00E276CB" w:rsidP="00D0256C">
      <w:pPr>
        <w:numPr>
          <w:ilvl w:val="1"/>
          <w:numId w:val="11"/>
        </w:numPr>
        <w:pBdr>
          <w:top w:val="nil"/>
          <w:left w:val="nil"/>
          <w:bottom w:val="nil"/>
          <w:right w:val="nil"/>
          <w:between w:val="nil"/>
        </w:pBdr>
        <w:spacing w:before="288" w:after="288" w:line="312" w:lineRule="auto"/>
        <w:ind w:left="0" w:firstLine="566"/>
        <w:jc w:val="both"/>
      </w:pPr>
      <w:r>
        <w:t>A etapa de lances será realizada exclusivamente por meio do sistema eletrônico para os autores das propostas classificadas.</w:t>
      </w:r>
    </w:p>
    <w:p w14:paraId="02F8CD55" w14:textId="77777777" w:rsidR="00D0256C" w:rsidRDefault="00D0256C" w:rsidP="00D0256C">
      <w:pPr>
        <w:pStyle w:val="Ttulo2"/>
        <w:numPr>
          <w:ilvl w:val="1"/>
          <w:numId w:val="11"/>
        </w:numPr>
        <w:ind w:left="0" w:firstLine="566"/>
        <w:jc w:val="both"/>
        <w:rPr>
          <w:sz w:val="22"/>
          <w:szCs w:val="22"/>
        </w:rPr>
      </w:pPr>
      <w:r>
        <w:rPr>
          <w:b w:val="0"/>
          <w:sz w:val="22"/>
          <w:szCs w:val="22"/>
        </w:rPr>
        <w:t xml:space="preserve">O lance deverá ser ofertado </w:t>
      </w:r>
      <w:r w:rsidRPr="00765D98">
        <w:rPr>
          <w:rFonts w:eastAsia="Arial" w:cs="Times New Roman"/>
          <w:b w:val="0"/>
          <w:color w:val="auto"/>
          <w:sz w:val="22"/>
          <w:szCs w:val="22"/>
        </w:rPr>
        <w:t>pelo valor global do lote.</w:t>
      </w:r>
    </w:p>
    <w:p w14:paraId="1DE9D4D4" w14:textId="77777777" w:rsidR="00D0256C" w:rsidRDefault="00D0256C" w:rsidP="00D0256C">
      <w:pPr>
        <w:pStyle w:val="Ttulo2"/>
        <w:numPr>
          <w:ilvl w:val="1"/>
          <w:numId w:val="11"/>
        </w:numPr>
        <w:ind w:left="0" w:firstLine="566"/>
        <w:jc w:val="both"/>
        <w:rPr>
          <w:sz w:val="22"/>
          <w:szCs w:val="22"/>
        </w:rPr>
      </w:pPr>
      <w:r>
        <w:rPr>
          <w:b w:val="0"/>
          <w:sz w:val="22"/>
          <w:szCs w:val="22"/>
        </w:rPr>
        <w:t>Os licitantes poderão retirar ou substituir a proposta ou os documentos de habilitação, quando for o caso, anteriormente inseridos no sistema, até a abertura da sessão pública.</w:t>
      </w:r>
    </w:p>
    <w:p w14:paraId="2E967D2B" w14:textId="77777777" w:rsidR="00D0256C" w:rsidRDefault="00D0256C" w:rsidP="00D0256C">
      <w:pPr>
        <w:pStyle w:val="Ttulo2"/>
        <w:numPr>
          <w:ilvl w:val="1"/>
          <w:numId w:val="11"/>
        </w:numPr>
        <w:ind w:left="0" w:firstLine="566"/>
        <w:jc w:val="both"/>
        <w:rPr>
          <w:sz w:val="22"/>
          <w:szCs w:val="22"/>
        </w:rPr>
      </w:pPr>
      <w:r>
        <w:rPr>
          <w:b w:val="0"/>
          <w:sz w:val="22"/>
          <w:szCs w:val="22"/>
        </w:rPr>
        <w:t>A desclassificação será sempre fundamentada e registrada no sistema, disponível para o acompanhamento de todos os participantes.</w:t>
      </w:r>
    </w:p>
    <w:p w14:paraId="5E4CB548" w14:textId="77777777" w:rsidR="00D0256C" w:rsidRDefault="00D0256C" w:rsidP="00D0256C">
      <w:pPr>
        <w:pStyle w:val="Ttulo2"/>
        <w:numPr>
          <w:ilvl w:val="1"/>
          <w:numId w:val="11"/>
        </w:numPr>
        <w:ind w:left="0" w:firstLine="566"/>
        <w:jc w:val="both"/>
        <w:rPr>
          <w:sz w:val="22"/>
          <w:szCs w:val="22"/>
        </w:rPr>
      </w:pPr>
      <w:r>
        <w:rPr>
          <w:b w:val="0"/>
          <w:sz w:val="22"/>
          <w:szCs w:val="22"/>
        </w:rPr>
        <w:t xml:space="preserve">Iniciada a etapa competitiva, os licitantes deverão encaminhar lances exclusivamente por meio do sistema eletrônico, sendo imediatamente informados do seu recebimento e do valor registrado no sistema. </w:t>
      </w:r>
    </w:p>
    <w:p w14:paraId="3FD3831E" w14:textId="77777777" w:rsidR="00D0256C" w:rsidRDefault="00D0256C" w:rsidP="00D0256C">
      <w:pPr>
        <w:pStyle w:val="Ttulo2"/>
        <w:numPr>
          <w:ilvl w:val="1"/>
          <w:numId w:val="11"/>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14:paraId="3059E852"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14:paraId="04326424" w14:textId="77777777"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14:paraId="1C385E18"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14:paraId="397E8E38" w14:textId="77777777"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14:paraId="4722C978"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14:paraId="1C97D33E" w14:textId="77777777" w:rsidR="00D0256C" w:rsidRPr="00581998" w:rsidRDefault="00D0256C" w:rsidP="00D0256C">
      <w:pPr>
        <w:pStyle w:val="PargrafodaLista"/>
        <w:ind w:left="360"/>
        <w:rPr>
          <w:rFonts w:ascii="Arial Narrow" w:hAnsi="Arial Narrow"/>
          <w:w w:val="95"/>
          <w:sz w:val="24"/>
          <w:szCs w:val="24"/>
        </w:rPr>
      </w:pPr>
    </w:p>
    <w:p w14:paraId="078FB26A"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14:paraId="2EBC4B86" w14:textId="77777777" w:rsidR="00D0256C" w:rsidRPr="00581998" w:rsidRDefault="00D0256C" w:rsidP="00D0256C">
      <w:pPr>
        <w:pStyle w:val="PargrafodaLista"/>
        <w:ind w:left="360"/>
        <w:rPr>
          <w:color w:val="000000"/>
        </w:rPr>
      </w:pPr>
    </w:p>
    <w:p w14:paraId="08AA244E"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a etapa aberta, o autor da oferta mais vantajosa aquelas com valores até 10% (dez por cento) superiores a essa oferta serão convocados pelo sistema para que ofertem um lance final e fechado em até 5 (cinco minutos), que será sigiloso até o encerramento deste prazo.</w:t>
      </w:r>
    </w:p>
    <w:p w14:paraId="023F88E6" w14:textId="77777777" w:rsidR="00D0256C" w:rsidRPr="00581998" w:rsidRDefault="00D0256C" w:rsidP="00D0256C">
      <w:pPr>
        <w:pStyle w:val="PargrafodaLista"/>
        <w:ind w:left="360"/>
        <w:rPr>
          <w:color w:val="000000"/>
        </w:rPr>
      </w:pPr>
    </w:p>
    <w:p w14:paraId="5A739ABF" w14:textId="77777777"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Na ausência de, no mínimo, três ofertas nas condições estabelecidas no subitem </w:t>
      </w:r>
      <w:r w:rsidRPr="00581998">
        <w:rPr>
          <w:b/>
          <w:color w:val="000000"/>
        </w:rPr>
        <w:t>9.8.5</w:t>
      </w:r>
      <w:r w:rsidRPr="00581998">
        <w:rPr>
          <w:color w:val="000000"/>
        </w:rPr>
        <w:t>, os autores dos melhores lances subseqüentes, na ordem de classificação, até o máximo de 3 (três), poderão oferecer um lance final e fechado em até 5 (cinco) minutos, que será sigiloso até o encerramento do prazo.</w:t>
      </w:r>
    </w:p>
    <w:p w14:paraId="20047E43"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t>Encerrados os prazos estabelecidos, o sistema ordenará os lances em ordem crescente de vantajosidade.</w:t>
      </w:r>
    </w:p>
    <w:p w14:paraId="676C97E5"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14:paraId="4C0C17F0" w14:textId="77777777"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t>Caso o licitante não apresente lances, concorrerá com o valor de sua proposta.</w:t>
      </w:r>
    </w:p>
    <w:p w14:paraId="06FF33AC" w14:textId="77777777"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//bll.org.br.</w:t>
      </w:r>
    </w:p>
    <w:p w14:paraId="076E0D07" w14:textId="77777777"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14:paraId="23F67A38" w14:textId="77777777"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14:paraId="41BB846B" w14:textId="77777777"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14:paraId="51D3E10D" w14:textId="77777777"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t>DA APLICABILIDADE DA LEI COMPLEMENTAR 123/2006</w:t>
      </w:r>
      <w:r w:rsidRPr="004F5F73">
        <w:rPr>
          <w:color w:val="000000"/>
        </w:rPr>
        <w:t>: será identificado pelo sistema os valores ofertados pelas empresas ME, EPP e MEI, o qual procederá à comparação com os valores da primeira colocada, conforme disposto nos arts. 44 e 45 da Lei Complementar Federal n.º 123 de 2006.</w:t>
      </w:r>
    </w:p>
    <w:p w14:paraId="486D83F1" w14:textId="77777777" w:rsidR="00D0256C" w:rsidRPr="004F5F73" w:rsidRDefault="00D0256C" w:rsidP="00D0256C">
      <w:pPr>
        <w:numPr>
          <w:ilvl w:val="2"/>
          <w:numId w:val="7"/>
        </w:numPr>
        <w:spacing w:before="240" w:after="240" w:line="312" w:lineRule="auto"/>
        <w:jc w:val="both"/>
      </w:pPr>
      <w:r w:rsidRPr="004F5F73">
        <w:t xml:space="preserve">As propostas de microempresas, empresas de pequeno porte e microempreendedores individuais que se encontrarem na faixa de </w:t>
      </w:r>
      <w:r w:rsidRPr="004F5F73">
        <w:rPr>
          <w:b/>
        </w:rPr>
        <w:t>até 5% (cinco por cento)</w:t>
      </w:r>
      <w:r w:rsidRPr="004F5F73">
        <w:t xml:space="preserve"> acima da melhor proposta</w:t>
      </w:r>
      <w:r w:rsidR="00292CA7" w:rsidRPr="004F5F73">
        <w:t>, ou melhor</w:t>
      </w:r>
      <w:r w:rsidRPr="004F5F73">
        <w:t xml:space="preserve"> lance serão consideradas empatadas com a primeira colocada.</w:t>
      </w:r>
    </w:p>
    <w:p w14:paraId="2C6B94AF" w14:textId="77777777" w:rsidR="00D0256C" w:rsidRPr="004F5F73" w:rsidRDefault="00D0256C" w:rsidP="00D0256C">
      <w:pPr>
        <w:numPr>
          <w:ilvl w:val="2"/>
          <w:numId w:val="7"/>
        </w:numPr>
        <w:spacing w:before="240" w:after="240" w:line="312" w:lineRule="auto"/>
        <w:jc w:val="both"/>
      </w:pPr>
      <w:r w:rsidRPr="004F5F73">
        <w:t xml:space="preserve"> A ME, EPP ou MEI melhor classificada, segundo o item anterior, terá o direito de encaminhar uma última oferta para desempate, obrigatoriamente em valor inferior ao da primeira colocada, no prazo decadencial de 5 (cinco) minutos, contados pelo sistema após a comunicação automática.</w:t>
      </w:r>
    </w:p>
    <w:p w14:paraId="3633D923" w14:textId="77777777" w:rsidR="00D0256C" w:rsidRPr="004F5F73" w:rsidRDefault="00D0256C" w:rsidP="00D0256C">
      <w:pPr>
        <w:numPr>
          <w:ilvl w:val="2"/>
          <w:numId w:val="7"/>
        </w:numPr>
        <w:spacing w:before="240" w:after="240" w:line="312" w:lineRule="auto"/>
        <w:jc w:val="both"/>
      </w:pPr>
      <w:r w:rsidRPr="004F5F73">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E1DEC34" w14:textId="77777777" w:rsidR="00D0256C" w:rsidRPr="004F5F73" w:rsidRDefault="00D0256C" w:rsidP="00D0256C">
      <w:pPr>
        <w:numPr>
          <w:ilvl w:val="2"/>
          <w:numId w:val="7"/>
        </w:numPr>
        <w:spacing w:before="240" w:after="240" w:line="312" w:lineRule="auto"/>
        <w:jc w:val="both"/>
      </w:pPr>
      <w:r w:rsidRPr="004F5F73">
        <w:t>Caso ocorra a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5CFB7496" w14:textId="77777777" w:rsidR="00D0256C" w:rsidRPr="005C392F" w:rsidRDefault="00D0256C" w:rsidP="00D0256C">
      <w:pPr>
        <w:numPr>
          <w:ilvl w:val="1"/>
          <w:numId w:val="7"/>
        </w:numPr>
        <w:pBdr>
          <w:top w:val="nil"/>
          <w:left w:val="nil"/>
          <w:bottom w:val="nil"/>
          <w:right w:val="nil"/>
          <w:between w:val="nil"/>
        </w:pBdr>
        <w:spacing w:before="288" w:after="288" w:line="312" w:lineRule="auto"/>
        <w:ind w:left="0" w:firstLine="566"/>
        <w:jc w:val="both"/>
      </w:pPr>
      <w:r w:rsidRPr="005C392F">
        <w:rPr>
          <w:color w:val="000000"/>
        </w:rPr>
        <w:t xml:space="preserve">Em caso de </w:t>
      </w:r>
      <w:r w:rsidRPr="005C392F">
        <w:rPr>
          <w:b/>
          <w:color w:val="000000"/>
        </w:rPr>
        <w:t xml:space="preserve">empate </w:t>
      </w:r>
      <w:r w:rsidRPr="005C392F">
        <w:rPr>
          <w:color w:val="000000"/>
        </w:rPr>
        <w:t>entre duas ou mais propostas, serão utilizados os seguintes critérios de desempate, nesta ordem:</w:t>
      </w:r>
    </w:p>
    <w:p w14:paraId="35B47556"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8" w:name="bookmark=id.lnxbz9" w:colFirst="0" w:colLast="0"/>
      <w:bookmarkEnd w:id="8"/>
      <w:r>
        <w:rPr>
          <w:color w:val="000000"/>
        </w:rPr>
        <w:t>disputa final, hipótese em que os licitantes empatados poderão apresentar nova proposta em ato contínuo à classificação;</w:t>
      </w:r>
    </w:p>
    <w:p w14:paraId="67062BB9"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35nkun2" w:colFirst="0" w:colLast="0"/>
      <w:bookmarkEnd w:id="9"/>
      <w:r>
        <w:rPr>
          <w:color w:val="000000"/>
        </w:rPr>
        <w:t>avaliação do desempenho contratual prévio dos licitantes, para a qual deverão preferencialmente ser utilizados registros cadastrais para efeito de atesto de cumprimento de obrigações previstos na Lei 14.133/21;</w:t>
      </w:r>
      <w:bookmarkStart w:id="10" w:name="bookmark=id.1ksv4uv" w:colFirst="0" w:colLast="0"/>
      <w:bookmarkEnd w:id="10"/>
    </w:p>
    <w:p w14:paraId="72C83CFC"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r>
        <w:rPr>
          <w:color w:val="000000"/>
        </w:rPr>
        <w:t>desenvolvimento pelo licitante de ações de equidade entre homens e mulheres no ambiente de trabalho, conforme regulamento;</w:t>
      </w:r>
      <w:bookmarkStart w:id="11" w:name="bookmark=id.44sinio" w:colFirst="0" w:colLast="0"/>
      <w:bookmarkEnd w:id="11"/>
    </w:p>
    <w:p w14:paraId="06D87527"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r>
        <w:rPr>
          <w:color w:val="000000"/>
        </w:rPr>
        <w:t>desenvolvimento pelo licitante de programa de integridade, conforme orientações dos órgãos de controle.</w:t>
      </w:r>
    </w:p>
    <w:p w14:paraId="39131855" w14:textId="77777777"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bookmarkStart w:id="12" w:name="bookmark=id.2jxsxqh" w:colFirst="0" w:colLast="0"/>
      <w:bookmarkEnd w:id="12"/>
    </w:p>
    <w:p w14:paraId="2C995371" w14:textId="77777777"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empresas que invistam em pesquisa e no desenvolvimento de tecnologia no País;</w:t>
      </w:r>
      <w:bookmarkStart w:id="13" w:name="bookmark=id.1y810tw" w:colFirst="0" w:colLast="0"/>
      <w:bookmarkEnd w:id="13"/>
    </w:p>
    <w:p w14:paraId="1122D25F" w14:textId="77777777"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 xml:space="preserve"> empresas que comprovem a prática de mitigação, nos termos da </w:t>
      </w:r>
      <w:hyperlink r:id="rId18">
        <w:r>
          <w:rPr>
            <w:color w:val="000000"/>
          </w:rPr>
          <w:t>Lei nº 12.187, de 29 de dezembro de 2009.</w:t>
        </w:r>
      </w:hyperlink>
    </w:p>
    <w:p w14:paraId="7FED4273" w14:textId="77777777" w:rsidR="00704473" w:rsidRDefault="00BD4D25" w:rsidP="005D6798">
      <w:pPr>
        <w:pStyle w:val="Ttulo1"/>
        <w:numPr>
          <w:ilvl w:val="0"/>
          <w:numId w:val="11"/>
        </w:numPr>
      </w:pPr>
      <w:r>
        <w:t>DOS DOCUMENTOS DE HABILITAÇÃO</w:t>
      </w:r>
    </w:p>
    <w:p w14:paraId="4C1B41F8" w14:textId="77777777"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apenas do licitante vencedor.</w:t>
      </w:r>
    </w:p>
    <w:p w14:paraId="4CBE9B3D"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14:paraId="47564C53"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14:paraId="54BAEBD6"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14:paraId="21F648DC"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14:paraId="0055EAC8"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7B1C9960"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Cada licitante poderá apresentar apenas uma proposta de preço.</w:t>
      </w:r>
    </w:p>
    <w:p w14:paraId="1334E3DA"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 sessão poderá ser suspensa pelo pregoeiro a qualquer momento para análise e conformidade das propostas e de documentação.</w:t>
      </w:r>
    </w:p>
    <w:p w14:paraId="6F15DA50"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suspensão da sessão pública, o Pregoeiro enviará, via chat, mensagem às licitantes informando a data e o horário previstos para o início da oferta de lances.</w:t>
      </w:r>
    </w:p>
    <w:p w14:paraId="34653124"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91AF225" w14:textId="77777777"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Anexo I e II do termo de referencia.</w:t>
      </w:r>
      <w:r w:rsidRPr="002E04A5">
        <w:t xml:space="preserve"> </w:t>
      </w:r>
    </w:p>
    <w:p w14:paraId="09C83489" w14:textId="77777777" w:rsidR="00704473"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HABILITAÇÃO JURÍDICA</w:t>
      </w:r>
    </w:p>
    <w:p w14:paraId="60941CFF" w14:textId="77777777" w:rsidR="000C0875" w:rsidRPr="00CA245F" w:rsidRDefault="000C0875" w:rsidP="000C0875">
      <w:pPr>
        <w:pStyle w:val="PargrafodaLista"/>
        <w:pBdr>
          <w:top w:val="nil"/>
          <w:left w:val="nil"/>
          <w:bottom w:val="nil"/>
          <w:right w:val="nil"/>
          <w:between w:val="nil"/>
        </w:pBdr>
        <w:spacing w:before="288" w:after="288" w:line="312" w:lineRule="auto"/>
        <w:ind w:left="1418"/>
        <w:jc w:val="both"/>
        <w:rPr>
          <w:b/>
        </w:rPr>
      </w:pPr>
    </w:p>
    <w:p w14:paraId="2D294971" w14:textId="77777777" w:rsidR="00DF79BF" w:rsidRPr="00CA245F"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rsidRPr="00CA245F">
        <w:t>Documento que demonstre a capacidade de o licitante exercer direitos e assumir obrigações, comprovando a existência jurídica da pessoa e, quando cabível, de autorização para o exercício da atividade a ser contratada.</w:t>
      </w:r>
    </w:p>
    <w:p w14:paraId="23F32F9F" w14:textId="77777777" w:rsidR="00DF79BF" w:rsidRPr="00CA245F" w:rsidRDefault="00DF79BF" w:rsidP="00DF79BF">
      <w:pPr>
        <w:autoSpaceDE w:val="0"/>
        <w:autoSpaceDN w:val="0"/>
        <w:adjustRightInd w:val="0"/>
        <w:ind w:left="993"/>
        <w:jc w:val="both"/>
        <w:rPr>
          <w:rFonts w:cs="Arial"/>
        </w:rPr>
      </w:pPr>
    </w:p>
    <w:p w14:paraId="4376A9BF" w14:textId="77777777" w:rsidR="00DF79BF" w:rsidRPr="00CA245F" w:rsidRDefault="00DF79BF" w:rsidP="00DF79BF">
      <w:pPr>
        <w:autoSpaceDE w:val="0"/>
        <w:autoSpaceDN w:val="0"/>
        <w:adjustRightInd w:val="0"/>
        <w:ind w:left="1134"/>
        <w:jc w:val="both"/>
        <w:rPr>
          <w:rFonts w:cs="Arial"/>
        </w:rPr>
      </w:pPr>
      <w:r w:rsidRPr="00CA245F">
        <w:rPr>
          <w:rFonts w:cs="Arial"/>
        </w:rPr>
        <w:t xml:space="preserve">I - </w:t>
      </w:r>
      <w:r w:rsidRPr="00CA245F">
        <w:rPr>
          <w:rFonts w:cs="Arial"/>
          <w:b/>
          <w:bCs/>
        </w:rPr>
        <w:t>Empresário individual:</w:t>
      </w:r>
      <w:r w:rsidRPr="00CA245F">
        <w:rPr>
          <w:rFonts w:cs="Arial"/>
        </w:rPr>
        <w:t xml:space="preserve"> inscrição no Registro Público de Empresas Mercantis, a cargo da Junta Comercial da respectiva sede; </w:t>
      </w:r>
    </w:p>
    <w:p w14:paraId="3A5AED10" w14:textId="77777777" w:rsidR="00DF79BF" w:rsidRPr="00CA245F" w:rsidRDefault="00DF79BF" w:rsidP="00DF79BF">
      <w:pPr>
        <w:autoSpaceDE w:val="0"/>
        <w:autoSpaceDN w:val="0"/>
        <w:adjustRightInd w:val="0"/>
        <w:ind w:left="1134"/>
        <w:jc w:val="both"/>
        <w:rPr>
          <w:rFonts w:cs="Arial"/>
        </w:rPr>
      </w:pPr>
    </w:p>
    <w:p w14:paraId="4D454F23" w14:textId="77777777" w:rsidR="00DF79BF" w:rsidRPr="00CA245F" w:rsidRDefault="00DF79BF" w:rsidP="00DF79BF">
      <w:pPr>
        <w:autoSpaceDE w:val="0"/>
        <w:autoSpaceDN w:val="0"/>
        <w:adjustRightInd w:val="0"/>
        <w:ind w:left="1134"/>
        <w:jc w:val="both"/>
        <w:rPr>
          <w:rFonts w:cs="Arial"/>
        </w:rPr>
      </w:pPr>
      <w:r w:rsidRPr="00CA245F">
        <w:rPr>
          <w:rFonts w:cs="Arial"/>
        </w:rPr>
        <w:t xml:space="preserve">II - </w:t>
      </w:r>
      <w:r w:rsidRPr="00CA245F">
        <w:rPr>
          <w:rFonts w:cs="Arial"/>
          <w:b/>
          <w:bCs/>
        </w:rPr>
        <w:t>Microempreendedor Individual - MEI:</w:t>
      </w:r>
      <w:r w:rsidRPr="00CA245F">
        <w:rPr>
          <w:rFonts w:cs="Arial"/>
        </w:rPr>
        <w:t xml:space="preserve"> Certificado da Condição de Microempreendedor Individual – CCMEI, cuja aceitação ficará condicionada à verificação da autenticidade no sítio https://www.gov.br/empresas-e-negocios/pt-br/empreendedor;</w:t>
      </w:r>
    </w:p>
    <w:p w14:paraId="76F9C0C3" w14:textId="77777777" w:rsidR="00DF79BF" w:rsidRPr="00CA245F" w:rsidRDefault="00DF79BF" w:rsidP="00DF79BF">
      <w:pPr>
        <w:autoSpaceDE w:val="0"/>
        <w:autoSpaceDN w:val="0"/>
        <w:adjustRightInd w:val="0"/>
        <w:ind w:left="1134"/>
        <w:jc w:val="both"/>
        <w:rPr>
          <w:rFonts w:cs="Arial"/>
        </w:rPr>
      </w:pPr>
    </w:p>
    <w:p w14:paraId="6664EAE1" w14:textId="77777777" w:rsidR="00DF79BF" w:rsidRPr="00CA245F" w:rsidRDefault="00DF79BF" w:rsidP="00DF79BF">
      <w:pPr>
        <w:autoSpaceDE w:val="0"/>
        <w:autoSpaceDN w:val="0"/>
        <w:adjustRightInd w:val="0"/>
        <w:ind w:left="1134"/>
        <w:jc w:val="both"/>
        <w:rPr>
          <w:rFonts w:cs="Arial"/>
        </w:rPr>
      </w:pPr>
      <w:r w:rsidRPr="00CA245F">
        <w:rPr>
          <w:rFonts w:cs="Arial"/>
        </w:rPr>
        <w:t xml:space="preserve">III - </w:t>
      </w:r>
      <w:r w:rsidRPr="00CA245F">
        <w:rPr>
          <w:rFonts w:cs="Arial"/>
          <w:b/>
          <w:bCs/>
        </w:rPr>
        <w:t>Sociedade empresária, sociedade limitada unipessoal – SLU ou sociedade identificada como empresa individual de responsabilidade limitada - EIRELI:</w:t>
      </w:r>
      <w:r w:rsidRPr="00CA245F">
        <w:rPr>
          <w:rFonts w:cs="Arial"/>
        </w:rPr>
        <w:t xml:space="preserve"> inscrição do ato constitutivo, estatuto ou contrato social no Registro Público de Empresas Mercantis, a cargo da Junta Comercial da respectiva sede</w:t>
      </w:r>
    </w:p>
    <w:p w14:paraId="4893A543" w14:textId="77777777" w:rsidR="00DF79BF" w:rsidRPr="00CA245F" w:rsidRDefault="00DF79BF" w:rsidP="00DF79BF">
      <w:pPr>
        <w:autoSpaceDE w:val="0"/>
        <w:autoSpaceDN w:val="0"/>
        <w:adjustRightInd w:val="0"/>
        <w:ind w:left="1134"/>
        <w:jc w:val="both"/>
        <w:rPr>
          <w:rFonts w:cs="Arial"/>
          <w:b/>
          <w:bCs/>
        </w:rPr>
      </w:pPr>
    </w:p>
    <w:p w14:paraId="6337C7EA" w14:textId="77777777" w:rsidR="00DF79BF" w:rsidRPr="00CA245F" w:rsidRDefault="00DF79BF" w:rsidP="00DF79BF">
      <w:pPr>
        <w:autoSpaceDE w:val="0"/>
        <w:autoSpaceDN w:val="0"/>
        <w:adjustRightInd w:val="0"/>
        <w:ind w:left="1134"/>
        <w:jc w:val="both"/>
        <w:rPr>
          <w:rFonts w:cs="Arial"/>
        </w:rPr>
      </w:pPr>
      <w:r w:rsidRPr="00CA245F">
        <w:rPr>
          <w:rFonts w:cs="Arial"/>
        </w:rPr>
        <w:t xml:space="preserve">IV - </w:t>
      </w:r>
      <w:r w:rsidRPr="00CA245F">
        <w:rPr>
          <w:rFonts w:cs="Arial"/>
          <w:b/>
          <w:bCs/>
        </w:rPr>
        <w:t>Sociedade empresária estrangeira:</w:t>
      </w:r>
      <w:r w:rsidRPr="00CA245F">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DFD4E45" w14:textId="77777777" w:rsidR="00DF79BF" w:rsidRPr="00CA245F" w:rsidRDefault="00DF79BF" w:rsidP="00DF79BF">
      <w:pPr>
        <w:autoSpaceDE w:val="0"/>
        <w:autoSpaceDN w:val="0"/>
        <w:adjustRightInd w:val="0"/>
        <w:ind w:left="1134"/>
        <w:jc w:val="both"/>
        <w:rPr>
          <w:rFonts w:cs="Arial"/>
        </w:rPr>
      </w:pPr>
    </w:p>
    <w:p w14:paraId="29B0AD58" w14:textId="77777777" w:rsidR="00DF79BF" w:rsidRPr="00CA245F" w:rsidRDefault="00DF79BF" w:rsidP="00DF79BF">
      <w:pPr>
        <w:autoSpaceDE w:val="0"/>
        <w:autoSpaceDN w:val="0"/>
        <w:adjustRightInd w:val="0"/>
        <w:ind w:left="1134"/>
        <w:jc w:val="both"/>
        <w:rPr>
          <w:rFonts w:cs="Arial"/>
        </w:rPr>
      </w:pPr>
      <w:r w:rsidRPr="00CA245F">
        <w:rPr>
          <w:rFonts w:cs="Arial"/>
        </w:rPr>
        <w:t xml:space="preserve">V - </w:t>
      </w:r>
      <w:r w:rsidRPr="00CA245F">
        <w:rPr>
          <w:rFonts w:cs="Arial"/>
          <w:b/>
          <w:bCs/>
        </w:rPr>
        <w:t>Sociedade simples:</w:t>
      </w:r>
      <w:r w:rsidRPr="00CA245F">
        <w:rPr>
          <w:rFonts w:cs="Arial"/>
        </w:rPr>
        <w:t xml:space="preserve"> inscrição do ato constitutivo no Registro Civil de Pessoas Jurídicas do local de sua sede, acompanhada de documento comprobatório de seus administradores;</w:t>
      </w:r>
    </w:p>
    <w:p w14:paraId="79F6E19B" w14:textId="77777777" w:rsidR="00DF79BF" w:rsidRPr="00CA245F" w:rsidRDefault="00DF79BF" w:rsidP="00DF79BF">
      <w:pPr>
        <w:autoSpaceDE w:val="0"/>
        <w:autoSpaceDN w:val="0"/>
        <w:adjustRightInd w:val="0"/>
        <w:ind w:left="1134"/>
        <w:jc w:val="both"/>
        <w:rPr>
          <w:rFonts w:cs="Arial"/>
        </w:rPr>
      </w:pPr>
    </w:p>
    <w:p w14:paraId="0F39F2F2" w14:textId="77777777" w:rsidR="00DF79BF" w:rsidRPr="00CA245F" w:rsidRDefault="00DF79BF" w:rsidP="00DF79BF">
      <w:pPr>
        <w:autoSpaceDE w:val="0"/>
        <w:autoSpaceDN w:val="0"/>
        <w:adjustRightInd w:val="0"/>
        <w:ind w:left="1134"/>
        <w:jc w:val="both"/>
        <w:rPr>
          <w:rFonts w:cs="Arial"/>
        </w:rPr>
      </w:pPr>
      <w:r w:rsidRPr="00CA245F">
        <w:rPr>
          <w:rFonts w:cs="Arial"/>
        </w:rPr>
        <w:t xml:space="preserve">VI </w:t>
      </w:r>
      <w:r w:rsidRPr="00CA245F">
        <w:rPr>
          <w:rFonts w:cs="Arial"/>
          <w:b/>
          <w:bCs/>
        </w:rPr>
        <w:t>- Sociedades por Ações:</w:t>
      </w:r>
      <w:r w:rsidRPr="00CA245F">
        <w:rPr>
          <w:rFonts w:cs="Arial"/>
        </w:rPr>
        <w:t xml:space="preserve"> Ato constitutivo, estatuto ou contrato social em vigor, devidamente registrado na Junta Comercial da respectiva sede e os documentos de eleição de seus administradores.</w:t>
      </w:r>
    </w:p>
    <w:p w14:paraId="3D29D64D" w14:textId="77777777" w:rsidR="00DF79BF" w:rsidRPr="00CA245F" w:rsidRDefault="00DF79BF" w:rsidP="00DF79BF">
      <w:pPr>
        <w:autoSpaceDE w:val="0"/>
        <w:autoSpaceDN w:val="0"/>
        <w:adjustRightInd w:val="0"/>
        <w:ind w:left="1134"/>
        <w:jc w:val="both"/>
        <w:rPr>
          <w:rFonts w:cs="Arial"/>
        </w:rPr>
      </w:pPr>
    </w:p>
    <w:p w14:paraId="090F1E25" w14:textId="77777777" w:rsidR="00DF79BF" w:rsidRDefault="00DF79BF" w:rsidP="00DF79BF">
      <w:pPr>
        <w:autoSpaceDE w:val="0"/>
        <w:autoSpaceDN w:val="0"/>
        <w:adjustRightInd w:val="0"/>
        <w:ind w:left="1134"/>
        <w:jc w:val="both"/>
        <w:rPr>
          <w:rFonts w:cs="Arial"/>
          <w:color w:val="000000"/>
        </w:rPr>
      </w:pPr>
      <w:r w:rsidRPr="00CA245F">
        <w:rPr>
          <w:rFonts w:cs="Arial"/>
          <w:color w:val="000000"/>
        </w:rPr>
        <w:t>VII -</w:t>
      </w:r>
      <w:r w:rsidRPr="00CA245F">
        <w:rPr>
          <w:rFonts w:cs="Arial"/>
          <w:color w:val="000000"/>
        </w:rPr>
        <w:tab/>
        <w:t>Os documentos apresentados deverão estar acompanhados de todas as alterações ou da consolidação respectiva;</w:t>
      </w:r>
    </w:p>
    <w:p w14:paraId="24042093" w14:textId="77777777" w:rsidR="000C0875" w:rsidRPr="00CA245F" w:rsidRDefault="000C0875" w:rsidP="00DF79BF">
      <w:pPr>
        <w:autoSpaceDE w:val="0"/>
        <w:autoSpaceDN w:val="0"/>
        <w:adjustRightInd w:val="0"/>
        <w:ind w:left="1134"/>
        <w:jc w:val="both"/>
        <w:rPr>
          <w:rFonts w:cs="Arial"/>
          <w:color w:val="000000"/>
        </w:rPr>
      </w:pPr>
    </w:p>
    <w:p w14:paraId="4D62648B"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VIII – Documentos pessoais do sócio administrador da empresa. </w:t>
      </w:r>
    </w:p>
    <w:p w14:paraId="52B80ABA" w14:textId="77777777"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REGULARIDADE FISCAL, SOCIAL E TRABALHISTA</w:t>
      </w:r>
    </w:p>
    <w:p w14:paraId="7980606D" w14:textId="77777777" w:rsidR="00DF79BF" w:rsidRPr="00CA245F" w:rsidRDefault="00DF79BF" w:rsidP="00DF79BF">
      <w:pPr>
        <w:pStyle w:val="PargrafodaLista"/>
        <w:pBdr>
          <w:top w:val="nil"/>
          <w:left w:val="nil"/>
          <w:bottom w:val="nil"/>
          <w:right w:val="nil"/>
          <w:between w:val="nil"/>
        </w:pBdr>
        <w:spacing w:before="288" w:after="288" w:line="312" w:lineRule="auto"/>
        <w:ind w:left="1140"/>
        <w:jc w:val="both"/>
      </w:pPr>
    </w:p>
    <w:p w14:paraId="4D003427"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 - Prova de inscrição no Cadastro Nacional de Pessoas Jurídicas ou no Cadastro de Pessoas Físicas, conforme o caso;</w:t>
      </w:r>
    </w:p>
    <w:p w14:paraId="1BDD8E11" w14:textId="77777777" w:rsidR="00DF79BF" w:rsidRPr="00CA245F" w:rsidRDefault="00DF79BF" w:rsidP="00DF79BF">
      <w:pPr>
        <w:autoSpaceDE w:val="0"/>
        <w:autoSpaceDN w:val="0"/>
        <w:adjustRightInd w:val="0"/>
        <w:ind w:left="1134"/>
        <w:jc w:val="both"/>
        <w:rPr>
          <w:rFonts w:cs="Arial"/>
        </w:rPr>
      </w:pPr>
    </w:p>
    <w:p w14:paraId="1D9FEA1C"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II - Certidão Conjunta de quitação de Tributos e contribuições Federais, expedida pela Receita Federal e Certidão quanto a Dívida Ativa da União expedida pela Procuradoria Geral da República e regularidade relativa a Seguridade Social (INSS-CND);</w:t>
      </w:r>
    </w:p>
    <w:p w14:paraId="1AE4F609" w14:textId="77777777" w:rsidR="00DF79BF" w:rsidRPr="00CA245F" w:rsidRDefault="00DF79BF" w:rsidP="00DF79BF">
      <w:pPr>
        <w:autoSpaceDE w:val="0"/>
        <w:autoSpaceDN w:val="0"/>
        <w:adjustRightInd w:val="0"/>
        <w:ind w:left="1134"/>
        <w:jc w:val="both"/>
        <w:rPr>
          <w:rFonts w:cs="Arial"/>
          <w:color w:val="000000"/>
        </w:rPr>
      </w:pPr>
    </w:p>
    <w:p w14:paraId="5CBF8425"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III - Prova de regularidade para com a Fazenda Estadual do domicílio ou sede do licitante, relativa aos tributos;</w:t>
      </w:r>
    </w:p>
    <w:p w14:paraId="3A3D6738" w14:textId="77777777" w:rsidR="00DF79BF" w:rsidRPr="00CA245F" w:rsidRDefault="00DF79BF" w:rsidP="00DF79BF">
      <w:pPr>
        <w:autoSpaceDE w:val="0"/>
        <w:autoSpaceDN w:val="0"/>
        <w:adjustRightInd w:val="0"/>
        <w:ind w:left="1134"/>
        <w:jc w:val="both"/>
        <w:rPr>
          <w:rFonts w:cs="Arial"/>
        </w:rPr>
      </w:pPr>
    </w:p>
    <w:p w14:paraId="60AD98C6"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IV - Certidão negativa conjunta (mobiliaria e contribuinte) relativa a débitos junto Fazenda Municipal do domicílio ou sede do licitante;</w:t>
      </w:r>
    </w:p>
    <w:p w14:paraId="7ECABE11" w14:textId="77777777" w:rsidR="00DF79BF" w:rsidRPr="00CA245F" w:rsidRDefault="00DF79BF" w:rsidP="00DF79BF">
      <w:pPr>
        <w:tabs>
          <w:tab w:val="left" w:pos="2985"/>
        </w:tabs>
        <w:autoSpaceDE w:val="0"/>
        <w:autoSpaceDN w:val="0"/>
        <w:adjustRightInd w:val="0"/>
        <w:ind w:left="1134"/>
        <w:jc w:val="both"/>
        <w:rPr>
          <w:rFonts w:cs="Arial"/>
          <w:color w:val="000000"/>
        </w:rPr>
      </w:pPr>
      <w:r w:rsidRPr="00CA245F">
        <w:rPr>
          <w:rFonts w:cs="Arial"/>
          <w:color w:val="000000"/>
        </w:rPr>
        <w:tab/>
      </w:r>
    </w:p>
    <w:p w14:paraId="42EA7FB9"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 - Certificado de Regularidade de Situação para com o Fundo de Garantia de Tempo de Serviço (FGTS);</w:t>
      </w:r>
    </w:p>
    <w:p w14:paraId="3932A543" w14:textId="77777777" w:rsidR="00DF79BF" w:rsidRPr="00CA245F" w:rsidRDefault="00DF79BF" w:rsidP="00DF79BF">
      <w:pPr>
        <w:autoSpaceDE w:val="0"/>
        <w:autoSpaceDN w:val="0"/>
        <w:adjustRightInd w:val="0"/>
        <w:ind w:left="1134"/>
        <w:jc w:val="both"/>
        <w:rPr>
          <w:rFonts w:cs="Arial"/>
          <w:b/>
          <w:bCs/>
        </w:rPr>
      </w:pPr>
    </w:p>
    <w:p w14:paraId="66FAD900"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 -Prova de inexistência de débitos inadimplidos perante a Justiça do Trabalho, mediante a apresentação de Certidão Negativa de Débitos Trabalhistas (CNDT), nos termos da Lei nº 12.440, de 07 de julho de 2011;</w:t>
      </w:r>
    </w:p>
    <w:p w14:paraId="4063B0CA" w14:textId="77777777" w:rsidR="00DF79BF" w:rsidRPr="00CA245F" w:rsidRDefault="00DF79BF" w:rsidP="00DF79BF">
      <w:pPr>
        <w:autoSpaceDE w:val="0"/>
        <w:autoSpaceDN w:val="0"/>
        <w:adjustRightInd w:val="0"/>
        <w:ind w:left="1134"/>
        <w:jc w:val="both"/>
        <w:rPr>
          <w:rFonts w:cs="Arial"/>
          <w:color w:val="000000"/>
        </w:rPr>
      </w:pPr>
    </w:p>
    <w:p w14:paraId="4B81FC6A"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 – Declaração Conjunta Unificada informando atender os requisitos deste Termo de Referencia, bem como do edital conforme modelo constante no Anexo I;</w:t>
      </w:r>
    </w:p>
    <w:p w14:paraId="54BD4FD7" w14:textId="77777777" w:rsidR="00DF79BF" w:rsidRPr="00CA245F" w:rsidRDefault="00DF79BF" w:rsidP="00DF79BF">
      <w:pPr>
        <w:autoSpaceDE w:val="0"/>
        <w:autoSpaceDN w:val="0"/>
        <w:adjustRightInd w:val="0"/>
        <w:ind w:left="1134"/>
        <w:jc w:val="both"/>
        <w:rPr>
          <w:rFonts w:cs="Arial"/>
          <w:color w:val="000000"/>
        </w:rPr>
      </w:pPr>
    </w:p>
    <w:p w14:paraId="7DACC311"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14:paraId="67C46CD1" w14:textId="77777777"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ECONÔMICO-FINANCEIRA</w:t>
      </w:r>
    </w:p>
    <w:p w14:paraId="758F81B0" w14:textId="77777777" w:rsidR="000A5528" w:rsidRPr="00CA245F" w:rsidRDefault="000A5528" w:rsidP="002E04A5">
      <w:pPr>
        <w:pStyle w:val="Default"/>
        <w:spacing w:before="120" w:after="120" w:line="360" w:lineRule="auto"/>
        <w:ind w:left="1134"/>
        <w:jc w:val="both"/>
        <w:rPr>
          <w:sz w:val="22"/>
          <w:szCs w:val="22"/>
        </w:rPr>
      </w:pPr>
      <w:r w:rsidRPr="00CA245F">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1D6F2F21" w14:textId="77777777" w:rsidR="000A5528" w:rsidRPr="00CA245F" w:rsidRDefault="000A5528" w:rsidP="002E04A5">
      <w:pPr>
        <w:pStyle w:val="Default"/>
        <w:spacing w:before="120" w:after="120" w:line="360" w:lineRule="auto"/>
        <w:ind w:left="1134"/>
        <w:jc w:val="both"/>
        <w:rPr>
          <w:sz w:val="22"/>
          <w:szCs w:val="22"/>
        </w:rPr>
      </w:pPr>
      <w:r w:rsidRPr="00CA245F">
        <w:rPr>
          <w:sz w:val="22"/>
          <w:szCs w:val="22"/>
        </w:rPr>
        <w:t>Justificativa:</w:t>
      </w:r>
    </w:p>
    <w:p w14:paraId="4D6FD7EF" w14:textId="77777777" w:rsidR="000A5528" w:rsidRPr="00CA245F" w:rsidRDefault="000A5528" w:rsidP="002E04A5">
      <w:pPr>
        <w:pStyle w:val="Default"/>
        <w:spacing w:before="120" w:after="120" w:line="360" w:lineRule="auto"/>
        <w:ind w:left="1134"/>
        <w:jc w:val="both"/>
        <w:rPr>
          <w:sz w:val="22"/>
          <w:szCs w:val="22"/>
        </w:rPr>
      </w:pPr>
      <w:r w:rsidRPr="00CA245F">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56BBC896" w14:textId="77777777"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TÉCNICA</w:t>
      </w:r>
    </w:p>
    <w:p w14:paraId="7D0AF762" w14:textId="77777777" w:rsidR="00B47EDD" w:rsidRDefault="00B47EDD" w:rsidP="00B47EDD">
      <w:pPr>
        <w:autoSpaceDE w:val="0"/>
        <w:autoSpaceDN w:val="0"/>
        <w:adjustRightInd w:val="0"/>
        <w:spacing w:line="276" w:lineRule="auto"/>
        <w:ind w:left="1134"/>
        <w:jc w:val="both"/>
        <w:rPr>
          <w:rFonts w:cs="Arial"/>
        </w:rPr>
      </w:pPr>
      <w:r w:rsidRPr="00D8122B">
        <w:rPr>
          <w:rFonts w:cs="Arial"/>
        </w:rPr>
        <w:t xml:space="preserve">I - </w:t>
      </w:r>
      <w:r w:rsidR="00506DA1" w:rsidRPr="00506DA1">
        <w:rPr>
          <w:rFonts w:cs="Arial"/>
        </w:rPr>
        <w:t>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r w:rsidR="00506DA1">
        <w:rPr>
          <w:rFonts w:cs="Arial"/>
        </w:rPr>
        <w:t>.</w:t>
      </w:r>
      <w:r w:rsidRPr="00D8122B">
        <w:rPr>
          <w:rFonts w:cs="Arial"/>
        </w:rPr>
        <w:t xml:space="preserve"> </w:t>
      </w:r>
    </w:p>
    <w:p w14:paraId="28C16317" w14:textId="77777777" w:rsidR="00A51673" w:rsidRDefault="00A51673" w:rsidP="00A51673">
      <w:pPr>
        <w:pStyle w:val="Estilo1"/>
        <w:ind w:left="1134" w:firstLine="0"/>
        <w:rPr>
          <w:rFonts w:eastAsia="Arial"/>
          <w:color w:val="auto"/>
          <w:sz w:val="22"/>
          <w:szCs w:val="22"/>
        </w:rPr>
      </w:pPr>
    </w:p>
    <w:p w14:paraId="1E031FD5" w14:textId="77777777" w:rsidR="000A5528" w:rsidRPr="00A51673" w:rsidRDefault="00881113" w:rsidP="00A51673">
      <w:pPr>
        <w:pStyle w:val="Estilo1"/>
        <w:ind w:left="1134" w:firstLine="0"/>
        <w:rPr>
          <w:rFonts w:eastAsia="Arial"/>
          <w:color w:val="auto"/>
          <w:sz w:val="22"/>
          <w:szCs w:val="22"/>
        </w:rPr>
      </w:pPr>
      <w:r>
        <w:rPr>
          <w:rFonts w:eastAsia="Arial"/>
          <w:color w:val="auto"/>
          <w:sz w:val="22"/>
          <w:szCs w:val="22"/>
        </w:rPr>
        <w:t>II</w:t>
      </w:r>
      <w:r w:rsidR="00A51673">
        <w:rPr>
          <w:rFonts w:eastAsia="Arial"/>
          <w:color w:val="auto"/>
          <w:sz w:val="22"/>
          <w:szCs w:val="22"/>
        </w:rPr>
        <w:t xml:space="preserve"> </w:t>
      </w:r>
      <w:r w:rsidR="000A5528" w:rsidRPr="00CA245F">
        <w:rPr>
          <w:sz w:val="22"/>
          <w:szCs w:val="22"/>
        </w:rPr>
        <w:t>- GARANTIA DE PROPOSTA (art. 58 da Lei 14.133/21): Não será necessário exigir a garantia de proposta.</w:t>
      </w:r>
    </w:p>
    <w:p w14:paraId="78E8E3E0" w14:textId="77777777" w:rsidR="000A5528" w:rsidRPr="000A5528" w:rsidRDefault="00881113" w:rsidP="000A5528">
      <w:pPr>
        <w:pStyle w:val="Estilo1"/>
        <w:ind w:left="1134" w:firstLine="0"/>
        <w:rPr>
          <w:sz w:val="22"/>
          <w:szCs w:val="22"/>
        </w:rPr>
      </w:pPr>
      <w:r>
        <w:rPr>
          <w:sz w:val="22"/>
          <w:szCs w:val="22"/>
        </w:rPr>
        <w:t>III</w:t>
      </w:r>
      <w:r w:rsidR="00506DA1">
        <w:rPr>
          <w:sz w:val="22"/>
          <w:szCs w:val="22"/>
        </w:rPr>
        <w:t xml:space="preserve"> </w:t>
      </w:r>
      <w:r w:rsidR="000A5528" w:rsidRPr="00CA245F">
        <w:rPr>
          <w:sz w:val="22"/>
          <w:szCs w:val="22"/>
        </w:rPr>
        <w:t>- GARANTIA DA EXECUÇÃO DO CONTRATO (art. 96 e ss. da Lei 14.133/21): Não haverá exigência de garantia contratual da execução.</w:t>
      </w:r>
    </w:p>
    <w:p w14:paraId="1E3EBBF3" w14:textId="77777777" w:rsidR="00126FD2" w:rsidRPr="00581998" w:rsidRDefault="00126FD2" w:rsidP="005D6798">
      <w:pPr>
        <w:pStyle w:val="Ttulo1"/>
        <w:numPr>
          <w:ilvl w:val="0"/>
          <w:numId w:val="11"/>
        </w:numPr>
      </w:pPr>
      <w:r w:rsidRPr="00581998">
        <w:t>DO ENCAMINHAMENTO DA PROPOSTA REAJUSTADA</w:t>
      </w:r>
    </w:p>
    <w:p w14:paraId="67BD1239" w14:textId="77777777"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14:paraId="5B70F058" w14:textId="77777777"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que fazem parte do escopo de fornecimento.</w:t>
      </w:r>
    </w:p>
    <w:p w14:paraId="16C13F6E"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w:t>
      </w:r>
      <w:r w:rsidR="000C0875">
        <w:t>ós a vírgula).</w:t>
      </w:r>
    </w:p>
    <w:p w14:paraId="0EAB222D"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r w:rsidRPr="00581998">
        <w:t>sob</w:t>
      </w:r>
      <w:r w:rsidRPr="00126FD2">
        <w:rPr>
          <w:spacing w:val="36"/>
        </w:rPr>
        <w:t xml:space="preserve"> </w:t>
      </w:r>
      <w:r w:rsidRPr="00581998">
        <w:t>responsabilidade da promitente</w:t>
      </w:r>
      <w:r w:rsidRPr="00126FD2">
        <w:rPr>
          <w:spacing w:val="-2"/>
        </w:rPr>
        <w:t xml:space="preserve"> </w:t>
      </w:r>
      <w:r w:rsidRPr="00581998">
        <w:t>FORNECEDORA.</w:t>
      </w:r>
    </w:p>
    <w:p w14:paraId="564AC933"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14:paraId="0E1593DB"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14:paraId="6CD5E25E"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aceitos propostas com valor superior ao máximo estabelecido no termo de referência, tanto unitário, quanto global. </w:t>
      </w:r>
    </w:p>
    <w:p w14:paraId="645A179F"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14:paraId="6F49291E" w14:textId="77777777"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Declarado vencedor, o Agente de Contratação abrirá prazo para registro, via sistema, das intenções recursais.</w:t>
      </w:r>
    </w:p>
    <w:p w14:paraId="64BB557D" w14:textId="77777777"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14:paraId="01CB8457" w14:textId="77777777" w:rsidR="00704473" w:rsidRDefault="00BD4D25" w:rsidP="005D6798">
      <w:pPr>
        <w:pStyle w:val="Ttulo1"/>
        <w:numPr>
          <w:ilvl w:val="0"/>
          <w:numId w:val="11"/>
        </w:numPr>
      </w:pPr>
      <w:r>
        <w:t>DA FASE DE JULGAMENTO</w:t>
      </w:r>
    </w:p>
    <w:p w14:paraId="77A0AE9B"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14:paraId="6A576892"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No julgamento das propostas considerar-se-á vencedora aquela que, tendo sido aceita, estiver de acordo com os termos deste Edital e seus Anexos e ofertar o MENOR PREÇO para fornecimento do objeto nas condições previstas no Termo de Referência.</w:t>
      </w:r>
    </w:p>
    <w:p w14:paraId="365387F9"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Agente de Contratação (Pregoeiro) verificará as propostas apresentadas e desclassificará aquelas que não estejam em conformidade com os requisitos estabelecidos no Edital.</w:t>
      </w:r>
    </w:p>
    <w:p w14:paraId="3D943A9E"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Se a empresa convocada não apresentar a proposta final dentro do prazo estipulado a mesma será automaticamente desclassificada para o lotes subsequentes que possam ser os próximos classificados.</w:t>
      </w:r>
    </w:p>
    <w:p w14:paraId="7A998D19"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(//bll.org.br), se assim solicitado pelo Agente de Contratação (Pregoeiro), será desclassificada e sujeitar-se-á às sanções previstas neste instrumento convocatório.</w:t>
      </w:r>
    </w:p>
    <w:p w14:paraId="6FC6DFC8"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Não serão aceitas propostas com valores superiores aos estimados ou com preços manifestamente inexequíveis.</w:t>
      </w:r>
    </w:p>
    <w:p w14:paraId="3B83E47B" w14:textId="77777777"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Os critérios de aceitabilidade são cumulativos, verificando-se tanto o valor global quanto os valores unitários estimativos da contratação.</w:t>
      </w:r>
    </w:p>
    <w:p w14:paraId="4DE12105"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50BC8A97"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Também nas hipóteses em que o Pregoeiro não aceitar a proposta e passar à subsequente, poderá negociar com o licitante para que seja obtido preço melhor.</w:t>
      </w:r>
    </w:p>
    <w:p w14:paraId="6C1DB186"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14:paraId="4A304662"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A negociação será realizada por meio do sistema, podendo ser acompanhada pelos demais licitantes.</w:t>
      </w:r>
    </w:p>
    <w:p w14:paraId="3908FC3D" w14:textId="77777777" w:rsidR="00704473" w:rsidRDefault="00BD4D25" w:rsidP="004F339D">
      <w:pPr>
        <w:numPr>
          <w:ilvl w:val="1"/>
          <w:numId w:val="11"/>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14:paraId="28C17373" w14:textId="77777777" w:rsidR="00704473" w:rsidRDefault="00BD4D25" w:rsidP="004F339D">
      <w:pPr>
        <w:numPr>
          <w:ilvl w:val="1"/>
          <w:numId w:val="11"/>
        </w:numPr>
        <w:spacing w:before="240" w:after="240" w:line="312" w:lineRule="auto"/>
        <w:ind w:left="0" w:firstLine="566"/>
        <w:jc w:val="both"/>
      </w:pPr>
      <w: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14:paraId="2076BA9A" w14:textId="77777777" w:rsidR="00704473" w:rsidRDefault="00BD4D25" w:rsidP="004F339D">
      <w:pPr>
        <w:numPr>
          <w:ilvl w:val="1"/>
          <w:numId w:val="11"/>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14:paraId="05E165CA"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sanção que impeça a participação no certame ou a futura contratação, mediante a consulta nos seguintes cadastros:</w:t>
      </w:r>
    </w:p>
    <w:p w14:paraId="330AA092" w14:textId="77777777"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t>Cadastro Nacional de Empresas Inidôneas e Suspensas - CEIS, mantido pela Controladoria-Geral da União (</w:t>
      </w:r>
      <w:r w:rsidR="008473FB" w:rsidRPr="008473FB">
        <w:rPr>
          <w:color w:val="000081"/>
        </w:rPr>
        <w:t>https://certidoes.cgu.gov.br/</w:t>
      </w:r>
      <w:r>
        <w:rPr>
          <w:color w:val="000000"/>
        </w:rPr>
        <w:t>); e</w:t>
      </w:r>
    </w:p>
    <w:p w14:paraId="39BEBEA1"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14:paraId="65A40C2A"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14:paraId="617393C1"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Se houver indícios de inexequibilidade da proposta de preço, ou em caso da necessidade de esclarecimentos complementares, poderão ser efetuadas diligências, para que a empresa comprove a exequibilidade da proposta</w:t>
      </w:r>
      <w:r w:rsidR="008473FB">
        <w:t>.</w:t>
      </w:r>
    </w:p>
    <w:p w14:paraId="29F82D8E" w14:textId="77777777" w:rsidR="00704473" w:rsidRDefault="00BD4D25" w:rsidP="004F339D">
      <w:pPr>
        <w:numPr>
          <w:ilvl w:val="1"/>
          <w:numId w:val="11"/>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14:paraId="30F85D47" w14:textId="77777777"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chat;</w:t>
      </w:r>
    </w:p>
    <w:p w14:paraId="431F4B94" w14:textId="77777777"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t>A agente de contratação poderá convocar o licitante para enviar documento digital complementar, por meio de funcionalidade disponível no sistema, no prazo de 2 (duas) horas, sob pena de não aceitação da proposta.</w:t>
      </w:r>
    </w:p>
    <w:p w14:paraId="22A33DFD"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Se a proposta ou lance vencedor for desclassificado, o Pregoeiro examinará a proposta ou lance subsequente, e, assim sucessivamente, na ordem de classificação.</w:t>
      </w:r>
    </w:p>
    <w:p w14:paraId="6B8DE8DA" w14:textId="77777777"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Encerrada a análise quanto à aceitação da proposta, o pregoeiro verificará a habilitação do licitante, observado o disposto neste Edital.</w:t>
      </w:r>
    </w:p>
    <w:p w14:paraId="3E2ADA26" w14:textId="77777777"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14:paraId="0CFFAD76" w14:textId="77777777"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A critério do(a) Agente de Contratação (Pregoeiro) , poderão ser relevados erros ou omissões formais de que não resultem prejuízo para o entendimento das propostas.</w:t>
      </w:r>
    </w:p>
    <w:p w14:paraId="47AE508C" w14:textId="77777777"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t>A</w:t>
      </w:r>
      <w:r w:rsidR="00B85A1A">
        <w:t xml:space="preserve"> Agente de Contratação (Pregoeiro) poderá solicitar parecer de técnicos pertencentes ao quadro de pessoal da Secretaria Municipal de A</w:t>
      </w:r>
      <w:r>
        <w:t>dministração</w:t>
      </w:r>
      <w:r w:rsidR="00B85A1A">
        <w:t xml:space="preserve"> e demais Órgãos que compõem a Administração Pública Municipal ou, ainda, de pessoas físicas ou jurídicas estranhas a ele, para orientar sua decisão.</w:t>
      </w:r>
    </w:p>
    <w:p w14:paraId="0554EC0C" w14:textId="77777777"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14:paraId="25F02C07" w14:textId="77777777" w:rsidR="00704473" w:rsidRDefault="00BD4D25" w:rsidP="005D6798">
      <w:pPr>
        <w:pStyle w:val="Ttulo1"/>
        <w:numPr>
          <w:ilvl w:val="0"/>
          <w:numId w:val="11"/>
        </w:numPr>
      </w:pPr>
      <w:r>
        <w:t>DA FASE DE HABILITAÇÃO</w:t>
      </w:r>
    </w:p>
    <w:p w14:paraId="09D5CDB5"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Os documentos indicados no Termo de Referência, necessários e suficientes para demonstrar a capacidade do licitante de realizar o objeto da licitação, serão exigidos para fins de habilitação, nos termos dos arts. 62 a 70 da Lei nº 14.133, de 2021.</w:t>
      </w:r>
    </w:p>
    <w:p w14:paraId="6A413EF7" w14:textId="77777777"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A habilitação das licitantes será verificada por meio do Portal de Compras https:////bll.org.br através dos documentos de habilitação especificados deste edital.</w:t>
      </w:r>
    </w:p>
    <w:p w14:paraId="64197BFF" w14:textId="77777777"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Quando solicitado os documentos de habilitação deverão ser encaminhados, exclusivamente por meio do sistema eletrônico, após a etapa de lances em data e horário estipulado pelo Agente de Contratação.</w:t>
      </w:r>
    </w:p>
    <w:p w14:paraId="40B6BF8D" w14:textId="77777777"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14:paraId="3DDF5CDD" w14:textId="77777777"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14:paraId="3CFA5F8E" w14:textId="77777777"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14:paraId="6C30992F" w14:textId="77777777"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Documento ausente, que atesta condição de habilitação pré-existente </w:t>
      </w:r>
      <w:r>
        <w:t>à abertura</w:t>
      </w:r>
      <w:r>
        <w:rPr>
          <w:color w:val="000000"/>
        </w:rPr>
        <w:t xml:space="preserve"> do certame, deverá ser solicitado e avaliado pelo Agente de Contratação.</w:t>
      </w:r>
    </w:p>
    <w:p w14:paraId="1F718EAC" w14:textId="77777777"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t>A agente de contratação poderá convocar o licitante para enviar documento digital complementar, por meio de funcionalidade disponível no sistema, no prazo de 2 (duas) horas, sob pena de não aceitação da documentação.</w:t>
      </w:r>
    </w:p>
    <w:p w14:paraId="627B13DB" w14:textId="77777777"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14:paraId="26B59B51" w14:textId="77777777"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14:paraId="20143557" w14:textId="77777777"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 o licitante for à matriz, todos os documentos deverão estar em nome da matriz, e se o licitante for à filial, todos os documentos deverão estar em nome da filial, exceto aqueles documentos que, pela própria natureza, comprovadamente, forem emitidos somente em nome da matriz.</w:t>
      </w:r>
    </w:p>
    <w:p w14:paraId="424F05F3" w14:textId="77777777"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Serão aceitos registros de CNPJ de licitante matriz e filial com diferenças de números de documentos pertinentes ao CND e ao CRF/FGTS, quando for comprovada a centralização do recolhimento dessas contribuições.</w:t>
      </w:r>
    </w:p>
    <w:p w14:paraId="6CA40FB8" w14:textId="77777777"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14:paraId="6CFBFAE1" w14:textId="77777777"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14:paraId="19D47F74" w14:textId="77777777" w:rsidR="009E32A0" w:rsidRDefault="009E32A0" w:rsidP="005D6798">
      <w:pPr>
        <w:pStyle w:val="Ttulo1"/>
        <w:numPr>
          <w:ilvl w:val="0"/>
          <w:numId w:val="11"/>
        </w:numPr>
      </w:pPr>
      <w:r w:rsidRPr="009E32A0">
        <w:t xml:space="preserve">DA ADJUDICAÇÃO, HOMOLOGAÇÃO E </w:t>
      </w:r>
      <w:r w:rsidR="00DC75E9" w:rsidRPr="009E32A0">
        <w:t>CONTRATAÇÃO.</w:t>
      </w:r>
    </w:p>
    <w:p w14:paraId="082A4668" w14:textId="77777777"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14:paraId="58DBBF46" w14:textId="77777777"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Andaraí-ba.</w:t>
      </w:r>
    </w:p>
    <w:p w14:paraId="0145C2D1" w14:textId="77777777"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 xml:space="preserve"> Integra o presente Edital, sob a forma de Anexo, a minuta da ata/Contrato cujas disposições disciplinarão as relações entre a CONTRATANTE e a ADJUDICATÁRIA.</w:t>
      </w:r>
    </w:p>
    <w:p w14:paraId="6C4F6BFE" w14:textId="77777777"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Uma vez homologado o resultado da licitação pela AUTORIDADE COMPETENTE, poderá ser a licitante vencedora convocada, para no prazo de 5 (cinco) dias úteis, assinar o contrato ou a ata de registro de preços, ou aceitar 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 xml:space="preserve">s para a assinatura de contrato/ata </w:t>
      </w:r>
      <w:r w:rsidRPr="004A7217">
        <w:rPr>
          <w:b/>
          <w:u w:val="single"/>
        </w:rPr>
        <w:t>ou para a retirada de instrumento equivalente.</w:t>
      </w:r>
    </w:p>
    <w:p w14:paraId="3DEEE596" w14:textId="77777777"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t>O prazo de convocação poderá ser prorrogado 1 (uma) vez, por igual período, mediante solicitação da parte durante seu transcurso, devidamente justificada, e desde que o motivo apresentado seja aceito pela Administração.</w:t>
      </w:r>
    </w:p>
    <w:p w14:paraId="10EA89AE" w14:textId="77777777"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Deixando a ADJUDICATÁRIA de assinar o Contrato ou a ata de registro de preços, ou aceitar ou não retirar o instrumento equivalente no prazo assinalado, poderá o(a) Ag</w:t>
      </w:r>
      <w:r w:rsidR="00980FA6">
        <w:t>ente de Contratação (Pregoeiro)</w:t>
      </w:r>
      <w:r>
        <w:t>, sem prejuízo da aplicação das sanções administrativas à faltosa, convocar os licitantes remanescentes, na ordem de classificação, para a celebração do contrato/ata nas condições propostas pelo licitante vencedor, observado o direito de preferência para as microempresas e empresas de pequeno porte. (art. 90, §2º da Lei Federal nº 14.133/2021).</w:t>
      </w:r>
    </w:p>
    <w:p w14:paraId="10B0980E" w14:textId="77777777"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Na hipótese de nenhum dos licitantes aceitar a cont</w:t>
      </w:r>
      <w:r w:rsidR="00D65C24">
        <w:t>ratação nos termos do subitem 14</w:t>
      </w:r>
      <w:r>
        <w:t>.6, a Administração, observados o valor estimado e sua eventual atualização nos termos do edital, poderá:</w:t>
      </w:r>
    </w:p>
    <w:p w14:paraId="61C5FB45" w14:textId="77777777"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14:paraId="03456A06" w14:textId="77777777"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contrato/ata nas condições ofertadas pelos licitantes remanescentes, atendida a ordem classificatória, quando frustrada a negociação de melhor condição. </w:t>
      </w:r>
    </w:p>
    <w:p w14:paraId="1901277F"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Antes de formalizar ou prorrogar o prazo de vigência do contrato,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 (Art. 91, § 4, da Lei Federal nº 14.133/2021). </w:t>
      </w:r>
    </w:p>
    <w:p w14:paraId="5C54F945"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O ato de recebimento do objeto da licitação não implica a sua aceitação definitiva e não eximirá a licitante de sua responsabilidade no que concerne à qualidade dos </w:t>
      </w:r>
      <w:r w:rsidR="007B7ACF">
        <w:t>itens</w:t>
      </w:r>
      <w:r>
        <w:t xml:space="preserve"> fornecidos.</w:t>
      </w:r>
    </w:p>
    <w:p w14:paraId="42EBBD82"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 A Fiscalização da execução do objeto contratado</w:t>
      </w:r>
      <w:r w:rsidR="00946784">
        <w:t xml:space="preserve"> será</w:t>
      </w:r>
      <w:r>
        <w:t xml:space="preserve"> indicada pela AUTORIDADE COMPETENTE. </w:t>
      </w:r>
    </w:p>
    <w:p w14:paraId="68D1FE37"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14:paraId="5B126396" w14:textId="77777777" w:rsidR="005700D5" w:rsidRDefault="005700D5" w:rsidP="005D6798">
      <w:pPr>
        <w:pStyle w:val="Ttulo1"/>
        <w:numPr>
          <w:ilvl w:val="0"/>
          <w:numId w:val="11"/>
        </w:numPr>
      </w:pPr>
      <w:r>
        <w:t>DA ATA DE REGISTRO DE PREÇOS E SUA FORMALIZAÇÃO</w:t>
      </w:r>
    </w:p>
    <w:p w14:paraId="6B836900"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O registro de preços será formalizado pela Ata de Registro de Preços, na forma do Anexo deste Edital.</w:t>
      </w:r>
    </w:p>
    <w:p w14:paraId="2B601A57"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Os preços serão registrados em conformidade com a classificação obtida, observados os critérios estabelecidos no instrumento convocatório.</w:t>
      </w:r>
    </w:p>
    <w:p w14:paraId="20DF4078"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A Ata de Registro de Preços vigorará pelo prazo de 01 (um) ano, a partir do primeiro dia útil subsequente à data de divulgação no Portal Nacional de Contratações Públicas (PNCP), podendo ser prorrogado, por igual período, desde que comprovado o preço vantajoso.</w:t>
      </w:r>
    </w:p>
    <w:p w14:paraId="2FB8EC4C"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As condições quanto ao local, prazo de entrega, forma de pagamento, e nos casos de serviços quando cabível, frequência, periodicidade, características do pessoal, materiais e equipamentos a serem utilizados, procedimentos, cuidados, deveres, disciplina e controles a serem adotados, relativamente ao objeto do presente Edital, são aquelas previstas no Termo de Referência ou em documento próprio de autorização de fornecimento a ser expedido pelo setor competente da Administração Pública.</w:t>
      </w:r>
    </w:p>
    <w:p w14:paraId="644DFBFE" w14:textId="77777777" w:rsidR="00C37506" w:rsidRPr="00661281" w:rsidRDefault="00C37506" w:rsidP="005700D5">
      <w:pPr>
        <w:numPr>
          <w:ilvl w:val="1"/>
          <w:numId w:val="11"/>
        </w:numPr>
        <w:pBdr>
          <w:top w:val="nil"/>
          <w:left w:val="nil"/>
          <w:bottom w:val="nil"/>
          <w:right w:val="nil"/>
          <w:between w:val="nil"/>
        </w:pBdr>
        <w:spacing w:before="288" w:after="288"/>
        <w:ind w:left="0" w:firstLine="566"/>
        <w:jc w:val="both"/>
      </w:pPr>
      <w:r w:rsidRPr="00661281">
        <w:t xml:space="preserve">As licitantes ficam obrigadas a manter a validade da proposta por </w:t>
      </w:r>
      <w:r w:rsidR="00661281" w:rsidRPr="00661281">
        <w:t>6</w:t>
      </w:r>
      <w:r w:rsidRPr="00661281">
        <w:t>0 (</w:t>
      </w:r>
      <w:r w:rsidR="00661281" w:rsidRPr="00661281">
        <w:t>sessenta</w:t>
      </w:r>
      <w:r w:rsidRPr="00661281">
        <w:t>) dias consecutivos, a contar de sua apresentação.</w:t>
      </w:r>
    </w:p>
    <w:p w14:paraId="1EC93E0E" w14:textId="77777777" w:rsidR="00C37506" w:rsidRDefault="00C37506" w:rsidP="005700D5">
      <w:pPr>
        <w:numPr>
          <w:ilvl w:val="1"/>
          <w:numId w:val="11"/>
        </w:numPr>
        <w:pBdr>
          <w:top w:val="nil"/>
          <w:left w:val="nil"/>
          <w:bottom w:val="nil"/>
          <w:right w:val="nil"/>
          <w:between w:val="nil"/>
        </w:pBdr>
        <w:spacing w:before="288" w:after="288"/>
        <w:ind w:left="0" w:firstLine="566"/>
        <w:jc w:val="both"/>
      </w:pPr>
      <w:r w:rsidRPr="00C37506">
        <w:t xml:space="preserve">Decorrido o prazo consignado no item anterior sem que tenha havido convocação para assinatura da Ata de Registro de Preços, as licitantes ficarão liberadas de quaisquer compromissos assumidos. </w:t>
      </w:r>
    </w:p>
    <w:p w14:paraId="295E5F73" w14:textId="77777777" w:rsidR="00C37506" w:rsidRDefault="00C37506" w:rsidP="005700D5">
      <w:pPr>
        <w:numPr>
          <w:ilvl w:val="1"/>
          <w:numId w:val="11"/>
        </w:numPr>
        <w:pBdr>
          <w:top w:val="nil"/>
          <w:left w:val="nil"/>
          <w:bottom w:val="nil"/>
          <w:right w:val="nil"/>
          <w:between w:val="nil"/>
        </w:pBdr>
        <w:spacing w:before="288" w:after="288"/>
        <w:ind w:left="0" w:firstLine="566"/>
        <w:jc w:val="both"/>
      </w:pPr>
      <w:r>
        <w:t>Serão registrados na ata os preços e os quantitativos do adjudicatário, não podendo o licitante oferecer proposta em quantitativo inferior ao máximo previsto no edital;</w:t>
      </w:r>
    </w:p>
    <w:p w14:paraId="248099BE" w14:textId="77777777" w:rsidR="00C37506" w:rsidRDefault="00C37506" w:rsidP="005700D5">
      <w:pPr>
        <w:numPr>
          <w:ilvl w:val="1"/>
          <w:numId w:val="11"/>
        </w:numPr>
        <w:pBdr>
          <w:top w:val="nil"/>
          <w:left w:val="nil"/>
          <w:bottom w:val="nil"/>
          <w:right w:val="nil"/>
          <w:between w:val="nil"/>
        </w:pBdr>
        <w:spacing w:before="288" w:after="288"/>
        <w:ind w:left="0" w:firstLine="566"/>
        <w:jc w:val="both"/>
      </w:pPr>
      <w:r>
        <w:t>O preço registrado com indicação dos licitantes e fornecedores será divulgado no PNCP e ficará disponibilizado durante a vigência da ata de registro de preços</w:t>
      </w:r>
      <w:r w:rsidR="001834F7">
        <w:t>;</w:t>
      </w:r>
    </w:p>
    <w:p w14:paraId="7496D521" w14:textId="77777777" w:rsidR="00C37506" w:rsidRDefault="00C37506" w:rsidP="005700D5">
      <w:pPr>
        <w:numPr>
          <w:ilvl w:val="1"/>
          <w:numId w:val="11"/>
        </w:numPr>
        <w:pBdr>
          <w:top w:val="nil"/>
          <w:left w:val="nil"/>
          <w:bottom w:val="nil"/>
          <w:right w:val="nil"/>
          <w:between w:val="nil"/>
        </w:pBdr>
        <w:spacing w:before="288" w:after="288"/>
        <w:ind w:left="0" w:firstLine="566"/>
        <w:jc w:val="both"/>
      </w:pPr>
      <w:r>
        <w:t>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w:t>
      </w:r>
      <w:r w:rsidR="001834F7">
        <w:t>odas as quantidades registradas;</w:t>
      </w:r>
    </w:p>
    <w:p w14:paraId="597B3B4A" w14:textId="35C79A79" w:rsidR="00980FA6" w:rsidRPr="00980FA6" w:rsidRDefault="00980FA6" w:rsidP="005700D5">
      <w:pPr>
        <w:numPr>
          <w:ilvl w:val="1"/>
          <w:numId w:val="11"/>
        </w:numPr>
        <w:pBdr>
          <w:top w:val="nil"/>
          <w:left w:val="nil"/>
          <w:bottom w:val="nil"/>
          <w:right w:val="nil"/>
          <w:between w:val="nil"/>
        </w:pBdr>
        <w:spacing w:before="288" w:after="288"/>
        <w:ind w:left="0" w:firstLine="566"/>
        <w:jc w:val="both"/>
        <w:rPr>
          <w:b/>
        </w:rPr>
      </w:pPr>
      <w:r w:rsidRPr="00980FA6">
        <w:rPr>
          <w:b/>
        </w:rPr>
        <w:t>É vedada a participação de outr</w:t>
      </w:r>
      <w:r w:rsidR="001313C6">
        <w:rPr>
          <w:b/>
        </w:rPr>
        <w:t xml:space="preserve">a </w:t>
      </w:r>
      <w:r w:rsidRPr="00980FA6">
        <w:rPr>
          <w:b/>
        </w:rPr>
        <w:t xml:space="preserve">entidade na ata de registro de preços. </w:t>
      </w:r>
    </w:p>
    <w:p w14:paraId="679E59BA" w14:textId="77777777" w:rsidR="00980FA6" w:rsidRDefault="00980FA6" w:rsidP="005700D5">
      <w:pPr>
        <w:numPr>
          <w:ilvl w:val="1"/>
          <w:numId w:val="11"/>
        </w:numPr>
        <w:pBdr>
          <w:top w:val="nil"/>
          <w:left w:val="nil"/>
          <w:bottom w:val="nil"/>
          <w:right w:val="nil"/>
          <w:between w:val="nil"/>
        </w:pBdr>
        <w:spacing w:before="288" w:after="288"/>
        <w:ind w:left="0" w:firstLine="566"/>
        <w:jc w:val="both"/>
      </w:pPr>
      <w:r>
        <w:t>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40E5183A" w14:textId="77777777" w:rsidR="00980FA6" w:rsidRDefault="00980FA6" w:rsidP="005700D5">
      <w:pPr>
        <w:numPr>
          <w:ilvl w:val="1"/>
          <w:numId w:val="11"/>
        </w:numPr>
        <w:pBdr>
          <w:top w:val="nil"/>
          <w:left w:val="nil"/>
          <w:bottom w:val="nil"/>
          <w:right w:val="nil"/>
          <w:between w:val="nil"/>
        </w:pBdr>
        <w:spacing w:before="288" w:after="288"/>
        <w:ind w:left="0" w:firstLine="566"/>
        <w:jc w:val="both"/>
      </w:pPr>
      <w:r>
        <w:t>Dentro do prazo de vigência da Ata de Registro de Preços, as empresas beneficiárias que tiverem seus preços registrados ficarão obrigadas ao fornecimento dos bens, observadas as condições do Termo de Referência (Anexo) e da própria Ata de Registro de Preços (Anexo).</w:t>
      </w:r>
    </w:p>
    <w:p w14:paraId="2FDF32E0" w14:textId="77777777"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As empresas beneficiárias que tiverem seus preços registrados se obrigam a manter, durante o prazo de vigência da Ata de Registro de Preços, a compatibilidade de todas as condições de habilitação e qualificação exigidas na licitação </w:t>
      </w:r>
    </w:p>
    <w:p w14:paraId="20AF91FF" w14:textId="77777777" w:rsidR="00980FA6" w:rsidRDefault="00980FA6" w:rsidP="005700D5">
      <w:pPr>
        <w:numPr>
          <w:ilvl w:val="1"/>
          <w:numId w:val="11"/>
        </w:numPr>
        <w:pBdr>
          <w:top w:val="nil"/>
          <w:left w:val="nil"/>
          <w:bottom w:val="nil"/>
          <w:right w:val="nil"/>
          <w:between w:val="nil"/>
        </w:pBdr>
        <w:spacing w:before="288" w:after="288"/>
        <w:ind w:left="0" w:firstLine="566"/>
        <w:jc w:val="both"/>
      </w:pPr>
      <w:r>
        <w:t>O Órgão Gerenciador acompanhará periodicamente a evolução das condições de mercado dos preços registrados, para comprovação da vantajosidade.</w:t>
      </w:r>
    </w:p>
    <w:p w14:paraId="0A809638" w14:textId="77777777"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Os preços registrados serão considerados compatíveis com os de mercado se forem iguais ou inferiores à média </w:t>
      </w:r>
      <w:r w:rsidR="00946784">
        <w:t>daqueles apurados</w:t>
      </w:r>
      <w:r>
        <w:t xml:space="preserve"> em pesquisa.</w:t>
      </w:r>
    </w:p>
    <w:p w14:paraId="020F86C3" w14:textId="77777777"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Atas de Registro de Preço serão firmadas entre a Administração Pública e as licitantes vencedoras.</w:t>
      </w:r>
    </w:p>
    <w:p w14:paraId="28B1A4F5" w14:textId="77777777"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 </w:t>
      </w:r>
    </w:p>
    <w:p w14:paraId="421214BC" w14:textId="77777777"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nenhum dos licitantes aceitar a contratação nos termos do item anterior, a Administração, observados o valor estimado e sua eventual atualização nos termos do edital, poderá: </w:t>
      </w:r>
    </w:p>
    <w:p w14:paraId="4AB256F3" w14:textId="77777777"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36BE7C46" w14:textId="77777777"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Adjudicar e firmar o contrato nas condições ofertadas pelos licitantes ou fornecedores remanescentes, atendida a ordem classificatória, quando frustrada a negociação de melhor condição. </w:t>
      </w:r>
    </w:p>
    <w:p w14:paraId="44B254A8" w14:textId="77777777" w:rsidR="00C86ED5" w:rsidRDefault="00980FA6" w:rsidP="00980FA6">
      <w:pPr>
        <w:numPr>
          <w:ilvl w:val="1"/>
          <w:numId w:val="11"/>
        </w:numPr>
        <w:pBdr>
          <w:top w:val="nil"/>
          <w:left w:val="nil"/>
          <w:bottom w:val="nil"/>
          <w:right w:val="nil"/>
          <w:between w:val="nil"/>
        </w:pBdr>
        <w:spacing w:before="288" w:after="288"/>
        <w:ind w:left="0" w:firstLine="566"/>
        <w:jc w:val="both"/>
      </w:pPr>
      <w:r>
        <w:t xml:space="preserve">A recusa injustificada do adjudicatário em </w:t>
      </w:r>
      <w:r w:rsidRPr="00C86ED5">
        <w:rPr>
          <w:b/>
        </w:rPr>
        <w:t>assinar o contrato ou a Ata de Registro de Preços, ou em aceitar ou retirar o instrumento equivalente</w:t>
      </w:r>
      <w:r>
        <w:t xml:space="preserve"> no prazo estabelecido pela Administração caracterizará o descumprimento total das obrigações assumidas, reservando-se a Administração Pública o direito de, independentemente de qualquer aviso ou notificação, realizar nova licitação ou convocar as licitantes remanescentes, respeitada a ordem de classificação, prevalecendo, neste caso, as mesmas condições da proposta da primeira classificada, i</w:t>
      </w:r>
      <w:r w:rsidR="00C86ED5">
        <w:t xml:space="preserve">nclusive quanto ao preço. </w:t>
      </w:r>
    </w:p>
    <w:p w14:paraId="086698F6" w14:textId="77777777"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licitantes remanescentes convocadas, que não concordarem em assinar a Ata de Registro de Preços, não </w:t>
      </w:r>
      <w:r w:rsidR="00C86ED5">
        <w:t>estarão sujeitas às penalidades.</w:t>
      </w:r>
    </w:p>
    <w:p w14:paraId="6306C65E" w14:textId="77777777" w:rsidR="00C86ED5" w:rsidRDefault="00C86ED5" w:rsidP="005D6798">
      <w:pPr>
        <w:pStyle w:val="Ttulo1"/>
        <w:numPr>
          <w:ilvl w:val="0"/>
          <w:numId w:val="11"/>
        </w:numPr>
      </w:pPr>
      <w:r w:rsidRPr="00C86ED5">
        <w:t>DAS CONDIÇÕES PARA ALTERAÇÃO DOS PREÇOS REGISTRADOS</w:t>
      </w:r>
    </w:p>
    <w:p w14:paraId="15F4FC69" w14:textId="77777777" w:rsidR="00C86ED5" w:rsidRDefault="00C86ED5" w:rsidP="00C86ED5">
      <w:pPr>
        <w:numPr>
          <w:ilvl w:val="1"/>
          <w:numId w:val="11"/>
        </w:numPr>
        <w:pBdr>
          <w:top w:val="nil"/>
          <w:left w:val="nil"/>
          <w:bottom w:val="nil"/>
          <w:right w:val="nil"/>
          <w:between w:val="nil"/>
        </w:pBdr>
        <w:spacing w:before="288" w:after="288"/>
        <w:ind w:left="0" w:firstLine="566"/>
        <w:jc w:val="both"/>
      </w:pPr>
      <w:r>
        <w:t>Os preços registrados poderão ser alterados em decorrência de eventual redução dos preços praticados no mercado ou de fato que eleve o custo dos bens, obras ou serviços registrados, nas seguintes situações:</w:t>
      </w:r>
    </w:p>
    <w:p w14:paraId="72841013" w14:textId="77777777" w:rsidR="00C86ED5" w:rsidRDefault="00C86ED5" w:rsidP="00C86ED5">
      <w:pPr>
        <w:pStyle w:val="PargrafodaLista"/>
        <w:numPr>
          <w:ilvl w:val="2"/>
          <w:numId w:val="11"/>
        </w:numPr>
        <w:pBdr>
          <w:top w:val="nil"/>
          <w:left w:val="nil"/>
          <w:bottom w:val="nil"/>
          <w:right w:val="nil"/>
          <w:between w:val="nil"/>
        </w:pBdr>
        <w:spacing w:before="288" w:after="288"/>
        <w:jc w:val="both"/>
      </w:pPr>
      <w:r>
        <w:t>Em caso de força maior, caso fortuito ou fato do príncipe ou em decorrência de fatos imprevisíveis ou previsíveis de consequências incalculáveis, que inviabilizem a execução da ata tal como pactuado, nos termos da alínea "d" do inciso II do caput do art. 124 da Lei n° 14.133, de 2021;</w:t>
      </w:r>
    </w:p>
    <w:p w14:paraId="4F699121" w14:textId="77777777" w:rsidR="00C86ED5" w:rsidRDefault="00C86ED5" w:rsidP="00C86ED5">
      <w:pPr>
        <w:pStyle w:val="PargrafodaLista"/>
        <w:numPr>
          <w:ilvl w:val="2"/>
          <w:numId w:val="11"/>
        </w:numPr>
        <w:pBdr>
          <w:top w:val="nil"/>
          <w:left w:val="nil"/>
          <w:bottom w:val="nil"/>
          <w:right w:val="nil"/>
          <w:between w:val="nil"/>
        </w:pBdr>
        <w:spacing w:before="288" w:after="288"/>
        <w:jc w:val="both"/>
      </w:pPr>
      <w:r>
        <w:t xml:space="preserve">Decorrente de criação, alteração ou extinção de quaisquer tributos ou encargos legais ou a superveniência de disposições legais, com comprovada repercussão sobre os preços registrados; </w:t>
      </w:r>
    </w:p>
    <w:p w14:paraId="1FF16BF1" w14:textId="77777777" w:rsidR="00C86ED5" w:rsidRDefault="00C86ED5" w:rsidP="00C86ED5">
      <w:pPr>
        <w:pStyle w:val="PargrafodaLista"/>
        <w:numPr>
          <w:ilvl w:val="2"/>
          <w:numId w:val="11"/>
        </w:numPr>
        <w:pBdr>
          <w:top w:val="nil"/>
          <w:left w:val="nil"/>
          <w:bottom w:val="nil"/>
          <w:right w:val="nil"/>
          <w:between w:val="nil"/>
        </w:pBdr>
        <w:spacing w:before="288" w:after="288"/>
        <w:jc w:val="both"/>
      </w:pPr>
      <w:r>
        <w:t>Resultante de previsão no edital ou no aviso de contratação direta de cláusula de reajustamento ou repactuação sobre os preços registrados, nos termos da Lei n° 14.133/2021.</w:t>
      </w:r>
    </w:p>
    <w:p w14:paraId="0BC6C4EF" w14:textId="77777777" w:rsidR="00C86ED5" w:rsidRDefault="00C86ED5" w:rsidP="00C86ED5">
      <w:pPr>
        <w:numPr>
          <w:ilvl w:val="1"/>
          <w:numId w:val="11"/>
        </w:numPr>
        <w:pBdr>
          <w:top w:val="nil"/>
          <w:left w:val="nil"/>
          <w:bottom w:val="nil"/>
          <w:right w:val="nil"/>
          <w:between w:val="nil"/>
        </w:pBdr>
        <w:spacing w:before="288" w:after="288"/>
        <w:ind w:left="0" w:firstLine="566"/>
        <w:jc w:val="both"/>
      </w:pPr>
      <w:r>
        <w:t>Na ocorrência do preço registrado se tomar superior ao preço praticado no mercado, por motivo superveniente, caberá ao órgão gerenciador da Ata convocar os fornecedores para negociarem a redução dos preços aos valores praticados pelo mercado, mediante as providências seguintes:</w:t>
      </w:r>
    </w:p>
    <w:p w14:paraId="637DCA22" w14:textId="77777777" w:rsidR="00C86ED5" w:rsidRDefault="00C86ED5" w:rsidP="00712931">
      <w:pPr>
        <w:pStyle w:val="PargrafodaLista"/>
        <w:numPr>
          <w:ilvl w:val="0"/>
          <w:numId w:val="22"/>
        </w:numPr>
        <w:pBdr>
          <w:top w:val="nil"/>
          <w:left w:val="nil"/>
          <w:bottom w:val="nil"/>
          <w:right w:val="nil"/>
          <w:between w:val="nil"/>
        </w:pBdr>
        <w:spacing w:before="288" w:after="288"/>
        <w:ind w:left="851" w:firstLine="0"/>
        <w:jc w:val="both"/>
      </w:pPr>
      <w:r>
        <w:t xml:space="preserve">convocar o fornecedor primeiro classificado, visando estabelecer a negociação para redução de preços originalmente registrados e sua adequação ao praticado no mercado; </w:t>
      </w:r>
    </w:p>
    <w:p w14:paraId="6BC054DD" w14:textId="77777777" w:rsidR="00C86ED5" w:rsidRDefault="00C86ED5" w:rsidP="00712931">
      <w:pPr>
        <w:pStyle w:val="PargrafodaLista"/>
        <w:pBdr>
          <w:top w:val="nil"/>
          <w:left w:val="nil"/>
          <w:bottom w:val="nil"/>
          <w:right w:val="nil"/>
          <w:between w:val="nil"/>
        </w:pBdr>
        <w:spacing w:before="288" w:after="288"/>
        <w:ind w:left="851"/>
        <w:jc w:val="both"/>
      </w:pPr>
      <w:r>
        <w:t xml:space="preserve">b) frustrada a negociação, o fornecedor será liberado do compromisso assumido; e </w:t>
      </w:r>
    </w:p>
    <w:p w14:paraId="4C848C4F" w14:textId="77777777" w:rsidR="00C86ED5" w:rsidRDefault="00C86ED5" w:rsidP="00712931">
      <w:pPr>
        <w:pStyle w:val="PargrafodaLista"/>
        <w:pBdr>
          <w:top w:val="nil"/>
          <w:left w:val="nil"/>
          <w:bottom w:val="nil"/>
          <w:right w:val="nil"/>
          <w:between w:val="nil"/>
        </w:pBdr>
        <w:spacing w:before="288" w:after="288"/>
        <w:ind w:left="851"/>
        <w:jc w:val="both"/>
      </w:pPr>
      <w:r>
        <w:t>c) convocar os demais fornecedores registrados, na ordem de classificação, visando igual oportunidade de negociação.</w:t>
      </w:r>
    </w:p>
    <w:p w14:paraId="14078D71" w14:textId="77777777" w:rsidR="00C86ED5" w:rsidRDefault="00C86ED5" w:rsidP="00087938">
      <w:pPr>
        <w:numPr>
          <w:ilvl w:val="1"/>
          <w:numId w:val="11"/>
        </w:numPr>
        <w:pBdr>
          <w:top w:val="nil"/>
          <w:left w:val="nil"/>
          <w:bottom w:val="nil"/>
          <w:right w:val="nil"/>
          <w:between w:val="nil"/>
        </w:pBdr>
        <w:spacing w:before="288" w:after="288"/>
        <w:ind w:left="0" w:firstLine="566"/>
        <w:jc w:val="both"/>
        <w:rPr>
          <w:color w:val="000000"/>
        </w:rPr>
      </w:pPr>
      <w:r w:rsidRPr="00087938">
        <w:rPr>
          <w:color w:val="000000"/>
        </w:rPr>
        <w:t xml:space="preserve">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da penalidade se confirmada </w:t>
      </w:r>
      <w:r w:rsidR="00DC0469" w:rsidRPr="00087938">
        <w:rPr>
          <w:color w:val="000000"/>
        </w:rPr>
        <w:t>à</w:t>
      </w:r>
      <w:r w:rsidRPr="00087938">
        <w:rPr>
          <w:color w:val="000000"/>
        </w:rPr>
        <w:t xml:space="preserve"> veracidade dos motivos e comprovantes apresentados, caso em que o órgão gerenciador providenciará convocação dos demais fornecedores para assegurar igual oportunidade de negociação.</w:t>
      </w:r>
    </w:p>
    <w:p w14:paraId="00C9DA42" w14:textId="77777777"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rsidRPr="00487209">
        <w:t xml:space="preserve">A negociação </w:t>
      </w:r>
      <w:r w:rsidRPr="00946784">
        <w:t xml:space="preserve">prevista item </w:t>
      </w:r>
      <w:r w:rsidR="00946784" w:rsidRPr="00946784">
        <w:rPr>
          <w:b/>
        </w:rPr>
        <w:t>1</w:t>
      </w:r>
      <w:r w:rsidR="00253AAB">
        <w:rPr>
          <w:b/>
        </w:rPr>
        <w:t>6</w:t>
      </w:r>
      <w:r w:rsidRPr="00946784">
        <w:rPr>
          <w:b/>
        </w:rPr>
        <w:t xml:space="preserve">.3 </w:t>
      </w:r>
      <w:r w:rsidRPr="00946784">
        <w:t>será</w:t>
      </w:r>
      <w:r w:rsidRPr="00487209">
        <w:t xml:space="preserve"> no sentido de os demais convocados manterem os preços registrados inicialmente pelo primeiro</w:t>
      </w:r>
      <w:r>
        <w:t xml:space="preserve"> colocado. Não havendo êxito nessas negociações, o órgão gerenciador deverá, então, negociar com o adjudicatário a revisão dos valores. Caso não haja consenso entre o órgão gerenciador e o adjudicatário, a possibilidade de negociação deve ser estendida a eventuais integrantes do cadastro de reserva, respeitando a ordem de classificação.</w:t>
      </w:r>
    </w:p>
    <w:p w14:paraId="5AC6BDE9" w14:textId="77777777"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Não havendo êxito nas negociações, de que se trata o subitem 1</w:t>
      </w:r>
      <w:r w:rsidR="00E31724">
        <w:t>6</w:t>
      </w:r>
      <w:r>
        <w:t xml:space="preserve">.3.1, estes serão formalmente desonerados do compromisso de fornecimento em relação ao item ou lote, pelo órgão gerenciador, com consequente cancelamento dos seus preços registrados, sem aplicação das penalidades. </w:t>
      </w:r>
    </w:p>
    <w:p w14:paraId="15708CBC" w14:textId="77777777"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Para que se viabilize eventual modificação de proposta, vigente por força de Registro de Preços, objetivando a elevação de valor registrado, lastreado no reequilíbrio econômico-financeiro, é indispensável a rigorosa verificação da situação fática e a inatacável demonstração do atendimento aos requisitos fixados na alínea “d” do inciso II do caput do art. 124 da Lei n° 14.133/2021.</w:t>
      </w:r>
    </w:p>
    <w:p w14:paraId="19D3B542" w14:textId="77777777" w:rsidR="00C0371E" w:rsidRDefault="00C0371E" w:rsidP="00C0371E">
      <w:pPr>
        <w:numPr>
          <w:ilvl w:val="1"/>
          <w:numId w:val="11"/>
        </w:numPr>
        <w:pBdr>
          <w:top w:val="nil"/>
          <w:left w:val="nil"/>
          <w:bottom w:val="nil"/>
          <w:right w:val="nil"/>
          <w:between w:val="nil"/>
        </w:pBdr>
        <w:spacing w:before="288" w:after="288"/>
        <w:ind w:left="0" w:firstLine="566"/>
        <w:jc w:val="both"/>
        <w:rPr>
          <w:color w:val="000000"/>
        </w:rPr>
      </w:pPr>
      <w:r w:rsidRPr="00C0371E">
        <w:rPr>
          <w:color w:val="000000"/>
        </w:rPr>
        <w:t>A fixação do novo preço pactuado deverá ser consignada em termo aditivo à Ata de Registro de Preços, com as justificativas cabíveis, observada a anuência das partes.</w:t>
      </w:r>
    </w:p>
    <w:p w14:paraId="69DD57DA" w14:textId="77777777" w:rsidR="00C0371E" w:rsidRPr="00AC6752" w:rsidRDefault="00C0371E" w:rsidP="00C0371E">
      <w:pPr>
        <w:numPr>
          <w:ilvl w:val="1"/>
          <w:numId w:val="11"/>
        </w:numPr>
        <w:pBdr>
          <w:top w:val="nil"/>
          <w:left w:val="nil"/>
          <w:bottom w:val="nil"/>
          <w:right w:val="nil"/>
          <w:between w:val="nil"/>
        </w:pBdr>
        <w:spacing w:before="288" w:after="288"/>
        <w:ind w:left="0" w:firstLine="566"/>
        <w:jc w:val="both"/>
        <w:rPr>
          <w:color w:val="000000"/>
        </w:rPr>
      </w:pPr>
      <w:r>
        <w:t xml:space="preserve">Se não obtiver êxito nas negociações, o órgão ou a entidade gerenciadora procederá ao cancelamento da ata de registro de preços, nos termos da lei, e adotará as medidas cabíveis para a obtenção da contratação mais </w:t>
      </w:r>
      <w:r w:rsidR="00946784">
        <w:t>vantajosa.</w:t>
      </w:r>
    </w:p>
    <w:p w14:paraId="6B802CD8" w14:textId="77777777" w:rsidR="00AC6752" w:rsidRDefault="00AC6752" w:rsidP="005D6798">
      <w:pPr>
        <w:pStyle w:val="Ttulo1"/>
        <w:numPr>
          <w:ilvl w:val="0"/>
          <w:numId w:val="11"/>
        </w:numPr>
      </w:pPr>
      <w:r>
        <w:t>DO CANCELAMENTO DO REGISTRO DO LICITANTE VENCEDOR E DOS PREÇOS REGISTRADOS</w:t>
      </w:r>
    </w:p>
    <w:p w14:paraId="2F4554D4" w14:textId="77777777" w:rsidR="00AC6752" w:rsidRDefault="00AC6752" w:rsidP="00AC6752">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registro do fornecedor será cancelado pelo gerenciador, quando o fornecedor:</w:t>
      </w:r>
    </w:p>
    <w:p w14:paraId="11D41452" w14:textId="77777777"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Descumprir as condições da ata de registro de preços;</w:t>
      </w:r>
    </w:p>
    <w:p w14:paraId="101C5653" w14:textId="77777777"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retirar a nota de empenho ou instrumento equivalente no prazo estabelecido pela Administração, sem justificativa aceitável; </w:t>
      </w:r>
    </w:p>
    <w:p w14:paraId="2A285B09" w14:textId="77777777"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aceitar reduzir o seu preço registrado, na hipótese deste se tomar superior àqueles praticados no mercado; </w:t>
      </w:r>
    </w:p>
    <w:p w14:paraId="69393A8A" w14:textId="77777777"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Sofrer sanção prevista nos incisos III ou IV do caput do art. 156 da Lei n° 14.133/2021; </w:t>
      </w:r>
    </w:p>
    <w:p w14:paraId="5387AAE8" w14:textId="77777777"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Em qualquer hipótese de inexecução total ou parcial do contrato de fornecimento.</w:t>
      </w:r>
    </w:p>
    <w:p w14:paraId="16B459E7" w14:textId="77777777" w:rsidR="00AC6752" w:rsidRPr="00AC6752" w:rsidRDefault="00AC6752" w:rsidP="00AC6752">
      <w:pPr>
        <w:pStyle w:val="PargrafodaLista"/>
        <w:numPr>
          <w:ilvl w:val="2"/>
          <w:numId w:val="11"/>
        </w:numPr>
        <w:pBdr>
          <w:top w:val="nil"/>
          <w:left w:val="nil"/>
          <w:bottom w:val="nil"/>
          <w:right w:val="nil"/>
          <w:between w:val="nil"/>
        </w:pBdr>
        <w:spacing w:before="288" w:after="288"/>
        <w:jc w:val="both"/>
        <w:rPr>
          <w:b/>
          <w:color w:val="000000"/>
        </w:rPr>
      </w:pPr>
      <w:r w:rsidRPr="00AC6752">
        <w:rPr>
          <w:b/>
        </w:rPr>
        <w:t>Ainda, aqueles casos estabelecidos no art. 28 do Decreto n° 3436/2024.</w:t>
      </w:r>
    </w:p>
    <w:p w14:paraId="1FE9C1AB" w14:textId="77777777" w:rsidR="00743F2C" w:rsidRDefault="00AC6752" w:rsidP="00743F2C">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cancelamento dos preços registrados poderá ser realizado pelo gerenciador, em determinada ata de registro de preços, total ou parcialmente, nas seguintes hipóteses, desde que devidamente comprovadas e justificadas:</w:t>
      </w:r>
    </w:p>
    <w:p w14:paraId="65B79349" w14:textId="77777777"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Por razão de interesse público; </w:t>
      </w:r>
    </w:p>
    <w:p w14:paraId="4E9A5360" w14:textId="77777777"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Pelo cancelamento de todos os preços registrados; </w:t>
      </w:r>
    </w:p>
    <w:p w14:paraId="117D6D62" w14:textId="77777777"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A pedido do fornecedor, decorrente de caso fortuito ou força maior.</w:t>
      </w:r>
    </w:p>
    <w:p w14:paraId="13DA0479" w14:textId="77777777" w:rsid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rsidRPr="00743F2C">
        <w:rPr>
          <w:color w:val="000000"/>
        </w:rPr>
        <w:t>Na hipótese de cancelamento do registro do licitante ou do registro de preços, o órgão ou a entidade gerenciadora poderá convocar os licitantes que compõem o cadastro de reserva, observada a ordem de classificação.</w:t>
      </w:r>
    </w:p>
    <w:p w14:paraId="2DEA4E74" w14:textId="77777777"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Nas hipóteses previstas nos subitens, a comunicação do cancelamento de preços registrados será publicada na imprensa oficial juntando-se o comprovante ao expediente que deu origem ao registro.</w:t>
      </w:r>
    </w:p>
    <w:p w14:paraId="10D09056" w14:textId="77777777"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O cancelamento do registro, assegurados o contraditório e a ampla defesa, será formalizado por despacho da autoridade competente. </w:t>
      </w:r>
    </w:p>
    <w:p w14:paraId="2C3DDEB4" w14:textId="77777777"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 A solicitação da detentora da ata para cancelamento do registro de preço deverá ser protocolada no setor da ADMINISTRAÇÃO, facultada a esta aplicação das sanções administrativas previstas no Edital, se não aceitar as razões do pedido, sendo assegurado ao fornecedor o contraditório e a ampla defesa.</w:t>
      </w:r>
    </w:p>
    <w:p w14:paraId="5C95605A" w14:textId="77777777"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 Cancelada a ata em relação a uma detentora, o Órgão Gerenciador poderá emitir ordem de fornecimento àquela com classificação imediatamente </w:t>
      </w:r>
      <w:r w:rsidR="00393504">
        <w:t>subseqüente.</w:t>
      </w:r>
    </w:p>
    <w:p w14:paraId="699E490A" w14:textId="77777777" w:rsidR="00704473" w:rsidRDefault="00BD4D25" w:rsidP="005D6798">
      <w:pPr>
        <w:pStyle w:val="Ttulo1"/>
        <w:numPr>
          <w:ilvl w:val="0"/>
          <w:numId w:val="11"/>
        </w:numPr>
      </w:pPr>
      <w:r w:rsidRPr="00393504">
        <w:t>DAS INFRAÇÕES ADMINISTRATIVAS E SANÇÕES</w:t>
      </w:r>
    </w:p>
    <w:p w14:paraId="7864F77F" w14:textId="77777777"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Minuta Contratual (Anexo)</w:t>
      </w:r>
      <w:r>
        <w:t xml:space="preserve"> e Ata de Registro de Preços (Anexo), ficará sujeito às penalidades previstas na Lei nº 14.133/2021 (Título IV – Das Irregularidades).</w:t>
      </w:r>
    </w:p>
    <w:p w14:paraId="5477AE6F" w14:textId="77777777"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14:paraId="0E6BB65D" w14:textId="77777777"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t>Impedimento de licitar e contratar quando:</w:t>
      </w:r>
    </w:p>
    <w:p w14:paraId="553FBFB0"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deixar de entregar a documentação exigida para o certame; </w:t>
      </w:r>
    </w:p>
    <w:p w14:paraId="09A99BBB"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não manter a proposta, salvo em decorrência de fato superveniente devidamente justificado; </w:t>
      </w:r>
    </w:p>
    <w:p w14:paraId="4AC811C6"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não celebrar o contrato, ou aceitar ou retirar o instrumento equivalente ou não entregar a documentação exigida para a contratação, quando convocado dentro do prazo de validade de sua proposta; </w:t>
      </w:r>
    </w:p>
    <w:p w14:paraId="785EC5A6"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ensejar o retardamento da execução ou da entrega do objeto da licitação sem motivo justificado; </w:t>
      </w:r>
    </w:p>
    <w:p w14:paraId="66D160A5" w14:textId="77777777"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14:paraId="09759726"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apresentar declaração ou documentação falsa exigida para o certame ou prestar declaração falsa durante a licitação ou a execução do contrato/ata;</w:t>
      </w:r>
    </w:p>
    <w:p w14:paraId="7F345448"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fraudar a licitação ou praticar ato fraudulento na execução do contrato/ata;</w:t>
      </w:r>
    </w:p>
    <w:p w14:paraId="1592594D"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comportar-se de modo inidôneo ou cometer fraude de qualquer natureza; </w:t>
      </w:r>
    </w:p>
    <w:p w14:paraId="2A789E4A"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praticar atos ilícitos com vistas a frustrar os objetivos da licitação; </w:t>
      </w:r>
    </w:p>
    <w:p w14:paraId="705D4303" w14:textId="77777777" w:rsidR="00B8415D" w:rsidRP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praticar ato lesivo previsto no art. 5º da Lei nº 12.846, de 1º de agosto de 2013.</w:t>
      </w:r>
    </w:p>
    <w:p w14:paraId="44E0CAE4" w14:textId="77777777" w:rsidR="00704473" w:rsidRPr="00CA245F" w:rsidRDefault="00BD4D25" w:rsidP="005D6798">
      <w:pPr>
        <w:pStyle w:val="Ttulo1"/>
        <w:numPr>
          <w:ilvl w:val="0"/>
          <w:numId w:val="11"/>
        </w:numPr>
      </w:pPr>
      <w:r w:rsidRPr="00CA245F">
        <w:t>DOS PRAZOS E DO LOCAL DE ENTREGA DO OBJETO DA LICITAÇÃO</w:t>
      </w:r>
    </w:p>
    <w:p w14:paraId="7ED46FF4"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bookmarkStart w:id="14" w:name="bookmark=kix.f51y4v1g38qz" w:colFirst="0" w:colLast="0"/>
      <w:bookmarkEnd w:id="14"/>
      <w:r w:rsidRPr="003A0237">
        <w:t>Em qualquer hipótese de aplicação de sanção administrativa, será garantido o direito ao contraditório e à ampla defesa.</w:t>
      </w:r>
    </w:p>
    <w:p w14:paraId="36D7EFC2" w14:textId="77777777" w:rsidR="00174F41" w:rsidRDefault="00081FD6" w:rsidP="00174F41">
      <w:pPr>
        <w:numPr>
          <w:ilvl w:val="1"/>
          <w:numId w:val="11"/>
        </w:numPr>
        <w:pBdr>
          <w:top w:val="nil"/>
          <w:left w:val="nil"/>
          <w:bottom w:val="nil"/>
          <w:right w:val="nil"/>
          <w:between w:val="nil"/>
        </w:pBdr>
        <w:spacing w:before="288" w:line="312" w:lineRule="auto"/>
        <w:ind w:left="0" w:firstLine="567"/>
        <w:jc w:val="both"/>
      </w:pPr>
      <w:r w:rsidRPr="00081FD6">
        <w:t xml:space="preserve">As entregas dos produtos ocorrerão de forma parcelada, conforme o cronograma e as localidades informados nas futuras Autorizações de Fornecimento, que serão enviadas para o e-mail indicado pela empresa contratada. Os itens requisitados deverão ser entregues </w:t>
      </w:r>
      <w:r w:rsidRPr="00081FD6">
        <w:rPr>
          <w:b/>
        </w:rPr>
        <w:t xml:space="preserve">em até 5 (cinco) dias </w:t>
      </w:r>
      <w:r w:rsidRPr="00081FD6">
        <w:t>após o envio da ordem de fornecimento, durante o período de 12 (doze) meses, contados a partir da assinatura da Ata de Registro de Preços e/ou de documento equivalente.</w:t>
      </w:r>
    </w:p>
    <w:p w14:paraId="1515B2BB" w14:textId="77777777" w:rsidR="00A738AE" w:rsidRDefault="00174F41" w:rsidP="00174F41">
      <w:pPr>
        <w:numPr>
          <w:ilvl w:val="1"/>
          <w:numId w:val="11"/>
        </w:numPr>
        <w:pBdr>
          <w:top w:val="nil"/>
          <w:left w:val="nil"/>
          <w:bottom w:val="nil"/>
          <w:right w:val="nil"/>
          <w:between w:val="nil"/>
        </w:pBdr>
        <w:spacing w:before="288" w:line="312" w:lineRule="auto"/>
        <w:ind w:left="0" w:firstLine="567"/>
        <w:jc w:val="both"/>
      </w:pPr>
      <w:r w:rsidRPr="00174F41">
        <w:t>Os materiais deverão ser entregues de acordo com a solicitação realizada pelo Setor de Compras da secretaria requisitante e entregue no almoxarifado da Prefeitura, situada na Rua Marimbus, S/N, Bairro Alto da Bela Vista, no horário das 8:00h às 12:00h e das 14:00h às 18:00h, nos dias úteis, e/ou no local constante da ordem de compra dentro do território Municipal de Andaraí, CEP: 46.830-000.</w:t>
      </w:r>
    </w:p>
    <w:p w14:paraId="7C766DD2" w14:textId="77777777" w:rsidR="00A738AE" w:rsidRDefault="00A738AE" w:rsidP="00A738AE">
      <w:pPr>
        <w:numPr>
          <w:ilvl w:val="1"/>
          <w:numId w:val="11"/>
        </w:numPr>
        <w:pBdr>
          <w:top w:val="nil"/>
          <w:left w:val="nil"/>
          <w:bottom w:val="nil"/>
          <w:right w:val="nil"/>
          <w:between w:val="nil"/>
        </w:pBdr>
        <w:spacing w:before="288" w:line="312" w:lineRule="auto"/>
        <w:ind w:left="0" w:firstLine="567"/>
        <w:jc w:val="both"/>
      </w:pPr>
      <w:r w:rsidRPr="00A738AE">
        <w:rPr>
          <w:rFonts w:cs="Arial"/>
          <w:shd w:val="clear" w:color="auto" w:fill="FFFFFF"/>
        </w:rPr>
        <w:t xml:space="preserve">Caso não seja possível a entrega na data assinalada, a empresa deverá comunicar as razões respectivas com pelo menos 02 (dois) dias de antecedência para que qualquer pleito de prorrogação de prazo seja analisado, ressalvadas situações de caso fortuito e força maior. </w:t>
      </w:r>
    </w:p>
    <w:p w14:paraId="666012D7" w14:textId="77777777" w:rsidR="00A738AE" w:rsidRDefault="00A738AE" w:rsidP="00A738AE">
      <w:pPr>
        <w:numPr>
          <w:ilvl w:val="1"/>
          <w:numId w:val="11"/>
        </w:numPr>
        <w:pBdr>
          <w:top w:val="nil"/>
          <w:left w:val="nil"/>
          <w:bottom w:val="nil"/>
          <w:right w:val="nil"/>
          <w:between w:val="nil"/>
        </w:pBdr>
        <w:spacing w:before="288" w:line="312" w:lineRule="auto"/>
        <w:ind w:left="0" w:firstLine="567"/>
        <w:jc w:val="both"/>
      </w:pPr>
      <w:r w:rsidRPr="00A738AE">
        <w:rPr>
          <w:rFonts w:cs="Arial"/>
          <w:shd w:val="clear" w:color="auto" w:fill="FFFFFF"/>
        </w:rPr>
        <w:t>O transporte e a entrega do</w:t>
      </w:r>
      <w:r w:rsidR="00F85455">
        <w:rPr>
          <w:rFonts w:cs="Arial"/>
          <w:shd w:val="clear" w:color="auto" w:fill="FFFFFF"/>
        </w:rPr>
        <w:t xml:space="preserve">s itens </w:t>
      </w:r>
      <w:r w:rsidRPr="00A738AE">
        <w:rPr>
          <w:rFonts w:cs="Arial"/>
          <w:shd w:val="clear" w:color="auto" w:fill="FFFFFF"/>
        </w:rPr>
        <w:t>no local designado serão de responsabilidade exclusiva da empresa vencedora, sem que qualquer custo adicional possa ser incluído posteriormente.</w:t>
      </w:r>
    </w:p>
    <w:p w14:paraId="0EBF9E32" w14:textId="77777777" w:rsidR="00A738AE" w:rsidRPr="00A738AE" w:rsidRDefault="00A738AE" w:rsidP="00A738AE">
      <w:pPr>
        <w:numPr>
          <w:ilvl w:val="1"/>
          <w:numId w:val="11"/>
        </w:numPr>
        <w:pBdr>
          <w:top w:val="nil"/>
          <w:left w:val="nil"/>
          <w:bottom w:val="nil"/>
          <w:right w:val="nil"/>
          <w:between w:val="nil"/>
        </w:pBdr>
        <w:spacing w:before="288" w:line="312" w:lineRule="auto"/>
        <w:ind w:left="0" w:firstLine="567"/>
        <w:jc w:val="both"/>
        <w:rPr>
          <w:rFonts w:cs="Arial"/>
          <w:shd w:val="clear" w:color="auto" w:fill="FFFFFF"/>
        </w:rPr>
      </w:pPr>
      <w:r w:rsidRPr="00A738AE">
        <w:rPr>
          <w:rFonts w:cs="Arial"/>
          <w:shd w:val="clear" w:color="auto" w:fill="FFFFFF"/>
        </w:rPr>
        <w:t>Os produtos no</w:t>
      </w:r>
      <w:r w:rsidR="00D875B7">
        <w:rPr>
          <w:rFonts w:cs="Arial"/>
          <w:shd w:val="clear" w:color="auto" w:fill="FFFFFF"/>
        </w:rPr>
        <w:t xml:space="preserve"> momento da entrega devem estar</w:t>
      </w:r>
      <w:r w:rsidRPr="00A738AE">
        <w:rPr>
          <w:rFonts w:cs="Arial"/>
          <w:shd w:val="clear" w:color="auto" w:fill="FFFFFF"/>
        </w:rPr>
        <w:t xml:space="preserve"> apresentando boas condições de uso, permitindo-se ao responsável pelo recebimento a conferência das condições de entrega dos produtos e a recusa no caso de produtos entregas fora da especificação ou com qualidade duvidosa.</w:t>
      </w:r>
    </w:p>
    <w:p w14:paraId="6036109A" w14:textId="77777777" w:rsidR="00A738AE" w:rsidRDefault="00A738AE" w:rsidP="00A738AE">
      <w:pPr>
        <w:numPr>
          <w:ilvl w:val="1"/>
          <w:numId w:val="11"/>
        </w:numPr>
        <w:pBdr>
          <w:top w:val="nil"/>
          <w:left w:val="nil"/>
          <w:bottom w:val="nil"/>
          <w:right w:val="nil"/>
          <w:between w:val="nil"/>
        </w:pBdr>
        <w:spacing w:before="288" w:line="312" w:lineRule="auto"/>
        <w:ind w:left="0" w:firstLine="567"/>
        <w:jc w:val="both"/>
        <w:rPr>
          <w:rFonts w:cs="Arial"/>
          <w:shd w:val="clear" w:color="auto" w:fill="FFFFFF"/>
        </w:rPr>
      </w:pPr>
      <w:r w:rsidRPr="00A738AE">
        <w:rPr>
          <w:rFonts w:cs="Arial"/>
          <w:shd w:val="clear" w:color="auto" w:fill="FFFFFF"/>
        </w:rPr>
        <w:t>Não serão aceitos produtos em desacordo com as especificações constantes do presente Termo de Referência.</w:t>
      </w:r>
    </w:p>
    <w:p w14:paraId="1527BD6A" w14:textId="77777777" w:rsidR="00733B6B" w:rsidRPr="00A738AE" w:rsidRDefault="00733B6B" w:rsidP="00A738AE">
      <w:pPr>
        <w:numPr>
          <w:ilvl w:val="1"/>
          <w:numId w:val="11"/>
        </w:numPr>
        <w:pBdr>
          <w:top w:val="nil"/>
          <w:left w:val="nil"/>
          <w:bottom w:val="nil"/>
          <w:right w:val="nil"/>
          <w:between w:val="nil"/>
        </w:pBdr>
        <w:spacing w:before="288" w:line="312" w:lineRule="auto"/>
        <w:ind w:left="0" w:firstLine="567"/>
        <w:jc w:val="both"/>
        <w:rPr>
          <w:rFonts w:cs="Arial"/>
          <w:shd w:val="clear" w:color="auto" w:fill="FFFFFF"/>
        </w:rPr>
      </w:pPr>
      <w:r>
        <w:t>O objeto deverá ser entregue livres de frete, carga e descarga, no local indicad</w:t>
      </w:r>
      <w:r w:rsidR="0065381D">
        <w:t>o pela na requisição de compra</w:t>
      </w:r>
      <w:r>
        <w:t>, de segunda a</w:t>
      </w:r>
      <w:r w:rsidR="00081FD6">
        <w:t xml:space="preserve"> sexta feira.</w:t>
      </w:r>
    </w:p>
    <w:p w14:paraId="309A3A57" w14:textId="77777777" w:rsidR="00733B6B" w:rsidRDefault="00733B6B" w:rsidP="00733B6B">
      <w:pPr>
        <w:numPr>
          <w:ilvl w:val="1"/>
          <w:numId w:val="11"/>
        </w:numPr>
        <w:pBdr>
          <w:top w:val="nil"/>
          <w:left w:val="nil"/>
          <w:bottom w:val="nil"/>
          <w:right w:val="nil"/>
          <w:between w:val="nil"/>
        </w:pBdr>
        <w:spacing w:before="288" w:line="312" w:lineRule="auto"/>
        <w:ind w:left="0" w:firstLine="567"/>
        <w:jc w:val="both"/>
      </w:pPr>
      <w:r>
        <w:t>É de responsabilidade da empresa o fiel cumprimento da forma e prazo das entregas do objeto após a solicitação;</w:t>
      </w:r>
    </w:p>
    <w:p w14:paraId="27BCE33D" w14:textId="77777777" w:rsidR="00F21217" w:rsidRPr="00F21217" w:rsidRDefault="00DA3F7B" w:rsidP="00F21217">
      <w:pPr>
        <w:numPr>
          <w:ilvl w:val="1"/>
          <w:numId w:val="11"/>
        </w:numPr>
        <w:pBdr>
          <w:top w:val="nil"/>
          <w:left w:val="nil"/>
          <w:bottom w:val="nil"/>
          <w:right w:val="nil"/>
          <w:between w:val="nil"/>
        </w:pBdr>
        <w:spacing w:before="288" w:line="312" w:lineRule="auto"/>
        <w:ind w:left="0" w:firstLine="567"/>
        <w:jc w:val="both"/>
      </w:pPr>
      <w:r w:rsidRPr="00DA3F7B">
        <w:rPr>
          <w:rFonts w:cs="Arial"/>
        </w:rPr>
        <w:t>Os bens serão recebidos provisoriamente</w:t>
      </w:r>
      <w:r w:rsidR="00081FD6">
        <w:rPr>
          <w:rFonts w:cs="Arial"/>
        </w:rPr>
        <w:t xml:space="preserve"> </w:t>
      </w:r>
      <w:r w:rsidRPr="00DA3F7B">
        <w:rPr>
          <w:rFonts w:cs="Arial"/>
        </w:rPr>
        <w:t>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14666784" w14:textId="77777777"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Disposição na Nota Fiscal ou documento que o acompanhe de que, à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379DE9F4" w14:textId="77777777" w:rsidR="000366E4" w:rsidRPr="000366E4" w:rsidRDefault="00DA3F7B" w:rsidP="000366E4">
      <w:pPr>
        <w:numPr>
          <w:ilvl w:val="1"/>
          <w:numId w:val="11"/>
        </w:numPr>
        <w:pBdr>
          <w:top w:val="nil"/>
          <w:left w:val="nil"/>
          <w:bottom w:val="nil"/>
          <w:right w:val="nil"/>
          <w:between w:val="nil"/>
        </w:pBdr>
        <w:spacing w:before="288" w:line="312" w:lineRule="auto"/>
        <w:ind w:left="0" w:firstLine="567"/>
        <w:jc w:val="both"/>
      </w:pPr>
      <w:r w:rsidRPr="00DA3F7B">
        <w:rPr>
          <w:rFonts w:cs="Arial"/>
        </w:rPr>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4024F58E" w14:textId="77777777" w:rsidR="00A70159" w:rsidRDefault="000366E4" w:rsidP="00A70159">
      <w:pPr>
        <w:numPr>
          <w:ilvl w:val="1"/>
          <w:numId w:val="11"/>
        </w:numPr>
        <w:pBdr>
          <w:top w:val="nil"/>
          <w:left w:val="nil"/>
          <w:bottom w:val="nil"/>
          <w:right w:val="nil"/>
          <w:between w:val="nil"/>
        </w:pBdr>
        <w:spacing w:before="288" w:line="312" w:lineRule="auto"/>
        <w:ind w:left="0" w:firstLine="567"/>
        <w:jc w:val="both"/>
      </w:pPr>
      <w:r>
        <w:t xml:space="preserve">O </w:t>
      </w:r>
      <w:r w:rsidRPr="000366E4">
        <w:t xml:space="preserve">objeto só será recebido definitivamente no prazo de </w:t>
      </w:r>
      <w:r w:rsidR="00A70159">
        <w:t>02 (dois)</w:t>
      </w:r>
      <w:r w:rsidRPr="000366E4">
        <w:t xml:space="preserve"> dias, contados do recebimento provisório, por servidor ou comissão designada pela autoridade competente, após a verificação da qualidade do objeto e consequente aceitação mediante termo detalhado</w:t>
      </w:r>
      <w:r>
        <w:t>;</w:t>
      </w:r>
    </w:p>
    <w:p w14:paraId="64ED201A" w14:textId="77777777" w:rsidR="00A70159" w:rsidRPr="00A70159" w:rsidRDefault="00A70159" w:rsidP="00A70159">
      <w:pPr>
        <w:numPr>
          <w:ilvl w:val="1"/>
          <w:numId w:val="11"/>
        </w:numPr>
        <w:pBdr>
          <w:top w:val="nil"/>
          <w:left w:val="nil"/>
          <w:bottom w:val="nil"/>
          <w:right w:val="nil"/>
          <w:between w:val="nil"/>
        </w:pBdr>
        <w:spacing w:before="288" w:line="312" w:lineRule="auto"/>
        <w:ind w:left="0" w:firstLine="567"/>
        <w:jc w:val="both"/>
      </w:pPr>
      <w:r w:rsidRPr="00A70159">
        <w:t>O prazo para recebimento definitivo poderá ser excepcionalmente prorrogado, de forma justificada, por igual período, quando houver necessidade de diligências para a aferição do atendimento das exigências contratuais.</w:t>
      </w:r>
    </w:p>
    <w:p w14:paraId="77F56547" w14:textId="77777777" w:rsidR="00A70159" w:rsidRDefault="00DA3F7B" w:rsidP="00A70159">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No caso de indícios de irregularidade do objeto, seja em relação </w:t>
      </w:r>
      <w:r w:rsidR="00D875B7" w:rsidRPr="00DA3F7B">
        <w:rPr>
          <w:rFonts w:cs="Arial"/>
        </w:rPr>
        <w:t>à</w:t>
      </w:r>
      <w:r w:rsidRPr="00DA3F7B">
        <w:rPr>
          <w:rFonts w:cs="Arial"/>
        </w:rPr>
        <w:t xml:space="preserve"> quantidade entregue, seja em relação à qualidade ou dimensões, em relação à parte do objeto entregue, será notificada a empresa via</w:t>
      </w:r>
      <w:r w:rsidR="00C96F8E">
        <w:rPr>
          <w:rFonts w:cs="Arial"/>
        </w:rPr>
        <w:t xml:space="preserve"> </w:t>
      </w:r>
      <w:r w:rsidR="00712931">
        <w:rPr>
          <w:rFonts w:cs="Arial"/>
        </w:rPr>
        <w:t>e-mail</w:t>
      </w:r>
      <w:r w:rsidRPr="00DA3F7B">
        <w:rPr>
          <w:rFonts w:cs="Arial"/>
        </w:rPr>
        <w:t>, bem como, solicitado à empresa a emissão de Nota Fiscal pertinente à parcela incontroversa (regular) do objeto para liquidação e pagamento, conforme art. 143 da Lei 14.133/21.</w:t>
      </w:r>
    </w:p>
    <w:p w14:paraId="1C3B3AD9" w14:textId="77777777" w:rsidR="00A70159" w:rsidRDefault="00A70159" w:rsidP="00A70159">
      <w:pPr>
        <w:numPr>
          <w:ilvl w:val="1"/>
          <w:numId w:val="11"/>
        </w:numPr>
        <w:pBdr>
          <w:top w:val="nil"/>
          <w:left w:val="nil"/>
          <w:bottom w:val="nil"/>
          <w:right w:val="nil"/>
          <w:between w:val="nil"/>
        </w:pBdr>
        <w:spacing w:before="288" w:line="312" w:lineRule="auto"/>
        <w:ind w:left="0" w:firstLine="567"/>
        <w:jc w:val="both"/>
        <w:rPr>
          <w:rFonts w:cs="Arial"/>
        </w:rPr>
      </w:pPr>
      <w:r w:rsidRPr="00A70159">
        <w:rPr>
          <w:rFonts w:cs="Arial"/>
        </w:rPr>
        <w:t xml:space="preserve">No caso de controvérsia sobre a execução do objeto, quanto à dimensão, qualidade e quantidade, deverá ser observado o teor do </w:t>
      </w:r>
      <w:hyperlink r:id="rId19" w:anchor="art143">
        <w:r w:rsidRPr="00A70159">
          <w:rPr>
            <w:rFonts w:cs="Arial"/>
          </w:rPr>
          <w:t>art. 143 da Lei nº 14.133, de 2021</w:t>
        </w:r>
      </w:hyperlink>
      <w:r w:rsidRPr="00A70159">
        <w:rPr>
          <w:rFonts w:cs="Arial"/>
        </w:rPr>
        <w:t>, comunicando-se à empresa para emissão de Nota Fiscal no que pertine à parcela incontroversa da execução do objeto, para efeito de liquidação e pagamento.</w:t>
      </w:r>
    </w:p>
    <w:p w14:paraId="274D5998" w14:textId="77777777" w:rsidR="00A70159" w:rsidRPr="00A70159" w:rsidRDefault="00A70159" w:rsidP="00A70159">
      <w:pPr>
        <w:numPr>
          <w:ilvl w:val="1"/>
          <w:numId w:val="11"/>
        </w:numPr>
        <w:pBdr>
          <w:top w:val="nil"/>
          <w:left w:val="nil"/>
          <w:bottom w:val="nil"/>
          <w:right w:val="nil"/>
          <w:between w:val="nil"/>
        </w:pBdr>
        <w:spacing w:before="288" w:line="312" w:lineRule="auto"/>
        <w:ind w:left="0" w:firstLine="567"/>
        <w:jc w:val="both"/>
        <w:rPr>
          <w:rFonts w:cs="Arial"/>
        </w:rPr>
      </w:pPr>
      <w:r w:rsidRPr="00A70159">
        <w:rPr>
          <w:rFonts w:cs="Arial"/>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5D72EFFD" w14:textId="77777777" w:rsidR="00A70159" w:rsidRPr="00A70159" w:rsidRDefault="00A70159" w:rsidP="00A70159">
      <w:pPr>
        <w:numPr>
          <w:ilvl w:val="1"/>
          <w:numId w:val="11"/>
        </w:numPr>
        <w:pBdr>
          <w:top w:val="nil"/>
          <w:left w:val="nil"/>
          <w:bottom w:val="nil"/>
          <w:right w:val="nil"/>
          <w:between w:val="nil"/>
        </w:pBdr>
        <w:spacing w:before="288" w:line="312" w:lineRule="auto"/>
        <w:ind w:left="0" w:firstLine="567"/>
        <w:jc w:val="both"/>
        <w:rPr>
          <w:rFonts w:cs="Arial"/>
        </w:rPr>
      </w:pPr>
      <w:r w:rsidRPr="00A70159">
        <w:rPr>
          <w:rFonts w:cs="Arial"/>
        </w:rPr>
        <w:t>O recebimento provisório ou definitivo não excluirá a responsabilidade civil pela solidez e pela segurança do bem nem a responsabilidade ético-profissional pela perfeita execução do contrato/ata</w:t>
      </w:r>
      <w:r>
        <w:rPr>
          <w:rFonts w:cs="Arial"/>
        </w:rPr>
        <w:t>.</w:t>
      </w:r>
    </w:p>
    <w:p w14:paraId="1D6D9999" w14:textId="77777777" w:rsidR="00DA3F7B" w:rsidRPr="003A0237" w:rsidRDefault="00DA3F7B" w:rsidP="00487209">
      <w:pPr>
        <w:numPr>
          <w:ilvl w:val="1"/>
          <w:numId w:val="11"/>
        </w:numPr>
        <w:pBdr>
          <w:top w:val="nil"/>
          <w:left w:val="nil"/>
          <w:bottom w:val="nil"/>
          <w:right w:val="nil"/>
          <w:between w:val="nil"/>
        </w:pBdr>
        <w:spacing w:before="288" w:line="312" w:lineRule="auto"/>
        <w:ind w:left="0" w:firstLine="567"/>
        <w:jc w:val="both"/>
      </w:pPr>
      <w:r w:rsidRPr="00581998">
        <w:t>O recebimento definitivo do objeto, não isenta o fornecedor de responsabilidade legal pelo Objeto nos termos do Código Civil Brasileiro, Código de Defesa do Consumidor ou outro dispositivo legal aplicável.</w:t>
      </w:r>
    </w:p>
    <w:p w14:paraId="10AA5083"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rPr>
          <w:rFonts w:cs="Arial"/>
          <w:color w:val="000000"/>
        </w:rPr>
        <w:t xml:space="preserve">A ata terá vigência de </w:t>
      </w:r>
      <w:r w:rsidRPr="00DA3F7B">
        <w:rPr>
          <w:rFonts w:cs="Arial"/>
          <w:color w:val="000000"/>
        </w:rPr>
        <w:t xml:space="preserve">12 (doze) </w:t>
      </w:r>
      <w:r>
        <w:rPr>
          <w:rFonts w:cs="Arial"/>
          <w:color w:val="000000"/>
        </w:rPr>
        <w:t>meses, podendo ser prorrogada por igual período.</w:t>
      </w:r>
    </w:p>
    <w:p w14:paraId="70DF6177" w14:textId="77777777" w:rsidR="00704473" w:rsidRPr="00487209"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t>A</w:t>
      </w:r>
      <w:r>
        <w:rPr>
          <w:rFonts w:cs="Arial"/>
          <w:color w:val="000000"/>
        </w:rPr>
        <w:t xml:space="preserve"> m</w:t>
      </w:r>
      <w:r>
        <w:t>inuta</w:t>
      </w:r>
      <w:r>
        <w:rPr>
          <w:rFonts w:cs="Arial"/>
          <w:color w:val="000000"/>
        </w:rPr>
        <w:t xml:space="preserve"> d</w:t>
      </w:r>
      <w:r>
        <w:t>a</w:t>
      </w:r>
      <w:r>
        <w:rPr>
          <w:rFonts w:cs="Arial"/>
          <w:color w:val="000000"/>
        </w:rPr>
        <w:t xml:space="preserve"> Ata de Registro de Preços encontra-se anexo ao edital.</w:t>
      </w:r>
    </w:p>
    <w:p w14:paraId="44AB150E" w14:textId="77777777" w:rsidR="00487209" w:rsidRDefault="00487209" w:rsidP="005D6798">
      <w:pPr>
        <w:pStyle w:val="Ttulo1"/>
        <w:numPr>
          <w:ilvl w:val="0"/>
          <w:numId w:val="11"/>
        </w:numPr>
      </w:pPr>
      <w:r>
        <w:t>DOS RECURSOS FINANCEIROS E DA DOTAÇÃO ORÇAMENTÁRIA</w:t>
      </w:r>
    </w:p>
    <w:p w14:paraId="7253999E" w14:textId="77777777" w:rsidR="009030FA" w:rsidRDefault="00487209" w:rsidP="00FF0C6F">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p w14:paraId="0C3932F2" w14:textId="77777777" w:rsidR="00D875B7" w:rsidRPr="00A4344F" w:rsidRDefault="00D875B7" w:rsidP="00D875B7">
      <w:pPr>
        <w:pBdr>
          <w:top w:val="nil"/>
          <w:left w:val="nil"/>
          <w:bottom w:val="nil"/>
          <w:right w:val="nil"/>
          <w:between w:val="nil"/>
        </w:pBdr>
        <w:spacing w:before="288" w:line="312" w:lineRule="auto"/>
        <w:ind w:left="567"/>
        <w:jc w:val="both"/>
        <w:rPr>
          <w:rFonts w:cs="Arial"/>
          <w:color w:val="000000"/>
          <w:sz w:val="16"/>
          <w:szCs w:val="16"/>
        </w:rPr>
      </w:pPr>
    </w:p>
    <w:tbl>
      <w:tblPr>
        <w:tblW w:w="8931" w:type="dxa"/>
        <w:tblInd w:w="70" w:type="dxa"/>
        <w:tblLayout w:type="fixed"/>
        <w:tblCellMar>
          <w:left w:w="70" w:type="dxa"/>
          <w:right w:w="70" w:type="dxa"/>
        </w:tblCellMar>
        <w:tblLook w:val="04A0" w:firstRow="1" w:lastRow="0" w:firstColumn="1" w:lastColumn="0" w:noHBand="0" w:noVBand="1"/>
      </w:tblPr>
      <w:tblGrid>
        <w:gridCol w:w="1701"/>
        <w:gridCol w:w="3686"/>
        <w:gridCol w:w="2410"/>
        <w:gridCol w:w="1134"/>
      </w:tblGrid>
      <w:tr w:rsidR="00A4344F" w:rsidRPr="00A4344F" w14:paraId="036D3E16" w14:textId="77777777" w:rsidTr="00124E07">
        <w:trPr>
          <w:trHeight w:val="535"/>
        </w:trPr>
        <w:tc>
          <w:tcPr>
            <w:tcW w:w="1701" w:type="dxa"/>
            <w:tcBorders>
              <w:top w:val="single" w:sz="4" w:space="0" w:color="auto"/>
              <w:left w:val="single" w:sz="4" w:space="0" w:color="auto"/>
              <w:bottom w:val="single" w:sz="4" w:space="0" w:color="auto"/>
              <w:right w:val="single" w:sz="4" w:space="0" w:color="auto"/>
            </w:tcBorders>
            <w:vAlign w:val="center"/>
            <w:hideMark/>
          </w:tcPr>
          <w:p w14:paraId="4DBB5647" w14:textId="77777777" w:rsidR="00A4344F" w:rsidRPr="00124E07" w:rsidRDefault="00A4344F" w:rsidP="00F364CC">
            <w:pPr>
              <w:jc w:val="center"/>
              <w:rPr>
                <w:rFonts w:cs="Arial"/>
                <w:b/>
                <w:bCs/>
                <w:color w:val="000000"/>
                <w:sz w:val="18"/>
                <w:szCs w:val="18"/>
              </w:rPr>
            </w:pPr>
            <w:r w:rsidRPr="00124E07">
              <w:rPr>
                <w:rFonts w:cs="Arial"/>
                <w:b/>
                <w:bCs/>
                <w:color w:val="000000"/>
                <w:sz w:val="18"/>
                <w:szCs w:val="18"/>
              </w:rPr>
              <w:t>UNIDADE ORÇAMENTARIA</w:t>
            </w:r>
          </w:p>
        </w:tc>
        <w:tc>
          <w:tcPr>
            <w:tcW w:w="3686" w:type="dxa"/>
            <w:tcBorders>
              <w:top w:val="single" w:sz="4" w:space="0" w:color="auto"/>
              <w:left w:val="nil"/>
              <w:bottom w:val="single" w:sz="4" w:space="0" w:color="auto"/>
              <w:right w:val="single" w:sz="4" w:space="0" w:color="auto"/>
            </w:tcBorders>
            <w:noWrap/>
            <w:vAlign w:val="center"/>
            <w:hideMark/>
          </w:tcPr>
          <w:p w14:paraId="26E9D064" w14:textId="77777777" w:rsidR="00A4344F" w:rsidRPr="00124E07" w:rsidRDefault="00A4344F" w:rsidP="00F364CC">
            <w:pPr>
              <w:jc w:val="center"/>
              <w:rPr>
                <w:rFonts w:cs="Arial"/>
                <w:b/>
                <w:bCs/>
                <w:color w:val="000000"/>
                <w:sz w:val="18"/>
                <w:szCs w:val="18"/>
              </w:rPr>
            </w:pPr>
            <w:r w:rsidRPr="00124E07">
              <w:rPr>
                <w:rFonts w:cs="Arial"/>
                <w:b/>
                <w:bCs/>
                <w:color w:val="000000"/>
                <w:sz w:val="18"/>
                <w:szCs w:val="18"/>
              </w:rPr>
              <w:t xml:space="preserve"> ATIVIDADE / PROJETO</w:t>
            </w:r>
          </w:p>
        </w:tc>
        <w:tc>
          <w:tcPr>
            <w:tcW w:w="2410" w:type="dxa"/>
            <w:tcBorders>
              <w:top w:val="single" w:sz="4" w:space="0" w:color="auto"/>
              <w:left w:val="nil"/>
              <w:bottom w:val="single" w:sz="4" w:space="0" w:color="auto"/>
              <w:right w:val="single" w:sz="4" w:space="0" w:color="auto"/>
            </w:tcBorders>
            <w:vAlign w:val="center"/>
            <w:hideMark/>
          </w:tcPr>
          <w:p w14:paraId="72EC43B3" w14:textId="77777777" w:rsidR="00A4344F" w:rsidRPr="00124E07" w:rsidRDefault="00A4344F" w:rsidP="00F364CC">
            <w:pPr>
              <w:jc w:val="center"/>
              <w:rPr>
                <w:rFonts w:cs="Arial"/>
                <w:b/>
                <w:bCs/>
                <w:color w:val="000000"/>
                <w:sz w:val="18"/>
                <w:szCs w:val="18"/>
              </w:rPr>
            </w:pPr>
            <w:r w:rsidRPr="00124E07">
              <w:rPr>
                <w:rFonts w:cs="Arial"/>
                <w:b/>
                <w:bCs/>
                <w:color w:val="000000"/>
                <w:sz w:val="18"/>
                <w:szCs w:val="18"/>
              </w:rPr>
              <w:t>ELEMENTO DE DESPESA</w:t>
            </w:r>
          </w:p>
        </w:tc>
        <w:tc>
          <w:tcPr>
            <w:tcW w:w="1134" w:type="dxa"/>
            <w:tcBorders>
              <w:top w:val="single" w:sz="4" w:space="0" w:color="auto"/>
              <w:left w:val="nil"/>
              <w:bottom w:val="single" w:sz="4" w:space="0" w:color="auto"/>
              <w:right w:val="single" w:sz="4" w:space="0" w:color="auto"/>
            </w:tcBorders>
            <w:noWrap/>
            <w:vAlign w:val="center"/>
            <w:hideMark/>
          </w:tcPr>
          <w:p w14:paraId="6CEE0CC8" w14:textId="77777777" w:rsidR="00A4344F" w:rsidRPr="00124E07" w:rsidRDefault="00A4344F" w:rsidP="00F364CC">
            <w:pPr>
              <w:jc w:val="center"/>
              <w:rPr>
                <w:rFonts w:cs="Arial"/>
                <w:b/>
                <w:bCs/>
                <w:color w:val="000000"/>
                <w:sz w:val="18"/>
                <w:szCs w:val="18"/>
              </w:rPr>
            </w:pPr>
            <w:r w:rsidRPr="00124E07">
              <w:rPr>
                <w:rFonts w:cs="Arial"/>
                <w:b/>
                <w:bCs/>
                <w:color w:val="000000"/>
                <w:sz w:val="18"/>
                <w:szCs w:val="18"/>
              </w:rPr>
              <w:t>FONTE</w:t>
            </w:r>
          </w:p>
        </w:tc>
      </w:tr>
      <w:tr w:rsidR="00A4344F" w:rsidRPr="00A4344F" w14:paraId="6A9E787C" w14:textId="77777777" w:rsidTr="00124E07">
        <w:trPr>
          <w:trHeight w:val="20"/>
        </w:trPr>
        <w:tc>
          <w:tcPr>
            <w:tcW w:w="1701" w:type="dxa"/>
            <w:vMerge w:val="restart"/>
            <w:tcBorders>
              <w:top w:val="nil"/>
              <w:left w:val="single" w:sz="4" w:space="0" w:color="auto"/>
              <w:right w:val="single" w:sz="4" w:space="0" w:color="auto"/>
            </w:tcBorders>
            <w:noWrap/>
            <w:vAlign w:val="center"/>
          </w:tcPr>
          <w:p w14:paraId="10F374FD" w14:textId="77777777" w:rsidR="00A4344F" w:rsidRPr="00A4344F" w:rsidRDefault="00A4344F" w:rsidP="00F364CC">
            <w:pPr>
              <w:jc w:val="center"/>
              <w:rPr>
                <w:rFonts w:cs="Arial"/>
                <w:sz w:val="20"/>
                <w:szCs w:val="20"/>
              </w:rPr>
            </w:pPr>
            <w:r w:rsidRPr="00A4344F">
              <w:rPr>
                <w:rFonts w:cs="Arial"/>
                <w:sz w:val="20"/>
                <w:szCs w:val="20"/>
              </w:rPr>
              <w:t>0207</w:t>
            </w:r>
          </w:p>
        </w:tc>
        <w:tc>
          <w:tcPr>
            <w:tcW w:w="3686" w:type="dxa"/>
            <w:vMerge w:val="restart"/>
            <w:tcBorders>
              <w:top w:val="nil"/>
              <w:left w:val="single" w:sz="4" w:space="0" w:color="auto"/>
              <w:right w:val="single" w:sz="4" w:space="0" w:color="auto"/>
            </w:tcBorders>
            <w:noWrap/>
          </w:tcPr>
          <w:p w14:paraId="66DBBAB7" w14:textId="77777777" w:rsidR="00A4344F" w:rsidRPr="00A4344F" w:rsidRDefault="00A4344F" w:rsidP="00F364CC">
            <w:pPr>
              <w:rPr>
                <w:rFonts w:cs="Arial"/>
                <w:sz w:val="20"/>
                <w:szCs w:val="20"/>
              </w:rPr>
            </w:pPr>
            <w:r w:rsidRPr="00A4344F">
              <w:rPr>
                <w:rFonts w:cs="Arial"/>
                <w:sz w:val="20"/>
                <w:szCs w:val="20"/>
              </w:rPr>
              <w:t>1031 – Construção e Revitalização de Vias Públicas, Parques e Jardins</w:t>
            </w:r>
          </w:p>
        </w:tc>
        <w:tc>
          <w:tcPr>
            <w:tcW w:w="2410" w:type="dxa"/>
            <w:vMerge w:val="restart"/>
            <w:tcBorders>
              <w:top w:val="nil"/>
              <w:left w:val="nil"/>
              <w:right w:val="single" w:sz="4" w:space="0" w:color="auto"/>
            </w:tcBorders>
            <w:noWrap/>
            <w:vAlign w:val="center"/>
            <w:hideMark/>
          </w:tcPr>
          <w:p w14:paraId="1696F026" w14:textId="77777777" w:rsidR="00A4344F" w:rsidRPr="00A4344F" w:rsidRDefault="00A4344F" w:rsidP="00F364CC">
            <w:pPr>
              <w:jc w:val="center"/>
              <w:rPr>
                <w:rFonts w:cs="Arial"/>
                <w:sz w:val="20"/>
                <w:szCs w:val="20"/>
              </w:rPr>
            </w:pPr>
            <w:r w:rsidRPr="00A4344F">
              <w:rPr>
                <w:rFonts w:cs="Arial"/>
                <w:sz w:val="20"/>
                <w:szCs w:val="20"/>
              </w:rPr>
              <w:t>44.90.51.00.00</w:t>
            </w:r>
          </w:p>
        </w:tc>
        <w:tc>
          <w:tcPr>
            <w:tcW w:w="1134" w:type="dxa"/>
            <w:tcBorders>
              <w:top w:val="nil"/>
              <w:left w:val="nil"/>
              <w:right w:val="single" w:sz="4" w:space="0" w:color="auto"/>
            </w:tcBorders>
            <w:noWrap/>
            <w:vAlign w:val="center"/>
            <w:hideMark/>
          </w:tcPr>
          <w:p w14:paraId="3787AA56" w14:textId="77777777" w:rsidR="00A4344F" w:rsidRPr="00A4344F" w:rsidRDefault="00A4344F" w:rsidP="00F364CC">
            <w:pPr>
              <w:jc w:val="center"/>
              <w:rPr>
                <w:rFonts w:cs="Arial"/>
                <w:sz w:val="20"/>
                <w:szCs w:val="20"/>
              </w:rPr>
            </w:pPr>
            <w:r w:rsidRPr="00A4344F">
              <w:rPr>
                <w:rFonts w:cs="Arial"/>
                <w:sz w:val="20"/>
                <w:szCs w:val="20"/>
              </w:rPr>
              <w:t>1500</w:t>
            </w:r>
          </w:p>
        </w:tc>
      </w:tr>
      <w:tr w:rsidR="00A4344F" w:rsidRPr="00A4344F" w14:paraId="498A07AE" w14:textId="77777777" w:rsidTr="00124E07">
        <w:trPr>
          <w:trHeight w:val="20"/>
        </w:trPr>
        <w:tc>
          <w:tcPr>
            <w:tcW w:w="1701" w:type="dxa"/>
            <w:vMerge/>
            <w:tcBorders>
              <w:left w:val="single" w:sz="4" w:space="0" w:color="auto"/>
              <w:bottom w:val="single" w:sz="4" w:space="0" w:color="auto"/>
              <w:right w:val="single" w:sz="4" w:space="0" w:color="auto"/>
            </w:tcBorders>
            <w:noWrap/>
            <w:vAlign w:val="center"/>
          </w:tcPr>
          <w:p w14:paraId="5C8125AE" w14:textId="77777777" w:rsidR="00A4344F" w:rsidRPr="00A4344F" w:rsidRDefault="00A4344F" w:rsidP="00F364CC">
            <w:pPr>
              <w:jc w:val="center"/>
              <w:rPr>
                <w:rFonts w:cs="Arial"/>
                <w:sz w:val="20"/>
                <w:szCs w:val="20"/>
              </w:rPr>
            </w:pPr>
          </w:p>
        </w:tc>
        <w:tc>
          <w:tcPr>
            <w:tcW w:w="3686" w:type="dxa"/>
            <w:vMerge/>
            <w:tcBorders>
              <w:left w:val="single" w:sz="4" w:space="0" w:color="auto"/>
              <w:bottom w:val="single" w:sz="4" w:space="0" w:color="auto"/>
              <w:right w:val="single" w:sz="4" w:space="0" w:color="auto"/>
            </w:tcBorders>
            <w:noWrap/>
            <w:vAlign w:val="center"/>
          </w:tcPr>
          <w:p w14:paraId="618F6EFB" w14:textId="77777777" w:rsidR="00A4344F" w:rsidRPr="00A4344F" w:rsidRDefault="00A4344F" w:rsidP="00F364CC">
            <w:pPr>
              <w:rPr>
                <w:rFonts w:cs="Arial"/>
                <w:sz w:val="20"/>
                <w:szCs w:val="20"/>
              </w:rPr>
            </w:pPr>
          </w:p>
        </w:tc>
        <w:tc>
          <w:tcPr>
            <w:tcW w:w="2410" w:type="dxa"/>
            <w:vMerge/>
            <w:tcBorders>
              <w:left w:val="nil"/>
              <w:bottom w:val="single" w:sz="4" w:space="0" w:color="auto"/>
              <w:right w:val="single" w:sz="4" w:space="0" w:color="auto"/>
            </w:tcBorders>
            <w:noWrap/>
            <w:vAlign w:val="center"/>
          </w:tcPr>
          <w:p w14:paraId="56A18D2A" w14:textId="77777777" w:rsidR="00A4344F" w:rsidRPr="00A4344F" w:rsidRDefault="00A4344F" w:rsidP="00F364CC">
            <w:pPr>
              <w:jc w:val="center"/>
              <w:rPr>
                <w:rFonts w:cs="Arial"/>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EB17960" w14:textId="77777777" w:rsidR="00A4344F" w:rsidRPr="00A4344F" w:rsidRDefault="00A4344F" w:rsidP="00F364CC">
            <w:pPr>
              <w:jc w:val="center"/>
              <w:rPr>
                <w:rFonts w:cs="Arial"/>
                <w:sz w:val="20"/>
                <w:szCs w:val="20"/>
              </w:rPr>
            </w:pPr>
            <w:r w:rsidRPr="00A4344F">
              <w:rPr>
                <w:rFonts w:cs="Arial"/>
                <w:sz w:val="20"/>
                <w:szCs w:val="20"/>
              </w:rPr>
              <w:t>1501</w:t>
            </w:r>
          </w:p>
        </w:tc>
      </w:tr>
      <w:tr w:rsidR="00A4344F" w:rsidRPr="00A4344F" w14:paraId="0817C0EA" w14:textId="77777777" w:rsidTr="00124E07">
        <w:trPr>
          <w:trHeight w:val="510"/>
        </w:trPr>
        <w:tc>
          <w:tcPr>
            <w:tcW w:w="1701" w:type="dxa"/>
            <w:tcBorders>
              <w:top w:val="nil"/>
              <w:left w:val="single" w:sz="4" w:space="0" w:color="auto"/>
              <w:bottom w:val="single" w:sz="4" w:space="0" w:color="auto"/>
              <w:right w:val="single" w:sz="4" w:space="0" w:color="auto"/>
            </w:tcBorders>
            <w:noWrap/>
            <w:vAlign w:val="center"/>
          </w:tcPr>
          <w:p w14:paraId="4F5573B4" w14:textId="77777777" w:rsidR="00A4344F" w:rsidRPr="00A4344F" w:rsidRDefault="00A4344F" w:rsidP="00F364CC">
            <w:pPr>
              <w:jc w:val="center"/>
              <w:rPr>
                <w:rFonts w:cs="Arial"/>
                <w:sz w:val="20"/>
                <w:szCs w:val="20"/>
              </w:rPr>
            </w:pPr>
            <w:r w:rsidRPr="00A4344F">
              <w:rPr>
                <w:rFonts w:cs="Arial"/>
                <w:sz w:val="20"/>
                <w:szCs w:val="20"/>
              </w:rPr>
              <w:t>0207</w:t>
            </w:r>
          </w:p>
        </w:tc>
        <w:tc>
          <w:tcPr>
            <w:tcW w:w="3686" w:type="dxa"/>
            <w:tcBorders>
              <w:top w:val="nil"/>
              <w:left w:val="single" w:sz="4" w:space="0" w:color="auto"/>
              <w:bottom w:val="single" w:sz="4" w:space="0" w:color="auto"/>
              <w:right w:val="single" w:sz="4" w:space="0" w:color="auto"/>
            </w:tcBorders>
            <w:noWrap/>
          </w:tcPr>
          <w:p w14:paraId="1C44A3E6" w14:textId="77777777" w:rsidR="00A4344F" w:rsidRPr="00A4344F" w:rsidRDefault="00A4344F" w:rsidP="00F364CC">
            <w:pPr>
              <w:rPr>
                <w:rFonts w:cs="Arial"/>
                <w:sz w:val="20"/>
                <w:szCs w:val="20"/>
              </w:rPr>
            </w:pPr>
            <w:r w:rsidRPr="00A4344F">
              <w:rPr>
                <w:rFonts w:cs="Arial"/>
                <w:sz w:val="20"/>
                <w:szCs w:val="20"/>
              </w:rPr>
              <w:t xml:space="preserve">2141 – Manutenção e Conservação de Vias Públicas, Parques e Jardins </w:t>
            </w:r>
          </w:p>
        </w:tc>
        <w:tc>
          <w:tcPr>
            <w:tcW w:w="2410" w:type="dxa"/>
            <w:tcBorders>
              <w:top w:val="nil"/>
              <w:left w:val="nil"/>
              <w:bottom w:val="single" w:sz="4" w:space="0" w:color="auto"/>
              <w:right w:val="single" w:sz="4" w:space="0" w:color="auto"/>
            </w:tcBorders>
            <w:noWrap/>
            <w:vAlign w:val="center"/>
          </w:tcPr>
          <w:p w14:paraId="10506A6D" w14:textId="77777777" w:rsidR="00A4344F" w:rsidRPr="00A4344F" w:rsidRDefault="00A4344F" w:rsidP="00F364CC">
            <w:pPr>
              <w:jc w:val="center"/>
              <w:rPr>
                <w:rFonts w:cs="Arial"/>
                <w:sz w:val="20"/>
                <w:szCs w:val="20"/>
              </w:rPr>
            </w:pPr>
            <w:r w:rsidRPr="00A4344F">
              <w:rPr>
                <w:rFonts w:cs="Arial"/>
                <w:sz w:val="20"/>
                <w:szCs w:val="20"/>
              </w:rPr>
              <w:t>33.90.30.00.00</w:t>
            </w:r>
          </w:p>
        </w:tc>
        <w:tc>
          <w:tcPr>
            <w:tcW w:w="1134" w:type="dxa"/>
            <w:tcBorders>
              <w:top w:val="single" w:sz="4" w:space="0" w:color="auto"/>
              <w:left w:val="single" w:sz="4" w:space="0" w:color="auto"/>
              <w:bottom w:val="single" w:sz="4" w:space="0" w:color="auto"/>
              <w:right w:val="single" w:sz="4" w:space="0" w:color="auto"/>
            </w:tcBorders>
            <w:noWrap/>
            <w:vAlign w:val="center"/>
          </w:tcPr>
          <w:p w14:paraId="780F9017" w14:textId="77777777" w:rsidR="00A4344F" w:rsidRPr="00A4344F" w:rsidRDefault="00A4344F" w:rsidP="00F364CC">
            <w:pPr>
              <w:jc w:val="center"/>
              <w:rPr>
                <w:rFonts w:cs="Arial"/>
                <w:sz w:val="20"/>
                <w:szCs w:val="20"/>
              </w:rPr>
            </w:pPr>
            <w:r w:rsidRPr="00A4344F">
              <w:rPr>
                <w:rFonts w:cs="Arial"/>
                <w:sz w:val="20"/>
                <w:szCs w:val="20"/>
              </w:rPr>
              <w:t>1500</w:t>
            </w:r>
          </w:p>
        </w:tc>
      </w:tr>
      <w:tr w:rsidR="00A4344F" w:rsidRPr="00A4344F" w14:paraId="0121F7B9" w14:textId="77777777" w:rsidTr="00124E07">
        <w:trPr>
          <w:trHeight w:val="20"/>
        </w:trPr>
        <w:tc>
          <w:tcPr>
            <w:tcW w:w="1701" w:type="dxa"/>
            <w:vMerge w:val="restart"/>
            <w:tcBorders>
              <w:top w:val="nil"/>
              <w:left w:val="single" w:sz="4" w:space="0" w:color="auto"/>
              <w:right w:val="single" w:sz="4" w:space="0" w:color="auto"/>
            </w:tcBorders>
            <w:noWrap/>
            <w:vAlign w:val="center"/>
          </w:tcPr>
          <w:p w14:paraId="12507C8B" w14:textId="77777777" w:rsidR="00A4344F" w:rsidRPr="00A4344F" w:rsidRDefault="00A4344F" w:rsidP="00F364CC">
            <w:pPr>
              <w:jc w:val="center"/>
              <w:rPr>
                <w:rFonts w:cs="Arial"/>
                <w:sz w:val="20"/>
                <w:szCs w:val="20"/>
              </w:rPr>
            </w:pPr>
            <w:r w:rsidRPr="00A4344F">
              <w:rPr>
                <w:rFonts w:cs="Arial"/>
                <w:sz w:val="20"/>
                <w:szCs w:val="20"/>
              </w:rPr>
              <w:t>0207</w:t>
            </w:r>
          </w:p>
        </w:tc>
        <w:tc>
          <w:tcPr>
            <w:tcW w:w="3686" w:type="dxa"/>
            <w:vMerge w:val="restart"/>
            <w:tcBorders>
              <w:top w:val="nil"/>
              <w:left w:val="single" w:sz="4" w:space="0" w:color="auto"/>
              <w:right w:val="single" w:sz="4" w:space="0" w:color="auto"/>
            </w:tcBorders>
            <w:noWrap/>
            <w:vAlign w:val="center"/>
          </w:tcPr>
          <w:p w14:paraId="34C6A86E" w14:textId="77777777" w:rsidR="00A4344F" w:rsidRPr="00A4344F" w:rsidRDefault="00A4344F" w:rsidP="00F364CC">
            <w:pPr>
              <w:rPr>
                <w:rFonts w:cs="Arial"/>
                <w:sz w:val="20"/>
                <w:szCs w:val="20"/>
              </w:rPr>
            </w:pPr>
            <w:r w:rsidRPr="00A4344F">
              <w:rPr>
                <w:rFonts w:cs="Arial"/>
                <w:sz w:val="20"/>
                <w:szCs w:val="20"/>
              </w:rPr>
              <w:t>2018 – Reforma Ampliação e Adequação dos Prédios Públicos</w:t>
            </w:r>
          </w:p>
        </w:tc>
        <w:tc>
          <w:tcPr>
            <w:tcW w:w="2410" w:type="dxa"/>
            <w:tcBorders>
              <w:top w:val="nil"/>
              <w:left w:val="nil"/>
              <w:bottom w:val="single" w:sz="4" w:space="0" w:color="auto"/>
              <w:right w:val="single" w:sz="4" w:space="0" w:color="auto"/>
            </w:tcBorders>
            <w:noWrap/>
            <w:vAlign w:val="center"/>
            <w:hideMark/>
          </w:tcPr>
          <w:p w14:paraId="443845D3" w14:textId="77777777" w:rsidR="00A4344F" w:rsidRPr="00A4344F" w:rsidRDefault="00A4344F" w:rsidP="00F364CC">
            <w:pPr>
              <w:jc w:val="center"/>
              <w:rPr>
                <w:rFonts w:cs="Arial"/>
                <w:sz w:val="20"/>
                <w:szCs w:val="20"/>
              </w:rPr>
            </w:pPr>
            <w:r w:rsidRPr="00A4344F">
              <w:rPr>
                <w:rFonts w:cs="Arial"/>
                <w:sz w:val="20"/>
                <w:szCs w:val="20"/>
              </w:rPr>
              <w:t>33.90.30.00.00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DDB7C87" w14:textId="77777777" w:rsidR="00A4344F" w:rsidRPr="00A4344F" w:rsidRDefault="00A4344F" w:rsidP="00F364CC">
            <w:pPr>
              <w:jc w:val="center"/>
              <w:rPr>
                <w:rFonts w:cs="Arial"/>
                <w:sz w:val="20"/>
                <w:szCs w:val="20"/>
              </w:rPr>
            </w:pPr>
            <w:r w:rsidRPr="00A4344F">
              <w:rPr>
                <w:rFonts w:cs="Arial"/>
                <w:sz w:val="20"/>
                <w:szCs w:val="20"/>
              </w:rPr>
              <w:t>1500</w:t>
            </w:r>
          </w:p>
          <w:p w14:paraId="28452ED2" w14:textId="77777777" w:rsidR="00A4344F" w:rsidRPr="00A4344F" w:rsidRDefault="00A4344F" w:rsidP="00F364CC">
            <w:pPr>
              <w:jc w:val="center"/>
              <w:rPr>
                <w:rFonts w:cs="Arial"/>
                <w:sz w:val="20"/>
                <w:szCs w:val="20"/>
              </w:rPr>
            </w:pPr>
            <w:r w:rsidRPr="00A4344F">
              <w:rPr>
                <w:rFonts w:cs="Arial"/>
                <w:sz w:val="20"/>
                <w:szCs w:val="20"/>
              </w:rPr>
              <w:t>1708</w:t>
            </w:r>
          </w:p>
        </w:tc>
      </w:tr>
      <w:tr w:rsidR="00A4344F" w:rsidRPr="00A4344F" w14:paraId="1A8A8DB7" w14:textId="77777777" w:rsidTr="00124E07">
        <w:trPr>
          <w:trHeight w:val="20"/>
        </w:trPr>
        <w:tc>
          <w:tcPr>
            <w:tcW w:w="1701" w:type="dxa"/>
            <w:vMerge/>
            <w:tcBorders>
              <w:left w:val="single" w:sz="4" w:space="0" w:color="auto"/>
              <w:bottom w:val="single" w:sz="4" w:space="0" w:color="auto"/>
              <w:right w:val="single" w:sz="4" w:space="0" w:color="auto"/>
            </w:tcBorders>
            <w:noWrap/>
            <w:vAlign w:val="center"/>
          </w:tcPr>
          <w:p w14:paraId="0F2927FC" w14:textId="77777777" w:rsidR="00A4344F" w:rsidRPr="00A4344F" w:rsidRDefault="00A4344F" w:rsidP="00F364CC">
            <w:pPr>
              <w:jc w:val="center"/>
              <w:rPr>
                <w:rFonts w:cs="Arial"/>
                <w:sz w:val="20"/>
                <w:szCs w:val="20"/>
              </w:rPr>
            </w:pPr>
          </w:p>
        </w:tc>
        <w:tc>
          <w:tcPr>
            <w:tcW w:w="3686" w:type="dxa"/>
            <w:vMerge/>
            <w:tcBorders>
              <w:left w:val="single" w:sz="4" w:space="0" w:color="auto"/>
              <w:bottom w:val="single" w:sz="4" w:space="0" w:color="auto"/>
              <w:right w:val="single" w:sz="4" w:space="0" w:color="auto"/>
            </w:tcBorders>
            <w:noWrap/>
            <w:vAlign w:val="center"/>
          </w:tcPr>
          <w:p w14:paraId="38EFB5BB" w14:textId="77777777" w:rsidR="00A4344F" w:rsidRPr="00A4344F" w:rsidRDefault="00A4344F" w:rsidP="00F364CC">
            <w:pPr>
              <w:rPr>
                <w:rFonts w:cs="Arial"/>
                <w:sz w:val="20"/>
                <w:szCs w:val="20"/>
              </w:rPr>
            </w:pPr>
          </w:p>
        </w:tc>
        <w:tc>
          <w:tcPr>
            <w:tcW w:w="2410" w:type="dxa"/>
            <w:tcBorders>
              <w:top w:val="single" w:sz="4" w:space="0" w:color="auto"/>
              <w:left w:val="nil"/>
              <w:bottom w:val="single" w:sz="4" w:space="0" w:color="auto"/>
              <w:right w:val="single" w:sz="4" w:space="0" w:color="auto"/>
            </w:tcBorders>
            <w:noWrap/>
            <w:vAlign w:val="center"/>
          </w:tcPr>
          <w:p w14:paraId="5F1B9B57" w14:textId="77777777" w:rsidR="00A4344F" w:rsidRPr="00A4344F" w:rsidRDefault="00A4344F" w:rsidP="00F364CC">
            <w:pPr>
              <w:jc w:val="center"/>
              <w:rPr>
                <w:rFonts w:cs="Arial"/>
                <w:sz w:val="20"/>
                <w:szCs w:val="20"/>
              </w:rPr>
            </w:pPr>
            <w:r w:rsidRPr="00A4344F">
              <w:rPr>
                <w:rFonts w:cs="Arial"/>
                <w:sz w:val="20"/>
                <w:szCs w:val="20"/>
              </w:rPr>
              <w:t>44.90.51.00.00</w:t>
            </w:r>
          </w:p>
        </w:tc>
        <w:tc>
          <w:tcPr>
            <w:tcW w:w="1134" w:type="dxa"/>
            <w:tcBorders>
              <w:top w:val="single" w:sz="4" w:space="0" w:color="auto"/>
              <w:left w:val="single" w:sz="4" w:space="0" w:color="auto"/>
              <w:bottom w:val="single" w:sz="4" w:space="0" w:color="auto"/>
              <w:right w:val="single" w:sz="4" w:space="0" w:color="auto"/>
            </w:tcBorders>
            <w:noWrap/>
            <w:vAlign w:val="center"/>
          </w:tcPr>
          <w:p w14:paraId="41233704" w14:textId="77777777" w:rsidR="00A4344F" w:rsidRPr="00A4344F" w:rsidRDefault="00A4344F" w:rsidP="00F364CC">
            <w:pPr>
              <w:jc w:val="center"/>
              <w:rPr>
                <w:rFonts w:cs="Arial"/>
                <w:sz w:val="20"/>
                <w:szCs w:val="20"/>
              </w:rPr>
            </w:pPr>
            <w:r w:rsidRPr="00A4344F">
              <w:rPr>
                <w:rFonts w:cs="Arial"/>
                <w:sz w:val="20"/>
                <w:szCs w:val="20"/>
              </w:rPr>
              <w:t>1500</w:t>
            </w:r>
          </w:p>
          <w:p w14:paraId="7F026932" w14:textId="77777777" w:rsidR="00A4344F" w:rsidRPr="00A4344F" w:rsidRDefault="00A4344F" w:rsidP="00F364CC">
            <w:pPr>
              <w:jc w:val="center"/>
              <w:rPr>
                <w:rFonts w:cs="Arial"/>
                <w:sz w:val="20"/>
                <w:szCs w:val="20"/>
              </w:rPr>
            </w:pPr>
            <w:r w:rsidRPr="00A4344F">
              <w:rPr>
                <w:rFonts w:cs="Arial"/>
                <w:sz w:val="20"/>
                <w:szCs w:val="20"/>
              </w:rPr>
              <w:t>1753</w:t>
            </w:r>
          </w:p>
        </w:tc>
      </w:tr>
      <w:tr w:rsidR="00A4344F" w:rsidRPr="00A4344F" w14:paraId="796261CD" w14:textId="77777777" w:rsidTr="00124E07">
        <w:trPr>
          <w:trHeight w:val="347"/>
        </w:trPr>
        <w:tc>
          <w:tcPr>
            <w:tcW w:w="1701" w:type="dxa"/>
            <w:vMerge w:val="restart"/>
            <w:tcBorders>
              <w:top w:val="nil"/>
              <w:left w:val="single" w:sz="4" w:space="0" w:color="auto"/>
              <w:right w:val="single" w:sz="4" w:space="0" w:color="auto"/>
            </w:tcBorders>
            <w:noWrap/>
            <w:vAlign w:val="center"/>
          </w:tcPr>
          <w:p w14:paraId="506B6458" w14:textId="77777777" w:rsidR="00A4344F" w:rsidRPr="00A4344F" w:rsidRDefault="00A4344F" w:rsidP="00F364CC">
            <w:pPr>
              <w:jc w:val="center"/>
              <w:rPr>
                <w:rFonts w:cs="Arial"/>
                <w:sz w:val="20"/>
                <w:szCs w:val="20"/>
              </w:rPr>
            </w:pPr>
            <w:r w:rsidRPr="00A4344F">
              <w:rPr>
                <w:rFonts w:cs="Arial"/>
                <w:sz w:val="20"/>
                <w:szCs w:val="20"/>
              </w:rPr>
              <w:t>0301</w:t>
            </w:r>
          </w:p>
        </w:tc>
        <w:tc>
          <w:tcPr>
            <w:tcW w:w="3686" w:type="dxa"/>
            <w:vMerge w:val="restart"/>
            <w:tcBorders>
              <w:top w:val="nil"/>
              <w:left w:val="single" w:sz="4" w:space="0" w:color="auto"/>
              <w:right w:val="single" w:sz="4" w:space="0" w:color="auto"/>
            </w:tcBorders>
            <w:noWrap/>
            <w:vAlign w:val="center"/>
          </w:tcPr>
          <w:p w14:paraId="42F56D05" w14:textId="77777777" w:rsidR="00A4344F" w:rsidRPr="00A4344F" w:rsidRDefault="00A4344F" w:rsidP="00F364CC">
            <w:pPr>
              <w:rPr>
                <w:rFonts w:cs="Arial"/>
                <w:sz w:val="20"/>
                <w:szCs w:val="20"/>
              </w:rPr>
            </w:pPr>
            <w:r w:rsidRPr="00A4344F">
              <w:rPr>
                <w:rFonts w:cs="Arial"/>
                <w:sz w:val="20"/>
                <w:szCs w:val="20"/>
              </w:rPr>
              <w:t>1024 – Construção, Ampliação e Reforma de Quadras Poliesportivas e Espaços Esportivos</w:t>
            </w:r>
          </w:p>
        </w:tc>
        <w:tc>
          <w:tcPr>
            <w:tcW w:w="2410" w:type="dxa"/>
            <w:vMerge w:val="restart"/>
            <w:tcBorders>
              <w:top w:val="nil"/>
              <w:left w:val="nil"/>
              <w:right w:val="single" w:sz="4" w:space="0" w:color="auto"/>
            </w:tcBorders>
            <w:noWrap/>
            <w:vAlign w:val="center"/>
          </w:tcPr>
          <w:p w14:paraId="5C64259E" w14:textId="77777777" w:rsidR="00A4344F" w:rsidRPr="00A4344F" w:rsidRDefault="00A4344F" w:rsidP="00F364CC">
            <w:pPr>
              <w:jc w:val="center"/>
              <w:rPr>
                <w:rFonts w:cs="Arial"/>
                <w:sz w:val="20"/>
                <w:szCs w:val="20"/>
              </w:rPr>
            </w:pPr>
            <w:r w:rsidRPr="00A4344F">
              <w:rPr>
                <w:rFonts w:cs="Arial"/>
                <w:sz w:val="20"/>
                <w:szCs w:val="20"/>
              </w:rPr>
              <w:t>44.90.51.00.00</w:t>
            </w:r>
          </w:p>
        </w:tc>
        <w:tc>
          <w:tcPr>
            <w:tcW w:w="1134" w:type="dxa"/>
            <w:tcBorders>
              <w:top w:val="single" w:sz="4" w:space="0" w:color="auto"/>
              <w:left w:val="single" w:sz="4" w:space="0" w:color="auto"/>
              <w:bottom w:val="single" w:sz="4" w:space="0" w:color="auto"/>
              <w:right w:val="single" w:sz="4" w:space="0" w:color="auto"/>
            </w:tcBorders>
            <w:noWrap/>
            <w:vAlign w:val="center"/>
          </w:tcPr>
          <w:p w14:paraId="0903FF36" w14:textId="77777777" w:rsidR="00A4344F" w:rsidRPr="00A4344F" w:rsidRDefault="00A4344F" w:rsidP="00F364CC">
            <w:pPr>
              <w:jc w:val="center"/>
              <w:rPr>
                <w:rFonts w:cs="Arial"/>
                <w:sz w:val="20"/>
                <w:szCs w:val="20"/>
              </w:rPr>
            </w:pPr>
            <w:r w:rsidRPr="00A4344F">
              <w:rPr>
                <w:rFonts w:cs="Arial"/>
                <w:sz w:val="20"/>
                <w:szCs w:val="20"/>
              </w:rPr>
              <w:t>1500</w:t>
            </w:r>
          </w:p>
        </w:tc>
      </w:tr>
      <w:tr w:rsidR="00A4344F" w:rsidRPr="00A4344F" w14:paraId="17BB44FA" w14:textId="77777777" w:rsidTr="00124E07">
        <w:trPr>
          <w:trHeight w:val="282"/>
        </w:trPr>
        <w:tc>
          <w:tcPr>
            <w:tcW w:w="1701" w:type="dxa"/>
            <w:vMerge/>
            <w:tcBorders>
              <w:left w:val="single" w:sz="4" w:space="0" w:color="auto"/>
              <w:bottom w:val="single" w:sz="4" w:space="0" w:color="auto"/>
              <w:right w:val="single" w:sz="4" w:space="0" w:color="auto"/>
            </w:tcBorders>
            <w:noWrap/>
            <w:vAlign w:val="center"/>
          </w:tcPr>
          <w:p w14:paraId="4E4EF599" w14:textId="77777777" w:rsidR="00A4344F" w:rsidRPr="00A4344F" w:rsidRDefault="00A4344F" w:rsidP="00F364CC">
            <w:pPr>
              <w:jc w:val="center"/>
              <w:rPr>
                <w:rFonts w:cs="Arial"/>
                <w:sz w:val="20"/>
                <w:szCs w:val="20"/>
              </w:rPr>
            </w:pPr>
          </w:p>
        </w:tc>
        <w:tc>
          <w:tcPr>
            <w:tcW w:w="3686" w:type="dxa"/>
            <w:vMerge/>
            <w:tcBorders>
              <w:left w:val="single" w:sz="4" w:space="0" w:color="auto"/>
              <w:bottom w:val="single" w:sz="4" w:space="0" w:color="auto"/>
              <w:right w:val="single" w:sz="4" w:space="0" w:color="auto"/>
            </w:tcBorders>
            <w:noWrap/>
            <w:vAlign w:val="center"/>
          </w:tcPr>
          <w:p w14:paraId="4630DFCC" w14:textId="77777777" w:rsidR="00A4344F" w:rsidRPr="00A4344F" w:rsidRDefault="00A4344F" w:rsidP="00F364CC">
            <w:pPr>
              <w:rPr>
                <w:rFonts w:cs="Arial"/>
                <w:sz w:val="20"/>
                <w:szCs w:val="20"/>
              </w:rPr>
            </w:pPr>
          </w:p>
        </w:tc>
        <w:tc>
          <w:tcPr>
            <w:tcW w:w="2410" w:type="dxa"/>
            <w:vMerge/>
            <w:tcBorders>
              <w:left w:val="nil"/>
              <w:bottom w:val="single" w:sz="4" w:space="0" w:color="auto"/>
              <w:right w:val="single" w:sz="4" w:space="0" w:color="auto"/>
            </w:tcBorders>
            <w:noWrap/>
            <w:vAlign w:val="center"/>
          </w:tcPr>
          <w:p w14:paraId="5C06808E" w14:textId="77777777" w:rsidR="00A4344F" w:rsidRPr="00A4344F" w:rsidRDefault="00A4344F" w:rsidP="00F364CC">
            <w:pPr>
              <w:jc w:val="center"/>
              <w:rPr>
                <w:rFonts w:cs="Arial"/>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07EB390" w14:textId="77777777" w:rsidR="00A4344F" w:rsidRPr="00A4344F" w:rsidRDefault="00A4344F" w:rsidP="00F364CC">
            <w:pPr>
              <w:jc w:val="center"/>
              <w:rPr>
                <w:rFonts w:cs="Arial"/>
                <w:sz w:val="20"/>
                <w:szCs w:val="20"/>
              </w:rPr>
            </w:pPr>
            <w:r w:rsidRPr="00A4344F">
              <w:rPr>
                <w:rFonts w:cs="Arial"/>
                <w:sz w:val="20"/>
                <w:szCs w:val="20"/>
              </w:rPr>
              <w:t>1700</w:t>
            </w:r>
          </w:p>
        </w:tc>
      </w:tr>
      <w:tr w:rsidR="00A4344F" w:rsidRPr="00A4344F" w14:paraId="68DA185B" w14:textId="77777777" w:rsidTr="00124E07">
        <w:trPr>
          <w:trHeight w:val="373"/>
        </w:trPr>
        <w:tc>
          <w:tcPr>
            <w:tcW w:w="1701" w:type="dxa"/>
            <w:tcBorders>
              <w:top w:val="nil"/>
              <w:left w:val="single" w:sz="4" w:space="0" w:color="auto"/>
              <w:bottom w:val="single" w:sz="4" w:space="0" w:color="auto"/>
              <w:right w:val="single" w:sz="4" w:space="0" w:color="auto"/>
            </w:tcBorders>
            <w:noWrap/>
            <w:vAlign w:val="center"/>
          </w:tcPr>
          <w:p w14:paraId="0651DE00" w14:textId="77777777" w:rsidR="00A4344F" w:rsidRPr="00A4344F" w:rsidRDefault="00A4344F" w:rsidP="00F364CC">
            <w:pPr>
              <w:jc w:val="center"/>
              <w:rPr>
                <w:rFonts w:cs="Arial"/>
                <w:sz w:val="20"/>
                <w:szCs w:val="20"/>
              </w:rPr>
            </w:pPr>
            <w:r w:rsidRPr="00A4344F">
              <w:rPr>
                <w:rFonts w:cs="Arial"/>
                <w:sz w:val="20"/>
                <w:szCs w:val="20"/>
              </w:rPr>
              <w:t>0301</w:t>
            </w:r>
          </w:p>
        </w:tc>
        <w:tc>
          <w:tcPr>
            <w:tcW w:w="3686" w:type="dxa"/>
            <w:tcBorders>
              <w:top w:val="nil"/>
              <w:left w:val="nil"/>
              <w:bottom w:val="single" w:sz="4" w:space="0" w:color="auto"/>
              <w:right w:val="single" w:sz="4" w:space="0" w:color="auto"/>
            </w:tcBorders>
            <w:vAlign w:val="center"/>
          </w:tcPr>
          <w:p w14:paraId="0DBE674E" w14:textId="77777777" w:rsidR="00A4344F" w:rsidRPr="00A4344F" w:rsidRDefault="00A4344F" w:rsidP="00F364CC">
            <w:pPr>
              <w:rPr>
                <w:rFonts w:cs="Arial"/>
                <w:sz w:val="20"/>
                <w:szCs w:val="20"/>
              </w:rPr>
            </w:pPr>
            <w:r w:rsidRPr="00A4344F">
              <w:rPr>
                <w:rFonts w:cs="Arial"/>
                <w:sz w:val="20"/>
                <w:szCs w:val="20"/>
              </w:rPr>
              <w:t xml:space="preserve">2077 – Manutenção e Reforma de Espaços Esportivos </w:t>
            </w:r>
          </w:p>
        </w:tc>
        <w:tc>
          <w:tcPr>
            <w:tcW w:w="2410" w:type="dxa"/>
            <w:tcBorders>
              <w:top w:val="nil"/>
              <w:left w:val="nil"/>
              <w:bottom w:val="single" w:sz="4" w:space="0" w:color="auto"/>
              <w:right w:val="single" w:sz="4" w:space="0" w:color="auto"/>
            </w:tcBorders>
            <w:noWrap/>
            <w:vAlign w:val="center"/>
            <w:hideMark/>
          </w:tcPr>
          <w:p w14:paraId="5C8DC721" w14:textId="77777777" w:rsidR="00A4344F" w:rsidRPr="00A4344F" w:rsidRDefault="00A4344F" w:rsidP="00F364CC">
            <w:pPr>
              <w:jc w:val="center"/>
              <w:rPr>
                <w:rFonts w:cs="Arial"/>
                <w:sz w:val="20"/>
                <w:szCs w:val="20"/>
              </w:rPr>
            </w:pPr>
            <w:r w:rsidRPr="00A4344F">
              <w:rPr>
                <w:rFonts w:cs="Arial"/>
                <w:sz w:val="20"/>
                <w:szCs w:val="20"/>
              </w:rPr>
              <w:t>33.90.30.00.00</w:t>
            </w:r>
          </w:p>
        </w:tc>
        <w:tc>
          <w:tcPr>
            <w:tcW w:w="1134" w:type="dxa"/>
            <w:tcBorders>
              <w:top w:val="nil"/>
              <w:left w:val="nil"/>
              <w:bottom w:val="single" w:sz="4" w:space="0" w:color="auto"/>
              <w:right w:val="single" w:sz="4" w:space="0" w:color="auto"/>
            </w:tcBorders>
            <w:noWrap/>
            <w:vAlign w:val="center"/>
            <w:hideMark/>
          </w:tcPr>
          <w:p w14:paraId="461D307D" w14:textId="77777777" w:rsidR="00A4344F" w:rsidRPr="00A4344F" w:rsidRDefault="00A4344F" w:rsidP="00F364CC">
            <w:pPr>
              <w:jc w:val="center"/>
              <w:rPr>
                <w:rFonts w:cs="Arial"/>
                <w:sz w:val="20"/>
                <w:szCs w:val="20"/>
              </w:rPr>
            </w:pPr>
            <w:r w:rsidRPr="00A4344F">
              <w:rPr>
                <w:rFonts w:cs="Arial"/>
                <w:sz w:val="20"/>
                <w:szCs w:val="20"/>
              </w:rPr>
              <w:t>1500</w:t>
            </w:r>
          </w:p>
        </w:tc>
      </w:tr>
      <w:tr w:rsidR="00A4344F" w:rsidRPr="00A4344F" w14:paraId="600E9B0C" w14:textId="77777777" w:rsidTr="00124E07">
        <w:trPr>
          <w:trHeight w:val="373"/>
        </w:trPr>
        <w:tc>
          <w:tcPr>
            <w:tcW w:w="1701" w:type="dxa"/>
            <w:tcBorders>
              <w:top w:val="nil"/>
              <w:left w:val="single" w:sz="4" w:space="0" w:color="auto"/>
              <w:bottom w:val="single" w:sz="4" w:space="0" w:color="auto"/>
              <w:right w:val="single" w:sz="4" w:space="0" w:color="auto"/>
            </w:tcBorders>
            <w:noWrap/>
            <w:vAlign w:val="center"/>
          </w:tcPr>
          <w:p w14:paraId="11E538F2" w14:textId="77777777" w:rsidR="00A4344F" w:rsidRPr="00A4344F" w:rsidRDefault="00A4344F" w:rsidP="00F364CC">
            <w:pPr>
              <w:jc w:val="center"/>
              <w:rPr>
                <w:rFonts w:cs="Arial"/>
                <w:sz w:val="20"/>
                <w:szCs w:val="20"/>
              </w:rPr>
            </w:pPr>
            <w:r w:rsidRPr="00A4344F">
              <w:rPr>
                <w:rFonts w:cs="Arial"/>
                <w:sz w:val="20"/>
                <w:szCs w:val="20"/>
              </w:rPr>
              <w:t>0302</w:t>
            </w:r>
          </w:p>
        </w:tc>
        <w:tc>
          <w:tcPr>
            <w:tcW w:w="3686" w:type="dxa"/>
            <w:tcBorders>
              <w:top w:val="nil"/>
              <w:left w:val="nil"/>
              <w:bottom w:val="single" w:sz="4" w:space="0" w:color="auto"/>
              <w:right w:val="single" w:sz="4" w:space="0" w:color="auto"/>
            </w:tcBorders>
            <w:vAlign w:val="center"/>
          </w:tcPr>
          <w:p w14:paraId="21C6663F" w14:textId="77777777" w:rsidR="00A4344F" w:rsidRPr="00A4344F" w:rsidRDefault="00A4344F" w:rsidP="00F364CC">
            <w:pPr>
              <w:rPr>
                <w:rFonts w:cs="Arial"/>
                <w:sz w:val="20"/>
                <w:szCs w:val="20"/>
              </w:rPr>
            </w:pPr>
            <w:r w:rsidRPr="00A4344F">
              <w:rPr>
                <w:rFonts w:cs="Arial"/>
                <w:sz w:val="20"/>
                <w:szCs w:val="20"/>
              </w:rPr>
              <w:t xml:space="preserve">1035 – Construção, Ampliação e Readequação de Unidades Escolares  - Ensino Infantil </w:t>
            </w:r>
          </w:p>
        </w:tc>
        <w:tc>
          <w:tcPr>
            <w:tcW w:w="2410" w:type="dxa"/>
            <w:tcBorders>
              <w:top w:val="nil"/>
              <w:left w:val="nil"/>
              <w:bottom w:val="single" w:sz="4" w:space="0" w:color="auto"/>
              <w:right w:val="single" w:sz="4" w:space="0" w:color="auto"/>
            </w:tcBorders>
            <w:noWrap/>
            <w:vAlign w:val="center"/>
            <w:hideMark/>
          </w:tcPr>
          <w:p w14:paraId="534D398E" w14:textId="77777777" w:rsidR="00A4344F" w:rsidRPr="00A4344F" w:rsidRDefault="00A4344F" w:rsidP="00F364CC">
            <w:pPr>
              <w:jc w:val="center"/>
              <w:rPr>
                <w:rFonts w:cs="Arial"/>
                <w:sz w:val="20"/>
                <w:szCs w:val="20"/>
              </w:rPr>
            </w:pPr>
            <w:r w:rsidRPr="00A4344F">
              <w:rPr>
                <w:rFonts w:cs="Arial"/>
                <w:sz w:val="20"/>
                <w:szCs w:val="20"/>
              </w:rPr>
              <w:t>44.90.51.00.00</w:t>
            </w:r>
          </w:p>
        </w:tc>
        <w:tc>
          <w:tcPr>
            <w:tcW w:w="1134" w:type="dxa"/>
            <w:tcBorders>
              <w:top w:val="nil"/>
              <w:left w:val="nil"/>
              <w:bottom w:val="single" w:sz="4" w:space="0" w:color="auto"/>
              <w:right w:val="single" w:sz="4" w:space="0" w:color="auto"/>
            </w:tcBorders>
            <w:noWrap/>
            <w:vAlign w:val="center"/>
            <w:hideMark/>
          </w:tcPr>
          <w:p w14:paraId="54A5DF0A" w14:textId="77777777" w:rsidR="00A4344F" w:rsidRPr="00A4344F" w:rsidRDefault="00A4344F" w:rsidP="00F364CC">
            <w:pPr>
              <w:jc w:val="center"/>
              <w:rPr>
                <w:rFonts w:cs="Arial"/>
                <w:sz w:val="20"/>
                <w:szCs w:val="20"/>
              </w:rPr>
            </w:pPr>
            <w:r w:rsidRPr="00A4344F">
              <w:rPr>
                <w:rFonts w:cs="Arial"/>
                <w:sz w:val="20"/>
                <w:szCs w:val="20"/>
              </w:rPr>
              <w:t>1500</w:t>
            </w:r>
          </w:p>
          <w:p w14:paraId="7A6A7665" w14:textId="77777777" w:rsidR="00A4344F" w:rsidRPr="00A4344F" w:rsidRDefault="00A4344F" w:rsidP="00F364CC">
            <w:pPr>
              <w:jc w:val="center"/>
              <w:rPr>
                <w:rFonts w:cs="Arial"/>
                <w:sz w:val="20"/>
                <w:szCs w:val="20"/>
              </w:rPr>
            </w:pPr>
            <w:r w:rsidRPr="00A4344F">
              <w:rPr>
                <w:rFonts w:cs="Arial"/>
                <w:sz w:val="20"/>
                <w:szCs w:val="20"/>
              </w:rPr>
              <w:t>1544</w:t>
            </w:r>
          </w:p>
          <w:p w14:paraId="614CF2E1" w14:textId="77777777" w:rsidR="00A4344F" w:rsidRPr="00A4344F" w:rsidRDefault="00A4344F" w:rsidP="00F364CC">
            <w:pPr>
              <w:jc w:val="center"/>
              <w:rPr>
                <w:rFonts w:cs="Arial"/>
                <w:sz w:val="20"/>
                <w:szCs w:val="20"/>
              </w:rPr>
            </w:pPr>
            <w:r w:rsidRPr="00A4344F">
              <w:rPr>
                <w:rFonts w:cs="Arial"/>
                <w:sz w:val="20"/>
                <w:szCs w:val="20"/>
              </w:rPr>
              <w:t>1570</w:t>
            </w:r>
          </w:p>
        </w:tc>
      </w:tr>
      <w:tr w:rsidR="00A4344F" w:rsidRPr="00A4344F" w14:paraId="47E2D1BA" w14:textId="77777777" w:rsidTr="00124E07">
        <w:trPr>
          <w:trHeight w:val="722"/>
        </w:trPr>
        <w:tc>
          <w:tcPr>
            <w:tcW w:w="1701" w:type="dxa"/>
            <w:tcBorders>
              <w:top w:val="nil"/>
              <w:left w:val="single" w:sz="4" w:space="0" w:color="auto"/>
              <w:bottom w:val="single" w:sz="4" w:space="0" w:color="auto"/>
              <w:right w:val="single" w:sz="4" w:space="0" w:color="auto"/>
            </w:tcBorders>
            <w:noWrap/>
            <w:vAlign w:val="center"/>
          </w:tcPr>
          <w:p w14:paraId="2B5EF81F" w14:textId="77777777" w:rsidR="00A4344F" w:rsidRPr="00A4344F" w:rsidRDefault="00A4344F" w:rsidP="00F364CC">
            <w:pPr>
              <w:jc w:val="center"/>
              <w:rPr>
                <w:rFonts w:cs="Arial"/>
                <w:sz w:val="20"/>
                <w:szCs w:val="20"/>
              </w:rPr>
            </w:pPr>
            <w:r w:rsidRPr="00A4344F">
              <w:rPr>
                <w:rFonts w:cs="Arial"/>
                <w:sz w:val="20"/>
                <w:szCs w:val="20"/>
              </w:rPr>
              <w:t>0302</w:t>
            </w:r>
          </w:p>
        </w:tc>
        <w:tc>
          <w:tcPr>
            <w:tcW w:w="3686" w:type="dxa"/>
            <w:tcBorders>
              <w:top w:val="nil"/>
              <w:left w:val="nil"/>
              <w:bottom w:val="single" w:sz="4" w:space="0" w:color="auto"/>
              <w:right w:val="single" w:sz="4" w:space="0" w:color="auto"/>
            </w:tcBorders>
            <w:noWrap/>
            <w:vAlign w:val="center"/>
          </w:tcPr>
          <w:p w14:paraId="75619227" w14:textId="77777777" w:rsidR="00A4344F" w:rsidRPr="00A4344F" w:rsidRDefault="00A4344F" w:rsidP="00F364CC">
            <w:pPr>
              <w:rPr>
                <w:rFonts w:cs="Arial"/>
                <w:sz w:val="20"/>
                <w:szCs w:val="20"/>
              </w:rPr>
            </w:pPr>
            <w:r w:rsidRPr="00A4344F">
              <w:rPr>
                <w:rFonts w:cs="Arial"/>
                <w:sz w:val="20"/>
                <w:szCs w:val="20"/>
              </w:rPr>
              <w:t xml:space="preserve">1051 – Construção, Ampliação e Adequação e Equipamento de Unidades Escolares – Ensino Fundamental </w:t>
            </w:r>
          </w:p>
        </w:tc>
        <w:tc>
          <w:tcPr>
            <w:tcW w:w="2410" w:type="dxa"/>
            <w:tcBorders>
              <w:top w:val="nil"/>
              <w:left w:val="nil"/>
              <w:bottom w:val="single" w:sz="4" w:space="0" w:color="auto"/>
              <w:right w:val="single" w:sz="4" w:space="0" w:color="auto"/>
            </w:tcBorders>
            <w:noWrap/>
            <w:vAlign w:val="center"/>
          </w:tcPr>
          <w:p w14:paraId="3B30DAA7" w14:textId="77777777" w:rsidR="00A4344F" w:rsidRPr="00A4344F" w:rsidRDefault="00A4344F" w:rsidP="00F364CC">
            <w:pPr>
              <w:jc w:val="center"/>
              <w:rPr>
                <w:rFonts w:cs="Arial"/>
                <w:sz w:val="20"/>
                <w:szCs w:val="20"/>
              </w:rPr>
            </w:pPr>
            <w:r w:rsidRPr="00A4344F">
              <w:rPr>
                <w:rFonts w:cs="Arial"/>
                <w:sz w:val="20"/>
                <w:szCs w:val="20"/>
              </w:rPr>
              <w:t>44.90.51.00.00</w:t>
            </w:r>
          </w:p>
        </w:tc>
        <w:tc>
          <w:tcPr>
            <w:tcW w:w="1134" w:type="dxa"/>
            <w:tcBorders>
              <w:top w:val="nil"/>
              <w:left w:val="nil"/>
              <w:bottom w:val="single" w:sz="4" w:space="0" w:color="auto"/>
              <w:right w:val="single" w:sz="4" w:space="0" w:color="auto"/>
            </w:tcBorders>
            <w:noWrap/>
            <w:vAlign w:val="center"/>
          </w:tcPr>
          <w:p w14:paraId="5C411581" w14:textId="77777777" w:rsidR="00A4344F" w:rsidRPr="00A4344F" w:rsidRDefault="00A4344F" w:rsidP="00F364CC">
            <w:pPr>
              <w:jc w:val="center"/>
              <w:rPr>
                <w:rFonts w:cs="Arial"/>
                <w:sz w:val="20"/>
                <w:szCs w:val="20"/>
              </w:rPr>
            </w:pPr>
            <w:r w:rsidRPr="00A4344F">
              <w:rPr>
                <w:rFonts w:cs="Arial"/>
                <w:sz w:val="20"/>
                <w:szCs w:val="20"/>
              </w:rPr>
              <w:t>1500</w:t>
            </w:r>
          </w:p>
        </w:tc>
      </w:tr>
      <w:tr w:rsidR="00A4344F" w:rsidRPr="00A4344F" w14:paraId="7DFF7D1E" w14:textId="77777777" w:rsidTr="00124E07">
        <w:trPr>
          <w:trHeight w:val="439"/>
        </w:trPr>
        <w:tc>
          <w:tcPr>
            <w:tcW w:w="1701" w:type="dxa"/>
            <w:tcBorders>
              <w:top w:val="single" w:sz="4" w:space="0" w:color="auto"/>
              <w:left w:val="single" w:sz="4" w:space="0" w:color="auto"/>
              <w:bottom w:val="single" w:sz="4" w:space="0" w:color="auto"/>
              <w:right w:val="single" w:sz="4" w:space="0" w:color="auto"/>
            </w:tcBorders>
            <w:noWrap/>
            <w:vAlign w:val="center"/>
          </w:tcPr>
          <w:p w14:paraId="63949A92" w14:textId="77777777" w:rsidR="00A4344F" w:rsidRPr="00A4344F" w:rsidRDefault="00A4344F" w:rsidP="00F364CC">
            <w:pPr>
              <w:jc w:val="center"/>
              <w:rPr>
                <w:rFonts w:cs="Arial"/>
                <w:sz w:val="20"/>
                <w:szCs w:val="20"/>
              </w:rPr>
            </w:pPr>
            <w:r w:rsidRPr="00A4344F">
              <w:rPr>
                <w:rFonts w:cs="Arial"/>
                <w:sz w:val="20"/>
                <w:szCs w:val="20"/>
              </w:rPr>
              <w:t>0302</w:t>
            </w:r>
          </w:p>
        </w:tc>
        <w:tc>
          <w:tcPr>
            <w:tcW w:w="3686" w:type="dxa"/>
            <w:tcBorders>
              <w:top w:val="single" w:sz="4" w:space="0" w:color="auto"/>
              <w:left w:val="nil"/>
              <w:bottom w:val="single" w:sz="4" w:space="0" w:color="auto"/>
              <w:right w:val="single" w:sz="4" w:space="0" w:color="auto"/>
            </w:tcBorders>
            <w:noWrap/>
            <w:vAlign w:val="center"/>
          </w:tcPr>
          <w:p w14:paraId="56FAB040" w14:textId="77777777" w:rsidR="00A4344F" w:rsidRPr="00A4344F" w:rsidRDefault="00A4344F" w:rsidP="00F364CC">
            <w:pPr>
              <w:rPr>
                <w:rFonts w:cs="Arial"/>
                <w:sz w:val="20"/>
                <w:szCs w:val="20"/>
              </w:rPr>
            </w:pPr>
            <w:r w:rsidRPr="00A4344F">
              <w:rPr>
                <w:rFonts w:cs="Arial"/>
                <w:sz w:val="20"/>
                <w:szCs w:val="20"/>
              </w:rPr>
              <w:t>2034 – Reforma de Unidades Escolares</w:t>
            </w:r>
          </w:p>
        </w:tc>
        <w:tc>
          <w:tcPr>
            <w:tcW w:w="2410" w:type="dxa"/>
            <w:tcBorders>
              <w:top w:val="single" w:sz="4" w:space="0" w:color="auto"/>
              <w:left w:val="nil"/>
              <w:bottom w:val="single" w:sz="4" w:space="0" w:color="auto"/>
              <w:right w:val="single" w:sz="4" w:space="0" w:color="auto"/>
            </w:tcBorders>
            <w:noWrap/>
            <w:vAlign w:val="center"/>
            <w:hideMark/>
          </w:tcPr>
          <w:p w14:paraId="6A485F97" w14:textId="77777777" w:rsidR="00A4344F" w:rsidRPr="00A4344F" w:rsidRDefault="00A4344F" w:rsidP="00F364CC">
            <w:pPr>
              <w:jc w:val="center"/>
              <w:rPr>
                <w:rFonts w:cs="Arial"/>
                <w:sz w:val="20"/>
                <w:szCs w:val="20"/>
              </w:rPr>
            </w:pPr>
            <w:r w:rsidRPr="00A4344F">
              <w:rPr>
                <w:rFonts w:cs="Arial"/>
                <w:sz w:val="20"/>
                <w:szCs w:val="20"/>
              </w:rPr>
              <w:t>33.90.30.00.00</w:t>
            </w:r>
          </w:p>
        </w:tc>
        <w:tc>
          <w:tcPr>
            <w:tcW w:w="1134" w:type="dxa"/>
            <w:tcBorders>
              <w:top w:val="single" w:sz="4" w:space="0" w:color="auto"/>
              <w:left w:val="nil"/>
              <w:bottom w:val="single" w:sz="4" w:space="0" w:color="auto"/>
              <w:right w:val="single" w:sz="4" w:space="0" w:color="auto"/>
            </w:tcBorders>
            <w:noWrap/>
            <w:vAlign w:val="center"/>
            <w:hideMark/>
          </w:tcPr>
          <w:p w14:paraId="7588039C" w14:textId="77777777" w:rsidR="00A4344F" w:rsidRPr="00A4344F" w:rsidRDefault="00A4344F" w:rsidP="00F364CC">
            <w:pPr>
              <w:jc w:val="center"/>
              <w:rPr>
                <w:rFonts w:cs="Arial"/>
                <w:sz w:val="20"/>
                <w:szCs w:val="20"/>
              </w:rPr>
            </w:pPr>
            <w:r w:rsidRPr="00A4344F">
              <w:rPr>
                <w:rFonts w:cs="Arial"/>
                <w:sz w:val="20"/>
                <w:szCs w:val="20"/>
              </w:rPr>
              <w:t>1500</w:t>
            </w:r>
          </w:p>
        </w:tc>
      </w:tr>
      <w:tr w:rsidR="00A4344F" w:rsidRPr="00A4344F" w14:paraId="1FAD2E34" w14:textId="77777777" w:rsidTr="00124E07">
        <w:trPr>
          <w:trHeight w:val="558"/>
        </w:trPr>
        <w:tc>
          <w:tcPr>
            <w:tcW w:w="1701" w:type="dxa"/>
            <w:tcBorders>
              <w:top w:val="nil"/>
              <w:left w:val="single" w:sz="4" w:space="0" w:color="auto"/>
              <w:bottom w:val="single" w:sz="4" w:space="0" w:color="auto"/>
              <w:right w:val="single" w:sz="4" w:space="0" w:color="auto"/>
            </w:tcBorders>
            <w:noWrap/>
            <w:vAlign w:val="center"/>
          </w:tcPr>
          <w:p w14:paraId="4D6FD512" w14:textId="77777777" w:rsidR="00A4344F" w:rsidRPr="00A4344F" w:rsidRDefault="00A4344F" w:rsidP="00F364CC">
            <w:pPr>
              <w:jc w:val="center"/>
              <w:rPr>
                <w:rFonts w:cs="Arial"/>
                <w:sz w:val="20"/>
                <w:szCs w:val="20"/>
              </w:rPr>
            </w:pPr>
            <w:r w:rsidRPr="00A4344F">
              <w:rPr>
                <w:rFonts w:cs="Arial"/>
                <w:sz w:val="20"/>
                <w:szCs w:val="20"/>
              </w:rPr>
              <w:t xml:space="preserve"> 0402</w:t>
            </w:r>
          </w:p>
        </w:tc>
        <w:tc>
          <w:tcPr>
            <w:tcW w:w="3686" w:type="dxa"/>
            <w:tcBorders>
              <w:top w:val="single" w:sz="4" w:space="0" w:color="auto"/>
              <w:left w:val="nil"/>
              <w:bottom w:val="single" w:sz="4" w:space="0" w:color="auto"/>
              <w:right w:val="single" w:sz="4" w:space="0" w:color="auto"/>
            </w:tcBorders>
            <w:noWrap/>
            <w:vAlign w:val="center"/>
          </w:tcPr>
          <w:p w14:paraId="564DE00A" w14:textId="77777777" w:rsidR="00A4344F" w:rsidRPr="00A4344F" w:rsidRDefault="00A4344F" w:rsidP="00F364CC">
            <w:pPr>
              <w:rPr>
                <w:rFonts w:cs="Arial"/>
                <w:sz w:val="20"/>
                <w:szCs w:val="20"/>
              </w:rPr>
            </w:pPr>
            <w:r w:rsidRPr="00A4344F">
              <w:rPr>
                <w:rFonts w:cs="Arial"/>
                <w:sz w:val="20"/>
                <w:szCs w:val="20"/>
              </w:rPr>
              <w:t xml:space="preserve">1010 – Construção, Ampliação e Reforma das Unidades de Saúde </w:t>
            </w:r>
          </w:p>
        </w:tc>
        <w:tc>
          <w:tcPr>
            <w:tcW w:w="2410" w:type="dxa"/>
            <w:tcBorders>
              <w:top w:val="single" w:sz="4" w:space="0" w:color="auto"/>
              <w:left w:val="nil"/>
              <w:bottom w:val="single" w:sz="4" w:space="0" w:color="auto"/>
              <w:right w:val="single" w:sz="4" w:space="0" w:color="auto"/>
            </w:tcBorders>
            <w:noWrap/>
            <w:vAlign w:val="center"/>
            <w:hideMark/>
          </w:tcPr>
          <w:p w14:paraId="0498CAEF" w14:textId="77777777" w:rsidR="00A4344F" w:rsidRPr="00A4344F" w:rsidRDefault="00A4344F" w:rsidP="00F364CC">
            <w:pPr>
              <w:jc w:val="center"/>
              <w:rPr>
                <w:rFonts w:cs="Arial"/>
                <w:sz w:val="20"/>
                <w:szCs w:val="20"/>
              </w:rPr>
            </w:pPr>
          </w:p>
          <w:p w14:paraId="74ADEA7E" w14:textId="77777777" w:rsidR="00A4344F" w:rsidRPr="00A4344F" w:rsidRDefault="00A4344F" w:rsidP="00F364CC">
            <w:pPr>
              <w:jc w:val="center"/>
              <w:rPr>
                <w:rFonts w:cs="Arial"/>
                <w:sz w:val="20"/>
                <w:szCs w:val="20"/>
              </w:rPr>
            </w:pPr>
            <w:r w:rsidRPr="00A4344F">
              <w:rPr>
                <w:rFonts w:cs="Arial"/>
                <w:sz w:val="20"/>
                <w:szCs w:val="20"/>
              </w:rPr>
              <w:t>33.90.30.00.00</w:t>
            </w:r>
          </w:p>
          <w:p w14:paraId="4F09E267" w14:textId="77777777" w:rsidR="00A4344F" w:rsidRPr="00A4344F" w:rsidRDefault="00A4344F" w:rsidP="00F364CC">
            <w:pPr>
              <w:jc w:val="center"/>
              <w:rPr>
                <w:rFonts w:cs="Arial"/>
                <w:sz w:val="20"/>
                <w:szCs w:val="20"/>
              </w:rPr>
            </w:pPr>
          </w:p>
        </w:tc>
        <w:tc>
          <w:tcPr>
            <w:tcW w:w="1134" w:type="dxa"/>
            <w:tcBorders>
              <w:top w:val="single" w:sz="4" w:space="0" w:color="auto"/>
              <w:left w:val="nil"/>
              <w:bottom w:val="single" w:sz="4" w:space="0" w:color="auto"/>
              <w:right w:val="single" w:sz="4" w:space="0" w:color="auto"/>
            </w:tcBorders>
            <w:noWrap/>
            <w:vAlign w:val="center"/>
            <w:hideMark/>
          </w:tcPr>
          <w:p w14:paraId="493F625C" w14:textId="77777777" w:rsidR="00A4344F" w:rsidRPr="00A4344F" w:rsidRDefault="00A4344F" w:rsidP="00F364CC">
            <w:pPr>
              <w:jc w:val="center"/>
              <w:rPr>
                <w:rFonts w:cs="Arial"/>
                <w:sz w:val="20"/>
                <w:szCs w:val="20"/>
              </w:rPr>
            </w:pPr>
            <w:r w:rsidRPr="00A4344F">
              <w:rPr>
                <w:rFonts w:cs="Arial"/>
                <w:sz w:val="20"/>
                <w:szCs w:val="20"/>
              </w:rPr>
              <w:t>1500</w:t>
            </w:r>
          </w:p>
        </w:tc>
      </w:tr>
      <w:tr w:rsidR="00A4344F" w:rsidRPr="00A4344F" w14:paraId="37FA57D7" w14:textId="77777777" w:rsidTr="00124E07">
        <w:trPr>
          <w:trHeight w:val="332"/>
        </w:trPr>
        <w:tc>
          <w:tcPr>
            <w:tcW w:w="1701" w:type="dxa"/>
            <w:tcBorders>
              <w:top w:val="nil"/>
              <w:left w:val="single" w:sz="4" w:space="0" w:color="auto"/>
              <w:bottom w:val="single" w:sz="4" w:space="0" w:color="auto"/>
              <w:right w:val="single" w:sz="4" w:space="0" w:color="auto"/>
            </w:tcBorders>
            <w:noWrap/>
            <w:vAlign w:val="center"/>
          </w:tcPr>
          <w:p w14:paraId="51D23F01" w14:textId="77777777" w:rsidR="00A4344F" w:rsidRPr="00A4344F" w:rsidRDefault="00A4344F" w:rsidP="00F364CC">
            <w:pPr>
              <w:jc w:val="center"/>
              <w:rPr>
                <w:rFonts w:cs="Arial"/>
                <w:sz w:val="20"/>
                <w:szCs w:val="20"/>
              </w:rPr>
            </w:pPr>
            <w:r w:rsidRPr="00A4344F">
              <w:rPr>
                <w:rFonts w:cs="Arial"/>
                <w:sz w:val="20"/>
                <w:szCs w:val="20"/>
              </w:rPr>
              <w:t>0402</w:t>
            </w:r>
          </w:p>
        </w:tc>
        <w:tc>
          <w:tcPr>
            <w:tcW w:w="3686" w:type="dxa"/>
            <w:tcBorders>
              <w:top w:val="nil"/>
              <w:left w:val="nil"/>
              <w:bottom w:val="single" w:sz="4" w:space="0" w:color="auto"/>
              <w:right w:val="single" w:sz="4" w:space="0" w:color="auto"/>
            </w:tcBorders>
            <w:noWrap/>
            <w:vAlign w:val="center"/>
          </w:tcPr>
          <w:p w14:paraId="09C7F976" w14:textId="77777777" w:rsidR="00A4344F" w:rsidRPr="00A4344F" w:rsidRDefault="00A4344F" w:rsidP="00F364CC">
            <w:pPr>
              <w:rPr>
                <w:rFonts w:cs="Arial"/>
                <w:sz w:val="20"/>
                <w:szCs w:val="20"/>
              </w:rPr>
            </w:pPr>
            <w:r w:rsidRPr="00A4344F">
              <w:rPr>
                <w:rFonts w:cs="Arial"/>
                <w:sz w:val="20"/>
                <w:szCs w:val="20"/>
              </w:rPr>
              <w:t>2023 – Manutenção das Ações de Média e Alta Complexidade – Hospitalar e Ambulatorial</w:t>
            </w:r>
          </w:p>
        </w:tc>
        <w:tc>
          <w:tcPr>
            <w:tcW w:w="2410" w:type="dxa"/>
            <w:tcBorders>
              <w:top w:val="nil"/>
              <w:left w:val="nil"/>
              <w:bottom w:val="single" w:sz="4" w:space="0" w:color="auto"/>
              <w:right w:val="single" w:sz="4" w:space="0" w:color="auto"/>
            </w:tcBorders>
            <w:noWrap/>
            <w:vAlign w:val="center"/>
          </w:tcPr>
          <w:p w14:paraId="57B9CD27" w14:textId="77777777" w:rsidR="00A4344F" w:rsidRPr="00A4344F" w:rsidRDefault="00A4344F" w:rsidP="00F364CC">
            <w:pPr>
              <w:jc w:val="center"/>
              <w:rPr>
                <w:rFonts w:cs="Arial"/>
                <w:sz w:val="20"/>
                <w:szCs w:val="20"/>
              </w:rPr>
            </w:pPr>
            <w:r w:rsidRPr="00A4344F">
              <w:rPr>
                <w:rFonts w:cs="Arial"/>
                <w:sz w:val="20"/>
                <w:szCs w:val="20"/>
              </w:rPr>
              <w:t>33.90.30.00.00</w:t>
            </w:r>
          </w:p>
        </w:tc>
        <w:tc>
          <w:tcPr>
            <w:tcW w:w="1134" w:type="dxa"/>
            <w:tcBorders>
              <w:top w:val="nil"/>
              <w:left w:val="nil"/>
              <w:bottom w:val="single" w:sz="4" w:space="0" w:color="auto"/>
              <w:right w:val="single" w:sz="4" w:space="0" w:color="auto"/>
            </w:tcBorders>
            <w:noWrap/>
            <w:vAlign w:val="center"/>
          </w:tcPr>
          <w:p w14:paraId="0E002E3B" w14:textId="77777777" w:rsidR="00A4344F" w:rsidRPr="00A4344F" w:rsidRDefault="00A4344F" w:rsidP="00F364CC">
            <w:pPr>
              <w:jc w:val="center"/>
              <w:rPr>
                <w:rFonts w:cs="Arial"/>
                <w:sz w:val="20"/>
                <w:szCs w:val="20"/>
              </w:rPr>
            </w:pPr>
            <w:r w:rsidRPr="00A4344F">
              <w:rPr>
                <w:rFonts w:cs="Arial"/>
                <w:sz w:val="20"/>
                <w:szCs w:val="20"/>
              </w:rPr>
              <w:t>1500</w:t>
            </w:r>
          </w:p>
        </w:tc>
      </w:tr>
      <w:tr w:rsidR="00A4344F" w:rsidRPr="00A4344F" w14:paraId="494F2215" w14:textId="77777777" w:rsidTr="00124E07">
        <w:trPr>
          <w:trHeight w:val="727"/>
        </w:trPr>
        <w:tc>
          <w:tcPr>
            <w:tcW w:w="1701" w:type="dxa"/>
            <w:tcBorders>
              <w:top w:val="nil"/>
              <w:left w:val="single" w:sz="4" w:space="0" w:color="auto"/>
              <w:bottom w:val="single" w:sz="4" w:space="0" w:color="auto"/>
              <w:right w:val="single" w:sz="4" w:space="0" w:color="auto"/>
            </w:tcBorders>
            <w:noWrap/>
            <w:vAlign w:val="center"/>
          </w:tcPr>
          <w:p w14:paraId="1A0894BF" w14:textId="77777777" w:rsidR="00A4344F" w:rsidRPr="00A4344F" w:rsidRDefault="00A4344F" w:rsidP="00F364CC">
            <w:pPr>
              <w:jc w:val="center"/>
              <w:rPr>
                <w:rFonts w:cs="Arial"/>
                <w:sz w:val="20"/>
                <w:szCs w:val="20"/>
              </w:rPr>
            </w:pPr>
            <w:r w:rsidRPr="00A4344F">
              <w:rPr>
                <w:rFonts w:cs="Arial"/>
                <w:sz w:val="20"/>
                <w:szCs w:val="20"/>
              </w:rPr>
              <w:t>0505</w:t>
            </w:r>
          </w:p>
        </w:tc>
        <w:tc>
          <w:tcPr>
            <w:tcW w:w="3686" w:type="dxa"/>
            <w:tcBorders>
              <w:top w:val="nil"/>
              <w:left w:val="nil"/>
              <w:bottom w:val="single" w:sz="4" w:space="0" w:color="auto"/>
              <w:right w:val="single" w:sz="4" w:space="0" w:color="auto"/>
            </w:tcBorders>
            <w:noWrap/>
            <w:vAlign w:val="center"/>
          </w:tcPr>
          <w:p w14:paraId="563F1B5B" w14:textId="77777777" w:rsidR="00A4344F" w:rsidRPr="00A4344F" w:rsidRDefault="00A4344F" w:rsidP="00F364CC">
            <w:pPr>
              <w:rPr>
                <w:rFonts w:cs="Arial"/>
                <w:sz w:val="20"/>
                <w:szCs w:val="20"/>
              </w:rPr>
            </w:pPr>
            <w:r w:rsidRPr="00A4344F">
              <w:rPr>
                <w:rFonts w:cs="Arial"/>
                <w:sz w:val="20"/>
                <w:szCs w:val="20"/>
              </w:rPr>
              <w:t>2027 – Manutenção dos Serviços da Secretaria de Ação Social</w:t>
            </w:r>
          </w:p>
        </w:tc>
        <w:tc>
          <w:tcPr>
            <w:tcW w:w="2410" w:type="dxa"/>
            <w:tcBorders>
              <w:top w:val="nil"/>
              <w:left w:val="nil"/>
              <w:bottom w:val="single" w:sz="4" w:space="0" w:color="auto"/>
              <w:right w:val="single" w:sz="4" w:space="0" w:color="auto"/>
            </w:tcBorders>
            <w:noWrap/>
            <w:vAlign w:val="center"/>
            <w:hideMark/>
          </w:tcPr>
          <w:p w14:paraId="4E096632" w14:textId="77777777" w:rsidR="00A4344F" w:rsidRPr="00A4344F" w:rsidRDefault="00A4344F" w:rsidP="00F364CC">
            <w:pPr>
              <w:jc w:val="center"/>
              <w:rPr>
                <w:rFonts w:cs="Arial"/>
                <w:sz w:val="20"/>
                <w:szCs w:val="20"/>
              </w:rPr>
            </w:pPr>
            <w:r w:rsidRPr="00A4344F">
              <w:rPr>
                <w:rFonts w:cs="Arial"/>
                <w:sz w:val="20"/>
                <w:szCs w:val="20"/>
              </w:rPr>
              <w:t>33.90.30.00.00</w:t>
            </w:r>
          </w:p>
        </w:tc>
        <w:tc>
          <w:tcPr>
            <w:tcW w:w="1134" w:type="dxa"/>
            <w:tcBorders>
              <w:top w:val="nil"/>
              <w:left w:val="nil"/>
              <w:bottom w:val="single" w:sz="4" w:space="0" w:color="auto"/>
              <w:right w:val="single" w:sz="4" w:space="0" w:color="auto"/>
            </w:tcBorders>
            <w:noWrap/>
            <w:vAlign w:val="center"/>
            <w:hideMark/>
          </w:tcPr>
          <w:p w14:paraId="59A27AD5" w14:textId="77777777" w:rsidR="00A4344F" w:rsidRPr="00A4344F" w:rsidRDefault="00A4344F" w:rsidP="00F364CC">
            <w:pPr>
              <w:jc w:val="center"/>
              <w:rPr>
                <w:rFonts w:cs="Arial"/>
                <w:sz w:val="20"/>
                <w:szCs w:val="20"/>
              </w:rPr>
            </w:pPr>
            <w:r w:rsidRPr="00A4344F">
              <w:rPr>
                <w:rFonts w:cs="Arial"/>
                <w:sz w:val="20"/>
                <w:szCs w:val="20"/>
              </w:rPr>
              <w:t>1500</w:t>
            </w:r>
          </w:p>
        </w:tc>
      </w:tr>
      <w:tr w:rsidR="00A4344F" w:rsidRPr="00A4344F" w14:paraId="2F2A4D11" w14:textId="77777777" w:rsidTr="00124E07">
        <w:trPr>
          <w:trHeight w:val="557"/>
        </w:trPr>
        <w:tc>
          <w:tcPr>
            <w:tcW w:w="1701" w:type="dxa"/>
            <w:tcBorders>
              <w:top w:val="nil"/>
              <w:left w:val="single" w:sz="4" w:space="0" w:color="auto"/>
              <w:bottom w:val="single" w:sz="4" w:space="0" w:color="auto"/>
              <w:right w:val="single" w:sz="4" w:space="0" w:color="auto"/>
            </w:tcBorders>
            <w:noWrap/>
            <w:vAlign w:val="center"/>
          </w:tcPr>
          <w:p w14:paraId="7BDB5E43" w14:textId="77777777" w:rsidR="00A4344F" w:rsidRPr="00A4344F" w:rsidRDefault="00A4344F" w:rsidP="00F364CC">
            <w:pPr>
              <w:jc w:val="center"/>
              <w:rPr>
                <w:rFonts w:cs="Arial"/>
                <w:sz w:val="20"/>
                <w:szCs w:val="20"/>
              </w:rPr>
            </w:pPr>
            <w:r w:rsidRPr="00A4344F">
              <w:rPr>
                <w:rFonts w:cs="Arial"/>
                <w:sz w:val="20"/>
                <w:szCs w:val="20"/>
              </w:rPr>
              <w:t>0209</w:t>
            </w:r>
          </w:p>
        </w:tc>
        <w:tc>
          <w:tcPr>
            <w:tcW w:w="3686" w:type="dxa"/>
            <w:tcBorders>
              <w:top w:val="nil"/>
              <w:left w:val="nil"/>
              <w:bottom w:val="single" w:sz="4" w:space="0" w:color="auto"/>
              <w:right w:val="single" w:sz="4" w:space="0" w:color="auto"/>
            </w:tcBorders>
            <w:noWrap/>
            <w:vAlign w:val="center"/>
          </w:tcPr>
          <w:p w14:paraId="29BC19FE" w14:textId="77777777" w:rsidR="00A4344F" w:rsidRPr="00A4344F" w:rsidRDefault="00A4344F" w:rsidP="00F364CC">
            <w:pPr>
              <w:rPr>
                <w:rFonts w:cs="Arial"/>
                <w:sz w:val="20"/>
                <w:szCs w:val="20"/>
              </w:rPr>
            </w:pPr>
            <w:r w:rsidRPr="00A4344F">
              <w:rPr>
                <w:rFonts w:cs="Arial"/>
                <w:sz w:val="20"/>
                <w:szCs w:val="20"/>
              </w:rPr>
              <w:t xml:space="preserve">1062 – Construção de Unidade de Triagem de Reciclagem de Material </w:t>
            </w:r>
          </w:p>
        </w:tc>
        <w:tc>
          <w:tcPr>
            <w:tcW w:w="2410" w:type="dxa"/>
            <w:tcBorders>
              <w:top w:val="nil"/>
              <w:left w:val="nil"/>
              <w:bottom w:val="single" w:sz="4" w:space="0" w:color="auto"/>
              <w:right w:val="single" w:sz="4" w:space="0" w:color="auto"/>
            </w:tcBorders>
            <w:noWrap/>
            <w:vAlign w:val="center"/>
          </w:tcPr>
          <w:p w14:paraId="303DDD3F" w14:textId="77777777" w:rsidR="00A4344F" w:rsidRPr="00A4344F" w:rsidRDefault="00A4344F" w:rsidP="00F364CC">
            <w:pPr>
              <w:jc w:val="center"/>
              <w:rPr>
                <w:rFonts w:cs="Arial"/>
                <w:sz w:val="20"/>
                <w:szCs w:val="20"/>
              </w:rPr>
            </w:pPr>
            <w:r w:rsidRPr="00A4344F">
              <w:rPr>
                <w:rFonts w:cs="Arial"/>
                <w:sz w:val="20"/>
                <w:szCs w:val="20"/>
              </w:rPr>
              <w:t>44.90.51.00.00</w:t>
            </w:r>
          </w:p>
        </w:tc>
        <w:tc>
          <w:tcPr>
            <w:tcW w:w="1134" w:type="dxa"/>
            <w:tcBorders>
              <w:top w:val="nil"/>
              <w:left w:val="nil"/>
              <w:bottom w:val="single" w:sz="4" w:space="0" w:color="auto"/>
              <w:right w:val="single" w:sz="4" w:space="0" w:color="auto"/>
            </w:tcBorders>
            <w:noWrap/>
            <w:vAlign w:val="center"/>
          </w:tcPr>
          <w:p w14:paraId="505D87A9" w14:textId="77777777" w:rsidR="00A4344F" w:rsidRPr="00A4344F" w:rsidRDefault="00A4344F" w:rsidP="00F364CC">
            <w:pPr>
              <w:jc w:val="center"/>
              <w:rPr>
                <w:rFonts w:cs="Arial"/>
                <w:sz w:val="20"/>
                <w:szCs w:val="20"/>
              </w:rPr>
            </w:pPr>
            <w:r w:rsidRPr="00A4344F">
              <w:rPr>
                <w:rFonts w:cs="Arial"/>
                <w:sz w:val="20"/>
                <w:szCs w:val="20"/>
              </w:rPr>
              <w:t>1500</w:t>
            </w:r>
          </w:p>
        </w:tc>
      </w:tr>
      <w:tr w:rsidR="00A4344F" w:rsidRPr="00A4344F" w14:paraId="1C92BC9F" w14:textId="77777777" w:rsidTr="00124E07">
        <w:trPr>
          <w:trHeight w:val="373"/>
        </w:trPr>
        <w:tc>
          <w:tcPr>
            <w:tcW w:w="1701" w:type="dxa"/>
            <w:tcBorders>
              <w:top w:val="single" w:sz="4" w:space="0" w:color="auto"/>
              <w:left w:val="single" w:sz="4" w:space="0" w:color="auto"/>
              <w:bottom w:val="single" w:sz="4" w:space="0" w:color="auto"/>
              <w:right w:val="single" w:sz="4" w:space="0" w:color="auto"/>
            </w:tcBorders>
            <w:noWrap/>
            <w:vAlign w:val="center"/>
          </w:tcPr>
          <w:p w14:paraId="04DB4385" w14:textId="77777777" w:rsidR="00A4344F" w:rsidRPr="00A4344F" w:rsidRDefault="00A4344F" w:rsidP="00F364CC">
            <w:pPr>
              <w:jc w:val="center"/>
              <w:rPr>
                <w:rFonts w:cs="Arial"/>
                <w:sz w:val="20"/>
                <w:szCs w:val="20"/>
              </w:rPr>
            </w:pPr>
            <w:r w:rsidRPr="00A4344F">
              <w:rPr>
                <w:rFonts w:cs="Arial"/>
                <w:sz w:val="20"/>
                <w:szCs w:val="20"/>
              </w:rPr>
              <w:t>0209</w:t>
            </w:r>
          </w:p>
        </w:tc>
        <w:tc>
          <w:tcPr>
            <w:tcW w:w="3686" w:type="dxa"/>
            <w:tcBorders>
              <w:top w:val="single" w:sz="4" w:space="0" w:color="auto"/>
              <w:left w:val="nil"/>
              <w:bottom w:val="single" w:sz="4" w:space="0" w:color="auto"/>
              <w:right w:val="single" w:sz="4" w:space="0" w:color="auto"/>
            </w:tcBorders>
            <w:noWrap/>
            <w:vAlign w:val="center"/>
          </w:tcPr>
          <w:p w14:paraId="6AB9FD96" w14:textId="77777777" w:rsidR="00A4344F" w:rsidRPr="00A4344F" w:rsidRDefault="00A4344F" w:rsidP="00F364CC">
            <w:pPr>
              <w:rPr>
                <w:rFonts w:cs="Arial"/>
                <w:sz w:val="20"/>
                <w:szCs w:val="20"/>
              </w:rPr>
            </w:pPr>
            <w:r w:rsidRPr="00A4344F">
              <w:rPr>
                <w:rFonts w:cs="Arial"/>
                <w:sz w:val="20"/>
                <w:szCs w:val="20"/>
              </w:rPr>
              <w:t>1074 – Construção, Implantação, Ampliação, Reforma e Implementação de Mini e Pequenas Industrias</w:t>
            </w:r>
          </w:p>
        </w:tc>
        <w:tc>
          <w:tcPr>
            <w:tcW w:w="2410" w:type="dxa"/>
            <w:tcBorders>
              <w:top w:val="single" w:sz="4" w:space="0" w:color="auto"/>
              <w:left w:val="nil"/>
              <w:bottom w:val="single" w:sz="4" w:space="0" w:color="auto"/>
              <w:right w:val="single" w:sz="4" w:space="0" w:color="auto"/>
            </w:tcBorders>
            <w:noWrap/>
            <w:vAlign w:val="center"/>
            <w:hideMark/>
          </w:tcPr>
          <w:p w14:paraId="7C424D23" w14:textId="77777777" w:rsidR="00A4344F" w:rsidRPr="00A4344F" w:rsidRDefault="00A4344F" w:rsidP="00F364CC">
            <w:pPr>
              <w:jc w:val="center"/>
              <w:rPr>
                <w:rFonts w:cs="Arial"/>
                <w:sz w:val="20"/>
                <w:szCs w:val="20"/>
              </w:rPr>
            </w:pPr>
            <w:r w:rsidRPr="00A4344F">
              <w:rPr>
                <w:rFonts w:cs="Arial"/>
                <w:sz w:val="20"/>
                <w:szCs w:val="20"/>
              </w:rPr>
              <w:t>44.90.51.00.00</w:t>
            </w:r>
          </w:p>
        </w:tc>
        <w:tc>
          <w:tcPr>
            <w:tcW w:w="1134" w:type="dxa"/>
            <w:tcBorders>
              <w:top w:val="single" w:sz="4" w:space="0" w:color="auto"/>
              <w:left w:val="nil"/>
              <w:bottom w:val="single" w:sz="4" w:space="0" w:color="auto"/>
              <w:right w:val="single" w:sz="4" w:space="0" w:color="auto"/>
            </w:tcBorders>
            <w:noWrap/>
            <w:vAlign w:val="center"/>
            <w:hideMark/>
          </w:tcPr>
          <w:p w14:paraId="16963C44" w14:textId="77777777" w:rsidR="00A4344F" w:rsidRPr="00A4344F" w:rsidRDefault="00A4344F" w:rsidP="00F364CC">
            <w:pPr>
              <w:jc w:val="center"/>
              <w:rPr>
                <w:rFonts w:cs="Arial"/>
                <w:sz w:val="20"/>
                <w:szCs w:val="20"/>
              </w:rPr>
            </w:pPr>
            <w:r w:rsidRPr="00A4344F">
              <w:rPr>
                <w:rFonts w:cs="Arial"/>
                <w:sz w:val="20"/>
                <w:szCs w:val="20"/>
              </w:rPr>
              <w:t>1500</w:t>
            </w:r>
          </w:p>
        </w:tc>
      </w:tr>
      <w:tr w:rsidR="00A4344F" w:rsidRPr="00A4344F" w14:paraId="6A23F9CD" w14:textId="77777777" w:rsidTr="00124E07">
        <w:trPr>
          <w:trHeight w:val="487"/>
        </w:trPr>
        <w:tc>
          <w:tcPr>
            <w:tcW w:w="1701" w:type="dxa"/>
            <w:tcBorders>
              <w:top w:val="nil"/>
              <w:left w:val="single" w:sz="4" w:space="0" w:color="auto"/>
              <w:bottom w:val="single" w:sz="4" w:space="0" w:color="auto"/>
              <w:right w:val="single" w:sz="4" w:space="0" w:color="auto"/>
            </w:tcBorders>
            <w:noWrap/>
            <w:vAlign w:val="center"/>
          </w:tcPr>
          <w:p w14:paraId="445AD0EA" w14:textId="77777777" w:rsidR="00A4344F" w:rsidRPr="00A4344F" w:rsidRDefault="00A4344F" w:rsidP="00F364CC">
            <w:pPr>
              <w:jc w:val="center"/>
              <w:rPr>
                <w:rFonts w:cs="Arial"/>
                <w:sz w:val="20"/>
                <w:szCs w:val="20"/>
              </w:rPr>
            </w:pPr>
            <w:r w:rsidRPr="00A4344F">
              <w:rPr>
                <w:rFonts w:cs="Arial"/>
                <w:sz w:val="20"/>
                <w:szCs w:val="20"/>
              </w:rPr>
              <w:t>0301</w:t>
            </w:r>
          </w:p>
        </w:tc>
        <w:tc>
          <w:tcPr>
            <w:tcW w:w="3686" w:type="dxa"/>
            <w:tcBorders>
              <w:top w:val="nil"/>
              <w:left w:val="single" w:sz="4" w:space="0" w:color="auto"/>
              <w:bottom w:val="single" w:sz="4" w:space="0" w:color="auto"/>
              <w:right w:val="single" w:sz="4" w:space="0" w:color="auto"/>
            </w:tcBorders>
            <w:noWrap/>
            <w:vAlign w:val="center"/>
          </w:tcPr>
          <w:p w14:paraId="6B0D80D7" w14:textId="77777777" w:rsidR="00A4344F" w:rsidRPr="00A4344F" w:rsidRDefault="00A4344F" w:rsidP="00F364CC">
            <w:pPr>
              <w:rPr>
                <w:rFonts w:cs="Arial"/>
                <w:sz w:val="20"/>
                <w:szCs w:val="20"/>
              </w:rPr>
            </w:pPr>
            <w:r w:rsidRPr="00A4344F">
              <w:rPr>
                <w:rFonts w:cs="Arial"/>
                <w:sz w:val="20"/>
                <w:szCs w:val="20"/>
              </w:rPr>
              <w:t>2078 – Festividades Cívicas e Culturais</w:t>
            </w:r>
          </w:p>
        </w:tc>
        <w:tc>
          <w:tcPr>
            <w:tcW w:w="2410" w:type="dxa"/>
            <w:tcBorders>
              <w:top w:val="nil"/>
              <w:left w:val="nil"/>
              <w:bottom w:val="single" w:sz="4" w:space="0" w:color="auto"/>
              <w:right w:val="single" w:sz="4" w:space="0" w:color="auto"/>
            </w:tcBorders>
            <w:noWrap/>
            <w:vAlign w:val="center"/>
          </w:tcPr>
          <w:p w14:paraId="00149E29" w14:textId="77777777" w:rsidR="00A4344F" w:rsidRPr="00A4344F" w:rsidRDefault="00A4344F" w:rsidP="00F364CC">
            <w:pPr>
              <w:jc w:val="center"/>
              <w:rPr>
                <w:rFonts w:cs="Arial"/>
                <w:sz w:val="20"/>
                <w:szCs w:val="20"/>
              </w:rPr>
            </w:pPr>
            <w:r w:rsidRPr="00A4344F">
              <w:rPr>
                <w:rFonts w:cs="Arial"/>
                <w:sz w:val="20"/>
                <w:szCs w:val="20"/>
              </w:rPr>
              <w:t>33.90.30.00.00</w:t>
            </w:r>
          </w:p>
        </w:tc>
        <w:tc>
          <w:tcPr>
            <w:tcW w:w="1134" w:type="dxa"/>
            <w:tcBorders>
              <w:top w:val="single" w:sz="4" w:space="0" w:color="auto"/>
              <w:left w:val="single" w:sz="4" w:space="0" w:color="auto"/>
              <w:bottom w:val="single" w:sz="4" w:space="0" w:color="auto"/>
              <w:right w:val="single" w:sz="4" w:space="0" w:color="auto"/>
            </w:tcBorders>
            <w:noWrap/>
            <w:vAlign w:val="center"/>
          </w:tcPr>
          <w:p w14:paraId="32044DA8" w14:textId="77777777" w:rsidR="00A4344F" w:rsidRPr="00A4344F" w:rsidRDefault="00A4344F" w:rsidP="00F364CC">
            <w:pPr>
              <w:jc w:val="center"/>
              <w:rPr>
                <w:rFonts w:cs="Arial"/>
                <w:sz w:val="20"/>
                <w:szCs w:val="20"/>
              </w:rPr>
            </w:pPr>
            <w:r w:rsidRPr="00A4344F">
              <w:rPr>
                <w:rFonts w:cs="Arial"/>
                <w:sz w:val="20"/>
                <w:szCs w:val="20"/>
              </w:rPr>
              <w:t>1500</w:t>
            </w:r>
          </w:p>
        </w:tc>
      </w:tr>
    </w:tbl>
    <w:p w14:paraId="49C4DC88" w14:textId="77777777" w:rsidR="00FF0C6F" w:rsidRDefault="00F651BB" w:rsidP="005D6798">
      <w:pPr>
        <w:pStyle w:val="Ttulo1"/>
        <w:numPr>
          <w:ilvl w:val="0"/>
          <w:numId w:val="11"/>
        </w:numPr>
      </w:pPr>
      <w:r w:rsidRPr="002D4EE6">
        <w:t>D</w:t>
      </w:r>
      <w:r w:rsidR="00F21217">
        <w:t>O</w:t>
      </w:r>
      <w:r w:rsidR="00FF0C6F">
        <w:t xml:space="preserve"> </w:t>
      </w:r>
      <w:r w:rsidRPr="002D4EE6">
        <w:t xml:space="preserve">PAGAMENTO </w:t>
      </w:r>
    </w:p>
    <w:p w14:paraId="204D1F9B" w14:textId="77777777"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O pagamento será realizado no prazo máximo de até 15 dias (quinze dias), contados a partir do recebimento da Nota Fiscal ou Fatura, junto com as certidões necessárias, através de ordem bancária, para crédito em banco, agência e conta corrente indicados pela empresa vencedora; </w:t>
      </w:r>
    </w:p>
    <w:p w14:paraId="49C23AC0" w14:textId="77777777" w:rsid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Considera-se ocorrido o recebimento da nota fiscal ou fatura no momento em que o órgão contratante atestar a e</w:t>
      </w:r>
      <w:r>
        <w:rPr>
          <w:rFonts w:cs="Arial"/>
          <w:color w:val="000000"/>
        </w:rPr>
        <w:t>xecução do objeto do contrato;</w:t>
      </w:r>
    </w:p>
    <w:p w14:paraId="3B54AF7E" w14:textId="77777777"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14:paraId="3ADD4326" w14:textId="77777777"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Será considerada data do pagamento o dia em que constar como emitida a ordem bancária para pagamento; </w:t>
      </w:r>
    </w:p>
    <w:p w14:paraId="5565E27E" w14:textId="77777777"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 É vedada a realização de pagamento antes da execução do objeto ou se o mesmo não estiver de acordo com as especificações deste instrumento.</w:t>
      </w:r>
    </w:p>
    <w:p w14:paraId="40AEE5DF" w14:textId="77777777" w:rsidR="00704473" w:rsidRDefault="00BD4D25" w:rsidP="005D6798">
      <w:pPr>
        <w:pStyle w:val="Ttulo1"/>
        <w:numPr>
          <w:ilvl w:val="0"/>
          <w:numId w:val="11"/>
        </w:numPr>
      </w:pPr>
      <w:r>
        <w:t>DAS DISPOSIÇÕES GERAIS</w:t>
      </w:r>
    </w:p>
    <w:p w14:paraId="10B57DA6"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14:paraId="1DA1F06B"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14:paraId="68910BAA"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Os Proponentes são responsáveis pela fidelidade e legitimidade das informações e dos documentos apresentados em qualquer fase da licitação.</w:t>
      </w:r>
    </w:p>
    <w:p w14:paraId="1F796DF3"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14:paraId="107BBA0E"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14:paraId="759D5618" w14:textId="77777777"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de responsabilidade do (a) licitante o acompanhamento do processo até a data da realização da sessão pública e demais atos.</w:t>
      </w:r>
    </w:p>
    <w:p w14:paraId="2FFCBA99"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Será divulgada ata da sessão pública no sistema eletrônico.</w:t>
      </w:r>
    </w:p>
    <w:p w14:paraId="0D8F5E5F" w14:textId="77777777"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14:paraId="50240D5F"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14:paraId="1221CB75" w14:textId="77777777"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Caso a sessão pública seja suspensa, especialmente em caso de diligências, será reiniciada mediante aviso prévio no sistema com, no mínimo, vinte e quatro horas de antecedência, e a ocorrência será registrada em ata.</w:t>
      </w:r>
    </w:p>
    <w:p w14:paraId="35870818" w14:textId="77777777"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14:paraId="184E4A3A"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E824DD1" w14:textId="77777777" w:rsidR="00704473" w:rsidRPr="00E96705"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O desatendimento de exigências formais não essenciais não importará o afastamento do licitante, desde que seja possível o aproveitamento do ato, observados os princípios da isonomia e do interesse público.</w:t>
      </w:r>
    </w:p>
    <w:p w14:paraId="37F00DFD" w14:textId="77777777" w:rsidR="00E96705" w:rsidRPr="000404F5" w:rsidRDefault="00E96705" w:rsidP="00E96705">
      <w:pPr>
        <w:numPr>
          <w:ilvl w:val="1"/>
          <w:numId w:val="11"/>
        </w:numPr>
        <w:pBdr>
          <w:top w:val="nil"/>
          <w:left w:val="nil"/>
          <w:bottom w:val="nil"/>
          <w:right w:val="nil"/>
          <w:between w:val="nil"/>
        </w:pBdr>
        <w:spacing w:before="288" w:line="312" w:lineRule="auto"/>
        <w:ind w:left="0" w:firstLine="567"/>
        <w:jc w:val="both"/>
      </w:pPr>
      <w:r w:rsidRPr="00CD3E90">
        <w:t>Não havendo expediente ou ocorrendo qualquer fato superveniente que impeça a realização do certame na data marcada,</w:t>
      </w:r>
      <w:r w:rsidRPr="00CD3E90">
        <w:rPr>
          <w:u w:val="single"/>
        </w:rPr>
        <w:t xml:space="preserve"> a sessão será automaticamente transferida para o primeiro dia útil subsequente</w:t>
      </w:r>
      <w:r w:rsidRPr="00CD3E90">
        <w:t>, no mesmo horário anteriormente estabelecido, desde que não haja comunicação em contrário, pelo Pregoeiro.</w:t>
      </w:r>
    </w:p>
    <w:p w14:paraId="0F556C31" w14:textId="77777777" w:rsidR="000404F5" w:rsidRDefault="000404F5" w:rsidP="003A0237">
      <w:pPr>
        <w:numPr>
          <w:ilvl w:val="1"/>
          <w:numId w:val="11"/>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14:paraId="5B246000" w14:textId="77777777" w:rsidR="00016543" w:rsidRDefault="00E96705" w:rsidP="005D6798">
      <w:pPr>
        <w:pStyle w:val="Ttulo1"/>
        <w:numPr>
          <w:ilvl w:val="0"/>
          <w:numId w:val="11"/>
        </w:numPr>
      </w:pPr>
      <w:r w:rsidRPr="00016543">
        <w:t>SÃO PARTES INTEGRANTES DESTE EDITAL:</w:t>
      </w:r>
    </w:p>
    <w:p w14:paraId="1D83D5CA" w14:textId="77777777" w:rsidR="003A0237" w:rsidRPr="00016543" w:rsidRDefault="003A0237" w:rsidP="00016543">
      <w:pPr>
        <w:pStyle w:val="Corpodetexto"/>
        <w:spacing w:before="240" w:after="240"/>
        <w:jc w:val="both"/>
        <w:rPr>
          <w:rFonts w:ascii="Arial" w:eastAsia="Arial" w:hAnsi="Arial" w:cs="Arial"/>
          <w:color w:val="000000"/>
          <w:lang w:val="pt-BR" w:eastAsia="pt-BR"/>
        </w:rPr>
      </w:pPr>
      <w:r w:rsidRPr="00016543">
        <w:rPr>
          <w:rFonts w:ascii="Arial" w:eastAsia="Arial" w:hAnsi="Arial" w:cs="Arial"/>
          <w:color w:val="000000"/>
          <w:lang w:val="pt-BR" w:eastAsia="pt-BR"/>
        </w:rPr>
        <w:t>ANEXO I – ESTUDO TÉCNICO PRELIMINAR</w:t>
      </w:r>
    </w:p>
    <w:p w14:paraId="65AD6E89" w14:textId="77777777"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ANEXO II – TERMO DE REFERÊNCIA E MODELO DE DECLARAÇÕES</w:t>
      </w:r>
    </w:p>
    <w:p w14:paraId="49767AE6" w14:textId="77777777"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ANEXO III – MODELO DE PROPOSTAS</w:t>
      </w:r>
    </w:p>
    <w:p w14:paraId="6155B06E" w14:textId="77777777" w:rsidR="003A0237" w:rsidRDefault="003A0237" w:rsidP="00016543">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MINUTA DE </w:t>
      </w:r>
      <w:r w:rsidR="000404F5">
        <w:rPr>
          <w:rFonts w:ascii="Arial" w:eastAsia="Arial" w:hAnsi="Arial" w:cs="Arial"/>
          <w:color w:val="000000"/>
          <w:lang w:val="pt-BR" w:eastAsia="pt-BR"/>
        </w:rPr>
        <w:t xml:space="preserve">ATA </w:t>
      </w:r>
    </w:p>
    <w:p w14:paraId="2F5E54DD" w14:textId="77777777" w:rsidR="00CD5D76" w:rsidRPr="00581998" w:rsidRDefault="00CD5D76" w:rsidP="00016543">
      <w:pPr>
        <w:pStyle w:val="Corpodetexto"/>
        <w:spacing w:before="240" w:after="240"/>
        <w:jc w:val="both"/>
        <w:rPr>
          <w:rFonts w:ascii="Arial" w:eastAsia="Arial" w:hAnsi="Arial" w:cs="Arial"/>
          <w:color w:val="000000"/>
          <w:lang w:val="pt-BR" w:eastAsia="pt-BR"/>
        </w:rPr>
      </w:pPr>
      <w:r>
        <w:rPr>
          <w:rFonts w:ascii="Arial" w:eastAsia="Arial" w:hAnsi="Arial" w:cs="Arial"/>
          <w:color w:val="000000"/>
          <w:lang w:val="pt-BR" w:eastAsia="pt-BR"/>
        </w:rPr>
        <w:t xml:space="preserve">ANEXO </w:t>
      </w:r>
      <w:r w:rsidRPr="00581998">
        <w:rPr>
          <w:rFonts w:ascii="Arial" w:eastAsia="Arial" w:hAnsi="Arial" w:cs="Arial"/>
          <w:color w:val="000000"/>
          <w:lang w:val="pt-BR" w:eastAsia="pt-BR"/>
        </w:rPr>
        <w:t>V – MINUTA DE CONTRATO</w:t>
      </w:r>
      <w:r>
        <w:rPr>
          <w:rFonts w:ascii="Arial" w:eastAsia="Arial" w:hAnsi="Arial" w:cs="Arial"/>
          <w:color w:val="000000"/>
          <w:lang w:val="pt-BR" w:eastAsia="pt-BR"/>
        </w:rPr>
        <w:t xml:space="preserve"> </w:t>
      </w:r>
    </w:p>
    <w:p w14:paraId="50EA6126" w14:textId="77777777" w:rsidR="00CD5D76" w:rsidRDefault="00CD5D76" w:rsidP="003A0237">
      <w:pPr>
        <w:pStyle w:val="Corpodetexto"/>
        <w:rPr>
          <w:rFonts w:ascii="Arial" w:eastAsia="Arial" w:hAnsi="Arial" w:cs="Arial"/>
          <w:color w:val="000000"/>
          <w:lang w:val="pt-BR" w:eastAsia="pt-BR"/>
        </w:rPr>
      </w:pPr>
    </w:p>
    <w:p w14:paraId="4A9DD7DB" w14:textId="77777777" w:rsidR="009030FA" w:rsidRDefault="009030FA" w:rsidP="003A0237">
      <w:pPr>
        <w:pStyle w:val="Corpodetexto"/>
        <w:rPr>
          <w:rFonts w:ascii="Arial" w:eastAsia="Arial" w:hAnsi="Arial" w:cs="Arial"/>
          <w:color w:val="000000"/>
          <w:lang w:val="pt-BR" w:eastAsia="pt-BR"/>
        </w:rPr>
      </w:pPr>
    </w:p>
    <w:p w14:paraId="246EB95D" w14:textId="77777777" w:rsidR="0050066C" w:rsidRDefault="0050066C" w:rsidP="003A0237">
      <w:pPr>
        <w:pStyle w:val="Corpodetexto"/>
        <w:rPr>
          <w:rFonts w:ascii="Arial" w:eastAsia="Arial" w:hAnsi="Arial" w:cs="Arial"/>
          <w:color w:val="000000"/>
          <w:lang w:val="pt-BR" w:eastAsia="pt-BR"/>
        </w:rPr>
      </w:pPr>
    </w:p>
    <w:p w14:paraId="46C9DF3B" w14:textId="77777777" w:rsidR="0050066C" w:rsidRDefault="0050066C" w:rsidP="003A0237">
      <w:pPr>
        <w:pStyle w:val="Corpodetexto"/>
        <w:rPr>
          <w:rFonts w:ascii="Arial" w:eastAsia="Arial" w:hAnsi="Arial" w:cs="Arial"/>
          <w:color w:val="000000"/>
          <w:lang w:val="pt-BR" w:eastAsia="pt-BR"/>
        </w:rPr>
      </w:pPr>
    </w:p>
    <w:p w14:paraId="4985A7FC" w14:textId="77777777" w:rsidR="009030FA" w:rsidRPr="00581998" w:rsidRDefault="009030FA" w:rsidP="003A0237">
      <w:pPr>
        <w:pStyle w:val="Corpodetexto"/>
        <w:rPr>
          <w:rFonts w:ascii="Arial" w:eastAsia="Arial" w:hAnsi="Arial" w:cs="Arial"/>
          <w:color w:val="000000"/>
          <w:lang w:val="pt-BR" w:eastAsia="pt-BR"/>
        </w:rPr>
      </w:pPr>
    </w:p>
    <w:p w14:paraId="278A4850" w14:textId="77777777" w:rsidR="007D33E3" w:rsidRP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Irlane Silva Santos</w:t>
      </w:r>
    </w:p>
    <w:p w14:paraId="7F04EFC3" w14:textId="77777777" w:rsid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Agente de contratação/Pregoeira</w:t>
      </w:r>
    </w:p>
    <w:p w14:paraId="7B6F0FB6" w14:textId="77777777" w:rsidR="00B27704" w:rsidRDefault="00B27704" w:rsidP="007D33E3">
      <w:pPr>
        <w:pBdr>
          <w:top w:val="nil"/>
          <w:left w:val="nil"/>
          <w:bottom w:val="nil"/>
          <w:right w:val="nil"/>
          <w:between w:val="nil"/>
        </w:pBdr>
        <w:spacing w:line="240" w:lineRule="auto"/>
        <w:jc w:val="center"/>
        <w:rPr>
          <w:rFonts w:cs="Arial"/>
          <w:color w:val="000000"/>
        </w:rPr>
      </w:pPr>
    </w:p>
    <w:p w14:paraId="6EBAAD54" w14:textId="77777777" w:rsidR="00B27704" w:rsidRDefault="00B27704" w:rsidP="007D33E3">
      <w:pPr>
        <w:pBdr>
          <w:top w:val="nil"/>
          <w:left w:val="nil"/>
          <w:bottom w:val="nil"/>
          <w:right w:val="nil"/>
          <w:between w:val="nil"/>
        </w:pBdr>
        <w:spacing w:line="240" w:lineRule="auto"/>
        <w:jc w:val="center"/>
        <w:rPr>
          <w:rFonts w:cs="Arial"/>
          <w:color w:val="000000"/>
        </w:rPr>
      </w:pPr>
    </w:p>
    <w:p w14:paraId="0A98653B" w14:textId="77777777" w:rsidR="00A70159" w:rsidRDefault="00A70159" w:rsidP="007D33E3">
      <w:pPr>
        <w:pBdr>
          <w:top w:val="nil"/>
          <w:left w:val="nil"/>
          <w:bottom w:val="nil"/>
          <w:right w:val="nil"/>
          <w:between w:val="nil"/>
        </w:pBdr>
        <w:spacing w:line="240" w:lineRule="auto"/>
        <w:jc w:val="center"/>
        <w:rPr>
          <w:rFonts w:cs="Arial"/>
          <w:color w:val="000000"/>
        </w:rPr>
      </w:pPr>
    </w:p>
    <w:p w14:paraId="137049B3" w14:textId="77777777" w:rsidR="00A70159" w:rsidRDefault="00A70159" w:rsidP="007D33E3">
      <w:pPr>
        <w:pBdr>
          <w:top w:val="nil"/>
          <w:left w:val="nil"/>
          <w:bottom w:val="nil"/>
          <w:right w:val="nil"/>
          <w:between w:val="nil"/>
        </w:pBdr>
        <w:spacing w:line="240" w:lineRule="auto"/>
        <w:jc w:val="center"/>
        <w:rPr>
          <w:rFonts w:cs="Arial"/>
          <w:color w:val="000000"/>
        </w:rPr>
      </w:pPr>
    </w:p>
    <w:p w14:paraId="55C81385" w14:textId="77777777" w:rsidR="00A70159" w:rsidRDefault="00A70159" w:rsidP="007D33E3">
      <w:pPr>
        <w:pBdr>
          <w:top w:val="nil"/>
          <w:left w:val="nil"/>
          <w:bottom w:val="nil"/>
          <w:right w:val="nil"/>
          <w:between w:val="nil"/>
        </w:pBdr>
        <w:spacing w:line="240" w:lineRule="auto"/>
        <w:jc w:val="center"/>
        <w:rPr>
          <w:rFonts w:cs="Arial"/>
          <w:color w:val="000000"/>
        </w:rPr>
      </w:pPr>
    </w:p>
    <w:p w14:paraId="77A1B7B2" w14:textId="77777777" w:rsidR="00A70159" w:rsidRDefault="00A70159" w:rsidP="007D33E3">
      <w:pPr>
        <w:pBdr>
          <w:top w:val="nil"/>
          <w:left w:val="nil"/>
          <w:bottom w:val="nil"/>
          <w:right w:val="nil"/>
          <w:between w:val="nil"/>
        </w:pBdr>
        <w:spacing w:line="240" w:lineRule="auto"/>
        <w:jc w:val="center"/>
        <w:rPr>
          <w:rFonts w:cs="Arial"/>
          <w:color w:val="000000"/>
        </w:rPr>
      </w:pPr>
    </w:p>
    <w:p w14:paraId="12111477" w14:textId="77777777" w:rsidR="00A70159" w:rsidRDefault="00A70159" w:rsidP="007D33E3">
      <w:pPr>
        <w:pBdr>
          <w:top w:val="nil"/>
          <w:left w:val="nil"/>
          <w:bottom w:val="nil"/>
          <w:right w:val="nil"/>
          <w:between w:val="nil"/>
        </w:pBdr>
        <w:spacing w:line="240" w:lineRule="auto"/>
        <w:jc w:val="center"/>
        <w:rPr>
          <w:rFonts w:cs="Arial"/>
          <w:color w:val="000000"/>
        </w:rPr>
      </w:pPr>
    </w:p>
    <w:p w14:paraId="344AC2D1" w14:textId="77777777" w:rsidR="00A70159" w:rsidRDefault="00A70159" w:rsidP="007D33E3">
      <w:pPr>
        <w:pBdr>
          <w:top w:val="nil"/>
          <w:left w:val="nil"/>
          <w:bottom w:val="nil"/>
          <w:right w:val="nil"/>
          <w:between w:val="nil"/>
        </w:pBdr>
        <w:spacing w:line="240" w:lineRule="auto"/>
        <w:jc w:val="center"/>
        <w:rPr>
          <w:rFonts w:cs="Arial"/>
          <w:color w:val="000000"/>
        </w:rPr>
      </w:pPr>
    </w:p>
    <w:p w14:paraId="15CD07D4" w14:textId="77777777" w:rsidR="00B27704" w:rsidRDefault="00B27704" w:rsidP="007D33E3">
      <w:pPr>
        <w:pBdr>
          <w:top w:val="nil"/>
          <w:left w:val="nil"/>
          <w:bottom w:val="nil"/>
          <w:right w:val="nil"/>
          <w:between w:val="nil"/>
        </w:pBdr>
        <w:spacing w:line="240" w:lineRule="auto"/>
        <w:jc w:val="center"/>
        <w:rPr>
          <w:rFonts w:cs="Arial"/>
          <w:color w:val="000000"/>
        </w:rPr>
      </w:pPr>
    </w:p>
    <w:p w14:paraId="75B20117" w14:textId="77777777" w:rsidR="00B27704" w:rsidRPr="00401B17" w:rsidRDefault="00B27704" w:rsidP="00B27704">
      <w:pPr>
        <w:pStyle w:val="Ttulo21"/>
        <w:ind w:left="0" w:right="-1"/>
        <w:jc w:val="center"/>
        <w:rPr>
          <w:rFonts w:eastAsia="Times New Roman"/>
          <w:bCs w:val="0"/>
          <w:sz w:val="24"/>
          <w:szCs w:val="24"/>
          <w:lang w:val="pt-BR" w:eastAsia="pt-BR"/>
        </w:rPr>
      </w:pPr>
      <w:r w:rsidRPr="00401B17">
        <w:rPr>
          <w:rFonts w:eastAsia="Times New Roman"/>
          <w:bCs w:val="0"/>
          <w:sz w:val="24"/>
          <w:szCs w:val="24"/>
          <w:lang w:val="pt-BR" w:eastAsia="pt-BR"/>
        </w:rPr>
        <w:t>MODELO DE DECLARAÇÃO UNIFICADA</w:t>
      </w:r>
    </w:p>
    <w:p w14:paraId="48E0CE95" w14:textId="77777777" w:rsidR="00B27704" w:rsidRDefault="00B27704" w:rsidP="00B27704">
      <w:pPr>
        <w:pStyle w:val="Ttulo21"/>
        <w:ind w:left="2714" w:right="2726"/>
        <w:jc w:val="center"/>
        <w:rPr>
          <w:rFonts w:ascii="Times New Roman" w:hAnsi="Times New Roman" w:cs="Times New Roman"/>
          <w:bCs w:val="0"/>
          <w:sz w:val="24"/>
          <w:szCs w:val="24"/>
          <w:lang w:val="pt-BR" w:eastAsia="pt-BR"/>
        </w:rPr>
      </w:pPr>
    </w:p>
    <w:p w14:paraId="73621473" w14:textId="77777777" w:rsidR="00B27704" w:rsidRDefault="00B27704" w:rsidP="00B27704">
      <w:pPr>
        <w:pStyle w:val="Default"/>
        <w:rPr>
          <w:rFonts w:ascii="Times New Roman" w:hAnsi="Times New Roman" w:cs="Times New Roman"/>
          <w:lang w:val="pt-PT" w:eastAsia="en-US"/>
        </w:rPr>
      </w:pPr>
    </w:p>
    <w:p w14:paraId="14B77651" w14:textId="77777777" w:rsidR="00B27704" w:rsidRPr="00401B17" w:rsidRDefault="00B27704" w:rsidP="00B27704">
      <w:pPr>
        <w:ind w:right="-1"/>
        <w:rPr>
          <w:rFonts w:cs="Arial"/>
          <w:b/>
        </w:rPr>
      </w:pPr>
      <w:r w:rsidRPr="00401B17">
        <w:rPr>
          <w:rFonts w:cs="Arial"/>
          <w:b/>
        </w:rPr>
        <w:t xml:space="preserve">A pregoeira e equipe de apoio </w:t>
      </w:r>
    </w:p>
    <w:p w14:paraId="5D42C2B0" w14:textId="77777777" w:rsidR="00B27704" w:rsidRPr="00401B17" w:rsidRDefault="00B27704" w:rsidP="00B27704">
      <w:pPr>
        <w:ind w:right="-1"/>
        <w:rPr>
          <w:rFonts w:cs="Arial"/>
          <w:b/>
        </w:rPr>
      </w:pPr>
      <w:r w:rsidRPr="00401B17">
        <w:rPr>
          <w:rFonts w:cs="Arial"/>
          <w:b/>
        </w:rPr>
        <w:t>Prefeitura Municipal de Andaraí-BA</w:t>
      </w:r>
    </w:p>
    <w:p w14:paraId="6533BBCB" w14:textId="77777777" w:rsidR="00B27704" w:rsidRPr="00401B17" w:rsidRDefault="00B27704" w:rsidP="00B27704">
      <w:pPr>
        <w:ind w:right="-1"/>
        <w:rPr>
          <w:rFonts w:cs="Arial"/>
          <w:b/>
        </w:rPr>
      </w:pPr>
      <w:r w:rsidRPr="00401B17">
        <w:rPr>
          <w:rFonts w:cs="Arial"/>
          <w:b/>
        </w:rPr>
        <w:t xml:space="preserve">PREGÃO ELETRÔNICO </w:t>
      </w:r>
      <w:r>
        <w:rPr>
          <w:rFonts w:cs="Arial"/>
          <w:b/>
        </w:rPr>
        <w:t xml:space="preserve">SRP </w:t>
      </w:r>
      <w:r w:rsidRPr="00401B17">
        <w:rPr>
          <w:rFonts w:cs="Arial"/>
          <w:b/>
        </w:rPr>
        <w:t>Nº xxxx</w:t>
      </w:r>
    </w:p>
    <w:p w14:paraId="0CB83D21" w14:textId="77777777" w:rsidR="00B27704" w:rsidRDefault="00B27704" w:rsidP="00B27704">
      <w:pPr>
        <w:ind w:left="102" w:right="4676"/>
        <w:rPr>
          <w:b/>
        </w:rPr>
      </w:pPr>
    </w:p>
    <w:p w14:paraId="130DE16D" w14:textId="77777777" w:rsidR="00B27704" w:rsidRDefault="00B27704" w:rsidP="00B27704">
      <w:pPr>
        <w:pStyle w:val="Corpodetexto"/>
        <w:spacing w:before="2"/>
        <w:rPr>
          <w:rFonts w:ascii="Times New Roman" w:hAnsi="Times New Roman"/>
          <w:b/>
        </w:rPr>
      </w:pPr>
    </w:p>
    <w:p w14:paraId="168DBC30" w14:textId="77777777" w:rsidR="00B27704" w:rsidRPr="00401B17" w:rsidRDefault="00B27704" w:rsidP="00B27704">
      <w:pPr>
        <w:pStyle w:val="Corpodetexto"/>
        <w:spacing w:line="276" w:lineRule="auto"/>
        <w:jc w:val="both"/>
        <w:rPr>
          <w:rFonts w:ascii="Arial" w:hAnsi="Arial" w:cs="Arial"/>
        </w:rPr>
      </w:pPr>
      <w:r w:rsidRPr="00401B17">
        <w:rPr>
          <w:rFonts w:ascii="Arial" w:hAnsi="Arial" w:cs="Arial"/>
        </w:rPr>
        <w:t>Pelo presente instrumento, a empresa ........................., CNPJ nº    ......................,    com sede   na ......................,    através de seu representante legal infra-assinado, que:</w:t>
      </w:r>
    </w:p>
    <w:p w14:paraId="567929A5" w14:textId="77777777" w:rsidR="00B27704" w:rsidRPr="00401B17" w:rsidRDefault="00B27704" w:rsidP="00B27704">
      <w:pPr>
        <w:pStyle w:val="Default"/>
        <w:spacing w:line="276" w:lineRule="auto"/>
        <w:jc w:val="both"/>
        <w:rPr>
          <w:color w:val="auto"/>
        </w:rPr>
      </w:pPr>
    </w:p>
    <w:p w14:paraId="013F7F3A" w14:textId="77777777" w:rsidR="00B27704" w:rsidRDefault="00B27704" w:rsidP="00B27704">
      <w:pPr>
        <w:pStyle w:val="PargrafodaLista"/>
        <w:widowControl w:val="0"/>
        <w:numPr>
          <w:ilvl w:val="0"/>
          <w:numId w:val="35"/>
        </w:numPr>
        <w:tabs>
          <w:tab w:val="left" w:pos="642"/>
        </w:tabs>
        <w:autoSpaceDE w:val="0"/>
        <w:autoSpaceDN w:val="0"/>
        <w:spacing w:line="276" w:lineRule="auto"/>
        <w:ind w:left="0" w:right="111" w:firstLine="0"/>
        <w:jc w:val="both"/>
        <w:rPr>
          <w:rFonts w:cs="Arial"/>
        </w:rPr>
      </w:pPr>
      <w:r w:rsidRPr="00401B17">
        <w:rPr>
          <w:rFonts w:cs="Arial"/>
        </w:rPr>
        <w:t>Declaramos, para os fins do disposto no inciso VI do art. 68 da Lei n.º 14.133/21,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14:paraId="7C009734" w14:textId="77777777" w:rsidR="00B27704" w:rsidRPr="00401B17" w:rsidRDefault="00B27704" w:rsidP="00B27704">
      <w:pPr>
        <w:pStyle w:val="PargrafodaLista"/>
        <w:widowControl w:val="0"/>
        <w:tabs>
          <w:tab w:val="left" w:pos="642"/>
        </w:tabs>
        <w:autoSpaceDE w:val="0"/>
        <w:autoSpaceDN w:val="0"/>
        <w:spacing w:line="276" w:lineRule="auto"/>
        <w:ind w:left="0" w:right="111"/>
        <w:jc w:val="both"/>
        <w:rPr>
          <w:rFonts w:cs="Arial"/>
        </w:rPr>
      </w:pPr>
    </w:p>
    <w:p w14:paraId="3DB59C81" w14:textId="77777777" w:rsidR="00B27704" w:rsidRDefault="00B27704" w:rsidP="00B27704">
      <w:pPr>
        <w:pStyle w:val="PargrafodaLista"/>
        <w:widowControl w:val="0"/>
        <w:numPr>
          <w:ilvl w:val="0"/>
          <w:numId w:val="35"/>
        </w:numPr>
        <w:tabs>
          <w:tab w:val="left" w:pos="642"/>
        </w:tabs>
        <w:autoSpaceDE w:val="0"/>
        <w:autoSpaceDN w:val="0"/>
        <w:spacing w:line="276" w:lineRule="auto"/>
        <w:ind w:left="0" w:right="111" w:firstLine="0"/>
        <w:jc w:val="both"/>
        <w:rPr>
          <w:rFonts w:cs="Arial"/>
        </w:rPr>
      </w:pPr>
      <w:r w:rsidRPr="00401B17">
        <w:rPr>
          <w:rFonts w:cs="Arial"/>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7B41D48E" w14:textId="77777777" w:rsidR="00B27704" w:rsidRPr="00401B17" w:rsidRDefault="00B27704" w:rsidP="00B27704">
      <w:pPr>
        <w:widowControl w:val="0"/>
        <w:tabs>
          <w:tab w:val="left" w:pos="642"/>
        </w:tabs>
        <w:autoSpaceDE w:val="0"/>
        <w:autoSpaceDN w:val="0"/>
        <w:spacing w:line="276" w:lineRule="auto"/>
        <w:ind w:right="111"/>
        <w:jc w:val="both"/>
        <w:rPr>
          <w:rFonts w:cs="Arial"/>
        </w:rPr>
      </w:pPr>
    </w:p>
    <w:p w14:paraId="278447AB" w14:textId="77777777" w:rsidR="00B27704" w:rsidRDefault="00B27704" w:rsidP="00B27704">
      <w:pPr>
        <w:pStyle w:val="PargrafodaLista"/>
        <w:widowControl w:val="0"/>
        <w:numPr>
          <w:ilvl w:val="0"/>
          <w:numId w:val="35"/>
        </w:numPr>
        <w:autoSpaceDE w:val="0"/>
        <w:autoSpaceDN w:val="0"/>
        <w:spacing w:line="276" w:lineRule="auto"/>
        <w:ind w:left="0" w:right="110" w:firstLine="0"/>
        <w:jc w:val="both"/>
        <w:rPr>
          <w:rFonts w:cs="Arial"/>
        </w:rPr>
      </w:pPr>
      <w:r w:rsidRPr="00401B17">
        <w:rPr>
          <w:rFonts w:cs="Arial"/>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14:paraId="18BE3D2C" w14:textId="77777777" w:rsidR="00B27704" w:rsidRPr="00401B17" w:rsidRDefault="00B27704" w:rsidP="00B27704">
      <w:pPr>
        <w:widowControl w:val="0"/>
        <w:tabs>
          <w:tab w:val="left" w:pos="642"/>
        </w:tabs>
        <w:autoSpaceDE w:val="0"/>
        <w:autoSpaceDN w:val="0"/>
        <w:spacing w:line="276" w:lineRule="auto"/>
        <w:ind w:right="110"/>
        <w:jc w:val="both"/>
        <w:rPr>
          <w:rFonts w:cs="Arial"/>
        </w:rPr>
      </w:pPr>
    </w:p>
    <w:p w14:paraId="553D707D" w14:textId="77777777" w:rsidR="00B27704" w:rsidRPr="00401B17" w:rsidRDefault="00B27704" w:rsidP="00B27704">
      <w:pPr>
        <w:pStyle w:val="PargrafodaLista"/>
        <w:widowControl w:val="0"/>
        <w:numPr>
          <w:ilvl w:val="0"/>
          <w:numId w:val="35"/>
        </w:numPr>
        <w:tabs>
          <w:tab w:val="left" w:pos="642"/>
        </w:tabs>
        <w:autoSpaceDE w:val="0"/>
        <w:autoSpaceDN w:val="0"/>
        <w:spacing w:line="276" w:lineRule="auto"/>
        <w:ind w:left="0" w:right="110" w:firstLine="0"/>
        <w:jc w:val="both"/>
        <w:rPr>
          <w:rFonts w:cs="Arial"/>
        </w:rPr>
      </w:pPr>
      <w:r w:rsidRPr="00401B17">
        <w:rPr>
          <w:rFonts w:cs="Arial"/>
        </w:rPr>
        <w:t>Declaramos para os devidos fins de direito, na qualidade de Proponente dos procedimentos licitatórios, instaurados por este Município, que o(a) responsável legal da empresa é o(a) Sr.(a)................................................, Portador(a) do RG sob nº e CPF nº..........................................., cuja função/cargo é sócio administrador/procurador/diretor/etc), responsável pela assinatura do contrato.</w:t>
      </w:r>
    </w:p>
    <w:p w14:paraId="31114B65" w14:textId="77777777" w:rsidR="00B27704" w:rsidRPr="00401B17" w:rsidRDefault="00B27704" w:rsidP="00B27704">
      <w:pPr>
        <w:widowControl w:val="0"/>
        <w:tabs>
          <w:tab w:val="left" w:pos="642"/>
        </w:tabs>
        <w:autoSpaceDE w:val="0"/>
        <w:autoSpaceDN w:val="0"/>
        <w:spacing w:line="276" w:lineRule="auto"/>
        <w:ind w:right="110"/>
        <w:jc w:val="both"/>
        <w:rPr>
          <w:rFonts w:cs="Arial"/>
        </w:rPr>
      </w:pPr>
    </w:p>
    <w:p w14:paraId="7F862F50" w14:textId="77777777" w:rsidR="00B27704" w:rsidRDefault="00B27704" w:rsidP="00B27704">
      <w:pPr>
        <w:pStyle w:val="PargrafodaLista"/>
        <w:widowControl w:val="0"/>
        <w:numPr>
          <w:ilvl w:val="0"/>
          <w:numId w:val="35"/>
        </w:numPr>
        <w:tabs>
          <w:tab w:val="left" w:pos="642"/>
        </w:tabs>
        <w:autoSpaceDE w:val="0"/>
        <w:autoSpaceDN w:val="0"/>
        <w:spacing w:line="276" w:lineRule="auto"/>
        <w:ind w:left="0" w:right="109" w:firstLine="0"/>
        <w:jc w:val="both"/>
        <w:rPr>
          <w:rFonts w:cs="Arial"/>
        </w:rPr>
      </w:pPr>
      <w:r w:rsidRPr="00401B17">
        <w:rPr>
          <w:rFonts w:cs="Arial"/>
        </w:rPr>
        <w:t>Declaramos para os devidos fins que não possuímos nenhum sócio, ligado ao Prefeito, Vice- Prefeito, Presidente, Vereadores ou Secretários Municipais, por matrimônio ou parentesco, afim ou consanguíneo, até o segundo grau, ou por adoção, bem como também não possuímos em nosso quadro social, nenhum Servidor da Prefeitura municipal de Andaraí.</w:t>
      </w:r>
    </w:p>
    <w:p w14:paraId="59D21728" w14:textId="77777777" w:rsidR="00B27704" w:rsidRPr="00401B17" w:rsidRDefault="00B27704" w:rsidP="00B27704">
      <w:pPr>
        <w:pStyle w:val="PargrafodaLista"/>
        <w:ind w:left="0"/>
        <w:rPr>
          <w:rFonts w:cs="Arial"/>
        </w:rPr>
      </w:pPr>
    </w:p>
    <w:p w14:paraId="6BCF468D" w14:textId="77777777" w:rsidR="00B27704" w:rsidRPr="00401B17" w:rsidRDefault="00B27704" w:rsidP="00B27704">
      <w:pPr>
        <w:widowControl w:val="0"/>
        <w:tabs>
          <w:tab w:val="left" w:pos="642"/>
        </w:tabs>
        <w:autoSpaceDE w:val="0"/>
        <w:autoSpaceDN w:val="0"/>
        <w:spacing w:line="276" w:lineRule="auto"/>
        <w:ind w:right="109"/>
        <w:jc w:val="both"/>
        <w:rPr>
          <w:rFonts w:cs="Arial"/>
        </w:rPr>
      </w:pPr>
    </w:p>
    <w:p w14:paraId="09D27414" w14:textId="77777777" w:rsidR="00B27704" w:rsidRDefault="00B27704" w:rsidP="00B27704">
      <w:pPr>
        <w:pStyle w:val="PargrafodaLista"/>
        <w:widowControl w:val="0"/>
        <w:numPr>
          <w:ilvl w:val="0"/>
          <w:numId w:val="35"/>
        </w:numPr>
        <w:tabs>
          <w:tab w:val="left" w:pos="642"/>
        </w:tabs>
        <w:autoSpaceDE w:val="0"/>
        <w:autoSpaceDN w:val="0"/>
        <w:spacing w:line="276" w:lineRule="auto"/>
        <w:ind w:left="0" w:right="110" w:firstLine="0"/>
        <w:jc w:val="both"/>
        <w:rPr>
          <w:rFonts w:cs="Arial"/>
        </w:rPr>
      </w:pPr>
      <w:r w:rsidRPr="00401B17">
        <w:rPr>
          <w:rFonts w:cs="Arial"/>
        </w:rPr>
        <w:t>Declaramos de que a empresa não contratará empregados com incompatibilidade com as autoridades promitente contratantes ou ocupantes de cargos de direção ou de assessoramento até o terceiro grau, na forma da Súmula Vinculante nº 013 do STF (Supremo Tribunal Federal).</w:t>
      </w:r>
    </w:p>
    <w:p w14:paraId="69BBE99F" w14:textId="77777777" w:rsidR="00B27704" w:rsidRPr="00401B17" w:rsidRDefault="00B27704" w:rsidP="00B27704">
      <w:pPr>
        <w:pStyle w:val="PargrafodaLista"/>
        <w:widowControl w:val="0"/>
        <w:tabs>
          <w:tab w:val="left" w:pos="642"/>
        </w:tabs>
        <w:autoSpaceDE w:val="0"/>
        <w:autoSpaceDN w:val="0"/>
        <w:spacing w:line="276" w:lineRule="auto"/>
        <w:ind w:left="0" w:right="110"/>
        <w:jc w:val="both"/>
        <w:rPr>
          <w:rFonts w:cs="Arial"/>
        </w:rPr>
      </w:pPr>
    </w:p>
    <w:p w14:paraId="68FE681A" w14:textId="77777777" w:rsidR="00B27704" w:rsidRDefault="00B27704" w:rsidP="00B27704">
      <w:pPr>
        <w:pStyle w:val="PargrafodaLista"/>
        <w:widowControl w:val="0"/>
        <w:numPr>
          <w:ilvl w:val="0"/>
          <w:numId w:val="35"/>
        </w:numPr>
        <w:tabs>
          <w:tab w:val="left" w:pos="642"/>
        </w:tabs>
        <w:autoSpaceDE w:val="0"/>
        <w:autoSpaceDN w:val="0"/>
        <w:spacing w:line="276" w:lineRule="auto"/>
        <w:ind w:left="0" w:right="110" w:firstLine="0"/>
        <w:jc w:val="both"/>
        <w:rPr>
          <w:rFonts w:cs="Arial"/>
        </w:rPr>
      </w:pPr>
      <w:r w:rsidRPr="00401B17">
        <w:rPr>
          <w:rFonts w:cs="Arial"/>
        </w:rPr>
        <w:t>Declaramos que cumprimos as exigências de reserva de cargos para pessoa com deficiência e para reabilitado da Previdência Social, previstas em lei e em outras normas específicas.</w:t>
      </w:r>
    </w:p>
    <w:p w14:paraId="02ECAA81" w14:textId="77777777" w:rsidR="00B27704" w:rsidRPr="00401B17" w:rsidRDefault="00B27704" w:rsidP="00B27704">
      <w:pPr>
        <w:pStyle w:val="PargrafodaLista"/>
        <w:widowControl w:val="0"/>
        <w:tabs>
          <w:tab w:val="left" w:pos="642"/>
        </w:tabs>
        <w:autoSpaceDE w:val="0"/>
        <w:autoSpaceDN w:val="0"/>
        <w:spacing w:line="276" w:lineRule="auto"/>
        <w:ind w:left="0" w:right="110"/>
        <w:jc w:val="both"/>
        <w:rPr>
          <w:rFonts w:cs="Arial"/>
        </w:rPr>
      </w:pPr>
    </w:p>
    <w:p w14:paraId="4C55D068" w14:textId="77777777" w:rsidR="00B27704" w:rsidRDefault="00B27704" w:rsidP="00B27704">
      <w:pPr>
        <w:pStyle w:val="PargrafodaLista"/>
        <w:widowControl w:val="0"/>
        <w:numPr>
          <w:ilvl w:val="0"/>
          <w:numId w:val="35"/>
        </w:numPr>
        <w:tabs>
          <w:tab w:val="left" w:pos="642"/>
        </w:tabs>
        <w:autoSpaceDE w:val="0"/>
        <w:autoSpaceDN w:val="0"/>
        <w:spacing w:line="276" w:lineRule="auto"/>
        <w:ind w:left="0" w:right="109" w:firstLine="0"/>
        <w:jc w:val="both"/>
        <w:rPr>
          <w:rFonts w:cs="Arial"/>
        </w:rPr>
      </w:pPr>
      <w:r w:rsidRPr="00401B17">
        <w:rPr>
          <w:rFonts w:cs="Arial"/>
        </w:rPr>
        <w:t>Declaramos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2912CF" w14:textId="77777777" w:rsidR="00B27704" w:rsidRPr="00401B17" w:rsidRDefault="00B27704" w:rsidP="00B27704">
      <w:pPr>
        <w:pStyle w:val="PargrafodaLista"/>
        <w:ind w:left="0"/>
        <w:rPr>
          <w:rFonts w:cs="Arial"/>
        </w:rPr>
      </w:pPr>
    </w:p>
    <w:p w14:paraId="29C33E55" w14:textId="77777777" w:rsidR="00B27704" w:rsidRDefault="00B27704" w:rsidP="00B27704">
      <w:pPr>
        <w:pStyle w:val="PargrafodaLista"/>
        <w:widowControl w:val="0"/>
        <w:numPr>
          <w:ilvl w:val="0"/>
          <w:numId w:val="35"/>
        </w:numPr>
        <w:tabs>
          <w:tab w:val="left" w:pos="642"/>
        </w:tabs>
        <w:autoSpaceDE w:val="0"/>
        <w:autoSpaceDN w:val="0"/>
        <w:spacing w:line="276" w:lineRule="auto"/>
        <w:ind w:left="0" w:right="109" w:firstLine="0"/>
        <w:jc w:val="both"/>
        <w:rPr>
          <w:rFonts w:cs="Arial"/>
        </w:rPr>
      </w:pPr>
      <w:r w:rsidRPr="00401B17">
        <w:rPr>
          <w:rFonts w:cs="Arial"/>
        </w:rPr>
        <w:t>Declaramos que a empresa atende aos requisitos de habilitação e que o declarante responderá pela veracidade das informações prestadas, na forma da lei.</w:t>
      </w:r>
    </w:p>
    <w:p w14:paraId="423B0005" w14:textId="77777777" w:rsidR="00B27704" w:rsidRPr="00401B17" w:rsidRDefault="00B27704" w:rsidP="00B27704">
      <w:pPr>
        <w:pStyle w:val="PargrafodaLista"/>
        <w:ind w:left="0"/>
        <w:rPr>
          <w:rFonts w:cs="Arial"/>
        </w:rPr>
      </w:pPr>
    </w:p>
    <w:p w14:paraId="6C7CA20C" w14:textId="77777777" w:rsidR="00B27704" w:rsidRPr="00401B17" w:rsidRDefault="00B27704" w:rsidP="00B27704">
      <w:pPr>
        <w:pStyle w:val="PargrafodaLista"/>
        <w:widowControl w:val="0"/>
        <w:numPr>
          <w:ilvl w:val="0"/>
          <w:numId w:val="35"/>
        </w:numPr>
        <w:autoSpaceDE w:val="0"/>
        <w:autoSpaceDN w:val="0"/>
        <w:spacing w:line="276" w:lineRule="auto"/>
        <w:ind w:left="0" w:right="110" w:firstLine="0"/>
        <w:jc w:val="both"/>
        <w:rPr>
          <w:rFonts w:cs="Arial"/>
        </w:rPr>
      </w:pPr>
      <w:r w:rsidRPr="00401B17">
        <w:rPr>
          <w:rFonts w:cs="Arial"/>
        </w:rPr>
        <w:t>Declaramos para os devidos fins que em caso de qualquer comunicação futura referente e este processo licitatório, bem como em caso de eventual contratação, concordo que a o Contrato seja encaminhado para o seguinte endereço: xxxxxxxxxxxxxx</w:t>
      </w:r>
    </w:p>
    <w:p w14:paraId="04618539" w14:textId="77777777" w:rsidR="00B27704" w:rsidRPr="00401B17" w:rsidRDefault="00B27704" w:rsidP="00B27704">
      <w:pPr>
        <w:pStyle w:val="Corpodetexto"/>
        <w:spacing w:line="276" w:lineRule="auto"/>
        <w:jc w:val="both"/>
        <w:rPr>
          <w:rFonts w:ascii="Arial" w:hAnsi="Arial" w:cs="Arial"/>
        </w:rPr>
      </w:pPr>
      <w:r>
        <w:rPr>
          <w:rFonts w:ascii="Arial" w:hAnsi="Arial" w:cs="Arial"/>
        </w:rPr>
        <w:t>e-</w:t>
      </w:r>
      <w:r w:rsidRPr="00401B17">
        <w:rPr>
          <w:rFonts w:ascii="Arial" w:hAnsi="Arial" w:cs="Arial"/>
        </w:rPr>
        <w:t>mail: xxxxxxxxxxxxxx</w:t>
      </w:r>
    </w:p>
    <w:p w14:paraId="2C408DB0" w14:textId="77777777" w:rsidR="00B27704" w:rsidRDefault="00B27704" w:rsidP="00B27704">
      <w:pPr>
        <w:pStyle w:val="Corpodetexto"/>
        <w:spacing w:line="276" w:lineRule="auto"/>
        <w:jc w:val="both"/>
        <w:rPr>
          <w:rFonts w:ascii="Arial" w:hAnsi="Arial" w:cs="Arial"/>
        </w:rPr>
      </w:pPr>
      <w:r w:rsidRPr="00401B17">
        <w:rPr>
          <w:rFonts w:ascii="Arial" w:hAnsi="Arial" w:cs="Arial"/>
        </w:rPr>
        <w:t>Telefone: ( xx) xxxxxxxxxxxxxx</w:t>
      </w:r>
    </w:p>
    <w:p w14:paraId="43885255" w14:textId="77777777" w:rsidR="00B27704" w:rsidRPr="00401B17" w:rsidRDefault="00B27704" w:rsidP="00B27704">
      <w:pPr>
        <w:pStyle w:val="Default"/>
      </w:pPr>
    </w:p>
    <w:p w14:paraId="5FCB65F6" w14:textId="77777777" w:rsidR="00B27704" w:rsidRDefault="00B27704" w:rsidP="00B27704">
      <w:pPr>
        <w:pStyle w:val="PargrafodaLista"/>
        <w:widowControl w:val="0"/>
        <w:numPr>
          <w:ilvl w:val="0"/>
          <w:numId w:val="35"/>
        </w:numPr>
        <w:autoSpaceDE w:val="0"/>
        <w:autoSpaceDN w:val="0"/>
        <w:spacing w:line="276" w:lineRule="auto"/>
        <w:ind w:left="0" w:right="110" w:firstLine="0"/>
        <w:jc w:val="both"/>
        <w:rPr>
          <w:rFonts w:cs="Arial"/>
        </w:rPr>
      </w:pPr>
      <w:r w:rsidRPr="00401B17">
        <w:rPr>
          <w:rFonts w:cs="Arial"/>
        </w:rPr>
        <w:t>Caso altere o citado e-mail ou telefone comprometo-me em protocolizar pedido de alteração junto ao Sistema de Protocolo deste Municipio, sob pena de ser considerado como intimado nos         dados anteriormente fornecidos.</w:t>
      </w:r>
    </w:p>
    <w:p w14:paraId="19137B77" w14:textId="77777777" w:rsidR="00B27704" w:rsidRDefault="00B27704" w:rsidP="00B27704">
      <w:pPr>
        <w:pStyle w:val="Corpodetexto"/>
        <w:spacing w:line="276" w:lineRule="auto"/>
        <w:jc w:val="both"/>
        <w:rPr>
          <w:rFonts w:ascii="Arial" w:hAnsi="Arial" w:cs="Arial"/>
        </w:rPr>
      </w:pPr>
    </w:p>
    <w:p w14:paraId="1B7449B1" w14:textId="77777777" w:rsidR="00B27704" w:rsidRPr="00401B17" w:rsidRDefault="00B27704" w:rsidP="00B27704">
      <w:pPr>
        <w:pStyle w:val="Corpodetexto"/>
        <w:numPr>
          <w:ilvl w:val="0"/>
          <w:numId w:val="35"/>
        </w:numPr>
        <w:spacing w:line="276" w:lineRule="auto"/>
        <w:ind w:left="0" w:firstLine="0"/>
        <w:jc w:val="both"/>
        <w:rPr>
          <w:rFonts w:ascii="Arial" w:hAnsi="Arial" w:cs="Arial"/>
        </w:rPr>
      </w:pPr>
      <w:r w:rsidRPr="00401B17">
        <w:rPr>
          <w:rFonts w:ascii="Arial" w:hAnsi="Arial" w:cs="Arial"/>
        </w:rPr>
        <w:t>Nomeamos e constituímos o senhor(a)......................... portador(a)       do CPF/MF ______    sob n.º___, para ser o(a) responsável para acompanhar a execução do contrato, referente ao Pregão Eletrônico mencionado e todos os atos necessários ao cumprimento das obrigações contidas no instrumento convocatório, seus Anexos e no Contrato.</w:t>
      </w:r>
    </w:p>
    <w:p w14:paraId="573BCD63" w14:textId="77777777" w:rsidR="00B27704" w:rsidRDefault="00B27704" w:rsidP="00B27704">
      <w:pPr>
        <w:pStyle w:val="Corpodetexto"/>
        <w:spacing w:line="276" w:lineRule="auto"/>
        <w:jc w:val="right"/>
        <w:rPr>
          <w:rFonts w:ascii="Arial" w:hAnsi="Arial" w:cs="Arial"/>
        </w:rPr>
      </w:pPr>
    </w:p>
    <w:p w14:paraId="2C4330BF" w14:textId="12593F80" w:rsidR="00B27704" w:rsidRDefault="00B27704" w:rsidP="00B27704">
      <w:pPr>
        <w:pStyle w:val="Corpodetexto"/>
        <w:spacing w:line="276" w:lineRule="auto"/>
        <w:jc w:val="right"/>
        <w:rPr>
          <w:rFonts w:ascii="Arial" w:hAnsi="Arial" w:cs="Arial"/>
        </w:rPr>
      </w:pPr>
      <w:r w:rsidRPr="00401B17">
        <w:rPr>
          <w:rFonts w:ascii="Arial" w:hAnsi="Arial" w:cs="Arial"/>
        </w:rPr>
        <w:t>......................</w:t>
      </w:r>
      <w:r w:rsidR="00FB7337">
        <w:rPr>
          <w:rFonts w:ascii="Arial" w:hAnsi="Arial" w:cs="Arial"/>
        </w:rPr>
        <w:t>.........,.............. de 202</w:t>
      </w:r>
      <w:r w:rsidR="00A4344F">
        <w:rPr>
          <w:rFonts w:ascii="Arial" w:hAnsi="Arial" w:cs="Arial"/>
        </w:rPr>
        <w:t>6</w:t>
      </w:r>
      <w:r w:rsidRPr="00401B17">
        <w:rPr>
          <w:rFonts w:ascii="Arial" w:hAnsi="Arial" w:cs="Arial"/>
        </w:rPr>
        <w:t>.</w:t>
      </w:r>
    </w:p>
    <w:p w14:paraId="28B1EACD" w14:textId="77777777" w:rsidR="00B27704" w:rsidRPr="00401B17" w:rsidRDefault="00B27704" w:rsidP="00B27704">
      <w:pPr>
        <w:pStyle w:val="Default"/>
      </w:pPr>
    </w:p>
    <w:p w14:paraId="4C898507" w14:textId="77777777" w:rsidR="00B27704" w:rsidRDefault="00B27704" w:rsidP="00B27704">
      <w:pPr>
        <w:pStyle w:val="Default"/>
      </w:pPr>
    </w:p>
    <w:p w14:paraId="52C12D1E" w14:textId="77777777" w:rsidR="00B27704" w:rsidRPr="00401B17" w:rsidRDefault="00B27704" w:rsidP="00B27704">
      <w:pPr>
        <w:pStyle w:val="Default"/>
        <w:jc w:val="center"/>
      </w:pPr>
    </w:p>
    <w:p w14:paraId="57ECADFD" w14:textId="77777777" w:rsidR="00B27704" w:rsidRPr="00401B17" w:rsidRDefault="00B27704" w:rsidP="00B27704">
      <w:pPr>
        <w:keepNext/>
        <w:keepLines/>
        <w:tabs>
          <w:tab w:val="left" w:pos="567"/>
        </w:tabs>
        <w:spacing w:line="276" w:lineRule="auto"/>
        <w:jc w:val="center"/>
        <w:rPr>
          <w:rFonts w:cs="Arial"/>
        </w:rPr>
      </w:pPr>
      <w:r w:rsidRPr="00401B17">
        <w:rPr>
          <w:rFonts w:cs="Arial"/>
        </w:rPr>
        <w:t>_________________________</w:t>
      </w:r>
    </w:p>
    <w:p w14:paraId="2DDBB7CD" w14:textId="77777777" w:rsidR="00B27704" w:rsidRPr="00401B17" w:rsidRDefault="00B27704" w:rsidP="00B27704">
      <w:pPr>
        <w:keepNext/>
        <w:keepLines/>
        <w:tabs>
          <w:tab w:val="left" w:pos="567"/>
        </w:tabs>
        <w:spacing w:line="276" w:lineRule="auto"/>
        <w:jc w:val="center"/>
        <w:rPr>
          <w:rFonts w:cs="Arial"/>
        </w:rPr>
      </w:pPr>
      <w:r w:rsidRPr="00401B17">
        <w:rPr>
          <w:rFonts w:cs="Arial"/>
        </w:rPr>
        <w:t>Assinatura do Responsável pela Empresa</w:t>
      </w:r>
    </w:p>
    <w:p w14:paraId="6126F4BC" w14:textId="77777777" w:rsidR="00B27704" w:rsidRPr="00401B17" w:rsidRDefault="00B27704" w:rsidP="00B27704">
      <w:pPr>
        <w:keepNext/>
        <w:keepLines/>
        <w:tabs>
          <w:tab w:val="left" w:pos="567"/>
        </w:tabs>
        <w:spacing w:line="276" w:lineRule="auto"/>
        <w:ind w:left="357" w:hanging="360"/>
        <w:jc w:val="center"/>
        <w:rPr>
          <w:rFonts w:cs="Arial"/>
        </w:rPr>
      </w:pPr>
      <w:r w:rsidRPr="00401B17">
        <w:rPr>
          <w:rFonts w:cs="Arial"/>
        </w:rPr>
        <w:t>(Nome Legível/Cargo/Carimbo do CNPJ)</w:t>
      </w:r>
    </w:p>
    <w:p w14:paraId="2E87B228" w14:textId="77777777" w:rsidR="00B27704" w:rsidRDefault="00B27704" w:rsidP="00B27704">
      <w:pPr>
        <w:rPr>
          <w:b/>
          <w:bCs/>
          <w:lang w:eastAsia="en-US"/>
        </w:rPr>
      </w:pPr>
    </w:p>
    <w:p w14:paraId="26CA648D" w14:textId="77777777" w:rsidR="00B27704" w:rsidRDefault="00B27704" w:rsidP="00B27704">
      <w:pPr>
        <w:rPr>
          <w:b/>
          <w:bCs/>
          <w:lang w:eastAsia="en-US"/>
        </w:rPr>
      </w:pPr>
    </w:p>
    <w:p w14:paraId="3D803BA8" w14:textId="77777777" w:rsidR="00B27704" w:rsidRDefault="00000000" w:rsidP="00B27704">
      <w:pPr>
        <w:pStyle w:val="Corpodetexto"/>
        <w:spacing w:before="3"/>
        <w:rPr>
          <w:rFonts w:ascii="Times New Roman" w:hAnsi="Times New Roman"/>
          <w:b/>
        </w:rPr>
      </w:pPr>
      <w:r>
        <w:rPr>
          <w:noProof/>
        </w:rPr>
        <w:pict w14:anchorId="0E6BD5ED">
          <v:shapetype id="_x0000_t202" coordsize="21600,21600" o:spt="202" path="m,l,21600r21600,l21600,xe">
            <v:stroke joinstyle="miter"/>
            <v:path gradientshapeok="t" o:connecttype="rect"/>
          </v:shapetype>
          <v:shape id="Caixa de texto 2" o:spid="_x0000_s2051"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" filled="f" strokeweight=".35pt">
            <v:textbox inset="0,0,0,0">
              <w:txbxContent>
                <w:p w14:paraId="4AF54CC0" w14:textId="77777777" w:rsidR="00BA5783" w:rsidRPr="00096A89" w:rsidRDefault="00BA5783" w:rsidP="00B27704">
                  <w:pPr>
                    <w:spacing w:line="276" w:lineRule="auto"/>
                    <w:ind w:left="1575" w:right="1291"/>
                    <w:jc w:val="center"/>
                    <w:rPr>
                      <w:rFonts w:cs="Arial"/>
                      <w:b/>
                    </w:rPr>
                  </w:pPr>
                  <w:r w:rsidRPr="00096A89">
                    <w:rPr>
                      <w:rFonts w:cs="Arial"/>
                      <w:b/>
                    </w:rPr>
                    <w:t>DECLARAÇÃO TRATAMENTO DIFERENCIADO LEI COMPLEMENTAR Nº 123/2006</w:t>
                  </w:r>
                </w:p>
              </w:txbxContent>
            </v:textbox>
            <w10:wrap type="topAndBottom" anchorx="page"/>
          </v:shape>
        </w:pict>
      </w:r>
    </w:p>
    <w:p w14:paraId="7B7D6BFA" w14:textId="77777777" w:rsidR="00B27704" w:rsidRDefault="00B27704" w:rsidP="00B27704">
      <w:pPr>
        <w:pStyle w:val="Corpodetexto"/>
        <w:spacing w:before="11"/>
        <w:rPr>
          <w:rFonts w:ascii="Times New Roman" w:hAnsi="Times New Roman"/>
          <w:b/>
        </w:rPr>
      </w:pPr>
    </w:p>
    <w:p w14:paraId="15A44EC2" w14:textId="77777777" w:rsidR="00B27704" w:rsidRPr="00C348E6" w:rsidRDefault="00B27704" w:rsidP="00B27704">
      <w:pPr>
        <w:ind w:right="4676"/>
        <w:jc w:val="both"/>
        <w:rPr>
          <w:rFonts w:cs="Arial"/>
          <w:b/>
        </w:rPr>
      </w:pPr>
      <w:r w:rsidRPr="00C348E6">
        <w:rPr>
          <w:rFonts w:cs="Arial"/>
          <w:b/>
        </w:rPr>
        <w:t xml:space="preserve">A pregoeira e equipe de apoio </w:t>
      </w:r>
    </w:p>
    <w:p w14:paraId="5B6E228B" w14:textId="77777777" w:rsidR="00B27704" w:rsidRPr="00C348E6" w:rsidRDefault="00B27704" w:rsidP="00B27704">
      <w:pPr>
        <w:ind w:right="4676"/>
        <w:jc w:val="both"/>
        <w:rPr>
          <w:rFonts w:cs="Arial"/>
          <w:b/>
        </w:rPr>
      </w:pPr>
      <w:r w:rsidRPr="00C348E6">
        <w:rPr>
          <w:rFonts w:cs="Arial"/>
          <w:b/>
        </w:rPr>
        <w:t>Prefeitura Municipal de Andaraí-BA</w:t>
      </w:r>
    </w:p>
    <w:p w14:paraId="2B3025EF" w14:textId="77777777" w:rsidR="00B27704" w:rsidRPr="00C348E6" w:rsidRDefault="00B27704" w:rsidP="00B27704">
      <w:pPr>
        <w:ind w:right="4676"/>
        <w:jc w:val="both"/>
        <w:rPr>
          <w:rFonts w:cs="Arial"/>
          <w:b/>
        </w:rPr>
      </w:pPr>
      <w:r w:rsidRPr="00C348E6">
        <w:rPr>
          <w:rFonts w:cs="Arial"/>
          <w:b/>
        </w:rPr>
        <w:t>PREGÃO ELETRÔNICO</w:t>
      </w:r>
      <w:r>
        <w:rPr>
          <w:rFonts w:cs="Arial"/>
          <w:b/>
        </w:rPr>
        <w:t xml:space="preserve"> SRP</w:t>
      </w:r>
      <w:r w:rsidRPr="00C348E6">
        <w:rPr>
          <w:rFonts w:cs="Arial"/>
          <w:b/>
        </w:rPr>
        <w:t xml:space="preserve"> Nº  xxx</w:t>
      </w:r>
    </w:p>
    <w:p w14:paraId="712C09D4" w14:textId="77777777" w:rsidR="00B27704" w:rsidRDefault="00B27704" w:rsidP="00B27704">
      <w:pPr>
        <w:ind w:left="284" w:right="4676"/>
        <w:jc w:val="both"/>
        <w:rPr>
          <w:b/>
        </w:rPr>
      </w:pPr>
    </w:p>
    <w:p w14:paraId="4181F936" w14:textId="77777777" w:rsidR="00B27704" w:rsidRDefault="00B27704" w:rsidP="00B27704">
      <w:pPr>
        <w:pStyle w:val="Corpodetexto"/>
        <w:spacing w:before="1"/>
        <w:jc w:val="both"/>
        <w:rPr>
          <w:rFonts w:ascii="Times New Roman" w:hAnsi="Times New Roman"/>
          <w:b/>
        </w:rPr>
      </w:pPr>
    </w:p>
    <w:p w14:paraId="32425560" w14:textId="77777777" w:rsidR="00B27704" w:rsidRPr="00C348E6" w:rsidRDefault="00000000" w:rsidP="00B27704">
      <w:pPr>
        <w:pStyle w:val="Corpodetexto"/>
        <w:tabs>
          <w:tab w:val="left" w:pos="1661"/>
          <w:tab w:val="left" w:pos="2382"/>
          <w:tab w:val="left" w:pos="3822"/>
        </w:tabs>
        <w:ind w:right="-1"/>
        <w:jc w:val="both"/>
        <w:rPr>
          <w:rFonts w:ascii="Arial" w:hAnsi="Arial" w:cs="Arial"/>
        </w:rPr>
      </w:pPr>
      <w:r>
        <w:rPr>
          <w:noProof/>
        </w:rPr>
        <w:pict w14:anchorId="59FAACF4">
          <v:rect id="Retângulo 1" o:spid="_x0000_s2050" style="position:absolute;left:0;text-align:left;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" fillcolor="black" stroked="f">
            <w10:wrap anchorx="page"/>
          </v:rect>
        </w:pict>
      </w:r>
      <w:r w:rsidR="00B27704" w:rsidRPr="00C348E6">
        <w:rPr>
          <w:rFonts w:ascii="Arial" w:hAnsi="Arial" w:cs="Arial"/>
        </w:rPr>
        <w:t>A empresa</w:t>
      </w:r>
      <w:r w:rsidR="00B27704">
        <w:rPr>
          <w:rFonts w:ascii="Arial" w:hAnsi="Arial" w:cs="Arial"/>
        </w:rPr>
        <w:t>______</w:t>
      </w:r>
      <w:r w:rsidR="00B27704" w:rsidRPr="00C348E6">
        <w:rPr>
          <w:rFonts w:ascii="Arial" w:hAnsi="Arial" w:cs="Arial"/>
        </w:rPr>
        <w:t>, inscrita no CNPJ sob o nº</w:t>
      </w:r>
      <w:r w:rsidR="00B27704">
        <w:rPr>
          <w:rFonts w:ascii="Arial" w:hAnsi="Arial" w:cs="Arial"/>
        </w:rPr>
        <w:t xml:space="preserve"> ____</w:t>
      </w:r>
      <w:r w:rsidR="00B27704" w:rsidRPr="00C348E6">
        <w:rPr>
          <w:rFonts w:ascii="Arial" w:hAnsi="Arial" w:cs="Arial"/>
        </w:rPr>
        <w:t>, por intermédio de seu representante legal, o(a) Sr.(a.)</w:t>
      </w:r>
      <w:r w:rsidR="00B27704" w:rsidRPr="00C348E6">
        <w:rPr>
          <w:rFonts w:ascii="Arial" w:hAnsi="Arial" w:cs="Arial"/>
        </w:rPr>
        <w:tab/>
        <w:t>, portador(a) da Carteira de Identidade nº____, do CPF nº</w:t>
      </w:r>
      <w:r w:rsidR="00B27704" w:rsidRPr="00C348E6">
        <w:rPr>
          <w:rFonts w:ascii="Arial" w:hAnsi="Arial" w:cs="Arial"/>
        </w:rPr>
        <w:tab/>
        <w:t>, DECLARA, para fins do disposto no edital supracitado, sob as sanções administrativas cabíveis e sob as penas da lei, que esta empresa, na presente data, é considerada:</w:t>
      </w:r>
    </w:p>
    <w:p w14:paraId="35D205AA" w14:textId="77777777" w:rsidR="00B27704" w:rsidRPr="00C348E6" w:rsidRDefault="00B27704" w:rsidP="00B27704">
      <w:pPr>
        <w:pStyle w:val="Corpodetexto"/>
        <w:spacing w:before="11"/>
        <w:jc w:val="both"/>
        <w:rPr>
          <w:rFonts w:ascii="Arial" w:hAnsi="Arial" w:cs="Arial"/>
        </w:rPr>
      </w:pPr>
    </w:p>
    <w:p w14:paraId="553010AA" w14:textId="77777777" w:rsidR="00B27704" w:rsidRPr="00C348E6" w:rsidRDefault="00B27704" w:rsidP="00B27704">
      <w:pPr>
        <w:pStyle w:val="Corpodetexto"/>
        <w:ind w:right="106"/>
        <w:jc w:val="both"/>
        <w:rPr>
          <w:rFonts w:ascii="Arial" w:hAnsi="Arial" w:cs="Arial"/>
        </w:rPr>
      </w:pPr>
      <w:r w:rsidRPr="00C348E6">
        <w:rPr>
          <w:rFonts w:ascii="Arial" w:hAnsi="Arial" w:cs="Arial"/>
        </w:rPr>
        <w:t>( ) MICROEMPRESA, conforme inciso I do art. 3.º da Lei Complementar nº 123, de 14/12/2006.</w:t>
      </w:r>
    </w:p>
    <w:p w14:paraId="2FFC35A8" w14:textId="77777777" w:rsidR="00B27704" w:rsidRDefault="00B27704" w:rsidP="00B27704">
      <w:pPr>
        <w:pStyle w:val="Corpodetexto"/>
        <w:spacing w:before="10"/>
        <w:jc w:val="both"/>
        <w:rPr>
          <w:rFonts w:ascii="Times New Roman" w:hAnsi="Times New Roman"/>
        </w:rPr>
      </w:pPr>
    </w:p>
    <w:p w14:paraId="79A33715" w14:textId="77777777" w:rsidR="00B27704" w:rsidRPr="00C348E6" w:rsidRDefault="00B27704" w:rsidP="00B27704">
      <w:pPr>
        <w:pStyle w:val="Corpodetexto"/>
        <w:spacing w:before="11"/>
        <w:jc w:val="both"/>
        <w:rPr>
          <w:rFonts w:ascii="Arial" w:hAnsi="Arial" w:cs="Arial"/>
        </w:rPr>
      </w:pPr>
      <w:r w:rsidRPr="00C348E6">
        <w:rPr>
          <w:rFonts w:ascii="Arial" w:hAnsi="Arial" w:cs="Arial"/>
        </w:rPr>
        <w:t>( ) EMPRESA DE PEQUENO PORTE, conforme inciso II do art. 3.º da Lei Complementar nº. 123, de 14/12/2006.</w:t>
      </w:r>
    </w:p>
    <w:p w14:paraId="058524A8" w14:textId="77777777" w:rsidR="00B27704" w:rsidRPr="00C348E6" w:rsidRDefault="00B27704" w:rsidP="00B27704">
      <w:pPr>
        <w:pStyle w:val="Corpodetexto"/>
        <w:spacing w:before="11"/>
        <w:jc w:val="both"/>
        <w:rPr>
          <w:rFonts w:ascii="Arial" w:hAnsi="Arial" w:cs="Arial"/>
        </w:rPr>
      </w:pPr>
    </w:p>
    <w:p w14:paraId="5FDBF69A" w14:textId="77777777" w:rsidR="00B27704" w:rsidRPr="00C348E6" w:rsidRDefault="00B27704" w:rsidP="00B27704">
      <w:pPr>
        <w:pStyle w:val="Corpodetexto"/>
        <w:spacing w:before="11"/>
        <w:jc w:val="both"/>
        <w:rPr>
          <w:rFonts w:ascii="Arial" w:hAnsi="Arial" w:cs="Arial"/>
        </w:rPr>
      </w:pPr>
      <w:r w:rsidRPr="00C348E6">
        <w:rPr>
          <w:rFonts w:ascii="Arial" w:hAnsi="Arial" w:cs="Arial"/>
        </w:rPr>
        <w:t>( ) MICROEMPREENDEDOR INDIVIDUAL, conforme art. 1º do Decreto nº 8.538/2015.</w:t>
      </w:r>
    </w:p>
    <w:p w14:paraId="14906D48" w14:textId="77777777" w:rsidR="00B27704" w:rsidRPr="00C348E6" w:rsidRDefault="00B27704" w:rsidP="00B27704">
      <w:pPr>
        <w:pStyle w:val="Corpodetexto"/>
        <w:spacing w:before="11"/>
        <w:jc w:val="both"/>
        <w:rPr>
          <w:rFonts w:ascii="Arial" w:hAnsi="Arial" w:cs="Arial"/>
        </w:rPr>
      </w:pPr>
    </w:p>
    <w:p w14:paraId="03BD15E3" w14:textId="77777777" w:rsidR="00B27704" w:rsidRPr="00C348E6" w:rsidRDefault="00B27704" w:rsidP="00B27704">
      <w:pPr>
        <w:pStyle w:val="Corpodetexto"/>
        <w:spacing w:before="11"/>
        <w:jc w:val="both"/>
        <w:rPr>
          <w:rFonts w:ascii="Arial" w:hAnsi="Arial" w:cs="Arial"/>
        </w:rPr>
      </w:pPr>
      <w:r w:rsidRPr="00C348E6">
        <w:rPr>
          <w:rFonts w:ascii="Arial" w:hAnsi="Arial" w:cs="Arial"/>
        </w:rPr>
        <w:t>Declara também que, no ano-calendário de realização da licitação, ainda não celebrou contratos com a Administração Pública cujos valores somados extrapolem a receita bruta máxima admitida para fins de enquadramento como empresa de pequeno porte.</w:t>
      </w:r>
    </w:p>
    <w:p w14:paraId="07FD57D2" w14:textId="77777777" w:rsidR="00B27704" w:rsidRDefault="00B27704" w:rsidP="00B27704">
      <w:pPr>
        <w:pStyle w:val="Corpodetexto"/>
        <w:spacing w:before="11"/>
        <w:jc w:val="both"/>
        <w:rPr>
          <w:rFonts w:ascii="Times New Roman" w:hAnsi="Times New Roman"/>
        </w:rPr>
      </w:pPr>
    </w:p>
    <w:p w14:paraId="1D1EC92A" w14:textId="77777777" w:rsidR="00B27704" w:rsidRPr="006D0160" w:rsidRDefault="00B27704" w:rsidP="00B27704">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41181ABD" w14:textId="77777777" w:rsidR="00B27704" w:rsidRDefault="00B27704" w:rsidP="00B27704">
      <w:pPr>
        <w:pStyle w:val="Corpodetexto"/>
        <w:tabs>
          <w:tab w:val="left" w:pos="2725"/>
          <w:tab w:val="left" w:pos="4057"/>
        </w:tabs>
        <w:rPr>
          <w:rFonts w:ascii="Arial" w:hAnsi="Arial" w:cs="Arial"/>
        </w:rPr>
      </w:pPr>
    </w:p>
    <w:p w14:paraId="54C68D44" w14:textId="019F5002" w:rsidR="00B27704" w:rsidRDefault="00FB7337" w:rsidP="00B27704">
      <w:pPr>
        <w:pStyle w:val="Corpodetexto"/>
        <w:tabs>
          <w:tab w:val="left" w:pos="2725"/>
          <w:tab w:val="left" w:pos="4057"/>
        </w:tabs>
        <w:jc w:val="right"/>
        <w:rPr>
          <w:rFonts w:ascii="Arial" w:hAnsi="Arial" w:cs="Arial"/>
        </w:rPr>
      </w:pPr>
      <w:r>
        <w:rPr>
          <w:rFonts w:ascii="Arial" w:hAnsi="Arial" w:cs="Arial"/>
        </w:rPr>
        <w:t>XXXXXXXXX , DE 202</w:t>
      </w:r>
      <w:r w:rsidR="00A4344F">
        <w:rPr>
          <w:rFonts w:ascii="Arial" w:hAnsi="Arial" w:cs="Arial"/>
        </w:rPr>
        <w:t>6</w:t>
      </w:r>
      <w:r w:rsidR="00B27704">
        <w:rPr>
          <w:rFonts w:ascii="Arial" w:hAnsi="Arial" w:cs="Arial"/>
        </w:rPr>
        <w:t>.</w:t>
      </w:r>
    </w:p>
    <w:p w14:paraId="602643EA" w14:textId="77777777" w:rsidR="00B27704" w:rsidRDefault="00B27704" w:rsidP="00B27704">
      <w:pPr>
        <w:pStyle w:val="Default"/>
      </w:pPr>
    </w:p>
    <w:p w14:paraId="37085C86" w14:textId="77777777" w:rsidR="00B27704" w:rsidRDefault="00B27704" w:rsidP="00B27704">
      <w:pPr>
        <w:pStyle w:val="Default"/>
      </w:pPr>
    </w:p>
    <w:p w14:paraId="56D24576" w14:textId="77777777" w:rsidR="00B27704" w:rsidRDefault="00B27704" w:rsidP="00B27704">
      <w:pPr>
        <w:pStyle w:val="Default"/>
      </w:pPr>
    </w:p>
    <w:p w14:paraId="5BBFB654" w14:textId="77777777" w:rsidR="00B27704" w:rsidRDefault="00B27704" w:rsidP="00B27704">
      <w:pPr>
        <w:pStyle w:val="Default"/>
      </w:pPr>
    </w:p>
    <w:p w14:paraId="64C29505" w14:textId="77777777" w:rsidR="00B27704" w:rsidRDefault="00B27704" w:rsidP="00B27704">
      <w:pPr>
        <w:pStyle w:val="Default"/>
      </w:pPr>
    </w:p>
    <w:p w14:paraId="17DBDF39" w14:textId="77777777" w:rsidR="00B27704" w:rsidRDefault="00B27704" w:rsidP="00B27704">
      <w:pPr>
        <w:pStyle w:val="Default"/>
        <w:jc w:val="center"/>
      </w:pPr>
      <w:r>
        <w:t>______________________________________________</w:t>
      </w:r>
    </w:p>
    <w:p w14:paraId="690F5197" w14:textId="77777777" w:rsidR="00B27704" w:rsidRPr="006D0160" w:rsidRDefault="00B27704" w:rsidP="00B27704">
      <w:pPr>
        <w:keepNext/>
        <w:keepLines/>
        <w:tabs>
          <w:tab w:val="left" w:pos="567"/>
        </w:tabs>
        <w:ind w:left="357" w:hanging="360"/>
        <w:jc w:val="center"/>
        <w:rPr>
          <w:rFonts w:cs="Arial"/>
        </w:rPr>
      </w:pPr>
      <w:r w:rsidRPr="006D0160">
        <w:rPr>
          <w:rFonts w:cs="Arial"/>
        </w:rPr>
        <w:t>Assinatura do Responsável pela Empresa</w:t>
      </w:r>
    </w:p>
    <w:p w14:paraId="0BB9FD6D" w14:textId="77777777" w:rsidR="00B27704" w:rsidRPr="006D0160" w:rsidRDefault="00B27704" w:rsidP="00B27704">
      <w:pPr>
        <w:pStyle w:val="Default"/>
        <w:jc w:val="center"/>
      </w:pPr>
      <w:r w:rsidRPr="006D0160">
        <w:t xml:space="preserve">(Nome Legível/Cargo/Carimbo do </w:t>
      </w:r>
      <w:r>
        <w:t>CNPJ)</w:t>
      </w:r>
    </w:p>
    <w:p w14:paraId="793C03D4" w14:textId="77777777" w:rsidR="00B27704" w:rsidRDefault="00B27704" w:rsidP="007D33E3">
      <w:pPr>
        <w:pBdr>
          <w:top w:val="nil"/>
          <w:left w:val="nil"/>
          <w:bottom w:val="nil"/>
          <w:right w:val="nil"/>
          <w:between w:val="nil"/>
        </w:pBdr>
        <w:spacing w:line="240" w:lineRule="auto"/>
        <w:jc w:val="center"/>
        <w:rPr>
          <w:rFonts w:cs="Arial"/>
          <w:color w:val="000000"/>
        </w:rPr>
      </w:pPr>
    </w:p>
    <w:sectPr w:rsidR="00B27704" w:rsidSect="000D0017">
      <w:headerReference w:type="default" r:id="rId20"/>
      <w:pgSz w:w="11906" w:h="16838"/>
      <w:pgMar w:top="1192" w:right="1701" w:bottom="1417" w:left="1701" w:header="1417"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6F4AD" w14:textId="77777777" w:rsidR="00C671A5" w:rsidRDefault="00C671A5" w:rsidP="00DD0135">
      <w:pPr>
        <w:spacing w:line="240" w:lineRule="auto"/>
      </w:pPr>
      <w:r>
        <w:separator/>
      </w:r>
    </w:p>
  </w:endnote>
  <w:endnote w:type="continuationSeparator" w:id="0">
    <w:p w14:paraId="48445662" w14:textId="77777777" w:rsidR="00C671A5" w:rsidRDefault="00C671A5"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manOldStyle-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40887" w14:textId="77777777" w:rsidR="00C671A5" w:rsidRDefault="00C671A5" w:rsidP="00DD0135">
      <w:pPr>
        <w:spacing w:line="240" w:lineRule="auto"/>
      </w:pPr>
      <w:r>
        <w:separator/>
      </w:r>
    </w:p>
  </w:footnote>
  <w:footnote w:type="continuationSeparator" w:id="0">
    <w:p w14:paraId="0BFF94DE" w14:textId="77777777" w:rsidR="00C671A5" w:rsidRDefault="00C671A5" w:rsidP="00DD01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CD170" w14:textId="77777777" w:rsidR="00BA5783" w:rsidRPr="00F375B0" w:rsidRDefault="00000000" w:rsidP="003728AE">
    <w:pPr>
      <w:pStyle w:val="Cabealho"/>
    </w:pPr>
    <w:r>
      <w:rPr>
        <w:b/>
        <w:noProof/>
        <w:sz w:val="28"/>
        <w:szCs w:val="20"/>
        <w:lang w:val="pt-PT" w:eastAsia="en-US"/>
      </w:rPr>
      <w:pict w14:anchorId="4D2AAE6F">
        <v:shapetype id="_x0000_t202" coordsize="21600,21600" o:spt="202" path="m,l,21600r21600,l21600,xe">
          <v:stroke joinstyle="miter"/>
          <v:path gradientshapeok="t" o:connecttype="rect"/>
        </v:shapetype>
        <v:shape id="Caixa de texto 1" o:spid="_x0000_s1025" type="#_x0000_t202" style="position:absolute;margin-left:40.15pt;margin-top:-60.85pt;width:349.6pt;height:81.7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" strokecolor="white">
          <v:textbox style="mso-next-textbox:#Caixa de texto 1">
            <w:txbxContent>
              <w:p w14:paraId="63B2E9CD" w14:textId="77777777" w:rsidR="00BA5783" w:rsidRDefault="00BA5783" w:rsidP="000D0017">
                <w:pPr>
                  <w:spacing w:line="240" w:lineRule="auto"/>
                  <w:ind w:left="-1843" w:right="-1877"/>
                  <w:jc w:val="center"/>
                  <w:rPr>
                    <w:rFonts w:ascii="Baskerville Old Face" w:hAnsi="Baskerville Old Face"/>
                    <w:b/>
                    <w:i/>
                    <w:sz w:val="28"/>
                    <w:szCs w:val="28"/>
                  </w:rPr>
                </w:pPr>
              </w:p>
              <w:p w14:paraId="61C0447F" w14:textId="77777777" w:rsidR="00BA5783" w:rsidRPr="00E551E8" w:rsidRDefault="00BA5783" w:rsidP="001B4D36">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2810B2FA" w14:textId="77777777" w:rsidR="00BA5783" w:rsidRPr="006E5F4D" w:rsidRDefault="00BA5783" w:rsidP="001B4D36">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23AED772" w14:textId="77777777" w:rsidR="00BA5783" w:rsidRDefault="00BA5783" w:rsidP="001B4D36">
                <w:pPr>
                  <w:spacing w:line="240" w:lineRule="auto"/>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058BF3DA" w14:textId="77777777" w:rsidR="00BA5783" w:rsidRPr="006E5F4D" w:rsidRDefault="00BA5783" w:rsidP="001B4D36">
                <w:pPr>
                  <w:spacing w:line="240" w:lineRule="auto"/>
                  <w:ind w:left="-1843" w:right="-1877"/>
                  <w:jc w:val="center"/>
                  <w:rPr>
                    <w:rFonts w:ascii="Bookman Old Style" w:hAnsi="Bookman Old Style"/>
                    <w:i/>
                    <w:sz w:val="20"/>
                    <w:szCs w:val="20"/>
                  </w:rPr>
                </w:pPr>
                <w:r>
                  <w:rPr>
                    <w:rFonts w:ascii="Bookman Old Style" w:hAnsi="Bookman Old Style"/>
                    <w:sz w:val="20"/>
                    <w:szCs w:val="20"/>
                  </w:rPr>
                  <w:t>SETOR DE LICITAÇÃO</w:t>
                </w:r>
              </w:p>
              <w:p w14:paraId="6516B7F4" w14:textId="77777777" w:rsidR="00BA5783" w:rsidRPr="006E5F4D" w:rsidRDefault="00BA5783"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339BE99A" w14:textId="77777777" w:rsidR="00BA5783" w:rsidRPr="006E5F4D" w:rsidRDefault="00BA5783" w:rsidP="003728AE">
                <w:pPr>
                  <w:rPr>
                    <w:rFonts w:ascii="Bookman Old Style" w:hAnsi="Bookman Old Style"/>
                    <w:i/>
                    <w:sz w:val="20"/>
                    <w:szCs w:val="20"/>
                    <w:vertAlign w:val="subscript"/>
                  </w:rPr>
                </w:pPr>
              </w:p>
              <w:p w14:paraId="7F5D8A3D" w14:textId="77777777" w:rsidR="00BA5783" w:rsidRPr="006E5F4D" w:rsidRDefault="00BA5783" w:rsidP="003728AE">
                <w:pPr>
                  <w:jc w:val="center"/>
                  <w:rPr>
                    <w:i/>
                    <w:sz w:val="20"/>
                    <w:szCs w:val="20"/>
                  </w:rPr>
                </w:pPr>
              </w:p>
            </w:txbxContent>
          </v:textbox>
          <w10:wrap anchorx="margin"/>
        </v:shape>
      </w:pict>
    </w:r>
    <w:r w:rsidR="00BA5783">
      <w:rPr>
        <w:b/>
        <w:noProof/>
        <w:sz w:val="28"/>
      </w:rPr>
      <w:drawing>
        <wp:anchor distT="0" distB="0" distL="114300" distR="114300" simplePos="0" relativeHeight="251663360" behindDoc="0" locked="0" layoutInCell="1" allowOverlap="1" wp14:anchorId="67A4B7F4" wp14:editId="3531FC55">
          <wp:simplePos x="0" y="0"/>
          <wp:positionH relativeFrom="margin">
            <wp:posOffset>-455978</wp:posOffset>
          </wp:positionH>
          <wp:positionV relativeFrom="paragraph">
            <wp:posOffset>-674969</wp:posOffset>
          </wp:positionV>
          <wp:extent cx="1050131" cy="102870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1050131" cy="1028700"/>
                  </a:xfrm>
                  <a:prstGeom prst="rect">
                    <a:avLst/>
                  </a:prstGeom>
                </pic:spPr>
              </pic:pic>
            </a:graphicData>
          </a:graphic>
          <wp14:sizeRelH relativeFrom="margin">
            <wp14:pctWidth>0</wp14:pctWidth>
          </wp14:sizeRelH>
          <wp14:sizeRelV relativeFrom="margin">
            <wp14:pctHeight>0</wp14:pctHeight>
          </wp14:sizeRelV>
        </wp:anchor>
      </w:drawing>
    </w:r>
    <w:r w:rsidR="00BA5783">
      <w:rPr>
        <w:b/>
        <w:noProof/>
        <w:sz w:val="28"/>
        <w:szCs w:val="20"/>
      </w:rPr>
      <w:drawing>
        <wp:anchor distT="0" distB="0" distL="114300" distR="114300" simplePos="0" relativeHeight="251661312" behindDoc="0" locked="0" layoutInCell="1" allowOverlap="1" wp14:anchorId="59AA29E9" wp14:editId="7016B219">
          <wp:simplePos x="0" y="0"/>
          <wp:positionH relativeFrom="margin">
            <wp:posOffset>4815205</wp:posOffset>
          </wp:positionH>
          <wp:positionV relativeFrom="paragraph">
            <wp:posOffset>-673100</wp:posOffset>
          </wp:positionV>
          <wp:extent cx="956310" cy="839470"/>
          <wp:effectExtent l="0" t="0" r="0" b="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839470"/>
                  </a:xfrm>
                  <a:prstGeom prst="rect">
                    <a:avLst/>
                  </a:prstGeom>
                  <a:noFill/>
                  <a:ln>
                    <a:noFill/>
                  </a:ln>
                </pic:spPr>
              </pic:pic>
            </a:graphicData>
          </a:graphic>
        </wp:anchor>
      </w:drawing>
    </w:r>
  </w:p>
  <w:p w14:paraId="207B5948" w14:textId="77777777" w:rsidR="00BA5783" w:rsidRDefault="00BA5783" w:rsidP="003728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15:restartNumberingAfterBreak="0">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15:restartNumberingAfterBreak="0">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3" w15:restartNumberingAfterBreak="0">
    <w:nsid w:val="0EA87677"/>
    <w:multiLevelType w:val="multilevel"/>
    <w:tmpl w:val="F014B78C"/>
    <w:lvl w:ilvl="0">
      <w:start w:val="5"/>
      <w:numFmt w:val="decimal"/>
      <w:lvlText w:val="%1"/>
      <w:lvlJc w:val="left"/>
      <w:pPr>
        <w:ind w:left="360" w:hanging="360"/>
      </w:pPr>
    </w:lvl>
    <w:lvl w:ilvl="1">
      <w:start w:val="1"/>
      <w:numFmt w:val="decimal"/>
      <w:pStyle w:val="Nvel2-Opcion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15:restartNumberingAfterBreak="0">
    <w:nsid w:val="0F822734"/>
    <w:multiLevelType w:val="multilevel"/>
    <w:tmpl w:val="A31E38F8"/>
    <w:lvl w:ilvl="0">
      <w:start w:val="1"/>
      <w:numFmt w:val="decimal"/>
      <w:lvlText w:val="%1."/>
      <w:lvlJc w:val="left"/>
      <w:pPr>
        <w:ind w:left="502" w:hanging="360"/>
      </w:pPr>
      <w:rPr>
        <w:rFonts w:ascii="Arial" w:eastAsia="Arial" w:hAnsi="Arial" w:cs="Arial"/>
        <w:b/>
        <w:sz w:val="22"/>
        <w:szCs w:val="22"/>
      </w:rPr>
    </w:lvl>
    <w:lvl w:ilvl="1">
      <w:start w:val="1"/>
      <w:numFmt w:val="decimal"/>
      <w:lvlText w:val="%1.%2."/>
      <w:lvlJc w:val="left"/>
      <w:pPr>
        <w:ind w:left="5253"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 w15:restartNumberingAfterBreak="0">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9" w15:restartNumberingAfterBreak="0">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15:restartNumberingAfterBreak="0">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E984A3B"/>
    <w:multiLevelType w:val="hybridMultilevel"/>
    <w:tmpl w:val="B27E1046"/>
    <w:lvl w:ilvl="0" w:tplc="E0BAEA0E">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14" w15:restartNumberingAfterBreak="0">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5" w15:restartNumberingAfterBreak="0">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16" w15:restartNumberingAfterBreak="0">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17" w15:restartNumberingAfterBreak="0">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8" w15:restartNumberingAfterBreak="0">
    <w:nsid w:val="5D6D7557"/>
    <w:multiLevelType w:val="hybridMultilevel"/>
    <w:tmpl w:val="0CDEDC76"/>
    <w:lvl w:ilvl="0" w:tplc="30F6C6A8">
      <w:start w:val="1"/>
      <w:numFmt w:val="decimal"/>
      <w:lvlText w:val="%1)"/>
      <w:lvlJc w:val="left"/>
      <w:pPr>
        <w:ind w:left="102" w:hanging="540"/>
      </w:pPr>
      <w:rPr>
        <w:rFonts w:ascii="Arial" w:eastAsia="Arial MT" w:hAnsi="Arial" w:cs="Arial" w:hint="default"/>
        <w:w w:val="96"/>
        <w:sz w:val="24"/>
        <w:szCs w:val="20"/>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19" w15:restartNumberingAfterBreak="0">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20" w15:restartNumberingAfterBreak="0">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1" w15:restartNumberingAfterBreak="0">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22" w15:restartNumberingAfterBreak="0">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23" w15:restartNumberingAfterBreak="0">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24" w15:restartNumberingAfterBreak="0">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25" w15:restartNumberingAfterBreak="0">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num w:numId="1" w16cid:durableId="1810783083">
    <w:abstractNumId w:val="17"/>
  </w:num>
  <w:num w:numId="2" w16cid:durableId="1651204483">
    <w:abstractNumId w:val="9"/>
  </w:num>
  <w:num w:numId="3" w16cid:durableId="389958772">
    <w:abstractNumId w:val="10"/>
  </w:num>
  <w:num w:numId="4" w16cid:durableId="529495595">
    <w:abstractNumId w:val="1"/>
  </w:num>
  <w:num w:numId="5" w16cid:durableId="620455226">
    <w:abstractNumId w:val="8"/>
  </w:num>
  <w:num w:numId="6" w16cid:durableId="591665497">
    <w:abstractNumId w:val="5"/>
  </w:num>
  <w:num w:numId="7" w16cid:durableId="1678573962">
    <w:abstractNumId w:val="19"/>
  </w:num>
  <w:num w:numId="8" w16cid:durableId="2143956655">
    <w:abstractNumId w:val="20"/>
  </w:num>
  <w:num w:numId="9" w16cid:durableId="478615763">
    <w:abstractNumId w:val="12"/>
  </w:num>
  <w:num w:numId="10" w16cid:durableId="1400441364">
    <w:abstractNumId w:val="3"/>
  </w:num>
  <w:num w:numId="11" w16cid:durableId="1963880830">
    <w:abstractNumId w:val="4"/>
  </w:num>
  <w:num w:numId="12" w16cid:durableId="2132699777">
    <w:abstractNumId w:val="25"/>
  </w:num>
  <w:num w:numId="13" w16cid:durableId="4792087">
    <w:abstractNumId w:val="16"/>
  </w:num>
  <w:num w:numId="14" w16cid:durableId="2000890131">
    <w:abstractNumId w:val="7"/>
  </w:num>
  <w:num w:numId="15" w16cid:durableId="1036932911">
    <w:abstractNumId w:val="21"/>
  </w:num>
  <w:num w:numId="16" w16cid:durableId="1401178105">
    <w:abstractNumId w:val="23"/>
  </w:num>
  <w:num w:numId="17" w16cid:durableId="1774283638">
    <w:abstractNumId w:val="24"/>
  </w:num>
  <w:num w:numId="18" w16cid:durableId="190538454">
    <w:abstractNumId w:val="13"/>
  </w:num>
  <w:num w:numId="19" w16cid:durableId="889194577">
    <w:abstractNumId w:val="22"/>
  </w:num>
  <w:num w:numId="20" w16cid:durableId="1312061375">
    <w:abstractNumId w:val="4"/>
  </w:num>
  <w:num w:numId="21" w16cid:durableId="928268444">
    <w:abstractNumId w:val="4"/>
  </w:num>
  <w:num w:numId="22" w16cid:durableId="922378273">
    <w:abstractNumId w:val="0"/>
  </w:num>
  <w:num w:numId="23" w16cid:durableId="2114738997">
    <w:abstractNumId w:val="4"/>
  </w:num>
  <w:num w:numId="24" w16cid:durableId="1012033858">
    <w:abstractNumId w:val="4"/>
  </w:num>
  <w:num w:numId="25" w16cid:durableId="837188696">
    <w:abstractNumId w:val="15"/>
  </w:num>
  <w:num w:numId="26" w16cid:durableId="1040789994">
    <w:abstractNumId w:val="6"/>
  </w:num>
  <w:num w:numId="27" w16cid:durableId="1610818392">
    <w:abstractNumId w:val="14"/>
  </w:num>
  <w:num w:numId="28" w16cid:durableId="616134238">
    <w:abstractNumId w:val="2"/>
  </w:num>
  <w:num w:numId="29" w16cid:durableId="1409038353">
    <w:abstractNumId w:val="4"/>
  </w:num>
  <w:num w:numId="30" w16cid:durableId="1127159254">
    <w:abstractNumId w:val="11"/>
  </w:num>
  <w:num w:numId="31" w16cid:durableId="2048604727">
    <w:abstractNumId w:val="4"/>
  </w:num>
  <w:num w:numId="32" w16cid:durableId="841941151">
    <w:abstractNumId w:val="4"/>
  </w:num>
  <w:num w:numId="33" w16cid:durableId="908227943">
    <w:abstractNumId w:val="4"/>
  </w:num>
  <w:num w:numId="34" w16cid:durableId="1150637962">
    <w:abstractNumId w:val="4"/>
  </w:num>
  <w:num w:numId="35" w16cid:durableId="1500999913">
    <w:abstractNumId w:val="18"/>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04473"/>
    <w:rsid w:val="000123E5"/>
    <w:rsid w:val="0001365E"/>
    <w:rsid w:val="00016543"/>
    <w:rsid w:val="00023FB7"/>
    <w:rsid w:val="00025EAE"/>
    <w:rsid w:val="000366E4"/>
    <w:rsid w:val="000404F5"/>
    <w:rsid w:val="00041951"/>
    <w:rsid w:val="00055571"/>
    <w:rsid w:val="00072DA2"/>
    <w:rsid w:val="00081FD6"/>
    <w:rsid w:val="00087938"/>
    <w:rsid w:val="000A123C"/>
    <w:rsid w:val="000A5528"/>
    <w:rsid w:val="000A59A6"/>
    <w:rsid w:val="000B081E"/>
    <w:rsid w:val="000B4C3A"/>
    <w:rsid w:val="000B5D63"/>
    <w:rsid w:val="000B798F"/>
    <w:rsid w:val="000C0875"/>
    <w:rsid w:val="000C5EBA"/>
    <w:rsid w:val="000C7EFB"/>
    <w:rsid w:val="000D0017"/>
    <w:rsid w:val="000E0831"/>
    <w:rsid w:val="00124E07"/>
    <w:rsid w:val="00124E6A"/>
    <w:rsid w:val="00126853"/>
    <w:rsid w:val="00126FD2"/>
    <w:rsid w:val="001313C6"/>
    <w:rsid w:val="0013332C"/>
    <w:rsid w:val="001449E2"/>
    <w:rsid w:val="00174F41"/>
    <w:rsid w:val="001834F7"/>
    <w:rsid w:val="00195998"/>
    <w:rsid w:val="001A05CD"/>
    <w:rsid w:val="001A5B38"/>
    <w:rsid w:val="001B4D36"/>
    <w:rsid w:val="001B5C0A"/>
    <w:rsid w:val="001B5F58"/>
    <w:rsid w:val="001B75F3"/>
    <w:rsid w:val="001C4121"/>
    <w:rsid w:val="001D2729"/>
    <w:rsid w:val="001E5815"/>
    <w:rsid w:val="001F26EA"/>
    <w:rsid w:val="001F33C4"/>
    <w:rsid w:val="001F3A79"/>
    <w:rsid w:val="00210A28"/>
    <w:rsid w:val="0022080B"/>
    <w:rsid w:val="00241323"/>
    <w:rsid w:val="00241B57"/>
    <w:rsid w:val="00241F69"/>
    <w:rsid w:val="00253AAB"/>
    <w:rsid w:val="00253BEE"/>
    <w:rsid w:val="00264BD1"/>
    <w:rsid w:val="00277D9C"/>
    <w:rsid w:val="0028338C"/>
    <w:rsid w:val="00286524"/>
    <w:rsid w:val="00292CA7"/>
    <w:rsid w:val="00293396"/>
    <w:rsid w:val="002C0DCC"/>
    <w:rsid w:val="002D0734"/>
    <w:rsid w:val="002D08EC"/>
    <w:rsid w:val="002D2A2F"/>
    <w:rsid w:val="002E04A5"/>
    <w:rsid w:val="002E5594"/>
    <w:rsid w:val="002E7CDB"/>
    <w:rsid w:val="003103A9"/>
    <w:rsid w:val="003111EB"/>
    <w:rsid w:val="003136C1"/>
    <w:rsid w:val="00313BF6"/>
    <w:rsid w:val="00326BE1"/>
    <w:rsid w:val="00333CB9"/>
    <w:rsid w:val="00335982"/>
    <w:rsid w:val="0034510F"/>
    <w:rsid w:val="00364B67"/>
    <w:rsid w:val="003728AE"/>
    <w:rsid w:val="00373C24"/>
    <w:rsid w:val="00392659"/>
    <w:rsid w:val="00393504"/>
    <w:rsid w:val="003A0237"/>
    <w:rsid w:val="003B172A"/>
    <w:rsid w:val="003C29E4"/>
    <w:rsid w:val="003C5482"/>
    <w:rsid w:val="003C6DEF"/>
    <w:rsid w:val="003E54EF"/>
    <w:rsid w:val="003F0210"/>
    <w:rsid w:val="00405566"/>
    <w:rsid w:val="004313F8"/>
    <w:rsid w:val="00487209"/>
    <w:rsid w:val="00490C40"/>
    <w:rsid w:val="00493AD7"/>
    <w:rsid w:val="004A7217"/>
    <w:rsid w:val="004B0A5E"/>
    <w:rsid w:val="004B7A12"/>
    <w:rsid w:val="004C259B"/>
    <w:rsid w:val="004D43D6"/>
    <w:rsid w:val="004F1140"/>
    <w:rsid w:val="004F339D"/>
    <w:rsid w:val="004F5F73"/>
    <w:rsid w:val="004F7109"/>
    <w:rsid w:val="004F763E"/>
    <w:rsid w:val="0050066C"/>
    <w:rsid w:val="00506DA1"/>
    <w:rsid w:val="0051183D"/>
    <w:rsid w:val="005310D2"/>
    <w:rsid w:val="00533C86"/>
    <w:rsid w:val="00541136"/>
    <w:rsid w:val="00546EF2"/>
    <w:rsid w:val="00556343"/>
    <w:rsid w:val="005700D5"/>
    <w:rsid w:val="005A1B9A"/>
    <w:rsid w:val="005B1CF1"/>
    <w:rsid w:val="005C392F"/>
    <w:rsid w:val="005D141A"/>
    <w:rsid w:val="005D180B"/>
    <w:rsid w:val="005D6798"/>
    <w:rsid w:val="005D716A"/>
    <w:rsid w:val="005F12FA"/>
    <w:rsid w:val="005F626A"/>
    <w:rsid w:val="00620DB3"/>
    <w:rsid w:val="00631D3D"/>
    <w:rsid w:val="0064226C"/>
    <w:rsid w:val="0064475F"/>
    <w:rsid w:val="006530B4"/>
    <w:rsid w:val="0065381D"/>
    <w:rsid w:val="00653FE6"/>
    <w:rsid w:val="00654845"/>
    <w:rsid w:val="00661281"/>
    <w:rsid w:val="00673D74"/>
    <w:rsid w:val="006A0B97"/>
    <w:rsid w:val="006A4231"/>
    <w:rsid w:val="006B035F"/>
    <w:rsid w:val="006B29B7"/>
    <w:rsid w:val="006C6605"/>
    <w:rsid w:val="006F3870"/>
    <w:rsid w:val="0070027B"/>
    <w:rsid w:val="00704473"/>
    <w:rsid w:val="00710D9A"/>
    <w:rsid w:val="00712931"/>
    <w:rsid w:val="00714BD9"/>
    <w:rsid w:val="00731985"/>
    <w:rsid w:val="00733B6B"/>
    <w:rsid w:val="0073734B"/>
    <w:rsid w:val="00743F2C"/>
    <w:rsid w:val="007548A8"/>
    <w:rsid w:val="007620AB"/>
    <w:rsid w:val="00765D98"/>
    <w:rsid w:val="00766C93"/>
    <w:rsid w:val="00793951"/>
    <w:rsid w:val="007B7ACF"/>
    <w:rsid w:val="007C4FF7"/>
    <w:rsid w:val="007D21CD"/>
    <w:rsid w:val="007D33E3"/>
    <w:rsid w:val="007D673B"/>
    <w:rsid w:val="007E0C43"/>
    <w:rsid w:val="007E4019"/>
    <w:rsid w:val="007E7F34"/>
    <w:rsid w:val="007F6694"/>
    <w:rsid w:val="007F6DDB"/>
    <w:rsid w:val="0080299E"/>
    <w:rsid w:val="00826155"/>
    <w:rsid w:val="008473FB"/>
    <w:rsid w:val="008656C0"/>
    <w:rsid w:val="0087797F"/>
    <w:rsid w:val="00881113"/>
    <w:rsid w:val="00881E67"/>
    <w:rsid w:val="0089736E"/>
    <w:rsid w:val="008A4F60"/>
    <w:rsid w:val="008C43B5"/>
    <w:rsid w:val="008D2C82"/>
    <w:rsid w:val="008E1496"/>
    <w:rsid w:val="008E1831"/>
    <w:rsid w:val="008E1D14"/>
    <w:rsid w:val="008F6346"/>
    <w:rsid w:val="008F68A5"/>
    <w:rsid w:val="009030FA"/>
    <w:rsid w:val="009170EA"/>
    <w:rsid w:val="00917479"/>
    <w:rsid w:val="00922207"/>
    <w:rsid w:val="00922D56"/>
    <w:rsid w:val="00931B31"/>
    <w:rsid w:val="0093489C"/>
    <w:rsid w:val="0094343D"/>
    <w:rsid w:val="009464BC"/>
    <w:rsid w:val="00946784"/>
    <w:rsid w:val="00956602"/>
    <w:rsid w:val="0096186C"/>
    <w:rsid w:val="009716EB"/>
    <w:rsid w:val="00980FA6"/>
    <w:rsid w:val="00982286"/>
    <w:rsid w:val="00995A8F"/>
    <w:rsid w:val="009B0AA8"/>
    <w:rsid w:val="009D4B31"/>
    <w:rsid w:val="009E32A0"/>
    <w:rsid w:val="009F2FFB"/>
    <w:rsid w:val="009F68C7"/>
    <w:rsid w:val="00A07DCE"/>
    <w:rsid w:val="00A13EE8"/>
    <w:rsid w:val="00A22C55"/>
    <w:rsid w:val="00A36E0A"/>
    <w:rsid w:val="00A4344F"/>
    <w:rsid w:val="00A449D0"/>
    <w:rsid w:val="00A51673"/>
    <w:rsid w:val="00A70159"/>
    <w:rsid w:val="00A70A79"/>
    <w:rsid w:val="00A738AE"/>
    <w:rsid w:val="00A8180A"/>
    <w:rsid w:val="00A905AA"/>
    <w:rsid w:val="00A9380C"/>
    <w:rsid w:val="00AA797E"/>
    <w:rsid w:val="00AB6B78"/>
    <w:rsid w:val="00AC6752"/>
    <w:rsid w:val="00B069D8"/>
    <w:rsid w:val="00B0767F"/>
    <w:rsid w:val="00B146AB"/>
    <w:rsid w:val="00B21C46"/>
    <w:rsid w:val="00B27704"/>
    <w:rsid w:val="00B3394C"/>
    <w:rsid w:val="00B35875"/>
    <w:rsid w:val="00B4576D"/>
    <w:rsid w:val="00B47EDD"/>
    <w:rsid w:val="00B5127F"/>
    <w:rsid w:val="00B53BB6"/>
    <w:rsid w:val="00B60936"/>
    <w:rsid w:val="00B61B29"/>
    <w:rsid w:val="00B733E8"/>
    <w:rsid w:val="00B77AB4"/>
    <w:rsid w:val="00B8415D"/>
    <w:rsid w:val="00B85A1A"/>
    <w:rsid w:val="00B8778E"/>
    <w:rsid w:val="00BA0C2C"/>
    <w:rsid w:val="00BA5783"/>
    <w:rsid w:val="00BC2A16"/>
    <w:rsid w:val="00BC5C79"/>
    <w:rsid w:val="00BD3742"/>
    <w:rsid w:val="00BD4D25"/>
    <w:rsid w:val="00BE36BC"/>
    <w:rsid w:val="00BF380B"/>
    <w:rsid w:val="00C0371E"/>
    <w:rsid w:val="00C04E94"/>
    <w:rsid w:val="00C10CA4"/>
    <w:rsid w:val="00C37506"/>
    <w:rsid w:val="00C671A5"/>
    <w:rsid w:val="00C84F47"/>
    <w:rsid w:val="00C86ED5"/>
    <w:rsid w:val="00C87AAE"/>
    <w:rsid w:val="00C9269F"/>
    <w:rsid w:val="00C96F8E"/>
    <w:rsid w:val="00CA245F"/>
    <w:rsid w:val="00CA6B04"/>
    <w:rsid w:val="00CB50C3"/>
    <w:rsid w:val="00CD5D76"/>
    <w:rsid w:val="00CE0EC1"/>
    <w:rsid w:val="00CE54D6"/>
    <w:rsid w:val="00CF29BE"/>
    <w:rsid w:val="00D0256C"/>
    <w:rsid w:val="00D26F75"/>
    <w:rsid w:val="00D33826"/>
    <w:rsid w:val="00D43100"/>
    <w:rsid w:val="00D516D4"/>
    <w:rsid w:val="00D63A59"/>
    <w:rsid w:val="00D65C24"/>
    <w:rsid w:val="00D72048"/>
    <w:rsid w:val="00D82ED9"/>
    <w:rsid w:val="00D860BA"/>
    <w:rsid w:val="00D875B7"/>
    <w:rsid w:val="00DA3F7B"/>
    <w:rsid w:val="00DC0469"/>
    <w:rsid w:val="00DC75E9"/>
    <w:rsid w:val="00DD0135"/>
    <w:rsid w:val="00DE5780"/>
    <w:rsid w:val="00DE588B"/>
    <w:rsid w:val="00DF266F"/>
    <w:rsid w:val="00DF79BF"/>
    <w:rsid w:val="00E112EB"/>
    <w:rsid w:val="00E201D1"/>
    <w:rsid w:val="00E206D3"/>
    <w:rsid w:val="00E2761D"/>
    <w:rsid w:val="00E276CB"/>
    <w:rsid w:val="00E31724"/>
    <w:rsid w:val="00E45DA1"/>
    <w:rsid w:val="00E47353"/>
    <w:rsid w:val="00E57957"/>
    <w:rsid w:val="00E64540"/>
    <w:rsid w:val="00E96705"/>
    <w:rsid w:val="00E96947"/>
    <w:rsid w:val="00EB0CC0"/>
    <w:rsid w:val="00EC01C7"/>
    <w:rsid w:val="00ED6798"/>
    <w:rsid w:val="00EE4830"/>
    <w:rsid w:val="00F07304"/>
    <w:rsid w:val="00F21217"/>
    <w:rsid w:val="00F27411"/>
    <w:rsid w:val="00F326C6"/>
    <w:rsid w:val="00F62522"/>
    <w:rsid w:val="00F651BB"/>
    <w:rsid w:val="00F85455"/>
    <w:rsid w:val="00FA6542"/>
    <w:rsid w:val="00FB7337"/>
    <w:rsid w:val="00FC3F76"/>
    <w:rsid w:val="00FC5B1A"/>
    <w:rsid w:val="00FD3CF4"/>
    <w:rsid w:val="00FD500F"/>
    <w:rsid w:val="00FD6D46"/>
    <w:rsid w:val="00FF06C6"/>
    <w:rsid w:val="00FF0C6F"/>
    <w:rsid w:val="00FF0CD6"/>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63C81BBA"/>
  <w15:docId w15:val="{9E9F9017-4772-4A27-8411-649EC5F26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016543"/>
    <w:pPr>
      <w:keepNext/>
      <w:keepLines/>
      <w:spacing w:before="240"/>
      <w:jc w:val="both"/>
      <w:outlineLvl w:val="0"/>
    </w:pPr>
    <w:rPr>
      <w:rFonts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MenoPendente1">
    <w:name w:val="Menção Pendente1"/>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016543"/>
    <w:rPr>
      <w:rFonts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39265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2659"/>
    <w:rPr>
      <w:rFonts w:ascii="Tahoma" w:hAnsi="Tahoma" w:cs="Tahoma"/>
      <w:sz w:val="16"/>
      <w:szCs w:val="16"/>
    </w:rPr>
  </w:style>
  <w:style w:type="character" w:customStyle="1" w:styleId="markedcontent">
    <w:name w:val="markedcontent"/>
    <w:basedOn w:val="Fontepargpadro"/>
    <w:rsid w:val="00AB6B78"/>
  </w:style>
  <w:style w:type="paragraph" w:customStyle="1" w:styleId="Nvel1-SemNumPreto">
    <w:name w:val="Nível 1-Sem Num Preto"/>
    <w:basedOn w:val="Normal"/>
    <w:link w:val="Nvel1-SemNumPretoChar"/>
    <w:qFormat/>
    <w:rsid w:val="00FF0C6F"/>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FF0C6F"/>
    <w:rPr>
      <w:rFonts w:eastAsiaTheme="majorEastAsia"/>
      <w:b/>
      <w:bCs/>
      <w:sz w:val="20"/>
      <w:szCs w:val="20"/>
      <w:lang w:eastAsia="zh-CN" w:bidi="hi-IN"/>
    </w:rPr>
  </w:style>
  <w:style w:type="paragraph" w:customStyle="1" w:styleId="Ttulo21">
    <w:name w:val="Título 21"/>
    <w:basedOn w:val="Normal"/>
    <w:uiPriority w:val="1"/>
    <w:qFormat/>
    <w:rsid w:val="00B27704"/>
    <w:pPr>
      <w:widowControl w:val="0"/>
      <w:autoSpaceDE w:val="0"/>
      <w:autoSpaceDN w:val="0"/>
      <w:spacing w:line="240" w:lineRule="auto"/>
      <w:ind w:left="222"/>
      <w:outlineLvl w:val="2"/>
    </w:pPr>
    <w:rPr>
      <w:rFonts w:cs="Arial"/>
      <w:b/>
      <w:bCs/>
      <w:sz w:val="20"/>
      <w:szCs w:val="20"/>
      <w:lang w:val="pt-PT" w:eastAsia="en-US"/>
    </w:rPr>
  </w:style>
  <w:style w:type="character" w:customStyle="1" w:styleId="fontstyle01">
    <w:name w:val="fontstyle01"/>
    <w:basedOn w:val="Fontepargpadro"/>
    <w:rsid w:val="000B798F"/>
    <w:rPr>
      <w:rFonts w:ascii="BookmanOldStyle-Bold" w:hAnsi="BookmanOldStyle-Bold" w:hint="default"/>
      <w:b/>
      <w:bCs/>
      <w:i w:val="0"/>
      <w:iCs w:val="0"/>
      <w:color w:val="000000"/>
      <w:sz w:val="24"/>
      <w:szCs w:val="24"/>
    </w:rPr>
  </w:style>
  <w:style w:type="paragraph" w:customStyle="1" w:styleId="Nvel2-Opcional">
    <w:name w:val="Nível 2-Opcional"/>
    <w:basedOn w:val="Normal"/>
    <w:link w:val="Nvel2-OpcionalChar"/>
    <w:qFormat/>
    <w:rsid w:val="00081FD6"/>
    <w:pPr>
      <w:numPr>
        <w:ilvl w:val="1"/>
        <w:numId w:val="10"/>
      </w:numPr>
      <w:tabs>
        <w:tab w:val="num" w:pos="360"/>
      </w:tabs>
      <w:spacing w:before="120" w:after="120" w:line="276" w:lineRule="auto"/>
      <w:ind w:left="0" w:firstLine="0"/>
      <w:jc w:val="both"/>
    </w:pPr>
    <w:rPr>
      <w:rFonts w:cs="Arial"/>
      <w:i/>
      <w:iCs/>
      <w:color w:val="FF0000"/>
      <w:sz w:val="20"/>
      <w:szCs w:val="20"/>
    </w:rPr>
  </w:style>
  <w:style w:type="character" w:customStyle="1" w:styleId="Nvel2-OpcionalChar">
    <w:name w:val="Nível 2-Opcional Char"/>
    <w:link w:val="Nvel2-Opcional"/>
    <w:rsid w:val="00081FD6"/>
    <w:rPr>
      <w:i/>
      <w:iCs/>
      <w:color w:val="FF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llcompras.com/Home/Login" TargetMode="External"/><Relationship Id="rId18" Type="http://schemas.openxmlformats.org/officeDocument/2006/relationships/hyperlink" Target="http://www.planalto.gov.br/ccivil_03/_Ato2007-2010/2009/Lei/L12187.htm"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customXml" Target="../customXml/item2.xml"/><Relationship Id="rId16" Type="http://schemas.openxmlformats.org/officeDocument/2006/relationships/hyperlink" Target="mailto:licitacaoandarai@gmail.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5" Type="http://schemas.openxmlformats.org/officeDocument/2006/relationships/settings" Target="settings.xml"/><Relationship Id="rId15" Type="http://schemas.openxmlformats.org/officeDocument/2006/relationships/hyperlink" Target="http://www.bll.org.br/" TargetMode="External"/><Relationship Id="rId10" Type="http://schemas.openxmlformats.org/officeDocument/2006/relationships/hyperlink" Target="https://pmandarai.transparenciaoficialba.com/diariooficial/" TargetMode="External"/><Relationship Id="rId19"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Props1.xml><?xml version="1.0" encoding="utf-8"?>
<ds:datastoreItem xmlns:ds="http://schemas.openxmlformats.org/officeDocument/2006/customXml" ds:itemID="{F0F3C115-1303-4231-BDCB-7A7AFEAEBAE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2179</TotalTime>
  <Pages>3</Pages>
  <Words>11849</Words>
  <Characters>63990</Characters>
  <Application>Microsoft Office Word</Application>
  <DocSecurity>0</DocSecurity>
  <Lines>533</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Admin</cp:lastModifiedBy>
  <cp:revision>176</cp:revision>
  <cp:lastPrinted>2026-09-30T11:54:00Z</cp:lastPrinted>
  <dcterms:created xsi:type="dcterms:W3CDTF">2024-05-09T21:05:00Z</dcterms:created>
  <dcterms:modified xsi:type="dcterms:W3CDTF">2026-09-30T11:54:00Z</dcterms:modified>
</cp:coreProperties>
</file>