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1F3" w:rsidRDefault="004E41F3" w:rsidP="004E41F3">
      <w:pPr>
        <w:ind w:left="-567" w:right="-852"/>
        <w:jc w:val="both"/>
        <w:rPr>
          <w:b/>
          <w:color w:val="000000"/>
          <w:sz w:val="24"/>
          <w:szCs w:val="24"/>
        </w:rPr>
      </w:pPr>
    </w:p>
    <w:p w:rsidR="00084AD7" w:rsidRDefault="00084AD7" w:rsidP="00084AD7">
      <w:pPr>
        <w:ind w:left="-567" w:right="-852"/>
        <w:jc w:val="center"/>
        <w:rPr>
          <w:b/>
          <w:color w:val="000000"/>
          <w:sz w:val="24"/>
          <w:szCs w:val="24"/>
        </w:rPr>
      </w:pPr>
      <w:r>
        <w:rPr>
          <w:b/>
          <w:color w:val="000000"/>
          <w:sz w:val="24"/>
          <w:szCs w:val="24"/>
        </w:rPr>
        <w:t xml:space="preserve">EDITAL DE LICITAÇÃO </w:t>
      </w:r>
    </w:p>
    <w:p w:rsidR="00084AD7" w:rsidRPr="00F2178A" w:rsidRDefault="00084AD7" w:rsidP="00084AD7">
      <w:pPr>
        <w:ind w:left="-567" w:right="-852"/>
        <w:jc w:val="center"/>
        <w:rPr>
          <w:b/>
          <w:sz w:val="24"/>
          <w:szCs w:val="24"/>
        </w:rPr>
      </w:pPr>
      <w:r>
        <w:rPr>
          <w:b/>
          <w:sz w:val="24"/>
          <w:szCs w:val="24"/>
        </w:rPr>
        <w:t xml:space="preserve">PREFEITURA </w:t>
      </w:r>
      <w:r w:rsidRPr="00F2178A">
        <w:rPr>
          <w:b/>
          <w:sz w:val="24"/>
          <w:szCs w:val="24"/>
        </w:rPr>
        <w:t>MUNICIPAL DE IPIRÁ</w:t>
      </w:r>
    </w:p>
    <w:p w:rsidR="00084AD7" w:rsidRPr="00F2178A" w:rsidRDefault="00084AD7" w:rsidP="00084AD7">
      <w:pPr>
        <w:ind w:left="-567" w:right="-852"/>
        <w:jc w:val="center"/>
        <w:rPr>
          <w:b/>
          <w:color w:val="000000"/>
          <w:sz w:val="24"/>
          <w:szCs w:val="24"/>
        </w:rPr>
      </w:pPr>
      <w:r w:rsidRPr="00F2178A">
        <w:rPr>
          <w:b/>
          <w:color w:val="000000"/>
          <w:sz w:val="24"/>
          <w:szCs w:val="24"/>
        </w:rPr>
        <w:t xml:space="preserve">PREGÃO ELETRÔNICO Nº </w:t>
      </w:r>
      <w:r w:rsidR="008B27C3">
        <w:rPr>
          <w:b/>
          <w:color w:val="000000"/>
          <w:sz w:val="24"/>
          <w:szCs w:val="24"/>
        </w:rPr>
        <w:t>01</w:t>
      </w:r>
      <w:r w:rsidR="007B6B60">
        <w:rPr>
          <w:b/>
          <w:color w:val="000000"/>
          <w:sz w:val="24"/>
          <w:szCs w:val="24"/>
        </w:rPr>
        <w:t>/2025</w:t>
      </w:r>
    </w:p>
    <w:p w:rsidR="00084AD7" w:rsidRDefault="00084AD7" w:rsidP="00084AD7">
      <w:pPr>
        <w:ind w:left="-567" w:right="-852"/>
        <w:jc w:val="center"/>
        <w:rPr>
          <w:b/>
          <w:color w:val="000000"/>
          <w:sz w:val="24"/>
          <w:szCs w:val="24"/>
        </w:rPr>
      </w:pPr>
      <w:r w:rsidRPr="00F2178A">
        <w:rPr>
          <w:b/>
          <w:color w:val="000000"/>
          <w:sz w:val="24"/>
          <w:szCs w:val="24"/>
        </w:rPr>
        <w:t xml:space="preserve">(Processo Administrativo n° </w:t>
      </w:r>
      <w:r>
        <w:rPr>
          <w:b/>
          <w:color w:val="000000"/>
          <w:sz w:val="24"/>
          <w:szCs w:val="24"/>
        </w:rPr>
        <w:t>049</w:t>
      </w:r>
      <w:r w:rsidRPr="00F2178A">
        <w:rPr>
          <w:b/>
          <w:color w:val="000000"/>
          <w:sz w:val="24"/>
          <w:szCs w:val="24"/>
        </w:rPr>
        <w:t>/20</w:t>
      </w:r>
      <w:r>
        <w:rPr>
          <w:b/>
          <w:color w:val="000000"/>
          <w:sz w:val="24"/>
          <w:szCs w:val="24"/>
        </w:rPr>
        <w:t>24 - LIC</w:t>
      </w:r>
      <w:r w:rsidRPr="00F2178A">
        <w:rPr>
          <w:b/>
          <w:color w:val="000000"/>
          <w:sz w:val="24"/>
          <w:szCs w:val="24"/>
        </w:rPr>
        <w:t>)</w:t>
      </w:r>
    </w:p>
    <w:p w:rsidR="00084AD7" w:rsidRDefault="00084AD7" w:rsidP="00084AD7">
      <w:pPr>
        <w:ind w:left="-567" w:right="-852"/>
        <w:jc w:val="center"/>
        <w:rPr>
          <w:b/>
          <w:color w:val="000000"/>
          <w:sz w:val="24"/>
          <w:szCs w:val="24"/>
        </w:rPr>
      </w:pPr>
    </w:p>
    <w:p w:rsidR="00084AD7" w:rsidRPr="00216452" w:rsidRDefault="00084AD7" w:rsidP="00084AD7">
      <w:pPr>
        <w:ind w:left="-567" w:right="-852"/>
        <w:jc w:val="both"/>
        <w:rPr>
          <w:sz w:val="24"/>
          <w:szCs w:val="24"/>
        </w:rPr>
      </w:pPr>
      <w:r w:rsidRPr="00216452">
        <w:rPr>
          <w:sz w:val="24"/>
          <w:szCs w:val="24"/>
        </w:rPr>
        <w:t xml:space="preserve">Torna-se público, para conhecimento dos interessados, que o </w:t>
      </w:r>
      <w:r w:rsidRPr="00216452">
        <w:rPr>
          <w:b/>
          <w:sz w:val="24"/>
          <w:szCs w:val="24"/>
        </w:rPr>
        <w:t>Município de IPIRÁ</w:t>
      </w:r>
      <w:r w:rsidRPr="00216452">
        <w:rPr>
          <w:sz w:val="24"/>
          <w:szCs w:val="24"/>
        </w:rPr>
        <w:t xml:space="preserve">,  realizará licitação, na modalidade </w:t>
      </w:r>
      <w:r w:rsidRPr="00216452">
        <w:rPr>
          <w:b/>
          <w:sz w:val="24"/>
          <w:szCs w:val="24"/>
        </w:rPr>
        <w:t>PREGÃO</w:t>
      </w:r>
      <w:r w:rsidRPr="00216452">
        <w:rPr>
          <w:sz w:val="24"/>
          <w:szCs w:val="24"/>
        </w:rPr>
        <w:t xml:space="preserve">, na forma </w:t>
      </w:r>
      <w:r w:rsidRPr="00216452">
        <w:rPr>
          <w:b/>
          <w:sz w:val="24"/>
          <w:szCs w:val="24"/>
        </w:rPr>
        <w:t>ELETRÔNICA</w:t>
      </w:r>
      <w:r w:rsidRPr="00216452">
        <w:rPr>
          <w:sz w:val="24"/>
          <w:szCs w:val="24"/>
        </w:rPr>
        <w:t xml:space="preserve">, com critério de julgamento </w:t>
      </w:r>
      <w:r w:rsidRPr="0033265E">
        <w:rPr>
          <w:b/>
          <w:i/>
          <w:sz w:val="24"/>
          <w:szCs w:val="24"/>
        </w:rPr>
        <w:t xml:space="preserve">menor preço </w:t>
      </w:r>
      <w:r>
        <w:rPr>
          <w:b/>
          <w:i/>
          <w:sz w:val="24"/>
          <w:szCs w:val="24"/>
        </w:rPr>
        <w:t>global</w:t>
      </w:r>
      <w:r w:rsidRPr="00216452">
        <w:rPr>
          <w:sz w:val="24"/>
          <w:szCs w:val="24"/>
        </w:rPr>
        <w:t xml:space="preserve">, nos termos da Lei nº 14.133/2021, de 1º de abril de 2021, da Lei Complementar nº 123/06, do Decreto Municipal nº 296/2023, e demais legislação aplicável, aplicando-se, subsidiariamente, as exigências estabelecidas neste Edital e seus anexos. </w:t>
      </w:r>
    </w:p>
    <w:p w:rsidR="00084AD7" w:rsidRDefault="00084AD7" w:rsidP="00084AD7">
      <w:pPr>
        <w:ind w:left="-567" w:right="-852"/>
        <w:jc w:val="both"/>
        <w:rPr>
          <w:sz w:val="24"/>
          <w:szCs w:val="24"/>
        </w:rPr>
      </w:pPr>
    </w:p>
    <w:p w:rsidR="004E41F3" w:rsidRDefault="004E41F3" w:rsidP="004E41F3">
      <w:pPr>
        <w:ind w:left="-567" w:right="-852"/>
        <w:jc w:val="both"/>
        <w:rPr>
          <w:color w:val="000000"/>
          <w:sz w:val="24"/>
          <w:szCs w:val="24"/>
        </w:rPr>
      </w:pPr>
      <w:r>
        <w:rPr>
          <w:color w:val="000000"/>
          <w:sz w:val="24"/>
          <w:szCs w:val="24"/>
        </w:rPr>
        <w:t>O Pregão, na forma Eletrônica será realizado em sessão pública, por meio da INTERNET, mediante condições de segurança - criptografia e autenticação - em todas as suas fases através de Sistema, na Forma Eletrônica (licitações) da</w:t>
      </w:r>
      <w:r w:rsidR="005A5F0A">
        <w:rPr>
          <w:color w:val="000000"/>
          <w:sz w:val="24"/>
          <w:szCs w:val="24"/>
        </w:rPr>
        <w:t xml:space="preserve"> </w:t>
      </w:r>
      <w:r w:rsidR="005A5F0A" w:rsidRPr="005A5F0A">
        <w:rPr>
          <w:color w:val="000000"/>
          <w:sz w:val="24"/>
          <w:szCs w:val="24"/>
        </w:rPr>
        <w:t xml:space="preserve">Bolsa Nacional de Compras </w:t>
      </w:r>
      <w:r w:rsidR="005A5F0A">
        <w:rPr>
          <w:color w:val="000000"/>
          <w:sz w:val="24"/>
          <w:szCs w:val="24"/>
        </w:rPr>
        <w:t>–</w:t>
      </w:r>
      <w:r w:rsidR="005A5F0A" w:rsidRPr="005A5F0A">
        <w:rPr>
          <w:color w:val="000000"/>
          <w:sz w:val="24"/>
          <w:szCs w:val="24"/>
        </w:rPr>
        <w:t xml:space="preserve"> BNC</w:t>
      </w:r>
      <w:r w:rsidR="005A5F0A">
        <w:rPr>
          <w:color w:val="000000"/>
          <w:sz w:val="24"/>
          <w:szCs w:val="24"/>
        </w:rPr>
        <w:t xml:space="preserve">, através do link: </w:t>
      </w:r>
      <w:r w:rsidR="005A5F0A" w:rsidRPr="005A5F0A">
        <w:rPr>
          <w:color w:val="000000"/>
          <w:sz w:val="24"/>
          <w:szCs w:val="24"/>
        </w:rPr>
        <w:t>http://bnc.org.br/</w:t>
      </w:r>
      <w:r>
        <w:rPr>
          <w:color w:val="000000"/>
          <w:sz w:val="24"/>
          <w:szCs w:val="24"/>
        </w:rPr>
        <w:t xml:space="preserve"> </w:t>
      </w:r>
    </w:p>
    <w:p w:rsidR="005A5F0A" w:rsidRDefault="005A5F0A" w:rsidP="004E41F3">
      <w:pPr>
        <w:ind w:left="-567" w:right="-852"/>
        <w:jc w:val="both"/>
        <w:rPr>
          <w:color w:val="000000"/>
          <w:sz w:val="24"/>
          <w:szCs w:val="24"/>
        </w:rPr>
      </w:pPr>
    </w:p>
    <w:p w:rsidR="009034A9" w:rsidRDefault="004E41F3" w:rsidP="009034A9">
      <w:pPr>
        <w:ind w:left="-567" w:right="-852"/>
        <w:jc w:val="both"/>
        <w:rPr>
          <w:color w:val="000000"/>
          <w:sz w:val="24"/>
          <w:szCs w:val="24"/>
        </w:rPr>
      </w:pPr>
      <w:r>
        <w:rPr>
          <w:color w:val="000000"/>
          <w:sz w:val="24"/>
          <w:szCs w:val="24"/>
        </w:rPr>
        <w:t xml:space="preserve">Os trabalhos serão conduzidos por Servidor da Prefeitura Municipal de </w:t>
      </w:r>
      <w:r w:rsidR="002935E0">
        <w:rPr>
          <w:color w:val="000000"/>
          <w:sz w:val="24"/>
          <w:szCs w:val="24"/>
        </w:rPr>
        <w:t>Ipirá</w:t>
      </w:r>
      <w:r>
        <w:rPr>
          <w:color w:val="000000"/>
          <w:sz w:val="24"/>
          <w:szCs w:val="24"/>
        </w:rPr>
        <w:t xml:space="preserve">/BA, denominado pregoeiro, o Sr. </w:t>
      </w:r>
      <w:r w:rsidR="002935E0" w:rsidRPr="002935E0">
        <w:rPr>
          <w:color w:val="000000"/>
          <w:sz w:val="24"/>
          <w:szCs w:val="24"/>
        </w:rPr>
        <w:t>Murilo Tadeu da Silva Lima</w:t>
      </w:r>
      <w:r>
        <w:rPr>
          <w:color w:val="000000"/>
          <w:sz w:val="24"/>
          <w:szCs w:val="24"/>
        </w:rPr>
        <w:t xml:space="preserve">, auxiliado pela equipe de Apoio, mediante a inserção e monitoramento de dados gerados ou transferidos a página eletrônica </w:t>
      </w:r>
      <w:r w:rsidR="009034A9" w:rsidRPr="005A5F0A">
        <w:rPr>
          <w:color w:val="000000"/>
          <w:sz w:val="24"/>
          <w:szCs w:val="24"/>
        </w:rPr>
        <w:t xml:space="preserve">Bolsa Nacional de Compras </w:t>
      </w:r>
      <w:r w:rsidR="009034A9">
        <w:rPr>
          <w:color w:val="000000"/>
          <w:sz w:val="24"/>
          <w:szCs w:val="24"/>
        </w:rPr>
        <w:t>–</w:t>
      </w:r>
      <w:r w:rsidR="009034A9" w:rsidRPr="005A5F0A">
        <w:rPr>
          <w:color w:val="000000"/>
          <w:sz w:val="24"/>
          <w:szCs w:val="24"/>
        </w:rPr>
        <w:t xml:space="preserve"> BNC</w:t>
      </w:r>
      <w:r w:rsidR="009034A9">
        <w:rPr>
          <w:color w:val="000000"/>
          <w:sz w:val="24"/>
          <w:szCs w:val="24"/>
        </w:rPr>
        <w:t xml:space="preserve">, através do link: </w:t>
      </w:r>
      <w:r w:rsidR="009034A9" w:rsidRPr="005A5F0A">
        <w:rPr>
          <w:color w:val="000000"/>
          <w:sz w:val="24"/>
          <w:szCs w:val="24"/>
        </w:rPr>
        <w:t>http://bnc.org.br/</w:t>
      </w:r>
      <w:r w:rsidR="009034A9">
        <w:rPr>
          <w:color w:val="000000"/>
          <w:sz w:val="24"/>
          <w:szCs w:val="24"/>
        </w:rPr>
        <w:t xml:space="preserve"> </w:t>
      </w:r>
    </w:p>
    <w:p w:rsidR="004E41F3" w:rsidRDefault="004E41F3" w:rsidP="004E41F3">
      <w:pPr>
        <w:ind w:left="-567" w:right="-852"/>
        <w:jc w:val="both"/>
        <w:rPr>
          <w:b/>
          <w:color w:val="000000"/>
          <w:sz w:val="24"/>
          <w:szCs w:val="24"/>
        </w:rPr>
      </w:pPr>
    </w:p>
    <w:p w:rsidR="00D73CD8" w:rsidRPr="002829A6" w:rsidRDefault="00D73CD8" w:rsidP="00D73CD8">
      <w:pPr>
        <w:ind w:left="-567" w:right="-852"/>
        <w:jc w:val="both"/>
        <w:rPr>
          <w:b/>
          <w:sz w:val="24"/>
          <w:szCs w:val="24"/>
        </w:rPr>
      </w:pPr>
      <w:r w:rsidRPr="002829A6">
        <w:rPr>
          <w:b/>
          <w:color w:val="000000"/>
          <w:sz w:val="24"/>
          <w:szCs w:val="24"/>
        </w:rPr>
        <w:t xml:space="preserve">Data da sessão: </w:t>
      </w:r>
      <w:r w:rsidR="008B27C3">
        <w:rPr>
          <w:b/>
          <w:color w:val="000000"/>
          <w:sz w:val="24"/>
          <w:szCs w:val="24"/>
        </w:rPr>
        <w:t>28</w:t>
      </w:r>
      <w:r>
        <w:rPr>
          <w:b/>
          <w:color w:val="000000"/>
          <w:sz w:val="24"/>
          <w:szCs w:val="24"/>
        </w:rPr>
        <w:t>/</w:t>
      </w:r>
      <w:r w:rsidR="008B27C3">
        <w:rPr>
          <w:b/>
          <w:color w:val="000000"/>
          <w:sz w:val="24"/>
          <w:szCs w:val="24"/>
        </w:rPr>
        <w:t>01</w:t>
      </w:r>
      <w:r>
        <w:rPr>
          <w:b/>
          <w:color w:val="000000"/>
          <w:sz w:val="24"/>
          <w:szCs w:val="24"/>
        </w:rPr>
        <w:t>/202</w:t>
      </w:r>
      <w:r w:rsidR="00026243">
        <w:rPr>
          <w:b/>
          <w:color w:val="000000"/>
          <w:sz w:val="24"/>
          <w:szCs w:val="24"/>
        </w:rPr>
        <w:t>5</w:t>
      </w:r>
    </w:p>
    <w:p w:rsidR="00D73CD8" w:rsidRPr="002829A6" w:rsidRDefault="00D73CD8" w:rsidP="00D73CD8">
      <w:pPr>
        <w:ind w:left="-567" w:right="-852"/>
        <w:jc w:val="both"/>
        <w:rPr>
          <w:b/>
          <w:sz w:val="24"/>
          <w:szCs w:val="24"/>
        </w:rPr>
      </w:pPr>
      <w:r w:rsidRPr="002829A6">
        <w:rPr>
          <w:b/>
          <w:color w:val="000000"/>
          <w:sz w:val="24"/>
          <w:szCs w:val="24"/>
        </w:rPr>
        <w:t xml:space="preserve">Horário: </w:t>
      </w:r>
      <w:r w:rsidR="008B27C3">
        <w:rPr>
          <w:b/>
          <w:color w:val="000000"/>
          <w:sz w:val="24"/>
          <w:szCs w:val="24"/>
        </w:rPr>
        <w:t>09</w:t>
      </w:r>
      <w:r>
        <w:rPr>
          <w:b/>
          <w:color w:val="000000"/>
          <w:sz w:val="24"/>
          <w:szCs w:val="24"/>
        </w:rPr>
        <w:t>H</w:t>
      </w:r>
    </w:p>
    <w:p w:rsidR="00D73CD8" w:rsidRPr="002514E0" w:rsidRDefault="00D73CD8" w:rsidP="00D73CD8">
      <w:pPr>
        <w:ind w:left="-567" w:right="-852"/>
        <w:jc w:val="both"/>
        <w:rPr>
          <w:b/>
          <w:sz w:val="24"/>
          <w:szCs w:val="24"/>
        </w:rPr>
      </w:pPr>
      <w:r w:rsidRPr="002829A6">
        <w:rPr>
          <w:b/>
          <w:color w:val="000000"/>
          <w:sz w:val="24"/>
          <w:szCs w:val="24"/>
        </w:rPr>
        <w:t>Local-Sítio Eletrônico: http://bnc.org</w:t>
      </w:r>
      <w:r w:rsidRPr="002514E0">
        <w:rPr>
          <w:b/>
          <w:sz w:val="24"/>
          <w:szCs w:val="24"/>
        </w:rPr>
        <w:t xml:space="preserve">.br/    </w:t>
      </w:r>
    </w:p>
    <w:p w:rsidR="00D73CD8" w:rsidRPr="002514E0" w:rsidRDefault="00D73CD8" w:rsidP="00D73CD8">
      <w:pPr>
        <w:ind w:left="-567" w:right="-852"/>
        <w:jc w:val="both"/>
        <w:rPr>
          <w:b/>
          <w:sz w:val="24"/>
          <w:szCs w:val="24"/>
        </w:rPr>
      </w:pPr>
      <w:r w:rsidRPr="002514E0">
        <w:rPr>
          <w:b/>
          <w:sz w:val="24"/>
          <w:szCs w:val="24"/>
        </w:rPr>
        <w:t xml:space="preserve">DATA LIMITE PARA O ENVIO DE PROPOSTAS: </w:t>
      </w:r>
      <w:r w:rsidR="008B27C3">
        <w:rPr>
          <w:b/>
          <w:sz w:val="24"/>
          <w:szCs w:val="24"/>
        </w:rPr>
        <w:t>28</w:t>
      </w:r>
      <w:r w:rsidRPr="002514E0">
        <w:rPr>
          <w:b/>
          <w:sz w:val="24"/>
          <w:szCs w:val="24"/>
        </w:rPr>
        <w:t>/</w:t>
      </w:r>
      <w:r w:rsidR="008B27C3">
        <w:rPr>
          <w:b/>
          <w:sz w:val="24"/>
          <w:szCs w:val="24"/>
        </w:rPr>
        <w:t>01</w:t>
      </w:r>
      <w:r w:rsidRPr="002514E0">
        <w:rPr>
          <w:b/>
          <w:sz w:val="24"/>
          <w:szCs w:val="24"/>
        </w:rPr>
        <w:t>/202</w:t>
      </w:r>
      <w:r w:rsidR="00026243">
        <w:rPr>
          <w:b/>
          <w:sz w:val="24"/>
          <w:szCs w:val="24"/>
        </w:rPr>
        <w:t>5</w:t>
      </w:r>
      <w:r w:rsidRPr="002514E0">
        <w:rPr>
          <w:b/>
          <w:sz w:val="24"/>
          <w:szCs w:val="24"/>
        </w:rPr>
        <w:t xml:space="preserve"> – </w:t>
      </w:r>
      <w:r w:rsidR="008B27C3">
        <w:rPr>
          <w:b/>
          <w:sz w:val="24"/>
          <w:szCs w:val="24"/>
        </w:rPr>
        <w:t>08</w:t>
      </w:r>
      <w:r w:rsidRPr="002514E0">
        <w:rPr>
          <w:b/>
          <w:sz w:val="24"/>
          <w:szCs w:val="24"/>
        </w:rPr>
        <w:t>h30min (horário de Brasília)</w:t>
      </w:r>
    </w:p>
    <w:p w:rsidR="00D73CD8" w:rsidRPr="002514E0" w:rsidRDefault="00D73CD8" w:rsidP="00D73CD8">
      <w:pPr>
        <w:ind w:left="-567" w:right="-852"/>
        <w:jc w:val="both"/>
        <w:rPr>
          <w:b/>
          <w:sz w:val="24"/>
          <w:szCs w:val="24"/>
        </w:rPr>
      </w:pPr>
      <w:r w:rsidRPr="002514E0">
        <w:rPr>
          <w:b/>
          <w:sz w:val="24"/>
          <w:szCs w:val="24"/>
        </w:rPr>
        <w:t xml:space="preserve">DATA PARA INICIO DA DISPUTA: </w:t>
      </w:r>
      <w:r w:rsidR="008B27C3">
        <w:rPr>
          <w:b/>
          <w:sz w:val="24"/>
          <w:szCs w:val="24"/>
        </w:rPr>
        <w:t>28</w:t>
      </w:r>
      <w:r w:rsidRPr="002514E0">
        <w:rPr>
          <w:b/>
          <w:sz w:val="24"/>
          <w:szCs w:val="24"/>
        </w:rPr>
        <w:t>/</w:t>
      </w:r>
      <w:r w:rsidR="008B27C3">
        <w:rPr>
          <w:b/>
          <w:sz w:val="24"/>
          <w:szCs w:val="24"/>
        </w:rPr>
        <w:t>01</w:t>
      </w:r>
      <w:r w:rsidRPr="002514E0">
        <w:rPr>
          <w:b/>
          <w:sz w:val="24"/>
          <w:szCs w:val="24"/>
        </w:rPr>
        <w:t>/202</w:t>
      </w:r>
      <w:r w:rsidR="00026243">
        <w:rPr>
          <w:b/>
          <w:sz w:val="24"/>
          <w:szCs w:val="24"/>
        </w:rPr>
        <w:t>5</w:t>
      </w:r>
      <w:r w:rsidRPr="002514E0">
        <w:rPr>
          <w:b/>
          <w:sz w:val="24"/>
          <w:szCs w:val="24"/>
        </w:rPr>
        <w:t xml:space="preserve"> – </w:t>
      </w:r>
      <w:r w:rsidR="00E4481F">
        <w:rPr>
          <w:b/>
          <w:sz w:val="24"/>
          <w:szCs w:val="24"/>
        </w:rPr>
        <w:t>09</w:t>
      </w:r>
      <w:r w:rsidRPr="002514E0">
        <w:rPr>
          <w:b/>
          <w:sz w:val="24"/>
          <w:szCs w:val="24"/>
        </w:rPr>
        <w:t>h00min (horário de Brasília).</w:t>
      </w:r>
    </w:p>
    <w:p w:rsidR="004E41F3" w:rsidRDefault="004E41F3" w:rsidP="004E41F3">
      <w:pPr>
        <w:ind w:left="-567" w:right="-852"/>
        <w:jc w:val="both"/>
        <w:rPr>
          <w:b/>
          <w:color w:val="000000"/>
          <w:sz w:val="24"/>
          <w:szCs w:val="24"/>
        </w:rPr>
      </w:pPr>
    </w:p>
    <w:p w:rsidR="004E41F3" w:rsidRDefault="004E41F3" w:rsidP="00082233">
      <w:pPr>
        <w:keepNext/>
        <w:keepLines/>
        <w:numPr>
          <w:ilvl w:val="0"/>
          <w:numId w:val="7"/>
        </w:numPr>
        <w:pBdr>
          <w:top w:val="nil"/>
          <w:left w:val="nil"/>
          <w:bottom w:val="nil"/>
          <w:right w:val="nil"/>
          <w:between w:val="nil"/>
        </w:pBdr>
        <w:ind w:left="-567" w:right="-852" w:firstLine="0"/>
        <w:jc w:val="both"/>
        <w:rPr>
          <w:color w:val="000000"/>
          <w:sz w:val="24"/>
          <w:szCs w:val="24"/>
        </w:rPr>
      </w:pPr>
      <w:r>
        <w:rPr>
          <w:b/>
          <w:color w:val="000000"/>
          <w:sz w:val="24"/>
          <w:szCs w:val="24"/>
        </w:rPr>
        <w:t>DO OBJETO</w:t>
      </w:r>
    </w:p>
    <w:p w:rsidR="004E41F3" w:rsidRPr="001C5235" w:rsidRDefault="004E41F3" w:rsidP="00D73CD8">
      <w:pPr>
        <w:numPr>
          <w:ilvl w:val="1"/>
          <w:numId w:val="7"/>
        </w:numPr>
        <w:ind w:left="-567" w:right="-852" w:firstLine="0"/>
        <w:jc w:val="both"/>
        <w:rPr>
          <w:sz w:val="24"/>
          <w:szCs w:val="24"/>
        </w:rPr>
      </w:pPr>
      <w:r>
        <w:rPr>
          <w:sz w:val="24"/>
          <w:szCs w:val="24"/>
        </w:rPr>
        <w:t xml:space="preserve">O objeto da presente </w:t>
      </w:r>
      <w:r w:rsidRPr="001C5235">
        <w:rPr>
          <w:sz w:val="24"/>
          <w:szCs w:val="24"/>
        </w:rPr>
        <w:t xml:space="preserve">licitação </w:t>
      </w:r>
      <w:r w:rsidRPr="001C5235">
        <w:rPr>
          <w:color w:val="000000"/>
          <w:sz w:val="24"/>
          <w:szCs w:val="24"/>
        </w:rPr>
        <w:t xml:space="preserve">é o Registro de Preços para </w:t>
      </w:r>
      <w:r w:rsidR="00BE7300" w:rsidRPr="001C5235">
        <w:rPr>
          <w:color w:val="000000"/>
          <w:sz w:val="24"/>
          <w:szCs w:val="24"/>
        </w:rPr>
        <w:t xml:space="preserve">a </w:t>
      </w:r>
      <w:r w:rsidR="00D73CD8" w:rsidRPr="00D73CD8">
        <w:rPr>
          <w:b/>
          <w:color w:val="000000"/>
          <w:sz w:val="24"/>
          <w:szCs w:val="24"/>
        </w:rPr>
        <w:t>aquisição de utensílios domésticos para copa e cozinha, para atender as demandas das diversas secretarias do Município de Ipirá-Ba</w:t>
      </w:r>
      <w:r w:rsidRPr="001C5235">
        <w:rPr>
          <w:sz w:val="24"/>
          <w:szCs w:val="24"/>
        </w:rPr>
        <w:t>, conforme condições, quantidades e exigências estabelecidas neste Edital e seus anexos.</w:t>
      </w:r>
    </w:p>
    <w:p w:rsidR="004E41F3" w:rsidRPr="001C5235" w:rsidRDefault="004E41F3" w:rsidP="004E41F3">
      <w:pPr>
        <w:numPr>
          <w:ilvl w:val="1"/>
          <w:numId w:val="7"/>
        </w:numPr>
        <w:ind w:left="-567" w:right="-852" w:firstLine="0"/>
        <w:jc w:val="both"/>
        <w:rPr>
          <w:sz w:val="24"/>
          <w:szCs w:val="24"/>
        </w:rPr>
      </w:pPr>
      <w:r w:rsidRPr="001C5235">
        <w:rPr>
          <w:sz w:val="24"/>
          <w:szCs w:val="24"/>
        </w:rPr>
        <w:t>A licitação será dividida em itens, conforme tabela constante do Termo de Referência, facultando-se ao licitante a participação em quantos itens forem de seu interesse.</w:t>
      </w:r>
    </w:p>
    <w:p w:rsidR="004E41F3" w:rsidRPr="001C5235" w:rsidRDefault="004E41F3" w:rsidP="004E41F3">
      <w:pPr>
        <w:numPr>
          <w:ilvl w:val="1"/>
          <w:numId w:val="7"/>
        </w:numPr>
        <w:ind w:left="-567" w:right="-852" w:firstLine="0"/>
        <w:jc w:val="both"/>
        <w:rPr>
          <w:sz w:val="24"/>
          <w:szCs w:val="24"/>
        </w:rPr>
      </w:pPr>
      <w:r w:rsidRPr="001C5235">
        <w:rPr>
          <w:sz w:val="24"/>
          <w:szCs w:val="24"/>
        </w:rPr>
        <w:t xml:space="preserve">O critério de julgamento adotado será o </w:t>
      </w:r>
      <w:r w:rsidRPr="001C5235">
        <w:rPr>
          <w:b/>
          <w:i/>
          <w:sz w:val="24"/>
          <w:szCs w:val="24"/>
        </w:rPr>
        <w:t xml:space="preserve">menor preço </w:t>
      </w:r>
      <w:r w:rsidR="001C0540">
        <w:rPr>
          <w:b/>
          <w:i/>
          <w:sz w:val="24"/>
          <w:szCs w:val="24"/>
        </w:rPr>
        <w:t>global</w:t>
      </w:r>
      <w:r w:rsidRPr="001C5235">
        <w:rPr>
          <w:sz w:val="24"/>
          <w:szCs w:val="24"/>
        </w:rPr>
        <w:t>, observadas as exigências contidas neste Edital e seus Anexos quanto às especificações do objeto.</w:t>
      </w:r>
    </w:p>
    <w:p w:rsidR="004E41F3" w:rsidRDefault="004E41F3" w:rsidP="00082233">
      <w:pPr>
        <w:numPr>
          <w:ilvl w:val="0"/>
          <w:numId w:val="7"/>
        </w:numPr>
        <w:pBdr>
          <w:top w:val="nil"/>
          <w:left w:val="nil"/>
          <w:bottom w:val="nil"/>
          <w:right w:val="nil"/>
          <w:between w:val="nil"/>
        </w:pBdr>
        <w:ind w:left="-567" w:right="-852" w:firstLine="0"/>
        <w:jc w:val="both"/>
        <w:rPr>
          <w:b/>
          <w:color w:val="000000"/>
          <w:sz w:val="24"/>
          <w:szCs w:val="24"/>
        </w:rPr>
      </w:pPr>
      <w:r>
        <w:rPr>
          <w:b/>
          <w:color w:val="000000"/>
          <w:sz w:val="24"/>
          <w:szCs w:val="24"/>
        </w:rPr>
        <w:t xml:space="preserve">DO REGISTRO DE PREÇOS: </w:t>
      </w:r>
    </w:p>
    <w:p w:rsidR="004E41F3" w:rsidRDefault="004E41F3" w:rsidP="004E41F3">
      <w:pPr>
        <w:numPr>
          <w:ilvl w:val="1"/>
          <w:numId w:val="7"/>
        </w:numPr>
        <w:ind w:left="-567" w:right="-852"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rsidR="004E41F3" w:rsidRDefault="004E41F3" w:rsidP="00082233">
      <w:pPr>
        <w:keepNext/>
        <w:keepLines/>
        <w:numPr>
          <w:ilvl w:val="0"/>
          <w:numId w:val="7"/>
        </w:numPr>
        <w:pBdr>
          <w:top w:val="nil"/>
          <w:left w:val="nil"/>
          <w:bottom w:val="nil"/>
          <w:right w:val="nil"/>
          <w:between w:val="nil"/>
        </w:pBdr>
        <w:ind w:left="-567" w:right="-852" w:firstLine="0"/>
        <w:jc w:val="both"/>
        <w:rPr>
          <w:color w:val="000000"/>
          <w:sz w:val="24"/>
          <w:szCs w:val="24"/>
        </w:rPr>
      </w:pPr>
      <w:r>
        <w:rPr>
          <w:b/>
          <w:color w:val="000000"/>
          <w:sz w:val="24"/>
          <w:szCs w:val="24"/>
        </w:rPr>
        <w:t>DO CREDENCIAMENTO NA PLATAFORMA</w:t>
      </w:r>
    </w:p>
    <w:p w:rsidR="00E8441C" w:rsidRPr="00E8441C" w:rsidRDefault="00E8441C" w:rsidP="00082233">
      <w:pPr>
        <w:numPr>
          <w:ilvl w:val="1"/>
          <w:numId w:val="7"/>
        </w:numPr>
        <w:pBdr>
          <w:top w:val="nil"/>
          <w:left w:val="nil"/>
          <w:bottom w:val="nil"/>
          <w:right w:val="nil"/>
          <w:between w:val="nil"/>
        </w:pBdr>
        <w:ind w:left="-426" w:right="-852" w:firstLine="0"/>
        <w:jc w:val="both"/>
        <w:rPr>
          <w:sz w:val="24"/>
          <w:szCs w:val="24"/>
        </w:rPr>
      </w:pPr>
      <w:r w:rsidRPr="00E8441C">
        <w:rPr>
          <w:color w:val="000000"/>
          <w:sz w:val="24"/>
          <w:szCs w:val="24"/>
        </w:rPr>
        <w:t>O Credenciamento é o nível básico do registro cadastral no sistema BNC, que permite a participação dos interessados na modalidade licitatória Pregão, em sua forma eletrônica.</w:t>
      </w:r>
    </w:p>
    <w:p w:rsidR="00E8441C" w:rsidRPr="00E8441C" w:rsidRDefault="00E8441C" w:rsidP="00082233">
      <w:pPr>
        <w:numPr>
          <w:ilvl w:val="1"/>
          <w:numId w:val="7"/>
        </w:numPr>
        <w:pBdr>
          <w:top w:val="nil"/>
          <w:left w:val="nil"/>
          <w:bottom w:val="nil"/>
          <w:right w:val="nil"/>
          <w:between w:val="nil"/>
        </w:pBdr>
        <w:ind w:left="-426" w:right="-852" w:firstLine="0"/>
        <w:jc w:val="both"/>
        <w:rPr>
          <w:sz w:val="24"/>
          <w:szCs w:val="24"/>
        </w:rPr>
      </w:pPr>
      <w:r w:rsidRPr="00E8441C">
        <w:rPr>
          <w:color w:val="000000"/>
          <w:sz w:val="24"/>
          <w:szCs w:val="24"/>
        </w:rPr>
        <w:t>O cadastro no sistema BNC deverá ser feito no site https://bnc.org.br/, por meio de certificado digital ou login e senha de acesso</w:t>
      </w:r>
      <w:r w:rsidR="00D422F1">
        <w:rPr>
          <w:color w:val="000000"/>
          <w:sz w:val="24"/>
          <w:szCs w:val="24"/>
        </w:rPr>
        <w:t>.</w:t>
      </w:r>
    </w:p>
    <w:p w:rsidR="00E8441C" w:rsidRPr="00E8441C" w:rsidRDefault="00E8441C" w:rsidP="00082233">
      <w:pPr>
        <w:numPr>
          <w:ilvl w:val="1"/>
          <w:numId w:val="7"/>
        </w:numPr>
        <w:ind w:left="-426" w:right="-852" w:firstLine="0"/>
        <w:jc w:val="both"/>
        <w:rPr>
          <w:sz w:val="24"/>
          <w:szCs w:val="24"/>
        </w:rPr>
      </w:pPr>
      <w:r w:rsidRPr="00E8441C">
        <w:rPr>
          <w:color w:val="000000"/>
          <w:sz w:val="24"/>
          <w:szCs w:val="24"/>
        </w:rPr>
        <w:t>O credenciamento junto ao provedor do sistema, implica na responsabilidade do licitante, ou de seu representante legal, e a presunção de sua capacidade técnica para realização das transações inerentes a este Pregão.</w:t>
      </w:r>
    </w:p>
    <w:p w:rsidR="00E8441C" w:rsidRPr="00E8441C" w:rsidRDefault="00E8441C" w:rsidP="00082233">
      <w:pPr>
        <w:numPr>
          <w:ilvl w:val="1"/>
          <w:numId w:val="7"/>
        </w:numPr>
        <w:ind w:left="-426" w:right="-852" w:firstLine="0"/>
        <w:jc w:val="both"/>
        <w:rPr>
          <w:sz w:val="24"/>
          <w:szCs w:val="24"/>
        </w:rPr>
      </w:pPr>
      <w:r w:rsidRPr="00E8441C">
        <w:rPr>
          <w:color w:val="000000"/>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E8441C" w:rsidRPr="00E8441C" w:rsidRDefault="00E8441C" w:rsidP="00082233">
      <w:pPr>
        <w:numPr>
          <w:ilvl w:val="1"/>
          <w:numId w:val="7"/>
        </w:numPr>
        <w:ind w:left="-426" w:right="-852" w:firstLine="0"/>
        <w:jc w:val="both"/>
        <w:rPr>
          <w:sz w:val="24"/>
          <w:szCs w:val="24"/>
        </w:rPr>
      </w:pPr>
      <w:r w:rsidRPr="00E8441C">
        <w:rPr>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rsidR="00E8441C" w:rsidRPr="00E8441C" w:rsidRDefault="00E8441C" w:rsidP="00082233">
      <w:pPr>
        <w:numPr>
          <w:ilvl w:val="2"/>
          <w:numId w:val="7"/>
        </w:numPr>
        <w:ind w:left="-426" w:right="-852" w:firstLine="0"/>
        <w:jc w:val="both"/>
        <w:rPr>
          <w:sz w:val="24"/>
          <w:szCs w:val="24"/>
        </w:rPr>
      </w:pPr>
      <w:r w:rsidRPr="00E8441C">
        <w:rPr>
          <w:color w:val="000000"/>
          <w:sz w:val="24"/>
          <w:szCs w:val="24"/>
        </w:rPr>
        <w:t xml:space="preserve">A não observância do disposto no subitem anterior poderá ensejar desclassificação no momento da habilitação. </w:t>
      </w:r>
    </w:p>
    <w:p w:rsidR="004E41F3" w:rsidRDefault="004E41F3" w:rsidP="004E41F3">
      <w:pPr>
        <w:ind w:left="-567" w:right="-852"/>
        <w:jc w:val="both"/>
        <w:rPr>
          <w:color w:val="000000"/>
          <w:sz w:val="24"/>
          <w:szCs w:val="24"/>
        </w:rPr>
      </w:pPr>
    </w:p>
    <w:p w:rsidR="004E41F3" w:rsidRPr="00905671" w:rsidRDefault="004E41F3" w:rsidP="00082233">
      <w:pPr>
        <w:keepNext/>
        <w:keepLines/>
        <w:numPr>
          <w:ilvl w:val="0"/>
          <w:numId w:val="7"/>
        </w:numPr>
        <w:pBdr>
          <w:top w:val="nil"/>
          <w:left w:val="nil"/>
          <w:bottom w:val="nil"/>
          <w:right w:val="nil"/>
          <w:between w:val="nil"/>
        </w:pBdr>
        <w:ind w:left="-567" w:right="-852" w:firstLine="0"/>
        <w:jc w:val="both"/>
        <w:rPr>
          <w:color w:val="000000"/>
          <w:sz w:val="24"/>
          <w:szCs w:val="24"/>
        </w:rPr>
      </w:pPr>
      <w:r>
        <w:rPr>
          <w:b/>
          <w:color w:val="000000"/>
          <w:sz w:val="24"/>
          <w:szCs w:val="24"/>
        </w:rPr>
        <w:t xml:space="preserve"> </w:t>
      </w:r>
      <w:r w:rsidRPr="00905671">
        <w:rPr>
          <w:b/>
          <w:color w:val="000000"/>
          <w:sz w:val="24"/>
          <w:szCs w:val="24"/>
        </w:rPr>
        <w:t>DA PARTICIPAÇÃO NO PREGÃO</w:t>
      </w:r>
    </w:p>
    <w:p w:rsidR="004E41F3" w:rsidRPr="00E97D4F" w:rsidRDefault="004E41F3" w:rsidP="004E41F3">
      <w:pPr>
        <w:numPr>
          <w:ilvl w:val="1"/>
          <w:numId w:val="7"/>
        </w:numPr>
        <w:ind w:left="-567" w:right="-852" w:firstLine="0"/>
        <w:jc w:val="both"/>
        <w:rPr>
          <w:sz w:val="24"/>
          <w:szCs w:val="24"/>
        </w:rPr>
      </w:pPr>
      <w:r w:rsidRPr="00905671">
        <w:rPr>
          <w:sz w:val="24"/>
          <w:szCs w:val="24"/>
        </w:rPr>
        <w:t xml:space="preserve">Poderão participar deste Pregão interessados cujo ramo de atividade seja compatível com o objeto desta licitação, </w:t>
      </w:r>
      <w:r w:rsidRPr="00E97D4F">
        <w:rPr>
          <w:sz w:val="24"/>
          <w:szCs w:val="24"/>
        </w:rPr>
        <w:t xml:space="preserve">e que estejam com Credenciamento regular no </w:t>
      </w:r>
      <w:r w:rsidR="00905671" w:rsidRPr="00E97D4F">
        <w:rPr>
          <w:sz w:val="24"/>
          <w:szCs w:val="24"/>
        </w:rPr>
        <w:t>BNC</w:t>
      </w:r>
      <w:r w:rsidRPr="00E97D4F">
        <w:rPr>
          <w:sz w:val="24"/>
          <w:szCs w:val="24"/>
        </w:rPr>
        <w:t>.</w:t>
      </w:r>
    </w:p>
    <w:p w:rsidR="004E41F3" w:rsidRPr="00E97D4F" w:rsidRDefault="004E41F3" w:rsidP="004E41F3">
      <w:pPr>
        <w:numPr>
          <w:ilvl w:val="2"/>
          <w:numId w:val="7"/>
        </w:numPr>
        <w:ind w:left="-567" w:right="-852" w:firstLine="0"/>
        <w:jc w:val="both"/>
        <w:rPr>
          <w:sz w:val="24"/>
          <w:szCs w:val="24"/>
        </w:rPr>
      </w:pPr>
      <w:r w:rsidRPr="00E97D4F">
        <w:rPr>
          <w:color w:val="000000"/>
          <w:sz w:val="24"/>
          <w:szCs w:val="24"/>
        </w:rPr>
        <w:t xml:space="preserve">Os licitantes </w:t>
      </w:r>
      <w:r w:rsidRPr="00E97D4F">
        <w:rPr>
          <w:sz w:val="24"/>
          <w:szCs w:val="24"/>
        </w:rPr>
        <w:t>deverão utilizar o certificado digital para acesso ao Sistema.</w:t>
      </w:r>
    </w:p>
    <w:p w:rsidR="004E41F3" w:rsidRDefault="004E41F3" w:rsidP="004E41F3">
      <w:pPr>
        <w:numPr>
          <w:ilvl w:val="1"/>
          <w:numId w:val="7"/>
        </w:numPr>
        <w:ind w:left="-567" w:right="-852" w:firstLine="0"/>
        <w:jc w:val="both"/>
        <w:rPr>
          <w:sz w:val="24"/>
          <w:szCs w:val="24"/>
        </w:rPr>
      </w:pPr>
      <w:r>
        <w:rPr>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rsidR="004E41F3" w:rsidRDefault="004E41F3" w:rsidP="004E41F3">
      <w:pPr>
        <w:numPr>
          <w:ilvl w:val="1"/>
          <w:numId w:val="7"/>
        </w:numPr>
        <w:ind w:left="-567" w:right="-852" w:firstLine="0"/>
        <w:jc w:val="both"/>
        <w:rPr>
          <w:sz w:val="24"/>
          <w:szCs w:val="24"/>
        </w:rPr>
      </w:pPr>
      <w:r>
        <w:rPr>
          <w:sz w:val="24"/>
          <w:szCs w:val="24"/>
        </w:rPr>
        <w:t>Não poderão disputar esta licitação:</w:t>
      </w:r>
    </w:p>
    <w:p w:rsidR="004E41F3" w:rsidRDefault="004E41F3" w:rsidP="004E41F3">
      <w:pPr>
        <w:numPr>
          <w:ilvl w:val="2"/>
          <w:numId w:val="7"/>
        </w:numPr>
        <w:tabs>
          <w:tab w:val="left" w:pos="709"/>
          <w:tab w:val="left" w:pos="1440"/>
        </w:tabs>
        <w:ind w:left="-567" w:right="-852" w:firstLine="0"/>
        <w:jc w:val="both"/>
        <w:rPr>
          <w:sz w:val="24"/>
          <w:szCs w:val="24"/>
        </w:rPr>
      </w:pPr>
      <w:bookmarkStart w:id="0" w:name="_heading=h.gjdgxs" w:colFirst="0" w:colLast="0"/>
      <w:bookmarkEnd w:id="0"/>
      <w:r>
        <w:rPr>
          <w:sz w:val="24"/>
          <w:szCs w:val="24"/>
        </w:rPr>
        <w:t>aquele que não atenda às condições deste Edital e seu(s) anexo(s);</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bookmarkStart w:id="1" w:name="_heading=h.30j0zll" w:colFirst="0" w:colLast="0"/>
      <w:bookmarkEnd w:id="1"/>
      <w:r>
        <w:rPr>
          <w:color w:val="000000"/>
          <w:sz w:val="24"/>
          <w:szCs w:val="24"/>
        </w:rPr>
        <w:t>autor do anteprojeto, do projeto básico ou do projeto executivo, pessoa física ou jurídica, quando a licitação versar sobre serviços ou fornecimento de bens a ele relacionados;</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bookmarkStart w:id="2" w:name="_heading=h.1fob9te" w:colFirst="0" w:colLast="0"/>
      <w:bookmarkEnd w:id="2"/>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bookmarkStart w:id="3" w:name="_heading=h.3znysh7" w:colFirst="0" w:colLast="0"/>
      <w:bookmarkEnd w:id="3"/>
      <w:r>
        <w:rPr>
          <w:color w:val="000000"/>
          <w:sz w:val="24"/>
          <w:szCs w:val="24"/>
        </w:rPr>
        <w:t>pessoa física ou jurídica que se encontre, ao tempo da licitação, impossibilitada de participar da licitação em decorrência de sanção que lhe foi imposta;</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bookmarkStart w:id="4" w:name="_heading=h.2et92p0" w:colFirst="0" w:colLast="0"/>
      <w:bookmarkEnd w:id="4"/>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bookmarkStart w:id="5" w:name="_heading=h.tyjcwt" w:colFirst="0" w:colLast="0"/>
      <w:bookmarkEnd w:id="5"/>
      <w:r>
        <w:rPr>
          <w:color w:val="000000"/>
          <w:sz w:val="24"/>
          <w:szCs w:val="24"/>
        </w:rPr>
        <w:t>empresas controladoras, controladas ou coligadas, nos termos da Lei nº 6.404, de 15 de dezembro de 1976, concorrendo entre si;</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bookmarkStart w:id="6" w:name="_heading=h.3dy6vkm" w:colFirst="0" w:colLast="0"/>
      <w:bookmarkEnd w:id="6"/>
      <w:r>
        <w:rPr>
          <w:color w:val="000000"/>
          <w:sz w:val="24"/>
          <w:szCs w:val="24"/>
        </w:rPr>
        <w:t>agente público do órgão ou entidade licitante;</w:t>
      </w:r>
    </w:p>
    <w:p w:rsidR="004E41F3" w:rsidRDefault="004E41F3" w:rsidP="004E41F3">
      <w:pPr>
        <w:numPr>
          <w:ilvl w:val="2"/>
          <w:numId w:val="7"/>
        </w:numPr>
        <w:tabs>
          <w:tab w:val="left" w:pos="709"/>
        </w:tabs>
        <w:ind w:left="-567" w:right="-852" w:firstLine="0"/>
        <w:jc w:val="both"/>
        <w:rPr>
          <w:sz w:val="24"/>
          <w:szCs w:val="24"/>
        </w:rPr>
      </w:pPr>
      <w:r>
        <w:rPr>
          <w:color w:val="000000"/>
          <w:sz w:val="24"/>
          <w:szCs w:val="24"/>
        </w:rPr>
        <w:lastRenderedPageBreak/>
        <w:t>Organizações da Sociedade Civil de Interesse Público - OSCIP, atuando nessa condição;</w:t>
      </w:r>
    </w:p>
    <w:p w:rsidR="004E41F3" w:rsidRDefault="004E41F3" w:rsidP="004E41F3">
      <w:pPr>
        <w:numPr>
          <w:ilvl w:val="2"/>
          <w:numId w:val="7"/>
        </w:numPr>
        <w:pBdr>
          <w:top w:val="nil"/>
          <w:left w:val="nil"/>
          <w:bottom w:val="nil"/>
          <w:right w:val="nil"/>
          <w:between w:val="nil"/>
        </w:pBdr>
        <w:tabs>
          <w:tab w:val="left" w:pos="709"/>
        </w:tabs>
        <w:ind w:left="-567" w:right="-852"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C2%A71">
        <w:r>
          <w:rPr>
            <w:color w:val="000000"/>
            <w:sz w:val="24"/>
            <w:szCs w:val="24"/>
          </w:rPr>
          <w:t>§ 1º do art. 9º da Lei n.º 14.133, de 2021</w:t>
        </w:r>
      </w:hyperlink>
      <w:r>
        <w:rPr>
          <w:color w:val="000000"/>
          <w:sz w:val="24"/>
          <w:szCs w:val="24"/>
        </w:rPr>
        <w:t>.</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bookmarkStart w:id="7" w:name="bookmark=id.1t3h5sf" w:colFirst="0" w:colLast="0"/>
      <w:bookmarkEnd w:id="7"/>
      <w:r>
        <w:rPr>
          <w:color w:val="000000"/>
          <w:sz w:val="24"/>
          <w:szCs w:val="24"/>
        </w:rPr>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bookmarkStart w:id="8" w:name="bookmark=id.4d34og8" w:colFirst="0" w:colLast="0"/>
      <w:bookmarkEnd w:id="8"/>
      <w:r>
        <w:rPr>
          <w:color w:val="000000"/>
          <w:sz w:val="24"/>
          <w:szCs w:val="24"/>
        </w:rPr>
        <w:t>Equiparam-se aos autores do projeto as empresas integrantes do mesmo grupo econômico.</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bookmarkStart w:id="9" w:name="bookmark=id.2s8eyo1" w:colFirst="0" w:colLast="0"/>
      <w:bookmarkEnd w:id="9"/>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bookmarkStart w:id="10" w:name="bookmark=id.17dp8vu" w:colFirst="0" w:colLast="0"/>
      <w:bookmarkEnd w:id="10"/>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r>
          <w:rPr>
            <w:color w:val="000000"/>
            <w:sz w:val="24"/>
            <w:szCs w:val="24"/>
          </w:rPr>
          <w:t>Lei nº 14.133/2021</w:t>
        </w:r>
      </w:hyperlink>
      <w:r>
        <w:rPr>
          <w:color w:val="000000"/>
          <w:sz w:val="24"/>
          <w:szCs w:val="24"/>
        </w:rPr>
        <w:t>.</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rsidR="004E41F3" w:rsidRDefault="004E41F3" w:rsidP="004E41F3">
      <w:pPr>
        <w:pBdr>
          <w:top w:val="nil"/>
          <w:left w:val="nil"/>
          <w:bottom w:val="nil"/>
          <w:right w:val="nil"/>
          <w:between w:val="nil"/>
        </w:pBdr>
        <w:ind w:left="-567" w:right="-852" w:hanging="432"/>
        <w:jc w:val="both"/>
        <w:rPr>
          <w:color w:val="000000"/>
          <w:sz w:val="24"/>
          <w:szCs w:val="24"/>
        </w:rPr>
      </w:pPr>
    </w:p>
    <w:p w:rsidR="004E41F3" w:rsidRDefault="004E41F3" w:rsidP="00082233">
      <w:pPr>
        <w:keepNext/>
        <w:keepLines/>
        <w:numPr>
          <w:ilvl w:val="0"/>
          <w:numId w:val="7"/>
        </w:numPr>
        <w:pBdr>
          <w:top w:val="nil"/>
          <w:left w:val="nil"/>
          <w:bottom w:val="nil"/>
          <w:right w:val="nil"/>
          <w:between w:val="nil"/>
        </w:pBdr>
        <w:ind w:left="-567" w:right="-852" w:firstLine="0"/>
        <w:jc w:val="both"/>
        <w:rPr>
          <w:color w:val="000000"/>
          <w:sz w:val="24"/>
          <w:szCs w:val="24"/>
        </w:rPr>
      </w:pPr>
      <w:r>
        <w:rPr>
          <w:b/>
          <w:color w:val="000000"/>
          <w:sz w:val="24"/>
          <w:szCs w:val="24"/>
        </w:rPr>
        <w:t>DA APRESENTAÇÃO DA PROPOSTA E DOS DOCUMENTOS DE HABILITAÇÃO</w:t>
      </w:r>
    </w:p>
    <w:p w:rsidR="004E41F3" w:rsidRPr="00F729CC" w:rsidRDefault="004E41F3" w:rsidP="004E41F3">
      <w:pPr>
        <w:numPr>
          <w:ilvl w:val="1"/>
          <w:numId w:val="7"/>
        </w:numPr>
        <w:pBdr>
          <w:top w:val="nil"/>
          <w:left w:val="nil"/>
          <w:bottom w:val="nil"/>
          <w:right w:val="nil"/>
          <w:between w:val="nil"/>
        </w:pBdr>
        <w:tabs>
          <w:tab w:val="left" w:pos="426"/>
        </w:tabs>
        <w:ind w:left="-567" w:right="-852" w:firstLine="0"/>
        <w:jc w:val="both"/>
        <w:rPr>
          <w:color w:val="000000"/>
          <w:sz w:val="24"/>
          <w:szCs w:val="24"/>
        </w:rPr>
      </w:pPr>
      <w:r w:rsidRPr="00F729CC">
        <w:rPr>
          <w:color w:val="000000"/>
          <w:sz w:val="24"/>
          <w:szCs w:val="24"/>
        </w:rPr>
        <w:t xml:space="preserve">Na presente licitação, a fase de habilitação sucederá as fases de apresentação de propostas e lances e de julgamento. </w:t>
      </w:r>
    </w:p>
    <w:p w:rsidR="004E41F3" w:rsidRDefault="004E41F3" w:rsidP="004E41F3">
      <w:pPr>
        <w:numPr>
          <w:ilvl w:val="1"/>
          <w:numId w:val="7"/>
        </w:numPr>
        <w:ind w:left="-567" w:right="-852"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rsidR="004E41F3" w:rsidRDefault="004E41F3" w:rsidP="004E41F3">
      <w:pPr>
        <w:numPr>
          <w:ilvl w:val="1"/>
          <w:numId w:val="7"/>
        </w:numPr>
        <w:ind w:left="-567" w:right="-852" w:firstLine="0"/>
        <w:jc w:val="both"/>
        <w:rPr>
          <w:color w:val="000000"/>
          <w:sz w:val="24"/>
          <w:szCs w:val="24"/>
        </w:rPr>
      </w:pPr>
      <w:bookmarkStart w:id="11" w:name="_heading=h.3rdcrjn" w:colFirst="0" w:colLast="0"/>
      <w:bookmarkEnd w:id="11"/>
      <w:r>
        <w:rPr>
          <w:color w:val="000000"/>
          <w:sz w:val="24"/>
          <w:szCs w:val="24"/>
        </w:rPr>
        <w:t>No cadastramento da proposta inicial</w:t>
      </w:r>
      <w:r>
        <w:rPr>
          <w:sz w:val="24"/>
          <w:szCs w:val="24"/>
        </w:rPr>
        <w:t>, o licitante declarará, em campo próprio do sistema, que:</w:t>
      </w:r>
    </w:p>
    <w:p w:rsidR="004E41F3" w:rsidRDefault="004E41F3" w:rsidP="004E41F3">
      <w:pPr>
        <w:ind w:left="-567" w:right="-852"/>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Pr>
          <w:color w:val="000000"/>
          <w:sz w:val="24"/>
          <w:szCs w:val="24"/>
        </w:rPr>
        <w:t>habilitação definidos no instrumento convocatório</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9" w:anchor="art7">
        <w:r>
          <w:rPr>
            <w:color w:val="000000"/>
            <w:sz w:val="24"/>
            <w:szCs w:val="24"/>
          </w:rPr>
          <w:t>artigo 7°, XXXIII, da Constituição</w:t>
        </w:r>
      </w:hyperlink>
      <w:r>
        <w:rPr>
          <w:color w:val="000000"/>
          <w:sz w:val="24"/>
          <w:szCs w:val="24"/>
        </w:rPr>
        <w:t>;</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lastRenderedPageBreak/>
        <w:t>5.5.3</w:t>
      </w:r>
      <w:r>
        <w:rPr>
          <w:color w:val="000000"/>
          <w:sz w:val="24"/>
          <w:szCs w:val="24"/>
        </w:rPr>
        <w:t xml:space="preserve"> não possui, em sua cadeia produtiva, empregados executando trabalho degradante ou forçado, observando o disposto nos </w:t>
      </w:r>
      <w:hyperlink r:id="rId10">
        <w:r>
          <w:rPr>
            <w:color w:val="000000"/>
            <w:sz w:val="24"/>
            <w:szCs w:val="24"/>
          </w:rPr>
          <w:t>incisos III e IV do art. 1º e no inciso III do art. 5º da Constituição Federal</w:t>
        </w:r>
      </w:hyperlink>
      <w:r>
        <w:rPr>
          <w:color w:val="000000"/>
          <w:sz w:val="24"/>
          <w:szCs w:val="24"/>
        </w:rPr>
        <w:t>;</w:t>
      </w:r>
    </w:p>
    <w:p w:rsidR="004E41F3" w:rsidRDefault="004E41F3" w:rsidP="004E41F3">
      <w:pPr>
        <w:pBdr>
          <w:top w:val="nil"/>
          <w:left w:val="nil"/>
          <w:bottom w:val="nil"/>
          <w:right w:val="nil"/>
          <w:between w:val="nil"/>
        </w:pBdr>
        <w:tabs>
          <w:tab w:val="left" w:pos="993"/>
        </w:tabs>
        <w:ind w:left="-567" w:right="-852"/>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1" w:anchor="art16">
        <w:r>
          <w:rPr>
            <w:color w:val="000000"/>
            <w:sz w:val="24"/>
            <w:szCs w:val="24"/>
          </w:rPr>
          <w:t>artigo 16 da Lei nº 14.133, de 2021</w:t>
        </w:r>
      </w:hyperlink>
      <w:r>
        <w:rPr>
          <w:color w:val="000000"/>
          <w:sz w:val="24"/>
          <w:szCs w:val="24"/>
        </w:rPr>
        <w:t>.</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2"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3" w:anchor="art42">
        <w:r>
          <w:rPr>
            <w:color w:val="000000"/>
            <w:sz w:val="24"/>
            <w:szCs w:val="24"/>
          </w:rPr>
          <w:t>arts. 42 a 49</w:t>
        </w:r>
      </w:hyperlink>
      <w:r>
        <w:rPr>
          <w:color w:val="000000"/>
          <w:sz w:val="24"/>
          <w:szCs w:val="24"/>
        </w:rPr>
        <w:t xml:space="preserve">, observado o disposto nos </w:t>
      </w:r>
      <w:hyperlink r:id="rId14" w:anchor="art4%C2%A71">
        <w:r>
          <w:rPr>
            <w:color w:val="000000"/>
            <w:sz w:val="24"/>
            <w:szCs w:val="24"/>
          </w:rPr>
          <w:t>§§ 1º ao 3º do art. 4º, da Lei n.º 14.133, de 2021.</w:t>
        </w:r>
      </w:hyperlink>
    </w:p>
    <w:p w:rsidR="004E41F3" w:rsidRDefault="004E41F3" w:rsidP="004E41F3">
      <w:pPr>
        <w:pBdr>
          <w:top w:val="nil"/>
          <w:left w:val="nil"/>
          <w:bottom w:val="nil"/>
          <w:right w:val="nil"/>
          <w:between w:val="nil"/>
        </w:pBdr>
        <w:ind w:left="-567" w:right="-852"/>
        <w:jc w:val="both"/>
        <w:rPr>
          <w:color w:val="000000"/>
          <w:sz w:val="24"/>
          <w:szCs w:val="24"/>
        </w:rPr>
      </w:pPr>
      <w:bookmarkStart w:id="12" w:name="_heading=h.26in1rg" w:colFirst="0" w:colLast="0"/>
      <w:bookmarkEnd w:id="12"/>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15">
        <w:r>
          <w:rPr>
            <w:color w:val="000000"/>
            <w:sz w:val="24"/>
            <w:szCs w:val="24"/>
          </w:rPr>
          <w:t>Lei Complementar nº 123, de 2006</w:t>
        </w:r>
      </w:hyperlink>
      <w:r>
        <w:rPr>
          <w:color w:val="000000"/>
          <w:sz w:val="24"/>
          <w:szCs w:val="24"/>
        </w:rPr>
        <w:t>, mesmo que microempresa, empresa de pequeno porte ou sociedade cooperativa.</w:t>
      </w:r>
    </w:p>
    <w:p w:rsidR="004E41F3" w:rsidRDefault="004E41F3" w:rsidP="004E41F3">
      <w:pPr>
        <w:numPr>
          <w:ilvl w:val="1"/>
          <w:numId w:val="7"/>
        </w:numPr>
        <w:ind w:left="-567" w:right="-852"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4E41F3" w:rsidRDefault="004E41F3" w:rsidP="004E41F3">
      <w:pPr>
        <w:numPr>
          <w:ilvl w:val="1"/>
          <w:numId w:val="7"/>
        </w:numPr>
        <w:ind w:left="-567" w:right="-852"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rsidR="004E41F3" w:rsidRDefault="004E41F3" w:rsidP="004E41F3">
      <w:pPr>
        <w:numPr>
          <w:ilvl w:val="1"/>
          <w:numId w:val="7"/>
        </w:numPr>
        <w:ind w:left="-567" w:right="-852"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rsidR="004E41F3" w:rsidRDefault="004E41F3" w:rsidP="004E41F3">
      <w:pPr>
        <w:numPr>
          <w:ilvl w:val="1"/>
          <w:numId w:val="7"/>
        </w:numPr>
        <w:ind w:left="-567" w:right="-852"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16">
        <w:r>
          <w:rPr>
            <w:color w:val="000000"/>
            <w:sz w:val="24"/>
            <w:szCs w:val="24"/>
          </w:rPr>
          <w:t>Lei nº 14.133, de 2021</w:t>
        </w:r>
      </w:hyperlink>
      <w:r>
        <w:rPr>
          <w:color w:val="000000"/>
          <w:sz w:val="24"/>
          <w:szCs w:val="24"/>
        </w:rPr>
        <w:t>, e neste Edital.</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rsidR="004E41F3" w:rsidRDefault="004E41F3" w:rsidP="004E41F3">
      <w:pPr>
        <w:numPr>
          <w:ilvl w:val="1"/>
          <w:numId w:val="7"/>
        </w:numPr>
        <w:pBdr>
          <w:top w:val="nil"/>
          <w:left w:val="nil"/>
          <w:bottom w:val="nil"/>
          <w:right w:val="nil"/>
          <w:between w:val="nil"/>
        </w:pBdr>
        <w:ind w:left="-567" w:right="-852" w:firstLine="0"/>
        <w:jc w:val="both"/>
        <w:rPr>
          <w:color w:val="000000"/>
          <w:sz w:val="24"/>
          <w:szCs w:val="24"/>
        </w:rPr>
      </w:pPr>
      <w:r>
        <w:rPr>
          <w:sz w:val="24"/>
          <w:szCs w:val="24"/>
        </w:rPr>
        <w:t>Desde que disponibilizada a funcionalidade no sistema, o licitante poderá parametrizar o seu valor final mínimo ou o seu percentual de desconto máximo quando do cadastramento da proposta e obedecerá às seguintes regras:</w:t>
      </w:r>
    </w:p>
    <w:p w:rsidR="004E41F3" w:rsidRDefault="004E41F3" w:rsidP="004E41F3">
      <w:pPr>
        <w:numPr>
          <w:ilvl w:val="2"/>
          <w:numId w:val="8"/>
        </w:numPr>
        <w:pBdr>
          <w:top w:val="nil"/>
          <w:left w:val="nil"/>
          <w:bottom w:val="nil"/>
          <w:right w:val="nil"/>
          <w:between w:val="nil"/>
        </w:pBdr>
        <w:ind w:left="-567" w:right="-852"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rsidR="004E41F3" w:rsidRDefault="004E41F3" w:rsidP="004E41F3">
      <w:pPr>
        <w:numPr>
          <w:ilvl w:val="2"/>
          <w:numId w:val="8"/>
        </w:numPr>
        <w:pBdr>
          <w:top w:val="nil"/>
          <w:left w:val="nil"/>
          <w:bottom w:val="nil"/>
          <w:right w:val="nil"/>
          <w:between w:val="nil"/>
        </w:pBdr>
        <w:ind w:left="-567" w:right="-852" w:firstLine="0"/>
        <w:jc w:val="both"/>
        <w:rPr>
          <w:color w:val="000000"/>
          <w:sz w:val="24"/>
          <w:szCs w:val="24"/>
        </w:rPr>
      </w:pPr>
      <w:r>
        <w:rPr>
          <w:color w:val="000000"/>
          <w:sz w:val="24"/>
          <w:szCs w:val="24"/>
        </w:rPr>
        <w:lastRenderedPageBreak/>
        <w:t>os lances serão de envio automático pelo sistema, respeitado o valor final mínimo, caso estabelecido, e o intervalo de que trata o subitem acima.</w:t>
      </w:r>
    </w:p>
    <w:p w:rsidR="004E41F3" w:rsidRDefault="004E41F3" w:rsidP="004E41F3">
      <w:pPr>
        <w:numPr>
          <w:ilvl w:val="1"/>
          <w:numId w:val="8"/>
        </w:numPr>
        <w:pBdr>
          <w:top w:val="nil"/>
          <w:left w:val="nil"/>
          <w:bottom w:val="nil"/>
          <w:right w:val="nil"/>
          <w:between w:val="nil"/>
        </w:pBdr>
        <w:ind w:left="-567" w:right="-852"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4E41F3" w:rsidRDefault="004E41F3" w:rsidP="004E41F3">
      <w:pPr>
        <w:numPr>
          <w:ilvl w:val="2"/>
          <w:numId w:val="8"/>
        </w:numPr>
        <w:pBdr>
          <w:top w:val="nil"/>
          <w:left w:val="nil"/>
          <w:bottom w:val="nil"/>
          <w:right w:val="nil"/>
          <w:between w:val="nil"/>
        </w:pBdr>
        <w:ind w:left="-567" w:right="-852" w:firstLine="0"/>
        <w:jc w:val="both"/>
        <w:rPr>
          <w:color w:val="000000"/>
          <w:sz w:val="24"/>
          <w:szCs w:val="24"/>
        </w:rPr>
      </w:pPr>
      <w:r>
        <w:rPr>
          <w:color w:val="000000"/>
          <w:sz w:val="24"/>
          <w:szCs w:val="24"/>
        </w:rPr>
        <w:t>valor superior a lance já registrado pelo fornecedor no sistema, quando adotado o critério de julgamento por menor preço; e</w:t>
      </w:r>
    </w:p>
    <w:p w:rsidR="004E41F3" w:rsidRDefault="004E41F3" w:rsidP="004E41F3">
      <w:pPr>
        <w:numPr>
          <w:ilvl w:val="2"/>
          <w:numId w:val="8"/>
        </w:numPr>
        <w:pBdr>
          <w:top w:val="nil"/>
          <w:left w:val="nil"/>
          <w:bottom w:val="nil"/>
          <w:right w:val="nil"/>
          <w:between w:val="nil"/>
        </w:pBdr>
        <w:ind w:left="-567" w:right="-852"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rsidR="004E41F3" w:rsidRDefault="004E41F3" w:rsidP="004E41F3">
      <w:pPr>
        <w:numPr>
          <w:ilvl w:val="1"/>
          <w:numId w:val="8"/>
        </w:numPr>
        <w:pBdr>
          <w:top w:val="nil"/>
          <w:left w:val="nil"/>
          <w:bottom w:val="nil"/>
          <w:right w:val="nil"/>
          <w:between w:val="nil"/>
        </w:pBdr>
        <w:ind w:left="-567" w:right="-852"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rsidR="004E41F3" w:rsidRDefault="004E41F3" w:rsidP="004E41F3">
      <w:pPr>
        <w:numPr>
          <w:ilvl w:val="1"/>
          <w:numId w:val="8"/>
        </w:numPr>
        <w:pBdr>
          <w:top w:val="nil"/>
          <w:left w:val="nil"/>
          <w:bottom w:val="nil"/>
          <w:right w:val="nil"/>
          <w:between w:val="nil"/>
        </w:pBdr>
        <w:ind w:left="-567" w:right="-852"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4E41F3" w:rsidRDefault="004E41F3" w:rsidP="004E41F3">
      <w:pPr>
        <w:numPr>
          <w:ilvl w:val="1"/>
          <w:numId w:val="8"/>
        </w:numPr>
        <w:pBdr>
          <w:top w:val="nil"/>
          <w:left w:val="nil"/>
          <w:bottom w:val="nil"/>
          <w:right w:val="nil"/>
          <w:between w:val="nil"/>
        </w:pBdr>
        <w:ind w:left="-567" w:right="-852"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4E41F3" w:rsidRDefault="004E41F3" w:rsidP="004E41F3">
      <w:pPr>
        <w:pBdr>
          <w:top w:val="nil"/>
          <w:left w:val="nil"/>
          <w:bottom w:val="nil"/>
          <w:right w:val="nil"/>
          <w:between w:val="nil"/>
        </w:pBdr>
        <w:ind w:left="-567" w:right="-852"/>
        <w:jc w:val="both"/>
        <w:rPr>
          <w:color w:val="000000"/>
          <w:sz w:val="24"/>
          <w:szCs w:val="24"/>
        </w:rPr>
      </w:pPr>
    </w:p>
    <w:p w:rsidR="004E41F3" w:rsidRDefault="004E41F3" w:rsidP="004E41F3">
      <w:pPr>
        <w:keepNext/>
        <w:keepLines/>
        <w:numPr>
          <w:ilvl w:val="0"/>
          <w:numId w:val="7"/>
        </w:numPr>
        <w:pBdr>
          <w:top w:val="nil"/>
          <w:left w:val="nil"/>
          <w:bottom w:val="nil"/>
          <w:right w:val="nil"/>
          <w:between w:val="nil"/>
        </w:pBdr>
        <w:ind w:left="-567" w:right="-852" w:firstLine="0"/>
        <w:jc w:val="both"/>
        <w:rPr>
          <w:b/>
          <w:color w:val="000000"/>
          <w:sz w:val="24"/>
          <w:szCs w:val="24"/>
        </w:rPr>
      </w:pPr>
      <w:r>
        <w:rPr>
          <w:b/>
          <w:color w:val="000000"/>
          <w:sz w:val="24"/>
          <w:szCs w:val="24"/>
        </w:rPr>
        <w:t>DO PREENCHIMENTO DA PROPOSTA</w:t>
      </w:r>
    </w:p>
    <w:p w:rsidR="004E41F3" w:rsidRPr="001B3EB9" w:rsidRDefault="004E41F3" w:rsidP="004E41F3">
      <w:pPr>
        <w:numPr>
          <w:ilvl w:val="1"/>
          <w:numId w:val="1"/>
        </w:numPr>
        <w:pBdr>
          <w:top w:val="nil"/>
          <w:left w:val="nil"/>
          <w:bottom w:val="nil"/>
          <w:right w:val="nil"/>
          <w:between w:val="nil"/>
        </w:pBdr>
        <w:ind w:left="-567" w:right="-852" w:firstLine="0"/>
        <w:jc w:val="both"/>
        <w:rPr>
          <w:sz w:val="24"/>
          <w:szCs w:val="24"/>
        </w:rPr>
      </w:pPr>
      <w:r>
        <w:rPr>
          <w:color w:val="000000"/>
          <w:sz w:val="24"/>
          <w:szCs w:val="24"/>
        </w:rPr>
        <w:t xml:space="preserve">O </w:t>
      </w:r>
      <w:r w:rsidRPr="001B3EB9">
        <w:rPr>
          <w:sz w:val="24"/>
          <w:szCs w:val="24"/>
        </w:rPr>
        <w:t>licitante deverá enviar sua proposta mediante o preenchimento, no sistema eletrônico, dos seguintes campos:</w:t>
      </w:r>
    </w:p>
    <w:p w:rsidR="004E41F3" w:rsidRPr="001B3EB9" w:rsidRDefault="004E41F3" w:rsidP="004E41F3">
      <w:pPr>
        <w:numPr>
          <w:ilvl w:val="2"/>
          <w:numId w:val="1"/>
        </w:numPr>
        <w:pBdr>
          <w:top w:val="nil"/>
          <w:left w:val="nil"/>
          <w:bottom w:val="nil"/>
          <w:right w:val="nil"/>
          <w:between w:val="nil"/>
        </w:pBdr>
        <w:tabs>
          <w:tab w:val="left" w:pos="0"/>
        </w:tabs>
        <w:ind w:left="-567" w:right="-852" w:firstLine="0"/>
        <w:rPr>
          <w:sz w:val="24"/>
          <w:szCs w:val="24"/>
        </w:rPr>
      </w:pPr>
      <w:r w:rsidRPr="001B3EB9">
        <w:rPr>
          <w:sz w:val="24"/>
          <w:szCs w:val="24"/>
        </w:rPr>
        <w:t>valor  unitário e total.</w:t>
      </w:r>
    </w:p>
    <w:p w:rsidR="004E41F3" w:rsidRPr="001B3EB9" w:rsidRDefault="004E41F3" w:rsidP="004E41F3">
      <w:pPr>
        <w:numPr>
          <w:ilvl w:val="2"/>
          <w:numId w:val="1"/>
        </w:numPr>
        <w:ind w:left="-567" w:right="-852" w:firstLine="0"/>
        <w:jc w:val="both"/>
        <w:rPr>
          <w:sz w:val="24"/>
          <w:szCs w:val="24"/>
        </w:rPr>
      </w:pPr>
      <w:r w:rsidRPr="001B3EB9">
        <w:rPr>
          <w:sz w:val="24"/>
          <w:szCs w:val="24"/>
        </w:rPr>
        <w:t>Marca.</w:t>
      </w:r>
    </w:p>
    <w:p w:rsidR="004E41F3" w:rsidRPr="001B3EB9" w:rsidRDefault="004E41F3" w:rsidP="004E41F3">
      <w:pPr>
        <w:numPr>
          <w:ilvl w:val="2"/>
          <w:numId w:val="1"/>
        </w:numPr>
        <w:ind w:left="-567" w:right="-852" w:firstLine="0"/>
        <w:jc w:val="both"/>
      </w:pPr>
      <w:r w:rsidRPr="001B3EB9">
        <w:rPr>
          <w:sz w:val="24"/>
          <w:szCs w:val="24"/>
        </w:rPr>
        <w:t>Fabricante</w:t>
      </w:r>
      <w:r w:rsidRPr="001B3EB9">
        <w:t>;</w:t>
      </w:r>
    </w:p>
    <w:p w:rsidR="004E41F3" w:rsidRDefault="004E41F3" w:rsidP="004E41F3">
      <w:pPr>
        <w:numPr>
          <w:ilvl w:val="2"/>
          <w:numId w:val="1"/>
        </w:numPr>
        <w:tabs>
          <w:tab w:val="left" w:pos="0"/>
        </w:tabs>
        <w:ind w:left="-567" w:right="-852" w:firstLine="0"/>
        <w:jc w:val="both"/>
        <w:rPr>
          <w:sz w:val="24"/>
          <w:szCs w:val="24"/>
        </w:rPr>
      </w:pPr>
      <w:r>
        <w:rPr>
          <w:sz w:val="24"/>
          <w:szCs w:val="24"/>
        </w:rPr>
        <w:t xml:space="preserve">Descrição do objeto, contendo as informações similares à especificação do Termo de Referência. </w:t>
      </w:r>
    </w:p>
    <w:p w:rsidR="004E41F3" w:rsidRDefault="004E41F3" w:rsidP="004E41F3">
      <w:pPr>
        <w:numPr>
          <w:ilvl w:val="1"/>
          <w:numId w:val="1"/>
        </w:numPr>
        <w:ind w:left="-567" w:right="-852" w:firstLine="0"/>
        <w:jc w:val="both"/>
        <w:rPr>
          <w:color w:val="000000"/>
          <w:sz w:val="24"/>
          <w:szCs w:val="24"/>
        </w:rPr>
      </w:pPr>
      <w:r>
        <w:rPr>
          <w:color w:val="000000"/>
          <w:sz w:val="24"/>
          <w:szCs w:val="24"/>
        </w:rPr>
        <w:t>Todas as especificações do objeto contidas na proposta vinculam a Contratada.</w:t>
      </w:r>
    </w:p>
    <w:p w:rsidR="004E41F3" w:rsidRDefault="004E41F3" w:rsidP="004E41F3">
      <w:pPr>
        <w:numPr>
          <w:ilvl w:val="1"/>
          <w:numId w:val="1"/>
        </w:numPr>
        <w:ind w:left="-567" w:right="-852"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no fornecimento, apurados mediante o preenchimento do modelo de Planilha de Custos e Formação de Preços, conforme anexo deste Edital;</w:t>
      </w:r>
    </w:p>
    <w:p w:rsidR="004E41F3" w:rsidRDefault="004E41F3" w:rsidP="004E41F3">
      <w:pPr>
        <w:numPr>
          <w:ilvl w:val="1"/>
          <w:numId w:val="1"/>
        </w:numPr>
        <w:pBdr>
          <w:top w:val="nil"/>
          <w:left w:val="nil"/>
          <w:bottom w:val="nil"/>
          <w:right w:val="nil"/>
          <w:between w:val="nil"/>
        </w:pBdr>
        <w:ind w:left="-567" w:right="-852" w:firstLine="0"/>
        <w:jc w:val="both"/>
        <w:rPr>
          <w:color w:val="000000"/>
          <w:sz w:val="24"/>
          <w:szCs w:val="24"/>
        </w:rPr>
      </w:pPr>
      <w:bookmarkStart w:id="13" w:name="_heading=h.lnxbz9" w:colFirst="0" w:colLast="0"/>
      <w:bookmarkEnd w:id="13"/>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4E41F3" w:rsidRDefault="004E41F3" w:rsidP="004E41F3">
      <w:pPr>
        <w:numPr>
          <w:ilvl w:val="2"/>
          <w:numId w:val="1"/>
        </w:numPr>
        <w:tabs>
          <w:tab w:val="left" w:pos="0"/>
        </w:tabs>
        <w:ind w:left="-567" w:right="-852"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4E41F3" w:rsidRDefault="004E41F3" w:rsidP="004E41F3">
      <w:pPr>
        <w:numPr>
          <w:ilvl w:val="2"/>
          <w:numId w:val="1"/>
        </w:numPr>
        <w:tabs>
          <w:tab w:val="left" w:pos="0"/>
        </w:tabs>
        <w:ind w:left="-567" w:right="-852"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rsidR="004E41F3" w:rsidRDefault="004E41F3" w:rsidP="004E41F3">
      <w:pPr>
        <w:numPr>
          <w:ilvl w:val="1"/>
          <w:numId w:val="1"/>
        </w:numPr>
        <w:ind w:left="-567" w:right="-852" w:firstLine="0"/>
        <w:jc w:val="both"/>
        <w:rPr>
          <w:color w:val="000000"/>
          <w:sz w:val="24"/>
          <w:szCs w:val="24"/>
        </w:rPr>
      </w:pPr>
      <w:r>
        <w:rPr>
          <w:color w:val="000000"/>
          <w:sz w:val="24"/>
          <w:szCs w:val="24"/>
        </w:rPr>
        <w:lastRenderedPageBreak/>
        <w:t>A empresa é a única responsável pela cotação correta dos encargos tributários. Em caso de erro ou cotação incompatível com o regime tributário a que se submete, serão adotadas as orientações a seguir:</w:t>
      </w:r>
    </w:p>
    <w:p w:rsidR="004E41F3" w:rsidRDefault="004E41F3" w:rsidP="004E41F3">
      <w:pPr>
        <w:numPr>
          <w:ilvl w:val="2"/>
          <w:numId w:val="1"/>
        </w:numPr>
        <w:tabs>
          <w:tab w:val="left" w:pos="0"/>
        </w:tabs>
        <w:ind w:left="-567" w:right="-852" w:firstLine="0"/>
        <w:jc w:val="both"/>
        <w:rPr>
          <w:sz w:val="24"/>
          <w:szCs w:val="24"/>
        </w:rPr>
      </w:pPr>
      <w:r>
        <w:rPr>
          <w:sz w:val="24"/>
          <w:szCs w:val="24"/>
        </w:rPr>
        <w:t>cotação de percentual menor que o adequado: o percentual será mantido durante toda a execução contratual;</w:t>
      </w:r>
    </w:p>
    <w:p w:rsidR="004E41F3" w:rsidRDefault="004E41F3" w:rsidP="004E41F3">
      <w:pPr>
        <w:numPr>
          <w:ilvl w:val="2"/>
          <w:numId w:val="1"/>
        </w:numPr>
        <w:tabs>
          <w:tab w:val="left" w:pos="0"/>
        </w:tabs>
        <w:ind w:left="-567" w:right="-852"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rsidR="004E41F3" w:rsidRDefault="004E41F3" w:rsidP="004E41F3">
      <w:pPr>
        <w:numPr>
          <w:ilvl w:val="1"/>
          <w:numId w:val="1"/>
        </w:numPr>
        <w:ind w:left="-567" w:right="-852"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4E41F3" w:rsidRDefault="004E41F3" w:rsidP="004E41F3">
      <w:pPr>
        <w:numPr>
          <w:ilvl w:val="1"/>
          <w:numId w:val="1"/>
        </w:numPr>
        <w:ind w:left="-567" w:right="-852" w:firstLine="0"/>
        <w:jc w:val="both"/>
        <w:rPr>
          <w:color w:val="000000"/>
          <w:sz w:val="24"/>
          <w:szCs w:val="24"/>
        </w:rPr>
      </w:pPr>
      <w:r>
        <w:rPr>
          <w:color w:val="000000"/>
          <w:sz w:val="24"/>
          <w:szCs w:val="24"/>
        </w:rPr>
        <w:t>Independentemente do percentual de tributo inserido na planilha, no pagamento dos serviços, serão retidos na fonte os percentuais estabelecidos na legislação vigente.</w:t>
      </w:r>
    </w:p>
    <w:p w:rsidR="004E41F3" w:rsidRPr="00217E7A" w:rsidRDefault="004E41F3" w:rsidP="004E41F3">
      <w:pPr>
        <w:numPr>
          <w:ilvl w:val="1"/>
          <w:numId w:val="1"/>
        </w:numPr>
        <w:ind w:left="-567" w:right="-852" w:firstLine="0"/>
        <w:jc w:val="both"/>
        <w:rPr>
          <w:color w:val="000000"/>
          <w:sz w:val="24"/>
          <w:szCs w:val="24"/>
        </w:rPr>
      </w:pPr>
      <w:r>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os serviços </w:t>
      </w:r>
      <w:r w:rsidRPr="00217E7A">
        <w:rPr>
          <w:color w:val="000000"/>
          <w:sz w:val="24"/>
          <w:szCs w:val="24"/>
        </w:rPr>
        <w:t>nos seus termos, bem como de fornecer os materiais, equipamentos, ferramentas e utensílios necessários, em quantidades e qualidades adequadas à perfeita execução contratual, promovendo, quando requerido, sua substituição.</w:t>
      </w:r>
    </w:p>
    <w:p w:rsidR="004E41F3" w:rsidRPr="00217E7A" w:rsidRDefault="004E41F3" w:rsidP="004E41F3">
      <w:pPr>
        <w:numPr>
          <w:ilvl w:val="1"/>
          <w:numId w:val="1"/>
        </w:numPr>
        <w:ind w:left="-567" w:right="-852" w:firstLine="0"/>
        <w:jc w:val="both"/>
        <w:rPr>
          <w:color w:val="000000"/>
          <w:sz w:val="24"/>
          <w:szCs w:val="24"/>
        </w:rPr>
      </w:pPr>
      <w:r w:rsidRPr="00217E7A">
        <w:rPr>
          <w:color w:val="000000"/>
          <w:sz w:val="24"/>
          <w:szCs w:val="24"/>
        </w:rPr>
        <w:t xml:space="preserve">O prazo de validade da proposta não será inferior a 60 (sessenta) dias, a contar da data de sua apresentação. </w:t>
      </w:r>
    </w:p>
    <w:p w:rsidR="004E41F3" w:rsidRDefault="004E41F3" w:rsidP="004E41F3">
      <w:pPr>
        <w:numPr>
          <w:ilvl w:val="1"/>
          <w:numId w:val="1"/>
        </w:numPr>
        <w:ind w:left="-567" w:right="-852"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rsidR="004E41F3" w:rsidRDefault="004E41F3" w:rsidP="004E41F3">
      <w:pPr>
        <w:numPr>
          <w:ilvl w:val="2"/>
          <w:numId w:val="1"/>
        </w:numPr>
        <w:tabs>
          <w:tab w:val="left" w:pos="0"/>
        </w:tabs>
        <w:ind w:left="-567" w:right="-852"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4E41F3" w:rsidRDefault="004E41F3" w:rsidP="004E41F3">
      <w:pPr>
        <w:tabs>
          <w:tab w:val="left" w:pos="0"/>
        </w:tabs>
        <w:ind w:left="-567" w:right="-852"/>
        <w:jc w:val="both"/>
        <w:rPr>
          <w:sz w:val="24"/>
          <w:szCs w:val="24"/>
        </w:rPr>
      </w:pPr>
    </w:p>
    <w:p w:rsidR="004E41F3" w:rsidRDefault="004E41F3" w:rsidP="004E41F3">
      <w:pPr>
        <w:keepNext/>
        <w:keepLines/>
        <w:numPr>
          <w:ilvl w:val="0"/>
          <w:numId w:val="9"/>
        </w:numPr>
        <w:pBdr>
          <w:top w:val="nil"/>
          <w:left w:val="nil"/>
          <w:bottom w:val="nil"/>
          <w:right w:val="nil"/>
          <w:between w:val="nil"/>
        </w:pBdr>
        <w:ind w:left="-567" w:right="-852" w:firstLine="0"/>
        <w:jc w:val="both"/>
        <w:rPr>
          <w:b/>
          <w:color w:val="000000"/>
          <w:sz w:val="24"/>
          <w:szCs w:val="24"/>
        </w:rPr>
      </w:pPr>
      <w:r>
        <w:rPr>
          <w:b/>
          <w:color w:val="000000"/>
          <w:sz w:val="24"/>
          <w:szCs w:val="24"/>
        </w:rPr>
        <w:t>DA ABERTURA DA SESSÃO, CLASSIFICAÇÃO DAS PROPOSTAS E FORMULAÇÃO DE LANCES</w:t>
      </w:r>
    </w:p>
    <w:p w:rsidR="004E41F3" w:rsidRDefault="004E41F3" w:rsidP="004E41F3">
      <w:pPr>
        <w:numPr>
          <w:ilvl w:val="1"/>
          <w:numId w:val="5"/>
        </w:numPr>
        <w:pBdr>
          <w:top w:val="nil"/>
          <w:left w:val="nil"/>
          <w:bottom w:val="nil"/>
          <w:right w:val="nil"/>
          <w:between w:val="nil"/>
        </w:pBdr>
        <w:ind w:left="-567" w:right="-852"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rsidR="004E41F3" w:rsidRDefault="004E41F3" w:rsidP="004E41F3">
      <w:pPr>
        <w:numPr>
          <w:ilvl w:val="1"/>
          <w:numId w:val="5"/>
        </w:numPr>
        <w:pBdr>
          <w:top w:val="nil"/>
          <w:left w:val="nil"/>
          <w:bottom w:val="nil"/>
          <w:right w:val="nil"/>
          <w:between w:val="nil"/>
        </w:pBdr>
        <w:ind w:left="-567" w:right="-852"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rsidR="004E41F3" w:rsidRDefault="004E41F3" w:rsidP="004E41F3">
      <w:pPr>
        <w:numPr>
          <w:ilvl w:val="1"/>
          <w:numId w:val="5"/>
        </w:numPr>
        <w:pBdr>
          <w:top w:val="nil"/>
          <w:left w:val="nil"/>
          <w:bottom w:val="nil"/>
          <w:right w:val="nil"/>
          <w:between w:val="nil"/>
        </w:pBdr>
        <w:ind w:left="-567" w:right="-852" w:firstLine="0"/>
        <w:jc w:val="both"/>
        <w:rPr>
          <w:color w:val="000000"/>
          <w:sz w:val="24"/>
          <w:szCs w:val="24"/>
        </w:rPr>
      </w:pPr>
      <w:r>
        <w:rPr>
          <w:color w:val="000000"/>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4E41F3" w:rsidRDefault="004E41F3" w:rsidP="004E41F3">
      <w:pPr>
        <w:numPr>
          <w:ilvl w:val="2"/>
          <w:numId w:val="5"/>
        </w:numPr>
        <w:tabs>
          <w:tab w:val="left" w:pos="0"/>
        </w:tabs>
        <w:ind w:left="-567" w:right="-852" w:firstLine="0"/>
        <w:jc w:val="both"/>
        <w:rPr>
          <w:sz w:val="24"/>
          <w:szCs w:val="24"/>
        </w:rPr>
      </w:pPr>
      <w:r>
        <w:rPr>
          <w:sz w:val="24"/>
          <w:szCs w:val="24"/>
        </w:rPr>
        <w:t>Também será desclassificada a proposta que identifique o licitante.</w:t>
      </w:r>
    </w:p>
    <w:p w:rsidR="004E41F3" w:rsidRDefault="004E41F3" w:rsidP="004E41F3">
      <w:pPr>
        <w:numPr>
          <w:ilvl w:val="2"/>
          <w:numId w:val="5"/>
        </w:numPr>
        <w:tabs>
          <w:tab w:val="left" w:pos="0"/>
        </w:tabs>
        <w:ind w:left="-567" w:right="-852" w:firstLine="0"/>
        <w:jc w:val="both"/>
        <w:rPr>
          <w:sz w:val="24"/>
          <w:szCs w:val="24"/>
        </w:rPr>
      </w:pPr>
      <w:r>
        <w:rPr>
          <w:sz w:val="24"/>
          <w:szCs w:val="24"/>
        </w:rPr>
        <w:t>A desclassificação será sempre fundamentada e registrada no sistema, com acompanhamento em tempo real por todos os participantes.</w:t>
      </w:r>
    </w:p>
    <w:p w:rsidR="004E41F3" w:rsidRDefault="004E41F3" w:rsidP="004E41F3">
      <w:pPr>
        <w:numPr>
          <w:ilvl w:val="2"/>
          <w:numId w:val="5"/>
        </w:numPr>
        <w:tabs>
          <w:tab w:val="left" w:pos="0"/>
        </w:tabs>
        <w:ind w:left="-567" w:right="-852" w:firstLine="0"/>
        <w:jc w:val="both"/>
        <w:rPr>
          <w:sz w:val="24"/>
          <w:szCs w:val="24"/>
        </w:rPr>
      </w:pPr>
      <w:r>
        <w:rPr>
          <w:sz w:val="24"/>
          <w:szCs w:val="24"/>
        </w:rPr>
        <w:t>A não desclassificação da proposta não impede o seu julgamento definitivo em sentido contrário, levado a efeito na fase de aceitação.</w:t>
      </w:r>
    </w:p>
    <w:p w:rsidR="004E41F3" w:rsidRDefault="004E41F3" w:rsidP="004E41F3">
      <w:pPr>
        <w:numPr>
          <w:ilvl w:val="1"/>
          <w:numId w:val="5"/>
        </w:numPr>
        <w:ind w:left="-567" w:right="-852" w:firstLine="0"/>
        <w:jc w:val="both"/>
        <w:rPr>
          <w:color w:val="000000"/>
          <w:sz w:val="24"/>
          <w:szCs w:val="24"/>
        </w:rPr>
      </w:pPr>
      <w:r>
        <w:rPr>
          <w:color w:val="000000"/>
          <w:sz w:val="24"/>
          <w:szCs w:val="24"/>
        </w:rPr>
        <w:lastRenderedPageBreak/>
        <w:t>O sistema ordenará automaticamente as propostas classificadas, sendo que somente estas participarão da fase de lances.</w:t>
      </w:r>
    </w:p>
    <w:p w:rsidR="004E41F3" w:rsidRDefault="004E41F3" w:rsidP="004E41F3">
      <w:pPr>
        <w:numPr>
          <w:ilvl w:val="1"/>
          <w:numId w:val="5"/>
        </w:numPr>
        <w:ind w:left="-567" w:right="-852" w:firstLine="0"/>
        <w:jc w:val="both"/>
        <w:rPr>
          <w:color w:val="000000"/>
          <w:sz w:val="24"/>
          <w:szCs w:val="24"/>
        </w:rPr>
      </w:pPr>
      <w:r>
        <w:rPr>
          <w:color w:val="000000"/>
          <w:sz w:val="24"/>
          <w:szCs w:val="24"/>
        </w:rPr>
        <w:t>O sistema disponibilizará campo próprio para troca de mensagens entre o Pregoeiro e os licitantes.</w:t>
      </w:r>
    </w:p>
    <w:p w:rsidR="004E41F3" w:rsidRPr="00441BD6" w:rsidRDefault="004E41F3" w:rsidP="004E41F3">
      <w:pPr>
        <w:numPr>
          <w:ilvl w:val="1"/>
          <w:numId w:val="5"/>
        </w:numPr>
        <w:ind w:left="-567" w:right="-852" w:firstLine="0"/>
        <w:jc w:val="both"/>
        <w:rPr>
          <w:sz w:val="24"/>
          <w:szCs w:val="24"/>
        </w:rPr>
      </w:pPr>
      <w:r>
        <w:rPr>
          <w:color w:val="000000"/>
          <w:sz w:val="24"/>
          <w:szCs w:val="24"/>
        </w:rPr>
        <w:t xml:space="preserve"> Iniciada a etapa competitiva, os licitantes deverão encaminhar lances exclusivamente por meio de sistema eletrônico, sendo </w:t>
      </w:r>
      <w:r w:rsidRPr="00441BD6">
        <w:rPr>
          <w:sz w:val="24"/>
          <w:szCs w:val="24"/>
        </w:rPr>
        <w:t>imediatamente informados do seu recebimento e do valor consignado no registro.</w:t>
      </w:r>
    </w:p>
    <w:p w:rsidR="004E41F3" w:rsidRPr="00441BD6" w:rsidRDefault="004E41F3" w:rsidP="004E41F3">
      <w:pPr>
        <w:numPr>
          <w:ilvl w:val="1"/>
          <w:numId w:val="5"/>
        </w:numPr>
        <w:ind w:left="-567" w:right="-852" w:firstLine="0"/>
        <w:jc w:val="both"/>
        <w:rPr>
          <w:sz w:val="24"/>
          <w:szCs w:val="24"/>
        </w:rPr>
      </w:pPr>
      <w:r w:rsidRPr="00441BD6">
        <w:rPr>
          <w:sz w:val="24"/>
          <w:szCs w:val="24"/>
        </w:rPr>
        <w:t>O lance deverá ser ofertado pelo valor total</w:t>
      </w:r>
      <w:r w:rsidR="008919B3">
        <w:rPr>
          <w:sz w:val="24"/>
          <w:szCs w:val="24"/>
        </w:rPr>
        <w:t xml:space="preserve"> global</w:t>
      </w:r>
      <w:r w:rsidR="00441BD6" w:rsidRPr="00441BD6">
        <w:rPr>
          <w:sz w:val="24"/>
          <w:szCs w:val="24"/>
        </w:rPr>
        <w:t>.</w:t>
      </w:r>
    </w:p>
    <w:p w:rsidR="004E41F3" w:rsidRDefault="004E41F3" w:rsidP="004E41F3">
      <w:pPr>
        <w:numPr>
          <w:ilvl w:val="1"/>
          <w:numId w:val="5"/>
        </w:numPr>
        <w:ind w:left="-567" w:right="-852" w:firstLine="0"/>
        <w:jc w:val="both"/>
        <w:rPr>
          <w:color w:val="000000"/>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4E41F3" w:rsidRDefault="004E41F3" w:rsidP="004E41F3">
      <w:pPr>
        <w:numPr>
          <w:ilvl w:val="1"/>
          <w:numId w:val="5"/>
        </w:numPr>
        <w:ind w:left="-567" w:right="-852"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4E41F3" w:rsidRDefault="004E41F3" w:rsidP="004E41F3">
      <w:pPr>
        <w:numPr>
          <w:ilvl w:val="1"/>
          <w:numId w:val="5"/>
        </w:numPr>
        <w:ind w:left="-567" w:right="-852"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rsidR="004E41F3" w:rsidRPr="00441BD6" w:rsidRDefault="004E41F3" w:rsidP="00441BD6">
      <w:pPr>
        <w:numPr>
          <w:ilvl w:val="1"/>
          <w:numId w:val="5"/>
        </w:numPr>
        <w:ind w:left="-567" w:right="-852" w:firstLine="0"/>
        <w:jc w:val="both"/>
        <w:rPr>
          <w:color w:val="000000"/>
          <w:sz w:val="24"/>
          <w:szCs w:val="24"/>
        </w:rPr>
      </w:pPr>
      <w:r w:rsidRPr="00441BD6">
        <w:rPr>
          <w:color w:val="000000"/>
          <w:sz w:val="24"/>
          <w:szCs w:val="24"/>
        </w:rPr>
        <w:t xml:space="preserve">O intervalo mínimo de diferença de valores ou percentuais entre os lances, que incidirá tanto em relação aos lances intermediários quanto em relação à proposta que cobrir a melhor oferta deverá ser de </w:t>
      </w:r>
      <w:r w:rsidR="00441BD6" w:rsidRPr="00441BD6">
        <w:rPr>
          <w:color w:val="000000"/>
          <w:sz w:val="24"/>
          <w:szCs w:val="24"/>
        </w:rPr>
        <w:t>R$ 0,01 (um centavo)</w:t>
      </w:r>
    </w:p>
    <w:p w:rsidR="004E41F3" w:rsidRDefault="004E41F3" w:rsidP="004E41F3">
      <w:pPr>
        <w:numPr>
          <w:ilvl w:val="1"/>
          <w:numId w:val="5"/>
        </w:numPr>
        <w:ind w:left="-567" w:right="-852" w:firstLine="0"/>
        <w:jc w:val="both"/>
        <w:rPr>
          <w:color w:val="000000"/>
          <w:sz w:val="24"/>
          <w:szCs w:val="24"/>
        </w:rPr>
      </w:pPr>
      <w:r>
        <w:rPr>
          <w:sz w:val="24"/>
          <w:szCs w:val="24"/>
        </w:rPr>
        <w:t>O licitante poderá, uma única vez, excluir seu último lance ofertado, no intervalo de quinze segundos após o registro no sistema, na hipótese de lance inconsistente ou inexequível.</w:t>
      </w:r>
    </w:p>
    <w:p w:rsidR="004E41F3" w:rsidRPr="00207F07" w:rsidRDefault="004E41F3" w:rsidP="004E41F3">
      <w:pPr>
        <w:numPr>
          <w:ilvl w:val="1"/>
          <w:numId w:val="5"/>
        </w:numPr>
        <w:ind w:left="-567" w:right="-852" w:firstLine="0"/>
        <w:jc w:val="both"/>
        <w:rPr>
          <w:color w:val="000000"/>
          <w:sz w:val="24"/>
          <w:szCs w:val="24"/>
        </w:rPr>
      </w:pPr>
      <w:r w:rsidRPr="00207F07">
        <w:rPr>
          <w:sz w:val="24"/>
          <w:szCs w:val="24"/>
        </w:rPr>
        <w:t>O procedimento seguirá de acordo com o modo de disputa adotado.</w:t>
      </w:r>
    </w:p>
    <w:p w:rsidR="004E41F3" w:rsidRPr="00207F07" w:rsidRDefault="004E41F3" w:rsidP="004E41F3">
      <w:pPr>
        <w:numPr>
          <w:ilvl w:val="1"/>
          <w:numId w:val="5"/>
        </w:numPr>
        <w:ind w:left="-567" w:right="-852" w:firstLine="0"/>
        <w:jc w:val="both"/>
        <w:rPr>
          <w:color w:val="000000"/>
          <w:sz w:val="24"/>
          <w:szCs w:val="24"/>
        </w:rPr>
      </w:pPr>
      <w:r w:rsidRPr="00207F07">
        <w:rPr>
          <w:color w:val="000000"/>
          <w:sz w:val="24"/>
          <w:szCs w:val="24"/>
        </w:rPr>
        <w:t xml:space="preserve">Será adotado para o envio de lances no pregão eletrônico o modo de disputa </w:t>
      </w:r>
      <w:r w:rsidRPr="00F5311E">
        <w:rPr>
          <w:b/>
          <w:color w:val="000000"/>
          <w:sz w:val="24"/>
          <w:szCs w:val="24"/>
        </w:rPr>
        <w:t>“aberto”</w:t>
      </w:r>
      <w:r w:rsidRPr="00207F07">
        <w:rPr>
          <w:color w:val="000000"/>
          <w:sz w:val="24"/>
          <w:szCs w:val="24"/>
        </w:rPr>
        <w:t>, em que os licitantes apresentarão lances públicos e sucessivos, com prorrogações.</w:t>
      </w:r>
    </w:p>
    <w:p w:rsidR="004E41F3" w:rsidRPr="00207F07" w:rsidRDefault="004E41F3" w:rsidP="004E41F3">
      <w:pPr>
        <w:numPr>
          <w:ilvl w:val="1"/>
          <w:numId w:val="5"/>
        </w:numPr>
        <w:ind w:left="-567" w:right="-852" w:firstLine="0"/>
        <w:jc w:val="both"/>
        <w:rPr>
          <w:color w:val="000000"/>
          <w:sz w:val="24"/>
          <w:szCs w:val="24"/>
        </w:rPr>
      </w:pPr>
      <w:r w:rsidRPr="00207F07">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4E41F3" w:rsidRPr="00207F07" w:rsidRDefault="004E41F3" w:rsidP="004E41F3">
      <w:pPr>
        <w:numPr>
          <w:ilvl w:val="1"/>
          <w:numId w:val="5"/>
        </w:numPr>
        <w:ind w:left="-567" w:right="-852" w:firstLine="0"/>
        <w:jc w:val="both"/>
        <w:rPr>
          <w:color w:val="000000"/>
          <w:sz w:val="24"/>
          <w:szCs w:val="24"/>
        </w:rPr>
      </w:pPr>
      <w:r w:rsidRPr="00207F07">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4E41F3" w:rsidRPr="00207F07" w:rsidRDefault="004E41F3" w:rsidP="004E41F3">
      <w:pPr>
        <w:numPr>
          <w:ilvl w:val="1"/>
          <w:numId w:val="5"/>
        </w:numPr>
        <w:ind w:left="-567" w:right="-852" w:firstLine="0"/>
        <w:jc w:val="both"/>
        <w:rPr>
          <w:color w:val="000000"/>
          <w:sz w:val="24"/>
          <w:szCs w:val="24"/>
        </w:rPr>
      </w:pPr>
      <w:r w:rsidRPr="00207F07">
        <w:rPr>
          <w:color w:val="000000"/>
          <w:sz w:val="24"/>
          <w:szCs w:val="24"/>
        </w:rPr>
        <w:t>Não havendo novos lances na forma estabelecida nos itens anteriores, a sessão pública encerrar-se-á automaticamente.</w:t>
      </w:r>
    </w:p>
    <w:p w:rsidR="004E41F3" w:rsidRDefault="004E41F3" w:rsidP="004E41F3">
      <w:pPr>
        <w:numPr>
          <w:ilvl w:val="1"/>
          <w:numId w:val="5"/>
        </w:numPr>
        <w:ind w:left="-567" w:right="-852"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4E41F3" w:rsidRDefault="004E41F3" w:rsidP="004E41F3">
      <w:pPr>
        <w:numPr>
          <w:ilvl w:val="1"/>
          <w:numId w:val="5"/>
        </w:numPr>
        <w:ind w:left="-567" w:right="-852" w:firstLine="0"/>
        <w:jc w:val="both"/>
        <w:rPr>
          <w:color w:val="000000"/>
          <w:sz w:val="24"/>
          <w:szCs w:val="24"/>
        </w:rPr>
      </w:pPr>
      <w:bookmarkStart w:id="14" w:name="_heading=h.35nkun2" w:colFirst="0" w:colLast="0"/>
      <w:bookmarkEnd w:id="14"/>
      <w:r>
        <w:rPr>
          <w:sz w:val="24"/>
          <w:szCs w:val="24"/>
        </w:rPr>
        <w:t>Após o reinício previsto no item supra, os licitantes serão convocados para apresentar lances intermediários.</w:t>
      </w:r>
    </w:p>
    <w:p w:rsidR="004E41F3" w:rsidRDefault="004E41F3" w:rsidP="004E41F3">
      <w:pPr>
        <w:numPr>
          <w:ilvl w:val="1"/>
          <w:numId w:val="5"/>
        </w:numPr>
        <w:ind w:left="-567" w:right="-852" w:firstLine="0"/>
        <w:jc w:val="both"/>
        <w:rPr>
          <w:color w:val="000000"/>
          <w:sz w:val="24"/>
          <w:szCs w:val="24"/>
        </w:rPr>
      </w:pPr>
      <w:r>
        <w:rPr>
          <w:color w:val="000000"/>
          <w:sz w:val="24"/>
          <w:szCs w:val="24"/>
        </w:rPr>
        <w:t xml:space="preserve">Não serão aceitos dois ou mais lances de mesmo valor, prevalecendo aquele que for recebido e registrado em primeiro lugar. </w:t>
      </w:r>
    </w:p>
    <w:p w:rsidR="004E41F3" w:rsidRDefault="004E41F3" w:rsidP="004E41F3">
      <w:pPr>
        <w:numPr>
          <w:ilvl w:val="1"/>
          <w:numId w:val="5"/>
        </w:numPr>
        <w:ind w:left="-567" w:right="-852"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rsidR="004E41F3" w:rsidRDefault="004E41F3" w:rsidP="004E41F3">
      <w:pPr>
        <w:numPr>
          <w:ilvl w:val="1"/>
          <w:numId w:val="5"/>
        </w:numPr>
        <w:ind w:left="-567" w:right="-852"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rsidR="004E41F3" w:rsidRDefault="004E41F3" w:rsidP="004E41F3">
      <w:pPr>
        <w:numPr>
          <w:ilvl w:val="1"/>
          <w:numId w:val="5"/>
        </w:numPr>
        <w:ind w:left="-567" w:right="-852"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4E41F3" w:rsidRDefault="004E41F3" w:rsidP="004E41F3">
      <w:pPr>
        <w:numPr>
          <w:ilvl w:val="1"/>
          <w:numId w:val="5"/>
        </w:numPr>
        <w:ind w:left="-567" w:right="-852" w:firstLine="0"/>
        <w:jc w:val="both"/>
        <w:rPr>
          <w:color w:val="000000"/>
          <w:sz w:val="24"/>
          <w:szCs w:val="24"/>
        </w:rPr>
      </w:pPr>
      <w:r>
        <w:rPr>
          <w:color w:val="000000"/>
          <w:sz w:val="24"/>
          <w:szCs w:val="24"/>
        </w:rPr>
        <w:t>Caso o licitante não apresente lances, concorrerá com o valor de sua proposta.</w:t>
      </w:r>
    </w:p>
    <w:p w:rsidR="004E41F3" w:rsidRDefault="004E41F3" w:rsidP="004E41F3">
      <w:pPr>
        <w:numPr>
          <w:ilvl w:val="1"/>
          <w:numId w:val="5"/>
        </w:numPr>
        <w:ind w:left="-567" w:right="-852" w:firstLine="0"/>
        <w:jc w:val="both"/>
        <w:rPr>
          <w:color w:val="000000"/>
          <w:sz w:val="24"/>
          <w:szCs w:val="24"/>
        </w:rPr>
      </w:pPr>
      <w:r>
        <w:rPr>
          <w:color w:val="000000"/>
          <w:sz w:val="24"/>
          <w:szCs w:val="24"/>
        </w:rPr>
        <w:lastRenderedPageBreak/>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4E41F3" w:rsidRDefault="004E41F3" w:rsidP="004E41F3">
      <w:pPr>
        <w:numPr>
          <w:ilvl w:val="1"/>
          <w:numId w:val="5"/>
        </w:numPr>
        <w:ind w:left="-567" w:right="-852"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rsidR="004E41F3" w:rsidRDefault="004E41F3" w:rsidP="004E41F3">
      <w:pPr>
        <w:numPr>
          <w:ilvl w:val="1"/>
          <w:numId w:val="5"/>
        </w:numPr>
        <w:ind w:left="-567" w:right="-852"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4E41F3" w:rsidRDefault="004E41F3" w:rsidP="004E41F3">
      <w:pPr>
        <w:numPr>
          <w:ilvl w:val="1"/>
          <w:numId w:val="5"/>
        </w:numPr>
        <w:ind w:left="-567" w:right="-852" w:firstLine="0"/>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4E41F3" w:rsidRDefault="004E41F3" w:rsidP="004E41F3">
      <w:pPr>
        <w:numPr>
          <w:ilvl w:val="1"/>
          <w:numId w:val="5"/>
        </w:numPr>
        <w:ind w:left="-567" w:right="-852"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E41F3" w:rsidRDefault="004E41F3" w:rsidP="004E41F3">
      <w:pPr>
        <w:numPr>
          <w:ilvl w:val="1"/>
          <w:numId w:val="5"/>
        </w:numPr>
        <w:ind w:left="-567" w:right="-852"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rsidR="004E41F3" w:rsidRDefault="004E41F3" w:rsidP="004E41F3">
      <w:pPr>
        <w:numPr>
          <w:ilvl w:val="2"/>
          <w:numId w:val="5"/>
        </w:numPr>
        <w:tabs>
          <w:tab w:val="left" w:pos="993"/>
        </w:tabs>
        <w:ind w:left="-567" w:right="-852" w:firstLine="0"/>
        <w:jc w:val="both"/>
        <w:rPr>
          <w:color w:val="000000"/>
          <w:sz w:val="24"/>
          <w:szCs w:val="24"/>
        </w:rPr>
      </w:pPr>
      <w:bookmarkStart w:id="15" w:name="_heading=h.44sinio" w:colFirst="0" w:colLast="0"/>
      <w:bookmarkEnd w:id="15"/>
      <w:r>
        <w:rPr>
          <w:color w:val="000000"/>
          <w:sz w:val="24"/>
          <w:szCs w:val="24"/>
        </w:rPr>
        <w:t xml:space="preserve">Havendo eventual empate entre propostas ou lances, o critério de desempate será aquele previsto no art. 60, da Lei nº 14.133 de 2021, nesta ordem: </w:t>
      </w:r>
    </w:p>
    <w:p w:rsidR="004E41F3" w:rsidRDefault="004E41F3" w:rsidP="004E41F3">
      <w:pPr>
        <w:numPr>
          <w:ilvl w:val="2"/>
          <w:numId w:val="5"/>
        </w:numPr>
        <w:tabs>
          <w:tab w:val="left" w:pos="993"/>
        </w:tabs>
        <w:ind w:left="-567" w:right="-852" w:firstLine="0"/>
        <w:jc w:val="both"/>
        <w:rPr>
          <w:color w:val="000000"/>
          <w:sz w:val="24"/>
          <w:szCs w:val="24"/>
        </w:rPr>
      </w:pPr>
      <w:r>
        <w:rPr>
          <w:sz w:val="24"/>
          <w:szCs w:val="24"/>
        </w:rPr>
        <w:t>disputa final, hipótese em que os licitantes empatados poderão apresentar nova proposta em ato contínuo à classificação.</w:t>
      </w:r>
    </w:p>
    <w:p w:rsidR="004E41F3" w:rsidRDefault="004E41F3" w:rsidP="004E41F3">
      <w:pPr>
        <w:numPr>
          <w:ilvl w:val="3"/>
          <w:numId w:val="5"/>
        </w:numPr>
        <w:pBdr>
          <w:top w:val="nil"/>
          <w:left w:val="nil"/>
          <w:bottom w:val="nil"/>
          <w:right w:val="nil"/>
          <w:between w:val="nil"/>
        </w:pBdr>
        <w:tabs>
          <w:tab w:val="left" w:pos="993"/>
        </w:tabs>
        <w:ind w:left="-567" w:right="-852" w:firstLine="0"/>
        <w:jc w:val="both"/>
        <w:rPr>
          <w:color w:val="000000"/>
          <w:sz w:val="24"/>
          <w:szCs w:val="24"/>
        </w:rPr>
      </w:pPr>
      <w:bookmarkStart w:id="16" w:name="_heading=h.2jxsxqh" w:colFirst="0" w:colLast="0"/>
      <w:bookmarkEnd w:id="16"/>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4E41F3" w:rsidRDefault="004E41F3" w:rsidP="004E41F3">
      <w:pPr>
        <w:numPr>
          <w:ilvl w:val="3"/>
          <w:numId w:val="5"/>
        </w:numPr>
        <w:pBdr>
          <w:top w:val="nil"/>
          <w:left w:val="nil"/>
          <w:bottom w:val="nil"/>
          <w:right w:val="nil"/>
          <w:between w:val="nil"/>
        </w:pBdr>
        <w:tabs>
          <w:tab w:val="left" w:pos="993"/>
        </w:tabs>
        <w:ind w:left="-567" w:right="-852" w:firstLine="0"/>
        <w:jc w:val="both"/>
        <w:rPr>
          <w:color w:val="000000"/>
          <w:sz w:val="24"/>
          <w:szCs w:val="24"/>
        </w:rPr>
      </w:pPr>
      <w:bookmarkStart w:id="17" w:name="_heading=h.z337ya" w:colFirst="0" w:colLast="0"/>
      <w:bookmarkEnd w:id="17"/>
      <w:r>
        <w:rPr>
          <w:color w:val="000000"/>
          <w:sz w:val="24"/>
          <w:szCs w:val="24"/>
        </w:rPr>
        <w:t>desenvolvimento pelo licitante de ações de equidade entre homens e mulheres no ambiente de trabalho, conforme regulamento;</w:t>
      </w:r>
    </w:p>
    <w:p w:rsidR="004E41F3" w:rsidRDefault="004E41F3" w:rsidP="004E41F3">
      <w:pPr>
        <w:numPr>
          <w:ilvl w:val="3"/>
          <w:numId w:val="5"/>
        </w:numPr>
        <w:pBdr>
          <w:top w:val="nil"/>
          <w:left w:val="nil"/>
          <w:bottom w:val="nil"/>
          <w:right w:val="nil"/>
          <w:between w:val="nil"/>
        </w:pBdr>
        <w:tabs>
          <w:tab w:val="left" w:pos="993"/>
        </w:tabs>
        <w:ind w:left="-567" w:right="-852" w:firstLine="0"/>
        <w:jc w:val="both"/>
        <w:rPr>
          <w:color w:val="000000"/>
          <w:sz w:val="24"/>
          <w:szCs w:val="24"/>
        </w:rPr>
      </w:pPr>
      <w:bookmarkStart w:id="18" w:name="_heading=h.3j2qqm3" w:colFirst="0" w:colLast="0"/>
      <w:bookmarkEnd w:id="18"/>
      <w:r>
        <w:rPr>
          <w:color w:val="000000"/>
          <w:sz w:val="24"/>
          <w:szCs w:val="24"/>
        </w:rPr>
        <w:t>desenvolvimento pelo licitante de programa de integridade, conforme orientações dos órgãos de controle.</w:t>
      </w:r>
    </w:p>
    <w:p w:rsidR="004E41F3" w:rsidRDefault="004E41F3" w:rsidP="004E41F3">
      <w:pPr>
        <w:numPr>
          <w:ilvl w:val="1"/>
          <w:numId w:val="5"/>
        </w:numPr>
        <w:pBdr>
          <w:top w:val="nil"/>
          <w:left w:val="nil"/>
          <w:bottom w:val="nil"/>
          <w:right w:val="nil"/>
          <w:between w:val="nil"/>
        </w:pBdr>
        <w:tabs>
          <w:tab w:val="left" w:pos="993"/>
        </w:tabs>
        <w:ind w:left="-567" w:right="-852" w:firstLine="0"/>
        <w:jc w:val="both"/>
        <w:rPr>
          <w:color w:val="000000"/>
          <w:sz w:val="24"/>
          <w:szCs w:val="24"/>
        </w:rPr>
      </w:pPr>
      <w:bookmarkStart w:id="19" w:name="_heading=h.1y810tw" w:colFirst="0" w:colLast="0"/>
      <w:bookmarkEnd w:id="19"/>
      <w:r>
        <w:rPr>
          <w:color w:val="000000"/>
          <w:sz w:val="24"/>
          <w:szCs w:val="24"/>
        </w:rPr>
        <w:t xml:space="preserve">Persistindo o empate, será assegurado preferência, sucessivamente, aos bens e serviços produzidos ou prestados por: </w:t>
      </w:r>
    </w:p>
    <w:p w:rsidR="004E41F3" w:rsidRDefault="004E41F3" w:rsidP="004E41F3">
      <w:pPr>
        <w:numPr>
          <w:ilvl w:val="2"/>
          <w:numId w:val="5"/>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E41F3" w:rsidRDefault="004E41F3" w:rsidP="004E41F3">
      <w:pPr>
        <w:numPr>
          <w:ilvl w:val="2"/>
          <w:numId w:val="5"/>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 xml:space="preserve">empresas brasileiras; </w:t>
      </w:r>
    </w:p>
    <w:p w:rsidR="004E41F3" w:rsidRDefault="004E41F3" w:rsidP="004E41F3">
      <w:pPr>
        <w:numPr>
          <w:ilvl w:val="2"/>
          <w:numId w:val="5"/>
        </w:numPr>
        <w:pBdr>
          <w:top w:val="nil"/>
          <w:left w:val="nil"/>
          <w:bottom w:val="nil"/>
          <w:right w:val="nil"/>
          <w:between w:val="nil"/>
        </w:pBdr>
        <w:tabs>
          <w:tab w:val="left" w:pos="993"/>
        </w:tabs>
        <w:ind w:left="-567" w:right="-852" w:firstLine="0"/>
        <w:jc w:val="both"/>
        <w:rPr>
          <w:color w:val="000000"/>
          <w:sz w:val="24"/>
          <w:szCs w:val="24"/>
        </w:rPr>
      </w:pPr>
      <w:bookmarkStart w:id="20" w:name="_heading=h.4i7ojhp" w:colFirst="0" w:colLast="0"/>
      <w:bookmarkEnd w:id="20"/>
      <w:r>
        <w:rPr>
          <w:color w:val="000000"/>
          <w:sz w:val="24"/>
          <w:szCs w:val="24"/>
        </w:rPr>
        <w:t>empresas que invistam em pesquisa e no desenvolvimento de tecnologia no País;</w:t>
      </w:r>
    </w:p>
    <w:p w:rsidR="004E41F3" w:rsidRDefault="004E41F3" w:rsidP="004E41F3">
      <w:pPr>
        <w:numPr>
          <w:ilvl w:val="2"/>
          <w:numId w:val="5"/>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empresas que comprovem a prática de mitigação, nos termos da Lei nº 12.187, de 29 de dezembro de 2009.</w:t>
      </w:r>
    </w:p>
    <w:p w:rsidR="004E41F3" w:rsidRDefault="004E41F3" w:rsidP="004E41F3">
      <w:pPr>
        <w:numPr>
          <w:ilvl w:val="1"/>
          <w:numId w:val="5"/>
        </w:numPr>
        <w:pBdr>
          <w:top w:val="nil"/>
          <w:left w:val="nil"/>
          <w:bottom w:val="nil"/>
          <w:right w:val="nil"/>
          <w:between w:val="nil"/>
        </w:pBdr>
        <w:ind w:left="-567" w:right="-852" w:firstLine="0"/>
        <w:jc w:val="both"/>
        <w:rPr>
          <w:color w:val="000000"/>
          <w:sz w:val="24"/>
          <w:szCs w:val="24"/>
        </w:rPr>
      </w:pPr>
      <w:r>
        <w:rPr>
          <w:color w:val="000000"/>
          <w:sz w:val="24"/>
          <w:szCs w:val="24"/>
        </w:rPr>
        <w:t xml:space="preserve">Persistindo o empate, a proposta vencedora será sorteada pelo sistema eletrônico dentre as propostas ou os lances empatados. </w:t>
      </w:r>
    </w:p>
    <w:p w:rsidR="004E41F3" w:rsidRDefault="004E41F3" w:rsidP="004E41F3">
      <w:pPr>
        <w:numPr>
          <w:ilvl w:val="1"/>
          <w:numId w:val="5"/>
        </w:numPr>
        <w:ind w:left="-567" w:right="-852" w:firstLine="0"/>
        <w:jc w:val="both"/>
        <w:rPr>
          <w:color w:val="000000"/>
          <w:sz w:val="24"/>
          <w:szCs w:val="24"/>
        </w:rPr>
      </w:pPr>
      <w:bookmarkStart w:id="21" w:name="_heading=h.2xcytpi" w:colFirst="0" w:colLast="0"/>
      <w:bookmarkEnd w:id="21"/>
      <w:r>
        <w:rPr>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4E41F3" w:rsidRDefault="004E41F3" w:rsidP="004E41F3">
      <w:pPr>
        <w:numPr>
          <w:ilvl w:val="1"/>
          <w:numId w:val="5"/>
        </w:numPr>
        <w:tabs>
          <w:tab w:val="left" w:pos="993"/>
        </w:tabs>
        <w:ind w:left="-567" w:right="-852"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4E41F3" w:rsidRDefault="004E41F3" w:rsidP="004E41F3">
      <w:pPr>
        <w:numPr>
          <w:ilvl w:val="2"/>
          <w:numId w:val="5"/>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A negociação será realizada por meio do sistema, podendo ser acompanhada pelos demais licitantes.</w:t>
      </w:r>
    </w:p>
    <w:p w:rsidR="004E41F3" w:rsidRPr="00CD1D22" w:rsidRDefault="004E41F3" w:rsidP="004E41F3">
      <w:pPr>
        <w:numPr>
          <w:ilvl w:val="2"/>
          <w:numId w:val="5"/>
        </w:numPr>
        <w:pBdr>
          <w:top w:val="nil"/>
          <w:left w:val="nil"/>
          <w:bottom w:val="nil"/>
          <w:right w:val="nil"/>
          <w:between w:val="nil"/>
        </w:pBdr>
        <w:tabs>
          <w:tab w:val="left" w:pos="993"/>
        </w:tabs>
        <w:ind w:left="-567" w:right="-852" w:firstLine="0"/>
        <w:jc w:val="both"/>
        <w:rPr>
          <w:color w:val="000000"/>
          <w:sz w:val="24"/>
          <w:szCs w:val="24"/>
        </w:rPr>
      </w:pPr>
      <w:r w:rsidRPr="00CD1D22">
        <w:rPr>
          <w:color w:val="000000"/>
          <w:sz w:val="24"/>
          <w:szCs w:val="24"/>
        </w:rPr>
        <w:t>O resultado da negociação será divulgado a todos os licitantes e anexado aos autos no processo licitatório.</w:t>
      </w:r>
    </w:p>
    <w:p w:rsidR="004E41F3" w:rsidRPr="00CD1D22" w:rsidRDefault="004E41F3" w:rsidP="004E41F3">
      <w:pPr>
        <w:numPr>
          <w:ilvl w:val="2"/>
          <w:numId w:val="5"/>
        </w:numPr>
        <w:tabs>
          <w:tab w:val="left" w:pos="0"/>
          <w:tab w:val="left" w:pos="993"/>
        </w:tabs>
        <w:ind w:left="-567" w:right="-852" w:firstLine="0"/>
        <w:jc w:val="both"/>
        <w:rPr>
          <w:sz w:val="24"/>
          <w:szCs w:val="24"/>
        </w:rPr>
      </w:pPr>
      <w:r w:rsidRPr="00CD1D22">
        <w:rPr>
          <w:sz w:val="24"/>
          <w:szCs w:val="24"/>
        </w:rPr>
        <w:t xml:space="preserve">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 </w:t>
      </w:r>
    </w:p>
    <w:p w:rsidR="004E41F3" w:rsidRDefault="004E41F3" w:rsidP="004E41F3">
      <w:pPr>
        <w:numPr>
          <w:ilvl w:val="2"/>
          <w:numId w:val="5"/>
        </w:numPr>
        <w:tabs>
          <w:tab w:val="left" w:pos="0"/>
          <w:tab w:val="left" w:pos="993"/>
        </w:tabs>
        <w:ind w:left="-567" w:right="-852" w:firstLine="0"/>
        <w:jc w:val="both"/>
        <w:rPr>
          <w:sz w:val="24"/>
          <w:szCs w:val="24"/>
        </w:rPr>
      </w:pPr>
      <w:r>
        <w:rPr>
          <w:sz w:val="24"/>
          <w:szCs w:val="24"/>
        </w:rPr>
        <w:t>É facultado ao pregoeiro prorrogar o prazo estabelecido, a partir de solicitação fundamentada feita no chat pelo licitante, antes de findo o prazo.</w:t>
      </w:r>
    </w:p>
    <w:p w:rsidR="004E41F3" w:rsidRDefault="004E41F3" w:rsidP="004E41F3">
      <w:pPr>
        <w:numPr>
          <w:ilvl w:val="1"/>
          <w:numId w:val="5"/>
        </w:numPr>
        <w:tabs>
          <w:tab w:val="left" w:pos="993"/>
        </w:tabs>
        <w:ind w:left="-567" w:right="-852" w:firstLine="0"/>
        <w:jc w:val="both"/>
        <w:rPr>
          <w:color w:val="000000"/>
          <w:sz w:val="24"/>
          <w:szCs w:val="24"/>
        </w:rPr>
      </w:pPr>
      <w:r>
        <w:rPr>
          <w:color w:val="000000"/>
          <w:sz w:val="24"/>
          <w:szCs w:val="24"/>
        </w:rPr>
        <w:t>Após a negociação do preço, o Pregoeiro iniciará a fase de aceitação e julgamento da proposta.</w:t>
      </w:r>
    </w:p>
    <w:p w:rsidR="004E41F3" w:rsidRDefault="004E41F3" w:rsidP="004E41F3">
      <w:pPr>
        <w:ind w:left="-567" w:right="-852"/>
        <w:jc w:val="both"/>
        <w:rPr>
          <w:color w:val="000000"/>
          <w:sz w:val="24"/>
          <w:szCs w:val="24"/>
        </w:rPr>
      </w:pPr>
    </w:p>
    <w:p w:rsidR="004E41F3" w:rsidRDefault="004E41F3" w:rsidP="00017100">
      <w:pPr>
        <w:keepNext/>
        <w:keepLines/>
        <w:numPr>
          <w:ilvl w:val="0"/>
          <w:numId w:val="5"/>
        </w:numPr>
        <w:pBdr>
          <w:top w:val="nil"/>
          <w:left w:val="nil"/>
          <w:bottom w:val="nil"/>
          <w:right w:val="nil"/>
          <w:between w:val="nil"/>
        </w:pBdr>
        <w:ind w:left="-567" w:right="-852" w:firstLine="0"/>
        <w:jc w:val="both"/>
        <w:rPr>
          <w:b/>
          <w:color w:val="000000"/>
          <w:sz w:val="24"/>
          <w:szCs w:val="24"/>
        </w:rPr>
      </w:pPr>
      <w:r>
        <w:rPr>
          <w:b/>
          <w:color w:val="000000"/>
          <w:sz w:val="24"/>
          <w:szCs w:val="24"/>
        </w:rPr>
        <w:t>DA FASE DE JULGAMENTO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bookmarkStart w:id="22" w:name="bookmark=id.1ci93xb" w:colFirst="0" w:colLast="0"/>
      <w:bookmarkStart w:id="23" w:name="_heading=h.3whwml4" w:colFirst="0" w:colLast="0"/>
      <w:bookmarkEnd w:id="22"/>
      <w:bookmarkEnd w:id="23"/>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rsidR="004E41F3" w:rsidRDefault="004E41F3" w:rsidP="004E41F3">
      <w:pPr>
        <w:numPr>
          <w:ilvl w:val="2"/>
          <w:numId w:val="2"/>
        </w:numPr>
        <w:pBdr>
          <w:top w:val="nil"/>
          <w:left w:val="nil"/>
          <w:bottom w:val="nil"/>
          <w:right w:val="nil"/>
          <w:between w:val="nil"/>
        </w:pBdr>
        <w:ind w:left="-567" w:right="-852" w:firstLine="0"/>
        <w:rPr>
          <w:color w:val="000000"/>
          <w:sz w:val="24"/>
          <w:szCs w:val="24"/>
        </w:rPr>
      </w:pPr>
      <w:r>
        <w:rPr>
          <w:color w:val="000000"/>
          <w:sz w:val="24"/>
          <w:szCs w:val="24"/>
        </w:rPr>
        <w:t>Cadastro Nacional de Empresas Inidôneas e Suspensas - CEIS, mantido pela Controladoria-Geral da União (</w:t>
      </w:r>
      <w:hyperlink r:id="rId17">
        <w:r>
          <w:rPr>
            <w:color w:val="000000"/>
            <w:sz w:val="24"/>
            <w:szCs w:val="24"/>
          </w:rPr>
          <w:t>https://www.portaltransparencia.gov.br/sancoes/ceis</w:t>
        </w:r>
      </w:hyperlink>
      <w:r>
        <w:rPr>
          <w:color w:val="000000"/>
          <w:sz w:val="24"/>
          <w:szCs w:val="24"/>
        </w:rPr>
        <w:t xml:space="preserve">); e </w:t>
      </w:r>
    </w:p>
    <w:p w:rsidR="004E41F3" w:rsidRDefault="004E41F3" w:rsidP="004E41F3">
      <w:pPr>
        <w:numPr>
          <w:ilvl w:val="2"/>
          <w:numId w:val="2"/>
        </w:numPr>
        <w:pBdr>
          <w:top w:val="nil"/>
          <w:left w:val="nil"/>
          <w:bottom w:val="nil"/>
          <w:right w:val="nil"/>
          <w:between w:val="nil"/>
        </w:pBdr>
        <w:ind w:left="-567" w:right="-852" w:firstLine="0"/>
        <w:jc w:val="both"/>
        <w:rPr>
          <w:color w:val="000000"/>
          <w:sz w:val="24"/>
          <w:szCs w:val="24"/>
        </w:rPr>
      </w:pPr>
      <w:r>
        <w:rPr>
          <w:color w:val="000000"/>
          <w:sz w:val="24"/>
          <w:szCs w:val="24"/>
        </w:rPr>
        <w:t>Cadastro Nacional de Empresas Punidas – CNEP, mantido pela Controladoria-Geral da União (</w:t>
      </w:r>
      <w:hyperlink r:id="rId18">
        <w:r>
          <w:rPr>
            <w:color w:val="000000"/>
            <w:sz w:val="24"/>
            <w:szCs w:val="24"/>
          </w:rPr>
          <w:t>https://www.portaltransparencia.gov.br/sancoes/cnep</w:t>
        </w:r>
      </w:hyperlink>
      <w:r>
        <w:rPr>
          <w:color w:val="000000"/>
          <w:sz w:val="24"/>
          <w:szCs w:val="24"/>
        </w:rPr>
        <w:t>).</w:t>
      </w:r>
    </w:p>
    <w:p w:rsidR="004E41F3" w:rsidRDefault="004E41F3" w:rsidP="0008223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19" w:anchor=":~:text=%C3%A0s%20seguintes%20comina%C3%A7%C3%B5es%3A-,Art.,n%C2%BA%2012.120%2C%20de%202009).">
        <w:r>
          <w:rPr>
            <w:color w:val="000080"/>
            <w:sz w:val="24"/>
            <w:szCs w:val="24"/>
            <w:u w:val="single"/>
          </w:rPr>
          <w:t>artigo 12 da Lei n° 8.429, de 1992</w:t>
        </w:r>
      </w:hyperlink>
      <w:r>
        <w:rPr>
          <w:color w:val="000000"/>
          <w:sz w:val="24"/>
          <w:szCs w:val="24"/>
        </w:rPr>
        <w:t>.</w:t>
      </w:r>
    </w:p>
    <w:p w:rsidR="004E41F3" w:rsidRDefault="004E41F3" w:rsidP="00082233">
      <w:pPr>
        <w:numPr>
          <w:ilvl w:val="2"/>
          <w:numId w:val="2"/>
        </w:numPr>
        <w:pBdr>
          <w:top w:val="nil"/>
          <w:left w:val="nil"/>
          <w:bottom w:val="nil"/>
          <w:right w:val="nil"/>
          <w:between w:val="nil"/>
        </w:pBdr>
        <w:ind w:left="-567" w:right="-852" w:firstLine="0"/>
        <w:jc w:val="both"/>
        <w:rPr>
          <w:color w:val="000000"/>
          <w:sz w:val="24"/>
          <w:szCs w:val="24"/>
        </w:rPr>
      </w:pPr>
      <w:r>
        <w:rPr>
          <w:color w:val="000000"/>
          <w:sz w:val="24"/>
          <w:szCs w:val="24"/>
        </w:rPr>
        <w:t>O licitante será convocado para manifestação previamente a uma eventual desclassificação. (</w:t>
      </w:r>
      <w:hyperlink r:id="rId20">
        <w:r>
          <w:rPr>
            <w:color w:val="000080"/>
            <w:sz w:val="24"/>
            <w:szCs w:val="24"/>
            <w:u w:val="single"/>
          </w:rPr>
          <w:t>IN nº 3/2018, art. 29, §2º</w:t>
        </w:r>
      </w:hyperlink>
      <w:r>
        <w:rPr>
          <w:color w:val="000000"/>
          <w:sz w:val="24"/>
          <w:szCs w:val="24"/>
        </w:rPr>
        <w:t>).</w:t>
      </w:r>
    </w:p>
    <w:p w:rsidR="004E41F3" w:rsidRDefault="004E41F3" w:rsidP="00082233">
      <w:pPr>
        <w:numPr>
          <w:ilvl w:val="2"/>
          <w:numId w:val="2"/>
        </w:numPr>
        <w:pBdr>
          <w:top w:val="nil"/>
          <w:left w:val="nil"/>
          <w:bottom w:val="nil"/>
          <w:right w:val="nil"/>
          <w:between w:val="nil"/>
        </w:pBdr>
        <w:ind w:left="-567" w:right="-852" w:firstLine="0"/>
        <w:jc w:val="both"/>
        <w:rPr>
          <w:color w:val="000000"/>
          <w:sz w:val="24"/>
          <w:szCs w:val="24"/>
        </w:rPr>
      </w:pPr>
      <w:r>
        <w:rPr>
          <w:color w:val="000000"/>
          <w:sz w:val="24"/>
          <w:szCs w:val="24"/>
        </w:rPr>
        <w:t>Constatada a existência de sanção, o licitante será reputado inabilitado, por falta de condição de participação.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bookmarkStart w:id="24" w:name="_heading=h.2bn6wsx" w:colFirst="0" w:colLast="0"/>
      <w:bookmarkEnd w:id="24"/>
      <w:r>
        <w:rPr>
          <w:color w:val="000000"/>
          <w:sz w:val="24"/>
          <w:szCs w:val="24"/>
        </w:rPr>
        <w:t>Na hipótese de inversão das fases de habilitação e julgamento, caso atendidas as condições de participação, será iniciado o procedimento de habilitação.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 em conformidade com os itens 4.2 e 5.7 deste edital.</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227A42">
        <w:rPr>
          <w:color w:val="000000"/>
          <w:sz w:val="24"/>
          <w:szCs w:val="24"/>
        </w:rPr>
        <w:t>296/2023.</w:t>
      </w:r>
      <w:r>
        <w:rPr>
          <w:color w:val="000000"/>
          <w:sz w:val="24"/>
          <w:szCs w:val="24"/>
        </w:rPr>
        <w:t xml:space="preserve"> </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lastRenderedPageBreak/>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4E41F3" w:rsidRDefault="004E41F3" w:rsidP="004E41F3">
      <w:pPr>
        <w:numPr>
          <w:ilvl w:val="1"/>
          <w:numId w:val="2"/>
        </w:numPr>
        <w:pBdr>
          <w:top w:val="nil"/>
          <w:left w:val="nil"/>
          <w:bottom w:val="nil"/>
          <w:right w:val="nil"/>
          <w:between w:val="nil"/>
        </w:pBdr>
        <w:ind w:left="-567" w:right="-852" w:firstLine="0"/>
        <w:jc w:val="both"/>
        <w:rPr>
          <w:b/>
          <w:color w:val="000000"/>
          <w:sz w:val="24"/>
          <w:szCs w:val="24"/>
        </w:rPr>
      </w:pPr>
      <w:r>
        <w:rPr>
          <w:color w:val="000000"/>
          <w:sz w:val="24"/>
          <w:szCs w:val="24"/>
        </w:rPr>
        <w:t>A exclusividade de participação em certames até R$ 80.000,00 reais, circunscrita a microempresas ou empresas de pequeno porte pode ser afastada quando não houver nenhum fornecedor enquadrado como microempresas ou empresas de pequeno. Podendo, nesse caso, o edital prever a possibilidade de participação de qualquer fornecedor que atenda às condições do edital; sem necessidade de republicação do mesmo.</w:t>
      </w:r>
    </w:p>
    <w:p w:rsidR="004E41F3" w:rsidRDefault="004E41F3" w:rsidP="004E41F3">
      <w:pPr>
        <w:numPr>
          <w:ilvl w:val="1"/>
          <w:numId w:val="2"/>
        </w:numPr>
        <w:pBdr>
          <w:top w:val="nil"/>
          <w:left w:val="nil"/>
          <w:bottom w:val="nil"/>
          <w:right w:val="nil"/>
          <w:between w:val="nil"/>
        </w:pBdr>
        <w:ind w:left="-567" w:right="-852" w:firstLine="0"/>
        <w:jc w:val="both"/>
        <w:rPr>
          <w:b/>
          <w:color w:val="000000"/>
          <w:sz w:val="24"/>
          <w:szCs w:val="24"/>
        </w:rPr>
      </w:pPr>
      <w:r>
        <w:rPr>
          <w:color w:val="000000"/>
          <w:sz w:val="24"/>
          <w:szCs w:val="24"/>
        </w:rPr>
        <w:t xml:space="preserve">Na hipótese de não haver vencedor para a cota reservada, que esta pode ser adjudicada ao vencedor da cota principal ou, diante de sua recusa, aos licitantes remanescentes, desde que pratiquem o preço do primeiro colocado da cota principal; </w:t>
      </w:r>
    </w:p>
    <w:p w:rsidR="004E41F3" w:rsidRDefault="004E41F3" w:rsidP="004E41F3">
      <w:pPr>
        <w:numPr>
          <w:ilvl w:val="1"/>
          <w:numId w:val="2"/>
        </w:numPr>
        <w:pBdr>
          <w:top w:val="nil"/>
          <w:left w:val="nil"/>
          <w:bottom w:val="nil"/>
          <w:right w:val="nil"/>
          <w:between w:val="nil"/>
        </w:pBdr>
        <w:ind w:left="-567" w:right="-852" w:firstLine="0"/>
        <w:jc w:val="both"/>
        <w:rPr>
          <w:b/>
          <w:color w:val="000000"/>
          <w:sz w:val="24"/>
          <w:szCs w:val="24"/>
        </w:rPr>
      </w:pPr>
      <w:r>
        <w:rPr>
          <w:color w:val="000000"/>
          <w:sz w:val="24"/>
          <w:szCs w:val="24"/>
        </w:rPr>
        <w:t xml:space="preserve">Se a mesma microempresa ou empresa de pequeno porte vencer a cota reservada e a cota principal, que a contratação de ambas as cotas deve ocorrer pelo menor preço; </w:t>
      </w:r>
    </w:p>
    <w:p w:rsidR="004E41F3" w:rsidRDefault="004E41F3" w:rsidP="004E41F3">
      <w:pPr>
        <w:numPr>
          <w:ilvl w:val="1"/>
          <w:numId w:val="2"/>
        </w:numPr>
        <w:ind w:left="-567" w:right="-852" w:firstLine="0"/>
        <w:jc w:val="both"/>
        <w:rPr>
          <w:color w:val="000000"/>
          <w:sz w:val="24"/>
          <w:szCs w:val="24"/>
        </w:rPr>
      </w:pPr>
      <w:bookmarkStart w:id="25" w:name="_heading=h.qsh70q" w:colFirst="0" w:colLast="0"/>
      <w:bookmarkEnd w:id="25"/>
      <w:r>
        <w:rPr>
          <w:color w:val="000000"/>
          <w:sz w:val="24"/>
          <w:szCs w:val="24"/>
        </w:rPr>
        <w:t xml:space="preserve">Serão desclassificadas as propostas mais bem classificadas, nos termos do art. 59, da Lei nº 14.133/2021, que: </w:t>
      </w:r>
    </w:p>
    <w:p w:rsidR="004E41F3" w:rsidRDefault="004E41F3" w:rsidP="004E41F3">
      <w:pPr>
        <w:numPr>
          <w:ilvl w:val="2"/>
          <w:numId w:val="2"/>
        </w:numPr>
        <w:ind w:left="-567" w:right="-852" w:firstLine="0"/>
        <w:jc w:val="both"/>
        <w:rPr>
          <w:color w:val="000000"/>
          <w:sz w:val="24"/>
          <w:szCs w:val="24"/>
        </w:rPr>
      </w:pPr>
      <w:r>
        <w:rPr>
          <w:color w:val="000000"/>
          <w:sz w:val="24"/>
          <w:szCs w:val="24"/>
        </w:rPr>
        <w:t>contiverem vícios insanáveis;</w:t>
      </w:r>
    </w:p>
    <w:p w:rsidR="004E41F3" w:rsidRDefault="004E41F3" w:rsidP="004E41F3">
      <w:pPr>
        <w:numPr>
          <w:ilvl w:val="2"/>
          <w:numId w:val="2"/>
        </w:numPr>
        <w:ind w:left="-567" w:right="-852" w:firstLine="0"/>
        <w:jc w:val="both"/>
        <w:rPr>
          <w:color w:val="000000"/>
          <w:sz w:val="24"/>
          <w:szCs w:val="24"/>
        </w:rPr>
      </w:pPr>
      <w:r>
        <w:rPr>
          <w:color w:val="000000"/>
          <w:sz w:val="24"/>
          <w:szCs w:val="24"/>
        </w:rPr>
        <w:t>não obedecerem às especificações técnicas pormenorizadas no edital;</w:t>
      </w:r>
    </w:p>
    <w:p w:rsidR="004E41F3" w:rsidRDefault="004E41F3" w:rsidP="004E41F3">
      <w:pPr>
        <w:numPr>
          <w:ilvl w:val="2"/>
          <w:numId w:val="2"/>
        </w:numPr>
        <w:ind w:left="-567" w:right="-852" w:firstLine="0"/>
        <w:jc w:val="both"/>
        <w:rPr>
          <w:color w:val="000000"/>
          <w:sz w:val="24"/>
          <w:szCs w:val="24"/>
        </w:rPr>
      </w:pPr>
      <w:r>
        <w:rPr>
          <w:color w:val="000000"/>
          <w:sz w:val="24"/>
          <w:szCs w:val="24"/>
        </w:rPr>
        <w:t>apresentarem desconformidade com quaisquer outras exigências do edital, desde que insanável.</w:t>
      </w:r>
    </w:p>
    <w:p w:rsidR="004E41F3" w:rsidRDefault="004E41F3" w:rsidP="004E41F3">
      <w:pPr>
        <w:numPr>
          <w:ilvl w:val="2"/>
          <w:numId w:val="2"/>
        </w:numPr>
        <w:ind w:left="-567" w:right="-852" w:firstLine="0"/>
        <w:jc w:val="both"/>
        <w:rPr>
          <w:color w:val="000000"/>
          <w:sz w:val="24"/>
          <w:szCs w:val="24"/>
        </w:rPr>
      </w:pPr>
      <w:r>
        <w:rPr>
          <w:color w:val="000000"/>
          <w:sz w:val="24"/>
          <w:szCs w:val="24"/>
        </w:rPr>
        <w:t xml:space="preserve">apresentarem preços inexequíveis ou permanecerem acima do orçamento estimado para a contratação; </w:t>
      </w:r>
    </w:p>
    <w:p w:rsidR="004E41F3" w:rsidRDefault="004E41F3" w:rsidP="004E41F3">
      <w:pPr>
        <w:numPr>
          <w:ilvl w:val="2"/>
          <w:numId w:val="2"/>
        </w:numPr>
        <w:pBdr>
          <w:top w:val="nil"/>
          <w:left w:val="nil"/>
          <w:bottom w:val="nil"/>
          <w:right w:val="nil"/>
          <w:between w:val="nil"/>
        </w:pBdr>
        <w:tabs>
          <w:tab w:val="left" w:pos="709"/>
        </w:tabs>
        <w:ind w:left="-567" w:right="-852" w:firstLine="0"/>
        <w:jc w:val="both"/>
        <w:rPr>
          <w:color w:val="000000"/>
          <w:sz w:val="24"/>
          <w:szCs w:val="24"/>
        </w:rPr>
      </w:pPr>
      <w:r>
        <w:rPr>
          <w:color w:val="000000"/>
          <w:sz w:val="24"/>
          <w:szCs w:val="24"/>
        </w:rPr>
        <w:t xml:space="preserve">não tiverem sua exequibilidade demonstrada, quando exigido pela Administração; </w:t>
      </w:r>
    </w:p>
    <w:p w:rsidR="004E41F3" w:rsidRDefault="004E41F3" w:rsidP="004E41F3">
      <w:pPr>
        <w:numPr>
          <w:ilvl w:val="2"/>
          <w:numId w:val="2"/>
        </w:numPr>
        <w:pBdr>
          <w:top w:val="nil"/>
          <w:left w:val="nil"/>
          <w:bottom w:val="nil"/>
          <w:right w:val="nil"/>
          <w:between w:val="nil"/>
        </w:pBdr>
        <w:tabs>
          <w:tab w:val="left" w:pos="709"/>
        </w:tabs>
        <w:ind w:left="-567" w:right="-852" w:firstLine="0"/>
        <w:jc w:val="both"/>
        <w:rPr>
          <w:color w:val="000000"/>
          <w:sz w:val="24"/>
          <w:szCs w:val="24"/>
        </w:rPr>
      </w:pPr>
      <w:r>
        <w:rPr>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rsidR="004E41F3" w:rsidRDefault="004E41F3" w:rsidP="004E41F3">
      <w:pPr>
        <w:numPr>
          <w:ilvl w:val="1"/>
          <w:numId w:val="2"/>
        </w:numPr>
        <w:pBdr>
          <w:top w:val="nil"/>
          <w:left w:val="nil"/>
          <w:bottom w:val="nil"/>
          <w:right w:val="nil"/>
          <w:between w:val="nil"/>
        </w:pBdr>
        <w:tabs>
          <w:tab w:val="left" w:pos="709"/>
        </w:tabs>
        <w:ind w:left="-567" w:right="-852" w:firstLine="0"/>
        <w:jc w:val="both"/>
        <w:rPr>
          <w:color w:val="000000"/>
          <w:sz w:val="24"/>
          <w:szCs w:val="24"/>
        </w:rPr>
      </w:pPr>
      <w:r>
        <w:rPr>
          <w:color w:val="000000"/>
          <w:sz w:val="24"/>
          <w:szCs w:val="24"/>
        </w:rPr>
        <w:t xml:space="preserve">No caso de bens e serviços em geral, é indício de inexequibilidade das propostas valores inferiores a 50% (cinquenta por cento) do valor orçado pela Administração </w:t>
      </w:r>
    </w:p>
    <w:p w:rsidR="004E41F3" w:rsidRDefault="004E41F3" w:rsidP="004E41F3">
      <w:pPr>
        <w:numPr>
          <w:ilvl w:val="2"/>
          <w:numId w:val="2"/>
        </w:numPr>
        <w:pBdr>
          <w:top w:val="nil"/>
          <w:left w:val="nil"/>
          <w:bottom w:val="nil"/>
          <w:right w:val="nil"/>
          <w:between w:val="nil"/>
        </w:pBdr>
        <w:tabs>
          <w:tab w:val="left" w:pos="709"/>
        </w:tabs>
        <w:ind w:left="-567" w:right="-852"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rsidR="004E41F3" w:rsidRDefault="004E41F3" w:rsidP="004E41F3">
      <w:pPr>
        <w:numPr>
          <w:ilvl w:val="3"/>
          <w:numId w:val="2"/>
        </w:numPr>
        <w:pBdr>
          <w:top w:val="nil"/>
          <w:left w:val="nil"/>
          <w:bottom w:val="nil"/>
          <w:right w:val="nil"/>
          <w:between w:val="nil"/>
        </w:pBdr>
        <w:ind w:left="-567" w:right="-852" w:firstLine="0"/>
        <w:jc w:val="both"/>
        <w:rPr>
          <w:color w:val="000000"/>
          <w:sz w:val="24"/>
          <w:szCs w:val="24"/>
        </w:rPr>
      </w:pPr>
      <w:r>
        <w:rPr>
          <w:color w:val="000000"/>
          <w:sz w:val="24"/>
          <w:szCs w:val="24"/>
        </w:rPr>
        <w:t>que o custo do licitante ultrapassa o valor da proposta; e</w:t>
      </w:r>
    </w:p>
    <w:p w:rsidR="004E41F3" w:rsidRDefault="004E41F3" w:rsidP="004E41F3">
      <w:pPr>
        <w:numPr>
          <w:ilvl w:val="3"/>
          <w:numId w:val="2"/>
        </w:numPr>
        <w:pBdr>
          <w:top w:val="nil"/>
          <w:left w:val="nil"/>
          <w:bottom w:val="nil"/>
          <w:right w:val="nil"/>
          <w:between w:val="nil"/>
        </w:pBdr>
        <w:ind w:left="-567" w:right="-852" w:firstLine="0"/>
        <w:jc w:val="both"/>
        <w:rPr>
          <w:color w:val="000000"/>
          <w:sz w:val="24"/>
          <w:szCs w:val="24"/>
        </w:rPr>
      </w:pPr>
      <w:r>
        <w:rPr>
          <w:color w:val="000000"/>
          <w:sz w:val="24"/>
          <w:szCs w:val="24"/>
        </w:rPr>
        <w:t>inexistirem custos de oportunidade capazes de justificar o vulto da oferta.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4E41F3" w:rsidRDefault="004E41F3" w:rsidP="004E41F3">
      <w:pPr>
        <w:numPr>
          <w:ilvl w:val="1"/>
          <w:numId w:val="2"/>
        </w:numPr>
        <w:ind w:left="-567" w:right="-852"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lastRenderedPageBreak/>
        <w:t>É facultado ao pregoeiro prorrogar o prazo estabelecido, a partir de solicitação fundamentada feita no chat pelo licitante, antes de findo o prazo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Todos os dados informados pelo licitante em sua planilha deverão refletir com fidelidade os custos especificados e a margem de lucro pretendida.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bookmarkStart w:id="26" w:name="_heading=h.3as4poj" w:colFirst="0" w:colLast="0"/>
      <w:bookmarkEnd w:id="26"/>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rsidR="004E41F3" w:rsidRDefault="004E41F3" w:rsidP="004E41F3">
      <w:pPr>
        <w:numPr>
          <w:ilvl w:val="2"/>
          <w:numId w:val="2"/>
        </w:numPr>
        <w:pBdr>
          <w:top w:val="nil"/>
          <w:left w:val="nil"/>
          <w:bottom w:val="nil"/>
          <w:right w:val="nil"/>
          <w:between w:val="nil"/>
        </w:pBdr>
        <w:ind w:left="-567" w:right="-852" w:firstLine="0"/>
        <w:jc w:val="both"/>
        <w:rPr>
          <w:color w:val="000000"/>
          <w:sz w:val="24"/>
          <w:szCs w:val="24"/>
        </w:rPr>
      </w:pPr>
      <w:r>
        <w:rPr>
          <w:color w:val="000000"/>
          <w:sz w:val="24"/>
          <w:szCs w:val="24"/>
        </w:rPr>
        <w:t>O ajuste de que trata este dispositivo se limita a sanar erros ou falhas que não alterem a substância das propostas;</w:t>
      </w:r>
    </w:p>
    <w:p w:rsidR="004E41F3" w:rsidRDefault="004E41F3" w:rsidP="004E41F3">
      <w:pPr>
        <w:numPr>
          <w:ilvl w:val="2"/>
          <w:numId w:val="2"/>
        </w:numPr>
        <w:pBdr>
          <w:top w:val="nil"/>
          <w:left w:val="nil"/>
          <w:bottom w:val="nil"/>
          <w:right w:val="nil"/>
          <w:between w:val="nil"/>
        </w:pBdr>
        <w:ind w:left="-567" w:right="-852" w:firstLine="0"/>
        <w:jc w:val="both"/>
        <w:rPr>
          <w:color w:val="000000"/>
          <w:sz w:val="24"/>
          <w:szCs w:val="24"/>
        </w:rPr>
      </w:pPr>
      <w:bookmarkStart w:id="27" w:name="_heading=h.1pxezwc" w:colFirst="0" w:colLast="0"/>
      <w:bookmarkEnd w:id="27"/>
      <w:r>
        <w:rPr>
          <w:color w:val="000000"/>
          <w:sz w:val="24"/>
          <w:szCs w:val="24"/>
        </w:rPr>
        <w:t>Considera-se erro no preenchimento da planilha passível de correção a indicação de recolhimento de impostos e contribuições na forma do Simples Nacional, quando não cabível esse regime.</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Os resultados das avaliações serão divulgados por meio de mensagem no sistema.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Se a proposta ou lance vencedor for desclassificado, o Pregoeiro examinará a proposta ou lance subsequente, e, assim sucessivamente, na ordem de classificação.</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Havendo necessidade, o Pregoeiro suspenderá a sessão, informando no “chat” a nova data e horário para a continuidade da mesma.</w:t>
      </w:r>
    </w:p>
    <w:p w:rsidR="004E41F3" w:rsidRDefault="004E41F3" w:rsidP="004E41F3">
      <w:pPr>
        <w:numPr>
          <w:ilvl w:val="1"/>
          <w:numId w:val="2"/>
        </w:numPr>
        <w:pBdr>
          <w:top w:val="nil"/>
          <w:left w:val="nil"/>
          <w:bottom w:val="nil"/>
          <w:right w:val="nil"/>
          <w:between w:val="nil"/>
        </w:pBdr>
        <w:ind w:left="-567" w:right="-852" w:firstLine="0"/>
        <w:jc w:val="both"/>
        <w:rPr>
          <w:color w:val="000000"/>
          <w:sz w:val="24"/>
          <w:szCs w:val="24"/>
        </w:rPr>
      </w:pPr>
      <w:r>
        <w:rPr>
          <w:color w:val="000000"/>
          <w:sz w:val="24"/>
          <w:szCs w:val="24"/>
        </w:rPr>
        <w:t>Encerrada a análise quanto à aceitação da proposta, o pregoeiro verificará a habilitação do licitante, observado o disposto neste Edital.</w:t>
      </w:r>
    </w:p>
    <w:p w:rsidR="004E41F3" w:rsidRDefault="004E41F3" w:rsidP="004E41F3">
      <w:pPr>
        <w:pBdr>
          <w:top w:val="nil"/>
          <w:left w:val="nil"/>
          <w:bottom w:val="nil"/>
          <w:right w:val="nil"/>
          <w:between w:val="nil"/>
        </w:pBdr>
        <w:shd w:val="clear" w:color="auto" w:fill="FFFFFF"/>
        <w:ind w:left="-567" w:right="-852"/>
        <w:jc w:val="both"/>
        <w:rPr>
          <w:color w:val="000000"/>
          <w:sz w:val="24"/>
          <w:szCs w:val="24"/>
        </w:rPr>
      </w:pPr>
    </w:p>
    <w:p w:rsidR="004E41F3" w:rsidRDefault="004E41F3" w:rsidP="00017100">
      <w:pPr>
        <w:keepNext/>
        <w:keepLines/>
        <w:numPr>
          <w:ilvl w:val="0"/>
          <w:numId w:val="11"/>
        </w:numPr>
        <w:pBdr>
          <w:top w:val="nil"/>
          <w:left w:val="nil"/>
          <w:bottom w:val="nil"/>
          <w:right w:val="nil"/>
          <w:between w:val="nil"/>
        </w:pBdr>
        <w:ind w:left="-567" w:right="-852" w:firstLine="0"/>
        <w:jc w:val="both"/>
        <w:rPr>
          <w:b/>
          <w:color w:val="000000"/>
          <w:sz w:val="24"/>
          <w:szCs w:val="24"/>
        </w:rPr>
      </w:pPr>
      <w:r>
        <w:rPr>
          <w:b/>
          <w:color w:val="000000"/>
          <w:sz w:val="24"/>
          <w:szCs w:val="24"/>
        </w:rPr>
        <w:t xml:space="preserve">DA FASE DE HABILITAÇÃO </w:t>
      </w:r>
    </w:p>
    <w:p w:rsidR="004E41F3" w:rsidRDefault="004E41F3" w:rsidP="004E41F3">
      <w:pPr>
        <w:keepNext/>
        <w:keepLines/>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1" w:anchor="art62">
        <w:r>
          <w:rPr>
            <w:color w:val="000000"/>
            <w:sz w:val="24"/>
            <w:szCs w:val="24"/>
          </w:rPr>
          <w:t>arts. 62 a 70 da Lei nº 14.133, de 2021</w:t>
        </w:r>
      </w:hyperlink>
      <w:r>
        <w:rPr>
          <w:color w:val="000000"/>
          <w:sz w:val="24"/>
          <w:szCs w:val="24"/>
        </w:rPr>
        <w:t>.</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sz w:val="24"/>
          <w:szCs w:val="24"/>
        </w:rPr>
        <w:t>Caso atendidas as condições de participação, a habilitação dos licitantes será verificada por por meio da análise dos documentos apresentados e por eles abrangidos, em relação à habilitação jurídica, à regularidade fiscal, à qualificação econômico-financeira e habilitação técnica.</w:t>
      </w:r>
    </w:p>
    <w:p w:rsidR="004E41F3" w:rsidRDefault="004E41F3" w:rsidP="004E41F3">
      <w:pPr>
        <w:numPr>
          <w:ilvl w:val="1"/>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lastRenderedPageBreak/>
        <w:t xml:space="preserve">Havendo a necessidade de envio de documentos de habilitação complementares, necessários à confirmação daqueles exigidos neste Edital e já </w:t>
      </w:r>
      <w:r w:rsidRPr="00AF6A4D">
        <w:rPr>
          <w:sz w:val="24"/>
          <w:szCs w:val="24"/>
        </w:rPr>
        <w:t>apresentados, o licitante será convocado a encaminhá-los, em formato digital, via sistema, no prazo de até 02:00</w:t>
      </w:r>
      <w:r w:rsidRPr="00AF6A4D">
        <w:rPr>
          <w:i/>
          <w:sz w:val="24"/>
          <w:szCs w:val="24"/>
        </w:rPr>
        <w:t xml:space="preserve"> </w:t>
      </w:r>
      <w:r w:rsidRPr="00AF6A4D">
        <w:rPr>
          <w:sz w:val="24"/>
          <w:szCs w:val="24"/>
        </w:rPr>
        <w:t>horas, sob pena de inabilitação, conforme art. 64, da Lei nº 14.133/2021.</w:t>
      </w:r>
    </w:p>
    <w:p w:rsidR="004E41F3" w:rsidRDefault="004E41F3" w:rsidP="004E41F3">
      <w:pPr>
        <w:numPr>
          <w:ilvl w:val="1"/>
          <w:numId w:val="11"/>
        </w:numPr>
        <w:ind w:left="-567" w:right="-852"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4E41F3" w:rsidRDefault="004E41F3" w:rsidP="004E41F3">
      <w:pPr>
        <w:numPr>
          <w:ilvl w:val="1"/>
          <w:numId w:val="11"/>
        </w:numPr>
        <w:ind w:left="-567" w:right="-852" w:firstLine="0"/>
        <w:jc w:val="both"/>
        <w:rPr>
          <w:sz w:val="24"/>
          <w:szCs w:val="24"/>
        </w:rPr>
      </w:pPr>
      <w:r>
        <w:rPr>
          <w:sz w:val="24"/>
          <w:szCs w:val="24"/>
        </w:rPr>
        <w:t>Não serão aceitos documentos de habilitação com indicação de CNPJ/CPF diferentes, salvo aqueles legalmente permitidos.</w:t>
      </w:r>
    </w:p>
    <w:p w:rsidR="004E41F3" w:rsidRDefault="004E41F3" w:rsidP="004E41F3">
      <w:pPr>
        <w:numPr>
          <w:ilvl w:val="1"/>
          <w:numId w:val="11"/>
        </w:numPr>
        <w:ind w:left="-567" w:right="-852"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4E41F3" w:rsidRDefault="004E41F3" w:rsidP="004E41F3">
      <w:pPr>
        <w:numPr>
          <w:ilvl w:val="1"/>
          <w:numId w:val="11"/>
        </w:numPr>
        <w:pBdr>
          <w:top w:val="nil"/>
          <w:left w:val="nil"/>
          <w:bottom w:val="nil"/>
          <w:right w:val="nil"/>
          <w:between w:val="nil"/>
        </w:pBdr>
        <w:ind w:left="-567" w:right="-852"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4E41F3" w:rsidRPr="004F0BF2" w:rsidRDefault="004E41F3" w:rsidP="004E41F3">
      <w:pPr>
        <w:numPr>
          <w:ilvl w:val="2"/>
          <w:numId w:val="11"/>
        </w:numPr>
        <w:pBdr>
          <w:top w:val="nil"/>
          <w:left w:val="nil"/>
          <w:bottom w:val="nil"/>
          <w:right w:val="nil"/>
          <w:between w:val="nil"/>
        </w:pBdr>
        <w:ind w:left="-567" w:right="-852" w:firstLine="0"/>
        <w:jc w:val="both"/>
        <w:rPr>
          <w:i/>
          <w:color w:val="000000"/>
          <w:sz w:val="24"/>
          <w:szCs w:val="24"/>
        </w:rPr>
      </w:pPr>
      <w:r w:rsidRPr="004F0BF2">
        <w:rPr>
          <w:color w:val="000000"/>
          <w:sz w:val="24"/>
          <w:szCs w:val="24"/>
        </w:rPr>
        <w:t xml:space="preserve">Se o consórcio não for formado integralmente por microempresas ou empresas de pequeno porte e o </w:t>
      </w:r>
      <w:r w:rsidRPr="00D73256">
        <w:rPr>
          <w:color w:val="000000"/>
          <w:sz w:val="24"/>
          <w:szCs w:val="24"/>
        </w:rPr>
        <w:t xml:space="preserve">termo </w:t>
      </w:r>
      <w:r w:rsidRPr="00D73256">
        <w:rPr>
          <w:sz w:val="24"/>
          <w:szCs w:val="24"/>
        </w:rPr>
        <w:t xml:space="preserve">de referência exigir requisitos de habilitação econômico-financeira, haverá um acréscimo de </w:t>
      </w:r>
      <w:r w:rsidR="004F0BF2" w:rsidRPr="00D73256">
        <w:rPr>
          <w:sz w:val="24"/>
          <w:szCs w:val="24"/>
        </w:rPr>
        <w:t xml:space="preserve">10%, </w:t>
      </w:r>
      <w:r w:rsidRPr="00D73256">
        <w:rPr>
          <w:sz w:val="24"/>
          <w:szCs w:val="24"/>
        </w:rPr>
        <w:t>para o consórcio em relação ao valor exigido para os licitantes individuais.</w:t>
      </w:r>
    </w:p>
    <w:p w:rsidR="004E41F3" w:rsidRDefault="004E41F3" w:rsidP="004E41F3">
      <w:pPr>
        <w:numPr>
          <w:ilvl w:val="1"/>
          <w:numId w:val="11"/>
        </w:numPr>
        <w:pBdr>
          <w:top w:val="nil"/>
          <w:left w:val="nil"/>
          <w:bottom w:val="nil"/>
          <w:right w:val="nil"/>
          <w:between w:val="nil"/>
        </w:pBdr>
        <w:ind w:left="-567" w:right="-852" w:firstLine="0"/>
        <w:jc w:val="both"/>
        <w:rPr>
          <w:i/>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22" w:anchor="art63">
        <w:r>
          <w:rPr>
            <w:color w:val="000080"/>
            <w:sz w:val="24"/>
            <w:szCs w:val="24"/>
            <w:u w:val="single"/>
          </w:rPr>
          <w:t>art. 63, I, da Lei nº 14.133/2021</w:t>
        </w:r>
      </w:hyperlink>
      <w:r>
        <w:rPr>
          <w:color w:val="000000"/>
          <w:sz w:val="24"/>
          <w:szCs w:val="24"/>
        </w:rPr>
        <w:t>).</w:t>
      </w:r>
    </w:p>
    <w:p w:rsidR="004E41F3" w:rsidRDefault="004E41F3" w:rsidP="004E41F3">
      <w:pPr>
        <w:numPr>
          <w:ilvl w:val="1"/>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E41F3" w:rsidRDefault="004E41F3" w:rsidP="004E41F3">
      <w:pPr>
        <w:numPr>
          <w:ilvl w:val="1"/>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4E41F3" w:rsidRDefault="004E41F3" w:rsidP="004E41F3">
      <w:pPr>
        <w:numPr>
          <w:ilvl w:val="2"/>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rsidR="004E41F3" w:rsidRDefault="004E41F3" w:rsidP="004E41F3">
      <w:pPr>
        <w:numPr>
          <w:ilvl w:val="2"/>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Os documentos relativos à regularidade fiscal que constem do Termo de Referência somente serão exigidos, em qualquer caso, em momento posterior ao julgamento das propostas, e apenas do licitante mais bem classificado.</w:t>
      </w:r>
    </w:p>
    <w:p w:rsidR="004E41F3" w:rsidRDefault="004E41F3" w:rsidP="004E41F3">
      <w:pPr>
        <w:numPr>
          <w:ilvl w:val="2"/>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 xml:space="preserve">Respeitada a exceção do subitem anterior, relativa à regularidade fiscal, quando a fase de habilitação anteceder as fases de apresentação de propostas e lances e </w:t>
      </w:r>
      <w:r>
        <w:rPr>
          <w:color w:val="000000"/>
          <w:sz w:val="24"/>
          <w:szCs w:val="24"/>
        </w:rPr>
        <w:lastRenderedPageBreak/>
        <w:t>de julgamento, a verificação ou exigência do presente subitem ocorrerá em relação a todos os licitantes.</w:t>
      </w:r>
    </w:p>
    <w:p w:rsidR="004E41F3" w:rsidRDefault="004E41F3" w:rsidP="00D73256">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3" w:anchor="art64">
        <w:r>
          <w:rPr>
            <w:color w:val="000080"/>
            <w:sz w:val="24"/>
            <w:szCs w:val="24"/>
            <w:u w:val="single"/>
          </w:rPr>
          <w:t>Lei 14.133/21, art. 64</w:t>
        </w:r>
      </w:hyperlink>
      <w:r>
        <w:rPr>
          <w:color w:val="000000"/>
          <w:sz w:val="24"/>
          <w:szCs w:val="24"/>
        </w:rPr>
        <w:t xml:space="preserve">, e art. 102, §3º do Decreto Municipal nº </w:t>
      </w:r>
      <w:r w:rsidR="00D73256" w:rsidRPr="00D73256">
        <w:rPr>
          <w:color w:val="000000"/>
          <w:sz w:val="24"/>
          <w:szCs w:val="24"/>
        </w:rPr>
        <w:t>296/2023</w:t>
      </w:r>
      <w:r w:rsidR="00D73256">
        <w:rPr>
          <w:color w:val="000000"/>
          <w:sz w:val="24"/>
          <w:szCs w:val="24"/>
        </w:rPr>
        <w:t>.</w:t>
      </w:r>
    </w:p>
    <w:p w:rsidR="004E41F3" w:rsidRDefault="004E41F3" w:rsidP="004E41F3">
      <w:pPr>
        <w:numPr>
          <w:ilvl w:val="2"/>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4E41F3" w:rsidRDefault="004E41F3" w:rsidP="004E41F3">
      <w:pPr>
        <w:numPr>
          <w:ilvl w:val="2"/>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atualização de documentos cuja validade tenha expirado após a data de recebimento das propostas;</w:t>
      </w:r>
    </w:p>
    <w:p w:rsidR="004E41F3" w:rsidRDefault="004E41F3" w:rsidP="004E41F3">
      <w:pPr>
        <w:numPr>
          <w:ilvl w:val="2"/>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bookmarkStart w:id="28" w:name="_heading=h.49x2ik5" w:colFirst="0" w:colLast="0"/>
      <w:bookmarkEnd w:id="28"/>
      <w:r>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Na análise dos documentos de habilitação, o agente de contratação e/ou comissão de contratação poderá sanar erros ou falhas, que não alterem a substância dos documentos e sua validade jurídica, atribuindo-lhes eﬁcácia para fins de habilitação e classificação.</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i/>
          <w:color w:val="000000"/>
          <w:sz w:val="24"/>
          <w:szCs w:val="24"/>
        </w:rPr>
      </w:pPr>
      <w:bookmarkStart w:id="29" w:name="_heading=h.2p2csry" w:colFirst="0" w:colLast="0"/>
      <w:bookmarkEnd w:id="29"/>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w:t>
      </w:r>
      <w:r w:rsidRPr="00493FE5">
        <w:rPr>
          <w:color w:val="000000"/>
          <w:sz w:val="24"/>
          <w:szCs w:val="24"/>
        </w:rPr>
        <w:t xml:space="preserve">de </w:t>
      </w:r>
      <w:r w:rsidR="00493FE5" w:rsidRPr="00493FE5">
        <w:rPr>
          <w:sz w:val="24"/>
          <w:szCs w:val="24"/>
        </w:rPr>
        <w:t>no mínimo, duas horas</w:t>
      </w:r>
      <w:r w:rsidRPr="00493FE5">
        <w:rPr>
          <w:color w:val="FF0000"/>
          <w:sz w:val="24"/>
          <w:szCs w:val="24"/>
        </w:rPr>
        <w:t>,</w:t>
      </w:r>
      <w:r>
        <w:rPr>
          <w:color w:val="FF0000"/>
          <w:sz w:val="24"/>
          <w:szCs w:val="24"/>
        </w:rPr>
        <w:t xml:space="preserve"> </w:t>
      </w:r>
      <w:r>
        <w:rPr>
          <w:color w:val="000000"/>
          <w:sz w:val="24"/>
          <w:szCs w:val="24"/>
        </w:rPr>
        <w:t>prorrogável por igual período, contado da solicitação do pregoeiro.</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24" w:anchor="art4">
        <w:r>
          <w:rPr>
            <w:color w:val="000080"/>
            <w:sz w:val="24"/>
            <w:szCs w:val="24"/>
            <w:u w:val="single"/>
          </w:rPr>
          <w:t>art. 4º do Decreto nº 8.538/2015</w:t>
        </w:r>
      </w:hyperlink>
      <w:r>
        <w:rPr>
          <w:color w:val="000000"/>
          <w:sz w:val="24"/>
          <w:szCs w:val="24"/>
        </w:rPr>
        <w:t>).</w:t>
      </w:r>
    </w:p>
    <w:p w:rsidR="004E41F3" w:rsidRDefault="004E41F3" w:rsidP="004E41F3">
      <w:pPr>
        <w:numPr>
          <w:ilvl w:val="1"/>
          <w:numId w:val="11"/>
        </w:numPr>
        <w:pBdr>
          <w:top w:val="nil"/>
          <w:left w:val="nil"/>
          <w:bottom w:val="nil"/>
          <w:right w:val="nil"/>
          <w:between w:val="nil"/>
        </w:pBdr>
        <w:tabs>
          <w:tab w:val="left" w:pos="993"/>
          <w:tab w:val="left" w:pos="1134"/>
        </w:tabs>
        <w:ind w:left="-567" w:right="-852"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4E41F3" w:rsidRDefault="004E41F3" w:rsidP="004E41F3">
      <w:pPr>
        <w:ind w:left="-567" w:right="-852"/>
        <w:jc w:val="both"/>
        <w:rPr>
          <w:sz w:val="24"/>
          <w:szCs w:val="24"/>
        </w:rPr>
      </w:pPr>
    </w:p>
    <w:p w:rsidR="004E41F3" w:rsidRDefault="004E41F3" w:rsidP="00BC515D">
      <w:pPr>
        <w:numPr>
          <w:ilvl w:val="1"/>
          <w:numId w:val="11"/>
        </w:numPr>
        <w:pBdr>
          <w:top w:val="nil"/>
          <w:left w:val="nil"/>
          <w:bottom w:val="nil"/>
          <w:right w:val="nil"/>
          <w:between w:val="nil"/>
        </w:pBdr>
        <w:ind w:left="-567" w:right="-852" w:firstLine="0"/>
        <w:jc w:val="both"/>
        <w:rPr>
          <w:color w:val="000000"/>
          <w:sz w:val="24"/>
          <w:szCs w:val="24"/>
        </w:rPr>
      </w:pPr>
      <w:r>
        <w:rPr>
          <w:b/>
          <w:color w:val="000000"/>
          <w:sz w:val="24"/>
          <w:szCs w:val="24"/>
        </w:rPr>
        <w:t xml:space="preserve">Habilitação jurídica: </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lastRenderedPageBreak/>
        <w:t>Inscrição no Registro Público de Empresas Mercantis onde opera, com averbação no Registro onde tem sede a matriz, no caso de ser o participante sucursal, filial ou agência;</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Decreto de autorização, em se tratando de sociedade empresária estrangeira em funcionamento no País;</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rsidR="004E41F3" w:rsidRDefault="004E41F3" w:rsidP="004E41F3">
      <w:pPr>
        <w:numPr>
          <w:ilvl w:val="2"/>
          <w:numId w:val="11"/>
        </w:numPr>
        <w:pBdr>
          <w:top w:val="nil"/>
          <w:left w:val="nil"/>
          <w:bottom w:val="nil"/>
          <w:right w:val="nil"/>
          <w:between w:val="nil"/>
        </w:pBdr>
        <w:shd w:val="clear" w:color="auto" w:fill="FFFFFF"/>
        <w:ind w:left="-567" w:right="-852"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Os documentos acima deverão estar acompanhados de todas as alterações ou da consolidação respectiva.</w:t>
      </w:r>
    </w:p>
    <w:p w:rsidR="004E41F3" w:rsidRDefault="004E41F3" w:rsidP="004E41F3">
      <w:pPr>
        <w:pBdr>
          <w:top w:val="nil"/>
          <w:left w:val="nil"/>
          <w:bottom w:val="nil"/>
          <w:right w:val="nil"/>
          <w:between w:val="nil"/>
        </w:pBdr>
        <w:ind w:left="-567" w:right="-852"/>
        <w:jc w:val="both"/>
        <w:rPr>
          <w:color w:val="000000"/>
          <w:sz w:val="24"/>
          <w:szCs w:val="24"/>
        </w:rPr>
      </w:pPr>
    </w:p>
    <w:p w:rsidR="004E41F3" w:rsidRDefault="004E41F3" w:rsidP="00A5452B">
      <w:pPr>
        <w:numPr>
          <w:ilvl w:val="1"/>
          <w:numId w:val="11"/>
        </w:numPr>
        <w:pBdr>
          <w:top w:val="nil"/>
          <w:left w:val="nil"/>
          <w:bottom w:val="nil"/>
          <w:right w:val="nil"/>
          <w:between w:val="nil"/>
        </w:pBdr>
        <w:ind w:left="-567" w:right="-852" w:firstLine="0"/>
        <w:jc w:val="both"/>
        <w:rPr>
          <w:color w:val="000000"/>
          <w:sz w:val="24"/>
          <w:szCs w:val="24"/>
        </w:rPr>
      </w:pPr>
      <w:r>
        <w:rPr>
          <w:b/>
          <w:color w:val="000000"/>
          <w:sz w:val="24"/>
          <w:szCs w:val="24"/>
        </w:rPr>
        <w:t xml:space="preserve">  Regularidade fiscal, social e trabalhista:</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Prova de inscrição no Cadastro de Pessoas Físicas (CPF) e/ou no Cadastro Nacional de Pessoas Jurídicas;</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Certidão negativa de débitos relativos aos tributos federais e à dívida ativa da União;</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prova de regularidade com o Fundo de Garantia do Tempo de Serviço (FGTS);</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O cumprimento do disposto no </w:t>
      </w:r>
      <w:hyperlink r:id="rId25" w:anchor="art7xxxiii">
        <w:r>
          <w:rPr>
            <w:color w:val="000000"/>
            <w:sz w:val="24"/>
            <w:szCs w:val="24"/>
          </w:rPr>
          <w:t>inciso XXXIII do art. 7º da Constituição Federal.</w:t>
        </w:r>
      </w:hyperlink>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4E41F3" w:rsidRDefault="004E41F3" w:rsidP="004E41F3">
      <w:pPr>
        <w:pBdr>
          <w:top w:val="nil"/>
          <w:left w:val="nil"/>
          <w:bottom w:val="nil"/>
          <w:right w:val="nil"/>
          <w:between w:val="nil"/>
        </w:pBdr>
        <w:ind w:left="-567" w:right="-852"/>
        <w:jc w:val="both"/>
        <w:rPr>
          <w:color w:val="000000"/>
          <w:sz w:val="24"/>
          <w:szCs w:val="24"/>
        </w:rPr>
      </w:pPr>
    </w:p>
    <w:p w:rsidR="004E41F3" w:rsidRDefault="004E41F3" w:rsidP="004E41F3">
      <w:pPr>
        <w:numPr>
          <w:ilvl w:val="1"/>
          <w:numId w:val="11"/>
        </w:numPr>
        <w:tabs>
          <w:tab w:val="left" w:pos="567"/>
        </w:tabs>
        <w:ind w:left="-567" w:right="-852" w:firstLine="0"/>
        <w:jc w:val="both"/>
        <w:rPr>
          <w:color w:val="000000"/>
          <w:sz w:val="24"/>
          <w:szCs w:val="24"/>
        </w:rPr>
      </w:pPr>
      <w:r>
        <w:rPr>
          <w:b/>
          <w:color w:val="000000"/>
          <w:sz w:val="24"/>
          <w:szCs w:val="24"/>
        </w:rPr>
        <w:t xml:space="preserve"> Qualificação Econômico-Financeira: </w:t>
      </w:r>
    </w:p>
    <w:p w:rsidR="004E41F3" w:rsidRDefault="004E41F3" w:rsidP="004E41F3">
      <w:pPr>
        <w:numPr>
          <w:ilvl w:val="2"/>
          <w:numId w:val="11"/>
        </w:numPr>
        <w:tabs>
          <w:tab w:val="left" w:pos="709"/>
          <w:tab w:val="left" w:pos="993"/>
        </w:tabs>
        <w:ind w:left="-567" w:right="-852" w:firstLine="0"/>
        <w:jc w:val="both"/>
        <w:rPr>
          <w:color w:val="000000"/>
          <w:sz w:val="24"/>
          <w:szCs w:val="24"/>
        </w:rPr>
      </w:pPr>
      <w:bookmarkStart w:id="30" w:name="_heading=h.147n2zr" w:colFirst="0" w:colLast="0"/>
      <w:bookmarkEnd w:id="30"/>
      <w:r>
        <w:rPr>
          <w:color w:val="000000"/>
          <w:sz w:val="24"/>
          <w:szCs w:val="24"/>
        </w:rPr>
        <w:t>Certidão negativa de falência expedida pelo distribuidor da sede do licitante;</w:t>
      </w:r>
    </w:p>
    <w:p w:rsidR="004E41F3" w:rsidRDefault="004E41F3" w:rsidP="004E41F3">
      <w:pPr>
        <w:numPr>
          <w:ilvl w:val="2"/>
          <w:numId w:val="11"/>
        </w:numPr>
        <w:tabs>
          <w:tab w:val="left" w:pos="709"/>
          <w:tab w:val="left" w:pos="993"/>
        </w:tabs>
        <w:ind w:left="-567" w:right="-852"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4E41F3" w:rsidRDefault="004E41F3" w:rsidP="004E41F3">
      <w:pPr>
        <w:numPr>
          <w:ilvl w:val="2"/>
          <w:numId w:val="11"/>
        </w:numPr>
        <w:tabs>
          <w:tab w:val="left" w:pos="709"/>
          <w:tab w:val="left" w:pos="993"/>
        </w:tabs>
        <w:ind w:left="-567" w:right="-852" w:firstLine="0"/>
        <w:jc w:val="both"/>
        <w:rPr>
          <w:color w:val="000000"/>
          <w:sz w:val="24"/>
          <w:szCs w:val="24"/>
        </w:rPr>
      </w:pPr>
      <w:r>
        <w:rPr>
          <w:color w:val="000000"/>
          <w:sz w:val="24"/>
          <w:szCs w:val="24"/>
        </w:rPr>
        <w:lastRenderedPageBreak/>
        <w:t xml:space="preserve">Os documentos referidos no subitem anterior, limitar-se-ão ao último exercício no caso de a pessoa jurídica ter sido constituída há menos de 2 (dois) anos. </w:t>
      </w:r>
    </w:p>
    <w:p w:rsidR="004E41F3" w:rsidRDefault="004E41F3" w:rsidP="004E41F3">
      <w:pPr>
        <w:numPr>
          <w:ilvl w:val="2"/>
          <w:numId w:val="11"/>
        </w:numPr>
        <w:tabs>
          <w:tab w:val="left" w:pos="709"/>
          <w:tab w:val="left" w:pos="993"/>
        </w:tabs>
        <w:ind w:left="-567" w:right="-852"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4E41F3" w:rsidRDefault="004E41F3" w:rsidP="004E41F3">
      <w:pPr>
        <w:numPr>
          <w:ilvl w:val="2"/>
          <w:numId w:val="11"/>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É admissível o balanço intermediário, se decorrer de lei ou contrato/estatuto social</w:t>
      </w:r>
    </w:p>
    <w:p w:rsidR="004E41F3" w:rsidRDefault="004E41F3" w:rsidP="004E41F3">
      <w:pPr>
        <w:numPr>
          <w:ilvl w:val="2"/>
          <w:numId w:val="11"/>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4E41F3" w:rsidRDefault="004E41F3" w:rsidP="004E41F3">
      <w:pPr>
        <w:numPr>
          <w:ilvl w:val="2"/>
          <w:numId w:val="11"/>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779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694"/>
        <w:gridCol w:w="5103"/>
      </w:tblGrid>
      <w:tr w:rsidR="004E41F3" w:rsidTr="00AF5655">
        <w:tc>
          <w:tcPr>
            <w:tcW w:w="2694" w:type="dxa"/>
            <w:vMerge w:val="restart"/>
            <w:vAlign w:val="center"/>
          </w:tcPr>
          <w:p w:rsidR="004E41F3" w:rsidRPr="00AF5655" w:rsidRDefault="00AF5655" w:rsidP="004E41F3">
            <w:pPr>
              <w:tabs>
                <w:tab w:val="left" w:pos="1440"/>
              </w:tabs>
              <w:ind w:left="-567" w:right="-852"/>
              <w:jc w:val="both"/>
              <w:rPr>
                <w:sz w:val="24"/>
                <w:szCs w:val="24"/>
              </w:rPr>
            </w:pPr>
            <w:r>
              <w:rPr>
                <w:sz w:val="24"/>
                <w:szCs w:val="24"/>
              </w:rPr>
              <w:t xml:space="preserve">         </w:t>
            </w:r>
            <w:r w:rsidR="004E41F3" w:rsidRPr="00AF5655">
              <w:rPr>
                <w:sz w:val="24"/>
                <w:szCs w:val="24"/>
              </w:rPr>
              <w:t>LG =</w:t>
            </w:r>
            <w:r>
              <w:rPr>
                <w:sz w:val="24"/>
                <w:szCs w:val="24"/>
              </w:rPr>
              <w:t xml:space="preserve">                          </w:t>
            </w:r>
          </w:p>
        </w:tc>
        <w:tc>
          <w:tcPr>
            <w:tcW w:w="5103" w:type="dxa"/>
            <w:tcBorders>
              <w:bottom w:val="single" w:sz="4" w:space="0" w:color="000000"/>
            </w:tcBorders>
            <w:vAlign w:val="bottom"/>
          </w:tcPr>
          <w:p w:rsidR="004E41F3" w:rsidRDefault="00AF5655"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Ativo Circulante + Realizável a Longo Prazo</w:t>
            </w:r>
          </w:p>
        </w:tc>
      </w:tr>
      <w:tr w:rsidR="004E41F3" w:rsidTr="00AF5655">
        <w:tc>
          <w:tcPr>
            <w:tcW w:w="2694" w:type="dxa"/>
            <w:vMerge/>
            <w:vAlign w:val="center"/>
          </w:tcPr>
          <w:p w:rsidR="004E41F3" w:rsidRDefault="004E41F3" w:rsidP="004E41F3">
            <w:pPr>
              <w:widowControl w:val="0"/>
              <w:pBdr>
                <w:top w:val="nil"/>
                <w:left w:val="nil"/>
                <w:bottom w:val="nil"/>
                <w:right w:val="nil"/>
                <w:between w:val="nil"/>
              </w:pBdr>
              <w:spacing w:line="276" w:lineRule="auto"/>
              <w:ind w:left="-567" w:right="-852"/>
              <w:rPr>
                <w:color w:val="000000"/>
                <w:sz w:val="24"/>
                <w:szCs w:val="24"/>
              </w:rPr>
            </w:pPr>
          </w:p>
        </w:tc>
        <w:tc>
          <w:tcPr>
            <w:tcW w:w="5103" w:type="dxa"/>
            <w:tcBorders>
              <w:top w:val="single" w:sz="4" w:space="0" w:color="000000"/>
            </w:tcBorders>
          </w:tcPr>
          <w:p w:rsidR="004E41F3" w:rsidRDefault="00AF5655"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Passivo Circulante + Passivo Não Circulante</w:t>
            </w:r>
          </w:p>
        </w:tc>
      </w:tr>
    </w:tbl>
    <w:p w:rsidR="004E41F3" w:rsidRDefault="004E41F3" w:rsidP="004E41F3">
      <w:pPr>
        <w:tabs>
          <w:tab w:val="left" w:pos="1440"/>
        </w:tabs>
        <w:ind w:left="-567" w:right="-852"/>
        <w:jc w:val="both"/>
        <w:rPr>
          <w:color w:val="000000"/>
          <w:sz w:val="24"/>
          <w:szCs w:val="24"/>
        </w:rPr>
      </w:pPr>
    </w:p>
    <w:tbl>
      <w:tblPr>
        <w:tblW w:w="7371"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36"/>
      </w:tblGrid>
      <w:tr w:rsidR="004E41F3" w:rsidTr="00AF5655">
        <w:trPr>
          <w:cantSplit/>
        </w:trPr>
        <w:tc>
          <w:tcPr>
            <w:tcW w:w="2235" w:type="dxa"/>
            <w:vMerge w:val="restart"/>
            <w:vAlign w:val="center"/>
          </w:tcPr>
          <w:p w:rsidR="004E41F3" w:rsidRDefault="009266CB"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SG =</w:t>
            </w:r>
          </w:p>
        </w:tc>
        <w:tc>
          <w:tcPr>
            <w:tcW w:w="5136" w:type="dxa"/>
            <w:tcBorders>
              <w:bottom w:val="single" w:sz="4" w:space="0" w:color="000000"/>
            </w:tcBorders>
            <w:vAlign w:val="bottom"/>
          </w:tcPr>
          <w:p w:rsidR="004E41F3" w:rsidRDefault="00AF5655"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Ativo Total</w:t>
            </w:r>
          </w:p>
        </w:tc>
      </w:tr>
      <w:tr w:rsidR="004E41F3" w:rsidTr="00AF5655">
        <w:trPr>
          <w:cantSplit/>
        </w:trPr>
        <w:tc>
          <w:tcPr>
            <w:tcW w:w="2235" w:type="dxa"/>
            <w:vMerge/>
            <w:vAlign w:val="center"/>
          </w:tcPr>
          <w:p w:rsidR="004E41F3" w:rsidRDefault="004E41F3" w:rsidP="004E41F3">
            <w:pPr>
              <w:widowControl w:val="0"/>
              <w:pBdr>
                <w:top w:val="nil"/>
                <w:left w:val="nil"/>
                <w:bottom w:val="nil"/>
                <w:right w:val="nil"/>
                <w:between w:val="nil"/>
              </w:pBdr>
              <w:spacing w:line="276" w:lineRule="auto"/>
              <w:ind w:left="-567" w:right="-852"/>
              <w:rPr>
                <w:color w:val="000000"/>
                <w:sz w:val="24"/>
                <w:szCs w:val="24"/>
              </w:rPr>
            </w:pPr>
          </w:p>
        </w:tc>
        <w:tc>
          <w:tcPr>
            <w:tcW w:w="5136" w:type="dxa"/>
            <w:tcBorders>
              <w:top w:val="single" w:sz="4" w:space="0" w:color="000000"/>
            </w:tcBorders>
          </w:tcPr>
          <w:p w:rsidR="004E41F3" w:rsidRDefault="00AF5655"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Passivo Circulante + Passivo Não Circulante</w:t>
            </w:r>
          </w:p>
        </w:tc>
      </w:tr>
    </w:tbl>
    <w:p w:rsidR="004E41F3" w:rsidRDefault="004E41F3" w:rsidP="004E41F3">
      <w:pPr>
        <w:tabs>
          <w:tab w:val="left" w:pos="1440"/>
        </w:tabs>
        <w:ind w:left="-567" w:right="-852"/>
        <w:jc w:val="both"/>
        <w:rPr>
          <w:color w:val="000000"/>
          <w:sz w:val="24"/>
          <w:szCs w:val="24"/>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E41F3" w:rsidTr="00EE4E19">
        <w:tc>
          <w:tcPr>
            <w:tcW w:w="2235" w:type="dxa"/>
            <w:vMerge w:val="restart"/>
            <w:vAlign w:val="center"/>
          </w:tcPr>
          <w:p w:rsidR="004E41F3" w:rsidRDefault="009266CB"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LC =</w:t>
            </w:r>
          </w:p>
        </w:tc>
        <w:tc>
          <w:tcPr>
            <w:tcW w:w="2551" w:type="dxa"/>
            <w:tcBorders>
              <w:bottom w:val="single" w:sz="4" w:space="0" w:color="000000"/>
            </w:tcBorders>
            <w:vAlign w:val="bottom"/>
          </w:tcPr>
          <w:p w:rsidR="004E41F3" w:rsidRDefault="00AF5655"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Ativo Circulante</w:t>
            </w:r>
          </w:p>
        </w:tc>
      </w:tr>
      <w:tr w:rsidR="004E41F3" w:rsidTr="00EE4E19">
        <w:tc>
          <w:tcPr>
            <w:tcW w:w="2235" w:type="dxa"/>
            <w:vMerge/>
            <w:vAlign w:val="center"/>
          </w:tcPr>
          <w:p w:rsidR="004E41F3" w:rsidRDefault="004E41F3" w:rsidP="004E41F3">
            <w:pPr>
              <w:widowControl w:val="0"/>
              <w:pBdr>
                <w:top w:val="nil"/>
                <w:left w:val="nil"/>
                <w:bottom w:val="nil"/>
                <w:right w:val="nil"/>
                <w:between w:val="nil"/>
              </w:pBdr>
              <w:spacing w:line="276" w:lineRule="auto"/>
              <w:ind w:left="-567" w:right="-852"/>
              <w:rPr>
                <w:color w:val="000000"/>
                <w:sz w:val="24"/>
                <w:szCs w:val="24"/>
              </w:rPr>
            </w:pPr>
          </w:p>
        </w:tc>
        <w:tc>
          <w:tcPr>
            <w:tcW w:w="2551" w:type="dxa"/>
            <w:tcBorders>
              <w:top w:val="single" w:sz="4" w:space="0" w:color="000000"/>
            </w:tcBorders>
          </w:tcPr>
          <w:p w:rsidR="004E41F3" w:rsidRDefault="00AF5655" w:rsidP="004E41F3">
            <w:pPr>
              <w:tabs>
                <w:tab w:val="left" w:pos="1440"/>
              </w:tabs>
              <w:ind w:left="-567" w:right="-852"/>
              <w:jc w:val="both"/>
              <w:rPr>
                <w:color w:val="000000"/>
                <w:sz w:val="24"/>
                <w:szCs w:val="24"/>
              </w:rPr>
            </w:pPr>
            <w:r>
              <w:rPr>
                <w:color w:val="000000"/>
                <w:sz w:val="24"/>
                <w:szCs w:val="24"/>
              </w:rPr>
              <w:t xml:space="preserve">           </w:t>
            </w:r>
            <w:r w:rsidR="004E41F3">
              <w:rPr>
                <w:color w:val="000000"/>
                <w:sz w:val="24"/>
                <w:szCs w:val="24"/>
              </w:rPr>
              <w:t>Passivo Circulante</w:t>
            </w:r>
          </w:p>
        </w:tc>
      </w:tr>
    </w:tbl>
    <w:p w:rsidR="004E41F3" w:rsidRDefault="004E41F3" w:rsidP="004E41F3">
      <w:pPr>
        <w:ind w:left="-567" w:right="-852"/>
        <w:jc w:val="both"/>
        <w:rPr>
          <w:b/>
          <w:sz w:val="24"/>
          <w:szCs w:val="24"/>
        </w:rPr>
      </w:pPr>
    </w:p>
    <w:p w:rsidR="004E41F3" w:rsidRDefault="004E41F3" w:rsidP="004E41F3">
      <w:pPr>
        <w:numPr>
          <w:ilvl w:val="2"/>
          <w:numId w:val="11"/>
        </w:numPr>
        <w:tabs>
          <w:tab w:val="left" w:pos="709"/>
          <w:tab w:val="left" w:pos="993"/>
          <w:tab w:val="left" w:pos="1134"/>
        </w:tabs>
        <w:ind w:left="-567" w:right="-852" w:firstLine="0"/>
        <w:jc w:val="both"/>
        <w:rPr>
          <w:color w:val="000000"/>
          <w:sz w:val="24"/>
          <w:szCs w:val="24"/>
        </w:rPr>
      </w:pPr>
      <w:r>
        <w:rPr>
          <w:color w:val="000000"/>
          <w:sz w:val="24"/>
          <w:szCs w:val="24"/>
        </w:rPr>
        <w:t xml:space="preserve">As empresas, que apresentarem resultado inferior ou igual a 1(um) em qualquer dos índices de Liquidez Geral (LG), </w:t>
      </w:r>
      <w:r w:rsidRPr="00F97AFC">
        <w:rPr>
          <w:color w:val="000000"/>
          <w:sz w:val="24"/>
          <w:szCs w:val="24"/>
        </w:rPr>
        <w:t>Solvência Geral (SG) e Liquidez Corrente (LC), deverão comprovar patrimônio líquido de 10% (dez por centro) do valor estimado da contratação ou do item pertinente.</w:t>
      </w:r>
      <w:r>
        <w:rPr>
          <w:color w:val="000000"/>
          <w:sz w:val="24"/>
          <w:szCs w:val="24"/>
        </w:rPr>
        <w:t xml:space="preserve"> </w:t>
      </w:r>
    </w:p>
    <w:p w:rsidR="004E41F3" w:rsidRDefault="004E41F3" w:rsidP="004E41F3">
      <w:pPr>
        <w:numPr>
          <w:ilvl w:val="2"/>
          <w:numId w:val="11"/>
        </w:numPr>
        <w:tabs>
          <w:tab w:val="left" w:pos="709"/>
          <w:tab w:val="left" w:pos="993"/>
          <w:tab w:val="left" w:pos="1134"/>
        </w:tabs>
        <w:ind w:left="-567" w:right="-852" w:firstLine="0"/>
        <w:jc w:val="both"/>
        <w:rPr>
          <w:color w:val="000000"/>
          <w:sz w:val="24"/>
          <w:szCs w:val="24"/>
        </w:rPr>
      </w:pPr>
      <w:r>
        <w:rPr>
          <w:sz w:val="24"/>
          <w:szCs w:val="24"/>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4E41F3" w:rsidRDefault="004E41F3" w:rsidP="004E41F3">
      <w:pPr>
        <w:ind w:left="-567" w:right="-852"/>
        <w:jc w:val="both"/>
        <w:rPr>
          <w:color w:val="FF0000"/>
          <w:sz w:val="24"/>
          <w:szCs w:val="24"/>
        </w:rPr>
      </w:pPr>
    </w:p>
    <w:p w:rsidR="004E41F3" w:rsidRDefault="004E41F3" w:rsidP="004E41F3">
      <w:pPr>
        <w:numPr>
          <w:ilvl w:val="1"/>
          <w:numId w:val="11"/>
        </w:numPr>
        <w:pBdr>
          <w:top w:val="nil"/>
          <w:left w:val="nil"/>
          <w:bottom w:val="nil"/>
          <w:right w:val="nil"/>
          <w:between w:val="nil"/>
        </w:pBdr>
        <w:tabs>
          <w:tab w:val="left" w:pos="567"/>
        </w:tabs>
        <w:ind w:left="-567" w:right="-852" w:firstLine="0"/>
        <w:jc w:val="both"/>
        <w:rPr>
          <w:color w:val="000000"/>
          <w:sz w:val="24"/>
          <w:szCs w:val="24"/>
        </w:rPr>
      </w:pPr>
      <w:r>
        <w:rPr>
          <w:b/>
          <w:color w:val="000000"/>
          <w:sz w:val="24"/>
          <w:szCs w:val="24"/>
        </w:rPr>
        <w:t xml:space="preserve">Qualificação Técnica: </w:t>
      </w:r>
    </w:p>
    <w:p w:rsidR="004E41F3" w:rsidRDefault="003612CB" w:rsidP="003612CB">
      <w:pPr>
        <w:numPr>
          <w:ilvl w:val="2"/>
          <w:numId w:val="11"/>
        </w:numPr>
        <w:tabs>
          <w:tab w:val="left" w:pos="851"/>
        </w:tabs>
        <w:ind w:left="-567" w:right="-852" w:firstLine="0"/>
        <w:jc w:val="both"/>
        <w:rPr>
          <w:color w:val="000000"/>
          <w:sz w:val="24"/>
          <w:szCs w:val="24"/>
        </w:rPr>
      </w:pPr>
      <w:bookmarkStart w:id="31" w:name="_heading=h.3o7alnk" w:colFirst="0" w:colLast="0"/>
      <w:bookmarkEnd w:id="31"/>
      <w:r w:rsidRPr="003612CB">
        <w:rPr>
          <w:color w:val="000000"/>
          <w:sz w:val="24"/>
          <w:szCs w:val="24"/>
        </w:rPr>
        <w:t>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w:t>
      </w:r>
      <w:r w:rsidR="004E41F3">
        <w:rPr>
          <w:color w:val="000000"/>
          <w:sz w:val="24"/>
          <w:szCs w:val="24"/>
        </w:rPr>
        <w:t xml:space="preserve">. </w:t>
      </w:r>
    </w:p>
    <w:p w:rsidR="004E41F3" w:rsidRDefault="002562E8" w:rsidP="00075C03">
      <w:pPr>
        <w:numPr>
          <w:ilvl w:val="2"/>
          <w:numId w:val="11"/>
        </w:numPr>
        <w:tabs>
          <w:tab w:val="left" w:pos="851"/>
        </w:tabs>
        <w:ind w:left="-567" w:right="-852" w:firstLine="0"/>
        <w:jc w:val="both"/>
        <w:rPr>
          <w:color w:val="000000"/>
          <w:sz w:val="24"/>
          <w:szCs w:val="24"/>
        </w:rPr>
      </w:pPr>
      <w:r w:rsidRPr="002562E8">
        <w:rPr>
          <w:color w:val="000000"/>
          <w:sz w:val="24"/>
          <w:szCs w:val="24"/>
        </w:rPr>
        <w:t>Será admitida, para fins de comprovação de quantitativo mínimo, a apresentação e o somatório de diferentes atestados executados de forma concomitante.</w:t>
      </w:r>
      <w:r w:rsidR="00075C03">
        <w:rPr>
          <w:color w:val="000000"/>
          <w:sz w:val="24"/>
          <w:szCs w:val="24"/>
        </w:rPr>
        <w:t xml:space="preserve"> </w:t>
      </w:r>
      <w:r w:rsidR="00075C03" w:rsidRPr="00075C03">
        <w:rPr>
          <w:color w:val="000000"/>
          <w:sz w:val="24"/>
          <w:szCs w:val="24"/>
        </w:rPr>
        <w:t>Os atestados de capacidade técnica poderão ser apresentados em nome da matriz ou da filial do fornecedor.</w:t>
      </w:r>
    </w:p>
    <w:p w:rsidR="004E41F3" w:rsidRDefault="00527E19" w:rsidP="00527E19">
      <w:pPr>
        <w:numPr>
          <w:ilvl w:val="2"/>
          <w:numId w:val="11"/>
        </w:numPr>
        <w:tabs>
          <w:tab w:val="left" w:pos="851"/>
        </w:tabs>
        <w:ind w:left="-567" w:right="-852" w:firstLine="0"/>
        <w:jc w:val="both"/>
        <w:rPr>
          <w:color w:val="000000"/>
          <w:sz w:val="24"/>
          <w:szCs w:val="24"/>
        </w:rPr>
      </w:pPr>
      <w:r w:rsidRPr="00527E19">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E41F3" w:rsidRDefault="004E41F3" w:rsidP="004E41F3">
      <w:pPr>
        <w:tabs>
          <w:tab w:val="left" w:pos="851"/>
          <w:tab w:val="left" w:pos="1276"/>
        </w:tabs>
        <w:ind w:left="-567" w:right="-852"/>
        <w:jc w:val="both"/>
        <w:rPr>
          <w:color w:val="000000"/>
          <w:sz w:val="24"/>
          <w:szCs w:val="24"/>
        </w:rPr>
      </w:pPr>
    </w:p>
    <w:p w:rsidR="004E41F3" w:rsidRDefault="004E41F3" w:rsidP="004E41F3">
      <w:pPr>
        <w:numPr>
          <w:ilvl w:val="1"/>
          <w:numId w:val="11"/>
        </w:numPr>
        <w:ind w:left="-567" w:right="-852" w:firstLine="0"/>
        <w:jc w:val="both"/>
        <w:rPr>
          <w:sz w:val="24"/>
          <w:szCs w:val="24"/>
        </w:rPr>
      </w:pPr>
      <w:r>
        <w:rPr>
          <w:b/>
          <w:sz w:val="24"/>
          <w:szCs w:val="24"/>
        </w:rPr>
        <w:lastRenderedPageBreak/>
        <w:t>Documentações complementares</w:t>
      </w:r>
    </w:p>
    <w:p w:rsidR="004E41F3" w:rsidRDefault="004E41F3" w:rsidP="004E41F3">
      <w:pPr>
        <w:numPr>
          <w:ilvl w:val="2"/>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Declaração de cumprimento dos requisitos de habilitação, conforme art. 63, inciso I, da Lei 14.133/2021.</w:t>
      </w:r>
    </w:p>
    <w:p w:rsidR="004E41F3" w:rsidRDefault="004E41F3" w:rsidP="004E41F3">
      <w:pPr>
        <w:numPr>
          <w:ilvl w:val="2"/>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4E41F3" w:rsidRDefault="004E41F3" w:rsidP="004E41F3">
      <w:pPr>
        <w:numPr>
          <w:ilvl w:val="2"/>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rsidR="004E41F3" w:rsidRDefault="004E41F3" w:rsidP="004E41F3">
      <w:pPr>
        <w:numPr>
          <w:ilvl w:val="2"/>
          <w:numId w:val="11"/>
        </w:numPr>
        <w:pBdr>
          <w:top w:val="nil"/>
          <w:left w:val="nil"/>
          <w:bottom w:val="nil"/>
          <w:right w:val="nil"/>
          <w:between w:val="nil"/>
        </w:pBdr>
        <w:tabs>
          <w:tab w:val="left" w:pos="851"/>
        </w:tabs>
        <w:ind w:left="-567" w:right="-852" w:firstLine="0"/>
        <w:jc w:val="both"/>
        <w:rPr>
          <w:color w:val="000000"/>
          <w:sz w:val="24"/>
          <w:szCs w:val="24"/>
        </w:rPr>
      </w:pPr>
      <w:r>
        <w:rPr>
          <w:sz w:val="24"/>
          <w:szCs w:val="24"/>
        </w:rPr>
        <w:t>Em relação às licitantes cooperativas será, ainda, exigida a seguinte documentação complementar:</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 declaração de regularidade de situação do contribuinte individual – DRSCI, para cada um dos cooperados indicados;</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 xml:space="preserve">A comprovação do capital social proporcional ao número de cooperados necessários ao objeto; </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O registro previsto na Lei n. 5.764/71, art. 107;</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 comprovação de integração das respectivas quotas-partes por parte dos cooperados que executarão o contrato; e</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4E41F3" w:rsidRDefault="004E41F3" w:rsidP="004E41F3">
      <w:pPr>
        <w:numPr>
          <w:ilvl w:val="3"/>
          <w:numId w:val="11"/>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A declaração do vencedor acontecerá no momento imediatamente posterior à fase de habilitação.</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26" w:anchor="art63">
        <w:r>
          <w:rPr>
            <w:color w:val="000000"/>
            <w:sz w:val="24"/>
            <w:szCs w:val="24"/>
          </w:rPr>
          <w:t>art. 63, I, da Lei nº 14.133/2021</w:t>
        </w:r>
      </w:hyperlink>
      <w:r>
        <w:rPr>
          <w:color w:val="000000"/>
          <w:sz w:val="24"/>
          <w:szCs w:val="24"/>
        </w:rPr>
        <w:t>).</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w:t>
      </w:r>
      <w:r>
        <w:rPr>
          <w:color w:val="000000"/>
          <w:sz w:val="24"/>
          <w:szCs w:val="24"/>
        </w:rPr>
        <w:lastRenderedPageBreak/>
        <w:t>prazo poderá ser prorrogado por igual período, a critério da administração pública, quando requerida pelo licitante, mediante apresentação de justificativa.</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7" w:anchor="art64">
        <w:r>
          <w:rPr>
            <w:color w:val="000080"/>
            <w:sz w:val="24"/>
            <w:szCs w:val="24"/>
            <w:u w:val="single"/>
          </w:rPr>
          <w:t>Lei 14.133/21, art. 64</w:t>
        </w:r>
      </w:hyperlink>
      <w:r>
        <w:rPr>
          <w:color w:val="000000"/>
          <w:sz w:val="24"/>
          <w:szCs w:val="24"/>
        </w:rPr>
        <w:t>).</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Constatado o atendimento às exigências de habilitação fixadas no Edital, o licitante será declarado vencedor.</w:t>
      </w:r>
    </w:p>
    <w:p w:rsidR="004E41F3" w:rsidRDefault="004E41F3" w:rsidP="004E41F3">
      <w:pPr>
        <w:ind w:left="-567" w:right="-852"/>
        <w:jc w:val="both"/>
        <w:rPr>
          <w:sz w:val="24"/>
          <w:szCs w:val="24"/>
        </w:rPr>
      </w:pPr>
    </w:p>
    <w:p w:rsidR="004E41F3" w:rsidRDefault="004E41F3" w:rsidP="00850EFD">
      <w:pPr>
        <w:keepNext/>
        <w:keepLines/>
        <w:numPr>
          <w:ilvl w:val="0"/>
          <w:numId w:val="10"/>
        </w:numPr>
        <w:pBdr>
          <w:top w:val="nil"/>
          <w:left w:val="nil"/>
          <w:bottom w:val="nil"/>
          <w:right w:val="nil"/>
          <w:between w:val="nil"/>
        </w:pBdr>
        <w:ind w:left="-567" w:right="-852" w:firstLine="0"/>
        <w:jc w:val="both"/>
        <w:rPr>
          <w:b/>
          <w:color w:val="000000"/>
          <w:sz w:val="24"/>
          <w:szCs w:val="24"/>
        </w:rPr>
      </w:pPr>
      <w:r>
        <w:rPr>
          <w:b/>
          <w:color w:val="000000"/>
          <w:sz w:val="24"/>
          <w:szCs w:val="24"/>
        </w:rPr>
        <w:t>DO ENCAMINHAMENTO DA PROPOSTA VENCEDORA</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sidRPr="00E750FF">
        <w:rPr>
          <w:sz w:val="24"/>
          <w:szCs w:val="24"/>
        </w:rPr>
        <w:t>A proposta final do licitante declarado vencedor deverá ser encaminhada no prazo de até 02:00 horas</w:t>
      </w:r>
      <w:r>
        <w:rPr>
          <w:color w:val="000000"/>
          <w:sz w:val="24"/>
          <w:szCs w:val="24"/>
        </w:rPr>
        <w:t>, a contar da solicitação do Pregoeiro no sistema eletrônico e deverá:</w:t>
      </w:r>
    </w:p>
    <w:p w:rsidR="004E41F3" w:rsidRDefault="004E41F3" w:rsidP="004E41F3">
      <w:pPr>
        <w:numPr>
          <w:ilvl w:val="2"/>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4E41F3" w:rsidRDefault="004E41F3" w:rsidP="004E41F3">
      <w:pPr>
        <w:numPr>
          <w:ilvl w:val="2"/>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apresentar a planilha de custos e formação de preços, devidamente ajustada ao lance vencedor;</w:t>
      </w:r>
    </w:p>
    <w:p w:rsidR="004E41F3" w:rsidRDefault="004E41F3" w:rsidP="004E41F3">
      <w:pPr>
        <w:numPr>
          <w:ilvl w:val="2"/>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conter a indicação do banco, número da conta e agência do licitante  vencedor, para fins de pagamento.</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Todas as especificações do objeto contidas na proposta vinculam a Contratada.</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lastRenderedPageBreak/>
        <w:t>Ocorrendo divergência entre os preços unitários e o preço global, prevalecerão os primeiros; no caso de divergência entre os valores numéricos e os valores expressos por extenso, prevalecerão estes últimos.</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4E41F3" w:rsidRDefault="004E41F3" w:rsidP="004E41F3">
      <w:pPr>
        <w:numPr>
          <w:ilvl w:val="1"/>
          <w:numId w:val="11"/>
        </w:numPr>
        <w:pBdr>
          <w:top w:val="nil"/>
          <w:left w:val="nil"/>
          <w:bottom w:val="nil"/>
          <w:right w:val="nil"/>
          <w:between w:val="nil"/>
        </w:pBdr>
        <w:tabs>
          <w:tab w:val="left" w:pos="567"/>
          <w:tab w:val="left" w:pos="709"/>
        </w:tabs>
        <w:ind w:left="-567" w:right="-852"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4E41F3" w:rsidRDefault="004E41F3" w:rsidP="004E41F3">
      <w:pPr>
        <w:numPr>
          <w:ilvl w:val="1"/>
          <w:numId w:val="11"/>
        </w:numPr>
        <w:tabs>
          <w:tab w:val="left" w:pos="567"/>
          <w:tab w:val="left" w:pos="709"/>
        </w:tabs>
        <w:ind w:left="-567" w:right="-852" w:firstLine="0"/>
        <w:jc w:val="both"/>
        <w:rPr>
          <w:sz w:val="24"/>
          <w:szCs w:val="24"/>
        </w:rPr>
      </w:pPr>
      <w:r>
        <w:rPr>
          <w:sz w:val="24"/>
          <w:szCs w:val="24"/>
        </w:rPr>
        <w:t>As propostas que contenham a descrição do objeto, o valor e os documentos complementares estarão disponíveis na internet, após a homologação.</w:t>
      </w:r>
    </w:p>
    <w:p w:rsidR="004E41F3" w:rsidRDefault="004E41F3" w:rsidP="004E41F3">
      <w:pPr>
        <w:ind w:left="-567" w:right="-852"/>
        <w:jc w:val="both"/>
        <w:rPr>
          <w:sz w:val="24"/>
          <w:szCs w:val="24"/>
        </w:rPr>
      </w:pPr>
    </w:p>
    <w:p w:rsidR="004E41F3" w:rsidRDefault="004E41F3" w:rsidP="006B2881">
      <w:pPr>
        <w:keepNext/>
        <w:keepLines/>
        <w:numPr>
          <w:ilvl w:val="0"/>
          <w:numId w:val="11"/>
        </w:numPr>
        <w:pBdr>
          <w:top w:val="nil"/>
          <w:left w:val="nil"/>
          <w:bottom w:val="nil"/>
          <w:right w:val="nil"/>
          <w:between w:val="nil"/>
        </w:pBdr>
        <w:ind w:left="-567" w:right="-852" w:firstLine="0"/>
        <w:jc w:val="both"/>
        <w:rPr>
          <w:b/>
          <w:color w:val="000000"/>
          <w:sz w:val="24"/>
          <w:szCs w:val="24"/>
        </w:rPr>
      </w:pPr>
      <w:r>
        <w:rPr>
          <w:b/>
          <w:color w:val="000000"/>
          <w:sz w:val="24"/>
          <w:szCs w:val="24"/>
        </w:rPr>
        <w:t>DOS RECURSOS</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28" w:anchor="art165">
        <w:r>
          <w:rPr>
            <w:color w:val="000080"/>
            <w:sz w:val="24"/>
            <w:szCs w:val="24"/>
            <w:u w:val="single"/>
          </w:rPr>
          <w:t>art. 165 da Lei nº 14.133, de 2021</w:t>
        </w:r>
      </w:hyperlink>
      <w:r>
        <w:rPr>
          <w:color w:val="000000"/>
          <w:sz w:val="24"/>
          <w:szCs w:val="24"/>
        </w:rPr>
        <w:t>.</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O prazo recursal é de 3 (três) dias úteis, contados da data de intimação ou de lavratura da ata.</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Quando o recurso apresentado impugnar o julgamento das propostas ou o ato de habilitação ou inabilitação do licitante:</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bookmarkStart w:id="32" w:name="_heading=h.23ckvvd" w:colFirst="0" w:colLast="0"/>
      <w:bookmarkEnd w:id="32"/>
      <w:r>
        <w:rPr>
          <w:color w:val="000000"/>
          <w:sz w:val="24"/>
          <w:szCs w:val="24"/>
        </w:rPr>
        <w:t>a intenção de recorrer deverá ser manifestada imediatamente, sob pena de preclusão;</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o prazo para a manifestação da intenção de recorrer será de </w:t>
      </w:r>
      <w:r w:rsidR="00252D2A">
        <w:rPr>
          <w:color w:val="000000"/>
          <w:sz w:val="24"/>
          <w:szCs w:val="24"/>
        </w:rPr>
        <w:t>30 (trinta)</w:t>
      </w:r>
      <w:r>
        <w:rPr>
          <w:color w:val="000000"/>
          <w:sz w:val="24"/>
          <w:szCs w:val="24"/>
        </w:rPr>
        <w:t xml:space="preserve"> minutos</w:t>
      </w:r>
      <w:r w:rsidR="00252D2A">
        <w:rPr>
          <w:color w:val="000000"/>
          <w:sz w:val="24"/>
          <w:szCs w:val="24"/>
        </w:rPr>
        <w:t>.</w:t>
      </w:r>
    </w:p>
    <w:p w:rsidR="004E41F3" w:rsidRDefault="004E41F3" w:rsidP="004E41F3">
      <w:pPr>
        <w:numPr>
          <w:ilvl w:val="3"/>
          <w:numId w:val="11"/>
        </w:numPr>
        <w:pBdr>
          <w:top w:val="nil"/>
          <w:left w:val="nil"/>
          <w:bottom w:val="nil"/>
          <w:right w:val="nil"/>
          <w:between w:val="nil"/>
        </w:pBdr>
        <w:tabs>
          <w:tab w:val="left" w:pos="426"/>
          <w:tab w:val="left" w:pos="851"/>
        </w:tabs>
        <w:ind w:left="-567" w:right="-852"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4E41F3" w:rsidRDefault="004E41F3" w:rsidP="004E41F3">
      <w:pPr>
        <w:numPr>
          <w:ilvl w:val="2"/>
          <w:numId w:val="11"/>
        </w:numPr>
        <w:pBdr>
          <w:top w:val="nil"/>
          <w:left w:val="nil"/>
          <w:bottom w:val="nil"/>
          <w:right w:val="nil"/>
          <w:between w:val="nil"/>
        </w:pBdr>
        <w:ind w:left="-567" w:right="-852" w:firstLine="0"/>
        <w:jc w:val="both"/>
        <w:rPr>
          <w:color w:val="000000"/>
          <w:sz w:val="24"/>
          <w:szCs w:val="24"/>
        </w:rPr>
      </w:pPr>
      <w:r>
        <w:rPr>
          <w:color w:val="000000"/>
          <w:sz w:val="24"/>
          <w:szCs w:val="24"/>
        </w:rPr>
        <w:t>na hipótese de adoção da inversão de fases prevista no </w:t>
      </w:r>
      <w:hyperlink r:id="rId29"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Os recursos deverão ser encaminhados em campo próprio do sistema.</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Os recursos interpostos fora do prazo não serão conhecidos. </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4E41F3" w:rsidRDefault="004E41F3" w:rsidP="004E41F3">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O acolhimento do recurso invalida tão somente os atos insuscetíveis de aproveitamento. </w:t>
      </w:r>
    </w:p>
    <w:p w:rsidR="004E41F3" w:rsidRDefault="004E41F3" w:rsidP="006D7456">
      <w:pPr>
        <w:numPr>
          <w:ilvl w:val="1"/>
          <w:numId w:val="11"/>
        </w:numPr>
        <w:pBdr>
          <w:top w:val="nil"/>
          <w:left w:val="nil"/>
          <w:bottom w:val="nil"/>
          <w:right w:val="nil"/>
          <w:between w:val="nil"/>
        </w:pBdr>
        <w:ind w:left="-567" w:right="-852" w:firstLine="0"/>
        <w:jc w:val="both"/>
        <w:rPr>
          <w:color w:val="000000"/>
          <w:sz w:val="24"/>
          <w:szCs w:val="24"/>
        </w:rPr>
      </w:pPr>
      <w:r>
        <w:rPr>
          <w:color w:val="000000"/>
          <w:sz w:val="24"/>
          <w:szCs w:val="24"/>
        </w:rPr>
        <w:t xml:space="preserve">Os autos do processo permanecerão com </w:t>
      </w:r>
      <w:r w:rsidRPr="006D7456">
        <w:rPr>
          <w:sz w:val="24"/>
          <w:szCs w:val="24"/>
        </w:rPr>
        <w:t xml:space="preserve">vista franqueada aos interessados no sítio eletrônico </w:t>
      </w:r>
      <w:r w:rsidR="006D7456" w:rsidRPr="006D7456">
        <w:rPr>
          <w:sz w:val="24"/>
          <w:szCs w:val="24"/>
        </w:rPr>
        <w:t>no site https://bnc.org.br/</w:t>
      </w:r>
      <w:r w:rsidR="009949EA">
        <w:rPr>
          <w:sz w:val="24"/>
          <w:szCs w:val="24"/>
        </w:rPr>
        <w:t>.</w:t>
      </w:r>
    </w:p>
    <w:p w:rsidR="004E41F3" w:rsidRDefault="004E41F3" w:rsidP="004E41F3">
      <w:pPr>
        <w:pBdr>
          <w:top w:val="nil"/>
          <w:left w:val="nil"/>
          <w:bottom w:val="nil"/>
          <w:right w:val="nil"/>
          <w:between w:val="nil"/>
        </w:pBdr>
        <w:ind w:left="-567" w:right="-852"/>
        <w:jc w:val="both"/>
        <w:rPr>
          <w:color w:val="000000"/>
          <w:sz w:val="24"/>
          <w:szCs w:val="24"/>
        </w:rPr>
      </w:pPr>
    </w:p>
    <w:p w:rsidR="004E41F3" w:rsidRDefault="004E41F3" w:rsidP="006B2881">
      <w:pPr>
        <w:keepNext/>
        <w:keepLines/>
        <w:numPr>
          <w:ilvl w:val="0"/>
          <w:numId w:val="11"/>
        </w:numPr>
        <w:pBdr>
          <w:top w:val="nil"/>
          <w:left w:val="nil"/>
          <w:bottom w:val="nil"/>
          <w:right w:val="nil"/>
          <w:between w:val="nil"/>
        </w:pBdr>
        <w:ind w:left="-567" w:right="-852" w:firstLine="0"/>
        <w:jc w:val="both"/>
        <w:rPr>
          <w:b/>
          <w:color w:val="000000"/>
          <w:sz w:val="24"/>
          <w:szCs w:val="24"/>
        </w:rPr>
      </w:pPr>
      <w:r>
        <w:rPr>
          <w:b/>
          <w:color w:val="000000"/>
          <w:sz w:val="24"/>
          <w:szCs w:val="24"/>
        </w:rPr>
        <w:t>DA REABERTURA DA SESSÃO PÚBLICA</w:t>
      </w:r>
    </w:p>
    <w:p w:rsidR="004E41F3" w:rsidRDefault="004E41F3" w:rsidP="004E41F3">
      <w:pPr>
        <w:numPr>
          <w:ilvl w:val="1"/>
          <w:numId w:val="11"/>
        </w:numPr>
        <w:ind w:left="-567" w:right="-852" w:firstLine="0"/>
        <w:jc w:val="both"/>
        <w:rPr>
          <w:color w:val="000000"/>
          <w:sz w:val="24"/>
          <w:szCs w:val="24"/>
        </w:rPr>
      </w:pPr>
      <w:r>
        <w:rPr>
          <w:sz w:val="24"/>
          <w:szCs w:val="24"/>
        </w:rPr>
        <w:t>A sessão pública poderá ser reaberta:</w:t>
      </w:r>
    </w:p>
    <w:p w:rsidR="004E41F3" w:rsidRDefault="004E41F3" w:rsidP="004E41F3">
      <w:pPr>
        <w:numPr>
          <w:ilvl w:val="2"/>
          <w:numId w:val="11"/>
        </w:numPr>
        <w:tabs>
          <w:tab w:val="left" w:pos="1440"/>
        </w:tabs>
        <w:ind w:left="-567" w:right="-852" w:firstLine="0"/>
        <w:jc w:val="both"/>
        <w:rPr>
          <w:color w:val="000000"/>
          <w:sz w:val="24"/>
          <w:szCs w:val="24"/>
        </w:rPr>
      </w:pPr>
      <w:r>
        <w:rPr>
          <w:color w:val="000000"/>
          <w:sz w:val="24"/>
          <w:szCs w:val="24"/>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rsidR="004E41F3" w:rsidRDefault="004E41F3" w:rsidP="004E41F3">
      <w:pPr>
        <w:numPr>
          <w:ilvl w:val="2"/>
          <w:numId w:val="11"/>
        </w:numPr>
        <w:tabs>
          <w:tab w:val="left" w:pos="1440"/>
        </w:tabs>
        <w:ind w:left="-567" w:right="-852"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4E41F3" w:rsidRDefault="004E41F3" w:rsidP="004E41F3">
      <w:pPr>
        <w:numPr>
          <w:ilvl w:val="1"/>
          <w:numId w:val="11"/>
        </w:numPr>
        <w:ind w:left="-567" w:right="-852" w:firstLine="0"/>
        <w:jc w:val="both"/>
        <w:rPr>
          <w:sz w:val="24"/>
          <w:szCs w:val="24"/>
        </w:rPr>
      </w:pPr>
      <w:r>
        <w:rPr>
          <w:sz w:val="24"/>
          <w:szCs w:val="24"/>
        </w:rPr>
        <w:t>Todos os licitantes remanescentes deverão ser convocados para acompanhar a sessão reaberta.</w:t>
      </w:r>
    </w:p>
    <w:p w:rsidR="004E41F3" w:rsidRDefault="004E41F3" w:rsidP="004E41F3">
      <w:pPr>
        <w:numPr>
          <w:ilvl w:val="2"/>
          <w:numId w:val="11"/>
        </w:numPr>
        <w:pBdr>
          <w:top w:val="nil"/>
          <w:left w:val="nil"/>
          <w:bottom w:val="nil"/>
          <w:right w:val="nil"/>
          <w:between w:val="nil"/>
        </w:pBdr>
        <w:tabs>
          <w:tab w:val="left" w:pos="567"/>
        </w:tabs>
        <w:ind w:left="-567" w:right="-852" w:firstLine="0"/>
        <w:jc w:val="both"/>
        <w:rPr>
          <w:color w:val="000000"/>
          <w:sz w:val="24"/>
          <w:szCs w:val="24"/>
        </w:rPr>
      </w:pPr>
      <w:r>
        <w:rPr>
          <w:color w:val="000000"/>
          <w:sz w:val="24"/>
          <w:szCs w:val="24"/>
        </w:rPr>
        <w:t>A convocação se dará por meio do sistema eletrônico (“chat”) ou e-mail de acordo com a fase do procedimento licitatório.</w:t>
      </w:r>
    </w:p>
    <w:p w:rsidR="004E41F3" w:rsidRDefault="004E41F3" w:rsidP="004E41F3">
      <w:pPr>
        <w:numPr>
          <w:ilvl w:val="2"/>
          <w:numId w:val="11"/>
        </w:numPr>
        <w:pBdr>
          <w:top w:val="nil"/>
          <w:left w:val="nil"/>
          <w:bottom w:val="nil"/>
          <w:right w:val="nil"/>
          <w:between w:val="nil"/>
        </w:pBdr>
        <w:tabs>
          <w:tab w:val="left" w:pos="567"/>
        </w:tabs>
        <w:ind w:left="-567" w:right="-852" w:firstLine="0"/>
        <w:jc w:val="both"/>
        <w:rPr>
          <w:color w:val="000000"/>
          <w:sz w:val="24"/>
          <w:szCs w:val="24"/>
        </w:rPr>
      </w:pPr>
      <w:r>
        <w:rPr>
          <w:color w:val="000000"/>
          <w:sz w:val="24"/>
          <w:szCs w:val="24"/>
        </w:rPr>
        <w:t xml:space="preserve">A convocação feita por e-mail dar-se-á de acordo com os dados contidos no </w:t>
      </w:r>
      <w:r w:rsidR="003F7DDA">
        <w:rPr>
          <w:color w:val="000000"/>
          <w:sz w:val="24"/>
          <w:szCs w:val="24"/>
        </w:rPr>
        <w:t>BNC</w:t>
      </w:r>
      <w:r>
        <w:rPr>
          <w:color w:val="000000"/>
          <w:sz w:val="24"/>
          <w:szCs w:val="24"/>
        </w:rPr>
        <w:t>, sendo responsabilidade do licitante manter seus dados cadastrais atualizados.</w:t>
      </w:r>
    </w:p>
    <w:p w:rsidR="004E41F3" w:rsidRDefault="004E41F3" w:rsidP="006B2881">
      <w:pPr>
        <w:keepNext/>
        <w:keepLines/>
        <w:numPr>
          <w:ilvl w:val="0"/>
          <w:numId w:val="11"/>
        </w:numPr>
        <w:pBdr>
          <w:top w:val="nil"/>
          <w:left w:val="nil"/>
          <w:bottom w:val="nil"/>
          <w:right w:val="nil"/>
          <w:between w:val="nil"/>
        </w:pBdr>
        <w:ind w:left="-567" w:right="-852" w:firstLine="0"/>
        <w:jc w:val="both"/>
        <w:rPr>
          <w:b/>
          <w:color w:val="000000"/>
          <w:sz w:val="24"/>
          <w:szCs w:val="24"/>
        </w:rPr>
      </w:pPr>
      <w:r>
        <w:rPr>
          <w:b/>
          <w:color w:val="000000"/>
          <w:sz w:val="24"/>
          <w:szCs w:val="24"/>
        </w:rPr>
        <w:t>DA ADJUDICAÇÃO E HOMOLOGAÇÃO</w:t>
      </w:r>
    </w:p>
    <w:p w:rsidR="004E41F3" w:rsidRDefault="004E41F3" w:rsidP="004E41F3">
      <w:pPr>
        <w:numPr>
          <w:ilvl w:val="1"/>
          <w:numId w:val="11"/>
        </w:numPr>
        <w:ind w:left="-567" w:right="-852"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rsidR="004E41F3" w:rsidRPr="000E25BA" w:rsidRDefault="004E41F3" w:rsidP="006B2881">
      <w:pPr>
        <w:keepNext/>
        <w:keepLines/>
        <w:numPr>
          <w:ilvl w:val="0"/>
          <w:numId w:val="11"/>
        </w:numPr>
        <w:pBdr>
          <w:top w:val="nil"/>
          <w:left w:val="nil"/>
          <w:bottom w:val="nil"/>
          <w:right w:val="nil"/>
          <w:between w:val="nil"/>
        </w:pBdr>
        <w:ind w:left="-567" w:right="-852" w:firstLine="0"/>
        <w:jc w:val="both"/>
        <w:rPr>
          <w:b/>
          <w:color w:val="000000"/>
          <w:sz w:val="24"/>
          <w:szCs w:val="24"/>
        </w:rPr>
      </w:pPr>
      <w:r>
        <w:rPr>
          <w:b/>
          <w:color w:val="000000"/>
          <w:sz w:val="24"/>
          <w:szCs w:val="24"/>
        </w:rPr>
        <w:t xml:space="preserve">DA </w:t>
      </w:r>
      <w:r w:rsidRPr="000E25BA">
        <w:rPr>
          <w:b/>
          <w:color w:val="000000"/>
          <w:sz w:val="24"/>
          <w:szCs w:val="24"/>
        </w:rPr>
        <w:t>GARANTIA DE EXECUÇÃO</w:t>
      </w:r>
    </w:p>
    <w:p w:rsidR="004E41F3" w:rsidRPr="000E25BA" w:rsidRDefault="004E41F3" w:rsidP="006B2881">
      <w:pPr>
        <w:numPr>
          <w:ilvl w:val="1"/>
          <w:numId w:val="4"/>
        </w:numPr>
        <w:pBdr>
          <w:top w:val="nil"/>
          <w:left w:val="nil"/>
          <w:bottom w:val="nil"/>
          <w:right w:val="nil"/>
          <w:between w:val="nil"/>
        </w:pBdr>
        <w:ind w:left="-567" w:right="-852" w:firstLine="0"/>
        <w:jc w:val="both"/>
        <w:rPr>
          <w:sz w:val="24"/>
          <w:szCs w:val="24"/>
        </w:rPr>
      </w:pPr>
      <w:r w:rsidRPr="000E25BA">
        <w:rPr>
          <w:color w:val="000000"/>
          <w:sz w:val="24"/>
          <w:szCs w:val="24"/>
        </w:rPr>
        <w:t>Não haverá exigência de garantia de execução para a presente contratação.</w:t>
      </w:r>
    </w:p>
    <w:p w:rsidR="004E41F3" w:rsidRDefault="004E41F3" w:rsidP="006B2881">
      <w:pPr>
        <w:keepNext/>
        <w:keepLines/>
        <w:numPr>
          <w:ilvl w:val="0"/>
          <w:numId w:val="4"/>
        </w:numPr>
        <w:pBdr>
          <w:top w:val="nil"/>
          <w:left w:val="nil"/>
          <w:bottom w:val="nil"/>
          <w:right w:val="nil"/>
          <w:between w:val="nil"/>
        </w:pBdr>
        <w:ind w:left="-567" w:right="-852" w:firstLine="0"/>
        <w:jc w:val="both"/>
        <w:rPr>
          <w:color w:val="000000"/>
          <w:sz w:val="24"/>
          <w:szCs w:val="24"/>
        </w:rPr>
      </w:pPr>
      <w:r>
        <w:rPr>
          <w:b/>
          <w:color w:val="000000"/>
          <w:sz w:val="24"/>
          <w:szCs w:val="24"/>
        </w:rPr>
        <w:t>DA ATA DE REGISTRO DE PREÇOS</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 xml:space="preserve">Homologado o resultado da licitação, terá o adjudicatário o prazo de </w:t>
      </w:r>
      <w:r w:rsidRPr="000E25BA">
        <w:rPr>
          <w:color w:val="000000"/>
          <w:sz w:val="24"/>
          <w:szCs w:val="24"/>
        </w:rPr>
        <w:t>5 (cinco) dias úteis, contados a partir da data de sua convocação, para assinar a Ata de Registro</w:t>
      </w:r>
      <w:r>
        <w:rPr>
          <w:color w:val="000000"/>
          <w:sz w:val="24"/>
          <w:szCs w:val="24"/>
        </w:rPr>
        <w:t xml:space="preserve"> de Preços, cujo prazo de validade encontra-se nela fixado, sob pena de decair do direito à contratação, sem prejuízo das sanções previstas neste Edital. </w:t>
      </w:r>
    </w:p>
    <w:p w:rsidR="004E41F3" w:rsidRPr="000E25BA" w:rsidRDefault="004E41F3" w:rsidP="004E41F3">
      <w:pPr>
        <w:numPr>
          <w:ilvl w:val="1"/>
          <w:numId w:val="4"/>
        </w:numPr>
        <w:ind w:left="-567" w:right="-852" w:firstLine="0"/>
        <w:jc w:val="both"/>
        <w:rPr>
          <w:sz w:val="24"/>
          <w:szCs w:val="24"/>
        </w:rPr>
      </w:pPr>
      <w:r>
        <w:rPr>
          <w:color w:val="000000"/>
          <w:sz w:val="24"/>
          <w:szCs w:val="24"/>
        </w:rPr>
        <w:t xml:space="preserve">Alternativamente à convocação para comparecer perante o órgão ou entidade para a assinatura da Ata de Registro de Preços, a </w:t>
      </w:r>
      <w:r w:rsidRPr="000E25BA">
        <w:rPr>
          <w:color w:val="000000"/>
          <w:sz w:val="24"/>
          <w:szCs w:val="24"/>
        </w:rPr>
        <w:t>Administração poderá encaminhá-la para assinatura, mediante correspondência postal com aviso de recebimento (AR) ou meio eletrônico, para que seja assinada e devolvida no prazo de 5 (cinco) dias úteis, a contar da data de seu recebimento.</w:t>
      </w:r>
    </w:p>
    <w:p w:rsidR="004E41F3" w:rsidRDefault="004E41F3" w:rsidP="004E41F3">
      <w:pPr>
        <w:numPr>
          <w:ilvl w:val="1"/>
          <w:numId w:val="4"/>
        </w:numPr>
        <w:ind w:left="-567" w:right="-852" w:firstLine="0"/>
        <w:jc w:val="both"/>
        <w:rPr>
          <w:sz w:val="24"/>
          <w:szCs w:val="24"/>
        </w:rPr>
      </w:pPr>
      <w:r w:rsidRPr="000E25BA">
        <w:rPr>
          <w:color w:val="000000"/>
          <w:sz w:val="24"/>
          <w:szCs w:val="24"/>
        </w:rPr>
        <w:t>O prazo estabelecido no subitem anterior para assinatura da Ata de Registro de Preços poderá ser prorrogado uma única vez, por igual período, quando solicitado pelo</w:t>
      </w:r>
      <w:r>
        <w:rPr>
          <w:color w:val="000000"/>
          <w:sz w:val="24"/>
          <w:szCs w:val="24"/>
        </w:rPr>
        <w:t>(s) licitante(s) vencedor(s), durante o seu transcurso, e desde que devidamente aceito.</w:t>
      </w:r>
    </w:p>
    <w:p w:rsidR="004E41F3" w:rsidRDefault="004E41F3" w:rsidP="004E41F3">
      <w:pPr>
        <w:numPr>
          <w:ilvl w:val="1"/>
          <w:numId w:val="4"/>
        </w:numPr>
        <w:ind w:left="-567" w:right="-852"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4E41F3" w:rsidRDefault="004E41F3" w:rsidP="004E41F3">
      <w:pPr>
        <w:keepNext/>
        <w:keepLines/>
        <w:numPr>
          <w:ilvl w:val="0"/>
          <w:numId w:val="4"/>
        </w:numPr>
        <w:pBdr>
          <w:top w:val="nil"/>
          <w:left w:val="nil"/>
          <w:bottom w:val="nil"/>
          <w:right w:val="nil"/>
          <w:between w:val="nil"/>
        </w:pBdr>
        <w:tabs>
          <w:tab w:val="left" w:pos="567"/>
        </w:tabs>
        <w:ind w:left="-567" w:right="-852" w:firstLine="0"/>
        <w:jc w:val="both"/>
        <w:rPr>
          <w:b/>
          <w:color w:val="000000"/>
          <w:sz w:val="24"/>
          <w:szCs w:val="24"/>
        </w:rPr>
      </w:pPr>
      <w:bookmarkStart w:id="33" w:name="_heading=h.ihv636" w:colFirst="0" w:colLast="0"/>
      <w:bookmarkEnd w:id="33"/>
      <w:r>
        <w:rPr>
          <w:b/>
          <w:color w:val="000000"/>
          <w:sz w:val="24"/>
          <w:szCs w:val="24"/>
        </w:rPr>
        <w:t xml:space="preserve">DA FORMAÇÃO DO CADASTRO DE RESERVA </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Após a homologação da licitação, será incluído na ata, na forma de anexo, o registro:</w:t>
      </w:r>
    </w:p>
    <w:p w:rsidR="004E41F3" w:rsidRDefault="004E41F3" w:rsidP="004E41F3">
      <w:pPr>
        <w:numPr>
          <w:ilvl w:val="2"/>
          <w:numId w:val="4"/>
        </w:numPr>
        <w:pBdr>
          <w:top w:val="nil"/>
          <w:left w:val="nil"/>
          <w:bottom w:val="nil"/>
          <w:right w:val="nil"/>
          <w:between w:val="nil"/>
        </w:pBdr>
        <w:tabs>
          <w:tab w:val="left" w:pos="709"/>
          <w:tab w:val="left" w:pos="993"/>
        </w:tabs>
        <w:ind w:left="-567" w:right="-852" w:firstLine="0"/>
        <w:jc w:val="both"/>
        <w:rPr>
          <w:color w:val="000000"/>
          <w:sz w:val="24"/>
          <w:szCs w:val="24"/>
        </w:rPr>
      </w:pPr>
      <w:bookmarkStart w:id="34" w:name="_heading=h.32hioqz" w:colFirst="0" w:colLast="0"/>
      <w:bookmarkEnd w:id="34"/>
      <w:r>
        <w:rPr>
          <w:color w:val="000000"/>
          <w:sz w:val="24"/>
          <w:szCs w:val="24"/>
        </w:rPr>
        <w:lastRenderedPageBreak/>
        <w:t xml:space="preserve">dos licitantes que aceitarem cotar o objeto com preço igual ao do adjudicatário, observada a classificação na licitação; e </w:t>
      </w:r>
    </w:p>
    <w:p w:rsidR="004E41F3" w:rsidRDefault="004E41F3" w:rsidP="004E41F3">
      <w:pPr>
        <w:numPr>
          <w:ilvl w:val="2"/>
          <w:numId w:val="4"/>
        </w:numPr>
        <w:pBdr>
          <w:top w:val="nil"/>
          <w:left w:val="nil"/>
          <w:bottom w:val="nil"/>
          <w:right w:val="nil"/>
          <w:between w:val="nil"/>
        </w:pBdr>
        <w:tabs>
          <w:tab w:val="left" w:pos="709"/>
          <w:tab w:val="left" w:pos="993"/>
        </w:tabs>
        <w:ind w:left="-567" w:right="-852" w:firstLine="0"/>
        <w:jc w:val="both"/>
        <w:rPr>
          <w:color w:val="000000"/>
          <w:sz w:val="24"/>
          <w:szCs w:val="24"/>
        </w:rPr>
      </w:pPr>
      <w:r>
        <w:rPr>
          <w:color w:val="000000"/>
          <w:sz w:val="24"/>
          <w:szCs w:val="24"/>
        </w:rPr>
        <w:t>dos licitantes que mantiverem sua proposta original.</w:t>
      </w:r>
    </w:p>
    <w:p w:rsidR="004E41F3" w:rsidRDefault="004E41F3" w:rsidP="004E41F3">
      <w:pPr>
        <w:numPr>
          <w:ilvl w:val="1"/>
          <w:numId w:val="4"/>
        </w:numPr>
        <w:pBdr>
          <w:top w:val="nil"/>
          <w:left w:val="nil"/>
          <w:bottom w:val="nil"/>
          <w:right w:val="nil"/>
          <w:between w:val="nil"/>
        </w:pBdr>
        <w:tabs>
          <w:tab w:val="left" w:pos="709"/>
          <w:tab w:val="left" w:pos="993"/>
        </w:tabs>
        <w:ind w:left="-567" w:right="-852" w:firstLine="0"/>
        <w:jc w:val="both"/>
        <w:rPr>
          <w:i/>
          <w:color w:val="000000"/>
          <w:sz w:val="24"/>
          <w:szCs w:val="24"/>
        </w:rPr>
      </w:pPr>
      <w:r>
        <w:rPr>
          <w:color w:val="000000"/>
          <w:sz w:val="24"/>
          <w:szCs w:val="24"/>
        </w:rPr>
        <w:t>Será respeitada, nas contratações, a ordem de classificação dos licitantes ou fornecedores registrados na ata.</w:t>
      </w:r>
    </w:p>
    <w:p w:rsidR="004E41F3" w:rsidRDefault="004E41F3" w:rsidP="004E41F3">
      <w:pPr>
        <w:numPr>
          <w:ilvl w:val="2"/>
          <w:numId w:val="4"/>
        </w:numPr>
        <w:pBdr>
          <w:top w:val="nil"/>
          <w:left w:val="nil"/>
          <w:bottom w:val="nil"/>
          <w:right w:val="nil"/>
          <w:between w:val="nil"/>
        </w:pBdr>
        <w:tabs>
          <w:tab w:val="left" w:pos="993"/>
          <w:tab w:val="left" w:pos="1276"/>
        </w:tabs>
        <w:ind w:left="-567" w:right="-852"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rsidR="004E41F3" w:rsidRDefault="004E41F3" w:rsidP="004E41F3">
      <w:pPr>
        <w:numPr>
          <w:ilvl w:val="2"/>
          <w:numId w:val="4"/>
        </w:numPr>
        <w:pBdr>
          <w:top w:val="nil"/>
          <w:left w:val="nil"/>
          <w:bottom w:val="nil"/>
          <w:right w:val="nil"/>
          <w:between w:val="nil"/>
        </w:pBdr>
        <w:tabs>
          <w:tab w:val="left" w:pos="993"/>
          <w:tab w:val="left" w:pos="1276"/>
        </w:tabs>
        <w:ind w:left="-567" w:right="-852" w:firstLine="0"/>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rsidR="004E41F3" w:rsidRDefault="004E41F3" w:rsidP="004E41F3">
      <w:pPr>
        <w:numPr>
          <w:ilvl w:val="1"/>
          <w:numId w:val="4"/>
        </w:numPr>
        <w:pBdr>
          <w:top w:val="nil"/>
          <w:left w:val="nil"/>
          <w:bottom w:val="nil"/>
          <w:right w:val="nil"/>
          <w:between w:val="nil"/>
        </w:pBdr>
        <w:ind w:left="-567" w:right="-852"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rsidR="004E41F3" w:rsidRDefault="004E41F3" w:rsidP="004E41F3">
      <w:pPr>
        <w:numPr>
          <w:ilvl w:val="2"/>
          <w:numId w:val="4"/>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rsidR="004E41F3" w:rsidRDefault="004E41F3" w:rsidP="009A4A91">
      <w:pPr>
        <w:numPr>
          <w:ilvl w:val="2"/>
          <w:numId w:val="4"/>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A4A91" w:rsidRPr="009A4A91">
        <w:rPr>
          <w:color w:val="000000"/>
          <w:sz w:val="24"/>
          <w:szCs w:val="24"/>
        </w:rPr>
        <w:t>296/2023</w:t>
      </w:r>
      <w:r>
        <w:rPr>
          <w:color w:val="000000"/>
          <w:sz w:val="24"/>
          <w:szCs w:val="24"/>
        </w:rPr>
        <w:t>.</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4E41F3" w:rsidRDefault="004E41F3" w:rsidP="004E41F3">
      <w:pPr>
        <w:numPr>
          <w:ilvl w:val="2"/>
          <w:numId w:val="4"/>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rsidR="004E41F3" w:rsidRDefault="004E41F3" w:rsidP="004E41F3">
      <w:pPr>
        <w:numPr>
          <w:ilvl w:val="2"/>
          <w:numId w:val="4"/>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rsidR="004E41F3" w:rsidRDefault="004E41F3" w:rsidP="006B2881">
      <w:pPr>
        <w:keepNext/>
        <w:keepLines/>
        <w:numPr>
          <w:ilvl w:val="0"/>
          <w:numId w:val="4"/>
        </w:numPr>
        <w:pBdr>
          <w:top w:val="nil"/>
          <w:left w:val="nil"/>
          <w:bottom w:val="nil"/>
          <w:right w:val="nil"/>
          <w:between w:val="nil"/>
        </w:pBdr>
        <w:ind w:left="-567" w:right="-852" w:firstLine="0"/>
        <w:jc w:val="both"/>
        <w:rPr>
          <w:b/>
          <w:color w:val="000000"/>
          <w:sz w:val="24"/>
          <w:szCs w:val="24"/>
        </w:rPr>
      </w:pPr>
      <w:r>
        <w:rPr>
          <w:b/>
          <w:color w:val="000000"/>
          <w:sz w:val="24"/>
          <w:szCs w:val="24"/>
        </w:rPr>
        <w:t>DO TERMO DE CONTRATO</w:t>
      </w:r>
    </w:p>
    <w:p w:rsidR="004E41F3" w:rsidRDefault="004E41F3" w:rsidP="004E41F3">
      <w:pPr>
        <w:numPr>
          <w:ilvl w:val="1"/>
          <w:numId w:val="4"/>
        </w:numPr>
        <w:ind w:left="-567" w:right="-852" w:firstLine="0"/>
        <w:jc w:val="both"/>
        <w:rPr>
          <w:sz w:val="24"/>
          <w:szCs w:val="24"/>
        </w:rPr>
      </w:pPr>
      <w:r>
        <w:rPr>
          <w:sz w:val="24"/>
          <w:szCs w:val="24"/>
        </w:rPr>
        <w:t>Após a homologação da licitação, em sendo realizada a contratação, será firmado Termo de Contrato ou emitido instrumento equivalente.</w:t>
      </w:r>
    </w:p>
    <w:p w:rsidR="004E41F3" w:rsidRPr="004005EF" w:rsidRDefault="004E41F3" w:rsidP="004E41F3">
      <w:pPr>
        <w:numPr>
          <w:ilvl w:val="1"/>
          <w:numId w:val="4"/>
        </w:numPr>
        <w:ind w:left="-567" w:right="-852" w:firstLine="0"/>
        <w:jc w:val="both"/>
        <w:rPr>
          <w:sz w:val="24"/>
          <w:szCs w:val="24"/>
        </w:rPr>
      </w:pPr>
      <w:r>
        <w:rPr>
          <w:sz w:val="24"/>
          <w:szCs w:val="24"/>
        </w:rPr>
        <w:t xml:space="preserve">O adjudicatário terá o prazo de </w:t>
      </w:r>
      <w:r w:rsidRPr="004005EF">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4E41F3" w:rsidRPr="004005EF" w:rsidRDefault="004E41F3" w:rsidP="004E41F3">
      <w:pPr>
        <w:numPr>
          <w:ilvl w:val="2"/>
          <w:numId w:val="4"/>
        </w:numPr>
        <w:pBdr>
          <w:top w:val="nil"/>
          <w:left w:val="nil"/>
          <w:bottom w:val="nil"/>
          <w:right w:val="nil"/>
          <w:between w:val="nil"/>
        </w:pBdr>
        <w:tabs>
          <w:tab w:val="left" w:pos="567"/>
        </w:tabs>
        <w:ind w:left="-567" w:right="-852" w:firstLine="0"/>
        <w:jc w:val="both"/>
        <w:rPr>
          <w:color w:val="000000"/>
          <w:sz w:val="24"/>
          <w:szCs w:val="24"/>
        </w:rPr>
      </w:pPr>
      <w:r w:rsidRPr="004005EF">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4E41F3" w:rsidRDefault="004E41F3" w:rsidP="004E41F3">
      <w:pPr>
        <w:numPr>
          <w:ilvl w:val="2"/>
          <w:numId w:val="4"/>
        </w:numPr>
        <w:ind w:left="-567" w:right="-852" w:firstLine="0"/>
        <w:jc w:val="both"/>
        <w:rPr>
          <w:color w:val="000000"/>
          <w:sz w:val="24"/>
          <w:szCs w:val="24"/>
        </w:rPr>
      </w:pPr>
      <w:r w:rsidRPr="004005EF">
        <w:rPr>
          <w:color w:val="000000"/>
          <w:sz w:val="24"/>
          <w:szCs w:val="24"/>
        </w:rPr>
        <w:t>O prazo previsto no subitem anterior poderá ser prorrogado</w:t>
      </w:r>
      <w:r>
        <w:rPr>
          <w:color w:val="000000"/>
          <w:sz w:val="24"/>
          <w:szCs w:val="24"/>
        </w:rPr>
        <w:t xml:space="preserve"> 1 (uma) vez, por igual período, mediante solicitação da parte durante seu transcurso, devidamente justificada, e desde que o motivo apresentado seja aceito pela Administração.</w:t>
      </w:r>
    </w:p>
    <w:p w:rsidR="004E41F3" w:rsidRDefault="004E41F3" w:rsidP="004E41F3">
      <w:pPr>
        <w:numPr>
          <w:ilvl w:val="1"/>
          <w:numId w:val="4"/>
        </w:numPr>
        <w:ind w:left="-567" w:right="-852" w:firstLine="0"/>
        <w:jc w:val="both"/>
        <w:rPr>
          <w:sz w:val="24"/>
          <w:szCs w:val="24"/>
        </w:rPr>
      </w:pPr>
      <w:r>
        <w:rPr>
          <w:sz w:val="24"/>
          <w:szCs w:val="24"/>
        </w:rPr>
        <w:t>O Aceite da Nota de Empenho ou do instrumento equivalente, emitida à empresa adjudicada, implica no reconhecimento de que:</w:t>
      </w:r>
    </w:p>
    <w:p w:rsidR="004E41F3" w:rsidRDefault="004E41F3" w:rsidP="004E41F3">
      <w:pPr>
        <w:numPr>
          <w:ilvl w:val="2"/>
          <w:numId w:val="4"/>
        </w:numPr>
        <w:pBdr>
          <w:top w:val="nil"/>
          <w:left w:val="nil"/>
          <w:bottom w:val="nil"/>
          <w:right w:val="nil"/>
          <w:between w:val="nil"/>
        </w:pBdr>
        <w:tabs>
          <w:tab w:val="left" w:pos="567"/>
        </w:tabs>
        <w:ind w:left="-567" w:right="-852"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4E41F3" w:rsidRDefault="004E41F3" w:rsidP="004E41F3">
      <w:pPr>
        <w:numPr>
          <w:ilvl w:val="2"/>
          <w:numId w:val="4"/>
        </w:numPr>
        <w:pBdr>
          <w:top w:val="nil"/>
          <w:left w:val="nil"/>
          <w:bottom w:val="nil"/>
          <w:right w:val="nil"/>
          <w:between w:val="nil"/>
        </w:pBdr>
        <w:tabs>
          <w:tab w:val="left" w:pos="567"/>
        </w:tabs>
        <w:ind w:left="-567" w:right="-852" w:firstLine="0"/>
        <w:jc w:val="both"/>
        <w:rPr>
          <w:color w:val="000000"/>
          <w:sz w:val="24"/>
          <w:szCs w:val="24"/>
        </w:rPr>
      </w:pPr>
      <w:r>
        <w:rPr>
          <w:color w:val="000000"/>
          <w:sz w:val="24"/>
          <w:szCs w:val="24"/>
        </w:rPr>
        <w:t>a contratada se vincula à sua proposta e às previsões contidas no edital e seus anexos;</w:t>
      </w:r>
    </w:p>
    <w:p w:rsidR="004E41F3" w:rsidRPr="000E4198" w:rsidRDefault="004E41F3" w:rsidP="004E41F3">
      <w:pPr>
        <w:numPr>
          <w:ilvl w:val="2"/>
          <w:numId w:val="4"/>
        </w:numPr>
        <w:ind w:left="-567" w:right="-852" w:firstLine="0"/>
        <w:jc w:val="both"/>
        <w:rPr>
          <w:sz w:val="24"/>
          <w:szCs w:val="24"/>
        </w:rPr>
      </w:pPr>
      <w:r>
        <w:rPr>
          <w:color w:val="000000"/>
          <w:sz w:val="24"/>
          <w:szCs w:val="24"/>
        </w:rPr>
        <w:lastRenderedPageBreak/>
        <w:t>A contratada reconhece que as hipóteses de extinção são aquelas previstas nos artigos 137 e 138 da Lei nº 14.133/21 e reconhece os direitos da Administração previstos no artigo 139 da mesma Lei.</w:t>
      </w:r>
    </w:p>
    <w:p w:rsidR="004E41F3" w:rsidRPr="000E4198" w:rsidRDefault="004E41F3" w:rsidP="004E41F3">
      <w:pPr>
        <w:numPr>
          <w:ilvl w:val="1"/>
          <w:numId w:val="4"/>
        </w:numPr>
        <w:pBdr>
          <w:top w:val="nil"/>
          <w:left w:val="nil"/>
          <w:bottom w:val="nil"/>
          <w:right w:val="nil"/>
          <w:between w:val="nil"/>
        </w:pBdr>
        <w:ind w:left="-567" w:right="-852" w:firstLine="0"/>
        <w:jc w:val="both"/>
        <w:rPr>
          <w:sz w:val="24"/>
          <w:szCs w:val="24"/>
        </w:rPr>
      </w:pPr>
      <w:r w:rsidRPr="000E4198">
        <w:rPr>
          <w:sz w:val="24"/>
          <w:szCs w:val="24"/>
        </w:rPr>
        <w:t xml:space="preserve">O prazo de vigência da contratação é de </w:t>
      </w:r>
      <w:r w:rsidR="000E4198" w:rsidRPr="000E4198">
        <w:rPr>
          <w:sz w:val="24"/>
          <w:szCs w:val="24"/>
        </w:rPr>
        <w:t>12</w:t>
      </w:r>
      <w:r w:rsidRPr="000E4198">
        <w:rPr>
          <w:sz w:val="24"/>
          <w:szCs w:val="24"/>
        </w:rPr>
        <w:t xml:space="preserve"> meses, prorrogável conforme previsão no instrumento contratual e no termo de referência. </w:t>
      </w:r>
    </w:p>
    <w:p w:rsidR="004E41F3" w:rsidRDefault="004E41F3" w:rsidP="004E41F3">
      <w:pPr>
        <w:ind w:left="-567" w:right="-852"/>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Pr>
          <w:color w:val="000000"/>
        </w:rPr>
        <w:t xml:space="preserve"> </w:t>
      </w:r>
      <w:r>
        <w:rPr>
          <w:color w:val="000000"/>
          <w:sz w:val="24"/>
          <w:szCs w:val="24"/>
        </w:rPr>
        <w:t>§ 4º Lei n. 14.133/21.</w:t>
      </w:r>
    </w:p>
    <w:p w:rsidR="004E41F3" w:rsidRDefault="004E41F3" w:rsidP="004E41F3">
      <w:pPr>
        <w:numPr>
          <w:ilvl w:val="1"/>
          <w:numId w:val="4"/>
        </w:numPr>
        <w:ind w:left="-567" w:right="-852"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rsidR="004E41F3" w:rsidRDefault="004E41F3" w:rsidP="00482B2C">
      <w:pPr>
        <w:keepNext/>
        <w:keepLines/>
        <w:numPr>
          <w:ilvl w:val="0"/>
          <w:numId w:val="4"/>
        </w:numPr>
        <w:pBdr>
          <w:top w:val="nil"/>
          <w:left w:val="nil"/>
          <w:bottom w:val="nil"/>
          <w:right w:val="nil"/>
          <w:between w:val="nil"/>
        </w:pBdr>
        <w:ind w:left="-567" w:right="-852" w:firstLine="0"/>
        <w:jc w:val="both"/>
        <w:rPr>
          <w:b/>
          <w:color w:val="000000"/>
          <w:sz w:val="24"/>
          <w:szCs w:val="24"/>
        </w:rPr>
      </w:pPr>
      <w:r>
        <w:rPr>
          <w:b/>
          <w:color w:val="000000"/>
          <w:sz w:val="24"/>
          <w:szCs w:val="24"/>
        </w:rPr>
        <w:t>DO REAJUSTE</w:t>
      </w:r>
    </w:p>
    <w:p w:rsidR="004E41F3" w:rsidRDefault="004E41F3" w:rsidP="004E41F3">
      <w:pPr>
        <w:numPr>
          <w:ilvl w:val="1"/>
          <w:numId w:val="4"/>
        </w:numPr>
        <w:ind w:left="-567" w:right="-852" w:firstLine="0"/>
        <w:jc w:val="both"/>
        <w:rPr>
          <w:sz w:val="24"/>
          <w:szCs w:val="24"/>
        </w:rPr>
      </w:pPr>
      <w:r>
        <w:rPr>
          <w:color w:val="000000"/>
          <w:sz w:val="24"/>
          <w:szCs w:val="24"/>
        </w:rPr>
        <w:t>As regras acerca do reajuste do valor contratual são as estabelecidas no Termo de Contrato, acompanhadas em anexo a este Edital.</w:t>
      </w:r>
    </w:p>
    <w:p w:rsidR="004E41F3" w:rsidRDefault="004E41F3" w:rsidP="00482B2C">
      <w:pPr>
        <w:keepNext/>
        <w:keepLines/>
        <w:numPr>
          <w:ilvl w:val="0"/>
          <w:numId w:val="4"/>
        </w:numPr>
        <w:pBdr>
          <w:top w:val="nil"/>
          <w:left w:val="nil"/>
          <w:bottom w:val="nil"/>
          <w:right w:val="nil"/>
          <w:between w:val="nil"/>
        </w:pBdr>
        <w:ind w:left="-567" w:right="-852" w:firstLine="0"/>
        <w:jc w:val="both"/>
        <w:rPr>
          <w:b/>
          <w:color w:val="000000"/>
          <w:sz w:val="24"/>
          <w:szCs w:val="24"/>
        </w:rPr>
      </w:pPr>
      <w:r>
        <w:rPr>
          <w:b/>
          <w:color w:val="000000"/>
          <w:sz w:val="24"/>
          <w:szCs w:val="24"/>
        </w:rPr>
        <w:t>DA ACEITAÇÃO DO OBJETO E DA FISCALIZAÇÃO</w:t>
      </w:r>
    </w:p>
    <w:p w:rsidR="004E41F3" w:rsidRDefault="004E41F3" w:rsidP="004E41F3">
      <w:pPr>
        <w:numPr>
          <w:ilvl w:val="1"/>
          <w:numId w:val="4"/>
        </w:numPr>
        <w:ind w:left="-567" w:right="-852"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rsidR="004E41F3" w:rsidRDefault="004E41F3" w:rsidP="00482B2C">
      <w:pPr>
        <w:keepNext/>
        <w:keepLines/>
        <w:numPr>
          <w:ilvl w:val="0"/>
          <w:numId w:val="4"/>
        </w:numPr>
        <w:pBdr>
          <w:top w:val="nil"/>
          <w:left w:val="nil"/>
          <w:bottom w:val="nil"/>
          <w:right w:val="nil"/>
          <w:between w:val="nil"/>
        </w:pBdr>
        <w:ind w:left="-567" w:right="-852" w:firstLine="0"/>
        <w:jc w:val="both"/>
        <w:rPr>
          <w:b/>
          <w:color w:val="000000"/>
          <w:sz w:val="24"/>
          <w:szCs w:val="24"/>
        </w:rPr>
      </w:pPr>
      <w:r>
        <w:rPr>
          <w:b/>
          <w:color w:val="000000"/>
          <w:sz w:val="24"/>
          <w:szCs w:val="24"/>
        </w:rPr>
        <w:t>DAS OBRIGAÇÕES DA CONTRATANTE E DA CONTRATADA</w:t>
      </w:r>
    </w:p>
    <w:p w:rsidR="004E41F3" w:rsidRDefault="004E41F3" w:rsidP="004E41F3">
      <w:pPr>
        <w:numPr>
          <w:ilvl w:val="1"/>
          <w:numId w:val="4"/>
        </w:numPr>
        <w:ind w:left="-567" w:right="-852"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rsidR="004E41F3" w:rsidRDefault="004E41F3" w:rsidP="00482B2C">
      <w:pPr>
        <w:keepNext/>
        <w:keepLines/>
        <w:numPr>
          <w:ilvl w:val="0"/>
          <w:numId w:val="4"/>
        </w:numPr>
        <w:pBdr>
          <w:top w:val="nil"/>
          <w:left w:val="nil"/>
          <w:bottom w:val="nil"/>
          <w:right w:val="nil"/>
          <w:between w:val="nil"/>
        </w:pBdr>
        <w:ind w:left="-567" w:right="-852" w:firstLine="0"/>
        <w:jc w:val="both"/>
        <w:rPr>
          <w:b/>
          <w:color w:val="000000"/>
          <w:sz w:val="24"/>
          <w:szCs w:val="24"/>
        </w:rPr>
      </w:pPr>
      <w:r>
        <w:rPr>
          <w:b/>
          <w:color w:val="000000"/>
          <w:sz w:val="24"/>
          <w:szCs w:val="24"/>
        </w:rPr>
        <w:t>DO PAGAMENTO</w:t>
      </w:r>
    </w:p>
    <w:p w:rsidR="004E41F3" w:rsidRDefault="004E41F3" w:rsidP="004E41F3">
      <w:pPr>
        <w:numPr>
          <w:ilvl w:val="1"/>
          <w:numId w:val="4"/>
        </w:numPr>
        <w:pBdr>
          <w:top w:val="nil"/>
          <w:left w:val="nil"/>
          <w:bottom w:val="nil"/>
          <w:right w:val="nil"/>
          <w:between w:val="nil"/>
        </w:pBdr>
        <w:ind w:left="-567" w:right="-852" w:firstLine="0"/>
        <w:jc w:val="both"/>
        <w:rPr>
          <w:color w:val="000000"/>
          <w:sz w:val="24"/>
          <w:szCs w:val="24"/>
        </w:rPr>
      </w:pPr>
      <w:r>
        <w:rPr>
          <w:color w:val="000000"/>
          <w:sz w:val="24"/>
          <w:szCs w:val="24"/>
        </w:rPr>
        <w:t>As regras acerca do pagamento são as estabelecidas no Termo de Referência e no Termo de Contrato, anexos deste edital.</w:t>
      </w:r>
    </w:p>
    <w:p w:rsidR="004E41F3" w:rsidRDefault="004E41F3" w:rsidP="004E41F3">
      <w:pPr>
        <w:numPr>
          <w:ilvl w:val="0"/>
          <w:numId w:val="4"/>
        </w:numPr>
        <w:ind w:left="-567" w:right="-852" w:firstLine="0"/>
        <w:jc w:val="both"/>
        <w:rPr>
          <w:b/>
          <w:sz w:val="24"/>
          <w:szCs w:val="24"/>
        </w:rPr>
      </w:pPr>
      <w:r>
        <w:rPr>
          <w:b/>
          <w:sz w:val="24"/>
          <w:szCs w:val="24"/>
        </w:rPr>
        <w:t>DAS INFRAÇÕES ADMINISTRATIVAS E SANÇÕES</w:t>
      </w:r>
    </w:p>
    <w:p w:rsidR="004E41F3" w:rsidRDefault="004E41F3" w:rsidP="004E41F3">
      <w:pPr>
        <w:numPr>
          <w:ilvl w:val="1"/>
          <w:numId w:val="4"/>
        </w:numPr>
        <w:ind w:left="-567" w:right="-852" w:firstLine="0"/>
        <w:jc w:val="both"/>
        <w:rPr>
          <w:sz w:val="24"/>
          <w:szCs w:val="24"/>
        </w:rPr>
      </w:pPr>
      <w:bookmarkStart w:id="35" w:name="_heading=h.1hmsyys" w:colFirst="0" w:colLast="0"/>
      <w:bookmarkEnd w:id="35"/>
      <w:r>
        <w:rPr>
          <w:color w:val="000000"/>
          <w:sz w:val="24"/>
          <w:szCs w:val="24"/>
        </w:rPr>
        <w:t xml:space="preserve">Comete infração administrativa, nos termos da Lei nº 14.133, de 2021, com dolo ou culpa o licitante/adjudicatário que: </w:t>
      </w:r>
    </w:p>
    <w:p w:rsidR="004E41F3" w:rsidRDefault="004E41F3" w:rsidP="004E41F3">
      <w:pPr>
        <w:numPr>
          <w:ilvl w:val="2"/>
          <w:numId w:val="4"/>
        </w:numPr>
        <w:ind w:left="-567" w:right="-852" w:firstLine="0"/>
        <w:jc w:val="both"/>
        <w:rPr>
          <w:color w:val="000000"/>
          <w:sz w:val="24"/>
          <w:szCs w:val="24"/>
        </w:rPr>
      </w:pPr>
      <w:r>
        <w:rPr>
          <w:color w:val="000000"/>
          <w:sz w:val="24"/>
          <w:szCs w:val="24"/>
        </w:rPr>
        <w:t>dar causa à inexecução parcial do contrato;</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dar causa à inexecução total do contrato;</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t>20.1.5.2</w:t>
      </w:r>
      <w:r>
        <w:rPr>
          <w:color w:val="000000"/>
          <w:sz w:val="24"/>
          <w:szCs w:val="24"/>
        </w:rPr>
        <w:t xml:space="preserve"> recusar-se a enviar o detalhamento da proposta quando exigível; </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t>20.1.5.4</w:t>
      </w:r>
      <w:r>
        <w:rPr>
          <w:color w:val="000000"/>
          <w:sz w:val="24"/>
          <w:szCs w:val="24"/>
        </w:rPr>
        <w:t xml:space="preserve"> deixar de apresentar amostra;</w:t>
      </w:r>
    </w:p>
    <w:p w:rsidR="004E41F3" w:rsidRDefault="004E41F3" w:rsidP="004E41F3">
      <w:pPr>
        <w:pBdr>
          <w:top w:val="nil"/>
          <w:left w:val="nil"/>
          <w:bottom w:val="nil"/>
          <w:right w:val="nil"/>
          <w:between w:val="nil"/>
        </w:pBdr>
        <w:ind w:left="-567" w:right="-852"/>
        <w:jc w:val="both"/>
        <w:rPr>
          <w:color w:val="000000"/>
          <w:sz w:val="24"/>
          <w:szCs w:val="24"/>
        </w:rPr>
      </w:pPr>
      <w:r>
        <w:rPr>
          <w:b/>
          <w:color w:val="000000"/>
          <w:sz w:val="24"/>
          <w:szCs w:val="24"/>
        </w:rPr>
        <w:lastRenderedPageBreak/>
        <w:t>20.1.5.5</w:t>
      </w:r>
      <w:r>
        <w:rPr>
          <w:color w:val="000000"/>
          <w:sz w:val="24"/>
          <w:szCs w:val="24"/>
        </w:rPr>
        <w:t xml:space="preserve"> apresentar proposta ou amostra em desacordo com as especificações do edital; </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 xml:space="preserve">ensejar o retardamento da execução ou da entrega do objeto da licitação sem motivo justificado; </w:t>
      </w:r>
    </w:p>
    <w:p w:rsidR="004E41F3" w:rsidRDefault="004E41F3" w:rsidP="004E41F3">
      <w:pPr>
        <w:numPr>
          <w:ilvl w:val="2"/>
          <w:numId w:val="4"/>
        </w:numPr>
        <w:tabs>
          <w:tab w:val="left" w:pos="993"/>
        </w:tabs>
        <w:ind w:left="-567" w:right="-852" w:firstLine="0"/>
        <w:jc w:val="both"/>
        <w:rPr>
          <w:color w:val="000000"/>
          <w:sz w:val="24"/>
          <w:szCs w:val="24"/>
        </w:rPr>
      </w:pPr>
      <w:bookmarkStart w:id="36" w:name="_heading=h.41mghml" w:colFirst="0" w:colLast="0"/>
      <w:bookmarkEnd w:id="36"/>
      <w:r>
        <w:rPr>
          <w:sz w:val="24"/>
          <w:szCs w:val="24"/>
        </w:rPr>
        <w:t xml:space="preserve"> recusar-se, sem justificativa, a assinar o contrato ou a ata de registro de preço, ou a aceitar ou retirar o instrumento equivalente no prazo estabelecido pela Administração</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4E41F3" w:rsidRDefault="004E41F3" w:rsidP="004E41F3">
      <w:pPr>
        <w:numPr>
          <w:ilvl w:val="2"/>
          <w:numId w:val="4"/>
        </w:numPr>
        <w:tabs>
          <w:tab w:val="left" w:pos="993"/>
        </w:tabs>
        <w:ind w:left="-567" w:right="-852" w:firstLine="0"/>
        <w:jc w:val="both"/>
        <w:rPr>
          <w:color w:val="000000"/>
          <w:sz w:val="24"/>
          <w:szCs w:val="24"/>
        </w:rPr>
      </w:pPr>
      <w:r>
        <w:rPr>
          <w:color w:val="000000"/>
          <w:sz w:val="24"/>
          <w:szCs w:val="24"/>
        </w:rPr>
        <w:t>fraudar a licitação ou praticar ato fraudulento na execução do contrato;</w:t>
      </w:r>
    </w:p>
    <w:p w:rsidR="004E41F3" w:rsidRDefault="004E41F3" w:rsidP="004E41F3">
      <w:pPr>
        <w:numPr>
          <w:ilvl w:val="2"/>
          <w:numId w:val="4"/>
        </w:numPr>
        <w:tabs>
          <w:tab w:val="left" w:pos="851"/>
          <w:tab w:val="left" w:pos="993"/>
        </w:tabs>
        <w:ind w:left="-567" w:right="-852" w:firstLine="0"/>
        <w:jc w:val="both"/>
        <w:rPr>
          <w:color w:val="000000"/>
          <w:sz w:val="24"/>
          <w:szCs w:val="24"/>
        </w:rPr>
      </w:pPr>
      <w:r>
        <w:rPr>
          <w:color w:val="000000"/>
          <w:sz w:val="24"/>
          <w:szCs w:val="24"/>
        </w:rPr>
        <w:t>comportar-se de modo inidôneo ou cometer fraude de qualquer natureza;</w:t>
      </w:r>
    </w:p>
    <w:p w:rsidR="004E41F3" w:rsidRDefault="004E41F3" w:rsidP="004E41F3">
      <w:pPr>
        <w:numPr>
          <w:ilvl w:val="2"/>
          <w:numId w:val="4"/>
        </w:numPr>
        <w:tabs>
          <w:tab w:val="left" w:pos="851"/>
          <w:tab w:val="left" w:pos="993"/>
        </w:tabs>
        <w:ind w:left="-567" w:right="-852" w:firstLine="0"/>
        <w:jc w:val="both"/>
        <w:rPr>
          <w:color w:val="000000"/>
          <w:sz w:val="24"/>
          <w:szCs w:val="24"/>
        </w:rPr>
      </w:pPr>
      <w:r>
        <w:rPr>
          <w:color w:val="000000"/>
          <w:sz w:val="24"/>
          <w:szCs w:val="24"/>
        </w:rPr>
        <w:t>praticar atos ilícitos com vistas a frustrar os objetivos da licitação;</w:t>
      </w:r>
    </w:p>
    <w:p w:rsidR="004E41F3" w:rsidRDefault="004E41F3" w:rsidP="004E41F3">
      <w:pPr>
        <w:numPr>
          <w:ilvl w:val="2"/>
          <w:numId w:val="4"/>
        </w:numPr>
        <w:tabs>
          <w:tab w:val="left" w:pos="851"/>
          <w:tab w:val="left" w:pos="993"/>
        </w:tabs>
        <w:ind w:left="-567" w:right="-852" w:firstLine="0"/>
        <w:jc w:val="both"/>
        <w:rPr>
          <w:color w:val="000000"/>
          <w:sz w:val="24"/>
          <w:szCs w:val="24"/>
        </w:rPr>
      </w:pPr>
      <w:r>
        <w:rPr>
          <w:color w:val="000000"/>
          <w:sz w:val="24"/>
          <w:szCs w:val="24"/>
        </w:rPr>
        <w:t xml:space="preserve">praticar ato lesivo previsto no art. 5º da Lei nº 12.846, de 1º de agosto de 2013. </w:t>
      </w:r>
    </w:p>
    <w:p w:rsidR="004E41F3" w:rsidRDefault="004E41F3" w:rsidP="004E41F3">
      <w:pPr>
        <w:numPr>
          <w:ilvl w:val="1"/>
          <w:numId w:val="4"/>
        </w:numPr>
        <w:ind w:left="-567" w:right="-852"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4E41F3" w:rsidRDefault="004E41F3" w:rsidP="004E41F3">
      <w:pPr>
        <w:numPr>
          <w:ilvl w:val="1"/>
          <w:numId w:val="4"/>
        </w:numPr>
        <w:ind w:left="-567" w:right="-852" w:firstLine="0"/>
        <w:jc w:val="both"/>
        <w:rPr>
          <w:sz w:val="24"/>
          <w:szCs w:val="24"/>
        </w:rPr>
      </w:pPr>
      <w:bookmarkStart w:id="37" w:name="_heading=h.2grqrue" w:colFirst="0" w:colLast="0"/>
      <w:bookmarkEnd w:id="37"/>
      <w:r>
        <w:rPr>
          <w:color w:val="000000"/>
          <w:sz w:val="24"/>
          <w:szCs w:val="24"/>
        </w:rPr>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rsidR="004E41F3" w:rsidRDefault="004E41F3" w:rsidP="004E41F3">
      <w:pPr>
        <w:numPr>
          <w:ilvl w:val="2"/>
          <w:numId w:val="4"/>
        </w:numPr>
        <w:tabs>
          <w:tab w:val="left" w:pos="851"/>
        </w:tabs>
        <w:ind w:left="-567" w:right="-852" w:firstLine="0"/>
        <w:jc w:val="both"/>
        <w:rPr>
          <w:color w:val="000000"/>
          <w:sz w:val="24"/>
          <w:szCs w:val="24"/>
        </w:rPr>
      </w:pPr>
      <w:r>
        <w:rPr>
          <w:color w:val="000000"/>
          <w:sz w:val="24"/>
          <w:szCs w:val="24"/>
        </w:rPr>
        <w:t xml:space="preserve">advertência; </w:t>
      </w:r>
    </w:p>
    <w:p w:rsidR="004E41F3" w:rsidRDefault="004E41F3" w:rsidP="004E41F3">
      <w:pPr>
        <w:numPr>
          <w:ilvl w:val="2"/>
          <w:numId w:val="4"/>
        </w:numPr>
        <w:tabs>
          <w:tab w:val="left" w:pos="851"/>
        </w:tabs>
        <w:ind w:left="-567" w:right="-852" w:firstLine="0"/>
        <w:jc w:val="both"/>
        <w:rPr>
          <w:color w:val="000000"/>
          <w:sz w:val="24"/>
          <w:szCs w:val="24"/>
        </w:rPr>
      </w:pPr>
      <w:r>
        <w:rPr>
          <w:color w:val="000000"/>
          <w:sz w:val="24"/>
          <w:szCs w:val="24"/>
        </w:rPr>
        <w:t xml:space="preserve">multa; </w:t>
      </w:r>
    </w:p>
    <w:p w:rsidR="004E41F3" w:rsidRDefault="004E41F3" w:rsidP="004E41F3">
      <w:pPr>
        <w:numPr>
          <w:ilvl w:val="2"/>
          <w:numId w:val="4"/>
        </w:numPr>
        <w:tabs>
          <w:tab w:val="left" w:pos="851"/>
        </w:tabs>
        <w:ind w:left="-567" w:right="-852" w:firstLine="0"/>
        <w:jc w:val="both"/>
        <w:rPr>
          <w:color w:val="000000"/>
          <w:sz w:val="24"/>
          <w:szCs w:val="24"/>
        </w:rPr>
      </w:pPr>
      <w:r>
        <w:rPr>
          <w:color w:val="000000"/>
          <w:sz w:val="24"/>
          <w:szCs w:val="24"/>
        </w:rPr>
        <w:t xml:space="preserve">impedimento de licitar e contratar; </w:t>
      </w:r>
    </w:p>
    <w:p w:rsidR="004E41F3" w:rsidRDefault="004E41F3" w:rsidP="004E41F3">
      <w:pPr>
        <w:numPr>
          <w:ilvl w:val="2"/>
          <w:numId w:val="4"/>
        </w:numPr>
        <w:tabs>
          <w:tab w:val="left" w:pos="851"/>
        </w:tabs>
        <w:ind w:left="-567" w:right="-852" w:firstLine="0"/>
        <w:jc w:val="both"/>
        <w:rPr>
          <w:color w:val="000000"/>
          <w:sz w:val="24"/>
          <w:szCs w:val="24"/>
        </w:rPr>
      </w:pPr>
      <w:bookmarkStart w:id="38" w:name="_heading=h.vx1227" w:colFirst="0" w:colLast="0"/>
      <w:bookmarkEnd w:id="38"/>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4E41F3" w:rsidRDefault="004E41F3" w:rsidP="004E41F3">
      <w:pPr>
        <w:numPr>
          <w:ilvl w:val="1"/>
          <w:numId w:val="4"/>
        </w:numPr>
        <w:tabs>
          <w:tab w:val="left" w:pos="851"/>
        </w:tabs>
        <w:ind w:left="-567" w:right="-852" w:firstLine="0"/>
        <w:jc w:val="both"/>
        <w:rPr>
          <w:sz w:val="24"/>
          <w:szCs w:val="24"/>
        </w:rPr>
      </w:pPr>
      <w:r>
        <w:rPr>
          <w:color w:val="000000"/>
          <w:sz w:val="24"/>
          <w:szCs w:val="24"/>
        </w:rPr>
        <w:t>Na aplicação das sanções serão considerados:</w:t>
      </w:r>
    </w:p>
    <w:p w:rsidR="004E41F3" w:rsidRDefault="004E41F3" w:rsidP="004E41F3">
      <w:pPr>
        <w:numPr>
          <w:ilvl w:val="2"/>
          <w:numId w:val="4"/>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 natureza e a gravidade da infração cometida;</w:t>
      </w:r>
    </w:p>
    <w:p w:rsidR="004E41F3" w:rsidRDefault="004E41F3" w:rsidP="004E41F3">
      <w:pPr>
        <w:numPr>
          <w:ilvl w:val="2"/>
          <w:numId w:val="4"/>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as peculiaridades do caso concreto;</w:t>
      </w:r>
    </w:p>
    <w:p w:rsidR="004E41F3" w:rsidRDefault="004E41F3" w:rsidP="004E41F3">
      <w:pPr>
        <w:numPr>
          <w:ilvl w:val="2"/>
          <w:numId w:val="4"/>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as circunstâncias agravantes ou atenuantes;</w:t>
      </w:r>
    </w:p>
    <w:p w:rsidR="004E41F3" w:rsidRDefault="004E41F3" w:rsidP="004E41F3">
      <w:pPr>
        <w:numPr>
          <w:ilvl w:val="2"/>
          <w:numId w:val="4"/>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 xml:space="preserve">os danos que dela provierem para a Administração Pública; </w:t>
      </w:r>
    </w:p>
    <w:p w:rsidR="004E41F3" w:rsidRDefault="004E41F3" w:rsidP="004E41F3">
      <w:pPr>
        <w:numPr>
          <w:ilvl w:val="2"/>
          <w:numId w:val="4"/>
        </w:numPr>
        <w:pBdr>
          <w:top w:val="nil"/>
          <w:left w:val="nil"/>
          <w:bottom w:val="nil"/>
          <w:right w:val="nil"/>
          <w:between w:val="nil"/>
        </w:pBdr>
        <w:tabs>
          <w:tab w:val="left" w:pos="851"/>
        </w:tabs>
        <w:ind w:left="-567" w:right="-852"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4E41F3" w:rsidRDefault="004E41F3" w:rsidP="004E41F3">
      <w:pPr>
        <w:numPr>
          <w:ilvl w:val="1"/>
          <w:numId w:val="4"/>
        </w:numPr>
        <w:ind w:left="-567" w:right="-852"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rsidR="004E41F3" w:rsidRDefault="004E41F3" w:rsidP="004E41F3">
      <w:pPr>
        <w:numPr>
          <w:ilvl w:val="1"/>
          <w:numId w:val="4"/>
        </w:numPr>
        <w:ind w:left="-567" w:right="-852" w:firstLine="0"/>
        <w:jc w:val="both"/>
        <w:rPr>
          <w:sz w:val="24"/>
          <w:szCs w:val="24"/>
        </w:rPr>
      </w:pPr>
      <w:r>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rsidR="004E41F3" w:rsidRDefault="004E41F3" w:rsidP="004E41F3">
      <w:pPr>
        <w:numPr>
          <w:ilvl w:val="1"/>
          <w:numId w:val="4"/>
        </w:numPr>
        <w:ind w:left="-567" w:right="-852"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rsidR="004E41F3" w:rsidRDefault="004E41F3" w:rsidP="004E41F3">
      <w:pPr>
        <w:numPr>
          <w:ilvl w:val="1"/>
          <w:numId w:val="4"/>
        </w:numPr>
        <w:ind w:left="-567" w:right="-852" w:firstLine="0"/>
        <w:jc w:val="both"/>
        <w:rPr>
          <w:sz w:val="24"/>
          <w:szCs w:val="24"/>
        </w:rPr>
      </w:pPr>
      <w:r>
        <w:rPr>
          <w:color w:val="000000"/>
          <w:sz w:val="24"/>
          <w:szCs w:val="24"/>
        </w:rPr>
        <w:t xml:space="preserve">A sanção prevista na cláusula 22.3.4 será aplicada ao responsável pelas infrações administrativas previstas nas cláusulas 22.1.8, 22.1.9, 22.1.10, 22.1.11 e 22.1.12, bem como </w:t>
      </w:r>
      <w:r>
        <w:rPr>
          <w:color w:val="000000"/>
          <w:sz w:val="24"/>
          <w:szCs w:val="24"/>
        </w:rPr>
        <w:lastRenderedPageBreak/>
        <w:t>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rsidR="004E41F3" w:rsidRDefault="004E41F3" w:rsidP="004E41F3">
      <w:pPr>
        <w:numPr>
          <w:ilvl w:val="1"/>
          <w:numId w:val="4"/>
        </w:numPr>
        <w:ind w:left="-567" w:right="-852" w:firstLine="0"/>
        <w:jc w:val="both"/>
        <w:rPr>
          <w:sz w:val="24"/>
          <w:szCs w:val="24"/>
        </w:rPr>
      </w:pPr>
      <w:r>
        <w:rPr>
          <w:color w:val="000000"/>
          <w:sz w:val="24"/>
          <w:szCs w:val="24"/>
        </w:rPr>
        <w:t>As sanções previstas nas cláusulas 22.3.1, 22.3.3 e 22.3.4, poderão ser aplicadas cumulativamente com a prevista na cláusula 22.3.2.</w:t>
      </w:r>
    </w:p>
    <w:p w:rsidR="004E41F3" w:rsidRDefault="004E41F3" w:rsidP="004E41F3">
      <w:pPr>
        <w:numPr>
          <w:ilvl w:val="1"/>
          <w:numId w:val="4"/>
        </w:numPr>
        <w:ind w:left="-567" w:right="-852"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4E41F3" w:rsidRDefault="004E41F3" w:rsidP="004E41F3">
      <w:pPr>
        <w:numPr>
          <w:ilvl w:val="1"/>
          <w:numId w:val="4"/>
        </w:numPr>
        <w:ind w:left="-567" w:right="-852" w:firstLine="0"/>
        <w:jc w:val="both"/>
        <w:rPr>
          <w:sz w:val="24"/>
          <w:szCs w:val="24"/>
        </w:rPr>
      </w:pPr>
      <w:bookmarkStart w:id="39" w:name="_heading=h.3fwokq0" w:colFirst="0" w:colLast="0"/>
      <w:bookmarkEnd w:id="39"/>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4E41F3" w:rsidRDefault="004E41F3" w:rsidP="004E41F3">
      <w:pPr>
        <w:numPr>
          <w:ilvl w:val="1"/>
          <w:numId w:val="4"/>
        </w:numPr>
        <w:ind w:left="-567" w:right="-852"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4E41F3" w:rsidRDefault="004E41F3" w:rsidP="004E41F3">
      <w:pPr>
        <w:numPr>
          <w:ilvl w:val="1"/>
          <w:numId w:val="4"/>
        </w:numPr>
        <w:ind w:left="-567" w:right="-852"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4E41F3" w:rsidRDefault="004E41F3" w:rsidP="004E41F3">
      <w:pPr>
        <w:numPr>
          <w:ilvl w:val="1"/>
          <w:numId w:val="4"/>
        </w:numPr>
        <w:ind w:left="-567" w:right="-852" w:firstLine="0"/>
        <w:jc w:val="both"/>
        <w:rPr>
          <w:sz w:val="24"/>
          <w:szCs w:val="24"/>
        </w:rPr>
      </w:pPr>
      <w:r>
        <w:rPr>
          <w:color w:val="000000"/>
          <w:sz w:val="24"/>
          <w:szCs w:val="24"/>
        </w:rPr>
        <w:t>As penalidades serão obrigatoriamente registradas no site de transparência do Município e no CEIS e CNEP.</w:t>
      </w:r>
    </w:p>
    <w:p w:rsidR="004E41F3" w:rsidRDefault="004E41F3" w:rsidP="004E41F3">
      <w:pPr>
        <w:numPr>
          <w:ilvl w:val="1"/>
          <w:numId w:val="4"/>
        </w:numPr>
        <w:ind w:left="-567" w:right="-852"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E41F3" w:rsidRDefault="004E41F3" w:rsidP="004E41F3">
      <w:pPr>
        <w:numPr>
          <w:ilvl w:val="1"/>
          <w:numId w:val="4"/>
        </w:numPr>
        <w:ind w:left="-567" w:right="-852"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E41F3" w:rsidRDefault="004E41F3" w:rsidP="004E41F3">
      <w:pPr>
        <w:numPr>
          <w:ilvl w:val="1"/>
          <w:numId w:val="4"/>
        </w:numPr>
        <w:pBdr>
          <w:top w:val="nil"/>
          <w:left w:val="nil"/>
          <w:bottom w:val="nil"/>
          <w:right w:val="nil"/>
          <w:between w:val="nil"/>
        </w:pBdr>
        <w:ind w:left="-567" w:right="-852"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E41F3" w:rsidRDefault="004E41F3" w:rsidP="004E41F3">
      <w:pPr>
        <w:numPr>
          <w:ilvl w:val="1"/>
          <w:numId w:val="4"/>
        </w:numPr>
        <w:pBdr>
          <w:top w:val="nil"/>
          <w:left w:val="nil"/>
          <w:bottom w:val="nil"/>
          <w:right w:val="nil"/>
          <w:between w:val="nil"/>
        </w:pBdr>
        <w:ind w:left="-567" w:right="-852"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4E41F3" w:rsidRDefault="004E41F3" w:rsidP="004E41F3">
      <w:pPr>
        <w:numPr>
          <w:ilvl w:val="1"/>
          <w:numId w:val="4"/>
        </w:numPr>
        <w:ind w:left="-567" w:right="-852" w:firstLine="0"/>
        <w:jc w:val="both"/>
        <w:rPr>
          <w:sz w:val="24"/>
          <w:szCs w:val="24"/>
        </w:rPr>
      </w:pPr>
      <w:r>
        <w:rPr>
          <w:sz w:val="24"/>
          <w:szCs w:val="24"/>
        </w:rPr>
        <w:t>A aplicação das sanções previstas neste edital não exclui, em hipótese alguma, a obrigação de reparação integral dos danos causados.</w:t>
      </w:r>
    </w:p>
    <w:p w:rsidR="004E41F3" w:rsidRDefault="004E41F3" w:rsidP="004E41F3">
      <w:pPr>
        <w:numPr>
          <w:ilvl w:val="1"/>
          <w:numId w:val="4"/>
        </w:numPr>
        <w:ind w:left="-567" w:right="-852"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4E41F3" w:rsidRPr="00512514" w:rsidRDefault="004E41F3" w:rsidP="00953F22">
      <w:pPr>
        <w:keepNext/>
        <w:keepLines/>
        <w:numPr>
          <w:ilvl w:val="0"/>
          <w:numId w:val="4"/>
        </w:numPr>
        <w:pBdr>
          <w:top w:val="nil"/>
          <w:left w:val="nil"/>
          <w:bottom w:val="nil"/>
          <w:right w:val="nil"/>
          <w:between w:val="nil"/>
        </w:pBdr>
        <w:ind w:left="-567" w:right="-852" w:firstLine="0"/>
        <w:jc w:val="both"/>
        <w:rPr>
          <w:b/>
          <w:color w:val="000000"/>
          <w:sz w:val="24"/>
          <w:szCs w:val="24"/>
        </w:rPr>
      </w:pPr>
      <w:r w:rsidRPr="00512514">
        <w:rPr>
          <w:b/>
          <w:color w:val="000000"/>
          <w:sz w:val="24"/>
          <w:szCs w:val="24"/>
        </w:rPr>
        <w:t>DA IMPUGNAÇÃO AO EDITAL E DO PEDIDO DE ESCLARECIMENTO</w:t>
      </w:r>
    </w:p>
    <w:p w:rsidR="004E41F3" w:rsidRPr="00512514" w:rsidRDefault="004E41F3" w:rsidP="004E41F3">
      <w:pPr>
        <w:numPr>
          <w:ilvl w:val="1"/>
          <w:numId w:val="4"/>
        </w:numPr>
        <w:ind w:left="-567" w:right="-852" w:firstLine="0"/>
        <w:jc w:val="both"/>
        <w:rPr>
          <w:sz w:val="24"/>
          <w:szCs w:val="24"/>
        </w:rPr>
      </w:pPr>
      <w:r w:rsidRPr="00512514">
        <w:rPr>
          <w:color w:val="000000"/>
          <w:sz w:val="24"/>
          <w:szCs w:val="24"/>
        </w:rPr>
        <w:t>Até 3 (três) dias úteis antes da data de abertura do certame, qualquer pessoa poderá impugnar este Edital, por irregularidade na aplicação da lei 14.133 de 2021.</w:t>
      </w:r>
    </w:p>
    <w:p w:rsidR="004E41F3" w:rsidRPr="00512514" w:rsidRDefault="004E41F3" w:rsidP="00512514">
      <w:pPr>
        <w:numPr>
          <w:ilvl w:val="1"/>
          <w:numId w:val="4"/>
        </w:numPr>
        <w:ind w:left="-567" w:right="-852" w:firstLine="0"/>
        <w:jc w:val="both"/>
        <w:rPr>
          <w:sz w:val="24"/>
          <w:szCs w:val="24"/>
        </w:rPr>
      </w:pPr>
      <w:r w:rsidRPr="00512514">
        <w:rPr>
          <w:color w:val="000000"/>
          <w:sz w:val="24"/>
          <w:szCs w:val="24"/>
        </w:rPr>
        <w:lastRenderedPageBreak/>
        <w:t xml:space="preserve">A impugnação e o pedido de esclarecimento poderão ser realizados por forma eletrônica, pelo e-mail </w:t>
      </w:r>
      <w:r w:rsidR="00512514" w:rsidRPr="00512514">
        <w:rPr>
          <w:color w:val="000000"/>
          <w:sz w:val="24"/>
          <w:szCs w:val="24"/>
        </w:rPr>
        <w:t>ipiralicitacao@gmail.com</w:t>
      </w:r>
      <w:r w:rsidRPr="00512514">
        <w:rPr>
          <w:color w:val="000000"/>
          <w:sz w:val="24"/>
          <w:szCs w:val="24"/>
        </w:rPr>
        <w:t xml:space="preserve">, ou por petição dirigida ou protocolada no endereço </w:t>
      </w:r>
      <w:r w:rsidR="00512514" w:rsidRPr="00512514">
        <w:rPr>
          <w:sz w:val="24"/>
          <w:szCs w:val="24"/>
        </w:rPr>
        <w:t>Rod BA 052, KM 86, Centro Administrativo, CEP 44600-000, Ipirá - BA</w:t>
      </w:r>
      <w:r w:rsidRPr="00512514">
        <w:rPr>
          <w:sz w:val="24"/>
          <w:szCs w:val="24"/>
        </w:rPr>
        <w:t>.</w:t>
      </w:r>
    </w:p>
    <w:p w:rsidR="004E41F3" w:rsidRDefault="004E41F3" w:rsidP="004E41F3">
      <w:pPr>
        <w:numPr>
          <w:ilvl w:val="1"/>
          <w:numId w:val="4"/>
        </w:numPr>
        <w:ind w:left="-567" w:right="-852" w:firstLine="0"/>
        <w:jc w:val="both"/>
        <w:rPr>
          <w:sz w:val="24"/>
          <w:szCs w:val="24"/>
        </w:rPr>
      </w:pPr>
      <w:r>
        <w:rPr>
          <w:color w:val="000000"/>
          <w:sz w:val="24"/>
          <w:szCs w:val="24"/>
        </w:rPr>
        <w:t>A resposta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4E41F3" w:rsidRDefault="004E41F3" w:rsidP="004E41F3">
      <w:pPr>
        <w:numPr>
          <w:ilvl w:val="1"/>
          <w:numId w:val="4"/>
        </w:numPr>
        <w:ind w:left="-567" w:right="-852"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4E41F3" w:rsidRDefault="004E41F3" w:rsidP="004E41F3">
      <w:pPr>
        <w:numPr>
          <w:ilvl w:val="1"/>
          <w:numId w:val="4"/>
        </w:numPr>
        <w:ind w:left="-567" w:right="-852" w:firstLine="0"/>
        <w:jc w:val="both"/>
        <w:rPr>
          <w:sz w:val="24"/>
          <w:szCs w:val="24"/>
        </w:rPr>
      </w:pPr>
      <w:r>
        <w:rPr>
          <w:sz w:val="24"/>
          <w:szCs w:val="24"/>
        </w:rPr>
        <w:t>As impugnações e pedidos de esclarecimentos não suspendem os prazos previstos no certame.</w:t>
      </w:r>
    </w:p>
    <w:p w:rsidR="004E41F3" w:rsidRDefault="004E41F3" w:rsidP="004E41F3">
      <w:pPr>
        <w:numPr>
          <w:ilvl w:val="1"/>
          <w:numId w:val="4"/>
        </w:numPr>
        <w:ind w:left="-567" w:right="-852" w:firstLine="0"/>
        <w:jc w:val="both"/>
        <w:rPr>
          <w:sz w:val="24"/>
          <w:szCs w:val="24"/>
        </w:rPr>
      </w:pPr>
      <w:r>
        <w:rPr>
          <w:color w:val="000000"/>
          <w:sz w:val="24"/>
          <w:szCs w:val="24"/>
        </w:rPr>
        <w:t>As impugnações e pedidos de esclarecimentos não suspendem os prazos previstos no certame.</w:t>
      </w:r>
    </w:p>
    <w:p w:rsidR="004E41F3" w:rsidRDefault="004E41F3" w:rsidP="004E41F3">
      <w:pPr>
        <w:numPr>
          <w:ilvl w:val="2"/>
          <w:numId w:val="4"/>
        </w:numPr>
        <w:ind w:left="-567" w:right="-852" w:firstLine="0"/>
        <w:jc w:val="both"/>
        <w:rPr>
          <w:color w:val="000000"/>
          <w:sz w:val="24"/>
          <w:szCs w:val="24"/>
        </w:rPr>
      </w:pPr>
      <w:r>
        <w:rPr>
          <w:color w:val="000000"/>
          <w:sz w:val="24"/>
          <w:szCs w:val="24"/>
        </w:rPr>
        <w:t>A concessão de efeito suspensivo à impugnação é medida excepcional e deverá ser motivada pelo pregoeiro, nos autos do processo de licitação, se houver impacto na formulação de propostas.</w:t>
      </w:r>
    </w:p>
    <w:p w:rsidR="004E41F3" w:rsidRDefault="004E41F3" w:rsidP="00953F22">
      <w:pPr>
        <w:keepNext/>
        <w:keepLines/>
        <w:numPr>
          <w:ilvl w:val="0"/>
          <w:numId w:val="4"/>
        </w:numPr>
        <w:pBdr>
          <w:top w:val="nil"/>
          <w:left w:val="nil"/>
          <w:bottom w:val="nil"/>
          <w:right w:val="nil"/>
          <w:between w:val="nil"/>
        </w:pBdr>
        <w:ind w:left="-567" w:right="-852" w:firstLine="0"/>
        <w:jc w:val="both"/>
        <w:rPr>
          <w:b/>
          <w:color w:val="000000"/>
          <w:sz w:val="24"/>
          <w:szCs w:val="24"/>
        </w:rPr>
      </w:pPr>
      <w:r>
        <w:rPr>
          <w:b/>
          <w:color w:val="000000"/>
          <w:sz w:val="24"/>
          <w:szCs w:val="24"/>
        </w:rPr>
        <w:t>DAS DISPOSIÇÕES GERAIS</w:t>
      </w:r>
    </w:p>
    <w:p w:rsidR="004E41F3" w:rsidRDefault="004E41F3" w:rsidP="004E41F3">
      <w:pPr>
        <w:numPr>
          <w:ilvl w:val="1"/>
          <w:numId w:val="4"/>
        </w:numPr>
        <w:ind w:left="-567" w:right="-852" w:firstLine="0"/>
        <w:jc w:val="both"/>
        <w:rPr>
          <w:sz w:val="24"/>
          <w:szCs w:val="24"/>
        </w:rPr>
      </w:pPr>
      <w:r>
        <w:rPr>
          <w:color w:val="000000"/>
          <w:sz w:val="24"/>
          <w:szCs w:val="24"/>
        </w:rPr>
        <w:t>Da sessão pública do Pregão divulgar-se-á Ata no sistema eletrônico.</w:t>
      </w:r>
    </w:p>
    <w:p w:rsidR="004E41F3" w:rsidRDefault="004E41F3" w:rsidP="004E41F3">
      <w:pPr>
        <w:numPr>
          <w:ilvl w:val="1"/>
          <w:numId w:val="4"/>
        </w:numPr>
        <w:ind w:left="-567" w:right="-852"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4E41F3" w:rsidRDefault="004E41F3" w:rsidP="004E41F3">
      <w:pPr>
        <w:numPr>
          <w:ilvl w:val="1"/>
          <w:numId w:val="4"/>
        </w:numPr>
        <w:ind w:left="-567" w:right="-852" w:firstLine="0"/>
        <w:jc w:val="both"/>
        <w:rPr>
          <w:sz w:val="24"/>
          <w:szCs w:val="24"/>
        </w:rPr>
      </w:pPr>
      <w:r>
        <w:rPr>
          <w:color w:val="000000"/>
          <w:sz w:val="24"/>
          <w:szCs w:val="24"/>
        </w:rPr>
        <w:t>Todas as referências de tempo no Edital, no aviso e durante a sessão pública observarão o horário de Brasília – DF.</w:t>
      </w:r>
    </w:p>
    <w:p w:rsidR="004E41F3" w:rsidRDefault="004E41F3" w:rsidP="004E41F3">
      <w:pPr>
        <w:numPr>
          <w:ilvl w:val="1"/>
          <w:numId w:val="4"/>
        </w:numPr>
        <w:ind w:left="-567" w:right="-852"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rsidR="004E41F3" w:rsidRDefault="004E41F3" w:rsidP="004E41F3">
      <w:pPr>
        <w:numPr>
          <w:ilvl w:val="1"/>
          <w:numId w:val="4"/>
        </w:numPr>
        <w:ind w:left="-567" w:right="-852" w:firstLine="0"/>
        <w:jc w:val="both"/>
        <w:rPr>
          <w:sz w:val="24"/>
          <w:szCs w:val="24"/>
        </w:rPr>
      </w:pPr>
      <w:r>
        <w:rPr>
          <w:color w:val="000000"/>
          <w:sz w:val="24"/>
          <w:szCs w:val="24"/>
        </w:rPr>
        <w:t>A homologação do resultado desta licitação não implicará direito à contratação.</w:t>
      </w:r>
    </w:p>
    <w:p w:rsidR="004E41F3" w:rsidRDefault="004E41F3" w:rsidP="004E41F3">
      <w:pPr>
        <w:numPr>
          <w:ilvl w:val="1"/>
          <w:numId w:val="4"/>
        </w:numPr>
        <w:ind w:left="-567" w:right="-852"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E41F3" w:rsidRDefault="004E41F3" w:rsidP="004E41F3">
      <w:pPr>
        <w:numPr>
          <w:ilvl w:val="1"/>
          <w:numId w:val="4"/>
        </w:numPr>
        <w:ind w:left="-567" w:right="-852"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4E41F3" w:rsidRDefault="004E41F3" w:rsidP="004E41F3">
      <w:pPr>
        <w:numPr>
          <w:ilvl w:val="1"/>
          <w:numId w:val="4"/>
        </w:numPr>
        <w:ind w:left="-567" w:right="-852"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4E41F3" w:rsidRDefault="004E41F3" w:rsidP="004E41F3">
      <w:pPr>
        <w:numPr>
          <w:ilvl w:val="1"/>
          <w:numId w:val="4"/>
        </w:numPr>
        <w:ind w:left="-567" w:right="-852"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4E41F3" w:rsidRPr="007B0980" w:rsidRDefault="004E41F3" w:rsidP="004E41F3">
      <w:pPr>
        <w:numPr>
          <w:ilvl w:val="1"/>
          <w:numId w:val="4"/>
        </w:numPr>
        <w:ind w:left="-567" w:right="-852"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7B0980" w:rsidRDefault="007B0980" w:rsidP="007B0980">
      <w:pPr>
        <w:ind w:left="-567" w:right="-852"/>
        <w:jc w:val="both"/>
        <w:rPr>
          <w:color w:val="000000"/>
          <w:sz w:val="24"/>
          <w:szCs w:val="24"/>
        </w:rPr>
      </w:pPr>
    </w:p>
    <w:p w:rsidR="007B0980" w:rsidRDefault="007B0980" w:rsidP="007B0980">
      <w:pPr>
        <w:ind w:left="-567" w:right="-852"/>
        <w:jc w:val="both"/>
        <w:rPr>
          <w:sz w:val="24"/>
          <w:szCs w:val="24"/>
        </w:rPr>
      </w:pPr>
    </w:p>
    <w:p w:rsidR="00F02D99" w:rsidRPr="00F02D99" w:rsidRDefault="00F02D99" w:rsidP="00F02D99">
      <w:pPr>
        <w:pStyle w:val="PargrafodaLista"/>
        <w:numPr>
          <w:ilvl w:val="1"/>
          <w:numId w:val="4"/>
        </w:numPr>
        <w:ind w:left="-567" w:right="-852" w:firstLine="0"/>
        <w:jc w:val="both"/>
        <w:rPr>
          <w:color w:val="000000"/>
          <w:sz w:val="24"/>
          <w:szCs w:val="24"/>
        </w:rPr>
      </w:pPr>
      <w:r w:rsidRPr="00F02D99">
        <w:rPr>
          <w:color w:val="000000"/>
          <w:sz w:val="24"/>
          <w:szCs w:val="24"/>
        </w:rPr>
        <w:t xml:space="preserve">O Edital está disponibilizado, na íntegra, no Portal Nacional de Contratações Públicas (PNCP) e no endereço eletrônico ipira.ba.gov.br e também poderão ser lidos e/ou obtidos no endereço Rod BA 052, KM 86, Centro Administrativo, CEP 44600-000, Ipirá - BA, </w:t>
      </w:r>
      <w:r w:rsidRPr="00F02D99">
        <w:rPr>
          <w:color w:val="000000"/>
          <w:sz w:val="24"/>
          <w:szCs w:val="24"/>
        </w:rPr>
        <w:lastRenderedPageBreak/>
        <w:t>nos dias úteis, no horário das 08 horas às 12 horas, mesmo endereço e período no qual os autos do processo administrativo permanecerão com vista franqueada aos interessados.</w:t>
      </w:r>
    </w:p>
    <w:p w:rsidR="004E41F3" w:rsidRDefault="004E41F3" w:rsidP="004E41F3">
      <w:pPr>
        <w:numPr>
          <w:ilvl w:val="1"/>
          <w:numId w:val="4"/>
        </w:numPr>
        <w:ind w:left="-567" w:right="-852" w:firstLine="0"/>
        <w:jc w:val="both"/>
        <w:rPr>
          <w:sz w:val="24"/>
          <w:szCs w:val="24"/>
        </w:rPr>
      </w:pPr>
      <w:r>
        <w:rPr>
          <w:color w:val="000000"/>
          <w:sz w:val="24"/>
          <w:szCs w:val="24"/>
        </w:rPr>
        <w:t>Integram este Edital, para todos os fins e efeitos, os seguintes anexos:</w:t>
      </w:r>
    </w:p>
    <w:p w:rsidR="004E41F3" w:rsidRDefault="004E41F3" w:rsidP="004E41F3">
      <w:pPr>
        <w:numPr>
          <w:ilvl w:val="2"/>
          <w:numId w:val="4"/>
        </w:numPr>
        <w:tabs>
          <w:tab w:val="left" w:pos="851"/>
        </w:tabs>
        <w:ind w:left="-567" w:right="-852" w:firstLine="0"/>
        <w:jc w:val="both"/>
        <w:rPr>
          <w:color w:val="000000"/>
          <w:sz w:val="24"/>
          <w:szCs w:val="24"/>
        </w:rPr>
      </w:pPr>
      <w:r>
        <w:rPr>
          <w:color w:val="000000"/>
          <w:sz w:val="24"/>
          <w:szCs w:val="24"/>
        </w:rPr>
        <w:t>ANEXO I - Termo de Referência</w:t>
      </w:r>
    </w:p>
    <w:p w:rsidR="004E41F3" w:rsidRDefault="004E41F3" w:rsidP="004E41F3">
      <w:pPr>
        <w:tabs>
          <w:tab w:val="left" w:pos="1440"/>
        </w:tabs>
        <w:ind w:left="-567" w:right="-852"/>
        <w:jc w:val="both"/>
        <w:rPr>
          <w:color w:val="000000"/>
          <w:sz w:val="24"/>
          <w:szCs w:val="24"/>
        </w:rPr>
      </w:pPr>
      <w:r>
        <w:rPr>
          <w:color w:val="000000"/>
          <w:sz w:val="24"/>
          <w:szCs w:val="24"/>
        </w:rPr>
        <w:t>22.12.1.1- Apêndice do Anexo I – Estudo Técnico Preliminar e Análise de Riscos, se for o caso</w:t>
      </w:r>
    </w:p>
    <w:p w:rsidR="004E41F3" w:rsidRDefault="004E41F3" w:rsidP="004E41F3">
      <w:pPr>
        <w:numPr>
          <w:ilvl w:val="2"/>
          <w:numId w:val="4"/>
        </w:numPr>
        <w:tabs>
          <w:tab w:val="left" w:pos="851"/>
        </w:tabs>
        <w:ind w:left="-567" w:right="-852" w:firstLine="0"/>
        <w:jc w:val="both"/>
        <w:rPr>
          <w:color w:val="000000"/>
          <w:sz w:val="24"/>
          <w:szCs w:val="24"/>
        </w:rPr>
      </w:pPr>
      <w:r>
        <w:rPr>
          <w:color w:val="000000"/>
          <w:sz w:val="24"/>
          <w:szCs w:val="24"/>
        </w:rPr>
        <w:t>ANEXO II - Modelo de Proposta de Preço</w:t>
      </w:r>
    </w:p>
    <w:p w:rsidR="004E41F3" w:rsidRDefault="004E41F3" w:rsidP="004E41F3">
      <w:pPr>
        <w:tabs>
          <w:tab w:val="left" w:pos="851"/>
        </w:tabs>
        <w:ind w:left="-567" w:right="-852"/>
        <w:jc w:val="both"/>
        <w:rPr>
          <w:color w:val="000000"/>
          <w:sz w:val="24"/>
          <w:szCs w:val="24"/>
        </w:rPr>
      </w:pPr>
      <w:r>
        <w:rPr>
          <w:color w:val="000000"/>
          <w:sz w:val="24"/>
          <w:szCs w:val="24"/>
        </w:rPr>
        <w:t>22.12.2.1. Apêndice do Anexo II – Planilha de composição de Preços</w:t>
      </w:r>
    </w:p>
    <w:p w:rsidR="004E41F3" w:rsidRDefault="004E41F3" w:rsidP="004E41F3">
      <w:pPr>
        <w:numPr>
          <w:ilvl w:val="2"/>
          <w:numId w:val="4"/>
        </w:numPr>
        <w:pBdr>
          <w:top w:val="nil"/>
          <w:left w:val="nil"/>
          <w:bottom w:val="nil"/>
          <w:right w:val="nil"/>
          <w:between w:val="nil"/>
        </w:pBdr>
        <w:tabs>
          <w:tab w:val="left" w:pos="851"/>
        </w:tabs>
        <w:ind w:left="-567" w:right="-852" w:firstLine="0"/>
        <w:rPr>
          <w:color w:val="000000"/>
          <w:sz w:val="24"/>
          <w:szCs w:val="24"/>
        </w:rPr>
      </w:pPr>
      <w:r>
        <w:rPr>
          <w:color w:val="000000"/>
          <w:sz w:val="24"/>
          <w:szCs w:val="24"/>
        </w:rPr>
        <w:t>ANEXO III - Minuta de Ata de Registro de Preços.</w:t>
      </w:r>
    </w:p>
    <w:p w:rsidR="004E41F3" w:rsidRDefault="004E41F3" w:rsidP="004E41F3">
      <w:pPr>
        <w:numPr>
          <w:ilvl w:val="2"/>
          <w:numId w:val="4"/>
        </w:numPr>
        <w:pBdr>
          <w:top w:val="nil"/>
          <w:left w:val="nil"/>
          <w:bottom w:val="nil"/>
          <w:right w:val="nil"/>
          <w:between w:val="nil"/>
        </w:pBdr>
        <w:tabs>
          <w:tab w:val="left" w:pos="851"/>
        </w:tabs>
        <w:ind w:left="-567" w:right="-852" w:firstLine="0"/>
        <w:rPr>
          <w:color w:val="000000"/>
          <w:sz w:val="24"/>
          <w:szCs w:val="24"/>
        </w:rPr>
      </w:pPr>
      <w:r>
        <w:rPr>
          <w:color w:val="000000"/>
          <w:sz w:val="24"/>
          <w:szCs w:val="24"/>
        </w:rPr>
        <w:t>ANEXO III.1 – Minuta de Cadastro de Reserva</w:t>
      </w:r>
    </w:p>
    <w:p w:rsidR="004E41F3" w:rsidRDefault="004E41F3" w:rsidP="004E41F3">
      <w:pPr>
        <w:numPr>
          <w:ilvl w:val="2"/>
          <w:numId w:val="4"/>
        </w:numPr>
        <w:pBdr>
          <w:top w:val="nil"/>
          <w:left w:val="nil"/>
          <w:bottom w:val="nil"/>
          <w:right w:val="nil"/>
          <w:between w:val="nil"/>
        </w:pBdr>
        <w:tabs>
          <w:tab w:val="left" w:pos="851"/>
        </w:tabs>
        <w:ind w:left="-567" w:right="-852" w:firstLine="0"/>
        <w:rPr>
          <w:color w:val="000000"/>
          <w:sz w:val="24"/>
          <w:szCs w:val="24"/>
        </w:rPr>
      </w:pPr>
      <w:r>
        <w:rPr>
          <w:color w:val="000000"/>
          <w:sz w:val="24"/>
          <w:szCs w:val="24"/>
        </w:rPr>
        <w:t xml:space="preserve">ANEXO IV- Minuta de Termo de Contrato </w:t>
      </w:r>
    </w:p>
    <w:p w:rsidR="004E41F3" w:rsidRDefault="004E41F3" w:rsidP="004E41F3">
      <w:pPr>
        <w:numPr>
          <w:ilvl w:val="2"/>
          <w:numId w:val="4"/>
        </w:numPr>
        <w:pBdr>
          <w:top w:val="nil"/>
          <w:left w:val="nil"/>
          <w:bottom w:val="nil"/>
          <w:right w:val="nil"/>
          <w:between w:val="nil"/>
        </w:pBdr>
        <w:tabs>
          <w:tab w:val="left" w:pos="851"/>
        </w:tabs>
        <w:ind w:left="-567" w:right="-852" w:firstLine="0"/>
        <w:rPr>
          <w:color w:val="000000"/>
          <w:sz w:val="24"/>
          <w:szCs w:val="24"/>
        </w:rPr>
      </w:pPr>
      <w:r>
        <w:rPr>
          <w:color w:val="000000"/>
          <w:sz w:val="24"/>
          <w:szCs w:val="24"/>
        </w:rPr>
        <w:t>ANEXO V- Modelo de declaração de cumprimento dos requisitos de habilitação (art. 63, inciso I, da Lei 14.133/2021).</w:t>
      </w:r>
    </w:p>
    <w:p w:rsidR="004E41F3" w:rsidRDefault="004E41F3" w:rsidP="004E41F3">
      <w:pPr>
        <w:numPr>
          <w:ilvl w:val="2"/>
          <w:numId w:val="4"/>
        </w:numPr>
        <w:pBdr>
          <w:top w:val="nil"/>
          <w:left w:val="nil"/>
          <w:bottom w:val="nil"/>
          <w:right w:val="nil"/>
          <w:between w:val="nil"/>
        </w:pBdr>
        <w:tabs>
          <w:tab w:val="left" w:pos="993"/>
        </w:tabs>
        <w:ind w:left="-567" w:right="-852"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rsidR="004E41F3" w:rsidRDefault="004E41F3" w:rsidP="004E41F3">
      <w:pPr>
        <w:numPr>
          <w:ilvl w:val="2"/>
          <w:numId w:val="4"/>
        </w:numPr>
        <w:pBdr>
          <w:top w:val="nil"/>
          <w:left w:val="nil"/>
          <w:bottom w:val="nil"/>
          <w:right w:val="nil"/>
          <w:between w:val="nil"/>
        </w:pBdr>
        <w:tabs>
          <w:tab w:val="left" w:pos="993"/>
        </w:tabs>
        <w:ind w:left="-567" w:right="-852" w:firstLine="0"/>
        <w:rPr>
          <w:color w:val="000000"/>
          <w:sz w:val="24"/>
          <w:szCs w:val="24"/>
        </w:rPr>
      </w:pPr>
      <w:r>
        <w:rPr>
          <w:color w:val="000000"/>
          <w:sz w:val="24"/>
          <w:szCs w:val="24"/>
        </w:rPr>
        <w:t>ANEXO VII- Modelo de declaração de microempresa e empresa de pequeno porte, ou cooperativa enquadrada no artigo 34 da Lei nº 11.488, de 2007.</w:t>
      </w:r>
    </w:p>
    <w:p w:rsidR="004E41F3" w:rsidRDefault="004E41F3" w:rsidP="004E41F3">
      <w:pPr>
        <w:numPr>
          <w:ilvl w:val="2"/>
          <w:numId w:val="4"/>
        </w:numPr>
        <w:pBdr>
          <w:top w:val="nil"/>
          <w:left w:val="nil"/>
          <w:bottom w:val="nil"/>
          <w:right w:val="nil"/>
          <w:between w:val="nil"/>
        </w:pBdr>
        <w:tabs>
          <w:tab w:val="left" w:pos="993"/>
        </w:tabs>
        <w:ind w:left="-567" w:right="-852"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rsidR="004E41F3" w:rsidRDefault="004E41F3" w:rsidP="004E41F3">
      <w:pPr>
        <w:numPr>
          <w:ilvl w:val="2"/>
          <w:numId w:val="4"/>
        </w:numPr>
        <w:pBdr>
          <w:top w:val="nil"/>
          <w:left w:val="nil"/>
          <w:bottom w:val="nil"/>
          <w:right w:val="nil"/>
          <w:between w:val="nil"/>
        </w:pBdr>
        <w:tabs>
          <w:tab w:val="left" w:pos="993"/>
        </w:tabs>
        <w:ind w:left="-567" w:right="-852"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E41F3" w:rsidRDefault="004E41F3" w:rsidP="004E41F3">
      <w:pPr>
        <w:pBdr>
          <w:top w:val="nil"/>
          <w:left w:val="nil"/>
          <w:bottom w:val="nil"/>
          <w:right w:val="nil"/>
          <w:between w:val="nil"/>
        </w:pBdr>
        <w:tabs>
          <w:tab w:val="left" w:pos="993"/>
        </w:tabs>
        <w:ind w:left="-567" w:right="-852"/>
        <w:rPr>
          <w:color w:val="000000"/>
          <w:sz w:val="24"/>
          <w:szCs w:val="24"/>
        </w:rPr>
      </w:pPr>
    </w:p>
    <w:p w:rsidR="004E41F3" w:rsidRDefault="004E41F3" w:rsidP="004E41F3">
      <w:pPr>
        <w:ind w:left="-567" w:right="-852"/>
        <w:jc w:val="both"/>
        <w:rPr>
          <w:color w:val="000000"/>
          <w:sz w:val="24"/>
          <w:szCs w:val="24"/>
        </w:rPr>
      </w:pPr>
    </w:p>
    <w:p w:rsidR="0043093B" w:rsidRPr="0043093B" w:rsidRDefault="0043093B" w:rsidP="0043093B">
      <w:pPr>
        <w:spacing w:line="360" w:lineRule="auto"/>
        <w:jc w:val="both"/>
        <w:rPr>
          <w:color w:val="000000"/>
          <w:sz w:val="24"/>
          <w:szCs w:val="24"/>
        </w:rPr>
      </w:pPr>
      <w:r w:rsidRPr="0043093B">
        <w:rPr>
          <w:color w:val="000000"/>
          <w:sz w:val="24"/>
          <w:szCs w:val="24"/>
        </w:rPr>
        <w:t xml:space="preserve">Ipirá-Ba, </w:t>
      </w:r>
      <w:r w:rsidR="005B74B3">
        <w:rPr>
          <w:color w:val="000000"/>
          <w:sz w:val="24"/>
          <w:szCs w:val="24"/>
        </w:rPr>
        <w:t>13</w:t>
      </w:r>
      <w:r w:rsidRPr="0043093B">
        <w:rPr>
          <w:color w:val="000000"/>
          <w:sz w:val="24"/>
          <w:szCs w:val="24"/>
        </w:rPr>
        <w:t xml:space="preserve"> de </w:t>
      </w:r>
      <w:r w:rsidR="005B74B3">
        <w:rPr>
          <w:color w:val="000000"/>
          <w:sz w:val="24"/>
          <w:szCs w:val="24"/>
        </w:rPr>
        <w:t>janeiro</w:t>
      </w:r>
      <w:r w:rsidRPr="0043093B">
        <w:rPr>
          <w:color w:val="000000"/>
          <w:sz w:val="24"/>
          <w:szCs w:val="24"/>
        </w:rPr>
        <w:t xml:space="preserve"> de 202</w:t>
      </w:r>
      <w:r w:rsidR="00816A8D">
        <w:rPr>
          <w:color w:val="000000"/>
          <w:sz w:val="24"/>
          <w:szCs w:val="24"/>
        </w:rPr>
        <w:t>5</w:t>
      </w:r>
      <w:r w:rsidRPr="0043093B">
        <w:rPr>
          <w:color w:val="000000"/>
          <w:sz w:val="24"/>
          <w:szCs w:val="24"/>
        </w:rPr>
        <w:t>.</w:t>
      </w:r>
    </w:p>
    <w:p w:rsidR="0043093B" w:rsidRPr="0043093B" w:rsidRDefault="0043093B" w:rsidP="0043093B">
      <w:pPr>
        <w:spacing w:line="360" w:lineRule="auto"/>
        <w:jc w:val="center"/>
        <w:rPr>
          <w:color w:val="000000"/>
          <w:sz w:val="24"/>
          <w:szCs w:val="24"/>
        </w:rPr>
      </w:pPr>
      <w:r w:rsidRPr="0043093B">
        <w:rPr>
          <w:color w:val="000000"/>
          <w:sz w:val="24"/>
          <w:szCs w:val="24"/>
        </w:rPr>
        <w:t>____________________________________________________</w:t>
      </w:r>
    </w:p>
    <w:p w:rsidR="00816A8D" w:rsidRPr="00816A8D" w:rsidRDefault="00816A8D" w:rsidP="00816A8D">
      <w:pPr>
        <w:jc w:val="center"/>
        <w:rPr>
          <w:sz w:val="24"/>
          <w:szCs w:val="24"/>
        </w:rPr>
      </w:pPr>
      <w:r w:rsidRPr="00816A8D">
        <w:rPr>
          <w:sz w:val="24"/>
          <w:szCs w:val="24"/>
        </w:rPr>
        <w:t>Douglas Lima Santos</w:t>
      </w:r>
    </w:p>
    <w:p w:rsidR="004E41F3" w:rsidRDefault="00816A8D" w:rsidP="00816A8D">
      <w:pPr>
        <w:jc w:val="center"/>
        <w:rPr>
          <w:b/>
          <w:color w:val="000000"/>
          <w:sz w:val="24"/>
          <w:szCs w:val="24"/>
        </w:rPr>
      </w:pPr>
      <w:r w:rsidRPr="00816A8D">
        <w:rPr>
          <w:sz w:val="24"/>
          <w:szCs w:val="24"/>
        </w:rPr>
        <w:t>Secretária Municipal de Administração</w:t>
      </w:r>
    </w:p>
    <w:p w:rsidR="004E41F3" w:rsidRDefault="004E41F3" w:rsidP="004E41F3">
      <w:pPr>
        <w:jc w:val="center"/>
        <w:rPr>
          <w:b/>
          <w:color w:val="000000"/>
          <w:sz w:val="24"/>
          <w:szCs w:val="24"/>
        </w:rPr>
      </w:pPr>
    </w:p>
    <w:p w:rsidR="00CB1A28" w:rsidRDefault="00CB1A28" w:rsidP="004E41F3">
      <w:pPr>
        <w:jc w:val="center"/>
        <w:rPr>
          <w:b/>
          <w:sz w:val="24"/>
          <w:szCs w:val="24"/>
        </w:rPr>
      </w:pPr>
    </w:p>
    <w:p w:rsidR="00CB1A28" w:rsidRDefault="00CB1A28" w:rsidP="004E41F3">
      <w:pPr>
        <w:jc w:val="center"/>
        <w:rPr>
          <w:b/>
          <w:sz w:val="24"/>
          <w:szCs w:val="24"/>
        </w:rPr>
      </w:pPr>
    </w:p>
    <w:p w:rsidR="00CB1A28" w:rsidRDefault="00CB1A28" w:rsidP="004E41F3">
      <w:pPr>
        <w:jc w:val="center"/>
        <w:rPr>
          <w:b/>
          <w:sz w:val="24"/>
          <w:szCs w:val="24"/>
        </w:rPr>
      </w:pPr>
    </w:p>
    <w:p w:rsidR="00CB1A28" w:rsidRDefault="00CB1A28" w:rsidP="004E41F3">
      <w:pPr>
        <w:jc w:val="center"/>
        <w:rPr>
          <w:b/>
          <w:sz w:val="24"/>
          <w:szCs w:val="24"/>
        </w:rPr>
      </w:pPr>
    </w:p>
    <w:p w:rsidR="00B3365E" w:rsidRDefault="00B3365E" w:rsidP="004E41F3">
      <w:pPr>
        <w:jc w:val="center"/>
        <w:rPr>
          <w:b/>
          <w:sz w:val="24"/>
          <w:szCs w:val="24"/>
        </w:rPr>
      </w:pPr>
    </w:p>
    <w:p w:rsidR="00B3365E" w:rsidRDefault="00B3365E" w:rsidP="004E41F3">
      <w:pPr>
        <w:jc w:val="center"/>
        <w:rPr>
          <w:b/>
          <w:sz w:val="24"/>
          <w:szCs w:val="24"/>
        </w:rPr>
      </w:pPr>
    </w:p>
    <w:p w:rsidR="00B3365E" w:rsidRDefault="00B3365E" w:rsidP="004E41F3">
      <w:pPr>
        <w:jc w:val="center"/>
        <w:rPr>
          <w:b/>
          <w:sz w:val="24"/>
          <w:szCs w:val="24"/>
        </w:rPr>
      </w:pPr>
    </w:p>
    <w:p w:rsidR="00CB1A28" w:rsidRDefault="00CB1A28" w:rsidP="004E41F3">
      <w:pPr>
        <w:jc w:val="center"/>
        <w:rPr>
          <w:b/>
          <w:sz w:val="24"/>
          <w:szCs w:val="24"/>
        </w:rPr>
      </w:pPr>
    </w:p>
    <w:p w:rsidR="007B0980" w:rsidRDefault="007B0980" w:rsidP="004E41F3">
      <w:pPr>
        <w:jc w:val="center"/>
        <w:rPr>
          <w:b/>
          <w:sz w:val="24"/>
          <w:szCs w:val="24"/>
        </w:rPr>
      </w:pPr>
    </w:p>
    <w:p w:rsidR="007B0980" w:rsidRDefault="007B0980" w:rsidP="004E41F3">
      <w:pPr>
        <w:jc w:val="center"/>
        <w:rPr>
          <w:b/>
          <w:sz w:val="24"/>
          <w:szCs w:val="24"/>
        </w:rPr>
      </w:pPr>
    </w:p>
    <w:p w:rsidR="007B0980" w:rsidRDefault="007B0980" w:rsidP="004E41F3">
      <w:pPr>
        <w:jc w:val="center"/>
        <w:rPr>
          <w:b/>
          <w:sz w:val="24"/>
          <w:szCs w:val="24"/>
        </w:rPr>
      </w:pPr>
    </w:p>
    <w:p w:rsidR="007B0980" w:rsidRDefault="007B0980" w:rsidP="004E41F3">
      <w:pPr>
        <w:jc w:val="center"/>
        <w:rPr>
          <w:b/>
          <w:sz w:val="24"/>
          <w:szCs w:val="24"/>
        </w:rPr>
      </w:pPr>
    </w:p>
    <w:p w:rsidR="007B0980" w:rsidRDefault="007B0980" w:rsidP="004E41F3">
      <w:pPr>
        <w:jc w:val="center"/>
        <w:rPr>
          <w:b/>
          <w:sz w:val="24"/>
          <w:szCs w:val="24"/>
        </w:rPr>
      </w:pPr>
    </w:p>
    <w:p w:rsidR="00CB1A28" w:rsidRDefault="00CB1A28" w:rsidP="004E41F3">
      <w:pPr>
        <w:jc w:val="center"/>
        <w:rPr>
          <w:b/>
          <w:sz w:val="24"/>
          <w:szCs w:val="24"/>
        </w:rPr>
      </w:pPr>
    </w:p>
    <w:p w:rsidR="00CB1A28" w:rsidRDefault="00CB1A28" w:rsidP="004E41F3">
      <w:pPr>
        <w:jc w:val="center"/>
        <w:rPr>
          <w:b/>
          <w:sz w:val="24"/>
          <w:szCs w:val="24"/>
        </w:rPr>
      </w:pPr>
    </w:p>
    <w:p w:rsidR="00CB1A28" w:rsidRPr="00CC00D4" w:rsidRDefault="004E41F3" w:rsidP="00CB1A28">
      <w:pPr>
        <w:tabs>
          <w:tab w:val="left" w:pos="4185"/>
          <w:tab w:val="center" w:pos="4889"/>
        </w:tabs>
        <w:spacing w:line="360" w:lineRule="auto"/>
        <w:jc w:val="center"/>
      </w:pPr>
      <w:r>
        <w:rPr>
          <w:b/>
          <w:sz w:val="24"/>
          <w:szCs w:val="24"/>
        </w:rPr>
        <w:lastRenderedPageBreak/>
        <w:t>ANEXO I –</w:t>
      </w:r>
      <w:r w:rsidR="00CB1A28">
        <w:rPr>
          <w:b/>
          <w:sz w:val="24"/>
          <w:szCs w:val="24"/>
        </w:rPr>
        <w:t xml:space="preserve"> </w:t>
      </w:r>
      <w:r w:rsidR="00CB1A28" w:rsidRPr="00CC00D4">
        <w:rPr>
          <w:b/>
        </w:rPr>
        <w:t>TERMO DE REFERÊNCIA</w:t>
      </w:r>
      <w:r w:rsidR="00CB1A28" w:rsidRPr="00CC00D4">
        <w:rPr>
          <w:b/>
        </w:rPr>
        <w:br/>
        <w:t xml:space="preserve">Órgão responsável: </w:t>
      </w:r>
      <w:r w:rsidR="00CB1A28">
        <w:rPr>
          <w:b/>
        </w:rPr>
        <w:t>Secretaria Municipal de Administração</w:t>
      </w:r>
    </w:p>
    <w:p w:rsidR="00CB1A28" w:rsidRPr="00CC00D4" w:rsidRDefault="00CB1A28" w:rsidP="00CB1A28">
      <w:pPr>
        <w:spacing w:line="360" w:lineRule="auto"/>
        <w:jc w:val="both"/>
      </w:pPr>
    </w:p>
    <w:p w:rsidR="00CB1A28" w:rsidRPr="00CC00D4" w:rsidRDefault="00CB1A28" w:rsidP="00CB1A28">
      <w:pPr>
        <w:pBdr>
          <w:top w:val="nil"/>
          <w:left w:val="nil"/>
          <w:bottom w:val="nil"/>
          <w:right w:val="nil"/>
          <w:between w:val="nil"/>
        </w:pBdr>
        <w:shd w:val="clear" w:color="auto" w:fill="FFF2CC"/>
        <w:tabs>
          <w:tab w:val="left" w:pos="284"/>
        </w:tabs>
        <w:spacing w:line="360" w:lineRule="auto"/>
        <w:jc w:val="both"/>
        <w:rPr>
          <w:color w:val="000000"/>
        </w:rPr>
      </w:pPr>
      <w:r w:rsidRPr="00CC00D4">
        <w:rPr>
          <w:b/>
        </w:rPr>
        <w:t xml:space="preserve">1. </w:t>
      </w:r>
      <w:r w:rsidRPr="00CC00D4">
        <w:rPr>
          <w:b/>
          <w:color w:val="000000"/>
        </w:rPr>
        <w:t>DO OBJETO</w:t>
      </w:r>
    </w:p>
    <w:p w:rsidR="00CB1A28" w:rsidRPr="00CC00D4" w:rsidRDefault="00CB1A28" w:rsidP="00CB1A28">
      <w:pPr>
        <w:tabs>
          <w:tab w:val="left" w:pos="284"/>
        </w:tabs>
        <w:spacing w:line="360" w:lineRule="auto"/>
        <w:jc w:val="both"/>
      </w:pPr>
      <w:r w:rsidRPr="00CC00D4">
        <w:t xml:space="preserve">1.1. Contratação </w:t>
      </w:r>
      <w:r w:rsidRPr="00CC00D4">
        <w:rPr>
          <w:color w:val="000000"/>
        </w:rPr>
        <w:t xml:space="preserve">de empresa para aquisição </w:t>
      </w:r>
      <w:r w:rsidRPr="00CC00D4">
        <w:t>de utensílios domésticos para copa e cozinha, para atender as demandas das diversas secretarias do Município de Ipirá-Ba</w:t>
      </w:r>
      <w:r>
        <w:t>.</w:t>
      </w:r>
    </w:p>
    <w:p w:rsidR="00CB1A28" w:rsidRPr="00CC00D4" w:rsidRDefault="00CB1A28" w:rsidP="00CB1A28">
      <w:pPr>
        <w:tabs>
          <w:tab w:val="left" w:pos="284"/>
        </w:tabs>
        <w:spacing w:line="360" w:lineRule="auto"/>
        <w:jc w:val="both"/>
        <w:rPr>
          <w:color w:val="000000"/>
        </w:rPr>
      </w:pPr>
      <w:r w:rsidRPr="00CC00D4">
        <w:rPr>
          <w:color w:val="000000"/>
        </w:rPr>
        <w:t>1.2. Os bens são classificados como comuns uma vez que os padrões de desempenho e qualidade podem ser objetivamente definidos pelo edital, por meio de especificações usuais de mercado.</w:t>
      </w:r>
    </w:p>
    <w:p w:rsidR="00CB1A28" w:rsidRPr="00EA1E7B" w:rsidRDefault="00CB1A28" w:rsidP="00CB1A28">
      <w:pPr>
        <w:tabs>
          <w:tab w:val="left" w:pos="284"/>
        </w:tabs>
        <w:spacing w:line="360" w:lineRule="auto"/>
        <w:jc w:val="both"/>
        <w:rPr>
          <w:color w:val="000000"/>
        </w:rPr>
      </w:pPr>
      <w:r w:rsidRPr="00CC00D4">
        <w:t xml:space="preserve">1.3. O objeto </w:t>
      </w:r>
      <w:r w:rsidRPr="00EA1E7B">
        <w:t>desta contratação não se enquadra como sendo de bem de luxo, conforme Decreto municipal n. 296/2023.</w:t>
      </w:r>
    </w:p>
    <w:p w:rsidR="00CB1A28" w:rsidRPr="00CC00D4" w:rsidRDefault="00CB1A28" w:rsidP="00CB1A28">
      <w:pPr>
        <w:spacing w:line="360" w:lineRule="auto"/>
        <w:jc w:val="both"/>
      </w:pPr>
      <w:r w:rsidRPr="00EA1E7B">
        <w:t>1.4. A presente contratação encontra respaldo institucional, conforme previsão no item 031 do Plano de Contratações Anual de 2024, estando</w:t>
      </w:r>
      <w:r w:rsidRPr="00CC00D4">
        <w:t xml:space="preserve"> alinhado com o Planejamento da Administração.</w:t>
      </w:r>
    </w:p>
    <w:p w:rsidR="00CB1A28" w:rsidRPr="00CC00D4" w:rsidRDefault="00CB1A28" w:rsidP="00CB1A28">
      <w:pPr>
        <w:tabs>
          <w:tab w:val="left" w:pos="284"/>
        </w:tabs>
        <w:spacing w:line="360" w:lineRule="auto"/>
        <w:jc w:val="both"/>
      </w:pPr>
      <w:r w:rsidRPr="00CC00D4">
        <w:t>1.5. O presente termo de referência tem como base legal a Lei n. 14.133/2021.</w:t>
      </w:r>
    </w:p>
    <w:p w:rsidR="00CB1A28" w:rsidRPr="00CC00D4" w:rsidRDefault="00CB1A28" w:rsidP="00CB1A28">
      <w:pPr>
        <w:shd w:val="clear" w:color="auto" w:fill="FFF2CC"/>
        <w:spacing w:line="360" w:lineRule="auto"/>
        <w:jc w:val="both"/>
      </w:pPr>
      <w:r w:rsidRPr="00CC00D4">
        <w:rPr>
          <w:b/>
        </w:rPr>
        <w:t>2 – DOS FUNDAMENTOS DA CONTRATAÇÃO</w:t>
      </w:r>
    </w:p>
    <w:p w:rsidR="00CB1A28" w:rsidRPr="004A2FFD" w:rsidRDefault="00CB1A28" w:rsidP="00CB1A28">
      <w:pPr>
        <w:spacing w:line="360" w:lineRule="auto"/>
        <w:jc w:val="both"/>
      </w:pPr>
      <w:r w:rsidRPr="004A2FFD">
        <w:t xml:space="preserve">2.1. Justifica-se a presente solicitação tendo em vista a necessidade de garantir o aparelhamento das diversas secretarias deste Município, visto que estes objetos são necessários ao desenvolvimento das atividades laborais dos servidores e receptividade dos estudantes, pacientes, servidores, e demais pessoas que utilizam o serviço público. </w:t>
      </w:r>
    </w:p>
    <w:p w:rsidR="00CB1A28" w:rsidRPr="004A2FFD" w:rsidRDefault="00CB1A28" w:rsidP="00CB1A28">
      <w:pPr>
        <w:spacing w:line="360" w:lineRule="auto"/>
        <w:jc w:val="both"/>
      </w:pPr>
      <w:r w:rsidRPr="004A2FFD">
        <w:t>Além disso, é importante observar que tais bens são necessários para substituir aqueles similares que apresentam estado de conservação ruim, seja por desgaste natural ou por eventual dano causado durante o uso, fato que compromete a utilização do item.</w:t>
      </w:r>
    </w:p>
    <w:p w:rsidR="00CB1A28" w:rsidRPr="004A2FFD" w:rsidRDefault="00CB1A28" w:rsidP="00CB1A28">
      <w:pPr>
        <w:spacing w:line="360" w:lineRule="auto"/>
        <w:jc w:val="both"/>
      </w:pPr>
      <w:r w:rsidRPr="004A2FFD">
        <w:t xml:space="preserve">A aquisição em apreço justifica-se ainda pela necessidade de reposição dos estoques de modo a evitar a descontinuidade dos serviços prestados, sendo assim é imprescindível a aquisição do referido objeto para continuidade das atividades desenvolvidas pelas diversas secretarias, uma vez que estes itens são indispensáveis, haja vista a essencialidade destes no dia-a-dia para o regular desenvolvimento da política municipal. Sendo que a quantidade estimada foi calculada com base no consumo médio dos </w:t>
      </w:r>
      <w:r>
        <w:t>itens nos exercícios anteriores</w:t>
      </w:r>
      <w:r w:rsidRPr="004A2FFD">
        <w:t>.</w:t>
      </w:r>
    </w:p>
    <w:p w:rsidR="00CB1A28" w:rsidRPr="00CC00D4" w:rsidRDefault="00CB1A28" w:rsidP="00CB1A28">
      <w:pPr>
        <w:spacing w:line="360" w:lineRule="auto"/>
        <w:jc w:val="both"/>
        <w:rPr>
          <w:b/>
          <w:color w:val="000000"/>
        </w:rPr>
      </w:pPr>
      <w:r w:rsidRPr="00CC00D4">
        <w:rPr>
          <w:color w:val="000000"/>
        </w:rPr>
        <w:t xml:space="preserve">2.2. Por se tratar de um fornecimento </w:t>
      </w:r>
      <w:r>
        <w:rPr>
          <w:color w:val="000000"/>
        </w:rPr>
        <w:t>de baixa complexidade</w:t>
      </w:r>
      <w:r w:rsidRPr="00CC00D4">
        <w:rPr>
          <w:color w:val="000000"/>
        </w:rPr>
        <w:t xml:space="preserve">, na qual existe a possibilidade de aferição dos padrões de desempenho e qualidade pretendidos mediante as informações contidas neste termo de referência, </w:t>
      </w:r>
      <w:r w:rsidRPr="00CC00D4">
        <w:rPr>
          <w:b/>
          <w:color w:val="000000"/>
        </w:rPr>
        <w:t xml:space="preserve">entendemos pela desnecessidade do estudo técnico preliminar e análise de riscos. </w:t>
      </w:r>
    </w:p>
    <w:p w:rsidR="00CB1A28" w:rsidRPr="00CC00D4" w:rsidRDefault="00CB1A28" w:rsidP="00CB1A28">
      <w:pPr>
        <w:spacing w:line="360" w:lineRule="auto"/>
        <w:jc w:val="both"/>
        <w:rPr>
          <w:color w:val="000000"/>
        </w:rPr>
      </w:pPr>
      <w:r w:rsidRPr="00CC00D4">
        <w:rPr>
          <w:color w:val="000000"/>
        </w:rPr>
        <w:t xml:space="preserve">2.3. A contratação, </w:t>
      </w:r>
      <w:r w:rsidRPr="004A2FFD">
        <w:rPr>
          <w:color w:val="000000"/>
        </w:rPr>
        <w:t>via PREG</w:t>
      </w:r>
      <w:r w:rsidRPr="004A2FFD">
        <w:t>ÃO</w:t>
      </w:r>
      <w:r w:rsidRPr="004A2FFD">
        <w:rPr>
          <w:color w:val="000000"/>
        </w:rPr>
        <w:t>, é a opção da modalidade</w:t>
      </w:r>
      <w:r w:rsidRPr="00CC00D4">
        <w:rPr>
          <w:color w:val="000000"/>
        </w:rPr>
        <w:t xml:space="preserve"> e</w:t>
      </w:r>
      <w:bookmarkStart w:id="40" w:name="_GoBack"/>
      <w:bookmarkEnd w:id="40"/>
      <w:r w:rsidRPr="00CC00D4">
        <w:rPr>
          <w:color w:val="000000"/>
        </w:rPr>
        <w:t>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rsidR="00CB1A28" w:rsidRPr="00CC00D4" w:rsidRDefault="00CB1A28" w:rsidP="00CB1A28">
      <w:pPr>
        <w:shd w:val="clear" w:color="auto" w:fill="FFF2CC"/>
        <w:spacing w:line="360" w:lineRule="auto"/>
        <w:jc w:val="both"/>
      </w:pPr>
      <w:r w:rsidRPr="00CC00D4">
        <w:rPr>
          <w:b/>
        </w:rPr>
        <w:t>3 – ESPECIFICAÇÃO E VALOR DA CONTRATAÇÃO</w:t>
      </w:r>
    </w:p>
    <w:tbl>
      <w:tblPr>
        <w:tblStyle w:val="Tabelacomgrade"/>
        <w:tblW w:w="0" w:type="auto"/>
        <w:tblLook w:val="04A0" w:firstRow="1" w:lastRow="0" w:firstColumn="1" w:lastColumn="0" w:noHBand="0" w:noVBand="1"/>
      </w:tblPr>
      <w:tblGrid>
        <w:gridCol w:w="689"/>
        <w:gridCol w:w="4487"/>
        <w:gridCol w:w="606"/>
        <w:gridCol w:w="679"/>
        <w:gridCol w:w="1224"/>
        <w:gridCol w:w="1035"/>
      </w:tblGrid>
      <w:tr w:rsidR="00CB1A28" w:rsidTr="007B0980">
        <w:tc>
          <w:tcPr>
            <w:tcW w:w="689" w:type="dxa"/>
          </w:tcPr>
          <w:p w:rsidR="00CB1A28" w:rsidRPr="00CC00D4" w:rsidRDefault="00CB1A28" w:rsidP="0070038C">
            <w:pPr>
              <w:spacing w:line="300" w:lineRule="auto"/>
              <w:jc w:val="center"/>
              <w:rPr>
                <w:sz w:val="18"/>
                <w:szCs w:val="18"/>
              </w:rPr>
            </w:pPr>
            <w:r w:rsidRPr="00CC00D4">
              <w:rPr>
                <w:sz w:val="18"/>
                <w:szCs w:val="18"/>
              </w:rPr>
              <w:t>ITEM</w:t>
            </w:r>
          </w:p>
        </w:tc>
        <w:tc>
          <w:tcPr>
            <w:tcW w:w="4487" w:type="dxa"/>
          </w:tcPr>
          <w:p w:rsidR="00CB1A28" w:rsidRPr="00CC00D4" w:rsidRDefault="00CB1A28" w:rsidP="0070038C">
            <w:pPr>
              <w:spacing w:line="300" w:lineRule="auto"/>
              <w:jc w:val="center"/>
              <w:rPr>
                <w:sz w:val="18"/>
                <w:szCs w:val="18"/>
              </w:rPr>
            </w:pPr>
            <w:r w:rsidRPr="00CC00D4">
              <w:rPr>
                <w:sz w:val="18"/>
                <w:szCs w:val="18"/>
              </w:rPr>
              <w:t>DESCRIÇÃO</w:t>
            </w:r>
          </w:p>
        </w:tc>
        <w:tc>
          <w:tcPr>
            <w:tcW w:w="606" w:type="dxa"/>
          </w:tcPr>
          <w:p w:rsidR="00CB1A28" w:rsidRPr="00CC00D4" w:rsidRDefault="00CB1A28" w:rsidP="0070038C">
            <w:pPr>
              <w:spacing w:line="300" w:lineRule="auto"/>
              <w:jc w:val="center"/>
              <w:rPr>
                <w:sz w:val="18"/>
                <w:szCs w:val="18"/>
              </w:rPr>
            </w:pPr>
            <w:r w:rsidRPr="00CC00D4">
              <w:rPr>
                <w:sz w:val="18"/>
                <w:szCs w:val="18"/>
              </w:rPr>
              <w:t>UND</w:t>
            </w:r>
          </w:p>
        </w:tc>
        <w:tc>
          <w:tcPr>
            <w:tcW w:w="679" w:type="dxa"/>
          </w:tcPr>
          <w:p w:rsidR="00CB1A28" w:rsidRPr="00CC00D4" w:rsidRDefault="00CB1A28" w:rsidP="0070038C">
            <w:pPr>
              <w:spacing w:line="300" w:lineRule="auto"/>
              <w:jc w:val="center"/>
              <w:rPr>
                <w:sz w:val="18"/>
                <w:szCs w:val="18"/>
              </w:rPr>
            </w:pPr>
            <w:r w:rsidRPr="00CC00D4">
              <w:rPr>
                <w:sz w:val="18"/>
                <w:szCs w:val="18"/>
              </w:rPr>
              <w:t>QTD</w:t>
            </w:r>
          </w:p>
        </w:tc>
        <w:tc>
          <w:tcPr>
            <w:tcW w:w="1224" w:type="dxa"/>
          </w:tcPr>
          <w:p w:rsidR="00CB1A28" w:rsidRPr="00CC00D4" w:rsidRDefault="00CB1A28" w:rsidP="0070038C">
            <w:pPr>
              <w:spacing w:line="300" w:lineRule="auto"/>
              <w:jc w:val="center"/>
              <w:rPr>
                <w:sz w:val="18"/>
                <w:szCs w:val="18"/>
              </w:rPr>
            </w:pPr>
            <w:r w:rsidRPr="00CC00D4">
              <w:rPr>
                <w:sz w:val="18"/>
                <w:szCs w:val="18"/>
              </w:rPr>
              <w:t xml:space="preserve">VALOR </w:t>
            </w:r>
            <w:r w:rsidRPr="00CC00D4">
              <w:rPr>
                <w:sz w:val="18"/>
                <w:szCs w:val="18"/>
              </w:rPr>
              <w:lastRenderedPageBreak/>
              <w:t>UNITÁRIO</w:t>
            </w:r>
          </w:p>
        </w:tc>
        <w:tc>
          <w:tcPr>
            <w:tcW w:w="1035" w:type="dxa"/>
          </w:tcPr>
          <w:p w:rsidR="00CB1A28" w:rsidRPr="00CC00D4" w:rsidRDefault="00CB1A28" w:rsidP="0070038C">
            <w:pPr>
              <w:spacing w:line="300" w:lineRule="auto"/>
              <w:jc w:val="center"/>
              <w:rPr>
                <w:sz w:val="18"/>
                <w:szCs w:val="18"/>
              </w:rPr>
            </w:pPr>
            <w:r w:rsidRPr="00CC00D4">
              <w:rPr>
                <w:sz w:val="18"/>
                <w:szCs w:val="18"/>
              </w:rPr>
              <w:lastRenderedPageBreak/>
              <w:t xml:space="preserve">VALOR </w:t>
            </w:r>
            <w:r w:rsidRPr="00CC00D4">
              <w:rPr>
                <w:sz w:val="18"/>
                <w:szCs w:val="18"/>
              </w:rPr>
              <w:lastRenderedPageBreak/>
              <w:t>TOTAL</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1</w:t>
            </w:r>
          </w:p>
        </w:tc>
        <w:tc>
          <w:tcPr>
            <w:tcW w:w="4487" w:type="dxa"/>
            <w:vAlign w:val="bottom"/>
          </w:tcPr>
          <w:p w:rsidR="00CB1A28" w:rsidRPr="00CC00D4" w:rsidRDefault="00CB1A28" w:rsidP="0070038C">
            <w:pPr>
              <w:rPr>
                <w:color w:val="000000"/>
                <w:sz w:val="18"/>
                <w:szCs w:val="18"/>
              </w:rPr>
            </w:pPr>
            <w:r w:rsidRPr="00CC00D4">
              <w:rPr>
                <w:color w:val="000000"/>
                <w:sz w:val="18"/>
                <w:szCs w:val="18"/>
              </w:rPr>
              <w:t>AFIADOR DE FACAS RETO. MATERIAL DO CORPO DO AFIADOR: CABO PLÁTICO | MATERIAL DA SUPERFÍCIE DE AFIAÇÃO: AÇO | APLICAÇÃO: FACAS.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25,61</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1.382,94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w:t>
            </w:r>
          </w:p>
        </w:tc>
        <w:tc>
          <w:tcPr>
            <w:tcW w:w="4487" w:type="dxa"/>
            <w:vAlign w:val="bottom"/>
          </w:tcPr>
          <w:p w:rsidR="00CB1A28" w:rsidRPr="00CC00D4" w:rsidRDefault="00CB1A28" w:rsidP="0070038C">
            <w:pPr>
              <w:rPr>
                <w:color w:val="000000"/>
                <w:sz w:val="18"/>
                <w:szCs w:val="18"/>
              </w:rPr>
            </w:pPr>
            <w:r w:rsidRPr="00CC00D4">
              <w:rPr>
                <w:color w:val="000000"/>
                <w:sz w:val="18"/>
                <w:szCs w:val="18"/>
              </w:rPr>
              <w:t>ASSADEIRA COMUM RETANGULAR EM ALUMÍNIO, IDEAL PARA O PREPARO DE BOLOS, ASSAR CARNES E OUTROS AFINS. CONFECCIONADA EM ALUMÍNIO, DIMENSÕES: ALTURA: 5 CM LARGURA: 45 CM PROFUNDIDADE: 30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21,75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2.262,00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w:t>
            </w:r>
          </w:p>
        </w:tc>
        <w:tc>
          <w:tcPr>
            <w:tcW w:w="4487" w:type="dxa"/>
            <w:vAlign w:val="bottom"/>
          </w:tcPr>
          <w:p w:rsidR="00CB1A28" w:rsidRPr="00CC00D4" w:rsidRDefault="00CB1A28" w:rsidP="0070038C">
            <w:pPr>
              <w:rPr>
                <w:color w:val="000000"/>
                <w:sz w:val="18"/>
                <w:szCs w:val="18"/>
              </w:rPr>
            </w:pPr>
            <w:r w:rsidRPr="00CC00D4">
              <w:rPr>
                <w:color w:val="000000"/>
                <w:sz w:val="18"/>
                <w:szCs w:val="18"/>
              </w:rPr>
              <w:t>ASSADEIRA, RETANGULAR, EM ALUMÍINIO, MATERIAL RESISTENTE, DIMENSÕES: - COMPRIMENTO: 39 CM. -LARGURA: 27 CM. - ALTURA: 5 CM. RETANGULAR, ALTA (Nº 04).</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27,49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1.374,50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w:t>
            </w:r>
          </w:p>
        </w:tc>
        <w:tc>
          <w:tcPr>
            <w:tcW w:w="4487" w:type="dxa"/>
            <w:vAlign w:val="bottom"/>
          </w:tcPr>
          <w:p w:rsidR="00CB1A28" w:rsidRPr="00CC00D4" w:rsidRDefault="00CB1A28" w:rsidP="0070038C">
            <w:pPr>
              <w:rPr>
                <w:color w:val="000000"/>
                <w:sz w:val="18"/>
                <w:szCs w:val="18"/>
              </w:rPr>
            </w:pPr>
            <w:r w:rsidRPr="00CC00D4">
              <w:rPr>
                <w:color w:val="000000"/>
                <w:sz w:val="18"/>
                <w:szCs w:val="18"/>
              </w:rPr>
              <w:t>BALDE PLÁSTICO - EM POLIETILENO ALÇA DE AÇO ZINCADO MATERIAL NÃO RECICLADO CAPACIDADE DE 10LT</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13,92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626,40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w:t>
            </w:r>
          </w:p>
        </w:tc>
        <w:tc>
          <w:tcPr>
            <w:tcW w:w="4487" w:type="dxa"/>
            <w:vAlign w:val="bottom"/>
          </w:tcPr>
          <w:p w:rsidR="00CB1A28" w:rsidRPr="00CC00D4" w:rsidRDefault="00CB1A28" w:rsidP="0070038C">
            <w:pPr>
              <w:rPr>
                <w:color w:val="000000"/>
                <w:sz w:val="18"/>
                <w:szCs w:val="18"/>
              </w:rPr>
            </w:pPr>
            <w:r w:rsidRPr="00CC00D4">
              <w:rPr>
                <w:color w:val="000000"/>
                <w:sz w:val="18"/>
                <w:szCs w:val="18"/>
              </w:rPr>
              <w:t>BALDE PLÁSTICO - EM POLIETILENO ALÇA DE AÇO ZINCADO MATERIAL NÃO RECICLADO CAPACIDADE DE 20LT</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9,23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415,35</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w:t>
            </w:r>
          </w:p>
        </w:tc>
        <w:tc>
          <w:tcPr>
            <w:tcW w:w="4487" w:type="dxa"/>
            <w:vAlign w:val="bottom"/>
          </w:tcPr>
          <w:p w:rsidR="00CB1A28" w:rsidRPr="00CC00D4" w:rsidRDefault="00CB1A28" w:rsidP="0070038C">
            <w:pPr>
              <w:rPr>
                <w:color w:val="000000"/>
                <w:sz w:val="18"/>
                <w:szCs w:val="18"/>
              </w:rPr>
            </w:pPr>
            <w:r w:rsidRPr="00CC00D4">
              <w:rPr>
                <w:color w:val="000000"/>
                <w:sz w:val="18"/>
                <w:szCs w:val="18"/>
              </w:rPr>
              <w:t>BANDEJA PLÁSTICA DE SERVIR ALIMENTOS COM ALTURA 47,5CM, LARGURA 32,7 E PROFUNDIDADE 2,3CM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68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8,72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592,96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w:t>
            </w:r>
          </w:p>
        </w:tc>
        <w:tc>
          <w:tcPr>
            <w:tcW w:w="4487" w:type="dxa"/>
            <w:vAlign w:val="bottom"/>
          </w:tcPr>
          <w:p w:rsidR="00CB1A28" w:rsidRPr="00CC00D4" w:rsidRDefault="00CB1A28" w:rsidP="0070038C">
            <w:pPr>
              <w:rPr>
                <w:color w:val="000000"/>
                <w:sz w:val="18"/>
                <w:szCs w:val="18"/>
              </w:rPr>
            </w:pPr>
            <w:r w:rsidRPr="00CC00D4">
              <w:rPr>
                <w:color w:val="000000"/>
                <w:sz w:val="18"/>
                <w:szCs w:val="18"/>
              </w:rPr>
              <w:t>BANDEJA RETANGULAR GRANDE, EM ALUMÍNIO DE QUALIDADE, MEDINDO 43X30CM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18,47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1.976,29</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w:t>
            </w:r>
          </w:p>
        </w:tc>
        <w:tc>
          <w:tcPr>
            <w:tcW w:w="4487" w:type="dxa"/>
            <w:vAlign w:val="bottom"/>
          </w:tcPr>
          <w:p w:rsidR="00CB1A28" w:rsidRPr="00CC00D4" w:rsidRDefault="00CB1A28" w:rsidP="0070038C">
            <w:pPr>
              <w:rPr>
                <w:color w:val="000000"/>
                <w:sz w:val="18"/>
                <w:szCs w:val="18"/>
              </w:rPr>
            </w:pPr>
            <w:r w:rsidRPr="00CC00D4">
              <w:rPr>
                <w:color w:val="000000"/>
                <w:sz w:val="18"/>
                <w:szCs w:val="18"/>
              </w:rPr>
              <w:t>CAÇAROLA 10L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118,00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8.732,00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w:t>
            </w:r>
          </w:p>
        </w:tc>
        <w:tc>
          <w:tcPr>
            <w:tcW w:w="4487" w:type="dxa"/>
            <w:vAlign w:val="bottom"/>
          </w:tcPr>
          <w:p w:rsidR="00CB1A28" w:rsidRPr="00CC00D4" w:rsidRDefault="00CB1A28" w:rsidP="0070038C">
            <w:pPr>
              <w:rPr>
                <w:color w:val="000000"/>
                <w:sz w:val="18"/>
                <w:szCs w:val="18"/>
              </w:rPr>
            </w:pPr>
            <w:r w:rsidRPr="00CC00D4">
              <w:rPr>
                <w:color w:val="000000"/>
                <w:sz w:val="18"/>
                <w:szCs w:val="18"/>
              </w:rPr>
              <w:t>CAÇAROLA 5 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58,43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3.213,65</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10</w:t>
            </w:r>
          </w:p>
        </w:tc>
        <w:tc>
          <w:tcPr>
            <w:tcW w:w="4487" w:type="dxa"/>
            <w:vAlign w:val="bottom"/>
          </w:tcPr>
          <w:p w:rsidR="00CB1A28" w:rsidRPr="00CC00D4" w:rsidRDefault="00CB1A28" w:rsidP="0070038C">
            <w:pPr>
              <w:rPr>
                <w:color w:val="000000"/>
                <w:sz w:val="18"/>
                <w:szCs w:val="18"/>
              </w:rPr>
            </w:pPr>
            <w:r w:rsidRPr="00CC00D4">
              <w:rPr>
                <w:color w:val="000000"/>
                <w:sz w:val="18"/>
                <w:szCs w:val="18"/>
              </w:rPr>
              <w:t>CAÇAROLA PANELA GRANDE INDUSTRIAL  NR38 20 LITROS, ALTURA 18CM, DIÂMETRO 38CM, ESPESSURA DO ALUMINIO ATÉ 3MM.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175,32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18.759,24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11</w:t>
            </w:r>
          </w:p>
        </w:tc>
        <w:tc>
          <w:tcPr>
            <w:tcW w:w="4487" w:type="dxa"/>
            <w:vAlign w:val="bottom"/>
          </w:tcPr>
          <w:p w:rsidR="00CB1A28" w:rsidRPr="00CC00D4" w:rsidRDefault="00CB1A28" w:rsidP="0070038C">
            <w:pPr>
              <w:rPr>
                <w:color w:val="000000"/>
                <w:sz w:val="18"/>
                <w:szCs w:val="18"/>
              </w:rPr>
            </w:pPr>
            <w:r w:rsidRPr="00CC00D4">
              <w:rPr>
                <w:color w:val="000000"/>
                <w:sz w:val="18"/>
                <w:szCs w:val="18"/>
              </w:rPr>
              <w:t>CAÇAROLA, EM ALUMÍNIO COM ALÇA E TAMPA CAPACIDADE 12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100,71</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1.208,52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12</w:t>
            </w:r>
          </w:p>
        </w:tc>
        <w:tc>
          <w:tcPr>
            <w:tcW w:w="4487" w:type="dxa"/>
            <w:vAlign w:val="bottom"/>
          </w:tcPr>
          <w:p w:rsidR="00CB1A28" w:rsidRPr="00CC00D4" w:rsidRDefault="00CB1A28" w:rsidP="0070038C">
            <w:pPr>
              <w:rPr>
                <w:color w:val="000000"/>
                <w:sz w:val="18"/>
                <w:szCs w:val="18"/>
              </w:rPr>
            </w:pPr>
            <w:r w:rsidRPr="00CC00D4">
              <w:rPr>
                <w:color w:val="000000"/>
                <w:sz w:val="18"/>
                <w:szCs w:val="18"/>
              </w:rPr>
              <w:t>CAIXA DE POLIETILENO TERMICA COM CAPACIDADE DE 190 LITROS ( 89 CM DE COMPRIMENTO, 56 CM DE LARGURA E 61 CM DE ALTURA)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1.353,84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23.015,28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13</w:t>
            </w:r>
          </w:p>
        </w:tc>
        <w:tc>
          <w:tcPr>
            <w:tcW w:w="4487" w:type="dxa"/>
            <w:vAlign w:val="bottom"/>
          </w:tcPr>
          <w:p w:rsidR="00CB1A28" w:rsidRPr="00CC00D4" w:rsidRDefault="00CB1A28" w:rsidP="0070038C">
            <w:pPr>
              <w:rPr>
                <w:color w:val="000000"/>
                <w:sz w:val="18"/>
                <w:szCs w:val="18"/>
              </w:rPr>
            </w:pPr>
            <w:r w:rsidRPr="00CC00D4">
              <w:rPr>
                <w:color w:val="000000"/>
                <w:sz w:val="18"/>
                <w:szCs w:val="18"/>
              </w:rPr>
              <w:t>CAIXA ORGANIZADORA COM TRAVA E TAMPA, EM PLÁSTICO TRANSPARENTE CAPACIDADE PARA 10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17,73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1.471,59</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14</w:t>
            </w:r>
          </w:p>
        </w:tc>
        <w:tc>
          <w:tcPr>
            <w:tcW w:w="4487" w:type="dxa"/>
            <w:vAlign w:val="bottom"/>
          </w:tcPr>
          <w:p w:rsidR="00CB1A28" w:rsidRPr="00CC00D4" w:rsidRDefault="00CB1A28" w:rsidP="0070038C">
            <w:pPr>
              <w:rPr>
                <w:color w:val="000000"/>
                <w:sz w:val="18"/>
                <w:szCs w:val="18"/>
              </w:rPr>
            </w:pPr>
            <w:r w:rsidRPr="00CC00D4">
              <w:rPr>
                <w:color w:val="000000"/>
                <w:sz w:val="18"/>
                <w:szCs w:val="18"/>
              </w:rPr>
              <w:t>CAIXA ORGANIZADORA PLÁSTICA 1,6 L INCOLOR COM TAMPA E TRAVA. MEDIDAS:26 X 18 X 7.5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7,65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153,00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15</w:t>
            </w:r>
          </w:p>
        </w:tc>
        <w:tc>
          <w:tcPr>
            <w:tcW w:w="4487" w:type="dxa"/>
            <w:vAlign w:val="bottom"/>
          </w:tcPr>
          <w:p w:rsidR="00CB1A28" w:rsidRPr="00CC00D4" w:rsidRDefault="00CB1A28" w:rsidP="0070038C">
            <w:pPr>
              <w:rPr>
                <w:color w:val="000000"/>
                <w:sz w:val="18"/>
                <w:szCs w:val="18"/>
              </w:rPr>
            </w:pPr>
            <w:r w:rsidRPr="00CC00D4">
              <w:rPr>
                <w:color w:val="000000"/>
                <w:sz w:val="18"/>
                <w:szCs w:val="18"/>
              </w:rPr>
              <w:t>CAIXA ORGANIZADORA PLÁSTICA 12 L INCOLOR COM TAMPA E TRAVA. MEDIDAS: 23 X 36 X 25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23,93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478,60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16</w:t>
            </w:r>
          </w:p>
        </w:tc>
        <w:tc>
          <w:tcPr>
            <w:tcW w:w="4487" w:type="dxa"/>
            <w:vAlign w:val="bottom"/>
          </w:tcPr>
          <w:p w:rsidR="00CB1A28" w:rsidRPr="00CC00D4" w:rsidRDefault="00CB1A28" w:rsidP="0070038C">
            <w:pPr>
              <w:rPr>
                <w:color w:val="000000"/>
                <w:sz w:val="18"/>
                <w:szCs w:val="18"/>
              </w:rPr>
            </w:pPr>
            <w:r w:rsidRPr="00CC00D4">
              <w:rPr>
                <w:color w:val="000000"/>
                <w:sz w:val="18"/>
                <w:szCs w:val="18"/>
              </w:rPr>
              <w:t>CAIXA PLÁSTICA ORGANIZADORA COM CAPACIDADE DE 50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54,77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2.026,49</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17</w:t>
            </w:r>
          </w:p>
        </w:tc>
        <w:tc>
          <w:tcPr>
            <w:tcW w:w="4487" w:type="dxa"/>
            <w:vAlign w:val="bottom"/>
          </w:tcPr>
          <w:p w:rsidR="00CB1A28" w:rsidRPr="00CC00D4" w:rsidRDefault="00CB1A28" w:rsidP="0070038C">
            <w:pPr>
              <w:rPr>
                <w:color w:val="000000"/>
                <w:sz w:val="18"/>
                <w:szCs w:val="18"/>
              </w:rPr>
            </w:pPr>
            <w:r w:rsidRPr="00CC00D4">
              <w:rPr>
                <w:color w:val="000000"/>
                <w:sz w:val="18"/>
                <w:szCs w:val="18"/>
              </w:rPr>
              <w:t>CAIXA PLÁSTICA ORGANIZADORA COM CAPACIDADE DE 80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119,23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2.623,06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18</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CAIXA TERMICA 18 LITROS POSSUINDO PARTE INTERNA E EXTERNA EM POLIPROPILENO INJETADO, COM TAMPA EM POLIETILENO E ISOLAMENTO TERMICO EM POLIESTIRENO EXPANDIDO. DESENVOLVIDA COM MATERIAL 100% VIRGEM, ATÓXICO E SEM ODOR GARANTINDO A QUALIDADE E DURABILIDADE DO PRODUTO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22,44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336,60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19</w:t>
            </w:r>
          </w:p>
        </w:tc>
        <w:tc>
          <w:tcPr>
            <w:tcW w:w="4487" w:type="dxa"/>
            <w:vAlign w:val="bottom"/>
          </w:tcPr>
          <w:p w:rsidR="00CB1A28" w:rsidRPr="00CC00D4" w:rsidRDefault="00CB1A28" w:rsidP="0070038C">
            <w:pPr>
              <w:rPr>
                <w:color w:val="000000"/>
                <w:sz w:val="18"/>
                <w:szCs w:val="18"/>
              </w:rPr>
            </w:pPr>
            <w:r w:rsidRPr="00CC00D4">
              <w:rPr>
                <w:color w:val="000000"/>
                <w:sz w:val="18"/>
                <w:szCs w:val="18"/>
              </w:rPr>
              <w:t>CALDEIRÃO INDUSTRIAL GRANDE EM ALUMÍNIO 20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59</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111,16</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6.558,44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20</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CALDEIRÃO PARA COZINHA EM ALUMÍNIO RESISTENTE DE ALTA QUALIDADE COM </w:t>
            </w:r>
            <w:r w:rsidRPr="00CC00D4">
              <w:rPr>
                <w:color w:val="000000"/>
                <w:sz w:val="18"/>
                <w:szCs w:val="18"/>
              </w:rPr>
              <w:lastRenderedPageBreak/>
              <w:t>CAPACIDADE ENTRE 15 A 30L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68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98,54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6.700,72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21</w:t>
            </w:r>
          </w:p>
        </w:tc>
        <w:tc>
          <w:tcPr>
            <w:tcW w:w="4487" w:type="dxa"/>
            <w:vAlign w:val="bottom"/>
          </w:tcPr>
          <w:p w:rsidR="00CB1A28" w:rsidRPr="00CC00D4" w:rsidRDefault="00CB1A28" w:rsidP="0070038C">
            <w:pPr>
              <w:rPr>
                <w:color w:val="000000"/>
                <w:sz w:val="18"/>
                <w:szCs w:val="18"/>
              </w:rPr>
            </w:pPr>
            <w:r w:rsidRPr="00CC00D4">
              <w:rPr>
                <w:color w:val="000000"/>
                <w:sz w:val="18"/>
                <w:szCs w:val="18"/>
              </w:rPr>
              <w:t>CANECO LEITEIRA ALUMINÍO INDUSTRIAL 6,5 LITROS COM CABO BAQUELITE, ALTURA 20CM, LARGURA 20CM, PROFUNDIDADE 30CM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81</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36,34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2.943,54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22</w:t>
            </w:r>
          </w:p>
        </w:tc>
        <w:tc>
          <w:tcPr>
            <w:tcW w:w="4487" w:type="dxa"/>
            <w:vAlign w:val="bottom"/>
          </w:tcPr>
          <w:p w:rsidR="00CB1A28" w:rsidRPr="00CC00D4" w:rsidRDefault="00CB1A28" w:rsidP="0070038C">
            <w:pPr>
              <w:rPr>
                <w:color w:val="000000"/>
                <w:sz w:val="18"/>
                <w:szCs w:val="18"/>
              </w:rPr>
            </w:pPr>
            <w:r w:rsidRPr="00CC00D4">
              <w:rPr>
                <w:color w:val="000000"/>
                <w:sz w:val="18"/>
                <w:szCs w:val="18"/>
              </w:rPr>
              <w:t>COADOR DE PANO, PARA CAFÉ, TAMANHO G.</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4,58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719,06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23</w:t>
            </w:r>
          </w:p>
        </w:tc>
        <w:tc>
          <w:tcPr>
            <w:tcW w:w="4487" w:type="dxa"/>
            <w:vAlign w:val="bottom"/>
          </w:tcPr>
          <w:p w:rsidR="00CB1A28" w:rsidRPr="00CC00D4" w:rsidRDefault="00CB1A28" w:rsidP="0070038C">
            <w:pPr>
              <w:rPr>
                <w:color w:val="000000"/>
                <w:sz w:val="18"/>
                <w:szCs w:val="18"/>
              </w:rPr>
            </w:pPr>
            <w:r w:rsidRPr="00CC00D4">
              <w:rPr>
                <w:color w:val="000000"/>
                <w:sz w:val="18"/>
                <w:szCs w:val="18"/>
              </w:rPr>
              <w:t>COADOR, PARA CAFÉ, DE PANO 100% ALGODÃO, NA COR BRANCA, DIMENSÕES 20 CM (DIÂMETRO) X 30 CM (PROFUNDIDADE), CABO COM 16 CM DE COMPRIMENTO GRANDE.</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4,58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137,40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24</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DE CAFÉ, EM AÇO INOXIDÁVEL.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2,08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145,60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25</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DE CHÁ, AÇO INOX, EM FORMATO SIMÉTRICO E BORDAS ARREDONDADAS.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146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1,68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245,28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26</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DE PAU GRANDE, 50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115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12,10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1.391,50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27</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DE SOPA, EM INOX, COM CABO PLÁSTICO.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3,08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480,48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28</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EM ALUMÍNIO GRANDE 31CM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67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16,58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1.110,86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29</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EM POLIETILENO PARA COZINHA (60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2,40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206,40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30</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GRANDE  EM AÇO INOX 33CM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8,32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723,84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31</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 PLASTICA P/ MERENDA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450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0,84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378,00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32</w:t>
            </w:r>
          </w:p>
        </w:tc>
        <w:tc>
          <w:tcPr>
            <w:tcW w:w="4487" w:type="dxa"/>
            <w:vAlign w:val="bottom"/>
          </w:tcPr>
          <w:p w:rsidR="00CB1A28" w:rsidRPr="00CC00D4" w:rsidRDefault="00CB1A28" w:rsidP="0070038C">
            <w:pPr>
              <w:rPr>
                <w:color w:val="000000"/>
                <w:sz w:val="18"/>
                <w:szCs w:val="18"/>
              </w:rPr>
            </w:pPr>
            <w:r w:rsidRPr="00CC00D4">
              <w:rPr>
                <w:color w:val="000000"/>
                <w:sz w:val="18"/>
                <w:szCs w:val="18"/>
              </w:rPr>
              <w:t>COLHERES PARA CALDEIRÃO GRANDE</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63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7,29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459,27</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33</w:t>
            </w:r>
          </w:p>
        </w:tc>
        <w:tc>
          <w:tcPr>
            <w:tcW w:w="4487" w:type="dxa"/>
            <w:vAlign w:val="bottom"/>
          </w:tcPr>
          <w:p w:rsidR="00CB1A28" w:rsidRPr="00CC00D4" w:rsidRDefault="00CB1A28" w:rsidP="0070038C">
            <w:pPr>
              <w:rPr>
                <w:color w:val="000000"/>
                <w:sz w:val="18"/>
                <w:szCs w:val="18"/>
              </w:rPr>
            </w:pPr>
            <w:r w:rsidRPr="00CC00D4">
              <w:rPr>
                <w:color w:val="000000"/>
                <w:sz w:val="18"/>
                <w:szCs w:val="18"/>
              </w:rPr>
              <w:t>CONCHA DE SERVIR EM INOX COM CAPACIDADE PARA 150ML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25,69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2.671,76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34</w:t>
            </w:r>
          </w:p>
        </w:tc>
        <w:tc>
          <w:tcPr>
            <w:tcW w:w="4487" w:type="dxa"/>
            <w:vAlign w:val="bottom"/>
          </w:tcPr>
          <w:p w:rsidR="00CB1A28" w:rsidRPr="00CC00D4" w:rsidRDefault="00CB1A28" w:rsidP="0070038C">
            <w:pPr>
              <w:rPr>
                <w:color w:val="000000"/>
                <w:sz w:val="18"/>
                <w:szCs w:val="18"/>
              </w:rPr>
            </w:pPr>
            <w:r w:rsidRPr="00CC00D4">
              <w:rPr>
                <w:color w:val="000000"/>
                <w:sz w:val="18"/>
                <w:szCs w:val="18"/>
              </w:rPr>
              <w:t>COPO DE VIDRO LONGO PARA ÁGUA LISO 300 ML.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144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6,07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874,08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35</w:t>
            </w:r>
          </w:p>
        </w:tc>
        <w:tc>
          <w:tcPr>
            <w:tcW w:w="4487" w:type="dxa"/>
            <w:vAlign w:val="bottom"/>
          </w:tcPr>
          <w:p w:rsidR="00CB1A28" w:rsidRPr="00CC00D4" w:rsidRDefault="00CB1A28" w:rsidP="0070038C">
            <w:pPr>
              <w:rPr>
                <w:color w:val="000000"/>
                <w:sz w:val="18"/>
                <w:szCs w:val="18"/>
              </w:rPr>
            </w:pPr>
            <w:r w:rsidRPr="00CC00D4">
              <w:rPr>
                <w:color w:val="000000"/>
                <w:sz w:val="18"/>
                <w:szCs w:val="18"/>
              </w:rPr>
              <w:t>COPO DE VIDRO PARA ÁGUA, TRANSPARENTE, CILÍNDRICO, COM CAPACIDADE APROXIMADAMENTE DE 13CM E DIÂMETRO DE 66CM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400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5,42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2.168,00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36</w:t>
            </w:r>
          </w:p>
        </w:tc>
        <w:tc>
          <w:tcPr>
            <w:tcW w:w="4487" w:type="dxa"/>
            <w:vAlign w:val="bottom"/>
          </w:tcPr>
          <w:p w:rsidR="00CB1A28" w:rsidRPr="00CC00D4" w:rsidRDefault="00CB1A28" w:rsidP="0070038C">
            <w:pPr>
              <w:rPr>
                <w:color w:val="000000"/>
                <w:sz w:val="18"/>
                <w:szCs w:val="18"/>
              </w:rPr>
            </w:pPr>
            <w:r w:rsidRPr="00CC00D4">
              <w:rPr>
                <w:color w:val="000000"/>
                <w:sz w:val="18"/>
                <w:szCs w:val="18"/>
              </w:rPr>
              <w:t>COPO DE VIDRO TRANSPARENTE 250ML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4,82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81,94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37</w:t>
            </w:r>
          </w:p>
        </w:tc>
        <w:tc>
          <w:tcPr>
            <w:tcW w:w="4487" w:type="dxa"/>
            <w:vAlign w:val="bottom"/>
          </w:tcPr>
          <w:p w:rsidR="00CB1A28" w:rsidRPr="00CC00D4" w:rsidRDefault="00CB1A28" w:rsidP="0070038C">
            <w:pPr>
              <w:rPr>
                <w:color w:val="000000"/>
                <w:sz w:val="18"/>
                <w:szCs w:val="18"/>
              </w:rPr>
            </w:pPr>
            <w:r w:rsidRPr="00CC00D4">
              <w:rPr>
                <w:color w:val="000000"/>
                <w:sz w:val="18"/>
                <w:szCs w:val="18"/>
              </w:rPr>
              <w:t>COPO PLASTICO P/ MERENDA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450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2,74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1.233,00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38</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CORTADOR INDUSTRIAL DE LEGUMES (CABRITA PROFISSIONAL). MATERIAL: ALUMÍNO FUNDIDO, PINTURA ELETROSTÁTICA, CABO EM ALUMÍNIO, COLUNA EM TUBO DE AÇO 5/8, FACAS EM AÇO INOX 10MM, FIXAÇÃO: TRIPÉ SOLDADO EM AÇO.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143,25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4.870,50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39</w:t>
            </w:r>
          </w:p>
        </w:tc>
        <w:tc>
          <w:tcPr>
            <w:tcW w:w="4487" w:type="dxa"/>
            <w:vAlign w:val="bottom"/>
          </w:tcPr>
          <w:p w:rsidR="00CB1A28" w:rsidRPr="00CC00D4" w:rsidRDefault="00CB1A28" w:rsidP="0070038C">
            <w:pPr>
              <w:rPr>
                <w:color w:val="000000"/>
                <w:sz w:val="18"/>
                <w:szCs w:val="18"/>
              </w:rPr>
            </w:pPr>
            <w:r w:rsidRPr="00CC00D4">
              <w:rPr>
                <w:color w:val="000000"/>
                <w:sz w:val="18"/>
                <w:szCs w:val="18"/>
              </w:rPr>
              <w:t>CUSCUZEIRO ALUMÍNIO DE 01 LITRO DE ÁGUA(INDUSTRIAL)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24,50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392,00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40</w:t>
            </w:r>
          </w:p>
        </w:tc>
        <w:tc>
          <w:tcPr>
            <w:tcW w:w="4487" w:type="dxa"/>
            <w:vAlign w:val="bottom"/>
          </w:tcPr>
          <w:p w:rsidR="00CB1A28" w:rsidRPr="00CC00D4" w:rsidRDefault="00CB1A28" w:rsidP="0070038C">
            <w:pPr>
              <w:rPr>
                <w:color w:val="000000"/>
                <w:sz w:val="18"/>
                <w:szCs w:val="18"/>
              </w:rPr>
            </w:pPr>
            <w:r w:rsidRPr="00CC00D4">
              <w:rPr>
                <w:color w:val="000000"/>
                <w:sz w:val="18"/>
                <w:szCs w:val="18"/>
              </w:rPr>
              <w:t>CUSCUZEIRO EM ALUMÍNIO, TAMANHO MÉDIO NÚMERO 16</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67,60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1.216,80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41</w:t>
            </w:r>
          </w:p>
        </w:tc>
        <w:tc>
          <w:tcPr>
            <w:tcW w:w="4487" w:type="dxa"/>
            <w:vAlign w:val="bottom"/>
          </w:tcPr>
          <w:p w:rsidR="00CB1A28" w:rsidRPr="00CC00D4" w:rsidRDefault="00CB1A28" w:rsidP="0070038C">
            <w:pPr>
              <w:rPr>
                <w:color w:val="000000"/>
                <w:sz w:val="18"/>
                <w:szCs w:val="18"/>
              </w:rPr>
            </w:pPr>
            <w:r w:rsidRPr="00CC00D4">
              <w:rPr>
                <w:color w:val="000000"/>
                <w:sz w:val="18"/>
                <w:szCs w:val="18"/>
              </w:rPr>
              <w:t>CUSCUZEIRO GRANDE CAPACIDADE PARA 8 LITROS - EM ALUMÍNIO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102,40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2.252,80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42</w:t>
            </w:r>
          </w:p>
        </w:tc>
        <w:tc>
          <w:tcPr>
            <w:tcW w:w="4487" w:type="dxa"/>
            <w:vAlign w:val="bottom"/>
          </w:tcPr>
          <w:p w:rsidR="00CB1A28" w:rsidRPr="00CC00D4" w:rsidRDefault="00CB1A28" w:rsidP="0070038C">
            <w:pPr>
              <w:rPr>
                <w:color w:val="000000"/>
                <w:sz w:val="18"/>
                <w:szCs w:val="18"/>
              </w:rPr>
            </w:pPr>
            <w:r w:rsidRPr="00CC00D4">
              <w:rPr>
                <w:color w:val="000000"/>
                <w:sz w:val="18"/>
                <w:szCs w:val="18"/>
              </w:rPr>
              <w:t>CUSCUZEIRO INDUSTRIAL 38 CM C/ BASE - ALUMÍNIO 27,5 L, DESCRIÇÃO: ITEM 3 PEÇAS, CUSCUZEIRO EM ALUMÍNIO COM BASE E TAMPA. COMPOSIÇÃO: LIGA DE ALUMÍNIO, DIÂMETRO: 38,0 CM, ALTURA: 38,0 CM, MEDIDAS DE ALÇA A ALÇA: 50 CM, ESPESSURA: 1,3 MM, CAPACIDADE ATÉ A BASE: 8,8 L, CAPACIDADE TOTAL: 27,5 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90,00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7.020,00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43</w:t>
            </w:r>
          </w:p>
        </w:tc>
        <w:tc>
          <w:tcPr>
            <w:tcW w:w="4487" w:type="dxa"/>
            <w:vAlign w:val="bottom"/>
          </w:tcPr>
          <w:p w:rsidR="00CB1A28" w:rsidRPr="00CC00D4" w:rsidRDefault="00CB1A28" w:rsidP="0070038C">
            <w:pPr>
              <w:rPr>
                <w:color w:val="000000"/>
                <w:sz w:val="18"/>
                <w:szCs w:val="18"/>
              </w:rPr>
            </w:pPr>
            <w:r w:rsidRPr="00CC00D4">
              <w:rPr>
                <w:color w:val="000000"/>
                <w:sz w:val="18"/>
                <w:szCs w:val="18"/>
              </w:rPr>
              <w:t>ESCORREDOR DE ARROZ INOX 25CM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24,69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913,53</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44</w:t>
            </w:r>
          </w:p>
        </w:tc>
        <w:tc>
          <w:tcPr>
            <w:tcW w:w="4487" w:type="dxa"/>
            <w:vAlign w:val="bottom"/>
          </w:tcPr>
          <w:p w:rsidR="00CB1A28" w:rsidRPr="00CC00D4" w:rsidRDefault="00CB1A28" w:rsidP="0070038C">
            <w:pPr>
              <w:spacing w:after="240"/>
              <w:rPr>
                <w:color w:val="000000"/>
                <w:sz w:val="18"/>
                <w:szCs w:val="18"/>
              </w:rPr>
            </w:pPr>
            <w:r w:rsidRPr="00CC00D4">
              <w:rPr>
                <w:color w:val="000000"/>
                <w:sz w:val="18"/>
                <w:szCs w:val="18"/>
              </w:rPr>
              <w:t xml:space="preserve">ESCORREDOR DE LOUÇAS, EM MATERIAL PLÁSTICO, MEDIDAS: 36 X 19 X 10 CM, ESPAÇO PARA 20 PRATOS, 3 DIVISÓRIAS PARA </w:t>
            </w:r>
            <w:r w:rsidRPr="00CC00D4">
              <w:rPr>
                <w:color w:val="000000"/>
                <w:sz w:val="18"/>
                <w:szCs w:val="18"/>
              </w:rPr>
              <w:lastRenderedPageBreak/>
              <w:t>TALHERES, CORES VARIADAS.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140,13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5.605,20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45</w:t>
            </w:r>
          </w:p>
        </w:tc>
        <w:tc>
          <w:tcPr>
            <w:tcW w:w="4487" w:type="dxa"/>
            <w:vAlign w:val="bottom"/>
          </w:tcPr>
          <w:p w:rsidR="00CB1A28" w:rsidRPr="00CC00D4" w:rsidRDefault="00CB1A28" w:rsidP="0070038C">
            <w:pPr>
              <w:rPr>
                <w:color w:val="000000"/>
                <w:sz w:val="18"/>
                <w:szCs w:val="18"/>
              </w:rPr>
            </w:pPr>
            <w:r w:rsidRPr="00CC00D4">
              <w:rPr>
                <w:color w:val="000000"/>
                <w:sz w:val="18"/>
                <w:szCs w:val="18"/>
              </w:rPr>
              <w:t>ESCORREDOR INDUSTRIAL PARA ARROZ, MACARRÃO E  AFINS DIAMETRO: 39,5 CM BOCA ALÇA A ALÇA: 51CM ALTURA: 21 CM CAPACIDADE: 11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66,55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2.928,20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46</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ESCORREDOR PARA ALIMENTOS INOX, COM CAPACIDADE DE 5 LITROS, DIÂMETRO DE 30CM E ALTURA DE 16,5CM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48,80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1.952,00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47</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ESCUMADEIRA ARAMADA EM INOX, COMPRIMENTO DE 35CM E DIÂMETRO DE 13CM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20,85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1.522,05</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48</w:t>
            </w:r>
          </w:p>
        </w:tc>
        <w:tc>
          <w:tcPr>
            <w:tcW w:w="4487" w:type="dxa"/>
            <w:vAlign w:val="bottom"/>
          </w:tcPr>
          <w:p w:rsidR="00CB1A28" w:rsidRPr="00CC00D4" w:rsidRDefault="00CB1A28" w:rsidP="0070038C">
            <w:pPr>
              <w:rPr>
                <w:color w:val="000000"/>
                <w:sz w:val="18"/>
                <w:szCs w:val="18"/>
              </w:rPr>
            </w:pPr>
            <w:r w:rsidRPr="00CC00D4">
              <w:rPr>
                <w:color w:val="000000"/>
                <w:sz w:val="18"/>
                <w:szCs w:val="18"/>
              </w:rPr>
              <w:t>ESPÁTULA (INOX, 27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66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13,89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916,74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49</w:t>
            </w:r>
          </w:p>
        </w:tc>
        <w:tc>
          <w:tcPr>
            <w:tcW w:w="4487" w:type="dxa"/>
            <w:vAlign w:val="bottom"/>
          </w:tcPr>
          <w:p w:rsidR="00CB1A28" w:rsidRPr="00CC00D4" w:rsidRDefault="00CB1A28" w:rsidP="0070038C">
            <w:pPr>
              <w:rPr>
                <w:color w:val="000000"/>
                <w:sz w:val="18"/>
                <w:szCs w:val="18"/>
              </w:rPr>
            </w:pPr>
            <w:r w:rsidRPr="00CC00D4">
              <w:rPr>
                <w:color w:val="000000"/>
                <w:sz w:val="18"/>
                <w:szCs w:val="18"/>
              </w:rPr>
              <w:t>ESPREMEDOR DE ALHO (INOX, 15CM)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36,60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1.537,20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50</w:t>
            </w:r>
          </w:p>
        </w:tc>
        <w:tc>
          <w:tcPr>
            <w:tcW w:w="4487" w:type="dxa"/>
            <w:vAlign w:val="bottom"/>
          </w:tcPr>
          <w:p w:rsidR="00CB1A28" w:rsidRPr="00CC00D4" w:rsidRDefault="00CB1A28" w:rsidP="0070038C">
            <w:pPr>
              <w:rPr>
                <w:color w:val="000000"/>
                <w:sz w:val="18"/>
                <w:szCs w:val="18"/>
              </w:rPr>
            </w:pPr>
            <w:r w:rsidRPr="00CC00D4">
              <w:rPr>
                <w:color w:val="000000"/>
                <w:sz w:val="18"/>
                <w:szCs w:val="18"/>
              </w:rPr>
              <w:t>FACA CHEFE INOX COM CABO BRANCO N6, COMPRIMENTO 29CM (LÂMINA 16CM, CABO 13CM), COM LARGURA 2 CM E ALTURA 5CM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26,90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2.044,40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51</w:t>
            </w:r>
          </w:p>
        </w:tc>
        <w:tc>
          <w:tcPr>
            <w:tcW w:w="4487" w:type="dxa"/>
            <w:vAlign w:val="bottom"/>
          </w:tcPr>
          <w:p w:rsidR="00CB1A28" w:rsidRPr="00CC00D4" w:rsidRDefault="00CB1A28" w:rsidP="0070038C">
            <w:pPr>
              <w:rPr>
                <w:color w:val="000000"/>
                <w:sz w:val="18"/>
                <w:szCs w:val="18"/>
              </w:rPr>
            </w:pPr>
            <w:r w:rsidRPr="00CC00D4">
              <w:rPr>
                <w:color w:val="000000"/>
                <w:sz w:val="18"/>
                <w:szCs w:val="18"/>
              </w:rPr>
              <w:t>FACA DE MESA, EM AÇO INOX, ESPESSURA DE 1,5MM..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7,05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1.099,80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52</w:t>
            </w:r>
          </w:p>
        </w:tc>
        <w:tc>
          <w:tcPr>
            <w:tcW w:w="4487" w:type="dxa"/>
            <w:vAlign w:val="bottom"/>
          </w:tcPr>
          <w:p w:rsidR="00CB1A28" w:rsidRPr="00CC00D4" w:rsidRDefault="00CB1A28" w:rsidP="0070038C">
            <w:pPr>
              <w:rPr>
                <w:color w:val="000000"/>
                <w:sz w:val="18"/>
                <w:szCs w:val="18"/>
              </w:rPr>
            </w:pPr>
            <w:r w:rsidRPr="00CC00D4">
              <w:rPr>
                <w:color w:val="000000"/>
                <w:sz w:val="18"/>
                <w:szCs w:val="18"/>
              </w:rPr>
              <w:t>FACA DE MESA, EM INOX, CABO PLÁSTICO,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208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2,05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426,40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53</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FAQUEIRO EM AÇO INOX COM 24 PEÇAS, INCLUINDO COLHERES, GARFOS E FACAS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71,42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7.499,10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54</w:t>
            </w:r>
          </w:p>
        </w:tc>
        <w:tc>
          <w:tcPr>
            <w:tcW w:w="4487" w:type="dxa"/>
            <w:vAlign w:val="bottom"/>
          </w:tcPr>
          <w:p w:rsidR="00CB1A28" w:rsidRPr="00CC00D4" w:rsidRDefault="00CB1A28" w:rsidP="0070038C">
            <w:pPr>
              <w:rPr>
                <w:color w:val="000000"/>
                <w:sz w:val="18"/>
                <w:szCs w:val="18"/>
              </w:rPr>
            </w:pPr>
            <w:r w:rsidRPr="00CC00D4">
              <w:rPr>
                <w:color w:val="000000"/>
                <w:sz w:val="18"/>
                <w:szCs w:val="18"/>
              </w:rPr>
              <w:t>FORMA PARA BOLO DE ALUMÍNIO RETANGULAR N°5 MEDINDO 44,0 CM COMPRIMENTO X 30,0 CM LARGURA X 6,2 CM ALTURA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33,80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2.366,00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55</w:t>
            </w:r>
          </w:p>
        </w:tc>
        <w:tc>
          <w:tcPr>
            <w:tcW w:w="4487" w:type="dxa"/>
            <w:vAlign w:val="bottom"/>
          </w:tcPr>
          <w:p w:rsidR="00CB1A28" w:rsidRPr="00CC00D4" w:rsidRDefault="00CB1A28" w:rsidP="0070038C">
            <w:pPr>
              <w:rPr>
                <w:color w:val="000000"/>
                <w:sz w:val="18"/>
                <w:szCs w:val="18"/>
              </w:rPr>
            </w:pPr>
            <w:r w:rsidRPr="00CC00D4">
              <w:rPr>
                <w:color w:val="000000"/>
                <w:sz w:val="18"/>
                <w:szCs w:val="18"/>
              </w:rPr>
              <w:t>FORMA PARA BOLO REDONDA DE ALUMÍNIO, COM FURO, DIÂMETRO DE 18CM, ALTURA DE 8,5CM E 1,5L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8,48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373,12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56</w:t>
            </w:r>
          </w:p>
        </w:tc>
        <w:tc>
          <w:tcPr>
            <w:tcW w:w="4487" w:type="dxa"/>
            <w:vAlign w:val="bottom"/>
          </w:tcPr>
          <w:p w:rsidR="00CB1A28" w:rsidRPr="00CC00D4" w:rsidRDefault="00CB1A28" w:rsidP="0070038C">
            <w:pPr>
              <w:rPr>
                <w:color w:val="000000"/>
                <w:sz w:val="18"/>
                <w:szCs w:val="18"/>
              </w:rPr>
            </w:pPr>
            <w:r w:rsidRPr="00CC00D4">
              <w:rPr>
                <w:color w:val="000000"/>
                <w:sz w:val="18"/>
                <w:szCs w:val="18"/>
              </w:rPr>
              <w:t>FORMA PARA BOLO REDONDA DE ALUMÍNIO, SEM FURO E COM 25 CM DE ALTURA X 10 CM DE DIÂMETRO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22,99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827,64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57</w:t>
            </w:r>
          </w:p>
        </w:tc>
        <w:tc>
          <w:tcPr>
            <w:tcW w:w="4487" w:type="dxa"/>
            <w:vAlign w:val="bottom"/>
          </w:tcPr>
          <w:p w:rsidR="00CB1A28" w:rsidRPr="00CC00D4" w:rsidRDefault="00CB1A28" w:rsidP="0070038C">
            <w:pPr>
              <w:rPr>
                <w:color w:val="000000"/>
                <w:sz w:val="18"/>
                <w:szCs w:val="18"/>
              </w:rPr>
            </w:pPr>
            <w:r w:rsidRPr="00CC00D4">
              <w:rPr>
                <w:color w:val="000000"/>
                <w:sz w:val="18"/>
                <w:szCs w:val="18"/>
              </w:rPr>
              <w:t>FORMA PARA BOLO RETANGULAR N°3 (34,5 CM DE COMPRIMENTO; 23,5 CM DE LARGURA; 5,5 CM DE ALTURA; 5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48,93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2.103,99</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58</w:t>
            </w:r>
          </w:p>
        </w:tc>
        <w:tc>
          <w:tcPr>
            <w:tcW w:w="4487" w:type="dxa"/>
            <w:vAlign w:val="bottom"/>
          </w:tcPr>
          <w:p w:rsidR="00CB1A28" w:rsidRPr="00CC00D4" w:rsidRDefault="00CB1A28" w:rsidP="0070038C">
            <w:pPr>
              <w:rPr>
                <w:color w:val="000000"/>
                <w:sz w:val="18"/>
                <w:szCs w:val="18"/>
              </w:rPr>
            </w:pPr>
            <w:r w:rsidRPr="00CC00D4">
              <w:rPr>
                <w:color w:val="000000"/>
                <w:sz w:val="18"/>
                <w:szCs w:val="18"/>
              </w:rPr>
              <w:t>FRIGIDEIRA INDUSTRIAL GRANDE</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61,14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3.484,98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59</w:t>
            </w:r>
          </w:p>
        </w:tc>
        <w:tc>
          <w:tcPr>
            <w:tcW w:w="4487" w:type="dxa"/>
            <w:vAlign w:val="bottom"/>
          </w:tcPr>
          <w:p w:rsidR="00CB1A28" w:rsidRPr="00CC00D4" w:rsidRDefault="00CB1A28" w:rsidP="0070038C">
            <w:pPr>
              <w:rPr>
                <w:color w:val="000000"/>
                <w:sz w:val="18"/>
                <w:szCs w:val="18"/>
              </w:rPr>
            </w:pPr>
            <w:r w:rsidRPr="00CC00D4">
              <w:rPr>
                <w:color w:val="000000"/>
                <w:sz w:val="18"/>
                <w:szCs w:val="18"/>
              </w:rPr>
              <w:t>FRIGIDEIRA MEDIA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39</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23,74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925,86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60</w:t>
            </w:r>
          </w:p>
        </w:tc>
        <w:tc>
          <w:tcPr>
            <w:tcW w:w="4487" w:type="dxa"/>
            <w:vAlign w:val="bottom"/>
          </w:tcPr>
          <w:p w:rsidR="00CB1A28" w:rsidRPr="00CC00D4" w:rsidRDefault="00CB1A28" w:rsidP="0070038C">
            <w:pPr>
              <w:rPr>
                <w:color w:val="000000"/>
                <w:sz w:val="18"/>
                <w:szCs w:val="18"/>
              </w:rPr>
            </w:pPr>
            <w:r w:rsidRPr="00CC00D4">
              <w:rPr>
                <w:color w:val="000000"/>
                <w:sz w:val="18"/>
                <w:szCs w:val="18"/>
              </w:rPr>
              <w:t>GARFO DE MESA EM INOX, ESPESSURA DE 1,5MM.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1,92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299,52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61</w:t>
            </w:r>
          </w:p>
        </w:tc>
        <w:tc>
          <w:tcPr>
            <w:tcW w:w="4487" w:type="dxa"/>
            <w:vAlign w:val="bottom"/>
          </w:tcPr>
          <w:p w:rsidR="00CB1A28" w:rsidRPr="00CC00D4" w:rsidRDefault="00CB1A28" w:rsidP="0070038C">
            <w:pPr>
              <w:rPr>
                <w:color w:val="000000"/>
                <w:sz w:val="18"/>
                <w:szCs w:val="18"/>
              </w:rPr>
            </w:pPr>
            <w:r w:rsidRPr="00CC00D4">
              <w:rPr>
                <w:color w:val="000000"/>
                <w:sz w:val="18"/>
                <w:szCs w:val="18"/>
              </w:rPr>
              <w:t>GARFO DE MESA, EM INOX, CABO PLÁSTICO PACOTE COM 3 PEÇAS 19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PCT</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3,80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596,60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62</w:t>
            </w:r>
          </w:p>
        </w:tc>
        <w:tc>
          <w:tcPr>
            <w:tcW w:w="4487" w:type="dxa"/>
            <w:vAlign w:val="bottom"/>
          </w:tcPr>
          <w:p w:rsidR="00CB1A28" w:rsidRPr="00CC00D4" w:rsidRDefault="00CB1A28" w:rsidP="0070038C">
            <w:pPr>
              <w:rPr>
                <w:color w:val="000000"/>
                <w:sz w:val="18"/>
                <w:szCs w:val="18"/>
              </w:rPr>
            </w:pPr>
            <w:r w:rsidRPr="00CC00D4">
              <w:rPr>
                <w:color w:val="000000"/>
                <w:sz w:val="18"/>
                <w:szCs w:val="18"/>
              </w:rPr>
              <w:t>GARFO GRANDE DE SERVIR EM INOX (30 X 9 X 2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112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6,39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715,68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63</w:t>
            </w:r>
          </w:p>
        </w:tc>
        <w:tc>
          <w:tcPr>
            <w:tcW w:w="4487" w:type="dxa"/>
            <w:vAlign w:val="bottom"/>
          </w:tcPr>
          <w:p w:rsidR="00CB1A28" w:rsidRPr="00CC00D4" w:rsidRDefault="00CB1A28" w:rsidP="0070038C">
            <w:pPr>
              <w:rPr>
                <w:color w:val="000000"/>
                <w:sz w:val="18"/>
                <w:szCs w:val="18"/>
              </w:rPr>
            </w:pPr>
            <w:r w:rsidRPr="00CC00D4">
              <w:rPr>
                <w:color w:val="000000"/>
                <w:sz w:val="18"/>
                <w:szCs w:val="18"/>
              </w:rPr>
              <w:t>GARRAFA TÉRMICA 02 LITROS, PARA CAFÉ ,LEITE E CHÁ</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127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123,72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15.712,44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64</w:t>
            </w:r>
          </w:p>
        </w:tc>
        <w:tc>
          <w:tcPr>
            <w:tcW w:w="4487" w:type="dxa"/>
            <w:vAlign w:val="bottom"/>
          </w:tcPr>
          <w:p w:rsidR="00CB1A28" w:rsidRPr="00CC00D4" w:rsidRDefault="00CB1A28" w:rsidP="0070038C">
            <w:pPr>
              <w:rPr>
                <w:color w:val="000000"/>
                <w:sz w:val="18"/>
                <w:szCs w:val="18"/>
              </w:rPr>
            </w:pPr>
            <w:r w:rsidRPr="00CC00D4">
              <w:rPr>
                <w:color w:val="000000"/>
                <w:sz w:val="18"/>
                <w:szCs w:val="18"/>
              </w:rPr>
              <w:t>GARRAFA TERMICA 1 LT</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51</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23,62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1.204,62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65</w:t>
            </w:r>
          </w:p>
        </w:tc>
        <w:tc>
          <w:tcPr>
            <w:tcW w:w="4487" w:type="dxa"/>
            <w:vAlign w:val="bottom"/>
          </w:tcPr>
          <w:p w:rsidR="00CB1A28" w:rsidRPr="00CC00D4" w:rsidRDefault="00CB1A28" w:rsidP="0070038C">
            <w:pPr>
              <w:rPr>
                <w:color w:val="000000"/>
                <w:sz w:val="18"/>
                <w:szCs w:val="18"/>
              </w:rPr>
            </w:pPr>
            <w:r w:rsidRPr="00CC00D4">
              <w:rPr>
                <w:color w:val="000000"/>
                <w:sz w:val="18"/>
                <w:szCs w:val="18"/>
              </w:rPr>
              <w:t>GARRAFA TERMICA, MODELO PRESSAO, COM ALÇA E TAMPA, CAPACIDADE DE 1,8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69,09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5.112,66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66</w:t>
            </w:r>
          </w:p>
        </w:tc>
        <w:tc>
          <w:tcPr>
            <w:tcW w:w="4487" w:type="dxa"/>
            <w:vAlign w:val="bottom"/>
          </w:tcPr>
          <w:p w:rsidR="00CB1A28" w:rsidRPr="00CC00D4" w:rsidRDefault="00CB1A28" w:rsidP="0070038C">
            <w:pPr>
              <w:rPr>
                <w:color w:val="000000"/>
                <w:sz w:val="18"/>
                <w:szCs w:val="18"/>
              </w:rPr>
            </w:pPr>
            <w:r w:rsidRPr="00CC00D4">
              <w:rPr>
                <w:color w:val="000000"/>
                <w:sz w:val="18"/>
                <w:szCs w:val="18"/>
              </w:rPr>
              <w:t>JARRA DE VIDRO PARA ÁGUA CAPACIDADE PARA 2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99</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15,53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1.537,47</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67</w:t>
            </w:r>
          </w:p>
        </w:tc>
        <w:tc>
          <w:tcPr>
            <w:tcW w:w="4487" w:type="dxa"/>
            <w:vAlign w:val="bottom"/>
          </w:tcPr>
          <w:p w:rsidR="00CB1A28" w:rsidRPr="00CC00D4" w:rsidRDefault="00CB1A28" w:rsidP="0070038C">
            <w:pPr>
              <w:rPr>
                <w:color w:val="000000"/>
                <w:sz w:val="18"/>
                <w:szCs w:val="18"/>
              </w:rPr>
            </w:pPr>
            <w:r w:rsidRPr="00CC00D4">
              <w:rPr>
                <w:color w:val="000000"/>
                <w:sz w:val="18"/>
                <w:szCs w:val="18"/>
              </w:rPr>
              <w:t>JARRA PLÁSTICA CAP.2LT</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18,96</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1.630,56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68</w:t>
            </w:r>
          </w:p>
        </w:tc>
        <w:tc>
          <w:tcPr>
            <w:tcW w:w="4487" w:type="dxa"/>
            <w:vAlign w:val="bottom"/>
          </w:tcPr>
          <w:p w:rsidR="00CB1A28" w:rsidRPr="00CC00D4" w:rsidRDefault="00CB1A28" w:rsidP="0070038C">
            <w:pPr>
              <w:rPr>
                <w:color w:val="000000"/>
                <w:sz w:val="18"/>
                <w:szCs w:val="18"/>
              </w:rPr>
            </w:pPr>
            <w:r w:rsidRPr="00CC00D4">
              <w:rPr>
                <w:color w:val="000000"/>
                <w:sz w:val="18"/>
                <w:szCs w:val="18"/>
              </w:rPr>
              <w:t>JARRA PLASTICA COM TAMPA 5 LITROS MEDINDO (COMP X LARG X ALT): 23,8 X 19,4 X 28,2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128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14,19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1.816,32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69</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JOGO DE UTENSÍLIO DE COZINHA, Nome jogo de utensilio de cozinha - CONJUNTO, POTES MANTIMENTOS, confeccionado em plástico resistente ou polipropileno, atóxico, composto de 05 peças nas capacidades e medidas aproximadas de: </w:t>
            </w:r>
            <w:r w:rsidRPr="00CC00D4">
              <w:rPr>
                <w:color w:val="000000"/>
                <w:sz w:val="18"/>
                <w:szCs w:val="18"/>
              </w:rPr>
              <w:lastRenderedPageBreak/>
              <w:t>1,2 litros (122x122x125mm); 1,94 litros (144x144x147mm); 3,88 litros (178x178x174mm); 5,66 litros (198x198x204mm); 8,45 litros (223x223x244mm). A disposição das medidas e: comprimento por largura por altura.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CJ</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32,43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518,88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70</w:t>
            </w:r>
          </w:p>
        </w:tc>
        <w:tc>
          <w:tcPr>
            <w:tcW w:w="4487" w:type="dxa"/>
            <w:vAlign w:val="bottom"/>
          </w:tcPr>
          <w:p w:rsidR="00CB1A28" w:rsidRPr="00CC00D4" w:rsidRDefault="00CB1A28" w:rsidP="0070038C">
            <w:pPr>
              <w:rPr>
                <w:color w:val="000000"/>
                <w:sz w:val="18"/>
                <w:szCs w:val="18"/>
              </w:rPr>
            </w:pPr>
            <w:r w:rsidRPr="00CC00D4">
              <w:rPr>
                <w:color w:val="000000"/>
                <w:sz w:val="18"/>
                <w:szCs w:val="18"/>
              </w:rPr>
              <w:t>LIXEIRA PLÁSTICA, COM TAMPA E PEDAL. CAPACIDADE PARA 10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19,04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1.904,00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71</w:t>
            </w:r>
          </w:p>
        </w:tc>
        <w:tc>
          <w:tcPr>
            <w:tcW w:w="4487" w:type="dxa"/>
            <w:vAlign w:val="bottom"/>
          </w:tcPr>
          <w:p w:rsidR="00CB1A28" w:rsidRPr="00CC00D4" w:rsidRDefault="00CB1A28" w:rsidP="0070038C">
            <w:pPr>
              <w:rPr>
                <w:color w:val="000000"/>
                <w:sz w:val="18"/>
                <w:szCs w:val="18"/>
              </w:rPr>
            </w:pPr>
            <w:r w:rsidRPr="00CC00D4">
              <w:rPr>
                <w:color w:val="000000"/>
                <w:sz w:val="18"/>
                <w:szCs w:val="18"/>
              </w:rPr>
              <w:t>LIXEIRA PLÁSTICA, COM TAMPA E PEDAL. CAPACIDADE PARA 25 A 30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60,93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2.437,20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72</w:t>
            </w:r>
          </w:p>
        </w:tc>
        <w:tc>
          <w:tcPr>
            <w:tcW w:w="4487" w:type="dxa"/>
            <w:vAlign w:val="bottom"/>
          </w:tcPr>
          <w:p w:rsidR="00CB1A28" w:rsidRPr="00CC00D4" w:rsidRDefault="00CB1A28" w:rsidP="0070038C">
            <w:pPr>
              <w:rPr>
                <w:color w:val="000000"/>
                <w:sz w:val="18"/>
                <w:szCs w:val="18"/>
              </w:rPr>
            </w:pPr>
            <w:r w:rsidRPr="00CC00D4">
              <w:rPr>
                <w:color w:val="000000"/>
                <w:sz w:val="18"/>
                <w:szCs w:val="18"/>
              </w:rPr>
              <w:t>PANELA DE ALUMÍNIO FUNDIDO Nº 32, CAPACIDADE 7 LITROS, 13 CM DE ALTURA, 32 CM X 32 CM DE DIÂMETRO. COM TAMPA LEVA, ALÇA EM MADEIRA.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115,94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1.855,04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73</w:t>
            </w:r>
          </w:p>
        </w:tc>
        <w:tc>
          <w:tcPr>
            <w:tcW w:w="4487" w:type="dxa"/>
            <w:vAlign w:val="bottom"/>
          </w:tcPr>
          <w:p w:rsidR="00CB1A28" w:rsidRPr="00CC00D4" w:rsidRDefault="00CB1A28" w:rsidP="0070038C">
            <w:pPr>
              <w:rPr>
                <w:color w:val="000000"/>
                <w:sz w:val="18"/>
                <w:szCs w:val="18"/>
              </w:rPr>
            </w:pPr>
            <w:r w:rsidRPr="00CC00D4">
              <w:rPr>
                <w:color w:val="000000"/>
                <w:sz w:val="18"/>
                <w:szCs w:val="18"/>
              </w:rPr>
              <w:t>PANELA DE PRESSÃO ALUMÍNIO COM CAPACIDADE DE 7,6 LITROS, FUNDO TRIPLO E TRAVA DE SEGURANÇA MEDINDO 18CM X 29CM X 46CM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164,98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12.703,46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74</w:t>
            </w:r>
          </w:p>
        </w:tc>
        <w:tc>
          <w:tcPr>
            <w:tcW w:w="4487" w:type="dxa"/>
            <w:vAlign w:val="bottom"/>
          </w:tcPr>
          <w:p w:rsidR="00CB1A28" w:rsidRPr="00CC00D4" w:rsidRDefault="00CB1A28" w:rsidP="0070038C">
            <w:pPr>
              <w:rPr>
                <w:color w:val="000000"/>
                <w:sz w:val="18"/>
                <w:szCs w:val="18"/>
              </w:rPr>
            </w:pPr>
            <w:r w:rsidRPr="00CC00D4">
              <w:rPr>
                <w:color w:val="000000"/>
                <w:sz w:val="18"/>
                <w:szCs w:val="18"/>
              </w:rPr>
              <w:t>PANELA DE PRESSÃO DE 7 LITROS, FABRICADO EM MATERIAL ALUMÍNIO, ALÇA DE BAQUELITE E TAMPA EM ALUMÍNIO, COM VÁLVULA DE SEGURANÇA.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171,75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3.435,00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75</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PANELA DE PRESSÃO EM ALUMÍNIO COM CAPACIDADE DE 4,5 LITROS E CABO ANTITÉRMICO MEDINDO 21,5CM X 19,5CM X 39,5CM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48</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56,44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2.709,12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76</w:t>
            </w:r>
          </w:p>
        </w:tc>
        <w:tc>
          <w:tcPr>
            <w:tcW w:w="4487" w:type="dxa"/>
            <w:vAlign w:val="bottom"/>
          </w:tcPr>
          <w:p w:rsidR="00CB1A28" w:rsidRPr="00CC00D4" w:rsidRDefault="00CB1A28" w:rsidP="0070038C">
            <w:pPr>
              <w:rPr>
                <w:color w:val="000000"/>
                <w:sz w:val="18"/>
                <w:szCs w:val="18"/>
              </w:rPr>
            </w:pPr>
            <w:r w:rsidRPr="00CC00D4">
              <w:rPr>
                <w:color w:val="000000"/>
                <w:sz w:val="18"/>
                <w:szCs w:val="18"/>
              </w:rPr>
              <w:t>PANELA DE PRESSÃO FECHAMENTO INTERNO 10L COR ALUMÍNIO POLIDO DIMENSÕES: 45CM DE LARGURA, 20.5CM DE ALTURA E 26CM DE DIÂMETRO.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157,67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8.987,19</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77</w:t>
            </w:r>
          </w:p>
        </w:tc>
        <w:tc>
          <w:tcPr>
            <w:tcW w:w="4487" w:type="dxa"/>
            <w:vAlign w:val="bottom"/>
          </w:tcPr>
          <w:p w:rsidR="00CB1A28" w:rsidRPr="00CC00D4" w:rsidRDefault="00CB1A28" w:rsidP="0070038C">
            <w:pPr>
              <w:rPr>
                <w:color w:val="000000"/>
                <w:sz w:val="18"/>
                <w:szCs w:val="18"/>
              </w:rPr>
            </w:pPr>
            <w:r w:rsidRPr="00CC00D4">
              <w:rPr>
                <w:color w:val="000000"/>
                <w:sz w:val="18"/>
                <w:szCs w:val="18"/>
              </w:rPr>
              <w:t>PANELA INDUSTRIAL COM CAPACIDADE DE 13 LITROS MEDINDO 40CM X 50CM X 40CM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160,54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6.742,68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78</w:t>
            </w:r>
          </w:p>
        </w:tc>
        <w:tc>
          <w:tcPr>
            <w:tcW w:w="4487" w:type="dxa"/>
            <w:vAlign w:val="bottom"/>
          </w:tcPr>
          <w:p w:rsidR="00CB1A28" w:rsidRPr="00CC00D4" w:rsidRDefault="00CB1A28" w:rsidP="0070038C">
            <w:pPr>
              <w:rPr>
                <w:color w:val="000000"/>
                <w:sz w:val="18"/>
                <w:szCs w:val="18"/>
              </w:rPr>
            </w:pPr>
            <w:r w:rsidRPr="00CC00D4">
              <w:rPr>
                <w:color w:val="000000"/>
                <w:sz w:val="18"/>
                <w:szCs w:val="18"/>
              </w:rPr>
              <w:t>PANQUEQUEIRA EM ALUMÍNIO ANTIADERENTE COM DIÂMETRO DE 28CM E CABO PLÁSTICO ANTITÉRMICO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23,50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352,50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79</w:t>
            </w:r>
          </w:p>
        </w:tc>
        <w:tc>
          <w:tcPr>
            <w:tcW w:w="4487" w:type="dxa"/>
            <w:vAlign w:val="bottom"/>
          </w:tcPr>
          <w:p w:rsidR="00CB1A28" w:rsidRPr="00CC00D4" w:rsidRDefault="00CB1A28" w:rsidP="0070038C">
            <w:pPr>
              <w:rPr>
                <w:color w:val="000000"/>
                <w:sz w:val="18"/>
                <w:szCs w:val="18"/>
              </w:rPr>
            </w:pPr>
            <w:r w:rsidRPr="00CC00D4">
              <w:rPr>
                <w:color w:val="000000"/>
                <w:sz w:val="18"/>
                <w:szCs w:val="18"/>
              </w:rPr>
              <w:t>PEGADOR DE MACARRÃO 28CM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59</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11,27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664,93</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80</w:t>
            </w:r>
          </w:p>
        </w:tc>
        <w:tc>
          <w:tcPr>
            <w:tcW w:w="4487" w:type="dxa"/>
            <w:vAlign w:val="bottom"/>
          </w:tcPr>
          <w:p w:rsidR="00CB1A28" w:rsidRPr="00CC00D4" w:rsidRDefault="00CB1A28" w:rsidP="0070038C">
            <w:pPr>
              <w:rPr>
                <w:color w:val="000000"/>
                <w:sz w:val="18"/>
                <w:szCs w:val="18"/>
              </w:rPr>
            </w:pPr>
            <w:r w:rsidRPr="00CC00D4">
              <w:rPr>
                <w:color w:val="000000"/>
                <w:sz w:val="18"/>
                <w:szCs w:val="18"/>
              </w:rPr>
              <w:t>PENEIRA DE AÇO GRANDE INDUSTRIAL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26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15,79</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410,54</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81</w:t>
            </w:r>
          </w:p>
        </w:tc>
        <w:tc>
          <w:tcPr>
            <w:tcW w:w="4487" w:type="dxa"/>
            <w:vAlign w:val="bottom"/>
          </w:tcPr>
          <w:p w:rsidR="00CB1A28" w:rsidRPr="00CC00D4" w:rsidRDefault="00CB1A28" w:rsidP="0070038C">
            <w:pPr>
              <w:rPr>
                <w:color w:val="000000"/>
                <w:sz w:val="18"/>
                <w:szCs w:val="18"/>
              </w:rPr>
            </w:pPr>
            <w:r w:rsidRPr="00CC00D4">
              <w:rPr>
                <w:color w:val="000000"/>
                <w:sz w:val="18"/>
                <w:szCs w:val="18"/>
              </w:rPr>
              <w:t>PENEIRA EM MATERIAL PLÁSTICO EM FIOS DE NYLON RESISTENTE TAMANHO 19 CM PARA COZINHA INDICADO PARA COAR SUCO PENEIRAR AÇÚCAR FARINHA ETC.</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5,34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176,22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82</w:t>
            </w:r>
          </w:p>
        </w:tc>
        <w:tc>
          <w:tcPr>
            <w:tcW w:w="4487" w:type="dxa"/>
            <w:vAlign w:val="bottom"/>
          </w:tcPr>
          <w:p w:rsidR="00CB1A28" w:rsidRPr="00CC00D4" w:rsidRDefault="00CB1A28" w:rsidP="0070038C">
            <w:pPr>
              <w:rPr>
                <w:color w:val="000000"/>
                <w:sz w:val="18"/>
                <w:szCs w:val="18"/>
              </w:rPr>
            </w:pPr>
            <w:r w:rsidRPr="00CC00D4">
              <w:rPr>
                <w:color w:val="000000"/>
                <w:sz w:val="18"/>
                <w:szCs w:val="18"/>
              </w:rPr>
              <w:t>PENEIRA MÉDIA (30,6 CM DE COMPRIMENTO E 14 CM DE DIÂMETRO)</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46</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12,25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563,50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83</w:t>
            </w:r>
          </w:p>
        </w:tc>
        <w:tc>
          <w:tcPr>
            <w:tcW w:w="4487" w:type="dxa"/>
            <w:vAlign w:val="bottom"/>
          </w:tcPr>
          <w:p w:rsidR="00CB1A28" w:rsidRPr="00CC00D4" w:rsidRDefault="00CB1A28" w:rsidP="0070038C">
            <w:pPr>
              <w:rPr>
                <w:color w:val="000000"/>
                <w:sz w:val="18"/>
                <w:szCs w:val="18"/>
              </w:rPr>
            </w:pPr>
            <w:r w:rsidRPr="00CC00D4">
              <w:rPr>
                <w:color w:val="000000"/>
                <w:sz w:val="18"/>
                <w:szCs w:val="18"/>
              </w:rPr>
              <w:t>PENEIRA PLÁSTICA GRANDE COM CABO 24CM PARA ESCORRER MASSAS E LEGUMES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9,22</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304,26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84</w:t>
            </w:r>
          </w:p>
        </w:tc>
        <w:tc>
          <w:tcPr>
            <w:tcW w:w="4487" w:type="dxa"/>
            <w:vAlign w:val="bottom"/>
          </w:tcPr>
          <w:p w:rsidR="00CB1A28" w:rsidRPr="00CC00D4" w:rsidRDefault="00CB1A28" w:rsidP="0070038C">
            <w:pPr>
              <w:rPr>
                <w:color w:val="000000"/>
                <w:sz w:val="18"/>
                <w:szCs w:val="18"/>
              </w:rPr>
            </w:pPr>
            <w:r w:rsidRPr="00CC00D4">
              <w:rPr>
                <w:color w:val="000000"/>
                <w:sz w:val="18"/>
                <w:szCs w:val="18"/>
              </w:rPr>
              <w:t>PRATO FUNDO DE VIDRO CRISTAL 20CM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331</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7,78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2.575,18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85</w:t>
            </w:r>
          </w:p>
        </w:tc>
        <w:tc>
          <w:tcPr>
            <w:tcW w:w="4487" w:type="dxa"/>
            <w:vAlign w:val="bottom"/>
          </w:tcPr>
          <w:p w:rsidR="00CB1A28" w:rsidRPr="00CC00D4" w:rsidRDefault="00CB1A28" w:rsidP="0070038C">
            <w:pPr>
              <w:rPr>
                <w:color w:val="000000"/>
                <w:sz w:val="18"/>
                <w:szCs w:val="18"/>
              </w:rPr>
            </w:pPr>
            <w:r w:rsidRPr="00CC00D4">
              <w:rPr>
                <w:color w:val="000000"/>
                <w:sz w:val="18"/>
                <w:szCs w:val="18"/>
              </w:rPr>
              <w:t>PRATO FUNDO, CIRCULAR, EM VIDRO, DIÂMETRO DE 23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182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3,58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651,56</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86</w:t>
            </w:r>
          </w:p>
        </w:tc>
        <w:tc>
          <w:tcPr>
            <w:tcW w:w="4487" w:type="dxa"/>
            <w:vAlign w:val="bottom"/>
          </w:tcPr>
          <w:p w:rsidR="00CB1A28" w:rsidRPr="00CC00D4" w:rsidRDefault="00CB1A28" w:rsidP="0070038C">
            <w:pPr>
              <w:rPr>
                <w:color w:val="000000"/>
                <w:sz w:val="18"/>
                <w:szCs w:val="18"/>
              </w:rPr>
            </w:pPr>
            <w:r w:rsidRPr="00CC00D4">
              <w:rPr>
                <w:color w:val="000000"/>
                <w:sz w:val="18"/>
                <w:szCs w:val="18"/>
              </w:rPr>
              <w:t>PRATO PLASTICO PARA MERENDA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450</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4,43</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1.993,50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87</w:t>
            </w:r>
          </w:p>
        </w:tc>
        <w:tc>
          <w:tcPr>
            <w:tcW w:w="4487" w:type="dxa"/>
            <w:vAlign w:val="bottom"/>
          </w:tcPr>
          <w:p w:rsidR="00CB1A28" w:rsidRPr="00CC00D4" w:rsidRDefault="00CB1A28" w:rsidP="0070038C">
            <w:pPr>
              <w:rPr>
                <w:color w:val="000000"/>
                <w:sz w:val="18"/>
                <w:szCs w:val="18"/>
              </w:rPr>
            </w:pPr>
            <w:r w:rsidRPr="00CC00D4">
              <w:rPr>
                <w:color w:val="000000"/>
                <w:sz w:val="18"/>
                <w:szCs w:val="18"/>
              </w:rPr>
              <w:t>RALADOR GRANDE (INOX, COM 35 CM DE COMPRIMENTRO E 18 CM DE LARGURA)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81</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60,07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4.865,67</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88</w:t>
            </w:r>
          </w:p>
        </w:tc>
        <w:tc>
          <w:tcPr>
            <w:tcW w:w="4487" w:type="dxa"/>
            <w:vAlign w:val="bottom"/>
          </w:tcPr>
          <w:p w:rsidR="00CB1A28" w:rsidRPr="00CC00D4" w:rsidRDefault="00CB1A28" w:rsidP="0070038C">
            <w:pPr>
              <w:rPr>
                <w:color w:val="000000"/>
                <w:sz w:val="18"/>
                <w:szCs w:val="18"/>
              </w:rPr>
            </w:pPr>
            <w:r w:rsidRPr="00CC00D4">
              <w:rPr>
                <w:color w:val="000000"/>
                <w:sz w:val="18"/>
                <w:szCs w:val="18"/>
              </w:rPr>
              <w:t>SALEIRO (PORTA SAL PLÁSTICO COM CAPACIDADE DE 500 GRAMAS)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17,34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919,02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89</w:t>
            </w:r>
          </w:p>
        </w:tc>
        <w:tc>
          <w:tcPr>
            <w:tcW w:w="4487" w:type="dxa"/>
            <w:vAlign w:val="bottom"/>
          </w:tcPr>
          <w:p w:rsidR="00CB1A28" w:rsidRPr="00CC00D4" w:rsidRDefault="00CB1A28" w:rsidP="0070038C">
            <w:pPr>
              <w:rPr>
                <w:color w:val="000000"/>
                <w:sz w:val="18"/>
                <w:szCs w:val="18"/>
              </w:rPr>
            </w:pPr>
            <w:r w:rsidRPr="00CC00D4">
              <w:rPr>
                <w:color w:val="000000"/>
                <w:sz w:val="18"/>
                <w:szCs w:val="18"/>
              </w:rPr>
              <w:t>TABUA PARA CORTE DE CARNES FEITA EM PVC. MEDINDO APROXIMADAMENTE 40 X 20 CM.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73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26,40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1.927,20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90</w:t>
            </w:r>
          </w:p>
        </w:tc>
        <w:tc>
          <w:tcPr>
            <w:tcW w:w="4487" w:type="dxa"/>
            <w:vAlign w:val="bottom"/>
          </w:tcPr>
          <w:p w:rsidR="00CB1A28" w:rsidRPr="00CC00D4" w:rsidRDefault="00CB1A28" w:rsidP="0070038C">
            <w:pPr>
              <w:rPr>
                <w:color w:val="000000"/>
                <w:sz w:val="18"/>
                <w:szCs w:val="18"/>
              </w:rPr>
            </w:pPr>
            <w:r w:rsidRPr="00CC00D4">
              <w:rPr>
                <w:color w:val="000000"/>
                <w:sz w:val="18"/>
                <w:szCs w:val="18"/>
              </w:rPr>
              <w:t>TÁBUA PLÁSTICA EM POLIPROPILENO PARA CORTE DE ALIMENTOS, COM PROTEÇÃO ANTIMICROBIANA, DE DIFERENTES CORES MEDINDO 7MM X 200MM X 260MM.</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95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28,78</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2.734,10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91</w:t>
            </w:r>
          </w:p>
        </w:tc>
        <w:tc>
          <w:tcPr>
            <w:tcW w:w="4487" w:type="dxa"/>
            <w:vAlign w:val="bottom"/>
          </w:tcPr>
          <w:p w:rsidR="00CB1A28" w:rsidRPr="00CC00D4" w:rsidRDefault="00CB1A28" w:rsidP="0070038C">
            <w:pPr>
              <w:rPr>
                <w:color w:val="000000"/>
                <w:sz w:val="18"/>
                <w:szCs w:val="18"/>
              </w:rPr>
            </w:pPr>
            <w:r w:rsidRPr="00CC00D4">
              <w:rPr>
                <w:color w:val="000000"/>
                <w:sz w:val="18"/>
                <w:szCs w:val="18"/>
              </w:rPr>
              <w:t xml:space="preserve">TRAVESSA DE VIDRO REFRATARIO RETANGULAR 25X38 CM </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43</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52,34</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2.250,62</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lastRenderedPageBreak/>
              <w:t>92</w:t>
            </w:r>
          </w:p>
        </w:tc>
        <w:tc>
          <w:tcPr>
            <w:tcW w:w="4487" w:type="dxa"/>
            <w:vAlign w:val="bottom"/>
          </w:tcPr>
          <w:p w:rsidR="00CB1A28" w:rsidRPr="00CC00D4" w:rsidRDefault="00CB1A28" w:rsidP="0070038C">
            <w:pPr>
              <w:rPr>
                <w:color w:val="000000"/>
                <w:sz w:val="18"/>
                <w:szCs w:val="18"/>
              </w:rPr>
            </w:pPr>
            <w:r w:rsidRPr="00CC00D4">
              <w:rPr>
                <w:color w:val="000000"/>
                <w:sz w:val="18"/>
                <w:szCs w:val="18"/>
              </w:rPr>
              <w:t>VASILHA PLÁSTICA  800 ML  MULTICOR KIT COM 03</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57</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8,35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475,95</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93</w:t>
            </w:r>
          </w:p>
        </w:tc>
        <w:tc>
          <w:tcPr>
            <w:tcW w:w="4487" w:type="dxa"/>
            <w:vAlign w:val="bottom"/>
          </w:tcPr>
          <w:p w:rsidR="00CB1A28" w:rsidRPr="00CC00D4" w:rsidRDefault="00CB1A28" w:rsidP="0070038C">
            <w:pPr>
              <w:rPr>
                <w:color w:val="000000"/>
                <w:sz w:val="18"/>
                <w:szCs w:val="18"/>
              </w:rPr>
            </w:pPr>
            <w:r w:rsidRPr="00CC00D4">
              <w:rPr>
                <w:color w:val="000000"/>
                <w:sz w:val="18"/>
                <w:szCs w:val="18"/>
              </w:rPr>
              <w:t>VASILHA PLASTICA PARA ALIMENTOS COM TAMPA COM CAPACIDADE PARA 10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91</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16,15</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1.469,65</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94</w:t>
            </w:r>
          </w:p>
        </w:tc>
        <w:tc>
          <w:tcPr>
            <w:tcW w:w="4487" w:type="dxa"/>
            <w:vAlign w:val="bottom"/>
          </w:tcPr>
          <w:p w:rsidR="00CB1A28" w:rsidRPr="00CC00D4" w:rsidRDefault="00CB1A28" w:rsidP="0070038C">
            <w:pPr>
              <w:rPr>
                <w:color w:val="000000"/>
                <w:sz w:val="18"/>
                <w:szCs w:val="18"/>
              </w:rPr>
            </w:pPr>
            <w:r w:rsidRPr="00CC00D4">
              <w:rPr>
                <w:color w:val="000000"/>
                <w:sz w:val="18"/>
                <w:szCs w:val="18"/>
              </w:rPr>
              <w:t>VASILHA PLASTICA PARA ALIMENTOS COM TAMPA COM CAPACIDADE PARA 2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95</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5,01</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475,95</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95</w:t>
            </w:r>
          </w:p>
        </w:tc>
        <w:tc>
          <w:tcPr>
            <w:tcW w:w="4487" w:type="dxa"/>
            <w:vAlign w:val="bottom"/>
          </w:tcPr>
          <w:p w:rsidR="00CB1A28" w:rsidRPr="00CC00D4" w:rsidRDefault="00CB1A28" w:rsidP="0070038C">
            <w:pPr>
              <w:rPr>
                <w:color w:val="000000"/>
                <w:sz w:val="18"/>
                <w:szCs w:val="18"/>
              </w:rPr>
            </w:pPr>
            <w:r w:rsidRPr="00CC00D4">
              <w:rPr>
                <w:color w:val="000000"/>
                <w:sz w:val="18"/>
                <w:szCs w:val="18"/>
              </w:rPr>
              <w:t>VASILHA PLASTICA PARA ALIMENTOS COM TAMPA COM CAPACIDADE PARA 5 LITROS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161</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14,81</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2.384,41</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96</w:t>
            </w:r>
          </w:p>
        </w:tc>
        <w:tc>
          <w:tcPr>
            <w:tcW w:w="4487" w:type="dxa"/>
            <w:vAlign w:val="bottom"/>
          </w:tcPr>
          <w:p w:rsidR="00CB1A28" w:rsidRPr="00CC00D4" w:rsidRDefault="00CB1A28" w:rsidP="0070038C">
            <w:pPr>
              <w:rPr>
                <w:color w:val="000000"/>
                <w:sz w:val="18"/>
                <w:szCs w:val="18"/>
              </w:rPr>
            </w:pPr>
            <w:r w:rsidRPr="00CC00D4">
              <w:rPr>
                <w:color w:val="000000"/>
                <w:sz w:val="18"/>
                <w:szCs w:val="18"/>
              </w:rPr>
              <w:t>VASILHA PLÁSTICA, RESISTENTE, COM TAMPA E CAPACIDADE DE 250 ML. CONJUNTO COM 05 UNIDADES</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CJ</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102</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5,10</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520,20</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97</w:t>
            </w:r>
          </w:p>
        </w:tc>
        <w:tc>
          <w:tcPr>
            <w:tcW w:w="4487" w:type="dxa"/>
            <w:vAlign w:val="bottom"/>
          </w:tcPr>
          <w:p w:rsidR="00CB1A28" w:rsidRPr="00CC00D4" w:rsidRDefault="00CB1A28" w:rsidP="0070038C">
            <w:pPr>
              <w:rPr>
                <w:color w:val="000000"/>
                <w:sz w:val="18"/>
                <w:szCs w:val="18"/>
              </w:rPr>
            </w:pPr>
            <w:r w:rsidRPr="00CC00D4">
              <w:rPr>
                <w:color w:val="000000"/>
                <w:sz w:val="18"/>
                <w:szCs w:val="18"/>
              </w:rPr>
              <w:t>XICARA CILÍNDRICA COM PIRES REDONDO EM PORCELANA, PARA CAFÉ, NA COR BRANCA.</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UNI</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84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5,07</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425,88</w:t>
            </w:r>
          </w:p>
        </w:tc>
      </w:tr>
      <w:tr w:rsidR="00CB1A28" w:rsidTr="007B0980">
        <w:tc>
          <w:tcPr>
            <w:tcW w:w="689" w:type="dxa"/>
            <w:vAlign w:val="bottom"/>
          </w:tcPr>
          <w:p w:rsidR="00CB1A28" w:rsidRPr="00CC00D4" w:rsidRDefault="00CB1A28" w:rsidP="0070038C">
            <w:pPr>
              <w:jc w:val="center"/>
              <w:rPr>
                <w:color w:val="000000"/>
                <w:sz w:val="18"/>
                <w:szCs w:val="18"/>
              </w:rPr>
            </w:pPr>
            <w:r w:rsidRPr="00CC00D4">
              <w:rPr>
                <w:color w:val="000000"/>
                <w:sz w:val="18"/>
                <w:szCs w:val="18"/>
              </w:rPr>
              <w:t>98</w:t>
            </w:r>
          </w:p>
        </w:tc>
        <w:tc>
          <w:tcPr>
            <w:tcW w:w="4487" w:type="dxa"/>
            <w:vAlign w:val="bottom"/>
          </w:tcPr>
          <w:p w:rsidR="00CB1A28" w:rsidRPr="00CC00D4" w:rsidRDefault="00CB1A28" w:rsidP="0070038C">
            <w:pPr>
              <w:rPr>
                <w:color w:val="000000"/>
                <w:sz w:val="18"/>
                <w:szCs w:val="18"/>
              </w:rPr>
            </w:pPr>
            <w:r w:rsidRPr="00CC00D4">
              <w:rPr>
                <w:color w:val="000000"/>
                <w:sz w:val="18"/>
                <w:szCs w:val="18"/>
              </w:rPr>
              <w:t>XÍCARA DE VIDRO TEMPERADO, COM PIRES. PARA CHÁ. CAPACIDADE PARA 246 ML.</w:t>
            </w:r>
          </w:p>
        </w:tc>
        <w:tc>
          <w:tcPr>
            <w:tcW w:w="606" w:type="dxa"/>
            <w:vAlign w:val="bottom"/>
          </w:tcPr>
          <w:p w:rsidR="00CB1A28" w:rsidRPr="00CC00D4" w:rsidRDefault="00CB1A28" w:rsidP="0070038C">
            <w:pPr>
              <w:jc w:val="center"/>
              <w:rPr>
                <w:color w:val="000000"/>
                <w:sz w:val="18"/>
                <w:szCs w:val="18"/>
              </w:rPr>
            </w:pPr>
            <w:r w:rsidRPr="00CC00D4">
              <w:rPr>
                <w:color w:val="000000"/>
                <w:sz w:val="18"/>
                <w:szCs w:val="18"/>
              </w:rPr>
              <w:t>UND</w:t>
            </w:r>
          </w:p>
        </w:tc>
        <w:tc>
          <w:tcPr>
            <w:tcW w:w="679" w:type="dxa"/>
            <w:vAlign w:val="bottom"/>
          </w:tcPr>
          <w:p w:rsidR="00CB1A28" w:rsidRPr="00CC00D4" w:rsidRDefault="00CB1A28" w:rsidP="0070038C">
            <w:pPr>
              <w:jc w:val="center"/>
              <w:rPr>
                <w:color w:val="000000"/>
                <w:sz w:val="18"/>
                <w:szCs w:val="18"/>
              </w:rPr>
            </w:pPr>
            <w:r w:rsidRPr="00CC00D4">
              <w:rPr>
                <w:color w:val="000000"/>
                <w:sz w:val="18"/>
                <w:szCs w:val="18"/>
              </w:rPr>
              <w:t>104</w:t>
            </w:r>
          </w:p>
        </w:tc>
        <w:tc>
          <w:tcPr>
            <w:tcW w:w="1224" w:type="dxa"/>
            <w:vAlign w:val="bottom"/>
          </w:tcPr>
          <w:p w:rsidR="00CB1A28" w:rsidRPr="00CC00D4" w:rsidRDefault="00CB1A28" w:rsidP="0070038C">
            <w:pPr>
              <w:jc w:val="center"/>
              <w:rPr>
                <w:color w:val="000000"/>
                <w:sz w:val="18"/>
                <w:szCs w:val="18"/>
              </w:rPr>
            </w:pPr>
            <w:r w:rsidRPr="00CC00D4">
              <w:rPr>
                <w:color w:val="000000"/>
                <w:sz w:val="18"/>
                <w:szCs w:val="18"/>
              </w:rPr>
              <w:t>R$         15,66</w:t>
            </w:r>
          </w:p>
        </w:tc>
        <w:tc>
          <w:tcPr>
            <w:tcW w:w="1035" w:type="dxa"/>
            <w:vAlign w:val="bottom"/>
          </w:tcPr>
          <w:p w:rsidR="00CB1A28" w:rsidRPr="00CC00D4" w:rsidRDefault="00CB1A28" w:rsidP="0070038C">
            <w:pPr>
              <w:jc w:val="center"/>
              <w:rPr>
                <w:color w:val="000000"/>
                <w:sz w:val="18"/>
                <w:szCs w:val="18"/>
              </w:rPr>
            </w:pPr>
            <w:r w:rsidRPr="00CC00D4">
              <w:rPr>
                <w:color w:val="000000"/>
                <w:sz w:val="18"/>
                <w:szCs w:val="18"/>
              </w:rPr>
              <w:t>R$     1.628,64</w:t>
            </w:r>
          </w:p>
        </w:tc>
      </w:tr>
    </w:tbl>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O custo estimado total da contratação é de R$ 249.843,87 (duzentos e quarenta e nove mil oitocentos e quarenta e três reais e oitenta e sete centavos), conforme pesquisa de preço anexa.</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Para definição do quantitativo, foram analisados os históricos dos quantitativos de aquisições anteriores destes Órgãos e restaram incorporados nesta contratação em análise, bem como fora ponderado a possibilidade de uma margem prudente de aumento de quantitativo em razão da expansão dos serviços públicos prestados, </w:t>
      </w:r>
      <w:r w:rsidRPr="00CC00D4">
        <w:t>conforme documentos em anexo</w:t>
      </w:r>
      <w:r w:rsidRPr="00CC00D4">
        <w:rPr>
          <w:color w:val="000000"/>
        </w:rPr>
        <w:t>.</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pPr>
      <w:r w:rsidRPr="00CC00D4">
        <w:rPr>
          <w:b/>
        </w:rPr>
        <w:t>4 - DO REGIME DE EXECUÇÃO, LOCAL E DA FORMA DO FORNECIMENTO</w:t>
      </w:r>
    </w:p>
    <w:p w:rsidR="00CB1A28" w:rsidRPr="00CC00D4" w:rsidRDefault="00CB1A28" w:rsidP="00CB1A28">
      <w:pPr>
        <w:spacing w:line="360" w:lineRule="auto"/>
        <w:jc w:val="both"/>
      </w:pPr>
      <w:r w:rsidRPr="00CC00D4">
        <w:t>4.1. O fornecimento contratado será realizado por execução indireta.</w:t>
      </w:r>
    </w:p>
    <w:p w:rsidR="00CB1A28" w:rsidRPr="00CC00D4" w:rsidRDefault="00CB1A28" w:rsidP="00CB1A28">
      <w:pPr>
        <w:spacing w:line="360" w:lineRule="auto"/>
        <w:jc w:val="both"/>
      </w:pPr>
      <w:r w:rsidRPr="00CC00D4">
        <w:t>4.2.</w:t>
      </w:r>
      <w:r w:rsidRPr="00CC00D4">
        <w:tab/>
        <w:t>A execução do objeto seguirá a seguinte dinâmica:</w:t>
      </w:r>
    </w:p>
    <w:p w:rsidR="00CB1A28" w:rsidRPr="00CC00D4" w:rsidRDefault="00CB1A28" w:rsidP="00CB1A28">
      <w:pPr>
        <w:spacing w:line="360" w:lineRule="auto"/>
        <w:jc w:val="both"/>
      </w:pPr>
      <w:r w:rsidRPr="00CC00D4">
        <w:t>a) Localidade: os itens deverão ser entregues na sede de cada secretaria, sendo: SECRETARA DE ADMINISTRAÇÃO: Centro Administrativo, Ipirá-Ba;</w:t>
      </w:r>
    </w:p>
    <w:p w:rsidR="00CB1A28" w:rsidRPr="00CC00D4" w:rsidRDefault="00CB1A28" w:rsidP="00CB1A28">
      <w:pPr>
        <w:spacing w:line="360" w:lineRule="auto"/>
        <w:jc w:val="both"/>
      </w:pPr>
      <w:r w:rsidRPr="00CC00D4">
        <w:t>GABINETE: Centro Administrativo, Ipirá-Ba;</w:t>
      </w:r>
    </w:p>
    <w:p w:rsidR="00CB1A28" w:rsidRPr="00CC00D4" w:rsidRDefault="00CB1A28" w:rsidP="00CB1A28">
      <w:pPr>
        <w:spacing w:line="360" w:lineRule="auto"/>
        <w:jc w:val="both"/>
      </w:pPr>
      <w:r w:rsidRPr="00CC00D4">
        <w:t>SECRETARIA DE INFRAESTRUTURA: Avenida Erivaldo F. dos Santos, n° 0241 -</w:t>
      </w:r>
    </w:p>
    <w:p w:rsidR="00CB1A28" w:rsidRPr="00CC00D4" w:rsidRDefault="00CB1A28" w:rsidP="00CB1A28">
      <w:pPr>
        <w:spacing w:line="360" w:lineRule="auto"/>
        <w:jc w:val="both"/>
      </w:pPr>
      <w:r w:rsidRPr="00CC00D4">
        <w:t>Loteamento Agnaldo Lima.</w:t>
      </w:r>
    </w:p>
    <w:p w:rsidR="00CB1A28" w:rsidRPr="00CC00D4" w:rsidRDefault="00CB1A28" w:rsidP="00CB1A28">
      <w:pPr>
        <w:spacing w:line="360" w:lineRule="auto"/>
        <w:jc w:val="both"/>
      </w:pPr>
      <w:r w:rsidRPr="00CC00D4">
        <w:t>SECRETARIA DE ASSISTÊNCIA SOCIAL: Avenida Dr. Cesar Cabral, 349 -Ipirá-Ba;</w:t>
      </w:r>
    </w:p>
    <w:p w:rsidR="00CB1A28" w:rsidRPr="00CC00D4" w:rsidRDefault="00CB1A28" w:rsidP="00CB1A28">
      <w:pPr>
        <w:spacing w:line="360" w:lineRule="auto"/>
        <w:jc w:val="both"/>
      </w:pPr>
      <w:r w:rsidRPr="00CC00D4">
        <w:t>SECRETARIA DE EDUCAÇÃO: Rua Henrique Prague, n° 125 Ipirá-Ba;</w:t>
      </w:r>
    </w:p>
    <w:p w:rsidR="00CB1A28" w:rsidRPr="00CC00D4" w:rsidRDefault="00CB1A28" w:rsidP="00CB1A28">
      <w:pPr>
        <w:spacing w:line="360" w:lineRule="auto"/>
        <w:jc w:val="both"/>
      </w:pPr>
      <w:r w:rsidRPr="00CC00D4">
        <w:t>SECRETARIA DE SAUDE: Rua Gaudêncio Santos, n° 559 Ipirá-Ba;</w:t>
      </w:r>
    </w:p>
    <w:p w:rsidR="00CB1A28" w:rsidRPr="00CC00D4" w:rsidRDefault="00CB1A28" w:rsidP="00CB1A28">
      <w:pPr>
        <w:spacing w:line="360" w:lineRule="auto"/>
        <w:jc w:val="both"/>
      </w:pPr>
      <w:r w:rsidRPr="00CC00D4">
        <w:t>SECRETARIA DA FAZENDA: Centro Administrativo/Ipirá-Ba.</w:t>
      </w:r>
    </w:p>
    <w:p w:rsidR="00CB1A28" w:rsidRPr="00CC00D4" w:rsidRDefault="00CB1A28" w:rsidP="00CB1A28">
      <w:pPr>
        <w:spacing w:line="360" w:lineRule="auto"/>
        <w:jc w:val="both"/>
      </w:pPr>
      <w:r w:rsidRPr="00CC00D4">
        <w:t>SECRETARIA DE AGRICULTURA RECURSOS HÍDRICOS E MEIO AMBIENTE: Rua Cesar Soares, n °682.</w:t>
      </w:r>
    </w:p>
    <w:p w:rsidR="00CB1A28" w:rsidRPr="00CC00D4" w:rsidRDefault="00CB1A28" w:rsidP="00CB1A28">
      <w:pPr>
        <w:spacing w:line="360" w:lineRule="auto"/>
        <w:jc w:val="both"/>
      </w:pPr>
      <w:r w:rsidRPr="00CC00D4">
        <w:t>b) Dias e horários da entrega: de segunda-feira à sexta-feira, das 08:00 às 12:00 e das 14:00 às 17:00</w:t>
      </w:r>
    </w:p>
    <w:p w:rsidR="00CB1A28" w:rsidRPr="00CC00D4" w:rsidRDefault="00CB1A28" w:rsidP="00CB1A28">
      <w:pPr>
        <w:spacing w:line="360" w:lineRule="auto"/>
        <w:jc w:val="both"/>
      </w:pPr>
      <w:r w:rsidRPr="00CC00D4">
        <w:t>c) Periodicidade do fornecimento: os itens deverão ser entregues no prazo máximo de até 8 dias após a expedição da ordem de fornecimento.</w:t>
      </w:r>
    </w:p>
    <w:p w:rsidR="00CB1A28" w:rsidRPr="00CC00D4" w:rsidRDefault="00CB1A28" w:rsidP="00CB1A28">
      <w:pPr>
        <w:spacing w:line="360" w:lineRule="auto"/>
        <w:jc w:val="both"/>
      </w:pPr>
      <w:r w:rsidRPr="00CC00D4">
        <w:t xml:space="preserve">4.3. A CONTRATADA deverá executar o serviço utilizando-se dos materiais e equipamentos necessários à perfeita execução do fornecimento, conforme ordem de solicitação emitida pela Secretaria solicitante. </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shd w:val="clear" w:color="auto" w:fill="FFF2CC"/>
        <w:spacing w:line="360" w:lineRule="auto"/>
        <w:jc w:val="both"/>
      </w:pPr>
      <w:r w:rsidRPr="00CC00D4">
        <w:rPr>
          <w:b/>
        </w:rPr>
        <w:t>5 – DA DESCRIÇÃO DA SOLUÇÃO COMO UM TODO</w:t>
      </w:r>
    </w:p>
    <w:p w:rsidR="00CB1A28" w:rsidRPr="00CC00D4" w:rsidRDefault="00CB1A28" w:rsidP="00CB1A28">
      <w:pPr>
        <w:spacing w:line="360" w:lineRule="auto"/>
        <w:jc w:val="both"/>
      </w:pPr>
      <w:r w:rsidRPr="00CC00D4">
        <w:t>5.1. A descrição da solução como um todo, abrange a contratação de empresa para a aquisição de utensílios domésticos para copa e cozinha, para atender as demandas das diversas secretarias do Município de Ipirá-Ba, necessários à continuidade da solução das necessidades nas dependências da Administração Municipal.</w:t>
      </w:r>
    </w:p>
    <w:p w:rsidR="00CB1A28" w:rsidRPr="00CC00D4" w:rsidRDefault="00CB1A28" w:rsidP="00CB1A28">
      <w:pPr>
        <w:spacing w:line="360" w:lineRule="auto"/>
        <w:jc w:val="both"/>
      </w:pPr>
      <w:r w:rsidRPr="00CC00D4">
        <w:t xml:space="preserve">5.2. A contratação em tela visa dar continuidade ao fornecimento de materiais de utensílios domésticos, com o intuito de suprir as necessidades na hora de preparar os alimentos, para pacientes, alunos, servidores, e todos que fazem uso do serviço público, que dá sustentabilidade às atividades da Administração Pública, em suas atribuições finalísticas, cabendo o prazo do fornecimento ser mediante as necessidades apresentadas pela Administração Pública, considerando o ciclo de vida útil do objeto.  </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pPr>
      <w:r w:rsidRPr="00CC00D4">
        <w:rPr>
          <w:b/>
        </w:rPr>
        <w:t xml:space="preserve">6 – DOS RECURSOS ORÇAMENTÁRIOS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6.1. Os custos com a presente contratação correrão por conta da seguinte dotação orçamentária: </w:t>
      </w:r>
    </w:p>
    <w:p w:rsidR="00CB1A28" w:rsidRPr="00CC00D4" w:rsidRDefault="00CB1A28" w:rsidP="00CB1A28">
      <w:pPr>
        <w:spacing w:line="360" w:lineRule="auto"/>
        <w:jc w:val="both"/>
        <w:rPr>
          <w:highlight w:val="yellow"/>
        </w:rPr>
      </w:pPr>
    </w:p>
    <w:p w:rsidR="00CB1A28" w:rsidRPr="00CC00D4" w:rsidRDefault="00CB1A28" w:rsidP="00CB1A28">
      <w:pPr>
        <w:spacing w:line="360" w:lineRule="auto"/>
        <w:jc w:val="both"/>
        <w:rPr>
          <w:sz w:val="22"/>
          <w:szCs w:val="22"/>
        </w:rPr>
      </w:pPr>
      <w:r w:rsidRPr="00CC00D4">
        <w:rPr>
          <w:sz w:val="22"/>
          <w:szCs w:val="22"/>
        </w:rPr>
        <w:t>Projeto/Atividade: 4086 - MANUT. DOS SERVS TÉCNS E ADMINISTRATIVOS DA SECRETARIA DE ADMINISTRAÇÃO</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4034 - GESTÃO DAS AÇÕES DA PROTEÇÃO SOCIAL BÁSICA - BL PSB</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16600000 - Transferência de Recursos do FNAS</w:t>
      </w:r>
    </w:p>
    <w:p w:rsidR="00CB1A28" w:rsidRPr="00CC00D4" w:rsidRDefault="00CB1A28" w:rsidP="00CB1A28">
      <w:pPr>
        <w:spacing w:line="360" w:lineRule="auto"/>
        <w:jc w:val="both"/>
        <w:rPr>
          <w:sz w:val="22"/>
          <w:szCs w:val="22"/>
        </w:rPr>
      </w:pPr>
      <w:r w:rsidRPr="00CC00D4">
        <w:rPr>
          <w:sz w:val="22"/>
          <w:szCs w:val="22"/>
        </w:rPr>
        <w:t>Projeto/Atividade: 4034 - GESTÃO DAS AÇÕES DA PROTEÇÃO SOCIAL BÁSICA - BL PSB</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16610000 - Transferência de Recursos dos FEAS</w:t>
      </w:r>
    </w:p>
    <w:p w:rsidR="00CB1A28" w:rsidRPr="00CC00D4" w:rsidRDefault="00CB1A28" w:rsidP="00CB1A28">
      <w:pPr>
        <w:spacing w:line="360" w:lineRule="auto"/>
        <w:jc w:val="both"/>
        <w:rPr>
          <w:sz w:val="22"/>
          <w:szCs w:val="22"/>
        </w:rPr>
      </w:pPr>
      <w:r w:rsidRPr="00CC00D4">
        <w:rPr>
          <w:sz w:val="22"/>
          <w:szCs w:val="22"/>
        </w:rPr>
        <w:t>Projeto/Atividade: 4036 - GESTÃO DAS AÇÕES DO CRAS - BL PSB</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4036 - GESTÃO DAS AÇÕES DO CRAS - BL PSB</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16600000 - Transferência de Recursos do FNAS</w:t>
      </w:r>
    </w:p>
    <w:p w:rsidR="00CB1A28" w:rsidRPr="00CC00D4" w:rsidRDefault="00CB1A28" w:rsidP="00CB1A28">
      <w:pPr>
        <w:spacing w:line="360" w:lineRule="auto"/>
        <w:jc w:val="both"/>
        <w:rPr>
          <w:sz w:val="22"/>
          <w:szCs w:val="22"/>
        </w:rPr>
      </w:pPr>
      <w:r w:rsidRPr="00CC00D4">
        <w:rPr>
          <w:sz w:val="22"/>
          <w:szCs w:val="22"/>
        </w:rPr>
        <w:t>Projeto/Atividade: 4036 - GESTÃO DAS AÇÕES DO CRAS - BL PSB</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lastRenderedPageBreak/>
        <w:t>Fonte de Recursos: 16610000 - Transferência de Recursos dos FEAS</w:t>
      </w:r>
    </w:p>
    <w:p w:rsidR="00CB1A28" w:rsidRPr="00CC00D4" w:rsidRDefault="00CB1A28" w:rsidP="00CB1A28">
      <w:pPr>
        <w:spacing w:line="360" w:lineRule="auto"/>
        <w:jc w:val="both"/>
        <w:rPr>
          <w:sz w:val="22"/>
          <w:szCs w:val="22"/>
        </w:rPr>
      </w:pPr>
      <w:r w:rsidRPr="00CC00D4">
        <w:rPr>
          <w:sz w:val="22"/>
          <w:szCs w:val="22"/>
        </w:rPr>
        <w:t>Projeto/Atividade: 4038 - GESTÃO DAS AÇÕES DO CREAS - BL. PSE</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4038 - GESTÃO DAS AÇÕES DO CREAS - BL. PSE</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16600000 - Transferência de Recursos do FNAS</w:t>
      </w:r>
    </w:p>
    <w:p w:rsidR="00CB1A28" w:rsidRPr="00CC00D4" w:rsidRDefault="00CB1A28" w:rsidP="00CB1A28">
      <w:pPr>
        <w:spacing w:line="360" w:lineRule="auto"/>
        <w:jc w:val="both"/>
        <w:rPr>
          <w:sz w:val="22"/>
          <w:szCs w:val="22"/>
        </w:rPr>
      </w:pPr>
      <w:r w:rsidRPr="00CC00D4">
        <w:rPr>
          <w:sz w:val="22"/>
          <w:szCs w:val="22"/>
        </w:rPr>
        <w:t>Projeto/Atividade: 4038 - GESTÃO DAS AÇÕES DO CREAS - BL. PSE</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16610000 - Transferência de Recursos dos FEAS</w:t>
      </w:r>
    </w:p>
    <w:p w:rsidR="00CB1A28" w:rsidRPr="00CC00D4" w:rsidRDefault="00CB1A28" w:rsidP="00CB1A28">
      <w:pPr>
        <w:spacing w:line="360" w:lineRule="auto"/>
        <w:jc w:val="both"/>
        <w:rPr>
          <w:sz w:val="22"/>
          <w:szCs w:val="22"/>
        </w:rPr>
      </w:pPr>
      <w:r w:rsidRPr="00CC00D4">
        <w:rPr>
          <w:sz w:val="22"/>
          <w:szCs w:val="22"/>
        </w:rPr>
        <w:t>Projeto/Atividade: 4039 - MANUT. SERVS TECNS E ADM. SEC. DE ASSIST. SOCIAL- BL GESTÃO DESCENTRALIZADA</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4041 - GESTÃO AÇÕES PROGR. BOLSA FAMILIA E CAD.ÚNICO - BL. GESTÃO DESCENT</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16600000 - Transferência de Recursos do FNAS</w:t>
      </w:r>
    </w:p>
    <w:p w:rsidR="00CB1A28" w:rsidRPr="00CC00D4" w:rsidRDefault="00CB1A28" w:rsidP="00CB1A28">
      <w:pPr>
        <w:spacing w:line="360" w:lineRule="auto"/>
        <w:jc w:val="both"/>
        <w:rPr>
          <w:sz w:val="22"/>
          <w:szCs w:val="22"/>
        </w:rPr>
      </w:pPr>
      <w:r w:rsidRPr="00CC00D4">
        <w:rPr>
          <w:sz w:val="22"/>
          <w:szCs w:val="22"/>
        </w:rPr>
        <w:t>Projeto/Atividade: 4046 - GESTÃO AÇÕES DO SERV.DE CONVIV. E FORTALEC. DE VINCULOS (SCFV)</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4046 - GESTÃO AÇÕES DO SERV. DE CONVIV. E FORTALEC. DE VINCULOS (SCFV)</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16600000 - Transferência de Recursos do FNAS</w:t>
      </w:r>
    </w:p>
    <w:p w:rsidR="00CB1A28" w:rsidRPr="00CC00D4" w:rsidRDefault="00CB1A28" w:rsidP="00CB1A28">
      <w:pPr>
        <w:spacing w:line="360" w:lineRule="auto"/>
        <w:jc w:val="both"/>
        <w:rPr>
          <w:sz w:val="22"/>
          <w:szCs w:val="22"/>
        </w:rPr>
      </w:pPr>
      <w:r w:rsidRPr="00CC00D4">
        <w:rPr>
          <w:sz w:val="22"/>
          <w:szCs w:val="22"/>
        </w:rPr>
        <w:t>Projeto/Atividade: 4046 - GESTÃO AÇÕES DO SERV. DE CONVIV. E FORTALEC. DE VÍNCULOS (SCFV)</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16610000 - Transferência de Recursos dos FEAS</w:t>
      </w:r>
    </w:p>
    <w:p w:rsidR="00CB1A28" w:rsidRPr="00CC00D4" w:rsidRDefault="00CB1A28" w:rsidP="00CB1A28">
      <w:pPr>
        <w:spacing w:line="360" w:lineRule="auto"/>
        <w:jc w:val="both"/>
        <w:rPr>
          <w:sz w:val="22"/>
          <w:szCs w:val="22"/>
        </w:rPr>
      </w:pPr>
      <w:r w:rsidRPr="00CC00D4">
        <w:rPr>
          <w:sz w:val="22"/>
          <w:szCs w:val="22"/>
        </w:rPr>
        <w:t>Projeto/Atividade: 4050 - APRIMORAMENTO GESTÃO SUAS-IGD/SUAS -BL GESTÃO DESCENTRALIZADA</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16600000 - Transferência de Recursos do FNAS</w:t>
      </w:r>
    </w:p>
    <w:p w:rsidR="00CB1A28" w:rsidRPr="00CC00D4" w:rsidRDefault="00CB1A28" w:rsidP="00CB1A28">
      <w:pPr>
        <w:spacing w:line="360" w:lineRule="auto"/>
        <w:jc w:val="both"/>
        <w:rPr>
          <w:sz w:val="22"/>
          <w:szCs w:val="22"/>
        </w:rPr>
      </w:pPr>
      <w:r w:rsidRPr="00CC00D4">
        <w:rPr>
          <w:sz w:val="22"/>
          <w:szCs w:val="22"/>
        </w:rPr>
        <w:t>Projeto/Atividade: 4050 - APRIMORAMENTO GESTÃO SUAS-IGD/SUAS -BL GESTÃO DESCENTRALIZADA</w:t>
      </w:r>
    </w:p>
    <w:p w:rsidR="00CB1A28" w:rsidRPr="00CC00D4" w:rsidRDefault="00CB1A28" w:rsidP="00CB1A28">
      <w:pPr>
        <w:spacing w:line="360" w:lineRule="auto"/>
        <w:jc w:val="both"/>
        <w:rPr>
          <w:sz w:val="22"/>
          <w:szCs w:val="22"/>
        </w:rPr>
      </w:pPr>
      <w:r w:rsidRPr="00CC00D4">
        <w:rPr>
          <w:sz w:val="22"/>
          <w:szCs w:val="22"/>
        </w:rPr>
        <w:lastRenderedPageBreak/>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16610000 - Transferência de Recursos dos FEAS</w:t>
      </w:r>
    </w:p>
    <w:p w:rsidR="00CB1A28" w:rsidRPr="00CC00D4" w:rsidRDefault="00CB1A28" w:rsidP="00CB1A28">
      <w:pPr>
        <w:spacing w:line="360" w:lineRule="auto"/>
        <w:jc w:val="both"/>
        <w:rPr>
          <w:sz w:val="22"/>
          <w:szCs w:val="22"/>
        </w:rPr>
      </w:pPr>
      <w:r w:rsidRPr="00CC00D4">
        <w:rPr>
          <w:sz w:val="22"/>
          <w:szCs w:val="22"/>
        </w:rPr>
        <w:t>Projeto/Atividade: 4104 - GESTÃO DAS AÇÕES DE ATENÇÃO AO IDOSO - BL. PSB</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4003 - MANUT. DOS SERVICS. TÉCNICOS E ADMINISTRATIVOS - GABINETE DO PREFEITO</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4003 - MANUT. DOS SERVIÇS. TECNICOS E ADMINISTRATIVOS - GABINETE DO PREFEITO</w:t>
      </w:r>
    </w:p>
    <w:p w:rsidR="00CB1A28" w:rsidRPr="00CC00D4" w:rsidRDefault="00CB1A28" w:rsidP="00CB1A28">
      <w:pPr>
        <w:spacing w:line="360" w:lineRule="auto"/>
        <w:jc w:val="both"/>
        <w:rPr>
          <w:sz w:val="22"/>
          <w:szCs w:val="22"/>
        </w:rPr>
      </w:pPr>
      <w:r w:rsidRPr="00CC00D4">
        <w:rPr>
          <w:sz w:val="22"/>
          <w:szCs w:val="22"/>
        </w:rPr>
        <w:t>Elemento Despesa: 44905200 - EQUIPAMENTOS E MATERIAL PERMANENTE</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4007 - PROMOÇÃO DAS AÇÕES DE INCENTIVO AO ESPORTE E AO LAZER</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Projetc/Atividade: 4009 - APOIO ÀS AÇÕES DE SEGURANÇA PÚBLICA</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Vincuiados de Impostos</w:t>
      </w:r>
    </w:p>
    <w:p w:rsidR="00CB1A28" w:rsidRPr="00CC00D4" w:rsidRDefault="00CB1A28" w:rsidP="00CB1A28">
      <w:pPr>
        <w:spacing w:line="360" w:lineRule="auto"/>
        <w:jc w:val="both"/>
        <w:rPr>
          <w:sz w:val="22"/>
          <w:szCs w:val="22"/>
        </w:rPr>
      </w:pPr>
      <w:r w:rsidRPr="00CC00D4">
        <w:rPr>
          <w:sz w:val="22"/>
          <w:szCs w:val="22"/>
        </w:rPr>
        <w:t>Projeto/Atividade: 4012 - MANUT. DOS SERVÇS TECS E ADMIN. DO SETOR DE COMUNICAÇÃO</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r w:rsidRPr="00CC00D4">
        <w:rPr>
          <w:sz w:val="22"/>
          <w:szCs w:val="22"/>
        </w:rPr>
        <w:t>Projeto/Atividade: 4013 - MANUTENÇÃO DAS AÇÕES DO PONTO CIDADÃO</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4055 - GESTÃO DAS AÇÕES DE INCENTIVO FINANCEIRO DA APS - CAPITAÇÃO</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16000000 - Transferências Fundo a Fundo de Recursos do SUS</w:t>
      </w:r>
    </w:p>
    <w:p w:rsidR="00CB1A28" w:rsidRPr="00CC00D4" w:rsidRDefault="00CB1A28" w:rsidP="00CB1A28">
      <w:pPr>
        <w:spacing w:line="360" w:lineRule="auto"/>
        <w:jc w:val="both"/>
        <w:rPr>
          <w:sz w:val="22"/>
          <w:szCs w:val="22"/>
        </w:rPr>
      </w:pPr>
      <w:r w:rsidRPr="00CC00D4">
        <w:rPr>
          <w:sz w:val="22"/>
          <w:szCs w:val="22"/>
        </w:rPr>
        <w:t>Projeto/Atividade: 4062 - MANUTENÇÃO DAS AÇÕES DO HOSPITAL MUNICIPAL</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15001002 - IDENTIFICAÇÃO DAS DESPESAS COM AÇÕES</w:t>
      </w:r>
    </w:p>
    <w:p w:rsidR="00CB1A28" w:rsidRPr="00CC00D4" w:rsidRDefault="00CB1A28" w:rsidP="00CB1A28">
      <w:pPr>
        <w:spacing w:line="360" w:lineRule="auto"/>
        <w:jc w:val="both"/>
        <w:rPr>
          <w:sz w:val="22"/>
          <w:szCs w:val="22"/>
        </w:rPr>
      </w:pPr>
      <w:r w:rsidRPr="00CC00D4">
        <w:rPr>
          <w:sz w:val="22"/>
          <w:szCs w:val="22"/>
        </w:rPr>
        <w:lastRenderedPageBreak/>
        <w:t>Projeto/Atividade: 4062 - MANUTENÇÃO DAS AÇÕES DO HOSPITAL MUNICIPAL</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16000000 - Transferências Fundo a Fundo de Recursos do SUS</w:t>
      </w:r>
    </w:p>
    <w:p w:rsidR="00CB1A28" w:rsidRPr="00CC00D4" w:rsidRDefault="00CB1A28" w:rsidP="00CB1A28">
      <w:pPr>
        <w:spacing w:line="360" w:lineRule="auto"/>
        <w:jc w:val="both"/>
        <w:rPr>
          <w:sz w:val="22"/>
          <w:szCs w:val="22"/>
        </w:rPr>
      </w:pPr>
      <w:r w:rsidRPr="00CC00D4">
        <w:rPr>
          <w:sz w:val="22"/>
          <w:szCs w:val="22"/>
        </w:rPr>
        <w:t>Projeto/Atividade: 4107 - MANUT.DOS SERVS TÉCNS E ADMINISTRATIVOS DO F.M.SAÚDE</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15001002 - IDENTIFICAÇÃO DAS DESPESAS COM AÇÕES</w:t>
      </w:r>
    </w:p>
    <w:p w:rsidR="00CB1A28" w:rsidRPr="00CC00D4" w:rsidRDefault="00CB1A28" w:rsidP="00CB1A28">
      <w:pPr>
        <w:spacing w:line="360" w:lineRule="auto"/>
        <w:jc w:val="both"/>
        <w:rPr>
          <w:sz w:val="22"/>
          <w:szCs w:val="22"/>
        </w:rPr>
      </w:pPr>
      <w:r w:rsidRPr="00CC00D4">
        <w:rPr>
          <w:sz w:val="22"/>
          <w:szCs w:val="22"/>
        </w:rPr>
        <w:t>Projeto/Atividade: 4109 - MANUTENÇÃO DAS AÇÕES AMBULATORIAIS DE MÉDIA E ALTA COMPLEXIDADE-</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15001002 - IDENTIFICAÇÃO DAS DESPESAS COM AÇÕES</w:t>
      </w:r>
    </w:p>
    <w:p w:rsidR="00CB1A28" w:rsidRPr="00CC00D4" w:rsidRDefault="00CB1A28" w:rsidP="00CB1A28">
      <w:pPr>
        <w:spacing w:line="360" w:lineRule="auto"/>
        <w:jc w:val="both"/>
        <w:rPr>
          <w:sz w:val="22"/>
          <w:szCs w:val="22"/>
        </w:rPr>
      </w:pPr>
      <w:r w:rsidRPr="00CC00D4">
        <w:rPr>
          <w:sz w:val="22"/>
          <w:szCs w:val="22"/>
        </w:rPr>
        <w:t>Projeto/Atividade: 4109 - MANUTENÇÃO DAS AÇÕES AMBULATORIAIS DE MEDIA E ALTA COMPLEXIDADE-</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16000000 - Transferências Fundo a Fundo de Recursos do SUS</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4095 - MAN. DOS SERVIÇOS TEC E ADM - SECRETARIA DE AGRI. MEIO AMBIENTE E RECURSOS</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4070 - GESTÃO DAS AÇÕES DA EDUCAÇÃO - ENSINO FUNDAMENTAL</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15001001 - Recurso não Vinculado de Imposto destinado a MDE</w:t>
      </w:r>
    </w:p>
    <w:p w:rsidR="00CB1A28" w:rsidRPr="00CC00D4" w:rsidRDefault="00CB1A28" w:rsidP="00CB1A28">
      <w:pPr>
        <w:spacing w:line="360" w:lineRule="auto"/>
        <w:jc w:val="both"/>
        <w:rPr>
          <w:sz w:val="22"/>
          <w:szCs w:val="22"/>
        </w:rPr>
      </w:pPr>
      <w:r w:rsidRPr="00CC00D4">
        <w:rPr>
          <w:sz w:val="22"/>
          <w:szCs w:val="22"/>
        </w:rPr>
        <w:t>Projeto/Atividade: 4075 - GESTÃO DAS AÇÕES DA EDUCAÇÃO DO ENSINO INFANTIL</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15001001 - Recurso não Vinculado de Imposto destinado a MDE</w:t>
      </w:r>
    </w:p>
    <w:p w:rsidR="00CB1A28" w:rsidRPr="00CC00D4" w:rsidRDefault="00CB1A28" w:rsidP="00CB1A28">
      <w:pPr>
        <w:spacing w:line="360" w:lineRule="auto"/>
        <w:jc w:val="both"/>
        <w:rPr>
          <w:sz w:val="22"/>
          <w:szCs w:val="22"/>
        </w:rPr>
      </w:pPr>
      <w:r w:rsidRPr="00CC00D4">
        <w:rPr>
          <w:sz w:val="22"/>
          <w:szCs w:val="22"/>
        </w:rPr>
        <w:t>Projeto/Atividade: 4079 - MANUTENÇÃO DOS SERVS TÉCNS E ADMINISTRATIVOS DA SEC. DE EDUCAÇÃO</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15001001 - Recurso não Vinculado de Imposto destinado a MDE</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4023 - MANUTENÇÃO DAS AÇÕES DE INFRA-ESTRUTURA MUNICIPAL</w:t>
      </w:r>
    </w:p>
    <w:p w:rsidR="00CB1A28" w:rsidRPr="00CC00D4" w:rsidRDefault="00CB1A28" w:rsidP="00CB1A28">
      <w:pPr>
        <w:spacing w:line="360" w:lineRule="auto"/>
        <w:jc w:val="both"/>
        <w:rPr>
          <w:sz w:val="22"/>
          <w:szCs w:val="22"/>
        </w:rPr>
      </w:pPr>
      <w:r w:rsidRPr="00CC00D4">
        <w:rPr>
          <w:sz w:val="22"/>
          <w:szCs w:val="22"/>
        </w:rPr>
        <w:lastRenderedPageBreak/>
        <w:t>Elemento Despesa: 33903000 - MATERIAL DE CONSUMO</w:t>
      </w:r>
    </w:p>
    <w:p w:rsidR="00CB1A28" w:rsidRPr="00CC00D4" w:rsidRDefault="00CB1A28" w:rsidP="00CB1A28">
      <w:pPr>
        <w:spacing w:line="360" w:lineRule="auto"/>
        <w:jc w:val="both"/>
        <w:rPr>
          <w:sz w:val="22"/>
          <w:szCs w:val="22"/>
        </w:rPr>
      </w:pPr>
      <w:r w:rsidRPr="00CC00D4">
        <w:rPr>
          <w:sz w:val="22"/>
          <w:szCs w:val="22"/>
        </w:rPr>
        <w:t>Fonte de Recursos: 15000000 - Recursos não Vinculados de Impostos</w:t>
      </w:r>
    </w:p>
    <w:p w:rsidR="00CB1A28" w:rsidRPr="00CC00D4" w:rsidRDefault="00CB1A28" w:rsidP="00CB1A28">
      <w:pPr>
        <w:spacing w:line="360" w:lineRule="auto"/>
        <w:jc w:val="both"/>
        <w:rPr>
          <w:sz w:val="22"/>
          <w:szCs w:val="22"/>
        </w:rPr>
      </w:pPr>
    </w:p>
    <w:p w:rsidR="00CB1A28" w:rsidRPr="00CC00D4" w:rsidRDefault="00CB1A28" w:rsidP="00CB1A28">
      <w:pPr>
        <w:spacing w:line="360" w:lineRule="auto"/>
        <w:jc w:val="both"/>
        <w:rPr>
          <w:sz w:val="22"/>
          <w:szCs w:val="22"/>
        </w:rPr>
      </w:pPr>
      <w:r w:rsidRPr="00CC00D4">
        <w:rPr>
          <w:sz w:val="22"/>
          <w:szCs w:val="22"/>
        </w:rPr>
        <w:t>Projeto/Atividade: 4018 - MANUT.DOS SERVS TÉCNS E ADMINISTRATIVOS DA SECRETARIA DA FAZENDA</w:t>
      </w:r>
    </w:p>
    <w:p w:rsidR="00CB1A28" w:rsidRPr="00CC00D4" w:rsidRDefault="00CB1A28" w:rsidP="00CB1A28">
      <w:pPr>
        <w:spacing w:line="360" w:lineRule="auto"/>
        <w:jc w:val="both"/>
        <w:rPr>
          <w:sz w:val="22"/>
          <w:szCs w:val="22"/>
        </w:rPr>
      </w:pPr>
      <w:r w:rsidRPr="00CC00D4">
        <w:rPr>
          <w:sz w:val="22"/>
          <w:szCs w:val="22"/>
        </w:rPr>
        <w:t>Elemento Despesa: 33903000 - MATERIAL DE CONSUMO</w:t>
      </w:r>
    </w:p>
    <w:p w:rsidR="00CB1A28" w:rsidRPr="00CC00D4" w:rsidRDefault="00CB1A28" w:rsidP="00CB1A28">
      <w:pPr>
        <w:spacing w:line="360" w:lineRule="auto"/>
        <w:jc w:val="both"/>
        <w:rPr>
          <w:sz w:val="22"/>
          <w:szCs w:val="22"/>
          <w:highlight w:val="yellow"/>
        </w:rPr>
      </w:pPr>
      <w:r w:rsidRPr="00CC00D4">
        <w:rPr>
          <w:sz w:val="22"/>
          <w:szCs w:val="22"/>
        </w:rPr>
        <w:t>Fonte de Recursos: 15000000 - Recursos não Vinculados de Impostos</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rPr>
          <w:color w:val="000000"/>
        </w:rPr>
      </w:pPr>
      <w:r w:rsidRPr="00CC00D4">
        <w:rPr>
          <w:b/>
          <w:color w:val="000000"/>
        </w:rPr>
        <w:t>7. PRAZO DE EXECUÇÃO E VIGÊNCIA</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7.1 O prazo de execução deverá ser de 12 (doze) meses, a contar da assinatura do contrato, e o prazo de vigência de 12 (doze) meses, podendo ocorrer a prorrogação de vigência do contrato, caso se cumpra os requisitos do artigo 107, da Lei nº 14.133/2021. </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pPr>
      <w:r w:rsidRPr="00CC00D4">
        <w:rPr>
          <w:b/>
        </w:rPr>
        <w:t>8 – REQUISITOS DA CONTRATAÇÃO</w:t>
      </w:r>
    </w:p>
    <w:p w:rsidR="00CB1A28" w:rsidRPr="00CC00D4" w:rsidRDefault="00CB1A28" w:rsidP="00CB1A28">
      <w:pPr>
        <w:spacing w:line="360" w:lineRule="auto"/>
        <w:jc w:val="both"/>
      </w:pPr>
      <w:r w:rsidRPr="00CC00D4">
        <w:t xml:space="preserve">8.1.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rsidR="00CB1A28" w:rsidRPr="00CC00D4" w:rsidRDefault="00CB1A28" w:rsidP="00CB1A28">
      <w:pPr>
        <w:pBdr>
          <w:top w:val="nil"/>
          <w:left w:val="nil"/>
          <w:bottom w:val="nil"/>
          <w:right w:val="nil"/>
          <w:between w:val="nil"/>
        </w:pBdr>
        <w:spacing w:line="360" w:lineRule="auto"/>
        <w:jc w:val="both"/>
        <w:rPr>
          <w:color w:val="FF0000"/>
          <w:highlight w:val="yellow"/>
        </w:rPr>
      </w:pPr>
      <w:r w:rsidRPr="00CC00D4">
        <w:rPr>
          <w:color w:val="000000"/>
        </w:rPr>
        <w:t>8.2. Sendo assim, os documentos exigidos serão</w:t>
      </w:r>
      <w:r w:rsidRPr="00CC00D4">
        <w:rPr>
          <w:color w:val="FF0000"/>
        </w:rPr>
        <w:t xml:space="preserve">: </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b/>
          <w:color w:val="000000"/>
        </w:rPr>
        <w:t xml:space="preserve">Habilitação jurídica: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a) No caso de empresário individual, inscrição no Registro Público de Empresas Mercantis, a cargo da Junta Comercial da respectiva sede;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c) Inscrição no Registro Público de Empresas Mercantis onde opera, com averbação no Registro onde tem sede a matriz, no caso de ser o participante sucursal, filial ou agência;</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d) No caso de sociedade simples: inscrição do ato constitutivo no Registro Civil das Pessoas Jurídicas do local de sua sede, acompanhada de prova da indicação dos seus administradores;</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e) Decreto de autorização, em se tratando de sociedade empresária estrangeira em funcionamento no País;</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f) No caso de exercício de atividade não listadas nos itens acima: ato de registro ou autorização para funcionamento expedido pelo órgão competente, nos termos da legislação pertinente.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g) No caso de sociedade cooperativa: ata de fundação e estatuto social em vigor, com a ata da assembleia que o aprovou, devidamente arquivado na Junta Comercial ou inscrito no Registro </w:t>
      </w:r>
      <w:r w:rsidRPr="00CC00D4">
        <w:rPr>
          <w:color w:val="000000"/>
        </w:rPr>
        <w:lastRenderedPageBreak/>
        <w:t xml:space="preserve">Civil das Pessoas Jurídicas da respectiva sede, bem como o registro de que trata o art. 107 da Lei nº 5.764, de 1971.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Os documentos acima deverão estar acompanhados de todas as alterações ou da consolidação respectiva.</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b/>
          <w:color w:val="000000"/>
        </w:rPr>
        <w:t>Regularidade fiscal, social e trabalhista:</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a) Prova de inscrição no Cadastro de Pessoas Físicas ou no Cadastro Nacional de Pessoas Jurídicas;</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 Certidão negativa de débitos relativos aos tributos federais e à dívida ativa da União;</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c) Prova de regularidade com o Fundo de Garantia do Tempo de Serviço (FGTS);</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e) Prova de inscrição no cadastro de contribuintes municipal ou estadual, relativo ao domicílio ou sede do licitante, pertinente ao seu ramo de atividade e compatível com o objeto contratual;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f) Prova de regularidade com a Fazenda Estadual do domicílio ou sede do licitante, relativa à atividade em cujo exercício contrata ou concorre;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g) Prova de regularidade com a Fazenda Municipal do domicílio ou sede do licitante, relativa à atividade em cujo exercício contrata ou concorre;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h) Declaração de cumprimento ao disposto no Inciso XXXIII do artigo 7º da Constituição Federal e outras que forem necessárias. </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b/>
          <w:color w:val="000000"/>
        </w:rPr>
        <w:t xml:space="preserve">Qualificação Econômico-Financeira: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a) Certidão negativa de falência expedida pelo distribuidor da sede do licitante;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b.1) No caso de a pessoa jurídica ter sido constituída há menos de 2 (dois) anos, os documentos exigidos acima, limitar-se-á ao último exercício;</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b.2) No caso de empresa constituída no exercício social vigente, admite-se a apresentação de balanço patrimonial e demonstrações contábeis referentes ao período de existência da sociedade;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b.3) É admissível o balanço intermediário, se decorrer de lei ou contrato/estatuto social;</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lastRenderedPageBreak/>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 </w:t>
      </w:r>
    </w:p>
    <w:tbl>
      <w:tblPr>
        <w:tblW w:w="6487" w:type="dxa"/>
        <w:tblInd w:w="1026" w:type="dxa"/>
        <w:tblLayout w:type="fixed"/>
        <w:tblLook w:val="0000" w:firstRow="0" w:lastRow="0" w:firstColumn="0" w:lastColumn="0" w:noHBand="0" w:noVBand="0"/>
      </w:tblPr>
      <w:tblGrid>
        <w:gridCol w:w="2235"/>
        <w:gridCol w:w="4252"/>
      </w:tblGrid>
      <w:tr w:rsidR="00CB1A28" w:rsidRPr="00CC00D4" w:rsidTr="0070038C">
        <w:trPr>
          <w:cantSplit/>
        </w:trPr>
        <w:tc>
          <w:tcPr>
            <w:tcW w:w="2235" w:type="dxa"/>
            <w:vMerge w:val="restart"/>
            <w:vAlign w:val="center"/>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LG =</w:t>
            </w:r>
          </w:p>
        </w:tc>
        <w:tc>
          <w:tcPr>
            <w:tcW w:w="4252" w:type="dxa"/>
            <w:tcBorders>
              <w:bottom w:val="single" w:sz="4" w:space="0" w:color="000000"/>
            </w:tcBorders>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Ativo Circulante + Realizável a Longo Prazo</w:t>
            </w:r>
          </w:p>
        </w:tc>
      </w:tr>
      <w:tr w:rsidR="00CB1A28" w:rsidRPr="00CC00D4" w:rsidTr="0070038C">
        <w:trPr>
          <w:cantSplit/>
        </w:trPr>
        <w:tc>
          <w:tcPr>
            <w:tcW w:w="2235" w:type="dxa"/>
            <w:vMerge/>
            <w:vAlign w:val="center"/>
          </w:tcPr>
          <w:p w:rsidR="00CB1A28" w:rsidRPr="00CC00D4" w:rsidRDefault="00CB1A28" w:rsidP="0070038C">
            <w:pPr>
              <w:widowControl w:val="0"/>
              <w:pBdr>
                <w:top w:val="nil"/>
                <w:left w:val="nil"/>
                <w:bottom w:val="nil"/>
                <w:right w:val="nil"/>
                <w:between w:val="nil"/>
              </w:pBdr>
              <w:spacing w:line="360" w:lineRule="auto"/>
              <w:jc w:val="both"/>
              <w:rPr>
                <w:color w:val="000000"/>
              </w:rPr>
            </w:pPr>
          </w:p>
        </w:tc>
        <w:tc>
          <w:tcPr>
            <w:tcW w:w="4252" w:type="dxa"/>
            <w:tcBorders>
              <w:top w:val="single" w:sz="4" w:space="0" w:color="000000"/>
            </w:tcBorders>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Passivo Circulante + Passivo Não Circulante</w:t>
            </w:r>
          </w:p>
        </w:tc>
      </w:tr>
    </w:tbl>
    <w:p w:rsidR="00CB1A28" w:rsidRPr="00CC00D4" w:rsidRDefault="00CB1A28" w:rsidP="00CB1A28">
      <w:pPr>
        <w:pBdr>
          <w:top w:val="nil"/>
          <w:left w:val="nil"/>
          <w:bottom w:val="nil"/>
          <w:right w:val="nil"/>
          <w:between w:val="nil"/>
        </w:pBdr>
        <w:spacing w:line="360" w:lineRule="auto"/>
        <w:jc w:val="both"/>
        <w:rPr>
          <w:color w:val="000000"/>
        </w:rPr>
      </w:pPr>
    </w:p>
    <w:tbl>
      <w:tblPr>
        <w:tblW w:w="6629" w:type="dxa"/>
        <w:tblInd w:w="1026" w:type="dxa"/>
        <w:tblLayout w:type="fixed"/>
        <w:tblLook w:val="0000" w:firstRow="0" w:lastRow="0" w:firstColumn="0" w:lastColumn="0" w:noHBand="0" w:noVBand="0"/>
      </w:tblPr>
      <w:tblGrid>
        <w:gridCol w:w="2235"/>
        <w:gridCol w:w="4394"/>
      </w:tblGrid>
      <w:tr w:rsidR="00CB1A28" w:rsidRPr="00CC00D4" w:rsidTr="0070038C">
        <w:trPr>
          <w:cantSplit/>
        </w:trPr>
        <w:tc>
          <w:tcPr>
            <w:tcW w:w="2235" w:type="dxa"/>
            <w:vMerge w:val="restart"/>
            <w:vAlign w:val="center"/>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SG =</w:t>
            </w:r>
          </w:p>
        </w:tc>
        <w:tc>
          <w:tcPr>
            <w:tcW w:w="4394" w:type="dxa"/>
            <w:tcBorders>
              <w:bottom w:val="single" w:sz="4" w:space="0" w:color="000000"/>
            </w:tcBorders>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Ativo Total</w:t>
            </w:r>
          </w:p>
        </w:tc>
      </w:tr>
      <w:tr w:rsidR="00CB1A28" w:rsidRPr="00CC00D4" w:rsidTr="0070038C">
        <w:trPr>
          <w:cantSplit/>
        </w:trPr>
        <w:tc>
          <w:tcPr>
            <w:tcW w:w="2235" w:type="dxa"/>
            <w:vMerge/>
            <w:vAlign w:val="center"/>
          </w:tcPr>
          <w:p w:rsidR="00CB1A28" w:rsidRPr="00CC00D4" w:rsidRDefault="00CB1A28" w:rsidP="0070038C">
            <w:pPr>
              <w:widowControl w:val="0"/>
              <w:pBdr>
                <w:top w:val="nil"/>
                <w:left w:val="nil"/>
                <w:bottom w:val="nil"/>
                <w:right w:val="nil"/>
                <w:between w:val="nil"/>
              </w:pBdr>
              <w:spacing w:line="360" w:lineRule="auto"/>
              <w:jc w:val="both"/>
              <w:rPr>
                <w:color w:val="000000"/>
              </w:rPr>
            </w:pPr>
          </w:p>
        </w:tc>
        <w:tc>
          <w:tcPr>
            <w:tcW w:w="4394" w:type="dxa"/>
            <w:tcBorders>
              <w:top w:val="single" w:sz="4" w:space="0" w:color="000000"/>
            </w:tcBorders>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Passivo Circulante + Passivo Não Circulante</w:t>
            </w:r>
          </w:p>
        </w:tc>
      </w:tr>
    </w:tbl>
    <w:p w:rsidR="00CB1A28" w:rsidRPr="00CC00D4" w:rsidRDefault="00CB1A28" w:rsidP="00CB1A28">
      <w:pPr>
        <w:pBdr>
          <w:top w:val="nil"/>
          <w:left w:val="nil"/>
          <w:bottom w:val="nil"/>
          <w:right w:val="nil"/>
          <w:between w:val="nil"/>
        </w:pBdr>
        <w:spacing w:line="360" w:lineRule="auto"/>
        <w:jc w:val="both"/>
        <w:rPr>
          <w:color w:val="000000"/>
        </w:rPr>
      </w:pPr>
    </w:p>
    <w:tbl>
      <w:tblPr>
        <w:tblW w:w="4786" w:type="dxa"/>
        <w:tblInd w:w="1026" w:type="dxa"/>
        <w:tblLayout w:type="fixed"/>
        <w:tblLook w:val="0000" w:firstRow="0" w:lastRow="0" w:firstColumn="0" w:lastColumn="0" w:noHBand="0" w:noVBand="0"/>
      </w:tblPr>
      <w:tblGrid>
        <w:gridCol w:w="2235"/>
        <w:gridCol w:w="2551"/>
      </w:tblGrid>
      <w:tr w:rsidR="00CB1A28" w:rsidRPr="00CC00D4" w:rsidTr="0070038C">
        <w:trPr>
          <w:cantSplit/>
        </w:trPr>
        <w:tc>
          <w:tcPr>
            <w:tcW w:w="2235" w:type="dxa"/>
            <w:vMerge w:val="restart"/>
            <w:vAlign w:val="center"/>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LC =</w:t>
            </w:r>
          </w:p>
        </w:tc>
        <w:tc>
          <w:tcPr>
            <w:tcW w:w="2551" w:type="dxa"/>
            <w:tcBorders>
              <w:bottom w:val="single" w:sz="4" w:space="0" w:color="000000"/>
            </w:tcBorders>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Ativo Circulante</w:t>
            </w:r>
          </w:p>
        </w:tc>
      </w:tr>
      <w:tr w:rsidR="00CB1A28" w:rsidRPr="00CC00D4" w:rsidTr="0070038C">
        <w:trPr>
          <w:cantSplit/>
        </w:trPr>
        <w:tc>
          <w:tcPr>
            <w:tcW w:w="2235" w:type="dxa"/>
            <w:vMerge/>
            <w:vAlign w:val="center"/>
          </w:tcPr>
          <w:p w:rsidR="00CB1A28" w:rsidRPr="00CC00D4" w:rsidRDefault="00CB1A28" w:rsidP="0070038C">
            <w:pPr>
              <w:widowControl w:val="0"/>
              <w:pBdr>
                <w:top w:val="nil"/>
                <w:left w:val="nil"/>
                <w:bottom w:val="nil"/>
                <w:right w:val="nil"/>
                <w:between w:val="nil"/>
              </w:pBdr>
              <w:spacing w:line="360" w:lineRule="auto"/>
              <w:jc w:val="both"/>
              <w:rPr>
                <w:color w:val="000000"/>
              </w:rPr>
            </w:pPr>
          </w:p>
        </w:tc>
        <w:tc>
          <w:tcPr>
            <w:tcW w:w="2551" w:type="dxa"/>
            <w:tcBorders>
              <w:top w:val="single" w:sz="4" w:space="0" w:color="000000"/>
            </w:tcBorders>
          </w:tcPr>
          <w:p w:rsidR="00CB1A28" w:rsidRPr="00CC00D4" w:rsidRDefault="00CB1A28" w:rsidP="0070038C">
            <w:pPr>
              <w:pBdr>
                <w:top w:val="nil"/>
                <w:left w:val="nil"/>
                <w:bottom w:val="nil"/>
                <w:right w:val="nil"/>
                <w:between w:val="nil"/>
              </w:pBdr>
              <w:spacing w:line="360" w:lineRule="auto"/>
              <w:jc w:val="both"/>
              <w:rPr>
                <w:color w:val="000000"/>
              </w:rPr>
            </w:pPr>
            <w:r w:rsidRPr="00CC00D4">
              <w:rPr>
                <w:color w:val="000000"/>
              </w:rPr>
              <w:t>Passivo Circulante</w:t>
            </w:r>
          </w:p>
        </w:tc>
      </w:tr>
    </w:tbl>
    <w:p w:rsidR="00CB1A28"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c.1) As empresas criadas no exercício financeiro da licitação deverão atender a todas as exigências da habilitação e poderão substituir os demonstrativos contábeis pelo balanço de abertura. (Lei nº 14.133, de 2021, art. 65, §1º);</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c.3) O atendimento dos índices econômicos previstos neste item deverá ser atestado mediante declaração assinada por profissional habilitado da área contábil, apresentada pelo fornecedor.</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d) As empresas que apresentarem resultado inferior ou igual a 1 (um) em qualquer dos índices de Liquidez Geral (LG), Solvência Geral (SG) e Liquidez Corrente (LC), deverão comprovar patrimônio líquido de 10% (dez por cento) do valor estimado da contratação ou do item pertinente. </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b/>
          <w:color w:val="000000"/>
        </w:rPr>
        <w:t xml:space="preserve">Qualificação Técnica: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lastRenderedPageBreak/>
        <w:t>a.1) Será admitida, para fins de comprovação de quantitativo mínimo, a apresentação e o somatório de diferentes atestados executados de forma concomitante.</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Os atestados de capacidade técnica poderão ser apresentados em nome da matriz ou da filial do fornecedor.</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a.2) O fornecedor disponibilizará todas as informações necessárias à comprovação da legitimidade dos atestados, apresentando, </w:t>
      </w:r>
      <w:r w:rsidRPr="00CC00D4">
        <w:rPr>
          <w:b/>
          <w:color w:val="000000"/>
        </w:rPr>
        <w:t>quando solicitado pela Administração</w:t>
      </w:r>
      <w:r w:rsidRPr="00CC00D4">
        <w:rPr>
          <w:color w:val="000000"/>
        </w:rPr>
        <w:t>, cópia do contrato que deu suporte à contratação, endereço atual da contratante e local em que foi executado o objeto contratado, dentre outros documentos.</w:t>
      </w:r>
    </w:p>
    <w:p w:rsidR="00CB1A28" w:rsidRPr="00CC00D4" w:rsidRDefault="00CB1A28" w:rsidP="00CB1A28">
      <w:pPr>
        <w:pBdr>
          <w:top w:val="nil"/>
          <w:left w:val="nil"/>
          <w:bottom w:val="nil"/>
          <w:right w:val="nil"/>
          <w:between w:val="nil"/>
        </w:pBdr>
        <w:spacing w:line="360" w:lineRule="auto"/>
        <w:jc w:val="both"/>
        <w:rPr>
          <w:color w:val="FF0000"/>
        </w:rPr>
      </w:pPr>
    </w:p>
    <w:p w:rsidR="00CB1A28" w:rsidRPr="00CC00D4" w:rsidRDefault="00CB1A28" w:rsidP="00CB1A28">
      <w:pPr>
        <w:shd w:val="clear" w:color="auto" w:fill="FFF2CC"/>
        <w:spacing w:line="360" w:lineRule="auto"/>
        <w:jc w:val="both"/>
      </w:pPr>
      <w:r w:rsidRPr="00CC00D4">
        <w:rPr>
          <w:b/>
        </w:rPr>
        <w:t>9 – FORMAS E CRITÉRIOS DE SELEÇÃO DO FORNECEDOR:</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9.1. A seleção do fornecedor deverá ser realizada pela seleção da proposta mais vantajosa e que cumpra todos os requisitos previstos neste termo de referência,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 xml:space="preserve">9.2. O julgamento da proposta deverá </w:t>
      </w:r>
      <w:r w:rsidRPr="00CC00D4">
        <w:t>ser</w:t>
      </w:r>
      <w:r w:rsidRPr="00CC00D4">
        <w:rPr>
          <w:color w:val="000000"/>
        </w:rPr>
        <w:t xml:space="preserve"> do tipo MENOR PREÇO GLOBAL.</w:t>
      </w:r>
    </w:p>
    <w:p w:rsidR="00CB1A28" w:rsidRPr="00CC00D4" w:rsidRDefault="00CB1A28" w:rsidP="00CB1A28">
      <w:pPr>
        <w:pBdr>
          <w:top w:val="nil"/>
          <w:left w:val="nil"/>
          <w:bottom w:val="nil"/>
          <w:right w:val="nil"/>
          <w:between w:val="nil"/>
        </w:pBdr>
        <w:spacing w:line="360" w:lineRule="auto"/>
        <w:jc w:val="both"/>
        <w:rPr>
          <w:color w:val="FF0000"/>
        </w:rPr>
      </w:pPr>
    </w:p>
    <w:p w:rsidR="00CB1A28" w:rsidRPr="00CC00D4" w:rsidRDefault="00CB1A28" w:rsidP="00CB1A28">
      <w:pPr>
        <w:pBdr>
          <w:top w:val="nil"/>
          <w:left w:val="nil"/>
          <w:bottom w:val="nil"/>
          <w:right w:val="nil"/>
          <w:between w:val="nil"/>
        </w:pBdr>
        <w:spacing w:line="360" w:lineRule="auto"/>
        <w:jc w:val="both"/>
        <w:rPr>
          <w:color w:val="FF0000"/>
        </w:rPr>
      </w:pPr>
      <w:r w:rsidRPr="00CC00D4">
        <w:rPr>
          <w:b/>
          <w:color w:val="000000"/>
        </w:rPr>
        <w:t xml:space="preserve">9.3 GARANTIA DA PROPOSTA </w:t>
      </w:r>
    </w:p>
    <w:p w:rsidR="00CB1A28" w:rsidRPr="00CC00D4" w:rsidRDefault="00CB1A28" w:rsidP="00CB1A28">
      <w:pPr>
        <w:pBdr>
          <w:top w:val="nil"/>
          <w:left w:val="nil"/>
          <w:bottom w:val="nil"/>
          <w:right w:val="nil"/>
          <w:between w:val="nil"/>
        </w:pBdr>
        <w:spacing w:line="360" w:lineRule="auto"/>
        <w:jc w:val="both"/>
        <w:rPr>
          <w:color w:val="000000"/>
        </w:rPr>
      </w:pPr>
      <w:r w:rsidRPr="00CC00D4">
        <w:rPr>
          <w:color w:val="000000"/>
        </w:rPr>
        <w:t>9.31 Não será exigida, no momento da apresentação da proposta, a comprovação do recolhimento de quantia a título de garantia de proposta, como requisito de pré-habilitação.</w:t>
      </w:r>
    </w:p>
    <w:p w:rsidR="00CB1A28" w:rsidRPr="00CC00D4" w:rsidRDefault="00CB1A28" w:rsidP="00CB1A28">
      <w:pPr>
        <w:pBdr>
          <w:top w:val="nil"/>
          <w:left w:val="nil"/>
          <w:bottom w:val="nil"/>
          <w:right w:val="nil"/>
          <w:between w:val="nil"/>
        </w:pBdr>
        <w:spacing w:line="360" w:lineRule="auto"/>
        <w:jc w:val="both"/>
        <w:rPr>
          <w:color w:val="FF0000"/>
        </w:rPr>
      </w:pPr>
    </w:p>
    <w:p w:rsidR="00CB1A28" w:rsidRPr="00CC00D4" w:rsidRDefault="00CB1A28" w:rsidP="00CB1A28">
      <w:pPr>
        <w:pBdr>
          <w:top w:val="nil"/>
          <w:left w:val="nil"/>
          <w:bottom w:val="nil"/>
          <w:right w:val="nil"/>
          <w:between w:val="nil"/>
        </w:pBdr>
        <w:spacing w:line="360" w:lineRule="auto"/>
        <w:jc w:val="both"/>
        <w:rPr>
          <w:color w:val="000000"/>
        </w:rPr>
      </w:pPr>
      <w:r w:rsidRPr="00CC00D4">
        <w:rPr>
          <w:b/>
          <w:color w:val="000000"/>
        </w:rPr>
        <w:t xml:space="preserve">9.4 GARANTIA DO CONTRATO </w:t>
      </w:r>
    </w:p>
    <w:p w:rsidR="00CB1A28" w:rsidRDefault="00CB1A28" w:rsidP="00CB1A28">
      <w:pPr>
        <w:pBdr>
          <w:top w:val="nil"/>
          <w:left w:val="nil"/>
          <w:bottom w:val="nil"/>
          <w:right w:val="nil"/>
          <w:between w:val="nil"/>
        </w:pBdr>
        <w:spacing w:line="360" w:lineRule="auto"/>
        <w:jc w:val="both"/>
        <w:rPr>
          <w:color w:val="000000"/>
        </w:rPr>
      </w:pPr>
      <w:r w:rsidRPr="00CC00D4">
        <w:rPr>
          <w:color w:val="000000"/>
        </w:rPr>
        <w:t xml:space="preserve">9.4.1 Não haverá exigência da garantia da contratação dos </w:t>
      </w:r>
      <w:hyperlink r:id="rId30" w:anchor="art96">
        <w:r w:rsidRPr="00CC00D4">
          <w:rPr>
            <w:color w:val="000000"/>
          </w:rPr>
          <w:t>artigos 96 e seguintes da Lei nº 14.133, de 2021</w:t>
        </w:r>
      </w:hyperlink>
      <w:r w:rsidRPr="00CC00D4">
        <w:rPr>
          <w:color w:val="000000"/>
        </w:rPr>
        <w:t>.</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shd w:val="clear" w:color="auto" w:fill="FFF2CC"/>
        <w:spacing w:line="360" w:lineRule="auto"/>
        <w:jc w:val="both"/>
      </w:pPr>
      <w:r w:rsidRPr="00CC00D4">
        <w:rPr>
          <w:b/>
        </w:rPr>
        <w:t>10 – MODELO DE GESTÃO E FISCALIZAÇÃO DO CONTRATO</w:t>
      </w:r>
    </w:p>
    <w:p w:rsidR="00CB1A28" w:rsidRPr="00CC00D4" w:rsidRDefault="00CB1A28" w:rsidP="00CB1A28">
      <w:pPr>
        <w:spacing w:line="360" w:lineRule="auto"/>
        <w:jc w:val="both"/>
      </w:pPr>
      <w:r w:rsidRPr="00CC00D4">
        <w:t>10.1. O contrato deverá ser executado fielmente pelas partes, de acordo com as cláusulas avençadas e as normas da Lei nº 14.133, de 2021, e cada parte responderá pelas consequências de sua inexecução total ou parcial;</w:t>
      </w:r>
    </w:p>
    <w:p w:rsidR="00CB1A28" w:rsidRPr="00CC00D4" w:rsidRDefault="00CB1A28" w:rsidP="00CB1A28">
      <w:pPr>
        <w:spacing w:line="360" w:lineRule="auto"/>
        <w:jc w:val="both"/>
      </w:pPr>
      <w:r w:rsidRPr="00CC00D4">
        <w:t>10.2. Em caso de impedimento, ordem de paralisação ou suspensão do contrato, o cronograma de execução será prorrogado automaticamente pelo tempo correspondente, anotadas tais circunstâncias mediante simples apostila;</w:t>
      </w:r>
    </w:p>
    <w:p w:rsidR="00CB1A28" w:rsidRPr="00CC00D4" w:rsidRDefault="00CB1A28" w:rsidP="00CB1A28">
      <w:pPr>
        <w:spacing w:line="360" w:lineRule="auto"/>
        <w:jc w:val="both"/>
      </w:pPr>
      <w:r w:rsidRPr="00CC00D4">
        <w:t>10.3. As comunicações entre o órgão ou entidade e a contratada devem ser realizadas por escrito sempre que o ato exigir tal formalidade, admitindo-se o uso de mensagem eletrônica para esse fim;</w:t>
      </w:r>
    </w:p>
    <w:p w:rsidR="00CB1A28" w:rsidRPr="00CC00D4" w:rsidRDefault="00CB1A28" w:rsidP="00CB1A28">
      <w:pPr>
        <w:spacing w:line="360" w:lineRule="auto"/>
        <w:jc w:val="both"/>
      </w:pPr>
      <w:r w:rsidRPr="00CC00D4">
        <w:t>10.4. O órgão ou entidade poderá convocar representante da empresa para adoção de providências que devam ser cumpridas de imediato;</w:t>
      </w:r>
    </w:p>
    <w:p w:rsidR="00CB1A28" w:rsidRPr="00CC00D4" w:rsidRDefault="00CB1A28" w:rsidP="00CB1A28">
      <w:pPr>
        <w:spacing w:line="360" w:lineRule="auto"/>
        <w:jc w:val="both"/>
      </w:pPr>
      <w:r w:rsidRPr="00CC00D4">
        <w:t xml:space="preserve">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sidRPr="00CC00D4">
        <w:lastRenderedPageBreak/>
        <w:t>de execução da contratada, quando houver, do método de aferição dos resultados e das sanções aplicáveis, dentre outros.</w:t>
      </w:r>
    </w:p>
    <w:p w:rsidR="00CB1A28" w:rsidRPr="00CC00D4" w:rsidRDefault="00CB1A28" w:rsidP="00CB1A28">
      <w:pPr>
        <w:spacing w:line="360" w:lineRule="auto"/>
        <w:jc w:val="both"/>
      </w:pPr>
      <w:r w:rsidRPr="00CC00D4">
        <w:t>10.6. A fiscalização decorrente desta contratação, será acompanhada e fiscalizada pelo servidor Josenildo Macedo Oliveira, matrícula 8194 dessa Administração, ou pelo respectivo substituto designado, permitida a contratação de terceiros para assisti-los e subsidiá-los com informações pertinentes a essa atribuição, nos termos do artigo 117 da Lei 14.133/2021.</w:t>
      </w:r>
    </w:p>
    <w:p w:rsidR="00CB1A28" w:rsidRPr="00CC00D4" w:rsidRDefault="00CB1A28" w:rsidP="00CB1A28">
      <w:pPr>
        <w:spacing w:line="360" w:lineRule="auto"/>
        <w:jc w:val="both"/>
      </w:pPr>
      <w:r w:rsidRPr="00CC00D4">
        <w:t>10.7. O fiscal do contrato anotará em registro próprio todas as ocorrências relacionadas à execução do contrato, determinando o que for necessário para a regularização das faltas ou dos defeitos observados.</w:t>
      </w:r>
    </w:p>
    <w:p w:rsidR="00CB1A28" w:rsidRPr="00CC00D4" w:rsidRDefault="00CB1A28" w:rsidP="00CB1A28">
      <w:pPr>
        <w:spacing w:line="360" w:lineRule="auto"/>
        <w:jc w:val="both"/>
      </w:pPr>
      <w:r w:rsidRPr="00CC00D4">
        <w:t>10.8. Identificada qualquer inexatidão ou irregularidade, o fiscal do contrato emitirá notificações para a correção da execução do contrato, determinando prazo para a correção.</w:t>
      </w:r>
    </w:p>
    <w:p w:rsidR="00CB1A28" w:rsidRPr="00CC00D4" w:rsidRDefault="00CB1A28" w:rsidP="00CB1A28">
      <w:pPr>
        <w:spacing w:line="360" w:lineRule="auto"/>
        <w:jc w:val="both"/>
      </w:pPr>
      <w:r w:rsidRPr="00CC00D4">
        <w:t xml:space="preserve">10.9. O fiscal do contrato informará ao gestor do contrato, em tempo hábil, a situação que demandar decisão ou adoção de medidas que ultrapassem sua competência, para que adote as medidas necessárias e saneadoras, se for o caso. </w:t>
      </w:r>
    </w:p>
    <w:p w:rsidR="00CB1A28" w:rsidRPr="00CC00D4" w:rsidRDefault="00CB1A28" w:rsidP="00CB1A28">
      <w:pPr>
        <w:spacing w:line="360" w:lineRule="auto"/>
        <w:jc w:val="both"/>
      </w:pPr>
      <w:r w:rsidRPr="00CC00D4">
        <w:t xml:space="preserve">10.10. No caso de ocorrências que possam inviabilizar a execução do contrato nas datas aprazadas, o fiscal técnico do contrato comunicará o fato imediatamente ao gestor do contrato. </w:t>
      </w:r>
    </w:p>
    <w:p w:rsidR="00CB1A28" w:rsidRPr="00CC00D4" w:rsidRDefault="00CB1A28" w:rsidP="00CB1A28">
      <w:pPr>
        <w:spacing w:line="360" w:lineRule="auto"/>
        <w:jc w:val="both"/>
      </w:pPr>
      <w:r w:rsidRPr="00CC00D4">
        <w:t xml:space="preserve">10.11. O fiscal do contrato comunicará ao gestor do contrato, em tempo hábil, o término do contrato sob sua responsabilidade, com vistas à tempestiva renovação ou à prorrogação contratual </w:t>
      </w:r>
    </w:p>
    <w:p w:rsidR="00CB1A28" w:rsidRPr="00CC00D4" w:rsidRDefault="00CB1A28" w:rsidP="00CB1A28">
      <w:pPr>
        <w:spacing w:line="360" w:lineRule="auto"/>
        <w:jc w:val="both"/>
      </w:pPr>
      <w:r w:rsidRPr="00CC00D4">
        <w:t>10.12. O fiscal do contrato será auxiliado pelos órgãos de assessoramento jurídico e de controle interno da Administração, que deverão dirimir dúvidas e subsidiá-lo com informações relevantes para prevenir riscos na execução contratual.</w:t>
      </w:r>
    </w:p>
    <w:p w:rsidR="00CB1A28" w:rsidRPr="00CC00D4" w:rsidRDefault="00CB1A28" w:rsidP="00CB1A28">
      <w:pPr>
        <w:spacing w:line="360" w:lineRule="auto"/>
        <w:jc w:val="both"/>
      </w:pPr>
      <w:r w:rsidRPr="00CC00D4">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CB1A28" w:rsidRPr="00CC00D4" w:rsidRDefault="00CB1A28" w:rsidP="00CB1A28">
      <w:pPr>
        <w:spacing w:line="360" w:lineRule="auto"/>
        <w:jc w:val="both"/>
      </w:pPr>
      <w:r w:rsidRPr="00CC00D4">
        <w:t>10.14. O gestor do contrato, será a servidora Maria Eduarda Campos da Silva, com atribuições administrativas e a função de administrar o contrato, desde sua concepção até a finalização, especialmente:</w:t>
      </w:r>
    </w:p>
    <w:p w:rsidR="00CB1A28" w:rsidRPr="00CC00D4" w:rsidRDefault="00CB1A28" w:rsidP="00CB1A28">
      <w:pPr>
        <w:spacing w:line="360" w:lineRule="auto"/>
        <w:jc w:val="both"/>
      </w:pPr>
      <w:r w:rsidRPr="00CC00D4">
        <w:t>I - analisar a documentação que antecede o pagamento;</w:t>
      </w:r>
    </w:p>
    <w:p w:rsidR="00CB1A28" w:rsidRPr="00CC00D4" w:rsidRDefault="00CB1A28" w:rsidP="00CB1A28">
      <w:pPr>
        <w:spacing w:line="360" w:lineRule="auto"/>
        <w:jc w:val="both"/>
      </w:pPr>
      <w:r w:rsidRPr="00CC00D4">
        <w:t>II - analisar os pedidos de reequilíbrio econômico-financeiro do contrato;</w:t>
      </w:r>
    </w:p>
    <w:p w:rsidR="00CB1A28" w:rsidRPr="00CC00D4" w:rsidRDefault="00CB1A28" w:rsidP="00CB1A28">
      <w:pPr>
        <w:spacing w:line="360" w:lineRule="auto"/>
        <w:jc w:val="both"/>
      </w:pPr>
      <w:r w:rsidRPr="00CC00D4">
        <w:t>III - analisar eventuais alterações contratuais, após ouvido o fiscal do contrato;</w:t>
      </w:r>
    </w:p>
    <w:p w:rsidR="00CB1A28" w:rsidRPr="00CC00D4" w:rsidRDefault="00CB1A28" w:rsidP="00CB1A28">
      <w:pPr>
        <w:spacing w:line="360" w:lineRule="auto"/>
        <w:jc w:val="both"/>
      </w:pPr>
      <w:r w:rsidRPr="00CC00D4">
        <w:t>IV - analisar os documentos referentes ao recebimento do objeto contratado;</w:t>
      </w:r>
    </w:p>
    <w:p w:rsidR="00CB1A28" w:rsidRPr="00CC00D4" w:rsidRDefault="00CB1A28" w:rsidP="00CB1A28">
      <w:pPr>
        <w:spacing w:line="360" w:lineRule="auto"/>
        <w:jc w:val="both"/>
      </w:pPr>
      <w:r w:rsidRPr="00CC00D4">
        <w:t>V - acompanhar o desenvolvimento da execução através de relatórios e demais documentos relativos ao objeto contratado;</w:t>
      </w:r>
    </w:p>
    <w:p w:rsidR="00CB1A28" w:rsidRPr="00CC00D4" w:rsidRDefault="00CB1A28" w:rsidP="00CB1A28">
      <w:pPr>
        <w:spacing w:line="360" w:lineRule="auto"/>
        <w:jc w:val="both"/>
      </w:pPr>
      <w:r w:rsidRPr="00CC00D4">
        <w:t>VI - decidir provisoriamente a suspensão da entrega de bens ou a realização de serviços;</w:t>
      </w:r>
    </w:p>
    <w:p w:rsidR="00CB1A28" w:rsidRPr="00CC00D4" w:rsidRDefault="00CB1A28" w:rsidP="00CB1A28">
      <w:pPr>
        <w:spacing w:line="360" w:lineRule="auto"/>
        <w:jc w:val="both"/>
      </w:pPr>
      <w:r w:rsidRPr="00CC00D4">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rsidR="00CB1A28" w:rsidRPr="00CC00D4" w:rsidRDefault="00CB1A28" w:rsidP="00CB1A28">
      <w:pPr>
        <w:spacing w:line="360" w:lineRule="auto"/>
        <w:jc w:val="both"/>
      </w:pPr>
      <w:r w:rsidRPr="00CC00D4">
        <w:lastRenderedPageBreak/>
        <w:t>10.16. O contratado deverá manter preposto aceito pela Administração durante a prestação do serviço e/ou fornecimento do bem para representá-lo na execução do contrato.</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shd w:val="clear" w:color="auto" w:fill="FFF2CC"/>
        <w:spacing w:line="360" w:lineRule="auto"/>
        <w:jc w:val="both"/>
      </w:pPr>
      <w:r w:rsidRPr="00CC00D4">
        <w:rPr>
          <w:b/>
        </w:rPr>
        <w:t xml:space="preserve">11. DO RECEBIMENTO DO OBJETO </w:t>
      </w:r>
    </w:p>
    <w:p w:rsidR="00CB1A28" w:rsidRPr="00CC00D4" w:rsidRDefault="00CB1A28" w:rsidP="00CB1A28">
      <w:pPr>
        <w:spacing w:line="360" w:lineRule="auto"/>
        <w:jc w:val="both"/>
      </w:pPr>
      <w:r w:rsidRPr="00CC00D4">
        <w:t xml:space="preserve">11.1. O recebimento do objeto do contrato, decorrente da referida contratação, se dará: </w:t>
      </w:r>
    </w:p>
    <w:p w:rsidR="00CB1A28" w:rsidRPr="00CC00D4" w:rsidRDefault="00CB1A28" w:rsidP="00CB1A28">
      <w:pPr>
        <w:spacing w:line="360" w:lineRule="auto"/>
        <w:jc w:val="both"/>
      </w:pPr>
      <w:r w:rsidRPr="00CC00D4">
        <w:t>a) provisoriamente, pelo responsável por seu acompanhamento e fiscalização, mediante termo detalhado, quando verificado o cumprimento das exigências de caráter técnico quando houver;</w:t>
      </w:r>
    </w:p>
    <w:p w:rsidR="00CB1A28" w:rsidRPr="00CC00D4" w:rsidRDefault="00CB1A28" w:rsidP="00CB1A28">
      <w:pPr>
        <w:spacing w:line="360" w:lineRule="auto"/>
        <w:jc w:val="both"/>
      </w:pPr>
      <w:r w:rsidRPr="00CC00D4">
        <w:t>b) definitivamente, por servidor ou comissão designada pela autoridade competente, mediante termo detalhado que comprove o atendimento das exigências contratuais;</w:t>
      </w:r>
    </w:p>
    <w:p w:rsidR="00CB1A28" w:rsidRPr="00CC00D4" w:rsidRDefault="00CB1A28" w:rsidP="00CB1A28">
      <w:pPr>
        <w:spacing w:line="360" w:lineRule="auto"/>
        <w:jc w:val="both"/>
      </w:pPr>
      <w:r w:rsidRPr="00CC00D4">
        <w:t>11.2.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CB1A28" w:rsidRPr="00CC00D4" w:rsidRDefault="00CB1A28" w:rsidP="00CB1A28">
      <w:pPr>
        <w:spacing w:line="360" w:lineRule="auto"/>
        <w:jc w:val="both"/>
      </w:pPr>
      <w:r w:rsidRPr="00CC00D4">
        <w:t>11.3.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rsidR="00CB1A28" w:rsidRPr="00CC00D4" w:rsidRDefault="00CB1A28" w:rsidP="00CB1A28">
      <w:pPr>
        <w:spacing w:line="360" w:lineRule="auto"/>
        <w:jc w:val="both"/>
      </w:pPr>
      <w:r w:rsidRPr="00CC00D4">
        <w:t>11.4. 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rsidR="00CB1A28" w:rsidRPr="00CC00D4" w:rsidRDefault="00CB1A28" w:rsidP="00CB1A28">
      <w:pPr>
        <w:spacing w:line="360" w:lineRule="auto"/>
        <w:jc w:val="both"/>
      </w:pPr>
      <w:r w:rsidRPr="00CC00D4">
        <w:t>11.5. O prazo para recebimento definitivo poderá ser excepcionalmente prorrogado, de forma justificada, por igual período, quando houver necessidade de diligências para a aferição do atendimento das exigências contratuais.</w:t>
      </w:r>
    </w:p>
    <w:p w:rsidR="00CB1A28" w:rsidRPr="00CC00D4" w:rsidRDefault="00CB1A28" w:rsidP="00CB1A28">
      <w:pPr>
        <w:spacing w:line="360" w:lineRule="auto"/>
        <w:jc w:val="both"/>
      </w:pPr>
      <w:r w:rsidRPr="00CC00D4">
        <w:t xml:space="preserve">11.6. No caso de controvérsia sobre a execução do objeto, quanto à dimensão, qualidade e quantidade, deverá ser observado o teor do </w:t>
      </w:r>
      <w:hyperlink r:id="rId31" w:anchor="art143">
        <w:r w:rsidRPr="00CC00D4">
          <w:t>art. 143 da Lei nº 14.133, de 2021</w:t>
        </w:r>
      </w:hyperlink>
      <w:r w:rsidRPr="00CC00D4">
        <w:t>, comunicando-se à empresa para emissão de Nota Fiscal no que pertine à parcela incontroversa da execução do objeto, para efeito de liquidação e pagamento.</w:t>
      </w:r>
    </w:p>
    <w:p w:rsidR="00CB1A28" w:rsidRPr="00CC00D4" w:rsidRDefault="00CB1A28" w:rsidP="00CB1A28">
      <w:pPr>
        <w:spacing w:line="360" w:lineRule="auto"/>
        <w:jc w:val="both"/>
      </w:pPr>
      <w:r w:rsidRPr="00CC00D4">
        <w:t>11.7.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B1A28" w:rsidRPr="00CC00D4" w:rsidRDefault="00CB1A28" w:rsidP="00CB1A28">
      <w:pPr>
        <w:spacing w:line="360" w:lineRule="auto"/>
        <w:jc w:val="both"/>
      </w:pPr>
      <w:r w:rsidRPr="00CC00D4">
        <w:t>11.8. O recebimento provisório ou definitivo não excluirá a responsabilidade civil pela solidez e pela segurança do serviço nem a responsabilidade ético-profissional pela perfeita execução do contrato.</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rPr>
          <w:color w:val="000000"/>
        </w:rPr>
      </w:pPr>
      <w:r w:rsidRPr="00CC00D4">
        <w:rPr>
          <w:b/>
        </w:rPr>
        <w:t xml:space="preserve">12. </w:t>
      </w:r>
      <w:r w:rsidRPr="00CC00D4">
        <w:rPr>
          <w:b/>
          <w:color w:val="000000"/>
        </w:rPr>
        <w:t>DO PAGAMENTO</w:t>
      </w:r>
      <w:r w:rsidRPr="00CC00D4">
        <w:rPr>
          <w:b/>
        </w:rPr>
        <w:t xml:space="preserve"> E DOS CRITÉRIOS PARA MEDIÇÃO </w:t>
      </w:r>
    </w:p>
    <w:p w:rsidR="00CB1A28" w:rsidRPr="00CC00D4" w:rsidRDefault="00CB1A28" w:rsidP="00CB1A28">
      <w:pPr>
        <w:spacing w:line="360" w:lineRule="auto"/>
        <w:jc w:val="both"/>
      </w:pPr>
      <w:r w:rsidRPr="00CC00D4">
        <w:t>12.1. Recebida a Nota Fiscal ou documento de cobrança equivalente, correrá o prazo de 5 (cinco) dias úteis para fins de liquidação, na forma desta seção, prorrogáveis por igual período.</w:t>
      </w:r>
    </w:p>
    <w:p w:rsidR="00CB1A28" w:rsidRPr="00CC00D4" w:rsidRDefault="00CB1A28" w:rsidP="00CB1A28">
      <w:pPr>
        <w:spacing w:line="360" w:lineRule="auto"/>
        <w:jc w:val="both"/>
      </w:pPr>
      <w:r w:rsidRPr="00CC00D4">
        <w:lastRenderedPageBreak/>
        <w:t xml:space="preserve">12.2. O pagamento será realizado no prazo máximo de até 30 (trinta) dias contados da finalização da liquidação da despesa, através de ordem bancária, para crédito em banco, agência e conta corrente indicados pelo contratado, respeitada a ordem cronológica prevista no artigo 142 da 14.133/21. </w:t>
      </w:r>
    </w:p>
    <w:p w:rsidR="00CB1A28" w:rsidRPr="00CC00D4" w:rsidRDefault="00CB1A28" w:rsidP="00CB1A28">
      <w:pPr>
        <w:spacing w:line="360" w:lineRule="auto"/>
        <w:jc w:val="both"/>
      </w:pPr>
      <w:r w:rsidRPr="00CC00D4">
        <w:t>12.3. Considera-se ocorrido o recebimento da nota fiscal ou fatura no momento em que o Órgão contratante atestar a execução do objeto do contrato.</w:t>
      </w:r>
    </w:p>
    <w:p w:rsidR="00CB1A28" w:rsidRPr="00CC00D4" w:rsidRDefault="00CB1A28" w:rsidP="00CB1A28">
      <w:pPr>
        <w:spacing w:line="360" w:lineRule="auto"/>
        <w:jc w:val="both"/>
      </w:pPr>
      <w:r w:rsidRPr="00CC00D4">
        <w:t>12.4. A Nota Fiscal ou Fatura deverá ser obrigatoriamente acompanhada da comprovação da regularidade fiscal, mediante consulta aos sítios eletrônicos oficiais ou à documentação mencionada no art. 68 da Lei 14.133/202.1</w:t>
      </w:r>
    </w:p>
    <w:p w:rsidR="00CB1A28" w:rsidRPr="00CC00D4" w:rsidRDefault="00CB1A28" w:rsidP="00CB1A28">
      <w:pPr>
        <w:spacing w:line="360" w:lineRule="auto"/>
        <w:jc w:val="both"/>
      </w:pPr>
      <w:r w:rsidRPr="00CC00D4">
        <w:t>12.5. O pagamento somente será efetuado após o “atesto”, pelo servidor competente, da Nota Fiscal/Fatura apresentada pela Contratada, acompanhada das Certidões Negativas de Débitos Previdenciários, Trabalhistas, FGTS, Fazendas Federal, Estadual e Municipal.</w:t>
      </w:r>
    </w:p>
    <w:p w:rsidR="00CB1A28" w:rsidRPr="00CC00D4" w:rsidRDefault="00CB1A28" w:rsidP="00CB1A28">
      <w:pPr>
        <w:spacing w:line="360" w:lineRule="auto"/>
        <w:jc w:val="both"/>
      </w:pPr>
      <w:r w:rsidRPr="00CC00D4">
        <w:t>12.5.1. O “atesto” fica condicionado à verificação da conformidade da Nota Fiscal/Fatura apresentada pela Contratada e do regular cumprimento das obrigações assumidas.</w:t>
      </w:r>
    </w:p>
    <w:p w:rsidR="00CB1A28" w:rsidRPr="00CC00D4" w:rsidRDefault="00CB1A28" w:rsidP="00CB1A28">
      <w:pPr>
        <w:spacing w:line="360" w:lineRule="auto"/>
        <w:jc w:val="both"/>
      </w:pPr>
      <w:r w:rsidRPr="00CC00D4">
        <w:t>12.6.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CB1A28" w:rsidRPr="00CC00D4" w:rsidRDefault="00CB1A28" w:rsidP="00CB1A28">
      <w:pPr>
        <w:spacing w:line="360" w:lineRule="auto"/>
        <w:jc w:val="both"/>
      </w:pPr>
      <w:r w:rsidRPr="00CC00D4">
        <w:t>12.7. Quando do pagamento, será efetuada a retenção tributária prevista na legislação aplicável, nos termos da Instrução Normativa n° 1.234, de 11 de janeiro de 2012, da Secretaria da Receita Federal do Brasil.</w:t>
      </w:r>
    </w:p>
    <w:p w:rsidR="00CB1A28" w:rsidRPr="00CC00D4" w:rsidRDefault="00CB1A28" w:rsidP="00CB1A28">
      <w:pPr>
        <w:spacing w:line="360" w:lineRule="auto"/>
        <w:jc w:val="both"/>
      </w:pPr>
      <w:r>
        <w:t>12.8</w:t>
      </w:r>
      <w:r w:rsidRPr="00CC00D4">
        <w:t>.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CB1A28" w:rsidRPr="00CC00D4" w:rsidRDefault="00CB1A28" w:rsidP="00CB1A28">
      <w:pPr>
        <w:spacing w:line="360" w:lineRule="auto"/>
        <w:jc w:val="both"/>
      </w:pPr>
      <w:r w:rsidRPr="00CC00D4">
        <w:t>12.9. O pagamento será efetuado por meio de Ordem Bancária de Crédito, mediante depósito em conta-corrente, na agência e estabelecimento bancário indicado pela Contratada, ou por outro meio previsto na legislação vigente.</w:t>
      </w:r>
    </w:p>
    <w:p w:rsidR="00CB1A28" w:rsidRPr="00CC00D4" w:rsidRDefault="00CB1A28" w:rsidP="00CB1A28">
      <w:pPr>
        <w:spacing w:line="360" w:lineRule="auto"/>
        <w:jc w:val="both"/>
      </w:pPr>
      <w:r w:rsidRPr="00CC00D4">
        <w:t>12.10. Será considerada data do pagamento o dia em que constar como emitida a ordem bancária para pagamento.</w:t>
      </w:r>
    </w:p>
    <w:p w:rsidR="00CB1A28" w:rsidRPr="00CC00D4" w:rsidRDefault="00CB1A28" w:rsidP="00CB1A28">
      <w:pPr>
        <w:spacing w:line="360" w:lineRule="auto"/>
        <w:jc w:val="both"/>
      </w:pPr>
      <w:r w:rsidRPr="00CC00D4">
        <w:t>12.11. A Contratante não se responsabilizará por qualquer despesa que venha a ser efetuada pela Contratada, que porventura não tenha sido acordada no contrato.</w:t>
      </w:r>
    </w:p>
    <w:p w:rsidR="00CB1A28" w:rsidRPr="00CC00D4" w:rsidRDefault="00CB1A28" w:rsidP="00CB1A28">
      <w:pPr>
        <w:pBdr>
          <w:top w:val="nil"/>
          <w:left w:val="nil"/>
          <w:bottom w:val="nil"/>
          <w:right w:val="nil"/>
          <w:between w:val="nil"/>
        </w:pBdr>
        <w:spacing w:line="360" w:lineRule="auto"/>
        <w:jc w:val="both"/>
        <w:rPr>
          <w:color w:val="000000"/>
        </w:rPr>
      </w:pPr>
    </w:p>
    <w:p w:rsidR="00CB1A28" w:rsidRPr="00CC00D4" w:rsidRDefault="00CB1A28" w:rsidP="00CB1A28">
      <w:pPr>
        <w:shd w:val="clear" w:color="auto" w:fill="FFF2CC"/>
        <w:spacing w:line="360" w:lineRule="auto"/>
        <w:jc w:val="both"/>
        <w:rPr>
          <w:b/>
        </w:rPr>
      </w:pPr>
      <w:r w:rsidRPr="00CC00D4">
        <w:rPr>
          <w:b/>
        </w:rPr>
        <w:t>13 – OBRIGAÇÕES DA CONTRATADA</w:t>
      </w:r>
    </w:p>
    <w:p w:rsidR="00CB1A28" w:rsidRPr="00CC00D4" w:rsidRDefault="00CB1A28" w:rsidP="00CB1A28">
      <w:pPr>
        <w:spacing w:line="360" w:lineRule="auto"/>
        <w:jc w:val="both"/>
      </w:pPr>
      <w:r w:rsidRPr="00CC00D4">
        <w:t>13.1.</w:t>
      </w:r>
      <w:r w:rsidRPr="00CC00D4">
        <w:rPr>
          <w:b/>
        </w:rPr>
        <w:t xml:space="preserve"> </w:t>
      </w:r>
      <w:r w:rsidRPr="00CC00D4">
        <w:t>A CONTRATADA obriga-se a:</w:t>
      </w:r>
    </w:p>
    <w:p w:rsidR="00CB1A28" w:rsidRPr="00CC00D4" w:rsidRDefault="00CB1A28" w:rsidP="00CB1A28">
      <w:pPr>
        <w:spacing w:line="360" w:lineRule="auto"/>
        <w:jc w:val="both"/>
      </w:pPr>
      <w:r w:rsidRPr="00CC00D4">
        <w:t>13.1.1.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rsidR="00CB1A28" w:rsidRPr="00CC00D4" w:rsidRDefault="00CB1A28" w:rsidP="00CB1A28">
      <w:pPr>
        <w:spacing w:line="360" w:lineRule="auto"/>
        <w:jc w:val="both"/>
      </w:pPr>
      <w:r w:rsidRPr="00CC00D4">
        <w:lastRenderedPageBreak/>
        <w:t>13.1.</w:t>
      </w:r>
      <w:r>
        <w:t>2</w:t>
      </w:r>
      <w:r w:rsidRPr="00CC00D4">
        <w:t>. O objeto deve estar acompanhado, ainda, quando for o caso, do manual do usuário, com uma versão em português, e da relação da rede de assistência técnica autorizada;</w:t>
      </w:r>
    </w:p>
    <w:p w:rsidR="00CB1A28" w:rsidRPr="00CC00D4" w:rsidRDefault="00CB1A28" w:rsidP="00CB1A28">
      <w:pPr>
        <w:spacing w:line="360" w:lineRule="auto"/>
        <w:jc w:val="both"/>
      </w:pPr>
      <w:r w:rsidRPr="00CC00D4">
        <w:t>13.1.</w:t>
      </w:r>
      <w:r>
        <w:t>3</w:t>
      </w:r>
      <w:r w:rsidRPr="00CC00D4">
        <w:t>. Responsabilizar-se pelos vícios e danos decorrentes do produto, de acordo com os artigos 12, 13, 18 e 26, do Código de Defesa do Consumidor (Lei nº 8.078, de 1990);</w:t>
      </w:r>
    </w:p>
    <w:p w:rsidR="00CB1A28" w:rsidRPr="00CC00D4" w:rsidRDefault="00CB1A28" w:rsidP="00CB1A28">
      <w:pPr>
        <w:spacing w:line="360" w:lineRule="auto"/>
        <w:jc w:val="both"/>
      </w:pPr>
      <w:r w:rsidRPr="00CC00D4">
        <w:t>13.1.</w:t>
      </w:r>
      <w:r>
        <w:t>4</w:t>
      </w:r>
      <w:r w:rsidRPr="00CC00D4">
        <w:t>. O dever previsto no subitem anterior implica na obrigação de, a critério da Administração, substituir, reparar, corrigir, remover, ou reconstruir, às suas expensas, no prazo máximo de</w:t>
      </w:r>
      <w:r w:rsidRPr="00CC00D4">
        <w:rPr>
          <w:b/>
        </w:rPr>
        <w:t xml:space="preserve"> </w:t>
      </w:r>
      <w:r w:rsidRPr="00CC00D4">
        <w:t>5 dias, o produto com avarias ou defeitos;</w:t>
      </w:r>
    </w:p>
    <w:p w:rsidR="00CB1A28" w:rsidRPr="00CC00D4" w:rsidRDefault="00CB1A28" w:rsidP="00CB1A28">
      <w:pPr>
        <w:spacing w:line="360" w:lineRule="auto"/>
        <w:jc w:val="both"/>
      </w:pPr>
      <w:r w:rsidRPr="00CC00D4">
        <w:t>13.1.</w:t>
      </w:r>
      <w:r>
        <w:t>5</w:t>
      </w:r>
      <w:r w:rsidRPr="00CC00D4">
        <w:t>. Atender prontamente a quaisquer exigências da Administração, inerentes ao objeto da presente licitação;</w:t>
      </w:r>
    </w:p>
    <w:p w:rsidR="00CB1A28" w:rsidRPr="00CC00D4" w:rsidRDefault="00CB1A28" w:rsidP="00CB1A28">
      <w:pPr>
        <w:spacing w:line="360" w:lineRule="auto"/>
        <w:jc w:val="both"/>
      </w:pPr>
      <w:r w:rsidRPr="00CC00D4">
        <w:t>13.1.</w:t>
      </w:r>
      <w:r>
        <w:t>6</w:t>
      </w:r>
      <w:r w:rsidRPr="00CC00D4">
        <w:t>. Comunicar à Administração, no prazo máximo de 24 (vinte e quatro) horas que antecede a data da entrega, os motivos que impossibilitem o cumprimento do prazo previsto, com a devida comprovação;</w:t>
      </w:r>
    </w:p>
    <w:p w:rsidR="00CB1A28" w:rsidRPr="00CC00D4" w:rsidRDefault="00CB1A28" w:rsidP="00CB1A28">
      <w:pPr>
        <w:spacing w:line="360" w:lineRule="auto"/>
        <w:jc w:val="both"/>
      </w:pPr>
      <w:r w:rsidRPr="00CC00D4">
        <w:t>13.1.</w:t>
      </w:r>
      <w:r>
        <w:t>7</w:t>
      </w:r>
      <w:r w:rsidRPr="00CC00D4">
        <w:t>. Manter, durante toda a execução do contrato, em compatibilidade com as obrigações assumidas, todas as condições de habilitação e qualificação exigidas na licitação;</w:t>
      </w:r>
    </w:p>
    <w:p w:rsidR="00CB1A28" w:rsidRPr="00CC00D4" w:rsidRDefault="00CB1A28" w:rsidP="00CB1A28">
      <w:pPr>
        <w:spacing w:line="360" w:lineRule="auto"/>
        <w:jc w:val="both"/>
      </w:pPr>
      <w:r w:rsidRPr="00CC00D4">
        <w:t>13.1.</w:t>
      </w:r>
      <w:r>
        <w:t>8</w:t>
      </w:r>
      <w:r w:rsidRPr="00CC00D4">
        <w:t>. Não transferir a terceiros, por qualquer forma, nem mesmo parcialmente, as obrigações assumidas, nem subcontratar qualquer das prestações a que está obrigada, exceto nas condições autorizadas no Termo de Referência ou na minuta de contrato;</w:t>
      </w:r>
    </w:p>
    <w:p w:rsidR="00CB1A28" w:rsidRPr="00CC00D4" w:rsidRDefault="00CB1A28" w:rsidP="00CB1A28">
      <w:pPr>
        <w:spacing w:line="360" w:lineRule="auto"/>
        <w:jc w:val="both"/>
      </w:pPr>
      <w:r w:rsidRPr="00CC00D4">
        <w:t>13.1.</w:t>
      </w:r>
      <w:r>
        <w:t>9</w:t>
      </w:r>
      <w:r w:rsidRPr="00CC00D4">
        <w:t>. Não permitir a utilização de qualquer trabalho do menor de dezesseis anos, exceto na condição de aprendiz para os maiores de quatorze anos; nem permitir a utilização do trabalho do menor de dezoito anos em trabalho noturno, perigoso ou insalubre;</w:t>
      </w:r>
    </w:p>
    <w:p w:rsidR="00CB1A28" w:rsidRPr="00CC00D4" w:rsidRDefault="00CB1A28" w:rsidP="00CB1A28">
      <w:pPr>
        <w:spacing w:line="360" w:lineRule="auto"/>
        <w:jc w:val="both"/>
      </w:pPr>
      <w:r>
        <w:t>13.1.10</w:t>
      </w:r>
      <w:r w:rsidRPr="00CC00D4">
        <w:t>. Responsabilizar-se pelas despesas dos tributos, encargos trabalhistas, previdenciários, fiscais, comerciais, taxas, fretes, seguros, deslocamento de pessoal, prestação de garantia e quaisquer outras que incidam ou venham a incidir na execução do contrato.</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pPr>
      <w:r w:rsidRPr="00CC00D4">
        <w:rPr>
          <w:b/>
        </w:rPr>
        <w:t>14 - OBRIGAÇÕES DA CONTRATANTE</w:t>
      </w:r>
    </w:p>
    <w:p w:rsidR="00CB1A28" w:rsidRPr="00CC00D4" w:rsidRDefault="00CB1A28" w:rsidP="00CB1A28">
      <w:pPr>
        <w:spacing w:line="360" w:lineRule="auto"/>
        <w:jc w:val="both"/>
      </w:pPr>
      <w:r w:rsidRPr="00CC00D4">
        <w:t>14.1. A CONTRATANTE obriga-se a:</w:t>
      </w:r>
    </w:p>
    <w:p w:rsidR="00CB1A28" w:rsidRPr="00CC00D4" w:rsidRDefault="00CB1A28" w:rsidP="00CB1A28">
      <w:pPr>
        <w:spacing w:line="360" w:lineRule="auto"/>
        <w:jc w:val="both"/>
      </w:pPr>
      <w:r w:rsidRPr="00CC00D4">
        <w:t>14.1.1. Receber provisoriamente o objeto, disponibilizando local, data e horário e demais condições estabelecidas no Edital;</w:t>
      </w:r>
    </w:p>
    <w:p w:rsidR="00CB1A28" w:rsidRPr="00CC00D4" w:rsidRDefault="00CB1A28" w:rsidP="00CB1A28">
      <w:pPr>
        <w:spacing w:line="360" w:lineRule="auto"/>
        <w:jc w:val="both"/>
      </w:pPr>
      <w:r w:rsidRPr="00CC00D4">
        <w:t xml:space="preserve">14.1.2. Verificar minuciosamente, no prazo fixado, a conformidade dos bens recebidos provisoriamente com as especificações constantes no Termo de Referência, para fins de aceitação e recebimento definitivos; </w:t>
      </w:r>
    </w:p>
    <w:p w:rsidR="00CB1A28" w:rsidRPr="00CC00D4" w:rsidRDefault="00CB1A28" w:rsidP="00CB1A28">
      <w:pPr>
        <w:spacing w:line="360" w:lineRule="auto"/>
        <w:jc w:val="both"/>
      </w:pPr>
      <w:r w:rsidRPr="00CC00D4">
        <w:t>14.1.3. Acompanhar e fiscalizar o cumprimento das obrigações da Contratada, através de servidor especialmente designado;</w:t>
      </w:r>
    </w:p>
    <w:p w:rsidR="00CB1A28" w:rsidRPr="00CC00D4" w:rsidRDefault="00CB1A28" w:rsidP="00CB1A28">
      <w:pPr>
        <w:spacing w:line="360" w:lineRule="auto"/>
        <w:jc w:val="both"/>
      </w:pPr>
      <w:r>
        <w:t>14</w:t>
      </w:r>
      <w:r w:rsidRPr="00CC00D4">
        <w:t>.1.4. Comunicar à Contratada, por escrito, sobre imperfeições, falhas ou irregularidades verificadas no objeto fornecido, para que seja substituído, reparado ou corrigido;</w:t>
      </w:r>
    </w:p>
    <w:p w:rsidR="00CB1A28" w:rsidRPr="00CC00D4" w:rsidRDefault="00CB1A28" w:rsidP="00CB1A28">
      <w:pPr>
        <w:spacing w:line="360" w:lineRule="auto"/>
        <w:jc w:val="both"/>
      </w:pPr>
      <w:r w:rsidRPr="00CC00D4">
        <w:t>14.1.5. Efetuar o pagamento à Contratada no valor correspondente ao fornecimento do objeto, no prazo e na forma estabelecidos nesse termo;</w:t>
      </w:r>
    </w:p>
    <w:p w:rsidR="00CB1A28" w:rsidRPr="00CC00D4" w:rsidRDefault="00CB1A28" w:rsidP="00CB1A28">
      <w:pPr>
        <w:spacing w:line="360" w:lineRule="auto"/>
        <w:jc w:val="both"/>
      </w:pPr>
      <w:r>
        <w:t xml:space="preserve">14.2. </w:t>
      </w:r>
      <w:r w:rsidRPr="00CC00D4">
        <w:t xml:space="preserve">A Administração não responderá por quaisquer compromissos assumidos pela Contratada com terceiros, ainda que vinculados à execução do presente Termo de Contrato, </w:t>
      </w:r>
      <w:r w:rsidRPr="00CC00D4">
        <w:lastRenderedPageBreak/>
        <w:t>bem como por qualquer dano causado a terceiros em decorrência de ato da Contratada, de seus empregados, prepostos ou subordinados.</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pPr>
      <w:r>
        <w:rPr>
          <w:b/>
        </w:rPr>
        <w:t>15</w:t>
      </w:r>
      <w:r w:rsidRPr="00CC00D4">
        <w:rPr>
          <w:b/>
        </w:rPr>
        <w:t xml:space="preserve"> - DA SUBCONTRATAÇÃO</w:t>
      </w:r>
    </w:p>
    <w:p w:rsidR="00CB1A28" w:rsidRPr="00CC00D4" w:rsidRDefault="00CB1A28" w:rsidP="00CB1A28">
      <w:pPr>
        <w:spacing w:line="360" w:lineRule="auto"/>
        <w:jc w:val="both"/>
      </w:pPr>
      <w:r>
        <w:t>15</w:t>
      </w:r>
      <w:r w:rsidRPr="00CC00D4">
        <w:t>.1. Não será admitida a subcontratação.</w:t>
      </w:r>
    </w:p>
    <w:p w:rsidR="00CB1A28" w:rsidRPr="00CC00D4" w:rsidRDefault="00CB1A28" w:rsidP="00CB1A28">
      <w:pPr>
        <w:spacing w:line="360" w:lineRule="auto"/>
        <w:jc w:val="both"/>
      </w:pPr>
    </w:p>
    <w:p w:rsidR="00CB1A28" w:rsidRPr="00CC00D4" w:rsidRDefault="00CB1A28" w:rsidP="00CB1A28">
      <w:pPr>
        <w:shd w:val="clear" w:color="auto" w:fill="FFF2CC"/>
        <w:spacing w:line="360" w:lineRule="auto"/>
        <w:jc w:val="both"/>
      </w:pPr>
      <w:r>
        <w:rPr>
          <w:b/>
        </w:rPr>
        <w:t>16</w:t>
      </w:r>
      <w:r w:rsidRPr="00CC00D4">
        <w:rPr>
          <w:b/>
        </w:rPr>
        <w:t xml:space="preserve"> - DAS DISPOSIÇÕES GERAIS</w:t>
      </w:r>
    </w:p>
    <w:p w:rsidR="00CB1A28" w:rsidRPr="00CC00D4" w:rsidRDefault="00CB1A28" w:rsidP="00CB1A28">
      <w:pPr>
        <w:spacing w:line="360" w:lineRule="auto"/>
        <w:jc w:val="both"/>
      </w:pPr>
      <w:r>
        <w:t>16</w:t>
      </w:r>
      <w:r w:rsidRPr="00CC00D4">
        <w:t>.1. O Município de Ipirá-Ba reserva-se no direito de impugnar o fornecimento prestado, se esses não estiverem de acordo com as especificações contidas neste Termo de referência.</w:t>
      </w:r>
    </w:p>
    <w:p w:rsidR="00CB1A28" w:rsidRPr="00CC00D4" w:rsidRDefault="00CB1A28" w:rsidP="00CB1A28">
      <w:pPr>
        <w:spacing w:line="360" w:lineRule="auto"/>
        <w:jc w:val="both"/>
      </w:pPr>
      <w:r>
        <w:t>16</w:t>
      </w:r>
      <w:r w:rsidRPr="00CC00D4">
        <w:t>.2. Os casos omissos serão resolvidos com base nos dispositivos constantes na Lei 14.133/2021 e no Decreto Municipal 296/2023.</w:t>
      </w:r>
    </w:p>
    <w:p w:rsidR="00CB1A28" w:rsidRPr="00CC00D4" w:rsidRDefault="00CB1A28" w:rsidP="00CB1A28">
      <w:pPr>
        <w:spacing w:line="360" w:lineRule="auto"/>
        <w:jc w:val="both"/>
      </w:pPr>
      <w:r>
        <w:t>16</w:t>
      </w:r>
      <w:r w:rsidRPr="00CC00D4">
        <w:t xml:space="preserve">.3. Fica eleito o foro da Comarca de Ipirá-Ba como único e competente para dirimir quaisquer demandas do presente contrato, por mais privilegiado que outro possa ser. </w:t>
      </w:r>
    </w:p>
    <w:p w:rsidR="00CB1A28" w:rsidRPr="00CC00D4" w:rsidRDefault="00CB1A28" w:rsidP="00CB1A28">
      <w:pPr>
        <w:spacing w:line="360" w:lineRule="auto"/>
        <w:jc w:val="both"/>
      </w:pPr>
    </w:p>
    <w:p w:rsidR="00CB1A28" w:rsidRPr="00CC00D4" w:rsidRDefault="00CB1A28" w:rsidP="00CB1A28">
      <w:pPr>
        <w:spacing w:line="360" w:lineRule="auto"/>
        <w:jc w:val="both"/>
      </w:pPr>
    </w:p>
    <w:p w:rsidR="00CB1A28" w:rsidRPr="00CC00D4" w:rsidRDefault="00CB1A28" w:rsidP="00CB1A28">
      <w:pPr>
        <w:spacing w:line="360" w:lineRule="auto"/>
        <w:jc w:val="center"/>
      </w:pPr>
      <w:r w:rsidRPr="00CC00D4">
        <w:t>____________________________________________________</w:t>
      </w:r>
    </w:p>
    <w:p w:rsidR="00CB1A28" w:rsidRPr="00CC00D4" w:rsidRDefault="00CB1A28" w:rsidP="00CB1A28">
      <w:pPr>
        <w:spacing w:line="360" w:lineRule="auto"/>
        <w:jc w:val="center"/>
        <w:rPr>
          <w:rFonts w:eastAsia="MS Gothic"/>
        </w:rPr>
      </w:pPr>
      <w:r w:rsidRPr="00CC00D4">
        <w:rPr>
          <w:rFonts w:eastAsia="MS Gothic"/>
        </w:rPr>
        <w:t>Priscila da Cruz Silva</w:t>
      </w:r>
    </w:p>
    <w:p w:rsidR="00CB1A28" w:rsidRPr="00CC00D4" w:rsidRDefault="00CB1A28" w:rsidP="00CB1A28">
      <w:pPr>
        <w:spacing w:line="360" w:lineRule="auto"/>
        <w:jc w:val="center"/>
      </w:pPr>
      <w:r w:rsidRPr="00CC00D4">
        <w:rPr>
          <w:rFonts w:eastAsia="MS Gothic"/>
        </w:rPr>
        <w:t>Assistente de Divisão</w:t>
      </w:r>
    </w:p>
    <w:p w:rsidR="00CB1A28" w:rsidRPr="00CC00D4" w:rsidRDefault="00CB1A28" w:rsidP="00CB1A28">
      <w:pPr>
        <w:spacing w:line="360" w:lineRule="auto"/>
        <w:jc w:val="both"/>
      </w:pPr>
    </w:p>
    <w:p w:rsidR="00CB1A28" w:rsidRPr="00CC00D4" w:rsidRDefault="00CB1A28" w:rsidP="00CB1A28">
      <w:pPr>
        <w:spacing w:line="360" w:lineRule="auto"/>
        <w:jc w:val="both"/>
      </w:pPr>
    </w:p>
    <w:p w:rsidR="00CB1A28" w:rsidRPr="00CC00D4" w:rsidRDefault="00CB1A28" w:rsidP="00CB1A28">
      <w:pPr>
        <w:spacing w:line="360" w:lineRule="auto"/>
        <w:jc w:val="both"/>
        <w:rPr>
          <w:color w:val="000000"/>
        </w:rPr>
      </w:pPr>
      <w:r w:rsidRPr="00CC00D4">
        <w:rPr>
          <w:b/>
          <w:color w:val="000000"/>
        </w:rPr>
        <w:t xml:space="preserve">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rsidR="00CB1A28" w:rsidRPr="00CC00D4" w:rsidRDefault="00CB1A28" w:rsidP="00CB1A28">
      <w:pPr>
        <w:spacing w:line="360" w:lineRule="auto"/>
        <w:jc w:val="both"/>
      </w:pPr>
    </w:p>
    <w:p w:rsidR="00CB1A28" w:rsidRPr="00CC00D4" w:rsidRDefault="00CB1A28" w:rsidP="00CB1A28">
      <w:pPr>
        <w:spacing w:line="360" w:lineRule="auto"/>
        <w:jc w:val="both"/>
      </w:pPr>
    </w:p>
    <w:p w:rsidR="00CB1A28" w:rsidRPr="00CC00D4" w:rsidRDefault="00CB1A28" w:rsidP="00CB1A28">
      <w:pPr>
        <w:shd w:val="clear" w:color="auto" w:fill="FFFFFF"/>
        <w:spacing w:line="360" w:lineRule="auto"/>
        <w:jc w:val="both"/>
      </w:pPr>
      <w:r w:rsidRPr="00CC00D4">
        <w:t>Ipirá-Ba, 1</w:t>
      </w:r>
      <w:r>
        <w:t>4</w:t>
      </w:r>
      <w:r w:rsidRPr="00CC00D4">
        <w:t xml:space="preserve"> de outubro de 2024.</w:t>
      </w:r>
    </w:p>
    <w:p w:rsidR="00CB1A28" w:rsidRPr="00CC00D4" w:rsidRDefault="00CB1A28" w:rsidP="00CB1A28">
      <w:pPr>
        <w:tabs>
          <w:tab w:val="left" w:pos="1785"/>
        </w:tabs>
        <w:spacing w:line="360" w:lineRule="auto"/>
        <w:jc w:val="both"/>
      </w:pPr>
      <w:r w:rsidRPr="00CC00D4">
        <w:tab/>
      </w:r>
    </w:p>
    <w:p w:rsidR="00CB1A28" w:rsidRPr="00CC00D4" w:rsidRDefault="00CB1A28" w:rsidP="00CB1A28">
      <w:pPr>
        <w:spacing w:line="360" w:lineRule="auto"/>
        <w:jc w:val="center"/>
      </w:pPr>
      <w:r w:rsidRPr="00CC00D4">
        <w:t xml:space="preserve">____________________________________________________ </w:t>
      </w:r>
      <w:r w:rsidRPr="00CC00D4">
        <w:br/>
        <w:t>Nilzete Rosário dos Santos Almeida</w:t>
      </w:r>
    </w:p>
    <w:p w:rsidR="00CB1A28" w:rsidRPr="00CC00D4" w:rsidRDefault="00CB1A28" w:rsidP="00CB1A28">
      <w:pPr>
        <w:tabs>
          <w:tab w:val="left" w:pos="3600"/>
        </w:tabs>
        <w:spacing w:line="360" w:lineRule="auto"/>
        <w:jc w:val="center"/>
      </w:pPr>
      <w:r w:rsidRPr="00CC00D4">
        <w:t>Secretária de Administração</w:t>
      </w:r>
    </w:p>
    <w:p w:rsidR="00677683" w:rsidRDefault="00677683" w:rsidP="00CB1A28">
      <w:pPr>
        <w:jc w:val="center"/>
        <w:rPr>
          <w:b/>
          <w:sz w:val="24"/>
          <w:szCs w:val="24"/>
        </w:rPr>
      </w:pPr>
    </w:p>
    <w:p w:rsidR="004E41F3" w:rsidRDefault="004E41F3" w:rsidP="004E41F3">
      <w:pPr>
        <w:jc w:val="center"/>
        <w:rPr>
          <w:sz w:val="24"/>
          <w:szCs w:val="24"/>
        </w:rPr>
      </w:pPr>
      <w:r>
        <w:rPr>
          <w:b/>
          <w:sz w:val="24"/>
          <w:szCs w:val="24"/>
        </w:rPr>
        <w:t>ANEXO II</w:t>
      </w:r>
    </w:p>
    <w:p w:rsidR="004E41F3" w:rsidRDefault="004E41F3" w:rsidP="004E41F3">
      <w:pPr>
        <w:jc w:val="center"/>
        <w:rPr>
          <w:b/>
          <w:sz w:val="24"/>
          <w:szCs w:val="24"/>
        </w:rPr>
      </w:pPr>
      <w:r>
        <w:rPr>
          <w:b/>
          <w:sz w:val="24"/>
          <w:szCs w:val="24"/>
        </w:rPr>
        <w:t>MODELO DE PROPOSTA DE PREÇOS</w:t>
      </w:r>
    </w:p>
    <w:p w:rsidR="004E41F3" w:rsidRDefault="004E41F3" w:rsidP="004E41F3">
      <w:pPr>
        <w:jc w:val="center"/>
        <w:rPr>
          <w:b/>
          <w:sz w:val="24"/>
          <w:szCs w:val="24"/>
        </w:rPr>
      </w:pPr>
    </w:p>
    <w:tbl>
      <w:tblPr>
        <w:tblW w:w="9776" w:type="dxa"/>
        <w:tblInd w:w="-120" w:type="dxa"/>
        <w:tblLayout w:type="fixed"/>
        <w:tblLook w:val="0400" w:firstRow="0" w:lastRow="0" w:firstColumn="0" w:lastColumn="0" w:noHBand="0" w:noVBand="1"/>
      </w:tblPr>
      <w:tblGrid>
        <w:gridCol w:w="3138"/>
        <w:gridCol w:w="561"/>
        <w:gridCol w:w="1397"/>
        <w:gridCol w:w="4680"/>
      </w:tblGrid>
      <w:tr w:rsidR="004E41F3" w:rsidTr="00EE4E19">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4E41F3" w:rsidRDefault="004E41F3" w:rsidP="007A7D5C">
            <w:pPr>
              <w:jc w:val="center"/>
              <w:rPr>
                <w:b/>
                <w:sz w:val="24"/>
                <w:szCs w:val="24"/>
              </w:rPr>
            </w:pPr>
            <w:r>
              <w:rPr>
                <w:b/>
                <w:sz w:val="24"/>
                <w:szCs w:val="24"/>
              </w:rPr>
              <w:t xml:space="preserve">MODALIDADE PREGÃO </w:t>
            </w:r>
            <w:r w:rsidRPr="007A7D5C">
              <w:rPr>
                <w:b/>
                <w:sz w:val="24"/>
                <w:szCs w:val="24"/>
              </w:rPr>
              <w:t>ELETRÔNICO Nº XXX/20</w:t>
            </w:r>
            <w:r w:rsidR="003476E7">
              <w:rPr>
                <w:b/>
                <w:sz w:val="24"/>
                <w:szCs w:val="24"/>
              </w:rPr>
              <w:t>25</w:t>
            </w:r>
          </w:p>
        </w:tc>
      </w:tr>
      <w:tr w:rsidR="004E41F3" w:rsidTr="00EE4E19">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 xml:space="preserve">RAZÃO SOCIAL: </w:t>
            </w:r>
          </w:p>
          <w:p w:rsidR="004E41F3" w:rsidRDefault="004E41F3" w:rsidP="00EE4E19">
            <w:pPr>
              <w:jc w:val="center"/>
              <w:rPr>
                <w:b/>
                <w:sz w:val="24"/>
                <w:szCs w:val="24"/>
              </w:rPr>
            </w:pPr>
          </w:p>
        </w:tc>
      </w:tr>
      <w:tr w:rsidR="004E41F3" w:rsidTr="00EE4E19">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CNPJ:</w:t>
            </w:r>
          </w:p>
          <w:p w:rsidR="004E41F3" w:rsidRDefault="004E41F3" w:rsidP="00EE4E19">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 xml:space="preserve">INSCRIÇÃO ESTADUAL: </w:t>
            </w:r>
          </w:p>
        </w:tc>
      </w:tr>
      <w:tr w:rsidR="004E41F3" w:rsidTr="00EE4E19">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 xml:space="preserve">ENDEREÇO: </w:t>
            </w:r>
          </w:p>
          <w:p w:rsidR="004E41F3" w:rsidRDefault="004E41F3" w:rsidP="00EE4E19">
            <w:pPr>
              <w:jc w:val="center"/>
              <w:rPr>
                <w:b/>
                <w:sz w:val="24"/>
                <w:szCs w:val="24"/>
              </w:rPr>
            </w:pPr>
          </w:p>
        </w:tc>
      </w:tr>
      <w:tr w:rsidR="004E41F3" w:rsidTr="00EE4E19">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lastRenderedPageBreak/>
              <w:t xml:space="preserve">TELEFONE: </w:t>
            </w:r>
          </w:p>
          <w:p w:rsidR="004E41F3" w:rsidRDefault="004E41F3" w:rsidP="00EE4E19">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EMAIL:</w:t>
            </w:r>
          </w:p>
        </w:tc>
      </w:tr>
      <w:tr w:rsidR="004E41F3" w:rsidTr="00EE4E19">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BANCO (NOME/Nº)</w:t>
            </w:r>
          </w:p>
          <w:p w:rsidR="004E41F3" w:rsidRDefault="004E41F3" w:rsidP="00EE4E19">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CONTA CORRENTE Nº:</w:t>
            </w:r>
          </w:p>
        </w:tc>
      </w:tr>
      <w:tr w:rsidR="004E41F3" w:rsidTr="00EE4E19">
        <w:trPr>
          <w:trHeight w:val="582"/>
        </w:trPr>
        <w:tc>
          <w:tcPr>
            <w:tcW w:w="9776" w:type="dxa"/>
            <w:gridSpan w:val="4"/>
            <w:tcBorders>
              <w:top w:val="nil"/>
              <w:left w:val="single" w:sz="4" w:space="0" w:color="000000"/>
              <w:bottom w:val="nil"/>
              <w:right w:val="single" w:sz="4" w:space="0" w:color="000000"/>
            </w:tcBorders>
            <w:shd w:val="clear" w:color="auto" w:fill="auto"/>
          </w:tcPr>
          <w:p w:rsidR="004E41F3" w:rsidRDefault="004E41F3" w:rsidP="00EE4E19">
            <w:pPr>
              <w:jc w:val="center"/>
              <w:rPr>
                <w:b/>
                <w:sz w:val="24"/>
                <w:szCs w:val="24"/>
              </w:rPr>
            </w:pPr>
            <w:r>
              <w:rPr>
                <w:b/>
                <w:sz w:val="24"/>
                <w:szCs w:val="24"/>
              </w:rPr>
              <w:t>VALIDADE DA PROPOSTA DE PREÇOS:</w:t>
            </w:r>
          </w:p>
          <w:p w:rsidR="004E41F3" w:rsidRDefault="004E41F3" w:rsidP="00EE4E19">
            <w:pPr>
              <w:jc w:val="center"/>
              <w:rPr>
                <w:b/>
                <w:sz w:val="24"/>
                <w:szCs w:val="24"/>
              </w:rPr>
            </w:pPr>
          </w:p>
        </w:tc>
      </w:tr>
      <w:tr w:rsidR="004E41F3" w:rsidTr="00185B9A">
        <w:trPr>
          <w:trHeight w:val="436"/>
        </w:trPr>
        <w:tc>
          <w:tcPr>
            <w:tcW w:w="9776" w:type="dxa"/>
            <w:gridSpan w:val="4"/>
            <w:tcBorders>
              <w:top w:val="nil"/>
              <w:left w:val="single" w:sz="4" w:space="0" w:color="000000"/>
              <w:bottom w:val="single" w:sz="4" w:space="0" w:color="000000"/>
              <w:right w:val="single" w:sz="4" w:space="0" w:color="000000"/>
            </w:tcBorders>
            <w:shd w:val="clear" w:color="auto" w:fill="auto"/>
          </w:tcPr>
          <w:p w:rsidR="004E41F3" w:rsidRDefault="004E41F3" w:rsidP="00EE4E19">
            <w:pPr>
              <w:jc w:val="center"/>
              <w:rPr>
                <w:b/>
                <w:sz w:val="24"/>
                <w:szCs w:val="24"/>
              </w:rPr>
            </w:pPr>
            <w:r>
              <w:rPr>
                <w:b/>
                <w:sz w:val="24"/>
                <w:szCs w:val="24"/>
              </w:rPr>
              <w:t>DESPESAS RELATIVAS A PESSOAL XX% E INSUMOS XX%</w:t>
            </w:r>
          </w:p>
        </w:tc>
      </w:tr>
    </w:tbl>
    <w:p w:rsidR="004E41F3" w:rsidRDefault="004E41F3" w:rsidP="004E41F3">
      <w:pPr>
        <w:jc w:val="center"/>
        <w:rPr>
          <w:b/>
          <w:sz w:val="24"/>
          <w:szCs w:val="24"/>
        </w:rPr>
      </w:pPr>
    </w:p>
    <w:p w:rsidR="004E41F3" w:rsidRDefault="004E41F3" w:rsidP="004E41F3">
      <w:pPr>
        <w:jc w:val="center"/>
        <w:rPr>
          <w:b/>
          <w:sz w:val="24"/>
          <w:szCs w:val="24"/>
        </w:rPr>
      </w:pPr>
    </w:p>
    <w:tbl>
      <w:tblPr>
        <w:tblW w:w="8671" w:type="dxa"/>
        <w:tblInd w:w="-125" w:type="dxa"/>
        <w:tblLayout w:type="fixed"/>
        <w:tblLook w:val="0400" w:firstRow="0" w:lastRow="0" w:firstColumn="0" w:lastColumn="0" w:noHBand="0" w:noVBand="1"/>
      </w:tblPr>
      <w:tblGrid>
        <w:gridCol w:w="720"/>
        <w:gridCol w:w="3325"/>
        <w:gridCol w:w="851"/>
        <w:gridCol w:w="1134"/>
        <w:gridCol w:w="1300"/>
        <w:gridCol w:w="1341"/>
      </w:tblGrid>
      <w:tr w:rsidR="004E41F3" w:rsidTr="00EE4E19">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4E41F3" w:rsidRDefault="004E41F3" w:rsidP="00EE4E19">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4E41F3" w:rsidRDefault="004E41F3" w:rsidP="00EE4E19">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4E41F3" w:rsidRDefault="004E41F3" w:rsidP="00EE4E19">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4E41F3" w:rsidRDefault="004E41F3" w:rsidP="00EE4E19">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4E41F3" w:rsidRDefault="004E41F3" w:rsidP="00EE4E19">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4E41F3" w:rsidRDefault="004E41F3" w:rsidP="00EE4E19">
            <w:pPr>
              <w:jc w:val="center"/>
              <w:rPr>
                <w:b/>
                <w:sz w:val="24"/>
                <w:szCs w:val="24"/>
              </w:rPr>
            </w:pPr>
            <w:r>
              <w:rPr>
                <w:b/>
                <w:sz w:val="24"/>
                <w:szCs w:val="24"/>
              </w:rPr>
              <w:t>VALOR</w:t>
            </w:r>
          </w:p>
          <w:p w:rsidR="004E41F3" w:rsidRDefault="004E41F3" w:rsidP="00EE4E19">
            <w:pPr>
              <w:jc w:val="center"/>
              <w:rPr>
                <w:b/>
                <w:sz w:val="24"/>
                <w:szCs w:val="24"/>
              </w:rPr>
            </w:pPr>
            <w:r>
              <w:rPr>
                <w:b/>
                <w:sz w:val="24"/>
                <w:szCs w:val="24"/>
              </w:rPr>
              <w:t>TOTAL</w:t>
            </w:r>
          </w:p>
        </w:tc>
      </w:tr>
      <w:tr w:rsidR="004E41F3" w:rsidTr="00185B9A">
        <w:trPr>
          <w:trHeight w:val="287"/>
        </w:trPr>
        <w:tc>
          <w:tcPr>
            <w:tcW w:w="720" w:type="dxa"/>
            <w:tcBorders>
              <w:top w:val="single" w:sz="4" w:space="0" w:color="000000"/>
              <w:left w:val="single" w:sz="8" w:space="0" w:color="000000"/>
              <w:bottom w:val="single" w:sz="4" w:space="0" w:color="000000"/>
              <w:right w:val="single" w:sz="8" w:space="0" w:color="000000"/>
            </w:tcBorders>
            <w:vAlign w:val="center"/>
          </w:tcPr>
          <w:p w:rsidR="004E41F3" w:rsidRDefault="004E41F3" w:rsidP="00EE4E19">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4E41F3" w:rsidRDefault="004E41F3" w:rsidP="00EE4E19">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4E41F3" w:rsidRDefault="004E41F3" w:rsidP="00EE4E19">
            <w:pPr>
              <w:jc w:val="center"/>
              <w:rPr>
                <w:b/>
                <w:sz w:val="24"/>
                <w:szCs w:val="24"/>
              </w:rPr>
            </w:pPr>
          </w:p>
        </w:tc>
      </w:tr>
      <w:tr w:rsidR="004E41F3" w:rsidTr="00185B9A">
        <w:trPr>
          <w:trHeight w:val="272"/>
        </w:trPr>
        <w:tc>
          <w:tcPr>
            <w:tcW w:w="720" w:type="dxa"/>
            <w:tcBorders>
              <w:top w:val="nil"/>
              <w:left w:val="single" w:sz="8" w:space="0" w:color="000000"/>
              <w:bottom w:val="single" w:sz="4" w:space="0" w:color="000000"/>
              <w:right w:val="single" w:sz="8" w:space="0" w:color="000000"/>
            </w:tcBorders>
            <w:vAlign w:val="center"/>
          </w:tcPr>
          <w:p w:rsidR="004E41F3" w:rsidRDefault="004E41F3" w:rsidP="00EE4E19">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851" w:type="dxa"/>
            <w:tcBorders>
              <w:top w:val="nil"/>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1134" w:type="dxa"/>
            <w:tcBorders>
              <w:top w:val="nil"/>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4E41F3" w:rsidRDefault="004E41F3" w:rsidP="00EE4E19">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4E41F3" w:rsidRDefault="004E41F3" w:rsidP="00EE4E19">
            <w:pPr>
              <w:jc w:val="center"/>
              <w:rPr>
                <w:b/>
                <w:sz w:val="24"/>
                <w:szCs w:val="24"/>
              </w:rPr>
            </w:pPr>
          </w:p>
        </w:tc>
      </w:tr>
      <w:tr w:rsidR="004E41F3" w:rsidTr="00185B9A">
        <w:trPr>
          <w:trHeight w:val="263"/>
        </w:trPr>
        <w:tc>
          <w:tcPr>
            <w:tcW w:w="720" w:type="dxa"/>
            <w:tcBorders>
              <w:top w:val="nil"/>
              <w:left w:val="single" w:sz="8" w:space="0" w:color="000000"/>
              <w:bottom w:val="single" w:sz="4" w:space="0" w:color="000000"/>
              <w:right w:val="single" w:sz="8" w:space="0" w:color="000000"/>
            </w:tcBorders>
            <w:vAlign w:val="center"/>
          </w:tcPr>
          <w:p w:rsidR="004E41F3" w:rsidRDefault="004E41F3" w:rsidP="00EE4E19">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851" w:type="dxa"/>
            <w:tcBorders>
              <w:top w:val="nil"/>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1134" w:type="dxa"/>
            <w:tcBorders>
              <w:top w:val="nil"/>
              <w:left w:val="nil"/>
              <w:bottom w:val="single" w:sz="4" w:space="0" w:color="000000"/>
              <w:right w:val="single" w:sz="4" w:space="0" w:color="000000"/>
            </w:tcBorders>
            <w:vAlign w:val="center"/>
          </w:tcPr>
          <w:p w:rsidR="004E41F3" w:rsidRDefault="004E41F3" w:rsidP="00EE4E19">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4E41F3" w:rsidRDefault="004E41F3" w:rsidP="00EE4E19">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4E41F3" w:rsidRDefault="004E41F3" w:rsidP="00EE4E19">
            <w:pPr>
              <w:jc w:val="center"/>
              <w:rPr>
                <w:b/>
                <w:sz w:val="24"/>
                <w:szCs w:val="24"/>
              </w:rPr>
            </w:pPr>
          </w:p>
        </w:tc>
      </w:tr>
    </w:tbl>
    <w:p w:rsidR="004E41F3" w:rsidRDefault="004E41F3" w:rsidP="004E41F3">
      <w:pPr>
        <w:jc w:val="center"/>
        <w:rPr>
          <w:b/>
          <w:sz w:val="24"/>
          <w:szCs w:val="24"/>
        </w:rPr>
      </w:pPr>
    </w:p>
    <w:p w:rsidR="004E41F3" w:rsidRDefault="004E41F3" w:rsidP="004E41F3">
      <w:pPr>
        <w:jc w:val="both"/>
        <w:rPr>
          <w:sz w:val="24"/>
          <w:szCs w:val="24"/>
        </w:rPr>
      </w:pPr>
      <w:bookmarkStart w:id="41" w:name="_heading=h.1v1yuxt" w:colFirst="0" w:colLast="0"/>
      <w:bookmarkEnd w:id="41"/>
    </w:p>
    <w:p w:rsidR="004E41F3" w:rsidRDefault="004E41F3" w:rsidP="004E41F3">
      <w:pPr>
        <w:jc w:val="both"/>
        <w:rPr>
          <w:sz w:val="24"/>
          <w:szCs w:val="24"/>
        </w:rPr>
      </w:pPr>
      <w:r w:rsidRPr="007A7D5C">
        <w:rPr>
          <w:sz w:val="24"/>
          <w:szCs w:val="24"/>
        </w:rPr>
        <w:t>A empresa XXXXXXXXXXXXXXXXXXXXXXXXXXXX,</w:t>
      </w:r>
      <w:r>
        <w:rPr>
          <w:sz w:val="24"/>
          <w:szCs w:val="24"/>
        </w:rPr>
        <w:t xml:space="preserve"> declara que estão corretas a composição de custos com mão de obras e insumos expressas na proposta de preços apresentada.</w:t>
      </w:r>
    </w:p>
    <w:p w:rsidR="004E41F3" w:rsidRDefault="004E41F3" w:rsidP="004E41F3">
      <w:pPr>
        <w:jc w:val="center"/>
        <w:rPr>
          <w:b/>
          <w:sz w:val="24"/>
          <w:szCs w:val="24"/>
        </w:rPr>
      </w:pPr>
    </w:p>
    <w:p w:rsidR="004E41F3" w:rsidRDefault="004E41F3" w:rsidP="004E41F3">
      <w:pPr>
        <w:jc w:val="center"/>
        <w:rPr>
          <w:b/>
          <w:sz w:val="24"/>
          <w:szCs w:val="24"/>
        </w:rPr>
      </w:pPr>
      <w:r>
        <w:rPr>
          <w:b/>
          <w:sz w:val="24"/>
          <w:szCs w:val="24"/>
        </w:rPr>
        <w:t>VALOR TOTAL DA PROPOSTA:</w:t>
      </w: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r>
        <w:rPr>
          <w:b/>
          <w:sz w:val="24"/>
          <w:szCs w:val="24"/>
        </w:rPr>
        <w:t>Cidade, ___ de ___________ de 20XX.</w:t>
      </w: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r>
        <w:rPr>
          <w:b/>
          <w:sz w:val="24"/>
          <w:szCs w:val="24"/>
        </w:rPr>
        <w:t>______________________________________</w:t>
      </w:r>
    </w:p>
    <w:p w:rsidR="004E41F3" w:rsidRDefault="004E41F3" w:rsidP="004E41F3">
      <w:pPr>
        <w:jc w:val="center"/>
        <w:rPr>
          <w:b/>
          <w:sz w:val="24"/>
          <w:szCs w:val="24"/>
        </w:rPr>
      </w:pPr>
      <w:r>
        <w:rPr>
          <w:b/>
          <w:sz w:val="24"/>
          <w:szCs w:val="24"/>
        </w:rPr>
        <w:t>(nome, carimbo, assinatura do responsável legal da empresa).</w:t>
      </w:r>
    </w:p>
    <w:p w:rsidR="004E41F3" w:rsidRDefault="004E41F3" w:rsidP="004E41F3">
      <w:pPr>
        <w:jc w:val="center"/>
        <w:rPr>
          <w:b/>
          <w:sz w:val="24"/>
          <w:szCs w:val="24"/>
        </w:rPr>
      </w:pPr>
      <w:r>
        <w:rPr>
          <w:b/>
          <w:sz w:val="24"/>
          <w:szCs w:val="24"/>
        </w:rPr>
        <w:t xml:space="preserve"> </w:t>
      </w:r>
    </w:p>
    <w:p w:rsidR="004E41F3" w:rsidRDefault="004E41F3" w:rsidP="004E41F3">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4E41F3" w:rsidRDefault="004E41F3" w:rsidP="004E41F3">
      <w:pPr>
        <w:jc w:val="center"/>
        <w:rPr>
          <w:b/>
          <w:color w:val="000000"/>
          <w:sz w:val="24"/>
          <w:szCs w:val="24"/>
        </w:rPr>
      </w:pPr>
      <w:bookmarkStart w:id="42" w:name="_heading=h.4f1mdlm" w:colFirst="0" w:colLast="0"/>
      <w:bookmarkEnd w:id="42"/>
      <w:r>
        <w:rPr>
          <w:b/>
          <w:color w:val="000000"/>
          <w:sz w:val="24"/>
          <w:szCs w:val="24"/>
        </w:rPr>
        <w:t>ANEXO III</w:t>
      </w:r>
    </w:p>
    <w:p w:rsidR="004E41F3" w:rsidRDefault="004E41F3" w:rsidP="004E41F3">
      <w:pPr>
        <w:jc w:val="center"/>
        <w:rPr>
          <w:b/>
          <w:sz w:val="24"/>
          <w:szCs w:val="24"/>
        </w:rPr>
      </w:pPr>
      <w:r>
        <w:rPr>
          <w:b/>
          <w:sz w:val="24"/>
          <w:szCs w:val="24"/>
        </w:rPr>
        <w:t>MINUTA DE ATA DE REGISTRO DE PREÇOS</w:t>
      </w:r>
    </w:p>
    <w:p w:rsidR="004E41F3" w:rsidRDefault="004E41F3" w:rsidP="004E41F3">
      <w:pPr>
        <w:jc w:val="center"/>
        <w:rPr>
          <w:sz w:val="24"/>
          <w:szCs w:val="24"/>
        </w:rPr>
      </w:pPr>
    </w:p>
    <w:p w:rsidR="004E41F3" w:rsidRDefault="004E41F3" w:rsidP="004E41F3">
      <w:pPr>
        <w:jc w:val="right"/>
        <w:rPr>
          <w:b/>
          <w:sz w:val="24"/>
          <w:szCs w:val="24"/>
        </w:rPr>
      </w:pPr>
      <w:r>
        <w:rPr>
          <w:b/>
          <w:sz w:val="24"/>
          <w:szCs w:val="24"/>
        </w:rPr>
        <w:t>ATA DE REGISTRO DE PREÇOS</w:t>
      </w:r>
    </w:p>
    <w:p w:rsidR="004E41F3" w:rsidRDefault="004E41F3" w:rsidP="004E41F3">
      <w:pPr>
        <w:jc w:val="right"/>
        <w:rPr>
          <w:b/>
          <w:sz w:val="24"/>
          <w:szCs w:val="24"/>
        </w:rPr>
      </w:pPr>
      <w:r>
        <w:rPr>
          <w:b/>
          <w:sz w:val="24"/>
          <w:szCs w:val="24"/>
        </w:rPr>
        <w:t>PREFEITURA MUNICIPAL DE XXXXXXX</w:t>
      </w:r>
    </w:p>
    <w:p w:rsidR="004E41F3" w:rsidRDefault="004E41F3" w:rsidP="004E41F3">
      <w:pPr>
        <w:jc w:val="center"/>
        <w:rPr>
          <w:b/>
          <w:sz w:val="24"/>
          <w:szCs w:val="24"/>
        </w:rPr>
      </w:pPr>
    </w:p>
    <w:p w:rsidR="004E41F3" w:rsidRDefault="004E41F3" w:rsidP="004E41F3">
      <w:pPr>
        <w:jc w:val="right"/>
        <w:rPr>
          <w:b/>
          <w:sz w:val="24"/>
          <w:szCs w:val="24"/>
        </w:rPr>
      </w:pPr>
      <w:r>
        <w:rPr>
          <w:b/>
          <w:sz w:val="24"/>
          <w:szCs w:val="24"/>
          <w:highlight w:val="yellow"/>
        </w:rPr>
        <w:t>Nº XXX/20XX</w:t>
      </w:r>
    </w:p>
    <w:p w:rsidR="004E41F3" w:rsidRDefault="004E41F3" w:rsidP="00A775D1">
      <w:pPr>
        <w:ind w:left="-567" w:right="-852"/>
        <w:jc w:val="both"/>
        <w:rPr>
          <w:sz w:val="24"/>
          <w:szCs w:val="24"/>
        </w:rPr>
      </w:pPr>
    </w:p>
    <w:p w:rsidR="004E41F3" w:rsidRDefault="004E41F3" w:rsidP="00A775D1">
      <w:pPr>
        <w:ind w:left="-567" w:right="-852"/>
        <w:jc w:val="both"/>
        <w:rPr>
          <w:sz w:val="24"/>
          <w:szCs w:val="24"/>
        </w:rPr>
      </w:pPr>
      <w:r>
        <w:rPr>
          <w:sz w:val="24"/>
          <w:szCs w:val="24"/>
        </w:rPr>
        <w:t xml:space="preserve">O </w:t>
      </w:r>
      <w:r>
        <w:rPr>
          <w:b/>
          <w:sz w:val="24"/>
          <w:szCs w:val="24"/>
        </w:rPr>
        <w:t>Município de X</w:t>
      </w:r>
      <w:r>
        <w:rPr>
          <w:b/>
          <w:sz w:val="24"/>
          <w:szCs w:val="24"/>
          <w:highlight w:val="yellow"/>
        </w:rPr>
        <w:t>XXXXXXX</w:t>
      </w:r>
      <w:r>
        <w:rPr>
          <w:sz w:val="24"/>
          <w:szCs w:val="24"/>
        </w:rPr>
        <w:t xml:space="preserve">, com sede no(a) </w:t>
      </w:r>
      <w:r>
        <w:rPr>
          <w:sz w:val="24"/>
          <w:szCs w:val="24"/>
          <w:highlight w:val="yellow"/>
        </w:rPr>
        <w:t>XXXXXXXXXXXXXXX</w:t>
      </w:r>
      <w:r>
        <w:rPr>
          <w:sz w:val="24"/>
          <w:szCs w:val="24"/>
        </w:rPr>
        <w:t xml:space="preserve">, na cidade de </w:t>
      </w:r>
      <w:r>
        <w:rPr>
          <w:sz w:val="24"/>
          <w:szCs w:val="24"/>
          <w:highlight w:val="yellow"/>
        </w:rPr>
        <w:t>XXXXXXXXXXXX</w:t>
      </w:r>
      <w:r>
        <w:rPr>
          <w:sz w:val="24"/>
          <w:szCs w:val="24"/>
        </w:rPr>
        <w:t xml:space="preserve"> /Estado BA inscrito(a) no CNPJ sob o nº </w:t>
      </w:r>
      <w:r>
        <w:rPr>
          <w:sz w:val="24"/>
          <w:szCs w:val="24"/>
          <w:highlight w:val="yellow"/>
        </w:rPr>
        <w:t>XXXXXXXXXXXXXX</w:t>
      </w:r>
      <w:r>
        <w:rPr>
          <w:sz w:val="24"/>
          <w:szCs w:val="24"/>
        </w:rPr>
        <w:t xml:space="preserve">, neste ato </w:t>
      </w:r>
      <w:r>
        <w:rPr>
          <w:sz w:val="24"/>
          <w:szCs w:val="24"/>
        </w:rPr>
        <w:lastRenderedPageBreak/>
        <w:t xml:space="preserve">representado(a) pelo(a) </w:t>
      </w:r>
      <w:r>
        <w:rPr>
          <w:b/>
          <w:sz w:val="24"/>
          <w:szCs w:val="24"/>
          <w:highlight w:val="yellow"/>
        </w:rPr>
        <w:t>XXXXXXXXXXX</w:t>
      </w:r>
      <w:r>
        <w:rPr>
          <w:sz w:val="24"/>
          <w:szCs w:val="24"/>
        </w:rPr>
        <w:t xml:space="preserve"> </w:t>
      </w:r>
      <w:r>
        <w:rPr>
          <w:color w:val="FF0000"/>
          <w:sz w:val="24"/>
          <w:szCs w:val="24"/>
        </w:rPr>
        <w:t>(</w:t>
      </w:r>
      <w:r>
        <w:rPr>
          <w:i/>
          <w:color w:val="FF0000"/>
          <w:sz w:val="24"/>
          <w:szCs w:val="24"/>
        </w:rPr>
        <w:t>cargo e nome</w:t>
      </w:r>
      <w:r>
        <w:rPr>
          <w:color w:val="FF0000"/>
          <w:sz w:val="24"/>
          <w:szCs w:val="24"/>
        </w:rPr>
        <w:t>)</w:t>
      </w:r>
      <w:r>
        <w:rPr>
          <w:sz w:val="24"/>
          <w:szCs w:val="24"/>
        </w:rPr>
        <w:t xml:space="preserve">, nomeado(a) pela Portaria nº </w:t>
      </w:r>
      <w:r>
        <w:rPr>
          <w:sz w:val="24"/>
          <w:szCs w:val="24"/>
          <w:highlight w:val="yellow"/>
        </w:rPr>
        <w:t>XX</w:t>
      </w:r>
      <w:r>
        <w:rPr>
          <w:sz w:val="24"/>
          <w:szCs w:val="24"/>
        </w:rPr>
        <w:t xml:space="preserve">, de </w:t>
      </w:r>
      <w:r>
        <w:rPr>
          <w:sz w:val="24"/>
          <w:szCs w:val="24"/>
          <w:highlight w:val="yellow"/>
        </w:rPr>
        <w:t>XX</w:t>
      </w:r>
      <w:r>
        <w:rPr>
          <w:sz w:val="24"/>
          <w:szCs w:val="24"/>
        </w:rPr>
        <w:t xml:space="preserve"> de </w:t>
      </w:r>
      <w:r>
        <w:rPr>
          <w:sz w:val="24"/>
          <w:szCs w:val="24"/>
          <w:highlight w:val="yellow"/>
        </w:rPr>
        <w:t>XXXX</w:t>
      </w:r>
      <w:r>
        <w:rPr>
          <w:sz w:val="24"/>
          <w:szCs w:val="24"/>
        </w:rPr>
        <w:t xml:space="preserve"> de 20</w:t>
      </w:r>
      <w:r>
        <w:rPr>
          <w:sz w:val="24"/>
          <w:szCs w:val="24"/>
          <w:highlight w:val="yellow"/>
        </w:rPr>
        <w:t>XX</w:t>
      </w:r>
      <w:r>
        <w:rPr>
          <w:sz w:val="24"/>
          <w:szCs w:val="24"/>
        </w:rPr>
        <w:t>, publicada no</w:t>
      </w:r>
      <w:r>
        <w:rPr>
          <w:i/>
          <w:sz w:val="24"/>
          <w:szCs w:val="24"/>
        </w:rPr>
        <w:t xml:space="preserve"> DOM </w:t>
      </w:r>
      <w:r>
        <w:rPr>
          <w:sz w:val="24"/>
          <w:szCs w:val="24"/>
        </w:rPr>
        <w:t xml:space="preserve">de </w:t>
      </w:r>
      <w:r>
        <w:rPr>
          <w:sz w:val="24"/>
          <w:szCs w:val="24"/>
          <w:highlight w:val="yellow"/>
        </w:rPr>
        <w:t>XX de XXXXXX de 202X</w:t>
      </w:r>
      <w:r>
        <w:rPr>
          <w:sz w:val="24"/>
          <w:szCs w:val="24"/>
        </w:rPr>
        <w:t xml:space="preserve">, portador da Matrícula Funcional nº </w:t>
      </w:r>
      <w:r>
        <w:rPr>
          <w:sz w:val="24"/>
          <w:szCs w:val="24"/>
          <w:highlight w:val="yellow"/>
        </w:rPr>
        <w:t>XXXXXX</w:t>
      </w:r>
      <w:r>
        <w:rPr>
          <w:sz w:val="24"/>
          <w:szCs w:val="24"/>
        </w:rPr>
        <w:t xml:space="preserve">, considerando o julgamento da licitação na modalidade de pregão, na forma </w:t>
      </w:r>
      <w:r>
        <w:rPr>
          <w:color w:val="000000"/>
          <w:sz w:val="24"/>
          <w:szCs w:val="24"/>
        </w:rPr>
        <w:t xml:space="preserve">eletrônica, para </w:t>
      </w:r>
      <w:r>
        <w:rPr>
          <w:b/>
          <w:color w:val="000000"/>
          <w:sz w:val="24"/>
          <w:szCs w:val="24"/>
        </w:rPr>
        <w:t>REGISTRO DE PREÇOS</w:t>
      </w:r>
      <w:r>
        <w:rPr>
          <w:color w:val="000000"/>
          <w:sz w:val="24"/>
          <w:szCs w:val="24"/>
        </w:rPr>
        <w:t xml:space="preserve"> nº </w:t>
      </w:r>
      <w:r>
        <w:rPr>
          <w:b/>
          <w:color w:val="000000"/>
          <w:sz w:val="24"/>
          <w:szCs w:val="24"/>
          <w:highlight w:val="yellow"/>
        </w:rPr>
        <w:t>XXX/20</w:t>
      </w:r>
      <w:r w:rsidR="00116BCC">
        <w:rPr>
          <w:b/>
          <w:color w:val="000000"/>
          <w:sz w:val="24"/>
          <w:szCs w:val="24"/>
        </w:rPr>
        <w:t>24</w:t>
      </w:r>
      <w:r>
        <w:rPr>
          <w:color w:val="000000"/>
          <w:sz w:val="24"/>
          <w:szCs w:val="24"/>
        </w:rPr>
        <w:t xml:space="preserve">, </w:t>
      </w:r>
      <w:r>
        <w:rPr>
          <w:b/>
          <w:color w:val="000000"/>
          <w:sz w:val="24"/>
          <w:szCs w:val="24"/>
        </w:rPr>
        <w:t xml:space="preserve">Processo Administrativo </w:t>
      </w:r>
      <w:r>
        <w:rPr>
          <w:b/>
          <w:color w:val="000000"/>
          <w:sz w:val="24"/>
          <w:szCs w:val="24"/>
          <w:highlight w:val="yellow"/>
        </w:rPr>
        <w:t>XXX/20XX</w:t>
      </w:r>
      <w:r>
        <w:rPr>
          <w:color w:val="000000"/>
          <w:sz w:val="24"/>
          <w:szCs w:val="24"/>
          <w:highlight w:val="yellow"/>
        </w:rPr>
        <w:t>,</w:t>
      </w:r>
      <w:r>
        <w:rPr>
          <w:color w:val="000000"/>
          <w:sz w:val="24"/>
          <w:szCs w:val="24"/>
        </w:rPr>
        <w:t xml:space="preserve"> </w:t>
      </w:r>
      <w:r>
        <w:rPr>
          <w:sz w:val="24"/>
          <w:szCs w:val="24"/>
        </w:rPr>
        <w:t xml:space="preserve">RESOLVE registrar os preços da empresa </w:t>
      </w:r>
      <w:r>
        <w:rPr>
          <w:b/>
          <w:color w:val="000000"/>
          <w:sz w:val="24"/>
          <w:szCs w:val="24"/>
          <w:highlight w:val="yellow"/>
        </w:rPr>
        <w:t>XXXXXXXXXXXXXX</w:t>
      </w:r>
      <w:r>
        <w:rPr>
          <w:sz w:val="24"/>
          <w:szCs w:val="24"/>
        </w:rPr>
        <w:t xml:space="preserve">, pessoa jurídica de direito privado, com sede na </w:t>
      </w:r>
      <w:r>
        <w:rPr>
          <w:b/>
          <w:color w:val="000000"/>
          <w:sz w:val="24"/>
          <w:szCs w:val="24"/>
          <w:highlight w:val="yellow"/>
        </w:rPr>
        <w:t>XXXXXXXXXXXXX</w:t>
      </w:r>
      <w:r>
        <w:rPr>
          <w:sz w:val="24"/>
          <w:szCs w:val="24"/>
        </w:rPr>
        <w:t xml:space="preserve">, inscrita no CNPJ/MF sob nº. </w:t>
      </w:r>
      <w:r>
        <w:rPr>
          <w:b/>
          <w:color w:val="000000"/>
          <w:sz w:val="24"/>
          <w:szCs w:val="24"/>
          <w:highlight w:val="yellow"/>
        </w:rPr>
        <w:t>XXXXXXXXXXXXX</w:t>
      </w:r>
      <w:r>
        <w:rPr>
          <w:sz w:val="24"/>
          <w:szCs w:val="24"/>
        </w:rPr>
        <w:t xml:space="preserve">, neste ato representado(a) por </w:t>
      </w:r>
      <w:r>
        <w:rPr>
          <w:b/>
          <w:sz w:val="24"/>
          <w:szCs w:val="24"/>
        </w:rPr>
        <w:t>XXXXXXXXXXXX</w:t>
      </w:r>
      <w:r>
        <w:rPr>
          <w:sz w:val="24"/>
          <w:szCs w:val="24"/>
        </w:rPr>
        <w:t xml:space="preserve"> </w:t>
      </w:r>
      <w:r>
        <w:rPr>
          <w:color w:val="FF0000"/>
          <w:sz w:val="24"/>
          <w:szCs w:val="24"/>
        </w:rPr>
        <w:t>(nome e função no contratado)</w:t>
      </w:r>
      <w:r>
        <w:rPr>
          <w:sz w:val="24"/>
          <w:szCs w:val="24"/>
        </w:rPr>
        <w:t>, conforme atos constitutivos da empresa</w:t>
      </w:r>
      <w:r>
        <w:rPr>
          <w:i/>
          <w:sz w:val="24"/>
          <w:szCs w:val="24"/>
        </w:rPr>
        <w:t xml:space="preserve"> </w:t>
      </w:r>
      <w:r>
        <w:rPr>
          <w:b/>
          <w:i/>
          <w:color w:val="FF0000"/>
          <w:sz w:val="24"/>
          <w:szCs w:val="24"/>
          <w:highlight w:val="yellow"/>
        </w:rPr>
        <w:t>OU</w:t>
      </w:r>
      <w:r>
        <w:rPr>
          <w:i/>
          <w:sz w:val="24"/>
          <w:szCs w:val="24"/>
        </w:rPr>
        <w:t xml:space="preserve"> </w:t>
      </w:r>
      <w:r>
        <w:rPr>
          <w:sz w:val="24"/>
          <w:szCs w:val="24"/>
        </w:rPr>
        <w:t xml:space="preserve">procuração apresentada nos autos, atendendo as condições previstas no edital, sujeitando-se as partes às normas constantes na Lei nº 14.133, de 1º de abril de 2021 e suas alterações, </w:t>
      </w:r>
      <w:r>
        <w:rPr>
          <w:sz w:val="24"/>
          <w:szCs w:val="24"/>
          <w:highlight w:val="yellow"/>
        </w:rPr>
        <w:t>no Decreto Municipal nº X</w:t>
      </w:r>
      <w:r>
        <w:rPr>
          <w:smallCaps/>
          <w:sz w:val="24"/>
          <w:szCs w:val="24"/>
          <w:highlight w:val="yellow"/>
        </w:rPr>
        <w:t>XX/20XX</w:t>
      </w:r>
      <w:r>
        <w:rPr>
          <w:sz w:val="24"/>
          <w:szCs w:val="24"/>
        </w:rPr>
        <w:t xml:space="preserve">, e em conformidade com as disposições a seguir: </w:t>
      </w:r>
    </w:p>
    <w:p w:rsidR="004E41F3" w:rsidRDefault="004E41F3" w:rsidP="00A775D1">
      <w:pPr>
        <w:ind w:left="-567" w:right="-852"/>
        <w:jc w:val="center"/>
        <w:rPr>
          <w:b/>
          <w:sz w:val="24"/>
          <w:szCs w:val="24"/>
        </w:rPr>
      </w:pPr>
    </w:p>
    <w:p w:rsidR="004E41F3" w:rsidRDefault="004E41F3" w:rsidP="00A775D1">
      <w:pPr>
        <w:keepNext/>
        <w:keepLines/>
        <w:widowControl w:val="0"/>
        <w:numPr>
          <w:ilvl w:val="0"/>
          <w:numId w:val="6"/>
        </w:numPr>
        <w:pBdr>
          <w:top w:val="nil"/>
          <w:left w:val="nil"/>
          <w:bottom w:val="nil"/>
          <w:right w:val="nil"/>
          <w:between w:val="nil"/>
        </w:pBdr>
        <w:ind w:left="-567" w:right="-852" w:firstLine="0"/>
        <w:jc w:val="both"/>
        <w:rPr>
          <w:b/>
          <w:color w:val="000000"/>
          <w:sz w:val="24"/>
          <w:szCs w:val="24"/>
        </w:rPr>
      </w:pPr>
      <w:r>
        <w:rPr>
          <w:b/>
          <w:color w:val="000000"/>
          <w:sz w:val="24"/>
          <w:szCs w:val="24"/>
        </w:rPr>
        <w:t>DO OBJETO</w:t>
      </w:r>
    </w:p>
    <w:p w:rsidR="004E41F3" w:rsidRDefault="004E41F3" w:rsidP="00A775D1">
      <w:pPr>
        <w:numPr>
          <w:ilvl w:val="1"/>
          <w:numId w:val="6"/>
        </w:numPr>
        <w:ind w:left="-567" w:right="-852" w:firstLine="0"/>
        <w:jc w:val="both"/>
        <w:rPr>
          <w:sz w:val="24"/>
          <w:szCs w:val="24"/>
        </w:rPr>
      </w:pPr>
      <w:r>
        <w:rPr>
          <w:sz w:val="24"/>
          <w:szCs w:val="24"/>
        </w:rPr>
        <w:t xml:space="preserve">A presente Ata tem por objeto </w:t>
      </w:r>
      <w:r>
        <w:rPr>
          <w:color w:val="000000"/>
          <w:sz w:val="24"/>
          <w:szCs w:val="24"/>
        </w:rPr>
        <w:t xml:space="preserve">o Registro de Preços para fornecimento de </w:t>
      </w:r>
      <w:r>
        <w:rPr>
          <w:color w:val="000000"/>
          <w:sz w:val="24"/>
          <w:szCs w:val="24"/>
          <w:highlight w:val="yellow"/>
        </w:rPr>
        <w:t>XXXXXXXXXX</w:t>
      </w:r>
      <w:r>
        <w:rPr>
          <w:sz w:val="24"/>
          <w:szCs w:val="24"/>
        </w:rPr>
        <w:t xml:space="preserve"> , especificado(s) no(s) item(ns).......... do .......... Termo de Referência, anexo ...... do edital de Pregão Eletrônico </w:t>
      </w:r>
      <w:r>
        <w:rPr>
          <w:sz w:val="24"/>
          <w:szCs w:val="24"/>
          <w:highlight w:val="yellow"/>
        </w:rPr>
        <w:t>nº XXX/20XX</w:t>
      </w:r>
      <w:r>
        <w:rPr>
          <w:sz w:val="24"/>
          <w:szCs w:val="24"/>
        </w:rPr>
        <w:t>, que é parte integrante desta Ata, assim como a proposta vencedora, independentemente de transcrição.</w:t>
      </w:r>
    </w:p>
    <w:p w:rsidR="004E41F3" w:rsidRDefault="004E41F3" w:rsidP="00A775D1">
      <w:pPr>
        <w:ind w:left="-567" w:right="-852"/>
        <w:jc w:val="both"/>
        <w:rPr>
          <w:sz w:val="24"/>
          <w:szCs w:val="24"/>
        </w:rPr>
      </w:pPr>
    </w:p>
    <w:p w:rsidR="004E41F3" w:rsidRDefault="004E41F3" w:rsidP="00A775D1">
      <w:pPr>
        <w:keepNext/>
        <w:keepLines/>
        <w:widowControl w:val="0"/>
        <w:numPr>
          <w:ilvl w:val="0"/>
          <w:numId w:val="6"/>
        </w:numPr>
        <w:pBdr>
          <w:top w:val="nil"/>
          <w:left w:val="nil"/>
          <w:bottom w:val="nil"/>
          <w:right w:val="nil"/>
          <w:between w:val="nil"/>
        </w:pBdr>
        <w:ind w:left="-567" w:right="-852" w:firstLine="0"/>
        <w:jc w:val="both"/>
        <w:rPr>
          <w:b/>
          <w:color w:val="000000"/>
          <w:sz w:val="24"/>
          <w:szCs w:val="24"/>
        </w:rPr>
      </w:pPr>
      <w:r>
        <w:rPr>
          <w:b/>
          <w:color w:val="000000"/>
          <w:sz w:val="24"/>
          <w:szCs w:val="24"/>
        </w:rPr>
        <w:t>DOS PREÇOS, ESPECIFICAÇÕES E QUANTITATIVOS</w:t>
      </w:r>
    </w:p>
    <w:p w:rsidR="004E41F3" w:rsidRDefault="004E41F3" w:rsidP="00A775D1">
      <w:pPr>
        <w:numPr>
          <w:ilvl w:val="1"/>
          <w:numId w:val="6"/>
        </w:numPr>
        <w:ind w:left="-567" w:right="-852" w:firstLine="0"/>
        <w:jc w:val="both"/>
        <w:rPr>
          <w:sz w:val="24"/>
          <w:szCs w:val="24"/>
        </w:rPr>
      </w:pPr>
      <w:r>
        <w:rPr>
          <w:sz w:val="24"/>
          <w:szCs w:val="24"/>
        </w:rPr>
        <w:t xml:space="preserve">O preço registrado, as especificações do objeto e as demais condições ofertadas na(s) proposta(s) são as que seguem: </w:t>
      </w:r>
    </w:p>
    <w:p w:rsidR="004E41F3" w:rsidRDefault="004E41F3" w:rsidP="00A775D1">
      <w:pPr>
        <w:widowControl w:val="0"/>
        <w:tabs>
          <w:tab w:val="left" w:pos="2850"/>
        </w:tabs>
        <w:ind w:left="-567" w:right="-852"/>
        <w:jc w:val="center"/>
        <w:rPr>
          <w:b/>
          <w:color w:val="FF0000"/>
          <w:sz w:val="24"/>
          <w:szCs w:val="24"/>
        </w:rPr>
      </w:pPr>
      <w:r>
        <w:rPr>
          <w:b/>
          <w:color w:val="FF0000"/>
          <w:sz w:val="24"/>
          <w:szCs w:val="24"/>
          <w:highlight w:val="yellow"/>
        </w:rPr>
        <w:t>(Planilha)</w:t>
      </w:r>
    </w:p>
    <w:p w:rsidR="004E41F3" w:rsidRDefault="004E41F3" w:rsidP="00A775D1">
      <w:pPr>
        <w:widowControl w:val="0"/>
        <w:tabs>
          <w:tab w:val="left" w:pos="2850"/>
        </w:tabs>
        <w:ind w:left="-567" w:right="-852"/>
        <w:jc w:val="both"/>
        <w:rPr>
          <w:b/>
          <w:color w:val="FF0000"/>
          <w:sz w:val="24"/>
          <w:szCs w:val="24"/>
        </w:rPr>
      </w:pP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 listagem do cadastro de reserva referente ao presente registro de preços consta como anexo a esta Ata.</w:t>
      </w:r>
    </w:p>
    <w:p w:rsidR="004E41F3" w:rsidRDefault="004E41F3" w:rsidP="00A775D1">
      <w:pPr>
        <w:pBdr>
          <w:top w:val="nil"/>
          <w:left w:val="nil"/>
          <w:bottom w:val="nil"/>
          <w:right w:val="nil"/>
          <w:between w:val="nil"/>
        </w:pBdr>
        <w:spacing w:before="120" w:after="120" w:line="276" w:lineRule="auto"/>
        <w:ind w:left="-567" w:right="-852"/>
        <w:jc w:val="both"/>
        <w:rPr>
          <w:color w:val="000000"/>
        </w:rPr>
      </w:pPr>
    </w:p>
    <w:p w:rsidR="004E41F3" w:rsidRDefault="004E41F3" w:rsidP="00A775D1">
      <w:pPr>
        <w:keepNext/>
        <w:keepLines/>
        <w:numPr>
          <w:ilvl w:val="0"/>
          <w:numId w:val="6"/>
        </w:numPr>
        <w:pBdr>
          <w:top w:val="nil"/>
          <w:left w:val="nil"/>
          <w:bottom w:val="nil"/>
          <w:right w:val="nil"/>
          <w:between w:val="nil"/>
        </w:pBdr>
        <w:tabs>
          <w:tab w:val="left" w:pos="567"/>
        </w:tabs>
        <w:ind w:left="-567" w:right="-852"/>
        <w:jc w:val="both"/>
        <w:rPr>
          <w:b/>
          <w:color w:val="000000"/>
          <w:sz w:val="24"/>
          <w:szCs w:val="24"/>
        </w:rPr>
      </w:pPr>
      <w:r>
        <w:rPr>
          <w:b/>
          <w:color w:val="000000"/>
          <w:sz w:val="24"/>
          <w:szCs w:val="24"/>
        </w:rPr>
        <w:t>ÓRGÃO(S) GERENCIADOR E  PARTICIPANTE(S)</w:t>
      </w:r>
    </w:p>
    <w:p w:rsidR="004E41F3" w:rsidRDefault="004E41F3" w:rsidP="00A775D1">
      <w:pPr>
        <w:numPr>
          <w:ilvl w:val="1"/>
          <w:numId w:val="6"/>
        </w:numPr>
        <w:pBdr>
          <w:top w:val="nil"/>
          <w:left w:val="nil"/>
          <w:bottom w:val="nil"/>
          <w:right w:val="nil"/>
          <w:between w:val="nil"/>
        </w:pBdr>
        <w:ind w:left="-567" w:right="-852" w:firstLine="0"/>
        <w:jc w:val="both"/>
        <w:rPr>
          <w:color w:val="000000"/>
          <w:sz w:val="24"/>
          <w:szCs w:val="24"/>
        </w:rPr>
      </w:pPr>
      <w:r>
        <w:rPr>
          <w:color w:val="000000"/>
          <w:sz w:val="24"/>
          <w:szCs w:val="24"/>
        </w:rPr>
        <w:t>O órgão gerenciador será o ......(nome do órgão)....</w:t>
      </w:r>
    </w:p>
    <w:p w:rsidR="004E41F3" w:rsidRDefault="004E41F3" w:rsidP="00A775D1">
      <w:pPr>
        <w:numPr>
          <w:ilvl w:val="1"/>
          <w:numId w:val="6"/>
        </w:numPr>
        <w:pBdr>
          <w:top w:val="nil"/>
          <w:left w:val="nil"/>
          <w:bottom w:val="nil"/>
          <w:right w:val="nil"/>
          <w:between w:val="nil"/>
        </w:pBdr>
        <w:ind w:left="-567" w:right="-852" w:firstLine="0"/>
        <w:jc w:val="both"/>
        <w:rPr>
          <w:color w:val="FF0000"/>
          <w:sz w:val="24"/>
          <w:szCs w:val="24"/>
          <w:highlight w:val="yellow"/>
        </w:rPr>
      </w:pPr>
      <w:r>
        <w:rPr>
          <w:color w:val="FF0000"/>
          <w:sz w:val="24"/>
          <w:szCs w:val="24"/>
          <w:highlight w:val="yellow"/>
        </w:rPr>
        <w:t>{Além do gerenciador, não há [ou] São} órgãos e entidades públicas participantes do registro de preços:</w:t>
      </w:r>
    </w:p>
    <w:tbl>
      <w:tblPr>
        <w:tblW w:w="8493"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4E41F3" w:rsidTr="00EE4E19">
        <w:tc>
          <w:tcPr>
            <w:tcW w:w="2060" w:type="dxa"/>
          </w:tcPr>
          <w:p w:rsidR="004E41F3" w:rsidRDefault="004E41F3" w:rsidP="00EE4E19">
            <w:pPr>
              <w:widowControl w:val="0"/>
              <w:ind w:right="-30"/>
              <w:jc w:val="center"/>
              <w:rPr>
                <w:i/>
                <w:color w:val="FF0000"/>
                <w:sz w:val="24"/>
                <w:szCs w:val="24"/>
                <w:highlight w:val="yellow"/>
              </w:rPr>
            </w:pPr>
            <w:r>
              <w:rPr>
                <w:i/>
                <w:color w:val="FF0000"/>
                <w:sz w:val="24"/>
                <w:szCs w:val="24"/>
                <w:highlight w:val="yellow"/>
              </w:rPr>
              <w:t xml:space="preserve">Item nº </w:t>
            </w:r>
          </w:p>
        </w:tc>
        <w:tc>
          <w:tcPr>
            <w:tcW w:w="2169" w:type="dxa"/>
          </w:tcPr>
          <w:p w:rsidR="004E41F3" w:rsidRDefault="004E41F3" w:rsidP="00EE4E19">
            <w:pPr>
              <w:widowControl w:val="0"/>
              <w:ind w:right="-30"/>
              <w:jc w:val="center"/>
              <w:rPr>
                <w:i/>
                <w:color w:val="FF0000"/>
                <w:sz w:val="24"/>
                <w:szCs w:val="24"/>
                <w:highlight w:val="yellow"/>
              </w:rPr>
            </w:pPr>
            <w:r>
              <w:rPr>
                <w:i/>
                <w:color w:val="FF0000"/>
                <w:sz w:val="24"/>
                <w:szCs w:val="24"/>
                <w:highlight w:val="yellow"/>
              </w:rPr>
              <w:t>Órgãos Participantes</w:t>
            </w:r>
          </w:p>
        </w:tc>
        <w:tc>
          <w:tcPr>
            <w:tcW w:w="2112" w:type="dxa"/>
          </w:tcPr>
          <w:p w:rsidR="004E41F3" w:rsidRDefault="004E41F3" w:rsidP="00EE4E19">
            <w:pPr>
              <w:widowControl w:val="0"/>
              <w:ind w:right="-30"/>
              <w:jc w:val="center"/>
              <w:rPr>
                <w:i/>
                <w:color w:val="FF0000"/>
                <w:sz w:val="24"/>
                <w:szCs w:val="24"/>
                <w:highlight w:val="yellow"/>
              </w:rPr>
            </w:pPr>
            <w:r>
              <w:rPr>
                <w:i/>
                <w:color w:val="FF0000"/>
                <w:sz w:val="24"/>
                <w:szCs w:val="24"/>
                <w:highlight w:val="yellow"/>
              </w:rPr>
              <w:t>Unidade</w:t>
            </w:r>
          </w:p>
        </w:tc>
        <w:tc>
          <w:tcPr>
            <w:tcW w:w="2153" w:type="dxa"/>
          </w:tcPr>
          <w:p w:rsidR="004E41F3" w:rsidRDefault="004E41F3" w:rsidP="00EE4E19">
            <w:pPr>
              <w:widowControl w:val="0"/>
              <w:ind w:right="-30"/>
              <w:jc w:val="center"/>
              <w:rPr>
                <w:i/>
                <w:color w:val="FF0000"/>
                <w:sz w:val="24"/>
                <w:szCs w:val="24"/>
                <w:highlight w:val="yellow"/>
              </w:rPr>
            </w:pPr>
            <w:r>
              <w:rPr>
                <w:i/>
                <w:color w:val="FF0000"/>
                <w:sz w:val="24"/>
                <w:szCs w:val="24"/>
                <w:highlight w:val="yellow"/>
              </w:rPr>
              <w:t>Quantidade</w:t>
            </w:r>
          </w:p>
        </w:tc>
      </w:tr>
      <w:tr w:rsidR="004E41F3" w:rsidTr="00EE4E19">
        <w:tc>
          <w:tcPr>
            <w:tcW w:w="2060" w:type="dxa"/>
          </w:tcPr>
          <w:p w:rsidR="004E41F3" w:rsidRDefault="004E41F3" w:rsidP="00EE4E19">
            <w:pPr>
              <w:widowControl w:val="0"/>
              <w:ind w:right="-30"/>
              <w:jc w:val="center"/>
              <w:rPr>
                <w:i/>
                <w:color w:val="FF0000"/>
                <w:sz w:val="24"/>
                <w:szCs w:val="24"/>
              </w:rPr>
            </w:pPr>
          </w:p>
        </w:tc>
        <w:tc>
          <w:tcPr>
            <w:tcW w:w="2169" w:type="dxa"/>
          </w:tcPr>
          <w:p w:rsidR="004E41F3" w:rsidRDefault="004E41F3" w:rsidP="00EE4E19">
            <w:pPr>
              <w:widowControl w:val="0"/>
              <w:ind w:right="-30"/>
              <w:jc w:val="center"/>
              <w:rPr>
                <w:i/>
                <w:color w:val="FF0000"/>
                <w:sz w:val="24"/>
                <w:szCs w:val="24"/>
              </w:rPr>
            </w:pPr>
          </w:p>
        </w:tc>
        <w:tc>
          <w:tcPr>
            <w:tcW w:w="2112" w:type="dxa"/>
          </w:tcPr>
          <w:p w:rsidR="004E41F3" w:rsidRDefault="004E41F3" w:rsidP="00EE4E19">
            <w:pPr>
              <w:widowControl w:val="0"/>
              <w:ind w:right="-30"/>
              <w:jc w:val="center"/>
              <w:rPr>
                <w:i/>
                <w:color w:val="FF0000"/>
                <w:sz w:val="24"/>
                <w:szCs w:val="24"/>
              </w:rPr>
            </w:pPr>
          </w:p>
        </w:tc>
        <w:tc>
          <w:tcPr>
            <w:tcW w:w="2153" w:type="dxa"/>
          </w:tcPr>
          <w:p w:rsidR="004E41F3" w:rsidRDefault="004E41F3" w:rsidP="00EE4E19">
            <w:pPr>
              <w:widowControl w:val="0"/>
              <w:ind w:right="-30"/>
              <w:jc w:val="center"/>
              <w:rPr>
                <w:i/>
                <w:color w:val="FF0000"/>
                <w:sz w:val="24"/>
                <w:szCs w:val="24"/>
              </w:rPr>
            </w:pPr>
          </w:p>
        </w:tc>
      </w:tr>
      <w:tr w:rsidR="004E41F3" w:rsidTr="00EE4E19">
        <w:tc>
          <w:tcPr>
            <w:tcW w:w="2060" w:type="dxa"/>
          </w:tcPr>
          <w:p w:rsidR="004E41F3" w:rsidRDefault="004E41F3" w:rsidP="00EE4E19">
            <w:pPr>
              <w:widowControl w:val="0"/>
              <w:ind w:right="-30"/>
              <w:jc w:val="center"/>
              <w:rPr>
                <w:i/>
                <w:color w:val="FF0000"/>
                <w:sz w:val="24"/>
                <w:szCs w:val="24"/>
              </w:rPr>
            </w:pPr>
          </w:p>
        </w:tc>
        <w:tc>
          <w:tcPr>
            <w:tcW w:w="2169" w:type="dxa"/>
          </w:tcPr>
          <w:p w:rsidR="004E41F3" w:rsidRDefault="004E41F3" w:rsidP="00EE4E19">
            <w:pPr>
              <w:widowControl w:val="0"/>
              <w:ind w:right="-30"/>
              <w:jc w:val="center"/>
              <w:rPr>
                <w:i/>
                <w:color w:val="FF0000"/>
                <w:sz w:val="24"/>
                <w:szCs w:val="24"/>
              </w:rPr>
            </w:pPr>
          </w:p>
        </w:tc>
        <w:tc>
          <w:tcPr>
            <w:tcW w:w="2112" w:type="dxa"/>
          </w:tcPr>
          <w:p w:rsidR="004E41F3" w:rsidRDefault="004E41F3" w:rsidP="00EE4E19">
            <w:pPr>
              <w:widowControl w:val="0"/>
              <w:ind w:right="-30"/>
              <w:jc w:val="center"/>
              <w:rPr>
                <w:i/>
                <w:color w:val="FF0000"/>
                <w:sz w:val="24"/>
                <w:szCs w:val="24"/>
              </w:rPr>
            </w:pPr>
          </w:p>
        </w:tc>
        <w:tc>
          <w:tcPr>
            <w:tcW w:w="2153" w:type="dxa"/>
          </w:tcPr>
          <w:p w:rsidR="004E41F3" w:rsidRDefault="004E41F3" w:rsidP="00EE4E19">
            <w:pPr>
              <w:widowControl w:val="0"/>
              <w:ind w:right="-30"/>
              <w:jc w:val="center"/>
              <w:rPr>
                <w:i/>
                <w:color w:val="FF0000"/>
                <w:sz w:val="24"/>
                <w:szCs w:val="24"/>
              </w:rPr>
            </w:pPr>
          </w:p>
        </w:tc>
      </w:tr>
      <w:tr w:rsidR="004E41F3" w:rsidTr="00EE4E19">
        <w:tc>
          <w:tcPr>
            <w:tcW w:w="2060" w:type="dxa"/>
          </w:tcPr>
          <w:p w:rsidR="004E41F3" w:rsidRDefault="004E41F3" w:rsidP="00EE4E19">
            <w:pPr>
              <w:widowControl w:val="0"/>
              <w:ind w:right="-30"/>
              <w:jc w:val="center"/>
              <w:rPr>
                <w:i/>
                <w:color w:val="FF0000"/>
                <w:sz w:val="24"/>
                <w:szCs w:val="24"/>
              </w:rPr>
            </w:pPr>
          </w:p>
        </w:tc>
        <w:tc>
          <w:tcPr>
            <w:tcW w:w="2169" w:type="dxa"/>
          </w:tcPr>
          <w:p w:rsidR="004E41F3" w:rsidRDefault="004E41F3" w:rsidP="00EE4E19">
            <w:pPr>
              <w:widowControl w:val="0"/>
              <w:ind w:right="-30"/>
              <w:jc w:val="center"/>
              <w:rPr>
                <w:i/>
                <w:color w:val="FF0000"/>
                <w:sz w:val="24"/>
                <w:szCs w:val="24"/>
              </w:rPr>
            </w:pPr>
          </w:p>
        </w:tc>
        <w:tc>
          <w:tcPr>
            <w:tcW w:w="2112" w:type="dxa"/>
          </w:tcPr>
          <w:p w:rsidR="004E41F3" w:rsidRDefault="004E41F3" w:rsidP="00EE4E19">
            <w:pPr>
              <w:widowControl w:val="0"/>
              <w:ind w:right="-30"/>
              <w:jc w:val="center"/>
              <w:rPr>
                <w:i/>
                <w:color w:val="FF0000"/>
                <w:sz w:val="24"/>
                <w:szCs w:val="24"/>
              </w:rPr>
            </w:pPr>
          </w:p>
        </w:tc>
        <w:tc>
          <w:tcPr>
            <w:tcW w:w="2153" w:type="dxa"/>
          </w:tcPr>
          <w:p w:rsidR="004E41F3" w:rsidRDefault="004E41F3" w:rsidP="00EE4E19">
            <w:pPr>
              <w:widowControl w:val="0"/>
              <w:ind w:right="-30"/>
              <w:jc w:val="center"/>
              <w:rPr>
                <w:i/>
                <w:color w:val="FF0000"/>
                <w:sz w:val="24"/>
                <w:szCs w:val="24"/>
              </w:rPr>
            </w:pPr>
          </w:p>
        </w:tc>
      </w:tr>
    </w:tbl>
    <w:p w:rsidR="004E41F3" w:rsidRDefault="004E41F3" w:rsidP="004E41F3">
      <w:pPr>
        <w:widowControl w:val="0"/>
        <w:tabs>
          <w:tab w:val="left" w:pos="2850"/>
        </w:tabs>
        <w:jc w:val="both"/>
        <w:rPr>
          <w:b/>
          <w:color w:val="FF0000"/>
          <w:sz w:val="24"/>
          <w:szCs w:val="24"/>
        </w:rPr>
      </w:pPr>
    </w:p>
    <w:p w:rsidR="004E41F3" w:rsidRDefault="004E41F3" w:rsidP="00A775D1">
      <w:pPr>
        <w:keepNext/>
        <w:keepLines/>
        <w:widowControl w:val="0"/>
        <w:numPr>
          <w:ilvl w:val="0"/>
          <w:numId w:val="6"/>
        </w:numPr>
        <w:pBdr>
          <w:top w:val="nil"/>
          <w:left w:val="nil"/>
          <w:bottom w:val="nil"/>
          <w:right w:val="nil"/>
          <w:between w:val="nil"/>
        </w:pBdr>
        <w:ind w:left="-567" w:right="-852" w:firstLine="0"/>
        <w:jc w:val="both"/>
        <w:rPr>
          <w:b/>
          <w:color w:val="000000"/>
          <w:sz w:val="24"/>
          <w:szCs w:val="24"/>
        </w:rPr>
      </w:pPr>
      <w:r>
        <w:rPr>
          <w:b/>
          <w:color w:val="000000"/>
          <w:sz w:val="24"/>
          <w:szCs w:val="24"/>
        </w:rPr>
        <w:t xml:space="preserve">DA ADESÃO À ATA DE REGISTRO DE PREÇOS </w:t>
      </w:r>
    </w:p>
    <w:p w:rsidR="004E41F3" w:rsidRDefault="004E41F3" w:rsidP="00A775D1">
      <w:pPr>
        <w:ind w:left="-567" w:right="-852"/>
        <w:jc w:val="both"/>
        <w:rPr>
          <w:sz w:val="24"/>
          <w:szCs w:val="24"/>
        </w:rPr>
      </w:pP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lastRenderedPageBreak/>
        <w:t xml:space="preserve"> consulta e aceitação prévias do órgão ou da entidade gerenciadora e do fornecedor.</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 autorização do órgão ou entidade gerenciadora apenas será realizada após a aceitação da adesão pelo fornecedor.</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4E41F3" w:rsidRDefault="004E41F3" w:rsidP="00A775D1">
      <w:pPr>
        <w:pBdr>
          <w:top w:val="nil"/>
          <w:left w:val="nil"/>
          <w:bottom w:val="nil"/>
          <w:right w:val="nil"/>
          <w:between w:val="nil"/>
        </w:pBdr>
        <w:spacing w:before="240" w:after="120" w:line="276" w:lineRule="auto"/>
        <w:ind w:left="-567" w:right="-852"/>
        <w:jc w:val="both"/>
        <w:rPr>
          <w:b/>
          <w:color w:val="000000"/>
          <w:sz w:val="24"/>
          <w:szCs w:val="24"/>
        </w:rPr>
      </w:pPr>
      <w:r>
        <w:rPr>
          <w:b/>
          <w:color w:val="000000"/>
          <w:sz w:val="24"/>
          <w:szCs w:val="24"/>
        </w:rPr>
        <w:t>Dos limites para as adesões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rsidR="004E41F3" w:rsidRDefault="004E41F3" w:rsidP="00A775D1">
      <w:pPr>
        <w:pBdr>
          <w:top w:val="nil"/>
          <w:left w:val="nil"/>
          <w:bottom w:val="nil"/>
          <w:right w:val="nil"/>
          <w:between w:val="nil"/>
        </w:pBdr>
        <w:spacing w:before="240" w:after="120" w:line="276" w:lineRule="auto"/>
        <w:ind w:left="-567" w:right="-852"/>
        <w:jc w:val="both"/>
        <w:rPr>
          <w:b/>
          <w:color w:val="000000"/>
          <w:sz w:val="24"/>
          <w:szCs w:val="24"/>
        </w:rPr>
      </w:pPr>
      <w:r>
        <w:rPr>
          <w:b/>
          <w:color w:val="000000"/>
          <w:sz w:val="24"/>
          <w:szCs w:val="24"/>
        </w:rPr>
        <w:t>Vedação a acréscimo de quantitativos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É vedado efetuar acréscimos nos quantitativos fixados na ata de registro de preços.</w:t>
      </w:r>
    </w:p>
    <w:p w:rsidR="004E41F3" w:rsidRPr="00390A25"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lastRenderedPageBreak/>
        <w:t xml:space="preserve">VALIDADE, FORMALIZAÇÃO DA ATA DE REGISTRO DE PREÇOS E </w:t>
      </w:r>
      <w:r w:rsidRPr="00390A25">
        <w:rPr>
          <w:b/>
          <w:color w:val="000000"/>
          <w:sz w:val="24"/>
          <w:szCs w:val="24"/>
        </w:rPr>
        <w:t>CADASTRO RESERVA</w:t>
      </w:r>
    </w:p>
    <w:p w:rsidR="004E41F3" w:rsidRPr="00390A25"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sidRPr="00390A25">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Os contratos decorrentes do sistema de registro de preços poderão ser alterados, observado o art. 124 da Lei nº 14.133, de 2021.</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Será incluído na ata, na forma de anexo, o registro dos licitantes ou dos fornecedores que:</w:t>
      </w:r>
    </w:p>
    <w:p w:rsidR="004E41F3" w:rsidRDefault="004E41F3" w:rsidP="00A775D1">
      <w:pPr>
        <w:numPr>
          <w:ilvl w:val="3"/>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rsidR="004E41F3" w:rsidRDefault="004E41F3" w:rsidP="00A775D1">
      <w:pPr>
        <w:numPr>
          <w:ilvl w:val="3"/>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Mantiverem sua proposta original. </w:t>
      </w:r>
      <w:bookmarkStart w:id="43" w:name="bookmark=id.2u6wntf" w:colFirst="0" w:colLast="0"/>
      <w:bookmarkEnd w:id="43"/>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Será respeitada, nas contratações, a ordem de classificação dos licitantes ou dos fornecedores registrados na ata.</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lastRenderedPageBreak/>
        <w:t>Para fins da ordem de classificação, os licitantes ou fornecedores que aceitarem reduzir suas propostas para o preço do adjudicatário antecederão aqueles que mantiverem sua proposta original.</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4" w:name="bookmark=id.19c6y18" w:colFirst="0" w:colLast="0"/>
      <w:bookmarkEnd w:id="44"/>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Quando o licitante vencedor não assinar a ata de registro de preços, no prazo e nas condições estabelecidos no edital; e</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Quando houver o cancelamento do registro do licitante ou do registro de preços nas hipóteses previstas no item 9.</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5" w:name="bookmark=id.3tbugp1" w:colFirst="0" w:colLast="0"/>
      <w:bookmarkEnd w:id="45"/>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E41F3"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lastRenderedPageBreak/>
        <w:t>ALTERAÇÃO OU ATUALIZAÇÃO DOS PREÇOS REGISTRADOS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rsidR="004E41F3" w:rsidRDefault="004E41F3" w:rsidP="00A775D1">
      <w:pPr>
        <w:numPr>
          <w:ilvl w:val="2"/>
          <w:numId w:val="6"/>
        </w:numPr>
        <w:pBdr>
          <w:top w:val="nil"/>
          <w:left w:val="nil"/>
          <w:bottom w:val="nil"/>
          <w:right w:val="nil"/>
          <w:between w:val="nil"/>
        </w:pBdr>
        <w:tabs>
          <w:tab w:val="left" w:pos="709"/>
        </w:tabs>
        <w:spacing w:before="120" w:after="120" w:line="276" w:lineRule="auto"/>
        <w:ind w:left="-567" w:right="-852"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rsidR="004E41F3" w:rsidRDefault="004E41F3" w:rsidP="00A775D1">
      <w:pPr>
        <w:numPr>
          <w:ilvl w:val="3"/>
          <w:numId w:val="6"/>
        </w:numPr>
        <w:pBdr>
          <w:top w:val="nil"/>
          <w:left w:val="nil"/>
          <w:bottom w:val="nil"/>
          <w:right w:val="nil"/>
          <w:between w:val="nil"/>
        </w:pBdr>
        <w:tabs>
          <w:tab w:val="left" w:pos="709"/>
          <w:tab w:val="left" w:pos="993"/>
        </w:tabs>
        <w:spacing w:before="120" w:after="120" w:line="276" w:lineRule="auto"/>
        <w:ind w:left="-567" w:right="-852"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rsidR="004E41F3" w:rsidRDefault="004E41F3" w:rsidP="00A775D1">
      <w:pPr>
        <w:numPr>
          <w:ilvl w:val="3"/>
          <w:numId w:val="6"/>
        </w:numPr>
        <w:pBdr>
          <w:top w:val="nil"/>
          <w:left w:val="nil"/>
          <w:bottom w:val="nil"/>
          <w:right w:val="nil"/>
          <w:between w:val="nil"/>
        </w:pBdr>
        <w:tabs>
          <w:tab w:val="left" w:pos="709"/>
          <w:tab w:val="left" w:pos="993"/>
        </w:tabs>
        <w:spacing w:before="120" w:after="120" w:line="276" w:lineRule="auto"/>
        <w:ind w:left="-567" w:right="-852" w:firstLine="0"/>
        <w:jc w:val="both"/>
        <w:rPr>
          <w:color w:val="000000"/>
          <w:sz w:val="24"/>
          <w:szCs w:val="24"/>
        </w:rPr>
      </w:pPr>
      <w:r>
        <w:rPr>
          <w:color w:val="000000"/>
          <w:sz w:val="24"/>
          <w:szCs w:val="24"/>
        </w:rPr>
        <w:t>No caso da repactuação, poderá ser a pedido do interessado, conforme critérios definidos para a contratação.</w:t>
      </w:r>
    </w:p>
    <w:p w:rsidR="004E41F3"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t>NEGOCIAÇÃO DE PREÇOS REGISTRADOS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46" w:name="bookmark=id.28h4qwu" w:colFirst="0" w:colLast="0"/>
      <w:bookmarkEnd w:id="46"/>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7" w:name="bookmark=id.nmf14n" w:colFirst="0" w:colLast="0"/>
      <w:bookmarkEnd w:id="47"/>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48" w:name="bookmark=id.37m2jsg" w:colFirst="0" w:colLast="0"/>
      <w:bookmarkEnd w:id="48"/>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49" w:name="bookmark=id.1mrcu09" w:colFirst="0" w:colLast="0"/>
      <w:bookmarkEnd w:id="49"/>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0" w:name="bookmark=id.46r0co2" w:colFirst="0" w:colLast="0"/>
      <w:bookmarkEnd w:id="50"/>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E41F3"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t>REMANEJAMENTO DAS QUANTIDADES REGISTRADAS NA ATA DE REGISTRO DE PREÇOS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O remanejamento somente poderá ser feito: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De órgão ou entidade participante para órgão ou entidade participante; ou</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De órgão ou entidade participante para órgão ou entidade não participante.</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1" w:name="bookmark=id.2lwamvv" w:colFirst="0" w:colLast="0"/>
      <w:bookmarkEnd w:id="51"/>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lastRenderedPageBreak/>
        <w:t>Na hipótese de remanejamento de órgão ou entidade participante para órgão ou entidade não participante, serão observados os limites previstos nos itens 4.7 e 4.8.</w:t>
      </w:r>
    </w:p>
    <w:p w:rsidR="004E41F3" w:rsidRPr="001216A5"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Competirá ao órgão ou à entidade gerenciadora autorizar o remanejamento solicitado, com a redução do quantitativo inicialmente informado pelo órgão ou pela entidade participante, desde que haja prévia anuência do órgão ou da entidade que </w:t>
      </w:r>
      <w:r w:rsidRPr="001216A5">
        <w:rPr>
          <w:color w:val="000000"/>
          <w:sz w:val="24"/>
          <w:szCs w:val="24"/>
        </w:rPr>
        <w:t>sofrer redução dos quantitativos informados.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sidRPr="001216A5">
        <w:rPr>
          <w:color w:val="000000"/>
          <w:sz w:val="24"/>
          <w:szCs w:val="24"/>
        </w:rPr>
        <w:t>Caso o remanejamento seja feito entre órgãos ou entidades de Municípios distintos, caberá ao fornecedor beneficiário da ata de registro de preços, observadas as condições nela estabelecidas, optar pela aceitação ou não do fornecimento decorrente do remanejamento</w:t>
      </w:r>
      <w:r>
        <w:rPr>
          <w:color w:val="000000"/>
          <w:sz w:val="24"/>
          <w:szCs w:val="24"/>
        </w:rPr>
        <w:t xml:space="preserve"> dos itens.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rsidR="004E41F3"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t>CANCELAMENTO DO REGISTRO DO LICITANTE VENCEDOR E DOS PREÇOS REGISTRADOS</w:t>
      </w:r>
      <w:bookmarkStart w:id="52" w:name="bookmark=id.111kx3o" w:colFirst="0" w:colLast="0"/>
      <w:bookmarkEnd w:id="52"/>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registro do fornecedor será cancelado pelo gerenciador, quando o fornecedor:</w:t>
      </w:r>
      <w:bookmarkStart w:id="53" w:name="bookmark=id.3l18frh" w:colFirst="0" w:colLast="0"/>
      <w:bookmarkEnd w:id="53"/>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Descumprir as condições da ata de registro de preços, sem motivo justificado;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Não aceitar manter seu preço registrado, na hipótese prevista no item 7.2.2.</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Sofrer sanção prevista nos incisos III ou IV do caput do art. 156 da Lei nº 14.133, de 2021.</w:t>
      </w:r>
    </w:p>
    <w:p w:rsidR="004E41F3" w:rsidRDefault="004E41F3" w:rsidP="00A775D1">
      <w:pPr>
        <w:numPr>
          <w:ilvl w:val="3"/>
          <w:numId w:val="6"/>
        </w:numPr>
        <w:pBdr>
          <w:top w:val="nil"/>
          <w:left w:val="nil"/>
          <w:bottom w:val="nil"/>
          <w:right w:val="nil"/>
          <w:between w:val="nil"/>
        </w:pBdr>
        <w:tabs>
          <w:tab w:val="left" w:pos="1134"/>
        </w:tabs>
        <w:spacing w:before="120" w:after="120" w:line="276" w:lineRule="auto"/>
        <w:ind w:left="-567" w:right="-852"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Na hipótese de cancelamento do registro do fornecedor, o órgão ou a entidade gerenciadora poderá convocar os licitantes que compõem o cadastro de reserva, observada a ordem de classificação.</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54" w:name="bookmark=id.206ipza" w:colFirst="0" w:colLast="0"/>
      <w:bookmarkEnd w:id="54"/>
      <w:r>
        <w:rPr>
          <w:color w:val="000000"/>
          <w:sz w:val="24"/>
          <w:szCs w:val="24"/>
        </w:rPr>
        <w:t xml:space="preserve"> </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Por razão de interesse público;</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 pedido do fornecedor, decorrente de caso fortuito ou força maior; ou</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Se não houver êxito nas negociações, nas hipóteses em que o preço de mercado tornar-se superior ou inferior ao preço registrado, nos termos do item 7.1.3.</w:t>
      </w:r>
    </w:p>
    <w:p w:rsidR="004E41F3"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t>DAS PENALIDADES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descumprimento da Ata de Registro de Preços ensejará aplicação das penalidades estabelecidas no edital.</w:t>
      </w:r>
    </w:p>
    <w:p w:rsidR="004E41F3" w:rsidRDefault="004E41F3" w:rsidP="00A775D1">
      <w:pPr>
        <w:numPr>
          <w:ilvl w:val="2"/>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 xml:space="preserve">As sanções também se aplicam aos integrantes do cadastro de reserva no registro de preços que, convocados, não honrarem o compromisso assumido injustificadamente após terem assinado a ata. </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4E41F3" w:rsidRDefault="004E41F3" w:rsidP="00A775D1">
      <w:pPr>
        <w:keepNext/>
        <w:keepLines/>
        <w:numPr>
          <w:ilvl w:val="0"/>
          <w:numId w:val="6"/>
        </w:numPr>
        <w:pBdr>
          <w:top w:val="nil"/>
          <w:left w:val="nil"/>
          <w:bottom w:val="nil"/>
          <w:right w:val="nil"/>
          <w:between w:val="nil"/>
        </w:pBdr>
        <w:tabs>
          <w:tab w:val="left" w:pos="567"/>
        </w:tabs>
        <w:spacing w:before="288" w:after="288" w:line="312" w:lineRule="auto"/>
        <w:ind w:left="-567" w:right="-852" w:firstLine="0"/>
        <w:jc w:val="both"/>
        <w:rPr>
          <w:b/>
          <w:color w:val="000000"/>
          <w:sz w:val="24"/>
          <w:szCs w:val="24"/>
        </w:rPr>
      </w:pPr>
      <w:r>
        <w:rPr>
          <w:b/>
          <w:color w:val="000000"/>
          <w:sz w:val="24"/>
          <w:szCs w:val="24"/>
        </w:rPr>
        <w:t>CONDIÇÕES GERAIS</w:t>
      </w:r>
    </w:p>
    <w:p w:rsidR="004E41F3" w:rsidRDefault="004E41F3" w:rsidP="00A775D1">
      <w:pPr>
        <w:numPr>
          <w:ilvl w:val="1"/>
          <w:numId w:val="6"/>
        </w:numPr>
        <w:pBdr>
          <w:top w:val="nil"/>
          <w:left w:val="nil"/>
          <w:bottom w:val="nil"/>
          <w:right w:val="nil"/>
          <w:between w:val="nil"/>
        </w:pBdr>
        <w:spacing w:before="120" w:after="120" w:line="276" w:lineRule="auto"/>
        <w:ind w:left="-567" w:right="-852" w:firstLine="0"/>
        <w:jc w:val="both"/>
        <w:rPr>
          <w:color w:val="000000"/>
          <w:sz w:val="24"/>
          <w:szCs w:val="24"/>
        </w:rPr>
      </w:pPr>
      <w:r>
        <w:rPr>
          <w:color w:val="000000"/>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4E41F3" w:rsidRPr="003B7A72" w:rsidRDefault="004E41F3" w:rsidP="00A775D1">
      <w:pPr>
        <w:numPr>
          <w:ilvl w:val="1"/>
          <w:numId w:val="6"/>
        </w:numPr>
        <w:pBdr>
          <w:top w:val="nil"/>
          <w:left w:val="nil"/>
          <w:bottom w:val="nil"/>
          <w:right w:val="nil"/>
          <w:between w:val="nil"/>
        </w:pBdr>
        <w:spacing w:before="120" w:after="120" w:line="276" w:lineRule="auto"/>
        <w:ind w:left="-567" w:right="-852" w:firstLine="0"/>
        <w:jc w:val="both"/>
        <w:rPr>
          <w:sz w:val="24"/>
          <w:szCs w:val="24"/>
        </w:rPr>
      </w:pPr>
      <w:r>
        <w:rPr>
          <w:color w:val="000000"/>
          <w:sz w:val="24"/>
          <w:szCs w:val="24"/>
        </w:rPr>
        <w:t xml:space="preserve">No caso de adjudicação por preço global de grupo de itens, só será admitida a contratação de parte de itens do grupo se houver prévia pesquisa de mercado e </w:t>
      </w:r>
      <w:r w:rsidRPr="003B7A72">
        <w:rPr>
          <w:sz w:val="24"/>
          <w:szCs w:val="24"/>
        </w:rPr>
        <w:t>demonstração de sua vantagem para o órgão ou a entidade.</w:t>
      </w:r>
    </w:p>
    <w:p w:rsidR="004E41F3" w:rsidRPr="003B7A72" w:rsidRDefault="004E41F3" w:rsidP="00A775D1">
      <w:pPr>
        <w:widowControl w:val="0"/>
        <w:spacing w:before="120" w:after="120" w:line="276" w:lineRule="auto"/>
        <w:ind w:left="-567" w:right="-852"/>
        <w:jc w:val="both"/>
        <w:rPr>
          <w:sz w:val="24"/>
          <w:szCs w:val="24"/>
        </w:rPr>
      </w:pPr>
      <w:r w:rsidRPr="003B7A72">
        <w:rPr>
          <w:sz w:val="24"/>
          <w:szCs w:val="24"/>
        </w:rPr>
        <w:t xml:space="preserve">Para firmeza e validade do pactuado, a presente Ata foi lavrada em .... (....) vias de igual teor, que, depois de lida e achada em ordem, vai assinada pelas partes e encaminhada cópia aos demais órgãos participantes (se houver). </w:t>
      </w:r>
    </w:p>
    <w:p w:rsidR="004E41F3" w:rsidRPr="003B7A72" w:rsidRDefault="004E41F3" w:rsidP="00A775D1">
      <w:pPr>
        <w:pBdr>
          <w:top w:val="nil"/>
          <w:left w:val="nil"/>
          <w:bottom w:val="nil"/>
          <w:right w:val="nil"/>
          <w:between w:val="nil"/>
        </w:pBdr>
        <w:tabs>
          <w:tab w:val="center" w:pos="4252"/>
          <w:tab w:val="right" w:pos="8504"/>
        </w:tabs>
        <w:ind w:left="-567" w:right="-852"/>
        <w:jc w:val="center"/>
        <w:rPr>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rPr>
          <w:sz w:val="24"/>
          <w:szCs w:val="24"/>
        </w:rPr>
      </w:pPr>
      <w:r w:rsidRPr="003B7A72">
        <w:rPr>
          <w:sz w:val="24"/>
          <w:szCs w:val="24"/>
        </w:rPr>
        <w:t>XXXXXXX - BA, _____ de ___________ de 20XX.</w:t>
      </w:r>
    </w:p>
    <w:p w:rsidR="004E41F3" w:rsidRPr="003B7A72" w:rsidRDefault="004E41F3" w:rsidP="00A775D1">
      <w:pPr>
        <w:pBdr>
          <w:top w:val="nil"/>
          <w:left w:val="nil"/>
          <w:bottom w:val="nil"/>
          <w:right w:val="nil"/>
          <w:between w:val="nil"/>
        </w:pBdr>
        <w:tabs>
          <w:tab w:val="center" w:pos="4252"/>
          <w:tab w:val="right" w:pos="8504"/>
        </w:tabs>
        <w:ind w:left="-567" w:right="-852"/>
        <w:jc w:val="right"/>
        <w:rPr>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rPr>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rPr>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rPr>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jc w:val="center"/>
        <w:rPr>
          <w:sz w:val="24"/>
          <w:szCs w:val="24"/>
        </w:rPr>
      </w:pPr>
      <w:r w:rsidRPr="003B7A72">
        <w:rPr>
          <w:sz w:val="24"/>
          <w:szCs w:val="24"/>
        </w:rPr>
        <w:t>___________________________________________</w:t>
      </w: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r w:rsidRPr="003B7A72">
        <w:rPr>
          <w:b/>
          <w:sz w:val="24"/>
          <w:szCs w:val="24"/>
        </w:rPr>
        <w:t>PREFEITURA MUNICIPAL DE XXXXXXX</w:t>
      </w: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r w:rsidRPr="003B7A72">
        <w:rPr>
          <w:b/>
          <w:sz w:val="24"/>
          <w:szCs w:val="24"/>
        </w:rPr>
        <w:t>XXXXXXXXXXXXX</w:t>
      </w: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r w:rsidRPr="003B7A72">
        <w:rPr>
          <w:b/>
          <w:sz w:val="24"/>
          <w:szCs w:val="24"/>
        </w:rPr>
        <w:t>REPRESENTANTE LEGAL DO ÓRGÃO GERENCIADOR</w:t>
      </w: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r w:rsidRPr="003B7A72">
        <w:rPr>
          <w:b/>
          <w:sz w:val="24"/>
          <w:szCs w:val="24"/>
        </w:rPr>
        <w:t>__________________________________________</w:t>
      </w: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r w:rsidRPr="003B7A72">
        <w:rPr>
          <w:b/>
          <w:sz w:val="24"/>
          <w:szCs w:val="24"/>
        </w:rPr>
        <w:t>XXXXXXXXXXXXXXXXXXXXXX</w:t>
      </w:r>
    </w:p>
    <w:p w:rsidR="004E41F3" w:rsidRPr="003B7A72" w:rsidRDefault="004E41F3" w:rsidP="00A775D1">
      <w:pPr>
        <w:pBdr>
          <w:top w:val="nil"/>
          <w:left w:val="nil"/>
          <w:bottom w:val="nil"/>
          <w:right w:val="nil"/>
          <w:between w:val="nil"/>
        </w:pBdr>
        <w:tabs>
          <w:tab w:val="center" w:pos="4252"/>
          <w:tab w:val="right" w:pos="8504"/>
        </w:tabs>
        <w:ind w:left="-567" w:right="-852"/>
        <w:jc w:val="center"/>
        <w:rPr>
          <w:b/>
          <w:sz w:val="24"/>
          <w:szCs w:val="24"/>
        </w:rPr>
      </w:pPr>
      <w:r w:rsidRPr="003B7A72">
        <w:rPr>
          <w:b/>
          <w:sz w:val="24"/>
          <w:szCs w:val="24"/>
        </w:rPr>
        <w:t>REPRESENTANTE(S) LEGAL(IS) DO(S) FORNECEDOR(S) REGISTRADO(S)</w:t>
      </w:r>
    </w:p>
    <w:p w:rsidR="004E41F3" w:rsidRDefault="004E41F3" w:rsidP="00A775D1">
      <w:pPr>
        <w:ind w:left="-567" w:right="-852"/>
        <w:jc w:val="center"/>
        <w:rPr>
          <w:b/>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BF78EB" w:rsidRDefault="00BF78EB"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ANEXO III.1</w:t>
      </w:r>
    </w:p>
    <w:p w:rsidR="004E41F3" w:rsidRDefault="004E41F3" w:rsidP="004E41F3">
      <w:pPr>
        <w:jc w:val="center"/>
        <w:rPr>
          <w:b/>
          <w:sz w:val="24"/>
          <w:szCs w:val="24"/>
        </w:rPr>
      </w:pPr>
      <w:r>
        <w:rPr>
          <w:b/>
          <w:sz w:val="24"/>
          <w:szCs w:val="24"/>
        </w:rPr>
        <w:t>MINUTA DE CADASTRO RESERVA</w:t>
      </w:r>
    </w:p>
    <w:p w:rsidR="004E41F3" w:rsidRDefault="004E41F3" w:rsidP="004E41F3">
      <w:pPr>
        <w:widowControl w:val="0"/>
        <w:spacing w:line="360" w:lineRule="auto"/>
        <w:ind w:right="-30"/>
        <w:jc w:val="center"/>
        <w:rPr>
          <w:color w:val="000000"/>
        </w:rPr>
      </w:pPr>
    </w:p>
    <w:p w:rsidR="004E41F3" w:rsidRPr="00904492" w:rsidRDefault="004E41F3" w:rsidP="004E41F3">
      <w:pPr>
        <w:widowControl w:val="0"/>
        <w:spacing w:line="360" w:lineRule="auto"/>
        <w:ind w:right="-30"/>
        <w:jc w:val="both"/>
        <w:rPr>
          <w:sz w:val="24"/>
          <w:szCs w:val="24"/>
        </w:rPr>
      </w:pPr>
      <w:r>
        <w:rPr>
          <w:color w:val="000000"/>
          <w:sz w:val="24"/>
          <w:szCs w:val="24"/>
        </w:rPr>
        <w:t xml:space="preserve">Seguindo a ordem de classificação, segue </w:t>
      </w:r>
      <w:r w:rsidRPr="00904492">
        <w:rPr>
          <w:sz w:val="24"/>
          <w:szCs w:val="24"/>
        </w:rPr>
        <w:t>relação de fornecedores que aceitaram cotar os itens com preços iguais ao adjudicatário:</w:t>
      </w:r>
    </w:p>
    <w:tbl>
      <w:tblPr>
        <w:tblW w:w="9392" w:type="dxa"/>
        <w:tblInd w:w="10" w:type="dxa"/>
        <w:tblLayout w:type="fixed"/>
        <w:tblLook w:val="0000" w:firstRow="0" w:lastRow="0" w:firstColumn="0" w:lastColumn="0" w:noHBand="0" w:noVBand="0"/>
      </w:tblPr>
      <w:tblGrid>
        <w:gridCol w:w="497"/>
        <w:gridCol w:w="1333"/>
        <w:gridCol w:w="1253"/>
        <w:gridCol w:w="1541"/>
        <w:gridCol w:w="1121"/>
        <w:gridCol w:w="1121"/>
        <w:gridCol w:w="841"/>
        <w:gridCol w:w="841"/>
        <w:gridCol w:w="844"/>
      </w:tblGrid>
      <w:tr w:rsidR="000E6D2C" w:rsidRPr="00904492" w:rsidTr="00EE4E19">
        <w:trPr>
          <w:trHeight w:val="511"/>
        </w:trPr>
        <w:tc>
          <w:tcPr>
            <w:tcW w:w="497" w:type="dxa"/>
            <w:tcBorders>
              <w:top w:val="single" w:sz="4" w:space="0" w:color="000000"/>
              <w:left w:val="single" w:sz="4" w:space="0" w:color="000000"/>
              <w:bottom w:val="single" w:sz="4" w:space="0" w:color="000000"/>
              <w:right w:val="single" w:sz="4" w:space="0" w:color="000000"/>
            </w:tcBorders>
            <w:vAlign w:val="center"/>
          </w:tcPr>
          <w:p w:rsidR="004E41F3" w:rsidRPr="00904492" w:rsidRDefault="004E41F3" w:rsidP="00EE4E19">
            <w:pPr>
              <w:widowControl w:val="0"/>
              <w:spacing w:line="360" w:lineRule="auto"/>
              <w:ind w:right="-30"/>
              <w:jc w:val="center"/>
            </w:pPr>
            <w:r w:rsidRPr="00904492">
              <w:t>Item</w:t>
            </w:r>
          </w:p>
          <w:p w:rsidR="004E41F3" w:rsidRPr="00904492" w:rsidRDefault="004E41F3" w:rsidP="00EE4E19">
            <w:pPr>
              <w:widowControl w:val="0"/>
              <w:spacing w:line="360" w:lineRule="auto"/>
              <w:ind w:right="-30"/>
              <w:jc w:val="center"/>
            </w:pPr>
            <w:r w:rsidRPr="00904492">
              <w:t>do</w:t>
            </w:r>
          </w:p>
          <w:p w:rsidR="004E41F3" w:rsidRPr="00904492" w:rsidRDefault="004E41F3" w:rsidP="00EE4E19">
            <w:pPr>
              <w:widowControl w:val="0"/>
              <w:spacing w:line="360" w:lineRule="auto"/>
              <w:ind w:right="-30"/>
              <w:jc w:val="center"/>
            </w:pPr>
            <w:r w:rsidRPr="00904492">
              <w:t>TR</w:t>
            </w:r>
          </w:p>
        </w:tc>
        <w:tc>
          <w:tcPr>
            <w:tcW w:w="8895" w:type="dxa"/>
            <w:gridSpan w:val="8"/>
            <w:tcBorders>
              <w:top w:val="single" w:sz="4" w:space="0" w:color="000000"/>
              <w:left w:val="single" w:sz="4" w:space="0" w:color="000000"/>
              <w:bottom w:val="single" w:sz="4" w:space="0" w:color="000000"/>
              <w:right w:val="single" w:sz="4" w:space="0" w:color="000000"/>
            </w:tcBorders>
          </w:tcPr>
          <w:p w:rsidR="004E41F3" w:rsidRPr="00904492" w:rsidRDefault="004E41F3" w:rsidP="00EE4E19">
            <w:pPr>
              <w:widowControl w:val="0"/>
              <w:spacing w:line="360" w:lineRule="auto"/>
              <w:ind w:right="-30"/>
              <w:jc w:val="center"/>
              <w:rPr>
                <w:i/>
              </w:rPr>
            </w:pPr>
            <w:r w:rsidRPr="00904492">
              <w:t xml:space="preserve">Fornecedor </w:t>
            </w:r>
            <w:r w:rsidRPr="00904492">
              <w:rPr>
                <w:i/>
              </w:rPr>
              <w:t>(razão social, CNPJ/MF, endereço, contatos, representante)</w:t>
            </w:r>
          </w:p>
          <w:p w:rsidR="004E41F3" w:rsidRPr="00904492" w:rsidRDefault="004E41F3" w:rsidP="00EE4E19">
            <w:pPr>
              <w:widowControl w:val="0"/>
              <w:spacing w:line="360" w:lineRule="auto"/>
              <w:ind w:right="-30"/>
              <w:jc w:val="center"/>
            </w:pPr>
          </w:p>
        </w:tc>
      </w:tr>
      <w:tr w:rsidR="004E41F3" w:rsidTr="00EE4E19">
        <w:trPr>
          <w:trHeight w:val="674"/>
        </w:trPr>
        <w:tc>
          <w:tcPr>
            <w:tcW w:w="497" w:type="dxa"/>
            <w:tcBorders>
              <w:top w:val="nil"/>
              <w:left w:val="single" w:sz="4" w:space="0" w:color="000000"/>
              <w:bottom w:val="single" w:sz="4" w:space="0" w:color="000000"/>
              <w:right w:val="nil"/>
            </w:tcBorders>
            <w:vAlign w:val="center"/>
          </w:tcPr>
          <w:p w:rsidR="004E41F3" w:rsidRDefault="004E41F3" w:rsidP="00EE4E19">
            <w:pPr>
              <w:widowControl w:val="0"/>
              <w:spacing w:line="360" w:lineRule="auto"/>
              <w:ind w:right="-30"/>
              <w:jc w:val="center"/>
            </w:pPr>
            <w:r>
              <w:t>X</w:t>
            </w:r>
          </w:p>
        </w:tc>
        <w:tc>
          <w:tcPr>
            <w:tcW w:w="1333"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r>
              <w:t>Especificação</w:t>
            </w:r>
          </w:p>
        </w:tc>
        <w:tc>
          <w:tcPr>
            <w:tcW w:w="1253"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center"/>
              <w:rPr>
                <w:i/>
              </w:rPr>
            </w:pPr>
            <w:r>
              <w:rPr>
                <w:i/>
              </w:rPr>
              <w:t xml:space="preserve">Marca </w:t>
            </w:r>
          </w:p>
          <w:p w:rsidR="004E41F3" w:rsidRDefault="004E41F3" w:rsidP="00EE4E19">
            <w:pPr>
              <w:widowControl w:val="0"/>
              <w:spacing w:line="360" w:lineRule="auto"/>
              <w:ind w:right="-30"/>
              <w:jc w:val="center"/>
              <w:rPr>
                <w:i/>
              </w:rPr>
            </w:pPr>
            <w:r>
              <w:rPr>
                <w:i/>
              </w:rPr>
              <w:t>(se exigida no edital)</w:t>
            </w:r>
          </w:p>
        </w:tc>
        <w:tc>
          <w:tcPr>
            <w:tcW w:w="154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center"/>
              <w:rPr>
                <w:i/>
              </w:rPr>
            </w:pPr>
            <w:r>
              <w:rPr>
                <w:i/>
              </w:rPr>
              <w:t>Modelo</w:t>
            </w:r>
          </w:p>
          <w:p w:rsidR="004E41F3" w:rsidRDefault="004E41F3" w:rsidP="00EE4E19">
            <w:pPr>
              <w:widowControl w:val="0"/>
              <w:spacing w:line="360" w:lineRule="auto"/>
              <w:ind w:right="-30"/>
              <w:jc w:val="center"/>
              <w:rPr>
                <w:i/>
              </w:rPr>
            </w:pPr>
            <w:r>
              <w:rPr>
                <w:i/>
              </w:rPr>
              <w:t>(se exigido no edital)</w:t>
            </w:r>
          </w:p>
        </w:tc>
        <w:tc>
          <w:tcPr>
            <w:tcW w:w="112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center"/>
            </w:pPr>
            <w:r>
              <w:t>Unidade</w:t>
            </w:r>
          </w:p>
        </w:tc>
        <w:tc>
          <w:tcPr>
            <w:tcW w:w="112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center"/>
            </w:pPr>
            <w:r>
              <w:t>QuantidadeMáxima</w:t>
            </w:r>
          </w:p>
        </w:tc>
        <w:tc>
          <w:tcPr>
            <w:tcW w:w="841" w:type="dxa"/>
            <w:tcBorders>
              <w:top w:val="nil"/>
              <w:left w:val="single" w:sz="4" w:space="0" w:color="000000"/>
              <w:bottom w:val="single" w:sz="4" w:space="0" w:color="000000"/>
              <w:right w:val="single" w:sz="4" w:space="0" w:color="000000"/>
            </w:tcBorders>
          </w:tcPr>
          <w:p w:rsidR="004E41F3" w:rsidRDefault="004E41F3" w:rsidP="00EE4E19">
            <w:pPr>
              <w:widowControl w:val="0"/>
              <w:spacing w:line="360" w:lineRule="auto"/>
              <w:ind w:right="-30"/>
              <w:jc w:val="center"/>
            </w:pPr>
            <w:r>
              <w:t>Quantidade Mínima</w:t>
            </w:r>
          </w:p>
        </w:tc>
        <w:tc>
          <w:tcPr>
            <w:tcW w:w="84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center"/>
            </w:pPr>
            <w:r>
              <w:t>Valor Un</w:t>
            </w:r>
          </w:p>
        </w:tc>
        <w:tc>
          <w:tcPr>
            <w:tcW w:w="844" w:type="dxa"/>
            <w:tcBorders>
              <w:top w:val="nil"/>
              <w:left w:val="single" w:sz="4" w:space="0" w:color="000000"/>
              <w:bottom w:val="single" w:sz="4" w:space="0" w:color="000000"/>
              <w:right w:val="single" w:sz="4" w:space="0" w:color="000000"/>
            </w:tcBorders>
          </w:tcPr>
          <w:p w:rsidR="004E41F3" w:rsidRDefault="004E41F3" w:rsidP="00EE4E19">
            <w:pPr>
              <w:widowControl w:val="0"/>
              <w:spacing w:line="360" w:lineRule="auto"/>
              <w:ind w:right="-30"/>
              <w:jc w:val="center"/>
            </w:pPr>
            <w:r>
              <w:rPr>
                <w:i/>
              </w:rPr>
              <w:t>Prazo garantia ou validad</w:t>
            </w:r>
            <w:r>
              <w:rPr>
                <w:i/>
              </w:rPr>
              <w:lastRenderedPageBreak/>
              <w:t>e</w:t>
            </w:r>
          </w:p>
        </w:tc>
      </w:tr>
      <w:tr w:rsidR="004E41F3" w:rsidTr="00EE4E19">
        <w:trPr>
          <w:trHeight w:val="174"/>
        </w:trPr>
        <w:tc>
          <w:tcPr>
            <w:tcW w:w="497"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1333"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1253"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154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112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112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841" w:type="dxa"/>
            <w:tcBorders>
              <w:top w:val="nil"/>
              <w:left w:val="single" w:sz="4" w:space="0" w:color="000000"/>
              <w:bottom w:val="single" w:sz="4" w:space="0" w:color="000000"/>
              <w:right w:val="single" w:sz="4" w:space="0" w:color="000000"/>
            </w:tcBorders>
          </w:tcPr>
          <w:p w:rsidR="004E41F3" w:rsidRDefault="004E41F3" w:rsidP="00EE4E19">
            <w:pPr>
              <w:widowControl w:val="0"/>
              <w:spacing w:line="360" w:lineRule="auto"/>
              <w:ind w:right="-30"/>
              <w:jc w:val="both"/>
            </w:pPr>
          </w:p>
        </w:tc>
        <w:tc>
          <w:tcPr>
            <w:tcW w:w="84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pPr>
          </w:p>
        </w:tc>
        <w:tc>
          <w:tcPr>
            <w:tcW w:w="844" w:type="dxa"/>
            <w:tcBorders>
              <w:top w:val="nil"/>
              <w:left w:val="single" w:sz="4" w:space="0" w:color="000000"/>
              <w:bottom w:val="single" w:sz="4" w:space="0" w:color="000000"/>
              <w:right w:val="single" w:sz="4" w:space="0" w:color="000000"/>
            </w:tcBorders>
          </w:tcPr>
          <w:p w:rsidR="004E41F3" w:rsidRDefault="004E41F3" w:rsidP="00EE4E19">
            <w:pPr>
              <w:widowControl w:val="0"/>
              <w:spacing w:line="360" w:lineRule="auto"/>
              <w:ind w:right="-30"/>
              <w:jc w:val="both"/>
            </w:pPr>
          </w:p>
        </w:tc>
      </w:tr>
    </w:tbl>
    <w:p w:rsidR="004E41F3" w:rsidRDefault="004E41F3" w:rsidP="004E41F3">
      <w:pPr>
        <w:widowControl w:val="0"/>
        <w:spacing w:line="360" w:lineRule="auto"/>
        <w:ind w:right="-30"/>
        <w:jc w:val="center"/>
        <w:rPr>
          <w:color w:val="000000"/>
        </w:rPr>
      </w:pPr>
    </w:p>
    <w:p w:rsidR="004E41F3" w:rsidRDefault="004E41F3" w:rsidP="004E41F3">
      <w:pPr>
        <w:widowControl w:val="0"/>
        <w:spacing w:line="360" w:lineRule="auto"/>
        <w:ind w:right="-30"/>
        <w:jc w:val="center"/>
        <w:rPr>
          <w:color w:val="000000"/>
        </w:rPr>
      </w:pPr>
    </w:p>
    <w:p w:rsidR="004E41F3" w:rsidRDefault="004E41F3" w:rsidP="004E41F3">
      <w:pPr>
        <w:widowControl w:val="0"/>
        <w:spacing w:line="360" w:lineRule="auto"/>
        <w:ind w:right="-30"/>
        <w:jc w:val="both"/>
        <w:rPr>
          <w:color w:val="000000"/>
          <w:sz w:val="24"/>
          <w:szCs w:val="24"/>
        </w:rPr>
      </w:pPr>
      <w:r>
        <w:rPr>
          <w:color w:val="000000"/>
          <w:sz w:val="24"/>
          <w:szCs w:val="24"/>
        </w:rPr>
        <w:t>Seguindo a ordem de classificação, segue relação de fornecedores que mantiveram sua proposta original:</w:t>
      </w:r>
    </w:p>
    <w:p w:rsidR="004E41F3" w:rsidRPr="00764DB9" w:rsidRDefault="004E41F3" w:rsidP="004E41F3">
      <w:pPr>
        <w:widowControl w:val="0"/>
        <w:spacing w:line="360" w:lineRule="auto"/>
        <w:ind w:right="-30"/>
        <w:jc w:val="center"/>
      </w:pPr>
    </w:p>
    <w:tbl>
      <w:tblPr>
        <w:tblW w:w="9392" w:type="dxa"/>
        <w:tblInd w:w="10" w:type="dxa"/>
        <w:tblLayout w:type="fixed"/>
        <w:tblLook w:val="0000" w:firstRow="0" w:lastRow="0" w:firstColumn="0" w:lastColumn="0" w:noHBand="0" w:noVBand="0"/>
      </w:tblPr>
      <w:tblGrid>
        <w:gridCol w:w="696"/>
        <w:gridCol w:w="1134"/>
        <w:gridCol w:w="1253"/>
        <w:gridCol w:w="1541"/>
        <w:gridCol w:w="1121"/>
        <w:gridCol w:w="1121"/>
        <w:gridCol w:w="841"/>
        <w:gridCol w:w="841"/>
        <w:gridCol w:w="844"/>
      </w:tblGrid>
      <w:tr w:rsidR="004E41F3" w:rsidRPr="00764DB9" w:rsidTr="00EE4E19">
        <w:trPr>
          <w:trHeight w:val="511"/>
        </w:trPr>
        <w:tc>
          <w:tcPr>
            <w:tcW w:w="696" w:type="dxa"/>
            <w:tcBorders>
              <w:top w:val="single" w:sz="4" w:space="0" w:color="000000"/>
              <w:left w:val="single" w:sz="4" w:space="0" w:color="000000"/>
              <w:bottom w:val="single" w:sz="4" w:space="0" w:color="000000"/>
              <w:right w:val="single" w:sz="4" w:space="0" w:color="000000"/>
            </w:tcBorders>
            <w:vAlign w:val="center"/>
          </w:tcPr>
          <w:p w:rsidR="004E41F3" w:rsidRPr="00764DB9" w:rsidRDefault="004E41F3" w:rsidP="00EE4E19">
            <w:pPr>
              <w:widowControl w:val="0"/>
              <w:spacing w:line="360" w:lineRule="auto"/>
              <w:ind w:right="-30"/>
              <w:jc w:val="center"/>
            </w:pPr>
            <w:r w:rsidRPr="00764DB9">
              <w:t>Item</w:t>
            </w:r>
          </w:p>
          <w:p w:rsidR="004E41F3" w:rsidRPr="00764DB9" w:rsidRDefault="004E41F3" w:rsidP="00EE4E19">
            <w:pPr>
              <w:widowControl w:val="0"/>
              <w:spacing w:line="360" w:lineRule="auto"/>
              <w:ind w:right="-30"/>
              <w:jc w:val="center"/>
            </w:pPr>
            <w:r w:rsidRPr="00764DB9">
              <w:t>do</w:t>
            </w:r>
          </w:p>
          <w:p w:rsidR="004E41F3" w:rsidRPr="00764DB9" w:rsidRDefault="004E41F3" w:rsidP="00EE4E19">
            <w:pPr>
              <w:widowControl w:val="0"/>
              <w:spacing w:line="360" w:lineRule="auto"/>
              <w:ind w:right="-30"/>
              <w:jc w:val="center"/>
            </w:pPr>
            <w:r w:rsidRPr="00764DB9">
              <w:t>TR</w:t>
            </w:r>
          </w:p>
        </w:tc>
        <w:tc>
          <w:tcPr>
            <w:tcW w:w="8696" w:type="dxa"/>
            <w:gridSpan w:val="8"/>
            <w:tcBorders>
              <w:top w:val="single" w:sz="4" w:space="0" w:color="000000"/>
              <w:left w:val="single" w:sz="4" w:space="0" w:color="000000"/>
              <w:bottom w:val="single" w:sz="4" w:space="0" w:color="000000"/>
              <w:right w:val="single" w:sz="4" w:space="0" w:color="000000"/>
            </w:tcBorders>
          </w:tcPr>
          <w:p w:rsidR="004E41F3" w:rsidRPr="00764DB9" w:rsidRDefault="004E41F3" w:rsidP="00EE4E19">
            <w:pPr>
              <w:widowControl w:val="0"/>
              <w:spacing w:line="360" w:lineRule="auto"/>
              <w:ind w:right="-30"/>
              <w:jc w:val="center"/>
              <w:rPr>
                <w:i/>
              </w:rPr>
            </w:pPr>
            <w:r w:rsidRPr="00764DB9">
              <w:t xml:space="preserve">Fornecedor </w:t>
            </w:r>
            <w:r w:rsidRPr="00764DB9">
              <w:rPr>
                <w:i/>
              </w:rPr>
              <w:t>(razão social, CNPJ/MF, endereço, contatos, representante)</w:t>
            </w:r>
          </w:p>
          <w:p w:rsidR="004E41F3" w:rsidRPr="00764DB9" w:rsidRDefault="004E41F3" w:rsidP="00EE4E19">
            <w:pPr>
              <w:widowControl w:val="0"/>
              <w:spacing w:line="360" w:lineRule="auto"/>
              <w:ind w:right="-30"/>
              <w:jc w:val="center"/>
            </w:pPr>
          </w:p>
        </w:tc>
      </w:tr>
      <w:tr w:rsidR="004E41F3" w:rsidRPr="00764DB9" w:rsidTr="00EE4E19">
        <w:trPr>
          <w:trHeight w:val="674"/>
        </w:trPr>
        <w:tc>
          <w:tcPr>
            <w:tcW w:w="696" w:type="dxa"/>
            <w:tcBorders>
              <w:top w:val="nil"/>
              <w:left w:val="single" w:sz="4" w:space="0" w:color="000000"/>
              <w:bottom w:val="single" w:sz="4" w:space="0" w:color="000000"/>
              <w:right w:val="nil"/>
            </w:tcBorders>
            <w:vAlign w:val="center"/>
          </w:tcPr>
          <w:p w:rsidR="004E41F3" w:rsidRPr="00764DB9" w:rsidRDefault="004E41F3" w:rsidP="00EE4E19">
            <w:pPr>
              <w:widowControl w:val="0"/>
              <w:spacing w:line="360" w:lineRule="auto"/>
              <w:ind w:right="-30"/>
              <w:jc w:val="center"/>
            </w:pPr>
            <w:r w:rsidRPr="00764DB9">
              <w:t>X</w:t>
            </w:r>
          </w:p>
        </w:tc>
        <w:tc>
          <w:tcPr>
            <w:tcW w:w="1134" w:type="dxa"/>
            <w:tcBorders>
              <w:top w:val="nil"/>
              <w:left w:val="single" w:sz="4" w:space="0" w:color="000000"/>
              <w:bottom w:val="single" w:sz="4" w:space="0" w:color="000000"/>
              <w:right w:val="nil"/>
            </w:tcBorders>
          </w:tcPr>
          <w:p w:rsidR="004E41F3" w:rsidRPr="00764DB9" w:rsidRDefault="004E41F3" w:rsidP="00EE4E19">
            <w:pPr>
              <w:widowControl w:val="0"/>
              <w:spacing w:line="360" w:lineRule="auto"/>
              <w:ind w:right="-30"/>
              <w:jc w:val="both"/>
            </w:pPr>
            <w:r w:rsidRPr="00764DB9">
              <w:t>Especificação</w:t>
            </w:r>
          </w:p>
        </w:tc>
        <w:tc>
          <w:tcPr>
            <w:tcW w:w="1253" w:type="dxa"/>
            <w:tcBorders>
              <w:top w:val="nil"/>
              <w:left w:val="single" w:sz="4" w:space="0" w:color="000000"/>
              <w:bottom w:val="single" w:sz="4" w:space="0" w:color="000000"/>
              <w:right w:val="nil"/>
            </w:tcBorders>
          </w:tcPr>
          <w:p w:rsidR="004E41F3" w:rsidRPr="00764DB9" w:rsidRDefault="004E41F3" w:rsidP="00EE4E19">
            <w:pPr>
              <w:widowControl w:val="0"/>
              <w:spacing w:line="360" w:lineRule="auto"/>
              <w:ind w:right="-30"/>
              <w:jc w:val="center"/>
              <w:rPr>
                <w:i/>
              </w:rPr>
            </w:pPr>
            <w:r w:rsidRPr="00764DB9">
              <w:rPr>
                <w:i/>
              </w:rPr>
              <w:t xml:space="preserve">Marca </w:t>
            </w:r>
          </w:p>
          <w:p w:rsidR="004E41F3" w:rsidRPr="00764DB9" w:rsidRDefault="004E41F3" w:rsidP="00EE4E19">
            <w:pPr>
              <w:widowControl w:val="0"/>
              <w:spacing w:line="360" w:lineRule="auto"/>
              <w:ind w:right="-30"/>
              <w:jc w:val="center"/>
              <w:rPr>
                <w:i/>
              </w:rPr>
            </w:pPr>
            <w:r w:rsidRPr="00764DB9">
              <w:rPr>
                <w:i/>
              </w:rPr>
              <w:t>(se exigida no edital)</w:t>
            </w:r>
          </w:p>
        </w:tc>
        <w:tc>
          <w:tcPr>
            <w:tcW w:w="1541" w:type="dxa"/>
            <w:tcBorders>
              <w:top w:val="nil"/>
              <w:left w:val="single" w:sz="4" w:space="0" w:color="000000"/>
              <w:bottom w:val="single" w:sz="4" w:space="0" w:color="000000"/>
              <w:right w:val="nil"/>
            </w:tcBorders>
          </w:tcPr>
          <w:p w:rsidR="004E41F3" w:rsidRPr="00764DB9" w:rsidRDefault="004E41F3" w:rsidP="00EE4E19">
            <w:pPr>
              <w:widowControl w:val="0"/>
              <w:spacing w:line="360" w:lineRule="auto"/>
              <w:ind w:right="-30"/>
              <w:jc w:val="center"/>
              <w:rPr>
                <w:i/>
              </w:rPr>
            </w:pPr>
            <w:r w:rsidRPr="00764DB9">
              <w:rPr>
                <w:i/>
              </w:rPr>
              <w:t>Modelo</w:t>
            </w:r>
          </w:p>
          <w:p w:rsidR="004E41F3" w:rsidRPr="00764DB9" w:rsidRDefault="004E41F3" w:rsidP="00EE4E19">
            <w:pPr>
              <w:widowControl w:val="0"/>
              <w:spacing w:line="360" w:lineRule="auto"/>
              <w:ind w:right="-30"/>
              <w:jc w:val="center"/>
              <w:rPr>
                <w:i/>
              </w:rPr>
            </w:pPr>
            <w:r w:rsidRPr="00764DB9">
              <w:rPr>
                <w:i/>
              </w:rPr>
              <w:t>(se exigido no edital)</w:t>
            </w:r>
          </w:p>
        </w:tc>
        <w:tc>
          <w:tcPr>
            <w:tcW w:w="1121" w:type="dxa"/>
            <w:tcBorders>
              <w:top w:val="nil"/>
              <w:left w:val="single" w:sz="4" w:space="0" w:color="000000"/>
              <w:bottom w:val="single" w:sz="4" w:space="0" w:color="000000"/>
              <w:right w:val="nil"/>
            </w:tcBorders>
          </w:tcPr>
          <w:p w:rsidR="004E41F3" w:rsidRPr="00764DB9" w:rsidRDefault="004E41F3" w:rsidP="00EE4E19">
            <w:pPr>
              <w:widowControl w:val="0"/>
              <w:spacing w:line="360" w:lineRule="auto"/>
              <w:ind w:right="-30"/>
              <w:jc w:val="center"/>
            </w:pPr>
            <w:r w:rsidRPr="00764DB9">
              <w:t>Unidade</w:t>
            </w:r>
          </w:p>
        </w:tc>
        <w:tc>
          <w:tcPr>
            <w:tcW w:w="1121" w:type="dxa"/>
            <w:tcBorders>
              <w:top w:val="nil"/>
              <w:left w:val="single" w:sz="4" w:space="0" w:color="000000"/>
              <w:bottom w:val="single" w:sz="4" w:space="0" w:color="000000"/>
              <w:right w:val="nil"/>
            </w:tcBorders>
          </w:tcPr>
          <w:p w:rsidR="004E41F3" w:rsidRPr="00764DB9" w:rsidRDefault="004E41F3" w:rsidP="00EE4E19">
            <w:pPr>
              <w:widowControl w:val="0"/>
              <w:spacing w:line="360" w:lineRule="auto"/>
              <w:ind w:right="-30"/>
              <w:jc w:val="center"/>
            </w:pPr>
            <w:r w:rsidRPr="00764DB9">
              <w:t>QuantidadeMáxima</w:t>
            </w:r>
          </w:p>
        </w:tc>
        <w:tc>
          <w:tcPr>
            <w:tcW w:w="841" w:type="dxa"/>
            <w:tcBorders>
              <w:top w:val="nil"/>
              <w:left w:val="single" w:sz="4" w:space="0" w:color="000000"/>
              <w:bottom w:val="single" w:sz="4" w:space="0" w:color="000000"/>
              <w:right w:val="single" w:sz="4" w:space="0" w:color="000000"/>
            </w:tcBorders>
          </w:tcPr>
          <w:p w:rsidR="004E41F3" w:rsidRPr="00764DB9" w:rsidRDefault="004E41F3" w:rsidP="00EE4E19">
            <w:pPr>
              <w:widowControl w:val="0"/>
              <w:spacing w:line="360" w:lineRule="auto"/>
              <w:ind w:right="-30"/>
              <w:jc w:val="center"/>
            </w:pPr>
            <w:r w:rsidRPr="00764DB9">
              <w:t>Quantidade Mínima</w:t>
            </w:r>
          </w:p>
        </w:tc>
        <w:tc>
          <w:tcPr>
            <w:tcW w:w="841" w:type="dxa"/>
            <w:tcBorders>
              <w:top w:val="nil"/>
              <w:left w:val="single" w:sz="4" w:space="0" w:color="000000"/>
              <w:bottom w:val="single" w:sz="4" w:space="0" w:color="000000"/>
              <w:right w:val="nil"/>
            </w:tcBorders>
          </w:tcPr>
          <w:p w:rsidR="004E41F3" w:rsidRPr="00764DB9" w:rsidRDefault="004E41F3" w:rsidP="00EE4E19">
            <w:pPr>
              <w:widowControl w:val="0"/>
              <w:spacing w:line="360" w:lineRule="auto"/>
              <w:ind w:right="-30"/>
              <w:jc w:val="center"/>
            </w:pPr>
            <w:r w:rsidRPr="00764DB9">
              <w:t>Valor Un</w:t>
            </w:r>
          </w:p>
        </w:tc>
        <w:tc>
          <w:tcPr>
            <w:tcW w:w="844" w:type="dxa"/>
            <w:tcBorders>
              <w:top w:val="nil"/>
              <w:left w:val="single" w:sz="4" w:space="0" w:color="000000"/>
              <w:bottom w:val="single" w:sz="4" w:space="0" w:color="000000"/>
              <w:right w:val="single" w:sz="4" w:space="0" w:color="000000"/>
            </w:tcBorders>
          </w:tcPr>
          <w:p w:rsidR="004E41F3" w:rsidRPr="00764DB9" w:rsidRDefault="004E41F3" w:rsidP="00EE4E19">
            <w:pPr>
              <w:widowControl w:val="0"/>
              <w:spacing w:line="360" w:lineRule="auto"/>
              <w:ind w:right="-30"/>
              <w:jc w:val="center"/>
            </w:pPr>
            <w:r w:rsidRPr="00764DB9">
              <w:rPr>
                <w:i/>
              </w:rPr>
              <w:t>Prazo garantia ou validade</w:t>
            </w:r>
          </w:p>
        </w:tc>
      </w:tr>
      <w:tr w:rsidR="004E41F3" w:rsidTr="00EE4E19">
        <w:trPr>
          <w:trHeight w:val="174"/>
        </w:trPr>
        <w:tc>
          <w:tcPr>
            <w:tcW w:w="696"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1134"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1253"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154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112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112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841" w:type="dxa"/>
            <w:tcBorders>
              <w:top w:val="nil"/>
              <w:left w:val="single" w:sz="4" w:space="0" w:color="000000"/>
              <w:bottom w:val="single" w:sz="4" w:space="0" w:color="000000"/>
              <w:right w:val="single" w:sz="4" w:space="0" w:color="000000"/>
            </w:tcBorders>
          </w:tcPr>
          <w:p w:rsidR="004E41F3" w:rsidRDefault="004E41F3" w:rsidP="00EE4E19">
            <w:pPr>
              <w:widowControl w:val="0"/>
              <w:spacing w:line="360" w:lineRule="auto"/>
              <w:ind w:right="-30"/>
              <w:jc w:val="both"/>
              <w:rPr>
                <w:sz w:val="24"/>
                <w:szCs w:val="24"/>
              </w:rPr>
            </w:pPr>
          </w:p>
        </w:tc>
        <w:tc>
          <w:tcPr>
            <w:tcW w:w="841" w:type="dxa"/>
            <w:tcBorders>
              <w:top w:val="nil"/>
              <w:left w:val="single" w:sz="4" w:space="0" w:color="000000"/>
              <w:bottom w:val="single" w:sz="4" w:space="0" w:color="000000"/>
              <w:right w:val="nil"/>
            </w:tcBorders>
          </w:tcPr>
          <w:p w:rsidR="004E41F3" w:rsidRDefault="004E41F3" w:rsidP="00EE4E19">
            <w:pPr>
              <w:widowControl w:val="0"/>
              <w:spacing w:line="360" w:lineRule="auto"/>
              <w:ind w:right="-30"/>
              <w:jc w:val="both"/>
              <w:rPr>
                <w:sz w:val="24"/>
                <w:szCs w:val="24"/>
              </w:rPr>
            </w:pPr>
          </w:p>
        </w:tc>
        <w:tc>
          <w:tcPr>
            <w:tcW w:w="844" w:type="dxa"/>
            <w:tcBorders>
              <w:top w:val="nil"/>
              <w:left w:val="single" w:sz="4" w:space="0" w:color="000000"/>
              <w:bottom w:val="single" w:sz="4" w:space="0" w:color="000000"/>
              <w:right w:val="single" w:sz="4" w:space="0" w:color="000000"/>
            </w:tcBorders>
          </w:tcPr>
          <w:p w:rsidR="004E41F3" w:rsidRDefault="004E41F3" w:rsidP="00EE4E19">
            <w:pPr>
              <w:widowControl w:val="0"/>
              <w:spacing w:line="360" w:lineRule="auto"/>
              <w:ind w:right="-30"/>
              <w:jc w:val="both"/>
              <w:rPr>
                <w:sz w:val="24"/>
                <w:szCs w:val="24"/>
              </w:rPr>
            </w:pPr>
          </w:p>
        </w:tc>
      </w:tr>
    </w:tbl>
    <w:p w:rsidR="004E41F3" w:rsidRDefault="004E41F3" w:rsidP="004E41F3">
      <w:pPr>
        <w:jc w:val="center"/>
        <w:rPr>
          <w:b/>
          <w:color w:val="000000"/>
          <w:sz w:val="24"/>
          <w:szCs w:val="24"/>
        </w:rPr>
      </w:pPr>
    </w:p>
    <w:p w:rsidR="004E41F3" w:rsidRDefault="004E41F3" w:rsidP="004E41F3">
      <w:pPr>
        <w:jc w:val="center"/>
        <w:rPr>
          <w:b/>
          <w:color w:val="000000"/>
          <w:sz w:val="24"/>
          <w:szCs w:val="24"/>
        </w:rPr>
      </w:pPr>
    </w:p>
    <w:p w:rsidR="004E41F3" w:rsidRDefault="004E41F3" w:rsidP="004E41F3">
      <w:pPr>
        <w:jc w:val="center"/>
        <w:rPr>
          <w:b/>
          <w:color w:val="000000"/>
          <w:sz w:val="24"/>
          <w:szCs w:val="24"/>
        </w:rPr>
      </w:pPr>
    </w:p>
    <w:p w:rsidR="004E41F3" w:rsidRDefault="004E41F3" w:rsidP="004E41F3">
      <w:pPr>
        <w:jc w:val="center"/>
        <w:rPr>
          <w:b/>
          <w:color w:val="000000"/>
          <w:sz w:val="24"/>
          <w:szCs w:val="24"/>
        </w:rPr>
      </w:pPr>
    </w:p>
    <w:p w:rsidR="004E41F3" w:rsidRDefault="004E41F3" w:rsidP="004E41F3">
      <w:pPr>
        <w:jc w:val="center"/>
        <w:rPr>
          <w:b/>
          <w:color w:val="000000"/>
          <w:sz w:val="24"/>
          <w:szCs w:val="24"/>
        </w:rPr>
      </w:pPr>
    </w:p>
    <w:p w:rsidR="00764DB9" w:rsidRDefault="00764DB9" w:rsidP="004E41F3">
      <w:pPr>
        <w:jc w:val="center"/>
        <w:rPr>
          <w:b/>
          <w:color w:val="000000"/>
          <w:sz w:val="24"/>
          <w:szCs w:val="24"/>
        </w:rPr>
      </w:pPr>
    </w:p>
    <w:p w:rsidR="00764DB9" w:rsidRDefault="00764DB9" w:rsidP="004E41F3">
      <w:pPr>
        <w:jc w:val="center"/>
        <w:rPr>
          <w:b/>
          <w:color w:val="000000"/>
          <w:sz w:val="24"/>
          <w:szCs w:val="24"/>
        </w:rPr>
      </w:pPr>
    </w:p>
    <w:p w:rsidR="00764DB9" w:rsidRDefault="00764DB9" w:rsidP="004E41F3">
      <w:pPr>
        <w:jc w:val="center"/>
        <w:rPr>
          <w:b/>
          <w:color w:val="000000"/>
          <w:sz w:val="24"/>
          <w:szCs w:val="24"/>
        </w:rPr>
      </w:pPr>
    </w:p>
    <w:p w:rsidR="00764DB9" w:rsidRDefault="00764DB9" w:rsidP="004E41F3">
      <w:pPr>
        <w:jc w:val="center"/>
        <w:rPr>
          <w:b/>
          <w:color w:val="000000"/>
          <w:sz w:val="24"/>
          <w:szCs w:val="24"/>
        </w:rPr>
      </w:pPr>
    </w:p>
    <w:p w:rsidR="00764DB9" w:rsidRDefault="00764DB9" w:rsidP="004E41F3">
      <w:pPr>
        <w:jc w:val="center"/>
        <w:rPr>
          <w:b/>
          <w:color w:val="000000"/>
          <w:sz w:val="24"/>
          <w:szCs w:val="24"/>
        </w:rPr>
      </w:pPr>
    </w:p>
    <w:p w:rsidR="00764DB9" w:rsidRDefault="00764DB9" w:rsidP="004E41F3">
      <w:pPr>
        <w:jc w:val="center"/>
        <w:rPr>
          <w:b/>
          <w:color w:val="000000"/>
          <w:sz w:val="24"/>
          <w:szCs w:val="24"/>
        </w:rPr>
      </w:pPr>
    </w:p>
    <w:p w:rsidR="004E41F3" w:rsidRDefault="004E41F3"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ANEXO IV</w:t>
      </w:r>
    </w:p>
    <w:p w:rsidR="004E41F3" w:rsidRDefault="004E41F3" w:rsidP="004E41F3">
      <w:pPr>
        <w:jc w:val="center"/>
        <w:rPr>
          <w:b/>
          <w:sz w:val="24"/>
          <w:szCs w:val="24"/>
        </w:rPr>
      </w:pPr>
      <w:r>
        <w:rPr>
          <w:b/>
          <w:sz w:val="24"/>
          <w:szCs w:val="24"/>
        </w:rPr>
        <w:t xml:space="preserve">MINUTA DE CONTRATO DE </w:t>
      </w:r>
      <w:r>
        <w:rPr>
          <w:b/>
          <w:sz w:val="24"/>
          <w:szCs w:val="24"/>
          <w:u w:val="single"/>
        </w:rPr>
        <w:t>FORNECIMENTO</w:t>
      </w:r>
    </w:p>
    <w:p w:rsidR="004E41F3" w:rsidRDefault="004E41F3" w:rsidP="004E41F3">
      <w:pPr>
        <w:rPr>
          <w:sz w:val="24"/>
          <w:szCs w:val="24"/>
        </w:rPr>
      </w:pPr>
    </w:p>
    <w:p w:rsidR="00CD6FAB" w:rsidRPr="000C7861" w:rsidRDefault="00CD6FAB" w:rsidP="00CD6FAB">
      <w:pPr>
        <w:tabs>
          <w:tab w:val="left" w:pos="4005"/>
        </w:tabs>
        <w:jc w:val="center"/>
        <w:rPr>
          <w:b/>
        </w:rPr>
      </w:pPr>
      <w:r w:rsidRPr="000C7861">
        <w:rPr>
          <w:b/>
        </w:rPr>
        <w:t>PREFEITURA MUNICIPAL DE XXXXX</w:t>
      </w:r>
    </w:p>
    <w:p w:rsidR="00CD6FAB" w:rsidRDefault="00CD6FAB" w:rsidP="00CD6FAB">
      <w:pPr>
        <w:tabs>
          <w:tab w:val="left" w:pos="4005"/>
        </w:tabs>
        <w:jc w:val="center"/>
      </w:pPr>
      <w:r w:rsidRPr="000C7861">
        <w:t>(Processo Administrativo n°.XXXX)</w:t>
      </w:r>
    </w:p>
    <w:p w:rsidR="00CD6FAB" w:rsidRDefault="00CD6FAB" w:rsidP="00CD6FAB">
      <w:pPr>
        <w:tabs>
          <w:tab w:val="left" w:pos="4005"/>
        </w:tabs>
      </w:pPr>
    </w:p>
    <w:p w:rsidR="00CD6FAB" w:rsidRDefault="00CD6FAB" w:rsidP="00CD6FAB">
      <w:pPr>
        <w:pBdr>
          <w:top w:val="nil"/>
          <w:left w:val="nil"/>
          <w:bottom w:val="nil"/>
          <w:right w:val="nil"/>
          <w:between w:val="nil"/>
        </w:pBdr>
        <w:ind w:left="4860" w:right="-88"/>
        <w:jc w:val="both"/>
        <w:rPr>
          <w:b/>
          <w:color w:val="000000"/>
        </w:rPr>
      </w:pPr>
      <w:r>
        <w:rPr>
          <w:color w:val="000000"/>
        </w:rPr>
        <w:t xml:space="preserve">Termo de Contrato de </w:t>
      </w:r>
      <w:r w:rsidRPr="007E6F20">
        <w:rPr>
          <w:color w:val="000000"/>
        </w:rPr>
        <w:t>fornecimento que entre si fazem o</w:t>
      </w:r>
      <w:r w:rsidRPr="007E6F20">
        <w:rPr>
          <w:b/>
          <w:color w:val="000000"/>
        </w:rPr>
        <w:t xml:space="preserve"> MUNICÍPIO DE XXXXXXXX </w:t>
      </w:r>
      <w:r w:rsidRPr="007E6F20">
        <w:rPr>
          <w:color w:val="000000"/>
        </w:rPr>
        <w:t>e a Empresa</w:t>
      </w:r>
      <w:r w:rsidRPr="007E6F20">
        <w:rPr>
          <w:b/>
          <w:color w:val="000000"/>
        </w:rPr>
        <w:t xml:space="preserve"> XXXXXXXXXXX</w:t>
      </w:r>
    </w:p>
    <w:p w:rsidR="00CD6FAB" w:rsidRDefault="00CD6FAB" w:rsidP="00CD6FAB">
      <w:pPr>
        <w:pBdr>
          <w:top w:val="nil"/>
          <w:left w:val="nil"/>
          <w:bottom w:val="nil"/>
          <w:right w:val="nil"/>
          <w:between w:val="nil"/>
        </w:pBdr>
        <w:ind w:left="7938" w:right="-88"/>
        <w:jc w:val="both"/>
        <w:rPr>
          <w:b/>
          <w:color w:val="000000"/>
        </w:rPr>
      </w:pPr>
    </w:p>
    <w:p w:rsidR="00CD6FAB" w:rsidRDefault="00CD6FAB" w:rsidP="00CD6FAB">
      <w:pPr>
        <w:pBdr>
          <w:top w:val="nil"/>
          <w:left w:val="nil"/>
          <w:bottom w:val="nil"/>
          <w:right w:val="nil"/>
          <w:between w:val="nil"/>
        </w:pBdr>
        <w:ind w:right="-88"/>
        <w:jc w:val="center"/>
        <w:rPr>
          <w:b/>
          <w:color w:val="000000"/>
        </w:rPr>
      </w:pPr>
      <w:r w:rsidRPr="00552CF1">
        <w:rPr>
          <w:b/>
          <w:color w:val="000000"/>
        </w:rPr>
        <w:t>CONTRATO Nº ___/20</w:t>
      </w:r>
      <w:r w:rsidR="003476E7">
        <w:rPr>
          <w:b/>
          <w:color w:val="000000"/>
        </w:rPr>
        <w:t>25</w:t>
      </w:r>
    </w:p>
    <w:p w:rsidR="00CD6FAB" w:rsidRDefault="00CD6FAB" w:rsidP="00CD6FAB">
      <w:pPr>
        <w:tabs>
          <w:tab w:val="left" w:pos="4005"/>
        </w:tabs>
      </w:pPr>
    </w:p>
    <w:p w:rsidR="00CD6FAB" w:rsidRDefault="00CD6FAB" w:rsidP="00CD6FAB">
      <w:pPr>
        <w:ind w:left="-567" w:right="-852"/>
        <w:jc w:val="both"/>
      </w:pPr>
      <w:r w:rsidRPr="001125EF">
        <w:rPr>
          <w:color w:val="000000"/>
        </w:rPr>
        <w:t xml:space="preserve">O Município de XXXXXXXX, com sede no(a) XXXXXXXXXXXXXXX, na cidade de XXXXXXXXXXXX </w:t>
      </w:r>
      <w:r w:rsidRPr="001125EF">
        <w:t xml:space="preserve">/Estado </w:t>
      </w:r>
      <w:r w:rsidRPr="001125EF">
        <w:rPr>
          <w:color w:val="000000"/>
        </w:rPr>
        <w:t xml:space="preserve">BA </w:t>
      </w:r>
      <w:r w:rsidRPr="001125EF">
        <w:t xml:space="preserve">inscrito(a) no CNPJ sob o nº </w:t>
      </w:r>
      <w:r w:rsidRPr="001125EF">
        <w:rPr>
          <w:color w:val="000000"/>
        </w:rPr>
        <w:t>XXXXXXXXXXXXXX</w:t>
      </w:r>
      <w:r w:rsidRPr="001125EF">
        <w:t xml:space="preserve">, neste ato representado(a) pelo(a) </w:t>
      </w:r>
      <w:r w:rsidRPr="001125EF">
        <w:rPr>
          <w:color w:val="000000"/>
        </w:rPr>
        <w:t>XXXXXXXXXXX</w:t>
      </w:r>
      <w:r w:rsidRPr="001125EF">
        <w:rPr>
          <w:color w:val="FF0000"/>
        </w:rPr>
        <w:t xml:space="preserve"> </w:t>
      </w:r>
      <w:r w:rsidRPr="001125EF">
        <w:rPr>
          <w:color w:val="000000"/>
        </w:rPr>
        <w:t>(</w:t>
      </w:r>
      <w:r w:rsidRPr="001125EF">
        <w:rPr>
          <w:i/>
          <w:color w:val="000000"/>
        </w:rPr>
        <w:t>cargo e nome</w:t>
      </w:r>
      <w:r w:rsidRPr="001125EF">
        <w:rPr>
          <w:color w:val="000000"/>
        </w:rPr>
        <w:t xml:space="preserve">), </w:t>
      </w:r>
      <w:r w:rsidRPr="001125EF">
        <w:t xml:space="preserve">nomeado(a) pela </w:t>
      </w:r>
      <w:r w:rsidRPr="001125EF">
        <w:rPr>
          <w:color w:val="000000"/>
        </w:rPr>
        <w:t xml:space="preserve">Portaria nº XX, de XX de XXXXde 20XX, </w:t>
      </w:r>
      <w:r w:rsidRPr="001125EF">
        <w:t>publicada no</w:t>
      </w:r>
      <w:r w:rsidRPr="001125EF">
        <w:rPr>
          <w:i/>
        </w:rPr>
        <w:t xml:space="preserve"> DOM </w:t>
      </w:r>
      <w:r w:rsidRPr="001125EF">
        <w:t xml:space="preserve">de </w:t>
      </w:r>
      <w:r w:rsidRPr="001125EF">
        <w:rPr>
          <w:color w:val="000000"/>
        </w:rPr>
        <w:t>XX de XXXXXX de 202X</w:t>
      </w:r>
      <w:r w:rsidRPr="001125EF">
        <w:t xml:space="preserve">, portador da Matrícula Funcional nº XXXXXX, doravante denominado CONTRATANTE, e </w:t>
      </w:r>
      <w:r w:rsidRPr="001125EF">
        <w:lastRenderedPageBreak/>
        <w:t xml:space="preserve">o(a) </w:t>
      </w:r>
      <w:r w:rsidRPr="001125EF">
        <w:rPr>
          <w:color w:val="000000"/>
        </w:rPr>
        <w:t>XXXXXXXXXXXX, inscrito(a) no CNPJ/MF sob o nº</w:t>
      </w:r>
      <w:r w:rsidRPr="001125EF">
        <w:rPr>
          <w:i/>
          <w:color w:val="FF0000"/>
        </w:rPr>
        <w:t xml:space="preserve"> </w:t>
      </w:r>
      <w:r w:rsidRPr="001125EF">
        <w:rPr>
          <w:color w:val="000000"/>
        </w:rPr>
        <w:t>XXXXXXXXX,</w:t>
      </w:r>
      <w:r w:rsidRPr="001125EF">
        <w:rPr>
          <w:i/>
          <w:color w:val="000000"/>
        </w:rPr>
        <w:t xml:space="preserve"> </w:t>
      </w:r>
      <w:r w:rsidRPr="001125EF">
        <w:rPr>
          <w:color w:val="000000"/>
        </w:rPr>
        <w:t>sediado(a) na XXXXXXXXXXXXXX</w:t>
      </w:r>
      <w:r w:rsidRPr="001125EF">
        <w:t xml:space="preserve">, doravante designado CONTRATADO, </w:t>
      </w:r>
      <w:r w:rsidRPr="001125EF">
        <w:rPr>
          <w:color w:val="000000"/>
        </w:rPr>
        <w:t xml:space="preserve">neste ato representado(a) por </w:t>
      </w:r>
      <w:r w:rsidRPr="001125EF">
        <w:t>XXXXXXXXXXXX (nome e função no contratado), conforme atos constitutivos da empresa</w:t>
      </w:r>
      <w:r w:rsidRPr="001125EF">
        <w:rPr>
          <w:i/>
        </w:rPr>
        <w:t xml:space="preserve"> </w:t>
      </w:r>
      <w:r w:rsidRPr="001125EF">
        <w:rPr>
          <w:b/>
          <w:i/>
        </w:rPr>
        <w:t>OU</w:t>
      </w:r>
      <w:r w:rsidRPr="001125EF">
        <w:rPr>
          <w:i/>
        </w:rPr>
        <w:t xml:space="preserve"> </w:t>
      </w:r>
      <w:r w:rsidRPr="001125EF">
        <w:t xml:space="preserve">procuração apresentada nos autos, tendo em vista o que consta no Processo nº XXXX e em observância às disposições da </w:t>
      </w:r>
      <w:hyperlink r:id="rId32">
        <w:r w:rsidRPr="001125EF">
          <w:t>Lei nº 14.133, de 1º de abril de 2021</w:t>
        </w:r>
      </w:hyperlink>
      <w:r w:rsidRPr="001125EF">
        <w:t xml:space="preserve">, e demais legislação aplicável, resolvem celebrar o presente Termo de Contrato, decorrente </w:t>
      </w:r>
      <w:r w:rsidRPr="001125EF">
        <w:rPr>
          <w:color w:val="000000"/>
        </w:rPr>
        <w:t>do</w:t>
      </w:r>
      <w:r w:rsidRPr="001125EF">
        <w:t xml:space="preserve"> </w:t>
      </w:r>
      <w:r w:rsidRPr="001125EF">
        <w:rPr>
          <w:b/>
          <w:color w:val="000000"/>
        </w:rPr>
        <w:t xml:space="preserve">Pregão Eletrônico </w:t>
      </w:r>
      <w:r w:rsidR="00691082" w:rsidRPr="001125EF">
        <w:rPr>
          <w:b/>
          <w:color w:val="000000"/>
        </w:rPr>
        <w:t>nº XX/2024</w:t>
      </w:r>
      <w:r w:rsidRPr="001125EF">
        <w:rPr>
          <w:b/>
          <w:color w:val="000000"/>
        </w:rPr>
        <w:t xml:space="preserve"> </w:t>
      </w:r>
      <w:r w:rsidRPr="001125EF">
        <w:t>Edital nº XX/20</w:t>
      </w:r>
      <w:r w:rsidR="0013081C" w:rsidRPr="001125EF">
        <w:t>24</w:t>
      </w:r>
      <w:r w:rsidRPr="001125EF">
        <w:t xml:space="preserve"> e Processo Administrativo 00</w:t>
      </w:r>
      <w:r w:rsidR="00633B56" w:rsidRPr="001125EF">
        <w:t>3</w:t>
      </w:r>
      <w:r w:rsidRPr="001125EF">
        <w:t>/20</w:t>
      </w:r>
      <w:r w:rsidR="00633B56" w:rsidRPr="001125EF">
        <w:t>24</w:t>
      </w:r>
      <w:r w:rsidRPr="001125EF">
        <w:t xml:space="preserve">, Tipo </w:t>
      </w:r>
      <w:r w:rsidRPr="001125EF">
        <w:rPr>
          <w:b/>
        </w:rPr>
        <w:t xml:space="preserve">  MENOR PREÇO</w:t>
      </w:r>
      <w:r w:rsidRPr="001125EF">
        <w:t>, bem como mediante as cláusulas e condições a seguir ajustadas:</w:t>
      </w:r>
    </w:p>
    <w:p w:rsidR="00CD6FAB" w:rsidRDefault="00CD6FAB" w:rsidP="00CD6FAB">
      <w:pPr>
        <w:ind w:left="-567" w:right="-852"/>
        <w:jc w:val="both"/>
      </w:pPr>
    </w:p>
    <w:p w:rsidR="00CD6FAB" w:rsidRDefault="00CD6FAB" w:rsidP="00CD6FAB">
      <w:pPr>
        <w:ind w:left="-567" w:right="-852"/>
        <w:jc w:val="both"/>
        <w:rPr>
          <w:b/>
        </w:rPr>
      </w:pPr>
      <w:r>
        <w:rPr>
          <w:b/>
        </w:rPr>
        <w:t>CLÁUSULA PRIMEIRA - DO OBJETO</w:t>
      </w:r>
    </w:p>
    <w:p w:rsidR="00CD6FAB" w:rsidRPr="001125EF" w:rsidRDefault="00CD6FAB" w:rsidP="00CD6FAB">
      <w:pPr>
        <w:pBdr>
          <w:top w:val="nil"/>
          <w:left w:val="nil"/>
          <w:bottom w:val="nil"/>
          <w:right w:val="nil"/>
          <w:between w:val="nil"/>
        </w:pBdr>
        <w:ind w:left="-567" w:right="-852"/>
        <w:jc w:val="both"/>
        <w:rPr>
          <w:color w:val="000000"/>
        </w:rPr>
      </w:pPr>
      <w:r w:rsidRPr="001125EF">
        <w:rPr>
          <w:color w:val="000000"/>
        </w:rPr>
        <w:t>1.1. Este Contrato tem como objeto Contratação de empresa para fornecimento de XXXXXXXXXXXXXXXXXXXXXXXXXXXX, nas quantidades estimadas nos Anexos deste Contrato e Termo de Referência.</w:t>
      </w:r>
    </w:p>
    <w:p w:rsidR="00CD6FAB" w:rsidRPr="001125EF" w:rsidRDefault="00CD6FAB" w:rsidP="00CD6FAB">
      <w:pPr>
        <w:pBdr>
          <w:top w:val="nil"/>
          <w:left w:val="nil"/>
          <w:bottom w:val="nil"/>
          <w:right w:val="nil"/>
          <w:between w:val="nil"/>
        </w:pBdr>
        <w:spacing w:after="288"/>
        <w:ind w:left="-567" w:right="-852"/>
        <w:jc w:val="both"/>
        <w:rPr>
          <w:color w:val="000000"/>
        </w:rPr>
      </w:pPr>
      <w:r w:rsidRPr="001125EF">
        <w:rPr>
          <w:color w:val="000000"/>
        </w:rPr>
        <w:t>1.2.</w:t>
      </w:r>
      <w:r w:rsidRPr="001125EF">
        <w:rPr>
          <w:b/>
          <w:color w:val="000000"/>
        </w:rPr>
        <w:t xml:space="preserve"> </w:t>
      </w:r>
      <w:r w:rsidRPr="001125EF">
        <w:rPr>
          <w:color w:val="000000"/>
        </w:rPr>
        <w:t>Objeto da contratação:</w:t>
      </w:r>
    </w:p>
    <w:tbl>
      <w:tblPr>
        <w:tblW w:w="9782" w:type="dxa"/>
        <w:tblInd w:w="-431" w:type="dxa"/>
        <w:tblLayout w:type="fixed"/>
        <w:tblLook w:val="0400" w:firstRow="0" w:lastRow="0" w:firstColumn="0" w:lastColumn="0" w:noHBand="0" w:noVBand="1"/>
      </w:tblPr>
      <w:tblGrid>
        <w:gridCol w:w="852"/>
        <w:gridCol w:w="2268"/>
        <w:gridCol w:w="2126"/>
        <w:gridCol w:w="2268"/>
        <w:gridCol w:w="2268"/>
      </w:tblGrid>
      <w:tr w:rsidR="00CD6FAB" w:rsidRPr="00BF78EB" w:rsidTr="007D4756">
        <w:trPr>
          <w:trHeight w:val="160"/>
        </w:trPr>
        <w:tc>
          <w:tcPr>
            <w:tcW w:w="852" w:type="dxa"/>
            <w:tcBorders>
              <w:top w:val="single" w:sz="4" w:space="0" w:color="000000"/>
              <w:left w:val="single" w:sz="4" w:space="0" w:color="000000"/>
              <w:bottom w:val="single" w:sz="4" w:space="0" w:color="000000"/>
              <w:right w:val="single" w:sz="4" w:space="0" w:color="000000"/>
            </w:tcBorders>
          </w:tcPr>
          <w:p w:rsidR="00CD6FAB" w:rsidRPr="00BF78EB" w:rsidRDefault="00CD6FAB" w:rsidP="007D4756">
            <w:pPr>
              <w:widowControl w:val="0"/>
              <w:spacing w:after="288"/>
              <w:jc w:val="center"/>
              <w:rPr>
                <w:b/>
                <w:color w:val="000000"/>
                <w:sz w:val="10"/>
                <w:szCs w:val="10"/>
              </w:rPr>
            </w:pPr>
            <w:r w:rsidRPr="00BF78EB">
              <w:rPr>
                <w:b/>
                <w:color w:val="000000"/>
                <w:sz w:val="10"/>
                <w:szCs w:val="10"/>
              </w:rPr>
              <w:t>ITEM</w:t>
            </w: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jc w:val="center"/>
              <w:rPr>
                <w:color w:val="000000"/>
                <w:sz w:val="10"/>
                <w:szCs w:val="10"/>
              </w:rPr>
            </w:pPr>
            <w:r w:rsidRPr="00BF78EB">
              <w:rPr>
                <w:b/>
                <w:color w:val="000000"/>
                <w:sz w:val="10"/>
                <w:szCs w:val="10"/>
              </w:rPr>
              <w:t>ESPECIFICAÇÃO</w:t>
            </w:r>
          </w:p>
        </w:tc>
        <w:tc>
          <w:tcPr>
            <w:tcW w:w="2126"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jc w:val="center"/>
              <w:rPr>
                <w:b/>
                <w:sz w:val="10"/>
                <w:szCs w:val="10"/>
              </w:rPr>
            </w:pPr>
            <w:r w:rsidRPr="00BF78EB">
              <w:rPr>
                <w:b/>
                <w:sz w:val="10"/>
                <w:szCs w:val="10"/>
              </w:rPr>
              <w:t>QUANTIDADE</w:t>
            </w: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jc w:val="center"/>
              <w:rPr>
                <w:b/>
                <w:sz w:val="10"/>
                <w:szCs w:val="10"/>
              </w:rPr>
            </w:pPr>
            <w:r w:rsidRPr="00BF78EB">
              <w:rPr>
                <w:b/>
                <w:sz w:val="10"/>
                <w:szCs w:val="10"/>
              </w:rPr>
              <w:t>VALOR UNITÁRIO</w:t>
            </w: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jc w:val="center"/>
              <w:rPr>
                <w:b/>
                <w:sz w:val="10"/>
                <w:szCs w:val="10"/>
              </w:rPr>
            </w:pPr>
            <w:r w:rsidRPr="00BF78EB">
              <w:rPr>
                <w:b/>
                <w:sz w:val="10"/>
                <w:szCs w:val="10"/>
              </w:rPr>
              <w:t>VALOR TOTAL</w:t>
            </w:r>
          </w:p>
        </w:tc>
      </w:tr>
      <w:tr w:rsidR="00CD6FAB" w:rsidRPr="00BF78EB" w:rsidTr="00BF78EB">
        <w:trPr>
          <w:trHeight w:val="164"/>
        </w:trPr>
        <w:tc>
          <w:tcPr>
            <w:tcW w:w="852"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jc w:val="center"/>
              <w:rPr>
                <w:b/>
                <w:color w:val="000000"/>
                <w:sz w:val="10"/>
                <w:szCs w:val="10"/>
              </w:rPr>
            </w:pPr>
            <w:r w:rsidRPr="00BF78EB">
              <w:rPr>
                <w:b/>
                <w:color w:val="000000"/>
                <w:sz w:val="10"/>
                <w:szCs w:val="10"/>
              </w:rPr>
              <w:t>1</w:t>
            </w: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c>
          <w:tcPr>
            <w:tcW w:w="2126"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r>
      <w:tr w:rsidR="00CD6FAB" w:rsidRPr="00BF78EB" w:rsidTr="0063729B">
        <w:tc>
          <w:tcPr>
            <w:tcW w:w="852"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jc w:val="center"/>
              <w:rPr>
                <w:b/>
                <w:color w:val="000000"/>
                <w:sz w:val="10"/>
                <w:szCs w:val="10"/>
              </w:rPr>
            </w:pPr>
            <w:r w:rsidRPr="00BF78EB">
              <w:rPr>
                <w:b/>
                <w:color w:val="000000"/>
                <w:sz w:val="10"/>
                <w:szCs w:val="10"/>
              </w:rPr>
              <w:t>2</w:t>
            </w: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c>
          <w:tcPr>
            <w:tcW w:w="2126"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c>
          <w:tcPr>
            <w:tcW w:w="2268" w:type="dxa"/>
            <w:tcBorders>
              <w:top w:val="single" w:sz="4" w:space="0" w:color="000000"/>
              <w:left w:val="single" w:sz="4" w:space="0" w:color="000000"/>
              <w:bottom w:val="single" w:sz="4" w:space="0" w:color="000000"/>
              <w:right w:val="single" w:sz="4" w:space="0" w:color="000000"/>
            </w:tcBorders>
          </w:tcPr>
          <w:p w:rsidR="00CD6FAB" w:rsidRPr="00BF78EB" w:rsidRDefault="00CD6FAB" w:rsidP="00936EE6">
            <w:pPr>
              <w:widowControl w:val="0"/>
              <w:spacing w:after="288"/>
              <w:rPr>
                <w:color w:val="000000"/>
                <w:sz w:val="10"/>
                <w:szCs w:val="10"/>
              </w:rPr>
            </w:pPr>
          </w:p>
        </w:tc>
      </w:tr>
    </w:tbl>
    <w:p w:rsidR="00CD6FAB" w:rsidRDefault="00CD6FAB" w:rsidP="00BF78EB">
      <w:pPr>
        <w:numPr>
          <w:ilvl w:val="1"/>
          <w:numId w:val="29"/>
        </w:numPr>
        <w:pBdr>
          <w:top w:val="nil"/>
          <w:left w:val="nil"/>
          <w:bottom w:val="nil"/>
          <w:right w:val="nil"/>
          <w:between w:val="nil"/>
        </w:pBdr>
        <w:spacing w:after="288"/>
        <w:ind w:left="284" w:right="-852"/>
        <w:jc w:val="both"/>
        <w:rPr>
          <w:color w:val="000000"/>
        </w:rPr>
      </w:pPr>
      <w:r>
        <w:rPr>
          <w:color w:val="000000"/>
        </w:rPr>
        <w:t>Vinculam esta contratação, independentemente de transcrição:</w:t>
      </w:r>
    </w:p>
    <w:p w:rsidR="00CD6FAB" w:rsidRDefault="00CD6FAB" w:rsidP="000E6D2C">
      <w:pPr>
        <w:numPr>
          <w:ilvl w:val="2"/>
          <w:numId w:val="29"/>
        </w:numPr>
        <w:pBdr>
          <w:top w:val="nil"/>
          <w:left w:val="nil"/>
          <w:bottom w:val="nil"/>
          <w:right w:val="nil"/>
          <w:between w:val="nil"/>
        </w:pBdr>
        <w:spacing w:after="288"/>
        <w:ind w:left="284" w:right="-852" w:hanging="283"/>
        <w:jc w:val="both"/>
        <w:rPr>
          <w:color w:val="000000"/>
        </w:rPr>
      </w:pPr>
      <w:r>
        <w:rPr>
          <w:color w:val="000000"/>
        </w:rPr>
        <w:t>O Termo de Referência;</w:t>
      </w:r>
    </w:p>
    <w:p w:rsidR="00CD6FAB" w:rsidRDefault="00CD6FAB" w:rsidP="000E6D2C">
      <w:pPr>
        <w:numPr>
          <w:ilvl w:val="2"/>
          <w:numId w:val="29"/>
        </w:numPr>
        <w:pBdr>
          <w:top w:val="nil"/>
          <w:left w:val="nil"/>
          <w:bottom w:val="nil"/>
          <w:right w:val="nil"/>
          <w:between w:val="nil"/>
        </w:pBdr>
        <w:spacing w:after="288"/>
        <w:ind w:left="284" w:right="-852" w:hanging="283"/>
        <w:jc w:val="both"/>
        <w:rPr>
          <w:color w:val="000000"/>
        </w:rPr>
      </w:pPr>
      <w:r>
        <w:rPr>
          <w:color w:val="000000"/>
        </w:rPr>
        <w:t>O Edital da Licitação;</w:t>
      </w:r>
    </w:p>
    <w:p w:rsidR="00CD6FAB" w:rsidRDefault="00CD6FAB" w:rsidP="000E6D2C">
      <w:pPr>
        <w:numPr>
          <w:ilvl w:val="2"/>
          <w:numId w:val="29"/>
        </w:numPr>
        <w:pBdr>
          <w:top w:val="nil"/>
          <w:left w:val="nil"/>
          <w:bottom w:val="nil"/>
          <w:right w:val="nil"/>
          <w:between w:val="nil"/>
        </w:pBdr>
        <w:spacing w:after="288"/>
        <w:ind w:left="284" w:right="-852" w:hanging="283"/>
        <w:jc w:val="both"/>
        <w:rPr>
          <w:color w:val="000000"/>
        </w:rPr>
      </w:pPr>
      <w:r>
        <w:rPr>
          <w:color w:val="000000"/>
        </w:rPr>
        <w:t>A Proposta do contratado;</w:t>
      </w:r>
    </w:p>
    <w:p w:rsidR="00CD6FAB" w:rsidRDefault="00CD6FAB" w:rsidP="000E6D2C">
      <w:pPr>
        <w:numPr>
          <w:ilvl w:val="2"/>
          <w:numId w:val="29"/>
        </w:numPr>
        <w:pBdr>
          <w:top w:val="nil"/>
          <w:left w:val="nil"/>
          <w:bottom w:val="nil"/>
          <w:right w:val="nil"/>
          <w:between w:val="nil"/>
        </w:pBdr>
        <w:spacing w:after="288"/>
        <w:ind w:left="284" w:right="-852" w:hanging="283"/>
        <w:jc w:val="both"/>
        <w:rPr>
          <w:color w:val="000000"/>
        </w:rPr>
      </w:pPr>
      <w:r>
        <w:rPr>
          <w:color w:val="000000"/>
        </w:rPr>
        <w:t>Eventuais anexos dos documentos supracitados.</w:t>
      </w:r>
    </w:p>
    <w:p w:rsidR="00CD6FAB" w:rsidRDefault="00CD6FAB" w:rsidP="000E6D2C">
      <w:pPr>
        <w:numPr>
          <w:ilvl w:val="0"/>
          <w:numId w:val="29"/>
        </w:numPr>
        <w:pBdr>
          <w:top w:val="nil"/>
          <w:left w:val="nil"/>
          <w:bottom w:val="nil"/>
          <w:right w:val="nil"/>
          <w:between w:val="nil"/>
        </w:pBdr>
        <w:ind w:left="284" w:right="-852"/>
        <w:jc w:val="both"/>
        <w:rPr>
          <w:b/>
          <w:color w:val="000000"/>
        </w:rPr>
      </w:pPr>
      <w:r>
        <w:rPr>
          <w:b/>
          <w:color w:val="000000"/>
        </w:rPr>
        <w:t>CLÁUSULA SEGUNDA – VIGÊNCIA E PRORROGAÇÃO</w:t>
      </w:r>
    </w:p>
    <w:p w:rsidR="00CD6FAB" w:rsidRDefault="00CD6FAB" w:rsidP="000E6D2C">
      <w:pPr>
        <w:numPr>
          <w:ilvl w:val="1"/>
          <w:numId w:val="21"/>
        </w:numPr>
        <w:pBdr>
          <w:top w:val="nil"/>
          <w:left w:val="nil"/>
          <w:bottom w:val="nil"/>
          <w:right w:val="nil"/>
          <w:between w:val="nil"/>
        </w:pBdr>
        <w:spacing w:after="288"/>
        <w:ind w:left="284" w:right="-852"/>
        <w:jc w:val="both"/>
        <w:rPr>
          <w:color w:val="000000"/>
        </w:rPr>
      </w:pPr>
      <w:r>
        <w:rPr>
          <w:color w:val="000000"/>
        </w:rPr>
        <w:t xml:space="preserve">O prazo de vigência da </w:t>
      </w:r>
      <w:r w:rsidRPr="00572490">
        <w:rPr>
          <w:color w:val="000000"/>
        </w:rPr>
        <w:t xml:space="preserve">contratação é de XXXX contados do(a) XXXXXXXXXX, na forma do </w:t>
      </w:r>
      <w:hyperlink r:id="rId33" w:anchor="art105">
        <w:r w:rsidRPr="00572490">
          <w:rPr>
            <w:color w:val="000000"/>
            <w:u w:val="single"/>
          </w:rPr>
          <w:t>artigo 105 da Lei n° 14.133, de 2021</w:t>
        </w:r>
      </w:hyperlink>
      <w:r w:rsidRPr="00572490">
        <w:rPr>
          <w:color w:val="000000"/>
        </w:rPr>
        <w:t>.</w:t>
      </w:r>
    </w:p>
    <w:p w:rsidR="00CD6FAB" w:rsidRDefault="00CD6FAB" w:rsidP="005C633B">
      <w:pPr>
        <w:numPr>
          <w:ilvl w:val="2"/>
          <w:numId w:val="21"/>
        </w:numPr>
        <w:pBdr>
          <w:top w:val="nil"/>
          <w:left w:val="nil"/>
          <w:bottom w:val="nil"/>
          <w:right w:val="nil"/>
          <w:between w:val="nil"/>
        </w:pBdr>
        <w:spacing w:after="288"/>
        <w:ind w:left="-142" w:right="-852"/>
        <w:jc w:val="both"/>
      </w:pPr>
      <w:r>
        <w:rPr>
          <w:color w:val="000000"/>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CD6FAB" w:rsidRDefault="00CD6FAB" w:rsidP="005C633B">
      <w:pPr>
        <w:ind w:left="-142" w:right="-852"/>
        <w:jc w:val="both"/>
        <w:rPr>
          <w:b/>
        </w:rPr>
      </w:pPr>
      <w:r>
        <w:rPr>
          <w:b/>
        </w:rPr>
        <w:t xml:space="preserve">CLÁUSULA TERCEIRA – REGIME DE EXECUÇÃO DOS SERVIÇOS </w:t>
      </w:r>
    </w:p>
    <w:p w:rsidR="00CD6FAB" w:rsidRDefault="00CD6FAB" w:rsidP="005C633B">
      <w:pPr>
        <w:ind w:left="-142" w:right="-852"/>
        <w:jc w:val="both"/>
        <w:rPr>
          <w:b/>
        </w:rPr>
      </w:pPr>
    </w:p>
    <w:p w:rsidR="00CD6FAB" w:rsidRDefault="00CD6FAB" w:rsidP="005C633B">
      <w:pPr>
        <w:ind w:left="-142" w:right="-852"/>
        <w:jc w:val="both"/>
        <w:rPr>
          <w:color w:val="000000"/>
        </w:rPr>
      </w:pPr>
      <w:r>
        <w:rPr>
          <w:color w:val="000000"/>
        </w:rPr>
        <w:t>3.1. O regime de execução contratual, assim como os prazos e condições de conclusão, entrega, observação e recebimento do objeto constam no Termo de Referência, anexo a este Contrato.</w:t>
      </w:r>
    </w:p>
    <w:p w:rsidR="00CD6FAB" w:rsidRDefault="00CD6FAB" w:rsidP="005C633B">
      <w:pPr>
        <w:ind w:left="-142" w:right="-852"/>
        <w:jc w:val="both"/>
        <w:rPr>
          <w:b/>
        </w:rPr>
      </w:pPr>
    </w:p>
    <w:p w:rsidR="00CD6FAB" w:rsidRDefault="00CD6FAB" w:rsidP="005C633B">
      <w:pPr>
        <w:ind w:left="-142" w:right="-852"/>
        <w:jc w:val="both"/>
        <w:rPr>
          <w:b/>
        </w:rPr>
      </w:pPr>
      <w:r>
        <w:rPr>
          <w:b/>
        </w:rPr>
        <w:t xml:space="preserve">CLÁUSULA QUARTA – MODELO DE GESTÃO CONTRATUAL </w:t>
      </w:r>
    </w:p>
    <w:p w:rsidR="00CD6FAB" w:rsidRPr="003C35E5" w:rsidRDefault="00CD6FAB" w:rsidP="005C633B">
      <w:pPr>
        <w:ind w:left="-142" w:right="-852"/>
        <w:jc w:val="both"/>
      </w:pPr>
      <w:r w:rsidRPr="003C35E5">
        <w:t>4.1. Os modelos de gestão e de execução constam no Termo de Referência, anexo a este Contrato.</w:t>
      </w:r>
    </w:p>
    <w:p w:rsidR="00CD6FAB" w:rsidRPr="003C35E5" w:rsidRDefault="00CD6FAB" w:rsidP="005C633B">
      <w:pPr>
        <w:ind w:left="-142" w:right="-852"/>
        <w:jc w:val="both"/>
      </w:pPr>
      <w:r w:rsidRPr="003C35E5">
        <w:t>4.2. O fiscal do contrato será o servidor XXXXXX, matrícula XXXXX.</w:t>
      </w:r>
    </w:p>
    <w:p w:rsidR="00CD6FAB" w:rsidRDefault="00CD6FAB" w:rsidP="005C633B">
      <w:pPr>
        <w:ind w:left="-142" w:right="-852"/>
        <w:jc w:val="both"/>
      </w:pPr>
      <w:r w:rsidRPr="003C35E5">
        <w:t>4.3. O gestor do contrato será o servidor XXXXX, matrícula XXXXX.</w:t>
      </w:r>
    </w:p>
    <w:p w:rsidR="00CD6FAB" w:rsidRDefault="00CD6FAB" w:rsidP="005C633B">
      <w:pPr>
        <w:ind w:left="-142" w:right="-852"/>
        <w:jc w:val="both"/>
      </w:pPr>
    </w:p>
    <w:p w:rsidR="00CD6FAB" w:rsidRDefault="00CD6FAB" w:rsidP="005C633B">
      <w:pPr>
        <w:keepNext/>
        <w:keepLines/>
        <w:pBdr>
          <w:top w:val="nil"/>
          <w:left w:val="nil"/>
          <w:bottom w:val="nil"/>
          <w:right w:val="nil"/>
          <w:between w:val="nil"/>
        </w:pBdr>
        <w:tabs>
          <w:tab w:val="left" w:pos="567"/>
        </w:tabs>
        <w:spacing w:after="288"/>
        <w:ind w:left="-142" w:right="-852" w:hanging="360"/>
        <w:jc w:val="both"/>
        <w:rPr>
          <w:b/>
          <w:color w:val="FFFFFF"/>
        </w:rPr>
      </w:pPr>
      <w:r>
        <w:rPr>
          <w:b/>
          <w:color w:val="000000"/>
        </w:rPr>
        <w:t>CLÁUSULA QUINTA – SUBCONTRATAÇÃO</w:t>
      </w:r>
    </w:p>
    <w:p w:rsidR="00CD6FAB" w:rsidRDefault="00CD6FAB" w:rsidP="005C633B">
      <w:pPr>
        <w:numPr>
          <w:ilvl w:val="1"/>
          <w:numId w:val="25"/>
        </w:numPr>
        <w:pBdr>
          <w:top w:val="nil"/>
          <w:left w:val="nil"/>
          <w:bottom w:val="nil"/>
          <w:right w:val="nil"/>
          <w:between w:val="nil"/>
        </w:pBdr>
        <w:spacing w:after="288"/>
        <w:ind w:left="-142" w:right="-852"/>
        <w:jc w:val="both"/>
        <w:rPr>
          <w:color w:val="000000"/>
        </w:rPr>
      </w:pPr>
      <w:r>
        <w:rPr>
          <w:color w:val="000000"/>
        </w:rPr>
        <w:t>Não será admitida a subcontratação do objeto contratual.</w:t>
      </w:r>
    </w:p>
    <w:p w:rsidR="00CD6FAB" w:rsidRDefault="00CD6FAB" w:rsidP="005C633B">
      <w:pPr>
        <w:ind w:left="-142" w:right="-852"/>
        <w:jc w:val="both"/>
        <w:rPr>
          <w:b/>
        </w:rPr>
      </w:pPr>
      <w:r>
        <w:rPr>
          <w:b/>
        </w:rPr>
        <w:t>CLÁUSULA SEXTA - PREÇO</w:t>
      </w:r>
    </w:p>
    <w:p w:rsidR="00CD6FAB" w:rsidRDefault="00CD6FAB" w:rsidP="005C633B">
      <w:pPr>
        <w:ind w:left="-142" w:right="-852"/>
        <w:jc w:val="both"/>
        <w:rPr>
          <w:b/>
        </w:rPr>
      </w:pPr>
    </w:p>
    <w:p w:rsidR="00CD6FAB" w:rsidRPr="00B954D6" w:rsidRDefault="00CD6FAB" w:rsidP="005C633B">
      <w:pPr>
        <w:numPr>
          <w:ilvl w:val="1"/>
          <w:numId w:val="14"/>
        </w:numPr>
        <w:pBdr>
          <w:top w:val="nil"/>
          <w:left w:val="nil"/>
          <w:bottom w:val="nil"/>
          <w:right w:val="nil"/>
          <w:between w:val="nil"/>
        </w:pBdr>
        <w:spacing w:after="288"/>
        <w:ind w:left="-142" w:right="-852"/>
        <w:jc w:val="both"/>
        <w:rPr>
          <w:color w:val="000000"/>
        </w:rPr>
      </w:pPr>
      <w:r w:rsidRPr="00B954D6">
        <w:rPr>
          <w:color w:val="000000"/>
        </w:rPr>
        <w:t>O valor total da contratação é de R$.......... (.....)</w:t>
      </w:r>
    </w:p>
    <w:p w:rsidR="00CD6FAB" w:rsidRDefault="00CD6FAB" w:rsidP="005C633B">
      <w:pPr>
        <w:numPr>
          <w:ilvl w:val="1"/>
          <w:numId w:val="14"/>
        </w:numPr>
        <w:pBdr>
          <w:top w:val="nil"/>
          <w:left w:val="nil"/>
          <w:bottom w:val="nil"/>
          <w:right w:val="nil"/>
          <w:between w:val="nil"/>
        </w:pBdr>
        <w:spacing w:after="288"/>
        <w:ind w:left="-142" w:right="-852" w:firstLine="0"/>
        <w:jc w:val="both"/>
        <w:rPr>
          <w:color w:val="000000"/>
        </w:rPr>
      </w:pPr>
      <w:r>
        <w:rPr>
          <w:color w:val="00000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D6FAB" w:rsidRDefault="00CD6FAB" w:rsidP="005C633B">
      <w:pPr>
        <w:ind w:left="-142" w:right="-852"/>
        <w:jc w:val="both"/>
        <w:rPr>
          <w:b/>
        </w:rPr>
      </w:pPr>
      <w:r>
        <w:rPr>
          <w:b/>
        </w:rPr>
        <w:t>CLÁUSULA SÉTIMA – CRITÉRIOS DE MEDIÇÃO E PAGAMENTO</w:t>
      </w:r>
    </w:p>
    <w:p w:rsidR="00CD6FAB" w:rsidRDefault="00CD6FAB" w:rsidP="005C633B">
      <w:pPr>
        <w:ind w:left="-142" w:right="-852"/>
        <w:jc w:val="both"/>
      </w:pPr>
      <w:r>
        <w:t>7.1. O prazo para pagamento ao contratado e demais condições a ele referentes encontram-se definidos no Termo de Referência, anexo a este Contrato</w:t>
      </w:r>
    </w:p>
    <w:p w:rsidR="00CD6FAB" w:rsidRDefault="00CD6FAB" w:rsidP="005C633B">
      <w:pPr>
        <w:ind w:left="-142" w:right="-852"/>
        <w:jc w:val="both"/>
        <w:rPr>
          <w:b/>
        </w:rPr>
      </w:pPr>
    </w:p>
    <w:p w:rsidR="00CD6FAB" w:rsidRDefault="00CD6FAB" w:rsidP="005C633B">
      <w:pPr>
        <w:ind w:left="-142" w:right="-852"/>
        <w:jc w:val="both"/>
        <w:rPr>
          <w:b/>
        </w:rPr>
      </w:pPr>
      <w:r>
        <w:rPr>
          <w:b/>
        </w:rPr>
        <w:t>CLÁUSULA OITAVA- DA DOTAÇÃO ORÇAMENTÁRIA</w:t>
      </w:r>
    </w:p>
    <w:p w:rsidR="00CD6FAB" w:rsidRDefault="00CD6FAB" w:rsidP="005C633B">
      <w:pPr>
        <w:numPr>
          <w:ilvl w:val="1"/>
          <w:numId w:val="19"/>
        </w:numPr>
        <w:pBdr>
          <w:top w:val="nil"/>
          <w:left w:val="nil"/>
          <w:bottom w:val="nil"/>
          <w:right w:val="nil"/>
          <w:between w:val="nil"/>
        </w:pBdr>
        <w:spacing w:after="288"/>
        <w:ind w:left="-142" w:right="-852"/>
        <w:jc w:val="both"/>
        <w:rPr>
          <w:color w:val="000000"/>
        </w:rPr>
      </w:pPr>
      <w:r>
        <w:rPr>
          <w:color w:val="000000"/>
        </w:rPr>
        <w:t>As despesas decorrentes da presente contratação correrão à conta de recursos específicos consignados no Orçamento deste exercício, na dotação abaixo discriminada:</w:t>
      </w:r>
    </w:p>
    <w:p w:rsidR="00CD6FAB" w:rsidRPr="00E93BC8" w:rsidRDefault="00CD6FAB" w:rsidP="00CD6FAB">
      <w:pPr>
        <w:numPr>
          <w:ilvl w:val="1"/>
          <w:numId w:val="32"/>
        </w:numPr>
        <w:spacing w:after="288"/>
        <w:ind w:left="0" w:right="-852" w:firstLine="1134"/>
        <w:jc w:val="both"/>
      </w:pPr>
      <w:r w:rsidRPr="00E93BC8">
        <w:t xml:space="preserve">Gestão/Unidade: </w:t>
      </w:r>
    </w:p>
    <w:p w:rsidR="00CD6FAB" w:rsidRPr="00E93BC8" w:rsidRDefault="00CD6FAB" w:rsidP="00CD6FAB">
      <w:pPr>
        <w:numPr>
          <w:ilvl w:val="1"/>
          <w:numId w:val="32"/>
        </w:numPr>
        <w:spacing w:after="288"/>
        <w:ind w:left="0" w:right="-852" w:firstLine="1134"/>
        <w:jc w:val="both"/>
      </w:pPr>
      <w:r w:rsidRPr="00E93BC8">
        <w:t xml:space="preserve">Fonte de Recursos:  </w:t>
      </w:r>
    </w:p>
    <w:p w:rsidR="00CD6FAB" w:rsidRPr="00E93BC8" w:rsidRDefault="00CD6FAB" w:rsidP="00CD6FAB">
      <w:pPr>
        <w:numPr>
          <w:ilvl w:val="1"/>
          <w:numId w:val="32"/>
        </w:numPr>
        <w:spacing w:after="288"/>
        <w:ind w:left="0" w:right="-852" w:firstLine="1134"/>
        <w:jc w:val="both"/>
      </w:pPr>
      <w:r w:rsidRPr="00E93BC8">
        <w:t xml:space="preserve">Programa de Trabalho: </w:t>
      </w:r>
    </w:p>
    <w:p w:rsidR="00CD6FAB" w:rsidRPr="00E93BC8" w:rsidRDefault="00CD6FAB" w:rsidP="00CD6FAB">
      <w:pPr>
        <w:numPr>
          <w:ilvl w:val="1"/>
          <w:numId w:val="32"/>
        </w:numPr>
        <w:spacing w:after="288"/>
        <w:ind w:left="0" w:right="-852" w:firstLine="1134"/>
        <w:jc w:val="both"/>
      </w:pPr>
      <w:r w:rsidRPr="00E93BC8">
        <w:t xml:space="preserve">Elemento de Despesa: </w:t>
      </w:r>
    </w:p>
    <w:p w:rsidR="00CD6FAB" w:rsidRPr="00E93BC8" w:rsidRDefault="00CD6FAB" w:rsidP="00CD6FAB">
      <w:pPr>
        <w:numPr>
          <w:ilvl w:val="1"/>
          <w:numId w:val="32"/>
        </w:numPr>
        <w:spacing w:after="288"/>
        <w:ind w:left="0" w:right="-852" w:firstLine="1134"/>
        <w:jc w:val="both"/>
      </w:pPr>
      <w:r w:rsidRPr="00E93BC8">
        <w:t xml:space="preserve">Plano Interno: </w:t>
      </w:r>
    </w:p>
    <w:p w:rsidR="00CD6FAB" w:rsidRPr="00E93BC8" w:rsidRDefault="00CD6FAB" w:rsidP="00CD6FAB">
      <w:pPr>
        <w:numPr>
          <w:ilvl w:val="1"/>
          <w:numId w:val="32"/>
        </w:numPr>
        <w:spacing w:after="288"/>
        <w:ind w:left="0" w:right="-852" w:firstLine="1134"/>
        <w:jc w:val="both"/>
      </w:pPr>
      <w:r w:rsidRPr="00E93BC8">
        <w:t>Nota de Empenho:</w:t>
      </w:r>
    </w:p>
    <w:p w:rsidR="00CD6FAB" w:rsidRDefault="00CD6FAB" w:rsidP="005C633B">
      <w:pPr>
        <w:ind w:left="-567" w:right="-852"/>
        <w:jc w:val="both"/>
        <w:rPr>
          <w:b/>
        </w:rPr>
      </w:pPr>
      <w:r>
        <w:rPr>
          <w:b/>
        </w:rPr>
        <w:t>CLÁUSULA NONA – DO REAJUSTE DE PREÇO</w:t>
      </w:r>
    </w:p>
    <w:p w:rsidR="00CD6FAB" w:rsidRDefault="00CD6FAB" w:rsidP="005C633B">
      <w:pPr>
        <w:numPr>
          <w:ilvl w:val="1"/>
          <w:numId w:val="16"/>
        </w:numPr>
        <w:pBdr>
          <w:top w:val="nil"/>
          <w:left w:val="nil"/>
          <w:bottom w:val="nil"/>
          <w:right w:val="nil"/>
          <w:between w:val="nil"/>
        </w:pBdr>
        <w:spacing w:after="288"/>
        <w:ind w:left="-567" w:right="-852"/>
        <w:jc w:val="both"/>
        <w:rPr>
          <w:color w:val="000000"/>
        </w:rPr>
      </w:pPr>
      <w:r>
        <w:rPr>
          <w:color w:val="000000"/>
        </w:rPr>
        <w:t xml:space="preserve">Os preços inicialmente </w:t>
      </w:r>
      <w:r w:rsidRPr="00DA403C">
        <w:rPr>
          <w:color w:val="000000"/>
        </w:rPr>
        <w:t xml:space="preserve">contratados são fixos e irreajustáveis no prazo de um ano contado da data do orçamento estimado, em </w:t>
      </w:r>
      <w:r w:rsidR="00DA403C" w:rsidRPr="00DA403C">
        <w:rPr>
          <w:color w:val="000000"/>
        </w:rPr>
        <w:t>03</w:t>
      </w:r>
      <w:r w:rsidRPr="00DA403C">
        <w:rPr>
          <w:color w:val="000000"/>
        </w:rPr>
        <w:t>/</w:t>
      </w:r>
      <w:r w:rsidR="00DA403C" w:rsidRPr="00DA403C">
        <w:rPr>
          <w:color w:val="000000"/>
        </w:rPr>
        <w:t>04</w:t>
      </w:r>
      <w:r w:rsidRPr="00DA403C">
        <w:rPr>
          <w:color w:val="000000"/>
        </w:rPr>
        <w:t>/</w:t>
      </w:r>
      <w:r w:rsidR="00DA403C" w:rsidRPr="00DA403C">
        <w:rPr>
          <w:color w:val="000000"/>
        </w:rPr>
        <w:t>2024</w:t>
      </w:r>
      <w:r w:rsidRPr="00DA403C">
        <w:rPr>
          <w:color w:val="000000"/>
        </w:rPr>
        <w:t>.</w:t>
      </w:r>
    </w:p>
    <w:p w:rsidR="0088728D" w:rsidRDefault="0088728D" w:rsidP="005C633B">
      <w:pPr>
        <w:pStyle w:val="PargrafodaLista"/>
        <w:numPr>
          <w:ilvl w:val="1"/>
          <w:numId w:val="16"/>
        </w:numPr>
        <w:ind w:left="-567" w:right="-852"/>
        <w:jc w:val="both"/>
        <w:rPr>
          <w:color w:val="000000"/>
        </w:rPr>
      </w:pPr>
      <w:r w:rsidRPr="0088728D">
        <w:rPr>
          <w:color w:val="000000"/>
        </w:rPr>
        <w:t>Após o interregno de um ano, os preços iniciais poderão ser reajustados, mediante a aplicação, pelo contratante, do índice INPC (Índice Nacional de Preços ao Consumidor), exclusivamente para as obrigações iniciadas e concluídas após a ocorrência da anualidade.</w:t>
      </w:r>
    </w:p>
    <w:p w:rsidR="00CD6FAB" w:rsidRDefault="00CD6FAB" w:rsidP="005C633B">
      <w:pPr>
        <w:numPr>
          <w:ilvl w:val="1"/>
          <w:numId w:val="16"/>
        </w:numPr>
        <w:pBdr>
          <w:top w:val="nil"/>
          <w:left w:val="nil"/>
          <w:bottom w:val="nil"/>
          <w:right w:val="nil"/>
          <w:between w:val="nil"/>
        </w:pBdr>
        <w:spacing w:after="288"/>
        <w:ind w:left="-426" w:right="-852"/>
        <w:jc w:val="both"/>
        <w:rPr>
          <w:color w:val="000000"/>
        </w:rPr>
      </w:pPr>
      <w:r>
        <w:rPr>
          <w:color w:val="000000"/>
        </w:rPr>
        <w:t>Nos reajustes subsequentes ao primeiro, o interregno mínimo de um ano será contado a partir dos efeitos financeiros do último reajuste.</w:t>
      </w:r>
    </w:p>
    <w:p w:rsidR="00CD6FAB" w:rsidRDefault="00CD6FAB" w:rsidP="005C633B">
      <w:pPr>
        <w:numPr>
          <w:ilvl w:val="1"/>
          <w:numId w:val="16"/>
        </w:numPr>
        <w:pBdr>
          <w:top w:val="nil"/>
          <w:left w:val="nil"/>
          <w:bottom w:val="nil"/>
          <w:right w:val="nil"/>
          <w:between w:val="nil"/>
        </w:pBdr>
        <w:spacing w:after="288"/>
        <w:ind w:left="-426" w:right="-852"/>
        <w:jc w:val="both"/>
        <w:rPr>
          <w:color w:val="000000"/>
        </w:rPr>
      </w:pPr>
      <w:r>
        <w:rPr>
          <w:color w:val="00000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CD6FAB" w:rsidRDefault="00CD6FAB" w:rsidP="005C633B">
      <w:pPr>
        <w:numPr>
          <w:ilvl w:val="1"/>
          <w:numId w:val="16"/>
        </w:numPr>
        <w:pBdr>
          <w:top w:val="nil"/>
          <w:left w:val="nil"/>
          <w:bottom w:val="nil"/>
          <w:right w:val="nil"/>
          <w:between w:val="nil"/>
        </w:pBdr>
        <w:spacing w:after="288"/>
        <w:ind w:left="-426" w:right="-852"/>
        <w:jc w:val="both"/>
        <w:rPr>
          <w:color w:val="000000"/>
        </w:rPr>
      </w:pPr>
      <w:r>
        <w:rPr>
          <w:color w:val="000000"/>
        </w:rPr>
        <w:t>Nas aferições finais, o(s) índice(s) utilizado(s) para reajuste será(ão), obrigatoriamente, o(s) definitivo(s).</w:t>
      </w:r>
    </w:p>
    <w:p w:rsidR="00CD6FAB" w:rsidRDefault="00CD6FAB" w:rsidP="005C633B">
      <w:pPr>
        <w:numPr>
          <w:ilvl w:val="1"/>
          <w:numId w:val="16"/>
        </w:numPr>
        <w:pBdr>
          <w:top w:val="nil"/>
          <w:left w:val="nil"/>
          <w:bottom w:val="nil"/>
          <w:right w:val="nil"/>
          <w:between w:val="nil"/>
        </w:pBdr>
        <w:spacing w:after="288"/>
        <w:ind w:left="-426" w:right="-852"/>
        <w:jc w:val="both"/>
        <w:rPr>
          <w:color w:val="000000"/>
        </w:rPr>
      </w:pPr>
      <w:r>
        <w:rPr>
          <w:color w:val="000000"/>
        </w:rPr>
        <w:t>Caso o(s) índice(s) estabelecido(s) para reajustamento venha(m) a ser extinto(s) ou de qualquer forma não possa(m) mais ser utilizado(s), será(ão) adotado(s), em substituição, o(s) que vier(em) a ser determinado(s) pela legislação então em vigor.</w:t>
      </w:r>
    </w:p>
    <w:p w:rsidR="00CD6FAB" w:rsidRDefault="00CD6FAB" w:rsidP="005C633B">
      <w:pPr>
        <w:numPr>
          <w:ilvl w:val="1"/>
          <w:numId w:val="16"/>
        </w:numPr>
        <w:pBdr>
          <w:top w:val="nil"/>
          <w:left w:val="nil"/>
          <w:bottom w:val="nil"/>
          <w:right w:val="nil"/>
          <w:between w:val="nil"/>
        </w:pBdr>
        <w:spacing w:after="288"/>
        <w:ind w:left="-426" w:right="-852"/>
        <w:jc w:val="both"/>
        <w:rPr>
          <w:color w:val="000000"/>
        </w:rPr>
      </w:pPr>
      <w:r>
        <w:rPr>
          <w:color w:val="000000"/>
        </w:rPr>
        <w:t xml:space="preserve">Na ausência de previsão legal quanto ao índice substituto, as partes elegerão novo índice oficial, para reajustamento do preço do valor remanescente, por meio de termo aditivo. </w:t>
      </w:r>
    </w:p>
    <w:p w:rsidR="00CD6FAB" w:rsidRDefault="00CD6FAB" w:rsidP="005C633B">
      <w:pPr>
        <w:numPr>
          <w:ilvl w:val="1"/>
          <w:numId w:val="16"/>
        </w:numPr>
        <w:pBdr>
          <w:top w:val="nil"/>
          <w:left w:val="nil"/>
          <w:bottom w:val="nil"/>
          <w:right w:val="nil"/>
          <w:between w:val="nil"/>
        </w:pBdr>
        <w:spacing w:after="288"/>
        <w:ind w:left="-426" w:right="-852"/>
        <w:jc w:val="both"/>
        <w:rPr>
          <w:color w:val="000000"/>
        </w:rPr>
      </w:pPr>
      <w:r>
        <w:rPr>
          <w:color w:val="000000"/>
        </w:rPr>
        <w:t>O reajuste será realizado por apostilamento.</w:t>
      </w:r>
    </w:p>
    <w:p w:rsidR="00CD6FAB" w:rsidRDefault="00CD6FAB" w:rsidP="005C633B">
      <w:pPr>
        <w:keepNext/>
        <w:keepLines/>
        <w:pBdr>
          <w:top w:val="nil"/>
          <w:left w:val="nil"/>
          <w:bottom w:val="nil"/>
          <w:right w:val="nil"/>
          <w:between w:val="nil"/>
        </w:pBdr>
        <w:tabs>
          <w:tab w:val="left" w:pos="567"/>
        </w:tabs>
        <w:spacing w:after="288"/>
        <w:ind w:left="-426" w:right="-852" w:hanging="360"/>
        <w:jc w:val="both"/>
        <w:rPr>
          <w:b/>
          <w:color w:val="FFFFFF"/>
        </w:rPr>
      </w:pPr>
      <w:r>
        <w:rPr>
          <w:b/>
          <w:color w:val="000000"/>
        </w:rPr>
        <w:t xml:space="preserve">CLÁUSULA DÉCIMA - OBRIGAÇÕES DO CONTRATANTE </w:t>
      </w:r>
      <w:r>
        <w:rPr>
          <w:b/>
        </w:rPr>
        <w:t>E CONTRATADA</w:t>
      </w:r>
    </w:p>
    <w:p w:rsidR="00CD6FAB" w:rsidRDefault="00CD6FAB" w:rsidP="005C633B">
      <w:pPr>
        <w:spacing w:before="120" w:after="288" w:line="312" w:lineRule="auto"/>
        <w:ind w:left="-426" w:right="-852"/>
        <w:jc w:val="both"/>
        <w:rPr>
          <w:color w:val="000000"/>
        </w:rPr>
      </w:pPr>
      <w:r>
        <w:t>11.1. As obrigações do contratante e do contratado e demais condições a eles referentes encontram-se definidos no Termo de Referência, anexo a este Contrato.</w:t>
      </w:r>
    </w:p>
    <w:p w:rsidR="00CD6FAB" w:rsidRDefault="00CD6FAB" w:rsidP="005C633B">
      <w:pPr>
        <w:keepNext/>
        <w:keepLines/>
        <w:pBdr>
          <w:top w:val="nil"/>
          <w:left w:val="nil"/>
          <w:bottom w:val="nil"/>
          <w:right w:val="nil"/>
          <w:between w:val="nil"/>
        </w:pBdr>
        <w:tabs>
          <w:tab w:val="left" w:pos="567"/>
        </w:tabs>
        <w:spacing w:after="288"/>
        <w:ind w:left="-426" w:right="-852" w:hanging="360"/>
        <w:jc w:val="both"/>
        <w:rPr>
          <w:b/>
          <w:color w:val="FFFFFF"/>
        </w:rPr>
      </w:pPr>
      <w:r>
        <w:rPr>
          <w:b/>
          <w:color w:val="000000"/>
        </w:rPr>
        <w:lastRenderedPageBreak/>
        <w:t>CLÁUSULA DÉCIMA SEGUNDA– GARANTIA DE EXECUÇÃO (</w:t>
      </w:r>
      <w:hyperlink r:id="rId34" w:anchor="art92">
        <w:r>
          <w:rPr>
            <w:b/>
            <w:color w:val="000000"/>
          </w:rPr>
          <w:t>art. 92, XII e XIII</w:t>
        </w:r>
      </w:hyperlink>
      <w:r>
        <w:rPr>
          <w:b/>
          <w:color w:val="000000"/>
        </w:rPr>
        <w:t>)</w:t>
      </w:r>
    </w:p>
    <w:p w:rsidR="00CD6FAB" w:rsidRDefault="00CD6FAB" w:rsidP="005C633B">
      <w:pPr>
        <w:numPr>
          <w:ilvl w:val="1"/>
          <w:numId w:val="20"/>
        </w:numPr>
        <w:pBdr>
          <w:top w:val="nil"/>
          <w:left w:val="nil"/>
          <w:bottom w:val="nil"/>
          <w:right w:val="nil"/>
          <w:between w:val="nil"/>
        </w:pBdr>
        <w:spacing w:after="288"/>
        <w:ind w:left="-426" w:right="-852"/>
        <w:jc w:val="both"/>
        <w:rPr>
          <w:color w:val="000000"/>
        </w:rPr>
      </w:pPr>
      <w:r>
        <w:rPr>
          <w:color w:val="000000"/>
        </w:rPr>
        <w:t>Não haverá exigência de garantia contratual da execução.</w:t>
      </w:r>
    </w:p>
    <w:p w:rsidR="00CD6FAB" w:rsidRDefault="00CD6FAB" w:rsidP="005C633B">
      <w:pPr>
        <w:keepNext/>
        <w:keepLines/>
        <w:pBdr>
          <w:top w:val="nil"/>
          <w:left w:val="nil"/>
          <w:bottom w:val="nil"/>
          <w:right w:val="nil"/>
          <w:between w:val="nil"/>
        </w:pBdr>
        <w:tabs>
          <w:tab w:val="left" w:pos="567"/>
        </w:tabs>
        <w:spacing w:after="288"/>
        <w:ind w:left="-426" w:right="-852" w:hanging="360"/>
        <w:jc w:val="both"/>
        <w:rPr>
          <w:b/>
          <w:color w:val="FFFFFF"/>
        </w:rPr>
      </w:pPr>
      <w:r>
        <w:rPr>
          <w:b/>
          <w:color w:val="000000"/>
        </w:rPr>
        <w:t>CLÁUSULA DÉCIMA TERCEIRA – INFRAÇÕES E SANÇÕES ADMINISTRATIVAS (</w:t>
      </w:r>
      <w:hyperlink r:id="rId35" w:anchor="art92">
        <w:r>
          <w:rPr>
            <w:b/>
            <w:color w:val="000000"/>
          </w:rPr>
          <w:t>art. 92, XIV</w:t>
        </w:r>
      </w:hyperlink>
      <w:r>
        <w:rPr>
          <w:b/>
          <w:color w:val="000000"/>
        </w:rPr>
        <w:t>)</w:t>
      </w:r>
    </w:p>
    <w:p w:rsidR="00CD6FAB" w:rsidRDefault="00CD6FAB" w:rsidP="005C633B">
      <w:pPr>
        <w:numPr>
          <w:ilvl w:val="1"/>
          <w:numId w:val="26"/>
        </w:numPr>
        <w:pBdr>
          <w:top w:val="nil"/>
          <w:left w:val="nil"/>
          <w:bottom w:val="nil"/>
          <w:right w:val="nil"/>
          <w:between w:val="nil"/>
        </w:pBdr>
        <w:spacing w:after="288"/>
        <w:ind w:left="-426" w:right="-852"/>
        <w:jc w:val="both"/>
        <w:rPr>
          <w:color w:val="000000"/>
        </w:rPr>
      </w:pPr>
      <w:r>
        <w:rPr>
          <w:color w:val="000000"/>
        </w:rPr>
        <w:t xml:space="preserve">Comete infração administrativa, nos termos da </w:t>
      </w:r>
      <w:hyperlink r:id="rId36">
        <w:r>
          <w:rPr>
            <w:color w:val="000080"/>
            <w:u w:val="single"/>
          </w:rPr>
          <w:t>Lei nº 14.133, de 2021</w:t>
        </w:r>
      </w:hyperlink>
      <w:r>
        <w:rPr>
          <w:color w:val="000000"/>
        </w:rPr>
        <w:t>, o contratado que:</w:t>
      </w:r>
    </w:p>
    <w:p w:rsidR="00CD6FAB" w:rsidRDefault="00CD6FAB" w:rsidP="005C633B">
      <w:pPr>
        <w:numPr>
          <w:ilvl w:val="2"/>
          <w:numId w:val="22"/>
        </w:numPr>
        <w:spacing w:after="288"/>
        <w:ind w:left="-426" w:right="-852"/>
        <w:jc w:val="both"/>
      </w:pPr>
      <w:r>
        <w:t>der causa à inexecução parcial do contrato;</w:t>
      </w:r>
    </w:p>
    <w:p w:rsidR="00CD6FAB" w:rsidRDefault="00CD6FAB" w:rsidP="005C633B">
      <w:pPr>
        <w:numPr>
          <w:ilvl w:val="2"/>
          <w:numId w:val="22"/>
        </w:numPr>
        <w:spacing w:after="288"/>
        <w:ind w:left="-426" w:right="-852"/>
        <w:jc w:val="both"/>
      </w:pPr>
      <w:r>
        <w:t>der causa à inexecução parcial do contrato que cause grave dano à Administração ou ao funcionamento dos serviços públicos ou ao interesse coletivo;</w:t>
      </w:r>
    </w:p>
    <w:p w:rsidR="00CD6FAB" w:rsidRDefault="00CD6FAB" w:rsidP="005C633B">
      <w:pPr>
        <w:numPr>
          <w:ilvl w:val="2"/>
          <w:numId w:val="22"/>
        </w:numPr>
        <w:spacing w:after="288"/>
        <w:ind w:left="-426" w:right="-852"/>
        <w:jc w:val="both"/>
      </w:pPr>
      <w:r>
        <w:t>der causa à inexecução total do contrato;</w:t>
      </w:r>
    </w:p>
    <w:p w:rsidR="00CD6FAB" w:rsidRDefault="00CD6FAB" w:rsidP="005C633B">
      <w:pPr>
        <w:numPr>
          <w:ilvl w:val="2"/>
          <w:numId w:val="22"/>
        </w:numPr>
        <w:spacing w:after="288"/>
        <w:ind w:left="-426" w:right="-852"/>
        <w:jc w:val="both"/>
      </w:pPr>
      <w:r>
        <w:t>ensejar o retardamento da execução ou da entrega do objeto da contratação sem motivo justificado;</w:t>
      </w:r>
    </w:p>
    <w:p w:rsidR="00CD6FAB" w:rsidRDefault="00CD6FAB" w:rsidP="005C633B">
      <w:pPr>
        <w:numPr>
          <w:ilvl w:val="2"/>
          <w:numId w:val="22"/>
        </w:numPr>
        <w:spacing w:after="288"/>
        <w:ind w:left="-426" w:right="-852"/>
        <w:jc w:val="both"/>
      </w:pPr>
      <w:r>
        <w:t>apresentar documentação falsa ou prestar declaração falsa durante a execução do contrato;</w:t>
      </w:r>
    </w:p>
    <w:p w:rsidR="00CD6FAB" w:rsidRDefault="00CD6FAB" w:rsidP="005C633B">
      <w:pPr>
        <w:numPr>
          <w:ilvl w:val="2"/>
          <w:numId w:val="22"/>
        </w:numPr>
        <w:spacing w:after="288"/>
        <w:ind w:left="-426" w:right="-852"/>
        <w:jc w:val="both"/>
      </w:pPr>
      <w:r>
        <w:t>praticar ato fraudulento na execução do contrato;</w:t>
      </w:r>
    </w:p>
    <w:p w:rsidR="00CD6FAB" w:rsidRDefault="00CD6FAB" w:rsidP="005C633B">
      <w:pPr>
        <w:numPr>
          <w:ilvl w:val="2"/>
          <w:numId w:val="22"/>
        </w:numPr>
        <w:spacing w:after="288"/>
        <w:ind w:left="-426" w:right="-852"/>
        <w:jc w:val="both"/>
      </w:pPr>
      <w:r>
        <w:t>comportar-se de modo inidôneo ou cometer fraude de qualquer natureza;</w:t>
      </w:r>
    </w:p>
    <w:p w:rsidR="00CD6FAB" w:rsidRDefault="00CD6FAB" w:rsidP="005C633B">
      <w:pPr>
        <w:numPr>
          <w:ilvl w:val="2"/>
          <w:numId w:val="22"/>
        </w:numPr>
        <w:spacing w:after="288"/>
        <w:ind w:left="-426" w:right="-852"/>
        <w:jc w:val="both"/>
      </w:pPr>
      <w:r>
        <w:t xml:space="preserve">praticar ato lesivo previsto no </w:t>
      </w:r>
      <w:hyperlink r:id="rId37" w:anchor="art5">
        <w:r>
          <w:t>art. 5º da Lei nº 12.846, de 1º de agosto de 2013</w:t>
        </w:r>
      </w:hyperlink>
      <w:r>
        <w:t>.</w:t>
      </w:r>
    </w:p>
    <w:p w:rsidR="00CD6FAB" w:rsidRDefault="00CD6FAB" w:rsidP="005C633B">
      <w:pPr>
        <w:numPr>
          <w:ilvl w:val="1"/>
          <w:numId w:val="26"/>
        </w:numPr>
        <w:pBdr>
          <w:top w:val="nil"/>
          <w:left w:val="nil"/>
          <w:bottom w:val="nil"/>
          <w:right w:val="nil"/>
          <w:between w:val="nil"/>
        </w:pBdr>
        <w:spacing w:after="288"/>
        <w:ind w:left="-426" w:right="-852" w:firstLine="0"/>
        <w:jc w:val="both"/>
        <w:rPr>
          <w:color w:val="000000"/>
        </w:rPr>
      </w:pPr>
      <w:r>
        <w:rPr>
          <w:color w:val="000000"/>
        </w:rPr>
        <w:t>Serão aplicadas ao contratado que incorrer nas infrações acima descritas as seguintes sanções:</w:t>
      </w:r>
    </w:p>
    <w:p w:rsidR="00CD6FAB" w:rsidRDefault="00CD6FAB" w:rsidP="005C633B">
      <w:pPr>
        <w:numPr>
          <w:ilvl w:val="0"/>
          <w:numId w:val="17"/>
        </w:numPr>
        <w:pBdr>
          <w:top w:val="nil"/>
          <w:left w:val="nil"/>
          <w:bottom w:val="nil"/>
          <w:right w:val="nil"/>
          <w:between w:val="nil"/>
        </w:pBdr>
        <w:spacing w:after="288"/>
        <w:ind w:left="-426" w:right="-852" w:firstLine="0"/>
        <w:jc w:val="both"/>
        <w:rPr>
          <w:color w:val="000000"/>
        </w:rPr>
      </w:pPr>
      <w:r>
        <w:rPr>
          <w:b/>
          <w:color w:val="000000"/>
        </w:rPr>
        <w:t>Advertência</w:t>
      </w:r>
      <w:r>
        <w:rPr>
          <w:color w:val="000000"/>
        </w:rPr>
        <w:t>, quando o contratado der causa à inexecução parcial do contrato, sempre que não se justificar a imposição de penalidade mais grave (</w:t>
      </w:r>
      <w:hyperlink r:id="rId38" w:anchor="art156%C2%A72">
        <w:r>
          <w:rPr>
            <w:color w:val="000000"/>
          </w:rPr>
          <w:t>art. 156, §2º, da Lei nº 14.133, de 2021</w:t>
        </w:r>
      </w:hyperlink>
      <w:r>
        <w:rPr>
          <w:color w:val="000000"/>
        </w:rPr>
        <w:t>);</w:t>
      </w:r>
    </w:p>
    <w:p w:rsidR="00CD6FAB" w:rsidRDefault="00CD6FAB" w:rsidP="005C633B">
      <w:pPr>
        <w:numPr>
          <w:ilvl w:val="0"/>
          <w:numId w:val="17"/>
        </w:numPr>
        <w:pBdr>
          <w:top w:val="nil"/>
          <w:left w:val="nil"/>
          <w:bottom w:val="nil"/>
          <w:right w:val="nil"/>
          <w:between w:val="nil"/>
        </w:pBdr>
        <w:spacing w:after="288"/>
        <w:ind w:left="-567" w:right="-852" w:firstLine="0"/>
        <w:jc w:val="both"/>
        <w:rPr>
          <w:color w:val="000000"/>
        </w:rPr>
      </w:pPr>
      <w:r>
        <w:rPr>
          <w:b/>
          <w:color w:val="000000"/>
        </w:rPr>
        <w:t>Impedimento de licitar e contratar</w:t>
      </w:r>
      <w:r>
        <w:rPr>
          <w:color w:val="000000"/>
        </w:rPr>
        <w:t>, quando praticadas as condutas descritas nas alíneas “b”, “c” e “d” do subitem acima deste Contrato, sempre que não se justificar a imposição de penalidade mais grave (</w:t>
      </w:r>
      <w:hyperlink r:id="rId39" w:anchor="art156%C2%A74">
        <w:r>
          <w:rPr>
            <w:color w:val="000000"/>
          </w:rPr>
          <w:t>art. 156, § 4º, da Lei nº 14.133, de 2021</w:t>
        </w:r>
      </w:hyperlink>
      <w:r>
        <w:rPr>
          <w:color w:val="000000"/>
        </w:rPr>
        <w:t>);</w:t>
      </w:r>
    </w:p>
    <w:p w:rsidR="00CD6FAB" w:rsidRDefault="00CD6FAB" w:rsidP="005C633B">
      <w:pPr>
        <w:numPr>
          <w:ilvl w:val="0"/>
          <w:numId w:val="17"/>
        </w:numPr>
        <w:pBdr>
          <w:top w:val="nil"/>
          <w:left w:val="nil"/>
          <w:bottom w:val="nil"/>
          <w:right w:val="nil"/>
          <w:between w:val="nil"/>
        </w:pBdr>
        <w:spacing w:after="288"/>
        <w:ind w:left="-567" w:right="-852" w:firstLine="0"/>
        <w:jc w:val="both"/>
        <w:rPr>
          <w:color w:val="000000"/>
        </w:rPr>
      </w:pPr>
      <w:r>
        <w:rPr>
          <w:b/>
          <w:color w:val="000000"/>
        </w:rPr>
        <w:t>Declaração de inidoneidade para licitar e contratar</w:t>
      </w:r>
      <w:r>
        <w:rPr>
          <w:color w:val="000000"/>
        </w:rPr>
        <w:t>, quando praticadas as condutas descritas nas alíneas “e”, “f”, “g” e “h” do subitem acima deste Contrato, bem como nas alíneas “b”, “c” e “d”, que justifiquem a imposição de penalidade mais grave (</w:t>
      </w:r>
      <w:hyperlink r:id="rId40" w:anchor="art156%C2%A75">
        <w:r>
          <w:rPr>
            <w:color w:val="000000"/>
          </w:rPr>
          <w:t>art. 156, §5º, da Lei nº 14.133, de 2021</w:t>
        </w:r>
      </w:hyperlink>
      <w:r>
        <w:rPr>
          <w:color w:val="000000"/>
        </w:rPr>
        <w:t>).</w:t>
      </w:r>
    </w:p>
    <w:p w:rsidR="00CD6FAB" w:rsidRDefault="00CD6FAB" w:rsidP="005C633B">
      <w:pPr>
        <w:numPr>
          <w:ilvl w:val="0"/>
          <w:numId w:val="17"/>
        </w:numPr>
        <w:pBdr>
          <w:top w:val="nil"/>
          <w:left w:val="nil"/>
          <w:bottom w:val="nil"/>
          <w:right w:val="nil"/>
          <w:between w:val="nil"/>
        </w:pBdr>
        <w:spacing w:after="288"/>
        <w:ind w:left="-567" w:right="-852" w:firstLine="0"/>
        <w:jc w:val="both"/>
        <w:rPr>
          <w:color w:val="000000"/>
        </w:rPr>
      </w:pPr>
      <w:r>
        <w:rPr>
          <w:b/>
          <w:color w:val="000000"/>
        </w:rPr>
        <w:t>Multa:</w:t>
      </w:r>
    </w:p>
    <w:p w:rsidR="00FD21E1" w:rsidRPr="000A6A1D" w:rsidRDefault="00FD21E1" w:rsidP="005C633B">
      <w:pPr>
        <w:numPr>
          <w:ilvl w:val="1"/>
          <w:numId w:val="17"/>
        </w:numPr>
        <w:pBdr>
          <w:top w:val="nil"/>
          <w:left w:val="nil"/>
          <w:bottom w:val="nil"/>
          <w:right w:val="nil"/>
          <w:between w:val="nil"/>
        </w:pBdr>
        <w:ind w:left="-567"/>
        <w:jc w:val="both"/>
        <w:rPr>
          <w:color w:val="000000"/>
        </w:rPr>
      </w:pPr>
      <w:r w:rsidRPr="000A6A1D">
        <w:rPr>
          <w:color w:val="000000"/>
        </w:rPr>
        <w:t>moratória de 0,5% (meio por cento) por dia de atraso injustificado sobre o valor da parcela inadimplida, até o limite de 30 (trinta) dias;</w:t>
      </w:r>
    </w:p>
    <w:p w:rsidR="00FD21E1" w:rsidRDefault="00FD21E1" w:rsidP="005C633B">
      <w:pPr>
        <w:numPr>
          <w:ilvl w:val="1"/>
          <w:numId w:val="17"/>
        </w:numPr>
        <w:pBdr>
          <w:top w:val="nil"/>
          <w:left w:val="nil"/>
          <w:bottom w:val="nil"/>
          <w:right w:val="nil"/>
          <w:between w:val="nil"/>
        </w:pBdr>
        <w:ind w:left="-567"/>
        <w:jc w:val="both"/>
        <w:rPr>
          <w:color w:val="000000"/>
        </w:rPr>
      </w:pPr>
      <w:r w:rsidRPr="000A6A1D">
        <w:rPr>
          <w:color w:val="000000"/>
        </w:rPr>
        <w:t>compensatória de 5% ( cinco por cento) sobre o valor total do contrato, no caso de inexecução total do objeto.</w:t>
      </w:r>
    </w:p>
    <w:p w:rsidR="00FD21E1" w:rsidRPr="000A6A1D" w:rsidRDefault="00FD21E1" w:rsidP="005C633B">
      <w:pPr>
        <w:pBdr>
          <w:top w:val="nil"/>
          <w:left w:val="nil"/>
          <w:bottom w:val="nil"/>
          <w:right w:val="nil"/>
          <w:between w:val="nil"/>
        </w:pBdr>
        <w:ind w:left="-567"/>
        <w:jc w:val="both"/>
        <w:rPr>
          <w:color w:val="000000"/>
        </w:rPr>
      </w:pP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A aplicação das sanções previstas neste Contrato não exclui, em hipótese alguma, a obrigação de reparação integral do dano causado ao Contratante (</w:t>
      </w:r>
      <w:hyperlink r:id="rId41" w:anchor="art156%C2%A79">
        <w:r>
          <w:rPr>
            <w:color w:val="000000"/>
          </w:rPr>
          <w:t>art. 156, §9º, da Lei nº 14.133, de 2021</w:t>
        </w:r>
      </w:hyperlink>
      <w:r>
        <w:rPr>
          <w:color w:val="000000"/>
        </w:rPr>
        <w:t>)</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Todas as sanções previstas neste Contrato poderão ser aplicadas cumulativamente com a multa (</w:t>
      </w:r>
      <w:hyperlink r:id="rId42" w:anchor="art156%C2%A77">
        <w:r>
          <w:rPr>
            <w:color w:val="000000"/>
          </w:rPr>
          <w:t>art. 156, §7º, da Lei nº 14.133, de 2021</w:t>
        </w:r>
      </w:hyperlink>
      <w:r>
        <w:rPr>
          <w:color w:val="000000"/>
        </w:rPr>
        <w:t>).</w:t>
      </w:r>
    </w:p>
    <w:p w:rsidR="00CD6FAB" w:rsidRDefault="00CD6FAB" w:rsidP="005C633B">
      <w:pPr>
        <w:numPr>
          <w:ilvl w:val="2"/>
          <w:numId w:val="26"/>
        </w:numPr>
        <w:pBdr>
          <w:top w:val="nil"/>
          <w:left w:val="nil"/>
          <w:bottom w:val="nil"/>
          <w:right w:val="nil"/>
          <w:between w:val="nil"/>
        </w:pBdr>
        <w:spacing w:after="288"/>
        <w:ind w:left="-567" w:right="-852" w:firstLine="0"/>
        <w:jc w:val="both"/>
        <w:rPr>
          <w:color w:val="000000"/>
        </w:rPr>
      </w:pPr>
      <w:r>
        <w:rPr>
          <w:color w:val="000000"/>
        </w:rPr>
        <w:t>Antes da aplicação da multa será facultada a defesa do interessado no prazo de 15 (quinze) dias úteis, contado da data de sua intimação (</w:t>
      </w:r>
      <w:hyperlink r:id="rId43" w:anchor="art157">
        <w:r>
          <w:rPr>
            <w:color w:val="000000"/>
          </w:rPr>
          <w:t>art. 157, da Lei nº 14.133, de 2021</w:t>
        </w:r>
      </w:hyperlink>
      <w:r>
        <w:rPr>
          <w:color w:val="000000"/>
        </w:rPr>
        <w:t>)</w:t>
      </w:r>
    </w:p>
    <w:p w:rsidR="00CD6FAB" w:rsidRDefault="00CD6FAB" w:rsidP="005C633B">
      <w:pPr>
        <w:numPr>
          <w:ilvl w:val="2"/>
          <w:numId w:val="26"/>
        </w:numPr>
        <w:pBdr>
          <w:top w:val="nil"/>
          <w:left w:val="nil"/>
          <w:bottom w:val="nil"/>
          <w:right w:val="nil"/>
          <w:between w:val="nil"/>
        </w:pBdr>
        <w:spacing w:after="288"/>
        <w:ind w:left="-567" w:right="-852" w:firstLine="0"/>
        <w:jc w:val="both"/>
        <w:rPr>
          <w:color w:val="000000"/>
        </w:rPr>
      </w:pPr>
      <w:r>
        <w:rPr>
          <w:color w:val="00000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C2%A78">
        <w:r>
          <w:rPr>
            <w:color w:val="000000"/>
          </w:rPr>
          <w:t>art. 156, §8º, da Lei nº 14.133, de 2021</w:t>
        </w:r>
      </w:hyperlink>
      <w:r>
        <w:rPr>
          <w:color w:val="000000"/>
        </w:rPr>
        <w:t>).</w:t>
      </w:r>
    </w:p>
    <w:p w:rsidR="00CD6FAB" w:rsidRDefault="00CD6FAB" w:rsidP="005C633B">
      <w:pPr>
        <w:numPr>
          <w:ilvl w:val="2"/>
          <w:numId w:val="26"/>
        </w:numPr>
        <w:pBdr>
          <w:top w:val="nil"/>
          <w:left w:val="nil"/>
          <w:bottom w:val="nil"/>
          <w:right w:val="nil"/>
          <w:between w:val="nil"/>
        </w:pBdr>
        <w:spacing w:after="288"/>
        <w:ind w:left="-567" w:right="-852" w:firstLine="0"/>
        <w:jc w:val="both"/>
        <w:rPr>
          <w:color w:val="000000"/>
        </w:rPr>
      </w:pPr>
      <w:bookmarkStart w:id="55" w:name="_heading=h.1t3h5sf" w:colFirst="0" w:colLast="0"/>
      <w:bookmarkEnd w:id="55"/>
      <w:r>
        <w:rPr>
          <w:color w:val="000000"/>
        </w:rPr>
        <w:t xml:space="preserve">Previamente ao encaminhamento à cobrança judicial, a multa poderá ser recolhida administrativamente no prazo máximo de </w:t>
      </w:r>
      <w:r w:rsidR="00077A4F" w:rsidRPr="000A6A1D">
        <w:rPr>
          <w:color w:val="000000"/>
        </w:rPr>
        <w:t>10 (dez)</w:t>
      </w:r>
      <w:r w:rsidR="00077A4F" w:rsidRPr="000A6A1D">
        <w:rPr>
          <w:i/>
          <w:color w:val="000000"/>
        </w:rPr>
        <w:t xml:space="preserve"> </w:t>
      </w:r>
      <w:r w:rsidR="00077A4F" w:rsidRPr="000A6A1D">
        <w:rPr>
          <w:color w:val="000000"/>
        </w:rPr>
        <w:t>dias</w:t>
      </w:r>
      <w:r>
        <w:rPr>
          <w:color w:val="000000"/>
        </w:rPr>
        <w:t>, a contar da data do recebimento da comunicação enviada pela autoridade competente.</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 xml:space="preserve">A aplicação das sanções realizar-se-á em processo administrativo que assegure o contraditório e a ampla defesa ao Contratado, observando-se o procedimento previsto no </w:t>
      </w:r>
      <w:r>
        <w:rPr>
          <w:b/>
          <w:color w:val="000000"/>
        </w:rPr>
        <w:t xml:space="preserve">caput </w:t>
      </w:r>
      <w:r>
        <w:rPr>
          <w:color w:val="000000"/>
        </w:rPr>
        <w:t xml:space="preserve">e parágrafos do </w:t>
      </w:r>
      <w:hyperlink r:id="rId45" w:anchor="art158">
        <w:r>
          <w:rPr>
            <w:color w:val="000080"/>
            <w:u w:val="single"/>
          </w:rPr>
          <w:t>art. 158 da Lei nº 14.133, de 2021</w:t>
        </w:r>
      </w:hyperlink>
      <w:r>
        <w:rPr>
          <w:color w:val="000000"/>
        </w:rPr>
        <w:t>, para as penalidades de impedimento de licitar e contratar e de declaração de inidoneidade para licitar ou contratar.</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Na aplicação das sanções serão considerados (</w:t>
      </w:r>
      <w:hyperlink r:id="rId46" w:anchor="art156%C2%A71">
        <w:r>
          <w:rPr>
            <w:color w:val="000080"/>
            <w:u w:val="single"/>
          </w:rPr>
          <w:t>art. 156, §1º, da Lei nº 14.133, de 2021</w:t>
        </w:r>
      </w:hyperlink>
      <w:r>
        <w:rPr>
          <w:color w:val="000000"/>
        </w:rPr>
        <w:t>):</w:t>
      </w:r>
    </w:p>
    <w:p w:rsidR="00CD6FAB" w:rsidRDefault="00CD6FAB" w:rsidP="005C633B">
      <w:pPr>
        <w:numPr>
          <w:ilvl w:val="0"/>
          <w:numId w:val="28"/>
        </w:numPr>
        <w:spacing w:after="288"/>
        <w:ind w:left="-567" w:right="-852" w:firstLine="0"/>
        <w:jc w:val="both"/>
      </w:pPr>
      <w:r>
        <w:t>a natureza e a gravidade da infração cometida;</w:t>
      </w:r>
    </w:p>
    <w:p w:rsidR="00CD6FAB" w:rsidRDefault="00CD6FAB" w:rsidP="005C633B">
      <w:pPr>
        <w:numPr>
          <w:ilvl w:val="0"/>
          <w:numId w:val="28"/>
        </w:numPr>
        <w:spacing w:after="288"/>
        <w:ind w:left="-567" w:right="-852" w:firstLine="0"/>
        <w:jc w:val="both"/>
      </w:pPr>
      <w:r>
        <w:t>as peculiaridades do caso concreto;</w:t>
      </w:r>
    </w:p>
    <w:p w:rsidR="00CD6FAB" w:rsidRDefault="00CD6FAB" w:rsidP="005C633B">
      <w:pPr>
        <w:numPr>
          <w:ilvl w:val="0"/>
          <w:numId w:val="28"/>
        </w:numPr>
        <w:spacing w:after="288"/>
        <w:ind w:left="-567" w:right="-852" w:firstLine="0"/>
        <w:jc w:val="both"/>
      </w:pPr>
      <w:r>
        <w:t>as circunstâncias agravantes ou atenuantes;</w:t>
      </w:r>
    </w:p>
    <w:p w:rsidR="00CD6FAB" w:rsidRDefault="00CD6FAB" w:rsidP="005C633B">
      <w:pPr>
        <w:numPr>
          <w:ilvl w:val="0"/>
          <w:numId w:val="28"/>
        </w:numPr>
        <w:spacing w:after="288"/>
        <w:ind w:left="-567" w:right="-852" w:firstLine="0"/>
        <w:jc w:val="both"/>
      </w:pPr>
      <w:r>
        <w:t>os danos que dela provierem para o Contratante;</w:t>
      </w:r>
    </w:p>
    <w:p w:rsidR="00CD6FAB" w:rsidRDefault="00CD6FAB" w:rsidP="005C633B">
      <w:pPr>
        <w:numPr>
          <w:ilvl w:val="0"/>
          <w:numId w:val="28"/>
        </w:numPr>
        <w:spacing w:after="288"/>
        <w:ind w:left="-567" w:right="-852" w:firstLine="0"/>
        <w:jc w:val="both"/>
      </w:pPr>
      <w:r>
        <w:t>a implantação ou o aperfeiçoamento de programa de integridade, conforme normas e orientações dos órgãos de controle.</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 xml:space="preserve">Os atos previstos como infrações administrativas na </w:t>
      </w:r>
      <w:hyperlink r:id="rId47">
        <w:r>
          <w:rPr>
            <w:color w:val="000080"/>
            <w:u w:val="single"/>
          </w:rPr>
          <w:t>Lei nº 14.133, de 2021</w:t>
        </w:r>
      </w:hyperlink>
      <w:r>
        <w:rPr>
          <w:color w:val="000000"/>
        </w:rPr>
        <w:t xml:space="preserve">, ou em outras leis de licitações e contratos da Administração Pública que também sejam tipificados como atos lesivos na </w:t>
      </w:r>
      <w:hyperlink r:id="rId48">
        <w:r>
          <w:rPr>
            <w:color w:val="000080"/>
            <w:u w:val="single"/>
          </w:rPr>
          <w:t>Lei nº 12.846, de 2013</w:t>
        </w:r>
      </w:hyperlink>
      <w:r>
        <w:rPr>
          <w:color w:val="000000"/>
        </w:rPr>
        <w:t>, serão apurados e julgados conjuntamente, nos mesmos autos, observados o rito procedimental e autoridade competente definidos na referida Lei (</w:t>
      </w:r>
      <w:hyperlink r:id="rId49">
        <w:r>
          <w:rPr>
            <w:color w:val="000080"/>
            <w:u w:val="single"/>
          </w:rPr>
          <w:t>art. 159</w:t>
        </w:r>
      </w:hyperlink>
      <w:r>
        <w:rPr>
          <w:color w:val="000000"/>
        </w:rPr>
        <w:t>).</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r>
          <w:rPr>
            <w:color w:val="000080"/>
            <w:u w:val="single"/>
          </w:rPr>
          <w:t>art. 160, da Lei nº 14.133, de 2021</w:t>
        </w:r>
      </w:hyperlink>
      <w:r>
        <w:rPr>
          <w:color w:val="000000"/>
        </w:rPr>
        <w:t>).</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1" w:anchor="art161">
        <w:r>
          <w:rPr>
            <w:color w:val="000080"/>
            <w:u w:val="single"/>
          </w:rPr>
          <w:t>Art. 16 1, da Lei nº 14.133, de 2021</w:t>
        </w:r>
      </w:hyperlink>
      <w:r>
        <w:rPr>
          <w:color w:val="000000"/>
        </w:rPr>
        <w:t>).</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 xml:space="preserve">As sanções de impedimento de licitar e contratar e declaração de inidoneidade para licitar ou contratar são passíveis de reabilitação na forma do </w:t>
      </w:r>
      <w:hyperlink r:id="rId52" w:anchor="163">
        <w:r>
          <w:rPr>
            <w:color w:val="000080"/>
            <w:u w:val="single"/>
          </w:rPr>
          <w:t>art. 163 da Lei nº 14.133/21</w:t>
        </w:r>
      </w:hyperlink>
      <w:r>
        <w:rPr>
          <w:color w:val="000000"/>
        </w:rPr>
        <w:t>.</w:t>
      </w:r>
    </w:p>
    <w:p w:rsidR="00CD6FAB" w:rsidRDefault="00CD6FAB" w:rsidP="005C633B">
      <w:pPr>
        <w:numPr>
          <w:ilvl w:val="1"/>
          <w:numId w:val="26"/>
        </w:numPr>
        <w:pBdr>
          <w:top w:val="nil"/>
          <w:left w:val="nil"/>
          <w:bottom w:val="nil"/>
          <w:right w:val="nil"/>
          <w:between w:val="nil"/>
        </w:pBdr>
        <w:spacing w:after="288"/>
        <w:ind w:left="-567" w:right="-852" w:firstLine="0"/>
        <w:jc w:val="both"/>
        <w:rPr>
          <w:color w:val="000000"/>
        </w:rPr>
      </w:pPr>
      <w:r>
        <w:rPr>
          <w:color w:val="00000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CD6FAB" w:rsidRDefault="00CD6FAB" w:rsidP="005C633B">
      <w:pPr>
        <w:keepNext/>
        <w:keepLines/>
        <w:pBdr>
          <w:top w:val="nil"/>
          <w:left w:val="nil"/>
          <w:bottom w:val="nil"/>
          <w:right w:val="nil"/>
          <w:between w:val="nil"/>
        </w:pBdr>
        <w:tabs>
          <w:tab w:val="left" w:pos="567"/>
        </w:tabs>
        <w:spacing w:after="288"/>
        <w:ind w:left="-567" w:right="-852" w:hanging="360"/>
        <w:jc w:val="both"/>
        <w:rPr>
          <w:b/>
          <w:color w:val="FFFFFF"/>
        </w:rPr>
      </w:pPr>
      <w:r>
        <w:rPr>
          <w:b/>
          <w:color w:val="000000"/>
        </w:rPr>
        <w:lastRenderedPageBreak/>
        <w:t>CLÁUSULA DÉCIMA QUARTA– DA EXTINÇÃO CONTRATUAL (</w:t>
      </w:r>
      <w:hyperlink r:id="rId53" w:anchor="art92">
        <w:r>
          <w:rPr>
            <w:b/>
            <w:color w:val="000000"/>
          </w:rPr>
          <w:t>art. 92, XIX</w:t>
        </w:r>
      </w:hyperlink>
      <w:r>
        <w:rPr>
          <w:b/>
          <w:color w:val="000000"/>
        </w:rPr>
        <w:t>)</w:t>
      </w:r>
    </w:p>
    <w:p w:rsidR="00CD6FAB" w:rsidRDefault="00CD6FAB" w:rsidP="00FB4089">
      <w:pPr>
        <w:numPr>
          <w:ilvl w:val="1"/>
          <w:numId w:val="18"/>
        </w:numPr>
        <w:pBdr>
          <w:top w:val="nil"/>
          <w:left w:val="nil"/>
          <w:bottom w:val="nil"/>
          <w:right w:val="nil"/>
          <w:between w:val="nil"/>
        </w:pBdr>
        <w:spacing w:after="288"/>
        <w:ind w:left="-567" w:right="-852" w:hanging="284"/>
        <w:jc w:val="both"/>
        <w:rPr>
          <w:color w:val="000000"/>
        </w:rPr>
      </w:pPr>
      <w:r>
        <w:rPr>
          <w:color w:val="000000"/>
        </w:rPr>
        <w:t>O contrato se extingue quando cumpridas as obrigações de ambas as partes, ainda que isso ocorra antes do prazo estipulado para tanto.</w:t>
      </w:r>
    </w:p>
    <w:p w:rsidR="00CD6FAB" w:rsidRDefault="00CD6FAB" w:rsidP="005C633B">
      <w:pPr>
        <w:numPr>
          <w:ilvl w:val="1"/>
          <w:numId w:val="18"/>
        </w:numPr>
        <w:pBdr>
          <w:top w:val="nil"/>
          <w:left w:val="nil"/>
          <w:bottom w:val="nil"/>
          <w:right w:val="nil"/>
          <w:between w:val="nil"/>
        </w:pBdr>
        <w:spacing w:after="288"/>
        <w:ind w:left="-567" w:right="-852" w:firstLine="0"/>
        <w:jc w:val="both"/>
        <w:rPr>
          <w:color w:val="000000"/>
        </w:rPr>
      </w:pPr>
      <w:r>
        <w:rPr>
          <w:color w:val="000000"/>
        </w:rPr>
        <w:t>Se as obrigações não forem cumpridas no prazo estipulado, a vigência ficará prorrogada até a conclusão do objeto, caso em que deverá a Administração providenciar a readequação do cronograma fixado para o contrato.</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Quando a não conclusão do contrato referida no item anterior decorrer de culpa do contratado:</w:t>
      </w:r>
    </w:p>
    <w:p w:rsidR="00CD6FAB" w:rsidRDefault="00CD6FAB" w:rsidP="005C633B">
      <w:pPr>
        <w:numPr>
          <w:ilvl w:val="0"/>
          <w:numId w:val="30"/>
        </w:numPr>
        <w:pBdr>
          <w:top w:val="nil"/>
          <w:left w:val="nil"/>
          <w:bottom w:val="nil"/>
          <w:right w:val="nil"/>
          <w:between w:val="nil"/>
        </w:pBdr>
        <w:spacing w:after="288"/>
        <w:ind w:left="-567" w:right="-852" w:firstLine="0"/>
        <w:jc w:val="both"/>
        <w:rPr>
          <w:color w:val="000000"/>
        </w:rPr>
      </w:pPr>
      <w:r>
        <w:rPr>
          <w:color w:val="000000"/>
        </w:rPr>
        <w:t xml:space="preserve">ficará ele constituído em mora, sendo-lhe aplicáveis as respectivas sanções administrativas; e  </w:t>
      </w:r>
    </w:p>
    <w:p w:rsidR="00CD6FAB" w:rsidRDefault="00CD6FAB" w:rsidP="005C633B">
      <w:pPr>
        <w:numPr>
          <w:ilvl w:val="0"/>
          <w:numId w:val="30"/>
        </w:numPr>
        <w:pBdr>
          <w:top w:val="nil"/>
          <w:left w:val="nil"/>
          <w:bottom w:val="nil"/>
          <w:right w:val="nil"/>
          <w:between w:val="nil"/>
        </w:pBdr>
        <w:spacing w:after="288"/>
        <w:ind w:left="-567" w:right="-852" w:firstLine="0"/>
        <w:jc w:val="both"/>
        <w:rPr>
          <w:i/>
          <w:color w:val="FF0000"/>
        </w:rPr>
      </w:pPr>
      <w:r>
        <w:rPr>
          <w:color w:val="000000"/>
        </w:rPr>
        <w:t>poderá a Administração optar pela extinção do contrato e, nesse caso, adotará as medidas admitidas em lei para a continuidade da execução contratual.</w:t>
      </w:r>
      <w:r>
        <w:rPr>
          <w:i/>
          <w:color w:val="FF0000"/>
        </w:rPr>
        <w:t xml:space="preserve"> </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O contrato pode ser extinto antes do prazo nele fixado, sem ônus para o Contratante, quando esta não dispuser de créditos orçamentários para sua continuidade ou quando entender que o contrato não mais lhe oferece vantagem.</w:t>
      </w:r>
    </w:p>
    <w:p w:rsidR="00CD6FAB" w:rsidRPr="00E05081" w:rsidRDefault="00CD6FAB" w:rsidP="005C633B">
      <w:pPr>
        <w:numPr>
          <w:ilvl w:val="2"/>
          <w:numId w:val="18"/>
        </w:numPr>
        <w:pBdr>
          <w:top w:val="nil"/>
          <w:left w:val="nil"/>
          <w:bottom w:val="nil"/>
          <w:right w:val="nil"/>
          <w:between w:val="nil"/>
        </w:pBdr>
        <w:spacing w:after="288"/>
        <w:ind w:left="-567" w:right="-852" w:firstLine="0"/>
        <w:jc w:val="both"/>
      </w:pPr>
      <w:r>
        <w:rPr>
          <w:color w:val="000000"/>
        </w:rPr>
        <w:t xml:space="preserve">A extinção nesta hipótese ocorrerá na próxima data de aniversário do contrato, desde que haja a </w:t>
      </w:r>
      <w:r w:rsidRPr="00E05081">
        <w:t>notificação do contratado pelo contratante nesse sentido com pelo menos 2 (dois) meses de antecedência desse dia.</w:t>
      </w:r>
    </w:p>
    <w:p w:rsidR="00CD6FAB" w:rsidRPr="00E05081" w:rsidRDefault="00CD6FAB" w:rsidP="005C633B">
      <w:pPr>
        <w:numPr>
          <w:ilvl w:val="2"/>
          <w:numId w:val="18"/>
        </w:numPr>
        <w:pBdr>
          <w:top w:val="nil"/>
          <w:left w:val="nil"/>
          <w:bottom w:val="nil"/>
          <w:right w:val="nil"/>
          <w:between w:val="nil"/>
        </w:pBdr>
        <w:spacing w:after="288"/>
        <w:ind w:left="-567" w:right="-852" w:firstLine="0"/>
        <w:jc w:val="both"/>
        <w:rPr>
          <w:i/>
        </w:rPr>
      </w:pPr>
      <w:r w:rsidRPr="00E05081">
        <w:t>Caso a notificação da não-continuidade do contrato de que trata este subitem ocorra com menos de 2 (dois) meses da data de aniversário, a extinção contratual ocorrerá após 2 (dois) meses da data da comunicação.</w:t>
      </w:r>
      <w:r w:rsidRPr="00E05081">
        <w:rPr>
          <w:i/>
        </w:rPr>
        <w:t xml:space="preserve"> </w:t>
      </w:r>
    </w:p>
    <w:p w:rsidR="00CD6FAB" w:rsidRDefault="00CD6FAB" w:rsidP="005C633B">
      <w:pPr>
        <w:numPr>
          <w:ilvl w:val="1"/>
          <w:numId w:val="18"/>
        </w:numPr>
        <w:pBdr>
          <w:top w:val="nil"/>
          <w:left w:val="nil"/>
          <w:bottom w:val="nil"/>
          <w:right w:val="nil"/>
          <w:between w:val="nil"/>
        </w:pBdr>
        <w:spacing w:after="288"/>
        <w:ind w:left="-567" w:right="-852" w:firstLine="0"/>
        <w:jc w:val="both"/>
        <w:rPr>
          <w:color w:val="000000"/>
        </w:rPr>
      </w:pPr>
      <w:r w:rsidRPr="00E05081">
        <w:t xml:space="preserve">O contrato pode </w:t>
      </w:r>
      <w:r>
        <w:rPr>
          <w:color w:val="000000"/>
        </w:rPr>
        <w:t xml:space="preserve">ser extinto antes de cumpridas as obrigações nele estipuladas, ou antes do prazo nele fixado, por algum dos motivos previstos no </w:t>
      </w:r>
      <w:hyperlink r:id="rId54" w:anchor="art137">
        <w:r>
          <w:rPr>
            <w:color w:val="000080"/>
            <w:u w:val="single"/>
          </w:rPr>
          <w:t>artigo 137 da Lei nº 14.133/21</w:t>
        </w:r>
      </w:hyperlink>
      <w:r>
        <w:rPr>
          <w:color w:val="000000"/>
        </w:rPr>
        <w:t>, bem como amigavelmente, assegurados o contraditório e a ampla defesa.</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 xml:space="preserve">Nesta hipótese, aplicam-se também os </w:t>
      </w:r>
      <w:hyperlink r:id="rId55" w:anchor="art138">
        <w:r>
          <w:rPr>
            <w:color w:val="000080"/>
            <w:u w:val="single"/>
          </w:rPr>
          <w:t>artigos 138 e 139 da mesma Lei</w:t>
        </w:r>
      </w:hyperlink>
      <w:r>
        <w:rPr>
          <w:color w:val="000000"/>
        </w:rPr>
        <w:t>.</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A alteração social ou a modificação da finalidade ou da estrutura da empresa não ensejará a rescisão se não restringir sua capacidade de concluir o contrato.</w:t>
      </w:r>
    </w:p>
    <w:p w:rsidR="00CD6FAB" w:rsidRDefault="00CD6FAB" w:rsidP="005C633B">
      <w:pPr>
        <w:numPr>
          <w:ilvl w:val="3"/>
          <w:numId w:val="18"/>
        </w:numPr>
        <w:pBdr>
          <w:top w:val="nil"/>
          <w:left w:val="nil"/>
          <w:bottom w:val="nil"/>
          <w:right w:val="nil"/>
          <w:between w:val="nil"/>
        </w:pBdr>
        <w:spacing w:after="288"/>
        <w:ind w:left="-567" w:right="-852" w:firstLine="0"/>
        <w:jc w:val="both"/>
        <w:rPr>
          <w:color w:val="000000"/>
        </w:rPr>
      </w:pPr>
      <w:r>
        <w:rPr>
          <w:color w:val="000000"/>
        </w:rPr>
        <w:t>Se a operação implicar mudança da pessoa jurídica contratada, deverá ser formalizado termo aditivo para alteração subjetiva.</w:t>
      </w:r>
    </w:p>
    <w:p w:rsidR="00CD6FAB" w:rsidRDefault="00CD6FAB" w:rsidP="005C633B">
      <w:pPr>
        <w:numPr>
          <w:ilvl w:val="1"/>
          <w:numId w:val="18"/>
        </w:numPr>
        <w:pBdr>
          <w:top w:val="nil"/>
          <w:left w:val="nil"/>
          <w:bottom w:val="nil"/>
          <w:right w:val="nil"/>
          <w:between w:val="nil"/>
        </w:pBdr>
        <w:spacing w:after="288"/>
        <w:ind w:left="-567" w:right="-852" w:firstLine="0"/>
        <w:jc w:val="both"/>
        <w:rPr>
          <w:color w:val="000000"/>
        </w:rPr>
      </w:pPr>
      <w:r>
        <w:rPr>
          <w:color w:val="000000"/>
        </w:rPr>
        <w:t>O termo de rescisão, sempre que possível, será precedido:</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Balanço dos eventos contratuais já cumpridos ou parcialmente cumpridos;</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Relação dos pagamentos já efetuados e ainda devidos;</w:t>
      </w:r>
    </w:p>
    <w:p w:rsidR="00CD6FAB" w:rsidRDefault="00CD6FAB" w:rsidP="005C633B">
      <w:pPr>
        <w:numPr>
          <w:ilvl w:val="2"/>
          <w:numId w:val="18"/>
        </w:numPr>
        <w:pBdr>
          <w:top w:val="nil"/>
          <w:left w:val="nil"/>
          <w:bottom w:val="nil"/>
          <w:right w:val="nil"/>
          <w:between w:val="nil"/>
        </w:pBdr>
        <w:spacing w:after="288"/>
        <w:ind w:left="-567" w:right="-852" w:firstLine="0"/>
        <w:jc w:val="both"/>
        <w:rPr>
          <w:color w:val="000000"/>
        </w:rPr>
      </w:pPr>
      <w:r>
        <w:rPr>
          <w:color w:val="000000"/>
        </w:rPr>
        <w:t>Indenizações e multas.</w:t>
      </w:r>
    </w:p>
    <w:p w:rsidR="00CD6FAB" w:rsidRDefault="00CD6FAB" w:rsidP="005C633B">
      <w:pPr>
        <w:numPr>
          <w:ilvl w:val="1"/>
          <w:numId w:val="18"/>
        </w:numPr>
        <w:pBdr>
          <w:top w:val="nil"/>
          <w:left w:val="nil"/>
          <w:bottom w:val="nil"/>
          <w:right w:val="nil"/>
          <w:between w:val="nil"/>
        </w:pBdr>
        <w:spacing w:after="288"/>
        <w:ind w:left="-567" w:right="-852" w:firstLine="0"/>
        <w:jc w:val="both"/>
        <w:rPr>
          <w:color w:val="000000"/>
        </w:rPr>
      </w:pPr>
      <w:r>
        <w:rPr>
          <w:color w:val="000000"/>
        </w:rPr>
        <w:t>A extinção do contrato não configura óbice para o reconhecimento do desequilíbrio econômico-financeiro, hipótese em que será concedida indenização por meio de termo indenizatório (</w:t>
      </w:r>
      <w:hyperlink r:id="rId56" w:anchor="art131">
        <w:r>
          <w:rPr>
            <w:color w:val="000080"/>
            <w:u w:val="single"/>
          </w:rPr>
          <w:t xml:space="preserve">art. 131, </w:t>
        </w:r>
      </w:hyperlink>
      <w:hyperlink r:id="rId57" w:anchor="art131">
        <w:r>
          <w:rPr>
            <w:i/>
            <w:color w:val="000080"/>
            <w:u w:val="single"/>
          </w:rPr>
          <w:t xml:space="preserve">caput, </w:t>
        </w:r>
      </w:hyperlink>
      <w:hyperlink r:id="rId58" w:anchor="art131">
        <w:r>
          <w:rPr>
            <w:color w:val="000080"/>
            <w:u w:val="single"/>
          </w:rPr>
          <w:t>da Lei n.º 14.133, de 2021</w:t>
        </w:r>
      </w:hyperlink>
      <w:r>
        <w:rPr>
          <w:color w:val="000000"/>
        </w:rPr>
        <w:t xml:space="preserve">). </w:t>
      </w:r>
    </w:p>
    <w:p w:rsidR="00CD6FAB" w:rsidRDefault="00CD6FAB" w:rsidP="005C633B">
      <w:pPr>
        <w:keepNext/>
        <w:keepLines/>
        <w:pBdr>
          <w:top w:val="nil"/>
          <w:left w:val="nil"/>
          <w:bottom w:val="nil"/>
          <w:right w:val="nil"/>
          <w:between w:val="nil"/>
        </w:pBdr>
        <w:tabs>
          <w:tab w:val="left" w:pos="567"/>
        </w:tabs>
        <w:spacing w:after="288"/>
        <w:ind w:left="-567" w:right="-852" w:hanging="360"/>
        <w:jc w:val="both"/>
        <w:rPr>
          <w:b/>
          <w:color w:val="000000"/>
        </w:rPr>
      </w:pPr>
      <w:r>
        <w:rPr>
          <w:b/>
          <w:color w:val="000000"/>
        </w:rPr>
        <w:lastRenderedPageBreak/>
        <w:t>CLÁUSULA DÉCIMA QUINTA –DOS CASOS OMISSOS (</w:t>
      </w:r>
      <w:hyperlink r:id="rId59" w:anchor="art92">
        <w:r>
          <w:rPr>
            <w:b/>
            <w:color w:val="000000"/>
          </w:rPr>
          <w:t>art. 92, III</w:t>
        </w:r>
      </w:hyperlink>
      <w:r>
        <w:rPr>
          <w:b/>
          <w:color w:val="000000"/>
        </w:rPr>
        <w:t>)</w:t>
      </w:r>
    </w:p>
    <w:p w:rsidR="00CD6FAB" w:rsidRDefault="00CD6FAB" w:rsidP="005C633B">
      <w:pPr>
        <w:numPr>
          <w:ilvl w:val="1"/>
          <w:numId w:val="31"/>
        </w:numPr>
        <w:pBdr>
          <w:top w:val="nil"/>
          <w:left w:val="nil"/>
          <w:bottom w:val="nil"/>
          <w:right w:val="nil"/>
          <w:between w:val="nil"/>
        </w:pBdr>
        <w:spacing w:after="288"/>
        <w:ind w:left="-567" w:right="-852"/>
        <w:jc w:val="both"/>
        <w:rPr>
          <w:color w:val="000000"/>
        </w:rPr>
      </w:pPr>
      <w:r>
        <w:rPr>
          <w:color w:val="000000"/>
        </w:rPr>
        <w:t xml:space="preserve">Os casos omissos serão decididos pelo contratante, segundo as disposições contidas na Lei </w:t>
      </w:r>
      <w:hyperlink r:id="rId60">
        <w:r>
          <w:rPr>
            <w:color w:val="000080"/>
            <w:u w:val="single"/>
          </w:rPr>
          <w:t>nº 14.133, de 2021</w:t>
        </w:r>
      </w:hyperlink>
      <w:r>
        <w:rPr>
          <w:color w:val="000000"/>
        </w:rPr>
        <w:t>, Decret</w:t>
      </w:r>
      <w:r>
        <w:t xml:space="preserve">o Municipal nº </w:t>
      </w:r>
      <w:r w:rsidR="00617038" w:rsidRPr="00617038">
        <w:t xml:space="preserve">296 </w:t>
      </w:r>
      <w:r>
        <w:rPr>
          <w:color w:val="000000"/>
        </w:rPr>
        <w:t xml:space="preserve">e demais normas federais aplicáveis e, subsidiariamente, segundo as disposições contidas na </w:t>
      </w:r>
      <w:hyperlink r:id="rId61">
        <w:r>
          <w:rPr>
            <w:color w:val="000080"/>
            <w:u w:val="single"/>
          </w:rPr>
          <w:t>Lei nº 8.078, de 1990 – Código de Defesa do Consumidor</w:t>
        </w:r>
      </w:hyperlink>
      <w:r>
        <w:rPr>
          <w:color w:val="000000"/>
        </w:rPr>
        <w:t xml:space="preserve"> – e normas e princípios gerais dos contratos.</w:t>
      </w:r>
    </w:p>
    <w:p w:rsidR="00CD6FAB" w:rsidRDefault="00CD6FAB" w:rsidP="005C633B">
      <w:pPr>
        <w:keepNext/>
        <w:keepLines/>
        <w:pBdr>
          <w:top w:val="nil"/>
          <w:left w:val="nil"/>
          <w:bottom w:val="nil"/>
          <w:right w:val="nil"/>
          <w:between w:val="nil"/>
        </w:pBdr>
        <w:tabs>
          <w:tab w:val="left" w:pos="567"/>
        </w:tabs>
        <w:spacing w:after="288"/>
        <w:ind w:left="-567" w:right="-852" w:hanging="360"/>
        <w:jc w:val="both"/>
        <w:rPr>
          <w:b/>
          <w:color w:val="FFFFFF"/>
        </w:rPr>
      </w:pPr>
      <w:r>
        <w:rPr>
          <w:b/>
          <w:color w:val="000000"/>
        </w:rPr>
        <w:t>CLÁUSULA DÉCIMA SEXTA – ALTERAÇÕES</w:t>
      </w:r>
    </w:p>
    <w:p w:rsidR="00CD6FAB" w:rsidRDefault="00CD6FAB" w:rsidP="005C633B">
      <w:pPr>
        <w:numPr>
          <w:ilvl w:val="1"/>
          <w:numId w:val="27"/>
        </w:numPr>
        <w:pBdr>
          <w:top w:val="nil"/>
          <w:left w:val="nil"/>
          <w:bottom w:val="nil"/>
          <w:right w:val="nil"/>
          <w:between w:val="nil"/>
        </w:pBdr>
        <w:spacing w:after="288"/>
        <w:ind w:left="-567" w:right="-852"/>
        <w:jc w:val="both"/>
        <w:rPr>
          <w:color w:val="000000"/>
        </w:rPr>
      </w:pPr>
      <w:r>
        <w:rPr>
          <w:color w:val="000000"/>
        </w:rPr>
        <w:t xml:space="preserve">Eventuais alterações contratuais reger-se-ão pela disciplina dos </w:t>
      </w:r>
      <w:hyperlink r:id="rId62" w:anchor="art124">
        <w:r>
          <w:rPr>
            <w:color w:val="000080"/>
            <w:u w:val="single"/>
          </w:rPr>
          <w:t>arts. 124 e seguintes da Lei nº 14.133, de 2021</w:t>
        </w:r>
      </w:hyperlink>
      <w:r>
        <w:rPr>
          <w:color w:val="000000"/>
        </w:rPr>
        <w:t>.</w:t>
      </w:r>
    </w:p>
    <w:p w:rsidR="00CD6FAB" w:rsidRDefault="00CD6FAB" w:rsidP="005C633B">
      <w:pPr>
        <w:numPr>
          <w:ilvl w:val="1"/>
          <w:numId w:val="27"/>
        </w:numPr>
        <w:pBdr>
          <w:top w:val="nil"/>
          <w:left w:val="nil"/>
          <w:bottom w:val="nil"/>
          <w:right w:val="nil"/>
          <w:between w:val="nil"/>
        </w:pBdr>
        <w:spacing w:after="288"/>
        <w:ind w:left="-567" w:right="-852"/>
        <w:jc w:val="both"/>
        <w:rPr>
          <w:color w:val="000000"/>
        </w:rPr>
      </w:pPr>
      <w:r>
        <w:rPr>
          <w:color w:val="000000"/>
        </w:rPr>
        <w:t>O contratado é obrigado a aceitar, nas mesmas condições contratuais, os acréscimos ou supressões que se fizerem necessários, até o limite de 25% (vinte e cinco por cento) do valor inicial atualizado do contrato.</w:t>
      </w:r>
    </w:p>
    <w:p w:rsidR="00CD6FAB" w:rsidRDefault="00CD6FAB" w:rsidP="005C633B">
      <w:pPr>
        <w:numPr>
          <w:ilvl w:val="1"/>
          <w:numId w:val="27"/>
        </w:numPr>
        <w:pBdr>
          <w:top w:val="nil"/>
          <w:left w:val="nil"/>
          <w:bottom w:val="nil"/>
          <w:right w:val="nil"/>
          <w:between w:val="nil"/>
        </w:pBdr>
        <w:spacing w:after="288"/>
        <w:ind w:left="-567" w:right="-852"/>
        <w:jc w:val="both"/>
        <w:rPr>
          <w:color w:val="000000"/>
        </w:rPr>
      </w:pPr>
      <w:r>
        <w:rPr>
          <w:color w:val="000000"/>
        </w:rPr>
        <w:t xml:space="preserve">Registros que não caracterizam alteração do contrato podem ser realizados por simples apostila, dispensada a celebração de termo aditivo, na forma do </w:t>
      </w:r>
      <w:hyperlink r:id="rId63" w:anchor="art136">
        <w:r>
          <w:rPr>
            <w:color w:val="000080"/>
            <w:u w:val="single"/>
          </w:rPr>
          <w:t>art. 136 da Lei nº 14.133, de 2021</w:t>
        </w:r>
      </w:hyperlink>
      <w:r>
        <w:rPr>
          <w:color w:val="000000"/>
        </w:rPr>
        <w:t>.</w:t>
      </w:r>
    </w:p>
    <w:p w:rsidR="00CD6FAB" w:rsidRDefault="00CD6FAB" w:rsidP="005C633B">
      <w:pPr>
        <w:keepNext/>
        <w:keepLines/>
        <w:pBdr>
          <w:top w:val="nil"/>
          <w:left w:val="nil"/>
          <w:bottom w:val="nil"/>
          <w:right w:val="nil"/>
          <w:between w:val="nil"/>
        </w:pBdr>
        <w:tabs>
          <w:tab w:val="left" w:pos="567"/>
        </w:tabs>
        <w:spacing w:after="288"/>
        <w:ind w:left="-567" w:right="-852" w:hanging="360"/>
        <w:jc w:val="both"/>
        <w:rPr>
          <w:b/>
          <w:color w:val="FFFFFF"/>
        </w:rPr>
      </w:pPr>
      <w:r>
        <w:rPr>
          <w:b/>
          <w:color w:val="000000"/>
        </w:rPr>
        <w:t>CLÁUSULA DÉCIMA SÉTIMA– PUBLICAÇÃO</w:t>
      </w:r>
    </w:p>
    <w:p w:rsidR="00CD6FAB" w:rsidRDefault="00CD6FAB" w:rsidP="005C633B">
      <w:pPr>
        <w:numPr>
          <w:ilvl w:val="1"/>
          <w:numId w:val="15"/>
        </w:numPr>
        <w:pBdr>
          <w:top w:val="nil"/>
          <w:left w:val="nil"/>
          <w:bottom w:val="nil"/>
          <w:right w:val="nil"/>
          <w:between w:val="nil"/>
        </w:pBdr>
        <w:spacing w:after="288"/>
        <w:ind w:left="-567" w:right="-852"/>
        <w:jc w:val="both"/>
        <w:rPr>
          <w:b/>
        </w:rPr>
      </w:pPr>
      <w:r>
        <w:rPr>
          <w:color w:val="000000"/>
        </w:rPr>
        <w:t xml:space="preserve">Incumbirá ao contratante divulgar o presente instrumento no Portal Nacional de Contratações Públicas (PNCP), na forma prevista no </w:t>
      </w:r>
      <w:hyperlink r:id="rId64" w:anchor="art94">
        <w:r>
          <w:rPr>
            <w:color w:val="000080"/>
            <w:u w:val="single"/>
          </w:rPr>
          <w:t>art. 94 da Lei 14.133, de 2021</w:t>
        </w:r>
      </w:hyperlink>
      <w:r>
        <w:rPr>
          <w:color w:val="000000"/>
        </w:rPr>
        <w:t xml:space="preserve">, bem como no respectivo sítio oficial na Internet, em atenção ao </w:t>
      </w:r>
      <w:hyperlink r:id="rId65" w:anchor="art8%C2%A72">
        <w:r>
          <w:rPr>
            <w:color w:val="000080"/>
            <w:u w:val="single"/>
          </w:rPr>
          <w:t>art. 8º, §2º, da Lei n. 12.527, de 2011</w:t>
        </w:r>
      </w:hyperlink>
      <w:r>
        <w:rPr>
          <w:color w:val="000000"/>
        </w:rPr>
        <w:t>.</w:t>
      </w:r>
    </w:p>
    <w:p w:rsidR="00CD6FAB" w:rsidRDefault="00CD6FAB" w:rsidP="005C633B">
      <w:pPr>
        <w:ind w:left="-567" w:right="-852"/>
        <w:jc w:val="both"/>
        <w:rPr>
          <w:b/>
        </w:rPr>
      </w:pPr>
      <w:r>
        <w:rPr>
          <w:b/>
        </w:rPr>
        <w:t>CLÁUSULA DÉCIMA OITAVA– FORO</w:t>
      </w:r>
    </w:p>
    <w:p w:rsidR="00CD6FAB" w:rsidRDefault="00CD6FAB" w:rsidP="005C633B">
      <w:pPr>
        <w:ind w:left="-567" w:right="-852"/>
        <w:jc w:val="both"/>
        <w:rPr>
          <w:b/>
        </w:rPr>
      </w:pPr>
    </w:p>
    <w:p w:rsidR="00CD6FAB" w:rsidRDefault="00CD6FAB" w:rsidP="005C633B">
      <w:pPr>
        <w:pBdr>
          <w:top w:val="nil"/>
          <w:left w:val="nil"/>
          <w:bottom w:val="nil"/>
          <w:right w:val="nil"/>
          <w:between w:val="nil"/>
        </w:pBdr>
        <w:spacing w:after="288"/>
        <w:ind w:left="-567" w:right="-852"/>
        <w:jc w:val="both"/>
        <w:rPr>
          <w:color w:val="000000"/>
        </w:rPr>
      </w:pPr>
      <w:r>
        <w:rPr>
          <w:color w:val="000000"/>
        </w:rPr>
        <w:t xml:space="preserve">18.1. </w:t>
      </w:r>
      <w:r w:rsidR="00B70C41" w:rsidRPr="002F156A">
        <w:t xml:space="preserve">Fica eleito o Foro da Comarca de </w:t>
      </w:r>
      <w:r w:rsidR="00B70C41">
        <w:t>Ipirá - BA</w:t>
      </w:r>
      <w:r w:rsidR="00B70C41" w:rsidRPr="002F156A">
        <w:t xml:space="preserve">, para dirimir os litígios que decorrerem da execução deste Termo de Contrato que não puderem ser compostos pela conciliação, conforme </w:t>
      </w:r>
      <w:hyperlink r:id="rId66" w:anchor="art92%C2%A71">
        <w:r w:rsidR="00B70C41" w:rsidRPr="002F156A">
          <w:t>art. 92, §1º, da Lei nº 14.133/21</w:t>
        </w:r>
      </w:hyperlink>
    </w:p>
    <w:p w:rsidR="00CD6FAB" w:rsidRDefault="00CD6FAB" w:rsidP="005C633B">
      <w:pPr>
        <w:pBdr>
          <w:top w:val="nil"/>
          <w:left w:val="nil"/>
          <w:bottom w:val="nil"/>
          <w:right w:val="nil"/>
          <w:between w:val="nil"/>
        </w:pBdr>
        <w:ind w:left="-567" w:right="-852"/>
        <w:jc w:val="both"/>
        <w:rPr>
          <w:color w:val="000000"/>
        </w:rPr>
      </w:pPr>
      <w:r>
        <w:rPr>
          <w:color w:val="000000"/>
        </w:rPr>
        <w:t xml:space="preserve">18.2. Para firmeza e validade do pactuado, o presente Termo de Contrato foi lavrado em duas (duas) vias de igual teor, que, depois de lido e achado em ordem, vai assinado pelos contraentes. </w:t>
      </w:r>
    </w:p>
    <w:p w:rsidR="00CD6FAB" w:rsidRDefault="00CD6FAB" w:rsidP="00CD6FAB">
      <w:pPr>
        <w:ind w:right="-852"/>
        <w:jc w:val="both"/>
      </w:pPr>
    </w:p>
    <w:p w:rsidR="00CD6FAB" w:rsidRPr="006403AA" w:rsidRDefault="00CD6FAB" w:rsidP="00CD6FAB">
      <w:pPr>
        <w:ind w:right="-852"/>
        <w:jc w:val="center"/>
      </w:pPr>
      <w:r w:rsidRPr="006403AA">
        <w:t>XXXXXXX-BA, __ de __________ de 20</w:t>
      </w:r>
      <w:r w:rsidR="0065378F">
        <w:t>25</w:t>
      </w:r>
      <w:r w:rsidRPr="006403AA">
        <w:t>.</w:t>
      </w:r>
    </w:p>
    <w:p w:rsidR="00CD6FAB" w:rsidRPr="006403AA" w:rsidRDefault="00CD6FAB" w:rsidP="00CD6FAB">
      <w:pPr>
        <w:ind w:right="-852"/>
        <w:jc w:val="center"/>
      </w:pPr>
    </w:p>
    <w:p w:rsidR="00CD6FAB" w:rsidRPr="006403AA" w:rsidRDefault="00CD6FAB" w:rsidP="00CD6FAB">
      <w:pPr>
        <w:ind w:right="-852"/>
        <w:jc w:val="center"/>
        <w:rPr>
          <w:b/>
        </w:rPr>
      </w:pPr>
      <w:r w:rsidRPr="006403AA">
        <w:rPr>
          <w:b/>
        </w:rPr>
        <w:t>__________________________________________</w:t>
      </w:r>
    </w:p>
    <w:p w:rsidR="00CD6FAB" w:rsidRPr="006403AA" w:rsidRDefault="00CD6FAB" w:rsidP="00CD6FAB">
      <w:pPr>
        <w:ind w:right="-852"/>
        <w:jc w:val="center"/>
        <w:rPr>
          <w:b/>
        </w:rPr>
      </w:pPr>
      <w:r w:rsidRPr="006403AA">
        <w:rPr>
          <w:b/>
        </w:rPr>
        <w:t xml:space="preserve">PREFEITURA MUNICIPAL DE </w:t>
      </w:r>
      <w:r w:rsidRPr="006403AA">
        <w:rPr>
          <w:b/>
          <w:color w:val="000000"/>
        </w:rPr>
        <w:t>XXXX XXXX</w:t>
      </w:r>
    </w:p>
    <w:p w:rsidR="00CD6FAB" w:rsidRPr="006403AA" w:rsidRDefault="00CD6FAB" w:rsidP="00CD6FAB">
      <w:pPr>
        <w:ind w:right="-852"/>
        <w:jc w:val="center"/>
        <w:rPr>
          <w:b/>
        </w:rPr>
      </w:pPr>
      <w:r w:rsidRPr="006403AA">
        <w:rPr>
          <w:b/>
        </w:rPr>
        <w:t>REPRESENTANTE – XXXXXXXX</w:t>
      </w:r>
    </w:p>
    <w:p w:rsidR="00CD6FAB" w:rsidRPr="006403AA" w:rsidRDefault="00CD6FAB" w:rsidP="00CD6FAB">
      <w:pPr>
        <w:ind w:right="-852"/>
        <w:jc w:val="center"/>
        <w:rPr>
          <w:b/>
        </w:rPr>
      </w:pPr>
      <w:r w:rsidRPr="006403AA">
        <w:rPr>
          <w:b/>
        </w:rPr>
        <w:t>AUTORIDADE COMPETENTE</w:t>
      </w:r>
    </w:p>
    <w:p w:rsidR="00CD6FAB" w:rsidRPr="006403AA" w:rsidRDefault="00CD6FAB" w:rsidP="00CD6FAB">
      <w:pPr>
        <w:ind w:right="-852"/>
        <w:jc w:val="center"/>
        <w:rPr>
          <w:b/>
        </w:rPr>
      </w:pPr>
      <w:r w:rsidRPr="006403AA">
        <w:rPr>
          <w:b/>
        </w:rPr>
        <w:t>__________________________________________</w:t>
      </w:r>
    </w:p>
    <w:p w:rsidR="00CD6FAB" w:rsidRPr="006403AA" w:rsidRDefault="00CD6FAB" w:rsidP="00CD6FAB">
      <w:pPr>
        <w:ind w:right="-852"/>
        <w:jc w:val="center"/>
        <w:rPr>
          <w:b/>
        </w:rPr>
      </w:pPr>
      <w:r w:rsidRPr="006403AA">
        <w:rPr>
          <w:b/>
        </w:rPr>
        <w:t>EMPRESA</w:t>
      </w:r>
    </w:p>
    <w:p w:rsidR="00CD6FAB" w:rsidRPr="006403AA" w:rsidRDefault="00CD6FAB" w:rsidP="00CD6FAB">
      <w:pPr>
        <w:ind w:right="-852"/>
        <w:jc w:val="center"/>
        <w:rPr>
          <w:b/>
        </w:rPr>
      </w:pPr>
      <w:r w:rsidRPr="006403AA">
        <w:rPr>
          <w:b/>
        </w:rPr>
        <w:t xml:space="preserve">REPRESENTANTE - </w:t>
      </w:r>
      <w:r w:rsidRPr="006403AA">
        <w:t>XXXXXXXXXXXXXXXXXXX</w:t>
      </w:r>
    </w:p>
    <w:p w:rsidR="00CD6FAB" w:rsidRDefault="00CD6FAB" w:rsidP="00CD6FAB">
      <w:pPr>
        <w:ind w:right="-852"/>
        <w:jc w:val="center"/>
        <w:rPr>
          <w:b/>
        </w:rPr>
      </w:pPr>
      <w:r w:rsidRPr="006403AA">
        <w:rPr>
          <w:b/>
        </w:rPr>
        <w:t>CONTRATADA</w:t>
      </w:r>
    </w:p>
    <w:p w:rsidR="00CD6FAB" w:rsidRDefault="00CD6FAB" w:rsidP="00CD6FAB">
      <w:pPr>
        <w:spacing w:after="288"/>
        <w:ind w:right="-852" w:firstLine="567"/>
        <w:jc w:val="both"/>
        <w:rPr>
          <w:b/>
          <w:color w:val="000000"/>
        </w:rPr>
      </w:pPr>
      <w:r>
        <w:rPr>
          <w:b/>
          <w:color w:val="000000"/>
        </w:rPr>
        <w:t>TESTEMUNHAS:</w:t>
      </w:r>
    </w:p>
    <w:p w:rsidR="00CD6FAB" w:rsidRDefault="00CD6FAB" w:rsidP="00CD6FAB">
      <w:pPr>
        <w:spacing w:after="288"/>
        <w:ind w:right="-852" w:firstLine="567"/>
        <w:rPr>
          <w:b/>
          <w:color w:val="000000"/>
        </w:rPr>
      </w:pPr>
      <w:r>
        <w:rPr>
          <w:b/>
          <w:color w:val="000000"/>
        </w:rPr>
        <w:t>1-</w:t>
      </w:r>
    </w:p>
    <w:p w:rsidR="00CD6FAB" w:rsidRDefault="00CD6FAB" w:rsidP="00CD6FAB">
      <w:pPr>
        <w:spacing w:after="288"/>
        <w:ind w:right="-852" w:firstLine="567"/>
        <w:rPr>
          <w:b/>
          <w:color w:val="000000"/>
        </w:rPr>
      </w:pPr>
      <w:r>
        <w:rPr>
          <w:b/>
          <w:color w:val="000000"/>
        </w:rPr>
        <w:t xml:space="preserve">2- </w:t>
      </w:r>
    </w:p>
    <w:p w:rsidR="00CD6FAB" w:rsidRDefault="00CD6FAB" w:rsidP="00CD6FAB">
      <w:pPr>
        <w:ind w:right="-852"/>
      </w:pPr>
    </w:p>
    <w:p w:rsidR="004E41F3" w:rsidRDefault="004E41F3" w:rsidP="004E41F3">
      <w:pPr>
        <w:jc w:val="center"/>
        <w:rPr>
          <w:b/>
          <w:color w:val="000000"/>
          <w:sz w:val="24"/>
          <w:szCs w:val="24"/>
        </w:rPr>
      </w:pPr>
      <w:r>
        <w:rPr>
          <w:b/>
          <w:color w:val="000000"/>
          <w:sz w:val="24"/>
          <w:szCs w:val="24"/>
        </w:rPr>
        <w:t>ANEXO V</w:t>
      </w:r>
    </w:p>
    <w:p w:rsidR="004E41F3" w:rsidRDefault="004E41F3"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 xml:space="preserve">MODELO DE DECLARAÇÃO DE CUMPRIMENTO DOS REQUISITOS DE HABILITAÇÃO </w:t>
      </w: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Pr="00882E68" w:rsidRDefault="004E41F3" w:rsidP="004E41F3">
      <w:pPr>
        <w:rPr>
          <w:b/>
          <w:sz w:val="24"/>
          <w:szCs w:val="24"/>
        </w:rPr>
      </w:pPr>
      <w:r w:rsidRPr="00882E68">
        <w:rPr>
          <w:b/>
          <w:sz w:val="24"/>
          <w:szCs w:val="24"/>
        </w:rPr>
        <w:t>PROCESSO LICITATÓRIO Nº XXX/20</w:t>
      </w:r>
      <w:r w:rsidR="0065378F">
        <w:rPr>
          <w:b/>
          <w:sz w:val="24"/>
          <w:szCs w:val="24"/>
        </w:rPr>
        <w:t>25</w:t>
      </w:r>
    </w:p>
    <w:p w:rsidR="004E41F3" w:rsidRPr="00882E68" w:rsidRDefault="004E41F3" w:rsidP="004E41F3">
      <w:pPr>
        <w:rPr>
          <w:sz w:val="24"/>
          <w:szCs w:val="24"/>
        </w:rPr>
      </w:pPr>
    </w:p>
    <w:p w:rsidR="004E41F3" w:rsidRPr="00882E68" w:rsidRDefault="004E41F3" w:rsidP="004E41F3">
      <w:pPr>
        <w:rPr>
          <w:sz w:val="24"/>
          <w:szCs w:val="24"/>
        </w:rPr>
      </w:pPr>
      <w:r w:rsidRPr="00882E68">
        <w:rPr>
          <w:b/>
          <w:sz w:val="24"/>
          <w:szCs w:val="24"/>
        </w:rPr>
        <w:t xml:space="preserve">MODALIDADE </w:t>
      </w:r>
      <w:r w:rsidRPr="00882E68">
        <w:rPr>
          <w:sz w:val="24"/>
          <w:szCs w:val="24"/>
        </w:rPr>
        <w:t xml:space="preserve">– </w:t>
      </w:r>
      <w:r w:rsidRPr="00882E68">
        <w:rPr>
          <w:b/>
          <w:sz w:val="24"/>
          <w:szCs w:val="24"/>
        </w:rPr>
        <w:t xml:space="preserve">PREGÃO ELETRÔNICO </w:t>
      </w:r>
    </w:p>
    <w:p w:rsidR="004E41F3" w:rsidRPr="00882E68" w:rsidRDefault="004E41F3" w:rsidP="004E41F3">
      <w:pPr>
        <w:rPr>
          <w:b/>
          <w:sz w:val="24"/>
          <w:szCs w:val="24"/>
        </w:rPr>
      </w:pPr>
    </w:p>
    <w:p w:rsidR="004E41F3" w:rsidRDefault="004E41F3" w:rsidP="004E41F3">
      <w:pPr>
        <w:rPr>
          <w:sz w:val="24"/>
          <w:szCs w:val="24"/>
        </w:rPr>
      </w:pPr>
    </w:p>
    <w:p w:rsidR="004E41F3" w:rsidRDefault="004E41F3" w:rsidP="004E41F3">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rsidR="004E41F3" w:rsidRDefault="004E41F3" w:rsidP="004E41F3">
      <w:pPr>
        <w:jc w:val="both"/>
        <w:rPr>
          <w:sz w:val="24"/>
          <w:szCs w:val="24"/>
        </w:rPr>
      </w:pPr>
      <w:r>
        <w:rPr>
          <w:sz w:val="24"/>
          <w:szCs w:val="24"/>
        </w:rPr>
        <w:t xml:space="preserve">(ENDEREÇO COMPLETO), declara, sob as penas da lei, que cumpre, plenamente, os requisitos exigidos no procedimento licitatório referenciado. </w:t>
      </w:r>
    </w:p>
    <w:p w:rsidR="004E41F3" w:rsidRDefault="004E41F3" w:rsidP="004E41F3">
      <w:pPr>
        <w:jc w:val="both"/>
        <w:rPr>
          <w:sz w:val="24"/>
          <w:szCs w:val="24"/>
        </w:rPr>
      </w:pPr>
    </w:p>
    <w:p w:rsidR="004E41F3" w:rsidRDefault="004E41F3" w:rsidP="004E41F3">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4E41F3" w:rsidRDefault="004E41F3" w:rsidP="004E41F3">
      <w:pPr>
        <w:jc w:val="both"/>
        <w:rPr>
          <w:sz w:val="24"/>
          <w:szCs w:val="24"/>
        </w:rPr>
      </w:pPr>
    </w:p>
    <w:p w:rsidR="004E41F3" w:rsidRDefault="004E41F3" w:rsidP="004E41F3">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4E41F3" w:rsidRDefault="004E41F3" w:rsidP="004E41F3">
      <w:pPr>
        <w:jc w:val="both"/>
        <w:rPr>
          <w:sz w:val="24"/>
          <w:szCs w:val="24"/>
        </w:rPr>
      </w:pPr>
    </w:p>
    <w:p w:rsidR="004E41F3" w:rsidRDefault="004E41F3" w:rsidP="004E41F3">
      <w:pPr>
        <w:jc w:val="center"/>
        <w:rPr>
          <w:sz w:val="24"/>
          <w:szCs w:val="24"/>
        </w:rPr>
      </w:pPr>
    </w:p>
    <w:p w:rsidR="004E41F3" w:rsidRDefault="004E41F3" w:rsidP="004E41F3">
      <w:pPr>
        <w:jc w:val="center"/>
        <w:rPr>
          <w:sz w:val="24"/>
          <w:szCs w:val="24"/>
        </w:rPr>
      </w:pPr>
      <w:r>
        <w:rPr>
          <w:sz w:val="24"/>
          <w:szCs w:val="24"/>
        </w:rPr>
        <w:t>Cidade, ___ de ___________ de 20</w:t>
      </w:r>
      <w:r w:rsidR="0065378F">
        <w:rPr>
          <w:sz w:val="24"/>
          <w:szCs w:val="24"/>
        </w:rPr>
        <w:t>25</w:t>
      </w: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r>
        <w:rPr>
          <w:sz w:val="24"/>
          <w:szCs w:val="24"/>
        </w:rPr>
        <w:t>_______________________________________</w:t>
      </w:r>
    </w:p>
    <w:p w:rsidR="004E41F3" w:rsidRDefault="004E41F3" w:rsidP="004E41F3">
      <w:pPr>
        <w:ind w:left="-180"/>
        <w:jc w:val="center"/>
        <w:rPr>
          <w:b/>
          <w:sz w:val="24"/>
          <w:szCs w:val="24"/>
        </w:rPr>
      </w:pPr>
      <w:r>
        <w:rPr>
          <w:b/>
          <w:sz w:val="24"/>
          <w:szCs w:val="24"/>
        </w:rPr>
        <w:t>(nome, carimbo, assinatura do responsável legal da empresa).</w:t>
      </w:r>
    </w:p>
    <w:p w:rsidR="004E41F3" w:rsidRDefault="004E41F3" w:rsidP="004E41F3">
      <w:pPr>
        <w:jc w:val="both"/>
        <w:rPr>
          <w:b/>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882E68" w:rsidRDefault="00882E68" w:rsidP="004E41F3">
      <w:pPr>
        <w:jc w:val="center"/>
        <w:rPr>
          <w:color w:val="000000"/>
          <w:sz w:val="24"/>
          <w:szCs w:val="24"/>
        </w:rPr>
      </w:pPr>
    </w:p>
    <w:p w:rsidR="00882E68" w:rsidRDefault="00882E68" w:rsidP="004E41F3">
      <w:pPr>
        <w:jc w:val="center"/>
        <w:rPr>
          <w:color w:val="000000"/>
          <w:sz w:val="24"/>
          <w:szCs w:val="24"/>
        </w:rPr>
      </w:pPr>
    </w:p>
    <w:p w:rsidR="00882E68" w:rsidRDefault="00882E68" w:rsidP="004E41F3">
      <w:pPr>
        <w:jc w:val="center"/>
        <w:rPr>
          <w:color w:val="000000"/>
          <w:sz w:val="24"/>
          <w:szCs w:val="24"/>
        </w:rPr>
      </w:pPr>
    </w:p>
    <w:p w:rsidR="00882E68" w:rsidRDefault="00882E68"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b/>
          <w:color w:val="000000"/>
          <w:sz w:val="24"/>
          <w:szCs w:val="24"/>
        </w:rPr>
      </w:pPr>
      <w:r>
        <w:rPr>
          <w:b/>
          <w:color w:val="000000"/>
          <w:sz w:val="24"/>
          <w:szCs w:val="24"/>
        </w:rPr>
        <w:t>ANEXO VI</w:t>
      </w:r>
    </w:p>
    <w:p w:rsidR="004E41F3" w:rsidRDefault="004E41F3" w:rsidP="004E41F3">
      <w:pPr>
        <w:jc w:val="center"/>
        <w:rPr>
          <w:b/>
          <w:color w:val="000000"/>
          <w:sz w:val="24"/>
          <w:szCs w:val="24"/>
        </w:rPr>
      </w:pPr>
    </w:p>
    <w:p w:rsidR="004E41F3" w:rsidRDefault="004E41F3" w:rsidP="004E41F3">
      <w:pPr>
        <w:ind w:left="720"/>
        <w:rPr>
          <w:b/>
          <w:color w:val="000000"/>
          <w:sz w:val="24"/>
          <w:szCs w:val="24"/>
        </w:rPr>
      </w:pPr>
      <w:r>
        <w:rPr>
          <w:b/>
          <w:color w:val="000000"/>
          <w:sz w:val="24"/>
          <w:szCs w:val="24"/>
        </w:rPr>
        <w:t>MODELO DE DECLARAÇÃO DE EXISTÊNCIA DE CARGOS RESERVADOS PREVISTO EM LEI</w:t>
      </w:r>
    </w:p>
    <w:p w:rsidR="004E41F3" w:rsidRDefault="004E41F3" w:rsidP="004E41F3">
      <w:pPr>
        <w:jc w:val="center"/>
        <w:rPr>
          <w:b/>
          <w:color w:val="000000"/>
          <w:sz w:val="24"/>
          <w:szCs w:val="24"/>
        </w:rPr>
      </w:pPr>
    </w:p>
    <w:p w:rsidR="004E41F3" w:rsidRDefault="004E41F3" w:rsidP="004E41F3">
      <w:pPr>
        <w:jc w:val="center"/>
        <w:rPr>
          <w:b/>
          <w:color w:val="000000"/>
          <w:sz w:val="24"/>
          <w:szCs w:val="24"/>
        </w:rPr>
      </w:pPr>
    </w:p>
    <w:p w:rsidR="004E41F3" w:rsidRDefault="004E41F3" w:rsidP="004E41F3">
      <w:pPr>
        <w:jc w:val="center"/>
        <w:rPr>
          <w:color w:val="000000"/>
          <w:sz w:val="24"/>
          <w:szCs w:val="24"/>
        </w:rPr>
      </w:pPr>
    </w:p>
    <w:p w:rsidR="004E41F3" w:rsidRDefault="004E41F3" w:rsidP="004E41F3">
      <w:pPr>
        <w:jc w:val="both"/>
        <w:rPr>
          <w:sz w:val="24"/>
          <w:szCs w:val="24"/>
        </w:rPr>
      </w:pPr>
      <w:r>
        <w:rPr>
          <w:sz w:val="24"/>
          <w:szCs w:val="24"/>
        </w:rPr>
        <w:t>___________________(RAZÃO SOCIAL DA LICITANTE), _______________(CNPJ Nº),</w:t>
      </w:r>
    </w:p>
    <w:p w:rsidR="004E41F3" w:rsidRDefault="004E41F3" w:rsidP="004E41F3">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sz w:val="24"/>
          <w:szCs w:val="24"/>
        </w:rPr>
      </w:pPr>
    </w:p>
    <w:p w:rsidR="004E41F3" w:rsidRDefault="004E41F3" w:rsidP="004E41F3">
      <w:pPr>
        <w:jc w:val="center"/>
        <w:rPr>
          <w:sz w:val="24"/>
          <w:szCs w:val="24"/>
        </w:rPr>
      </w:pPr>
      <w:r>
        <w:rPr>
          <w:sz w:val="24"/>
          <w:szCs w:val="24"/>
        </w:rPr>
        <w:t>Cidade, ___ de ___________ de 202</w:t>
      </w:r>
      <w:r w:rsidR="0065378F">
        <w:rPr>
          <w:sz w:val="24"/>
          <w:szCs w:val="24"/>
        </w:rPr>
        <w:t>5</w:t>
      </w:r>
      <w:r>
        <w:rPr>
          <w:sz w:val="24"/>
          <w:szCs w:val="24"/>
        </w:rPr>
        <w:t>.</w:t>
      </w: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r>
        <w:rPr>
          <w:sz w:val="24"/>
          <w:szCs w:val="24"/>
        </w:rPr>
        <w:t>___________________________________________________________</w:t>
      </w:r>
    </w:p>
    <w:p w:rsidR="004E41F3" w:rsidRDefault="004E41F3" w:rsidP="004E41F3">
      <w:pPr>
        <w:ind w:left="-180"/>
        <w:jc w:val="center"/>
        <w:rPr>
          <w:b/>
          <w:sz w:val="24"/>
          <w:szCs w:val="24"/>
        </w:rPr>
      </w:pPr>
      <w:r>
        <w:rPr>
          <w:b/>
          <w:sz w:val="24"/>
          <w:szCs w:val="24"/>
        </w:rPr>
        <w:t xml:space="preserve">(nome, carimbo, e assinatura do responsável legal da empresa). </w:t>
      </w:r>
    </w:p>
    <w:p w:rsidR="004E41F3" w:rsidRDefault="004E41F3" w:rsidP="004E41F3">
      <w:pPr>
        <w:jc w:val="center"/>
        <w:rPr>
          <w:b/>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jc w:val="center"/>
        <w:rPr>
          <w:color w:val="000000"/>
          <w:sz w:val="24"/>
          <w:szCs w:val="24"/>
        </w:rPr>
      </w:pPr>
    </w:p>
    <w:p w:rsidR="004E41F3" w:rsidRDefault="004E41F3" w:rsidP="004E41F3">
      <w:pPr>
        <w:rPr>
          <w:color w:val="000000"/>
          <w:sz w:val="24"/>
          <w:szCs w:val="24"/>
        </w:rPr>
      </w:pPr>
    </w:p>
    <w:p w:rsidR="00967BA3" w:rsidRDefault="00967BA3" w:rsidP="004E41F3">
      <w:pPr>
        <w:rPr>
          <w:color w:val="000000"/>
          <w:sz w:val="24"/>
          <w:szCs w:val="24"/>
        </w:rPr>
      </w:pPr>
    </w:p>
    <w:p w:rsidR="00967BA3" w:rsidRDefault="00967BA3" w:rsidP="004E41F3">
      <w:pPr>
        <w:rPr>
          <w:color w:val="000000"/>
          <w:sz w:val="24"/>
          <w:szCs w:val="24"/>
        </w:rPr>
      </w:pPr>
    </w:p>
    <w:p w:rsidR="00967BA3" w:rsidRDefault="00967BA3" w:rsidP="004E41F3">
      <w:pPr>
        <w:rPr>
          <w:color w:val="000000"/>
          <w:sz w:val="24"/>
          <w:szCs w:val="24"/>
        </w:rPr>
      </w:pPr>
    </w:p>
    <w:p w:rsidR="00967BA3" w:rsidRDefault="00967BA3" w:rsidP="004E41F3">
      <w:pPr>
        <w:rPr>
          <w:color w:val="000000"/>
          <w:sz w:val="24"/>
          <w:szCs w:val="24"/>
        </w:rPr>
      </w:pPr>
    </w:p>
    <w:p w:rsidR="00967BA3" w:rsidRDefault="00967BA3" w:rsidP="004E41F3">
      <w:pPr>
        <w:rPr>
          <w:color w:val="000000"/>
          <w:sz w:val="24"/>
          <w:szCs w:val="24"/>
        </w:rPr>
      </w:pPr>
    </w:p>
    <w:p w:rsidR="004E41F3" w:rsidRDefault="004E41F3" w:rsidP="004E41F3">
      <w:pPr>
        <w:jc w:val="center"/>
        <w:rPr>
          <w:color w:val="000000"/>
          <w:sz w:val="24"/>
          <w:szCs w:val="24"/>
        </w:rPr>
      </w:pPr>
    </w:p>
    <w:p w:rsidR="004E41F3" w:rsidRDefault="004E41F3" w:rsidP="004E41F3">
      <w:pPr>
        <w:jc w:val="center"/>
        <w:rPr>
          <w:b/>
          <w:color w:val="000000"/>
          <w:sz w:val="24"/>
          <w:szCs w:val="24"/>
        </w:rPr>
      </w:pPr>
      <w:r>
        <w:rPr>
          <w:b/>
          <w:color w:val="000000"/>
          <w:sz w:val="24"/>
          <w:szCs w:val="24"/>
        </w:rPr>
        <w:t>ANEXO VII</w:t>
      </w:r>
    </w:p>
    <w:p w:rsidR="004E41F3" w:rsidRDefault="004E41F3"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4E41F3" w:rsidRDefault="004E41F3" w:rsidP="004E41F3">
      <w:pPr>
        <w:jc w:val="center"/>
        <w:rPr>
          <w:b/>
          <w:color w:val="000000"/>
          <w:sz w:val="24"/>
          <w:szCs w:val="24"/>
        </w:rPr>
      </w:pPr>
    </w:p>
    <w:p w:rsidR="004E41F3" w:rsidRPr="0033208D" w:rsidRDefault="004E41F3" w:rsidP="004E41F3">
      <w:pPr>
        <w:rPr>
          <w:b/>
          <w:sz w:val="24"/>
          <w:szCs w:val="24"/>
        </w:rPr>
      </w:pPr>
      <w:r w:rsidRPr="0033208D">
        <w:rPr>
          <w:b/>
          <w:sz w:val="24"/>
          <w:szCs w:val="24"/>
        </w:rPr>
        <w:t>PROCESSO LICITATÓRIO Nº XXX/20XX</w:t>
      </w:r>
    </w:p>
    <w:p w:rsidR="004E41F3" w:rsidRPr="0033208D" w:rsidRDefault="004E41F3" w:rsidP="004E41F3">
      <w:pPr>
        <w:rPr>
          <w:sz w:val="24"/>
          <w:szCs w:val="24"/>
        </w:rPr>
      </w:pPr>
    </w:p>
    <w:p w:rsidR="004E41F3" w:rsidRPr="0033208D" w:rsidRDefault="004E41F3" w:rsidP="004E41F3">
      <w:pPr>
        <w:rPr>
          <w:sz w:val="24"/>
          <w:szCs w:val="24"/>
        </w:rPr>
      </w:pPr>
      <w:r w:rsidRPr="0033208D">
        <w:rPr>
          <w:b/>
          <w:sz w:val="24"/>
          <w:szCs w:val="24"/>
        </w:rPr>
        <w:t xml:space="preserve">MODALIDADE </w:t>
      </w:r>
      <w:r w:rsidRPr="0033208D">
        <w:rPr>
          <w:sz w:val="24"/>
          <w:szCs w:val="24"/>
        </w:rPr>
        <w:t xml:space="preserve">– </w:t>
      </w:r>
      <w:r w:rsidRPr="0033208D">
        <w:rPr>
          <w:b/>
          <w:sz w:val="24"/>
          <w:szCs w:val="24"/>
        </w:rPr>
        <w:t xml:space="preserve">PREGÃO ELETRÔNICO </w:t>
      </w:r>
    </w:p>
    <w:p w:rsidR="004E41F3" w:rsidRPr="0033208D" w:rsidRDefault="004E41F3" w:rsidP="004E41F3">
      <w:pPr>
        <w:rPr>
          <w:b/>
          <w:sz w:val="24"/>
          <w:szCs w:val="24"/>
        </w:rPr>
      </w:pPr>
    </w:p>
    <w:p w:rsidR="004E41F3" w:rsidRPr="0033208D" w:rsidRDefault="004E41F3" w:rsidP="004E41F3">
      <w:pPr>
        <w:jc w:val="center"/>
        <w:rPr>
          <w:b/>
          <w:sz w:val="24"/>
          <w:szCs w:val="24"/>
        </w:rPr>
      </w:pPr>
    </w:p>
    <w:p w:rsidR="004E41F3" w:rsidRDefault="004E41F3" w:rsidP="004E41F3">
      <w:pPr>
        <w:jc w:val="both"/>
        <w:rPr>
          <w:sz w:val="24"/>
          <w:szCs w:val="24"/>
        </w:rPr>
      </w:pPr>
      <w:r w:rsidRPr="0033208D">
        <w:rPr>
          <w:sz w:val="24"/>
          <w:szCs w:val="24"/>
        </w:rPr>
        <w:t xml:space="preserve">DECLARO, sob as penas da Lei, em atendimento ao Edital do </w:t>
      </w:r>
      <w:r w:rsidRPr="0033208D">
        <w:rPr>
          <w:b/>
          <w:sz w:val="24"/>
          <w:szCs w:val="24"/>
        </w:rPr>
        <w:t>Pregão Eletrônico nº XXX/20XX</w:t>
      </w:r>
      <w:r w:rsidRPr="0033208D">
        <w:rPr>
          <w:sz w:val="24"/>
          <w:szCs w:val="24"/>
        </w:rPr>
        <w:t xml:space="preserve">, promovido pela PREFEITURA DE MUNICIPAL DE XXXXXXX, marcado para às </w:t>
      </w:r>
      <w:r w:rsidRPr="0033208D">
        <w:rPr>
          <w:b/>
          <w:sz w:val="24"/>
          <w:szCs w:val="24"/>
        </w:rPr>
        <w:t>XX:00</w:t>
      </w:r>
      <w:r w:rsidRPr="0033208D">
        <w:rPr>
          <w:sz w:val="24"/>
          <w:szCs w:val="24"/>
        </w:rPr>
        <w:t xml:space="preserve"> horas do dia </w:t>
      </w:r>
      <w:r w:rsidRPr="0033208D">
        <w:rPr>
          <w:b/>
          <w:sz w:val="24"/>
          <w:szCs w:val="24"/>
        </w:rPr>
        <w:t>XX/XX/20XX</w:t>
      </w:r>
      <w:r w:rsidRPr="0033208D">
        <w:rPr>
          <w:sz w:val="24"/>
          <w:szCs w:val="24"/>
        </w:rPr>
        <w:t>, que a empresa (nome completo) – CNPJ n.º ____________, com</w:t>
      </w:r>
      <w:r>
        <w:rPr>
          <w:sz w:val="24"/>
          <w:szCs w:val="24"/>
        </w:rPr>
        <w:t xml:space="preserve"> sede (ou domicílio) no (endereço completo), por mim representada, atende os requisitos previstos na Lei Complementar n° 123, de 14/12/2006, em especial quanto ao seu art. 3º. </w:t>
      </w:r>
    </w:p>
    <w:p w:rsidR="004E41F3" w:rsidRDefault="004E41F3" w:rsidP="004E41F3">
      <w:pPr>
        <w:jc w:val="center"/>
        <w:rPr>
          <w:sz w:val="24"/>
          <w:szCs w:val="24"/>
        </w:rPr>
      </w:pPr>
      <w:r>
        <w:rPr>
          <w:sz w:val="24"/>
          <w:szCs w:val="24"/>
        </w:rPr>
        <w:t>Cidade, ___ de ___________ de 20XX.</w:t>
      </w: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r>
        <w:rPr>
          <w:sz w:val="24"/>
          <w:szCs w:val="24"/>
        </w:rPr>
        <w:t>_______________________________________</w:t>
      </w:r>
    </w:p>
    <w:p w:rsidR="004E41F3" w:rsidRDefault="004E41F3" w:rsidP="004E41F3">
      <w:pPr>
        <w:ind w:left="-180"/>
        <w:jc w:val="center"/>
        <w:rPr>
          <w:b/>
          <w:sz w:val="24"/>
          <w:szCs w:val="24"/>
        </w:rPr>
      </w:pPr>
      <w:r>
        <w:rPr>
          <w:b/>
          <w:sz w:val="24"/>
          <w:szCs w:val="24"/>
        </w:rPr>
        <w:t>(nome, carimbo e assinatura do representante legal da empresa).</w:t>
      </w: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rPr>
          <w:color w:val="000000"/>
          <w:sz w:val="24"/>
          <w:szCs w:val="24"/>
        </w:rPr>
      </w:pPr>
    </w:p>
    <w:p w:rsidR="004E41F3" w:rsidRDefault="004E41F3" w:rsidP="004E41F3">
      <w:pPr>
        <w:jc w:val="center"/>
        <w:rPr>
          <w:b/>
          <w:color w:val="000000"/>
          <w:sz w:val="24"/>
          <w:szCs w:val="24"/>
        </w:rPr>
      </w:pPr>
    </w:p>
    <w:p w:rsidR="00305099" w:rsidRDefault="00305099" w:rsidP="004E41F3">
      <w:pPr>
        <w:jc w:val="center"/>
        <w:rPr>
          <w:b/>
          <w:color w:val="000000"/>
          <w:sz w:val="24"/>
          <w:szCs w:val="24"/>
        </w:rPr>
      </w:pPr>
    </w:p>
    <w:p w:rsidR="00305099" w:rsidRDefault="00305099" w:rsidP="004E41F3">
      <w:pPr>
        <w:jc w:val="center"/>
        <w:rPr>
          <w:b/>
          <w:color w:val="000000"/>
          <w:sz w:val="24"/>
          <w:szCs w:val="24"/>
        </w:rPr>
      </w:pPr>
    </w:p>
    <w:p w:rsidR="00305099" w:rsidRDefault="00305099" w:rsidP="004E41F3">
      <w:pPr>
        <w:jc w:val="center"/>
        <w:rPr>
          <w:b/>
          <w:color w:val="000000"/>
          <w:sz w:val="24"/>
          <w:szCs w:val="24"/>
        </w:rPr>
      </w:pPr>
    </w:p>
    <w:p w:rsidR="004E41F3" w:rsidRDefault="004E41F3"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ANEXO VIII</w:t>
      </w:r>
    </w:p>
    <w:p w:rsidR="004E41F3" w:rsidRDefault="004E41F3"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tabs>
          <w:tab w:val="left" w:pos="4005"/>
        </w:tabs>
        <w:rPr>
          <w:sz w:val="24"/>
          <w:szCs w:val="24"/>
        </w:rPr>
      </w:pPr>
    </w:p>
    <w:p w:rsidR="004E41F3" w:rsidRPr="0033275F" w:rsidRDefault="004E41F3" w:rsidP="004E41F3">
      <w:pPr>
        <w:rPr>
          <w:b/>
          <w:sz w:val="24"/>
          <w:szCs w:val="24"/>
        </w:rPr>
      </w:pPr>
      <w:r w:rsidRPr="0033275F">
        <w:rPr>
          <w:b/>
          <w:sz w:val="24"/>
          <w:szCs w:val="24"/>
        </w:rPr>
        <w:t>PROCESSO LICITATÓRIO Nº XXX/20</w:t>
      </w:r>
      <w:r w:rsidR="0065378F">
        <w:rPr>
          <w:b/>
          <w:sz w:val="24"/>
          <w:szCs w:val="24"/>
        </w:rPr>
        <w:t>25</w:t>
      </w:r>
    </w:p>
    <w:p w:rsidR="004E41F3" w:rsidRPr="0033275F" w:rsidRDefault="004E41F3" w:rsidP="004E41F3">
      <w:pPr>
        <w:rPr>
          <w:sz w:val="24"/>
          <w:szCs w:val="24"/>
        </w:rPr>
      </w:pPr>
    </w:p>
    <w:p w:rsidR="004E41F3" w:rsidRPr="0033275F" w:rsidRDefault="004E41F3" w:rsidP="004E41F3">
      <w:pPr>
        <w:rPr>
          <w:sz w:val="24"/>
          <w:szCs w:val="24"/>
        </w:rPr>
      </w:pPr>
      <w:r w:rsidRPr="0033275F">
        <w:rPr>
          <w:b/>
          <w:sz w:val="24"/>
          <w:szCs w:val="24"/>
        </w:rPr>
        <w:t xml:space="preserve">MODALIDADE </w:t>
      </w:r>
      <w:r w:rsidRPr="0033275F">
        <w:rPr>
          <w:sz w:val="24"/>
          <w:szCs w:val="24"/>
        </w:rPr>
        <w:t xml:space="preserve">– </w:t>
      </w:r>
      <w:r w:rsidRPr="0033275F">
        <w:rPr>
          <w:b/>
          <w:sz w:val="24"/>
          <w:szCs w:val="24"/>
        </w:rPr>
        <w:t xml:space="preserve">PREGÃO ELETRÔNICO </w:t>
      </w:r>
    </w:p>
    <w:p w:rsidR="004E41F3" w:rsidRPr="0033275F" w:rsidRDefault="004E41F3" w:rsidP="004E41F3">
      <w:pPr>
        <w:rPr>
          <w:b/>
          <w:sz w:val="24"/>
          <w:szCs w:val="24"/>
        </w:rPr>
      </w:pPr>
    </w:p>
    <w:p w:rsidR="004E41F3" w:rsidRDefault="004E41F3" w:rsidP="004E41F3">
      <w:pPr>
        <w:rPr>
          <w:sz w:val="24"/>
          <w:szCs w:val="24"/>
        </w:rPr>
      </w:pPr>
    </w:p>
    <w:p w:rsidR="004E41F3" w:rsidRDefault="004E41F3" w:rsidP="004E41F3">
      <w:pPr>
        <w:rPr>
          <w:b/>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4E41F3" w:rsidRDefault="004E41F3" w:rsidP="004E41F3">
      <w:pPr>
        <w:jc w:val="both"/>
        <w:rPr>
          <w:sz w:val="24"/>
          <w:szCs w:val="24"/>
        </w:rPr>
      </w:pPr>
    </w:p>
    <w:p w:rsidR="004E41F3" w:rsidRDefault="004E41F3" w:rsidP="004E41F3">
      <w:pPr>
        <w:jc w:val="both"/>
        <w:rPr>
          <w:sz w:val="24"/>
          <w:szCs w:val="24"/>
        </w:rPr>
      </w:pPr>
      <w:r>
        <w:rPr>
          <w:sz w:val="24"/>
          <w:szCs w:val="24"/>
        </w:rPr>
        <w:t>Ressalva: emprega menor, a partir de quatorze anos, na condição de aprendiz</w:t>
      </w:r>
    </w:p>
    <w:p w:rsidR="004E41F3" w:rsidRDefault="004E41F3" w:rsidP="004E41F3">
      <w:pPr>
        <w:rPr>
          <w:sz w:val="24"/>
          <w:szCs w:val="24"/>
        </w:rPr>
      </w:pPr>
    </w:p>
    <w:p w:rsidR="004E41F3" w:rsidRDefault="004E41F3" w:rsidP="004E41F3">
      <w:pPr>
        <w:jc w:val="center"/>
        <w:rPr>
          <w:b/>
          <w:sz w:val="24"/>
          <w:szCs w:val="24"/>
        </w:rPr>
      </w:pPr>
      <w:r>
        <w:rPr>
          <w:b/>
          <w:sz w:val="24"/>
          <w:szCs w:val="24"/>
        </w:rPr>
        <w:t>Sim(  )                   Não (  )</w:t>
      </w: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r>
        <w:rPr>
          <w:sz w:val="24"/>
          <w:szCs w:val="24"/>
        </w:rPr>
        <w:t>Cidade, ___ de ___________ de 20XX</w:t>
      </w:r>
      <w:r>
        <w:rPr>
          <w:b/>
          <w:sz w:val="24"/>
          <w:szCs w:val="24"/>
        </w:rPr>
        <w:t>.</w:t>
      </w:r>
    </w:p>
    <w:p w:rsidR="004E41F3" w:rsidRDefault="004E41F3" w:rsidP="004E41F3">
      <w:pPr>
        <w:jc w:val="center"/>
        <w:rPr>
          <w:b/>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jc w:val="center"/>
        <w:rPr>
          <w:sz w:val="24"/>
          <w:szCs w:val="24"/>
        </w:rPr>
      </w:pPr>
      <w:r>
        <w:rPr>
          <w:b/>
          <w:sz w:val="24"/>
          <w:szCs w:val="24"/>
        </w:rPr>
        <w:t>(nome, carimbo, e assinatura do responsável legal da empresa).</w:t>
      </w:r>
    </w:p>
    <w:p w:rsidR="004E41F3" w:rsidRDefault="004E41F3" w:rsidP="004E41F3">
      <w:pPr>
        <w:rPr>
          <w:sz w:val="24"/>
          <w:szCs w:val="24"/>
        </w:rPr>
      </w:pPr>
      <w:r>
        <w:rPr>
          <w:sz w:val="24"/>
          <w:szCs w:val="24"/>
        </w:rPr>
        <w:t xml:space="preserve"> </w:t>
      </w: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p>
    <w:p w:rsidR="004E41F3" w:rsidRDefault="004E41F3" w:rsidP="004E41F3">
      <w:pPr>
        <w:jc w:val="center"/>
        <w:rPr>
          <w:sz w:val="24"/>
          <w:szCs w:val="24"/>
        </w:rPr>
      </w:pPr>
    </w:p>
    <w:p w:rsidR="003478B6" w:rsidRDefault="003478B6" w:rsidP="004E41F3">
      <w:pPr>
        <w:jc w:val="center"/>
        <w:rPr>
          <w:sz w:val="24"/>
          <w:szCs w:val="24"/>
        </w:rPr>
      </w:pPr>
    </w:p>
    <w:p w:rsidR="003478B6" w:rsidRDefault="003478B6" w:rsidP="004E41F3">
      <w:pPr>
        <w:jc w:val="center"/>
        <w:rPr>
          <w:sz w:val="24"/>
          <w:szCs w:val="24"/>
        </w:rPr>
      </w:pPr>
    </w:p>
    <w:p w:rsidR="003478B6" w:rsidRDefault="003478B6" w:rsidP="004E41F3">
      <w:pPr>
        <w:jc w:val="center"/>
        <w:rPr>
          <w:sz w:val="24"/>
          <w:szCs w:val="24"/>
        </w:rPr>
      </w:pPr>
    </w:p>
    <w:p w:rsidR="003478B6" w:rsidRDefault="003478B6" w:rsidP="004E41F3">
      <w:pPr>
        <w:jc w:val="center"/>
        <w:rPr>
          <w:sz w:val="24"/>
          <w:szCs w:val="24"/>
        </w:rPr>
      </w:pPr>
    </w:p>
    <w:p w:rsidR="003478B6" w:rsidRDefault="003478B6" w:rsidP="004E41F3">
      <w:pPr>
        <w:jc w:val="center"/>
        <w:rPr>
          <w:sz w:val="24"/>
          <w:szCs w:val="24"/>
        </w:rPr>
      </w:pPr>
    </w:p>
    <w:p w:rsidR="004E41F3" w:rsidRDefault="004E41F3" w:rsidP="004E41F3">
      <w:pPr>
        <w:jc w:val="center"/>
        <w:rPr>
          <w:b/>
          <w:color w:val="000000"/>
          <w:sz w:val="24"/>
          <w:szCs w:val="24"/>
        </w:rPr>
      </w:pPr>
      <w:r>
        <w:rPr>
          <w:b/>
          <w:color w:val="000000"/>
          <w:sz w:val="24"/>
          <w:szCs w:val="24"/>
        </w:rPr>
        <w:t>ANEXO IX</w:t>
      </w:r>
    </w:p>
    <w:p w:rsidR="004E41F3" w:rsidRDefault="004E41F3" w:rsidP="004E41F3">
      <w:pPr>
        <w:jc w:val="center"/>
        <w:rPr>
          <w:b/>
          <w:color w:val="000000"/>
          <w:sz w:val="24"/>
          <w:szCs w:val="24"/>
        </w:rPr>
      </w:pPr>
    </w:p>
    <w:p w:rsidR="004E41F3" w:rsidRDefault="004E41F3" w:rsidP="004E41F3">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tabs>
          <w:tab w:val="left" w:pos="4005"/>
        </w:tabs>
        <w:rPr>
          <w:sz w:val="24"/>
          <w:szCs w:val="24"/>
        </w:rPr>
      </w:pPr>
    </w:p>
    <w:p w:rsidR="004E41F3" w:rsidRPr="003478B6" w:rsidRDefault="004E41F3" w:rsidP="004E41F3">
      <w:pPr>
        <w:rPr>
          <w:b/>
          <w:sz w:val="24"/>
          <w:szCs w:val="24"/>
        </w:rPr>
      </w:pPr>
      <w:r w:rsidRPr="003478B6">
        <w:rPr>
          <w:b/>
          <w:sz w:val="24"/>
          <w:szCs w:val="24"/>
        </w:rPr>
        <w:lastRenderedPageBreak/>
        <w:t xml:space="preserve">PROCESSO LICITATÓRIO </w:t>
      </w:r>
      <w:r w:rsidR="0065378F">
        <w:rPr>
          <w:b/>
          <w:sz w:val="24"/>
          <w:szCs w:val="24"/>
        </w:rPr>
        <w:t>Nº XXX/2025</w:t>
      </w:r>
    </w:p>
    <w:p w:rsidR="004E41F3" w:rsidRPr="003478B6" w:rsidRDefault="004E41F3" w:rsidP="004E41F3">
      <w:pPr>
        <w:rPr>
          <w:sz w:val="24"/>
          <w:szCs w:val="24"/>
        </w:rPr>
      </w:pPr>
    </w:p>
    <w:p w:rsidR="004E41F3" w:rsidRPr="003478B6" w:rsidRDefault="004E41F3" w:rsidP="004E41F3">
      <w:pPr>
        <w:rPr>
          <w:sz w:val="24"/>
          <w:szCs w:val="24"/>
        </w:rPr>
      </w:pPr>
      <w:r w:rsidRPr="003478B6">
        <w:rPr>
          <w:b/>
          <w:sz w:val="24"/>
          <w:szCs w:val="24"/>
        </w:rPr>
        <w:t xml:space="preserve">MODALIDADE </w:t>
      </w:r>
      <w:r w:rsidRPr="003478B6">
        <w:rPr>
          <w:sz w:val="24"/>
          <w:szCs w:val="24"/>
        </w:rPr>
        <w:t xml:space="preserve">– </w:t>
      </w:r>
      <w:r w:rsidRPr="003478B6">
        <w:rPr>
          <w:b/>
          <w:sz w:val="24"/>
          <w:szCs w:val="24"/>
        </w:rPr>
        <w:t xml:space="preserve">PREGÃO ELETRÔNICO </w:t>
      </w:r>
    </w:p>
    <w:p w:rsidR="004E41F3" w:rsidRPr="003478B6" w:rsidRDefault="004E41F3" w:rsidP="004E41F3">
      <w:pPr>
        <w:rPr>
          <w:b/>
          <w:sz w:val="24"/>
          <w:szCs w:val="24"/>
        </w:rPr>
      </w:pPr>
    </w:p>
    <w:p w:rsidR="004E41F3" w:rsidRDefault="004E41F3" w:rsidP="004E41F3">
      <w:pPr>
        <w:rPr>
          <w:sz w:val="24"/>
          <w:szCs w:val="24"/>
        </w:rPr>
      </w:pPr>
    </w:p>
    <w:p w:rsidR="004E41F3" w:rsidRDefault="004E41F3" w:rsidP="004E41F3">
      <w:pPr>
        <w:rPr>
          <w:b/>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E41F3" w:rsidRDefault="004E41F3" w:rsidP="004E41F3">
      <w:pPr>
        <w:jc w:val="both"/>
        <w:rPr>
          <w:sz w:val="24"/>
          <w:szCs w:val="24"/>
        </w:rPr>
      </w:pPr>
    </w:p>
    <w:p w:rsidR="004E41F3" w:rsidRDefault="004E41F3" w:rsidP="004E41F3">
      <w:pPr>
        <w:jc w:val="center"/>
        <w:rPr>
          <w:b/>
          <w:sz w:val="24"/>
          <w:szCs w:val="24"/>
        </w:rPr>
      </w:pPr>
    </w:p>
    <w:p w:rsidR="004E41F3" w:rsidRDefault="004E41F3" w:rsidP="004E41F3">
      <w:pPr>
        <w:jc w:val="center"/>
        <w:rPr>
          <w:b/>
          <w:sz w:val="24"/>
          <w:szCs w:val="24"/>
        </w:rPr>
      </w:pPr>
    </w:p>
    <w:p w:rsidR="004E41F3" w:rsidRDefault="004E41F3" w:rsidP="004E41F3">
      <w:pPr>
        <w:jc w:val="center"/>
        <w:rPr>
          <w:b/>
          <w:sz w:val="24"/>
          <w:szCs w:val="24"/>
        </w:rPr>
      </w:pPr>
      <w:r>
        <w:rPr>
          <w:sz w:val="24"/>
          <w:szCs w:val="24"/>
        </w:rPr>
        <w:t>Cidade, ___ de ___________ de 20</w:t>
      </w:r>
      <w:r w:rsidR="0065378F">
        <w:rPr>
          <w:sz w:val="24"/>
          <w:szCs w:val="24"/>
        </w:rPr>
        <w:t>25</w:t>
      </w:r>
      <w:r>
        <w:rPr>
          <w:b/>
          <w:sz w:val="24"/>
          <w:szCs w:val="24"/>
        </w:rPr>
        <w:t>.</w:t>
      </w:r>
    </w:p>
    <w:p w:rsidR="004E41F3" w:rsidRDefault="004E41F3" w:rsidP="004E41F3">
      <w:pPr>
        <w:jc w:val="center"/>
        <w:rPr>
          <w:b/>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rPr>
          <w:sz w:val="24"/>
          <w:szCs w:val="24"/>
        </w:rPr>
      </w:pPr>
    </w:p>
    <w:p w:rsidR="004E41F3" w:rsidRDefault="004E41F3" w:rsidP="004E41F3">
      <w:pPr>
        <w:jc w:val="center"/>
        <w:rPr>
          <w:b/>
          <w:sz w:val="24"/>
          <w:szCs w:val="24"/>
        </w:rPr>
      </w:pPr>
      <w:r>
        <w:rPr>
          <w:b/>
          <w:sz w:val="24"/>
          <w:szCs w:val="24"/>
        </w:rPr>
        <w:t>(nome, carimbo, e assinatura do responsável legal da empresa).</w:t>
      </w:r>
    </w:p>
    <w:p w:rsidR="004E41F3" w:rsidRDefault="004E41F3" w:rsidP="004E41F3">
      <w:pPr>
        <w:jc w:val="center"/>
        <w:rPr>
          <w:color w:val="000000"/>
          <w:sz w:val="24"/>
          <w:szCs w:val="24"/>
        </w:rPr>
      </w:pPr>
    </w:p>
    <w:p w:rsidR="004E41F3" w:rsidRDefault="004E41F3" w:rsidP="004E41F3">
      <w:pPr>
        <w:jc w:val="center"/>
        <w:rPr>
          <w:sz w:val="24"/>
          <w:szCs w:val="24"/>
        </w:rPr>
      </w:pPr>
    </w:p>
    <w:p w:rsidR="004E41F3" w:rsidRDefault="004E41F3" w:rsidP="004E41F3"/>
    <w:p w:rsidR="004E41F3" w:rsidRDefault="004E41F3" w:rsidP="004E41F3"/>
    <w:p w:rsidR="004E41F3" w:rsidRDefault="004E41F3" w:rsidP="004E41F3"/>
    <w:p w:rsidR="00EE4E19" w:rsidRDefault="00EE4E19"/>
    <w:sectPr w:rsidR="00EE4E19" w:rsidSect="0015710F">
      <w:headerReference w:type="default" r:id="rId67"/>
      <w:footerReference w:type="default" r:id="rId68"/>
      <w:pgSz w:w="11906" w:h="16838"/>
      <w:pgMar w:top="1958" w:right="1701" w:bottom="709" w:left="1701" w:header="284" w:footer="7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D0D" w:rsidRDefault="00311D0D" w:rsidP="004E41F3">
      <w:r>
        <w:separator/>
      </w:r>
    </w:p>
  </w:endnote>
  <w:endnote w:type="continuationSeparator" w:id="0">
    <w:p w:rsidR="00311D0D" w:rsidRDefault="00311D0D" w:rsidP="004E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7385357"/>
      <w:docPartObj>
        <w:docPartGallery w:val="Page Numbers (Bottom of Page)"/>
        <w:docPartUnique/>
      </w:docPartObj>
    </w:sdtPr>
    <w:sdtEndPr/>
    <w:sdtContent>
      <w:p w:rsidR="00936EE6" w:rsidRDefault="00936EE6">
        <w:pPr>
          <w:pStyle w:val="Rodap"/>
          <w:jc w:val="right"/>
        </w:pPr>
        <w:r>
          <w:fldChar w:fldCharType="begin"/>
        </w:r>
        <w:r>
          <w:instrText>PAGE   \* MERGEFORMAT</w:instrText>
        </w:r>
        <w:r>
          <w:fldChar w:fldCharType="separate"/>
        </w:r>
        <w:r w:rsidR="007B0980">
          <w:rPr>
            <w:noProof/>
          </w:rPr>
          <w:t>26</w:t>
        </w:r>
        <w:r>
          <w:fldChar w:fldCharType="end"/>
        </w:r>
      </w:p>
    </w:sdtContent>
  </w:sdt>
  <w:p w:rsidR="00936EE6" w:rsidRDefault="00936EE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D0D" w:rsidRDefault="00311D0D" w:rsidP="004E41F3">
      <w:r>
        <w:separator/>
      </w:r>
    </w:p>
  </w:footnote>
  <w:footnote w:type="continuationSeparator" w:id="0">
    <w:p w:rsidR="00311D0D" w:rsidRDefault="00311D0D" w:rsidP="004E4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EE6" w:rsidRPr="007B6B60" w:rsidRDefault="007B6B60" w:rsidP="007B6B60">
    <w:pPr>
      <w:pStyle w:val="Cabealho"/>
    </w:pPr>
    <w:r>
      <w:rPr>
        <w:noProof/>
      </w:rPr>
      <w:drawing>
        <wp:anchor distT="0" distB="0" distL="114300" distR="114300" simplePos="0" relativeHeight="251657728" behindDoc="1" locked="0" layoutInCell="1" allowOverlap="1" wp14:anchorId="51C05994" wp14:editId="5B395C01">
          <wp:simplePos x="0" y="0"/>
          <wp:positionH relativeFrom="column">
            <wp:posOffset>0</wp:posOffset>
          </wp:positionH>
          <wp:positionV relativeFrom="paragraph">
            <wp:posOffset>147955</wp:posOffset>
          </wp:positionV>
          <wp:extent cx="7565390" cy="1268095"/>
          <wp:effectExtent l="0" t="0" r="3810" b="0"/>
          <wp:wrapTight wrapText="bothSides">
            <wp:wrapPolygon edited="0">
              <wp:start x="1088" y="3461"/>
              <wp:lineTo x="979" y="4543"/>
              <wp:lineTo x="943" y="10816"/>
              <wp:lineTo x="0" y="11249"/>
              <wp:lineTo x="0" y="15575"/>
              <wp:lineTo x="943" y="17739"/>
              <wp:lineTo x="1088" y="18820"/>
              <wp:lineTo x="1124" y="19253"/>
              <wp:lineTo x="20922" y="19253"/>
              <wp:lineTo x="20958" y="18820"/>
              <wp:lineTo x="20994" y="14277"/>
              <wp:lineTo x="21575" y="11898"/>
              <wp:lineTo x="21575" y="7788"/>
              <wp:lineTo x="20994" y="7355"/>
              <wp:lineTo x="20958" y="4326"/>
              <wp:lineTo x="20922" y="3461"/>
              <wp:lineTo x="1088" y="3461"/>
            </wp:wrapPolygon>
          </wp:wrapTight>
          <wp:docPr id="2" name="Imagem 12"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4069" name="Imagem 12" descr="Interface gráfica do usuário, Texto, Aplicativ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5390" cy="12680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653F1"/>
    <w:multiLevelType w:val="multilevel"/>
    <w:tmpl w:val="1748AA42"/>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1">
    <w:nsid w:val="00B674F6"/>
    <w:multiLevelType w:val="multilevel"/>
    <w:tmpl w:val="99D04836"/>
    <w:lvl w:ilvl="0">
      <w:start w:val="17"/>
      <w:numFmt w:val="decimal"/>
      <w:lvlText w:val="%1."/>
      <w:lvlJc w:val="left"/>
      <w:pPr>
        <w:ind w:left="440" w:hanging="440"/>
      </w:pPr>
    </w:lvl>
    <w:lvl w:ilvl="1">
      <w:start w:val="1"/>
      <w:numFmt w:val="decimal"/>
      <w:lvlText w:val="%1.%2."/>
      <w:lvlJc w:val="left"/>
      <w:pPr>
        <w:ind w:left="440" w:hanging="4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01C20E51"/>
    <w:multiLevelType w:val="multilevel"/>
    <w:tmpl w:val="DA44FB9C"/>
    <w:lvl w:ilvl="0">
      <w:start w:val="1"/>
      <w:numFmt w:val="lowerLetter"/>
      <w:lvlText w:val="%1)"/>
      <w:lvlJc w:val="left"/>
      <w:pPr>
        <w:ind w:left="720" w:hanging="360"/>
      </w:pPr>
      <w:rPr>
        <w:rFonts w:ascii="Arial" w:eastAsia="Arial" w:hAnsi="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nsid w:val="02982A9B"/>
    <w:multiLevelType w:val="multilevel"/>
    <w:tmpl w:val="86DC4D5A"/>
    <w:lvl w:ilvl="0">
      <w:start w:val="12"/>
      <w:numFmt w:val="decimal"/>
      <w:lvlText w:val="%1"/>
      <w:lvlJc w:val="left"/>
      <w:pPr>
        <w:ind w:left="440" w:hanging="440"/>
      </w:pPr>
    </w:lvl>
    <w:lvl w:ilvl="1">
      <w:start w:val="1"/>
      <w:numFmt w:val="decimal"/>
      <w:lvlText w:val="%1.%2"/>
      <w:lvlJc w:val="left"/>
      <w:pPr>
        <w:ind w:left="440" w:hanging="44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nsid w:val="0B736564"/>
    <w:multiLevelType w:val="multilevel"/>
    <w:tmpl w:val="DDEE8A5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09967B0"/>
    <w:multiLevelType w:val="multilevel"/>
    <w:tmpl w:val="383CC0F2"/>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12632368"/>
    <w:multiLevelType w:val="multilevel"/>
    <w:tmpl w:val="13FAB35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nsid w:val="126725A6"/>
    <w:multiLevelType w:val="multilevel"/>
    <w:tmpl w:val="3A842BB2"/>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8">
    <w:nsid w:val="145711EA"/>
    <w:multiLevelType w:val="multilevel"/>
    <w:tmpl w:val="FF7C00AA"/>
    <w:lvl w:ilvl="0">
      <w:start w:val="12"/>
      <w:numFmt w:val="decimal"/>
      <w:lvlText w:val="%1."/>
      <w:lvlJc w:val="left"/>
      <w:pPr>
        <w:ind w:left="500" w:hanging="50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nsid w:val="176116E2"/>
    <w:multiLevelType w:val="multilevel"/>
    <w:tmpl w:val="0F301C9E"/>
    <w:lvl w:ilvl="0">
      <w:start w:val="6"/>
      <w:numFmt w:val="decimal"/>
      <w:lvlText w:val="%1"/>
      <w:lvlJc w:val="left"/>
      <w:pPr>
        <w:ind w:left="360" w:hanging="360"/>
      </w:pPr>
    </w:lvl>
    <w:lvl w:ilvl="1">
      <w:start w:val="1"/>
      <w:numFmt w:val="decimal"/>
      <w:pStyle w:val="Nvel2-Red"/>
      <w:lvlText w:val="%1.%2"/>
      <w:lvlJc w:val="left"/>
      <w:pPr>
        <w:ind w:left="247" w:hanging="360"/>
      </w:pPr>
      <w:rPr>
        <w:b/>
      </w:rPr>
    </w:lvl>
    <w:lvl w:ilvl="2">
      <w:start w:val="1"/>
      <w:numFmt w:val="decimal"/>
      <w:pStyle w:val="Nvel3-R"/>
      <w:lvlText w:val="%1.%2.%3"/>
      <w:lvlJc w:val="left"/>
      <w:pPr>
        <w:ind w:left="494" w:hanging="720"/>
      </w:pPr>
      <w:rPr>
        <w:b/>
      </w:rPr>
    </w:lvl>
    <w:lvl w:ilvl="3">
      <w:start w:val="1"/>
      <w:numFmt w:val="decimal"/>
      <w:pStyle w:val="Nvel4-R"/>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10">
    <w:nsid w:val="19A3308C"/>
    <w:multiLevelType w:val="multilevel"/>
    <w:tmpl w:val="5DB8F26A"/>
    <w:lvl w:ilvl="0">
      <w:start w:val="3"/>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i w:val="0"/>
        <w:strike w:val="0"/>
        <w:color w:val="000000"/>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0481BC1"/>
    <w:multiLevelType w:val="multilevel"/>
    <w:tmpl w:val="E31AED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2AA0CC4"/>
    <w:multiLevelType w:val="multilevel"/>
    <w:tmpl w:val="D5BE721A"/>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rPr>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nsid w:val="27EE0D09"/>
    <w:multiLevelType w:val="multilevel"/>
    <w:tmpl w:val="90A4610A"/>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b/>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B5801EC"/>
    <w:multiLevelType w:val="multilevel"/>
    <w:tmpl w:val="C0ECA1D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7901C9"/>
    <w:multiLevelType w:val="multilevel"/>
    <w:tmpl w:val="4D288B98"/>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nsid w:val="2F871379"/>
    <w:multiLevelType w:val="multilevel"/>
    <w:tmpl w:val="5CCA4CEC"/>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nsid w:val="36BA3930"/>
    <w:multiLevelType w:val="multilevel"/>
    <w:tmpl w:val="56742B8C"/>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nsid w:val="3D31438B"/>
    <w:multiLevelType w:val="multilevel"/>
    <w:tmpl w:val="D410E71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F986236"/>
    <w:multiLevelType w:val="multilevel"/>
    <w:tmpl w:val="F9526C20"/>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0">
    <w:nsid w:val="44581397"/>
    <w:multiLevelType w:val="multilevel"/>
    <w:tmpl w:val="9378CA86"/>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nsid w:val="44937C5B"/>
    <w:multiLevelType w:val="multilevel"/>
    <w:tmpl w:val="0FB84F48"/>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nsid w:val="4AB00BFC"/>
    <w:multiLevelType w:val="multilevel"/>
    <w:tmpl w:val="07EC5D24"/>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nsid w:val="4D5F6B53"/>
    <w:multiLevelType w:val="multilevel"/>
    <w:tmpl w:val="38B6F5C6"/>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24">
    <w:nsid w:val="4F426625"/>
    <w:multiLevelType w:val="multilevel"/>
    <w:tmpl w:val="C61A5938"/>
    <w:lvl w:ilvl="0">
      <w:start w:val="1"/>
      <w:numFmt w:val="decimal"/>
      <w:lvlText w:val="%1."/>
      <w:lvlJc w:val="left"/>
      <w:pPr>
        <w:ind w:left="380" w:hanging="380"/>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78"/>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25">
    <w:nsid w:val="5534703D"/>
    <w:multiLevelType w:val="multilevel"/>
    <w:tmpl w:val="2BD288C8"/>
    <w:lvl w:ilvl="0">
      <w:start w:val="13"/>
      <w:numFmt w:val="decimal"/>
      <w:lvlText w:val="%1."/>
      <w:lvlJc w:val="left"/>
      <w:pPr>
        <w:ind w:left="500" w:hanging="50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nsid w:val="57F64CCE"/>
    <w:multiLevelType w:val="multilevel"/>
    <w:tmpl w:val="A520256A"/>
    <w:lvl w:ilvl="0">
      <w:start w:val="14"/>
      <w:numFmt w:val="decimal"/>
      <w:lvlText w:val="%1."/>
      <w:lvlJc w:val="left"/>
      <w:pPr>
        <w:ind w:left="500" w:hanging="5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5E1879EE"/>
    <w:multiLevelType w:val="multilevel"/>
    <w:tmpl w:val="C694AAC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nsid w:val="634A5C9C"/>
    <w:multiLevelType w:val="multilevel"/>
    <w:tmpl w:val="352AE94A"/>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rPr>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nsid w:val="67AA332B"/>
    <w:multiLevelType w:val="multilevel"/>
    <w:tmpl w:val="86B2DE72"/>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nsid w:val="6A0343FD"/>
    <w:multiLevelType w:val="multilevel"/>
    <w:tmpl w:val="0DCCBE36"/>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1">
    <w:nsid w:val="6E8249CC"/>
    <w:multiLevelType w:val="multilevel"/>
    <w:tmpl w:val="CD56FFAC"/>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nsid w:val="753E1EB0"/>
    <w:multiLevelType w:val="multilevel"/>
    <w:tmpl w:val="0C80E806"/>
    <w:lvl w:ilvl="0">
      <w:start w:val="16"/>
      <w:numFmt w:val="decimal"/>
      <w:lvlText w:val="%1"/>
      <w:lvlJc w:val="left"/>
      <w:pPr>
        <w:ind w:left="380" w:hanging="380"/>
      </w:pPr>
    </w:lvl>
    <w:lvl w:ilvl="1">
      <w:start w:val="1"/>
      <w:numFmt w:val="decimal"/>
      <w:lvlText w:val="%1.%2"/>
      <w:lvlJc w:val="left"/>
      <w:pPr>
        <w:ind w:left="380" w:hanging="3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7E67438"/>
    <w:multiLevelType w:val="multilevel"/>
    <w:tmpl w:val="BA087272"/>
    <w:lvl w:ilvl="0">
      <w:start w:val="15"/>
      <w:numFmt w:val="decimal"/>
      <w:lvlText w:val="%1"/>
      <w:lvlJc w:val="left"/>
      <w:pPr>
        <w:ind w:left="380" w:hanging="380"/>
      </w:pPr>
    </w:lvl>
    <w:lvl w:ilvl="1">
      <w:start w:val="1"/>
      <w:numFmt w:val="decimal"/>
      <w:lvlText w:val="%1.%2"/>
      <w:lvlJc w:val="left"/>
      <w:pPr>
        <w:ind w:left="380" w:hanging="3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9"/>
  </w:num>
  <w:num w:numId="2">
    <w:abstractNumId w:val="16"/>
  </w:num>
  <w:num w:numId="3">
    <w:abstractNumId w:val="19"/>
  </w:num>
  <w:num w:numId="4">
    <w:abstractNumId w:val="20"/>
  </w:num>
  <w:num w:numId="5">
    <w:abstractNumId w:val="0"/>
  </w:num>
  <w:num w:numId="6">
    <w:abstractNumId w:val="13"/>
  </w:num>
  <w:num w:numId="7">
    <w:abstractNumId w:val="14"/>
  </w:num>
  <w:num w:numId="8">
    <w:abstractNumId w:val="7"/>
  </w:num>
  <w:num w:numId="9">
    <w:abstractNumId w:val="22"/>
  </w:num>
  <w:num w:numId="10">
    <w:abstractNumId w:val="23"/>
  </w:num>
  <w:num w:numId="11">
    <w:abstractNumId w:val="17"/>
  </w:num>
  <w:num w:numId="12">
    <w:abstractNumId w:val="5"/>
  </w:num>
  <w:num w:numId="13">
    <w:abstractNumId w:val="10"/>
  </w:num>
  <w:num w:numId="14">
    <w:abstractNumId w:val="21"/>
  </w:num>
  <w:num w:numId="15">
    <w:abstractNumId w:val="1"/>
  </w:num>
  <w:num w:numId="16">
    <w:abstractNumId w:val="27"/>
  </w:num>
  <w:num w:numId="17">
    <w:abstractNumId w:val="15"/>
  </w:num>
  <w:num w:numId="18">
    <w:abstractNumId w:val="26"/>
  </w:num>
  <w:num w:numId="19">
    <w:abstractNumId w:val="31"/>
  </w:num>
  <w:num w:numId="20">
    <w:abstractNumId w:val="3"/>
  </w:num>
  <w:num w:numId="21">
    <w:abstractNumId w:val="28"/>
  </w:num>
  <w:num w:numId="22">
    <w:abstractNumId w:val="18"/>
  </w:num>
  <w:num w:numId="23">
    <w:abstractNumId w:val="8"/>
  </w:num>
  <w:num w:numId="24">
    <w:abstractNumId w:val="29"/>
  </w:num>
  <w:num w:numId="25">
    <w:abstractNumId w:val="12"/>
  </w:num>
  <w:num w:numId="26">
    <w:abstractNumId w:val="25"/>
  </w:num>
  <w:num w:numId="27">
    <w:abstractNumId w:val="32"/>
  </w:num>
  <w:num w:numId="28">
    <w:abstractNumId w:val="30"/>
  </w:num>
  <w:num w:numId="29">
    <w:abstractNumId w:val="24"/>
  </w:num>
  <w:num w:numId="30">
    <w:abstractNumId w:val="11"/>
  </w:num>
  <w:num w:numId="31">
    <w:abstractNumId w:val="33"/>
  </w:num>
  <w:num w:numId="32">
    <w:abstractNumId w:val="4"/>
  </w:num>
  <w:num w:numId="33">
    <w:abstractNumId w:val="6"/>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1F3"/>
    <w:rsid w:val="00017100"/>
    <w:rsid w:val="00026243"/>
    <w:rsid w:val="00075C03"/>
    <w:rsid w:val="00077A4F"/>
    <w:rsid w:val="00080F6D"/>
    <w:rsid w:val="00082233"/>
    <w:rsid w:val="00083614"/>
    <w:rsid w:val="00084AD7"/>
    <w:rsid w:val="000A7E5F"/>
    <w:rsid w:val="000B77E6"/>
    <w:rsid w:val="000C7861"/>
    <w:rsid w:val="000D3E7C"/>
    <w:rsid w:val="000E25BA"/>
    <w:rsid w:val="000E4198"/>
    <w:rsid w:val="000E6D2C"/>
    <w:rsid w:val="000F0BFD"/>
    <w:rsid w:val="00100D52"/>
    <w:rsid w:val="00101368"/>
    <w:rsid w:val="001063C5"/>
    <w:rsid w:val="001125EF"/>
    <w:rsid w:val="00116BCC"/>
    <w:rsid w:val="001216A5"/>
    <w:rsid w:val="0013081C"/>
    <w:rsid w:val="0015710F"/>
    <w:rsid w:val="0016569C"/>
    <w:rsid w:val="00185B9A"/>
    <w:rsid w:val="001A3741"/>
    <w:rsid w:val="001B3EB9"/>
    <w:rsid w:val="001C0540"/>
    <w:rsid w:val="001C5235"/>
    <w:rsid w:val="001E68F1"/>
    <w:rsid w:val="00207F07"/>
    <w:rsid w:val="00217E7A"/>
    <w:rsid w:val="00227A42"/>
    <w:rsid w:val="00252D2A"/>
    <w:rsid w:val="002562E8"/>
    <w:rsid w:val="00266E9B"/>
    <w:rsid w:val="002829A6"/>
    <w:rsid w:val="002935E0"/>
    <w:rsid w:val="002A5D50"/>
    <w:rsid w:val="002B6200"/>
    <w:rsid w:val="002B7ABD"/>
    <w:rsid w:val="002D77AD"/>
    <w:rsid w:val="002E2D6D"/>
    <w:rsid w:val="002E5ADE"/>
    <w:rsid w:val="002F7A4C"/>
    <w:rsid w:val="003010D8"/>
    <w:rsid w:val="00305099"/>
    <w:rsid w:val="00311D0D"/>
    <w:rsid w:val="0033208D"/>
    <w:rsid w:val="0033265E"/>
    <w:rsid w:val="0033275F"/>
    <w:rsid w:val="00334396"/>
    <w:rsid w:val="00337FBD"/>
    <w:rsid w:val="003476E7"/>
    <w:rsid w:val="003478B6"/>
    <w:rsid w:val="0036078E"/>
    <w:rsid w:val="003612CB"/>
    <w:rsid w:val="00365C24"/>
    <w:rsid w:val="0037595F"/>
    <w:rsid w:val="00381E36"/>
    <w:rsid w:val="00382309"/>
    <w:rsid w:val="00390A25"/>
    <w:rsid w:val="003A4C4D"/>
    <w:rsid w:val="003B0B73"/>
    <w:rsid w:val="003B7A72"/>
    <w:rsid w:val="003C35E5"/>
    <w:rsid w:val="003F7DDA"/>
    <w:rsid w:val="004005EF"/>
    <w:rsid w:val="00417F17"/>
    <w:rsid w:val="0043093B"/>
    <w:rsid w:val="00441BD6"/>
    <w:rsid w:val="004650BC"/>
    <w:rsid w:val="00482B2C"/>
    <w:rsid w:val="00493E32"/>
    <w:rsid w:val="00493FE5"/>
    <w:rsid w:val="004E41F3"/>
    <w:rsid w:val="004F0BF2"/>
    <w:rsid w:val="00512514"/>
    <w:rsid w:val="00515DD9"/>
    <w:rsid w:val="005219BD"/>
    <w:rsid w:val="00527E19"/>
    <w:rsid w:val="00552CF1"/>
    <w:rsid w:val="00572490"/>
    <w:rsid w:val="005A5F0A"/>
    <w:rsid w:val="005B74B3"/>
    <w:rsid w:val="005C5A5D"/>
    <w:rsid w:val="005C633B"/>
    <w:rsid w:val="005D1CF5"/>
    <w:rsid w:val="005E0170"/>
    <w:rsid w:val="00617038"/>
    <w:rsid w:val="006218ED"/>
    <w:rsid w:val="00633B56"/>
    <w:rsid w:val="00636E83"/>
    <w:rsid w:val="0063729B"/>
    <w:rsid w:val="006403AA"/>
    <w:rsid w:val="0065378F"/>
    <w:rsid w:val="00677683"/>
    <w:rsid w:val="00691082"/>
    <w:rsid w:val="00692F21"/>
    <w:rsid w:val="006A47FD"/>
    <w:rsid w:val="006A74D2"/>
    <w:rsid w:val="006B2881"/>
    <w:rsid w:val="006D1D63"/>
    <w:rsid w:val="006D7456"/>
    <w:rsid w:val="006E59F1"/>
    <w:rsid w:val="00722758"/>
    <w:rsid w:val="00764DB9"/>
    <w:rsid w:val="007749CD"/>
    <w:rsid w:val="00785F0E"/>
    <w:rsid w:val="007A1604"/>
    <w:rsid w:val="007A7D5C"/>
    <w:rsid w:val="007B04BF"/>
    <w:rsid w:val="007B0980"/>
    <w:rsid w:val="007B6B60"/>
    <w:rsid w:val="007D4756"/>
    <w:rsid w:val="007E6F20"/>
    <w:rsid w:val="007F14E6"/>
    <w:rsid w:val="00815762"/>
    <w:rsid w:val="00816A8D"/>
    <w:rsid w:val="00850EFD"/>
    <w:rsid w:val="00853685"/>
    <w:rsid w:val="00882E68"/>
    <w:rsid w:val="0088728D"/>
    <w:rsid w:val="008919B3"/>
    <w:rsid w:val="008B27C3"/>
    <w:rsid w:val="008B50DB"/>
    <w:rsid w:val="008B690A"/>
    <w:rsid w:val="008E7746"/>
    <w:rsid w:val="009034A9"/>
    <w:rsid w:val="00904492"/>
    <w:rsid w:val="00905671"/>
    <w:rsid w:val="009266CB"/>
    <w:rsid w:val="00936EE6"/>
    <w:rsid w:val="00953F22"/>
    <w:rsid w:val="00967BA3"/>
    <w:rsid w:val="00984708"/>
    <w:rsid w:val="009949EA"/>
    <w:rsid w:val="009A4A91"/>
    <w:rsid w:val="00A00076"/>
    <w:rsid w:val="00A23E67"/>
    <w:rsid w:val="00A33242"/>
    <w:rsid w:val="00A3782A"/>
    <w:rsid w:val="00A469D4"/>
    <w:rsid w:val="00A5452B"/>
    <w:rsid w:val="00A560B6"/>
    <w:rsid w:val="00A7694A"/>
    <w:rsid w:val="00A775D1"/>
    <w:rsid w:val="00A84DF3"/>
    <w:rsid w:val="00AA13AE"/>
    <w:rsid w:val="00AB0E6A"/>
    <w:rsid w:val="00AB697F"/>
    <w:rsid w:val="00AE2DA5"/>
    <w:rsid w:val="00AF07C6"/>
    <w:rsid w:val="00AF5655"/>
    <w:rsid w:val="00AF6A4D"/>
    <w:rsid w:val="00AF7825"/>
    <w:rsid w:val="00B015DF"/>
    <w:rsid w:val="00B3365E"/>
    <w:rsid w:val="00B44859"/>
    <w:rsid w:val="00B50CE3"/>
    <w:rsid w:val="00B70C41"/>
    <w:rsid w:val="00B75618"/>
    <w:rsid w:val="00B941D2"/>
    <w:rsid w:val="00B954D6"/>
    <w:rsid w:val="00B96800"/>
    <w:rsid w:val="00BC515D"/>
    <w:rsid w:val="00BE7300"/>
    <w:rsid w:val="00BF6A8B"/>
    <w:rsid w:val="00BF78EB"/>
    <w:rsid w:val="00C27CA3"/>
    <w:rsid w:val="00C66B67"/>
    <w:rsid w:val="00CA4329"/>
    <w:rsid w:val="00CB1A28"/>
    <w:rsid w:val="00CD1D22"/>
    <w:rsid w:val="00CD6FAB"/>
    <w:rsid w:val="00CF79E4"/>
    <w:rsid w:val="00D10ED1"/>
    <w:rsid w:val="00D37E2D"/>
    <w:rsid w:val="00D37E32"/>
    <w:rsid w:val="00D422F1"/>
    <w:rsid w:val="00D6116C"/>
    <w:rsid w:val="00D72CFD"/>
    <w:rsid w:val="00D73256"/>
    <w:rsid w:val="00D73CD8"/>
    <w:rsid w:val="00DA403C"/>
    <w:rsid w:val="00DB2FCA"/>
    <w:rsid w:val="00DC4620"/>
    <w:rsid w:val="00DC5211"/>
    <w:rsid w:val="00DD3434"/>
    <w:rsid w:val="00DF5C4C"/>
    <w:rsid w:val="00DF7980"/>
    <w:rsid w:val="00E05081"/>
    <w:rsid w:val="00E122E7"/>
    <w:rsid w:val="00E213E1"/>
    <w:rsid w:val="00E33DD6"/>
    <w:rsid w:val="00E4481F"/>
    <w:rsid w:val="00E750FF"/>
    <w:rsid w:val="00E82CC2"/>
    <w:rsid w:val="00E8441C"/>
    <w:rsid w:val="00E90F79"/>
    <w:rsid w:val="00E93BC8"/>
    <w:rsid w:val="00E95BD3"/>
    <w:rsid w:val="00E97B23"/>
    <w:rsid w:val="00E97D4F"/>
    <w:rsid w:val="00EE39B2"/>
    <w:rsid w:val="00EE4E19"/>
    <w:rsid w:val="00F02D99"/>
    <w:rsid w:val="00F2178A"/>
    <w:rsid w:val="00F5311E"/>
    <w:rsid w:val="00F729CC"/>
    <w:rsid w:val="00F77FAE"/>
    <w:rsid w:val="00F97AFC"/>
    <w:rsid w:val="00FA1F52"/>
    <w:rsid w:val="00FB4089"/>
    <w:rsid w:val="00FC22B2"/>
    <w:rsid w:val="00FD21E1"/>
    <w:rsid w:val="00FD6795"/>
    <w:rsid w:val="00FE4A79"/>
    <w:rsid w:val="00FF1450"/>
    <w:rsid w:val="00FF14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B60669C0-4209-47AC-B55E-A7AB1DEE0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1F3"/>
    <w:pPr>
      <w:spacing w:after="0" w:line="240" w:lineRule="auto"/>
    </w:pPr>
    <w:rPr>
      <w:rFonts w:ascii="Arial" w:eastAsia="Arial" w:hAnsi="Arial" w:cs="Arial"/>
      <w:sz w:val="20"/>
      <w:szCs w:val="20"/>
      <w:lang w:eastAsia="pt-BR"/>
    </w:rPr>
  </w:style>
  <w:style w:type="paragraph" w:styleId="Ttulo1">
    <w:name w:val="heading 1"/>
    <w:basedOn w:val="Normal"/>
    <w:next w:val="Normal"/>
    <w:link w:val="Ttulo1Char"/>
    <w:uiPriority w:val="9"/>
    <w:qFormat/>
    <w:rsid w:val="004E41F3"/>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rsid w:val="004E41F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rsid w:val="004E41F3"/>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4E41F3"/>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rsid w:val="004E41F3"/>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4E41F3"/>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E41F3"/>
    <w:rPr>
      <w:rFonts w:ascii="Cambria" w:eastAsia="Cambria" w:hAnsi="Cambria" w:cs="Cambria"/>
      <w:b/>
      <w:color w:val="366091"/>
      <w:sz w:val="28"/>
      <w:szCs w:val="28"/>
      <w:lang w:eastAsia="pt-BR"/>
    </w:rPr>
  </w:style>
  <w:style w:type="character" w:customStyle="1" w:styleId="Ttulo2Char">
    <w:name w:val="Título 2 Char"/>
    <w:basedOn w:val="Fontepargpadro"/>
    <w:link w:val="Ttulo2"/>
    <w:uiPriority w:val="9"/>
    <w:semiHidden/>
    <w:rsid w:val="004E41F3"/>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uiPriority w:val="9"/>
    <w:semiHidden/>
    <w:rsid w:val="004E41F3"/>
    <w:rPr>
      <w:rFonts w:ascii="Arial" w:eastAsia="Arial" w:hAnsi="Arial" w:cs="Arial"/>
      <w:b/>
      <w:sz w:val="28"/>
      <w:szCs w:val="28"/>
      <w:lang w:eastAsia="pt-BR"/>
    </w:rPr>
  </w:style>
  <w:style w:type="character" w:customStyle="1" w:styleId="Ttulo4Char">
    <w:name w:val="Título 4 Char"/>
    <w:basedOn w:val="Fontepargpadro"/>
    <w:link w:val="Ttulo4"/>
    <w:uiPriority w:val="9"/>
    <w:semiHidden/>
    <w:rsid w:val="004E41F3"/>
    <w:rPr>
      <w:rFonts w:ascii="Arial" w:eastAsia="Arial" w:hAnsi="Arial" w:cs="Arial"/>
      <w:b/>
      <w:sz w:val="24"/>
      <w:szCs w:val="24"/>
      <w:lang w:eastAsia="pt-BR"/>
    </w:rPr>
  </w:style>
  <w:style w:type="character" w:customStyle="1" w:styleId="Ttulo5Char">
    <w:name w:val="Título 5 Char"/>
    <w:basedOn w:val="Fontepargpadro"/>
    <w:link w:val="Ttulo5"/>
    <w:uiPriority w:val="9"/>
    <w:semiHidden/>
    <w:rsid w:val="004E41F3"/>
    <w:rPr>
      <w:rFonts w:ascii="Arial" w:eastAsia="Arial" w:hAnsi="Arial" w:cs="Arial"/>
      <w:b/>
      <w:lang w:eastAsia="pt-BR"/>
    </w:rPr>
  </w:style>
  <w:style w:type="character" w:customStyle="1" w:styleId="Ttulo6Char">
    <w:name w:val="Título 6 Char"/>
    <w:basedOn w:val="Fontepargpadro"/>
    <w:link w:val="Ttulo6"/>
    <w:uiPriority w:val="9"/>
    <w:semiHidden/>
    <w:rsid w:val="004E41F3"/>
    <w:rPr>
      <w:rFonts w:ascii="Arial" w:eastAsia="Arial" w:hAnsi="Arial" w:cs="Arial"/>
      <w:b/>
      <w:sz w:val="20"/>
      <w:szCs w:val="20"/>
      <w:lang w:eastAsia="pt-BR"/>
    </w:rPr>
  </w:style>
  <w:style w:type="table" w:customStyle="1" w:styleId="TableNormal">
    <w:name w:val="Table Normal"/>
    <w:rsid w:val="004E41F3"/>
    <w:pPr>
      <w:spacing w:after="0" w:line="240" w:lineRule="auto"/>
    </w:pPr>
    <w:rPr>
      <w:rFonts w:ascii="Arial" w:eastAsia="Arial" w:hAnsi="Arial" w:cs="Arial"/>
      <w:sz w:val="20"/>
      <w:szCs w:val="20"/>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4E41F3"/>
    <w:pPr>
      <w:keepNext/>
      <w:keepLines/>
      <w:spacing w:before="480" w:after="120"/>
    </w:pPr>
    <w:rPr>
      <w:b/>
      <w:sz w:val="72"/>
      <w:szCs w:val="72"/>
    </w:rPr>
  </w:style>
  <w:style w:type="character" w:customStyle="1" w:styleId="TtuloChar">
    <w:name w:val="Título Char"/>
    <w:basedOn w:val="Fontepargpadro"/>
    <w:link w:val="Ttulo"/>
    <w:uiPriority w:val="10"/>
    <w:rsid w:val="004E41F3"/>
    <w:rPr>
      <w:rFonts w:ascii="Arial" w:eastAsia="Arial" w:hAnsi="Arial" w:cs="Arial"/>
      <w:b/>
      <w:sz w:val="72"/>
      <w:szCs w:val="72"/>
      <w:lang w:eastAsia="pt-BR"/>
    </w:rPr>
  </w:style>
  <w:style w:type="paragraph" w:styleId="Subttulo">
    <w:name w:val="Subtitle"/>
    <w:basedOn w:val="Normal"/>
    <w:next w:val="Normal"/>
    <w:link w:val="SubttuloChar"/>
    <w:rsid w:val="004E41F3"/>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4E41F3"/>
    <w:rPr>
      <w:rFonts w:ascii="Georgia" w:eastAsia="Georgia" w:hAnsi="Georgia" w:cs="Georgia"/>
      <w:i/>
      <w:color w:val="666666"/>
      <w:sz w:val="48"/>
      <w:szCs w:val="48"/>
      <w:lang w:eastAsia="pt-BR"/>
    </w:rPr>
  </w:style>
  <w:style w:type="character" w:styleId="Hyperlink">
    <w:name w:val="Hyperlink"/>
    <w:uiPriority w:val="99"/>
    <w:rsid w:val="004E41F3"/>
    <w:rPr>
      <w:color w:val="000080"/>
      <w:u w:val="single"/>
    </w:rPr>
  </w:style>
  <w:style w:type="character" w:styleId="Refdecomentrio">
    <w:name w:val="annotation reference"/>
    <w:basedOn w:val="Fontepargpadro"/>
    <w:unhideWhenUsed/>
    <w:rsid w:val="004E41F3"/>
    <w:rPr>
      <w:sz w:val="16"/>
      <w:szCs w:val="16"/>
    </w:rPr>
  </w:style>
  <w:style w:type="paragraph" w:styleId="Textodecomentrio">
    <w:name w:val="annotation text"/>
    <w:basedOn w:val="Normal"/>
    <w:link w:val="TextodecomentrioChar"/>
    <w:unhideWhenUsed/>
    <w:rsid w:val="004E41F3"/>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4E41F3"/>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4E41F3"/>
    <w:pPr>
      <w:numPr>
        <w:numId w:val="12"/>
      </w:numPr>
      <w:tabs>
        <w:tab w:val="left" w:pos="567"/>
      </w:tabs>
      <w:spacing w:beforeLines="120" w:before="288" w:afterLines="120" w:after="288" w:line="312" w:lineRule="auto"/>
      <w:jc w:val="both"/>
    </w:pPr>
    <w:rPr>
      <w:rFonts w:ascii="Arial" w:eastAsiaTheme="majorEastAsia" w:hAnsi="Arial" w:cs="Arial"/>
      <w:bCs/>
      <w:color w:val="auto"/>
      <w:sz w:val="20"/>
      <w:szCs w:val="20"/>
    </w:rPr>
  </w:style>
  <w:style w:type="paragraph" w:customStyle="1" w:styleId="Nivel2">
    <w:name w:val="Nivel 2"/>
    <w:basedOn w:val="Normal"/>
    <w:link w:val="Nivel2Char"/>
    <w:qFormat/>
    <w:rsid w:val="004E41F3"/>
    <w:pPr>
      <w:numPr>
        <w:ilvl w:val="1"/>
        <w:numId w:val="1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qFormat/>
    <w:rsid w:val="004E41F3"/>
    <w:pPr>
      <w:numPr>
        <w:ilvl w:val="2"/>
        <w:numId w:val="12"/>
      </w:numPr>
      <w:spacing w:before="120" w:after="120" w:line="276" w:lineRule="auto"/>
      <w:ind w:left="284" w:firstLine="0"/>
      <w:jc w:val="both"/>
    </w:pPr>
    <w:rPr>
      <w:rFonts w:eastAsiaTheme="minorEastAsia"/>
      <w:color w:val="000000"/>
    </w:rPr>
  </w:style>
  <w:style w:type="paragraph" w:customStyle="1" w:styleId="Nivel4">
    <w:name w:val="Nivel 4"/>
    <w:basedOn w:val="Nivel3"/>
    <w:qFormat/>
    <w:rsid w:val="004E41F3"/>
    <w:pPr>
      <w:numPr>
        <w:ilvl w:val="3"/>
      </w:numPr>
      <w:ind w:left="567" w:firstLine="0"/>
    </w:pPr>
    <w:rPr>
      <w:color w:val="auto"/>
    </w:rPr>
  </w:style>
  <w:style w:type="paragraph" w:customStyle="1" w:styleId="Nivel5">
    <w:name w:val="Nivel 5"/>
    <w:basedOn w:val="Nivel4"/>
    <w:qFormat/>
    <w:rsid w:val="004E41F3"/>
    <w:pPr>
      <w:numPr>
        <w:ilvl w:val="4"/>
      </w:numPr>
      <w:ind w:left="851" w:firstLine="0"/>
    </w:pPr>
  </w:style>
  <w:style w:type="character" w:customStyle="1" w:styleId="Nivel2Char">
    <w:name w:val="Nivel 2 Char"/>
    <w:basedOn w:val="Fontepargpadro"/>
    <w:link w:val="Nivel2"/>
    <w:locked/>
    <w:rsid w:val="004E41F3"/>
    <w:rPr>
      <w:rFonts w:ascii="Arial" w:eastAsiaTheme="minorEastAsia" w:hAnsi="Arial" w:cs="Arial"/>
      <w:color w:val="000000"/>
      <w:sz w:val="20"/>
      <w:szCs w:val="20"/>
      <w:lang w:eastAsia="pt-BR"/>
    </w:rPr>
  </w:style>
  <w:style w:type="paragraph" w:styleId="PargrafodaLista">
    <w:name w:val="List Paragraph"/>
    <w:basedOn w:val="Normal"/>
    <w:uiPriority w:val="34"/>
    <w:qFormat/>
    <w:rsid w:val="004E41F3"/>
    <w:pPr>
      <w:ind w:left="720"/>
      <w:contextualSpacing/>
    </w:pPr>
  </w:style>
  <w:style w:type="paragraph" w:customStyle="1" w:styleId="ou">
    <w:name w:val="ou"/>
    <w:basedOn w:val="PargrafodaLista"/>
    <w:link w:val="ouChar"/>
    <w:qFormat/>
    <w:rsid w:val="004E41F3"/>
    <w:pPr>
      <w:spacing w:before="60" w:after="60" w:line="259" w:lineRule="auto"/>
      <w:ind w:left="0"/>
      <w:contextualSpacing w:val="0"/>
      <w:jc w:val="center"/>
    </w:pPr>
    <w:rPr>
      <w:rFonts w:eastAsiaTheme="minorHAnsi"/>
      <w:b/>
      <w:bCs/>
      <w:i/>
      <w:iCs/>
      <w:color w:val="FF0000"/>
      <w:sz w:val="24"/>
      <w:szCs w:val="24"/>
      <w:u w:val="single"/>
    </w:rPr>
  </w:style>
  <w:style w:type="character" w:customStyle="1" w:styleId="ouChar">
    <w:name w:val="ou Char"/>
    <w:basedOn w:val="Fontepargpadro"/>
    <w:link w:val="ou"/>
    <w:rsid w:val="004E41F3"/>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4E41F3"/>
    <w:pPr>
      <w:numPr>
        <w:numId w:val="1"/>
      </w:numPr>
      <w:ind w:left="0" w:firstLine="0"/>
    </w:pPr>
    <w:rPr>
      <w:i/>
      <w:iCs/>
      <w:color w:val="FF0000"/>
    </w:rPr>
  </w:style>
  <w:style w:type="character" w:customStyle="1" w:styleId="Nvel2-RedChar">
    <w:name w:val="Nível 2 -Red Char"/>
    <w:basedOn w:val="Nivel2Char"/>
    <w:link w:val="Nvel2-Red"/>
    <w:rsid w:val="004E41F3"/>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4E41F3"/>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4E41F3"/>
    <w:pPr>
      <w:numPr>
        <w:numId w:val="1"/>
      </w:numPr>
      <w:ind w:left="284" w:firstLine="0"/>
    </w:pPr>
    <w:rPr>
      <w:i/>
      <w:iCs/>
      <w:color w:val="FF0000"/>
    </w:rPr>
  </w:style>
  <w:style w:type="paragraph" w:customStyle="1" w:styleId="Nvel4-R">
    <w:name w:val="Nível 4-R"/>
    <w:basedOn w:val="Nivel4"/>
    <w:link w:val="Nvel4-RChar"/>
    <w:qFormat/>
    <w:rsid w:val="004E41F3"/>
    <w:pPr>
      <w:numPr>
        <w:numId w:val="1"/>
      </w:numPr>
      <w:ind w:left="567" w:firstLine="0"/>
    </w:pPr>
    <w:rPr>
      <w:i/>
      <w:iCs/>
      <w:color w:val="FF0000"/>
    </w:rPr>
  </w:style>
  <w:style w:type="character" w:customStyle="1" w:styleId="Nvel3-RChar">
    <w:name w:val="Nível 3-R Char"/>
    <w:basedOn w:val="Nivel3Char"/>
    <w:link w:val="Nvel3-R"/>
    <w:rsid w:val="004E41F3"/>
    <w:rPr>
      <w:rFonts w:ascii="Arial" w:eastAsiaTheme="minorEastAsia" w:hAnsi="Arial" w:cs="Arial"/>
      <w:i/>
      <w:iCs/>
      <w:color w:val="FF0000"/>
      <w:sz w:val="20"/>
      <w:szCs w:val="20"/>
      <w:lang w:eastAsia="pt-BR"/>
    </w:rPr>
  </w:style>
  <w:style w:type="character" w:customStyle="1" w:styleId="Nvel4-RChar">
    <w:name w:val="Nível 4-R Char"/>
    <w:basedOn w:val="Fontepargpadro"/>
    <w:link w:val="Nvel4-R"/>
    <w:rsid w:val="004E41F3"/>
    <w:rPr>
      <w:rFonts w:ascii="Arial" w:eastAsiaTheme="minorEastAsia" w:hAnsi="Arial" w:cs="Arial"/>
      <w:i/>
      <w:iCs/>
      <w:color w:val="FF0000"/>
      <w:sz w:val="20"/>
      <w:szCs w:val="20"/>
      <w:lang w:eastAsia="pt-BR"/>
    </w:rPr>
  </w:style>
  <w:style w:type="character" w:styleId="HiperlinkVisitado">
    <w:name w:val="FollowedHyperlink"/>
    <w:basedOn w:val="Fontepargpadro"/>
    <w:uiPriority w:val="99"/>
    <w:semiHidden/>
    <w:unhideWhenUsed/>
    <w:rsid w:val="004E41F3"/>
    <w:rPr>
      <w:color w:val="954F72" w:themeColor="followedHyperlink"/>
      <w:u w:val="single"/>
    </w:rPr>
  </w:style>
  <w:style w:type="paragraph" w:styleId="NormalWeb">
    <w:name w:val="Normal (Web)"/>
    <w:basedOn w:val="Normal"/>
    <w:uiPriority w:val="99"/>
    <w:unhideWhenUsed/>
    <w:rsid w:val="004E41F3"/>
    <w:pPr>
      <w:spacing w:before="100" w:beforeAutospacing="1" w:after="100" w:afterAutospacing="1"/>
    </w:pPr>
    <w:rPr>
      <w:rFonts w:ascii="Times New Roman" w:eastAsia="Times New Roman" w:hAnsi="Times New Roman" w:cs="Times New Roman"/>
      <w:sz w:val="24"/>
      <w:szCs w:val="24"/>
    </w:rPr>
  </w:style>
  <w:style w:type="paragraph" w:styleId="Citao">
    <w:name w:val="Quote"/>
    <w:aliases w:val="TCU,Citação AGU,NotaExplicativa"/>
    <w:basedOn w:val="Normal"/>
    <w:next w:val="Normal"/>
    <w:link w:val="CitaoChar"/>
    <w:rsid w:val="004E41F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4E41F3"/>
    <w:rPr>
      <w:rFonts w:ascii="Arial" w:eastAsia="Calibri" w:hAnsi="Arial" w:cs="Tahoma"/>
      <w:i/>
      <w:iCs/>
      <w:color w:val="000000"/>
      <w:sz w:val="20"/>
      <w:szCs w:val="24"/>
      <w:shd w:val="clear" w:color="auto" w:fill="FFFFCC"/>
    </w:rPr>
  </w:style>
  <w:style w:type="paragraph" w:styleId="Cabealho">
    <w:name w:val="header"/>
    <w:basedOn w:val="Normal"/>
    <w:link w:val="CabealhoChar"/>
    <w:unhideWhenUsed/>
    <w:rsid w:val="004E41F3"/>
    <w:pPr>
      <w:tabs>
        <w:tab w:val="center" w:pos="4252"/>
        <w:tab w:val="right" w:pos="8504"/>
      </w:tabs>
    </w:pPr>
  </w:style>
  <w:style w:type="character" w:customStyle="1" w:styleId="CabealhoChar">
    <w:name w:val="Cabeçalho Char"/>
    <w:basedOn w:val="Fontepargpadro"/>
    <w:link w:val="Cabealho"/>
    <w:rsid w:val="004E41F3"/>
    <w:rPr>
      <w:rFonts w:ascii="Arial" w:eastAsia="Arial" w:hAnsi="Arial" w:cs="Arial"/>
      <w:sz w:val="20"/>
      <w:szCs w:val="20"/>
      <w:lang w:eastAsia="pt-BR"/>
    </w:rPr>
  </w:style>
  <w:style w:type="paragraph" w:styleId="Rodap">
    <w:name w:val="footer"/>
    <w:basedOn w:val="Normal"/>
    <w:link w:val="RodapChar"/>
    <w:uiPriority w:val="99"/>
    <w:unhideWhenUsed/>
    <w:rsid w:val="004E41F3"/>
    <w:pPr>
      <w:tabs>
        <w:tab w:val="center" w:pos="4252"/>
        <w:tab w:val="right" w:pos="8504"/>
      </w:tabs>
    </w:pPr>
  </w:style>
  <w:style w:type="character" w:customStyle="1" w:styleId="RodapChar">
    <w:name w:val="Rodapé Char"/>
    <w:basedOn w:val="Fontepargpadro"/>
    <w:link w:val="Rodap"/>
    <w:uiPriority w:val="99"/>
    <w:rsid w:val="004E41F3"/>
    <w:rPr>
      <w:rFonts w:ascii="Arial" w:eastAsia="Arial" w:hAnsi="Arial" w:cs="Arial"/>
      <w:sz w:val="20"/>
      <w:szCs w:val="20"/>
      <w:lang w:eastAsia="pt-BR"/>
    </w:rPr>
  </w:style>
  <w:style w:type="character" w:customStyle="1" w:styleId="Nivel01Char">
    <w:name w:val="Nivel 01 Char"/>
    <w:basedOn w:val="TtuloChar"/>
    <w:link w:val="Nivel01"/>
    <w:rsid w:val="004E41F3"/>
    <w:rPr>
      <w:rFonts w:ascii="Arial" w:eastAsiaTheme="majorEastAsia" w:hAnsi="Arial" w:cs="Arial"/>
      <w:b/>
      <w:bCs/>
      <w:sz w:val="20"/>
      <w:szCs w:val="20"/>
      <w:lang w:eastAsia="pt-BR"/>
    </w:rPr>
  </w:style>
  <w:style w:type="paragraph" w:customStyle="1" w:styleId="Nvel4">
    <w:name w:val="Nível 4"/>
    <w:basedOn w:val="Normal"/>
    <w:link w:val="Nvel4Char"/>
    <w:qFormat/>
    <w:rsid w:val="004E41F3"/>
    <w:pPr>
      <w:spacing w:before="120" w:after="120" w:line="276" w:lineRule="auto"/>
      <w:ind w:left="567"/>
      <w:jc w:val="both"/>
    </w:pPr>
    <w:rPr>
      <w:rFonts w:eastAsia="Times New Roman"/>
      <w:color w:val="FF0000"/>
    </w:rPr>
  </w:style>
  <w:style w:type="paragraph" w:customStyle="1" w:styleId="Nvel3">
    <w:name w:val="Nível 3"/>
    <w:basedOn w:val="Nvel3-R"/>
    <w:link w:val="Nvel3Char"/>
    <w:qFormat/>
    <w:rsid w:val="004E41F3"/>
    <w:pPr>
      <w:numPr>
        <w:numId w:val="12"/>
      </w:numPr>
      <w:ind w:left="284" w:firstLine="0"/>
    </w:pPr>
    <w:rPr>
      <w:rFonts w:eastAsia="Times New Roman"/>
      <w:i w:val="0"/>
      <w:iCs w:val="0"/>
    </w:rPr>
  </w:style>
  <w:style w:type="character" w:customStyle="1" w:styleId="Nvel3Char">
    <w:name w:val="Nível 3 Char"/>
    <w:basedOn w:val="Nvel3-RChar"/>
    <w:link w:val="Nvel3"/>
    <w:rsid w:val="004E41F3"/>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4E41F3"/>
    <w:pPr>
      <w:spacing w:before="240" w:after="120" w:line="276" w:lineRule="auto"/>
      <w:jc w:val="both"/>
    </w:pPr>
    <w:rPr>
      <w:rFonts w:eastAsia="Times New Roman"/>
      <w:b/>
      <w:bCs/>
      <w:iCs/>
    </w:rPr>
  </w:style>
  <w:style w:type="character" w:customStyle="1" w:styleId="Nvel4Char">
    <w:name w:val="Nível 4 Char"/>
    <w:basedOn w:val="Nvel3Char"/>
    <w:link w:val="Nvel4"/>
    <w:rsid w:val="004E41F3"/>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4E41F3"/>
    <w:rPr>
      <w:rFonts w:ascii="Arial" w:eastAsia="Times New Roman" w:hAnsi="Arial" w:cs="Arial"/>
      <w:b/>
      <w:bCs/>
      <w:iCs/>
      <w:sz w:val="20"/>
      <w:szCs w:val="20"/>
      <w:lang w:eastAsia="pt-BR"/>
    </w:rPr>
  </w:style>
  <w:style w:type="paragraph" w:styleId="Textodebalo">
    <w:name w:val="Balloon Text"/>
    <w:basedOn w:val="Normal"/>
    <w:link w:val="TextodebaloChar"/>
    <w:uiPriority w:val="99"/>
    <w:semiHidden/>
    <w:unhideWhenUsed/>
    <w:rsid w:val="002E2D6D"/>
    <w:rPr>
      <w:rFonts w:ascii="Segoe UI" w:hAnsi="Segoe UI" w:cs="Segoe UI"/>
      <w:sz w:val="18"/>
      <w:szCs w:val="18"/>
    </w:rPr>
  </w:style>
  <w:style w:type="character" w:customStyle="1" w:styleId="TextodebaloChar">
    <w:name w:val="Texto de balão Char"/>
    <w:basedOn w:val="Fontepargpadro"/>
    <w:link w:val="Textodebalo"/>
    <w:uiPriority w:val="99"/>
    <w:semiHidden/>
    <w:rsid w:val="002E2D6D"/>
    <w:rPr>
      <w:rFonts w:ascii="Segoe UI" w:eastAsia="Arial" w:hAnsi="Segoe UI" w:cs="Segoe UI"/>
      <w:sz w:val="18"/>
      <w:szCs w:val="18"/>
      <w:lang w:eastAsia="pt-BR"/>
    </w:rPr>
  </w:style>
  <w:style w:type="table" w:styleId="Tabelacomgrade">
    <w:name w:val="Table Grid"/>
    <w:basedOn w:val="Tabelanormal"/>
    <w:uiPriority w:val="39"/>
    <w:rsid w:val="00CB1A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Constituicao/Constituica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TotalTime>
  <Pages>66</Pages>
  <Words>27389</Words>
  <Characters>147905</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224</cp:revision>
  <cp:lastPrinted>2025-01-13T18:47:00Z</cp:lastPrinted>
  <dcterms:created xsi:type="dcterms:W3CDTF">2024-04-24T17:37:00Z</dcterms:created>
  <dcterms:modified xsi:type="dcterms:W3CDTF">2025-01-13T18:48:00Z</dcterms:modified>
</cp:coreProperties>
</file>