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C5223" w14:textId="6872D37F" w:rsidR="006C4CA2" w:rsidRDefault="006C4CA2" w:rsidP="0077249D">
      <w:pPr>
        <w:jc w:val="center"/>
        <w:rPr>
          <w:rFonts w:ascii="Arial" w:hAnsi="Arial" w:cs="Arial"/>
          <w:b/>
          <w:bCs/>
          <w:sz w:val="24"/>
          <w:szCs w:val="24"/>
        </w:rPr>
      </w:pPr>
      <w:r>
        <w:rPr>
          <w:rFonts w:ascii="Arial" w:hAnsi="Arial" w:cs="Arial"/>
          <w:b/>
          <w:bCs/>
          <w:sz w:val="24"/>
          <w:szCs w:val="24"/>
        </w:rPr>
        <w:t xml:space="preserve">EDITAL DE CHAMAMENTO PÚBLICO DE DISPENSA DE </w:t>
      </w:r>
      <w:r w:rsidRPr="00036018">
        <w:rPr>
          <w:rFonts w:ascii="Arial" w:hAnsi="Arial" w:cs="Arial"/>
          <w:b/>
          <w:bCs/>
          <w:sz w:val="24"/>
          <w:szCs w:val="24"/>
        </w:rPr>
        <w:t>LICITAÇÃO</w:t>
      </w:r>
    </w:p>
    <w:p w14:paraId="68BF3219" w14:textId="77777777" w:rsidR="0077249D" w:rsidRPr="00036018" w:rsidRDefault="0077249D" w:rsidP="0077249D">
      <w:pPr>
        <w:spacing w:after="0"/>
        <w:jc w:val="center"/>
        <w:rPr>
          <w:rFonts w:ascii="Arial" w:hAnsi="Arial" w:cs="Arial"/>
          <w:b/>
          <w:bCs/>
          <w:sz w:val="24"/>
          <w:szCs w:val="24"/>
        </w:rPr>
      </w:pPr>
    </w:p>
    <w:p w14:paraId="02FFD912" w14:textId="77777777" w:rsidR="003B02C2" w:rsidRDefault="00036018" w:rsidP="003B02C2">
      <w:pPr>
        <w:spacing w:after="240" w:line="360" w:lineRule="auto"/>
        <w:jc w:val="both"/>
        <w:rPr>
          <w:rFonts w:ascii="Arial" w:hAnsi="Arial" w:cs="Arial"/>
          <w:b/>
          <w:bCs/>
          <w:color w:val="0D0D0D"/>
        </w:rPr>
      </w:pPr>
      <w:r w:rsidRPr="00036018">
        <w:rPr>
          <w:rFonts w:ascii="Arial" w:hAnsi="Arial" w:cs="Arial"/>
          <w:b/>
          <w:bCs/>
          <w:color w:val="0D0D0D"/>
        </w:rPr>
        <w:t xml:space="preserve">EDITAL DE CHAMAMENTO E SELEÇÃO DE FORNECEDORS PARA REALIZAÇÃO DISPENSA DE LICITAÇÃO EM RAZÃO DO VALOR, NOS TERMOS DA LEI FEDERAL 14.133/21 E DO DECRETO MUNICIPAL </w:t>
      </w:r>
      <w:r w:rsidR="009329BF" w:rsidRPr="00B43FB2">
        <w:rPr>
          <w:rFonts w:ascii="Arial" w:hAnsi="Arial" w:cs="Arial"/>
          <w:b/>
          <w:bCs/>
          <w:color w:val="0D0D0D"/>
        </w:rPr>
        <w:t>34</w:t>
      </w:r>
      <w:r w:rsidR="008D5AD5" w:rsidRPr="00B43FB2">
        <w:rPr>
          <w:rFonts w:ascii="Arial" w:hAnsi="Arial" w:cs="Arial"/>
          <w:b/>
          <w:bCs/>
          <w:color w:val="0D0D0D"/>
        </w:rPr>
        <w:t>/20</w:t>
      </w:r>
      <w:r w:rsidR="009329BF" w:rsidRPr="00B43FB2">
        <w:rPr>
          <w:rFonts w:ascii="Arial" w:hAnsi="Arial" w:cs="Arial"/>
          <w:b/>
          <w:bCs/>
          <w:color w:val="0D0D0D"/>
        </w:rPr>
        <w:t>24</w:t>
      </w:r>
      <w:r w:rsidR="0035556B">
        <w:rPr>
          <w:rFonts w:ascii="Arial" w:hAnsi="Arial" w:cs="Arial"/>
          <w:b/>
          <w:bCs/>
          <w:color w:val="0D0D0D"/>
        </w:rPr>
        <w:t>.</w:t>
      </w:r>
    </w:p>
    <w:p w14:paraId="4350E311" w14:textId="5EF89F30" w:rsidR="0072048B" w:rsidRPr="003B02C2" w:rsidRDefault="0072048B" w:rsidP="003B02C2">
      <w:pPr>
        <w:spacing w:after="240" w:line="360" w:lineRule="auto"/>
        <w:jc w:val="both"/>
        <w:rPr>
          <w:rFonts w:ascii="Arial" w:hAnsi="Arial" w:cs="Arial"/>
          <w:b/>
          <w:bCs/>
          <w:color w:val="0D0D0D"/>
        </w:rPr>
      </w:pPr>
      <w:r w:rsidRPr="0036725D">
        <w:rPr>
          <w:b/>
          <w:bCs/>
          <w:u w:val="single"/>
        </w:rPr>
        <w:t xml:space="preserve">AVISO IMPORTANTE: </w:t>
      </w:r>
    </w:p>
    <w:p w14:paraId="1123DE5E" w14:textId="77777777" w:rsidR="0072048B" w:rsidRPr="0072048B" w:rsidRDefault="0072048B" w:rsidP="0072048B">
      <w:pPr>
        <w:pBdr>
          <w:top w:val="single" w:sz="24" w:space="1" w:color="00B0F0"/>
          <w:left w:val="single" w:sz="24" w:space="4" w:color="00B0F0"/>
          <w:bottom w:val="single" w:sz="24" w:space="1" w:color="00B0F0"/>
          <w:right w:val="single" w:sz="24" w:space="4" w:color="00B0F0"/>
        </w:pBdr>
        <w:spacing w:line="360" w:lineRule="auto"/>
        <w:ind w:firstLine="708"/>
        <w:jc w:val="both"/>
        <w:rPr>
          <w:rFonts w:ascii="Arial" w:hAnsi="Arial" w:cs="Arial"/>
          <w:b/>
          <w:bCs/>
          <w:sz w:val="18"/>
          <w:szCs w:val="18"/>
        </w:rPr>
      </w:pPr>
      <w:r w:rsidRPr="0072048B">
        <w:rPr>
          <w:rFonts w:ascii="Arial" w:hAnsi="Arial" w:cs="Arial"/>
          <w:b/>
          <w:bCs/>
          <w:sz w:val="18"/>
          <w:szCs w:val="18"/>
        </w:rPr>
        <w:t xml:space="preserve">SALIENTAMOS QUE, EM VIRTUDE DOS PRINCÍPIOS QUE REGEM ÀS CONTRATAÇÕES PÚBLICAS E DO DISPOSTO NO ARTIGO 75, § 3º, A ADMINISTRAÇÃO DEVE DIVULGAR AMPLAMENTE A SUA INTENÇÃO DE PROMOVER A CONTRATAÇÃO VIA DISPENSA DE LICITAÇÃO. TAL DIVULGAÇÃO SE DESTINA, INCLUSIVE, AO FIM DE OBTER PROPOSTAS DOS AGENTES ECONÔMICOS PRIVADOS MAIS VANTAJOSAS PARA ADMINISTRAÇÃO. A ESCOLHA DO PARTICULAR A SER CONTRATADO NÃO NECESSITA CUMPRIR AS FORMALIDADES DE UM PROCEDIMENTO LICITATÓRIO, POSTO QUE NÃO É. </w:t>
      </w:r>
    </w:p>
    <w:p w14:paraId="281671CD" w14:textId="77777777" w:rsidR="0072048B" w:rsidRPr="0072048B" w:rsidRDefault="0072048B" w:rsidP="0072048B">
      <w:pPr>
        <w:pBdr>
          <w:top w:val="single" w:sz="24" w:space="1" w:color="00B0F0"/>
          <w:left w:val="single" w:sz="24" w:space="4" w:color="00B0F0"/>
          <w:bottom w:val="single" w:sz="24" w:space="1" w:color="00B0F0"/>
          <w:right w:val="single" w:sz="24" w:space="4" w:color="00B0F0"/>
        </w:pBdr>
        <w:spacing w:line="360" w:lineRule="auto"/>
        <w:ind w:firstLine="708"/>
        <w:jc w:val="both"/>
        <w:rPr>
          <w:rFonts w:ascii="Arial" w:hAnsi="Arial" w:cs="Arial"/>
          <w:b/>
          <w:bCs/>
          <w:sz w:val="18"/>
          <w:szCs w:val="18"/>
        </w:rPr>
      </w:pPr>
      <w:r w:rsidRPr="0072048B">
        <w:rPr>
          <w:rFonts w:ascii="Arial" w:hAnsi="Arial" w:cs="Arial"/>
          <w:b/>
          <w:bCs/>
          <w:sz w:val="18"/>
          <w:szCs w:val="18"/>
        </w:rPr>
        <w:t xml:space="preserve">POR ÓBVIO, O </w:t>
      </w:r>
      <w:r w:rsidRPr="0072048B">
        <w:rPr>
          <w:rFonts w:ascii="Arial" w:hAnsi="Arial" w:cs="Arial"/>
          <w:b/>
          <w:bCs/>
          <w:sz w:val="18"/>
          <w:szCs w:val="18"/>
          <w:u w:val="single"/>
        </w:rPr>
        <w:t>EDITAL DE CHAMAMENTO E SELEÇÃO DE FORNECEDORES NADA TEM RELAÇÃO COM UM EDITAL DE LICITAÇÃO, VEZ QUE NÃO PRECISA AS FORMALIDADES EXIGIDAS PELA LEGISLAÇÃO</w:t>
      </w:r>
      <w:r w:rsidRPr="0072048B">
        <w:rPr>
          <w:rFonts w:ascii="Arial" w:hAnsi="Arial" w:cs="Arial"/>
          <w:b/>
          <w:bCs/>
          <w:sz w:val="18"/>
          <w:szCs w:val="18"/>
        </w:rPr>
        <w:t>. NÃO SE TRATA DE UMA CONCORRÊNCIA ENTRE INTERESSADOS, MAS APENAS DE UM PROCEDIMENTO ADMINISTRATIVO DE SELEÇÃO DE INTERESSADOS EM CONTRATAR COM A ADMINISTRAÇÃO.</w:t>
      </w:r>
    </w:p>
    <w:p w14:paraId="00187B0D" w14:textId="77777777" w:rsidR="0072048B" w:rsidRDefault="0072048B" w:rsidP="0072048B">
      <w:pPr>
        <w:pStyle w:val="PargrafodaLista"/>
        <w:spacing w:after="240" w:line="360" w:lineRule="auto"/>
        <w:ind w:left="0"/>
        <w:jc w:val="both"/>
        <w:rPr>
          <w:rFonts w:ascii="Arial" w:hAnsi="Arial" w:cs="Arial"/>
          <w:b/>
          <w:bCs/>
        </w:rPr>
      </w:pPr>
    </w:p>
    <w:p w14:paraId="189B6DCE" w14:textId="360FEBBF" w:rsidR="00B43FB2" w:rsidRPr="0077249D" w:rsidRDefault="000E174E" w:rsidP="0077249D">
      <w:pPr>
        <w:jc w:val="both"/>
        <w:rPr>
          <w:rFonts w:ascii="Arial Narrow" w:hAnsi="Arial Narrow"/>
          <w:sz w:val="24"/>
          <w:szCs w:val="24"/>
        </w:rPr>
      </w:pPr>
      <w:r w:rsidRPr="000E174E">
        <w:rPr>
          <w:rFonts w:ascii="Arial" w:hAnsi="Arial" w:cs="Arial"/>
          <w:b/>
        </w:rPr>
        <w:t>O</w:t>
      </w:r>
      <w:r w:rsidR="00C60571">
        <w:rPr>
          <w:rFonts w:ascii="Arial" w:hAnsi="Arial" w:cs="Arial"/>
          <w:b/>
        </w:rPr>
        <w:t xml:space="preserve"> </w:t>
      </w:r>
      <w:r w:rsidRPr="000E174E">
        <w:rPr>
          <w:rFonts w:ascii="Arial" w:hAnsi="Arial" w:cs="Arial"/>
          <w:b/>
        </w:rPr>
        <w:t>MUNICÍPIO</w:t>
      </w:r>
      <w:r w:rsidR="00C60571">
        <w:rPr>
          <w:rFonts w:ascii="Arial" w:hAnsi="Arial" w:cs="Arial"/>
          <w:b/>
        </w:rPr>
        <w:t xml:space="preserve"> </w:t>
      </w:r>
      <w:r w:rsidRPr="000E174E">
        <w:rPr>
          <w:rFonts w:ascii="Arial" w:hAnsi="Arial" w:cs="Arial"/>
          <w:b/>
        </w:rPr>
        <w:t>DE</w:t>
      </w:r>
      <w:r w:rsidR="00C60571">
        <w:rPr>
          <w:rFonts w:ascii="Arial" w:hAnsi="Arial" w:cs="Arial"/>
          <w:b/>
        </w:rPr>
        <w:t xml:space="preserve"> </w:t>
      </w:r>
      <w:r w:rsidR="004B1DA6">
        <w:rPr>
          <w:rFonts w:ascii="Arial" w:hAnsi="Arial" w:cs="Arial"/>
          <w:b/>
        </w:rPr>
        <w:t>SANTO ESTEVÂO- BAHIA</w:t>
      </w:r>
      <w:r w:rsidR="00C60571">
        <w:rPr>
          <w:rFonts w:ascii="Arial" w:hAnsi="Arial" w:cs="Arial"/>
          <w:b/>
        </w:rPr>
        <w:t xml:space="preserve"> </w:t>
      </w:r>
      <w:r w:rsidRPr="000E174E">
        <w:rPr>
          <w:rFonts w:ascii="Arial" w:hAnsi="Arial" w:cs="Arial"/>
        </w:rPr>
        <w:t>Inscrito</w:t>
      </w:r>
      <w:r w:rsidR="00C60571">
        <w:rPr>
          <w:rFonts w:ascii="Arial" w:hAnsi="Arial" w:cs="Arial"/>
        </w:rPr>
        <w:t xml:space="preserve"> </w:t>
      </w:r>
      <w:r w:rsidRPr="000E174E">
        <w:rPr>
          <w:rFonts w:ascii="Arial" w:hAnsi="Arial" w:cs="Arial"/>
        </w:rPr>
        <w:t>no</w:t>
      </w:r>
      <w:r w:rsidR="00C60571">
        <w:rPr>
          <w:rFonts w:ascii="Arial" w:hAnsi="Arial" w:cs="Arial"/>
        </w:rPr>
        <w:t xml:space="preserve"> </w:t>
      </w:r>
      <w:r w:rsidRPr="000E174E">
        <w:rPr>
          <w:rFonts w:ascii="Arial" w:hAnsi="Arial" w:cs="Arial"/>
        </w:rPr>
        <w:t>CNPJ</w:t>
      </w:r>
      <w:r w:rsidR="00C60571">
        <w:rPr>
          <w:rFonts w:ascii="Arial" w:hAnsi="Arial" w:cs="Arial"/>
        </w:rPr>
        <w:t xml:space="preserve"> </w:t>
      </w:r>
      <w:r w:rsidRPr="000E174E">
        <w:rPr>
          <w:rFonts w:ascii="Arial" w:hAnsi="Arial" w:cs="Arial"/>
        </w:rPr>
        <w:t>Nº</w:t>
      </w:r>
      <w:r w:rsidR="00C60571">
        <w:rPr>
          <w:rFonts w:ascii="Arial" w:hAnsi="Arial" w:cs="Arial"/>
        </w:rPr>
        <w:t xml:space="preserve"> </w:t>
      </w:r>
      <w:r w:rsidR="004B1DA6" w:rsidRPr="004B1DA6">
        <w:rPr>
          <w:rFonts w:ascii="Arial Narrow" w:hAnsi="Arial Narrow" w:cs="Arial"/>
          <w:color w:val="040C28"/>
          <w:sz w:val="24"/>
          <w:szCs w:val="24"/>
          <w:shd w:val="clear" w:color="auto" w:fill="FFFFFF" w:themeFill="background1"/>
        </w:rPr>
        <w:t>14.042.667/0001-61</w:t>
      </w:r>
      <w:r w:rsidR="004B1DA6">
        <w:rPr>
          <w:rFonts w:ascii="Arial Narrow" w:hAnsi="Arial Narrow" w:cs="Arial"/>
          <w:color w:val="040C28"/>
          <w:sz w:val="24"/>
          <w:szCs w:val="24"/>
          <w:shd w:val="clear" w:color="auto" w:fill="FFFFFF" w:themeFill="background1"/>
        </w:rPr>
        <w:t xml:space="preserve"> </w:t>
      </w:r>
      <w:r w:rsidRPr="000E174E">
        <w:rPr>
          <w:rFonts w:ascii="Arial" w:hAnsi="Arial" w:cs="Arial"/>
        </w:rPr>
        <w:t>com</w:t>
      </w:r>
      <w:r w:rsidR="00C60571">
        <w:rPr>
          <w:rFonts w:ascii="Arial" w:hAnsi="Arial" w:cs="Arial"/>
        </w:rPr>
        <w:t xml:space="preserve"> </w:t>
      </w:r>
      <w:r w:rsidRPr="000E174E">
        <w:rPr>
          <w:rFonts w:ascii="Arial" w:hAnsi="Arial" w:cs="Arial"/>
        </w:rPr>
        <w:t>sede</w:t>
      </w:r>
      <w:r w:rsidR="00C60571">
        <w:rPr>
          <w:rFonts w:ascii="Arial" w:hAnsi="Arial" w:cs="Arial"/>
        </w:rPr>
        <w:t xml:space="preserve"> </w:t>
      </w:r>
      <w:r w:rsidRPr="000E174E">
        <w:rPr>
          <w:rFonts w:ascii="Arial" w:hAnsi="Arial" w:cs="Arial"/>
        </w:rPr>
        <w:t xml:space="preserve">à </w:t>
      </w:r>
      <w:r w:rsidR="004B1DA6" w:rsidRPr="00504BC7">
        <w:rPr>
          <w:rFonts w:ascii="Arial Narrow" w:hAnsi="Arial Narrow" w:cs="Arial"/>
          <w:color w:val="202124"/>
          <w:sz w:val="24"/>
          <w:szCs w:val="24"/>
          <w:shd w:val="clear" w:color="auto" w:fill="FFFFFF"/>
        </w:rPr>
        <w:t xml:space="preserve">Praça sete de setembro, </w:t>
      </w:r>
      <w:r w:rsidR="00F801A1">
        <w:rPr>
          <w:rFonts w:ascii="Arial" w:hAnsi="Arial" w:cs="Arial"/>
          <w:b/>
        </w:rPr>
        <w:t xml:space="preserve"> nº </w:t>
      </w:r>
      <w:r w:rsidR="004B1DA6">
        <w:rPr>
          <w:rFonts w:ascii="Arial" w:hAnsi="Arial" w:cs="Arial"/>
          <w:b/>
        </w:rPr>
        <w:t>548</w:t>
      </w:r>
      <w:r w:rsidR="00F801A1">
        <w:rPr>
          <w:rFonts w:ascii="Arial" w:hAnsi="Arial" w:cs="Arial"/>
          <w:b/>
        </w:rPr>
        <w:t xml:space="preserve">, Centro, CEP: </w:t>
      </w:r>
      <w:r w:rsidR="004B1DA6">
        <w:rPr>
          <w:rFonts w:ascii="Arial" w:hAnsi="Arial" w:cs="Arial"/>
          <w:b/>
        </w:rPr>
        <w:t>44190-00</w:t>
      </w:r>
      <w:r w:rsidR="004B1DA6">
        <w:rPr>
          <w:rFonts w:ascii="Arial" w:hAnsi="Arial" w:cs="Arial"/>
        </w:rPr>
        <w:t>0</w:t>
      </w:r>
      <w:r w:rsidRPr="000E174E">
        <w:rPr>
          <w:rFonts w:ascii="Arial" w:hAnsi="Arial" w:cs="Arial"/>
        </w:rPr>
        <w:t xml:space="preserve"> por intermédio do </w:t>
      </w:r>
      <w:r w:rsidRPr="00B43FB2">
        <w:rPr>
          <w:rFonts w:ascii="Arial" w:hAnsi="Arial" w:cs="Arial"/>
        </w:rPr>
        <w:t xml:space="preserve">Departamento de </w:t>
      </w:r>
      <w:r w:rsidR="006E1CC7" w:rsidRPr="00B43FB2">
        <w:rPr>
          <w:rFonts w:ascii="Arial" w:hAnsi="Arial" w:cs="Arial"/>
        </w:rPr>
        <w:t>Licitação</w:t>
      </w:r>
      <w:r w:rsidRPr="000E174E">
        <w:rPr>
          <w:rFonts w:ascii="Arial" w:hAnsi="Arial" w:cs="Arial"/>
        </w:rPr>
        <w:t>, torna</w:t>
      </w:r>
      <w:r w:rsidR="00C60571">
        <w:rPr>
          <w:rFonts w:ascii="Arial" w:hAnsi="Arial" w:cs="Arial"/>
        </w:rPr>
        <w:t xml:space="preserve"> </w:t>
      </w:r>
      <w:r w:rsidRPr="000E174E">
        <w:rPr>
          <w:rFonts w:ascii="Arial" w:hAnsi="Arial" w:cs="Arial"/>
        </w:rPr>
        <w:t xml:space="preserve">público que, realizará Chamada Pública, com critério de julgamento </w:t>
      </w:r>
      <w:r w:rsidRPr="000E174E">
        <w:rPr>
          <w:rFonts w:ascii="Arial" w:hAnsi="Arial" w:cs="Arial"/>
          <w:b/>
        </w:rPr>
        <w:t>MENOR PREÇO</w:t>
      </w:r>
      <w:r w:rsidR="00C60571">
        <w:rPr>
          <w:rFonts w:ascii="Arial" w:hAnsi="Arial" w:cs="Arial"/>
          <w:b/>
        </w:rPr>
        <w:t xml:space="preserve"> </w:t>
      </w:r>
      <w:r w:rsidR="00DC3E6D">
        <w:rPr>
          <w:rFonts w:ascii="Arial" w:hAnsi="Arial" w:cs="Arial"/>
          <w:b/>
        </w:rPr>
        <w:t>GLOBAL</w:t>
      </w:r>
      <w:r w:rsidRPr="000E174E">
        <w:rPr>
          <w:rFonts w:ascii="Arial" w:hAnsi="Arial" w:cs="Arial"/>
          <w:b/>
        </w:rPr>
        <w:t xml:space="preserve">, </w:t>
      </w:r>
      <w:r w:rsidRPr="000E174E">
        <w:rPr>
          <w:rFonts w:ascii="Arial" w:hAnsi="Arial" w:cs="Arial"/>
        </w:rPr>
        <w:t xml:space="preserve">nos termos Artigo </w:t>
      </w:r>
      <w:r w:rsidRPr="00C60571">
        <w:rPr>
          <w:rFonts w:ascii="Arial" w:hAnsi="Arial" w:cs="Arial"/>
          <w:color w:val="FF0000"/>
        </w:rPr>
        <w:t>Nº 75, inciso II e parágrafo 3º</w:t>
      </w:r>
      <w:r w:rsidRPr="000E174E">
        <w:rPr>
          <w:rFonts w:ascii="Arial" w:hAnsi="Arial" w:cs="Arial"/>
        </w:rPr>
        <w:t xml:space="preserve"> da Lei 14.133/2021, e as exigências estabelecidas neste Edital, conforme os critérios e procedimentos a seguir</w:t>
      </w:r>
      <w:r w:rsidR="00C60571">
        <w:rPr>
          <w:rFonts w:ascii="Arial" w:hAnsi="Arial" w:cs="Arial"/>
        </w:rPr>
        <w:t xml:space="preserve"> </w:t>
      </w:r>
      <w:r w:rsidRPr="000E174E">
        <w:rPr>
          <w:rFonts w:ascii="Arial" w:hAnsi="Arial" w:cs="Arial"/>
        </w:rPr>
        <w:t>definidos, objetivando obter a melhor proposta, observadas as datas e horários</w:t>
      </w:r>
      <w:r w:rsidR="00C60571">
        <w:rPr>
          <w:rFonts w:ascii="Arial" w:hAnsi="Arial" w:cs="Arial"/>
        </w:rPr>
        <w:t xml:space="preserve"> </w:t>
      </w:r>
      <w:r w:rsidRPr="000E174E">
        <w:rPr>
          <w:rFonts w:ascii="Arial" w:hAnsi="Arial" w:cs="Arial"/>
        </w:rPr>
        <w:t>discriminados</w:t>
      </w:r>
      <w:r w:rsidR="00C60571">
        <w:rPr>
          <w:rFonts w:ascii="Arial" w:hAnsi="Arial" w:cs="Arial"/>
        </w:rPr>
        <w:t xml:space="preserve"> </w:t>
      </w:r>
      <w:r w:rsidRPr="000E174E">
        <w:rPr>
          <w:rFonts w:ascii="Arial" w:hAnsi="Arial" w:cs="Arial"/>
        </w:rPr>
        <w:t>a</w:t>
      </w:r>
      <w:r w:rsidR="00C60571">
        <w:rPr>
          <w:rFonts w:ascii="Arial" w:hAnsi="Arial" w:cs="Arial"/>
        </w:rPr>
        <w:t xml:space="preserve"> </w:t>
      </w:r>
      <w:r w:rsidRPr="000E174E">
        <w:rPr>
          <w:rFonts w:ascii="Arial" w:hAnsi="Arial" w:cs="Arial"/>
        </w:rPr>
        <w:t>seguir:</w:t>
      </w:r>
    </w:p>
    <w:p w14:paraId="57849D70" w14:textId="77777777" w:rsidR="00B43FB2" w:rsidRDefault="00B43FB2" w:rsidP="0072048B">
      <w:pPr>
        <w:pStyle w:val="PargrafodaLista"/>
        <w:spacing w:after="240" w:line="360" w:lineRule="auto"/>
        <w:ind w:left="0"/>
        <w:jc w:val="both"/>
        <w:rPr>
          <w:rFonts w:ascii="Arial" w:hAnsi="Arial" w:cs="Arial"/>
          <w:b/>
          <w:bCs/>
          <w:u w:val="single"/>
        </w:rPr>
      </w:pPr>
    </w:p>
    <w:p w14:paraId="65C743A9" w14:textId="1DD034C1" w:rsidR="00923022" w:rsidRPr="00923022" w:rsidRDefault="00036018" w:rsidP="0072048B">
      <w:pPr>
        <w:pStyle w:val="PargrafodaLista"/>
        <w:spacing w:after="240" w:line="360" w:lineRule="auto"/>
        <w:ind w:left="0"/>
        <w:jc w:val="both"/>
        <w:rPr>
          <w:rFonts w:ascii="Arial" w:hAnsi="Arial" w:cs="Arial"/>
          <w:b/>
          <w:bCs/>
          <w:u w:val="single"/>
        </w:rPr>
      </w:pPr>
      <w:r w:rsidRPr="00923022">
        <w:rPr>
          <w:rFonts w:ascii="Arial" w:hAnsi="Arial" w:cs="Arial"/>
          <w:b/>
          <w:bCs/>
          <w:u w:val="single"/>
        </w:rPr>
        <w:t xml:space="preserve">OBJETO: </w:t>
      </w:r>
    </w:p>
    <w:p w14:paraId="3BF9EE84" w14:textId="305659FD" w:rsidR="009329BF" w:rsidRPr="009329BF" w:rsidRDefault="00036018" w:rsidP="009329BF">
      <w:pPr>
        <w:contextualSpacing/>
        <w:jc w:val="both"/>
        <w:rPr>
          <w:rFonts w:ascii="Arial" w:hAnsi="Arial" w:cs="Arial"/>
          <w:sz w:val="24"/>
          <w:szCs w:val="24"/>
        </w:rPr>
      </w:pPr>
      <w:r w:rsidRPr="0072048B">
        <w:rPr>
          <w:rFonts w:ascii="Arial" w:hAnsi="Arial" w:cs="Arial"/>
        </w:rPr>
        <w:t xml:space="preserve">Seleção de proposta mais vantajosa visando a contratação direta, por dispensa de licitação, na forma do artigo </w:t>
      </w:r>
      <w:r w:rsidRPr="003E4D65">
        <w:rPr>
          <w:rFonts w:ascii="Arial" w:hAnsi="Arial" w:cs="Arial"/>
          <w:color w:val="FF0000"/>
        </w:rPr>
        <w:t>75 da Lei Federal 14.133/21</w:t>
      </w:r>
      <w:r w:rsidRPr="0072048B">
        <w:rPr>
          <w:rFonts w:ascii="Arial" w:hAnsi="Arial" w:cs="Arial"/>
        </w:rPr>
        <w:t xml:space="preserve">, </w:t>
      </w:r>
      <w:r w:rsidRPr="00B43FB2">
        <w:rPr>
          <w:rFonts w:ascii="Arial" w:hAnsi="Arial" w:cs="Arial"/>
        </w:rPr>
        <w:t xml:space="preserve">Decreto Municipal </w:t>
      </w:r>
      <w:r w:rsidR="009329BF" w:rsidRPr="00B43FB2">
        <w:rPr>
          <w:rFonts w:ascii="Arial" w:hAnsi="Arial" w:cs="Arial"/>
        </w:rPr>
        <w:t>34/</w:t>
      </w:r>
      <w:r w:rsidR="009329BF">
        <w:rPr>
          <w:rFonts w:ascii="Arial" w:hAnsi="Arial" w:cs="Arial"/>
        </w:rPr>
        <w:t>2024</w:t>
      </w:r>
      <w:r w:rsidR="00F801A1">
        <w:rPr>
          <w:rFonts w:ascii="Arial" w:hAnsi="Arial" w:cs="Arial"/>
        </w:rPr>
        <w:t xml:space="preserve"> p</w:t>
      </w:r>
      <w:r w:rsidRPr="0072048B">
        <w:rPr>
          <w:rFonts w:ascii="Arial" w:hAnsi="Arial" w:cs="Arial"/>
        </w:rPr>
        <w:t xml:space="preserve">ara o seguinte objeto: </w:t>
      </w:r>
      <w:r w:rsidR="00802FC1" w:rsidRPr="00F23A1F">
        <w:rPr>
          <w:rFonts w:ascii="Times New Roman" w:hAnsi="Times New Roman"/>
          <w:sz w:val="24"/>
          <w:szCs w:val="24"/>
        </w:rPr>
        <w:t xml:space="preserve">CONTRATAÇÃO DE EMPRESA PARA FORNECIMENTO DE FREEZERS PARA USO NA COZINHA COMUNITÁRIA </w:t>
      </w:r>
      <w:r w:rsidR="00802FC1">
        <w:rPr>
          <w:rFonts w:ascii="Times New Roman" w:hAnsi="Times New Roman"/>
          <w:sz w:val="24"/>
          <w:szCs w:val="24"/>
        </w:rPr>
        <w:t>EM ATENDIMENTO ÀS NECESSIDADES DA SECRETARIA M</w:t>
      </w:r>
      <w:r w:rsidR="00802FC1" w:rsidRPr="00F23A1F">
        <w:rPr>
          <w:rFonts w:ascii="Times New Roman" w:hAnsi="Times New Roman"/>
          <w:sz w:val="24"/>
          <w:szCs w:val="24"/>
        </w:rPr>
        <w:t xml:space="preserve">UNICIPAL DE ASSISTÊNCIA SOCIAL DO MUNICÍPIO DE SANTO ESTÊVÃO – </w:t>
      </w:r>
      <w:r w:rsidR="00802FC1">
        <w:rPr>
          <w:rFonts w:ascii="Times New Roman" w:hAnsi="Times New Roman"/>
          <w:sz w:val="24"/>
          <w:szCs w:val="24"/>
        </w:rPr>
        <w:t>BAHIA.</w:t>
      </w:r>
    </w:p>
    <w:p w14:paraId="59415134" w14:textId="316CF4D9" w:rsidR="000E174E" w:rsidRPr="000E174E" w:rsidRDefault="000E174E" w:rsidP="000E174E">
      <w:pPr>
        <w:pStyle w:val="PargrafodaLista"/>
        <w:spacing w:after="240" w:line="360" w:lineRule="auto"/>
        <w:ind w:left="0"/>
        <w:contextualSpacing w:val="0"/>
        <w:jc w:val="both"/>
        <w:rPr>
          <w:rFonts w:ascii="Arial" w:hAnsi="Arial" w:cs="Arial"/>
          <w:b/>
          <w:bCs/>
          <w:u w:val="single"/>
        </w:rPr>
      </w:pPr>
      <w:r w:rsidRPr="000E174E">
        <w:rPr>
          <w:rFonts w:ascii="Arial" w:hAnsi="Arial" w:cs="Arial"/>
          <w:b/>
          <w:bCs/>
          <w:u w:val="single"/>
        </w:rPr>
        <w:t>LOCAL, PRAZO E DATA PARA ENTREGA DOS ENVELOPES DE PROPOSTA E DE DOCUMENTAÇÃO;</w:t>
      </w:r>
    </w:p>
    <w:p w14:paraId="39D51D58" w14:textId="4C9C0AF3" w:rsidR="000E174E" w:rsidRDefault="000E174E" w:rsidP="003B02C2">
      <w:pPr>
        <w:pStyle w:val="PargrafodaLista"/>
        <w:spacing w:after="0" w:line="360" w:lineRule="auto"/>
        <w:ind w:left="0"/>
        <w:contextualSpacing w:val="0"/>
        <w:jc w:val="both"/>
        <w:rPr>
          <w:rFonts w:ascii="Arial" w:hAnsi="Arial" w:cs="Arial"/>
        </w:rPr>
      </w:pPr>
      <w:r>
        <w:rPr>
          <w:rFonts w:ascii="Arial" w:hAnsi="Arial" w:cs="Arial"/>
        </w:rPr>
        <w:lastRenderedPageBreak/>
        <w:t xml:space="preserve">A presente </w:t>
      </w:r>
      <w:r w:rsidR="003E627F">
        <w:rPr>
          <w:rFonts w:ascii="Arial" w:hAnsi="Arial" w:cs="Arial"/>
        </w:rPr>
        <w:t>convocação ficará aberta para propositura de proposta pelos interessados por um período de 03 (três) d</w:t>
      </w:r>
      <w:r w:rsidR="006E1CC7">
        <w:rPr>
          <w:rFonts w:ascii="Arial" w:hAnsi="Arial" w:cs="Arial"/>
        </w:rPr>
        <w:t>i</w:t>
      </w:r>
      <w:r w:rsidR="003E627F">
        <w:rPr>
          <w:rFonts w:ascii="Arial" w:hAnsi="Arial" w:cs="Arial"/>
        </w:rPr>
        <w:t>as úteis.</w:t>
      </w:r>
    </w:p>
    <w:p w14:paraId="6CD6BDAA" w14:textId="77777777" w:rsidR="00C3397E" w:rsidRPr="00C4303C" w:rsidRDefault="00C3397E" w:rsidP="00C3397E">
      <w:pPr>
        <w:pStyle w:val="PargrafodaLista"/>
        <w:spacing w:after="0" w:line="360" w:lineRule="auto"/>
        <w:ind w:left="0"/>
        <w:jc w:val="both"/>
        <w:rPr>
          <w:rFonts w:ascii="Times New Roman" w:hAnsi="Times New Roman" w:cs="Times New Roman"/>
          <w:color w:val="FF0000"/>
          <w:sz w:val="24"/>
          <w:szCs w:val="24"/>
        </w:rPr>
      </w:pPr>
      <w:r w:rsidRPr="00C4303C">
        <w:rPr>
          <w:rFonts w:ascii="Times New Roman" w:hAnsi="Times New Roman" w:cs="Times New Roman"/>
          <w:sz w:val="24"/>
          <w:szCs w:val="24"/>
        </w:rPr>
        <w:t xml:space="preserve">As propostas e os documentos exigidos neste edital deverão, </w:t>
      </w:r>
      <w:r w:rsidRPr="00C4303C">
        <w:rPr>
          <w:rFonts w:ascii="Times New Roman" w:hAnsi="Times New Roman" w:cs="Times New Roman"/>
          <w:b/>
          <w:bCs/>
          <w:sz w:val="24"/>
          <w:szCs w:val="24"/>
        </w:rPr>
        <w:t>preferencialmente</w:t>
      </w:r>
      <w:r w:rsidRPr="00C4303C">
        <w:rPr>
          <w:rFonts w:ascii="Times New Roman" w:hAnsi="Times New Roman" w:cs="Times New Roman"/>
          <w:sz w:val="24"/>
          <w:szCs w:val="24"/>
        </w:rPr>
        <w:t xml:space="preserve">, serem encaminhados por e-mail: </w:t>
      </w:r>
      <w:hyperlink r:id="rId7" w:history="1">
        <w:r w:rsidRPr="007803A3">
          <w:rPr>
            <w:rStyle w:val="Hyperlink"/>
            <w:rFonts w:ascii="Times New Roman" w:eastAsia="Times New Roman" w:hAnsi="Times New Roman" w:cs="Times New Roman"/>
            <w:sz w:val="24"/>
            <w:szCs w:val="24"/>
            <w:highlight w:val="lightGray"/>
            <w:lang w:eastAsia="pt-BR"/>
          </w:rPr>
          <w:t>licitacaosantoestevaoprefeitura@outlook.com</w:t>
        </w:r>
      </w:hyperlink>
      <w:r>
        <w:rPr>
          <w:rFonts w:ascii="Times New Roman" w:hAnsi="Times New Roman" w:cs="Times New Roman"/>
          <w:sz w:val="24"/>
          <w:szCs w:val="24"/>
        </w:rPr>
        <w:t xml:space="preserve"> a</w:t>
      </w:r>
      <w:r w:rsidRPr="00C4303C">
        <w:rPr>
          <w:rFonts w:ascii="Times New Roman" w:hAnsi="Times New Roman" w:cs="Times New Roman"/>
          <w:sz w:val="24"/>
          <w:szCs w:val="24"/>
        </w:rPr>
        <w:t xml:space="preserve">té o dia e horário constante neste edital ou poderão ser entregues na sala do Setor de Licitações e Compras, na sede da Prefeitura Municipal de Santo Estevão/BA, situada </w:t>
      </w:r>
      <w:r w:rsidRPr="00C4303C">
        <w:rPr>
          <w:rFonts w:ascii="Times New Roman" w:hAnsi="Times New Roman" w:cs="Times New Roman"/>
          <w:sz w:val="24"/>
          <w:szCs w:val="24"/>
          <w:shd w:val="clear" w:color="auto" w:fill="FFFFFF"/>
        </w:rPr>
        <w:t>Praça Sete de Setembro, nº 548, centro.</w:t>
      </w:r>
      <w:r w:rsidRPr="00C4303C">
        <w:rPr>
          <w:rFonts w:ascii="Times New Roman" w:hAnsi="Times New Roman" w:cs="Times New Roman"/>
          <w:color w:val="FF0000"/>
          <w:sz w:val="24"/>
          <w:szCs w:val="24"/>
        </w:rPr>
        <w:t xml:space="preserve"> </w:t>
      </w:r>
    </w:p>
    <w:p w14:paraId="05371B79" w14:textId="7241CCA1" w:rsidR="00C3397E" w:rsidRPr="00083D7B" w:rsidRDefault="00C3397E" w:rsidP="00C3397E">
      <w:pPr>
        <w:pStyle w:val="PargrafodaLista"/>
        <w:spacing w:after="0" w:line="360" w:lineRule="auto"/>
        <w:ind w:left="0"/>
        <w:contextualSpacing w:val="0"/>
        <w:jc w:val="both"/>
        <w:rPr>
          <w:rFonts w:ascii="Arial Narrow" w:hAnsi="Arial Narrow" w:cs="Arial"/>
          <w:highlight w:val="yellow"/>
        </w:rPr>
      </w:pPr>
      <w:r w:rsidRPr="00C4303C">
        <w:rPr>
          <w:rFonts w:ascii="Times New Roman" w:hAnsi="Times New Roman" w:cs="Times New Roman"/>
        </w:rPr>
        <w:t xml:space="preserve">O recebimento dos envelopes de Documentação e Proposta pelo Setor de Licitações se dará no </w:t>
      </w:r>
      <w:r w:rsidRPr="00E00D5F">
        <w:rPr>
          <w:rFonts w:ascii="Times New Roman" w:hAnsi="Times New Roman" w:cs="Times New Roman"/>
          <w:highlight w:val="yellow"/>
        </w:rPr>
        <w:t xml:space="preserve">dia </w:t>
      </w:r>
      <w:r>
        <w:rPr>
          <w:rFonts w:ascii="Times New Roman" w:hAnsi="Times New Roman" w:cs="Times New Roman"/>
          <w:highlight w:val="yellow"/>
        </w:rPr>
        <w:t>09</w:t>
      </w:r>
      <w:r w:rsidRPr="00E00D5F">
        <w:rPr>
          <w:rFonts w:ascii="Times New Roman" w:hAnsi="Times New Roman" w:cs="Times New Roman"/>
          <w:highlight w:val="yellow"/>
        </w:rPr>
        <w:t>/0</w:t>
      </w:r>
      <w:r>
        <w:rPr>
          <w:rFonts w:ascii="Times New Roman" w:hAnsi="Times New Roman" w:cs="Times New Roman"/>
          <w:highlight w:val="yellow"/>
        </w:rPr>
        <w:t>4</w:t>
      </w:r>
      <w:r w:rsidRPr="00E00D5F">
        <w:rPr>
          <w:rFonts w:ascii="Times New Roman" w:hAnsi="Times New Roman" w:cs="Times New Roman"/>
          <w:highlight w:val="yellow"/>
        </w:rPr>
        <w:t>, das 08:00</w:t>
      </w:r>
      <w:r w:rsidRPr="00E00D5F">
        <w:rPr>
          <w:rFonts w:ascii="Times New Roman" w:hAnsi="Times New Roman" w:cs="Times New Roman"/>
          <w:b/>
          <w:bCs/>
          <w:highlight w:val="yellow"/>
        </w:rPr>
        <w:t xml:space="preserve"> às </w:t>
      </w:r>
      <w:r w:rsidRPr="00E00D5F">
        <w:rPr>
          <w:rFonts w:ascii="Times New Roman" w:hAnsi="Times New Roman" w:cs="Times New Roman"/>
          <w:highlight w:val="yellow"/>
        </w:rPr>
        <w:t>12:00 horas</w:t>
      </w:r>
      <w:r>
        <w:rPr>
          <w:rFonts w:ascii="Times New Roman" w:hAnsi="Times New Roman" w:cs="Times New Roman"/>
        </w:rPr>
        <w:t xml:space="preserve">, </w:t>
      </w:r>
      <w:r w:rsidRPr="005D666E">
        <w:rPr>
          <w:rFonts w:ascii="Arial Narrow" w:hAnsi="Arial Narrow" w:cs="Arial"/>
        </w:rPr>
        <w:t xml:space="preserve">na secretaria de administração e via e-mail: </w:t>
      </w:r>
      <w:hyperlink r:id="rId8" w:history="1">
        <w:r w:rsidRPr="005D666E">
          <w:rPr>
            <w:rStyle w:val="Hyperlink"/>
            <w:rFonts w:ascii="Arial Narrow" w:hAnsi="Arial Narrow" w:cs="Arial"/>
            <w:sz w:val="24"/>
            <w:szCs w:val="24"/>
            <w:shd w:val="clear" w:color="auto" w:fill="FFFFFF"/>
          </w:rPr>
          <w:t>licitacaosantoestevaoprefeitura@outlook.com</w:t>
        </w:r>
      </w:hyperlink>
      <w:r w:rsidRPr="005D666E">
        <w:rPr>
          <w:rFonts w:ascii="Arial Narrow" w:hAnsi="Arial Narrow" w:cs="Arial"/>
        </w:rPr>
        <w:t xml:space="preserve"> até o dia </w:t>
      </w:r>
      <w:r>
        <w:rPr>
          <w:rFonts w:ascii="Arial Narrow" w:hAnsi="Arial Narrow" w:cs="Arial"/>
          <w:highlight w:val="yellow"/>
        </w:rPr>
        <w:t>10</w:t>
      </w:r>
      <w:r>
        <w:rPr>
          <w:rFonts w:ascii="Arial Narrow" w:hAnsi="Arial Narrow" w:cs="Arial"/>
          <w:highlight w:val="yellow"/>
        </w:rPr>
        <w:t xml:space="preserve"> de abril,</w:t>
      </w:r>
      <w:r w:rsidRPr="005D666E">
        <w:rPr>
          <w:rFonts w:ascii="Arial Narrow" w:hAnsi="Arial Narrow" w:cs="Arial"/>
          <w:highlight w:val="yellow"/>
        </w:rPr>
        <w:t xml:space="preserve"> ás 23:59h</w:t>
      </w:r>
      <w:r w:rsidRPr="005D666E">
        <w:rPr>
          <w:rFonts w:ascii="Arial Narrow" w:hAnsi="Arial Narrow" w:cs="Arial"/>
        </w:rPr>
        <w:t xml:space="preserve">  </w:t>
      </w:r>
    </w:p>
    <w:p w14:paraId="45B2864B" w14:textId="77777777" w:rsidR="00C3397E" w:rsidRPr="00303013" w:rsidRDefault="00C3397E" w:rsidP="003B02C2">
      <w:pPr>
        <w:pStyle w:val="PargrafodaLista"/>
        <w:spacing w:after="0" w:line="360" w:lineRule="auto"/>
        <w:ind w:left="0"/>
        <w:contextualSpacing w:val="0"/>
        <w:jc w:val="both"/>
        <w:rPr>
          <w:rFonts w:ascii="Arial" w:hAnsi="Arial" w:cs="Arial"/>
        </w:rPr>
      </w:pPr>
    </w:p>
    <w:p w14:paraId="4D863BAE" w14:textId="77777777" w:rsidR="000E174E" w:rsidRPr="000E174E" w:rsidRDefault="000E174E" w:rsidP="003E627F">
      <w:pPr>
        <w:pStyle w:val="PargrafodaLista"/>
        <w:spacing w:after="240" w:line="360" w:lineRule="auto"/>
        <w:ind w:left="0"/>
        <w:contextualSpacing w:val="0"/>
        <w:jc w:val="both"/>
        <w:rPr>
          <w:rFonts w:ascii="Arial" w:hAnsi="Arial" w:cs="Arial"/>
          <w:b/>
          <w:bCs/>
          <w:u w:val="single"/>
        </w:rPr>
      </w:pPr>
      <w:r w:rsidRPr="000E174E">
        <w:rPr>
          <w:rFonts w:ascii="Arial" w:hAnsi="Arial" w:cs="Arial"/>
          <w:b/>
          <w:bCs/>
          <w:u w:val="single"/>
        </w:rPr>
        <w:t>DOTAÇÃO ORÇAMENTÁRIA</w:t>
      </w:r>
      <w:r w:rsidR="003E627F">
        <w:rPr>
          <w:rFonts w:ascii="Arial" w:hAnsi="Arial" w:cs="Arial"/>
          <w:b/>
          <w:bCs/>
          <w:u w:val="single"/>
        </w:rPr>
        <w:t xml:space="preserve">: </w:t>
      </w:r>
    </w:p>
    <w:p w14:paraId="31AC6B90" w14:textId="75390679" w:rsidR="000E174E" w:rsidRDefault="000E174E" w:rsidP="003E627F">
      <w:pPr>
        <w:pStyle w:val="PargrafodaLista"/>
        <w:spacing w:after="240" w:line="360" w:lineRule="auto"/>
        <w:ind w:left="0"/>
        <w:contextualSpacing w:val="0"/>
        <w:jc w:val="both"/>
        <w:rPr>
          <w:rFonts w:ascii="Arial" w:hAnsi="Arial" w:cs="Arial"/>
          <w:highlight w:val="yellow"/>
        </w:rPr>
      </w:pPr>
      <w:r w:rsidRPr="009329BF">
        <w:rPr>
          <w:rFonts w:ascii="Arial" w:hAnsi="Arial" w:cs="Arial"/>
        </w:rPr>
        <w:t xml:space="preserve">As despesas decorrentes desta contratação serão apresentadas no momento da assinatura do contrato. </w:t>
      </w:r>
    </w:p>
    <w:p w14:paraId="3EA735A0" w14:textId="77777777" w:rsidR="003E627F" w:rsidRPr="000E174E" w:rsidRDefault="003E627F" w:rsidP="003E627F">
      <w:pPr>
        <w:pStyle w:val="PargrafodaLista"/>
        <w:spacing w:after="240" w:line="360" w:lineRule="auto"/>
        <w:ind w:left="0"/>
        <w:contextualSpacing w:val="0"/>
        <w:jc w:val="both"/>
        <w:rPr>
          <w:rFonts w:ascii="Arial" w:hAnsi="Arial" w:cs="Arial"/>
          <w:b/>
          <w:bCs/>
          <w:u w:val="single"/>
        </w:rPr>
      </w:pPr>
      <w:r>
        <w:rPr>
          <w:rFonts w:ascii="Arial" w:hAnsi="Arial" w:cs="Arial"/>
          <w:b/>
          <w:bCs/>
          <w:u w:val="single"/>
        </w:rPr>
        <w:t xml:space="preserve">DOS DOCUMENTOS DE HABILITAÇÃO: </w:t>
      </w:r>
    </w:p>
    <w:p w14:paraId="2FC10B73" w14:textId="77777777" w:rsidR="003E627F" w:rsidRPr="003E627F" w:rsidRDefault="003E627F" w:rsidP="003B02C2">
      <w:pPr>
        <w:spacing w:after="0" w:line="360" w:lineRule="auto"/>
        <w:ind w:hanging="11"/>
        <w:jc w:val="both"/>
        <w:rPr>
          <w:rFonts w:ascii="Arial" w:hAnsi="Arial" w:cs="Arial"/>
        </w:rPr>
      </w:pPr>
      <w:r w:rsidRPr="003E627F">
        <w:rPr>
          <w:rFonts w:ascii="Arial" w:hAnsi="Arial" w:cs="Arial"/>
        </w:rPr>
        <w:t>Para habilitar-se a empresa interessada deverá apresentar os documentos a seguir</w:t>
      </w:r>
      <w:r>
        <w:rPr>
          <w:rFonts w:ascii="Arial" w:hAnsi="Arial" w:cs="Arial"/>
        </w:rPr>
        <w:t xml:space="preserve">: </w:t>
      </w:r>
    </w:p>
    <w:p w14:paraId="1BE109D4" w14:textId="77777777" w:rsidR="003E627F" w:rsidRPr="003E627F" w:rsidRDefault="003E627F" w:rsidP="003B02C2">
      <w:pPr>
        <w:pStyle w:val="PargrafodaLista"/>
        <w:numPr>
          <w:ilvl w:val="1"/>
          <w:numId w:val="3"/>
        </w:numPr>
        <w:spacing w:after="0" w:line="360" w:lineRule="auto"/>
        <w:ind w:left="0" w:hanging="11"/>
        <w:contextualSpacing w:val="0"/>
        <w:jc w:val="both"/>
        <w:rPr>
          <w:rFonts w:ascii="Arial" w:hAnsi="Arial" w:cs="Arial"/>
        </w:rPr>
      </w:pPr>
      <w:r w:rsidRPr="003E627F">
        <w:rPr>
          <w:rFonts w:ascii="Arial" w:hAnsi="Arial" w:cs="Arial"/>
        </w:rPr>
        <w:t>HABILITAÇÃO JURÍDICA</w:t>
      </w:r>
    </w:p>
    <w:p w14:paraId="2342D5B2" w14:textId="77777777" w:rsidR="003E627F" w:rsidRPr="003E627F" w:rsidRDefault="003E627F" w:rsidP="003B02C2">
      <w:pPr>
        <w:pStyle w:val="PargrafodaLista"/>
        <w:numPr>
          <w:ilvl w:val="1"/>
          <w:numId w:val="5"/>
        </w:numPr>
        <w:spacing w:after="0" w:line="360" w:lineRule="auto"/>
        <w:ind w:left="0" w:firstLine="567"/>
        <w:contextualSpacing w:val="0"/>
        <w:jc w:val="both"/>
        <w:rPr>
          <w:rFonts w:ascii="Arial" w:hAnsi="Arial" w:cs="Arial"/>
        </w:rPr>
      </w:pPr>
      <w:r w:rsidRPr="003E627F">
        <w:rPr>
          <w:rFonts w:ascii="Arial" w:hAnsi="Arial" w:cs="Arial"/>
        </w:rPr>
        <w:t>Prova de registro na Junta Comercial ou repartição correspondente, no caso da firma individual.</w:t>
      </w:r>
    </w:p>
    <w:p w14:paraId="560CD2AC" w14:textId="0307C117" w:rsidR="003E627F" w:rsidRPr="003E627F" w:rsidRDefault="003E627F" w:rsidP="003B02C2">
      <w:pPr>
        <w:pStyle w:val="PargrafodaLista"/>
        <w:numPr>
          <w:ilvl w:val="1"/>
          <w:numId w:val="5"/>
        </w:numPr>
        <w:spacing w:after="0" w:line="360" w:lineRule="auto"/>
        <w:ind w:left="0" w:firstLine="567"/>
        <w:contextualSpacing w:val="0"/>
        <w:jc w:val="both"/>
        <w:rPr>
          <w:rFonts w:ascii="Arial" w:hAnsi="Arial" w:cs="Arial"/>
        </w:rPr>
      </w:pPr>
      <w:r w:rsidRPr="003E627F">
        <w:rPr>
          <w:rFonts w:ascii="Arial" w:hAnsi="Arial" w:cs="Arial"/>
        </w:rPr>
        <w:t xml:space="preserve">Ato constitutivo, estatuto ou contrato social acompanhado das alterações posteriores, devidamente registrado, em se tratando de sociedades </w:t>
      </w:r>
      <w:r w:rsidR="00277776" w:rsidRPr="003E627F">
        <w:rPr>
          <w:rFonts w:ascii="Arial" w:hAnsi="Arial" w:cs="Arial"/>
        </w:rPr>
        <w:t>empresariais</w:t>
      </w:r>
      <w:r w:rsidRPr="003E627F">
        <w:rPr>
          <w:rFonts w:ascii="Arial" w:hAnsi="Arial" w:cs="Arial"/>
        </w:rPr>
        <w:t xml:space="preserve"> e no caso de sociedade por ações, acompanhada de documentação de eleição de seus administradores. No caso de haver alterações será admitido o estatuto ou contrato social consolidado.</w:t>
      </w:r>
    </w:p>
    <w:p w14:paraId="44FAF57D" w14:textId="77777777" w:rsidR="003E627F" w:rsidRPr="003E627F" w:rsidRDefault="003E627F" w:rsidP="003B02C2">
      <w:pPr>
        <w:pStyle w:val="PargrafodaLista"/>
        <w:numPr>
          <w:ilvl w:val="1"/>
          <w:numId w:val="5"/>
        </w:numPr>
        <w:spacing w:after="0" w:line="360" w:lineRule="auto"/>
        <w:ind w:left="0" w:firstLine="567"/>
        <w:contextualSpacing w:val="0"/>
        <w:jc w:val="both"/>
        <w:rPr>
          <w:rFonts w:ascii="Arial" w:hAnsi="Arial" w:cs="Arial"/>
        </w:rPr>
      </w:pPr>
      <w:r w:rsidRPr="003E627F">
        <w:rPr>
          <w:rFonts w:ascii="Arial" w:hAnsi="Arial" w:cs="Arial"/>
        </w:rPr>
        <w:t>Inscrição do ato constitutivo, no caso de sociedades civis, acompanhada da prova de eleição da Diretoria atual.</w:t>
      </w:r>
    </w:p>
    <w:p w14:paraId="6AA8908D" w14:textId="77777777" w:rsidR="003E627F" w:rsidRPr="003E627F" w:rsidRDefault="003E627F" w:rsidP="003B02C2">
      <w:pPr>
        <w:pStyle w:val="PargrafodaLista"/>
        <w:numPr>
          <w:ilvl w:val="1"/>
          <w:numId w:val="5"/>
        </w:numPr>
        <w:spacing w:after="0" w:line="360" w:lineRule="auto"/>
        <w:ind w:left="0" w:firstLine="567"/>
        <w:contextualSpacing w:val="0"/>
        <w:jc w:val="both"/>
        <w:rPr>
          <w:rFonts w:ascii="Arial" w:hAnsi="Arial" w:cs="Arial"/>
        </w:rPr>
      </w:pPr>
      <w:r w:rsidRPr="003E627F">
        <w:rPr>
          <w:rFonts w:ascii="Arial" w:hAnsi="Arial" w:cs="Arial"/>
        </w:rPr>
        <w:t>Decreto de autorização em se tratando de empresa ou sociedade estrangeira em funcionamento no País.</w:t>
      </w:r>
    </w:p>
    <w:p w14:paraId="5FBE70C0" w14:textId="77777777" w:rsidR="003E627F" w:rsidRPr="003E627F" w:rsidRDefault="003E627F" w:rsidP="003B02C2">
      <w:pPr>
        <w:pStyle w:val="PargrafodaLista"/>
        <w:numPr>
          <w:ilvl w:val="1"/>
          <w:numId w:val="3"/>
        </w:numPr>
        <w:spacing w:after="0" w:line="360" w:lineRule="auto"/>
        <w:ind w:left="0"/>
        <w:contextualSpacing w:val="0"/>
        <w:jc w:val="both"/>
        <w:rPr>
          <w:rFonts w:ascii="Arial" w:hAnsi="Arial" w:cs="Arial"/>
        </w:rPr>
      </w:pPr>
      <w:r w:rsidRPr="003E627F">
        <w:rPr>
          <w:rFonts w:ascii="Arial" w:hAnsi="Arial" w:cs="Arial"/>
        </w:rPr>
        <w:t>REGULARIDADE FISCAL E TRABALHISTA</w:t>
      </w:r>
    </w:p>
    <w:p w14:paraId="27F8556F" w14:textId="77777777" w:rsidR="003E627F" w:rsidRPr="003E627F" w:rsidRDefault="003E627F" w:rsidP="003B02C2">
      <w:pPr>
        <w:pStyle w:val="PargrafodaLista"/>
        <w:numPr>
          <w:ilvl w:val="1"/>
          <w:numId w:val="4"/>
        </w:numPr>
        <w:spacing w:after="0" w:line="360" w:lineRule="auto"/>
        <w:ind w:left="0" w:firstLine="567"/>
        <w:contextualSpacing w:val="0"/>
        <w:jc w:val="both"/>
        <w:rPr>
          <w:rFonts w:ascii="Arial" w:hAnsi="Arial" w:cs="Arial"/>
        </w:rPr>
      </w:pPr>
      <w:r w:rsidRPr="003E627F">
        <w:rPr>
          <w:rFonts w:ascii="Arial" w:hAnsi="Arial" w:cs="Arial"/>
        </w:rPr>
        <w:t>Prova de inscrição no Cadastro Nacional de Pessoas Jurídicas do Ministério da Fazenda (CNPJ).</w:t>
      </w:r>
    </w:p>
    <w:p w14:paraId="7CF25B70" w14:textId="77777777" w:rsidR="003E627F" w:rsidRPr="003E627F" w:rsidRDefault="003E627F" w:rsidP="003B02C2">
      <w:pPr>
        <w:pStyle w:val="PargrafodaLista"/>
        <w:numPr>
          <w:ilvl w:val="1"/>
          <w:numId w:val="4"/>
        </w:numPr>
        <w:spacing w:after="0" w:line="360" w:lineRule="auto"/>
        <w:ind w:left="0" w:firstLine="567"/>
        <w:contextualSpacing w:val="0"/>
        <w:jc w:val="both"/>
        <w:rPr>
          <w:rFonts w:ascii="Arial" w:hAnsi="Arial" w:cs="Arial"/>
        </w:rPr>
      </w:pPr>
      <w:r w:rsidRPr="003E627F">
        <w:rPr>
          <w:rFonts w:ascii="Arial" w:hAnsi="Arial" w:cs="Arial"/>
        </w:rPr>
        <w:lastRenderedPageBreak/>
        <w:t>Prova de inscrição no cadastro de contribuinte municipal e est</w:t>
      </w:r>
      <w:r>
        <w:rPr>
          <w:rFonts w:ascii="Arial" w:hAnsi="Arial" w:cs="Arial"/>
        </w:rPr>
        <w:t>ad</w:t>
      </w:r>
      <w:r w:rsidRPr="003E627F">
        <w:rPr>
          <w:rFonts w:ascii="Arial" w:hAnsi="Arial" w:cs="Arial"/>
        </w:rPr>
        <w:t>ual, relativo ao domicílio ou sede da licitante, pertinente ao seu ramo de atividade e compatível com o objeto contratual.</w:t>
      </w:r>
    </w:p>
    <w:p w14:paraId="78AAC8E7" w14:textId="77777777" w:rsidR="003E627F" w:rsidRPr="003E627F" w:rsidRDefault="003E627F" w:rsidP="003B02C2">
      <w:pPr>
        <w:pStyle w:val="PargrafodaLista"/>
        <w:numPr>
          <w:ilvl w:val="1"/>
          <w:numId w:val="4"/>
        </w:numPr>
        <w:spacing w:after="0" w:line="360" w:lineRule="auto"/>
        <w:ind w:left="0" w:firstLine="567"/>
        <w:contextualSpacing w:val="0"/>
        <w:jc w:val="both"/>
        <w:rPr>
          <w:rFonts w:ascii="Arial" w:hAnsi="Arial" w:cs="Arial"/>
        </w:rPr>
      </w:pPr>
      <w:r w:rsidRPr="003E627F">
        <w:rPr>
          <w:rFonts w:ascii="Arial" w:hAnsi="Arial" w:cs="Arial"/>
        </w:rPr>
        <w:t>Certidão Conjunta Negativa de Débitos, relativa a tributos federais e á Dívida Ativa da União, abrangendo as contribuições sociais, conforme Portaria Conjunta RFB/PGFN de n°. 1.751/2014.</w:t>
      </w:r>
    </w:p>
    <w:p w14:paraId="4AEA3171" w14:textId="77777777" w:rsidR="003E627F" w:rsidRPr="003E627F" w:rsidRDefault="003E627F" w:rsidP="003B02C2">
      <w:pPr>
        <w:pStyle w:val="PargrafodaLista"/>
        <w:numPr>
          <w:ilvl w:val="1"/>
          <w:numId w:val="4"/>
        </w:numPr>
        <w:spacing w:after="0" w:line="360" w:lineRule="auto"/>
        <w:ind w:left="0" w:firstLine="567"/>
        <w:contextualSpacing w:val="0"/>
        <w:jc w:val="both"/>
        <w:rPr>
          <w:rFonts w:ascii="Arial" w:hAnsi="Arial" w:cs="Arial"/>
        </w:rPr>
      </w:pPr>
      <w:r w:rsidRPr="003E627F">
        <w:rPr>
          <w:rFonts w:ascii="Arial" w:hAnsi="Arial" w:cs="Arial"/>
        </w:rPr>
        <w:t>Prova de regularidade com as Fazendas Estadual e Municipal do domicílio ou sede da licitante.</w:t>
      </w:r>
    </w:p>
    <w:p w14:paraId="157788B5" w14:textId="77777777" w:rsidR="003E627F" w:rsidRPr="003E627F" w:rsidRDefault="003E627F" w:rsidP="003B02C2">
      <w:pPr>
        <w:pStyle w:val="PargrafodaLista"/>
        <w:numPr>
          <w:ilvl w:val="1"/>
          <w:numId w:val="4"/>
        </w:numPr>
        <w:spacing w:after="0" w:line="360" w:lineRule="auto"/>
        <w:ind w:left="0" w:firstLine="567"/>
        <w:contextualSpacing w:val="0"/>
        <w:jc w:val="both"/>
        <w:rPr>
          <w:rFonts w:ascii="Arial" w:hAnsi="Arial" w:cs="Arial"/>
        </w:rPr>
      </w:pPr>
      <w:r w:rsidRPr="003E627F">
        <w:rPr>
          <w:rFonts w:ascii="Arial" w:hAnsi="Arial" w:cs="Arial"/>
        </w:rPr>
        <w:t>Prova de regularidade com o Fundo de Garantia por Tempo de Serviço (FGTS), mediante apresentação de Certificado de Regularidade de Situação — CRF.</w:t>
      </w:r>
    </w:p>
    <w:p w14:paraId="25C43443" w14:textId="77777777" w:rsidR="003E627F" w:rsidRPr="003E627F" w:rsidRDefault="003E627F" w:rsidP="003B02C2">
      <w:pPr>
        <w:pStyle w:val="PargrafodaLista"/>
        <w:numPr>
          <w:ilvl w:val="1"/>
          <w:numId w:val="4"/>
        </w:numPr>
        <w:spacing w:after="0" w:line="360" w:lineRule="auto"/>
        <w:ind w:left="0" w:firstLine="567"/>
        <w:contextualSpacing w:val="0"/>
        <w:jc w:val="both"/>
        <w:rPr>
          <w:rFonts w:ascii="Arial" w:hAnsi="Arial" w:cs="Arial"/>
        </w:rPr>
      </w:pPr>
      <w:r w:rsidRPr="003E627F">
        <w:rPr>
          <w:rFonts w:ascii="Arial" w:hAnsi="Arial" w:cs="Arial"/>
        </w:rPr>
        <w:t>Prova de inexistência de débitos inadimplidos perante a Justiça do Trabalho, mediante a apresentação de Certidão Negativa de Débitos Trabalhistas. (Lei n°. 12.440/2011).</w:t>
      </w:r>
    </w:p>
    <w:p w14:paraId="7315C421" w14:textId="77777777" w:rsidR="003E627F" w:rsidRDefault="003E627F" w:rsidP="003B02C2">
      <w:pPr>
        <w:pStyle w:val="PargrafodaLista"/>
        <w:numPr>
          <w:ilvl w:val="1"/>
          <w:numId w:val="3"/>
        </w:numPr>
        <w:spacing w:after="0" w:line="360" w:lineRule="auto"/>
        <w:ind w:left="0"/>
        <w:contextualSpacing w:val="0"/>
        <w:jc w:val="both"/>
        <w:rPr>
          <w:rFonts w:ascii="Arial" w:hAnsi="Arial" w:cs="Arial"/>
        </w:rPr>
      </w:pPr>
      <w:r w:rsidRPr="003E627F">
        <w:rPr>
          <w:rFonts w:ascii="Arial" w:hAnsi="Arial" w:cs="Arial"/>
        </w:rPr>
        <w:t>OUTROS DOCUMENTOS:</w:t>
      </w:r>
    </w:p>
    <w:p w14:paraId="17F5549B" w14:textId="2CD2DB54" w:rsidR="00043098" w:rsidRDefault="00043098" w:rsidP="003B02C2">
      <w:pPr>
        <w:pStyle w:val="PargrafodaLista"/>
        <w:numPr>
          <w:ilvl w:val="0"/>
          <w:numId w:val="7"/>
        </w:numPr>
        <w:spacing w:after="0" w:line="360" w:lineRule="auto"/>
        <w:contextualSpacing w:val="0"/>
        <w:jc w:val="both"/>
        <w:rPr>
          <w:rFonts w:ascii="Arial" w:hAnsi="Arial" w:cs="Arial"/>
        </w:rPr>
      </w:pPr>
      <w:r>
        <w:rPr>
          <w:rFonts w:ascii="Arial" w:hAnsi="Arial" w:cs="Arial"/>
        </w:rPr>
        <w:t>Certidão CEIS e CNEP</w:t>
      </w:r>
    </w:p>
    <w:p w14:paraId="2ED926B7" w14:textId="5DA6E142" w:rsidR="0077249D" w:rsidRDefault="0077249D" w:rsidP="003B02C2">
      <w:pPr>
        <w:pStyle w:val="PargrafodaLista"/>
        <w:numPr>
          <w:ilvl w:val="0"/>
          <w:numId w:val="7"/>
        </w:numPr>
        <w:spacing w:after="0" w:line="360" w:lineRule="auto"/>
        <w:contextualSpacing w:val="0"/>
        <w:jc w:val="both"/>
        <w:rPr>
          <w:rFonts w:ascii="Arial" w:hAnsi="Arial" w:cs="Arial"/>
        </w:rPr>
      </w:pPr>
      <w:r>
        <w:rPr>
          <w:rFonts w:ascii="Arial" w:hAnsi="Arial" w:cs="Arial"/>
        </w:rPr>
        <w:t>Atestado de Capacidade Técnica</w:t>
      </w:r>
    </w:p>
    <w:p w14:paraId="443058E5" w14:textId="77777777" w:rsidR="003E627F" w:rsidRPr="000E174E" w:rsidRDefault="003E627F" w:rsidP="003B02C2">
      <w:pPr>
        <w:pStyle w:val="PargrafodaLista"/>
        <w:spacing w:after="0" w:line="360" w:lineRule="auto"/>
        <w:ind w:left="0"/>
        <w:contextualSpacing w:val="0"/>
        <w:jc w:val="both"/>
        <w:rPr>
          <w:rFonts w:ascii="Arial" w:hAnsi="Arial" w:cs="Arial"/>
          <w:b/>
          <w:bCs/>
          <w:u w:val="single"/>
        </w:rPr>
      </w:pPr>
      <w:r>
        <w:rPr>
          <w:rFonts w:ascii="Arial" w:hAnsi="Arial" w:cs="Arial"/>
          <w:b/>
          <w:bCs/>
          <w:u w:val="single"/>
        </w:rPr>
        <w:t xml:space="preserve">DA PROPOSTA DE PREÇOS: </w:t>
      </w:r>
    </w:p>
    <w:p w14:paraId="0DCF298D" w14:textId="77777777" w:rsidR="003E627F" w:rsidRDefault="003E627F" w:rsidP="003B02C2">
      <w:pPr>
        <w:pStyle w:val="PargrafodaLista"/>
        <w:spacing w:after="0" w:line="360" w:lineRule="auto"/>
        <w:ind w:left="0"/>
        <w:contextualSpacing w:val="0"/>
        <w:jc w:val="both"/>
        <w:rPr>
          <w:rFonts w:ascii="Arial" w:hAnsi="Arial" w:cs="Arial"/>
        </w:rPr>
      </w:pPr>
      <w:r>
        <w:rPr>
          <w:rFonts w:ascii="Arial" w:hAnsi="Arial" w:cs="Arial"/>
        </w:rPr>
        <w:t xml:space="preserve">As propostas de preços deverão seguir os moldes apresentados no presente </w:t>
      </w:r>
      <w:r w:rsidR="00822ADB">
        <w:rPr>
          <w:rFonts w:ascii="Arial" w:hAnsi="Arial" w:cs="Arial"/>
        </w:rPr>
        <w:t>edital</w:t>
      </w:r>
      <w:r w:rsidR="00923022">
        <w:rPr>
          <w:rFonts w:ascii="Arial" w:hAnsi="Arial" w:cs="Arial"/>
        </w:rPr>
        <w:t>.</w:t>
      </w:r>
    </w:p>
    <w:p w14:paraId="5F79D053" w14:textId="77777777" w:rsidR="00923022" w:rsidRPr="000E174E" w:rsidRDefault="00923022" w:rsidP="003B02C2">
      <w:pPr>
        <w:pStyle w:val="PargrafodaLista"/>
        <w:spacing w:after="0" w:line="360" w:lineRule="auto"/>
        <w:ind w:left="0"/>
        <w:contextualSpacing w:val="0"/>
        <w:jc w:val="both"/>
        <w:rPr>
          <w:rFonts w:ascii="Arial" w:hAnsi="Arial" w:cs="Arial"/>
          <w:b/>
          <w:bCs/>
          <w:u w:val="single"/>
        </w:rPr>
      </w:pPr>
      <w:r>
        <w:rPr>
          <w:rFonts w:ascii="Arial" w:hAnsi="Arial" w:cs="Arial"/>
          <w:b/>
          <w:bCs/>
          <w:u w:val="single"/>
        </w:rPr>
        <w:t xml:space="preserve">SELEÇÃO DA PROPOSTA MAIS VANTAJOSA: </w:t>
      </w:r>
    </w:p>
    <w:p w14:paraId="5F39F2A4" w14:textId="77777777" w:rsidR="00923022" w:rsidRDefault="00923022" w:rsidP="003B02C2">
      <w:pPr>
        <w:pStyle w:val="PargrafodaLista"/>
        <w:spacing w:after="0" w:line="360" w:lineRule="auto"/>
        <w:ind w:left="0"/>
        <w:contextualSpacing w:val="0"/>
        <w:jc w:val="both"/>
        <w:rPr>
          <w:rFonts w:ascii="Arial" w:hAnsi="Arial" w:cs="Arial"/>
        </w:rPr>
      </w:pPr>
      <w:r>
        <w:rPr>
          <w:rFonts w:ascii="Arial" w:hAnsi="Arial" w:cs="Arial"/>
        </w:rPr>
        <w:t>O município selecionará a proposta mais vantajosa para administração pública e divulgará o resultado no sítio oficial do município.</w:t>
      </w:r>
    </w:p>
    <w:p w14:paraId="4D1E6C66" w14:textId="77777777" w:rsidR="00822ADB" w:rsidRDefault="00822ADB" w:rsidP="003B02C2">
      <w:pPr>
        <w:pStyle w:val="PargrafodaLista"/>
        <w:spacing w:after="0" w:line="360" w:lineRule="auto"/>
        <w:ind w:left="0"/>
        <w:contextualSpacing w:val="0"/>
        <w:jc w:val="both"/>
        <w:rPr>
          <w:rFonts w:ascii="Arial" w:hAnsi="Arial" w:cs="Arial"/>
          <w:b/>
          <w:bCs/>
          <w:u w:val="single"/>
        </w:rPr>
      </w:pPr>
      <w:r>
        <w:rPr>
          <w:rFonts w:ascii="Arial" w:hAnsi="Arial" w:cs="Arial"/>
          <w:b/>
          <w:bCs/>
          <w:u w:val="single"/>
        </w:rPr>
        <w:t>DISPOSIÇÕES GERAIS:</w:t>
      </w:r>
    </w:p>
    <w:p w14:paraId="23315155" w14:textId="77777777" w:rsidR="00822ADB" w:rsidRPr="00822ADB" w:rsidRDefault="00822ADB" w:rsidP="003B02C2">
      <w:pPr>
        <w:pStyle w:val="PargrafodaLista"/>
        <w:spacing w:after="0" w:line="360" w:lineRule="auto"/>
        <w:ind w:left="0"/>
        <w:contextualSpacing w:val="0"/>
        <w:jc w:val="both"/>
        <w:rPr>
          <w:rFonts w:ascii="Arial" w:hAnsi="Arial" w:cs="Arial"/>
        </w:rPr>
      </w:pPr>
      <w:r w:rsidRPr="00822ADB">
        <w:rPr>
          <w:rFonts w:ascii="Arial" w:hAnsi="Arial" w:cs="Arial"/>
        </w:rPr>
        <w:t>Poderá o Município revogar o presente Edital, no todo ou em parte, por conveniência administrativa e interesse público, decorrente de fato superveniente, devidamente justificado.</w:t>
      </w:r>
    </w:p>
    <w:p w14:paraId="360A0046" w14:textId="77777777" w:rsidR="00822ADB" w:rsidRPr="00822ADB" w:rsidRDefault="00822ADB" w:rsidP="003B02C2">
      <w:pPr>
        <w:pStyle w:val="PargrafodaLista"/>
        <w:spacing w:after="0" w:line="360" w:lineRule="auto"/>
        <w:ind w:left="0"/>
        <w:contextualSpacing w:val="0"/>
        <w:jc w:val="both"/>
        <w:rPr>
          <w:rFonts w:ascii="Arial" w:hAnsi="Arial" w:cs="Arial"/>
        </w:rPr>
      </w:pPr>
      <w:r w:rsidRPr="00822ADB">
        <w:rPr>
          <w:rFonts w:ascii="Arial" w:hAnsi="Arial" w:cs="Arial"/>
        </w:rPr>
        <w:t>O Município deverá anular o presente Edital da Chamada Pública, no todo ou em parte, sempre que acontecer ilegalidade, de ofício ou por provocação.</w:t>
      </w:r>
    </w:p>
    <w:p w14:paraId="38B94177" w14:textId="77777777" w:rsidR="00822ADB" w:rsidRPr="00822ADB" w:rsidRDefault="00822ADB" w:rsidP="003B02C2">
      <w:pPr>
        <w:pStyle w:val="PargrafodaLista"/>
        <w:spacing w:after="0" w:line="360" w:lineRule="auto"/>
        <w:ind w:left="0"/>
        <w:contextualSpacing w:val="0"/>
        <w:jc w:val="both"/>
        <w:rPr>
          <w:rFonts w:ascii="Arial" w:hAnsi="Arial" w:cs="Arial"/>
        </w:rPr>
      </w:pPr>
      <w:r w:rsidRPr="00822ADB">
        <w:rPr>
          <w:rFonts w:ascii="Arial" w:hAnsi="Arial" w:cs="Arial"/>
        </w:rPr>
        <w:t xml:space="preserve">A anulação do procedimento de Chamada Pública, não gera direito à indenização, ressalvada </w:t>
      </w:r>
      <w:r>
        <w:rPr>
          <w:rFonts w:ascii="Arial" w:hAnsi="Arial" w:cs="Arial"/>
        </w:rPr>
        <w:t>as hipóteses previstas n</w:t>
      </w:r>
      <w:r w:rsidRPr="00822ADB">
        <w:rPr>
          <w:rFonts w:ascii="Arial" w:hAnsi="Arial" w:cs="Arial"/>
        </w:rPr>
        <w:t>a Lei Federal nº 14.133/21.</w:t>
      </w:r>
    </w:p>
    <w:p w14:paraId="3611495F" w14:textId="77777777" w:rsidR="00822ADB" w:rsidRPr="00822ADB" w:rsidRDefault="00822ADB" w:rsidP="003B02C2">
      <w:pPr>
        <w:pStyle w:val="PargrafodaLista"/>
        <w:spacing w:after="0" w:line="360" w:lineRule="auto"/>
        <w:ind w:left="0"/>
        <w:contextualSpacing w:val="0"/>
        <w:jc w:val="both"/>
        <w:rPr>
          <w:rFonts w:ascii="Arial" w:hAnsi="Arial" w:cs="Arial"/>
        </w:rPr>
      </w:pPr>
      <w:r w:rsidRPr="00822ADB">
        <w:rPr>
          <w:rFonts w:ascii="Arial" w:hAnsi="Arial" w:cs="Arial"/>
        </w:rPr>
        <w:t>Após a fase de classificação das propostas, não cabe desistência da mesma, salvo por motivo justo decorrente de fato superveniente e aceito pelo Município.</w:t>
      </w:r>
    </w:p>
    <w:p w14:paraId="5038A4DE" w14:textId="1F7F16FA" w:rsidR="00074C2D" w:rsidRPr="00BB27E4" w:rsidRDefault="00074C2D" w:rsidP="00074C2D">
      <w:pPr>
        <w:rPr>
          <w:rFonts w:ascii="Arial" w:hAnsi="Arial" w:cs="Arial"/>
          <w:b/>
          <w:bCs/>
          <w:sz w:val="24"/>
          <w:szCs w:val="24"/>
        </w:rPr>
      </w:pPr>
      <w:r w:rsidRPr="00BB27E4">
        <w:rPr>
          <w:rFonts w:ascii="Arial" w:hAnsi="Arial" w:cs="Arial"/>
          <w:b/>
          <w:bCs/>
          <w:sz w:val="24"/>
          <w:szCs w:val="24"/>
        </w:rPr>
        <w:t xml:space="preserve">ANEXO I </w:t>
      </w:r>
      <w:r w:rsidR="00E24675">
        <w:rPr>
          <w:rFonts w:ascii="Arial" w:hAnsi="Arial" w:cs="Arial"/>
          <w:b/>
          <w:bCs/>
          <w:sz w:val="24"/>
          <w:szCs w:val="24"/>
        </w:rPr>
        <w:t>–</w:t>
      </w:r>
      <w:r w:rsidRPr="00BB27E4">
        <w:rPr>
          <w:rFonts w:ascii="Arial" w:hAnsi="Arial" w:cs="Arial"/>
          <w:b/>
          <w:bCs/>
          <w:sz w:val="24"/>
          <w:szCs w:val="24"/>
        </w:rPr>
        <w:t xml:space="preserve"> </w:t>
      </w:r>
      <w:r w:rsidR="00E24675">
        <w:rPr>
          <w:rFonts w:ascii="Arial" w:hAnsi="Arial" w:cs="Arial"/>
          <w:b/>
          <w:bCs/>
          <w:sz w:val="24"/>
          <w:szCs w:val="24"/>
        </w:rPr>
        <w:t xml:space="preserve">CONDIÇÕES DA CONTRATAÇÃO </w:t>
      </w:r>
    </w:p>
    <w:p w14:paraId="2819ACF2" w14:textId="77777777" w:rsidR="00074C2D" w:rsidRDefault="00074C2D" w:rsidP="00074C2D">
      <w:pPr>
        <w:rPr>
          <w:rFonts w:ascii="Arial" w:hAnsi="Arial" w:cs="Arial"/>
          <w:b/>
          <w:bCs/>
          <w:sz w:val="24"/>
          <w:szCs w:val="24"/>
        </w:rPr>
      </w:pPr>
      <w:r w:rsidRPr="00BB27E4">
        <w:rPr>
          <w:rFonts w:ascii="Arial" w:hAnsi="Arial" w:cs="Arial"/>
          <w:b/>
          <w:bCs/>
          <w:sz w:val="24"/>
          <w:szCs w:val="24"/>
        </w:rPr>
        <w:t>ANEXO II – PLANILHA DE COTAÇÃO DE PREÇOS</w:t>
      </w:r>
    </w:p>
    <w:p w14:paraId="1317515B" w14:textId="61543CFD" w:rsidR="003B02C2" w:rsidRDefault="003B02C2" w:rsidP="003B02C2">
      <w:pPr>
        <w:rPr>
          <w:rFonts w:ascii="Arial" w:hAnsi="Arial" w:cs="Arial"/>
          <w:b/>
          <w:bCs/>
          <w:sz w:val="24"/>
          <w:szCs w:val="24"/>
        </w:rPr>
      </w:pPr>
    </w:p>
    <w:p w14:paraId="77B4A387" w14:textId="77777777" w:rsidR="00083D7B" w:rsidRDefault="00083D7B" w:rsidP="003B02C2">
      <w:pPr>
        <w:rPr>
          <w:rFonts w:ascii="Arial" w:hAnsi="Arial" w:cs="Arial"/>
          <w:b/>
          <w:bCs/>
          <w:sz w:val="24"/>
          <w:szCs w:val="24"/>
        </w:rPr>
      </w:pPr>
    </w:p>
    <w:p w14:paraId="274EEB4E" w14:textId="0A8D5D21" w:rsidR="00802FC1" w:rsidRPr="0035556B" w:rsidRDefault="00545664" w:rsidP="00802FC1">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ANEXO I - </w:t>
      </w:r>
      <w:r w:rsidR="00802FC1" w:rsidRPr="0035556B">
        <w:rPr>
          <w:rFonts w:ascii="Times New Roman" w:hAnsi="Times New Roman" w:cs="Times New Roman"/>
          <w:b/>
          <w:bCs/>
          <w:sz w:val="24"/>
          <w:szCs w:val="24"/>
        </w:rPr>
        <w:t>CONDIÇÕES DA CONTRATAÇÃO</w:t>
      </w:r>
    </w:p>
    <w:p w14:paraId="19A5C67C" w14:textId="77777777" w:rsidR="00802FC1" w:rsidRPr="0035556B" w:rsidRDefault="00802FC1" w:rsidP="00802FC1">
      <w:pPr>
        <w:jc w:val="both"/>
        <w:rPr>
          <w:rFonts w:ascii="Times New Roman" w:hAnsi="Times New Roman" w:cs="Times New Roman"/>
          <w:b/>
          <w:bCs/>
          <w:sz w:val="24"/>
          <w:szCs w:val="24"/>
        </w:rPr>
      </w:pPr>
    </w:p>
    <w:p w14:paraId="07BC50E7" w14:textId="77777777" w:rsidR="00802FC1" w:rsidRPr="0035556B" w:rsidRDefault="00802FC1" w:rsidP="00802FC1">
      <w:pPr>
        <w:numPr>
          <w:ilvl w:val="0"/>
          <w:numId w:val="9"/>
        </w:numPr>
        <w:spacing w:after="0" w:line="300" w:lineRule="auto"/>
        <w:ind w:left="0" w:firstLine="0"/>
        <w:jc w:val="both"/>
        <w:rPr>
          <w:rFonts w:ascii="Times New Roman" w:hAnsi="Times New Roman" w:cs="Times New Roman"/>
          <w:color w:val="000000"/>
          <w:sz w:val="24"/>
          <w:szCs w:val="24"/>
        </w:rPr>
      </w:pPr>
      <w:bookmarkStart w:id="0" w:name="_Hlk172540820"/>
      <w:r w:rsidRPr="0035556B">
        <w:rPr>
          <w:rFonts w:ascii="Times New Roman" w:hAnsi="Times New Roman" w:cs="Times New Roman"/>
          <w:b/>
          <w:bCs/>
          <w:sz w:val="24"/>
          <w:szCs w:val="24"/>
        </w:rPr>
        <w:t>OBJETO:</w:t>
      </w:r>
      <w:r w:rsidRPr="0035556B">
        <w:rPr>
          <w:rFonts w:ascii="Times New Roman" w:hAnsi="Times New Roman" w:cs="Times New Roman"/>
          <w:color w:val="000000"/>
          <w:sz w:val="24"/>
          <w:szCs w:val="24"/>
        </w:rPr>
        <w:t xml:space="preserve"> </w:t>
      </w:r>
    </w:p>
    <w:p w14:paraId="5E7856D4" w14:textId="77777777" w:rsidR="00802FC1" w:rsidRPr="0035556B" w:rsidRDefault="00802FC1" w:rsidP="00802FC1">
      <w:pPr>
        <w:spacing w:line="360" w:lineRule="auto"/>
        <w:contextualSpacing/>
        <w:jc w:val="both"/>
        <w:rPr>
          <w:rFonts w:ascii="Times New Roman" w:hAnsi="Times New Roman" w:cs="Times New Roman"/>
          <w:b/>
          <w:bCs/>
          <w:sz w:val="24"/>
          <w:szCs w:val="24"/>
        </w:rPr>
      </w:pPr>
      <w:r w:rsidRPr="0035556B">
        <w:rPr>
          <w:rFonts w:ascii="Times New Roman" w:hAnsi="Times New Roman" w:cs="Times New Roman"/>
          <w:sz w:val="24"/>
          <w:szCs w:val="24"/>
        </w:rPr>
        <w:t>Contratação de empresa para fornecimento de freezers para uso na cozinha comunitária atendendo as necessidades da Secretaria municipal de Assistência Social do Município de Santo Estêvão – BA.</w:t>
      </w:r>
    </w:p>
    <w:p w14:paraId="49A7E399" w14:textId="77777777" w:rsidR="00802FC1" w:rsidRPr="0035556B" w:rsidRDefault="00802FC1" w:rsidP="00802FC1">
      <w:pPr>
        <w:numPr>
          <w:ilvl w:val="0"/>
          <w:numId w:val="9"/>
        </w:numPr>
        <w:spacing w:after="0" w:line="300" w:lineRule="auto"/>
        <w:ind w:left="0" w:firstLine="0"/>
        <w:jc w:val="both"/>
        <w:rPr>
          <w:rFonts w:ascii="Times New Roman" w:hAnsi="Times New Roman" w:cs="Times New Roman"/>
          <w:sz w:val="24"/>
          <w:szCs w:val="24"/>
          <w:shd w:val="clear" w:color="auto" w:fill="FFFF99"/>
        </w:rPr>
      </w:pPr>
      <w:r w:rsidRPr="0035556B">
        <w:rPr>
          <w:rFonts w:ascii="Times New Roman" w:hAnsi="Times New Roman" w:cs="Times New Roman"/>
          <w:b/>
          <w:bCs/>
          <w:sz w:val="24"/>
          <w:szCs w:val="24"/>
        </w:rPr>
        <w:t>JUSTIFICATIVA:</w:t>
      </w:r>
    </w:p>
    <w:p w14:paraId="48D34397" w14:textId="77777777" w:rsidR="00802FC1" w:rsidRPr="0035556B" w:rsidRDefault="00802FC1" w:rsidP="005A3B39">
      <w:pPr>
        <w:spacing w:after="0" w:line="360" w:lineRule="auto"/>
        <w:jc w:val="both"/>
        <w:rPr>
          <w:rFonts w:ascii="Times New Roman" w:hAnsi="Times New Roman" w:cs="Times New Roman"/>
          <w:sz w:val="24"/>
          <w:szCs w:val="24"/>
        </w:rPr>
      </w:pPr>
      <w:bookmarkStart w:id="1" w:name="_Hlk160545125"/>
      <w:r w:rsidRPr="0035556B">
        <w:rPr>
          <w:rFonts w:ascii="Times New Roman" w:hAnsi="Times New Roman" w:cs="Times New Roman"/>
          <w:sz w:val="24"/>
          <w:szCs w:val="24"/>
        </w:rPr>
        <w:t>A Secretaria Municipal de Assistência Social de Santo Estêvão/BA tem como missão oferecer serviços de qualidade e atendimento adequado à população em situação de vulnerabilidade. Nesse contexto, a Cozinha Comunitária configura-se como um importante instrumento de promoção da segurança alimentar e nutricional, contribuindo para o fortalecimento dos vínculos comunitários e para a melhoria da qualidade de vida dos beneficiários dos programas sociais.</w:t>
      </w:r>
    </w:p>
    <w:p w14:paraId="6BD4DDFB" w14:textId="77777777" w:rsidR="00802FC1" w:rsidRPr="0035556B" w:rsidRDefault="00802FC1" w:rsidP="005A3B39">
      <w:pPr>
        <w:spacing w:after="0" w:line="360" w:lineRule="auto"/>
        <w:jc w:val="both"/>
        <w:rPr>
          <w:rFonts w:ascii="Times New Roman" w:hAnsi="Times New Roman" w:cs="Times New Roman"/>
          <w:sz w:val="24"/>
          <w:szCs w:val="24"/>
        </w:rPr>
      </w:pPr>
      <w:r w:rsidRPr="0035556B">
        <w:rPr>
          <w:rFonts w:ascii="Times New Roman" w:hAnsi="Times New Roman" w:cs="Times New Roman"/>
          <w:sz w:val="24"/>
          <w:szCs w:val="24"/>
        </w:rPr>
        <w:t>A presente contratação visa à aquisição de freezers com capacidade e características técnicas compatíveis com as necessidades da Cozinha Comunitária. Os equipamentos permitirão a conservação adequada dos alimentos perecíveis, ampliando a eficiência dos serviços prestados e reduzindo perdas decorrentes da deterioração dos insumos, garantindo assim condições ideais para a manipulação e o preparo de refeições.</w:t>
      </w:r>
    </w:p>
    <w:p w14:paraId="6054D620" w14:textId="77777777" w:rsidR="00802FC1" w:rsidRPr="0035556B" w:rsidRDefault="00802FC1" w:rsidP="005A3B39">
      <w:pPr>
        <w:spacing w:after="0" w:line="360" w:lineRule="auto"/>
        <w:jc w:val="both"/>
        <w:rPr>
          <w:rFonts w:ascii="Times New Roman" w:hAnsi="Times New Roman" w:cs="Times New Roman"/>
          <w:sz w:val="24"/>
          <w:szCs w:val="24"/>
        </w:rPr>
      </w:pPr>
      <w:r w:rsidRPr="0035556B">
        <w:rPr>
          <w:rFonts w:ascii="Times New Roman" w:hAnsi="Times New Roman" w:cs="Times New Roman"/>
          <w:b/>
          <w:bCs/>
          <w:sz w:val="24"/>
          <w:szCs w:val="24"/>
        </w:rPr>
        <w:t>3. Fundamentação Técnica e Operacional</w:t>
      </w:r>
    </w:p>
    <w:p w14:paraId="31A771DA" w14:textId="77777777" w:rsidR="00802FC1" w:rsidRPr="0035556B" w:rsidRDefault="00802FC1" w:rsidP="005A3B39">
      <w:pPr>
        <w:numPr>
          <w:ilvl w:val="0"/>
          <w:numId w:val="14"/>
        </w:numPr>
        <w:spacing w:after="0" w:line="360" w:lineRule="auto"/>
        <w:jc w:val="both"/>
        <w:rPr>
          <w:rFonts w:ascii="Times New Roman" w:hAnsi="Times New Roman" w:cs="Times New Roman"/>
          <w:sz w:val="24"/>
          <w:szCs w:val="24"/>
        </w:rPr>
      </w:pPr>
      <w:r w:rsidRPr="0035556B">
        <w:rPr>
          <w:rFonts w:ascii="Times New Roman" w:hAnsi="Times New Roman" w:cs="Times New Roman"/>
          <w:b/>
          <w:bCs/>
          <w:sz w:val="24"/>
          <w:szCs w:val="24"/>
        </w:rPr>
        <w:t>Adequação às Normas Sanitárias:</w:t>
      </w:r>
      <w:r w:rsidRPr="0035556B">
        <w:rPr>
          <w:rFonts w:ascii="Times New Roman" w:hAnsi="Times New Roman" w:cs="Times New Roman"/>
          <w:sz w:val="24"/>
          <w:szCs w:val="24"/>
        </w:rPr>
        <w:t xml:space="preserve"> Os freezers a serem adquiridos deverão atender às normas técnicas e sanitárias vigentes, assegurando a qualidade e segurança dos alimentos armazenados, de forma a preservar os nutrientes e prevenir riscos à saúde dos usuários.</w:t>
      </w:r>
    </w:p>
    <w:p w14:paraId="7FC78511" w14:textId="77777777" w:rsidR="00802FC1" w:rsidRPr="0035556B" w:rsidRDefault="00802FC1" w:rsidP="005A3B39">
      <w:pPr>
        <w:numPr>
          <w:ilvl w:val="0"/>
          <w:numId w:val="14"/>
        </w:numPr>
        <w:spacing w:after="0" w:line="360" w:lineRule="auto"/>
        <w:jc w:val="both"/>
        <w:rPr>
          <w:rFonts w:ascii="Times New Roman" w:hAnsi="Times New Roman" w:cs="Times New Roman"/>
          <w:sz w:val="24"/>
          <w:szCs w:val="24"/>
        </w:rPr>
      </w:pPr>
      <w:r w:rsidRPr="0035556B">
        <w:rPr>
          <w:rFonts w:ascii="Times New Roman" w:hAnsi="Times New Roman" w:cs="Times New Roman"/>
          <w:b/>
          <w:bCs/>
          <w:sz w:val="24"/>
          <w:szCs w:val="24"/>
        </w:rPr>
        <w:t>Eficiência Energética e Sustentabilidade:</w:t>
      </w:r>
      <w:r w:rsidRPr="0035556B">
        <w:rPr>
          <w:rFonts w:ascii="Times New Roman" w:hAnsi="Times New Roman" w:cs="Times New Roman"/>
          <w:sz w:val="24"/>
          <w:szCs w:val="24"/>
        </w:rPr>
        <w:t xml:space="preserve"> A escolha de equipamentos com alto desempenho e baixo consumo energético é imprescindível, contribuindo para a redução de custos operacionais e para a promoção de práticas sustentáveis.</w:t>
      </w:r>
    </w:p>
    <w:p w14:paraId="2448EB51" w14:textId="77777777" w:rsidR="00802FC1" w:rsidRPr="0035556B" w:rsidRDefault="00802FC1" w:rsidP="005A3B39">
      <w:pPr>
        <w:numPr>
          <w:ilvl w:val="0"/>
          <w:numId w:val="14"/>
        </w:numPr>
        <w:spacing w:after="0" w:line="360" w:lineRule="auto"/>
        <w:jc w:val="both"/>
        <w:rPr>
          <w:rFonts w:ascii="Times New Roman" w:hAnsi="Times New Roman" w:cs="Times New Roman"/>
          <w:sz w:val="24"/>
          <w:szCs w:val="24"/>
        </w:rPr>
      </w:pPr>
      <w:r w:rsidRPr="0035556B">
        <w:rPr>
          <w:rFonts w:ascii="Times New Roman" w:hAnsi="Times New Roman" w:cs="Times New Roman"/>
          <w:b/>
          <w:bCs/>
          <w:sz w:val="24"/>
          <w:szCs w:val="24"/>
        </w:rPr>
        <w:t>Assistência Técnica e Garantia:</w:t>
      </w:r>
      <w:r w:rsidRPr="0035556B">
        <w:rPr>
          <w:rFonts w:ascii="Times New Roman" w:hAnsi="Times New Roman" w:cs="Times New Roman"/>
          <w:sz w:val="24"/>
          <w:szCs w:val="24"/>
        </w:rPr>
        <w:t xml:space="preserve"> A contratação de empresa especializada assegura que os equipamentos instalados contarão com suporte técnico adequado, manutenção preventiva e corretiva, além da garantia necessária para o bom funcionamento dos freezers durante sua vida útil.</w:t>
      </w:r>
    </w:p>
    <w:p w14:paraId="1C784BEF" w14:textId="77777777" w:rsidR="00802FC1" w:rsidRPr="0035556B" w:rsidRDefault="00802FC1" w:rsidP="005A3B39">
      <w:pPr>
        <w:numPr>
          <w:ilvl w:val="0"/>
          <w:numId w:val="14"/>
        </w:numPr>
        <w:spacing w:after="0" w:line="360" w:lineRule="auto"/>
        <w:jc w:val="both"/>
        <w:rPr>
          <w:rFonts w:ascii="Times New Roman" w:hAnsi="Times New Roman" w:cs="Times New Roman"/>
          <w:sz w:val="24"/>
          <w:szCs w:val="24"/>
        </w:rPr>
      </w:pPr>
      <w:r w:rsidRPr="0035556B">
        <w:rPr>
          <w:rFonts w:ascii="Times New Roman" w:hAnsi="Times New Roman" w:cs="Times New Roman"/>
          <w:b/>
          <w:bCs/>
          <w:sz w:val="24"/>
          <w:szCs w:val="24"/>
        </w:rPr>
        <w:t>Conformidade com a Legislação Aplicável:</w:t>
      </w:r>
      <w:r w:rsidRPr="0035556B">
        <w:rPr>
          <w:rFonts w:ascii="Times New Roman" w:hAnsi="Times New Roman" w:cs="Times New Roman"/>
          <w:sz w:val="24"/>
          <w:szCs w:val="24"/>
        </w:rPr>
        <w:t xml:space="preserve"> A aquisição se pautará nos princípios da legalidade, economicidade, eficiência e transparência, em </w:t>
      </w:r>
      <w:r w:rsidRPr="0035556B">
        <w:rPr>
          <w:rFonts w:ascii="Times New Roman" w:hAnsi="Times New Roman" w:cs="Times New Roman"/>
          <w:sz w:val="24"/>
          <w:szCs w:val="24"/>
        </w:rPr>
        <w:lastRenderedPageBreak/>
        <w:t>consonância com a legislação de licitações e contratos públicos, garantindo a correta aplicação dos recursos públicos.</w:t>
      </w:r>
    </w:p>
    <w:p w14:paraId="4E05CA91" w14:textId="77777777" w:rsidR="00802FC1" w:rsidRPr="0035556B" w:rsidRDefault="00802FC1" w:rsidP="005A3B39">
      <w:pPr>
        <w:spacing w:after="0" w:line="360" w:lineRule="auto"/>
        <w:rPr>
          <w:rFonts w:ascii="Times New Roman" w:hAnsi="Times New Roman" w:cs="Times New Roman"/>
          <w:sz w:val="24"/>
          <w:szCs w:val="24"/>
        </w:rPr>
      </w:pPr>
      <w:r w:rsidRPr="0035556B">
        <w:rPr>
          <w:rFonts w:ascii="Times New Roman" w:hAnsi="Times New Roman" w:cs="Times New Roman"/>
          <w:b/>
          <w:bCs/>
          <w:sz w:val="24"/>
          <w:szCs w:val="24"/>
        </w:rPr>
        <w:t>4. Benefícios para a Comunidade</w:t>
      </w:r>
      <w:r w:rsidRPr="0035556B">
        <w:rPr>
          <w:rFonts w:ascii="Times New Roman" w:hAnsi="Times New Roman" w:cs="Times New Roman"/>
          <w:sz w:val="24"/>
          <w:szCs w:val="24"/>
        </w:rPr>
        <w:br/>
        <w:t>Á disponibilização de freezers modernos e eficientes na Cozinha Comunitária proporcionará benefícios diretos à população atendida, tais como:</w:t>
      </w:r>
    </w:p>
    <w:p w14:paraId="4F390619" w14:textId="77777777" w:rsidR="00802FC1" w:rsidRPr="0035556B" w:rsidRDefault="00802FC1" w:rsidP="005A3B39">
      <w:pPr>
        <w:numPr>
          <w:ilvl w:val="0"/>
          <w:numId w:val="15"/>
        </w:numPr>
        <w:spacing w:after="0" w:line="360" w:lineRule="auto"/>
        <w:jc w:val="both"/>
        <w:rPr>
          <w:rFonts w:ascii="Times New Roman" w:hAnsi="Times New Roman" w:cs="Times New Roman"/>
          <w:sz w:val="24"/>
          <w:szCs w:val="24"/>
        </w:rPr>
      </w:pPr>
      <w:r w:rsidRPr="0035556B">
        <w:rPr>
          <w:rFonts w:ascii="Times New Roman" w:hAnsi="Times New Roman" w:cs="Times New Roman"/>
          <w:b/>
          <w:bCs/>
          <w:sz w:val="24"/>
          <w:szCs w:val="24"/>
        </w:rPr>
        <w:t>Melhoria na Conservação dos Alimentos:</w:t>
      </w:r>
      <w:r w:rsidRPr="0035556B">
        <w:rPr>
          <w:rFonts w:ascii="Times New Roman" w:hAnsi="Times New Roman" w:cs="Times New Roman"/>
          <w:sz w:val="24"/>
          <w:szCs w:val="24"/>
        </w:rPr>
        <w:t xml:space="preserve"> Possibilitando o armazenamento adequado dos alimentos, aumentando a vida útil dos insumos e evitando desperdícios.</w:t>
      </w:r>
    </w:p>
    <w:p w14:paraId="59ABDCB9" w14:textId="77777777" w:rsidR="00802FC1" w:rsidRPr="0035556B" w:rsidRDefault="00802FC1" w:rsidP="005A3B39">
      <w:pPr>
        <w:numPr>
          <w:ilvl w:val="0"/>
          <w:numId w:val="15"/>
        </w:numPr>
        <w:spacing w:after="0" w:line="360" w:lineRule="auto"/>
        <w:jc w:val="both"/>
        <w:rPr>
          <w:rFonts w:ascii="Times New Roman" w:hAnsi="Times New Roman" w:cs="Times New Roman"/>
          <w:sz w:val="24"/>
          <w:szCs w:val="24"/>
        </w:rPr>
      </w:pPr>
      <w:r w:rsidRPr="0035556B">
        <w:rPr>
          <w:rFonts w:ascii="Times New Roman" w:hAnsi="Times New Roman" w:cs="Times New Roman"/>
          <w:b/>
          <w:bCs/>
          <w:sz w:val="24"/>
          <w:szCs w:val="24"/>
        </w:rPr>
        <w:t>Fortalecimento dos Programas Sociais:</w:t>
      </w:r>
      <w:r w:rsidRPr="0035556B">
        <w:rPr>
          <w:rFonts w:ascii="Times New Roman" w:hAnsi="Times New Roman" w:cs="Times New Roman"/>
          <w:sz w:val="24"/>
          <w:szCs w:val="24"/>
        </w:rPr>
        <w:t xml:space="preserve"> Garantindo o fornecimento contínuo de refeições com qualidade, atendendo à demanda crescente e assegurando a regularidade do serviço prestado à comunidade.</w:t>
      </w:r>
    </w:p>
    <w:p w14:paraId="313F97C6" w14:textId="77777777" w:rsidR="00802FC1" w:rsidRPr="0035556B" w:rsidRDefault="00802FC1" w:rsidP="005A3B39">
      <w:pPr>
        <w:numPr>
          <w:ilvl w:val="0"/>
          <w:numId w:val="15"/>
        </w:numPr>
        <w:spacing w:after="0" w:line="360" w:lineRule="auto"/>
        <w:jc w:val="both"/>
        <w:rPr>
          <w:rFonts w:ascii="Times New Roman" w:hAnsi="Times New Roman" w:cs="Times New Roman"/>
          <w:sz w:val="24"/>
          <w:szCs w:val="24"/>
        </w:rPr>
      </w:pPr>
      <w:r w:rsidRPr="0035556B">
        <w:rPr>
          <w:rFonts w:ascii="Times New Roman" w:hAnsi="Times New Roman" w:cs="Times New Roman"/>
          <w:b/>
          <w:bCs/>
          <w:sz w:val="24"/>
          <w:szCs w:val="24"/>
        </w:rPr>
        <w:t>Otimização dos Recursos Públicos:</w:t>
      </w:r>
      <w:r w:rsidRPr="0035556B">
        <w:rPr>
          <w:rFonts w:ascii="Times New Roman" w:hAnsi="Times New Roman" w:cs="Times New Roman"/>
          <w:sz w:val="24"/>
          <w:szCs w:val="24"/>
        </w:rPr>
        <w:t xml:space="preserve"> A aquisição de equipamentos de qualidade contribui para a redução de custos com reposição de alimentos e manutenção emergencial, refletindo em uma gestão mais eficiente dos recursos públicos.</w:t>
      </w:r>
    </w:p>
    <w:p w14:paraId="0E33A938" w14:textId="5089F22F" w:rsidR="00802FC1" w:rsidRPr="0035556B" w:rsidRDefault="00802FC1" w:rsidP="005A3B39">
      <w:pPr>
        <w:spacing w:after="0" w:line="360" w:lineRule="auto"/>
        <w:rPr>
          <w:rFonts w:ascii="Times New Roman" w:hAnsi="Times New Roman" w:cs="Times New Roman"/>
          <w:sz w:val="24"/>
          <w:szCs w:val="24"/>
        </w:rPr>
      </w:pPr>
      <w:r w:rsidRPr="0035556B">
        <w:rPr>
          <w:rFonts w:ascii="Times New Roman" w:hAnsi="Times New Roman" w:cs="Times New Roman"/>
          <w:sz w:val="24"/>
          <w:szCs w:val="24"/>
        </w:rPr>
        <w:t>Diante do exposto, torna-se imprescindível a contratação de uma empresa para o fornecimento de freezers destinados ao uso na Cozinha Comunitária, a fim de atender as demandas da Secretaria Municipal de Assistência Social. A medida garantirá a melhoria das condições de armazenamento dos alimentos, a continuidade dos serviços de alimentação e o atendimento adequado à população vulnerável, reforçando o compromisso do município com a promoção da segurança alimentar e o bem-estar social.</w:t>
      </w:r>
    </w:p>
    <w:bookmarkEnd w:id="1"/>
    <w:p w14:paraId="74215B22" w14:textId="29405D42" w:rsidR="00802FC1" w:rsidRPr="0035556B" w:rsidRDefault="00802FC1" w:rsidP="0035556B">
      <w:pPr>
        <w:numPr>
          <w:ilvl w:val="0"/>
          <w:numId w:val="9"/>
        </w:numPr>
        <w:spacing w:after="0" w:line="300" w:lineRule="auto"/>
        <w:ind w:left="0" w:firstLine="142"/>
        <w:contextualSpacing/>
        <w:jc w:val="both"/>
        <w:rPr>
          <w:rFonts w:ascii="Times New Roman" w:hAnsi="Times New Roman" w:cs="Times New Roman"/>
          <w:sz w:val="24"/>
          <w:szCs w:val="24"/>
        </w:rPr>
      </w:pPr>
      <w:r w:rsidRPr="0035556B">
        <w:rPr>
          <w:rFonts w:ascii="Times New Roman" w:hAnsi="Times New Roman" w:cs="Times New Roman"/>
          <w:b/>
          <w:sz w:val="24"/>
          <w:szCs w:val="24"/>
        </w:rPr>
        <w:t>DO REGIME DE EXECUÇÃO, LOCAL E DA FORMA DE ENTREGA:</w:t>
      </w:r>
    </w:p>
    <w:p w14:paraId="2AE0B279" w14:textId="0A69B555" w:rsidR="006A5D05" w:rsidRPr="0035556B" w:rsidRDefault="006A5D05" w:rsidP="006A5D05">
      <w:pPr>
        <w:pStyle w:val="PargrafodaLista"/>
        <w:spacing w:line="360" w:lineRule="auto"/>
        <w:ind w:left="0"/>
        <w:jc w:val="both"/>
        <w:rPr>
          <w:rFonts w:ascii="Times New Roman" w:hAnsi="Times New Roman" w:cs="Times New Roman"/>
          <w:bCs/>
          <w:sz w:val="24"/>
          <w:szCs w:val="24"/>
          <w:lang w:val="pt-PT"/>
        </w:rPr>
      </w:pPr>
      <w:bookmarkStart w:id="2" w:name="_Hlk172713523"/>
      <w:r w:rsidRPr="0035556B">
        <w:rPr>
          <w:rFonts w:ascii="Times New Roman" w:hAnsi="Times New Roman" w:cs="Times New Roman"/>
          <w:bCs/>
          <w:sz w:val="24"/>
          <w:szCs w:val="24"/>
          <w:lang w:val="pt-PT"/>
        </w:rPr>
        <w:t>O prazo de entrega será de 05 dias</w:t>
      </w:r>
      <w:r w:rsidR="008A537C">
        <w:rPr>
          <w:rFonts w:ascii="Times New Roman" w:hAnsi="Times New Roman" w:cs="Times New Roman"/>
          <w:bCs/>
          <w:sz w:val="24"/>
          <w:szCs w:val="24"/>
          <w:lang w:val="pt-PT"/>
        </w:rPr>
        <w:t xml:space="preserve"> úteis</w:t>
      </w:r>
      <w:r w:rsidRPr="0035556B">
        <w:rPr>
          <w:rFonts w:ascii="Times New Roman" w:hAnsi="Times New Roman" w:cs="Times New Roman"/>
          <w:bCs/>
          <w:sz w:val="24"/>
          <w:szCs w:val="24"/>
          <w:lang w:val="pt-PT"/>
        </w:rPr>
        <w:t>, contados da autorização de fornecimento, podendo ser prorrogado por igual periodo mediante solicitação motivada pela Secretaria demandante.</w:t>
      </w:r>
    </w:p>
    <w:p w14:paraId="092B8FEC" w14:textId="77777777" w:rsidR="006A5D05" w:rsidRPr="0035556B" w:rsidRDefault="006A5D05" w:rsidP="006A5D05">
      <w:pPr>
        <w:pStyle w:val="PargrafodaLista"/>
        <w:spacing w:line="360" w:lineRule="auto"/>
        <w:ind w:left="0"/>
        <w:jc w:val="both"/>
        <w:rPr>
          <w:rFonts w:ascii="Times New Roman" w:hAnsi="Times New Roman" w:cs="Times New Roman"/>
          <w:bCs/>
          <w:sz w:val="24"/>
          <w:szCs w:val="24"/>
          <w:lang w:val="pt-PT"/>
        </w:rPr>
      </w:pPr>
      <w:r w:rsidRPr="0035556B">
        <w:rPr>
          <w:rFonts w:ascii="Times New Roman" w:hAnsi="Times New Roman" w:cs="Times New Roman"/>
          <w:bCs/>
          <w:sz w:val="24"/>
          <w:szCs w:val="24"/>
          <w:lang w:val="pt-PT"/>
        </w:rPr>
        <w:t xml:space="preserve">A entrega do objeto será de forma única, haja vista a necessidade da Secretaria Municipal de Assistência Social em adquirir de imediato, esses bens. </w:t>
      </w:r>
    </w:p>
    <w:p w14:paraId="673CFA8B" w14:textId="77777777" w:rsidR="006A5D05" w:rsidRPr="0035556B" w:rsidRDefault="006A5D05" w:rsidP="006A5D05">
      <w:pPr>
        <w:pStyle w:val="PargrafodaLista"/>
        <w:spacing w:line="360" w:lineRule="auto"/>
        <w:ind w:left="0"/>
        <w:jc w:val="both"/>
        <w:rPr>
          <w:rFonts w:ascii="Times New Roman" w:hAnsi="Times New Roman" w:cs="Times New Roman"/>
          <w:bCs/>
          <w:sz w:val="24"/>
          <w:szCs w:val="24"/>
        </w:rPr>
      </w:pPr>
      <w:r w:rsidRPr="0035556B">
        <w:rPr>
          <w:rFonts w:ascii="Times New Roman" w:hAnsi="Times New Roman" w:cs="Times New Roman"/>
          <w:bCs/>
          <w:sz w:val="24"/>
          <w:szCs w:val="24"/>
          <w:lang w:val="pt-PT"/>
        </w:rPr>
        <w:t>O objeto deverá será entregue no almoxarifado Central situado na Avenida Luis Viana Filho S/N -</w:t>
      </w:r>
      <w:r w:rsidRPr="0035556B">
        <w:rPr>
          <w:rFonts w:ascii="Times New Roman" w:hAnsi="Times New Roman" w:cs="Times New Roman"/>
          <w:bCs/>
          <w:sz w:val="24"/>
          <w:szCs w:val="24"/>
        </w:rPr>
        <w:t xml:space="preserve"> Centro, ao lado da Escola Municipal José Agnaldo Barreto de Almeida.</w:t>
      </w:r>
    </w:p>
    <w:p w14:paraId="3E5D5175" w14:textId="5CB6167F" w:rsidR="00802FC1" w:rsidRPr="0035556B" w:rsidRDefault="006A5D05" w:rsidP="00802FC1">
      <w:pPr>
        <w:pStyle w:val="PargrafodaLista"/>
        <w:spacing w:line="360" w:lineRule="auto"/>
        <w:ind w:left="0"/>
        <w:jc w:val="both"/>
        <w:rPr>
          <w:rFonts w:ascii="Times New Roman" w:hAnsi="Times New Roman" w:cs="Times New Roman"/>
          <w:sz w:val="24"/>
          <w:szCs w:val="24"/>
        </w:rPr>
      </w:pPr>
      <w:r w:rsidRPr="0035556B">
        <w:rPr>
          <w:rFonts w:ascii="Times New Roman" w:hAnsi="Times New Roman" w:cs="Times New Roman"/>
          <w:sz w:val="24"/>
          <w:szCs w:val="24"/>
        </w:rPr>
        <w:t xml:space="preserve">O material será recebido durante o horário de funcionamento das 08h00min às 12h00min das 14h00min às 17h00min. </w:t>
      </w:r>
    </w:p>
    <w:bookmarkEnd w:id="2"/>
    <w:p w14:paraId="1D0AD185" w14:textId="77777777" w:rsidR="00802FC1" w:rsidRPr="0035556B" w:rsidRDefault="00802FC1" w:rsidP="00802FC1">
      <w:pPr>
        <w:numPr>
          <w:ilvl w:val="0"/>
          <w:numId w:val="9"/>
        </w:numPr>
        <w:spacing w:after="0" w:line="300" w:lineRule="auto"/>
        <w:ind w:left="0" w:firstLine="0"/>
        <w:jc w:val="both"/>
        <w:rPr>
          <w:rFonts w:ascii="Times New Roman" w:hAnsi="Times New Roman" w:cs="Times New Roman"/>
          <w:b/>
          <w:sz w:val="24"/>
          <w:szCs w:val="24"/>
        </w:rPr>
      </w:pPr>
      <w:r w:rsidRPr="0035556B">
        <w:rPr>
          <w:rFonts w:ascii="Times New Roman" w:hAnsi="Times New Roman" w:cs="Times New Roman"/>
          <w:b/>
          <w:sz w:val="24"/>
          <w:szCs w:val="24"/>
        </w:rPr>
        <w:t>REQUISITOS DA CONTRATAÇÃO:</w:t>
      </w:r>
    </w:p>
    <w:p w14:paraId="431490E4" w14:textId="77777777" w:rsidR="00802FC1" w:rsidRPr="0035556B" w:rsidRDefault="00802FC1" w:rsidP="00802FC1">
      <w:pPr>
        <w:tabs>
          <w:tab w:val="left" w:pos="993"/>
        </w:tabs>
        <w:spacing w:line="300" w:lineRule="auto"/>
        <w:jc w:val="both"/>
        <w:rPr>
          <w:rFonts w:ascii="Times New Roman" w:hAnsi="Times New Roman" w:cs="Times New Roman"/>
          <w:sz w:val="24"/>
          <w:szCs w:val="24"/>
        </w:rPr>
      </w:pPr>
      <w:r w:rsidRPr="0035556B">
        <w:rPr>
          <w:rFonts w:ascii="Times New Roman" w:hAnsi="Times New Roman" w:cs="Times New Roman"/>
          <w:sz w:val="24"/>
          <w:szCs w:val="24"/>
        </w:rPr>
        <w:lastRenderedPageBreak/>
        <w:t xml:space="preserve">Para que o objeto da contratação seja atendido, é necessário o atendimento de alguns requisitos mínimos necessários, dentre eles os de qualidade e capacidade de execução pelo contratado, nos termos do artigo 72, da Lei Federal 14.133/2021. </w:t>
      </w:r>
    </w:p>
    <w:p w14:paraId="07074FCD" w14:textId="77777777" w:rsidR="00802FC1" w:rsidRPr="0035556B" w:rsidRDefault="00802FC1" w:rsidP="00802FC1">
      <w:pPr>
        <w:pStyle w:val="SemEspaamento2"/>
        <w:tabs>
          <w:tab w:val="left" w:pos="993"/>
        </w:tabs>
        <w:spacing w:line="300" w:lineRule="auto"/>
        <w:jc w:val="both"/>
        <w:rPr>
          <w:rFonts w:ascii="Times New Roman" w:hAnsi="Times New Roman"/>
          <w:sz w:val="24"/>
          <w:szCs w:val="24"/>
        </w:rPr>
      </w:pPr>
    </w:p>
    <w:p w14:paraId="3E8D1E33" w14:textId="77777777" w:rsidR="00802FC1" w:rsidRPr="0035556B" w:rsidRDefault="00802FC1" w:rsidP="00802FC1">
      <w:pPr>
        <w:pStyle w:val="SemEspaamento2"/>
        <w:tabs>
          <w:tab w:val="left" w:pos="993"/>
        </w:tabs>
        <w:spacing w:line="300" w:lineRule="auto"/>
        <w:jc w:val="both"/>
        <w:rPr>
          <w:rFonts w:ascii="Times New Roman" w:hAnsi="Times New Roman"/>
          <w:sz w:val="24"/>
          <w:szCs w:val="24"/>
        </w:rPr>
      </w:pPr>
      <w:r w:rsidRPr="0035556B">
        <w:rPr>
          <w:rFonts w:ascii="Times New Roman" w:hAnsi="Times New Roman"/>
          <w:sz w:val="24"/>
          <w:szCs w:val="24"/>
        </w:rPr>
        <w:t xml:space="preserve">Será exigido, conforme artigo 62 da Lei Federal 14.133/2021, documentos referentes a habilitação </w:t>
      </w:r>
      <w:r w:rsidRPr="0035556B">
        <w:rPr>
          <w:rFonts w:ascii="Times New Roman" w:hAnsi="Times New Roman"/>
          <w:b/>
          <w:bCs/>
          <w:sz w:val="24"/>
          <w:szCs w:val="24"/>
        </w:rPr>
        <w:t>jurídica</w:t>
      </w:r>
      <w:r w:rsidRPr="0035556B">
        <w:rPr>
          <w:rFonts w:ascii="Times New Roman" w:hAnsi="Times New Roman"/>
          <w:sz w:val="24"/>
          <w:szCs w:val="24"/>
        </w:rPr>
        <w:t xml:space="preserve"> (premissa do artigo 66), habilitação </w:t>
      </w:r>
      <w:r w:rsidRPr="0035556B">
        <w:rPr>
          <w:rFonts w:ascii="Times New Roman" w:hAnsi="Times New Roman"/>
          <w:b/>
          <w:bCs/>
          <w:sz w:val="24"/>
          <w:szCs w:val="24"/>
        </w:rPr>
        <w:t xml:space="preserve">fiscal, social e trabalhista </w:t>
      </w:r>
      <w:r w:rsidRPr="0035556B">
        <w:rPr>
          <w:rFonts w:ascii="Times New Roman" w:hAnsi="Times New Roman"/>
          <w:sz w:val="24"/>
          <w:szCs w:val="24"/>
        </w:rPr>
        <w:t xml:space="preserve">(artigo 68) todos da mesma legislação (Lei Federal 14.133/2021). </w:t>
      </w:r>
    </w:p>
    <w:p w14:paraId="46CC633E" w14:textId="77777777" w:rsidR="00802FC1" w:rsidRPr="0035556B" w:rsidRDefault="00802FC1" w:rsidP="00802FC1">
      <w:pPr>
        <w:pStyle w:val="SemEspaamento2"/>
        <w:spacing w:line="300" w:lineRule="auto"/>
        <w:jc w:val="both"/>
        <w:rPr>
          <w:rFonts w:ascii="Times New Roman" w:hAnsi="Times New Roman"/>
          <w:sz w:val="24"/>
          <w:szCs w:val="24"/>
        </w:rPr>
      </w:pPr>
    </w:p>
    <w:p w14:paraId="2A081DC3" w14:textId="77777777" w:rsidR="00802FC1" w:rsidRPr="0035556B" w:rsidRDefault="00802FC1" w:rsidP="00802FC1">
      <w:pPr>
        <w:pStyle w:val="SemEspaamento2"/>
        <w:spacing w:line="300" w:lineRule="auto"/>
        <w:jc w:val="both"/>
        <w:rPr>
          <w:rFonts w:ascii="Times New Roman" w:hAnsi="Times New Roman"/>
          <w:sz w:val="24"/>
          <w:szCs w:val="24"/>
        </w:rPr>
      </w:pPr>
      <w:r w:rsidRPr="0035556B">
        <w:rPr>
          <w:rFonts w:ascii="Times New Roman" w:hAnsi="Times New Roman"/>
          <w:sz w:val="24"/>
          <w:szCs w:val="24"/>
        </w:rPr>
        <w:t xml:space="preserve"> Sendo assim, os documentos exigidos serão:</w:t>
      </w:r>
    </w:p>
    <w:p w14:paraId="146A8C52" w14:textId="77777777" w:rsidR="00802FC1" w:rsidRPr="0035556B" w:rsidRDefault="00802FC1" w:rsidP="00802FC1">
      <w:pPr>
        <w:pStyle w:val="SemEspaamento2"/>
        <w:spacing w:line="300" w:lineRule="auto"/>
        <w:jc w:val="both"/>
        <w:rPr>
          <w:rFonts w:ascii="Times New Roman" w:hAnsi="Times New Roman"/>
          <w:sz w:val="24"/>
          <w:szCs w:val="24"/>
        </w:rPr>
      </w:pPr>
      <w:r w:rsidRPr="0035556B">
        <w:rPr>
          <w:rFonts w:ascii="Times New Roman" w:hAnsi="Times New Roman"/>
          <w:sz w:val="24"/>
          <w:szCs w:val="24"/>
        </w:rPr>
        <w:t>1. Contrato social da empresa (todas as alterações ou última consolidação);</w:t>
      </w:r>
    </w:p>
    <w:p w14:paraId="5695EE65" w14:textId="77777777" w:rsidR="00802FC1" w:rsidRPr="0035556B" w:rsidRDefault="00802FC1" w:rsidP="00802FC1">
      <w:pPr>
        <w:pStyle w:val="SemEspaamento2"/>
        <w:numPr>
          <w:ilvl w:val="0"/>
          <w:numId w:val="8"/>
        </w:numPr>
        <w:spacing w:line="300" w:lineRule="auto"/>
        <w:jc w:val="both"/>
        <w:rPr>
          <w:rFonts w:ascii="Times New Roman" w:hAnsi="Times New Roman"/>
          <w:sz w:val="24"/>
          <w:szCs w:val="24"/>
        </w:rPr>
      </w:pPr>
      <w:r w:rsidRPr="0035556B">
        <w:rPr>
          <w:rFonts w:ascii="Times New Roman" w:hAnsi="Times New Roman"/>
          <w:sz w:val="24"/>
          <w:szCs w:val="24"/>
        </w:rPr>
        <w:t xml:space="preserve">Documento de Identificação dos sócios da empresa; </w:t>
      </w:r>
    </w:p>
    <w:p w14:paraId="50E772E8" w14:textId="77777777" w:rsidR="00802FC1" w:rsidRPr="0035556B" w:rsidRDefault="00802FC1" w:rsidP="00802FC1">
      <w:pPr>
        <w:pStyle w:val="SemEspaamento2"/>
        <w:numPr>
          <w:ilvl w:val="0"/>
          <w:numId w:val="8"/>
        </w:numPr>
        <w:spacing w:line="300" w:lineRule="auto"/>
        <w:jc w:val="both"/>
        <w:rPr>
          <w:rFonts w:ascii="Times New Roman" w:hAnsi="Times New Roman"/>
          <w:sz w:val="24"/>
          <w:szCs w:val="24"/>
        </w:rPr>
      </w:pPr>
      <w:r w:rsidRPr="0035556B">
        <w:rPr>
          <w:rFonts w:ascii="Times New Roman" w:hAnsi="Times New Roman"/>
          <w:sz w:val="24"/>
          <w:szCs w:val="24"/>
        </w:rPr>
        <w:t>Prova de inscrição no Cadastro Nacional da Pessoa Jurídica (CNPJ);</w:t>
      </w:r>
    </w:p>
    <w:p w14:paraId="5A2FFC6E" w14:textId="77777777" w:rsidR="00802FC1" w:rsidRPr="0035556B" w:rsidRDefault="00802FC1" w:rsidP="00802FC1">
      <w:pPr>
        <w:pStyle w:val="SemEspaamento2"/>
        <w:numPr>
          <w:ilvl w:val="0"/>
          <w:numId w:val="8"/>
        </w:numPr>
        <w:spacing w:line="300" w:lineRule="auto"/>
        <w:jc w:val="both"/>
        <w:rPr>
          <w:rFonts w:ascii="Times New Roman" w:hAnsi="Times New Roman"/>
          <w:sz w:val="24"/>
          <w:szCs w:val="24"/>
        </w:rPr>
      </w:pPr>
      <w:r w:rsidRPr="0035556B">
        <w:rPr>
          <w:rFonts w:ascii="Times New Roman" w:hAnsi="Times New Roman"/>
          <w:sz w:val="24"/>
          <w:szCs w:val="24"/>
        </w:rPr>
        <w:t>Prova de inscrição no cadastro de contribuintes estadual e/ou municipal</w:t>
      </w:r>
    </w:p>
    <w:p w14:paraId="7DF3F31B" w14:textId="77777777" w:rsidR="00802FC1" w:rsidRPr="0035556B" w:rsidRDefault="00802FC1" w:rsidP="00802FC1">
      <w:pPr>
        <w:pStyle w:val="SemEspaamento2"/>
        <w:numPr>
          <w:ilvl w:val="0"/>
          <w:numId w:val="8"/>
        </w:numPr>
        <w:spacing w:line="300" w:lineRule="auto"/>
        <w:jc w:val="both"/>
        <w:rPr>
          <w:rFonts w:ascii="Times New Roman" w:hAnsi="Times New Roman"/>
          <w:sz w:val="24"/>
          <w:szCs w:val="24"/>
        </w:rPr>
      </w:pPr>
      <w:r w:rsidRPr="0035556B">
        <w:rPr>
          <w:rFonts w:ascii="Times New Roman" w:hAnsi="Times New Roman"/>
          <w:sz w:val="24"/>
          <w:szCs w:val="24"/>
        </w:rPr>
        <w:t>Regularidade perante a Fazenda Municipal;</w:t>
      </w:r>
    </w:p>
    <w:p w14:paraId="12C24946" w14:textId="77777777" w:rsidR="00802FC1" w:rsidRPr="0035556B" w:rsidRDefault="00802FC1" w:rsidP="00802FC1">
      <w:pPr>
        <w:pStyle w:val="SemEspaamento2"/>
        <w:numPr>
          <w:ilvl w:val="0"/>
          <w:numId w:val="8"/>
        </w:numPr>
        <w:spacing w:line="300" w:lineRule="auto"/>
        <w:jc w:val="both"/>
        <w:rPr>
          <w:rFonts w:ascii="Times New Roman" w:hAnsi="Times New Roman"/>
          <w:sz w:val="24"/>
          <w:szCs w:val="24"/>
        </w:rPr>
      </w:pPr>
      <w:r w:rsidRPr="0035556B">
        <w:rPr>
          <w:rFonts w:ascii="Times New Roman" w:hAnsi="Times New Roman"/>
          <w:sz w:val="24"/>
          <w:szCs w:val="24"/>
        </w:rPr>
        <w:t>Regularidade perante a Fazenda Estadual;</w:t>
      </w:r>
    </w:p>
    <w:p w14:paraId="4281BCA6" w14:textId="77777777" w:rsidR="00802FC1" w:rsidRPr="0035556B" w:rsidRDefault="00802FC1" w:rsidP="00802FC1">
      <w:pPr>
        <w:pStyle w:val="SemEspaamento2"/>
        <w:numPr>
          <w:ilvl w:val="0"/>
          <w:numId w:val="8"/>
        </w:numPr>
        <w:spacing w:line="300" w:lineRule="auto"/>
        <w:jc w:val="both"/>
        <w:rPr>
          <w:rFonts w:ascii="Times New Roman" w:hAnsi="Times New Roman"/>
          <w:sz w:val="24"/>
          <w:szCs w:val="24"/>
        </w:rPr>
      </w:pPr>
      <w:r w:rsidRPr="0035556B">
        <w:rPr>
          <w:rFonts w:ascii="Times New Roman" w:hAnsi="Times New Roman"/>
          <w:sz w:val="24"/>
          <w:szCs w:val="24"/>
        </w:rPr>
        <w:t>Regularidade perante a Fazenda Federal;</w:t>
      </w:r>
    </w:p>
    <w:p w14:paraId="062F0B51" w14:textId="77777777" w:rsidR="00802FC1" w:rsidRPr="0035556B" w:rsidRDefault="00802FC1" w:rsidP="00802FC1">
      <w:pPr>
        <w:pStyle w:val="SemEspaamento2"/>
        <w:numPr>
          <w:ilvl w:val="0"/>
          <w:numId w:val="8"/>
        </w:numPr>
        <w:spacing w:line="300" w:lineRule="auto"/>
        <w:jc w:val="both"/>
        <w:rPr>
          <w:rFonts w:ascii="Times New Roman" w:hAnsi="Times New Roman"/>
          <w:sz w:val="24"/>
          <w:szCs w:val="24"/>
        </w:rPr>
      </w:pPr>
      <w:r w:rsidRPr="0035556B">
        <w:rPr>
          <w:rFonts w:ascii="Times New Roman" w:hAnsi="Times New Roman"/>
          <w:sz w:val="24"/>
          <w:szCs w:val="24"/>
        </w:rPr>
        <w:t>Regularidade perante a Caixa Econômica Federal;</w:t>
      </w:r>
    </w:p>
    <w:p w14:paraId="55D1E230" w14:textId="77777777" w:rsidR="00802FC1" w:rsidRPr="0035556B" w:rsidRDefault="00802FC1" w:rsidP="00802FC1">
      <w:pPr>
        <w:pStyle w:val="SemEspaamento2"/>
        <w:numPr>
          <w:ilvl w:val="0"/>
          <w:numId w:val="8"/>
        </w:numPr>
        <w:spacing w:line="300" w:lineRule="auto"/>
        <w:jc w:val="both"/>
        <w:rPr>
          <w:rFonts w:ascii="Times New Roman" w:hAnsi="Times New Roman"/>
          <w:sz w:val="24"/>
          <w:szCs w:val="24"/>
        </w:rPr>
      </w:pPr>
      <w:r w:rsidRPr="0035556B">
        <w:rPr>
          <w:rFonts w:ascii="Times New Roman" w:hAnsi="Times New Roman"/>
          <w:sz w:val="24"/>
          <w:szCs w:val="24"/>
        </w:rPr>
        <w:t xml:space="preserve">Regularidade perante a Justiça do Trabalho; </w:t>
      </w:r>
    </w:p>
    <w:p w14:paraId="6FDF3B61" w14:textId="77777777" w:rsidR="00802FC1" w:rsidRPr="0035556B" w:rsidRDefault="00802FC1" w:rsidP="00802FC1">
      <w:pPr>
        <w:pStyle w:val="SemEspaamento2"/>
        <w:numPr>
          <w:ilvl w:val="0"/>
          <w:numId w:val="8"/>
        </w:numPr>
        <w:spacing w:line="300" w:lineRule="auto"/>
        <w:jc w:val="both"/>
        <w:rPr>
          <w:rFonts w:ascii="Times New Roman" w:hAnsi="Times New Roman"/>
          <w:sz w:val="24"/>
          <w:szCs w:val="24"/>
        </w:rPr>
      </w:pPr>
      <w:r w:rsidRPr="0035556B">
        <w:rPr>
          <w:rFonts w:ascii="Times New Roman" w:hAnsi="Times New Roman"/>
          <w:sz w:val="24"/>
          <w:szCs w:val="24"/>
        </w:rPr>
        <w:t>Certidão CNEP e CEIS;</w:t>
      </w:r>
    </w:p>
    <w:p w14:paraId="30AB4271" w14:textId="1E681548" w:rsidR="00802FC1" w:rsidRPr="0035556B" w:rsidRDefault="00802FC1" w:rsidP="00802FC1">
      <w:pPr>
        <w:pStyle w:val="SemEspaamento2"/>
        <w:numPr>
          <w:ilvl w:val="0"/>
          <w:numId w:val="8"/>
        </w:numPr>
        <w:spacing w:line="300" w:lineRule="auto"/>
        <w:jc w:val="both"/>
        <w:rPr>
          <w:rFonts w:ascii="Times New Roman" w:hAnsi="Times New Roman"/>
          <w:sz w:val="24"/>
          <w:szCs w:val="24"/>
        </w:rPr>
      </w:pPr>
      <w:r w:rsidRPr="0035556B">
        <w:rPr>
          <w:rFonts w:ascii="Times New Roman" w:hAnsi="Times New Roman"/>
          <w:sz w:val="24"/>
          <w:szCs w:val="24"/>
        </w:rPr>
        <w:t>Atestado de capacidade técnica</w:t>
      </w:r>
      <w:r w:rsidR="00545664">
        <w:rPr>
          <w:rFonts w:ascii="Times New Roman" w:hAnsi="Times New Roman"/>
          <w:sz w:val="24"/>
          <w:szCs w:val="24"/>
        </w:rPr>
        <w:t>.</w:t>
      </w:r>
    </w:p>
    <w:p w14:paraId="3520B9AD" w14:textId="77777777" w:rsidR="00802FC1" w:rsidRPr="0035556B" w:rsidRDefault="00802FC1" w:rsidP="00802FC1">
      <w:pPr>
        <w:pStyle w:val="SemEspaamento2"/>
        <w:spacing w:line="300" w:lineRule="auto"/>
        <w:ind w:left="360"/>
        <w:jc w:val="both"/>
        <w:rPr>
          <w:rFonts w:ascii="Times New Roman" w:hAnsi="Times New Roman"/>
          <w:sz w:val="24"/>
          <w:szCs w:val="24"/>
          <w:highlight w:val="yellow"/>
        </w:rPr>
      </w:pPr>
    </w:p>
    <w:p w14:paraId="1CB70557" w14:textId="2DD3B199" w:rsidR="00802FC1" w:rsidRPr="0035556B" w:rsidRDefault="00802FC1" w:rsidP="006A5D05">
      <w:pPr>
        <w:pStyle w:val="SemEspaamento2"/>
        <w:numPr>
          <w:ilvl w:val="0"/>
          <w:numId w:val="9"/>
        </w:numPr>
        <w:spacing w:line="300" w:lineRule="auto"/>
        <w:ind w:left="0" w:firstLine="0"/>
        <w:jc w:val="both"/>
        <w:rPr>
          <w:rFonts w:ascii="Times New Roman" w:hAnsi="Times New Roman"/>
          <w:sz w:val="24"/>
          <w:szCs w:val="24"/>
        </w:rPr>
      </w:pPr>
      <w:r w:rsidRPr="0035556B">
        <w:rPr>
          <w:rFonts w:ascii="Times New Roman" w:hAnsi="Times New Roman"/>
          <w:b/>
          <w:sz w:val="24"/>
          <w:szCs w:val="24"/>
        </w:rPr>
        <w:t xml:space="preserve">DO RECEBIMENTO DO OBJETO E AS CONDIÇÕES PARA PAGAMENTO: </w:t>
      </w:r>
    </w:p>
    <w:p w14:paraId="3454A11D" w14:textId="77777777" w:rsidR="00802FC1" w:rsidRPr="0035556B" w:rsidRDefault="00802FC1" w:rsidP="00802FC1">
      <w:pPr>
        <w:tabs>
          <w:tab w:val="left" w:pos="993"/>
        </w:tabs>
        <w:spacing w:line="300" w:lineRule="auto"/>
        <w:jc w:val="both"/>
        <w:rPr>
          <w:rFonts w:ascii="Times New Roman" w:hAnsi="Times New Roman" w:cs="Times New Roman"/>
          <w:sz w:val="24"/>
          <w:szCs w:val="24"/>
        </w:rPr>
      </w:pPr>
      <w:r w:rsidRPr="0035556B">
        <w:rPr>
          <w:rFonts w:ascii="Times New Roman" w:hAnsi="Times New Roman" w:cs="Times New Roman"/>
          <w:sz w:val="24"/>
          <w:szCs w:val="24"/>
        </w:rPr>
        <w:t xml:space="preserve">O recebimento do objeto do contrato, decorrente da referida dispensa de licitação, se dará: </w:t>
      </w:r>
    </w:p>
    <w:p w14:paraId="2DB5AC74" w14:textId="77777777" w:rsidR="00802FC1" w:rsidRPr="0035556B" w:rsidRDefault="00802FC1" w:rsidP="00802FC1">
      <w:pPr>
        <w:tabs>
          <w:tab w:val="left" w:pos="993"/>
        </w:tabs>
        <w:spacing w:line="300" w:lineRule="auto"/>
        <w:jc w:val="both"/>
        <w:rPr>
          <w:rFonts w:ascii="Times New Roman" w:hAnsi="Times New Roman" w:cs="Times New Roman"/>
          <w:sz w:val="24"/>
          <w:szCs w:val="24"/>
        </w:rPr>
      </w:pPr>
      <w:r w:rsidRPr="0035556B">
        <w:rPr>
          <w:rFonts w:ascii="Times New Roman" w:hAnsi="Times New Roman" w:cs="Times New Roman"/>
          <w:sz w:val="24"/>
          <w:szCs w:val="24"/>
        </w:rPr>
        <w:t>a) provisoriamente, pelo responsável por seu acompanhamento e fiscalização, mediante termo detalhado, quando verificado o cumprimento das exigências de caráter técnico;</w:t>
      </w:r>
    </w:p>
    <w:p w14:paraId="47DAFD83" w14:textId="67F26847" w:rsidR="00802FC1" w:rsidRPr="0035556B" w:rsidRDefault="00802FC1" w:rsidP="00802FC1">
      <w:pPr>
        <w:tabs>
          <w:tab w:val="left" w:pos="993"/>
        </w:tabs>
        <w:spacing w:line="300" w:lineRule="auto"/>
        <w:jc w:val="both"/>
        <w:rPr>
          <w:rFonts w:ascii="Times New Roman" w:hAnsi="Times New Roman" w:cs="Times New Roman"/>
          <w:sz w:val="24"/>
          <w:szCs w:val="24"/>
        </w:rPr>
      </w:pPr>
      <w:r w:rsidRPr="0035556B">
        <w:rPr>
          <w:rFonts w:ascii="Times New Roman" w:hAnsi="Times New Roman" w:cs="Times New Roman"/>
          <w:sz w:val="24"/>
          <w:szCs w:val="24"/>
        </w:rPr>
        <w:t>b) definitivamente, por servidor ou comissão designada pela autoridade competente, mediante termo detalhado que comprove o atendimento das exigências contratuais;</w:t>
      </w:r>
    </w:p>
    <w:p w14:paraId="24B74CAF" w14:textId="1A053D21" w:rsidR="00802FC1" w:rsidRPr="0035556B" w:rsidRDefault="00802FC1" w:rsidP="00802FC1">
      <w:pPr>
        <w:tabs>
          <w:tab w:val="left" w:pos="993"/>
        </w:tabs>
        <w:spacing w:line="300" w:lineRule="auto"/>
        <w:jc w:val="both"/>
        <w:rPr>
          <w:rFonts w:ascii="Times New Roman" w:hAnsi="Times New Roman" w:cs="Times New Roman"/>
          <w:sz w:val="24"/>
          <w:szCs w:val="24"/>
        </w:rPr>
      </w:pPr>
      <w:r w:rsidRPr="0035556B">
        <w:rPr>
          <w:rFonts w:ascii="Times New Roman" w:hAnsi="Times New Roman" w:cs="Times New Roman"/>
          <w:sz w:val="24"/>
          <w:szCs w:val="24"/>
        </w:rPr>
        <w:t xml:space="preserve">O pagamento será realizado no prazo máximo de até 30 (trinta) dias, contados a partir do recebimento da Nota Fiscal ou Fatura, através de ordem bancária, para crédito em banco, agência e conta corrente indicados pelo contratado, respeitada a ordem cronológica prevista no artigo 142 e seus incisos da Lei Federal 14.133/21. </w:t>
      </w:r>
    </w:p>
    <w:p w14:paraId="1DC5E299" w14:textId="5606E9E3" w:rsidR="00802FC1" w:rsidRPr="0035556B" w:rsidRDefault="00802FC1" w:rsidP="00802FC1">
      <w:pPr>
        <w:tabs>
          <w:tab w:val="left" w:pos="993"/>
        </w:tabs>
        <w:spacing w:line="300" w:lineRule="auto"/>
        <w:jc w:val="both"/>
        <w:rPr>
          <w:rFonts w:ascii="Times New Roman" w:hAnsi="Times New Roman" w:cs="Times New Roman"/>
          <w:sz w:val="24"/>
          <w:szCs w:val="24"/>
        </w:rPr>
      </w:pPr>
      <w:r w:rsidRPr="0035556B">
        <w:rPr>
          <w:rFonts w:ascii="Times New Roman" w:hAnsi="Times New Roman" w:cs="Times New Roman"/>
          <w:sz w:val="24"/>
          <w:szCs w:val="24"/>
        </w:rPr>
        <w:t>Considera-se ocorrido o recebimento da nota fiscal ou fatura no momento em que o órgão contratante atestar a execução do objeto do contrato.</w:t>
      </w:r>
    </w:p>
    <w:p w14:paraId="5B800DAF" w14:textId="62478D91" w:rsidR="00802FC1" w:rsidRPr="0035556B" w:rsidRDefault="00802FC1" w:rsidP="00802FC1">
      <w:pPr>
        <w:tabs>
          <w:tab w:val="left" w:pos="993"/>
        </w:tabs>
        <w:spacing w:line="300" w:lineRule="auto"/>
        <w:jc w:val="both"/>
        <w:rPr>
          <w:rFonts w:ascii="Times New Roman" w:hAnsi="Times New Roman" w:cs="Times New Roman"/>
          <w:sz w:val="24"/>
          <w:szCs w:val="24"/>
        </w:rPr>
      </w:pPr>
      <w:r w:rsidRPr="0035556B">
        <w:rPr>
          <w:rFonts w:ascii="Times New Roman" w:hAnsi="Times New Roman" w:cs="Times New Roman"/>
          <w:sz w:val="24"/>
          <w:szCs w:val="24"/>
        </w:rPr>
        <w:lastRenderedPageBreak/>
        <w:t>A Nota Fiscal ou Fatura deverá ser obrigatoriamente acompanhada da comprovação da regularidade fiscal, mediante consulta aos sítios eletrônicos oficiais ou à documentação mencionada no art. 68 da Lei Federal 14.133/2021.</w:t>
      </w:r>
    </w:p>
    <w:p w14:paraId="5A99D002" w14:textId="77777777" w:rsidR="00802FC1" w:rsidRPr="0035556B" w:rsidRDefault="00802FC1" w:rsidP="00802FC1">
      <w:pPr>
        <w:pStyle w:val="SemEspaamento2"/>
        <w:numPr>
          <w:ilvl w:val="0"/>
          <w:numId w:val="9"/>
        </w:numPr>
        <w:spacing w:line="300" w:lineRule="auto"/>
        <w:jc w:val="both"/>
        <w:rPr>
          <w:rFonts w:ascii="Times New Roman" w:hAnsi="Times New Roman"/>
          <w:b/>
          <w:sz w:val="24"/>
          <w:szCs w:val="24"/>
        </w:rPr>
      </w:pPr>
      <w:r w:rsidRPr="0035556B">
        <w:rPr>
          <w:rFonts w:ascii="Times New Roman" w:hAnsi="Times New Roman"/>
          <w:b/>
          <w:sz w:val="24"/>
          <w:szCs w:val="24"/>
        </w:rPr>
        <w:t xml:space="preserve"> DO PRAZO CONTRATUAL: </w:t>
      </w:r>
    </w:p>
    <w:p w14:paraId="59CDC9F9" w14:textId="77777777" w:rsidR="00802FC1" w:rsidRPr="0035556B" w:rsidRDefault="00802FC1" w:rsidP="00802FC1">
      <w:pPr>
        <w:pStyle w:val="SemEspaamento2"/>
        <w:spacing w:line="300" w:lineRule="auto"/>
        <w:jc w:val="both"/>
        <w:rPr>
          <w:rFonts w:ascii="Times New Roman" w:hAnsi="Times New Roman"/>
          <w:sz w:val="24"/>
          <w:szCs w:val="24"/>
        </w:rPr>
      </w:pPr>
      <w:r w:rsidRPr="0035556B">
        <w:rPr>
          <w:rFonts w:ascii="Times New Roman" w:hAnsi="Times New Roman"/>
          <w:sz w:val="24"/>
          <w:szCs w:val="24"/>
        </w:rPr>
        <w:t>O prazo de vigência do contrato é fixado a partir da data da sua assinatura e terá duração de 12 meses, podendo ser prorrogado por igual período nas condições da Lei Federal 14.133/2021.</w:t>
      </w:r>
    </w:p>
    <w:p w14:paraId="46CA28DA" w14:textId="77777777" w:rsidR="00802FC1" w:rsidRPr="0035556B" w:rsidRDefault="00802FC1" w:rsidP="00802FC1">
      <w:pPr>
        <w:pStyle w:val="SemEspaamento2"/>
        <w:spacing w:line="300" w:lineRule="auto"/>
        <w:jc w:val="both"/>
        <w:rPr>
          <w:rFonts w:ascii="Times New Roman" w:hAnsi="Times New Roman"/>
          <w:sz w:val="24"/>
          <w:szCs w:val="24"/>
        </w:rPr>
      </w:pPr>
    </w:p>
    <w:p w14:paraId="698B38F2" w14:textId="5B0314CA" w:rsidR="00802FC1" w:rsidRPr="0035556B" w:rsidRDefault="00802FC1" w:rsidP="00802FC1">
      <w:pPr>
        <w:numPr>
          <w:ilvl w:val="0"/>
          <w:numId w:val="9"/>
        </w:numPr>
        <w:tabs>
          <w:tab w:val="left" w:pos="993"/>
        </w:tabs>
        <w:spacing w:after="0" w:line="300" w:lineRule="auto"/>
        <w:jc w:val="both"/>
        <w:rPr>
          <w:rFonts w:ascii="Times New Roman" w:hAnsi="Times New Roman" w:cs="Times New Roman"/>
          <w:b/>
          <w:bCs/>
          <w:sz w:val="24"/>
          <w:szCs w:val="24"/>
        </w:rPr>
      </w:pPr>
      <w:r w:rsidRPr="0035556B">
        <w:rPr>
          <w:rFonts w:ascii="Times New Roman" w:hAnsi="Times New Roman" w:cs="Times New Roman"/>
          <w:b/>
          <w:bCs/>
          <w:sz w:val="24"/>
          <w:szCs w:val="24"/>
        </w:rPr>
        <w:t xml:space="preserve">RESPONSABILIDADE DA FUTURA CONTRATADA: </w:t>
      </w:r>
    </w:p>
    <w:p w14:paraId="1D1496A6" w14:textId="77777777" w:rsidR="00802FC1" w:rsidRPr="0035556B" w:rsidRDefault="00802FC1" w:rsidP="00802FC1">
      <w:pPr>
        <w:tabs>
          <w:tab w:val="left" w:pos="993"/>
        </w:tabs>
        <w:spacing w:line="300" w:lineRule="auto"/>
        <w:jc w:val="both"/>
        <w:rPr>
          <w:rFonts w:ascii="Times New Roman" w:hAnsi="Times New Roman" w:cs="Times New Roman"/>
          <w:sz w:val="24"/>
          <w:szCs w:val="24"/>
        </w:rPr>
      </w:pPr>
      <w:r w:rsidRPr="0035556B">
        <w:rPr>
          <w:rFonts w:ascii="Times New Roman" w:hAnsi="Times New Roman" w:cs="Times New Roman"/>
          <w:sz w:val="24"/>
          <w:szCs w:val="24"/>
        </w:rPr>
        <w:t xml:space="preserve">A futura contratada é responsável pela plena execução do objeto e todas as despesas decorrentes da entrega. </w:t>
      </w:r>
      <w:bookmarkEnd w:id="0"/>
    </w:p>
    <w:p w14:paraId="39E42603" w14:textId="77777777" w:rsidR="00802FC1" w:rsidRPr="0035556B" w:rsidRDefault="00802FC1" w:rsidP="00802FC1">
      <w:pPr>
        <w:jc w:val="center"/>
        <w:rPr>
          <w:rFonts w:ascii="Times New Roman" w:hAnsi="Times New Roman" w:cs="Times New Roman"/>
          <w:b/>
          <w:bCs/>
          <w:sz w:val="24"/>
          <w:szCs w:val="24"/>
        </w:rPr>
      </w:pPr>
    </w:p>
    <w:p w14:paraId="0093146A" w14:textId="77777777" w:rsidR="00802FC1" w:rsidRPr="0035556B" w:rsidRDefault="00802FC1" w:rsidP="00802FC1">
      <w:pPr>
        <w:jc w:val="center"/>
        <w:rPr>
          <w:rFonts w:ascii="Times New Roman" w:hAnsi="Times New Roman" w:cs="Times New Roman"/>
          <w:b/>
          <w:bCs/>
          <w:sz w:val="24"/>
          <w:szCs w:val="24"/>
        </w:rPr>
      </w:pPr>
    </w:p>
    <w:p w14:paraId="2582D963" w14:textId="77777777" w:rsidR="00802FC1" w:rsidRPr="0035556B" w:rsidRDefault="00802FC1" w:rsidP="00802FC1">
      <w:pPr>
        <w:jc w:val="center"/>
        <w:rPr>
          <w:rFonts w:ascii="Times New Roman" w:hAnsi="Times New Roman" w:cs="Times New Roman"/>
          <w:b/>
          <w:bCs/>
          <w:sz w:val="24"/>
          <w:szCs w:val="24"/>
        </w:rPr>
      </w:pPr>
    </w:p>
    <w:p w14:paraId="27DA6B42" w14:textId="77777777" w:rsidR="00802FC1" w:rsidRPr="0035556B" w:rsidRDefault="00802FC1" w:rsidP="00802FC1">
      <w:pPr>
        <w:jc w:val="center"/>
        <w:rPr>
          <w:rFonts w:ascii="Times New Roman" w:hAnsi="Times New Roman" w:cs="Times New Roman"/>
          <w:b/>
          <w:bCs/>
          <w:sz w:val="24"/>
          <w:szCs w:val="24"/>
        </w:rPr>
      </w:pPr>
    </w:p>
    <w:p w14:paraId="1E56F8FF" w14:textId="77777777" w:rsidR="00802FC1" w:rsidRDefault="00802FC1" w:rsidP="00802FC1">
      <w:pPr>
        <w:rPr>
          <w:rFonts w:ascii="Times New Roman" w:hAnsi="Times New Roman" w:cs="Times New Roman"/>
          <w:b/>
          <w:bCs/>
          <w:sz w:val="24"/>
          <w:szCs w:val="24"/>
        </w:rPr>
      </w:pPr>
    </w:p>
    <w:p w14:paraId="6C6DBB89" w14:textId="77777777" w:rsidR="0035556B" w:rsidRDefault="0035556B" w:rsidP="00802FC1">
      <w:pPr>
        <w:rPr>
          <w:rFonts w:ascii="Times New Roman" w:hAnsi="Times New Roman" w:cs="Times New Roman"/>
          <w:b/>
          <w:bCs/>
          <w:sz w:val="24"/>
          <w:szCs w:val="24"/>
        </w:rPr>
      </w:pPr>
    </w:p>
    <w:p w14:paraId="48C05780" w14:textId="77777777" w:rsidR="0035556B" w:rsidRDefault="0035556B" w:rsidP="00802FC1">
      <w:pPr>
        <w:rPr>
          <w:rFonts w:ascii="Times New Roman" w:hAnsi="Times New Roman" w:cs="Times New Roman"/>
          <w:b/>
          <w:bCs/>
          <w:sz w:val="24"/>
          <w:szCs w:val="24"/>
        </w:rPr>
      </w:pPr>
    </w:p>
    <w:p w14:paraId="15E9B686" w14:textId="77777777" w:rsidR="0035556B" w:rsidRDefault="0035556B" w:rsidP="00802FC1">
      <w:pPr>
        <w:rPr>
          <w:rFonts w:ascii="Times New Roman" w:hAnsi="Times New Roman" w:cs="Times New Roman"/>
          <w:b/>
          <w:bCs/>
          <w:sz w:val="24"/>
          <w:szCs w:val="24"/>
        </w:rPr>
      </w:pPr>
    </w:p>
    <w:p w14:paraId="420BF12C" w14:textId="77777777" w:rsidR="0035556B" w:rsidRDefault="0035556B" w:rsidP="00802FC1">
      <w:pPr>
        <w:rPr>
          <w:rFonts w:ascii="Times New Roman" w:hAnsi="Times New Roman" w:cs="Times New Roman"/>
          <w:b/>
          <w:bCs/>
          <w:sz w:val="24"/>
          <w:szCs w:val="24"/>
        </w:rPr>
      </w:pPr>
    </w:p>
    <w:p w14:paraId="5F2FEB31" w14:textId="170C6AEC" w:rsidR="0035556B" w:rsidRDefault="0035556B" w:rsidP="00802FC1">
      <w:pPr>
        <w:rPr>
          <w:rFonts w:ascii="Times New Roman" w:hAnsi="Times New Roman" w:cs="Times New Roman"/>
          <w:b/>
          <w:bCs/>
          <w:sz w:val="24"/>
          <w:szCs w:val="24"/>
        </w:rPr>
      </w:pPr>
    </w:p>
    <w:p w14:paraId="526E9502" w14:textId="0201D09A" w:rsidR="005A3B39" w:rsidRDefault="005A3B39" w:rsidP="00802FC1">
      <w:pPr>
        <w:rPr>
          <w:rFonts w:ascii="Times New Roman" w:hAnsi="Times New Roman" w:cs="Times New Roman"/>
          <w:b/>
          <w:bCs/>
          <w:sz w:val="24"/>
          <w:szCs w:val="24"/>
        </w:rPr>
      </w:pPr>
    </w:p>
    <w:p w14:paraId="1AAC4896" w14:textId="5E697583" w:rsidR="005A3B39" w:rsidRDefault="005A3B39" w:rsidP="00802FC1">
      <w:pPr>
        <w:rPr>
          <w:rFonts w:ascii="Times New Roman" w:hAnsi="Times New Roman" w:cs="Times New Roman"/>
          <w:b/>
          <w:bCs/>
          <w:sz w:val="24"/>
          <w:szCs w:val="24"/>
        </w:rPr>
      </w:pPr>
    </w:p>
    <w:p w14:paraId="0ECE1D53" w14:textId="1447C0DD" w:rsidR="005A3B39" w:rsidRDefault="005A3B39" w:rsidP="00802FC1">
      <w:pPr>
        <w:rPr>
          <w:rFonts w:ascii="Times New Roman" w:hAnsi="Times New Roman" w:cs="Times New Roman"/>
          <w:b/>
          <w:bCs/>
          <w:sz w:val="24"/>
          <w:szCs w:val="24"/>
        </w:rPr>
      </w:pPr>
    </w:p>
    <w:p w14:paraId="1FBE8B3F" w14:textId="6BF0A2C3" w:rsidR="005A3B39" w:rsidRDefault="005A3B39" w:rsidP="00802FC1">
      <w:pPr>
        <w:rPr>
          <w:rFonts w:ascii="Times New Roman" w:hAnsi="Times New Roman" w:cs="Times New Roman"/>
          <w:b/>
          <w:bCs/>
          <w:sz w:val="24"/>
          <w:szCs w:val="24"/>
        </w:rPr>
      </w:pPr>
    </w:p>
    <w:p w14:paraId="09A0F97F" w14:textId="77777777" w:rsidR="005A3B39" w:rsidRDefault="005A3B39" w:rsidP="00802FC1">
      <w:pPr>
        <w:rPr>
          <w:rFonts w:ascii="Times New Roman" w:hAnsi="Times New Roman" w:cs="Times New Roman"/>
          <w:b/>
          <w:bCs/>
          <w:sz w:val="24"/>
          <w:szCs w:val="24"/>
        </w:rPr>
      </w:pPr>
    </w:p>
    <w:p w14:paraId="4C5E9835" w14:textId="6E0EE74A" w:rsidR="0035556B" w:rsidRDefault="0035556B" w:rsidP="00802FC1">
      <w:pPr>
        <w:rPr>
          <w:rFonts w:ascii="Times New Roman" w:hAnsi="Times New Roman" w:cs="Times New Roman"/>
          <w:b/>
          <w:bCs/>
          <w:sz w:val="24"/>
          <w:szCs w:val="24"/>
        </w:rPr>
      </w:pPr>
    </w:p>
    <w:p w14:paraId="4CCBE623" w14:textId="4548A80D" w:rsidR="00545664" w:rsidRDefault="00545664" w:rsidP="00802FC1">
      <w:pPr>
        <w:rPr>
          <w:rFonts w:ascii="Times New Roman" w:hAnsi="Times New Roman" w:cs="Times New Roman"/>
          <w:b/>
          <w:bCs/>
          <w:sz w:val="24"/>
          <w:szCs w:val="24"/>
        </w:rPr>
      </w:pPr>
    </w:p>
    <w:p w14:paraId="0F63E4AD" w14:textId="06486E2F" w:rsidR="00545664" w:rsidRDefault="00545664" w:rsidP="00802FC1">
      <w:pPr>
        <w:rPr>
          <w:rFonts w:ascii="Times New Roman" w:hAnsi="Times New Roman" w:cs="Times New Roman"/>
          <w:b/>
          <w:bCs/>
          <w:sz w:val="24"/>
          <w:szCs w:val="24"/>
        </w:rPr>
      </w:pPr>
    </w:p>
    <w:p w14:paraId="23B7B06E" w14:textId="77777777" w:rsidR="00545664" w:rsidRDefault="00545664" w:rsidP="00802FC1">
      <w:pPr>
        <w:rPr>
          <w:rFonts w:ascii="Times New Roman" w:hAnsi="Times New Roman" w:cs="Times New Roman"/>
          <w:b/>
          <w:bCs/>
          <w:sz w:val="24"/>
          <w:szCs w:val="24"/>
        </w:rPr>
      </w:pPr>
    </w:p>
    <w:p w14:paraId="64020830" w14:textId="77777777" w:rsidR="0035556B" w:rsidRPr="0035556B" w:rsidRDefault="0035556B" w:rsidP="00802FC1">
      <w:pPr>
        <w:rPr>
          <w:rFonts w:ascii="Times New Roman" w:hAnsi="Times New Roman" w:cs="Times New Roman"/>
          <w:b/>
          <w:bCs/>
          <w:sz w:val="24"/>
          <w:szCs w:val="24"/>
        </w:rPr>
      </w:pPr>
    </w:p>
    <w:p w14:paraId="4DA0DE8C" w14:textId="4C0E91F4" w:rsidR="00802FC1" w:rsidRPr="00545664" w:rsidRDefault="00802FC1" w:rsidP="00545664">
      <w:pPr>
        <w:jc w:val="center"/>
        <w:rPr>
          <w:rFonts w:ascii="Times New Roman" w:hAnsi="Times New Roman" w:cs="Times New Roman"/>
          <w:b/>
          <w:bCs/>
          <w:sz w:val="24"/>
          <w:szCs w:val="24"/>
        </w:rPr>
      </w:pPr>
      <w:r w:rsidRPr="0035556B">
        <w:rPr>
          <w:rFonts w:ascii="Times New Roman" w:hAnsi="Times New Roman" w:cs="Times New Roman"/>
          <w:b/>
          <w:bCs/>
          <w:sz w:val="24"/>
          <w:szCs w:val="24"/>
        </w:rPr>
        <w:lastRenderedPageBreak/>
        <w:t>ANEXO II – PLANILHA PARA COTAÇÃO DE PREÇOS</w:t>
      </w:r>
    </w:p>
    <w:p w14:paraId="57BE9870" w14:textId="437A7606" w:rsidR="00802FC1" w:rsidRPr="00545664" w:rsidRDefault="00802FC1" w:rsidP="00545664">
      <w:pPr>
        <w:jc w:val="right"/>
        <w:rPr>
          <w:rFonts w:ascii="Times New Roman" w:hAnsi="Times New Roman" w:cs="Times New Roman"/>
          <w:b/>
          <w:color w:val="000000"/>
          <w:sz w:val="24"/>
          <w:szCs w:val="24"/>
        </w:rPr>
      </w:pPr>
      <w:r w:rsidRPr="0035556B">
        <w:rPr>
          <w:rFonts w:ascii="Times New Roman" w:hAnsi="Times New Roman" w:cs="Times New Roman"/>
          <w:b/>
          <w:color w:val="000000"/>
          <w:sz w:val="24"/>
          <w:szCs w:val="24"/>
        </w:rPr>
        <w:t xml:space="preserve">Santo Estevão- BA, _______ de ______ </w:t>
      </w:r>
      <w:proofErr w:type="spellStart"/>
      <w:r w:rsidRPr="0035556B">
        <w:rPr>
          <w:rFonts w:ascii="Times New Roman" w:hAnsi="Times New Roman" w:cs="Times New Roman"/>
          <w:b/>
          <w:color w:val="000000"/>
          <w:sz w:val="24"/>
          <w:szCs w:val="24"/>
        </w:rPr>
        <w:t>de</w:t>
      </w:r>
      <w:proofErr w:type="spellEnd"/>
      <w:r w:rsidRPr="0035556B">
        <w:rPr>
          <w:rFonts w:ascii="Times New Roman" w:hAnsi="Times New Roman" w:cs="Times New Roman"/>
          <w:b/>
          <w:color w:val="000000"/>
          <w:sz w:val="24"/>
          <w:szCs w:val="24"/>
        </w:rPr>
        <w:t xml:space="preserve"> 2025.</w:t>
      </w:r>
    </w:p>
    <w:tbl>
      <w:tblPr>
        <w:tblpPr w:leftFromText="141" w:rightFromText="141" w:vertAnchor="text" w:horzAnchor="margin" w:tblpXSpec="center" w:tblpY="170"/>
        <w:tblW w:w="10272" w:type="dxa"/>
        <w:tblLayout w:type="fixed"/>
        <w:tblCellMar>
          <w:left w:w="70" w:type="dxa"/>
          <w:right w:w="70" w:type="dxa"/>
        </w:tblCellMar>
        <w:tblLook w:val="04A0" w:firstRow="1" w:lastRow="0" w:firstColumn="1" w:lastColumn="0" w:noHBand="0" w:noVBand="1"/>
      </w:tblPr>
      <w:tblGrid>
        <w:gridCol w:w="3329"/>
        <w:gridCol w:w="567"/>
        <w:gridCol w:w="141"/>
        <w:gridCol w:w="2409"/>
        <w:gridCol w:w="874"/>
        <w:gridCol w:w="2952"/>
      </w:tblGrid>
      <w:tr w:rsidR="00802FC1" w:rsidRPr="0035556B" w14:paraId="1695DEF3" w14:textId="77777777" w:rsidTr="00802FC1">
        <w:trPr>
          <w:trHeight w:val="131"/>
        </w:trPr>
        <w:tc>
          <w:tcPr>
            <w:tcW w:w="10272" w:type="dxa"/>
            <w:gridSpan w:val="6"/>
            <w:tcBorders>
              <w:top w:val="single" w:sz="4" w:space="0" w:color="auto"/>
              <w:left w:val="single" w:sz="4" w:space="0" w:color="auto"/>
              <w:bottom w:val="single" w:sz="4" w:space="0" w:color="auto"/>
              <w:right w:val="single" w:sz="4" w:space="0" w:color="auto"/>
            </w:tcBorders>
            <w:shd w:val="clear" w:color="auto" w:fill="F2F2F2"/>
            <w:hideMark/>
          </w:tcPr>
          <w:p w14:paraId="7DBEAA3D" w14:textId="77777777" w:rsidR="00802FC1" w:rsidRPr="0035556B" w:rsidRDefault="00802FC1" w:rsidP="00802FC1">
            <w:pPr>
              <w:jc w:val="center"/>
              <w:rPr>
                <w:rFonts w:ascii="Times New Roman" w:hAnsi="Times New Roman" w:cs="Times New Roman"/>
                <w:b/>
                <w:bCs/>
                <w:color w:val="000000"/>
                <w:sz w:val="24"/>
                <w:szCs w:val="24"/>
              </w:rPr>
            </w:pPr>
            <w:r w:rsidRPr="0035556B">
              <w:rPr>
                <w:rFonts w:ascii="Times New Roman" w:hAnsi="Times New Roman" w:cs="Times New Roman"/>
                <w:b/>
                <w:bCs/>
                <w:color w:val="000000"/>
                <w:sz w:val="24"/>
                <w:szCs w:val="24"/>
              </w:rPr>
              <w:t>DADOS DA EMPRESA</w:t>
            </w:r>
          </w:p>
        </w:tc>
      </w:tr>
      <w:tr w:rsidR="00802FC1" w:rsidRPr="0035556B" w14:paraId="47C121B8" w14:textId="77777777" w:rsidTr="00802FC1">
        <w:trPr>
          <w:trHeight w:val="230"/>
        </w:trPr>
        <w:tc>
          <w:tcPr>
            <w:tcW w:w="10272" w:type="dxa"/>
            <w:gridSpan w:val="6"/>
            <w:tcBorders>
              <w:top w:val="single" w:sz="4" w:space="0" w:color="auto"/>
              <w:left w:val="single" w:sz="4" w:space="0" w:color="auto"/>
              <w:bottom w:val="single" w:sz="4" w:space="0" w:color="auto"/>
              <w:right w:val="single" w:sz="4" w:space="0" w:color="auto"/>
            </w:tcBorders>
            <w:hideMark/>
          </w:tcPr>
          <w:p w14:paraId="0E96BC43" w14:textId="77777777" w:rsidR="00802FC1" w:rsidRPr="0035556B" w:rsidRDefault="00802FC1" w:rsidP="00802FC1">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 xml:space="preserve">RAZÃO SOCIAL: </w:t>
            </w:r>
          </w:p>
        </w:tc>
      </w:tr>
      <w:tr w:rsidR="00802FC1" w:rsidRPr="0035556B" w14:paraId="0BF8A55E" w14:textId="77777777" w:rsidTr="00802FC1">
        <w:trPr>
          <w:trHeight w:val="230"/>
        </w:trPr>
        <w:tc>
          <w:tcPr>
            <w:tcW w:w="4037" w:type="dxa"/>
            <w:gridSpan w:val="3"/>
            <w:tcBorders>
              <w:top w:val="single" w:sz="4" w:space="0" w:color="auto"/>
              <w:left w:val="single" w:sz="4" w:space="0" w:color="auto"/>
              <w:bottom w:val="single" w:sz="4" w:space="0" w:color="auto"/>
              <w:right w:val="single" w:sz="4" w:space="0" w:color="auto"/>
            </w:tcBorders>
            <w:hideMark/>
          </w:tcPr>
          <w:p w14:paraId="57375F57" w14:textId="77777777" w:rsidR="00802FC1" w:rsidRPr="0035556B" w:rsidRDefault="00802FC1" w:rsidP="00802FC1">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 xml:space="preserve">CNPJ: </w:t>
            </w:r>
          </w:p>
        </w:tc>
        <w:tc>
          <w:tcPr>
            <w:tcW w:w="6235" w:type="dxa"/>
            <w:gridSpan w:val="3"/>
            <w:tcBorders>
              <w:top w:val="single" w:sz="4" w:space="0" w:color="auto"/>
              <w:left w:val="nil"/>
              <w:bottom w:val="single" w:sz="4" w:space="0" w:color="auto"/>
              <w:right w:val="single" w:sz="4" w:space="0" w:color="auto"/>
            </w:tcBorders>
            <w:hideMark/>
          </w:tcPr>
          <w:p w14:paraId="02518219" w14:textId="77777777" w:rsidR="00802FC1" w:rsidRPr="0035556B" w:rsidRDefault="00802FC1" w:rsidP="00802FC1">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 xml:space="preserve">INSCRIÇÃO ESTADUAL: </w:t>
            </w:r>
          </w:p>
        </w:tc>
      </w:tr>
      <w:tr w:rsidR="00802FC1" w:rsidRPr="0035556B" w14:paraId="02C2FDA5" w14:textId="77777777" w:rsidTr="00802FC1">
        <w:trPr>
          <w:trHeight w:val="230"/>
        </w:trPr>
        <w:tc>
          <w:tcPr>
            <w:tcW w:w="10272" w:type="dxa"/>
            <w:gridSpan w:val="6"/>
            <w:tcBorders>
              <w:top w:val="single" w:sz="4" w:space="0" w:color="auto"/>
              <w:left w:val="single" w:sz="4" w:space="0" w:color="auto"/>
              <w:bottom w:val="single" w:sz="4" w:space="0" w:color="auto"/>
              <w:right w:val="single" w:sz="4" w:space="0" w:color="auto"/>
            </w:tcBorders>
            <w:hideMark/>
          </w:tcPr>
          <w:p w14:paraId="5CECC80A" w14:textId="77777777" w:rsidR="00802FC1" w:rsidRPr="0035556B" w:rsidRDefault="00802FC1" w:rsidP="00802FC1">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 xml:space="preserve">ENDEREÇO: </w:t>
            </w:r>
          </w:p>
        </w:tc>
      </w:tr>
      <w:tr w:rsidR="00802FC1" w:rsidRPr="0035556B" w14:paraId="7DE5F5E3" w14:textId="77777777" w:rsidTr="00802FC1">
        <w:trPr>
          <w:trHeight w:val="230"/>
        </w:trPr>
        <w:tc>
          <w:tcPr>
            <w:tcW w:w="6446" w:type="dxa"/>
            <w:gridSpan w:val="4"/>
            <w:tcBorders>
              <w:top w:val="single" w:sz="4" w:space="0" w:color="auto"/>
              <w:left w:val="single" w:sz="4" w:space="0" w:color="auto"/>
              <w:bottom w:val="single" w:sz="4" w:space="0" w:color="auto"/>
              <w:right w:val="single" w:sz="4" w:space="0" w:color="auto"/>
            </w:tcBorders>
            <w:hideMark/>
          </w:tcPr>
          <w:p w14:paraId="0D895B37" w14:textId="77777777" w:rsidR="00802FC1" w:rsidRPr="0035556B" w:rsidRDefault="00802FC1" w:rsidP="00802FC1">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 xml:space="preserve">TELEFONE: </w:t>
            </w:r>
          </w:p>
        </w:tc>
        <w:tc>
          <w:tcPr>
            <w:tcW w:w="3826" w:type="dxa"/>
            <w:gridSpan w:val="2"/>
            <w:tcBorders>
              <w:top w:val="single" w:sz="4" w:space="0" w:color="auto"/>
              <w:left w:val="nil"/>
              <w:bottom w:val="single" w:sz="4" w:space="0" w:color="auto"/>
              <w:right w:val="single" w:sz="4" w:space="0" w:color="auto"/>
            </w:tcBorders>
            <w:hideMark/>
          </w:tcPr>
          <w:p w14:paraId="697D1044" w14:textId="77777777" w:rsidR="00802FC1" w:rsidRPr="0035556B" w:rsidRDefault="00802FC1" w:rsidP="00802FC1">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EMAIL:</w:t>
            </w:r>
          </w:p>
        </w:tc>
      </w:tr>
      <w:tr w:rsidR="00802FC1" w:rsidRPr="0035556B" w14:paraId="6466029F" w14:textId="77777777" w:rsidTr="00802FC1">
        <w:trPr>
          <w:trHeight w:val="230"/>
        </w:trPr>
        <w:tc>
          <w:tcPr>
            <w:tcW w:w="3896" w:type="dxa"/>
            <w:gridSpan w:val="2"/>
            <w:tcBorders>
              <w:top w:val="single" w:sz="4" w:space="0" w:color="auto"/>
              <w:left w:val="single" w:sz="4" w:space="0" w:color="auto"/>
              <w:bottom w:val="single" w:sz="4" w:space="0" w:color="auto"/>
              <w:right w:val="single" w:sz="4" w:space="0" w:color="auto"/>
            </w:tcBorders>
            <w:hideMark/>
          </w:tcPr>
          <w:p w14:paraId="7A1708F6" w14:textId="77777777" w:rsidR="00802FC1" w:rsidRPr="0035556B" w:rsidRDefault="00802FC1" w:rsidP="00802FC1">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BANCO (NOME/Nº)</w:t>
            </w:r>
          </w:p>
        </w:tc>
        <w:tc>
          <w:tcPr>
            <w:tcW w:w="2550" w:type="dxa"/>
            <w:gridSpan w:val="2"/>
            <w:tcBorders>
              <w:top w:val="single" w:sz="4" w:space="0" w:color="auto"/>
              <w:left w:val="nil"/>
              <w:bottom w:val="single" w:sz="4" w:space="0" w:color="auto"/>
              <w:right w:val="single" w:sz="4" w:space="0" w:color="auto"/>
            </w:tcBorders>
            <w:hideMark/>
          </w:tcPr>
          <w:p w14:paraId="60BFBD2D" w14:textId="77777777" w:rsidR="00802FC1" w:rsidRPr="0035556B" w:rsidRDefault="00802FC1" w:rsidP="00802FC1">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AGÊNCIA Nº:</w:t>
            </w:r>
          </w:p>
        </w:tc>
        <w:tc>
          <w:tcPr>
            <w:tcW w:w="3826" w:type="dxa"/>
            <w:gridSpan w:val="2"/>
            <w:tcBorders>
              <w:top w:val="single" w:sz="4" w:space="0" w:color="auto"/>
              <w:left w:val="nil"/>
              <w:bottom w:val="single" w:sz="4" w:space="0" w:color="auto"/>
              <w:right w:val="single" w:sz="4" w:space="0" w:color="auto"/>
            </w:tcBorders>
            <w:hideMark/>
          </w:tcPr>
          <w:p w14:paraId="36C95245" w14:textId="77777777" w:rsidR="00802FC1" w:rsidRPr="0035556B" w:rsidRDefault="00802FC1" w:rsidP="00802FC1">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CONTA CORRENTE Nº:</w:t>
            </w:r>
          </w:p>
        </w:tc>
      </w:tr>
      <w:tr w:rsidR="00802FC1" w:rsidRPr="0035556B" w14:paraId="5B40251C" w14:textId="77777777" w:rsidTr="00802FC1">
        <w:trPr>
          <w:trHeight w:val="778"/>
        </w:trPr>
        <w:tc>
          <w:tcPr>
            <w:tcW w:w="3329" w:type="dxa"/>
            <w:tcBorders>
              <w:top w:val="nil"/>
              <w:left w:val="single" w:sz="4" w:space="0" w:color="auto"/>
              <w:bottom w:val="single" w:sz="4" w:space="0" w:color="auto"/>
              <w:right w:val="single" w:sz="4" w:space="0" w:color="auto"/>
            </w:tcBorders>
            <w:hideMark/>
          </w:tcPr>
          <w:p w14:paraId="387F7AA2" w14:textId="77777777" w:rsidR="00802FC1" w:rsidRPr="0035556B" w:rsidRDefault="00802FC1" w:rsidP="00802FC1">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VALIDADE DA PROPOSTA DE PREÇOS:</w:t>
            </w:r>
            <w:r w:rsidRPr="0035556B">
              <w:rPr>
                <w:rFonts w:ascii="Times New Roman" w:hAnsi="Times New Roman" w:cs="Times New Roman"/>
                <w:bCs/>
                <w:color w:val="000000"/>
                <w:sz w:val="24"/>
                <w:szCs w:val="24"/>
              </w:rPr>
              <w:t xml:space="preserve"> 60 dias</w:t>
            </w:r>
          </w:p>
        </w:tc>
        <w:tc>
          <w:tcPr>
            <w:tcW w:w="3991" w:type="dxa"/>
            <w:gridSpan w:val="4"/>
            <w:tcBorders>
              <w:top w:val="single" w:sz="4" w:space="0" w:color="auto"/>
              <w:left w:val="nil"/>
              <w:bottom w:val="single" w:sz="4" w:space="0" w:color="auto"/>
              <w:right w:val="single" w:sz="4" w:space="0" w:color="auto"/>
            </w:tcBorders>
            <w:hideMark/>
          </w:tcPr>
          <w:p w14:paraId="0D906FC6" w14:textId="696A4175" w:rsidR="00802FC1" w:rsidRPr="0035556B" w:rsidRDefault="00802FC1" w:rsidP="009B1213">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 xml:space="preserve">PRAZO DE ENTREGA: </w:t>
            </w:r>
            <w:r w:rsidR="009B1213">
              <w:rPr>
                <w:rFonts w:ascii="Times New Roman" w:hAnsi="Times New Roman" w:cs="Times New Roman"/>
                <w:bCs/>
                <w:color w:val="000000"/>
                <w:sz w:val="24"/>
                <w:szCs w:val="24"/>
              </w:rPr>
              <w:t>05 dias</w:t>
            </w:r>
          </w:p>
        </w:tc>
        <w:tc>
          <w:tcPr>
            <w:tcW w:w="2952" w:type="dxa"/>
            <w:tcBorders>
              <w:top w:val="single" w:sz="4" w:space="0" w:color="auto"/>
              <w:left w:val="nil"/>
              <w:bottom w:val="single" w:sz="4" w:space="0" w:color="auto"/>
              <w:right w:val="single" w:sz="4" w:space="0" w:color="auto"/>
            </w:tcBorders>
            <w:hideMark/>
          </w:tcPr>
          <w:p w14:paraId="791CA703" w14:textId="77777777" w:rsidR="00802FC1" w:rsidRPr="0035556B" w:rsidRDefault="00802FC1" w:rsidP="00802FC1">
            <w:pPr>
              <w:rPr>
                <w:rFonts w:ascii="Times New Roman" w:hAnsi="Times New Roman" w:cs="Times New Roman"/>
                <w:color w:val="000000"/>
                <w:sz w:val="24"/>
                <w:szCs w:val="24"/>
              </w:rPr>
            </w:pPr>
            <w:r w:rsidRPr="0035556B">
              <w:rPr>
                <w:rFonts w:ascii="Times New Roman" w:hAnsi="Times New Roman" w:cs="Times New Roman"/>
                <w:b/>
                <w:color w:val="000000"/>
                <w:sz w:val="24"/>
                <w:szCs w:val="24"/>
              </w:rPr>
              <w:t>PAGAMENTO:</w:t>
            </w:r>
            <w:r w:rsidRPr="0035556B">
              <w:rPr>
                <w:rFonts w:ascii="Times New Roman" w:hAnsi="Times New Roman" w:cs="Times New Roman"/>
                <w:color w:val="000000"/>
                <w:sz w:val="24"/>
                <w:szCs w:val="24"/>
              </w:rPr>
              <w:t xml:space="preserve"> </w:t>
            </w:r>
          </w:p>
        </w:tc>
      </w:tr>
    </w:tbl>
    <w:p w14:paraId="29DE7EC6" w14:textId="77777777" w:rsidR="00802FC1" w:rsidRPr="0035556B" w:rsidRDefault="00802FC1" w:rsidP="00802FC1">
      <w:pPr>
        <w:spacing w:line="360" w:lineRule="auto"/>
        <w:jc w:val="both"/>
        <w:rPr>
          <w:rFonts w:ascii="Times New Roman" w:hAnsi="Times New Roman" w:cs="Times New Roman"/>
          <w:sz w:val="24"/>
          <w:szCs w:val="24"/>
        </w:rPr>
      </w:pPr>
      <w:r w:rsidRPr="0035556B">
        <w:rPr>
          <w:rFonts w:ascii="Times New Roman" w:hAnsi="Times New Roman" w:cs="Times New Roman"/>
          <w:b/>
          <w:sz w:val="24"/>
          <w:szCs w:val="24"/>
        </w:rPr>
        <w:t>OBJETO:</w:t>
      </w:r>
      <w:r w:rsidRPr="0035556B">
        <w:rPr>
          <w:rFonts w:ascii="Times New Roman" w:hAnsi="Times New Roman" w:cs="Times New Roman"/>
          <w:sz w:val="24"/>
          <w:szCs w:val="24"/>
        </w:rPr>
        <w:t xml:space="preserve"> Contratação de empresa para fornecimento de freezers para uso na cozinha comunitária, em atendimento as necessidades da Secretaria de Assistência Social do Município de Santo Estêvão – Bahia.</w:t>
      </w:r>
    </w:p>
    <w:tbl>
      <w:tblPr>
        <w:tblW w:w="9889" w:type="dxa"/>
        <w:tblInd w:w="-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484"/>
        <w:gridCol w:w="984"/>
        <w:gridCol w:w="930"/>
        <w:gridCol w:w="1404"/>
        <w:gridCol w:w="1391"/>
      </w:tblGrid>
      <w:tr w:rsidR="00802FC1" w:rsidRPr="0035556B" w14:paraId="004859D9" w14:textId="77777777" w:rsidTr="0035556B">
        <w:trPr>
          <w:trHeight w:val="843"/>
        </w:trPr>
        <w:tc>
          <w:tcPr>
            <w:tcW w:w="696" w:type="dxa"/>
            <w:tcBorders>
              <w:top w:val="single" w:sz="4" w:space="0" w:color="auto"/>
              <w:left w:val="single" w:sz="4" w:space="0" w:color="auto"/>
              <w:bottom w:val="single" w:sz="4" w:space="0" w:color="auto"/>
              <w:right w:val="single" w:sz="4" w:space="0" w:color="auto"/>
            </w:tcBorders>
            <w:hideMark/>
          </w:tcPr>
          <w:p w14:paraId="57B24B9E" w14:textId="77777777" w:rsidR="00802FC1" w:rsidRPr="0035556B" w:rsidRDefault="00802FC1" w:rsidP="00E96D8E">
            <w:pPr>
              <w:spacing w:line="480" w:lineRule="auto"/>
              <w:jc w:val="center"/>
              <w:rPr>
                <w:rFonts w:ascii="Times New Roman" w:hAnsi="Times New Roman" w:cs="Times New Roman"/>
                <w:b/>
                <w:bCs/>
                <w:color w:val="000000"/>
                <w:sz w:val="24"/>
                <w:szCs w:val="24"/>
              </w:rPr>
            </w:pPr>
            <w:bookmarkStart w:id="3" w:name="_Hlk172724322"/>
            <w:r w:rsidRPr="0035556B">
              <w:rPr>
                <w:rFonts w:ascii="Times New Roman" w:hAnsi="Times New Roman" w:cs="Times New Roman"/>
                <w:b/>
                <w:bCs/>
                <w:color w:val="000000"/>
                <w:sz w:val="24"/>
                <w:szCs w:val="24"/>
              </w:rPr>
              <w:t>Item</w:t>
            </w:r>
          </w:p>
        </w:tc>
        <w:tc>
          <w:tcPr>
            <w:tcW w:w="4484" w:type="dxa"/>
            <w:tcBorders>
              <w:top w:val="single" w:sz="4" w:space="0" w:color="auto"/>
              <w:left w:val="single" w:sz="4" w:space="0" w:color="auto"/>
              <w:bottom w:val="single" w:sz="4" w:space="0" w:color="auto"/>
              <w:right w:val="single" w:sz="4" w:space="0" w:color="auto"/>
            </w:tcBorders>
            <w:hideMark/>
          </w:tcPr>
          <w:p w14:paraId="6E0BD67F" w14:textId="77777777" w:rsidR="00802FC1" w:rsidRPr="0035556B" w:rsidRDefault="00802FC1" w:rsidP="00E96D8E">
            <w:pPr>
              <w:spacing w:line="480" w:lineRule="auto"/>
              <w:ind w:left="-212"/>
              <w:jc w:val="center"/>
              <w:rPr>
                <w:rFonts w:ascii="Times New Roman" w:hAnsi="Times New Roman" w:cs="Times New Roman"/>
                <w:b/>
                <w:bCs/>
                <w:color w:val="000000"/>
                <w:sz w:val="24"/>
                <w:szCs w:val="24"/>
              </w:rPr>
            </w:pPr>
            <w:r w:rsidRPr="0035556B">
              <w:rPr>
                <w:rFonts w:ascii="Times New Roman" w:hAnsi="Times New Roman" w:cs="Times New Roman"/>
                <w:b/>
                <w:bCs/>
                <w:color w:val="000000"/>
                <w:sz w:val="24"/>
                <w:szCs w:val="24"/>
              </w:rPr>
              <w:t>Descrição</w:t>
            </w:r>
          </w:p>
        </w:tc>
        <w:tc>
          <w:tcPr>
            <w:tcW w:w="984" w:type="dxa"/>
            <w:tcBorders>
              <w:top w:val="single" w:sz="4" w:space="0" w:color="auto"/>
              <w:left w:val="single" w:sz="4" w:space="0" w:color="auto"/>
              <w:bottom w:val="single" w:sz="4" w:space="0" w:color="auto"/>
              <w:right w:val="single" w:sz="4" w:space="0" w:color="auto"/>
            </w:tcBorders>
            <w:hideMark/>
          </w:tcPr>
          <w:p w14:paraId="5730A7C4" w14:textId="77777777" w:rsidR="00802FC1" w:rsidRPr="0035556B" w:rsidRDefault="00802FC1" w:rsidP="00E96D8E">
            <w:pPr>
              <w:spacing w:line="480" w:lineRule="auto"/>
              <w:jc w:val="center"/>
              <w:rPr>
                <w:rFonts w:ascii="Times New Roman" w:hAnsi="Times New Roman" w:cs="Times New Roman"/>
                <w:b/>
                <w:bCs/>
                <w:color w:val="000000"/>
                <w:sz w:val="24"/>
                <w:szCs w:val="24"/>
              </w:rPr>
            </w:pPr>
            <w:r w:rsidRPr="0035556B">
              <w:rPr>
                <w:rFonts w:ascii="Times New Roman" w:hAnsi="Times New Roman" w:cs="Times New Roman"/>
                <w:b/>
                <w:bCs/>
                <w:color w:val="000000"/>
                <w:sz w:val="24"/>
                <w:szCs w:val="24"/>
              </w:rPr>
              <w:t>Unid.</w:t>
            </w:r>
          </w:p>
        </w:tc>
        <w:tc>
          <w:tcPr>
            <w:tcW w:w="930" w:type="dxa"/>
            <w:tcBorders>
              <w:top w:val="single" w:sz="4" w:space="0" w:color="auto"/>
              <w:left w:val="single" w:sz="4" w:space="0" w:color="auto"/>
              <w:bottom w:val="single" w:sz="4" w:space="0" w:color="auto"/>
              <w:right w:val="single" w:sz="4" w:space="0" w:color="auto"/>
            </w:tcBorders>
            <w:hideMark/>
          </w:tcPr>
          <w:p w14:paraId="00A0FE1F" w14:textId="77777777" w:rsidR="00802FC1" w:rsidRPr="0035556B" w:rsidRDefault="00802FC1" w:rsidP="00E96D8E">
            <w:pPr>
              <w:spacing w:line="480" w:lineRule="auto"/>
              <w:jc w:val="center"/>
              <w:rPr>
                <w:rFonts w:ascii="Times New Roman" w:hAnsi="Times New Roman" w:cs="Times New Roman"/>
                <w:b/>
                <w:bCs/>
                <w:color w:val="000000"/>
                <w:sz w:val="24"/>
                <w:szCs w:val="24"/>
              </w:rPr>
            </w:pPr>
            <w:r w:rsidRPr="0035556B">
              <w:rPr>
                <w:rFonts w:ascii="Times New Roman" w:hAnsi="Times New Roman" w:cs="Times New Roman"/>
                <w:b/>
                <w:bCs/>
                <w:color w:val="000000"/>
                <w:sz w:val="24"/>
                <w:szCs w:val="24"/>
              </w:rPr>
              <w:t>Quant.</w:t>
            </w:r>
          </w:p>
        </w:tc>
        <w:tc>
          <w:tcPr>
            <w:tcW w:w="1404" w:type="dxa"/>
            <w:tcBorders>
              <w:top w:val="single" w:sz="4" w:space="0" w:color="auto"/>
              <w:left w:val="single" w:sz="4" w:space="0" w:color="auto"/>
              <w:bottom w:val="single" w:sz="4" w:space="0" w:color="auto"/>
              <w:right w:val="single" w:sz="4" w:space="0" w:color="auto"/>
            </w:tcBorders>
            <w:hideMark/>
          </w:tcPr>
          <w:p w14:paraId="3B419EAA" w14:textId="77777777" w:rsidR="00802FC1" w:rsidRPr="0035556B" w:rsidRDefault="00802FC1" w:rsidP="00E96D8E">
            <w:pPr>
              <w:jc w:val="center"/>
              <w:rPr>
                <w:rFonts w:ascii="Times New Roman" w:hAnsi="Times New Roman" w:cs="Times New Roman"/>
                <w:b/>
                <w:bCs/>
                <w:color w:val="000000"/>
                <w:sz w:val="24"/>
                <w:szCs w:val="24"/>
              </w:rPr>
            </w:pPr>
            <w:r w:rsidRPr="0035556B">
              <w:rPr>
                <w:rFonts w:ascii="Times New Roman" w:hAnsi="Times New Roman" w:cs="Times New Roman"/>
                <w:b/>
                <w:bCs/>
                <w:color w:val="000000"/>
                <w:sz w:val="24"/>
                <w:szCs w:val="24"/>
              </w:rPr>
              <w:t>Valor Unitário</w:t>
            </w:r>
          </w:p>
        </w:tc>
        <w:tc>
          <w:tcPr>
            <w:tcW w:w="1391" w:type="dxa"/>
            <w:tcBorders>
              <w:top w:val="single" w:sz="4" w:space="0" w:color="auto"/>
              <w:left w:val="single" w:sz="4" w:space="0" w:color="auto"/>
              <w:bottom w:val="single" w:sz="4" w:space="0" w:color="auto"/>
              <w:right w:val="single" w:sz="4" w:space="0" w:color="auto"/>
            </w:tcBorders>
            <w:hideMark/>
          </w:tcPr>
          <w:p w14:paraId="5F70AA76" w14:textId="77777777" w:rsidR="00802FC1" w:rsidRPr="0035556B" w:rsidRDefault="00802FC1" w:rsidP="00E96D8E">
            <w:pPr>
              <w:jc w:val="center"/>
              <w:rPr>
                <w:rFonts w:ascii="Times New Roman" w:hAnsi="Times New Roman" w:cs="Times New Roman"/>
                <w:b/>
                <w:bCs/>
                <w:color w:val="000000"/>
                <w:sz w:val="24"/>
                <w:szCs w:val="24"/>
              </w:rPr>
            </w:pPr>
            <w:r w:rsidRPr="0035556B">
              <w:rPr>
                <w:rFonts w:ascii="Times New Roman" w:hAnsi="Times New Roman" w:cs="Times New Roman"/>
                <w:b/>
                <w:bCs/>
                <w:color w:val="000000"/>
                <w:sz w:val="24"/>
                <w:szCs w:val="24"/>
              </w:rPr>
              <w:t xml:space="preserve">Valor Total </w:t>
            </w:r>
          </w:p>
        </w:tc>
      </w:tr>
      <w:tr w:rsidR="00802FC1" w:rsidRPr="0035556B" w14:paraId="5375DCC4" w14:textId="77777777" w:rsidTr="0035556B">
        <w:trPr>
          <w:trHeight w:val="288"/>
        </w:trPr>
        <w:tc>
          <w:tcPr>
            <w:tcW w:w="696" w:type="dxa"/>
            <w:tcBorders>
              <w:top w:val="single" w:sz="4" w:space="0" w:color="auto"/>
              <w:left w:val="single" w:sz="4" w:space="0" w:color="auto"/>
              <w:bottom w:val="single" w:sz="4" w:space="0" w:color="auto"/>
              <w:right w:val="single" w:sz="4" w:space="0" w:color="auto"/>
            </w:tcBorders>
            <w:hideMark/>
          </w:tcPr>
          <w:p w14:paraId="72AB794D" w14:textId="77777777" w:rsidR="00802FC1" w:rsidRPr="0035556B" w:rsidRDefault="00802FC1" w:rsidP="00E96D8E">
            <w:pPr>
              <w:spacing w:line="480" w:lineRule="auto"/>
              <w:jc w:val="center"/>
              <w:rPr>
                <w:rFonts w:ascii="Times New Roman" w:hAnsi="Times New Roman" w:cs="Times New Roman"/>
                <w:color w:val="000000"/>
                <w:sz w:val="24"/>
                <w:szCs w:val="24"/>
              </w:rPr>
            </w:pPr>
            <w:r w:rsidRPr="0035556B">
              <w:rPr>
                <w:rFonts w:ascii="Times New Roman" w:hAnsi="Times New Roman" w:cs="Times New Roman"/>
                <w:color w:val="000000"/>
                <w:sz w:val="24"/>
                <w:szCs w:val="24"/>
              </w:rPr>
              <w:t>01</w:t>
            </w:r>
          </w:p>
        </w:tc>
        <w:tc>
          <w:tcPr>
            <w:tcW w:w="4484" w:type="dxa"/>
            <w:tcBorders>
              <w:top w:val="single" w:sz="4" w:space="0" w:color="auto"/>
              <w:left w:val="single" w:sz="4" w:space="0" w:color="auto"/>
              <w:bottom w:val="single" w:sz="4" w:space="0" w:color="auto"/>
              <w:right w:val="single" w:sz="4" w:space="0" w:color="auto"/>
            </w:tcBorders>
            <w:hideMark/>
          </w:tcPr>
          <w:p w14:paraId="7B5A708D" w14:textId="0B71048D" w:rsidR="00802FC1" w:rsidRPr="0035556B" w:rsidRDefault="00955E5D" w:rsidP="00955E5D">
            <w:pPr>
              <w:jc w:val="both"/>
              <w:rPr>
                <w:rFonts w:ascii="Times New Roman" w:hAnsi="Times New Roman" w:cs="Times New Roman"/>
                <w:sz w:val="24"/>
                <w:szCs w:val="24"/>
                <w:shd w:val="clear" w:color="auto" w:fill="FFFFFF"/>
              </w:rPr>
            </w:pPr>
            <w:r w:rsidRPr="0035556B">
              <w:rPr>
                <w:rFonts w:ascii="Times New Roman" w:hAnsi="Times New Roman" w:cs="Times New Roman"/>
                <w:sz w:val="24"/>
                <w:szCs w:val="24"/>
                <w:shd w:val="clear" w:color="auto" w:fill="FFFFFF"/>
              </w:rPr>
              <w:t>FREEZER HORIZONTAL COM 02 PORTAS 503 LITROS - Freezer horizontal, 02 portas, cor branca, capacidade 503 litros, com dreno, gabinete interno em aço, pintura eletrostática, fechadura com chave, puxadores ergonômicos, 127 ou 220 volts, classe A, com tolerância de 5 litros para mais ou para menos, garantia de 12 meses a partir do recebimento do produto.</w:t>
            </w:r>
          </w:p>
        </w:tc>
        <w:tc>
          <w:tcPr>
            <w:tcW w:w="984" w:type="dxa"/>
            <w:tcBorders>
              <w:top w:val="single" w:sz="4" w:space="0" w:color="auto"/>
              <w:left w:val="single" w:sz="4" w:space="0" w:color="auto"/>
              <w:bottom w:val="single" w:sz="4" w:space="0" w:color="auto"/>
              <w:right w:val="single" w:sz="4" w:space="0" w:color="auto"/>
            </w:tcBorders>
            <w:hideMark/>
          </w:tcPr>
          <w:p w14:paraId="579CD70B" w14:textId="77777777" w:rsidR="00802FC1" w:rsidRPr="0035556B" w:rsidRDefault="00802FC1" w:rsidP="00E96D8E">
            <w:pPr>
              <w:spacing w:line="480" w:lineRule="auto"/>
              <w:rPr>
                <w:rFonts w:ascii="Times New Roman" w:hAnsi="Times New Roman" w:cs="Times New Roman"/>
                <w:color w:val="000000"/>
                <w:sz w:val="24"/>
                <w:szCs w:val="24"/>
              </w:rPr>
            </w:pPr>
            <w:proofErr w:type="spellStart"/>
            <w:r w:rsidRPr="0035556B">
              <w:rPr>
                <w:rFonts w:ascii="Times New Roman" w:hAnsi="Times New Roman" w:cs="Times New Roman"/>
                <w:color w:val="000000"/>
                <w:sz w:val="24"/>
                <w:szCs w:val="24"/>
              </w:rPr>
              <w:t>Un</w:t>
            </w:r>
            <w:proofErr w:type="spellEnd"/>
          </w:p>
        </w:tc>
        <w:tc>
          <w:tcPr>
            <w:tcW w:w="930" w:type="dxa"/>
            <w:tcBorders>
              <w:top w:val="single" w:sz="4" w:space="0" w:color="auto"/>
              <w:left w:val="single" w:sz="4" w:space="0" w:color="auto"/>
              <w:bottom w:val="single" w:sz="4" w:space="0" w:color="auto"/>
              <w:right w:val="single" w:sz="4" w:space="0" w:color="auto"/>
            </w:tcBorders>
            <w:hideMark/>
          </w:tcPr>
          <w:p w14:paraId="36F2AAB9" w14:textId="77777777" w:rsidR="00802FC1" w:rsidRPr="0035556B" w:rsidRDefault="00802FC1" w:rsidP="00E96D8E">
            <w:pPr>
              <w:spacing w:line="480" w:lineRule="auto"/>
              <w:jc w:val="center"/>
              <w:rPr>
                <w:rFonts w:ascii="Times New Roman" w:hAnsi="Times New Roman" w:cs="Times New Roman"/>
                <w:color w:val="000000"/>
                <w:sz w:val="24"/>
                <w:szCs w:val="24"/>
              </w:rPr>
            </w:pPr>
            <w:r w:rsidRPr="0035556B">
              <w:rPr>
                <w:rFonts w:ascii="Times New Roman" w:hAnsi="Times New Roman" w:cs="Times New Roman"/>
                <w:color w:val="000000"/>
                <w:sz w:val="24"/>
                <w:szCs w:val="24"/>
              </w:rPr>
              <w:t>02</w:t>
            </w:r>
          </w:p>
        </w:tc>
        <w:tc>
          <w:tcPr>
            <w:tcW w:w="1404" w:type="dxa"/>
            <w:tcBorders>
              <w:top w:val="single" w:sz="4" w:space="0" w:color="auto"/>
              <w:left w:val="single" w:sz="4" w:space="0" w:color="auto"/>
              <w:bottom w:val="single" w:sz="4" w:space="0" w:color="auto"/>
              <w:right w:val="single" w:sz="4" w:space="0" w:color="auto"/>
            </w:tcBorders>
          </w:tcPr>
          <w:p w14:paraId="168C3A00" w14:textId="77777777" w:rsidR="00802FC1" w:rsidRPr="0035556B" w:rsidRDefault="00802FC1" w:rsidP="00E96D8E">
            <w:pPr>
              <w:spacing w:line="480" w:lineRule="auto"/>
              <w:jc w:val="center"/>
              <w:rPr>
                <w:rFonts w:ascii="Times New Roman" w:hAnsi="Times New Roman" w:cs="Times New Roman"/>
                <w:color w:val="000000"/>
                <w:sz w:val="24"/>
                <w:szCs w:val="24"/>
              </w:rPr>
            </w:pPr>
          </w:p>
        </w:tc>
        <w:tc>
          <w:tcPr>
            <w:tcW w:w="1391" w:type="dxa"/>
            <w:tcBorders>
              <w:top w:val="single" w:sz="4" w:space="0" w:color="auto"/>
              <w:left w:val="single" w:sz="4" w:space="0" w:color="auto"/>
              <w:bottom w:val="single" w:sz="4" w:space="0" w:color="auto"/>
              <w:right w:val="single" w:sz="4" w:space="0" w:color="auto"/>
            </w:tcBorders>
          </w:tcPr>
          <w:p w14:paraId="1C99CDB8" w14:textId="77777777" w:rsidR="00802FC1" w:rsidRPr="0035556B" w:rsidRDefault="00802FC1" w:rsidP="00E96D8E">
            <w:pPr>
              <w:spacing w:line="480" w:lineRule="auto"/>
              <w:jc w:val="center"/>
              <w:rPr>
                <w:rFonts w:ascii="Times New Roman" w:hAnsi="Times New Roman" w:cs="Times New Roman"/>
                <w:color w:val="000000"/>
                <w:sz w:val="24"/>
                <w:szCs w:val="24"/>
              </w:rPr>
            </w:pPr>
          </w:p>
        </w:tc>
      </w:tr>
      <w:tr w:rsidR="00545664" w:rsidRPr="0035556B" w14:paraId="24D42F84" w14:textId="77777777" w:rsidTr="006169CF">
        <w:trPr>
          <w:trHeight w:val="288"/>
        </w:trPr>
        <w:tc>
          <w:tcPr>
            <w:tcW w:w="8498" w:type="dxa"/>
            <w:gridSpan w:val="5"/>
            <w:tcBorders>
              <w:top w:val="single" w:sz="4" w:space="0" w:color="auto"/>
              <w:left w:val="single" w:sz="4" w:space="0" w:color="auto"/>
              <w:bottom w:val="single" w:sz="4" w:space="0" w:color="auto"/>
              <w:right w:val="single" w:sz="4" w:space="0" w:color="auto"/>
            </w:tcBorders>
          </w:tcPr>
          <w:p w14:paraId="149565C9" w14:textId="46C7996F" w:rsidR="00545664" w:rsidRPr="0035556B" w:rsidRDefault="00545664" w:rsidP="00E96D8E">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TOTAL</w:t>
            </w:r>
          </w:p>
        </w:tc>
        <w:tc>
          <w:tcPr>
            <w:tcW w:w="1391" w:type="dxa"/>
            <w:tcBorders>
              <w:top w:val="single" w:sz="4" w:space="0" w:color="auto"/>
              <w:left w:val="single" w:sz="4" w:space="0" w:color="auto"/>
              <w:bottom w:val="single" w:sz="4" w:space="0" w:color="auto"/>
              <w:right w:val="single" w:sz="4" w:space="0" w:color="auto"/>
            </w:tcBorders>
          </w:tcPr>
          <w:p w14:paraId="426E843F" w14:textId="77777777" w:rsidR="00545664" w:rsidRPr="0035556B" w:rsidRDefault="00545664" w:rsidP="00E96D8E">
            <w:pPr>
              <w:spacing w:line="480" w:lineRule="auto"/>
              <w:jc w:val="center"/>
              <w:rPr>
                <w:rFonts w:ascii="Times New Roman" w:hAnsi="Times New Roman" w:cs="Times New Roman"/>
                <w:color w:val="000000"/>
                <w:sz w:val="24"/>
                <w:szCs w:val="24"/>
              </w:rPr>
            </w:pPr>
          </w:p>
        </w:tc>
      </w:tr>
      <w:bookmarkEnd w:id="3"/>
    </w:tbl>
    <w:p w14:paraId="6BA32BA2" w14:textId="77777777" w:rsidR="00802FC1" w:rsidRPr="0035556B" w:rsidRDefault="00802FC1" w:rsidP="00802FC1">
      <w:pPr>
        <w:rPr>
          <w:rFonts w:ascii="Times New Roman" w:hAnsi="Times New Roman" w:cs="Times New Roman"/>
          <w:b/>
          <w:sz w:val="24"/>
          <w:szCs w:val="24"/>
        </w:rPr>
      </w:pPr>
    </w:p>
    <w:p w14:paraId="7726B5CD" w14:textId="2FC90484" w:rsidR="00802FC1" w:rsidRPr="0035556B" w:rsidRDefault="00802FC1" w:rsidP="00802FC1">
      <w:pPr>
        <w:jc w:val="both"/>
        <w:rPr>
          <w:rFonts w:ascii="Times New Roman" w:hAnsi="Times New Roman" w:cs="Times New Roman"/>
          <w:b/>
          <w:sz w:val="24"/>
          <w:szCs w:val="24"/>
        </w:rPr>
      </w:pPr>
      <w:r w:rsidRPr="0035556B">
        <w:rPr>
          <w:rFonts w:ascii="Times New Roman" w:hAnsi="Times New Roman" w:cs="Times New Roman"/>
          <w:b/>
          <w:sz w:val="24"/>
          <w:szCs w:val="24"/>
        </w:rPr>
        <w:t xml:space="preserve">Pelo presente, declaro concordar com os termos e condições da contratação, apresentadas pelo município.               </w:t>
      </w:r>
    </w:p>
    <w:p w14:paraId="1F41A2EE" w14:textId="77777777" w:rsidR="00802FC1" w:rsidRPr="0035556B" w:rsidRDefault="00802FC1" w:rsidP="00802FC1">
      <w:pPr>
        <w:rPr>
          <w:rFonts w:ascii="Times New Roman" w:hAnsi="Times New Roman" w:cs="Times New Roman"/>
          <w:b/>
          <w:sz w:val="24"/>
          <w:szCs w:val="24"/>
        </w:rPr>
      </w:pPr>
    </w:p>
    <w:p w14:paraId="34144A98" w14:textId="77777777" w:rsidR="00802FC1" w:rsidRPr="0035556B" w:rsidRDefault="00802FC1" w:rsidP="00802FC1">
      <w:pPr>
        <w:jc w:val="center"/>
        <w:rPr>
          <w:rFonts w:ascii="Times New Roman" w:hAnsi="Times New Roman" w:cs="Times New Roman"/>
          <w:b/>
          <w:sz w:val="24"/>
          <w:szCs w:val="24"/>
        </w:rPr>
      </w:pPr>
      <w:r w:rsidRPr="0035556B">
        <w:rPr>
          <w:rFonts w:ascii="Times New Roman" w:hAnsi="Times New Roman" w:cs="Times New Roman"/>
          <w:b/>
          <w:sz w:val="24"/>
          <w:szCs w:val="24"/>
        </w:rPr>
        <w:t>__________________________________</w:t>
      </w:r>
    </w:p>
    <w:p w14:paraId="496715E4" w14:textId="24FC292B" w:rsidR="00802FC1" w:rsidRPr="0035556B" w:rsidRDefault="00802FC1" w:rsidP="00802FC1">
      <w:pPr>
        <w:jc w:val="center"/>
        <w:rPr>
          <w:rFonts w:ascii="Times New Roman" w:hAnsi="Times New Roman" w:cs="Times New Roman"/>
          <w:b/>
          <w:sz w:val="24"/>
          <w:szCs w:val="24"/>
        </w:rPr>
      </w:pPr>
      <w:r w:rsidRPr="0035556B">
        <w:rPr>
          <w:rFonts w:ascii="Times New Roman" w:hAnsi="Times New Roman" w:cs="Times New Roman"/>
          <w:b/>
          <w:sz w:val="24"/>
          <w:szCs w:val="24"/>
        </w:rPr>
        <w:t>Assinatura do Responsável</w:t>
      </w:r>
      <w:bookmarkStart w:id="4" w:name="_GoBack"/>
      <w:bookmarkEnd w:id="4"/>
    </w:p>
    <w:sectPr w:rsidR="00802FC1" w:rsidRPr="0035556B" w:rsidSect="000A74CE">
      <w:headerReference w:type="default" r:id="rId9"/>
      <w:pgSz w:w="11906" w:h="16838"/>
      <w:pgMar w:top="993" w:right="1701" w:bottom="1417" w:left="1701" w:header="284" w:footer="708" w:gutter="0"/>
      <w:pgBorders w:offsetFrom="page">
        <w:top w:val="single" w:sz="4" w:space="24" w:color="44546A" w:themeColor="text2"/>
        <w:left w:val="single" w:sz="4" w:space="24" w:color="44546A" w:themeColor="text2"/>
        <w:bottom w:val="single" w:sz="4" w:space="24" w:color="44546A" w:themeColor="text2"/>
        <w:right w:val="single" w:sz="4" w:space="24" w:color="44546A"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F3EF31" w14:textId="77777777" w:rsidR="00AE763C" w:rsidRDefault="00AE763C" w:rsidP="008D5AD5">
      <w:pPr>
        <w:spacing w:after="0" w:line="240" w:lineRule="auto"/>
      </w:pPr>
      <w:r>
        <w:separator/>
      </w:r>
    </w:p>
  </w:endnote>
  <w:endnote w:type="continuationSeparator" w:id="0">
    <w:p w14:paraId="0F5C800D" w14:textId="77777777" w:rsidR="00AE763C" w:rsidRDefault="00AE763C" w:rsidP="008D5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55762" w14:textId="77777777" w:rsidR="00AE763C" w:rsidRDefault="00AE763C" w:rsidP="008D5AD5">
      <w:pPr>
        <w:spacing w:after="0" w:line="240" w:lineRule="auto"/>
      </w:pPr>
      <w:r>
        <w:separator/>
      </w:r>
    </w:p>
  </w:footnote>
  <w:footnote w:type="continuationSeparator" w:id="0">
    <w:p w14:paraId="4D4F0450" w14:textId="77777777" w:rsidR="00AE763C" w:rsidRDefault="00AE763C" w:rsidP="008D5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65178" w14:textId="27CB52D3" w:rsidR="004B1DA6" w:rsidRDefault="00802FC1">
    <w:pPr>
      <w:pStyle w:val="Cabealho"/>
    </w:pPr>
    <w:r>
      <w:rPr>
        <w:noProof/>
        <w:lang w:eastAsia="pt-BR"/>
      </w:rPr>
      <w:drawing>
        <wp:anchor distT="0" distB="0" distL="114300" distR="114300" simplePos="0" relativeHeight="251659264" behindDoc="1" locked="0" layoutInCell="1" allowOverlap="1" wp14:anchorId="6B545522" wp14:editId="3E3520B3">
          <wp:simplePos x="0" y="0"/>
          <wp:positionH relativeFrom="column">
            <wp:posOffset>-120015</wp:posOffset>
          </wp:positionH>
          <wp:positionV relativeFrom="paragraph">
            <wp:posOffset>116840</wp:posOffset>
          </wp:positionV>
          <wp:extent cx="5612130" cy="843915"/>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612130" cy="843915"/>
                  </a:xfrm>
                  <a:prstGeom prst="rect">
                    <a:avLst/>
                  </a:prstGeom>
                  <a:ln/>
                </pic:spPr>
              </pic:pic>
            </a:graphicData>
          </a:graphic>
          <wp14:sizeRelH relativeFrom="page">
            <wp14:pctWidth>0</wp14:pctWidth>
          </wp14:sizeRelH>
          <wp14:sizeRelV relativeFrom="page">
            <wp14:pctHeight>0</wp14:pctHeight>
          </wp14:sizeRelV>
        </wp:anchor>
      </w:drawing>
    </w:r>
  </w:p>
  <w:p w14:paraId="2AF61133" w14:textId="4751A67D" w:rsidR="009537A5" w:rsidRDefault="009537A5" w:rsidP="009537A5">
    <w:pPr>
      <w:spacing w:after="0" w:line="240" w:lineRule="auto"/>
      <w:jc w:val="center"/>
      <w:rPr>
        <w:rFonts w:ascii="Times New Roman" w:eastAsia="Times New Roman" w:hAnsi="Times New Roman" w:cs="Times New Roman"/>
        <w:b/>
        <w:bCs/>
        <w:noProof/>
        <w:sz w:val="24"/>
        <w:szCs w:val="24"/>
        <w:lang w:eastAsia="pt-BR"/>
      </w:rPr>
    </w:pPr>
  </w:p>
  <w:p w14:paraId="226CE726" w14:textId="302F75EA" w:rsidR="00802FC1" w:rsidRDefault="00802FC1" w:rsidP="009537A5">
    <w:pPr>
      <w:spacing w:after="0" w:line="240" w:lineRule="auto"/>
      <w:jc w:val="center"/>
      <w:rPr>
        <w:rFonts w:ascii="Times New Roman" w:eastAsia="Times New Roman" w:hAnsi="Times New Roman" w:cs="Times New Roman"/>
        <w:b/>
        <w:bCs/>
        <w:noProof/>
        <w:sz w:val="24"/>
        <w:szCs w:val="24"/>
        <w:lang w:eastAsia="pt-BR"/>
      </w:rPr>
    </w:pPr>
  </w:p>
  <w:p w14:paraId="46EC5932" w14:textId="77777777" w:rsidR="00802FC1" w:rsidRDefault="00802FC1" w:rsidP="009537A5">
    <w:pPr>
      <w:spacing w:after="0" w:line="240" w:lineRule="auto"/>
      <w:jc w:val="center"/>
      <w:rPr>
        <w:rFonts w:ascii="Times New Roman" w:eastAsia="Times New Roman" w:hAnsi="Times New Roman" w:cs="Times New Roman"/>
        <w:b/>
        <w:bCs/>
        <w:noProof/>
        <w:sz w:val="24"/>
        <w:szCs w:val="24"/>
        <w:lang w:eastAsia="pt-BR"/>
      </w:rPr>
    </w:pPr>
  </w:p>
  <w:p w14:paraId="7426BC6F" w14:textId="77777777" w:rsidR="00802FC1" w:rsidRDefault="00802FC1" w:rsidP="009537A5">
    <w:pPr>
      <w:spacing w:after="0" w:line="240" w:lineRule="auto"/>
      <w:jc w:val="center"/>
      <w:rPr>
        <w:rFonts w:ascii="Times New Roman" w:eastAsia="Times New Roman" w:hAnsi="Times New Roman" w:cs="Times New Roman"/>
        <w:sz w:val="24"/>
        <w:szCs w:val="24"/>
        <w:lang w:eastAsia="pt-BR"/>
      </w:rPr>
    </w:pPr>
  </w:p>
  <w:p w14:paraId="4F642698" w14:textId="77777777" w:rsidR="004B1DA6" w:rsidRDefault="004B1D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74666"/>
    <w:multiLevelType w:val="hybridMultilevel"/>
    <w:tmpl w:val="DC7E56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5C258F"/>
    <w:multiLevelType w:val="hybridMultilevel"/>
    <w:tmpl w:val="17DE033C"/>
    <w:lvl w:ilvl="0" w:tplc="FFFFFFFF">
      <w:start w:val="1"/>
      <w:numFmt w:val="lowerLetter"/>
      <w:lvlText w:val="%1)"/>
      <w:lvlJc w:val="left"/>
      <w:pPr>
        <w:ind w:left="720" w:hanging="360"/>
      </w:pPr>
    </w:lvl>
    <w:lvl w:ilvl="1" w:tplc="04160013">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58089B"/>
    <w:multiLevelType w:val="hybridMultilevel"/>
    <w:tmpl w:val="FED60672"/>
    <w:lvl w:ilvl="0" w:tplc="A1EEC81C">
      <w:start w:val="1"/>
      <w:numFmt w:val="decimal"/>
      <w:lvlText w:val="%1."/>
      <w:lvlJc w:val="left"/>
      <w:pPr>
        <w:ind w:left="720" w:hanging="360"/>
      </w:pPr>
      <w:rPr>
        <w:b/>
        <w:bCs/>
        <w:sz w:val="28"/>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5250AA"/>
    <w:multiLevelType w:val="hybridMultilevel"/>
    <w:tmpl w:val="A698B6DC"/>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211F5E61"/>
    <w:multiLevelType w:val="hybridMultilevel"/>
    <w:tmpl w:val="F2BE24A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6" w15:restartNumberingAfterBreak="0">
    <w:nsid w:val="3CA425C5"/>
    <w:multiLevelType w:val="hybridMultilevel"/>
    <w:tmpl w:val="D9AEAA9A"/>
    <w:lvl w:ilvl="0" w:tplc="FFFFFFFF">
      <w:start w:val="1"/>
      <w:numFmt w:val="lowerLetter"/>
      <w:lvlText w:val="%1)"/>
      <w:lvlJc w:val="left"/>
      <w:pPr>
        <w:ind w:left="720" w:hanging="360"/>
      </w:pPr>
    </w:lvl>
    <w:lvl w:ilvl="1" w:tplc="57FE3DF4">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8F08D2"/>
    <w:multiLevelType w:val="multilevel"/>
    <w:tmpl w:val="2B280F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876671"/>
    <w:multiLevelType w:val="multilevel"/>
    <w:tmpl w:val="918A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E85588"/>
    <w:multiLevelType w:val="hybridMultilevel"/>
    <w:tmpl w:val="0CDA5B9C"/>
    <w:lvl w:ilvl="0" w:tplc="E4682A52">
      <w:start w:val="1"/>
      <w:numFmt w:val="decimal"/>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4FA2134"/>
    <w:multiLevelType w:val="hybridMultilevel"/>
    <w:tmpl w:val="34806870"/>
    <w:lvl w:ilvl="0" w:tplc="FFFFFFFF">
      <w:start w:val="1"/>
      <w:numFmt w:val="lowerLetter"/>
      <w:lvlText w:val="%1)"/>
      <w:lvlJc w:val="left"/>
      <w:pPr>
        <w:ind w:left="720" w:hanging="360"/>
      </w:pPr>
    </w:lvl>
    <w:lvl w:ilvl="1" w:tplc="137CB868">
      <w:start w:val="1"/>
      <w:numFmt w:val="lowerLetter"/>
      <w:lvlText w:val="%2)"/>
      <w:lvlJc w:val="lef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5276426"/>
    <w:multiLevelType w:val="multilevel"/>
    <w:tmpl w:val="9F3E900C"/>
    <w:lvl w:ilvl="0">
      <w:start w:val="1"/>
      <w:numFmt w:val="decimal"/>
      <w:lvlText w:val="%1."/>
      <w:lvlJc w:val="left"/>
      <w:pPr>
        <w:ind w:left="720" w:hanging="360"/>
      </w:pPr>
      <w:rPr>
        <w:rFonts w:hint="default"/>
        <w:b/>
        <w:bCs/>
      </w:rPr>
    </w:lvl>
    <w:lvl w:ilvl="1">
      <w:start w:val="1"/>
      <w:numFmt w:val="decimal"/>
      <w:isLgl/>
      <w:lvlText w:val="%1.%2."/>
      <w:lvlJc w:val="left"/>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5C0285C"/>
    <w:multiLevelType w:val="hybridMultilevel"/>
    <w:tmpl w:val="9D0EB6A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3" w15:restartNumberingAfterBreak="0">
    <w:nsid w:val="7AA14842"/>
    <w:multiLevelType w:val="multilevel"/>
    <w:tmpl w:val="0F6884B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abstractNum w:abstractNumId="14" w15:restartNumberingAfterBreak="0">
    <w:nsid w:val="7D242B65"/>
    <w:multiLevelType w:val="multilevel"/>
    <w:tmpl w:val="F23C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1"/>
  </w:num>
  <w:num w:numId="4">
    <w:abstractNumId w:val="6"/>
  </w:num>
  <w:num w:numId="5">
    <w:abstractNumId w:val="1"/>
  </w:num>
  <w:num w:numId="6">
    <w:abstractNumId w:val="10"/>
  </w:num>
  <w:num w:numId="7">
    <w:abstractNumId w:val="3"/>
  </w:num>
  <w:num w:numId="8">
    <w:abstractNumId w:val="13"/>
  </w:num>
  <w:num w:numId="9">
    <w:abstractNumId w:val="4"/>
  </w:num>
  <w:num w:numId="10">
    <w:abstractNumId w:val="12"/>
  </w:num>
  <w:num w:numId="11">
    <w:abstractNumId w:val="5"/>
  </w:num>
  <w:num w:numId="12">
    <w:abstractNumId w:val="9"/>
  </w:num>
  <w:num w:numId="13">
    <w:abstractNumId w:val="7"/>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D34"/>
    <w:rsid w:val="00020BF9"/>
    <w:rsid w:val="00036018"/>
    <w:rsid w:val="00043098"/>
    <w:rsid w:val="00074C2D"/>
    <w:rsid w:val="00083D7B"/>
    <w:rsid w:val="000A74CE"/>
    <w:rsid w:val="000C58AC"/>
    <w:rsid w:val="000C747A"/>
    <w:rsid w:val="000E174E"/>
    <w:rsid w:val="000F657D"/>
    <w:rsid w:val="0012700B"/>
    <w:rsid w:val="001362EF"/>
    <w:rsid w:val="00185771"/>
    <w:rsid w:val="001F33F4"/>
    <w:rsid w:val="00214801"/>
    <w:rsid w:val="00261E95"/>
    <w:rsid w:val="00277776"/>
    <w:rsid w:val="002833FE"/>
    <w:rsid w:val="002875CF"/>
    <w:rsid w:val="002B56D7"/>
    <w:rsid w:val="00303013"/>
    <w:rsid w:val="0035556B"/>
    <w:rsid w:val="00362D27"/>
    <w:rsid w:val="00377BEE"/>
    <w:rsid w:val="003B02C2"/>
    <w:rsid w:val="003E4D65"/>
    <w:rsid w:val="003E627F"/>
    <w:rsid w:val="003F0FC5"/>
    <w:rsid w:val="004344EE"/>
    <w:rsid w:val="004743D7"/>
    <w:rsid w:val="00481262"/>
    <w:rsid w:val="004A66AC"/>
    <w:rsid w:val="004B1DA6"/>
    <w:rsid w:val="00515355"/>
    <w:rsid w:val="00521276"/>
    <w:rsid w:val="00545664"/>
    <w:rsid w:val="00560DF4"/>
    <w:rsid w:val="005640BE"/>
    <w:rsid w:val="00592042"/>
    <w:rsid w:val="005A3B39"/>
    <w:rsid w:val="00664698"/>
    <w:rsid w:val="00674907"/>
    <w:rsid w:val="006A0A04"/>
    <w:rsid w:val="006A5D05"/>
    <w:rsid w:val="006C3352"/>
    <w:rsid w:val="006C4813"/>
    <w:rsid w:val="006C4CA2"/>
    <w:rsid w:val="006E1CC7"/>
    <w:rsid w:val="00716C04"/>
    <w:rsid w:val="0072048B"/>
    <w:rsid w:val="00744A6C"/>
    <w:rsid w:val="0077249D"/>
    <w:rsid w:val="00792B3C"/>
    <w:rsid w:val="00792D8D"/>
    <w:rsid w:val="007B6DA9"/>
    <w:rsid w:val="00802FC1"/>
    <w:rsid w:val="008167CF"/>
    <w:rsid w:val="00822ADB"/>
    <w:rsid w:val="00837CCB"/>
    <w:rsid w:val="00846A78"/>
    <w:rsid w:val="008A537C"/>
    <w:rsid w:val="008D25C2"/>
    <w:rsid w:val="008D5AD5"/>
    <w:rsid w:val="008F6BFE"/>
    <w:rsid w:val="00923022"/>
    <w:rsid w:val="00924F5F"/>
    <w:rsid w:val="009329BF"/>
    <w:rsid w:val="009534DA"/>
    <w:rsid w:val="009537A5"/>
    <w:rsid w:val="00955E5D"/>
    <w:rsid w:val="00966D34"/>
    <w:rsid w:val="009B1213"/>
    <w:rsid w:val="009B12E3"/>
    <w:rsid w:val="00A40398"/>
    <w:rsid w:val="00A434A1"/>
    <w:rsid w:val="00A61AD5"/>
    <w:rsid w:val="00A8062A"/>
    <w:rsid w:val="00AE763C"/>
    <w:rsid w:val="00B013EA"/>
    <w:rsid w:val="00B02A93"/>
    <w:rsid w:val="00B43FB2"/>
    <w:rsid w:val="00B5253D"/>
    <w:rsid w:val="00B73266"/>
    <w:rsid w:val="00BB27E4"/>
    <w:rsid w:val="00C3397E"/>
    <w:rsid w:val="00C33A2F"/>
    <w:rsid w:val="00C60571"/>
    <w:rsid w:val="00C90F7E"/>
    <w:rsid w:val="00CE3F72"/>
    <w:rsid w:val="00CE48FF"/>
    <w:rsid w:val="00D1186F"/>
    <w:rsid w:val="00D47B3A"/>
    <w:rsid w:val="00D92EFE"/>
    <w:rsid w:val="00DB3710"/>
    <w:rsid w:val="00DC3E6D"/>
    <w:rsid w:val="00E24675"/>
    <w:rsid w:val="00E759DE"/>
    <w:rsid w:val="00EC0F0F"/>
    <w:rsid w:val="00EF7FC8"/>
    <w:rsid w:val="00F801A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099A50"/>
  <w15:docId w15:val="{A973F23B-3D0B-48D2-B869-401BBD028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A78"/>
  </w:style>
  <w:style w:type="paragraph" w:styleId="Ttulo1">
    <w:name w:val="heading 1"/>
    <w:basedOn w:val="Normal"/>
    <w:next w:val="Normal"/>
    <w:link w:val="Ttulo1Char"/>
    <w:uiPriority w:val="9"/>
    <w:qFormat/>
    <w:rsid w:val="00CE48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5">
    <w:name w:val="heading 5"/>
    <w:basedOn w:val="Normal"/>
    <w:link w:val="Ttulo5Char"/>
    <w:uiPriority w:val="9"/>
    <w:qFormat/>
    <w:rsid w:val="00966D34"/>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uiPriority w:val="9"/>
    <w:rsid w:val="00966D34"/>
    <w:rPr>
      <w:rFonts w:ascii="Times New Roman" w:eastAsia="Times New Roman" w:hAnsi="Times New Roman" w:cs="Times New Roman"/>
      <w:b/>
      <w:bCs/>
      <w:sz w:val="20"/>
      <w:szCs w:val="20"/>
      <w:lang w:eastAsia="pt-BR"/>
    </w:rPr>
  </w:style>
  <w:style w:type="paragraph" w:customStyle="1" w:styleId="has-text-align-center">
    <w:name w:val="has-text-align-center"/>
    <w:basedOn w:val="Normal"/>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66D34"/>
    <w:rPr>
      <w:b/>
      <w:bCs/>
    </w:rPr>
  </w:style>
  <w:style w:type="paragraph" w:customStyle="1" w:styleId="has-text-align-justify">
    <w:name w:val="has-text-align-justify"/>
    <w:basedOn w:val="Normal"/>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966D3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966D34"/>
    <w:rPr>
      <w:color w:val="0000FF"/>
      <w:u w:val="single"/>
    </w:rPr>
  </w:style>
  <w:style w:type="paragraph" w:styleId="PargrafodaLista">
    <w:name w:val="List Paragraph"/>
    <w:basedOn w:val="Normal"/>
    <w:link w:val="PargrafodaListaChar"/>
    <w:uiPriority w:val="34"/>
    <w:qFormat/>
    <w:rsid w:val="00036018"/>
    <w:pPr>
      <w:ind w:left="720"/>
      <w:contextualSpacing/>
    </w:pPr>
  </w:style>
  <w:style w:type="paragraph" w:styleId="Cabealho">
    <w:name w:val="header"/>
    <w:basedOn w:val="Normal"/>
    <w:link w:val="CabealhoChar"/>
    <w:uiPriority w:val="99"/>
    <w:unhideWhenUsed/>
    <w:rsid w:val="008D5A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D5AD5"/>
  </w:style>
  <w:style w:type="paragraph" w:styleId="Rodap">
    <w:name w:val="footer"/>
    <w:basedOn w:val="Normal"/>
    <w:link w:val="RodapChar"/>
    <w:uiPriority w:val="99"/>
    <w:unhideWhenUsed/>
    <w:rsid w:val="008D5AD5"/>
    <w:pPr>
      <w:tabs>
        <w:tab w:val="center" w:pos="4252"/>
        <w:tab w:val="right" w:pos="8504"/>
      </w:tabs>
      <w:spacing w:after="0" w:line="240" w:lineRule="auto"/>
    </w:pPr>
  </w:style>
  <w:style w:type="character" w:customStyle="1" w:styleId="RodapChar">
    <w:name w:val="Rodapé Char"/>
    <w:basedOn w:val="Fontepargpadro"/>
    <w:link w:val="Rodap"/>
    <w:uiPriority w:val="99"/>
    <w:rsid w:val="008D5AD5"/>
  </w:style>
  <w:style w:type="character" w:customStyle="1" w:styleId="MenoPendente1">
    <w:name w:val="Menção Pendente1"/>
    <w:basedOn w:val="Fontepargpadro"/>
    <w:uiPriority w:val="99"/>
    <w:semiHidden/>
    <w:unhideWhenUsed/>
    <w:rsid w:val="009329BF"/>
    <w:rPr>
      <w:color w:val="605E5C"/>
      <w:shd w:val="clear" w:color="auto" w:fill="E1DFDD"/>
    </w:rPr>
  </w:style>
  <w:style w:type="paragraph" w:styleId="Corpodetexto">
    <w:name w:val="Body Text"/>
    <w:basedOn w:val="Normal"/>
    <w:link w:val="CorpodetextoChar"/>
    <w:unhideWhenUsed/>
    <w:rsid w:val="00CE3F72"/>
    <w:pPr>
      <w:spacing w:after="0" w:line="240" w:lineRule="auto"/>
      <w:jc w:val="both"/>
    </w:pPr>
    <w:rPr>
      <w:rFonts w:ascii="Times New Roman" w:eastAsia="Times New Roman" w:hAnsi="Times New Roman" w:cs="Times New Roman"/>
      <w:sz w:val="28"/>
      <w:szCs w:val="24"/>
      <w:lang w:val="x-none" w:eastAsia="pt-BR"/>
    </w:rPr>
  </w:style>
  <w:style w:type="character" w:customStyle="1" w:styleId="CorpodetextoChar">
    <w:name w:val="Corpo de texto Char"/>
    <w:basedOn w:val="Fontepargpadro"/>
    <w:link w:val="Corpodetexto"/>
    <w:rsid w:val="00CE3F72"/>
    <w:rPr>
      <w:rFonts w:ascii="Times New Roman" w:eastAsia="Times New Roman" w:hAnsi="Times New Roman" w:cs="Times New Roman"/>
      <w:sz w:val="28"/>
      <w:szCs w:val="24"/>
      <w:lang w:val="x-none" w:eastAsia="pt-BR"/>
    </w:rPr>
  </w:style>
  <w:style w:type="paragraph" w:customStyle="1" w:styleId="SemEspaamento2">
    <w:name w:val="Sem Espaçamento2"/>
    <w:uiPriority w:val="1"/>
    <w:qFormat/>
    <w:rsid w:val="00CE3F72"/>
    <w:pPr>
      <w:suppressAutoHyphens/>
      <w:spacing w:after="0" w:line="240" w:lineRule="auto"/>
    </w:pPr>
    <w:rPr>
      <w:rFonts w:ascii="Calibri" w:eastAsia="Calibri" w:hAnsi="Calibri" w:cs="Times New Roman"/>
      <w:kern w:val="2"/>
      <w:lang w:eastAsia="zh-CN"/>
    </w:rPr>
  </w:style>
  <w:style w:type="character" w:customStyle="1" w:styleId="PargrafodaListaChar">
    <w:name w:val="Parágrafo da Lista Char"/>
    <w:link w:val="PargrafodaLista"/>
    <w:uiPriority w:val="34"/>
    <w:locked/>
    <w:rsid w:val="0077249D"/>
  </w:style>
  <w:style w:type="character" w:customStyle="1" w:styleId="Ttulo1Char">
    <w:name w:val="Título 1 Char"/>
    <w:basedOn w:val="Fontepargpadro"/>
    <w:link w:val="Ttulo1"/>
    <w:uiPriority w:val="9"/>
    <w:rsid w:val="00CE48FF"/>
    <w:rPr>
      <w:rFonts w:asciiTheme="majorHAnsi" w:eastAsiaTheme="majorEastAsia" w:hAnsiTheme="majorHAnsi" w:cstheme="majorBidi"/>
      <w:color w:val="2F5496" w:themeColor="accent1" w:themeShade="BF"/>
      <w:sz w:val="32"/>
      <w:szCs w:val="32"/>
    </w:rPr>
  </w:style>
  <w:style w:type="table" w:customStyle="1" w:styleId="TableNormal">
    <w:name w:val="Table Normal"/>
    <w:uiPriority w:val="2"/>
    <w:qFormat/>
    <w:rsid w:val="00CE48FF"/>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CE48FF"/>
    <w:pPr>
      <w:widowControl w:val="0"/>
      <w:autoSpaceDE w:val="0"/>
      <w:autoSpaceDN w:val="0"/>
      <w:spacing w:after="0" w:line="240" w:lineRule="auto"/>
      <w:ind w:left="1441"/>
    </w:pPr>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12034">
      <w:bodyDiv w:val="1"/>
      <w:marLeft w:val="0"/>
      <w:marRight w:val="0"/>
      <w:marTop w:val="0"/>
      <w:marBottom w:val="0"/>
      <w:divBdr>
        <w:top w:val="none" w:sz="0" w:space="0" w:color="auto"/>
        <w:left w:val="none" w:sz="0" w:space="0" w:color="auto"/>
        <w:bottom w:val="none" w:sz="0" w:space="0" w:color="auto"/>
        <w:right w:val="none" w:sz="0" w:space="0" w:color="auto"/>
      </w:divBdr>
    </w:div>
    <w:div w:id="184274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ntoestevaoprefeitura@outlook.com" TargetMode="External"/><Relationship Id="rId3" Type="http://schemas.openxmlformats.org/officeDocument/2006/relationships/settings" Target="settings.xml"/><Relationship Id="rId7" Type="http://schemas.openxmlformats.org/officeDocument/2006/relationships/hyperlink" Target="mailto:licitacaosantoestevaoprefeitura@outlook.com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2135</Words>
  <Characters>11535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SECAD</cp:lastModifiedBy>
  <cp:revision>4</cp:revision>
  <cp:lastPrinted>2024-05-08T19:51:00Z</cp:lastPrinted>
  <dcterms:created xsi:type="dcterms:W3CDTF">2025-04-07T17:56:00Z</dcterms:created>
  <dcterms:modified xsi:type="dcterms:W3CDTF">2025-04-07T20:50:00Z</dcterms:modified>
</cp:coreProperties>
</file>