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F9ABF" w14:textId="77777777" w:rsidR="00DE0D4A" w:rsidRPr="00C036AF" w:rsidRDefault="00DE0D4A" w:rsidP="00DE0D4A">
      <w:pPr>
        <w:spacing w:after="0" w:line="240" w:lineRule="auto"/>
        <w:jc w:val="center"/>
        <w:rPr>
          <w:rFonts w:ascii="Times New Roman" w:eastAsia="Times New Roman" w:hAnsi="Times New Roman" w:cs="Times New Roman"/>
          <w:b/>
          <w:bCs/>
          <w:sz w:val="24"/>
          <w:szCs w:val="24"/>
          <w:lang w:eastAsia="pt-BR"/>
        </w:rPr>
      </w:pPr>
      <w:r w:rsidRPr="00A95AC4">
        <w:rPr>
          <w:rFonts w:ascii="Times New Roman" w:eastAsia="Times New Roman" w:hAnsi="Times New Roman" w:cs="Times New Roman"/>
          <w:b/>
          <w:bCs/>
          <w:sz w:val="24"/>
          <w:szCs w:val="24"/>
          <w:lang w:eastAsia="pt-BR"/>
        </w:rPr>
        <w:t xml:space="preserve">AVISO DE DISPENSA </w:t>
      </w:r>
    </w:p>
    <w:p w14:paraId="2D5051AD" w14:textId="77777777" w:rsidR="00DE0D4A" w:rsidRPr="005D666E" w:rsidRDefault="00DE0D4A" w:rsidP="00DE0D4A">
      <w:pPr>
        <w:spacing w:after="100" w:afterAutospacing="1" w:line="240" w:lineRule="auto"/>
        <w:jc w:val="center"/>
        <w:rPr>
          <w:rFonts w:ascii="Arial" w:eastAsia="Times New Roman" w:hAnsi="Arial" w:cs="Arial"/>
          <w:color w:val="212529"/>
          <w:sz w:val="24"/>
          <w:szCs w:val="24"/>
          <w:lang w:eastAsia="pt-BR"/>
        </w:rPr>
      </w:pPr>
      <w:r w:rsidRPr="005D666E">
        <w:rPr>
          <w:rFonts w:ascii="Arial" w:eastAsia="Times New Roman" w:hAnsi="Arial" w:cs="Arial"/>
          <w:b/>
          <w:bCs/>
          <w:color w:val="212529"/>
          <w:sz w:val="24"/>
          <w:szCs w:val="24"/>
          <w:lang w:eastAsia="pt-BR"/>
        </w:rPr>
        <w:t>PREFEITURA MUNICIPAL DE SANTO ESTEVÃO/BA</w:t>
      </w:r>
    </w:p>
    <w:p w14:paraId="7D5A2DD7" w14:textId="70FD150A" w:rsidR="00DE0D4A" w:rsidRPr="005D666E" w:rsidRDefault="00DE0D4A" w:rsidP="00DE0D4A">
      <w:pPr>
        <w:spacing w:after="100" w:afterAutospacing="1" w:line="240" w:lineRule="auto"/>
        <w:jc w:val="center"/>
        <w:rPr>
          <w:rFonts w:ascii="Arial" w:eastAsia="Times New Roman" w:hAnsi="Arial" w:cs="Arial"/>
          <w:color w:val="212529"/>
          <w:sz w:val="24"/>
          <w:szCs w:val="24"/>
          <w:lang w:eastAsia="pt-BR"/>
        </w:rPr>
      </w:pPr>
      <w:r w:rsidRPr="005D666E">
        <w:rPr>
          <w:rFonts w:ascii="Arial" w:eastAsia="Times New Roman" w:hAnsi="Arial" w:cs="Arial"/>
          <w:b/>
          <w:bCs/>
          <w:color w:val="212529"/>
          <w:sz w:val="24"/>
          <w:szCs w:val="24"/>
          <w:lang w:eastAsia="pt-BR"/>
        </w:rPr>
        <w:t xml:space="preserve">AVISO DE DISPENSA nº </w:t>
      </w:r>
      <w:r>
        <w:rPr>
          <w:rFonts w:ascii="Arial" w:eastAsia="Times New Roman" w:hAnsi="Arial" w:cs="Arial"/>
          <w:b/>
          <w:bCs/>
          <w:color w:val="212529"/>
          <w:sz w:val="24"/>
          <w:szCs w:val="24"/>
          <w:lang w:eastAsia="pt-BR"/>
        </w:rPr>
        <w:t>2</w:t>
      </w:r>
      <w:r>
        <w:rPr>
          <w:rFonts w:ascii="Arial" w:eastAsia="Times New Roman" w:hAnsi="Arial" w:cs="Arial"/>
          <w:b/>
          <w:bCs/>
          <w:color w:val="212529"/>
          <w:sz w:val="24"/>
          <w:szCs w:val="24"/>
          <w:lang w:eastAsia="pt-BR"/>
        </w:rPr>
        <w:t>2</w:t>
      </w:r>
      <w:r w:rsidRPr="005D666E">
        <w:rPr>
          <w:rFonts w:ascii="Arial" w:eastAsia="Times New Roman" w:hAnsi="Arial" w:cs="Arial"/>
          <w:b/>
          <w:bCs/>
          <w:color w:val="212529"/>
          <w:sz w:val="24"/>
          <w:szCs w:val="24"/>
          <w:lang w:eastAsia="pt-BR"/>
        </w:rPr>
        <w:t xml:space="preserve">/2025– COM BASE NO </w:t>
      </w:r>
      <w:r w:rsidRPr="005D666E">
        <w:rPr>
          <w:rFonts w:ascii="Arial" w:eastAsia="Times New Roman" w:hAnsi="Arial" w:cs="Arial"/>
          <w:b/>
          <w:bCs/>
          <w:sz w:val="24"/>
          <w:szCs w:val="24"/>
          <w:lang w:eastAsia="pt-BR"/>
        </w:rPr>
        <w:t>ART. Nº 75, INCISO II</w:t>
      </w:r>
      <w:r w:rsidRPr="005D666E">
        <w:rPr>
          <w:rFonts w:ascii="Arial" w:eastAsia="Times New Roman" w:hAnsi="Arial" w:cs="Arial"/>
          <w:b/>
          <w:bCs/>
          <w:color w:val="212529"/>
          <w:sz w:val="24"/>
          <w:szCs w:val="24"/>
          <w:lang w:eastAsia="pt-BR"/>
        </w:rPr>
        <w:t xml:space="preserve"> da Lei 14.133/2021</w:t>
      </w:r>
    </w:p>
    <w:p w14:paraId="7EC53D86" w14:textId="77777777" w:rsidR="00DE0D4A" w:rsidRDefault="00DE0D4A" w:rsidP="00DE0D4A">
      <w:pPr>
        <w:pStyle w:val="PargrafodaLista"/>
        <w:spacing w:after="240" w:line="360" w:lineRule="auto"/>
        <w:ind w:left="0"/>
        <w:jc w:val="both"/>
        <w:rPr>
          <w:rFonts w:ascii="Times New Roman" w:eastAsia="Calibri" w:hAnsi="Times New Roman" w:cs="Times New Roman"/>
          <w:sz w:val="24"/>
          <w:szCs w:val="24"/>
        </w:rPr>
      </w:pPr>
      <w:r w:rsidRPr="005D666E">
        <w:rPr>
          <w:rFonts w:ascii="Arial Narrow" w:eastAsia="Times New Roman" w:hAnsi="Arial Narrow" w:cs="Arial"/>
          <w:color w:val="212529"/>
          <w:sz w:val="24"/>
          <w:szCs w:val="24"/>
          <w:lang w:eastAsia="pt-BR"/>
        </w:rPr>
        <w:t xml:space="preserve">O Município de Santo Estevão </w:t>
      </w:r>
      <w:r w:rsidRPr="005D666E">
        <w:rPr>
          <w:rFonts w:ascii="Arial Narrow" w:eastAsia="Times New Roman" w:hAnsi="Arial Narrow" w:cs="Arial"/>
          <w:color w:val="212529"/>
          <w:sz w:val="24"/>
          <w:szCs w:val="24"/>
          <w:lang w:eastAsia="pt-BR"/>
        </w:rPr>
        <w:softHyphen/>
        <w:t xml:space="preserve">- Bahia, em conformidade com Art. 75, inciso II e parágrafo terceiro da Lei Federal nº 14.133/2021, torna público aos interessados que a administração municipal pretende realizar </w:t>
      </w:r>
      <w:r w:rsidRPr="00FE7654">
        <w:rPr>
          <w:rFonts w:ascii="Times New Roman" w:eastAsia="Calibri" w:hAnsi="Times New Roman" w:cs="Times New Roman"/>
        </w:rPr>
        <w:t>CONTRATAÇÃO DE EMPRESA ESPECIALIZADA PARA PRESTAÇÃO DE SERVIÇOS DE DEDETIZAÇÃO, ATENDENDO AS NECESSIDADES DAS UNIDADES ESCOLARES E PRÉDIOS ADMINISTRATIVOS DA SECRETARIA MUNICIPAL DE EDUCAÇÃO DE SANTO ESTEVÃO-BA.</w:t>
      </w:r>
    </w:p>
    <w:p w14:paraId="40ABCE97" w14:textId="6FD63A35" w:rsidR="00DE0D4A" w:rsidRPr="005D666E" w:rsidRDefault="00DE0D4A" w:rsidP="00DE0D4A">
      <w:pPr>
        <w:jc w:val="both"/>
        <w:rPr>
          <w:rFonts w:ascii="Arial Narrow" w:eastAsia="Times New Roman" w:hAnsi="Arial Narrow" w:cs="Arial"/>
          <w:color w:val="212529"/>
          <w:sz w:val="24"/>
          <w:szCs w:val="24"/>
          <w:lang w:eastAsia="pt-BR"/>
        </w:rPr>
      </w:pPr>
      <w:r w:rsidRPr="005D666E">
        <w:rPr>
          <w:rFonts w:ascii="Arial Narrow" w:eastAsia="Times New Roman" w:hAnsi="Arial Narrow" w:cs="Arial"/>
          <w:color w:val="212529"/>
          <w:sz w:val="24"/>
          <w:szCs w:val="24"/>
          <w:lang w:eastAsia="pt-BR"/>
        </w:rPr>
        <w:t>Eventuais interessados deverão apresentar Proposta de Preços no prazo de 3 (três) dias úteis, a contar desta Publicação, oportunidade em que a administração escolherá a mais vantajosa.</w:t>
      </w:r>
    </w:p>
    <w:p w14:paraId="1A214E39" w14:textId="54484C40" w:rsidR="00DE0D4A" w:rsidRPr="005D666E" w:rsidRDefault="00DE0D4A" w:rsidP="00DE0D4A">
      <w:pPr>
        <w:spacing w:after="100" w:afterAutospacing="1" w:line="240" w:lineRule="auto"/>
        <w:jc w:val="center"/>
        <w:rPr>
          <w:rFonts w:ascii="Arial Narrow" w:eastAsia="Times New Roman" w:hAnsi="Arial Narrow" w:cs="Arial"/>
          <w:color w:val="212529"/>
          <w:sz w:val="24"/>
          <w:szCs w:val="24"/>
          <w:lang w:eastAsia="pt-BR"/>
        </w:rPr>
      </w:pPr>
      <w:r w:rsidRPr="005D666E">
        <w:rPr>
          <w:rFonts w:ascii="Arial Narrow" w:eastAsia="Times New Roman" w:hAnsi="Arial Narrow" w:cs="Arial"/>
          <w:b/>
          <w:bCs/>
          <w:color w:val="212529"/>
          <w:sz w:val="24"/>
          <w:szCs w:val="24"/>
          <w:lang w:eastAsia="pt-BR"/>
        </w:rPr>
        <w:t xml:space="preserve">Limite para Apresentação da Proposta de </w:t>
      </w:r>
      <w:r w:rsidRPr="001F630D">
        <w:rPr>
          <w:rFonts w:ascii="Arial Narrow" w:eastAsia="Times New Roman" w:hAnsi="Arial Narrow" w:cs="Arial"/>
          <w:b/>
          <w:bCs/>
          <w:color w:val="212529"/>
          <w:sz w:val="24"/>
          <w:szCs w:val="24"/>
          <w:lang w:eastAsia="pt-BR"/>
        </w:rPr>
        <w:t>Preços:</w:t>
      </w:r>
      <w:r>
        <w:rPr>
          <w:rFonts w:ascii="Arial Narrow" w:eastAsia="Times New Roman" w:hAnsi="Arial Narrow" w:cs="Arial"/>
          <w:b/>
          <w:bCs/>
          <w:color w:val="212529"/>
          <w:sz w:val="24"/>
          <w:szCs w:val="24"/>
          <w:lang w:eastAsia="pt-BR"/>
        </w:rPr>
        <w:t xml:space="preserve"> </w:t>
      </w:r>
      <w:r>
        <w:rPr>
          <w:rFonts w:ascii="Arial Narrow" w:eastAsia="Times New Roman" w:hAnsi="Arial Narrow" w:cs="Arial"/>
          <w:b/>
          <w:bCs/>
          <w:color w:val="212529"/>
          <w:sz w:val="24"/>
          <w:szCs w:val="24"/>
          <w:lang w:eastAsia="pt-BR"/>
        </w:rPr>
        <w:t>11</w:t>
      </w:r>
      <w:r w:rsidRPr="001F630D">
        <w:rPr>
          <w:rFonts w:ascii="Arial Narrow" w:eastAsia="Times New Roman" w:hAnsi="Arial Narrow" w:cs="Arial"/>
          <w:b/>
          <w:bCs/>
          <w:color w:val="212529"/>
          <w:sz w:val="24"/>
          <w:szCs w:val="24"/>
          <w:lang w:eastAsia="pt-BR"/>
        </w:rPr>
        <w:t xml:space="preserve">/04/2025 às </w:t>
      </w:r>
      <w:r>
        <w:rPr>
          <w:rFonts w:ascii="Arial Narrow" w:eastAsia="Times New Roman" w:hAnsi="Arial Narrow" w:cs="Arial"/>
          <w:b/>
          <w:bCs/>
          <w:color w:val="212529"/>
          <w:sz w:val="24"/>
          <w:szCs w:val="24"/>
          <w:lang w:eastAsia="pt-BR"/>
        </w:rPr>
        <w:t>23:59</w:t>
      </w:r>
    </w:p>
    <w:p w14:paraId="0AC2B29B" w14:textId="77777777" w:rsidR="00DE0D4A" w:rsidRPr="005D666E" w:rsidRDefault="00DE0D4A" w:rsidP="00DE0D4A">
      <w:pPr>
        <w:spacing w:after="100" w:afterAutospacing="1" w:line="240" w:lineRule="auto"/>
        <w:jc w:val="both"/>
        <w:rPr>
          <w:rFonts w:ascii="Arial Narrow" w:eastAsia="Times New Roman" w:hAnsi="Arial Narrow" w:cs="Arial"/>
          <w:color w:val="212529"/>
          <w:sz w:val="24"/>
          <w:szCs w:val="24"/>
          <w:lang w:eastAsia="pt-BR"/>
        </w:rPr>
      </w:pPr>
      <w:r w:rsidRPr="005D666E">
        <w:rPr>
          <w:rFonts w:ascii="Arial Narrow" w:eastAsia="Times New Roman" w:hAnsi="Arial Narrow" w:cs="Arial"/>
          <w:color w:val="212529"/>
          <w:sz w:val="24"/>
          <w:szCs w:val="24"/>
          <w:lang w:eastAsia="pt-BR"/>
        </w:rPr>
        <w:t>A proposta de Preços e documentos solicitados deverão ser entregues no Setor de Licitação da Prefeitura Municipal de Santo Estevão-Ba</w:t>
      </w:r>
      <w:r>
        <w:rPr>
          <w:rFonts w:ascii="Arial Narrow" w:eastAsia="Times New Roman" w:hAnsi="Arial Narrow" w:cs="Arial"/>
          <w:color w:val="212529"/>
          <w:sz w:val="24"/>
          <w:szCs w:val="24"/>
          <w:lang w:eastAsia="pt-BR"/>
        </w:rPr>
        <w:t xml:space="preserve"> </w:t>
      </w:r>
      <w:r w:rsidRPr="005D666E">
        <w:rPr>
          <w:rFonts w:ascii="Arial Narrow" w:eastAsia="Times New Roman" w:hAnsi="Arial Narrow" w:cs="Arial"/>
          <w:color w:val="212529"/>
          <w:sz w:val="24"/>
          <w:szCs w:val="24"/>
          <w:lang w:eastAsia="pt-BR"/>
        </w:rPr>
        <w:t xml:space="preserve">ou pelo E-mail: </w:t>
      </w:r>
      <w:hyperlink r:id="rId7" w:history="1">
        <w:r w:rsidRPr="005D666E">
          <w:rPr>
            <w:rStyle w:val="Hyperlink"/>
            <w:rFonts w:ascii="Arial Narrow" w:hAnsi="Arial Narrow"/>
            <w:sz w:val="24"/>
            <w:szCs w:val="24"/>
          </w:rPr>
          <w:t>licitacaosantoestevaoprefeitura@outlook.com</w:t>
        </w:r>
      </w:hyperlink>
      <w:r w:rsidRPr="005D666E">
        <w:rPr>
          <w:rFonts w:ascii="Arial Narrow" w:eastAsia="Times New Roman" w:hAnsi="Arial Narrow" w:cs="Arial"/>
          <w:color w:val="212529"/>
          <w:sz w:val="24"/>
          <w:szCs w:val="24"/>
          <w:lang w:eastAsia="pt-BR"/>
        </w:rPr>
        <w:t> até a data limite.</w:t>
      </w:r>
    </w:p>
    <w:p w14:paraId="6A4AAC3D" w14:textId="77777777" w:rsidR="00DE0D4A" w:rsidRPr="005D666E" w:rsidRDefault="00DE0D4A" w:rsidP="00DE0D4A">
      <w:pPr>
        <w:spacing w:after="100" w:afterAutospacing="1" w:line="240" w:lineRule="auto"/>
        <w:jc w:val="both"/>
        <w:rPr>
          <w:rFonts w:ascii="Arial Narrow" w:eastAsia="Times New Roman" w:hAnsi="Arial Narrow" w:cs="Arial"/>
          <w:color w:val="212529"/>
          <w:sz w:val="24"/>
          <w:szCs w:val="24"/>
          <w:lang w:eastAsia="pt-BR"/>
        </w:rPr>
      </w:pPr>
      <w:r w:rsidRPr="005D666E">
        <w:rPr>
          <w:rFonts w:ascii="Arial Narrow" w:eastAsia="Times New Roman" w:hAnsi="Arial Narrow" w:cs="Arial"/>
          <w:color w:val="212529"/>
          <w:sz w:val="24"/>
          <w:szCs w:val="24"/>
          <w:lang w:eastAsia="pt-BR"/>
        </w:rPr>
        <w:t xml:space="preserve">Constituem anexo do presente aviso, o Edital de chamamento público, o Termo de Referência e a Proposta para cotação de preços. </w:t>
      </w:r>
    </w:p>
    <w:p w14:paraId="4DBE8863" w14:textId="77777777" w:rsidR="00DE0D4A" w:rsidRPr="001F630D" w:rsidRDefault="00DE0D4A" w:rsidP="00DE0D4A">
      <w:pPr>
        <w:spacing w:after="100" w:afterAutospacing="1" w:line="240" w:lineRule="auto"/>
        <w:jc w:val="both"/>
        <w:rPr>
          <w:rFonts w:ascii="Arial Narrow" w:eastAsia="Times New Roman" w:hAnsi="Arial Narrow" w:cs="Arial"/>
          <w:color w:val="007BFF"/>
          <w:sz w:val="24"/>
          <w:szCs w:val="24"/>
          <w:lang w:val="x-none" w:eastAsia="pt-BR"/>
        </w:rPr>
      </w:pPr>
      <w:r w:rsidRPr="005D666E">
        <w:rPr>
          <w:rFonts w:ascii="Arial Narrow" w:eastAsia="Times New Roman" w:hAnsi="Arial Narrow" w:cs="Arial"/>
          <w:color w:val="212529"/>
          <w:sz w:val="24"/>
          <w:szCs w:val="24"/>
          <w:lang w:eastAsia="pt-BR"/>
        </w:rPr>
        <w:t xml:space="preserve">Todos os anexos estarão disponíveis no Site Oficial do Município </w:t>
      </w:r>
      <w:hyperlink r:id="rId8" w:history="1">
        <w:r>
          <w:rPr>
            <w:rStyle w:val="Hyperlink"/>
          </w:rPr>
          <w:t>https://doem.org.br/ba/santoestevao</w:t>
        </w:r>
      </w:hyperlink>
      <w:r>
        <w:rPr>
          <w:color w:val="212529"/>
          <w:lang w:eastAsia="pt-BR"/>
        </w:rPr>
        <w:t xml:space="preserve">, </w:t>
      </w:r>
      <w:hyperlink r:id="rId9" w:history="1">
        <w:r>
          <w:rPr>
            <w:rStyle w:val="Hyperlink"/>
          </w:rPr>
          <w:t>https://pncp.gov.br</w:t>
        </w:r>
      </w:hyperlink>
      <w:r>
        <w:rPr>
          <w:color w:val="212529"/>
          <w:lang w:eastAsia="pt-BR"/>
        </w:rPr>
        <w:t xml:space="preserve"> e </w:t>
      </w:r>
      <w:hyperlink r:id="rId10" w:history="1">
        <w:r>
          <w:rPr>
            <w:rStyle w:val="Hyperlink"/>
          </w:rPr>
          <w:t>https://transparencia.santoestevao.ba.gov.br/</w:t>
        </w:r>
      </w:hyperlink>
      <w:r>
        <w:t xml:space="preserve"> </w:t>
      </w:r>
      <w:r w:rsidRPr="005D666E">
        <w:rPr>
          <w:rFonts w:ascii="Arial Narrow" w:eastAsia="Times New Roman" w:hAnsi="Arial Narrow" w:cs="Arial"/>
          <w:color w:val="212529"/>
          <w:sz w:val="24"/>
          <w:szCs w:val="24"/>
          <w:lang w:eastAsia="pt-BR"/>
        </w:rPr>
        <w:t xml:space="preserve">ou através do </w:t>
      </w:r>
      <w:hyperlink r:id="rId11" w:history="1">
        <w:r w:rsidRPr="005D666E">
          <w:rPr>
            <w:rFonts w:ascii="Arial Narrow" w:eastAsia="Times New Roman" w:hAnsi="Arial Narrow" w:cs="Arial"/>
            <w:sz w:val="24"/>
            <w:szCs w:val="24"/>
            <w:lang w:eastAsia="pt-BR"/>
          </w:rPr>
          <w:t xml:space="preserve">E-mail: </w:t>
        </w:r>
        <w:r w:rsidRPr="005D666E">
          <w:rPr>
            <w:rFonts w:ascii="Arial Narrow" w:eastAsia="Times New Roman" w:hAnsi="Arial Narrow" w:cs="Arial"/>
            <w:sz w:val="24"/>
            <w:szCs w:val="24"/>
            <w:u w:val="single"/>
            <w:lang w:eastAsia="pt-BR"/>
          </w:rPr>
          <w:t>licitacaosantoestevaoprefeitura@outlook.com</w:t>
        </w:r>
        <w:r w:rsidRPr="005D666E">
          <w:rPr>
            <w:rFonts w:ascii="Arial Narrow" w:eastAsia="Times New Roman" w:hAnsi="Arial Narrow" w:cs="Arial"/>
            <w:color w:val="007BFF"/>
            <w:sz w:val="24"/>
            <w:szCs w:val="24"/>
            <w:u w:val="single"/>
            <w:lang w:eastAsia="pt-BR"/>
          </w:rPr>
          <w:t>.</w:t>
        </w:r>
      </w:hyperlink>
    </w:p>
    <w:p w14:paraId="21830AD8" w14:textId="77777777" w:rsidR="00DE0D4A" w:rsidRPr="005D666E" w:rsidRDefault="00DE0D4A" w:rsidP="00DE0D4A">
      <w:pPr>
        <w:spacing w:after="100" w:afterAutospacing="1" w:line="240" w:lineRule="auto"/>
        <w:jc w:val="both"/>
        <w:rPr>
          <w:rFonts w:ascii="Arial Narrow" w:eastAsia="Times New Roman" w:hAnsi="Arial Narrow" w:cs="Arial"/>
          <w:color w:val="212529"/>
          <w:sz w:val="24"/>
          <w:szCs w:val="24"/>
          <w:lang w:eastAsia="pt-BR"/>
        </w:rPr>
      </w:pPr>
      <w:r w:rsidRPr="005D666E">
        <w:rPr>
          <w:rFonts w:ascii="Arial Narrow" w:eastAsia="Times New Roman" w:hAnsi="Arial Narrow" w:cs="Arial"/>
          <w:color w:val="212529"/>
          <w:sz w:val="24"/>
          <w:szCs w:val="24"/>
          <w:lang w:eastAsia="pt-BR"/>
        </w:rPr>
        <w:t xml:space="preserve">Outras informações poderão ser obtidas na Sala da CPL, sito </w:t>
      </w:r>
      <w:r w:rsidRPr="005D666E">
        <w:rPr>
          <w:rFonts w:ascii="Arial Narrow" w:eastAsia="Times New Roman" w:hAnsi="Arial Narrow" w:cs="Arial"/>
          <w:sz w:val="24"/>
          <w:szCs w:val="24"/>
          <w:lang w:eastAsia="pt-BR"/>
        </w:rPr>
        <w:t>Praça Sete de Setembro, 548, Centro, Santo Estevão/Ba no horário das 08h:00 às 12h:00 de e das 14h:00 às 17h:00, de segunda a sexta feira.</w:t>
      </w:r>
      <w:r w:rsidRPr="005D666E">
        <w:rPr>
          <w:rFonts w:ascii="Arial Narrow" w:eastAsia="Times New Roman" w:hAnsi="Arial Narrow" w:cs="Arial"/>
          <w:color w:val="212529"/>
          <w:sz w:val="24"/>
          <w:szCs w:val="24"/>
          <w:lang w:eastAsia="pt-BR"/>
        </w:rPr>
        <w:t xml:space="preserve"> </w:t>
      </w:r>
    </w:p>
    <w:p w14:paraId="51C958D1" w14:textId="0883FF44" w:rsidR="00F6362E" w:rsidRDefault="00966D34" w:rsidP="00C4303C">
      <w:pPr>
        <w:spacing w:after="0" w:line="240" w:lineRule="auto"/>
        <w:rPr>
          <w:rFonts w:ascii="Times New Roman" w:eastAsia="Times New Roman" w:hAnsi="Times New Roman" w:cs="Times New Roman"/>
          <w:color w:val="212529"/>
          <w:sz w:val="19"/>
          <w:szCs w:val="19"/>
          <w:lang w:eastAsia="pt-BR"/>
        </w:rPr>
      </w:pPr>
      <w:r w:rsidRPr="00C4303C">
        <w:rPr>
          <w:rFonts w:ascii="Times New Roman" w:eastAsia="Times New Roman" w:hAnsi="Times New Roman" w:cs="Times New Roman"/>
          <w:color w:val="212529"/>
          <w:sz w:val="19"/>
          <w:szCs w:val="19"/>
          <w:lang w:eastAsia="pt-BR"/>
        </w:rPr>
        <w:t> </w:t>
      </w:r>
    </w:p>
    <w:p w14:paraId="4AE4787E" w14:textId="39EF5ABB"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2E78936C" w14:textId="62BC67C1"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70E548ED" w14:textId="272BA8EE"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50FC7D9D" w14:textId="016BD0FF"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203D7BC3" w14:textId="71C1B95C"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2FF0FBBE" w14:textId="4AF666E3"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69D5FB83" w14:textId="511EC3C1"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2448A3EC" w14:textId="11C5624A"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5C586448" w14:textId="460C0F39"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57B0DB37" w14:textId="36D6C132"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67BE6A70" w14:textId="0F062B46"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7AB6D512" w14:textId="53192007"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05EE9C91" w14:textId="2DF908FF"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45DAD975" w14:textId="77D52788"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475A77EE" w14:textId="74B7B21C" w:rsidR="00DE0D4A" w:rsidRDefault="00DE0D4A" w:rsidP="00C4303C">
      <w:pPr>
        <w:spacing w:after="0" w:line="240" w:lineRule="auto"/>
        <w:rPr>
          <w:rFonts w:ascii="Times New Roman" w:eastAsia="Times New Roman" w:hAnsi="Times New Roman" w:cs="Times New Roman"/>
          <w:color w:val="212529"/>
          <w:sz w:val="19"/>
          <w:szCs w:val="19"/>
          <w:lang w:eastAsia="pt-BR"/>
        </w:rPr>
      </w:pPr>
    </w:p>
    <w:p w14:paraId="4638D568" w14:textId="77777777" w:rsidR="00DE0D4A" w:rsidRDefault="00DE0D4A" w:rsidP="00C4303C">
      <w:pPr>
        <w:spacing w:after="0" w:line="240" w:lineRule="auto"/>
        <w:rPr>
          <w:rFonts w:ascii="Times New Roman" w:eastAsia="Times New Roman" w:hAnsi="Times New Roman" w:cs="Times New Roman"/>
          <w:color w:val="212529"/>
          <w:sz w:val="24"/>
          <w:szCs w:val="24"/>
          <w:lang w:eastAsia="pt-BR"/>
        </w:rPr>
      </w:pPr>
    </w:p>
    <w:p w14:paraId="5BE71FF6" w14:textId="77777777" w:rsidR="00C4303C" w:rsidRPr="00C4303C" w:rsidRDefault="00C4303C" w:rsidP="00C4303C">
      <w:pPr>
        <w:spacing w:after="0" w:line="240" w:lineRule="auto"/>
        <w:rPr>
          <w:rFonts w:ascii="Times New Roman" w:eastAsia="Times New Roman" w:hAnsi="Times New Roman" w:cs="Times New Roman"/>
          <w:color w:val="212529"/>
          <w:sz w:val="24"/>
          <w:szCs w:val="24"/>
          <w:lang w:eastAsia="pt-BR"/>
        </w:rPr>
      </w:pPr>
    </w:p>
    <w:p w14:paraId="3159AA05" w14:textId="5BD755CB" w:rsidR="00BB27E4" w:rsidRPr="00C4303C" w:rsidRDefault="006C4CA2" w:rsidP="00EF7FC8">
      <w:pPr>
        <w:jc w:val="center"/>
        <w:rPr>
          <w:rFonts w:ascii="Times New Roman" w:hAnsi="Times New Roman" w:cs="Times New Roman"/>
          <w:b/>
          <w:bCs/>
          <w:sz w:val="24"/>
          <w:szCs w:val="24"/>
        </w:rPr>
      </w:pPr>
      <w:r w:rsidRPr="00C4303C">
        <w:rPr>
          <w:rFonts w:ascii="Times New Roman" w:hAnsi="Times New Roman" w:cs="Times New Roman"/>
          <w:b/>
          <w:bCs/>
          <w:sz w:val="24"/>
          <w:szCs w:val="24"/>
        </w:rPr>
        <w:lastRenderedPageBreak/>
        <w:t>EDITAL DE CHAMAMENTO PÚBLICO DE DISPENSA DE LICITAÇÃO</w:t>
      </w:r>
      <w:r w:rsidR="00B013EA" w:rsidRPr="00C4303C">
        <w:rPr>
          <w:rFonts w:ascii="Times New Roman" w:hAnsi="Times New Roman" w:cs="Times New Roman"/>
          <w:b/>
          <w:bCs/>
          <w:sz w:val="24"/>
          <w:szCs w:val="24"/>
        </w:rPr>
        <w:t xml:space="preserve"> Nº </w:t>
      </w:r>
      <w:r w:rsidR="0015200D" w:rsidRPr="004C4130">
        <w:rPr>
          <w:rFonts w:ascii="Times New Roman" w:hAnsi="Times New Roman" w:cs="Times New Roman"/>
          <w:b/>
          <w:bCs/>
          <w:sz w:val="24"/>
          <w:szCs w:val="24"/>
        </w:rPr>
        <w:t>022</w:t>
      </w:r>
      <w:r w:rsidR="00C4303C" w:rsidRPr="004C4130">
        <w:rPr>
          <w:rFonts w:ascii="Times New Roman" w:hAnsi="Times New Roman" w:cs="Times New Roman"/>
          <w:b/>
          <w:bCs/>
          <w:sz w:val="24"/>
          <w:szCs w:val="24"/>
        </w:rPr>
        <w:t>/2025</w:t>
      </w:r>
    </w:p>
    <w:p w14:paraId="57DC5223" w14:textId="77777777" w:rsidR="006C4CA2" w:rsidRPr="00C4303C" w:rsidRDefault="006C4CA2">
      <w:pPr>
        <w:rPr>
          <w:rFonts w:ascii="Times New Roman" w:hAnsi="Times New Roman" w:cs="Times New Roman"/>
          <w:b/>
          <w:bCs/>
          <w:sz w:val="24"/>
          <w:szCs w:val="24"/>
        </w:rPr>
      </w:pPr>
    </w:p>
    <w:p w14:paraId="7DB27C20" w14:textId="0D5FCCBA" w:rsidR="0072048B" w:rsidRPr="00DE0D4A" w:rsidRDefault="00036018" w:rsidP="00DE0D4A">
      <w:pPr>
        <w:spacing w:after="240" w:line="360" w:lineRule="auto"/>
        <w:jc w:val="both"/>
        <w:rPr>
          <w:rFonts w:ascii="Times New Roman" w:hAnsi="Times New Roman" w:cs="Times New Roman"/>
          <w:b/>
          <w:bCs/>
          <w:color w:val="0D0D0D"/>
        </w:rPr>
      </w:pPr>
      <w:r w:rsidRPr="00C4303C">
        <w:rPr>
          <w:rFonts w:ascii="Times New Roman" w:hAnsi="Times New Roman" w:cs="Times New Roman"/>
          <w:b/>
          <w:bCs/>
          <w:color w:val="0D0D0D"/>
        </w:rPr>
        <w:t>EDITAL DE CHAMAMENTO E SELEÇÃO DE FORNECEDORS PARA REALIZAÇÃO</w:t>
      </w:r>
      <w:r w:rsidR="00E00D5F">
        <w:rPr>
          <w:rFonts w:ascii="Times New Roman" w:hAnsi="Times New Roman" w:cs="Times New Roman"/>
          <w:b/>
          <w:bCs/>
          <w:color w:val="0D0D0D"/>
        </w:rPr>
        <w:t xml:space="preserve"> DE</w:t>
      </w:r>
      <w:r w:rsidRPr="00C4303C">
        <w:rPr>
          <w:rFonts w:ascii="Times New Roman" w:hAnsi="Times New Roman" w:cs="Times New Roman"/>
          <w:b/>
          <w:bCs/>
          <w:color w:val="0D0D0D"/>
        </w:rPr>
        <w:t xml:space="preserve"> DISPENSA DE LICITAÇÃO EM RAZÃO DO VALOR, NOS TERMOS DA LEI FEDERAL 14.133/21 E DO DECRETO MUNICIPAL </w:t>
      </w:r>
      <w:r w:rsidR="00F6362E" w:rsidRPr="00C4303C">
        <w:rPr>
          <w:rFonts w:ascii="Times New Roman" w:hAnsi="Times New Roman" w:cs="Times New Roman"/>
          <w:b/>
          <w:bCs/>
          <w:color w:val="0D0D0D"/>
        </w:rPr>
        <w:t>034/2024</w:t>
      </w:r>
    </w:p>
    <w:p w14:paraId="4350E311" w14:textId="77777777" w:rsidR="0072048B" w:rsidRPr="00C4303C" w:rsidRDefault="0072048B" w:rsidP="0072048B">
      <w:pPr>
        <w:spacing w:after="240" w:line="360" w:lineRule="auto"/>
        <w:rPr>
          <w:rFonts w:ascii="Times New Roman" w:hAnsi="Times New Roman" w:cs="Times New Roman"/>
          <w:b/>
          <w:bCs/>
          <w:u w:val="single"/>
        </w:rPr>
      </w:pPr>
      <w:r w:rsidRPr="00C4303C">
        <w:rPr>
          <w:rFonts w:ascii="Times New Roman" w:hAnsi="Times New Roman" w:cs="Times New Roman"/>
          <w:b/>
          <w:bCs/>
          <w:u w:val="single"/>
        </w:rPr>
        <w:t xml:space="preserve">AVISO IMPORTANTE: </w:t>
      </w:r>
    </w:p>
    <w:p w14:paraId="1123DE5E" w14:textId="77777777" w:rsidR="0072048B" w:rsidRPr="00C4303C" w:rsidRDefault="0072048B" w:rsidP="0072048B">
      <w:pPr>
        <w:pBdr>
          <w:top w:val="single" w:sz="24" w:space="1" w:color="00B0F0"/>
          <w:left w:val="single" w:sz="24" w:space="4" w:color="00B0F0"/>
          <w:bottom w:val="single" w:sz="24" w:space="1" w:color="00B0F0"/>
          <w:right w:val="single" w:sz="24" w:space="4" w:color="00B0F0"/>
        </w:pBdr>
        <w:spacing w:line="360" w:lineRule="auto"/>
        <w:ind w:firstLine="708"/>
        <w:jc w:val="both"/>
        <w:rPr>
          <w:rFonts w:ascii="Times New Roman" w:hAnsi="Times New Roman" w:cs="Times New Roman"/>
          <w:b/>
          <w:bCs/>
          <w:sz w:val="18"/>
          <w:szCs w:val="18"/>
        </w:rPr>
      </w:pPr>
      <w:r w:rsidRPr="00C4303C">
        <w:rPr>
          <w:rFonts w:ascii="Times New Roman" w:hAnsi="Times New Roman" w:cs="Times New Roman"/>
          <w:b/>
          <w:bCs/>
          <w:sz w:val="18"/>
          <w:szCs w:val="18"/>
        </w:rPr>
        <w:t xml:space="preserve">SALIENTAMOS QUE, EM VIRTUDE DOS PRINCÍPIOS QUE REGEM ÀS CONTRATAÇÕES PÚBLICAS E DO DISPOSTO NO ARTIGO 75, § 3º, A ADMINISTRAÇÃO DEVE DIVULGAR AMPLAMENTE A SUA INTENÇÃO DE PROMOVER A CONTRATAÇÃO VIA DISPENSA DE LICITAÇÃO. TAL DIVULGAÇÃO SE DESTINA, INCLUSIVE, AO FIM DE OBTER PROPOSTAS DOS AGENTES ECONÔMICOS PRIVADOS MAIS VANTAJOSAS PARA ADMINISTRAÇÃO. A ESCOLHA DO PARTICULAR A SER CONTRATADO NÃO NECESSITA CUMPRIR AS FORMALIDADES DE UM PROCEDIMENTO LICITATÓRIO, POSTO QUE NÃO É. </w:t>
      </w:r>
    </w:p>
    <w:p w14:paraId="7862926F" w14:textId="304373E7" w:rsidR="00A345C2" w:rsidRPr="00DE0D4A" w:rsidRDefault="0072048B" w:rsidP="00DE0D4A">
      <w:pPr>
        <w:pBdr>
          <w:top w:val="single" w:sz="24" w:space="1" w:color="00B0F0"/>
          <w:left w:val="single" w:sz="24" w:space="4" w:color="00B0F0"/>
          <w:bottom w:val="single" w:sz="24" w:space="1" w:color="00B0F0"/>
          <w:right w:val="single" w:sz="24" w:space="4" w:color="00B0F0"/>
        </w:pBdr>
        <w:spacing w:line="360" w:lineRule="auto"/>
        <w:ind w:firstLine="708"/>
        <w:jc w:val="both"/>
        <w:rPr>
          <w:rFonts w:ascii="Times New Roman" w:hAnsi="Times New Roman" w:cs="Times New Roman"/>
          <w:b/>
          <w:bCs/>
          <w:sz w:val="18"/>
          <w:szCs w:val="18"/>
        </w:rPr>
      </w:pPr>
      <w:r w:rsidRPr="00C4303C">
        <w:rPr>
          <w:rFonts w:ascii="Times New Roman" w:hAnsi="Times New Roman" w:cs="Times New Roman"/>
          <w:b/>
          <w:bCs/>
          <w:sz w:val="18"/>
          <w:szCs w:val="18"/>
        </w:rPr>
        <w:t xml:space="preserve">POR ÓBVIO, O </w:t>
      </w:r>
      <w:r w:rsidRPr="00C4303C">
        <w:rPr>
          <w:rFonts w:ascii="Times New Roman" w:hAnsi="Times New Roman" w:cs="Times New Roman"/>
          <w:b/>
          <w:bCs/>
          <w:sz w:val="18"/>
          <w:szCs w:val="18"/>
          <w:u w:val="single"/>
        </w:rPr>
        <w:t>EDITAL DE CHAMAMENTO E SELEÇÃO DE FORNECEDORES NADA TEM RELAÇÃO COM UM EDITAL DE LICITAÇÃO, VEZ QUE NÃO PRECISA AS FORMALIDADES EXIGIDAS PELA LEGISLAÇÃO</w:t>
      </w:r>
      <w:r w:rsidRPr="00C4303C">
        <w:rPr>
          <w:rFonts w:ascii="Times New Roman" w:hAnsi="Times New Roman" w:cs="Times New Roman"/>
          <w:b/>
          <w:bCs/>
          <w:sz w:val="18"/>
          <w:szCs w:val="18"/>
        </w:rPr>
        <w:t>. NÃO SE TRATA DE UMA CONCORRÊNCIA ENTRE INTERESSADOS, MAS APENAS DE UM PROCEDIMENTO ADMINISTRATIVO DE SELEÇÃO DE INTERESSADOS EM CONTRATAR COM A ADMINISTRAÇÃO.</w:t>
      </w:r>
    </w:p>
    <w:p w14:paraId="06577F9C" w14:textId="0153B3AB" w:rsidR="00F801A1" w:rsidRPr="00C4303C" w:rsidRDefault="00A345C2" w:rsidP="004A6FC2">
      <w:pPr>
        <w:spacing w:line="360" w:lineRule="auto"/>
        <w:ind w:right="117"/>
        <w:jc w:val="both"/>
        <w:rPr>
          <w:rFonts w:ascii="Times New Roman" w:hAnsi="Times New Roman" w:cs="Times New Roman"/>
          <w:sz w:val="24"/>
          <w:szCs w:val="24"/>
        </w:rPr>
      </w:pPr>
      <w:r w:rsidRPr="00C4303C">
        <w:rPr>
          <w:rFonts w:ascii="Times New Roman" w:hAnsi="Times New Roman" w:cs="Times New Roman"/>
          <w:b/>
          <w:sz w:val="24"/>
          <w:szCs w:val="24"/>
        </w:rPr>
        <w:t xml:space="preserve">O </w:t>
      </w:r>
      <w:r w:rsidR="00DE0D4A">
        <w:rPr>
          <w:rFonts w:ascii="Times New Roman" w:hAnsi="Times New Roman" w:cs="Times New Roman"/>
          <w:b/>
          <w:sz w:val="24"/>
          <w:szCs w:val="24"/>
        </w:rPr>
        <w:t>M</w:t>
      </w:r>
      <w:r w:rsidRPr="00C4303C">
        <w:rPr>
          <w:rFonts w:ascii="Times New Roman" w:hAnsi="Times New Roman" w:cs="Times New Roman"/>
          <w:b/>
          <w:sz w:val="24"/>
          <w:szCs w:val="24"/>
        </w:rPr>
        <w:t xml:space="preserve">unicípio de Santo Estevão/Ba, </w:t>
      </w:r>
      <w:r w:rsidRPr="00C4303C">
        <w:rPr>
          <w:rFonts w:ascii="Times New Roman" w:hAnsi="Times New Roman" w:cs="Times New Roman"/>
          <w:sz w:val="24"/>
          <w:szCs w:val="24"/>
        </w:rPr>
        <w:t xml:space="preserve">Inscrito no CNPJ Nº 14.042.667/0001-61 com sede à </w:t>
      </w:r>
      <w:r w:rsidRPr="00C4303C">
        <w:rPr>
          <w:rFonts w:ascii="Times New Roman" w:hAnsi="Times New Roman" w:cs="Times New Roman"/>
          <w:b/>
          <w:sz w:val="24"/>
          <w:szCs w:val="24"/>
        </w:rPr>
        <w:t>Praça Sete de Setembro, nº 548, Centro, CEP: 44.190-000</w:t>
      </w:r>
      <w:r w:rsidRPr="00C4303C">
        <w:rPr>
          <w:rFonts w:ascii="Times New Roman" w:hAnsi="Times New Roman" w:cs="Times New Roman"/>
          <w:sz w:val="24"/>
          <w:szCs w:val="24"/>
        </w:rPr>
        <w:t xml:space="preserve">, por intermédio do Departamento de Licitação, torna público que, realizará Chamada Pública, com critério de julgamento </w:t>
      </w:r>
      <w:r w:rsidRPr="00C4303C">
        <w:rPr>
          <w:rFonts w:ascii="Times New Roman" w:hAnsi="Times New Roman" w:cs="Times New Roman"/>
          <w:b/>
          <w:sz w:val="24"/>
          <w:szCs w:val="24"/>
        </w:rPr>
        <w:t xml:space="preserve">MENOR PREÇO GLOBAL </w:t>
      </w:r>
      <w:r w:rsidRPr="00C4303C">
        <w:rPr>
          <w:rFonts w:ascii="Times New Roman" w:hAnsi="Times New Roman" w:cs="Times New Roman"/>
          <w:sz w:val="24"/>
          <w:szCs w:val="24"/>
        </w:rPr>
        <w:t>nos termos do Artigo Nº 75, inciso II e parágrafo 3º da Lei 14.133/2021, e as exigências estabelecidas neste Edital, conforme os critérios e procedimentos a seguir definidos, objetivando obter a melhor proposta, observadas as datas e horários discriminados a seguir:</w:t>
      </w:r>
    </w:p>
    <w:p w14:paraId="65C743A9" w14:textId="77777777" w:rsidR="00923022" w:rsidRPr="00C4303C" w:rsidRDefault="00036018" w:rsidP="0072048B">
      <w:pPr>
        <w:pStyle w:val="PargrafodaLista"/>
        <w:spacing w:after="240" w:line="360" w:lineRule="auto"/>
        <w:ind w:left="0"/>
        <w:jc w:val="both"/>
        <w:rPr>
          <w:rFonts w:ascii="Times New Roman" w:hAnsi="Times New Roman" w:cs="Times New Roman"/>
          <w:b/>
          <w:bCs/>
          <w:u w:val="single"/>
        </w:rPr>
      </w:pPr>
      <w:r w:rsidRPr="00C4303C">
        <w:rPr>
          <w:rFonts w:ascii="Times New Roman" w:hAnsi="Times New Roman" w:cs="Times New Roman"/>
          <w:b/>
          <w:bCs/>
          <w:u w:val="single"/>
        </w:rPr>
        <w:t xml:space="preserve">OBJETO: </w:t>
      </w:r>
    </w:p>
    <w:p w14:paraId="263EFB74" w14:textId="76A2CFE6" w:rsidR="00923022" w:rsidRDefault="00036018" w:rsidP="0072048B">
      <w:pPr>
        <w:pStyle w:val="PargrafodaLista"/>
        <w:spacing w:after="240" w:line="360" w:lineRule="auto"/>
        <w:ind w:left="0"/>
        <w:jc w:val="both"/>
        <w:rPr>
          <w:rFonts w:ascii="Times New Roman" w:eastAsia="Calibri" w:hAnsi="Times New Roman" w:cs="Times New Roman"/>
          <w:sz w:val="24"/>
          <w:szCs w:val="24"/>
        </w:rPr>
      </w:pPr>
      <w:r w:rsidRPr="00C4303C">
        <w:rPr>
          <w:rFonts w:ascii="Times New Roman" w:hAnsi="Times New Roman" w:cs="Times New Roman"/>
        </w:rPr>
        <w:t xml:space="preserve">Seleção de proposta mais vantajosa visando a contratação direta, por dispensa de licitação, na forma do artigo </w:t>
      </w:r>
      <w:r w:rsidRPr="00C4303C">
        <w:rPr>
          <w:rFonts w:ascii="Times New Roman" w:hAnsi="Times New Roman" w:cs="Times New Roman"/>
          <w:color w:val="FF0000"/>
        </w:rPr>
        <w:t>75 da Lei Federal 14.133/21</w:t>
      </w:r>
      <w:r w:rsidRPr="00C4303C">
        <w:rPr>
          <w:rFonts w:ascii="Times New Roman" w:hAnsi="Times New Roman" w:cs="Times New Roman"/>
        </w:rPr>
        <w:t xml:space="preserve">, Decreto Municipal </w:t>
      </w:r>
      <w:r w:rsidR="00A345C2" w:rsidRPr="00C4303C">
        <w:rPr>
          <w:rFonts w:ascii="Times New Roman" w:hAnsi="Times New Roman" w:cs="Times New Roman"/>
        </w:rPr>
        <w:t>034</w:t>
      </w:r>
      <w:r w:rsidR="00F801A1" w:rsidRPr="00C4303C">
        <w:rPr>
          <w:rFonts w:ascii="Times New Roman" w:hAnsi="Times New Roman" w:cs="Times New Roman"/>
        </w:rPr>
        <w:t>/20</w:t>
      </w:r>
      <w:r w:rsidR="00A345C2" w:rsidRPr="00C4303C">
        <w:rPr>
          <w:rFonts w:ascii="Times New Roman" w:hAnsi="Times New Roman" w:cs="Times New Roman"/>
        </w:rPr>
        <w:t xml:space="preserve">24 </w:t>
      </w:r>
      <w:r w:rsidR="00F801A1" w:rsidRPr="00C4303C">
        <w:rPr>
          <w:rFonts w:ascii="Times New Roman" w:hAnsi="Times New Roman" w:cs="Times New Roman"/>
        </w:rPr>
        <w:t>p</w:t>
      </w:r>
      <w:r w:rsidRPr="00C4303C">
        <w:rPr>
          <w:rFonts w:ascii="Times New Roman" w:hAnsi="Times New Roman" w:cs="Times New Roman"/>
        </w:rPr>
        <w:t xml:space="preserve">ara o seguinte objeto: </w:t>
      </w:r>
      <w:r w:rsidR="00FE7654" w:rsidRPr="00FE7654">
        <w:rPr>
          <w:rFonts w:ascii="Times New Roman" w:eastAsia="Calibri" w:hAnsi="Times New Roman" w:cs="Times New Roman"/>
        </w:rPr>
        <w:t>CONTRATAÇÃO DE EMPRESA ESPECIALIZADA PARA PRESTAÇÃO DE SERVIÇOS DE DEDETIZAÇÃO, ATENDENDO AS NECESSIDADES DAS UNIDADES ESCOLARES E PRÉDIOS ADMINISTRATIVOS DA SECRETARIA MUNICIPAL DE EDUCAÇÃO DE SANTO ESTEVÃO-BA.</w:t>
      </w:r>
    </w:p>
    <w:p w14:paraId="59415134" w14:textId="77777777" w:rsidR="000E174E" w:rsidRPr="00C4303C" w:rsidRDefault="000E174E" w:rsidP="000E174E">
      <w:pPr>
        <w:pStyle w:val="PargrafodaLista"/>
        <w:spacing w:after="240" w:line="360" w:lineRule="auto"/>
        <w:ind w:left="0"/>
        <w:contextualSpacing w:val="0"/>
        <w:jc w:val="both"/>
        <w:rPr>
          <w:rFonts w:ascii="Times New Roman" w:hAnsi="Times New Roman" w:cs="Times New Roman"/>
          <w:b/>
          <w:bCs/>
          <w:u w:val="single"/>
        </w:rPr>
      </w:pPr>
      <w:r w:rsidRPr="00C4303C">
        <w:rPr>
          <w:rFonts w:ascii="Times New Roman" w:hAnsi="Times New Roman" w:cs="Times New Roman"/>
          <w:b/>
          <w:bCs/>
          <w:u w:val="single"/>
        </w:rPr>
        <w:t>LOCAL, PRAZO E DATA PARA ENTREGA DOS ENVELOPES DE PROPOSTA E DE DOCUMENTAÇÃO;</w:t>
      </w:r>
    </w:p>
    <w:p w14:paraId="39D51D58" w14:textId="4C9C0AF3" w:rsidR="000E174E" w:rsidRPr="00C4303C" w:rsidRDefault="000E174E" w:rsidP="00DE0D4A">
      <w:pPr>
        <w:pStyle w:val="PargrafodaLista"/>
        <w:spacing w:after="0" w:line="360" w:lineRule="auto"/>
        <w:ind w:left="0"/>
        <w:contextualSpacing w:val="0"/>
        <w:jc w:val="both"/>
        <w:rPr>
          <w:rFonts w:ascii="Times New Roman" w:hAnsi="Times New Roman" w:cs="Times New Roman"/>
        </w:rPr>
      </w:pPr>
      <w:r w:rsidRPr="00C4303C">
        <w:rPr>
          <w:rFonts w:ascii="Times New Roman" w:hAnsi="Times New Roman" w:cs="Times New Roman"/>
        </w:rPr>
        <w:lastRenderedPageBreak/>
        <w:t xml:space="preserve">A presente </w:t>
      </w:r>
      <w:r w:rsidR="003E627F" w:rsidRPr="00C4303C">
        <w:rPr>
          <w:rFonts w:ascii="Times New Roman" w:hAnsi="Times New Roman" w:cs="Times New Roman"/>
        </w:rPr>
        <w:t>convocação ficará aberta para propositura de proposta pelos interessados por um período de 03 (três) d</w:t>
      </w:r>
      <w:r w:rsidR="006E1CC7" w:rsidRPr="00C4303C">
        <w:rPr>
          <w:rFonts w:ascii="Times New Roman" w:hAnsi="Times New Roman" w:cs="Times New Roman"/>
        </w:rPr>
        <w:t>i</w:t>
      </w:r>
      <w:r w:rsidR="003E627F" w:rsidRPr="00C4303C">
        <w:rPr>
          <w:rFonts w:ascii="Times New Roman" w:hAnsi="Times New Roman" w:cs="Times New Roman"/>
        </w:rPr>
        <w:t>as úteis.</w:t>
      </w:r>
    </w:p>
    <w:p w14:paraId="52B123BE" w14:textId="05CB6698" w:rsidR="00A345C2" w:rsidRPr="00C4303C" w:rsidRDefault="00A345C2" w:rsidP="00DE0D4A">
      <w:pPr>
        <w:pStyle w:val="PargrafodaLista"/>
        <w:spacing w:after="0" w:line="360" w:lineRule="auto"/>
        <w:ind w:left="0"/>
        <w:jc w:val="both"/>
        <w:rPr>
          <w:rFonts w:ascii="Times New Roman" w:hAnsi="Times New Roman" w:cs="Times New Roman"/>
          <w:color w:val="FF0000"/>
          <w:sz w:val="24"/>
          <w:szCs w:val="24"/>
        </w:rPr>
      </w:pPr>
      <w:r w:rsidRPr="00C4303C">
        <w:rPr>
          <w:rFonts w:ascii="Times New Roman" w:hAnsi="Times New Roman" w:cs="Times New Roman"/>
          <w:sz w:val="24"/>
          <w:szCs w:val="24"/>
        </w:rPr>
        <w:t xml:space="preserve">As propostas e os documentos exigidos neste edital deverão, </w:t>
      </w:r>
      <w:r w:rsidRPr="00C4303C">
        <w:rPr>
          <w:rFonts w:ascii="Times New Roman" w:hAnsi="Times New Roman" w:cs="Times New Roman"/>
          <w:b/>
          <w:bCs/>
          <w:sz w:val="24"/>
          <w:szCs w:val="24"/>
        </w:rPr>
        <w:t>preferencialmente</w:t>
      </w:r>
      <w:r w:rsidRPr="00C4303C">
        <w:rPr>
          <w:rFonts w:ascii="Times New Roman" w:hAnsi="Times New Roman" w:cs="Times New Roman"/>
          <w:sz w:val="24"/>
          <w:szCs w:val="24"/>
        </w:rPr>
        <w:t xml:space="preserve">, serem encaminhados por e-mail: </w:t>
      </w:r>
      <w:hyperlink r:id="rId12" w:history="1">
        <w:r w:rsidRPr="00C4303C">
          <w:rPr>
            <w:rFonts w:ascii="Times New Roman" w:eastAsia="Times New Roman" w:hAnsi="Times New Roman" w:cs="Times New Roman"/>
            <w:sz w:val="24"/>
            <w:szCs w:val="24"/>
            <w:highlight w:val="lightGray"/>
            <w:lang w:eastAsia="pt-BR"/>
          </w:rPr>
          <w:t>licitacaosantoestevaoprefeitura@outlook.com</w:t>
        </w:r>
      </w:hyperlink>
      <w:r w:rsidR="00DE0D4A">
        <w:rPr>
          <w:rFonts w:ascii="Times New Roman" w:eastAsia="Times New Roman" w:hAnsi="Times New Roman" w:cs="Times New Roman"/>
          <w:sz w:val="24"/>
          <w:szCs w:val="24"/>
          <w:lang w:eastAsia="pt-BR"/>
        </w:rPr>
        <w:t xml:space="preserve">. </w:t>
      </w:r>
      <w:r w:rsidRPr="00C4303C">
        <w:rPr>
          <w:rFonts w:ascii="Times New Roman" w:hAnsi="Times New Roman" w:cs="Times New Roman"/>
          <w:sz w:val="24"/>
          <w:szCs w:val="24"/>
        </w:rPr>
        <w:t xml:space="preserve">até o dia e horário constante neste edital ou poderão ser entregues na sala do Setor de Licitações e Compras, na sede da Prefeitura Municipal de Santo Estevão/BA, situada </w:t>
      </w:r>
      <w:r w:rsidRPr="00C4303C">
        <w:rPr>
          <w:rFonts w:ascii="Times New Roman" w:hAnsi="Times New Roman" w:cs="Times New Roman"/>
          <w:sz w:val="24"/>
          <w:szCs w:val="24"/>
          <w:shd w:val="clear" w:color="auto" w:fill="FFFFFF"/>
        </w:rPr>
        <w:t xml:space="preserve">Praça Sete de Setembro, nº 548, </w:t>
      </w:r>
      <w:r w:rsidR="00DE0D4A">
        <w:rPr>
          <w:rFonts w:ascii="Times New Roman" w:hAnsi="Times New Roman" w:cs="Times New Roman"/>
          <w:sz w:val="24"/>
          <w:szCs w:val="24"/>
          <w:shd w:val="clear" w:color="auto" w:fill="FFFFFF"/>
        </w:rPr>
        <w:t>C</w:t>
      </w:r>
      <w:r w:rsidRPr="00C4303C">
        <w:rPr>
          <w:rFonts w:ascii="Times New Roman" w:hAnsi="Times New Roman" w:cs="Times New Roman"/>
          <w:sz w:val="24"/>
          <w:szCs w:val="24"/>
          <w:shd w:val="clear" w:color="auto" w:fill="FFFFFF"/>
        </w:rPr>
        <w:t>entro.</w:t>
      </w:r>
      <w:r w:rsidRPr="00C4303C">
        <w:rPr>
          <w:rFonts w:ascii="Times New Roman" w:hAnsi="Times New Roman" w:cs="Times New Roman"/>
          <w:color w:val="FF0000"/>
          <w:sz w:val="24"/>
          <w:szCs w:val="24"/>
        </w:rPr>
        <w:t xml:space="preserve"> </w:t>
      </w:r>
    </w:p>
    <w:p w14:paraId="476CD3F1" w14:textId="4D09164A" w:rsidR="00DE0D4A" w:rsidRPr="00C4303C" w:rsidRDefault="00DE0D4A" w:rsidP="00DE0D4A">
      <w:pPr>
        <w:pStyle w:val="PargrafodaLista"/>
        <w:spacing w:after="0" w:line="360" w:lineRule="auto"/>
        <w:ind w:left="0"/>
        <w:contextualSpacing w:val="0"/>
        <w:jc w:val="both"/>
        <w:rPr>
          <w:rFonts w:ascii="Times New Roman" w:hAnsi="Times New Roman" w:cs="Times New Roman"/>
        </w:rPr>
      </w:pPr>
      <w:r w:rsidRPr="00C4303C">
        <w:rPr>
          <w:rFonts w:ascii="Times New Roman" w:hAnsi="Times New Roman" w:cs="Times New Roman"/>
        </w:rPr>
        <w:t xml:space="preserve">O recebimento dos envelopes de Documentação e Proposta pelo Setor de Licitações se dará no </w:t>
      </w:r>
      <w:r w:rsidRPr="00E00D5F">
        <w:rPr>
          <w:rFonts w:ascii="Times New Roman" w:hAnsi="Times New Roman" w:cs="Times New Roman"/>
          <w:highlight w:val="yellow"/>
        </w:rPr>
        <w:t xml:space="preserve">dia </w:t>
      </w:r>
      <w:r>
        <w:rPr>
          <w:rFonts w:ascii="Times New Roman" w:hAnsi="Times New Roman" w:cs="Times New Roman"/>
          <w:highlight w:val="yellow"/>
        </w:rPr>
        <w:t>11</w:t>
      </w:r>
      <w:r w:rsidRPr="00E00D5F">
        <w:rPr>
          <w:rFonts w:ascii="Times New Roman" w:hAnsi="Times New Roman" w:cs="Times New Roman"/>
          <w:highlight w:val="yellow"/>
        </w:rPr>
        <w:t>/0</w:t>
      </w:r>
      <w:r>
        <w:rPr>
          <w:rFonts w:ascii="Times New Roman" w:hAnsi="Times New Roman" w:cs="Times New Roman"/>
          <w:highlight w:val="yellow"/>
        </w:rPr>
        <w:t>4</w:t>
      </w:r>
      <w:r w:rsidRPr="00E00D5F">
        <w:rPr>
          <w:rFonts w:ascii="Times New Roman" w:hAnsi="Times New Roman" w:cs="Times New Roman"/>
          <w:highlight w:val="yellow"/>
        </w:rPr>
        <w:t>, das 08:00</w:t>
      </w:r>
      <w:r w:rsidRPr="00E00D5F">
        <w:rPr>
          <w:rFonts w:ascii="Times New Roman" w:hAnsi="Times New Roman" w:cs="Times New Roman"/>
          <w:b/>
          <w:bCs/>
          <w:highlight w:val="yellow"/>
        </w:rPr>
        <w:t xml:space="preserve"> às </w:t>
      </w:r>
      <w:r w:rsidRPr="00E00D5F">
        <w:rPr>
          <w:rFonts w:ascii="Times New Roman" w:hAnsi="Times New Roman" w:cs="Times New Roman"/>
          <w:highlight w:val="yellow"/>
        </w:rPr>
        <w:t>12:00 horas</w:t>
      </w:r>
      <w:r>
        <w:rPr>
          <w:rFonts w:ascii="Times New Roman" w:hAnsi="Times New Roman" w:cs="Times New Roman"/>
        </w:rPr>
        <w:t xml:space="preserve">, </w:t>
      </w:r>
      <w:r w:rsidRPr="005D666E">
        <w:rPr>
          <w:rFonts w:ascii="Arial Narrow" w:hAnsi="Arial Narrow" w:cs="Arial"/>
        </w:rPr>
        <w:t xml:space="preserve">na secretaria de administração e via e-mail: </w:t>
      </w:r>
      <w:hyperlink r:id="rId13" w:history="1">
        <w:r w:rsidRPr="005D666E">
          <w:rPr>
            <w:rStyle w:val="Hyperlink"/>
            <w:rFonts w:ascii="Arial Narrow" w:hAnsi="Arial Narrow" w:cs="Arial"/>
            <w:sz w:val="24"/>
            <w:szCs w:val="24"/>
            <w:shd w:val="clear" w:color="auto" w:fill="FFFFFF"/>
          </w:rPr>
          <w:t>licitacaosantoestevaoprefeitura@outlook.com</w:t>
        </w:r>
      </w:hyperlink>
      <w:r w:rsidRPr="005D666E">
        <w:rPr>
          <w:rFonts w:ascii="Arial Narrow" w:hAnsi="Arial Narrow" w:cs="Arial"/>
        </w:rPr>
        <w:t xml:space="preserve"> até o dia </w:t>
      </w:r>
      <w:r>
        <w:rPr>
          <w:rFonts w:ascii="Arial Narrow" w:hAnsi="Arial Narrow" w:cs="Arial"/>
          <w:highlight w:val="yellow"/>
        </w:rPr>
        <w:t>09 de abril,</w:t>
      </w:r>
      <w:r w:rsidRPr="005D666E">
        <w:rPr>
          <w:rFonts w:ascii="Arial Narrow" w:hAnsi="Arial Narrow" w:cs="Arial"/>
          <w:highlight w:val="yellow"/>
        </w:rPr>
        <w:t xml:space="preserve"> ás 23:59h</w:t>
      </w:r>
      <w:r w:rsidRPr="005D666E">
        <w:rPr>
          <w:rFonts w:ascii="Arial Narrow" w:hAnsi="Arial Narrow" w:cs="Arial"/>
        </w:rPr>
        <w:t xml:space="preserve">  </w:t>
      </w:r>
    </w:p>
    <w:p w14:paraId="4D863BAE" w14:textId="77777777" w:rsidR="000E174E" w:rsidRPr="00C4303C" w:rsidRDefault="000E174E" w:rsidP="003E627F">
      <w:pPr>
        <w:pStyle w:val="PargrafodaLista"/>
        <w:spacing w:after="240" w:line="360" w:lineRule="auto"/>
        <w:ind w:left="0"/>
        <w:contextualSpacing w:val="0"/>
        <w:jc w:val="both"/>
        <w:rPr>
          <w:rFonts w:ascii="Times New Roman" w:hAnsi="Times New Roman" w:cs="Times New Roman"/>
          <w:b/>
          <w:bCs/>
          <w:u w:val="single"/>
        </w:rPr>
      </w:pPr>
      <w:r w:rsidRPr="00C4303C">
        <w:rPr>
          <w:rFonts w:ascii="Times New Roman" w:hAnsi="Times New Roman" w:cs="Times New Roman"/>
          <w:b/>
          <w:bCs/>
          <w:u w:val="single"/>
        </w:rPr>
        <w:t>DOTAÇÃO ORÇAMENTÁRIA</w:t>
      </w:r>
      <w:r w:rsidR="003E627F" w:rsidRPr="00C4303C">
        <w:rPr>
          <w:rFonts w:ascii="Times New Roman" w:hAnsi="Times New Roman" w:cs="Times New Roman"/>
          <w:b/>
          <w:bCs/>
          <w:u w:val="single"/>
        </w:rPr>
        <w:t xml:space="preserve">: </w:t>
      </w:r>
    </w:p>
    <w:tbl>
      <w:tblPr>
        <w:tblW w:w="10263" w:type="dxa"/>
        <w:tblInd w:w="-1003" w:type="dxa"/>
        <w:tblCellMar>
          <w:left w:w="10" w:type="dxa"/>
          <w:right w:w="10" w:type="dxa"/>
        </w:tblCellMar>
        <w:tblLook w:val="04A0" w:firstRow="1" w:lastRow="0" w:firstColumn="1" w:lastColumn="0" w:noHBand="0" w:noVBand="1"/>
      </w:tblPr>
      <w:tblGrid>
        <w:gridCol w:w="2873"/>
        <w:gridCol w:w="1033"/>
        <w:gridCol w:w="6357"/>
      </w:tblGrid>
      <w:tr w:rsidR="00FE7654" w:rsidRPr="00957A1E" w14:paraId="02584DC8" w14:textId="77777777" w:rsidTr="0015200D">
        <w:trPr>
          <w:trHeight w:val="461"/>
        </w:trPr>
        <w:tc>
          <w:tcPr>
            <w:tcW w:w="2899" w:type="dxa"/>
            <w:tcBorders>
              <w:top w:val="single" w:sz="2" w:space="0" w:color="000000"/>
              <w:left w:val="single" w:sz="8" w:space="0" w:color="000000"/>
              <w:bottom w:val="single" w:sz="4" w:space="0" w:color="000000"/>
              <w:right w:val="single" w:sz="8" w:space="0" w:color="000000"/>
            </w:tcBorders>
            <w:tcMar>
              <w:top w:w="0" w:type="dxa"/>
              <w:left w:w="70" w:type="dxa"/>
              <w:bottom w:w="0" w:type="dxa"/>
              <w:right w:w="70" w:type="dxa"/>
            </w:tcMar>
            <w:vAlign w:val="center"/>
            <w:hideMark/>
          </w:tcPr>
          <w:p w14:paraId="3C499036" w14:textId="77777777" w:rsidR="00FE7654" w:rsidRPr="0015200D" w:rsidRDefault="00FE7654" w:rsidP="006002AB">
            <w:pPr>
              <w:spacing w:after="0"/>
              <w:jc w:val="both"/>
              <w:rPr>
                <w:rFonts w:ascii="Arial" w:hAnsi="Arial" w:cs="Arial"/>
                <w:b/>
                <w:bCs/>
              </w:rPr>
            </w:pPr>
            <w:bookmarkStart w:id="0" w:name="_Hlk192515311"/>
            <w:r w:rsidRPr="0015200D">
              <w:rPr>
                <w:rFonts w:ascii="Arial" w:hAnsi="Arial" w:cs="Arial"/>
                <w:b/>
                <w:bCs/>
              </w:rPr>
              <w:t>DESCRIÇÃO</w:t>
            </w:r>
          </w:p>
        </w:tc>
        <w:tc>
          <w:tcPr>
            <w:tcW w:w="929" w:type="dxa"/>
            <w:tcBorders>
              <w:top w:val="single" w:sz="2" w:space="0" w:color="000000"/>
              <w:left w:val="single" w:sz="2" w:space="0" w:color="000000"/>
              <w:bottom w:val="single" w:sz="4" w:space="0" w:color="000000"/>
              <w:right w:val="single" w:sz="8" w:space="0" w:color="000000"/>
            </w:tcBorders>
            <w:tcMar>
              <w:top w:w="0" w:type="dxa"/>
              <w:left w:w="70" w:type="dxa"/>
              <w:bottom w:w="0" w:type="dxa"/>
              <w:right w:w="70" w:type="dxa"/>
            </w:tcMar>
            <w:vAlign w:val="center"/>
            <w:hideMark/>
          </w:tcPr>
          <w:p w14:paraId="6D2E3D7C" w14:textId="77777777" w:rsidR="00FE7654" w:rsidRPr="0015200D" w:rsidRDefault="00FE7654" w:rsidP="006002AB">
            <w:pPr>
              <w:spacing w:after="0"/>
              <w:jc w:val="both"/>
              <w:rPr>
                <w:rFonts w:ascii="Arial" w:hAnsi="Arial" w:cs="Arial"/>
                <w:b/>
                <w:bCs/>
              </w:rPr>
            </w:pPr>
            <w:r w:rsidRPr="0015200D">
              <w:rPr>
                <w:rFonts w:ascii="Arial" w:hAnsi="Arial" w:cs="Arial"/>
                <w:b/>
                <w:bCs/>
              </w:rPr>
              <w:t>CÓDIGO</w:t>
            </w:r>
          </w:p>
        </w:tc>
        <w:tc>
          <w:tcPr>
            <w:tcW w:w="6435" w:type="dxa"/>
            <w:tcBorders>
              <w:top w:val="single" w:sz="8"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21F9AC6B" w14:textId="77777777" w:rsidR="00FE7654" w:rsidRPr="0015200D" w:rsidRDefault="00FE7654" w:rsidP="006002AB">
            <w:pPr>
              <w:spacing w:after="0"/>
              <w:jc w:val="both"/>
              <w:rPr>
                <w:rFonts w:ascii="Arial" w:hAnsi="Arial" w:cs="Arial"/>
                <w:b/>
                <w:bCs/>
              </w:rPr>
            </w:pPr>
            <w:r w:rsidRPr="0015200D">
              <w:rPr>
                <w:rFonts w:ascii="Arial" w:hAnsi="Arial" w:cs="Arial"/>
                <w:b/>
                <w:bCs/>
              </w:rPr>
              <w:t>NOMENCLATURA</w:t>
            </w:r>
          </w:p>
        </w:tc>
      </w:tr>
      <w:tr w:rsidR="00FE7654" w:rsidRPr="00957A1E" w14:paraId="03C93231" w14:textId="77777777" w:rsidTr="0015200D">
        <w:trPr>
          <w:trHeight w:val="649"/>
        </w:trPr>
        <w:tc>
          <w:tcPr>
            <w:tcW w:w="2899" w:type="dxa"/>
            <w:tcBorders>
              <w:top w:val="single" w:sz="2" w:space="0" w:color="000000"/>
              <w:left w:val="single" w:sz="8" w:space="0" w:color="000000"/>
              <w:bottom w:val="single" w:sz="4" w:space="0" w:color="000000"/>
              <w:right w:val="single" w:sz="8" w:space="0" w:color="000000"/>
            </w:tcBorders>
            <w:tcMar>
              <w:top w:w="0" w:type="dxa"/>
              <w:left w:w="70" w:type="dxa"/>
              <w:bottom w:w="0" w:type="dxa"/>
              <w:right w:w="70" w:type="dxa"/>
            </w:tcMar>
            <w:vAlign w:val="center"/>
            <w:hideMark/>
          </w:tcPr>
          <w:p w14:paraId="10AC9B05" w14:textId="77777777" w:rsidR="00FE7654" w:rsidRPr="0015200D" w:rsidRDefault="00FE7654" w:rsidP="006002AB">
            <w:pPr>
              <w:spacing w:after="0"/>
              <w:jc w:val="both"/>
              <w:rPr>
                <w:rFonts w:ascii="Arial" w:hAnsi="Arial" w:cs="Arial"/>
                <w:b/>
                <w:bCs/>
              </w:rPr>
            </w:pPr>
            <w:r w:rsidRPr="0015200D">
              <w:rPr>
                <w:rFonts w:ascii="Arial" w:hAnsi="Arial" w:cs="Arial"/>
                <w:b/>
                <w:bCs/>
              </w:rPr>
              <w:t>ÓRGÃO</w:t>
            </w:r>
          </w:p>
        </w:tc>
        <w:tc>
          <w:tcPr>
            <w:tcW w:w="929" w:type="dxa"/>
            <w:tcBorders>
              <w:top w:val="single" w:sz="2" w:space="0" w:color="000000"/>
              <w:left w:val="single" w:sz="2" w:space="0" w:color="000000"/>
              <w:bottom w:val="single" w:sz="4" w:space="0" w:color="000000"/>
              <w:right w:val="single" w:sz="8" w:space="0" w:color="000000"/>
            </w:tcBorders>
            <w:tcMar>
              <w:top w:w="0" w:type="dxa"/>
              <w:left w:w="70" w:type="dxa"/>
              <w:bottom w:w="0" w:type="dxa"/>
              <w:right w:w="70" w:type="dxa"/>
            </w:tcMar>
            <w:vAlign w:val="center"/>
            <w:hideMark/>
          </w:tcPr>
          <w:p w14:paraId="48C3CC7C" w14:textId="77777777" w:rsidR="00FE7654" w:rsidRPr="0015200D" w:rsidRDefault="00FE7654" w:rsidP="006002AB">
            <w:pPr>
              <w:spacing w:after="0"/>
              <w:jc w:val="both"/>
              <w:rPr>
                <w:rFonts w:ascii="Arial" w:hAnsi="Arial" w:cs="Arial"/>
              </w:rPr>
            </w:pPr>
            <w:r w:rsidRPr="0015200D">
              <w:rPr>
                <w:rFonts w:ascii="Arial" w:hAnsi="Arial" w:cs="Arial"/>
              </w:rPr>
              <w:t>5</w:t>
            </w:r>
          </w:p>
        </w:tc>
        <w:tc>
          <w:tcPr>
            <w:tcW w:w="6435" w:type="dxa"/>
            <w:tcBorders>
              <w:top w:val="single" w:sz="8"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1A888E56" w14:textId="14555F86" w:rsidR="00FE7654" w:rsidRPr="0015200D" w:rsidRDefault="0015200D" w:rsidP="006002AB">
            <w:pPr>
              <w:spacing w:after="0"/>
              <w:jc w:val="both"/>
              <w:rPr>
                <w:rFonts w:ascii="Arial" w:hAnsi="Arial" w:cs="Arial"/>
              </w:rPr>
            </w:pPr>
            <w:r w:rsidRPr="0015200D">
              <w:rPr>
                <w:rFonts w:ascii="Arial" w:hAnsi="Arial" w:cs="Arial"/>
              </w:rPr>
              <w:t>Fundo Municipal De Educação De Santo Estêvão</w:t>
            </w:r>
          </w:p>
        </w:tc>
      </w:tr>
      <w:tr w:rsidR="00FE7654" w:rsidRPr="00957A1E" w14:paraId="3F6D42DB" w14:textId="77777777" w:rsidTr="0015200D">
        <w:trPr>
          <w:trHeight w:val="461"/>
        </w:trPr>
        <w:tc>
          <w:tcPr>
            <w:tcW w:w="2899" w:type="dxa"/>
            <w:tcBorders>
              <w:top w:val="single" w:sz="2" w:space="0" w:color="000000"/>
              <w:left w:val="single" w:sz="8" w:space="0" w:color="000000"/>
              <w:bottom w:val="single" w:sz="4" w:space="0" w:color="000000"/>
              <w:right w:val="single" w:sz="8" w:space="0" w:color="000000"/>
            </w:tcBorders>
            <w:tcMar>
              <w:top w:w="0" w:type="dxa"/>
              <w:left w:w="70" w:type="dxa"/>
              <w:bottom w:w="0" w:type="dxa"/>
              <w:right w:w="70" w:type="dxa"/>
            </w:tcMar>
            <w:vAlign w:val="center"/>
            <w:hideMark/>
          </w:tcPr>
          <w:p w14:paraId="58973713" w14:textId="77777777" w:rsidR="00FE7654" w:rsidRPr="0015200D" w:rsidRDefault="00FE7654" w:rsidP="006002AB">
            <w:pPr>
              <w:spacing w:after="0"/>
              <w:jc w:val="both"/>
              <w:rPr>
                <w:rFonts w:ascii="Arial" w:hAnsi="Arial" w:cs="Arial"/>
                <w:b/>
                <w:bCs/>
              </w:rPr>
            </w:pPr>
            <w:r w:rsidRPr="0015200D">
              <w:rPr>
                <w:rFonts w:ascii="Arial" w:hAnsi="Arial" w:cs="Arial"/>
                <w:b/>
                <w:bCs/>
              </w:rPr>
              <w:t>UNIDADE</w:t>
            </w:r>
          </w:p>
        </w:tc>
        <w:tc>
          <w:tcPr>
            <w:tcW w:w="929" w:type="dxa"/>
            <w:tcBorders>
              <w:top w:val="single" w:sz="2" w:space="0" w:color="000000"/>
              <w:left w:val="single" w:sz="2" w:space="0" w:color="000000"/>
              <w:bottom w:val="single" w:sz="4" w:space="0" w:color="000000"/>
              <w:right w:val="single" w:sz="8" w:space="0" w:color="000000"/>
            </w:tcBorders>
            <w:tcMar>
              <w:top w:w="0" w:type="dxa"/>
              <w:left w:w="70" w:type="dxa"/>
              <w:bottom w:w="0" w:type="dxa"/>
              <w:right w:w="70" w:type="dxa"/>
            </w:tcMar>
            <w:vAlign w:val="center"/>
            <w:hideMark/>
          </w:tcPr>
          <w:p w14:paraId="3C28B35D" w14:textId="77777777" w:rsidR="00FE7654" w:rsidRPr="0015200D" w:rsidRDefault="00FE7654" w:rsidP="006002AB">
            <w:pPr>
              <w:spacing w:after="0"/>
              <w:jc w:val="both"/>
              <w:rPr>
                <w:rFonts w:ascii="Arial" w:hAnsi="Arial" w:cs="Arial"/>
              </w:rPr>
            </w:pPr>
            <w:r w:rsidRPr="0015200D">
              <w:rPr>
                <w:rFonts w:ascii="Arial" w:hAnsi="Arial" w:cs="Arial"/>
              </w:rPr>
              <w:t>0502</w:t>
            </w:r>
          </w:p>
        </w:tc>
        <w:tc>
          <w:tcPr>
            <w:tcW w:w="6435" w:type="dxa"/>
            <w:tcBorders>
              <w:top w:val="single" w:sz="8"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0075BA00" w14:textId="339A8C07" w:rsidR="00FE7654" w:rsidRPr="0015200D" w:rsidRDefault="0015200D" w:rsidP="006002AB">
            <w:pPr>
              <w:spacing w:after="0"/>
              <w:jc w:val="both"/>
              <w:rPr>
                <w:rFonts w:ascii="Arial" w:hAnsi="Arial" w:cs="Arial"/>
              </w:rPr>
            </w:pPr>
            <w:r w:rsidRPr="0015200D">
              <w:rPr>
                <w:rFonts w:ascii="Arial" w:hAnsi="Arial" w:cs="Arial"/>
              </w:rPr>
              <w:t>Fundo Municipal De Educação</w:t>
            </w:r>
          </w:p>
        </w:tc>
      </w:tr>
      <w:tr w:rsidR="00FE7654" w:rsidRPr="00957A1E" w14:paraId="3BD5F4CE" w14:textId="77777777" w:rsidTr="0015200D">
        <w:trPr>
          <w:trHeight w:val="37"/>
        </w:trPr>
        <w:tc>
          <w:tcPr>
            <w:tcW w:w="28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DAA8F85" w14:textId="77777777" w:rsidR="00FE7654" w:rsidRPr="0015200D" w:rsidRDefault="00FE7654" w:rsidP="006002AB">
            <w:pPr>
              <w:spacing w:after="0"/>
              <w:jc w:val="both"/>
              <w:rPr>
                <w:rFonts w:ascii="Arial" w:hAnsi="Arial" w:cs="Arial"/>
                <w:b/>
                <w:bCs/>
              </w:rPr>
            </w:pPr>
            <w:r w:rsidRPr="0015200D">
              <w:rPr>
                <w:rFonts w:ascii="Arial" w:hAnsi="Arial" w:cs="Arial"/>
                <w:b/>
                <w:bCs/>
              </w:rPr>
              <w:t>PROJETO / ATIVIDADE</w:t>
            </w:r>
          </w:p>
        </w:tc>
        <w:tc>
          <w:tcPr>
            <w:tcW w:w="9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50BCF3" w14:textId="77777777" w:rsidR="00FE7654" w:rsidRPr="0015200D" w:rsidRDefault="00FE7654" w:rsidP="006002AB">
            <w:pPr>
              <w:spacing w:after="0"/>
              <w:jc w:val="both"/>
              <w:rPr>
                <w:rFonts w:ascii="Arial" w:hAnsi="Arial" w:cs="Arial"/>
              </w:rPr>
            </w:pPr>
            <w:r w:rsidRPr="0015200D">
              <w:rPr>
                <w:rFonts w:ascii="Arial" w:hAnsi="Arial" w:cs="Arial"/>
              </w:rPr>
              <w:t>2028</w:t>
            </w:r>
          </w:p>
        </w:tc>
        <w:tc>
          <w:tcPr>
            <w:tcW w:w="6435" w:type="dxa"/>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7B6DBC19" w14:textId="0F43DF42" w:rsidR="00FE7654" w:rsidRPr="0015200D" w:rsidRDefault="0015200D" w:rsidP="006002AB">
            <w:pPr>
              <w:spacing w:after="0"/>
              <w:jc w:val="both"/>
              <w:rPr>
                <w:rFonts w:ascii="Arial" w:hAnsi="Arial" w:cs="Arial"/>
              </w:rPr>
            </w:pPr>
            <w:r w:rsidRPr="0015200D">
              <w:rPr>
                <w:rFonts w:ascii="Arial" w:hAnsi="Arial" w:cs="Arial"/>
              </w:rPr>
              <w:t>Funcionamento Da Rede Da Educação Básica – Ensino Fundamental</w:t>
            </w:r>
          </w:p>
        </w:tc>
      </w:tr>
      <w:tr w:rsidR="00FE7654" w:rsidRPr="00957A1E" w14:paraId="3D0DD1E0" w14:textId="77777777" w:rsidTr="0015200D">
        <w:trPr>
          <w:trHeight w:val="461"/>
        </w:trPr>
        <w:tc>
          <w:tcPr>
            <w:tcW w:w="2899" w:type="dxa"/>
            <w:tcBorders>
              <w:top w:val="single" w:sz="4"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1D6811" w14:textId="77777777" w:rsidR="00FE7654" w:rsidRPr="0015200D" w:rsidRDefault="00FE7654" w:rsidP="006002AB">
            <w:pPr>
              <w:spacing w:after="0"/>
              <w:jc w:val="both"/>
              <w:rPr>
                <w:rFonts w:ascii="Arial" w:hAnsi="Arial" w:cs="Arial"/>
                <w:b/>
                <w:bCs/>
              </w:rPr>
            </w:pPr>
            <w:r w:rsidRPr="0015200D">
              <w:rPr>
                <w:rFonts w:ascii="Arial" w:hAnsi="Arial" w:cs="Arial"/>
                <w:b/>
                <w:bCs/>
              </w:rPr>
              <w:t>ELEMENTO</w:t>
            </w:r>
          </w:p>
        </w:tc>
        <w:tc>
          <w:tcPr>
            <w:tcW w:w="929" w:type="dxa"/>
            <w:tcBorders>
              <w:top w:val="single" w:sz="4"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752E16DC" w14:textId="77777777" w:rsidR="00FE7654" w:rsidRPr="0015200D" w:rsidRDefault="00FE7654" w:rsidP="006002AB">
            <w:pPr>
              <w:spacing w:after="0"/>
              <w:jc w:val="both"/>
              <w:rPr>
                <w:rFonts w:ascii="Arial" w:hAnsi="Arial" w:cs="Arial"/>
              </w:rPr>
            </w:pPr>
            <w:r w:rsidRPr="0015200D">
              <w:rPr>
                <w:rFonts w:ascii="Arial" w:hAnsi="Arial" w:cs="Arial"/>
              </w:rPr>
              <w:t>339039</w:t>
            </w:r>
          </w:p>
        </w:tc>
        <w:tc>
          <w:tcPr>
            <w:tcW w:w="6435" w:type="dxa"/>
            <w:tcBorders>
              <w:top w:val="single" w:sz="8"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042FE917" w14:textId="7B805895" w:rsidR="00FE7654" w:rsidRPr="0015200D" w:rsidRDefault="0015200D" w:rsidP="006002AB">
            <w:pPr>
              <w:spacing w:after="0"/>
              <w:jc w:val="both"/>
              <w:rPr>
                <w:rFonts w:ascii="Arial" w:hAnsi="Arial" w:cs="Arial"/>
              </w:rPr>
            </w:pPr>
            <w:r w:rsidRPr="0015200D">
              <w:rPr>
                <w:rFonts w:ascii="Arial" w:hAnsi="Arial" w:cs="Arial"/>
              </w:rPr>
              <w:t>Outros Serviços De Terceiros – Pessoa Jurídica</w:t>
            </w:r>
          </w:p>
        </w:tc>
      </w:tr>
      <w:tr w:rsidR="00FE7654" w:rsidRPr="005E2807" w14:paraId="3161AE6E" w14:textId="77777777" w:rsidTr="0015200D">
        <w:trPr>
          <w:trHeight w:val="461"/>
        </w:trPr>
        <w:tc>
          <w:tcPr>
            <w:tcW w:w="2899" w:type="dxa"/>
            <w:tcBorders>
              <w:top w:val="single" w:sz="2"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63952E5" w14:textId="77777777" w:rsidR="00FE7654" w:rsidRPr="0015200D" w:rsidRDefault="00FE7654" w:rsidP="006002AB">
            <w:pPr>
              <w:spacing w:after="0"/>
              <w:jc w:val="both"/>
              <w:rPr>
                <w:rFonts w:ascii="Arial" w:hAnsi="Arial" w:cs="Arial"/>
                <w:b/>
                <w:bCs/>
              </w:rPr>
            </w:pPr>
            <w:r w:rsidRPr="0015200D">
              <w:rPr>
                <w:rFonts w:ascii="Arial" w:hAnsi="Arial" w:cs="Arial"/>
                <w:b/>
                <w:bCs/>
              </w:rPr>
              <w:t>FONTES DE RECURSOS</w:t>
            </w:r>
          </w:p>
        </w:tc>
        <w:tc>
          <w:tcPr>
            <w:tcW w:w="929" w:type="dxa"/>
            <w:tcBorders>
              <w:top w:val="single" w:sz="2"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2F6D91EA" w14:textId="77777777" w:rsidR="0015200D" w:rsidRDefault="0015200D" w:rsidP="0015200D">
            <w:pPr>
              <w:spacing w:after="0"/>
              <w:jc w:val="both"/>
              <w:rPr>
                <w:rFonts w:ascii="Arial" w:eastAsia="Calibri" w:hAnsi="Arial" w:cs="Arial"/>
                <w:b/>
                <w:bCs/>
              </w:rPr>
            </w:pPr>
            <w:r w:rsidRPr="0015200D">
              <w:rPr>
                <w:rFonts w:ascii="Arial" w:eastAsia="Calibri" w:hAnsi="Arial" w:cs="Arial"/>
                <w:b/>
                <w:bCs/>
              </w:rPr>
              <w:t>1500</w:t>
            </w:r>
          </w:p>
          <w:p w14:paraId="4ED14088" w14:textId="77777777" w:rsidR="0015200D" w:rsidRDefault="0015200D" w:rsidP="0015200D">
            <w:pPr>
              <w:spacing w:after="0"/>
              <w:jc w:val="both"/>
              <w:rPr>
                <w:rFonts w:ascii="Arial" w:eastAsia="Calibri" w:hAnsi="Arial" w:cs="Arial"/>
                <w:b/>
                <w:bCs/>
              </w:rPr>
            </w:pPr>
            <w:r w:rsidRPr="0015200D">
              <w:rPr>
                <w:rFonts w:ascii="Arial" w:eastAsia="Calibri" w:hAnsi="Arial" w:cs="Arial"/>
                <w:b/>
                <w:bCs/>
              </w:rPr>
              <w:t>1540</w:t>
            </w:r>
          </w:p>
          <w:p w14:paraId="34D8CB0A" w14:textId="77777777" w:rsidR="0015200D" w:rsidRDefault="0015200D" w:rsidP="0015200D">
            <w:pPr>
              <w:spacing w:after="0"/>
              <w:jc w:val="both"/>
              <w:rPr>
                <w:rFonts w:ascii="Arial" w:eastAsia="Calibri" w:hAnsi="Arial" w:cs="Arial"/>
                <w:b/>
                <w:bCs/>
              </w:rPr>
            </w:pPr>
          </w:p>
          <w:p w14:paraId="6B31E4C9" w14:textId="77777777" w:rsidR="0015200D" w:rsidRDefault="0015200D" w:rsidP="0015200D">
            <w:pPr>
              <w:spacing w:after="0"/>
              <w:jc w:val="both"/>
              <w:rPr>
                <w:rFonts w:ascii="Arial" w:eastAsia="Calibri" w:hAnsi="Arial" w:cs="Arial"/>
                <w:b/>
                <w:bCs/>
              </w:rPr>
            </w:pPr>
            <w:r w:rsidRPr="0015200D">
              <w:rPr>
                <w:rFonts w:ascii="Arial" w:eastAsia="Calibri" w:hAnsi="Arial" w:cs="Arial"/>
                <w:b/>
                <w:bCs/>
              </w:rPr>
              <w:t>1541</w:t>
            </w:r>
          </w:p>
          <w:p w14:paraId="2E1AF799" w14:textId="77777777" w:rsidR="0015200D" w:rsidRDefault="0015200D" w:rsidP="0015200D">
            <w:pPr>
              <w:spacing w:after="0"/>
              <w:jc w:val="both"/>
              <w:rPr>
                <w:rFonts w:ascii="Arial" w:eastAsia="Calibri" w:hAnsi="Arial" w:cs="Arial"/>
                <w:b/>
                <w:bCs/>
              </w:rPr>
            </w:pPr>
            <w:r w:rsidRPr="0015200D">
              <w:rPr>
                <w:rFonts w:ascii="Arial" w:eastAsia="Calibri" w:hAnsi="Arial" w:cs="Arial"/>
                <w:b/>
                <w:bCs/>
              </w:rPr>
              <w:t>1542</w:t>
            </w:r>
          </w:p>
          <w:p w14:paraId="702DF0D5" w14:textId="3EADD6EC" w:rsidR="0015200D" w:rsidRPr="0015200D" w:rsidRDefault="0015200D" w:rsidP="0015200D">
            <w:pPr>
              <w:spacing w:after="0"/>
              <w:jc w:val="both"/>
              <w:rPr>
                <w:rFonts w:ascii="Arial" w:hAnsi="Arial" w:cs="Arial"/>
                <w:highlight w:val="yellow"/>
              </w:rPr>
            </w:pPr>
            <w:r w:rsidRPr="0015200D">
              <w:rPr>
                <w:rFonts w:ascii="Arial" w:eastAsia="Calibri" w:hAnsi="Arial" w:cs="Arial"/>
                <w:b/>
                <w:bCs/>
              </w:rPr>
              <w:t>1550</w:t>
            </w:r>
          </w:p>
        </w:tc>
        <w:tc>
          <w:tcPr>
            <w:tcW w:w="6435" w:type="dxa"/>
            <w:tcBorders>
              <w:top w:val="single" w:sz="8"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040DCA83" w14:textId="621EC681" w:rsidR="00FE7654" w:rsidRPr="0015200D" w:rsidRDefault="00FE7654" w:rsidP="006002AB">
            <w:pPr>
              <w:spacing w:after="0"/>
              <w:jc w:val="both"/>
              <w:rPr>
                <w:rFonts w:ascii="Arial" w:hAnsi="Arial" w:cs="Arial"/>
              </w:rPr>
            </w:pPr>
          </w:p>
          <w:p w14:paraId="0E749F6D" w14:textId="0293327D" w:rsidR="0015200D" w:rsidRPr="0015200D" w:rsidRDefault="0015200D" w:rsidP="0015200D">
            <w:pPr>
              <w:spacing w:after="0" w:line="276" w:lineRule="auto"/>
              <w:rPr>
                <w:rFonts w:ascii="Arial" w:eastAsia="Calibri" w:hAnsi="Arial" w:cs="Arial"/>
                <w:sz w:val="20"/>
                <w:szCs w:val="20"/>
              </w:rPr>
            </w:pPr>
            <w:r w:rsidRPr="0015200D">
              <w:rPr>
                <w:rFonts w:ascii="Arial" w:eastAsia="Calibri" w:hAnsi="Arial" w:cs="Arial"/>
              </w:rPr>
              <w:t xml:space="preserve">- </w:t>
            </w:r>
            <w:r w:rsidRPr="0015200D">
              <w:rPr>
                <w:rFonts w:ascii="Arial" w:eastAsia="Calibri" w:hAnsi="Arial" w:cs="Arial"/>
                <w:sz w:val="20"/>
                <w:szCs w:val="20"/>
              </w:rPr>
              <w:t>Recursos não Vinculados de Impostos</w:t>
            </w:r>
          </w:p>
          <w:p w14:paraId="2B14DB96" w14:textId="46F86E3D" w:rsidR="0015200D" w:rsidRPr="0015200D" w:rsidRDefault="0015200D" w:rsidP="0015200D">
            <w:pPr>
              <w:spacing w:after="0" w:line="276" w:lineRule="auto"/>
              <w:rPr>
                <w:rFonts w:ascii="Arial" w:eastAsia="Calibri" w:hAnsi="Arial" w:cs="Arial"/>
                <w:sz w:val="20"/>
                <w:szCs w:val="20"/>
              </w:rPr>
            </w:pPr>
            <w:r w:rsidRPr="0015200D">
              <w:rPr>
                <w:rFonts w:ascii="Arial" w:eastAsia="Calibri" w:hAnsi="Arial" w:cs="Arial"/>
                <w:sz w:val="20"/>
                <w:szCs w:val="20"/>
              </w:rPr>
              <w:t>- Transferências do FUNDEB - Impostos e Transferências de Impostos</w:t>
            </w:r>
          </w:p>
          <w:p w14:paraId="5A38CBCD" w14:textId="7079507D" w:rsidR="0015200D" w:rsidRPr="0015200D" w:rsidRDefault="0015200D" w:rsidP="0015200D">
            <w:pPr>
              <w:spacing w:after="0" w:line="276" w:lineRule="auto"/>
              <w:rPr>
                <w:rFonts w:ascii="Arial" w:eastAsia="Calibri" w:hAnsi="Arial" w:cs="Arial"/>
                <w:sz w:val="20"/>
                <w:szCs w:val="20"/>
              </w:rPr>
            </w:pPr>
            <w:r w:rsidRPr="0015200D">
              <w:rPr>
                <w:rFonts w:ascii="Arial" w:eastAsia="Calibri" w:hAnsi="Arial" w:cs="Arial"/>
                <w:sz w:val="20"/>
                <w:szCs w:val="20"/>
              </w:rPr>
              <w:t>- Transferências do FUNDEB - Complementação da União – VAAF</w:t>
            </w:r>
          </w:p>
          <w:p w14:paraId="4FEF6E29" w14:textId="799A6F2D" w:rsidR="0015200D" w:rsidRPr="0015200D" w:rsidRDefault="0015200D" w:rsidP="0015200D">
            <w:pPr>
              <w:spacing w:after="0" w:line="276" w:lineRule="auto"/>
              <w:rPr>
                <w:rFonts w:ascii="Arial" w:eastAsia="Calibri" w:hAnsi="Arial" w:cs="Arial"/>
                <w:sz w:val="20"/>
                <w:szCs w:val="20"/>
              </w:rPr>
            </w:pPr>
            <w:r w:rsidRPr="0015200D">
              <w:rPr>
                <w:rFonts w:ascii="Arial" w:eastAsia="Calibri" w:hAnsi="Arial" w:cs="Arial"/>
                <w:sz w:val="20"/>
                <w:szCs w:val="20"/>
              </w:rPr>
              <w:t>- Transferências do FUNDEB - Complementação da União – VAAT</w:t>
            </w:r>
          </w:p>
          <w:p w14:paraId="2F61E9F2" w14:textId="6BCBB0CB" w:rsidR="0015200D" w:rsidRPr="0015200D" w:rsidRDefault="0015200D" w:rsidP="0015200D">
            <w:pPr>
              <w:spacing w:after="0" w:line="276" w:lineRule="auto"/>
              <w:rPr>
                <w:rFonts w:ascii="Arial" w:eastAsia="Calibri" w:hAnsi="Arial" w:cs="Arial"/>
                <w:sz w:val="20"/>
                <w:szCs w:val="20"/>
              </w:rPr>
            </w:pPr>
            <w:r w:rsidRPr="0015200D">
              <w:rPr>
                <w:rFonts w:ascii="Arial" w:eastAsia="Calibri" w:hAnsi="Arial" w:cs="Arial"/>
                <w:sz w:val="20"/>
                <w:szCs w:val="20"/>
              </w:rPr>
              <w:t>- Transferência do Salário Educação</w:t>
            </w:r>
          </w:p>
          <w:p w14:paraId="38101EA7" w14:textId="77777777" w:rsidR="0015200D" w:rsidRDefault="0015200D" w:rsidP="006002AB">
            <w:pPr>
              <w:spacing w:after="0"/>
              <w:jc w:val="both"/>
              <w:rPr>
                <w:rFonts w:ascii="Arial" w:hAnsi="Arial" w:cs="Arial"/>
                <w:b/>
                <w:bCs/>
                <w:u w:val="single"/>
              </w:rPr>
            </w:pPr>
          </w:p>
          <w:p w14:paraId="2D7D0CD2" w14:textId="77777777" w:rsidR="0015200D" w:rsidRPr="005E2807" w:rsidRDefault="0015200D" w:rsidP="006002AB">
            <w:pPr>
              <w:spacing w:after="0"/>
              <w:jc w:val="both"/>
              <w:rPr>
                <w:rFonts w:ascii="Arial" w:hAnsi="Arial" w:cs="Arial"/>
                <w:b/>
                <w:bCs/>
                <w:u w:val="single"/>
              </w:rPr>
            </w:pPr>
          </w:p>
        </w:tc>
      </w:tr>
      <w:bookmarkEnd w:id="0"/>
    </w:tbl>
    <w:p w14:paraId="5071C693" w14:textId="77777777" w:rsidR="00E00D5F" w:rsidRDefault="00E00D5F" w:rsidP="003E627F">
      <w:pPr>
        <w:pStyle w:val="PargrafodaLista"/>
        <w:spacing w:after="240" w:line="360" w:lineRule="auto"/>
        <w:ind w:left="0"/>
        <w:contextualSpacing w:val="0"/>
        <w:jc w:val="both"/>
        <w:rPr>
          <w:rFonts w:ascii="Times New Roman" w:hAnsi="Times New Roman" w:cs="Times New Roman"/>
          <w:b/>
          <w:bCs/>
          <w:u w:val="single"/>
        </w:rPr>
      </w:pPr>
    </w:p>
    <w:p w14:paraId="3EA735A0" w14:textId="246EF9CC" w:rsidR="003E627F" w:rsidRPr="00DE0D4A" w:rsidRDefault="003E627F" w:rsidP="00DE0D4A">
      <w:pPr>
        <w:pStyle w:val="PargrafodaLista"/>
        <w:spacing w:after="0" w:line="360" w:lineRule="auto"/>
        <w:ind w:left="0"/>
        <w:contextualSpacing w:val="0"/>
        <w:jc w:val="both"/>
        <w:rPr>
          <w:rFonts w:ascii="Times New Roman" w:hAnsi="Times New Roman" w:cs="Times New Roman"/>
          <w:b/>
          <w:bCs/>
          <w:sz w:val="24"/>
          <w:szCs w:val="24"/>
          <w:u w:val="single"/>
        </w:rPr>
      </w:pPr>
      <w:r w:rsidRPr="00DE0D4A">
        <w:rPr>
          <w:rFonts w:ascii="Times New Roman" w:hAnsi="Times New Roman" w:cs="Times New Roman"/>
          <w:b/>
          <w:bCs/>
          <w:sz w:val="24"/>
          <w:szCs w:val="24"/>
          <w:u w:val="single"/>
        </w:rPr>
        <w:t xml:space="preserve">DOS DOCUMENTOS DE HABILITAÇÃO: </w:t>
      </w:r>
    </w:p>
    <w:p w14:paraId="2FC10B73" w14:textId="5C98038C" w:rsidR="003E627F" w:rsidRPr="00DE0D4A" w:rsidRDefault="003E627F" w:rsidP="00DE0D4A">
      <w:pPr>
        <w:spacing w:after="0" w:line="360" w:lineRule="auto"/>
        <w:ind w:hanging="11"/>
        <w:jc w:val="both"/>
        <w:rPr>
          <w:rFonts w:ascii="Times New Roman" w:hAnsi="Times New Roman" w:cs="Times New Roman"/>
          <w:sz w:val="24"/>
          <w:szCs w:val="24"/>
        </w:rPr>
      </w:pPr>
      <w:r w:rsidRPr="00DE0D4A">
        <w:rPr>
          <w:rFonts w:ascii="Times New Roman" w:hAnsi="Times New Roman" w:cs="Times New Roman"/>
          <w:sz w:val="24"/>
          <w:szCs w:val="24"/>
        </w:rPr>
        <w:t>Para habilitar-se a empresa interessada deverá apresentar</w:t>
      </w:r>
      <w:r w:rsidR="00FE7654" w:rsidRPr="00DE0D4A">
        <w:rPr>
          <w:rFonts w:ascii="Times New Roman" w:hAnsi="Times New Roman" w:cs="Times New Roman"/>
          <w:sz w:val="24"/>
          <w:szCs w:val="24"/>
        </w:rPr>
        <w:t>,</w:t>
      </w:r>
      <w:r w:rsidRPr="00DE0D4A">
        <w:rPr>
          <w:rFonts w:ascii="Times New Roman" w:hAnsi="Times New Roman" w:cs="Times New Roman"/>
          <w:sz w:val="24"/>
          <w:szCs w:val="24"/>
        </w:rPr>
        <w:t xml:space="preserve"> </w:t>
      </w:r>
      <w:r w:rsidR="00FE7654" w:rsidRPr="00DE0D4A">
        <w:rPr>
          <w:rFonts w:ascii="Times New Roman" w:hAnsi="Times New Roman" w:cs="Times New Roman"/>
          <w:sz w:val="24"/>
          <w:szCs w:val="24"/>
        </w:rPr>
        <w:t xml:space="preserve">no que couber, </w:t>
      </w:r>
      <w:r w:rsidRPr="00DE0D4A">
        <w:rPr>
          <w:rFonts w:ascii="Times New Roman" w:hAnsi="Times New Roman" w:cs="Times New Roman"/>
          <w:sz w:val="24"/>
          <w:szCs w:val="24"/>
        </w:rPr>
        <w:t xml:space="preserve">os documentos a seguir: </w:t>
      </w:r>
    </w:p>
    <w:p w14:paraId="5F2B0F20" w14:textId="43B73BCF"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11F01E29" w14:textId="0BB453A3"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Habilitação jurídica: </w:t>
      </w:r>
    </w:p>
    <w:p w14:paraId="43C1D513"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a) No caso de empresário individual, inscrição no Registro Público de Empresas Mercantis, a cargo da Junta Comercial da respectiva sede;</w:t>
      </w:r>
    </w:p>
    <w:p w14:paraId="7E180CFF"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lastRenderedPageBreak/>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BB77D55"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c) Inscrição no Registro Público de Empresas Mercantis onde opera, com averbação no Registro onde tem sede a matriz, no caso de ser o participante sucursal, filial ou agência;</w:t>
      </w:r>
    </w:p>
    <w:p w14:paraId="495018E5"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d) No caso de sociedade simples: inscrição do ato constitutivo no Registro Civil das Pessoas Jurídicas do local de sua sede, acompanhada de prova da indicação dos seus administradores;</w:t>
      </w:r>
    </w:p>
    <w:p w14:paraId="20D7DC24"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e) Decreto de autorização, em se tratando de sociedade empresária estrangeira em funcionamento no País;</w:t>
      </w:r>
    </w:p>
    <w:p w14:paraId="1425077B"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f) No caso de exercício de atividade não listadas nos itens acima: ato de registro ou autorização para funcionamento expedido pelo órgão competente, nos termos da legislação pertinente.</w:t>
      </w:r>
    </w:p>
    <w:p w14:paraId="6B9CA836"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3EE1819"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h)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2A2F818" w14:textId="1FF9562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i) Ou outros meios legítimos de comprovação de existência jurídica da pessoa.</w:t>
      </w:r>
    </w:p>
    <w:p w14:paraId="6B598A06" w14:textId="3B6AEA03"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Os documentos acima deverão estar acompanhados de todas as alterações ou da consolidação respectiva.</w:t>
      </w:r>
    </w:p>
    <w:p w14:paraId="65110742" w14:textId="6B04B66A"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Regularidade fiscal, social e trabalhista:</w:t>
      </w:r>
    </w:p>
    <w:p w14:paraId="59504B36"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a) Prova de inscrição no Cadastro de Pessoas Físicas ou no Cadastro Nacional de Pessoas Jurídicas;</w:t>
      </w:r>
    </w:p>
    <w:p w14:paraId="78624775"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b) Certidão negativa de débitos relativos aos tributos federais e à dívida ativa da União;</w:t>
      </w:r>
    </w:p>
    <w:p w14:paraId="6D5C4278"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c) Prova de regularidade com o Fundo de Garantia do Tempo de Serviço (FGTS);</w:t>
      </w:r>
    </w:p>
    <w:p w14:paraId="076EF640"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E9A415"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lastRenderedPageBreak/>
        <w:t xml:space="preserve">e) Prova de inscrição no cadastro de contribuintes municipal ou estadual, relativo ao domicílio ou sede do licitante, pertinente ao seu ramo de atividade e compatível com o objeto contratual; </w:t>
      </w:r>
    </w:p>
    <w:p w14:paraId="0C488144"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f) Prova de regularidade com a Fazenda Estadual do domicílio ou sede do licitante, relativa à atividade em cujo exercício contrata ou concorre;</w:t>
      </w:r>
    </w:p>
    <w:p w14:paraId="5493B3B1"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g) Prova de regularidade com a Fazenda Municipal do domicílio ou sede do licitante, relativa à atividade em cujo exercício contrata ou concorre;</w:t>
      </w:r>
    </w:p>
    <w:p w14:paraId="41616AA9"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h) Declaração de cumprimento ao disposto no Inciso XXXIII do artigo 7º da Constituição Federal e outras que forem necessárias. </w:t>
      </w:r>
    </w:p>
    <w:p w14:paraId="5145BBAC"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035718D6" w14:textId="2ED6EBF5"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608982" w14:textId="073C8F28"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Qualificação Econômico-Financeira: </w:t>
      </w:r>
    </w:p>
    <w:p w14:paraId="758809CE"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a) Certidão negativa de falência expedida pelo distribuidor da sede do prestador;</w:t>
      </w:r>
    </w:p>
    <w:p w14:paraId="7EED0BE8" w14:textId="0BB7A1BD"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Qualificação Técnica: </w:t>
      </w:r>
    </w:p>
    <w:p w14:paraId="7288E9E0" w14:textId="77777777" w:rsidR="00E00D5F" w:rsidRPr="00DE0D4A" w:rsidRDefault="00E00D5F" w:rsidP="00DE0D4A">
      <w:pPr>
        <w:pStyle w:val="NormalWeb"/>
        <w:spacing w:before="0" w:beforeAutospacing="0" w:after="0" w:afterAutospacing="0" w:line="360" w:lineRule="auto"/>
        <w:jc w:val="both"/>
        <w:rPr>
          <w:color w:val="000000"/>
        </w:rPr>
      </w:pPr>
      <w:r w:rsidRPr="00DE0D4A">
        <w:rPr>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1555DD86" w14:textId="4B80AA34" w:rsidR="00FE7654" w:rsidRPr="00DE0D4A" w:rsidRDefault="00FE7654" w:rsidP="00DE0D4A">
      <w:pPr>
        <w:tabs>
          <w:tab w:val="left" w:pos="567"/>
        </w:tabs>
        <w:spacing w:after="0" w:line="360" w:lineRule="auto"/>
        <w:contextualSpacing/>
        <w:jc w:val="both"/>
        <w:rPr>
          <w:rFonts w:ascii="Times New Roman" w:hAnsi="Times New Roman" w:cs="Times New Roman"/>
          <w:sz w:val="24"/>
          <w:szCs w:val="24"/>
        </w:rPr>
      </w:pPr>
      <w:r w:rsidRPr="00DE0D4A">
        <w:rPr>
          <w:rFonts w:ascii="Times New Roman" w:hAnsi="Times New Roman" w:cs="Times New Roman"/>
          <w:sz w:val="24"/>
          <w:szCs w:val="24"/>
        </w:rPr>
        <w:t>A empresa deve ser especializada no ramo prestação de serviço de controle de vetores e pragas urbanas, devendo ter um responsável técnico devidamente habilitado para o exercício das funções relativas às atividades pertinentes ao controle de vetores e pragas urbanas, conforme Resolução RDC nº 52, de 22 de outubro de 2009 ANVISA.</w:t>
      </w:r>
    </w:p>
    <w:p w14:paraId="5F440EE7" w14:textId="41543984" w:rsidR="00FE7654" w:rsidRPr="00DE0D4A" w:rsidRDefault="00FE7654" w:rsidP="00DE0D4A">
      <w:pPr>
        <w:pStyle w:val="PargrafodaLista"/>
        <w:tabs>
          <w:tab w:val="left" w:pos="567"/>
        </w:tabs>
        <w:spacing w:after="0" w:line="360" w:lineRule="auto"/>
        <w:ind w:left="0"/>
        <w:jc w:val="both"/>
        <w:rPr>
          <w:rFonts w:ascii="Times New Roman" w:hAnsi="Times New Roman" w:cs="Times New Roman"/>
          <w:sz w:val="24"/>
          <w:szCs w:val="24"/>
        </w:rPr>
      </w:pPr>
      <w:r w:rsidRPr="00DE0D4A">
        <w:rPr>
          <w:rFonts w:ascii="Times New Roman" w:hAnsi="Times New Roman" w:cs="Times New Roman"/>
          <w:sz w:val="24"/>
          <w:szCs w:val="24"/>
        </w:rPr>
        <w:t>Deverá a empresa comprovar qualificação técnica através de:</w:t>
      </w:r>
    </w:p>
    <w:p w14:paraId="50FCA223" w14:textId="77777777" w:rsidR="00FE7654" w:rsidRPr="00DE0D4A" w:rsidRDefault="00FE7654" w:rsidP="00DE0D4A">
      <w:pPr>
        <w:pStyle w:val="PargrafodaLista"/>
        <w:numPr>
          <w:ilvl w:val="1"/>
          <w:numId w:val="14"/>
        </w:numPr>
        <w:tabs>
          <w:tab w:val="left" w:pos="709"/>
        </w:tabs>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A empresa especializada deverá apresentar registro junto ao conselho profissional do seu responsável técnico.</w:t>
      </w:r>
    </w:p>
    <w:p w14:paraId="06E4F9FA" w14:textId="77777777" w:rsidR="00FE7654" w:rsidRPr="00DE0D4A" w:rsidRDefault="00FE7654" w:rsidP="00DE0D4A">
      <w:pPr>
        <w:pStyle w:val="PargrafodaLista"/>
        <w:numPr>
          <w:ilvl w:val="1"/>
          <w:numId w:val="14"/>
        </w:numPr>
        <w:tabs>
          <w:tab w:val="left" w:pos="709"/>
        </w:tabs>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Alvará de funcionamento da empresa expedido pela Secretaria de Saúde/Divisão de Vigilância Sanitária, dentro do prazo de validade;</w:t>
      </w:r>
    </w:p>
    <w:p w14:paraId="19569675" w14:textId="572F44EE" w:rsidR="00FE7654" w:rsidRDefault="00FE7654" w:rsidP="00DE0D4A">
      <w:pPr>
        <w:pStyle w:val="PargrafodaLista"/>
        <w:numPr>
          <w:ilvl w:val="1"/>
          <w:numId w:val="14"/>
        </w:numPr>
        <w:tabs>
          <w:tab w:val="left" w:pos="709"/>
        </w:tabs>
        <w:spacing w:after="0" w:line="360" w:lineRule="auto"/>
        <w:ind w:left="714" w:hanging="357"/>
        <w:jc w:val="both"/>
        <w:rPr>
          <w:rFonts w:ascii="Times New Roman" w:hAnsi="Times New Roman" w:cs="Times New Roman"/>
          <w:sz w:val="24"/>
          <w:szCs w:val="24"/>
        </w:rPr>
      </w:pPr>
      <w:r w:rsidRPr="00DE0D4A">
        <w:rPr>
          <w:rFonts w:ascii="Times New Roman" w:hAnsi="Times New Roman" w:cs="Times New Roman"/>
          <w:sz w:val="24"/>
          <w:szCs w:val="24"/>
        </w:rPr>
        <w:t xml:space="preserve">Comprovação da Dispensa de Licença Ambiental junto à Secretaria Municipal de Meio Ambiente e Recursos Naturais; </w:t>
      </w:r>
    </w:p>
    <w:p w14:paraId="4B74463C" w14:textId="77777777" w:rsidR="00DE0D4A" w:rsidRPr="00DE0D4A" w:rsidRDefault="00DE0D4A" w:rsidP="00DE0D4A">
      <w:pPr>
        <w:pStyle w:val="PargrafodaLista"/>
        <w:tabs>
          <w:tab w:val="left" w:pos="709"/>
        </w:tabs>
        <w:spacing w:after="0" w:line="360" w:lineRule="auto"/>
        <w:ind w:left="714"/>
        <w:jc w:val="both"/>
        <w:rPr>
          <w:rFonts w:ascii="Times New Roman" w:hAnsi="Times New Roman" w:cs="Times New Roman"/>
          <w:sz w:val="24"/>
          <w:szCs w:val="24"/>
        </w:rPr>
      </w:pPr>
    </w:p>
    <w:p w14:paraId="443058E5" w14:textId="6994C1E5" w:rsidR="003E627F" w:rsidRPr="00DE0D4A" w:rsidRDefault="003E627F" w:rsidP="00DE0D4A">
      <w:pPr>
        <w:pStyle w:val="PargrafodaLista"/>
        <w:spacing w:after="0" w:line="360" w:lineRule="auto"/>
        <w:ind w:left="0"/>
        <w:contextualSpacing w:val="0"/>
        <w:jc w:val="both"/>
        <w:rPr>
          <w:rFonts w:ascii="Times New Roman" w:hAnsi="Times New Roman" w:cs="Times New Roman"/>
          <w:b/>
          <w:bCs/>
          <w:sz w:val="24"/>
          <w:szCs w:val="24"/>
          <w:u w:val="single"/>
        </w:rPr>
      </w:pPr>
      <w:r w:rsidRPr="00DE0D4A">
        <w:rPr>
          <w:rFonts w:ascii="Times New Roman" w:hAnsi="Times New Roman" w:cs="Times New Roman"/>
          <w:b/>
          <w:bCs/>
          <w:sz w:val="24"/>
          <w:szCs w:val="24"/>
          <w:u w:val="single"/>
        </w:rPr>
        <w:lastRenderedPageBreak/>
        <w:t xml:space="preserve">DA PROPOSTA DE PREÇOS: </w:t>
      </w:r>
    </w:p>
    <w:p w14:paraId="0DCF298D" w14:textId="77777777" w:rsidR="003E627F" w:rsidRPr="00DE0D4A" w:rsidRDefault="003E627F" w:rsidP="00DE0D4A">
      <w:pPr>
        <w:pStyle w:val="PargrafodaLista"/>
        <w:spacing w:after="0" w:line="360" w:lineRule="auto"/>
        <w:ind w:left="0"/>
        <w:contextualSpacing w:val="0"/>
        <w:jc w:val="both"/>
        <w:rPr>
          <w:rFonts w:ascii="Times New Roman" w:hAnsi="Times New Roman" w:cs="Times New Roman"/>
          <w:sz w:val="24"/>
          <w:szCs w:val="24"/>
        </w:rPr>
      </w:pPr>
      <w:r w:rsidRPr="00DE0D4A">
        <w:rPr>
          <w:rFonts w:ascii="Times New Roman" w:hAnsi="Times New Roman" w:cs="Times New Roman"/>
          <w:sz w:val="24"/>
          <w:szCs w:val="24"/>
        </w:rPr>
        <w:t xml:space="preserve">As propostas de preços deverão seguir os moldes apresentados no presente </w:t>
      </w:r>
      <w:r w:rsidR="00822ADB" w:rsidRPr="00DE0D4A">
        <w:rPr>
          <w:rFonts w:ascii="Times New Roman" w:hAnsi="Times New Roman" w:cs="Times New Roman"/>
          <w:sz w:val="24"/>
          <w:szCs w:val="24"/>
        </w:rPr>
        <w:t>edital</w:t>
      </w:r>
      <w:r w:rsidR="00923022" w:rsidRPr="00DE0D4A">
        <w:rPr>
          <w:rFonts w:ascii="Times New Roman" w:hAnsi="Times New Roman" w:cs="Times New Roman"/>
          <w:sz w:val="24"/>
          <w:szCs w:val="24"/>
        </w:rPr>
        <w:t>.</w:t>
      </w:r>
    </w:p>
    <w:p w14:paraId="5F79D053" w14:textId="77777777" w:rsidR="00923022" w:rsidRPr="00DE0D4A" w:rsidRDefault="00923022" w:rsidP="00DE0D4A">
      <w:pPr>
        <w:pStyle w:val="PargrafodaLista"/>
        <w:spacing w:after="0" w:line="360" w:lineRule="auto"/>
        <w:ind w:left="0"/>
        <w:contextualSpacing w:val="0"/>
        <w:jc w:val="both"/>
        <w:rPr>
          <w:rFonts w:ascii="Times New Roman" w:hAnsi="Times New Roman" w:cs="Times New Roman"/>
          <w:b/>
          <w:bCs/>
          <w:sz w:val="24"/>
          <w:szCs w:val="24"/>
          <w:u w:val="single"/>
        </w:rPr>
      </w:pPr>
      <w:r w:rsidRPr="00DE0D4A">
        <w:rPr>
          <w:rFonts w:ascii="Times New Roman" w:hAnsi="Times New Roman" w:cs="Times New Roman"/>
          <w:b/>
          <w:bCs/>
          <w:sz w:val="24"/>
          <w:szCs w:val="24"/>
          <w:u w:val="single"/>
        </w:rPr>
        <w:t xml:space="preserve">SELEÇÃO DA PROPOSTA MAIS VANTAJOSA: </w:t>
      </w:r>
    </w:p>
    <w:p w14:paraId="5F39F2A4" w14:textId="77777777" w:rsidR="00923022" w:rsidRPr="00DE0D4A" w:rsidRDefault="00923022" w:rsidP="00DE0D4A">
      <w:pPr>
        <w:pStyle w:val="PargrafodaLista"/>
        <w:spacing w:after="0" w:line="360" w:lineRule="auto"/>
        <w:ind w:left="0"/>
        <w:contextualSpacing w:val="0"/>
        <w:jc w:val="both"/>
        <w:rPr>
          <w:rFonts w:ascii="Times New Roman" w:hAnsi="Times New Roman" w:cs="Times New Roman"/>
          <w:sz w:val="24"/>
          <w:szCs w:val="24"/>
        </w:rPr>
      </w:pPr>
      <w:r w:rsidRPr="00DE0D4A">
        <w:rPr>
          <w:rFonts w:ascii="Times New Roman" w:hAnsi="Times New Roman" w:cs="Times New Roman"/>
          <w:sz w:val="24"/>
          <w:szCs w:val="24"/>
        </w:rPr>
        <w:t>O município selecionará a proposta mais vantajosa para administração pública e divulgará o resultado no sítio oficial do município.</w:t>
      </w:r>
    </w:p>
    <w:p w14:paraId="4D1E6C66" w14:textId="77777777" w:rsidR="00822ADB" w:rsidRPr="00DE0D4A" w:rsidRDefault="00822ADB" w:rsidP="00DE0D4A">
      <w:pPr>
        <w:pStyle w:val="PargrafodaLista"/>
        <w:spacing w:after="0" w:line="360" w:lineRule="auto"/>
        <w:ind w:left="0"/>
        <w:contextualSpacing w:val="0"/>
        <w:jc w:val="both"/>
        <w:rPr>
          <w:rFonts w:ascii="Times New Roman" w:hAnsi="Times New Roman" w:cs="Times New Roman"/>
          <w:b/>
          <w:bCs/>
          <w:sz w:val="24"/>
          <w:szCs w:val="24"/>
          <w:u w:val="single"/>
        </w:rPr>
      </w:pPr>
      <w:r w:rsidRPr="00DE0D4A">
        <w:rPr>
          <w:rFonts w:ascii="Times New Roman" w:hAnsi="Times New Roman" w:cs="Times New Roman"/>
          <w:b/>
          <w:bCs/>
          <w:sz w:val="24"/>
          <w:szCs w:val="24"/>
          <w:u w:val="single"/>
        </w:rPr>
        <w:t>DISPOSIÇÕES GERAIS:</w:t>
      </w:r>
    </w:p>
    <w:p w14:paraId="23315155" w14:textId="77777777" w:rsidR="00822ADB" w:rsidRPr="00DE0D4A" w:rsidRDefault="00822ADB" w:rsidP="00DE0D4A">
      <w:pPr>
        <w:pStyle w:val="PargrafodaLista"/>
        <w:spacing w:after="0" w:line="360" w:lineRule="auto"/>
        <w:ind w:left="0"/>
        <w:contextualSpacing w:val="0"/>
        <w:jc w:val="both"/>
        <w:rPr>
          <w:rFonts w:ascii="Times New Roman" w:hAnsi="Times New Roman" w:cs="Times New Roman"/>
          <w:sz w:val="24"/>
          <w:szCs w:val="24"/>
        </w:rPr>
      </w:pPr>
      <w:r w:rsidRPr="00DE0D4A">
        <w:rPr>
          <w:rFonts w:ascii="Times New Roman" w:hAnsi="Times New Roman" w:cs="Times New Roman"/>
          <w:sz w:val="24"/>
          <w:szCs w:val="24"/>
        </w:rPr>
        <w:t>Poderá o Município revogar o presente Edital, no todo ou em parte, por conveniência administrativa e interesse público, decorrente de fato superveniente, devidamente justificado.</w:t>
      </w:r>
    </w:p>
    <w:p w14:paraId="360A0046" w14:textId="77777777" w:rsidR="00822ADB" w:rsidRPr="00DE0D4A" w:rsidRDefault="00822ADB" w:rsidP="00DE0D4A">
      <w:pPr>
        <w:pStyle w:val="PargrafodaLista"/>
        <w:spacing w:after="0" w:line="360" w:lineRule="auto"/>
        <w:ind w:left="0"/>
        <w:contextualSpacing w:val="0"/>
        <w:jc w:val="both"/>
        <w:rPr>
          <w:rFonts w:ascii="Times New Roman" w:hAnsi="Times New Roman" w:cs="Times New Roman"/>
          <w:sz w:val="24"/>
          <w:szCs w:val="24"/>
        </w:rPr>
      </w:pPr>
      <w:r w:rsidRPr="00DE0D4A">
        <w:rPr>
          <w:rFonts w:ascii="Times New Roman" w:hAnsi="Times New Roman" w:cs="Times New Roman"/>
          <w:sz w:val="24"/>
          <w:szCs w:val="24"/>
        </w:rPr>
        <w:t>O Município deverá anular o presente Edital da Chamada Pública, no todo ou em parte, sempre que acontecer ilegalidade, de ofício ou por provocação.</w:t>
      </w:r>
    </w:p>
    <w:p w14:paraId="38B94177" w14:textId="77777777" w:rsidR="00822ADB" w:rsidRPr="00DE0D4A" w:rsidRDefault="00822ADB" w:rsidP="00DE0D4A">
      <w:pPr>
        <w:pStyle w:val="PargrafodaLista"/>
        <w:spacing w:after="0" w:line="360" w:lineRule="auto"/>
        <w:ind w:left="0"/>
        <w:contextualSpacing w:val="0"/>
        <w:jc w:val="both"/>
        <w:rPr>
          <w:rFonts w:ascii="Times New Roman" w:hAnsi="Times New Roman" w:cs="Times New Roman"/>
          <w:sz w:val="24"/>
          <w:szCs w:val="24"/>
        </w:rPr>
      </w:pPr>
      <w:r w:rsidRPr="00DE0D4A">
        <w:rPr>
          <w:rFonts w:ascii="Times New Roman" w:hAnsi="Times New Roman" w:cs="Times New Roman"/>
          <w:sz w:val="24"/>
          <w:szCs w:val="24"/>
        </w:rPr>
        <w:t>A anulação do procedimento de Chamada Pública, não gera direito à indenização, ressalvada as hipóteses previstas na Lei Federal nº 14.133/21.</w:t>
      </w:r>
    </w:p>
    <w:p w14:paraId="3611495F" w14:textId="77777777" w:rsidR="00822ADB" w:rsidRPr="00DE0D4A" w:rsidRDefault="00822ADB" w:rsidP="00DE0D4A">
      <w:pPr>
        <w:pStyle w:val="PargrafodaLista"/>
        <w:spacing w:after="0" w:line="360" w:lineRule="auto"/>
        <w:ind w:left="0"/>
        <w:contextualSpacing w:val="0"/>
        <w:jc w:val="both"/>
        <w:rPr>
          <w:rFonts w:ascii="Times New Roman" w:hAnsi="Times New Roman" w:cs="Times New Roman"/>
          <w:sz w:val="24"/>
          <w:szCs w:val="24"/>
        </w:rPr>
      </w:pPr>
      <w:r w:rsidRPr="00DE0D4A">
        <w:rPr>
          <w:rFonts w:ascii="Times New Roman" w:hAnsi="Times New Roman" w:cs="Times New Roman"/>
          <w:sz w:val="24"/>
          <w:szCs w:val="24"/>
        </w:rPr>
        <w:t>Após a fase de classificação das propostas, não cabe desistência da mesma, salvo por motivo justo decorrente de fato superveniente e aceito pelo Município.</w:t>
      </w:r>
    </w:p>
    <w:p w14:paraId="5038A4DE" w14:textId="204738D5" w:rsidR="00074C2D" w:rsidRPr="00DE0D4A" w:rsidRDefault="00074C2D" w:rsidP="00DE0D4A">
      <w:pPr>
        <w:spacing w:after="0" w:line="360" w:lineRule="auto"/>
        <w:jc w:val="both"/>
        <w:rPr>
          <w:rFonts w:ascii="Times New Roman" w:hAnsi="Times New Roman" w:cs="Times New Roman"/>
          <w:b/>
          <w:bCs/>
          <w:sz w:val="24"/>
          <w:szCs w:val="24"/>
        </w:rPr>
      </w:pPr>
      <w:bookmarkStart w:id="1" w:name="_Hlk192667187"/>
      <w:r w:rsidRPr="00DE0D4A">
        <w:rPr>
          <w:rFonts w:ascii="Times New Roman" w:hAnsi="Times New Roman" w:cs="Times New Roman"/>
          <w:b/>
          <w:bCs/>
          <w:sz w:val="24"/>
          <w:szCs w:val="24"/>
        </w:rPr>
        <w:t xml:space="preserve">ANEXO I </w:t>
      </w:r>
      <w:r w:rsidR="00E24675" w:rsidRPr="00DE0D4A">
        <w:rPr>
          <w:rFonts w:ascii="Times New Roman" w:hAnsi="Times New Roman" w:cs="Times New Roman"/>
          <w:b/>
          <w:bCs/>
          <w:sz w:val="24"/>
          <w:szCs w:val="24"/>
        </w:rPr>
        <w:t>–</w:t>
      </w:r>
      <w:r w:rsidRPr="00DE0D4A">
        <w:rPr>
          <w:rFonts w:ascii="Times New Roman" w:hAnsi="Times New Roman" w:cs="Times New Roman"/>
          <w:b/>
          <w:bCs/>
          <w:sz w:val="24"/>
          <w:szCs w:val="24"/>
        </w:rPr>
        <w:t xml:space="preserve"> </w:t>
      </w:r>
      <w:r w:rsidR="00E24675" w:rsidRPr="00DE0D4A">
        <w:rPr>
          <w:rFonts w:ascii="Times New Roman" w:hAnsi="Times New Roman" w:cs="Times New Roman"/>
          <w:b/>
          <w:bCs/>
          <w:sz w:val="24"/>
          <w:szCs w:val="24"/>
        </w:rPr>
        <w:t xml:space="preserve">CONDIÇÕES DA CONTRATAÇÃO </w:t>
      </w:r>
      <w:r w:rsidRPr="00DE0D4A">
        <w:rPr>
          <w:rFonts w:ascii="Times New Roman" w:hAnsi="Times New Roman" w:cs="Times New Roman"/>
          <w:b/>
          <w:bCs/>
          <w:sz w:val="24"/>
          <w:szCs w:val="24"/>
        </w:rPr>
        <w:t xml:space="preserve"> </w:t>
      </w:r>
    </w:p>
    <w:bookmarkEnd w:id="1"/>
    <w:p w14:paraId="2819ACF2" w14:textId="77777777" w:rsidR="00074C2D" w:rsidRPr="00DE0D4A" w:rsidRDefault="00074C2D" w:rsidP="00DE0D4A">
      <w:pPr>
        <w:spacing w:after="0" w:line="360" w:lineRule="auto"/>
        <w:jc w:val="both"/>
        <w:rPr>
          <w:rFonts w:ascii="Times New Roman" w:hAnsi="Times New Roman" w:cs="Times New Roman"/>
          <w:b/>
          <w:bCs/>
          <w:sz w:val="24"/>
          <w:szCs w:val="24"/>
        </w:rPr>
      </w:pPr>
      <w:r w:rsidRPr="00DE0D4A">
        <w:rPr>
          <w:rFonts w:ascii="Times New Roman" w:hAnsi="Times New Roman" w:cs="Times New Roman"/>
          <w:b/>
          <w:bCs/>
          <w:sz w:val="24"/>
          <w:szCs w:val="24"/>
        </w:rPr>
        <w:t>ANEXO II – PLANILHA DE COTAÇÃO DE PREÇOS</w:t>
      </w:r>
    </w:p>
    <w:p w14:paraId="5F56F7EA" w14:textId="77777777" w:rsidR="00A345C2" w:rsidRPr="00DE0D4A" w:rsidRDefault="00A345C2" w:rsidP="00DE0D4A">
      <w:pPr>
        <w:spacing w:after="0" w:line="360" w:lineRule="auto"/>
        <w:jc w:val="both"/>
        <w:rPr>
          <w:rFonts w:ascii="Times New Roman" w:eastAsia="Times New Roman" w:hAnsi="Times New Roman" w:cs="Times New Roman"/>
          <w:b/>
          <w:bCs/>
          <w:sz w:val="24"/>
          <w:szCs w:val="24"/>
          <w:lang w:eastAsia="pt-BR"/>
        </w:rPr>
      </w:pPr>
    </w:p>
    <w:p w14:paraId="7272964D" w14:textId="77777777" w:rsidR="00A345C2" w:rsidRPr="00DE0D4A" w:rsidRDefault="00A345C2" w:rsidP="00DE0D4A">
      <w:pPr>
        <w:spacing w:after="0" w:line="360" w:lineRule="auto"/>
        <w:jc w:val="both"/>
        <w:rPr>
          <w:rFonts w:ascii="Times New Roman" w:eastAsia="Times New Roman" w:hAnsi="Times New Roman" w:cs="Times New Roman"/>
          <w:b/>
          <w:bCs/>
          <w:sz w:val="24"/>
          <w:szCs w:val="24"/>
          <w:lang w:eastAsia="pt-BR"/>
        </w:rPr>
      </w:pPr>
    </w:p>
    <w:p w14:paraId="7477ABF4" w14:textId="46B75B97" w:rsidR="00A345C2" w:rsidRDefault="00A345C2" w:rsidP="00DE0D4A">
      <w:pPr>
        <w:spacing w:after="0" w:line="360" w:lineRule="auto"/>
        <w:jc w:val="both"/>
        <w:rPr>
          <w:rFonts w:ascii="Times New Roman" w:eastAsia="Times New Roman" w:hAnsi="Times New Roman" w:cs="Times New Roman"/>
          <w:b/>
          <w:bCs/>
          <w:sz w:val="24"/>
          <w:szCs w:val="24"/>
          <w:lang w:eastAsia="pt-BR"/>
        </w:rPr>
      </w:pPr>
    </w:p>
    <w:p w14:paraId="03418A00" w14:textId="0457C2D3"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35D9BB33" w14:textId="7CEF53E1"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0471D0C8" w14:textId="1D634DD1"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05AD1782" w14:textId="5C6B7BC4"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2277E81F" w14:textId="6D109F89"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31C54667" w14:textId="782AAC2A"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181BC3CB" w14:textId="7C32F206"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497BC19F" w14:textId="2BBFCAE7"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77D7C719" w14:textId="2BFDF95A"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4953C17E" w14:textId="2D32E9C6"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153F1318" w14:textId="2FCC421B"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4A10DD1A" w14:textId="03FEF961" w:rsid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67B1A3ED" w14:textId="77777777" w:rsidR="00DE0D4A" w:rsidRPr="00DE0D4A" w:rsidRDefault="00DE0D4A" w:rsidP="00DE0D4A">
      <w:pPr>
        <w:spacing w:after="0" w:line="360" w:lineRule="auto"/>
        <w:jc w:val="both"/>
        <w:rPr>
          <w:rFonts w:ascii="Times New Roman" w:eastAsia="Times New Roman" w:hAnsi="Times New Roman" w:cs="Times New Roman"/>
          <w:b/>
          <w:bCs/>
          <w:sz w:val="24"/>
          <w:szCs w:val="24"/>
          <w:lang w:eastAsia="pt-BR"/>
        </w:rPr>
      </w:pPr>
    </w:p>
    <w:p w14:paraId="36897163" w14:textId="77777777" w:rsidR="00A345C2" w:rsidRPr="00DE0D4A" w:rsidRDefault="00A345C2" w:rsidP="00DE0D4A">
      <w:pPr>
        <w:spacing w:after="0" w:line="360" w:lineRule="auto"/>
        <w:jc w:val="both"/>
        <w:rPr>
          <w:rFonts w:ascii="Times New Roman" w:eastAsia="Times New Roman" w:hAnsi="Times New Roman" w:cs="Times New Roman"/>
          <w:b/>
          <w:bCs/>
          <w:sz w:val="24"/>
          <w:szCs w:val="24"/>
          <w:lang w:eastAsia="pt-BR"/>
        </w:rPr>
      </w:pPr>
    </w:p>
    <w:p w14:paraId="27242CEC" w14:textId="77777777" w:rsidR="00A345C2" w:rsidRPr="00DE0D4A" w:rsidRDefault="00A345C2" w:rsidP="00DE0D4A">
      <w:pPr>
        <w:spacing w:after="0" w:line="360" w:lineRule="auto"/>
        <w:jc w:val="both"/>
        <w:rPr>
          <w:rFonts w:ascii="Times New Roman" w:eastAsia="Times New Roman" w:hAnsi="Times New Roman" w:cs="Times New Roman"/>
          <w:b/>
          <w:bCs/>
          <w:sz w:val="24"/>
          <w:szCs w:val="24"/>
          <w:lang w:eastAsia="pt-BR"/>
        </w:rPr>
      </w:pPr>
    </w:p>
    <w:p w14:paraId="17432786" w14:textId="5B277995" w:rsidR="00A345C2" w:rsidRPr="00DE0D4A" w:rsidRDefault="0025737F" w:rsidP="00DE0D4A">
      <w:pPr>
        <w:spacing w:after="0" w:line="360" w:lineRule="auto"/>
        <w:jc w:val="center"/>
        <w:rPr>
          <w:rFonts w:ascii="Times New Roman" w:eastAsia="Times New Roman" w:hAnsi="Times New Roman" w:cs="Times New Roman"/>
          <w:b/>
          <w:bCs/>
          <w:sz w:val="24"/>
          <w:szCs w:val="24"/>
          <w:lang w:eastAsia="pt-BR"/>
        </w:rPr>
      </w:pPr>
      <w:r w:rsidRPr="00DE0D4A">
        <w:rPr>
          <w:rFonts w:ascii="Times New Roman" w:eastAsia="Times New Roman" w:hAnsi="Times New Roman" w:cs="Times New Roman"/>
          <w:b/>
          <w:bCs/>
          <w:sz w:val="24"/>
          <w:szCs w:val="24"/>
          <w:lang w:eastAsia="pt-BR"/>
        </w:rPr>
        <w:lastRenderedPageBreak/>
        <w:t>ANEXO I – CONDIÇÕES DA CONTRATAÇÃO</w:t>
      </w:r>
    </w:p>
    <w:p w14:paraId="7439BF27" w14:textId="77777777" w:rsidR="0015200D" w:rsidRPr="00DE0D4A" w:rsidRDefault="0015200D" w:rsidP="00DE0D4A">
      <w:pPr>
        <w:spacing w:after="0" w:line="360" w:lineRule="auto"/>
        <w:jc w:val="both"/>
        <w:rPr>
          <w:rFonts w:ascii="Times New Roman" w:eastAsia="Times New Roman" w:hAnsi="Times New Roman" w:cs="Times New Roman"/>
          <w:b/>
          <w:bCs/>
          <w:sz w:val="24"/>
          <w:szCs w:val="24"/>
          <w:lang w:eastAsia="pt-BR"/>
        </w:rPr>
      </w:pPr>
    </w:p>
    <w:p w14:paraId="06500C09" w14:textId="77777777" w:rsidR="00A345C2" w:rsidRPr="00DE0D4A" w:rsidRDefault="00A345C2" w:rsidP="00DE0D4A">
      <w:pPr>
        <w:spacing w:after="0" w:line="360" w:lineRule="auto"/>
        <w:jc w:val="both"/>
        <w:rPr>
          <w:rFonts w:ascii="Times New Roman" w:eastAsia="Times New Roman" w:hAnsi="Times New Roman" w:cs="Times New Roman"/>
          <w:b/>
          <w:bCs/>
          <w:sz w:val="24"/>
          <w:szCs w:val="24"/>
          <w:lang w:eastAsia="pt-BR"/>
        </w:rPr>
      </w:pPr>
    </w:p>
    <w:p w14:paraId="7BEDD469" w14:textId="77777777" w:rsidR="00A345C2" w:rsidRPr="00DE0D4A" w:rsidRDefault="00A345C2" w:rsidP="00DE0D4A">
      <w:pPr>
        <w:numPr>
          <w:ilvl w:val="0"/>
          <w:numId w:val="9"/>
        </w:numPr>
        <w:spacing w:after="0" w:line="360" w:lineRule="auto"/>
        <w:ind w:left="0" w:firstLine="0"/>
        <w:contextualSpacing/>
        <w:jc w:val="both"/>
        <w:rPr>
          <w:rFonts w:ascii="Times New Roman" w:eastAsia="Times New Roman" w:hAnsi="Times New Roman" w:cs="Times New Roman"/>
          <w:sz w:val="24"/>
          <w:szCs w:val="24"/>
          <w:lang w:eastAsia="pt-BR"/>
        </w:rPr>
      </w:pPr>
      <w:r w:rsidRPr="00DE0D4A">
        <w:rPr>
          <w:rFonts w:ascii="Times New Roman" w:eastAsia="Times New Roman" w:hAnsi="Times New Roman" w:cs="Times New Roman"/>
          <w:b/>
          <w:sz w:val="24"/>
          <w:szCs w:val="24"/>
          <w:lang w:eastAsia="pt-BR"/>
        </w:rPr>
        <w:t>DO REGIME DE EXECUÇÃO, LOCAL E DA FORMA DE ENTREGA:</w:t>
      </w:r>
    </w:p>
    <w:p w14:paraId="233681DB" w14:textId="77777777" w:rsidR="0025737F" w:rsidRPr="00DE0D4A" w:rsidRDefault="0025737F" w:rsidP="00DE0D4A">
      <w:pPr>
        <w:spacing w:after="0" w:line="360" w:lineRule="auto"/>
        <w:contextualSpacing/>
        <w:jc w:val="both"/>
        <w:rPr>
          <w:rFonts w:ascii="Times New Roman" w:eastAsia="Times New Roman" w:hAnsi="Times New Roman" w:cs="Times New Roman"/>
          <w:sz w:val="24"/>
          <w:szCs w:val="24"/>
          <w:lang w:eastAsia="pt-BR"/>
        </w:rPr>
      </w:pPr>
    </w:p>
    <w:p w14:paraId="5829E3AA" w14:textId="29455E80" w:rsidR="00FE7654" w:rsidRPr="00DE0D4A" w:rsidRDefault="00FE7654" w:rsidP="00DE0D4A">
      <w:pPr>
        <w:spacing w:after="0" w:line="360" w:lineRule="auto"/>
        <w:jc w:val="both"/>
        <w:rPr>
          <w:rFonts w:ascii="Times New Roman" w:eastAsia="Arial" w:hAnsi="Times New Roman" w:cs="Times New Roman"/>
          <w:b/>
          <w:sz w:val="24"/>
          <w:szCs w:val="24"/>
        </w:rPr>
      </w:pPr>
      <w:r w:rsidRPr="00DE0D4A">
        <w:rPr>
          <w:rFonts w:ascii="Times New Roman" w:eastAsia="Arial" w:hAnsi="Times New Roman" w:cs="Times New Roman"/>
          <w:b/>
          <w:sz w:val="24"/>
          <w:szCs w:val="24"/>
        </w:rPr>
        <w:t>1.1. Condições de execução</w:t>
      </w:r>
    </w:p>
    <w:p w14:paraId="5A0FC799" w14:textId="73657855"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 Desinsetização; </w:t>
      </w:r>
    </w:p>
    <w:p w14:paraId="2A69266E" w14:textId="77777777"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Aplicação de produto(s) capaz(es) de impedir a instalação ou reprodução de aracnídeos e insetos que possam transmitir infecções, por meio de carreamento externo (transmissão passiva ou mecânica) ou interno (transmissão biológica) de microrganismos; </w:t>
      </w:r>
    </w:p>
    <w:p w14:paraId="1EF40861" w14:textId="4E737E23"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1.1.2. Desratização; </w:t>
      </w:r>
    </w:p>
    <w:p w14:paraId="12F2307B" w14:textId="77777777"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Aplicação de produto(s) capaz(es) de impedir a instalação ou reprodução de roedores que possam causar agravos à saúde, prejuízos econômicos, ou ambos; </w:t>
      </w:r>
    </w:p>
    <w:p w14:paraId="703A9DD8" w14:textId="020F3BB3"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1.1.3. Descupinização; </w:t>
      </w:r>
    </w:p>
    <w:p w14:paraId="13C66C65" w14:textId="77777777"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Aplicação de produto(s) capaz(es) de impedir a instalação ou reprodução de cupins que possam causar agravos à saúde, prejuízos econômicos, ou ambos; </w:t>
      </w:r>
    </w:p>
    <w:p w14:paraId="3E391B29" w14:textId="34B6AC23"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1.1.4. As técnicas, equipamentos e materiais empregados na realização dos serviços deverão ser suficientes ao objetivo deste Termo, bem como ser adequadas às características das edificações, seu mobiliário e seu funcionamento; </w:t>
      </w:r>
    </w:p>
    <w:p w14:paraId="2FD3BDC6" w14:textId="349C9E09"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1.1.5. A contratada será objetivamente responsável direta por quaisquer danos à integridade de alunos, servidores ou terceiros, na hipótese de não serem adotadas as cautelas recomendadas pelo fabricante, órgãos de saúde e controladores/fiscalizadores, contratadas ou aquelas incluídas neste termo de referência; </w:t>
      </w:r>
    </w:p>
    <w:p w14:paraId="69243283" w14:textId="5A4D3128"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1.1.6. Os valores dos serviços realizados deverão incluir todos os custos e despesas, tais como; custos diretos e indiretos, tributos incidentes, taxa de administração, serviços, encargos sociais, trabalhistas, seguros e outros necessários ao cumprimento Integral do objeto sem ônus a contratante.</w:t>
      </w:r>
    </w:p>
    <w:p w14:paraId="2CB2C6C6" w14:textId="30DFF2C5"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1.1.7. A CONTRATADA deverá fornecer pessoal devidamente qualificado.</w:t>
      </w:r>
    </w:p>
    <w:p w14:paraId="61806515" w14:textId="053CC1ED"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1.1.8. Apresentar Procedimento Operacional Padrão (POP) contendo todos os procedimentos de diluição ou outras manipulações autorizadas para produtos saneantes </w:t>
      </w:r>
      <w:proofErr w:type="spellStart"/>
      <w:r w:rsidRPr="00DE0D4A">
        <w:rPr>
          <w:rFonts w:ascii="Times New Roman" w:hAnsi="Times New Roman" w:cs="Times New Roman"/>
          <w:sz w:val="24"/>
          <w:szCs w:val="24"/>
        </w:rPr>
        <w:t>desinfestantes</w:t>
      </w:r>
      <w:proofErr w:type="spellEnd"/>
      <w:r w:rsidRPr="00DE0D4A">
        <w:rPr>
          <w:rFonts w:ascii="Times New Roman" w:hAnsi="Times New Roman" w:cs="Times New Roman"/>
          <w:sz w:val="24"/>
          <w:szCs w:val="24"/>
        </w:rPr>
        <w:t xml:space="preserve">, da técnica de aplicação, da utilização e manutenção de equipamentos, de transporte, de destinação final e outros procedimentos técnicos ou operacionais, inclusive com informações sobre o que fazer em caso de acidente, derrame de produtos químicos, saúde, biossegurança e saúde do trabalhador, sem prejuízo da legislação vigente; </w:t>
      </w:r>
    </w:p>
    <w:p w14:paraId="15B2B797" w14:textId="18F8E8FA"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lastRenderedPageBreak/>
        <w:t xml:space="preserve">1.1.9. Afixar em cada imóvel atendido, cartazes informando a realização da desinfestação, com a data da aplicação, o nome do produto, grupo químico, telefone do Centro de Informação Toxicológica e números das licenças sanitária e ambiental, de </w:t>
      </w:r>
      <w:r w:rsidRPr="00DE0D4A">
        <w:rPr>
          <w:rFonts w:ascii="Times New Roman" w:hAnsi="Times New Roman" w:cs="Times New Roman"/>
          <w:sz w:val="24"/>
          <w:szCs w:val="24"/>
          <w:highlight w:val="yellow"/>
        </w:rPr>
        <w:t>acordo com o Art. 21 da Resolução RDC nº 52/2009 da ANVISA</w:t>
      </w:r>
      <w:r w:rsidRPr="00DE0D4A">
        <w:rPr>
          <w:rFonts w:ascii="Times New Roman" w:hAnsi="Times New Roman" w:cs="Times New Roman"/>
          <w:sz w:val="24"/>
          <w:szCs w:val="24"/>
        </w:rPr>
        <w:t xml:space="preserve">; </w:t>
      </w:r>
    </w:p>
    <w:p w14:paraId="0439D0FC" w14:textId="6485E7D1"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1.1.10. Reparar, corrigir, remover, reconstruir ou substituir, às suas expensas, no total ou em parte, o objeto do contrato em que se verificarem vícios, defeitos ou incorreções resultantes dos materiais empregados ou da execução dos serviços no prazo máximo de 05 (cinco) dias úteis, a partir da comunicação efetuada pela Secretaria Municipal de Educação; </w:t>
      </w:r>
    </w:p>
    <w:p w14:paraId="3912FEB5" w14:textId="2AB829B4"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1.1.11. Responder, integralmente, pelos danos causados diretamente à Administração ou a terceiros, decorrentes de sua culpa ou dolo na execução do objeto do contrato, utilização e manipulação de produtos (venenos e antídotos), não excluindo ou reduzindo essa responsabilidade a fiscalização ou o acompanhamento empreendido pela Secretaria Municipal de Educação; </w:t>
      </w:r>
    </w:p>
    <w:p w14:paraId="28C23135" w14:textId="77F663EC"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1.1.12. Arcar com despesas decorrentes de qualquer infração, seja qual for, desde que praticada por seus técnicos durante a execução dos serviços, ainda que nas dependências da rede de complexos da Secretaria Municipal de Educação; </w:t>
      </w:r>
    </w:p>
    <w:p w14:paraId="3CE694B9" w14:textId="1D29D7CD"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1.1.13. Implantar, de forma</w:t>
      </w:r>
      <w:r w:rsidRPr="00DE0D4A">
        <w:rPr>
          <w:rFonts w:ascii="Times New Roman" w:hAnsi="Times New Roman" w:cs="Times New Roman"/>
          <w:color w:val="FF0000"/>
          <w:sz w:val="24"/>
          <w:szCs w:val="24"/>
        </w:rPr>
        <w:t xml:space="preserve"> </w:t>
      </w:r>
      <w:r w:rsidRPr="00DE0D4A">
        <w:rPr>
          <w:rFonts w:ascii="Times New Roman" w:hAnsi="Times New Roman" w:cs="Times New Roman"/>
          <w:sz w:val="24"/>
          <w:szCs w:val="24"/>
        </w:rPr>
        <w:t xml:space="preserve">adequada, supervisão dos serviços, de modo a obter uma operação correta e eficaz; </w:t>
      </w:r>
    </w:p>
    <w:p w14:paraId="74E44835" w14:textId="1F8A7D26"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1.1.14. Utilizar apenas produtos saneantes </w:t>
      </w:r>
      <w:proofErr w:type="spellStart"/>
      <w:r w:rsidRPr="00DE0D4A">
        <w:rPr>
          <w:rFonts w:ascii="Times New Roman" w:hAnsi="Times New Roman" w:cs="Times New Roman"/>
          <w:sz w:val="24"/>
          <w:szCs w:val="24"/>
        </w:rPr>
        <w:t>desinfestantes</w:t>
      </w:r>
      <w:proofErr w:type="spellEnd"/>
      <w:r w:rsidRPr="00DE0D4A">
        <w:rPr>
          <w:rFonts w:ascii="Times New Roman" w:hAnsi="Times New Roman" w:cs="Times New Roman"/>
          <w:sz w:val="24"/>
          <w:szCs w:val="24"/>
        </w:rPr>
        <w:t xml:space="preserve"> de venda restrita a empresas especializadas, ou de venda livre, devidamente registrados na ANVISA; </w:t>
      </w:r>
    </w:p>
    <w:p w14:paraId="74B312A3" w14:textId="72D1BA6B"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1.1.15. Utilizar exclusivamente empregados seus, devidamente identificados com crachás, uniformizados, qualificados e com experiência, assumindo total responsabilidade pelo cumprimento de todas as obrigações trabalhistas e previdenciárias, inclusive as decorrentes de indenizações e seguros; devendo ser cumpridas as normas gerais e/ou especiais de segurança e de medicina do trabalho, principalmente as afetas à natureza dos serviços contemplados neste Termo; </w:t>
      </w:r>
    </w:p>
    <w:p w14:paraId="14DEDAF3" w14:textId="045137DC"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1.1.16. Manter, durante a execução do contrato, todas as condições de idoneidade exigidas na contratação, principalmente a regularidade fiscal e previdenciária, o licenciamento junto às autoridades sanitárias e ambientais competentes, além de se sujeitar a outras obrigações previstas no Código de Proteção e Defesa do Consumidor (Lei n° 8.078/90) que sejam compatíveis com o regime de Direito Público; </w:t>
      </w:r>
    </w:p>
    <w:p w14:paraId="448246C3" w14:textId="26A7CF61"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1.1.17. Transportar, por sua conta e risco, o pessoal necessário à execução dos serviços além dos produtos saneantes </w:t>
      </w:r>
      <w:proofErr w:type="spellStart"/>
      <w:r w:rsidRPr="00DE0D4A">
        <w:rPr>
          <w:rFonts w:ascii="Times New Roman" w:hAnsi="Times New Roman" w:cs="Times New Roman"/>
          <w:sz w:val="24"/>
          <w:szCs w:val="24"/>
        </w:rPr>
        <w:t>desinfestantes</w:t>
      </w:r>
      <w:proofErr w:type="spellEnd"/>
      <w:r w:rsidRPr="00DE0D4A">
        <w:rPr>
          <w:rFonts w:ascii="Times New Roman" w:hAnsi="Times New Roman" w:cs="Times New Roman"/>
          <w:sz w:val="24"/>
          <w:szCs w:val="24"/>
        </w:rPr>
        <w:t xml:space="preserve"> e equipamentos, em veículos que os isolem </w:t>
      </w:r>
      <w:r w:rsidRPr="00DE0D4A">
        <w:rPr>
          <w:rFonts w:ascii="Times New Roman" w:hAnsi="Times New Roman" w:cs="Times New Roman"/>
          <w:sz w:val="24"/>
          <w:szCs w:val="24"/>
        </w:rPr>
        <w:lastRenderedPageBreak/>
        <w:t>dos ocupantes, devendo ser de uso exclusivo para a atividade de controle de vetores e pragas urbanas e atender às exigências legais para o transporte de produtos perigosos;</w:t>
      </w:r>
    </w:p>
    <w:p w14:paraId="54E1804E" w14:textId="32E79356"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1.1.18. Fornecer materiais, produtos e equipamentos de trabalho, principalmente de segurança, coletivos e individuais, (EPIs e </w:t>
      </w:r>
      <w:proofErr w:type="spellStart"/>
      <w:r w:rsidRPr="00DE0D4A">
        <w:rPr>
          <w:rFonts w:ascii="Times New Roman" w:hAnsi="Times New Roman" w:cs="Times New Roman"/>
          <w:sz w:val="24"/>
          <w:szCs w:val="24"/>
        </w:rPr>
        <w:t>EPCs</w:t>
      </w:r>
      <w:proofErr w:type="spellEnd"/>
      <w:r w:rsidRPr="00DE0D4A">
        <w:rPr>
          <w:rFonts w:ascii="Times New Roman" w:hAnsi="Times New Roman" w:cs="Times New Roman"/>
          <w:sz w:val="24"/>
          <w:szCs w:val="24"/>
        </w:rPr>
        <w:t xml:space="preserve">), adequados e necessários à consecução dos serviços constantes deste Termo de Referência, sem quaisquer ônus para a contratante, responsabilizando-se pelo quantitativo e qualitativo dos materiais, produtos e equipamentos empregados; </w:t>
      </w:r>
    </w:p>
    <w:p w14:paraId="6A040587" w14:textId="5FC02318"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 xml:space="preserve">1.1.19. Promover a sinalização e proteção adequada relativa aos serviços, principalmente nas áreas de risco de acidentes; </w:t>
      </w:r>
    </w:p>
    <w:p w14:paraId="3754FA0A" w14:textId="0A157272"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1.1.20. Comunicar ao responsável pelo acompanhamento do contrato, por escrito, qualquer anormalidade de caráter urgente e prestar os esclarecimentos julgados necessários, em no máximo 24 h.</w:t>
      </w:r>
    </w:p>
    <w:p w14:paraId="52091DFC" w14:textId="30775211"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1.1.21.</w:t>
      </w:r>
      <w:r w:rsidRPr="00DE0D4A">
        <w:rPr>
          <w:rFonts w:ascii="Times New Roman" w:hAnsi="Times New Roman" w:cs="Times New Roman"/>
          <w:sz w:val="24"/>
          <w:szCs w:val="24"/>
        </w:rPr>
        <w:tab/>
        <w:t xml:space="preserve">Cumprir as Normas Regulamentadoras de Saúde do Trabalho do Ministério do Trabalho (NR); </w:t>
      </w:r>
    </w:p>
    <w:p w14:paraId="42D029E8" w14:textId="0C19DA18"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1.1.22.</w:t>
      </w:r>
      <w:r w:rsidRPr="00DE0D4A">
        <w:rPr>
          <w:rFonts w:ascii="Times New Roman" w:hAnsi="Times New Roman" w:cs="Times New Roman"/>
          <w:sz w:val="24"/>
          <w:szCs w:val="24"/>
        </w:rPr>
        <w:tab/>
        <w:t>Atender no que couber as exigências dos órgãos reguladores e da ANVISA.</w:t>
      </w:r>
    </w:p>
    <w:p w14:paraId="2652105E" w14:textId="70A8F696" w:rsidR="00FE7654" w:rsidRPr="00DE0D4A" w:rsidRDefault="00FE7654" w:rsidP="00DE0D4A">
      <w:pPr>
        <w:spacing w:after="0" w:line="360" w:lineRule="auto"/>
        <w:jc w:val="both"/>
        <w:rPr>
          <w:rFonts w:ascii="Times New Roman" w:hAnsi="Times New Roman" w:cs="Times New Roman"/>
          <w:sz w:val="24"/>
          <w:szCs w:val="24"/>
        </w:rPr>
      </w:pPr>
      <w:r w:rsidRPr="00DE0D4A">
        <w:rPr>
          <w:rFonts w:ascii="Times New Roman" w:hAnsi="Times New Roman" w:cs="Times New Roman"/>
          <w:sz w:val="24"/>
          <w:szCs w:val="24"/>
        </w:rPr>
        <w:t>1.1.23. Não reproduzir, divulgar ou utilizar em benefício próprio, ou de terceiros, quaisquer informações de que tenha tomado ciência em razão da prestação do serviço, sem o consentimento, prévio e por escrito, da SEDUC.</w:t>
      </w:r>
    </w:p>
    <w:p w14:paraId="49643877" w14:textId="0C3346EF" w:rsidR="00FE7654" w:rsidRPr="00DE0D4A" w:rsidRDefault="00FE7654" w:rsidP="00DE0D4A">
      <w:pPr>
        <w:spacing w:after="0" w:line="360" w:lineRule="auto"/>
        <w:jc w:val="both"/>
        <w:rPr>
          <w:rFonts w:ascii="Times New Roman" w:eastAsia="Arial" w:hAnsi="Times New Roman" w:cs="Times New Roman"/>
          <w:b/>
          <w:sz w:val="24"/>
          <w:szCs w:val="24"/>
        </w:rPr>
      </w:pPr>
      <w:r w:rsidRPr="00DE0D4A">
        <w:rPr>
          <w:rFonts w:ascii="Times New Roman" w:eastAsia="Arial" w:hAnsi="Times New Roman" w:cs="Times New Roman"/>
          <w:b/>
          <w:sz w:val="24"/>
          <w:szCs w:val="24"/>
        </w:rPr>
        <w:t>1.2. Local da prestação dos serviços</w:t>
      </w:r>
    </w:p>
    <w:p w14:paraId="24D70D11" w14:textId="77777777" w:rsidR="00FE7654" w:rsidRPr="00DE0D4A" w:rsidRDefault="00FE7654" w:rsidP="00DE0D4A">
      <w:pPr>
        <w:spacing w:after="0" w:line="360" w:lineRule="auto"/>
        <w:jc w:val="both"/>
        <w:rPr>
          <w:rFonts w:ascii="Times New Roman" w:eastAsia="Arial" w:hAnsi="Times New Roman" w:cs="Times New Roman"/>
          <w:b/>
          <w:sz w:val="24"/>
          <w:szCs w:val="24"/>
        </w:rPr>
      </w:pPr>
      <w:r w:rsidRPr="00DE0D4A">
        <w:rPr>
          <w:rFonts w:ascii="Times New Roman" w:eastAsia="Times New Roman" w:hAnsi="Times New Roman" w:cs="Times New Roman"/>
          <w:color w:val="000000"/>
          <w:sz w:val="24"/>
          <w:szCs w:val="24"/>
          <w:lang w:eastAsia="pt-BR"/>
        </w:rPr>
        <w:t>O serviço será realizado no Município de Santo Estevão nas unidades administradas pela Secretaria Municipal de Educação</w:t>
      </w:r>
      <w:r w:rsidRPr="00DE0D4A">
        <w:rPr>
          <w:rFonts w:ascii="Times New Roman" w:eastAsia="Arial" w:hAnsi="Times New Roman" w:cs="Times New Roman"/>
          <w:b/>
          <w:sz w:val="24"/>
          <w:szCs w:val="24"/>
        </w:rPr>
        <w:t>, conforme ordem de serviço.</w:t>
      </w:r>
    </w:p>
    <w:p w14:paraId="691D04DD" w14:textId="5B25E447" w:rsidR="00FE7654" w:rsidRPr="00DE0D4A" w:rsidRDefault="00FE7654" w:rsidP="00DE0D4A">
      <w:pPr>
        <w:spacing w:after="0" w:line="360" w:lineRule="auto"/>
        <w:jc w:val="both"/>
        <w:rPr>
          <w:rFonts w:ascii="Times New Roman" w:eastAsia="Arial" w:hAnsi="Times New Roman" w:cs="Times New Roman"/>
          <w:b/>
          <w:sz w:val="24"/>
          <w:szCs w:val="24"/>
        </w:rPr>
      </w:pPr>
      <w:r w:rsidRPr="00DE0D4A">
        <w:rPr>
          <w:rFonts w:ascii="Times New Roman" w:eastAsia="Arial" w:hAnsi="Times New Roman" w:cs="Times New Roman"/>
          <w:b/>
          <w:sz w:val="24"/>
          <w:szCs w:val="24"/>
        </w:rPr>
        <w:t>1.3. Materiais a serem disponibilizados</w:t>
      </w:r>
    </w:p>
    <w:p w14:paraId="19507B43" w14:textId="52B64027" w:rsidR="00FE7654" w:rsidRPr="00DE0D4A" w:rsidRDefault="00FE7654" w:rsidP="00DE0D4A">
      <w:pPr>
        <w:spacing w:after="0" w:line="360" w:lineRule="auto"/>
        <w:jc w:val="both"/>
        <w:rPr>
          <w:rFonts w:ascii="Times New Roman" w:eastAsia="Arial" w:hAnsi="Times New Roman" w:cs="Times New Roman"/>
          <w:sz w:val="24"/>
          <w:szCs w:val="24"/>
        </w:rPr>
      </w:pPr>
      <w:r w:rsidRPr="00DE0D4A">
        <w:rPr>
          <w:rFonts w:ascii="Times New Roman" w:eastAsia="Arial" w:hAnsi="Times New Roman" w:cs="Times New Roman"/>
          <w:sz w:val="24"/>
          <w:szCs w:val="24"/>
        </w:rPr>
        <w:t>1.3.1. A Contratada deverá disponibilizar os materiais, equipamentos, ferramentas, mão de obra e utensílios necessários, nas quantidades necessárias para o perfeito cumprimento do objeto.</w:t>
      </w:r>
    </w:p>
    <w:p w14:paraId="3F957F2C" w14:textId="16E1F36C" w:rsidR="00FE7654" w:rsidRPr="00DE0D4A" w:rsidRDefault="00FE7654" w:rsidP="00DE0D4A">
      <w:pPr>
        <w:spacing w:after="0" w:line="360" w:lineRule="auto"/>
        <w:jc w:val="both"/>
        <w:rPr>
          <w:rFonts w:ascii="Times New Roman" w:eastAsia="Arial" w:hAnsi="Times New Roman" w:cs="Times New Roman"/>
          <w:b/>
          <w:bCs/>
          <w:sz w:val="24"/>
          <w:szCs w:val="24"/>
        </w:rPr>
      </w:pPr>
      <w:r w:rsidRPr="00DE0D4A">
        <w:rPr>
          <w:rFonts w:ascii="Times New Roman" w:eastAsia="Arial" w:hAnsi="Times New Roman" w:cs="Times New Roman"/>
          <w:b/>
          <w:bCs/>
          <w:sz w:val="24"/>
          <w:szCs w:val="24"/>
        </w:rPr>
        <w:t>1.4. Forma de execução</w:t>
      </w:r>
    </w:p>
    <w:p w14:paraId="653C9FE9" w14:textId="77777777" w:rsidR="00FE7654" w:rsidRPr="00DE0D4A" w:rsidRDefault="00FE7654" w:rsidP="00DE0D4A">
      <w:pPr>
        <w:spacing w:after="0" w:line="360" w:lineRule="auto"/>
        <w:jc w:val="both"/>
        <w:rPr>
          <w:rFonts w:ascii="Times New Roman" w:eastAsia="Arial" w:hAnsi="Times New Roman" w:cs="Times New Roman"/>
          <w:sz w:val="24"/>
          <w:szCs w:val="24"/>
        </w:rPr>
      </w:pPr>
      <w:r w:rsidRPr="00DE0D4A">
        <w:rPr>
          <w:rFonts w:ascii="Times New Roman" w:eastAsia="Arial" w:hAnsi="Times New Roman" w:cs="Times New Roman"/>
          <w:sz w:val="24"/>
          <w:szCs w:val="24"/>
        </w:rPr>
        <w:t>Parcelado, conforme necessidade da Secretaria Municipal de Educação.</w:t>
      </w:r>
    </w:p>
    <w:p w14:paraId="14067E59" w14:textId="745A16E1" w:rsidR="00FE7654" w:rsidRPr="00DE0D4A" w:rsidRDefault="00FE7654" w:rsidP="00DE0D4A">
      <w:pPr>
        <w:tabs>
          <w:tab w:val="left" w:pos="993"/>
        </w:tabs>
        <w:spacing w:after="0" w:line="360" w:lineRule="auto"/>
        <w:jc w:val="both"/>
        <w:rPr>
          <w:rFonts w:ascii="Times New Roman" w:eastAsia="Times New Roman" w:hAnsi="Times New Roman" w:cs="Times New Roman"/>
          <w:sz w:val="24"/>
          <w:szCs w:val="24"/>
          <w:lang w:eastAsia="pt-BR"/>
        </w:rPr>
      </w:pPr>
      <w:r w:rsidRPr="00DE0D4A">
        <w:rPr>
          <w:rFonts w:ascii="Times New Roman" w:eastAsia="Arial" w:hAnsi="Times New Roman" w:cs="Times New Roman"/>
          <w:b/>
          <w:bCs/>
          <w:sz w:val="24"/>
          <w:szCs w:val="24"/>
        </w:rPr>
        <w:t>1.5.</w:t>
      </w:r>
      <w:r w:rsidRPr="00DE0D4A">
        <w:rPr>
          <w:rFonts w:ascii="Times New Roman" w:hAnsi="Times New Roman" w:cs="Times New Roman"/>
          <w:b/>
          <w:bCs/>
          <w:sz w:val="24"/>
          <w:szCs w:val="24"/>
        </w:rPr>
        <w:t xml:space="preserve"> Prazo de execução</w:t>
      </w:r>
      <w:r w:rsidRPr="00DE0D4A">
        <w:rPr>
          <w:rFonts w:ascii="Times New Roman" w:hAnsi="Times New Roman" w:cs="Times New Roman"/>
          <w:sz w:val="24"/>
          <w:szCs w:val="24"/>
        </w:rPr>
        <w:t>: O serviço será executado no prazo de até 24 (vinte e quatro) horas, contados da autorização de serviço, podendo ser prorrogado por igual período mediante solicitação motivada</w:t>
      </w:r>
    </w:p>
    <w:p w14:paraId="6C8A2774" w14:textId="77777777" w:rsidR="00FE7654" w:rsidRPr="00DE0D4A" w:rsidRDefault="00FE7654" w:rsidP="00DE0D4A">
      <w:pPr>
        <w:tabs>
          <w:tab w:val="left" w:pos="993"/>
        </w:tabs>
        <w:spacing w:after="0" w:line="360" w:lineRule="auto"/>
        <w:jc w:val="both"/>
        <w:rPr>
          <w:rFonts w:ascii="Times New Roman" w:eastAsia="Times New Roman" w:hAnsi="Times New Roman" w:cs="Times New Roman"/>
          <w:b/>
          <w:bCs/>
          <w:sz w:val="24"/>
          <w:szCs w:val="24"/>
          <w:lang w:eastAsia="pt-BR"/>
        </w:rPr>
      </w:pPr>
    </w:p>
    <w:p w14:paraId="5B4682B0" w14:textId="0B187BBD" w:rsidR="00FE7654" w:rsidRPr="00DE0D4A" w:rsidRDefault="00FE7654" w:rsidP="00DE0D4A">
      <w:pPr>
        <w:tabs>
          <w:tab w:val="left" w:pos="993"/>
        </w:tabs>
        <w:spacing w:after="0" w:line="360" w:lineRule="auto"/>
        <w:jc w:val="both"/>
        <w:rPr>
          <w:rFonts w:ascii="Times New Roman" w:eastAsia="Times New Roman" w:hAnsi="Times New Roman" w:cs="Times New Roman"/>
          <w:sz w:val="24"/>
          <w:szCs w:val="24"/>
          <w:lang w:eastAsia="pt-BR"/>
        </w:rPr>
      </w:pPr>
      <w:r w:rsidRPr="00DE0D4A">
        <w:rPr>
          <w:rFonts w:ascii="Times New Roman" w:eastAsia="Times New Roman" w:hAnsi="Times New Roman" w:cs="Times New Roman"/>
          <w:b/>
          <w:bCs/>
          <w:sz w:val="24"/>
          <w:szCs w:val="24"/>
          <w:lang w:eastAsia="pt-BR"/>
        </w:rPr>
        <w:t>1.6. Pagamento:</w:t>
      </w:r>
    </w:p>
    <w:p w14:paraId="44536D0C" w14:textId="64E55630" w:rsidR="00A345C2" w:rsidRPr="00DE0D4A" w:rsidRDefault="00A345C2" w:rsidP="00DE0D4A">
      <w:pPr>
        <w:tabs>
          <w:tab w:val="left" w:pos="993"/>
        </w:tabs>
        <w:spacing w:after="0" w:line="360" w:lineRule="auto"/>
        <w:jc w:val="both"/>
        <w:rPr>
          <w:rFonts w:ascii="Times New Roman" w:eastAsia="Times New Roman" w:hAnsi="Times New Roman" w:cs="Times New Roman"/>
          <w:sz w:val="24"/>
          <w:szCs w:val="24"/>
          <w:lang w:eastAsia="pt-BR"/>
        </w:rPr>
      </w:pPr>
      <w:r w:rsidRPr="00DE0D4A">
        <w:rPr>
          <w:rFonts w:ascii="Times New Roman" w:eastAsia="Times New Roman" w:hAnsi="Times New Roman" w:cs="Times New Roman"/>
          <w:sz w:val="24"/>
          <w:szCs w:val="24"/>
          <w:lang w:eastAsia="pt-BR"/>
        </w:rPr>
        <w:t xml:space="preserve">O pagamento será realizado no prazo máximo de até 30 (trinta) dias, contados a partir do recebimento da Nota Fiscal ou Fatura, através de ordem bancária, para crédito em banco, </w:t>
      </w:r>
      <w:r w:rsidRPr="00DE0D4A">
        <w:rPr>
          <w:rFonts w:ascii="Times New Roman" w:eastAsia="Times New Roman" w:hAnsi="Times New Roman" w:cs="Times New Roman"/>
          <w:sz w:val="24"/>
          <w:szCs w:val="24"/>
          <w:lang w:eastAsia="pt-BR"/>
        </w:rPr>
        <w:lastRenderedPageBreak/>
        <w:t xml:space="preserve">agência e conta corrente indicados pelo contratado, respeitada a ordem cronológica prevista no artigo 142 e seus incisos da Lei Federal 14.133/21. </w:t>
      </w:r>
    </w:p>
    <w:p w14:paraId="2AD686C8" w14:textId="4D285CFB" w:rsidR="00A345C2" w:rsidRPr="00DE0D4A" w:rsidRDefault="00A345C2" w:rsidP="00DE0D4A">
      <w:pPr>
        <w:tabs>
          <w:tab w:val="left" w:pos="993"/>
        </w:tabs>
        <w:spacing w:after="0" w:line="360" w:lineRule="auto"/>
        <w:jc w:val="both"/>
        <w:rPr>
          <w:rFonts w:ascii="Times New Roman" w:eastAsia="Times New Roman" w:hAnsi="Times New Roman" w:cs="Times New Roman"/>
          <w:sz w:val="24"/>
          <w:szCs w:val="24"/>
          <w:lang w:eastAsia="pt-BR"/>
        </w:rPr>
      </w:pPr>
      <w:r w:rsidRPr="00DE0D4A">
        <w:rPr>
          <w:rFonts w:ascii="Times New Roman" w:eastAsia="Times New Roman" w:hAnsi="Times New Roman" w:cs="Times New Roman"/>
          <w:sz w:val="24"/>
          <w:szCs w:val="24"/>
          <w:lang w:eastAsia="pt-BR"/>
        </w:rPr>
        <w:t>Considera-se ocorrido o recebimento da nota fiscal ou fatura no momento em que o órgão contratante atestar a execução do objeto do contrato.</w:t>
      </w:r>
    </w:p>
    <w:p w14:paraId="5CD244E1" w14:textId="09A955EA" w:rsidR="00DE0D4A" w:rsidRPr="00DE0D4A" w:rsidRDefault="00A345C2" w:rsidP="00DE0D4A">
      <w:pPr>
        <w:tabs>
          <w:tab w:val="left" w:pos="993"/>
        </w:tabs>
        <w:spacing w:after="0" w:line="360" w:lineRule="auto"/>
        <w:jc w:val="both"/>
        <w:rPr>
          <w:rFonts w:ascii="Times New Roman" w:eastAsia="Times New Roman" w:hAnsi="Times New Roman" w:cs="Times New Roman"/>
          <w:sz w:val="24"/>
          <w:szCs w:val="24"/>
          <w:lang w:eastAsia="pt-BR"/>
        </w:rPr>
      </w:pPr>
      <w:r w:rsidRPr="00DE0D4A">
        <w:rPr>
          <w:rFonts w:ascii="Times New Roman" w:eastAsia="Times New Roman" w:hAnsi="Times New Roman" w:cs="Times New Roman"/>
          <w:sz w:val="24"/>
          <w:szCs w:val="24"/>
          <w:lang w:eastAsia="pt-BR"/>
        </w:rPr>
        <w:t>A Nota Fiscal ou Fatura deverá ser obrigatoriamente acompanhada da comprovação da regularidade fiscal, mediante consulta aos sítios eletrônicos oficiais ou à documentação mencionada no art. 68 da Lei Federal 14.133/2021.</w:t>
      </w:r>
    </w:p>
    <w:p w14:paraId="0E1858DA" w14:textId="77777777" w:rsidR="00A345C2" w:rsidRPr="00DE0D4A" w:rsidRDefault="00A345C2" w:rsidP="00DE0D4A">
      <w:pPr>
        <w:numPr>
          <w:ilvl w:val="0"/>
          <w:numId w:val="9"/>
        </w:numPr>
        <w:tabs>
          <w:tab w:val="left" w:pos="993"/>
        </w:tabs>
        <w:spacing w:after="0" w:line="360" w:lineRule="auto"/>
        <w:jc w:val="both"/>
        <w:rPr>
          <w:rFonts w:ascii="Times New Roman" w:eastAsia="Times New Roman" w:hAnsi="Times New Roman" w:cs="Times New Roman"/>
          <w:b/>
          <w:bCs/>
          <w:sz w:val="24"/>
          <w:szCs w:val="24"/>
          <w:lang w:eastAsia="pt-BR"/>
        </w:rPr>
      </w:pPr>
      <w:r w:rsidRPr="00DE0D4A">
        <w:rPr>
          <w:rFonts w:ascii="Times New Roman" w:eastAsia="Times New Roman" w:hAnsi="Times New Roman" w:cs="Times New Roman"/>
          <w:b/>
          <w:bCs/>
          <w:sz w:val="24"/>
          <w:szCs w:val="24"/>
          <w:lang w:eastAsia="pt-BR"/>
        </w:rPr>
        <w:t xml:space="preserve">RESPONSABILIDADE DA FUTURA CONTRATADA: </w:t>
      </w:r>
    </w:p>
    <w:p w14:paraId="57154AD5" w14:textId="004A4BFC" w:rsidR="00A345C2" w:rsidRPr="00DE0D4A" w:rsidRDefault="00A345C2" w:rsidP="00DE0D4A">
      <w:pPr>
        <w:tabs>
          <w:tab w:val="left" w:pos="993"/>
        </w:tabs>
        <w:spacing w:after="0" w:line="360" w:lineRule="auto"/>
        <w:jc w:val="both"/>
        <w:rPr>
          <w:rFonts w:ascii="Times New Roman" w:eastAsia="Times New Roman" w:hAnsi="Times New Roman" w:cs="Times New Roman"/>
          <w:sz w:val="24"/>
          <w:szCs w:val="24"/>
          <w:lang w:eastAsia="pt-BR"/>
        </w:rPr>
      </w:pPr>
      <w:r w:rsidRPr="00DE0D4A">
        <w:rPr>
          <w:rFonts w:ascii="Times New Roman" w:eastAsia="Times New Roman" w:hAnsi="Times New Roman" w:cs="Times New Roman"/>
          <w:sz w:val="24"/>
          <w:szCs w:val="24"/>
          <w:lang w:eastAsia="pt-BR"/>
        </w:rPr>
        <w:t xml:space="preserve">A futura contratada é responsável pela plena execução do objeto e todas as despesas decorrentes </w:t>
      </w:r>
      <w:r w:rsidR="00314726" w:rsidRPr="00DE0D4A">
        <w:rPr>
          <w:rFonts w:ascii="Times New Roman" w:eastAsia="Times New Roman" w:hAnsi="Times New Roman" w:cs="Times New Roman"/>
          <w:sz w:val="24"/>
          <w:szCs w:val="24"/>
          <w:lang w:eastAsia="pt-BR"/>
        </w:rPr>
        <w:t>da perfeita execução do serviço</w:t>
      </w:r>
      <w:r w:rsidRPr="00DE0D4A">
        <w:rPr>
          <w:rFonts w:ascii="Times New Roman" w:eastAsia="Times New Roman" w:hAnsi="Times New Roman" w:cs="Times New Roman"/>
          <w:sz w:val="24"/>
          <w:szCs w:val="24"/>
          <w:lang w:eastAsia="pt-BR"/>
        </w:rPr>
        <w:t xml:space="preserve">. </w:t>
      </w:r>
    </w:p>
    <w:p w14:paraId="66E4AA96" w14:textId="77777777" w:rsidR="00A345C2" w:rsidRPr="00C4303C" w:rsidRDefault="00A345C2" w:rsidP="00A345C2">
      <w:pPr>
        <w:spacing w:after="0" w:line="240" w:lineRule="auto"/>
        <w:rPr>
          <w:rFonts w:ascii="Times New Roman" w:eastAsia="Times New Roman" w:hAnsi="Times New Roman" w:cs="Times New Roman"/>
          <w:sz w:val="24"/>
          <w:szCs w:val="24"/>
          <w:lang w:eastAsia="pt-BR"/>
        </w:rPr>
      </w:pPr>
    </w:p>
    <w:p w14:paraId="6D713B32" w14:textId="77777777" w:rsidR="00A345C2" w:rsidRPr="00C4303C" w:rsidRDefault="00A345C2" w:rsidP="00A345C2">
      <w:pPr>
        <w:spacing w:after="0" w:line="240" w:lineRule="auto"/>
        <w:rPr>
          <w:rFonts w:ascii="Times New Roman" w:eastAsia="Times New Roman" w:hAnsi="Times New Roman" w:cs="Times New Roman"/>
          <w:sz w:val="24"/>
          <w:szCs w:val="24"/>
          <w:lang w:eastAsia="pt-BR"/>
        </w:rPr>
      </w:pPr>
    </w:p>
    <w:p w14:paraId="797A3A82" w14:textId="77777777" w:rsidR="004A6FC2" w:rsidRPr="00C4303C" w:rsidRDefault="004A6FC2" w:rsidP="00A345C2">
      <w:pPr>
        <w:spacing w:after="0" w:line="240" w:lineRule="auto"/>
        <w:rPr>
          <w:rFonts w:ascii="Times New Roman" w:eastAsia="Times New Roman" w:hAnsi="Times New Roman" w:cs="Times New Roman"/>
          <w:sz w:val="24"/>
          <w:szCs w:val="24"/>
          <w:lang w:eastAsia="pt-BR"/>
        </w:rPr>
      </w:pPr>
    </w:p>
    <w:p w14:paraId="2CBEBDA8" w14:textId="77777777" w:rsidR="004A6FC2" w:rsidRDefault="004A6FC2" w:rsidP="00A345C2">
      <w:pPr>
        <w:spacing w:after="0" w:line="240" w:lineRule="auto"/>
        <w:rPr>
          <w:rFonts w:ascii="Times New Roman" w:eastAsia="Times New Roman" w:hAnsi="Times New Roman" w:cs="Times New Roman"/>
          <w:sz w:val="24"/>
          <w:szCs w:val="24"/>
          <w:lang w:eastAsia="pt-BR"/>
        </w:rPr>
      </w:pPr>
    </w:p>
    <w:p w14:paraId="03872CEF"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13A5FEE1" w14:textId="4051B43F" w:rsidR="00314726" w:rsidRDefault="00314726" w:rsidP="00A345C2">
      <w:pPr>
        <w:spacing w:after="0" w:line="240" w:lineRule="auto"/>
        <w:rPr>
          <w:rFonts w:ascii="Times New Roman" w:eastAsia="Times New Roman" w:hAnsi="Times New Roman" w:cs="Times New Roman"/>
          <w:sz w:val="24"/>
          <w:szCs w:val="24"/>
          <w:lang w:eastAsia="pt-BR"/>
        </w:rPr>
      </w:pPr>
    </w:p>
    <w:p w14:paraId="197C9E3F" w14:textId="5CCF83B1" w:rsidR="00DE0D4A" w:rsidRDefault="00DE0D4A" w:rsidP="00A345C2">
      <w:pPr>
        <w:spacing w:after="0" w:line="240" w:lineRule="auto"/>
        <w:rPr>
          <w:rFonts w:ascii="Times New Roman" w:eastAsia="Times New Roman" w:hAnsi="Times New Roman" w:cs="Times New Roman"/>
          <w:sz w:val="24"/>
          <w:szCs w:val="24"/>
          <w:lang w:eastAsia="pt-BR"/>
        </w:rPr>
      </w:pPr>
    </w:p>
    <w:p w14:paraId="1FFC0EF8" w14:textId="23D708A0" w:rsidR="00DE0D4A" w:rsidRDefault="00DE0D4A" w:rsidP="00A345C2">
      <w:pPr>
        <w:spacing w:after="0" w:line="240" w:lineRule="auto"/>
        <w:rPr>
          <w:rFonts w:ascii="Times New Roman" w:eastAsia="Times New Roman" w:hAnsi="Times New Roman" w:cs="Times New Roman"/>
          <w:sz w:val="24"/>
          <w:szCs w:val="24"/>
          <w:lang w:eastAsia="pt-BR"/>
        </w:rPr>
      </w:pPr>
    </w:p>
    <w:p w14:paraId="0B72B560" w14:textId="4AA4CFC8" w:rsidR="00DE0D4A" w:rsidRDefault="00DE0D4A" w:rsidP="00A345C2">
      <w:pPr>
        <w:spacing w:after="0" w:line="240" w:lineRule="auto"/>
        <w:rPr>
          <w:rFonts w:ascii="Times New Roman" w:eastAsia="Times New Roman" w:hAnsi="Times New Roman" w:cs="Times New Roman"/>
          <w:sz w:val="24"/>
          <w:szCs w:val="24"/>
          <w:lang w:eastAsia="pt-BR"/>
        </w:rPr>
      </w:pPr>
    </w:p>
    <w:p w14:paraId="2FC4166E" w14:textId="109D4D96" w:rsidR="00DE0D4A" w:rsidRDefault="00DE0D4A" w:rsidP="00A345C2">
      <w:pPr>
        <w:spacing w:after="0" w:line="240" w:lineRule="auto"/>
        <w:rPr>
          <w:rFonts w:ascii="Times New Roman" w:eastAsia="Times New Roman" w:hAnsi="Times New Roman" w:cs="Times New Roman"/>
          <w:sz w:val="24"/>
          <w:szCs w:val="24"/>
          <w:lang w:eastAsia="pt-BR"/>
        </w:rPr>
      </w:pPr>
    </w:p>
    <w:p w14:paraId="7DB61BE0" w14:textId="4E585CE8" w:rsidR="00DE0D4A" w:rsidRDefault="00DE0D4A" w:rsidP="00A345C2">
      <w:pPr>
        <w:spacing w:after="0" w:line="240" w:lineRule="auto"/>
        <w:rPr>
          <w:rFonts w:ascii="Times New Roman" w:eastAsia="Times New Roman" w:hAnsi="Times New Roman" w:cs="Times New Roman"/>
          <w:sz w:val="24"/>
          <w:szCs w:val="24"/>
          <w:lang w:eastAsia="pt-BR"/>
        </w:rPr>
      </w:pPr>
    </w:p>
    <w:p w14:paraId="2EF105ED" w14:textId="6F7D202C" w:rsidR="00DE0D4A" w:rsidRDefault="00DE0D4A" w:rsidP="00A345C2">
      <w:pPr>
        <w:spacing w:after="0" w:line="240" w:lineRule="auto"/>
        <w:rPr>
          <w:rFonts w:ascii="Times New Roman" w:eastAsia="Times New Roman" w:hAnsi="Times New Roman" w:cs="Times New Roman"/>
          <w:sz w:val="24"/>
          <w:szCs w:val="24"/>
          <w:lang w:eastAsia="pt-BR"/>
        </w:rPr>
      </w:pPr>
    </w:p>
    <w:p w14:paraId="2E483857" w14:textId="23A61AED" w:rsidR="00DE0D4A" w:rsidRDefault="00DE0D4A" w:rsidP="00A345C2">
      <w:pPr>
        <w:spacing w:after="0" w:line="240" w:lineRule="auto"/>
        <w:rPr>
          <w:rFonts w:ascii="Times New Roman" w:eastAsia="Times New Roman" w:hAnsi="Times New Roman" w:cs="Times New Roman"/>
          <w:sz w:val="24"/>
          <w:szCs w:val="24"/>
          <w:lang w:eastAsia="pt-BR"/>
        </w:rPr>
      </w:pPr>
    </w:p>
    <w:p w14:paraId="3663CE37" w14:textId="2DEADED6" w:rsidR="00DE0D4A" w:rsidRDefault="00DE0D4A" w:rsidP="00A345C2">
      <w:pPr>
        <w:spacing w:after="0" w:line="240" w:lineRule="auto"/>
        <w:rPr>
          <w:rFonts w:ascii="Times New Roman" w:eastAsia="Times New Roman" w:hAnsi="Times New Roman" w:cs="Times New Roman"/>
          <w:sz w:val="24"/>
          <w:szCs w:val="24"/>
          <w:lang w:eastAsia="pt-BR"/>
        </w:rPr>
      </w:pPr>
    </w:p>
    <w:p w14:paraId="26737CD4" w14:textId="378896A0" w:rsidR="00DE0D4A" w:rsidRDefault="00DE0D4A" w:rsidP="00A345C2">
      <w:pPr>
        <w:spacing w:after="0" w:line="240" w:lineRule="auto"/>
        <w:rPr>
          <w:rFonts w:ascii="Times New Roman" w:eastAsia="Times New Roman" w:hAnsi="Times New Roman" w:cs="Times New Roman"/>
          <w:sz w:val="24"/>
          <w:szCs w:val="24"/>
          <w:lang w:eastAsia="pt-BR"/>
        </w:rPr>
      </w:pPr>
    </w:p>
    <w:p w14:paraId="0E074827" w14:textId="4867B358" w:rsidR="00DE0D4A" w:rsidRDefault="00DE0D4A" w:rsidP="00A345C2">
      <w:pPr>
        <w:spacing w:after="0" w:line="240" w:lineRule="auto"/>
        <w:rPr>
          <w:rFonts w:ascii="Times New Roman" w:eastAsia="Times New Roman" w:hAnsi="Times New Roman" w:cs="Times New Roman"/>
          <w:sz w:val="24"/>
          <w:szCs w:val="24"/>
          <w:lang w:eastAsia="pt-BR"/>
        </w:rPr>
      </w:pPr>
    </w:p>
    <w:p w14:paraId="4D581321" w14:textId="46E2C2DD" w:rsidR="00DE0D4A" w:rsidRDefault="00DE0D4A" w:rsidP="00A345C2">
      <w:pPr>
        <w:spacing w:after="0" w:line="240" w:lineRule="auto"/>
        <w:rPr>
          <w:rFonts w:ascii="Times New Roman" w:eastAsia="Times New Roman" w:hAnsi="Times New Roman" w:cs="Times New Roman"/>
          <w:sz w:val="24"/>
          <w:szCs w:val="24"/>
          <w:lang w:eastAsia="pt-BR"/>
        </w:rPr>
      </w:pPr>
    </w:p>
    <w:p w14:paraId="045A6504" w14:textId="1AE1FDEE" w:rsidR="00DE0D4A" w:rsidRDefault="00DE0D4A" w:rsidP="00A345C2">
      <w:pPr>
        <w:spacing w:after="0" w:line="240" w:lineRule="auto"/>
        <w:rPr>
          <w:rFonts w:ascii="Times New Roman" w:eastAsia="Times New Roman" w:hAnsi="Times New Roman" w:cs="Times New Roman"/>
          <w:sz w:val="24"/>
          <w:szCs w:val="24"/>
          <w:lang w:eastAsia="pt-BR"/>
        </w:rPr>
      </w:pPr>
    </w:p>
    <w:p w14:paraId="6AD76521" w14:textId="644FA2BD" w:rsidR="00DE0D4A" w:rsidRDefault="00DE0D4A" w:rsidP="00A345C2">
      <w:pPr>
        <w:spacing w:after="0" w:line="240" w:lineRule="auto"/>
        <w:rPr>
          <w:rFonts w:ascii="Times New Roman" w:eastAsia="Times New Roman" w:hAnsi="Times New Roman" w:cs="Times New Roman"/>
          <w:sz w:val="24"/>
          <w:szCs w:val="24"/>
          <w:lang w:eastAsia="pt-BR"/>
        </w:rPr>
      </w:pPr>
    </w:p>
    <w:p w14:paraId="5E232152" w14:textId="04C23FE1" w:rsidR="00DE0D4A" w:rsidRDefault="00DE0D4A" w:rsidP="00A345C2">
      <w:pPr>
        <w:spacing w:after="0" w:line="240" w:lineRule="auto"/>
        <w:rPr>
          <w:rFonts w:ascii="Times New Roman" w:eastAsia="Times New Roman" w:hAnsi="Times New Roman" w:cs="Times New Roman"/>
          <w:sz w:val="24"/>
          <w:szCs w:val="24"/>
          <w:lang w:eastAsia="pt-BR"/>
        </w:rPr>
      </w:pPr>
    </w:p>
    <w:p w14:paraId="2B193C3C" w14:textId="022884B2" w:rsidR="00DE0D4A" w:rsidRDefault="00DE0D4A" w:rsidP="00A345C2">
      <w:pPr>
        <w:spacing w:after="0" w:line="240" w:lineRule="auto"/>
        <w:rPr>
          <w:rFonts w:ascii="Times New Roman" w:eastAsia="Times New Roman" w:hAnsi="Times New Roman" w:cs="Times New Roman"/>
          <w:sz w:val="24"/>
          <w:szCs w:val="24"/>
          <w:lang w:eastAsia="pt-BR"/>
        </w:rPr>
      </w:pPr>
    </w:p>
    <w:p w14:paraId="67774B4C" w14:textId="66908A03" w:rsidR="00DE0D4A" w:rsidRDefault="00DE0D4A" w:rsidP="00A345C2">
      <w:pPr>
        <w:spacing w:after="0" w:line="240" w:lineRule="auto"/>
        <w:rPr>
          <w:rFonts w:ascii="Times New Roman" w:eastAsia="Times New Roman" w:hAnsi="Times New Roman" w:cs="Times New Roman"/>
          <w:sz w:val="24"/>
          <w:szCs w:val="24"/>
          <w:lang w:eastAsia="pt-BR"/>
        </w:rPr>
      </w:pPr>
    </w:p>
    <w:p w14:paraId="520B790B" w14:textId="1D2F80AD" w:rsidR="00DE0D4A" w:rsidRDefault="00DE0D4A" w:rsidP="00A345C2">
      <w:pPr>
        <w:spacing w:after="0" w:line="240" w:lineRule="auto"/>
        <w:rPr>
          <w:rFonts w:ascii="Times New Roman" w:eastAsia="Times New Roman" w:hAnsi="Times New Roman" w:cs="Times New Roman"/>
          <w:sz w:val="24"/>
          <w:szCs w:val="24"/>
          <w:lang w:eastAsia="pt-BR"/>
        </w:rPr>
      </w:pPr>
    </w:p>
    <w:p w14:paraId="426832FB" w14:textId="3278A1A0" w:rsidR="00DE0D4A" w:rsidRDefault="00DE0D4A" w:rsidP="00A345C2">
      <w:pPr>
        <w:spacing w:after="0" w:line="240" w:lineRule="auto"/>
        <w:rPr>
          <w:rFonts w:ascii="Times New Roman" w:eastAsia="Times New Roman" w:hAnsi="Times New Roman" w:cs="Times New Roman"/>
          <w:sz w:val="24"/>
          <w:szCs w:val="24"/>
          <w:lang w:eastAsia="pt-BR"/>
        </w:rPr>
      </w:pPr>
    </w:p>
    <w:p w14:paraId="58DD33D1" w14:textId="3919B7B6" w:rsidR="00DE0D4A" w:rsidRDefault="00DE0D4A" w:rsidP="00A345C2">
      <w:pPr>
        <w:spacing w:after="0" w:line="240" w:lineRule="auto"/>
        <w:rPr>
          <w:rFonts w:ascii="Times New Roman" w:eastAsia="Times New Roman" w:hAnsi="Times New Roman" w:cs="Times New Roman"/>
          <w:sz w:val="24"/>
          <w:szCs w:val="24"/>
          <w:lang w:eastAsia="pt-BR"/>
        </w:rPr>
      </w:pPr>
    </w:p>
    <w:p w14:paraId="2AA99257" w14:textId="465FE98C" w:rsidR="00DE0D4A" w:rsidRDefault="00DE0D4A" w:rsidP="00A345C2">
      <w:pPr>
        <w:spacing w:after="0" w:line="240" w:lineRule="auto"/>
        <w:rPr>
          <w:rFonts w:ascii="Times New Roman" w:eastAsia="Times New Roman" w:hAnsi="Times New Roman" w:cs="Times New Roman"/>
          <w:sz w:val="24"/>
          <w:szCs w:val="24"/>
          <w:lang w:eastAsia="pt-BR"/>
        </w:rPr>
      </w:pPr>
    </w:p>
    <w:p w14:paraId="688F86CF" w14:textId="6533A311" w:rsidR="00DE0D4A" w:rsidRDefault="00DE0D4A" w:rsidP="00A345C2">
      <w:pPr>
        <w:spacing w:after="0" w:line="240" w:lineRule="auto"/>
        <w:rPr>
          <w:rFonts w:ascii="Times New Roman" w:eastAsia="Times New Roman" w:hAnsi="Times New Roman" w:cs="Times New Roman"/>
          <w:sz w:val="24"/>
          <w:szCs w:val="24"/>
          <w:lang w:eastAsia="pt-BR"/>
        </w:rPr>
      </w:pPr>
    </w:p>
    <w:p w14:paraId="0903A449" w14:textId="6BC24794" w:rsidR="00DE0D4A" w:rsidRDefault="00DE0D4A" w:rsidP="00A345C2">
      <w:pPr>
        <w:spacing w:after="0" w:line="240" w:lineRule="auto"/>
        <w:rPr>
          <w:rFonts w:ascii="Times New Roman" w:eastAsia="Times New Roman" w:hAnsi="Times New Roman" w:cs="Times New Roman"/>
          <w:sz w:val="24"/>
          <w:szCs w:val="24"/>
          <w:lang w:eastAsia="pt-BR"/>
        </w:rPr>
      </w:pPr>
    </w:p>
    <w:p w14:paraId="1740E869" w14:textId="3020D07F" w:rsidR="00DE0D4A" w:rsidRDefault="00DE0D4A" w:rsidP="00A345C2">
      <w:pPr>
        <w:spacing w:after="0" w:line="240" w:lineRule="auto"/>
        <w:rPr>
          <w:rFonts w:ascii="Times New Roman" w:eastAsia="Times New Roman" w:hAnsi="Times New Roman" w:cs="Times New Roman"/>
          <w:sz w:val="24"/>
          <w:szCs w:val="24"/>
          <w:lang w:eastAsia="pt-BR"/>
        </w:rPr>
      </w:pPr>
    </w:p>
    <w:p w14:paraId="75EB757F" w14:textId="77777777" w:rsidR="00DE0D4A" w:rsidRDefault="00DE0D4A" w:rsidP="00A345C2">
      <w:pPr>
        <w:spacing w:after="0" w:line="240" w:lineRule="auto"/>
        <w:rPr>
          <w:rFonts w:ascii="Times New Roman" w:eastAsia="Times New Roman" w:hAnsi="Times New Roman" w:cs="Times New Roman"/>
          <w:sz w:val="24"/>
          <w:szCs w:val="24"/>
          <w:lang w:eastAsia="pt-BR"/>
        </w:rPr>
      </w:pPr>
    </w:p>
    <w:p w14:paraId="5E90EFE7"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1D080FD6"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0E45964C"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03D207B9"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3E1C66D6"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7B46D6EB"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4BD5D925" w14:textId="77777777" w:rsidR="00314726" w:rsidRDefault="00314726" w:rsidP="00A345C2">
      <w:pPr>
        <w:spacing w:after="0" w:line="240" w:lineRule="auto"/>
        <w:rPr>
          <w:rFonts w:ascii="Times New Roman" w:eastAsia="Times New Roman" w:hAnsi="Times New Roman" w:cs="Times New Roman"/>
          <w:sz w:val="24"/>
          <w:szCs w:val="24"/>
          <w:lang w:eastAsia="pt-BR"/>
        </w:rPr>
      </w:pPr>
    </w:p>
    <w:p w14:paraId="13726A19" w14:textId="551E3EB0" w:rsidR="006C4CA2" w:rsidRPr="00C4303C" w:rsidRDefault="004A6FC2" w:rsidP="004A6FC2">
      <w:pPr>
        <w:ind w:right="-427"/>
        <w:rPr>
          <w:rFonts w:ascii="Times New Roman" w:hAnsi="Times New Roman" w:cs="Times New Roman"/>
          <w:b/>
          <w:bCs/>
          <w:sz w:val="24"/>
          <w:szCs w:val="24"/>
        </w:rPr>
      </w:pPr>
      <w:r w:rsidRPr="00C4303C">
        <w:rPr>
          <w:rFonts w:ascii="Times New Roman" w:hAnsi="Times New Roman" w:cs="Times New Roman"/>
          <w:color w:val="FF0000"/>
        </w:rPr>
        <w:lastRenderedPageBreak/>
        <w:t xml:space="preserve">OBSERVAÇÃO: </w:t>
      </w:r>
      <w:r w:rsidRPr="00C4303C">
        <w:rPr>
          <w:rFonts w:ascii="Times New Roman" w:hAnsi="Times New Roman" w:cs="Times New Roman"/>
          <w:color w:val="FF0000"/>
          <w:sz w:val="20"/>
          <w:szCs w:val="20"/>
        </w:rPr>
        <w:t>Prezado fornecedor, favor anexar o timbre de sua empresa e devolver a cotação por e-mail</w:t>
      </w:r>
    </w:p>
    <w:p w14:paraId="2E93B0F8" w14:textId="77777777" w:rsidR="00822BB7" w:rsidRDefault="00314726" w:rsidP="004A6FC2">
      <w:pPr>
        <w:spacing w:after="0" w:line="240" w:lineRule="auto"/>
        <w:jc w:val="center"/>
        <w:rPr>
          <w:rFonts w:ascii="Times New Roman" w:eastAsia="Times New Roman" w:hAnsi="Times New Roman" w:cs="Times New Roman"/>
          <w:b/>
          <w:bCs/>
          <w:sz w:val="24"/>
          <w:szCs w:val="24"/>
          <w:lang w:eastAsia="pt-BR"/>
        </w:rPr>
      </w:pPr>
      <w:bookmarkStart w:id="2" w:name="_Hlk110523196"/>
      <w:r>
        <w:rPr>
          <w:rFonts w:ascii="Times New Roman" w:eastAsia="Times New Roman" w:hAnsi="Times New Roman" w:cs="Times New Roman"/>
          <w:b/>
          <w:bCs/>
          <w:sz w:val="24"/>
          <w:szCs w:val="24"/>
          <w:lang w:eastAsia="pt-BR"/>
        </w:rPr>
        <w:t xml:space="preserve">ANEXO II </w:t>
      </w:r>
    </w:p>
    <w:p w14:paraId="11E49749" w14:textId="77777777" w:rsidR="00F91690" w:rsidRDefault="00F91690" w:rsidP="004A6FC2">
      <w:pPr>
        <w:spacing w:after="0" w:line="240" w:lineRule="auto"/>
        <w:jc w:val="center"/>
        <w:rPr>
          <w:rFonts w:ascii="Times New Roman" w:eastAsia="Times New Roman" w:hAnsi="Times New Roman" w:cs="Times New Roman"/>
          <w:b/>
          <w:bCs/>
          <w:sz w:val="24"/>
          <w:szCs w:val="24"/>
          <w:lang w:eastAsia="pt-BR"/>
        </w:rPr>
      </w:pPr>
    </w:p>
    <w:p w14:paraId="6C16FB56" w14:textId="3CF56E42" w:rsidR="004A6FC2" w:rsidRPr="00C4303C" w:rsidRDefault="004A6FC2" w:rsidP="004A6FC2">
      <w:pPr>
        <w:spacing w:after="0" w:line="240" w:lineRule="auto"/>
        <w:jc w:val="center"/>
        <w:rPr>
          <w:rFonts w:ascii="Times New Roman" w:eastAsia="Times New Roman" w:hAnsi="Times New Roman" w:cs="Times New Roman"/>
          <w:b/>
          <w:bCs/>
          <w:sz w:val="24"/>
          <w:szCs w:val="24"/>
          <w:lang w:eastAsia="pt-BR"/>
        </w:rPr>
      </w:pPr>
      <w:r w:rsidRPr="00C4303C">
        <w:rPr>
          <w:rFonts w:ascii="Times New Roman" w:eastAsia="Times New Roman" w:hAnsi="Times New Roman" w:cs="Times New Roman"/>
          <w:b/>
          <w:bCs/>
          <w:sz w:val="24"/>
          <w:szCs w:val="24"/>
          <w:lang w:eastAsia="pt-BR"/>
        </w:rPr>
        <w:t xml:space="preserve">PLANILHA PARA COTAÇÃO DE PREÇOS </w:t>
      </w:r>
    </w:p>
    <w:p w14:paraId="48B515F7" w14:textId="77777777" w:rsidR="004A6FC2" w:rsidRPr="00C4303C" w:rsidRDefault="004A6FC2" w:rsidP="004A6FC2">
      <w:pPr>
        <w:spacing w:after="0" w:line="240" w:lineRule="auto"/>
        <w:rPr>
          <w:rFonts w:ascii="Times New Roman" w:eastAsia="Times New Roman" w:hAnsi="Times New Roman" w:cs="Times New Roman"/>
          <w:color w:val="FF0000"/>
          <w:sz w:val="24"/>
          <w:szCs w:val="24"/>
          <w:lang w:eastAsia="pt-BR"/>
        </w:rPr>
      </w:pPr>
    </w:p>
    <w:p w14:paraId="66188B28" w14:textId="77777777" w:rsidR="004A6FC2" w:rsidRPr="00C4303C" w:rsidRDefault="004A6FC2" w:rsidP="004A6FC2">
      <w:pPr>
        <w:spacing w:after="0" w:line="240" w:lineRule="auto"/>
        <w:ind w:right="120" w:hanging="142"/>
        <w:jc w:val="right"/>
        <w:rPr>
          <w:rFonts w:ascii="Times New Roman" w:eastAsia="Times New Roman" w:hAnsi="Times New Roman" w:cs="Times New Roman"/>
          <w:sz w:val="24"/>
          <w:szCs w:val="24"/>
          <w:lang w:eastAsia="pt-BR"/>
        </w:rPr>
      </w:pPr>
    </w:p>
    <w:p w14:paraId="4BF46684" w14:textId="63F300CB" w:rsidR="004A6FC2" w:rsidRPr="00DD788F" w:rsidRDefault="004A6FC2" w:rsidP="00DD788F">
      <w:pPr>
        <w:spacing w:after="0" w:line="240" w:lineRule="auto"/>
        <w:jc w:val="center"/>
        <w:rPr>
          <w:rFonts w:ascii="Times New Roman" w:eastAsia="Times New Roman" w:hAnsi="Times New Roman" w:cs="Times New Roman"/>
          <w:b/>
          <w:color w:val="000000"/>
          <w:sz w:val="24"/>
          <w:szCs w:val="24"/>
          <w:lang w:eastAsia="pt-BR"/>
        </w:rPr>
      </w:pPr>
      <w:r w:rsidRPr="00C4303C">
        <w:rPr>
          <w:rFonts w:ascii="Times New Roman" w:eastAsia="Times New Roman" w:hAnsi="Times New Roman" w:cs="Times New Roman"/>
          <w:b/>
          <w:color w:val="000000"/>
          <w:sz w:val="24"/>
          <w:szCs w:val="24"/>
          <w:lang w:eastAsia="pt-BR"/>
        </w:rPr>
        <w:t xml:space="preserve">SANTO ESTEVÃO - BA, __ de __________ </w:t>
      </w:r>
      <w:proofErr w:type="spellStart"/>
      <w:r w:rsidRPr="00C4303C">
        <w:rPr>
          <w:rFonts w:ascii="Times New Roman" w:eastAsia="Times New Roman" w:hAnsi="Times New Roman" w:cs="Times New Roman"/>
          <w:b/>
          <w:color w:val="000000"/>
          <w:sz w:val="24"/>
          <w:szCs w:val="24"/>
          <w:lang w:eastAsia="pt-BR"/>
        </w:rPr>
        <w:t>de</w:t>
      </w:r>
      <w:proofErr w:type="spellEnd"/>
      <w:r w:rsidRPr="00C4303C">
        <w:rPr>
          <w:rFonts w:ascii="Times New Roman" w:eastAsia="Times New Roman" w:hAnsi="Times New Roman" w:cs="Times New Roman"/>
          <w:b/>
          <w:color w:val="000000"/>
          <w:sz w:val="24"/>
          <w:szCs w:val="24"/>
          <w:lang w:eastAsia="pt-BR"/>
        </w:rPr>
        <w:t xml:space="preserve"> 202X.</w:t>
      </w:r>
    </w:p>
    <w:tbl>
      <w:tblPr>
        <w:tblpPr w:leftFromText="141" w:rightFromText="141" w:vertAnchor="text" w:horzAnchor="margin" w:tblpX="-641" w:tblpY="368"/>
        <w:tblW w:w="9351" w:type="dxa"/>
        <w:tblLayout w:type="fixed"/>
        <w:tblCellMar>
          <w:left w:w="70" w:type="dxa"/>
          <w:right w:w="70" w:type="dxa"/>
        </w:tblCellMar>
        <w:tblLook w:val="04A0" w:firstRow="1" w:lastRow="0" w:firstColumn="1" w:lastColumn="0" w:noHBand="0" w:noVBand="1"/>
      </w:tblPr>
      <w:tblGrid>
        <w:gridCol w:w="3898"/>
        <w:gridCol w:w="141"/>
        <w:gridCol w:w="2410"/>
        <w:gridCol w:w="2902"/>
      </w:tblGrid>
      <w:tr w:rsidR="004A6FC2" w:rsidRPr="00C4303C" w14:paraId="7B544273" w14:textId="77777777" w:rsidTr="00C478F2">
        <w:trPr>
          <w:trHeight w:val="131"/>
        </w:trPr>
        <w:tc>
          <w:tcPr>
            <w:tcW w:w="9351"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A0DB7E2" w14:textId="77777777" w:rsidR="004A6FC2" w:rsidRPr="00C4303C" w:rsidRDefault="004A6FC2" w:rsidP="004A6FC2">
            <w:pPr>
              <w:spacing w:after="0" w:line="240" w:lineRule="auto"/>
              <w:ind w:right="787"/>
              <w:jc w:val="center"/>
              <w:rPr>
                <w:rFonts w:ascii="Times New Roman" w:eastAsia="Times New Roman" w:hAnsi="Times New Roman" w:cs="Times New Roman"/>
                <w:b/>
                <w:bCs/>
                <w:color w:val="000000"/>
                <w:sz w:val="24"/>
                <w:szCs w:val="24"/>
                <w:lang w:eastAsia="pt-BR"/>
              </w:rPr>
            </w:pPr>
            <w:r w:rsidRPr="00C4303C">
              <w:rPr>
                <w:rFonts w:ascii="Times New Roman" w:eastAsia="Times New Roman" w:hAnsi="Times New Roman" w:cs="Times New Roman"/>
                <w:b/>
                <w:bCs/>
                <w:color w:val="000000"/>
                <w:sz w:val="24"/>
                <w:szCs w:val="24"/>
                <w:lang w:eastAsia="pt-BR"/>
              </w:rPr>
              <w:t>DADOS DA EMPRESA</w:t>
            </w:r>
          </w:p>
        </w:tc>
      </w:tr>
      <w:tr w:rsidR="004A6FC2" w:rsidRPr="00C4303C" w14:paraId="3650D848" w14:textId="77777777" w:rsidTr="00C478F2">
        <w:trPr>
          <w:trHeight w:val="230"/>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14:paraId="6A861E9A"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 xml:space="preserve">RAZÃO SOCIAL: </w:t>
            </w:r>
          </w:p>
        </w:tc>
      </w:tr>
      <w:tr w:rsidR="004A6FC2" w:rsidRPr="00C4303C" w14:paraId="4BC432B1" w14:textId="77777777" w:rsidTr="00C478F2">
        <w:trPr>
          <w:trHeight w:val="230"/>
        </w:trPr>
        <w:tc>
          <w:tcPr>
            <w:tcW w:w="40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6860FEE"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 xml:space="preserve">CNPJ: </w:t>
            </w:r>
          </w:p>
        </w:tc>
        <w:tc>
          <w:tcPr>
            <w:tcW w:w="5312" w:type="dxa"/>
            <w:gridSpan w:val="2"/>
            <w:tcBorders>
              <w:top w:val="single" w:sz="4" w:space="0" w:color="auto"/>
              <w:left w:val="nil"/>
              <w:bottom w:val="single" w:sz="4" w:space="0" w:color="auto"/>
              <w:right w:val="single" w:sz="4" w:space="0" w:color="auto"/>
            </w:tcBorders>
            <w:shd w:val="clear" w:color="auto" w:fill="auto"/>
            <w:hideMark/>
          </w:tcPr>
          <w:p w14:paraId="701E0C21"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 xml:space="preserve">INSCRIÇÃO ESTADUAL: </w:t>
            </w:r>
          </w:p>
        </w:tc>
      </w:tr>
      <w:tr w:rsidR="004A6FC2" w:rsidRPr="00C4303C" w14:paraId="754D5078" w14:textId="77777777" w:rsidTr="00C478F2">
        <w:trPr>
          <w:trHeight w:val="230"/>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14:paraId="40D98EEF"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 xml:space="preserve">ENDEREÇO: </w:t>
            </w:r>
          </w:p>
        </w:tc>
      </w:tr>
      <w:tr w:rsidR="004A6FC2" w:rsidRPr="00C4303C" w14:paraId="773B4992" w14:textId="77777777" w:rsidTr="00C478F2">
        <w:trPr>
          <w:trHeight w:val="230"/>
        </w:trPr>
        <w:tc>
          <w:tcPr>
            <w:tcW w:w="6449" w:type="dxa"/>
            <w:gridSpan w:val="3"/>
            <w:tcBorders>
              <w:top w:val="single" w:sz="4" w:space="0" w:color="auto"/>
              <w:left w:val="single" w:sz="4" w:space="0" w:color="auto"/>
              <w:bottom w:val="single" w:sz="4" w:space="0" w:color="auto"/>
              <w:right w:val="single" w:sz="4" w:space="0" w:color="auto"/>
            </w:tcBorders>
            <w:shd w:val="clear" w:color="auto" w:fill="auto"/>
            <w:hideMark/>
          </w:tcPr>
          <w:p w14:paraId="32151025"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 xml:space="preserve">TELEFONE: </w:t>
            </w:r>
          </w:p>
        </w:tc>
        <w:tc>
          <w:tcPr>
            <w:tcW w:w="2902" w:type="dxa"/>
            <w:tcBorders>
              <w:top w:val="single" w:sz="4" w:space="0" w:color="auto"/>
              <w:left w:val="nil"/>
              <w:bottom w:val="single" w:sz="4" w:space="0" w:color="auto"/>
              <w:right w:val="single" w:sz="4" w:space="0" w:color="auto"/>
            </w:tcBorders>
            <w:shd w:val="clear" w:color="auto" w:fill="auto"/>
            <w:hideMark/>
          </w:tcPr>
          <w:p w14:paraId="6D191B5A"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EMAIL:</w:t>
            </w:r>
          </w:p>
        </w:tc>
      </w:tr>
      <w:tr w:rsidR="004A6FC2" w:rsidRPr="00C4303C" w14:paraId="73D32512" w14:textId="77777777" w:rsidTr="00C478F2">
        <w:trPr>
          <w:trHeight w:val="230"/>
        </w:trPr>
        <w:tc>
          <w:tcPr>
            <w:tcW w:w="3898" w:type="dxa"/>
            <w:tcBorders>
              <w:top w:val="single" w:sz="4" w:space="0" w:color="auto"/>
              <w:left w:val="single" w:sz="4" w:space="0" w:color="auto"/>
              <w:bottom w:val="single" w:sz="4" w:space="0" w:color="auto"/>
              <w:right w:val="single" w:sz="4" w:space="0" w:color="auto"/>
            </w:tcBorders>
            <w:shd w:val="clear" w:color="auto" w:fill="auto"/>
            <w:hideMark/>
          </w:tcPr>
          <w:p w14:paraId="38826C3D"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BANCO (NOME/Nº)</w:t>
            </w:r>
          </w:p>
        </w:tc>
        <w:tc>
          <w:tcPr>
            <w:tcW w:w="2551" w:type="dxa"/>
            <w:gridSpan w:val="2"/>
            <w:tcBorders>
              <w:top w:val="single" w:sz="4" w:space="0" w:color="auto"/>
              <w:left w:val="nil"/>
              <w:bottom w:val="single" w:sz="4" w:space="0" w:color="auto"/>
              <w:right w:val="single" w:sz="4" w:space="0" w:color="auto"/>
            </w:tcBorders>
            <w:shd w:val="clear" w:color="auto" w:fill="auto"/>
            <w:hideMark/>
          </w:tcPr>
          <w:p w14:paraId="7E7F1FEC"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AGÊNCIA Nº:</w:t>
            </w:r>
          </w:p>
        </w:tc>
        <w:tc>
          <w:tcPr>
            <w:tcW w:w="2902" w:type="dxa"/>
            <w:tcBorders>
              <w:top w:val="single" w:sz="4" w:space="0" w:color="auto"/>
              <w:left w:val="nil"/>
              <w:bottom w:val="single" w:sz="4" w:space="0" w:color="auto"/>
              <w:right w:val="single" w:sz="4" w:space="0" w:color="auto"/>
            </w:tcBorders>
            <w:shd w:val="clear" w:color="auto" w:fill="auto"/>
            <w:hideMark/>
          </w:tcPr>
          <w:p w14:paraId="6DF890AD" w14:textId="77777777" w:rsidR="004A6FC2" w:rsidRPr="00C4303C" w:rsidRDefault="004A6FC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CONTA CORRENTE Nº:</w:t>
            </w:r>
          </w:p>
        </w:tc>
      </w:tr>
      <w:tr w:rsidR="00C478F2" w:rsidRPr="00C4303C" w14:paraId="35FEE554" w14:textId="77777777" w:rsidTr="00C478F2">
        <w:trPr>
          <w:trHeight w:val="778"/>
        </w:trPr>
        <w:tc>
          <w:tcPr>
            <w:tcW w:w="9351" w:type="dxa"/>
            <w:gridSpan w:val="4"/>
            <w:tcBorders>
              <w:top w:val="nil"/>
              <w:left w:val="single" w:sz="4" w:space="0" w:color="auto"/>
              <w:bottom w:val="single" w:sz="4" w:space="0" w:color="auto"/>
              <w:right w:val="single" w:sz="4" w:space="0" w:color="auto"/>
            </w:tcBorders>
            <w:shd w:val="clear" w:color="auto" w:fill="auto"/>
            <w:hideMark/>
          </w:tcPr>
          <w:p w14:paraId="064216DC" w14:textId="77777777" w:rsidR="00C478F2" w:rsidRPr="00C4303C" w:rsidRDefault="00C478F2" w:rsidP="004A6FC2">
            <w:pPr>
              <w:spacing w:after="0" w:line="240" w:lineRule="auto"/>
              <w:rPr>
                <w:rFonts w:ascii="Times New Roman" w:eastAsia="Times New Roman" w:hAnsi="Times New Roman" w:cs="Times New Roman"/>
                <w:color w:val="000000"/>
                <w:sz w:val="24"/>
                <w:szCs w:val="24"/>
                <w:lang w:eastAsia="pt-BR"/>
              </w:rPr>
            </w:pPr>
            <w:r w:rsidRPr="00C4303C">
              <w:rPr>
                <w:rFonts w:ascii="Times New Roman" w:eastAsia="Times New Roman" w:hAnsi="Times New Roman" w:cs="Times New Roman"/>
                <w:b/>
                <w:color w:val="000000"/>
                <w:sz w:val="24"/>
                <w:szCs w:val="24"/>
                <w:lang w:eastAsia="pt-BR"/>
              </w:rPr>
              <w:t>VALIDADE DA PROPOSTA DE PREÇOS:</w:t>
            </w:r>
            <w:r w:rsidRPr="00C4303C">
              <w:rPr>
                <w:rFonts w:ascii="Times New Roman" w:eastAsia="Times New Roman" w:hAnsi="Times New Roman" w:cs="Times New Roman"/>
                <w:bCs/>
                <w:color w:val="000000"/>
                <w:sz w:val="24"/>
                <w:szCs w:val="24"/>
                <w:lang w:eastAsia="pt-BR"/>
              </w:rPr>
              <w:t xml:space="preserve"> 60 dias</w:t>
            </w:r>
          </w:p>
        </w:tc>
      </w:tr>
    </w:tbl>
    <w:p w14:paraId="0EB08B8E" w14:textId="77777777" w:rsidR="004A6FC2" w:rsidRPr="00C4303C" w:rsidRDefault="004A6FC2" w:rsidP="004A6FC2">
      <w:pPr>
        <w:spacing w:after="0" w:line="240" w:lineRule="auto"/>
        <w:rPr>
          <w:rFonts w:ascii="Times New Roman" w:eastAsia="Times New Roman" w:hAnsi="Times New Roman" w:cs="Times New Roman"/>
          <w:sz w:val="24"/>
          <w:szCs w:val="24"/>
          <w:lang w:eastAsia="pt-BR"/>
        </w:rPr>
      </w:pPr>
    </w:p>
    <w:p w14:paraId="157E0E25" w14:textId="77777777" w:rsidR="004A6FC2" w:rsidRPr="00C4303C" w:rsidRDefault="004A6FC2" w:rsidP="004A6FC2">
      <w:pPr>
        <w:spacing w:after="0" w:line="240" w:lineRule="auto"/>
        <w:rPr>
          <w:rFonts w:ascii="Times New Roman" w:eastAsia="Times New Roman" w:hAnsi="Times New Roman" w:cs="Times New Roman"/>
          <w:sz w:val="24"/>
          <w:szCs w:val="24"/>
          <w:lang w:eastAsia="pt-BR"/>
        </w:rPr>
      </w:pPr>
    </w:p>
    <w:p w14:paraId="1DD8CA4E" w14:textId="03A95DD7" w:rsidR="00314726" w:rsidRPr="00DD788F" w:rsidRDefault="004A6FC2" w:rsidP="00DD788F">
      <w:pPr>
        <w:spacing w:after="0" w:line="300" w:lineRule="auto"/>
        <w:jc w:val="both"/>
        <w:rPr>
          <w:rFonts w:ascii="Times New Roman" w:eastAsia="Times New Roman" w:hAnsi="Times New Roman" w:cs="Times New Roman"/>
          <w:bCs/>
          <w:lang w:eastAsia="pt-BR"/>
        </w:rPr>
      </w:pPr>
      <w:r w:rsidRPr="00DD788F">
        <w:rPr>
          <w:rFonts w:ascii="Times New Roman" w:eastAsia="Times New Roman" w:hAnsi="Times New Roman" w:cs="Times New Roman"/>
          <w:bCs/>
          <w:lang w:eastAsia="pt-BR"/>
        </w:rPr>
        <w:t xml:space="preserve">OBJETO: </w:t>
      </w:r>
      <w:r w:rsidR="00F91690" w:rsidRPr="00DD788F">
        <w:rPr>
          <w:rFonts w:ascii="Times New Roman" w:eastAsia="Calibri" w:hAnsi="Times New Roman" w:cs="Times New Roman"/>
          <w:bCs/>
          <w:color w:val="000000"/>
        </w:rPr>
        <w:t>CONTRATAÇÃO DE EMPRESA ESPECIALIZADA PARA PRESTAÇÃO DE SERVIÇOS DE DEDETIZAÇÃO, ATENDENDO AS NECESSIDADES DAS UNIDADES ESCOLARES E PRÉDIOS ADMINISTRATIVOS DA SECRETARIA MUNICIPAL DE EDUCAÇÃO DE SANTO ESTEVÃO-BA</w:t>
      </w:r>
      <w:r w:rsidR="00DD788F">
        <w:rPr>
          <w:rFonts w:ascii="Times New Roman" w:eastAsia="Calibri" w:hAnsi="Times New Roman" w:cs="Times New Roman"/>
          <w:bCs/>
          <w:color w:val="000000"/>
        </w:rPr>
        <w:t>.</w:t>
      </w:r>
    </w:p>
    <w:tbl>
      <w:tblPr>
        <w:tblpPr w:leftFromText="141" w:rightFromText="141" w:vertAnchor="page" w:horzAnchor="margin" w:tblpXSpec="center" w:tblpY="9076"/>
        <w:tblW w:w="10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162"/>
        <w:gridCol w:w="959"/>
        <w:gridCol w:w="960"/>
        <w:gridCol w:w="1727"/>
        <w:gridCol w:w="1917"/>
      </w:tblGrid>
      <w:tr w:rsidR="00DD788F" w:rsidRPr="00DD788F" w14:paraId="588F0BD7" w14:textId="77777777" w:rsidTr="00DD788F">
        <w:trPr>
          <w:trHeight w:val="248"/>
        </w:trPr>
        <w:tc>
          <w:tcPr>
            <w:tcW w:w="959" w:type="dxa"/>
            <w:shd w:val="clear" w:color="auto" w:fill="D9D9D9"/>
          </w:tcPr>
          <w:p w14:paraId="1B5A5856"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 xml:space="preserve">ITEM </w:t>
            </w:r>
          </w:p>
        </w:tc>
        <w:tc>
          <w:tcPr>
            <w:tcW w:w="4162" w:type="dxa"/>
            <w:shd w:val="clear" w:color="auto" w:fill="D9D9D9"/>
          </w:tcPr>
          <w:p w14:paraId="73FBA4BE"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ESPECIFICAÇÕES</w:t>
            </w:r>
          </w:p>
        </w:tc>
        <w:tc>
          <w:tcPr>
            <w:tcW w:w="959" w:type="dxa"/>
            <w:shd w:val="clear" w:color="auto" w:fill="D9D9D9"/>
          </w:tcPr>
          <w:p w14:paraId="17EC147F"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UND</w:t>
            </w:r>
          </w:p>
        </w:tc>
        <w:tc>
          <w:tcPr>
            <w:tcW w:w="960" w:type="dxa"/>
            <w:shd w:val="clear" w:color="auto" w:fill="D9D9D9"/>
          </w:tcPr>
          <w:p w14:paraId="56DB0F32"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QTD</w:t>
            </w:r>
          </w:p>
        </w:tc>
        <w:tc>
          <w:tcPr>
            <w:tcW w:w="1727" w:type="dxa"/>
            <w:shd w:val="clear" w:color="auto" w:fill="D9D9D9"/>
          </w:tcPr>
          <w:p w14:paraId="2CE2E0CF"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VALOR UNITÁRIO</w:t>
            </w:r>
          </w:p>
        </w:tc>
        <w:tc>
          <w:tcPr>
            <w:tcW w:w="1917" w:type="dxa"/>
            <w:shd w:val="clear" w:color="auto" w:fill="D9D9D9"/>
          </w:tcPr>
          <w:p w14:paraId="16D73167"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VALOR TOTAL</w:t>
            </w:r>
          </w:p>
        </w:tc>
      </w:tr>
      <w:tr w:rsidR="00DD788F" w:rsidRPr="00DD788F" w14:paraId="0B9224BD" w14:textId="77777777" w:rsidTr="00DD788F">
        <w:trPr>
          <w:trHeight w:val="3340"/>
        </w:trPr>
        <w:tc>
          <w:tcPr>
            <w:tcW w:w="959" w:type="dxa"/>
            <w:shd w:val="clear" w:color="auto" w:fill="auto"/>
          </w:tcPr>
          <w:p w14:paraId="02C625A1" w14:textId="77777777" w:rsidR="00DD788F" w:rsidRPr="00DD788F" w:rsidRDefault="00DD788F" w:rsidP="00DD788F">
            <w:pPr>
              <w:jc w:val="both"/>
              <w:rPr>
                <w:rFonts w:ascii="Arial" w:hAnsi="Arial" w:cs="Arial"/>
                <w:sz w:val="18"/>
                <w:szCs w:val="18"/>
              </w:rPr>
            </w:pPr>
          </w:p>
          <w:p w14:paraId="069E41E5" w14:textId="77777777" w:rsidR="00DD788F" w:rsidRPr="00DD788F" w:rsidRDefault="00DD788F" w:rsidP="00DD788F">
            <w:pPr>
              <w:jc w:val="both"/>
              <w:rPr>
                <w:rFonts w:ascii="Arial" w:hAnsi="Arial" w:cs="Arial"/>
                <w:sz w:val="18"/>
                <w:szCs w:val="18"/>
              </w:rPr>
            </w:pPr>
          </w:p>
          <w:p w14:paraId="0052AEB6" w14:textId="77777777" w:rsidR="00DD788F" w:rsidRPr="00DD788F" w:rsidRDefault="00DD788F" w:rsidP="00DD788F">
            <w:pPr>
              <w:jc w:val="both"/>
              <w:rPr>
                <w:rFonts w:ascii="Arial" w:hAnsi="Arial" w:cs="Arial"/>
                <w:sz w:val="18"/>
                <w:szCs w:val="18"/>
              </w:rPr>
            </w:pPr>
          </w:p>
          <w:p w14:paraId="7F052F48" w14:textId="77777777" w:rsidR="00DD788F" w:rsidRPr="00DD788F" w:rsidRDefault="00DD788F" w:rsidP="00DD788F">
            <w:pPr>
              <w:jc w:val="center"/>
              <w:rPr>
                <w:rFonts w:ascii="Arial" w:hAnsi="Arial" w:cs="Arial"/>
                <w:b/>
                <w:bCs/>
                <w:sz w:val="18"/>
                <w:szCs w:val="18"/>
              </w:rPr>
            </w:pPr>
            <w:r w:rsidRPr="00DD788F">
              <w:rPr>
                <w:rFonts w:ascii="Arial" w:hAnsi="Arial" w:cs="Arial"/>
                <w:b/>
                <w:bCs/>
                <w:sz w:val="18"/>
                <w:szCs w:val="18"/>
              </w:rPr>
              <w:t>01</w:t>
            </w:r>
          </w:p>
        </w:tc>
        <w:tc>
          <w:tcPr>
            <w:tcW w:w="4162" w:type="dxa"/>
            <w:shd w:val="clear" w:color="auto" w:fill="auto"/>
          </w:tcPr>
          <w:p w14:paraId="04F3D06E" w14:textId="77777777" w:rsidR="00DD788F" w:rsidRPr="00DD788F" w:rsidRDefault="00DD788F" w:rsidP="00DD788F">
            <w:pPr>
              <w:pStyle w:val="Corpodetexto"/>
              <w:widowControl w:val="0"/>
              <w:rPr>
                <w:rFonts w:cs="Arial"/>
                <w:sz w:val="18"/>
                <w:szCs w:val="18"/>
              </w:rPr>
            </w:pPr>
            <w:r w:rsidRPr="00DD788F">
              <w:rPr>
                <w:rFonts w:cs="Arial"/>
                <w:color w:val="000000"/>
                <w:sz w:val="18"/>
                <w:szCs w:val="18"/>
              </w:rPr>
              <w:t xml:space="preserve">SERVIÇOS DE DEDETIZAÇÃO ATRAVÉS </w:t>
            </w:r>
            <w:r w:rsidRPr="00DD788F">
              <w:rPr>
                <w:rFonts w:cs="Arial"/>
                <w:color w:val="000000"/>
                <w:sz w:val="18"/>
                <w:szCs w:val="18"/>
                <w:lang w:val="pt-BR"/>
              </w:rPr>
              <w:t xml:space="preserve">DA </w:t>
            </w:r>
            <w:r w:rsidRPr="00DD788F">
              <w:rPr>
                <w:rFonts w:cs="Arial"/>
                <w:color w:val="000000"/>
                <w:sz w:val="18"/>
                <w:szCs w:val="18"/>
              </w:rPr>
              <w:t>PULVERIZAÇÃO MOTORIZADO NAS ÁREAS INTERNAS E EXTERNAS DOS PRÉDIOS MUNICIPAIS, LOCALIZADOS NA SEDE E ZONA RURAL COM ALVO BIÓLOGICO BARATAS, ESCORPIÕES E INSETOS RASTEIROS ENTRE OUTROS. DESRATIZAÇÃO INTERNA E EXTERNA DOS PRÉDIOS MUNICIPAIS, LOCALIZADOS NA SEDE E ZONA RURAL COM USO DE ESTAÇÃO CAIXAS PORTA ISCAS SINALIZADAS, COM ALVO BIÓLOGICO RATOS, RATAZANAS, CAMUNDONGOS. OS PRODUTOS DEVEM SER INCOLOR, INODORO E INOFENSIVO A SAÚDE HUMANA E EFICAZ AO COMBATE DE PRAGAS E VETORES.</w:t>
            </w:r>
          </w:p>
        </w:tc>
        <w:tc>
          <w:tcPr>
            <w:tcW w:w="959" w:type="dxa"/>
            <w:shd w:val="clear" w:color="auto" w:fill="auto"/>
          </w:tcPr>
          <w:p w14:paraId="188FBCE4" w14:textId="77777777" w:rsidR="00DD788F" w:rsidRPr="00DD788F" w:rsidRDefault="00DD788F" w:rsidP="00DD788F">
            <w:pPr>
              <w:pStyle w:val="NormalWeb"/>
              <w:jc w:val="both"/>
              <w:rPr>
                <w:rFonts w:ascii="Arial" w:hAnsi="Arial" w:cs="Arial"/>
                <w:b/>
                <w:bCs/>
                <w:sz w:val="18"/>
                <w:szCs w:val="18"/>
              </w:rPr>
            </w:pPr>
          </w:p>
          <w:p w14:paraId="5D4E41C1" w14:textId="77777777" w:rsidR="00DD788F" w:rsidRPr="00DD788F" w:rsidRDefault="00DD788F" w:rsidP="00DD788F">
            <w:pPr>
              <w:pStyle w:val="NormalWeb"/>
              <w:jc w:val="both"/>
              <w:rPr>
                <w:rFonts w:ascii="Arial" w:hAnsi="Arial" w:cs="Arial"/>
                <w:b/>
                <w:bCs/>
                <w:sz w:val="18"/>
                <w:szCs w:val="18"/>
              </w:rPr>
            </w:pPr>
          </w:p>
          <w:p w14:paraId="1E3D7B88" w14:textId="77777777" w:rsidR="00DD788F" w:rsidRPr="00DD788F" w:rsidRDefault="00DD788F" w:rsidP="00DD788F">
            <w:pPr>
              <w:jc w:val="center"/>
              <w:rPr>
                <w:rFonts w:ascii="Arial" w:hAnsi="Arial" w:cs="Arial"/>
                <w:sz w:val="18"/>
                <w:szCs w:val="18"/>
              </w:rPr>
            </w:pPr>
            <w:r w:rsidRPr="00DD788F">
              <w:rPr>
                <w:rFonts w:ascii="Arial" w:hAnsi="Arial" w:cs="Arial"/>
                <w:b/>
                <w:bCs/>
                <w:sz w:val="18"/>
                <w:szCs w:val="18"/>
              </w:rPr>
              <w:t>M²</w:t>
            </w:r>
          </w:p>
        </w:tc>
        <w:tc>
          <w:tcPr>
            <w:tcW w:w="960" w:type="dxa"/>
            <w:shd w:val="clear" w:color="auto" w:fill="auto"/>
          </w:tcPr>
          <w:p w14:paraId="37B8D1E5" w14:textId="77777777" w:rsidR="00DD788F" w:rsidRPr="00DD788F" w:rsidRDefault="00DD788F" w:rsidP="00DD788F">
            <w:pPr>
              <w:pStyle w:val="NormalWeb"/>
              <w:jc w:val="both"/>
              <w:rPr>
                <w:rFonts w:ascii="Arial" w:hAnsi="Arial" w:cs="Arial"/>
                <w:b/>
                <w:bCs/>
                <w:sz w:val="18"/>
                <w:szCs w:val="18"/>
              </w:rPr>
            </w:pPr>
          </w:p>
          <w:p w14:paraId="48590E97" w14:textId="77777777" w:rsidR="00DD788F" w:rsidRPr="00DD788F" w:rsidRDefault="00DD788F" w:rsidP="00DD788F">
            <w:pPr>
              <w:pStyle w:val="NormalWeb"/>
              <w:jc w:val="both"/>
              <w:rPr>
                <w:rFonts w:ascii="Arial" w:hAnsi="Arial" w:cs="Arial"/>
                <w:b/>
                <w:bCs/>
                <w:sz w:val="18"/>
                <w:szCs w:val="18"/>
              </w:rPr>
            </w:pPr>
          </w:p>
          <w:p w14:paraId="1B918CE0" w14:textId="77777777" w:rsidR="00DD788F" w:rsidRPr="00DD788F" w:rsidRDefault="00DD788F" w:rsidP="00DD788F">
            <w:pPr>
              <w:jc w:val="center"/>
              <w:rPr>
                <w:rFonts w:ascii="Arial" w:hAnsi="Arial" w:cs="Arial"/>
                <w:sz w:val="18"/>
                <w:szCs w:val="18"/>
              </w:rPr>
            </w:pPr>
            <w:r w:rsidRPr="00DD788F">
              <w:rPr>
                <w:rFonts w:ascii="Arial" w:hAnsi="Arial" w:cs="Arial"/>
                <w:b/>
                <w:bCs/>
                <w:sz w:val="18"/>
                <w:szCs w:val="18"/>
              </w:rPr>
              <w:t>21.484</w:t>
            </w:r>
          </w:p>
        </w:tc>
        <w:tc>
          <w:tcPr>
            <w:tcW w:w="1727" w:type="dxa"/>
            <w:shd w:val="clear" w:color="auto" w:fill="auto"/>
            <w:vAlign w:val="center"/>
          </w:tcPr>
          <w:p w14:paraId="39D634EF" w14:textId="77777777" w:rsidR="00DD788F" w:rsidRPr="00DD788F" w:rsidRDefault="00DD788F" w:rsidP="00DD788F">
            <w:pPr>
              <w:jc w:val="center"/>
              <w:rPr>
                <w:rFonts w:ascii="Arial" w:hAnsi="Arial" w:cs="Arial"/>
                <w:sz w:val="18"/>
                <w:szCs w:val="18"/>
              </w:rPr>
            </w:pPr>
          </w:p>
        </w:tc>
        <w:tc>
          <w:tcPr>
            <w:tcW w:w="1917" w:type="dxa"/>
            <w:shd w:val="clear" w:color="auto" w:fill="auto"/>
            <w:vAlign w:val="center"/>
          </w:tcPr>
          <w:p w14:paraId="69B97A35" w14:textId="77777777" w:rsidR="00DD788F" w:rsidRPr="00DD788F" w:rsidRDefault="00DD788F" w:rsidP="00DD788F">
            <w:pPr>
              <w:jc w:val="center"/>
              <w:rPr>
                <w:rFonts w:ascii="Arial" w:hAnsi="Arial" w:cs="Arial"/>
                <w:b/>
                <w:bCs/>
                <w:sz w:val="18"/>
                <w:szCs w:val="18"/>
              </w:rPr>
            </w:pPr>
          </w:p>
        </w:tc>
      </w:tr>
    </w:tbl>
    <w:p w14:paraId="2603054F" w14:textId="77777777" w:rsidR="00314726" w:rsidRPr="00DD788F" w:rsidRDefault="00314726" w:rsidP="004A6FC2">
      <w:pPr>
        <w:spacing w:after="0" w:line="240" w:lineRule="auto"/>
        <w:rPr>
          <w:rFonts w:ascii="Times New Roman" w:eastAsia="Times New Roman" w:hAnsi="Times New Roman" w:cs="Times New Roman"/>
          <w:sz w:val="24"/>
          <w:szCs w:val="24"/>
          <w:lang w:eastAsia="pt-BR"/>
        </w:rPr>
      </w:pPr>
    </w:p>
    <w:p w14:paraId="4A6AFF74" w14:textId="77777777" w:rsidR="00DD788F" w:rsidRDefault="004A6FC2" w:rsidP="004A6FC2">
      <w:pPr>
        <w:spacing w:after="0" w:line="240" w:lineRule="auto"/>
        <w:rPr>
          <w:rFonts w:ascii="Times New Roman" w:eastAsia="Times New Roman" w:hAnsi="Times New Roman" w:cs="Times New Roman"/>
          <w:b/>
          <w:sz w:val="24"/>
          <w:szCs w:val="24"/>
          <w:lang w:eastAsia="pt-BR"/>
        </w:rPr>
      </w:pPr>
      <w:r w:rsidRPr="00DD788F">
        <w:rPr>
          <w:rFonts w:ascii="Times New Roman" w:eastAsia="Times New Roman" w:hAnsi="Times New Roman" w:cs="Times New Roman"/>
          <w:b/>
          <w:sz w:val="24"/>
          <w:szCs w:val="24"/>
          <w:lang w:eastAsia="pt-BR"/>
        </w:rPr>
        <w:t xml:space="preserve">        </w:t>
      </w:r>
    </w:p>
    <w:p w14:paraId="79A23DAF" w14:textId="6B983D0D" w:rsidR="00F801A1" w:rsidRDefault="00F801A1" w:rsidP="004A6FC2">
      <w:pPr>
        <w:spacing w:after="0" w:line="240" w:lineRule="auto"/>
        <w:rPr>
          <w:rFonts w:ascii="Times New Roman" w:hAnsi="Times New Roman" w:cs="Times New Roman"/>
          <w:b/>
        </w:rPr>
      </w:pPr>
      <w:bookmarkStart w:id="3" w:name="_GoBack"/>
      <w:bookmarkEnd w:id="3"/>
      <w:r w:rsidRPr="00DD788F">
        <w:rPr>
          <w:rFonts w:ascii="Times New Roman" w:hAnsi="Times New Roman" w:cs="Times New Roman"/>
          <w:b/>
        </w:rPr>
        <w:t>VALOR TOTAL: R$ XXXXXXXXX.</w:t>
      </w:r>
    </w:p>
    <w:p w14:paraId="02B87D91" w14:textId="77777777" w:rsidR="00DD788F" w:rsidRPr="00C4303C" w:rsidRDefault="00DD788F" w:rsidP="004A6FC2">
      <w:pPr>
        <w:spacing w:after="0" w:line="240" w:lineRule="auto"/>
        <w:rPr>
          <w:rFonts w:ascii="Times New Roman" w:eastAsia="Times New Roman" w:hAnsi="Times New Roman" w:cs="Times New Roman"/>
          <w:b/>
          <w:sz w:val="24"/>
          <w:szCs w:val="24"/>
          <w:lang w:eastAsia="pt-BR"/>
        </w:rPr>
      </w:pPr>
    </w:p>
    <w:p w14:paraId="602564CC" w14:textId="34E977A8" w:rsidR="00F801A1" w:rsidRPr="00C4303C" w:rsidRDefault="00884C15" w:rsidP="00F801A1">
      <w:pPr>
        <w:jc w:val="both"/>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11B27A9" wp14:editId="4F91F230">
                <wp:simplePos x="0" y="0"/>
                <wp:positionH relativeFrom="column">
                  <wp:posOffset>3733165</wp:posOffset>
                </wp:positionH>
                <wp:positionV relativeFrom="paragraph">
                  <wp:posOffset>169545</wp:posOffset>
                </wp:positionV>
                <wp:extent cx="2490470" cy="1009650"/>
                <wp:effectExtent l="0" t="0" r="5080" b="0"/>
                <wp:wrapNone/>
                <wp:docPr id="1573024280"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0470" cy="1009650"/>
                        </a:xfrm>
                        <a:prstGeom prst="rect">
                          <a:avLst/>
                        </a:prstGeom>
                        <a:solidFill>
                          <a:srgbClr val="FFFFFF"/>
                        </a:solidFill>
                        <a:ln w="9525">
                          <a:solidFill>
                            <a:srgbClr val="000000"/>
                          </a:solidFill>
                          <a:miter lim="800000"/>
                          <a:headEnd/>
                          <a:tailEnd/>
                        </a:ln>
                      </wps:spPr>
                      <wps:txbx>
                        <w:txbxContent>
                          <w:p w14:paraId="472431A8" w14:textId="77777777" w:rsidR="00F801A1" w:rsidRDefault="00F801A1" w:rsidP="00F801A1">
                            <w:pPr>
                              <w:jc w:val="center"/>
                              <w:rPr>
                                <w:rFonts w:ascii="Arial" w:hAnsi="Arial" w:cs="Arial"/>
                                <w:bCs/>
                                <w:color w:val="000000"/>
                              </w:rPr>
                            </w:pPr>
                          </w:p>
                          <w:p w14:paraId="5291C389" w14:textId="77777777" w:rsidR="00F801A1" w:rsidRPr="008631B8" w:rsidRDefault="00F801A1" w:rsidP="00F801A1">
                            <w:pPr>
                              <w:jc w:val="center"/>
                              <w:rPr>
                                <w:rFonts w:ascii="Arial" w:hAnsi="Arial" w:cs="Arial"/>
                                <w:i/>
                                <w:iCs/>
                              </w:rPr>
                            </w:pPr>
                            <w:r w:rsidRPr="008631B8">
                              <w:rPr>
                                <w:rFonts w:ascii="Arial" w:hAnsi="Arial" w:cs="Arial"/>
                                <w:bCs/>
                                <w:i/>
                                <w:iCs/>
                                <w:color w:val="000000"/>
                              </w:rPr>
                              <w:t>Carimbo do CNPJ da empresa e assinatura do responsável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B27A9" id="Retângulo 1" o:spid="_x0000_s1026" style="position:absolute;left:0;text-align:left;margin-left:293.95pt;margin-top:13.35pt;width:196.1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">
                <v:textbox>
                  <w:txbxContent>
                    <w:p w14:paraId="472431A8" w14:textId="77777777" w:rsidR="00F801A1" w:rsidRDefault="00F801A1" w:rsidP="00F801A1">
                      <w:pPr>
                        <w:jc w:val="center"/>
                        <w:rPr>
                          <w:rFonts w:ascii="Arial" w:hAnsi="Arial" w:cs="Arial"/>
                          <w:bCs/>
                          <w:color w:val="000000"/>
                        </w:rPr>
                      </w:pPr>
                    </w:p>
                    <w:p w14:paraId="5291C389" w14:textId="77777777" w:rsidR="00F801A1" w:rsidRPr="008631B8" w:rsidRDefault="00F801A1" w:rsidP="00F801A1">
                      <w:pPr>
                        <w:jc w:val="center"/>
                        <w:rPr>
                          <w:rFonts w:ascii="Arial" w:hAnsi="Arial" w:cs="Arial"/>
                          <w:i/>
                          <w:iCs/>
                        </w:rPr>
                      </w:pPr>
                      <w:r w:rsidRPr="008631B8">
                        <w:rPr>
                          <w:rFonts w:ascii="Arial" w:hAnsi="Arial" w:cs="Arial"/>
                          <w:bCs/>
                          <w:i/>
                          <w:iCs/>
                          <w:color w:val="000000"/>
                        </w:rPr>
                        <w:t>Carimbo do CNPJ da empresa e assinatura do responsável</w:t>
                      </w:r>
                    </w:p>
                  </w:txbxContent>
                </v:textbox>
              </v:rect>
            </w:pict>
          </mc:Fallback>
        </mc:AlternateContent>
      </w:r>
      <w:r w:rsidR="00F801A1" w:rsidRPr="00C4303C">
        <w:rPr>
          <w:rFonts w:ascii="Times New Roman" w:hAnsi="Times New Roman" w:cs="Times New Roman"/>
          <w:b/>
        </w:rPr>
        <w:t xml:space="preserve">Pelo presente, declaro concordar com os termos e condições da contratação, apresentadas pelo município.               </w:t>
      </w:r>
    </w:p>
    <w:p w14:paraId="1598DAA0" w14:textId="77777777" w:rsidR="00F801A1" w:rsidRPr="00C4303C" w:rsidRDefault="00F801A1" w:rsidP="00F801A1">
      <w:pPr>
        <w:rPr>
          <w:rFonts w:ascii="Times New Roman" w:hAnsi="Times New Roman" w:cs="Times New Roman"/>
          <w:b/>
        </w:rPr>
      </w:pPr>
    </w:p>
    <w:p w14:paraId="47875B88" w14:textId="77777777" w:rsidR="00F801A1" w:rsidRPr="00C4303C" w:rsidRDefault="00F801A1" w:rsidP="00F801A1">
      <w:pPr>
        <w:rPr>
          <w:rFonts w:ascii="Times New Roman" w:hAnsi="Times New Roman" w:cs="Times New Roman"/>
          <w:b/>
        </w:rPr>
      </w:pPr>
      <w:r w:rsidRPr="00C4303C">
        <w:rPr>
          <w:rFonts w:ascii="Times New Roman" w:hAnsi="Times New Roman" w:cs="Times New Roman"/>
          <w:b/>
          <w:highlight w:val="yellow"/>
        </w:rPr>
        <w:t xml:space="preserve">______________, ___ de ___________ </w:t>
      </w:r>
      <w:proofErr w:type="spellStart"/>
      <w:r w:rsidRPr="00C4303C">
        <w:rPr>
          <w:rFonts w:ascii="Times New Roman" w:hAnsi="Times New Roman" w:cs="Times New Roman"/>
          <w:b/>
          <w:highlight w:val="yellow"/>
        </w:rPr>
        <w:t>de</w:t>
      </w:r>
      <w:proofErr w:type="spellEnd"/>
      <w:r w:rsidRPr="00C4303C">
        <w:rPr>
          <w:rFonts w:ascii="Times New Roman" w:hAnsi="Times New Roman" w:cs="Times New Roman"/>
          <w:b/>
          <w:highlight w:val="yellow"/>
        </w:rPr>
        <w:t xml:space="preserve"> 20</w:t>
      </w:r>
      <w:r w:rsidR="003E4D65" w:rsidRPr="00C4303C">
        <w:rPr>
          <w:rFonts w:ascii="Times New Roman" w:hAnsi="Times New Roman" w:cs="Times New Roman"/>
          <w:b/>
          <w:highlight w:val="yellow"/>
        </w:rPr>
        <w:t>XX</w:t>
      </w:r>
      <w:r w:rsidRPr="00C4303C">
        <w:rPr>
          <w:rFonts w:ascii="Times New Roman" w:hAnsi="Times New Roman" w:cs="Times New Roman"/>
          <w:b/>
          <w:highlight w:val="yellow"/>
        </w:rPr>
        <w:t>.</w:t>
      </w:r>
      <w:r w:rsidRPr="00C4303C">
        <w:rPr>
          <w:rFonts w:ascii="Times New Roman" w:hAnsi="Times New Roman" w:cs="Times New Roman"/>
          <w:b/>
        </w:rPr>
        <w:tab/>
      </w:r>
      <w:r w:rsidRPr="00C4303C">
        <w:rPr>
          <w:rFonts w:ascii="Times New Roman" w:hAnsi="Times New Roman" w:cs="Times New Roman"/>
          <w:b/>
        </w:rPr>
        <w:tab/>
      </w:r>
      <w:r w:rsidRPr="00C4303C">
        <w:rPr>
          <w:rFonts w:ascii="Times New Roman" w:hAnsi="Times New Roman" w:cs="Times New Roman"/>
          <w:b/>
        </w:rPr>
        <w:tab/>
      </w:r>
      <w:r w:rsidRPr="00C4303C">
        <w:rPr>
          <w:rFonts w:ascii="Times New Roman" w:hAnsi="Times New Roman" w:cs="Times New Roman"/>
          <w:b/>
        </w:rPr>
        <w:tab/>
      </w:r>
      <w:r w:rsidRPr="00C4303C">
        <w:rPr>
          <w:rFonts w:ascii="Times New Roman" w:hAnsi="Times New Roman" w:cs="Times New Roman"/>
          <w:b/>
        </w:rPr>
        <w:tab/>
      </w:r>
      <w:bookmarkEnd w:id="2"/>
    </w:p>
    <w:p w14:paraId="2ECF4873" w14:textId="77777777" w:rsidR="006C4CA2" w:rsidRPr="00C4303C" w:rsidRDefault="006C4CA2" w:rsidP="00F801A1">
      <w:pPr>
        <w:ind w:right="120" w:firstLine="360"/>
        <w:jc w:val="right"/>
        <w:rPr>
          <w:rFonts w:ascii="Times New Roman" w:hAnsi="Times New Roman" w:cs="Times New Roman"/>
          <w:b/>
          <w:bCs/>
          <w:sz w:val="24"/>
          <w:szCs w:val="24"/>
        </w:rPr>
      </w:pPr>
    </w:p>
    <w:sectPr w:rsidR="006C4CA2" w:rsidRPr="00C4303C" w:rsidSect="00A345C2">
      <w:headerReference w:type="default" r:id="rId14"/>
      <w:pgSz w:w="11906" w:h="16838"/>
      <w:pgMar w:top="993" w:right="1701" w:bottom="709" w:left="1701"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05FC1" w14:textId="77777777" w:rsidR="00F15F3E" w:rsidRDefault="00F15F3E" w:rsidP="008D5AD5">
      <w:pPr>
        <w:spacing w:after="0" w:line="240" w:lineRule="auto"/>
      </w:pPr>
      <w:r>
        <w:separator/>
      </w:r>
    </w:p>
  </w:endnote>
  <w:endnote w:type="continuationSeparator" w:id="0">
    <w:p w14:paraId="67616D3A" w14:textId="77777777" w:rsidR="00F15F3E" w:rsidRDefault="00F15F3E" w:rsidP="008D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3A4B4" w14:textId="77777777" w:rsidR="00F15F3E" w:rsidRDefault="00F15F3E" w:rsidP="008D5AD5">
      <w:pPr>
        <w:spacing w:after="0" w:line="240" w:lineRule="auto"/>
      </w:pPr>
      <w:r>
        <w:separator/>
      </w:r>
    </w:p>
  </w:footnote>
  <w:footnote w:type="continuationSeparator" w:id="0">
    <w:p w14:paraId="5A9F8C3B" w14:textId="77777777" w:rsidR="00F15F3E" w:rsidRDefault="00F15F3E" w:rsidP="008D5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8B413" w14:textId="695A963C" w:rsidR="00F6362E" w:rsidRDefault="00884C15">
    <w:pPr>
      <w:pStyle w:val="Cabealho"/>
    </w:pPr>
    <w:r>
      <w:rPr>
        <w:noProof/>
      </w:rPr>
      <w:drawing>
        <wp:inline distT="0" distB="0" distL="0" distR="0" wp14:anchorId="5342643F" wp14:editId="0763C179">
          <wp:extent cx="5400040" cy="727710"/>
          <wp:effectExtent l="0" t="0" r="0" b="0"/>
          <wp:docPr id="17817975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97576" name="Imagem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277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74666"/>
    <w:multiLevelType w:val="hybridMultilevel"/>
    <w:tmpl w:val="DC7E56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5C258F"/>
    <w:multiLevelType w:val="hybridMultilevel"/>
    <w:tmpl w:val="17DE033C"/>
    <w:lvl w:ilvl="0" w:tplc="FFFFFFFF">
      <w:start w:val="1"/>
      <w:numFmt w:val="lowerLetter"/>
      <w:lvlText w:val="%1)"/>
      <w:lvlJc w:val="left"/>
      <w:pPr>
        <w:ind w:left="720" w:hanging="360"/>
      </w:pPr>
    </w:lvl>
    <w:lvl w:ilvl="1" w:tplc="04160013">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CA018A"/>
    <w:multiLevelType w:val="multilevel"/>
    <w:tmpl w:val="658078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04E47"/>
    <w:multiLevelType w:val="multilevel"/>
    <w:tmpl w:val="13D04E47"/>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58089B"/>
    <w:multiLevelType w:val="hybridMultilevel"/>
    <w:tmpl w:val="FED60672"/>
    <w:lvl w:ilvl="0" w:tplc="A1EEC81C">
      <w:start w:val="1"/>
      <w:numFmt w:val="decimal"/>
      <w:lvlText w:val="%1."/>
      <w:lvlJc w:val="left"/>
      <w:pPr>
        <w:ind w:left="720" w:hanging="360"/>
      </w:pPr>
      <w:rPr>
        <w:b/>
        <w:bCs/>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5250AA"/>
    <w:multiLevelType w:val="hybridMultilevel"/>
    <w:tmpl w:val="A698B6D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211F5E61"/>
    <w:multiLevelType w:val="hybridMultilevel"/>
    <w:tmpl w:val="F2BE24A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340DBD"/>
    <w:multiLevelType w:val="multilevel"/>
    <w:tmpl w:val="5AB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A425C5"/>
    <w:multiLevelType w:val="hybridMultilevel"/>
    <w:tmpl w:val="D9AEAA9A"/>
    <w:lvl w:ilvl="0" w:tplc="FFFFFFFF">
      <w:start w:val="1"/>
      <w:numFmt w:val="lowerLetter"/>
      <w:lvlText w:val="%1)"/>
      <w:lvlJc w:val="left"/>
      <w:pPr>
        <w:ind w:left="720" w:hanging="360"/>
      </w:pPr>
    </w:lvl>
    <w:lvl w:ilvl="1" w:tplc="57FE3DF4">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A751DC0"/>
    <w:multiLevelType w:val="multilevel"/>
    <w:tmpl w:val="264A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FA2134"/>
    <w:multiLevelType w:val="hybridMultilevel"/>
    <w:tmpl w:val="34806870"/>
    <w:lvl w:ilvl="0" w:tplc="FFFFFFFF">
      <w:start w:val="1"/>
      <w:numFmt w:val="lowerLetter"/>
      <w:lvlText w:val="%1)"/>
      <w:lvlJc w:val="left"/>
      <w:pPr>
        <w:ind w:left="720" w:hanging="360"/>
      </w:pPr>
    </w:lvl>
    <w:lvl w:ilvl="1" w:tplc="137CB868">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5276426"/>
    <w:multiLevelType w:val="multilevel"/>
    <w:tmpl w:val="9F3E900C"/>
    <w:lvl w:ilvl="0">
      <w:start w:val="1"/>
      <w:numFmt w:val="decimal"/>
      <w:lvlText w:val="%1."/>
      <w:lvlJc w:val="left"/>
      <w:pPr>
        <w:ind w:left="720" w:hanging="360"/>
      </w:pPr>
      <w:rPr>
        <w:rFonts w:hint="default"/>
        <w:b/>
        <w:bCs/>
      </w:rPr>
    </w:lvl>
    <w:lvl w:ilvl="1">
      <w:start w:val="1"/>
      <w:numFmt w:val="decimal"/>
      <w:isLgl/>
      <w:lvlText w:val="%1.%2."/>
      <w:lvlJc w:val="left"/>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1E570A"/>
    <w:multiLevelType w:val="hybridMultilevel"/>
    <w:tmpl w:val="1D1C1E3E"/>
    <w:lvl w:ilvl="0" w:tplc="88C0CFF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num w:numId="1">
    <w:abstractNumId w:val="4"/>
  </w:num>
  <w:num w:numId="2">
    <w:abstractNumId w:val="0"/>
  </w:num>
  <w:num w:numId="3">
    <w:abstractNumId w:val="11"/>
  </w:num>
  <w:num w:numId="4">
    <w:abstractNumId w:val="8"/>
  </w:num>
  <w:num w:numId="5">
    <w:abstractNumId w:val="1"/>
  </w:num>
  <w:num w:numId="6">
    <w:abstractNumId w:val="10"/>
  </w:num>
  <w:num w:numId="7">
    <w:abstractNumId w:val="5"/>
  </w:num>
  <w:num w:numId="8">
    <w:abstractNumId w:val="13"/>
  </w:num>
  <w:num w:numId="9">
    <w:abstractNumId w:val="6"/>
  </w:num>
  <w:num w:numId="10">
    <w:abstractNumId w:val="12"/>
  </w:num>
  <w:num w:numId="11">
    <w:abstractNumId w:val="7"/>
  </w:num>
  <w:num w:numId="12">
    <w:abstractNumId w:val="9"/>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D34"/>
    <w:rsid w:val="00036018"/>
    <w:rsid w:val="00043098"/>
    <w:rsid w:val="00074C2D"/>
    <w:rsid w:val="000C58AC"/>
    <w:rsid w:val="000E174E"/>
    <w:rsid w:val="00110B9F"/>
    <w:rsid w:val="0012700B"/>
    <w:rsid w:val="001462AF"/>
    <w:rsid w:val="0015200D"/>
    <w:rsid w:val="00185771"/>
    <w:rsid w:val="001B74B6"/>
    <w:rsid w:val="001F33F4"/>
    <w:rsid w:val="0025737F"/>
    <w:rsid w:val="00261E95"/>
    <w:rsid w:val="002E539B"/>
    <w:rsid w:val="00314726"/>
    <w:rsid w:val="003E4D65"/>
    <w:rsid w:val="003E627F"/>
    <w:rsid w:val="004344EE"/>
    <w:rsid w:val="00440A65"/>
    <w:rsid w:val="00483E68"/>
    <w:rsid w:val="004A2113"/>
    <w:rsid w:val="004A66AC"/>
    <w:rsid w:val="004A6FC2"/>
    <w:rsid w:val="004C4130"/>
    <w:rsid w:val="00533F3B"/>
    <w:rsid w:val="005640BE"/>
    <w:rsid w:val="005A64C7"/>
    <w:rsid w:val="005D2041"/>
    <w:rsid w:val="00610317"/>
    <w:rsid w:val="006601A4"/>
    <w:rsid w:val="00674907"/>
    <w:rsid w:val="00675DBA"/>
    <w:rsid w:val="006B329E"/>
    <w:rsid w:val="006C3352"/>
    <w:rsid w:val="006C4CA2"/>
    <w:rsid w:val="006E1CC7"/>
    <w:rsid w:val="0072048B"/>
    <w:rsid w:val="0074265D"/>
    <w:rsid w:val="0078193C"/>
    <w:rsid w:val="00792B3C"/>
    <w:rsid w:val="007C5901"/>
    <w:rsid w:val="00822ADB"/>
    <w:rsid w:val="00822BB7"/>
    <w:rsid w:val="00831BD9"/>
    <w:rsid w:val="00837CCB"/>
    <w:rsid w:val="00846A78"/>
    <w:rsid w:val="00884C15"/>
    <w:rsid w:val="008D25C2"/>
    <w:rsid w:val="008D5AD5"/>
    <w:rsid w:val="00923022"/>
    <w:rsid w:val="00966D34"/>
    <w:rsid w:val="009949C5"/>
    <w:rsid w:val="00995884"/>
    <w:rsid w:val="009A354B"/>
    <w:rsid w:val="009C5308"/>
    <w:rsid w:val="00A01A09"/>
    <w:rsid w:val="00A345C2"/>
    <w:rsid w:val="00A40398"/>
    <w:rsid w:val="00AA4427"/>
    <w:rsid w:val="00AC4451"/>
    <w:rsid w:val="00B013EA"/>
    <w:rsid w:val="00B36786"/>
    <w:rsid w:val="00B50087"/>
    <w:rsid w:val="00BA6D75"/>
    <w:rsid w:val="00BB27E4"/>
    <w:rsid w:val="00C328C6"/>
    <w:rsid w:val="00C358A9"/>
    <w:rsid w:val="00C4303C"/>
    <w:rsid w:val="00C478F2"/>
    <w:rsid w:val="00C60571"/>
    <w:rsid w:val="00D07FCF"/>
    <w:rsid w:val="00D741A1"/>
    <w:rsid w:val="00D92EFE"/>
    <w:rsid w:val="00DB3710"/>
    <w:rsid w:val="00DD788F"/>
    <w:rsid w:val="00DE0D4A"/>
    <w:rsid w:val="00E00D5F"/>
    <w:rsid w:val="00E24675"/>
    <w:rsid w:val="00EC0F0F"/>
    <w:rsid w:val="00EF7FC8"/>
    <w:rsid w:val="00F15F3E"/>
    <w:rsid w:val="00F6362E"/>
    <w:rsid w:val="00F801A1"/>
    <w:rsid w:val="00F91690"/>
    <w:rsid w:val="00FE765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99A50"/>
  <w15:docId w15:val="{EE46CA47-7399-404A-979E-8E269B724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A78"/>
  </w:style>
  <w:style w:type="paragraph" w:styleId="Ttulo5">
    <w:name w:val="heading 5"/>
    <w:basedOn w:val="Normal"/>
    <w:link w:val="Ttulo5Char"/>
    <w:uiPriority w:val="9"/>
    <w:qFormat/>
    <w:rsid w:val="00966D34"/>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uiPriority w:val="9"/>
    <w:rsid w:val="00966D34"/>
    <w:rPr>
      <w:rFonts w:ascii="Times New Roman" w:eastAsia="Times New Roman" w:hAnsi="Times New Roman" w:cs="Times New Roman"/>
      <w:b/>
      <w:bCs/>
      <w:sz w:val="20"/>
      <w:szCs w:val="20"/>
      <w:lang w:eastAsia="pt-BR"/>
    </w:rPr>
  </w:style>
  <w:style w:type="paragraph" w:customStyle="1" w:styleId="has-text-align-center">
    <w:name w:val="has-text-align-center"/>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66D34"/>
    <w:rPr>
      <w:b/>
      <w:bCs/>
    </w:rPr>
  </w:style>
  <w:style w:type="paragraph" w:customStyle="1" w:styleId="has-text-align-justify">
    <w:name w:val="has-text-align-justify"/>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qFormat/>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966D34"/>
    <w:rPr>
      <w:color w:val="0000FF"/>
      <w:u w:val="single"/>
    </w:rPr>
  </w:style>
  <w:style w:type="paragraph" w:styleId="PargrafodaLista">
    <w:name w:val="List Paragraph"/>
    <w:basedOn w:val="Normal"/>
    <w:link w:val="PargrafodaListaChar"/>
    <w:uiPriority w:val="34"/>
    <w:qFormat/>
    <w:rsid w:val="00036018"/>
    <w:pPr>
      <w:ind w:left="720"/>
      <w:contextualSpacing/>
    </w:pPr>
  </w:style>
  <w:style w:type="paragraph" w:styleId="Cabealho">
    <w:name w:val="header"/>
    <w:basedOn w:val="Normal"/>
    <w:link w:val="CabealhoChar"/>
    <w:uiPriority w:val="99"/>
    <w:unhideWhenUsed/>
    <w:rsid w:val="008D5A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D5AD5"/>
  </w:style>
  <w:style w:type="paragraph" w:styleId="Rodap">
    <w:name w:val="footer"/>
    <w:basedOn w:val="Normal"/>
    <w:link w:val="RodapChar"/>
    <w:uiPriority w:val="99"/>
    <w:unhideWhenUsed/>
    <w:rsid w:val="008D5AD5"/>
    <w:pPr>
      <w:tabs>
        <w:tab w:val="center" w:pos="4252"/>
        <w:tab w:val="right" w:pos="8504"/>
      </w:tabs>
      <w:spacing w:after="0" w:line="240" w:lineRule="auto"/>
    </w:pPr>
  </w:style>
  <w:style w:type="character" w:customStyle="1" w:styleId="RodapChar">
    <w:name w:val="Rodapé Char"/>
    <w:basedOn w:val="Fontepargpadro"/>
    <w:link w:val="Rodap"/>
    <w:uiPriority w:val="99"/>
    <w:rsid w:val="008D5AD5"/>
  </w:style>
  <w:style w:type="paragraph" w:customStyle="1" w:styleId="SemEspaamento2">
    <w:name w:val="Sem Espaçamento2"/>
    <w:uiPriority w:val="1"/>
    <w:qFormat/>
    <w:rsid w:val="006601A4"/>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34"/>
    <w:locked/>
    <w:rsid w:val="0025737F"/>
  </w:style>
  <w:style w:type="paragraph" w:styleId="Corpodetexto">
    <w:name w:val="Body Text"/>
    <w:basedOn w:val="Normal"/>
    <w:link w:val="CorpodetextoChar"/>
    <w:uiPriority w:val="99"/>
    <w:unhideWhenUsed/>
    <w:rsid w:val="00314726"/>
    <w:pPr>
      <w:spacing w:after="0" w:line="240" w:lineRule="auto"/>
      <w:jc w:val="both"/>
    </w:pPr>
    <w:rPr>
      <w:rFonts w:ascii="Arial" w:eastAsia="Times New Roman" w:hAnsi="Arial" w:cs="Times New Roman"/>
      <w:sz w:val="24"/>
      <w:szCs w:val="20"/>
      <w:lang w:val="x-none" w:eastAsia="x-none"/>
    </w:rPr>
  </w:style>
  <w:style w:type="character" w:customStyle="1" w:styleId="CorpodetextoChar">
    <w:name w:val="Corpo de texto Char"/>
    <w:basedOn w:val="Fontepargpadro"/>
    <w:link w:val="Corpodetexto"/>
    <w:uiPriority w:val="99"/>
    <w:rsid w:val="00314726"/>
    <w:rPr>
      <w:rFonts w:ascii="Arial" w:eastAsia="Times New Roman" w:hAnsi="Arial"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27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em.org.br/ba/santoestevao" TargetMode="External"/><Relationship Id="rId13" Type="http://schemas.openxmlformats.org/officeDocument/2006/relationships/hyperlink" Target="mailto:licitacaosantoestevaoprefeitura@outlook.com" TargetMode="External"/><Relationship Id="rId3" Type="http://schemas.openxmlformats.org/officeDocument/2006/relationships/settings" Target="settings.xml"/><Relationship Id="rId7" Type="http://schemas.openxmlformats.org/officeDocument/2006/relationships/hyperlink" Target="mailto:licitacaosantoestevaoprefeitura@outlook.com" TargetMode="External"/><Relationship Id="rId12" Type="http://schemas.openxmlformats.org/officeDocument/2006/relationships/hyperlink" Target="mailto:licitacaosantoestevaoprefeitura@outlook.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moeiro.pe.gov.br/assunto-publicacao/contratacao-diret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ransparencia.santoestevao.ba.gov.br/" TargetMode="External"/><Relationship Id="rId4" Type="http://schemas.openxmlformats.org/officeDocument/2006/relationships/webSettings" Target="webSettings.xml"/><Relationship Id="rId9" Type="http://schemas.openxmlformats.org/officeDocument/2006/relationships/hyperlink" Target="https://pnc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3243</Words>
  <Characters>17515</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SECAD</cp:lastModifiedBy>
  <cp:revision>3</cp:revision>
  <dcterms:created xsi:type="dcterms:W3CDTF">2025-04-08T20:13:00Z</dcterms:created>
  <dcterms:modified xsi:type="dcterms:W3CDTF">2025-04-08T20:26:00Z</dcterms:modified>
</cp:coreProperties>
</file>