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9F1F8" w14:textId="77777777" w:rsidR="002C1B7D" w:rsidRPr="00CD198B" w:rsidRDefault="002C1B7D" w:rsidP="00570662">
      <w:pPr>
        <w:spacing w:after="0" w:line="240" w:lineRule="auto"/>
        <w:jc w:val="center"/>
        <w:rPr>
          <w:rFonts w:ascii="Arial" w:eastAsia="Arial" w:hAnsi="Arial" w:cs="Arial"/>
          <w:b/>
          <w:sz w:val="28"/>
          <w:szCs w:val="28"/>
        </w:rPr>
      </w:pPr>
    </w:p>
    <w:p w14:paraId="46968566" w14:textId="4605DE9C" w:rsidR="00570662" w:rsidRPr="00CD198B" w:rsidRDefault="00570662" w:rsidP="00570662">
      <w:pPr>
        <w:spacing w:after="0" w:line="240" w:lineRule="auto"/>
        <w:jc w:val="center"/>
        <w:rPr>
          <w:rFonts w:ascii="Arial" w:eastAsia="Arial" w:hAnsi="Arial" w:cs="Arial"/>
          <w:b/>
          <w:sz w:val="28"/>
          <w:szCs w:val="28"/>
        </w:rPr>
      </w:pPr>
      <w:r w:rsidRPr="00CD198B">
        <w:rPr>
          <w:rFonts w:ascii="Arial" w:eastAsia="Arial" w:hAnsi="Arial" w:cs="Arial"/>
          <w:b/>
          <w:sz w:val="28"/>
          <w:szCs w:val="28"/>
        </w:rPr>
        <w:t xml:space="preserve">TERMO DE REFERÊNCIA </w:t>
      </w:r>
    </w:p>
    <w:p w14:paraId="5F68E010" w14:textId="77777777" w:rsidR="00570662" w:rsidRPr="00CD198B" w:rsidRDefault="00570662" w:rsidP="00570662">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1. DO OBJETO</w:t>
      </w:r>
    </w:p>
    <w:p w14:paraId="27065772" w14:textId="2762B0E3" w:rsidR="00EE2023" w:rsidRPr="00CD198B" w:rsidRDefault="00612D6D" w:rsidP="00570662">
      <w:pPr>
        <w:spacing w:line="360" w:lineRule="auto"/>
        <w:jc w:val="both"/>
        <w:rPr>
          <w:rFonts w:ascii="Arial" w:hAnsi="Arial" w:cs="Arial"/>
          <w:b/>
          <w:bCs/>
        </w:rPr>
      </w:pPr>
      <w:r w:rsidRPr="00CD198B">
        <w:rPr>
          <w:rFonts w:ascii="Arial" w:hAnsi="Arial" w:cs="Arial"/>
          <w:b/>
          <w:bCs/>
          <w:color w:val="000000"/>
        </w:rPr>
        <w:t>CONTRATAÇÃO DE EMPRESA ESPECIALIZADA PARA PRESTAÇÃO DE SERVIÇOS DE DEDETIZAÇÃO, ATENDENDO AS NECESSIDADES DAS UNIDADES ESCOLARES E PRÉDIOS ADMINISTRATIVOS DA SECRETARIA MUNICIPAL DE EDUCAÇÃO DE SANTO ESTEVÃO-BA.</w:t>
      </w:r>
    </w:p>
    <w:p w14:paraId="5879A3C3" w14:textId="0BCF33E4" w:rsidR="00570662" w:rsidRPr="00CD198B" w:rsidRDefault="00570662" w:rsidP="00570662">
      <w:pPr>
        <w:spacing w:line="360" w:lineRule="auto"/>
        <w:jc w:val="both"/>
        <w:rPr>
          <w:rFonts w:ascii="Arial" w:eastAsia="Arial" w:hAnsi="Arial" w:cs="Arial"/>
          <w:color w:val="FF0000"/>
        </w:rPr>
      </w:pPr>
      <w:r w:rsidRPr="00CD198B">
        <w:rPr>
          <w:rFonts w:ascii="Arial" w:eastAsia="Arial" w:hAnsi="Arial" w:cs="Arial"/>
        </w:rPr>
        <w:t>1.1. Os serviços são classificados como comuns uma vez que os padrões de desempenho e qualidade podem ser objetivamente definidos pelo edital, por meio de especificações usuais de mercado</w:t>
      </w:r>
      <w:r w:rsidRPr="00CD198B">
        <w:rPr>
          <w:rFonts w:ascii="Arial" w:eastAsia="Arial" w:hAnsi="Arial" w:cs="Arial"/>
          <w:color w:val="FF0000"/>
        </w:rPr>
        <w:t xml:space="preserve">. </w:t>
      </w:r>
    </w:p>
    <w:p w14:paraId="3999E85C" w14:textId="77777777" w:rsidR="00570662" w:rsidRPr="00CD198B" w:rsidRDefault="00570662" w:rsidP="00570662">
      <w:pPr>
        <w:spacing w:line="360" w:lineRule="auto"/>
        <w:jc w:val="both"/>
        <w:rPr>
          <w:rFonts w:ascii="Arial" w:eastAsia="Arial" w:hAnsi="Arial" w:cs="Arial"/>
        </w:rPr>
      </w:pPr>
      <w:r w:rsidRPr="00CD198B">
        <w:rPr>
          <w:rFonts w:ascii="Arial" w:eastAsia="Arial" w:hAnsi="Arial" w:cs="Arial"/>
        </w:rPr>
        <w:t>1.2. A presente necessidade ainda não está incluída no Plano de Contratações Anual, em virtude do PCA ainda não ter sido concluído em tempo hábil em razão da implantação da Nova Lei de Licitação e Contratos Administrativos.</w:t>
      </w:r>
    </w:p>
    <w:p w14:paraId="6073D202" w14:textId="77777777" w:rsidR="00570662" w:rsidRPr="00CD198B" w:rsidRDefault="00570662" w:rsidP="00570662">
      <w:pPr>
        <w:spacing w:line="360" w:lineRule="auto"/>
        <w:jc w:val="both"/>
        <w:rPr>
          <w:rFonts w:ascii="Arial" w:eastAsia="Arial" w:hAnsi="Arial" w:cs="Arial"/>
        </w:rPr>
      </w:pPr>
      <w:r w:rsidRPr="00CD198B">
        <w:rPr>
          <w:rFonts w:ascii="Arial" w:eastAsia="Arial" w:hAnsi="Arial" w:cs="Arial"/>
        </w:rPr>
        <w:tab/>
        <w:t>De início, cumpre destacar que se trata de um artefato de caráter “preferencial” e não “obrigatório”, conforme o art. 12, inciso VII da Lei nº 14.133/2021. A ausência do Plano de Contratação Anual no Município se deve a uma série de fatores que limitaram a sua elaboração até o momento. Embora a legislação estabeleça a forma “preferencial” e não a sua obrigatoriedade, é necessário considerar as circunstâncias específicas que podem justificar a sua ausência temporária.</w:t>
      </w:r>
    </w:p>
    <w:p w14:paraId="564C8698" w14:textId="77777777" w:rsidR="00570662" w:rsidRPr="00CD198B" w:rsidRDefault="00570662" w:rsidP="00570662">
      <w:pPr>
        <w:spacing w:line="360" w:lineRule="auto"/>
        <w:jc w:val="both"/>
        <w:rPr>
          <w:rFonts w:ascii="Arial" w:eastAsia="Arial" w:hAnsi="Arial" w:cs="Arial"/>
        </w:rPr>
      </w:pPr>
      <w:r w:rsidRPr="00CD198B">
        <w:rPr>
          <w:rFonts w:ascii="Arial" w:eastAsia="Arial" w:hAnsi="Arial" w:cs="Arial"/>
        </w:rPr>
        <w:tab/>
        <w:t xml:space="preserve">É válido ressaltar que a elaboração do artefato do PCA demanda tempo e esforço, pois é necessário um levantamento minucioso das necessidades do Município, fazendo jus ao Princípio do Planejamento, elencado no rol do artigo 5º da Lei nº 14.133/21. </w:t>
      </w:r>
    </w:p>
    <w:p w14:paraId="42594E02" w14:textId="50D45653" w:rsidR="00570662" w:rsidRPr="00CD198B" w:rsidRDefault="00570662" w:rsidP="00570662">
      <w:pPr>
        <w:spacing w:line="360" w:lineRule="auto"/>
        <w:jc w:val="both"/>
        <w:rPr>
          <w:rFonts w:ascii="Arial" w:eastAsia="Arial" w:hAnsi="Arial" w:cs="Arial"/>
        </w:rPr>
      </w:pPr>
      <w:r w:rsidRPr="00CD198B">
        <w:rPr>
          <w:rFonts w:ascii="Arial" w:eastAsia="Arial" w:hAnsi="Arial" w:cs="Arial"/>
        </w:rPr>
        <w:tab/>
        <w:t>Isto posto, considerando que as medidas já foram tomadas para posterior elaboração do PCA, bem como considerando a relevância da presente necessidade, destacamos que o Município está tomando medidas para sua elaboração, demonstrando assim o compromisso da Administração Municipal em cumprir com as exigências legais e implementar boas práticas de gestão.</w:t>
      </w:r>
    </w:p>
    <w:p w14:paraId="1B4B5CC8" w14:textId="44DFF638" w:rsidR="00EE2023" w:rsidRPr="00CD198B" w:rsidRDefault="00EE2023" w:rsidP="00EE2023">
      <w:pPr>
        <w:pStyle w:val="NormalWeb"/>
        <w:spacing w:after="0"/>
        <w:jc w:val="both"/>
        <w:rPr>
          <w:rFonts w:ascii="Arial" w:hAnsi="Arial" w:cs="Arial"/>
          <w:sz w:val="22"/>
          <w:szCs w:val="22"/>
        </w:rPr>
      </w:pPr>
      <w:r w:rsidRPr="00CD198B">
        <w:rPr>
          <w:rFonts w:ascii="Arial" w:hAnsi="Arial" w:cs="Arial"/>
          <w:sz w:val="22"/>
          <w:szCs w:val="22"/>
        </w:rPr>
        <w:t xml:space="preserve">1.3. </w:t>
      </w:r>
      <w:r w:rsidRPr="00CD198B">
        <w:rPr>
          <w:rFonts w:ascii="Arial" w:hAnsi="Arial" w:cs="Arial"/>
          <w:color w:val="000000"/>
          <w:sz w:val="22"/>
          <w:szCs w:val="22"/>
        </w:rPr>
        <w:t>O presente termo de referência tem como base legal a Lei 14.133/2021, especificadamente seus artigos 72, incisos I a VIII, bem como 75, inciso II</w:t>
      </w:r>
      <w:r w:rsidRPr="00CD198B">
        <w:rPr>
          <w:rFonts w:ascii="Arial" w:hAnsi="Arial" w:cs="Arial"/>
          <w:sz w:val="22"/>
          <w:szCs w:val="22"/>
        </w:rPr>
        <w:t>.</w:t>
      </w:r>
    </w:p>
    <w:p w14:paraId="718C5F15" w14:textId="77777777" w:rsidR="00EE2023" w:rsidRPr="00CD198B" w:rsidRDefault="00EE2023" w:rsidP="00EE2023">
      <w:pPr>
        <w:pStyle w:val="NormalWeb"/>
        <w:spacing w:after="0"/>
        <w:jc w:val="both"/>
        <w:rPr>
          <w:rFonts w:ascii="Arial" w:hAnsi="Arial" w:cs="Arial"/>
          <w:sz w:val="22"/>
          <w:szCs w:val="22"/>
        </w:rPr>
      </w:pPr>
    </w:p>
    <w:p w14:paraId="01313FA5" w14:textId="46ABEE43" w:rsidR="00EE2023" w:rsidRPr="00CD198B" w:rsidRDefault="00EE2023" w:rsidP="00EE2023">
      <w:pPr>
        <w:pStyle w:val="NormalWeb"/>
        <w:spacing w:after="0"/>
        <w:jc w:val="both"/>
        <w:rPr>
          <w:rFonts w:ascii="Arial" w:hAnsi="Arial" w:cs="Arial"/>
          <w:color w:val="000000"/>
          <w:sz w:val="22"/>
          <w:szCs w:val="22"/>
        </w:rPr>
      </w:pPr>
      <w:r w:rsidRPr="00CD198B">
        <w:rPr>
          <w:rFonts w:ascii="Arial" w:hAnsi="Arial" w:cs="Arial"/>
          <w:sz w:val="22"/>
          <w:szCs w:val="22"/>
        </w:rPr>
        <w:t xml:space="preserve">1.4. </w:t>
      </w:r>
      <w:r w:rsidRPr="00CD198B">
        <w:rPr>
          <w:rFonts w:ascii="Arial" w:hAnsi="Arial" w:cs="Arial"/>
          <w:color w:val="000000"/>
          <w:sz w:val="22"/>
          <w:szCs w:val="22"/>
        </w:rPr>
        <w:t xml:space="preserve">Com base no </w:t>
      </w:r>
      <w:r w:rsidRPr="00CD198B">
        <w:rPr>
          <w:rFonts w:ascii="Arial" w:hAnsi="Arial" w:cs="Arial"/>
          <w:b/>
          <w:bCs/>
          <w:color w:val="000000"/>
          <w:sz w:val="22"/>
          <w:szCs w:val="22"/>
        </w:rPr>
        <w:t>aspecto discricionário conferido à Administração c/c com o Decreto Municipal nº 35/2024, artigo 6º inciso I e Lei 14.133/21</w:t>
      </w:r>
      <w:r w:rsidRPr="00CD198B">
        <w:rPr>
          <w:rFonts w:ascii="Arial" w:hAnsi="Arial" w:cs="Arial"/>
          <w:color w:val="000000"/>
          <w:sz w:val="22"/>
          <w:szCs w:val="22"/>
        </w:rPr>
        <w:t xml:space="preserve">, </w:t>
      </w:r>
      <w:r w:rsidRPr="00CD198B">
        <w:rPr>
          <w:rFonts w:ascii="Arial" w:hAnsi="Arial" w:cs="Arial"/>
          <w:b/>
          <w:bCs/>
          <w:color w:val="000000"/>
          <w:sz w:val="22"/>
          <w:szCs w:val="22"/>
        </w:rPr>
        <w:t xml:space="preserve">entendemos pela desnecessidade do estudo técnico preliminar e análise de riscos. </w:t>
      </w:r>
      <w:r w:rsidRPr="00CD198B">
        <w:rPr>
          <w:rFonts w:ascii="Arial" w:hAnsi="Arial" w:cs="Arial"/>
          <w:color w:val="000000"/>
          <w:sz w:val="22"/>
          <w:szCs w:val="22"/>
        </w:rPr>
        <w:t xml:space="preserve">Ainda assim, afirme-se que as informações necessárias e suficientes ao pleito, capazes de maximizar </w:t>
      </w:r>
      <w:r w:rsidRPr="00CD198B">
        <w:rPr>
          <w:rFonts w:ascii="Arial" w:hAnsi="Arial" w:cs="Arial"/>
          <w:color w:val="000000"/>
          <w:sz w:val="22"/>
          <w:szCs w:val="22"/>
        </w:rPr>
        <w:lastRenderedPageBreak/>
        <w:t>o interesse público, provendo a devida segurança transacional, encontram-se contidas neste termo de referência.</w:t>
      </w:r>
    </w:p>
    <w:p w14:paraId="5A570882" w14:textId="77777777" w:rsidR="00EE2023" w:rsidRPr="00CD198B" w:rsidRDefault="00EE2023" w:rsidP="00EE2023">
      <w:pPr>
        <w:pStyle w:val="NormalWeb"/>
        <w:spacing w:after="0"/>
        <w:jc w:val="both"/>
        <w:rPr>
          <w:rFonts w:ascii="Arial" w:hAnsi="Arial" w:cs="Arial"/>
          <w:color w:val="000000"/>
        </w:rPr>
      </w:pPr>
    </w:p>
    <w:p w14:paraId="35F12861" w14:textId="77777777" w:rsidR="00570662" w:rsidRPr="00CD198B" w:rsidRDefault="00570662" w:rsidP="00570662">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2 – DOS FUNDAMENTOS DA CONTRATAÇÃO</w:t>
      </w:r>
    </w:p>
    <w:p w14:paraId="27860E43" w14:textId="7404AFA8" w:rsidR="002A6DBA" w:rsidRPr="00CD198B" w:rsidRDefault="002A6DBA" w:rsidP="002C1B7D">
      <w:pPr>
        <w:spacing w:after="240"/>
        <w:ind w:firstLine="709"/>
        <w:jc w:val="both"/>
        <w:rPr>
          <w:rFonts w:ascii="Arial" w:hAnsi="Arial" w:cs="Arial"/>
        </w:rPr>
      </w:pPr>
      <w:bookmarkStart w:id="0" w:name="_Hlk192660005"/>
      <w:r w:rsidRPr="00CD198B">
        <w:rPr>
          <w:rFonts w:ascii="Arial" w:hAnsi="Arial" w:cs="Arial"/>
        </w:rPr>
        <w:t>Promover condições necessárias ao perfeito desempenho das atividades inerentes as escolas e complexos da rede da Secretaria Municipal de Educação, especialmente no que se refere à necessidade de manter as dependências dos imóveis sob sua responsabilidade limpas e higienizadas, através do controle de pragas urbanas e vetores como ratos, baratas, escorpiões e outros agentes capazes de transmitir doenças infecto contagiosas, que expõem a saúde dos alunos, servidores e demais usuários dos imóveis, como também capazes de causar danos a documentos e equipamentos públicos.</w:t>
      </w:r>
    </w:p>
    <w:bookmarkEnd w:id="0"/>
    <w:p w14:paraId="523ADEB9" w14:textId="685D58D0" w:rsidR="00EE2023" w:rsidRPr="00CD198B" w:rsidRDefault="00EE2023" w:rsidP="00EE2023">
      <w:pPr>
        <w:tabs>
          <w:tab w:val="left" w:pos="284"/>
        </w:tabs>
        <w:spacing w:after="0"/>
        <w:jc w:val="both"/>
        <w:rPr>
          <w:rFonts w:ascii="Arial" w:eastAsia="Times New Roman" w:hAnsi="Arial" w:cs="Arial"/>
          <w:lang w:eastAsia="pt-BR"/>
        </w:rPr>
      </w:pPr>
      <w:r w:rsidRPr="00CD198B">
        <w:rPr>
          <w:rFonts w:ascii="Arial" w:eastAsia="Times New Roman" w:hAnsi="Arial" w:cs="Arial"/>
          <w:sz w:val="24"/>
          <w:szCs w:val="24"/>
          <w:lang w:eastAsia="pt-BR"/>
        </w:rPr>
        <w:tab/>
      </w:r>
      <w:r w:rsidR="002C1B7D" w:rsidRPr="00CD198B">
        <w:rPr>
          <w:rFonts w:ascii="Arial" w:eastAsia="Times New Roman" w:hAnsi="Arial" w:cs="Arial"/>
          <w:sz w:val="24"/>
          <w:szCs w:val="24"/>
          <w:lang w:eastAsia="pt-BR"/>
        </w:rPr>
        <w:tab/>
      </w:r>
      <w:r w:rsidRPr="00CD198B">
        <w:rPr>
          <w:rFonts w:ascii="Arial" w:eastAsia="Times New Roman" w:hAnsi="Arial" w:cs="Arial"/>
          <w:lang w:eastAsia="pt-BR"/>
        </w:rPr>
        <w:t>No presente caso, a dispensa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w:t>
      </w:r>
    </w:p>
    <w:p w14:paraId="50E4F21C" w14:textId="4927E2F8" w:rsidR="00EE2023" w:rsidRPr="00CD198B" w:rsidRDefault="00EE2023" w:rsidP="00CD198B">
      <w:pPr>
        <w:tabs>
          <w:tab w:val="left" w:pos="284"/>
        </w:tabs>
        <w:spacing w:before="100" w:beforeAutospacing="1" w:after="0" w:line="360" w:lineRule="auto"/>
        <w:jc w:val="both"/>
        <w:rPr>
          <w:rFonts w:ascii="Arial" w:eastAsia="Times New Roman" w:hAnsi="Arial" w:cs="Arial"/>
          <w:lang w:eastAsia="pt-BR"/>
        </w:rPr>
      </w:pPr>
      <w:r w:rsidRPr="00CD198B">
        <w:rPr>
          <w:rFonts w:ascii="Arial" w:eastAsia="Times New Roman" w:hAnsi="Arial" w:cs="Arial"/>
          <w:lang w:eastAsia="pt-BR"/>
        </w:rPr>
        <w:t>Assim, nas palavras do ilustre professor Ronny Charles:</w:t>
      </w:r>
    </w:p>
    <w:p w14:paraId="136C607E" w14:textId="427BF076" w:rsidR="00EE2023" w:rsidRDefault="00EE2023" w:rsidP="004B4A18">
      <w:pPr>
        <w:tabs>
          <w:tab w:val="left" w:pos="284"/>
        </w:tabs>
        <w:spacing w:after="0"/>
        <w:ind w:left="2832"/>
        <w:jc w:val="both"/>
        <w:rPr>
          <w:rFonts w:ascii="Arial" w:eastAsia="Times New Roman" w:hAnsi="Arial" w:cs="Arial"/>
          <w:sz w:val="20"/>
          <w:szCs w:val="20"/>
          <w:lang w:eastAsia="pt-BR"/>
        </w:rPr>
      </w:pPr>
      <w:r w:rsidRPr="00CD198B">
        <w:rPr>
          <w:rFonts w:ascii="Arial" w:eastAsia="Times New Roman" w:hAnsi="Arial" w:cs="Arial"/>
          <w:sz w:val="20"/>
          <w:szCs w:val="20"/>
          <w:lang w:eastAsia="pt-BR"/>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14:paraId="27C4BF74" w14:textId="77777777" w:rsidR="004B4A18" w:rsidRPr="004B4A18" w:rsidRDefault="004B4A18" w:rsidP="004B4A18">
      <w:pPr>
        <w:tabs>
          <w:tab w:val="left" w:pos="284"/>
        </w:tabs>
        <w:spacing w:after="0"/>
        <w:ind w:left="2832"/>
        <w:jc w:val="both"/>
        <w:rPr>
          <w:rFonts w:ascii="Arial" w:eastAsia="Times New Roman" w:hAnsi="Arial" w:cs="Arial"/>
          <w:sz w:val="20"/>
          <w:szCs w:val="20"/>
          <w:lang w:eastAsia="pt-BR"/>
        </w:rPr>
      </w:pPr>
    </w:p>
    <w:p w14:paraId="334FB228" w14:textId="1A3B1D56" w:rsidR="00EC1FD6" w:rsidRPr="00CD198B" w:rsidRDefault="00EE2023" w:rsidP="00EE2023">
      <w:pPr>
        <w:pStyle w:val="NormalWeb"/>
        <w:spacing w:after="0"/>
        <w:jc w:val="both"/>
        <w:rPr>
          <w:rFonts w:ascii="Arial" w:hAnsi="Arial" w:cs="Arial"/>
          <w:sz w:val="22"/>
          <w:szCs w:val="22"/>
        </w:rPr>
      </w:pPr>
      <w:r w:rsidRPr="00CD198B">
        <w:rPr>
          <w:rFonts w:ascii="Arial" w:hAnsi="Arial" w:cs="Arial"/>
          <w:sz w:val="22"/>
          <w:szCs w:val="22"/>
        </w:rPr>
        <w:tab/>
        <w:t>Ademais, a contratação via dispensa de licitação, em razão do montante total e da apresentação da proposta mais vantajosa, dentro dos valores usuais, torna-se menos custosa economicamente e pragmaticamente do que à realização do processo licitatório, além de tornar mais célere e eficiente a contratação, que visa à consecução do interesse público</w:t>
      </w:r>
      <w:r w:rsidR="00EC1FD6" w:rsidRPr="00CD198B">
        <w:rPr>
          <w:rFonts w:ascii="Arial" w:hAnsi="Arial" w:cs="Arial"/>
          <w:sz w:val="22"/>
          <w:szCs w:val="22"/>
        </w:rPr>
        <w:t>.</w:t>
      </w:r>
    </w:p>
    <w:p w14:paraId="3591CE33" w14:textId="0335F20E" w:rsidR="00570662" w:rsidRPr="00CD198B" w:rsidRDefault="00570662" w:rsidP="002C1B7D">
      <w:pPr>
        <w:shd w:val="clear" w:color="auto" w:fill="DAEEF3" w:themeFill="accent5" w:themeFillTint="33"/>
        <w:spacing w:before="100" w:beforeAutospacing="1" w:line="360" w:lineRule="auto"/>
        <w:jc w:val="both"/>
        <w:rPr>
          <w:rFonts w:ascii="Arial" w:eastAsia="Arial" w:hAnsi="Arial" w:cs="Arial"/>
          <w:b/>
        </w:rPr>
      </w:pPr>
      <w:r w:rsidRPr="00CD198B">
        <w:rPr>
          <w:rFonts w:ascii="Arial" w:eastAsia="Arial" w:hAnsi="Arial" w:cs="Arial"/>
          <w:b/>
        </w:rPr>
        <w:t>3 – ESPECIFICAÇÃO E VALOR DA CONTRATAÇÃO</w:t>
      </w:r>
    </w:p>
    <w:p w14:paraId="04549D2C" w14:textId="7F39CBFC" w:rsidR="00C67811" w:rsidRPr="00CD198B" w:rsidRDefault="00C67811" w:rsidP="00C67811">
      <w:pPr>
        <w:tabs>
          <w:tab w:val="num" w:pos="720"/>
        </w:tabs>
        <w:spacing w:after="120" w:line="360" w:lineRule="auto"/>
        <w:jc w:val="both"/>
        <w:rPr>
          <w:rFonts w:ascii="Arial" w:hAnsi="Arial" w:cs="Arial"/>
        </w:rPr>
      </w:pPr>
      <w:r w:rsidRPr="00CD198B">
        <w:rPr>
          <w:rFonts w:ascii="Arial" w:hAnsi="Arial" w:cs="Arial"/>
        </w:rPr>
        <w:t xml:space="preserve">3.1. </w:t>
      </w:r>
      <w:r w:rsidR="00EC1FD6" w:rsidRPr="00CD198B">
        <w:rPr>
          <w:rFonts w:ascii="Arial" w:hAnsi="Arial" w:cs="Arial"/>
        </w:rPr>
        <w:t>Para definição do quantitativo, houve análise do setor responsável da Secretaria Municipal de Educação levando em consideração os bancos de dados existentes e contratações anteriores do mesmo objeto, bem como a necessidade no presente momento</w:t>
      </w:r>
      <w:r w:rsidR="00EE2023" w:rsidRPr="00CD198B">
        <w:rPr>
          <w:rFonts w:ascii="Arial" w:hAnsi="Arial" w:cs="Arial"/>
        </w:rPr>
        <w:t>.</w:t>
      </w:r>
    </w:p>
    <w:tbl>
      <w:tblPr>
        <w:tblpPr w:leftFromText="141" w:rightFromText="141" w:vertAnchor="page" w:horzAnchor="margin" w:tblpXSpec="center" w:tblpY="4214"/>
        <w:tblW w:w="8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162"/>
        <w:gridCol w:w="959"/>
        <w:gridCol w:w="960"/>
        <w:gridCol w:w="1917"/>
      </w:tblGrid>
      <w:tr w:rsidR="007A019C" w:rsidRPr="00CD198B" w14:paraId="26319D8F" w14:textId="77777777" w:rsidTr="007A019C">
        <w:trPr>
          <w:trHeight w:val="248"/>
        </w:trPr>
        <w:tc>
          <w:tcPr>
            <w:tcW w:w="959" w:type="dxa"/>
            <w:shd w:val="clear" w:color="auto" w:fill="D9D9D9"/>
          </w:tcPr>
          <w:p w14:paraId="4DD1393B" w14:textId="77777777" w:rsidR="007A019C" w:rsidRPr="00CD198B" w:rsidRDefault="007A019C" w:rsidP="00EC1FD6">
            <w:pPr>
              <w:jc w:val="center"/>
              <w:rPr>
                <w:rFonts w:ascii="Arial" w:hAnsi="Arial" w:cs="Arial"/>
                <w:b/>
                <w:bCs/>
                <w:sz w:val="20"/>
                <w:szCs w:val="20"/>
              </w:rPr>
            </w:pPr>
            <w:r w:rsidRPr="00CD198B">
              <w:rPr>
                <w:rFonts w:ascii="Arial" w:hAnsi="Arial" w:cs="Arial"/>
                <w:b/>
                <w:bCs/>
                <w:sz w:val="20"/>
                <w:szCs w:val="20"/>
              </w:rPr>
              <w:lastRenderedPageBreak/>
              <w:t xml:space="preserve">ITEM </w:t>
            </w:r>
          </w:p>
        </w:tc>
        <w:tc>
          <w:tcPr>
            <w:tcW w:w="4162" w:type="dxa"/>
            <w:shd w:val="clear" w:color="auto" w:fill="D9D9D9"/>
          </w:tcPr>
          <w:p w14:paraId="6E8D6020" w14:textId="77777777" w:rsidR="007A019C" w:rsidRPr="00CD198B" w:rsidRDefault="007A019C" w:rsidP="00EC1FD6">
            <w:pPr>
              <w:jc w:val="center"/>
              <w:rPr>
                <w:rFonts w:ascii="Arial" w:hAnsi="Arial" w:cs="Arial"/>
                <w:b/>
                <w:bCs/>
                <w:sz w:val="20"/>
                <w:szCs w:val="20"/>
              </w:rPr>
            </w:pPr>
            <w:r w:rsidRPr="00CD198B">
              <w:rPr>
                <w:rFonts w:ascii="Arial" w:hAnsi="Arial" w:cs="Arial"/>
                <w:b/>
                <w:bCs/>
                <w:sz w:val="20"/>
                <w:szCs w:val="20"/>
              </w:rPr>
              <w:t>ESPECIFICAÇÕES</w:t>
            </w:r>
          </w:p>
        </w:tc>
        <w:tc>
          <w:tcPr>
            <w:tcW w:w="959" w:type="dxa"/>
            <w:shd w:val="clear" w:color="auto" w:fill="D9D9D9"/>
          </w:tcPr>
          <w:p w14:paraId="40ADA7B5" w14:textId="77777777" w:rsidR="007A019C" w:rsidRPr="00CD198B" w:rsidRDefault="007A019C" w:rsidP="00EC1FD6">
            <w:pPr>
              <w:jc w:val="center"/>
              <w:rPr>
                <w:rFonts w:ascii="Arial" w:hAnsi="Arial" w:cs="Arial"/>
                <w:b/>
                <w:bCs/>
                <w:sz w:val="20"/>
                <w:szCs w:val="20"/>
              </w:rPr>
            </w:pPr>
            <w:r w:rsidRPr="00CD198B">
              <w:rPr>
                <w:rFonts w:ascii="Arial" w:hAnsi="Arial" w:cs="Arial"/>
                <w:b/>
                <w:bCs/>
                <w:sz w:val="20"/>
                <w:szCs w:val="20"/>
              </w:rPr>
              <w:t>UND</w:t>
            </w:r>
          </w:p>
        </w:tc>
        <w:tc>
          <w:tcPr>
            <w:tcW w:w="960" w:type="dxa"/>
            <w:shd w:val="clear" w:color="auto" w:fill="D9D9D9"/>
          </w:tcPr>
          <w:p w14:paraId="61079CCC" w14:textId="77777777" w:rsidR="007A019C" w:rsidRPr="00CD198B" w:rsidRDefault="007A019C" w:rsidP="00EC1FD6">
            <w:pPr>
              <w:jc w:val="center"/>
              <w:rPr>
                <w:rFonts w:ascii="Arial" w:hAnsi="Arial" w:cs="Arial"/>
                <w:b/>
                <w:bCs/>
                <w:sz w:val="20"/>
                <w:szCs w:val="20"/>
              </w:rPr>
            </w:pPr>
            <w:r w:rsidRPr="00CD198B">
              <w:rPr>
                <w:rFonts w:ascii="Arial" w:hAnsi="Arial" w:cs="Arial"/>
                <w:b/>
                <w:bCs/>
                <w:sz w:val="20"/>
                <w:szCs w:val="20"/>
              </w:rPr>
              <w:t>QTD</w:t>
            </w:r>
          </w:p>
        </w:tc>
        <w:tc>
          <w:tcPr>
            <w:tcW w:w="1917" w:type="dxa"/>
            <w:shd w:val="clear" w:color="auto" w:fill="D9D9D9"/>
          </w:tcPr>
          <w:p w14:paraId="2225FB97" w14:textId="77777777" w:rsidR="007A019C" w:rsidRPr="00CD198B" w:rsidRDefault="007A019C" w:rsidP="00EC1FD6">
            <w:pPr>
              <w:jc w:val="center"/>
              <w:rPr>
                <w:rFonts w:ascii="Arial" w:hAnsi="Arial" w:cs="Arial"/>
                <w:b/>
                <w:bCs/>
                <w:sz w:val="20"/>
                <w:szCs w:val="20"/>
              </w:rPr>
            </w:pPr>
            <w:r w:rsidRPr="00CD198B">
              <w:rPr>
                <w:rFonts w:ascii="Arial" w:hAnsi="Arial" w:cs="Arial"/>
                <w:b/>
                <w:bCs/>
                <w:sz w:val="20"/>
                <w:szCs w:val="20"/>
              </w:rPr>
              <w:t>VALOR TOTAL</w:t>
            </w:r>
          </w:p>
        </w:tc>
      </w:tr>
      <w:tr w:rsidR="007A019C" w:rsidRPr="00CD198B" w14:paraId="445D176E" w14:textId="77777777" w:rsidTr="007A019C">
        <w:trPr>
          <w:trHeight w:val="4050"/>
        </w:trPr>
        <w:tc>
          <w:tcPr>
            <w:tcW w:w="959" w:type="dxa"/>
            <w:shd w:val="clear" w:color="auto" w:fill="auto"/>
          </w:tcPr>
          <w:p w14:paraId="58763849" w14:textId="77777777" w:rsidR="007A019C" w:rsidRPr="00CD198B" w:rsidRDefault="007A019C" w:rsidP="007A019C">
            <w:pPr>
              <w:jc w:val="both"/>
              <w:rPr>
                <w:rFonts w:ascii="Arial" w:hAnsi="Arial" w:cs="Arial"/>
                <w:sz w:val="20"/>
                <w:szCs w:val="20"/>
              </w:rPr>
            </w:pPr>
          </w:p>
          <w:p w14:paraId="5BEB0D92" w14:textId="77777777" w:rsidR="00CF19B9" w:rsidRPr="00CD198B" w:rsidRDefault="00CF19B9" w:rsidP="007A019C">
            <w:pPr>
              <w:jc w:val="both"/>
              <w:rPr>
                <w:rFonts w:ascii="Arial" w:hAnsi="Arial" w:cs="Arial"/>
                <w:sz w:val="20"/>
                <w:szCs w:val="20"/>
              </w:rPr>
            </w:pPr>
          </w:p>
          <w:p w14:paraId="083D5181" w14:textId="77777777" w:rsidR="00CF19B9" w:rsidRPr="00CD198B" w:rsidRDefault="00CF19B9" w:rsidP="007A019C">
            <w:pPr>
              <w:jc w:val="both"/>
              <w:rPr>
                <w:rFonts w:ascii="Arial" w:hAnsi="Arial" w:cs="Arial"/>
                <w:sz w:val="20"/>
                <w:szCs w:val="20"/>
              </w:rPr>
            </w:pPr>
          </w:p>
          <w:p w14:paraId="64AD2774" w14:textId="77777777" w:rsidR="00CF19B9" w:rsidRPr="00CD198B" w:rsidRDefault="00CF19B9" w:rsidP="007A019C">
            <w:pPr>
              <w:jc w:val="both"/>
              <w:rPr>
                <w:rFonts w:ascii="Arial" w:hAnsi="Arial" w:cs="Arial"/>
                <w:sz w:val="20"/>
                <w:szCs w:val="20"/>
              </w:rPr>
            </w:pPr>
          </w:p>
          <w:p w14:paraId="4A5A3158" w14:textId="336C8167" w:rsidR="007A019C" w:rsidRPr="00CD198B" w:rsidRDefault="007A019C" w:rsidP="00CF19B9">
            <w:pPr>
              <w:jc w:val="center"/>
              <w:rPr>
                <w:rFonts w:ascii="Arial" w:hAnsi="Arial" w:cs="Arial"/>
                <w:b/>
                <w:bCs/>
                <w:sz w:val="20"/>
                <w:szCs w:val="20"/>
              </w:rPr>
            </w:pPr>
            <w:r w:rsidRPr="00CD198B">
              <w:rPr>
                <w:rFonts w:ascii="Arial" w:hAnsi="Arial" w:cs="Arial"/>
                <w:b/>
                <w:bCs/>
                <w:sz w:val="20"/>
                <w:szCs w:val="20"/>
              </w:rPr>
              <w:t>01</w:t>
            </w:r>
          </w:p>
        </w:tc>
        <w:tc>
          <w:tcPr>
            <w:tcW w:w="4162" w:type="dxa"/>
            <w:shd w:val="clear" w:color="auto" w:fill="auto"/>
          </w:tcPr>
          <w:p w14:paraId="0123DB3C" w14:textId="77777777" w:rsidR="007A019C" w:rsidRPr="00CD198B" w:rsidRDefault="007A019C" w:rsidP="007A019C">
            <w:pPr>
              <w:pStyle w:val="Corpodetexto"/>
              <w:widowControl w:val="0"/>
              <w:rPr>
                <w:rFonts w:cs="Arial"/>
                <w:sz w:val="20"/>
              </w:rPr>
            </w:pPr>
            <w:r w:rsidRPr="00CD198B">
              <w:rPr>
                <w:rFonts w:cs="Arial"/>
                <w:color w:val="000000"/>
                <w:sz w:val="20"/>
              </w:rPr>
              <w:t xml:space="preserve">SERVIÇOS DE DEDETIZAÇÃO ATRAVÉS </w:t>
            </w:r>
            <w:r w:rsidRPr="00CD198B">
              <w:rPr>
                <w:rFonts w:cs="Arial"/>
                <w:color w:val="000000"/>
                <w:sz w:val="20"/>
                <w:lang w:val="pt-BR"/>
              </w:rPr>
              <w:t xml:space="preserve">DA </w:t>
            </w:r>
            <w:r w:rsidRPr="00CD198B">
              <w:rPr>
                <w:rFonts w:cs="Arial"/>
                <w:color w:val="000000"/>
                <w:sz w:val="20"/>
              </w:rPr>
              <w:t>PULVERIZAÇÃO MOTORIZADO NAS ÁREAS INTERNAS E EXTERNAS DOS PRÉDIOS MUNICIPAIS, LOCALIZADOS NA SEDE E ZONA RURAL COM ALVO BIÓLOGICO BARATAS, ESCORPIÕES E INSETOS RASTEIROS ENTRE OUTROS. DESRATIZAÇÃO INTERNA E EXTERNA DOS PRÉDIOS MUNICIPAIS, LOCALIZADOS NA SEDE E ZONA RURAL COM USO DE ESTAÇÃO CAIXAS PORTA ISCAS SINALIZADAS, COM ALVO BIÓLOGICO RATOS, RATAZANAS, CAMUNDONGOS. OS PRODUTOS DEVEM SER INCOLOR, INODORO E INOFENSIVO A SAÚDE HUMANA E EFICAZ AO COMBATE DE PRAGAS E VETORES.</w:t>
            </w:r>
          </w:p>
        </w:tc>
        <w:tc>
          <w:tcPr>
            <w:tcW w:w="959" w:type="dxa"/>
            <w:shd w:val="clear" w:color="auto" w:fill="auto"/>
          </w:tcPr>
          <w:p w14:paraId="579E2D3D" w14:textId="77777777" w:rsidR="007A019C" w:rsidRPr="00CD198B" w:rsidRDefault="007A019C" w:rsidP="007A019C">
            <w:pPr>
              <w:pStyle w:val="NormalWeb"/>
              <w:jc w:val="both"/>
              <w:rPr>
                <w:rFonts w:ascii="Arial" w:hAnsi="Arial" w:cs="Arial"/>
                <w:b/>
                <w:bCs/>
                <w:sz w:val="20"/>
                <w:szCs w:val="20"/>
              </w:rPr>
            </w:pPr>
          </w:p>
          <w:p w14:paraId="6A3A6FF3" w14:textId="77777777" w:rsidR="007A019C" w:rsidRPr="00CD198B" w:rsidRDefault="007A019C" w:rsidP="007A019C">
            <w:pPr>
              <w:pStyle w:val="NormalWeb"/>
              <w:jc w:val="both"/>
              <w:rPr>
                <w:rFonts w:ascii="Arial" w:hAnsi="Arial" w:cs="Arial"/>
                <w:b/>
                <w:bCs/>
                <w:sz w:val="20"/>
                <w:szCs w:val="20"/>
              </w:rPr>
            </w:pPr>
          </w:p>
          <w:p w14:paraId="779C8431" w14:textId="77777777" w:rsidR="007A019C" w:rsidRPr="00CD198B" w:rsidRDefault="007A019C" w:rsidP="007A019C">
            <w:pPr>
              <w:jc w:val="center"/>
              <w:rPr>
                <w:rFonts w:ascii="Arial" w:hAnsi="Arial" w:cs="Arial"/>
                <w:b/>
                <w:bCs/>
                <w:sz w:val="20"/>
                <w:szCs w:val="20"/>
              </w:rPr>
            </w:pPr>
          </w:p>
          <w:p w14:paraId="68EFBEA8" w14:textId="77777777" w:rsidR="007A019C" w:rsidRPr="00CD198B" w:rsidRDefault="007A019C" w:rsidP="007A019C">
            <w:pPr>
              <w:jc w:val="center"/>
              <w:rPr>
                <w:rFonts w:ascii="Arial" w:hAnsi="Arial" w:cs="Arial"/>
                <w:b/>
                <w:bCs/>
                <w:sz w:val="20"/>
                <w:szCs w:val="20"/>
              </w:rPr>
            </w:pPr>
          </w:p>
          <w:p w14:paraId="5EE5AD12" w14:textId="4A8845EF" w:rsidR="007A019C" w:rsidRPr="00CD198B" w:rsidRDefault="007A019C" w:rsidP="007A019C">
            <w:pPr>
              <w:jc w:val="center"/>
              <w:rPr>
                <w:rFonts w:ascii="Arial" w:hAnsi="Arial" w:cs="Arial"/>
                <w:b/>
                <w:bCs/>
                <w:sz w:val="20"/>
                <w:szCs w:val="20"/>
              </w:rPr>
            </w:pPr>
            <w:r w:rsidRPr="00CD198B">
              <w:rPr>
                <w:rFonts w:ascii="Arial" w:hAnsi="Arial" w:cs="Arial"/>
                <w:b/>
                <w:bCs/>
                <w:sz w:val="20"/>
                <w:szCs w:val="20"/>
              </w:rPr>
              <w:t>M²</w:t>
            </w:r>
          </w:p>
        </w:tc>
        <w:tc>
          <w:tcPr>
            <w:tcW w:w="960" w:type="dxa"/>
            <w:shd w:val="clear" w:color="auto" w:fill="auto"/>
          </w:tcPr>
          <w:p w14:paraId="2C2D65AE" w14:textId="77777777" w:rsidR="007A019C" w:rsidRPr="00CD198B" w:rsidRDefault="007A019C" w:rsidP="007A019C">
            <w:pPr>
              <w:pStyle w:val="NormalWeb"/>
              <w:jc w:val="both"/>
              <w:rPr>
                <w:rFonts w:ascii="Arial" w:hAnsi="Arial" w:cs="Arial"/>
                <w:b/>
                <w:bCs/>
                <w:sz w:val="20"/>
                <w:szCs w:val="20"/>
              </w:rPr>
            </w:pPr>
          </w:p>
          <w:p w14:paraId="64A28B64" w14:textId="77777777" w:rsidR="007A019C" w:rsidRPr="00CD198B" w:rsidRDefault="007A019C" w:rsidP="007A019C">
            <w:pPr>
              <w:pStyle w:val="NormalWeb"/>
              <w:jc w:val="both"/>
              <w:rPr>
                <w:rFonts w:ascii="Arial" w:hAnsi="Arial" w:cs="Arial"/>
                <w:b/>
                <w:bCs/>
                <w:sz w:val="20"/>
                <w:szCs w:val="20"/>
              </w:rPr>
            </w:pPr>
          </w:p>
          <w:p w14:paraId="417118CD" w14:textId="77777777" w:rsidR="007A019C" w:rsidRPr="00CD198B" w:rsidRDefault="007A019C" w:rsidP="007A019C">
            <w:pPr>
              <w:jc w:val="center"/>
              <w:rPr>
                <w:rFonts w:ascii="Arial" w:hAnsi="Arial" w:cs="Arial"/>
                <w:b/>
                <w:bCs/>
                <w:sz w:val="20"/>
                <w:szCs w:val="20"/>
              </w:rPr>
            </w:pPr>
          </w:p>
          <w:p w14:paraId="389E61EF" w14:textId="77777777" w:rsidR="007A019C" w:rsidRPr="00CD198B" w:rsidRDefault="007A019C" w:rsidP="007A019C">
            <w:pPr>
              <w:jc w:val="center"/>
              <w:rPr>
                <w:rFonts w:ascii="Arial" w:hAnsi="Arial" w:cs="Arial"/>
                <w:b/>
                <w:bCs/>
                <w:sz w:val="20"/>
                <w:szCs w:val="20"/>
              </w:rPr>
            </w:pPr>
          </w:p>
          <w:p w14:paraId="4ACA6A99" w14:textId="2AD14059" w:rsidR="007A019C" w:rsidRPr="00CD198B" w:rsidRDefault="007A019C" w:rsidP="007A019C">
            <w:pPr>
              <w:jc w:val="center"/>
              <w:rPr>
                <w:rFonts w:ascii="Arial" w:hAnsi="Arial" w:cs="Arial"/>
                <w:b/>
                <w:bCs/>
                <w:sz w:val="20"/>
                <w:szCs w:val="20"/>
              </w:rPr>
            </w:pPr>
            <w:r w:rsidRPr="00CD198B">
              <w:rPr>
                <w:rFonts w:ascii="Arial" w:hAnsi="Arial" w:cs="Arial"/>
                <w:b/>
                <w:bCs/>
                <w:sz w:val="20"/>
                <w:szCs w:val="20"/>
              </w:rPr>
              <w:t>21.484</w:t>
            </w:r>
          </w:p>
        </w:tc>
        <w:tc>
          <w:tcPr>
            <w:tcW w:w="1917" w:type="dxa"/>
            <w:shd w:val="clear" w:color="auto" w:fill="auto"/>
            <w:vAlign w:val="center"/>
          </w:tcPr>
          <w:p w14:paraId="0451775F" w14:textId="0150514D" w:rsidR="007A019C" w:rsidRPr="00CD198B" w:rsidRDefault="007A019C" w:rsidP="007A019C">
            <w:pPr>
              <w:jc w:val="center"/>
              <w:rPr>
                <w:rFonts w:ascii="Arial" w:hAnsi="Arial" w:cs="Arial"/>
                <w:b/>
                <w:bCs/>
                <w:sz w:val="20"/>
                <w:szCs w:val="20"/>
              </w:rPr>
            </w:pPr>
            <w:r w:rsidRPr="00CD198B">
              <w:rPr>
                <w:rFonts w:ascii="Arial" w:hAnsi="Arial" w:cs="Arial"/>
                <w:b/>
                <w:bCs/>
                <w:sz w:val="20"/>
                <w:szCs w:val="20"/>
              </w:rPr>
              <w:t>48.339,00</w:t>
            </w:r>
          </w:p>
        </w:tc>
      </w:tr>
    </w:tbl>
    <w:p w14:paraId="795D93EC" w14:textId="77777777" w:rsidR="007C7DEC" w:rsidRPr="00CD198B" w:rsidRDefault="007C7DEC" w:rsidP="00EC1FD6">
      <w:pPr>
        <w:tabs>
          <w:tab w:val="num" w:pos="720"/>
        </w:tabs>
        <w:spacing w:after="0" w:line="360" w:lineRule="auto"/>
        <w:jc w:val="both"/>
        <w:rPr>
          <w:rFonts w:ascii="Arial" w:hAnsi="Arial" w:cs="Arial"/>
          <w:b/>
        </w:rPr>
      </w:pPr>
    </w:p>
    <w:p w14:paraId="2C9D7D38" w14:textId="30D998B9" w:rsidR="000A485B" w:rsidRPr="00CD198B" w:rsidRDefault="00570662" w:rsidP="00570662">
      <w:pPr>
        <w:spacing w:line="360" w:lineRule="auto"/>
        <w:jc w:val="both"/>
        <w:rPr>
          <w:rFonts w:ascii="Arial" w:eastAsia="Arial" w:hAnsi="Arial" w:cs="Arial"/>
        </w:rPr>
      </w:pPr>
      <w:r w:rsidRPr="00CD198B">
        <w:rPr>
          <w:rFonts w:ascii="Arial" w:eastAsia="Arial" w:hAnsi="Arial" w:cs="Arial"/>
        </w:rPr>
        <w:t xml:space="preserve">3.2. Para a solução em questão </w:t>
      </w:r>
      <w:r w:rsidRPr="00CD198B">
        <w:rPr>
          <w:rFonts w:ascii="Arial" w:eastAsia="Arial" w:hAnsi="Arial" w:cs="Arial"/>
          <w:b/>
        </w:rPr>
        <w:t>não será adotada o parcelamento,</w:t>
      </w:r>
      <w:r w:rsidRPr="00CD198B">
        <w:rPr>
          <w:rFonts w:ascii="Arial" w:eastAsia="Arial" w:hAnsi="Arial" w:cs="Arial"/>
        </w:rPr>
        <w:t xml:space="preserve"> haja vista a possibilidade de elevado número de processos, contratos, o que pode onerar o trabalho da Administração, sob o ponto de vista do emprego de recursos humanos e da dificuldade de controle e fiscalização, colocando em risco a economia de escala e a celeridade processual e comprometendo a seleção da proposta mais vantajosa. </w:t>
      </w:r>
    </w:p>
    <w:p w14:paraId="52497710" w14:textId="77777777" w:rsidR="007A019C" w:rsidRPr="00CD198B" w:rsidRDefault="007A019C" w:rsidP="007A019C">
      <w:pPr>
        <w:keepNext/>
        <w:keepLines/>
        <w:spacing w:after="0"/>
        <w:ind w:right="-1"/>
        <w:jc w:val="both"/>
        <w:outlineLvl w:val="0"/>
        <w:rPr>
          <w:rFonts w:ascii="Arial" w:eastAsia="Times New Roman" w:hAnsi="Arial" w:cs="Arial"/>
          <w:sz w:val="24"/>
          <w:szCs w:val="20"/>
          <w:lang w:eastAsia="pt-BR"/>
        </w:rPr>
      </w:pPr>
    </w:p>
    <w:p w14:paraId="267DB22E" w14:textId="1E3F5C94" w:rsidR="00570662" w:rsidRPr="00CD198B" w:rsidRDefault="00570662" w:rsidP="00C67811">
      <w:pPr>
        <w:spacing w:line="360" w:lineRule="auto"/>
        <w:ind w:left="708"/>
        <w:jc w:val="both"/>
        <w:rPr>
          <w:rFonts w:ascii="Arial" w:eastAsia="Arial" w:hAnsi="Arial" w:cs="Arial"/>
        </w:rPr>
      </w:pPr>
      <w:r w:rsidRPr="00CD198B">
        <w:rPr>
          <w:rFonts w:ascii="Arial" w:eastAsia="Arial" w:hAnsi="Arial" w:cs="Arial"/>
        </w:rPr>
        <w:t xml:space="preserve"> 3.2.1. A separação do objeto pode ocasionar prejuízos à Administração, quando não houver o sincronismo das prestações de </w:t>
      </w:r>
      <w:r w:rsidR="00C67811" w:rsidRPr="00CD198B">
        <w:rPr>
          <w:rFonts w:ascii="Arial" w:eastAsia="Arial" w:hAnsi="Arial" w:cs="Arial"/>
        </w:rPr>
        <w:t>serviços</w:t>
      </w:r>
      <w:r w:rsidRPr="00CD198B">
        <w:rPr>
          <w:rFonts w:ascii="Arial" w:eastAsia="Arial" w:hAnsi="Arial" w:cs="Arial"/>
        </w:rPr>
        <w:t xml:space="preserve"> no que se refere aos fluxos, que podem ser interrompidos por eventuais desarmonias entre os prestadores, prejudicando o cronograma da Administração. </w:t>
      </w:r>
    </w:p>
    <w:p w14:paraId="3118AC5B" w14:textId="762F6E2E" w:rsidR="00570662" w:rsidRPr="00CD198B" w:rsidRDefault="00570662" w:rsidP="00C67811">
      <w:pPr>
        <w:spacing w:line="360" w:lineRule="auto"/>
        <w:ind w:left="708"/>
        <w:jc w:val="both"/>
        <w:rPr>
          <w:rFonts w:ascii="Arial" w:eastAsia="Arial" w:hAnsi="Arial" w:cs="Arial"/>
        </w:rPr>
      </w:pPr>
      <w:r w:rsidRPr="00CD198B">
        <w:rPr>
          <w:rFonts w:ascii="Arial" w:eastAsia="Arial" w:hAnsi="Arial" w:cs="Arial"/>
        </w:rPr>
        <w:t xml:space="preserve"> 3.2.2. Assim, embora exista a possibilidade de separação em itens, há um alto risco de prejuízo à eficiência da operação, e consequentemente a eficácia dos resultados pretendidos. Além disso, com a contratação de um único prestador é possível realizar o dimensionamento adequado do objeto necessário para a execução dos trabalhos, reduzindo perdas e ampliando a eficiência. </w:t>
      </w:r>
    </w:p>
    <w:p w14:paraId="76A322FA" w14:textId="14A2D6A5" w:rsidR="00570662" w:rsidRPr="00CD198B" w:rsidRDefault="00570662" w:rsidP="00C67811">
      <w:pPr>
        <w:spacing w:line="360" w:lineRule="auto"/>
        <w:ind w:left="708"/>
        <w:jc w:val="both"/>
        <w:rPr>
          <w:rFonts w:ascii="Arial" w:eastAsia="Arial" w:hAnsi="Arial" w:cs="Arial"/>
        </w:rPr>
      </w:pPr>
      <w:r w:rsidRPr="00CD198B">
        <w:rPr>
          <w:rFonts w:ascii="Arial" w:eastAsia="Arial" w:hAnsi="Arial" w:cs="Arial"/>
        </w:rPr>
        <w:t xml:space="preserve"> 3.2.3. Ademais, lidar com um único prestador diminui o custo administrativo de gerenciamento de todo o processo de contratação, tempestividade e garantias. Portanto, o parcelamento incorreria em aumento de custo administrativo. </w:t>
      </w:r>
    </w:p>
    <w:p w14:paraId="1E80CD1B" w14:textId="2D11A95B" w:rsidR="00570662" w:rsidRPr="00CD198B" w:rsidRDefault="00570662" w:rsidP="00EE2023">
      <w:pPr>
        <w:rPr>
          <w:rFonts w:ascii="Arial" w:eastAsia="Arial" w:hAnsi="Arial" w:cs="Arial"/>
        </w:rPr>
      </w:pPr>
      <w:r w:rsidRPr="00CD198B">
        <w:rPr>
          <w:rFonts w:ascii="Arial" w:eastAsia="Arial" w:hAnsi="Arial" w:cs="Arial"/>
        </w:rPr>
        <w:t xml:space="preserve"> 3.3. </w:t>
      </w:r>
      <w:r w:rsidR="00C67811" w:rsidRPr="00CD198B">
        <w:rPr>
          <w:rFonts w:ascii="Arial" w:eastAsia="Arial" w:hAnsi="Arial" w:cs="Arial"/>
        </w:rPr>
        <w:t xml:space="preserve">A solução (objeto) está estimada no total </w:t>
      </w:r>
      <w:r w:rsidR="007C7DEC" w:rsidRPr="00CD198B">
        <w:rPr>
          <w:rFonts w:ascii="Arial" w:eastAsia="Arial" w:hAnsi="Arial" w:cs="Arial"/>
        </w:rPr>
        <w:t>de R$ 48.339,00(quarenta e oito mil, trezentos e trinta e nove reais).</w:t>
      </w:r>
      <w:r w:rsidR="00C67811" w:rsidRPr="00CD198B">
        <w:rPr>
          <w:rFonts w:ascii="Arial" w:eastAsia="Arial" w:hAnsi="Arial" w:cs="Arial"/>
        </w:rPr>
        <w:t xml:space="preserve"> A estimativa do valor foi alcançada mediante inciso I do art. 23 da lei 14.133/21.</w:t>
      </w:r>
      <w:r w:rsidRPr="00CD198B">
        <w:rPr>
          <w:rFonts w:ascii="Arial" w:eastAsia="Arial" w:hAnsi="Arial" w:cs="Arial"/>
        </w:rPr>
        <w:t xml:space="preserve"> </w:t>
      </w:r>
      <w:r w:rsidRPr="00CD198B">
        <w:rPr>
          <w:rFonts w:ascii="Arial" w:eastAsia="Arial" w:hAnsi="Arial" w:cs="Arial"/>
          <w:b/>
          <w:color w:val="FF0000"/>
        </w:rPr>
        <w:t xml:space="preserve"> </w:t>
      </w:r>
    </w:p>
    <w:p w14:paraId="4E495A14" w14:textId="77777777" w:rsidR="00570662" w:rsidRPr="00CD198B" w:rsidRDefault="00570662" w:rsidP="00C67811">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4 - DO MODELO DE EXECUÇÃO DO OBJETO</w:t>
      </w:r>
    </w:p>
    <w:p w14:paraId="0D632FE2" w14:textId="3008334F" w:rsidR="00570662" w:rsidRPr="00CD198B" w:rsidRDefault="00570662" w:rsidP="00570662">
      <w:pPr>
        <w:spacing w:line="360" w:lineRule="auto"/>
        <w:jc w:val="both"/>
        <w:rPr>
          <w:rFonts w:ascii="Arial" w:eastAsia="Arial" w:hAnsi="Arial" w:cs="Arial"/>
          <w:b/>
        </w:rPr>
      </w:pPr>
      <w:r w:rsidRPr="00CD198B">
        <w:rPr>
          <w:rFonts w:ascii="Arial" w:eastAsia="Arial" w:hAnsi="Arial" w:cs="Arial"/>
          <w:b/>
        </w:rPr>
        <w:lastRenderedPageBreak/>
        <w:t>4.1. Condições de execução</w:t>
      </w:r>
    </w:p>
    <w:p w14:paraId="1BB1C744" w14:textId="2CE008B9" w:rsidR="00EC1FD6" w:rsidRPr="00CD198B" w:rsidRDefault="00EC1FD6" w:rsidP="00EC1FD6">
      <w:pPr>
        <w:spacing w:before="120" w:after="0"/>
        <w:jc w:val="both"/>
        <w:rPr>
          <w:rFonts w:ascii="Arial" w:hAnsi="Arial" w:cs="Arial"/>
        </w:rPr>
      </w:pPr>
      <w:r w:rsidRPr="00CD198B">
        <w:rPr>
          <w:rFonts w:ascii="Arial" w:hAnsi="Arial" w:cs="Arial"/>
        </w:rPr>
        <w:t xml:space="preserve">4.1.1. Desinsetização; </w:t>
      </w:r>
    </w:p>
    <w:p w14:paraId="0E36339A" w14:textId="77777777" w:rsidR="00EC1FD6" w:rsidRPr="00CD198B" w:rsidRDefault="00EC1FD6" w:rsidP="00EC1FD6">
      <w:pPr>
        <w:spacing w:before="120" w:after="0"/>
        <w:jc w:val="both"/>
        <w:rPr>
          <w:rFonts w:ascii="Arial" w:hAnsi="Arial" w:cs="Arial"/>
        </w:rPr>
      </w:pPr>
      <w:r w:rsidRPr="00CD198B">
        <w:rPr>
          <w:rFonts w:ascii="Arial" w:hAnsi="Arial" w:cs="Arial"/>
        </w:rPr>
        <w:t xml:space="preserve">Aplicação de produto(s) capaz(es) de impedir a instalação ou reprodução de aracnídeos e insetos que possam transmitir infecções, por meio de carreamento externo (transmissão passiva ou mecânica) ou interno (transmissão biológica) de microrganismos; </w:t>
      </w:r>
    </w:p>
    <w:p w14:paraId="506661C0" w14:textId="57E5BEC7" w:rsidR="00EC1FD6" w:rsidRPr="00CD198B" w:rsidRDefault="00EC1FD6" w:rsidP="00EC1FD6">
      <w:pPr>
        <w:spacing w:before="120" w:after="0"/>
        <w:jc w:val="both"/>
        <w:rPr>
          <w:rFonts w:ascii="Arial" w:hAnsi="Arial" w:cs="Arial"/>
        </w:rPr>
      </w:pPr>
      <w:r w:rsidRPr="00CD198B">
        <w:rPr>
          <w:rFonts w:ascii="Arial" w:hAnsi="Arial" w:cs="Arial"/>
        </w:rPr>
        <w:t xml:space="preserve">4.1.2. Desratização; </w:t>
      </w:r>
    </w:p>
    <w:p w14:paraId="02C0F58B" w14:textId="77777777" w:rsidR="00EC1FD6" w:rsidRPr="00CD198B" w:rsidRDefault="00EC1FD6" w:rsidP="00EC1FD6">
      <w:pPr>
        <w:spacing w:before="120" w:after="0"/>
        <w:jc w:val="both"/>
        <w:rPr>
          <w:rFonts w:ascii="Arial" w:hAnsi="Arial" w:cs="Arial"/>
        </w:rPr>
      </w:pPr>
      <w:r w:rsidRPr="00CD198B">
        <w:rPr>
          <w:rFonts w:ascii="Arial" w:hAnsi="Arial" w:cs="Arial"/>
        </w:rPr>
        <w:t xml:space="preserve">Aplicação de produto(s) capaz(es) de impedir a instalação ou reprodução de roedores que possam causar agravos à saúde, prejuízos econômicos, ou ambos; </w:t>
      </w:r>
    </w:p>
    <w:p w14:paraId="3F989376" w14:textId="361076EE" w:rsidR="00EC1FD6" w:rsidRPr="00CD198B" w:rsidRDefault="00EC1FD6" w:rsidP="00EC1FD6">
      <w:pPr>
        <w:spacing w:before="120" w:after="0"/>
        <w:jc w:val="both"/>
        <w:rPr>
          <w:rFonts w:ascii="Arial" w:hAnsi="Arial" w:cs="Arial"/>
        </w:rPr>
      </w:pPr>
      <w:r w:rsidRPr="00CD198B">
        <w:rPr>
          <w:rFonts w:ascii="Arial" w:hAnsi="Arial" w:cs="Arial"/>
        </w:rPr>
        <w:t xml:space="preserve">4.1.3. </w:t>
      </w:r>
      <w:proofErr w:type="spellStart"/>
      <w:r w:rsidRPr="00CD198B">
        <w:rPr>
          <w:rFonts w:ascii="Arial" w:hAnsi="Arial" w:cs="Arial"/>
        </w:rPr>
        <w:t>Descupinização</w:t>
      </w:r>
      <w:proofErr w:type="spellEnd"/>
      <w:r w:rsidRPr="00CD198B">
        <w:rPr>
          <w:rFonts w:ascii="Arial" w:hAnsi="Arial" w:cs="Arial"/>
        </w:rPr>
        <w:t xml:space="preserve">; </w:t>
      </w:r>
    </w:p>
    <w:p w14:paraId="5B5DF806" w14:textId="77777777" w:rsidR="00EC1FD6" w:rsidRPr="00CD198B" w:rsidRDefault="00EC1FD6" w:rsidP="00EC1FD6">
      <w:pPr>
        <w:spacing w:before="120" w:after="0"/>
        <w:jc w:val="both"/>
        <w:rPr>
          <w:rFonts w:ascii="Arial" w:hAnsi="Arial" w:cs="Arial"/>
        </w:rPr>
      </w:pPr>
      <w:r w:rsidRPr="00CD198B">
        <w:rPr>
          <w:rFonts w:ascii="Arial" w:hAnsi="Arial" w:cs="Arial"/>
        </w:rPr>
        <w:t xml:space="preserve">Aplicação de produto(s) capaz(es) de impedir a instalação ou reprodução de cupins que possam causar agravos à saúde, prejuízos econômicos, ou ambos; </w:t>
      </w:r>
    </w:p>
    <w:p w14:paraId="3F00ED13" w14:textId="4F0D65BD" w:rsidR="00EC1FD6" w:rsidRPr="00CD198B" w:rsidRDefault="00EC1FD6" w:rsidP="00EC1FD6">
      <w:pPr>
        <w:spacing w:before="120" w:after="0"/>
        <w:jc w:val="both"/>
        <w:rPr>
          <w:rFonts w:ascii="Arial" w:hAnsi="Arial" w:cs="Arial"/>
        </w:rPr>
      </w:pPr>
      <w:r w:rsidRPr="00CD198B">
        <w:rPr>
          <w:rFonts w:ascii="Arial" w:hAnsi="Arial" w:cs="Arial"/>
        </w:rPr>
        <w:t xml:space="preserve">4.1.4. As técnicas, equipamentos e materiais empregados na realização dos serviços deverão ser suficientes ao objetivo deste Termo, bem como ser adequadas às características das edificações, seu mobiliário e seu funcionamento; </w:t>
      </w:r>
    </w:p>
    <w:p w14:paraId="2193C526" w14:textId="22AB3469" w:rsidR="00EC1FD6" w:rsidRPr="00CD198B" w:rsidRDefault="00EC1FD6" w:rsidP="00EC1FD6">
      <w:pPr>
        <w:spacing w:before="120" w:after="0"/>
        <w:jc w:val="both"/>
        <w:rPr>
          <w:rFonts w:ascii="Arial" w:hAnsi="Arial" w:cs="Arial"/>
        </w:rPr>
      </w:pPr>
      <w:r w:rsidRPr="00CD198B">
        <w:rPr>
          <w:rFonts w:ascii="Arial" w:hAnsi="Arial" w:cs="Arial"/>
        </w:rPr>
        <w:t xml:space="preserve">4.1.5. A contratada será objetivamente responsável direta por quaisquer danos à integridade de alunos, servidores ou terceiros, na hipótese de não serem adotadas as cautelas recomendadas pelo fabricante, órgãos de saúde e controladores/fiscalizadores, contratadas ou aquelas incluídas neste termo de referência; </w:t>
      </w:r>
    </w:p>
    <w:p w14:paraId="3CFF1514" w14:textId="1DF522C2" w:rsidR="00EC1FD6" w:rsidRPr="00CD198B" w:rsidRDefault="00EC1FD6" w:rsidP="00EC1FD6">
      <w:pPr>
        <w:spacing w:before="120" w:after="0"/>
        <w:jc w:val="both"/>
        <w:rPr>
          <w:rFonts w:ascii="Arial" w:hAnsi="Arial" w:cs="Arial"/>
        </w:rPr>
      </w:pPr>
      <w:r w:rsidRPr="00CD198B">
        <w:rPr>
          <w:rFonts w:ascii="Arial" w:hAnsi="Arial" w:cs="Arial"/>
        </w:rPr>
        <w:t>4.1.6. Os valores dos serviços realizados deverão incluir todos os custos e despesas, tais como; custos diretos e indiretos, tributos incidentes, taxa de administração, serviços, encargos sociais, trabalhistas, seguros e outros necessários ao cumprimento Integral do objeto sem ônus a contratante.</w:t>
      </w:r>
    </w:p>
    <w:p w14:paraId="20D864AD" w14:textId="257A1CC2" w:rsidR="00EC1FD6" w:rsidRPr="00CD198B" w:rsidRDefault="00EC1FD6" w:rsidP="00EC1FD6">
      <w:pPr>
        <w:spacing w:before="120" w:after="0"/>
        <w:jc w:val="both"/>
        <w:rPr>
          <w:rFonts w:ascii="Arial" w:hAnsi="Arial" w:cs="Arial"/>
        </w:rPr>
      </w:pPr>
      <w:r w:rsidRPr="00CD198B">
        <w:rPr>
          <w:rFonts w:ascii="Arial" w:hAnsi="Arial" w:cs="Arial"/>
        </w:rPr>
        <w:t>4.1.7. A CONTRATADA deverá fornecer pessoal devidamente qualificado.</w:t>
      </w:r>
    </w:p>
    <w:p w14:paraId="6D0EEB82" w14:textId="693DBE4A" w:rsidR="002E1EF7" w:rsidRPr="00CD198B" w:rsidRDefault="00846F0D" w:rsidP="002E1EF7">
      <w:pPr>
        <w:spacing w:before="120" w:after="0"/>
        <w:jc w:val="both"/>
        <w:rPr>
          <w:rFonts w:ascii="Arial" w:hAnsi="Arial" w:cs="Arial"/>
        </w:rPr>
      </w:pPr>
      <w:r w:rsidRPr="00CD198B">
        <w:rPr>
          <w:rFonts w:ascii="Arial" w:hAnsi="Arial" w:cs="Arial"/>
        </w:rPr>
        <w:t>4.1.8</w:t>
      </w:r>
      <w:r w:rsidR="002E1EF7" w:rsidRPr="00CD198B">
        <w:rPr>
          <w:rFonts w:ascii="Arial" w:hAnsi="Arial" w:cs="Arial"/>
        </w:rPr>
        <w:t xml:space="preserve">. Apresentar Procedimento Operacional Padrão (POP) contendo todos os procedimentos de diluição ou outras manipulações autorizadas para produtos saneantes </w:t>
      </w:r>
      <w:proofErr w:type="spellStart"/>
      <w:r w:rsidR="002E1EF7" w:rsidRPr="00CD198B">
        <w:rPr>
          <w:rFonts w:ascii="Arial" w:hAnsi="Arial" w:cs="Arial"/>
        </w:rPr>
        <w:t>desinfestantes</w:t>
      </w:r>
      <w:proofErr w:type="spellEnd"/>
      <w:r w:rsidR="002E1EF7" w:rsidRPr="00CD198B">
        <w:rPr>
          <w:rFonts w:ascii="Arial" w:hAnsi="Arial" w:cs="Arial"/>
        </w:rPr>
        <w:t xml:space="preserve">, da técnica de aplicação, da utilização e manutenção de equipamentos, de transporte, de destinação final e outros procedimentos técnicos ou operacionais, inclusive com informações sobre o que fazer em caso de acidente, derrame de produtos químicos, saúde, biossegurança e saúde do trabalhador, sem prejuízo da legislação vigente; </w:t>
      </w:r>
    </w:p>
    <w:p w14:paraId="706DDE19" w14:textId="1E86C671" w:rsidR="002E1EF7" w:rsidRPr="00CD198B" w:rsidRDefault="00846F0D" w:rsidP="00846F0D">
      <w:pPr>
        <w:spacing w:before="120" w:after="0"/>
        <w:jc w:val="both"/>
        <w:rPr>
          <w:rFonts w:ascii="Arial" w:hAnsi="Arial" w:cs="Arial"/>
        </w:rPr>
      </w:pPr>
      <w:r w:rsidRPr="00CD198B">
        <w:rPr>
          <w:rFonts w:ascii="Arial" w:hAnsi="Arial" w:cs="Arial"/>
        </w:rPr>
        <w:t>4.1.9</w:t>
      </w:r>
      <w:r w:rsidR="002E1EF7" w:rsidRPr="00CD198B">
        <w:rPr>
          <w:rFonts w:ascii="Arial" w:hAnsi="Arial" w:cs="Arial"/>
        </w:rPr>
        <w:t xml:space="preserve">. Afixar em cada imóvel atendido, cartazes informando a realização da desinfestação, com a data da aplicação, o nome do produto, grupo químico, telefone do Centro de Informação Toxicológica e números das licenças sanitária e ambiental, de </w:t>
      </w:r>
      <w:r w:rsidR="002E1EF7" w:rsidRPr="00CD198B">
        <w:rPr>
          <w:rFonts w:ascii="Arial" w:hAnsi="Arial" w:cs="Arial"/>
          <w:highlight w:val="yellow"/>
        </w:rPr>
        <w:t>acordo com o Art. 21 da Resolução RDC nº 52/2009 da ANVISA</w:t>
      </w:r>
      <w:r w:rsidR="002E1EF7" w:rsidRPr="00CD198B">
        <w:rPr>
          <w:rFonts w:ascii="Arial" w:hAnsi="Arial" w:cs="Arial"/>
        </w:rPr>
        <w:t xml:space="preserve">; </w:t>
      </w:r>
    </w:p>
    <w:p w14:paraId="41EE594C" w14:textId="53BD292A" w:rsidR="002E1EF7" w:rsidRPr="00CD198B" w:rsidRDefault="00846F0D" w:rsidP="00846F0D">
      <w:pPr>
        <w:spacing w:before="120" w:after="0"/>
        <w:jc w:val="both"/>
        <w:rPr>
          <w:rFonts w:ascii="Arial" w:hAnsi="Arial" w:cs="Arial"/>
        </w:rPr>
      </w:pPr>
      <w:r w:rsidRPr="00CD198B">
        <w:rPr>
          <w:rFonts w:ascii="Arial" w:hAnsi="Arial" w:cs="Arial"/>
        </w:rPr>
        <w:t>4.1.10</w:t>
      </w:r>
      <w:r w:rsidR="002E1EF7" w:rsidRPr="00CD198B">
        <w:rPr>
          <w:rFonts w:ascii="Arial" w:hAnsi="Arial" w:cs="Arial"/>
        </w:rPr>
        <w:t xml:space="preserve">. Reparar, corrigir, remover, reconstruir ou substituir, às suas expensas, no total ou em parte, o objeto do contrato em que se verificarem vícios, defeitos ou incorreções resultantes dos materiais empregados ou da execução dos serviços no prazo máximo de 05 (cinco) dias úteis, a partir da comunicação efetuada pela Secretaria Municipal de Educação; </w:t>
      </w:r>
    </w:p>
    <w:p w14:paraId="6FE487F5" w14:textId="78BEA80A" w:rsidR="002E1EF7" w:rsidRPr="00CD198B" w:rsidRDefault="00846F0D" w:rsidP="00846F0D">
      <w:pPr>
        <w:spacing w:before="120" w:after="0"/>
        <w:jc w:val="both"/>
        <w:rPr>
          <w:rFonts w:ascii="Arial" w:hAnsi="Arial" w:cs="Arial"/>
        </w:rPr>
      </w:pPr>
      <w:r w:rsidRPr="00CD198B">
        <w:rPr>
          <w:rFonts w:ascii="Arial" w:hAnsi="Arial" w:cs="Arial"/>
        </w:rPr>
        <w:lastRenderedPageBreak/>
        <w:t>4.1.11.</w:t>
      </w:r>
      <w:r w:rsidR="002E1EF7" w:rsidRPr="00CD198B">
        <w:rPr>
          <w:rFonts w:ascii="Arial" w:hAnsi="Arial" w:cs="Arial"/>
        </w:rPr>
        <w:t xml:space="preserve"> Responder, integralmente, pelos danos causados diretamente à Administração ou a terceiros, decorrentes de sua culpa ou dolo na execução do objeto do contrato, utilização e manipulação de produtos (venenos e antídotos), não excluindo ou reduzindo essa responsabilidade a fiscalização ou o </w:t>
      </w:r>
      <w:r w:rsidRPr="00CD198B">
        <w:rPr>
          <w:rFonts w:ascii="Arial" w:hAnsi="Arial" w:cs="Arial"/>
        </w:rPr>
        <w:t>acompanhamento empreendido</w:t>
      </w:r>
      <w:r w:rsidR="002E1EF7" w:rsidRPr="00CD198B">
        <w:rPr>
          <w:rFonts w:ascii="Arial" w:hAnsi="Arial" w:cs="Arial"/>
        </w:rPr>
        <w:t xml:space="preserve"> pela Secretaria Municipal de Educação; </w:t>
      </w:r>
    </w:p>
    <w:p w14:paraId="2D40A98E" w14:textId="60AF8D80" w:rsidR="002E1EF7" w:rsidRPr="00CD198B" w:rsidRDefault="00846F0D" w:rsidP="00846F0D">
      <w:pPr>
        <w:spacing w:before="120" w:after="0"/>
        <w:jc w:val="both"/>
        <w:rPr>
          <w:rFonts w:ascii="Arial" w:hAnsi="Arial" w:cs="Arial"/>
        </w:rPr>
      </w:pPr>
      <w:r w:rsidRPr="00CD198B">
        <w:rPr>
          <w:rFonts w:ascii="Arial" w:hAnsi="Arial" w:cs="Arial"/>
        </w:rPr>
        <w:t xml:space="preserve">4.1.12. </w:t>
      </w:r>
      <w:r w:rsidR="002E1EF7" w:rsidRPr="00CD198B">
        <w:rPr>
          <w:rFonts w:ascii="Arial" w:hAnsi="Arial" w:cs="Arial"/>
        </w:rPr>
        <w:t xml:space="preserve">Arcar com despesas decorrentes de qualquer infração, seja qual for, desde que praticada por seus técnicos durante a execução dos serviços, ainda que nas dependências da rede de complexos da Secretaria Municipal de Educação; </w:t>
      </w:r>
    </w:p>
    <w:p w14:paraId="24B587A0" w14:textId="5A381270" w:rsidR="002E1EF7" w:rsidRPr="00CD198B" w:rsidRDefault="00846F0D" w:rsidP="00846F0D">
      <w:pPr>
        <w:spacing w:before="120" w:after="0"/>
        <w:jc w:val="both"/>
        <w:rPr>
          <w:rFonts w:ascii="Arial" w:hAnsi="Arial" w:cs="Arial"/>
        </w:rPr>
      </w:pPr>
      <w:r w:rsidRPr="00CD198B">
        <w:rPr>
          <w:rFonts w:ascii="Arial" w:hAnsi="Arial" w:cs="Arial"/>
        </w:rPr>
        <w:t>4.1.13.</w:t>
      </w:r>
      <w:r w:rsidR="002E1EF7" w:rsidRPr="00CD198B">
        <w:rPr>
          <w:rFonts w:ascii="Arial" w:hAnsi="Arial" w:cs="Arial"/>
        </w:rPr>
        <w:t xml:space="preserve"> Implantar, de forma</w:t>
      </w:r>
      <w:r w:rsidR="002E1EF7" w:rsidRPr="00CD198B">
        <w:rPr>
          <w:rFonts w:ascii="Arial" w:hAnsi="Arial" w:cs="Arial"/>
          <w:color w:val="FF0000"/>
        </w:rPr>
        <w:t xml:space="preserve"> </w:t>
      </w:r>
      <w:r w:rsidR="002E1EF7" w:rsidRPr="00CD198B">
        <w:rPr>
          <w:rFonts w:ascii="Arial" w:hAnsi="Arial" w:cs="Arial"/>
        </w:rPr>
        <w:t xml:space="preserve">adequada, supervisão dos serviços, de modo a obter uma operação correta e eficaz; </w:t>
      </w:r>
    </w:p>
    <w:p w14:paraId="6320D333" w14:textId="0BFFCE4A" w:rsidR="002E1EF7" w:rsidRPr="00CD198B" w:rsidRDefault="00846F0D" w:rsidP="00846F0D">
      <w:pPr>
        <w:spacing w:before="120" w:after="0"/>
        <w:jc w:val="both"/>
        <w:rPr>
          <w:rFonts w:ascii="Arial" w:hAnsi="Arial" w:cs="Arial"/>
        </w:rPr>
      </w:pPr>
      <w:r w:rsidRPr="00CD198B">
        <w:rPr>
          <w:rFonts w:ascii="Arial" w:hAnsi="Arial" w:cs="Arial"/>
        </w:rPr>
        <w:t>4.1.14</w:t>
      </w:r>
      <w:r w:rsidR="002E1EF7" w:rsidRPr="00CD198B">
        <w:rPr>
          <w:rFonts w:ascii="Arial" w:hAnsi="Arial" w:cs="Arial"/>
        </w:rPr>
        <w:t xml:space="preserve">. Utilizar apenas produtos saneantes </w:t>
      </w:r>
      <w:proofErr w:type="spellStart"/>
      <w:r w:rsidR="002E1EF7" w:rsidRPr="00CD198B">
        <w:rPr>
          <w:rFonts w:ascii="Arial" w:hAnsi="Arial" w:cs="Arial"/>
        </w:rPr>
        <w:t>desinfestantes</w:t>
      </w:r>
      <w:proofErr w:type="spellEnd"/>
      <w:r w:rsidR="002E1EF7" w:rsidRPr="00CD198B">
        <w:rPr>
          <w:rFonts w:ascii="Arial" w:hAnsi="Arial" w:cs="Arial"/>
        </w:rPr>
        <w:t xml:space="preserve"> de venda restrita a empresas especializadas, ou de venda livre, devidamente registrados na ANVISA; </w:t>
      </w:r>
    </w:p>
    <w:p w14:paraId="7D532FB4" w14:textId="706B211E" w:rsidR="002E1EF7" w:rsidRPr="00CD198B" w:rsidRDefault="00846F0D" w:rsidP="00846F0D">
      <w:pPr>
        <w:spacing w:before="120" w:after="0"/>
        <w:jc w:val="both"/>
        <w:rPr>
          <w:rFonts w:ascii="Arial" w:hAnsi="Arial" w:cs="Arial"/>
        </w:rPr>
      </w:pPr>
      <w:r w:rsidRPr="00CD198B">
        <w:rPr>
          <w:rFonts w:ascii="Arial" w:hAnsi="Arial" w:cs="Arial"/>
        </w:rPr>
        <w:t>4.1.15</w:t>
      </w:r>
      <w:r w:rsidR="002E1EF7" w:rsidRPr="00CD198B">
        <w:rPr>
          <w:rFonts w:ascii="Arial" w:hAnsi="Arial" w:cs="Arial"/>
        </w:rPr>
        <w:t xml:space="preserve">. Utilizar exclusivamente empregados seus, devidamente identificados com crachás, uniformizados, qualificados e com experiência, assumindo total responsabilidade pelo cumprimento de todas as obrigações trabalhistas e previdenciárias, inclusive as decorrentes de indenizações e seguros; devendo ser cumpridas as normas gerais e/ou especiais de segurança e de medicina do trabalho, principalmente as afetas à natureza dos serviços contemplados neste Termo; </w:t>
      </w:r>
    </w:p>
    <w:p w14:paraId="7B5A06F8" w14:textId="3ECDE395" w:rsidR="002E1EF7" w:rsidRPr="00CD198B" w:rsidRDefault="00846F0D" w:rsidP="00846F0D">
      <w:pPr>
        <w:spacing w:before="120" w:after="0"/>
        <w:jc w:val="both"/>
        <w:rPr>
          <w:rFonts w:ascii="Arial" w:hAnsi="Arial" w:cs="Arial"/>
        </w:rPr>
      </w:pPr>
      <w:r w:rsidRPr="00CD198B">
        <w:rPr>
          <w:rFonts w:ascii="Arial" w:hAnsi="Arial" w:cs="Arial"/>
        </w:rPr>
        <w:t xml:space="preserve">4.1.16. </w:t>
      </w:r>
      <w:r w:rsidR="002E1EF7" w:rsidRPr="00CD198B">
        <w:rPr>
          <w:rFonts w:ascii="Arial" w:hAnsi="Arial" w:cs="Arial"/>
        </w:rPr>
        <w:t xml:space="preserve">Manter, durante a execução do contrato, todas as condições de idoneidade exigidas na contratação, principalmente a regularidade fiscal e previdenciária, o licenciamento junto às autoridades sanitárias e ambientais competentes, além de se sujeitar a outras obrigações previstas no Código de Proteção e Defesa do Consumidor (Lei n° 8.078/90) que sejam compatíveis com o regime de Direito Público; </w:t>
      </w:r>
    </w:p>
    <w:p w14:paraId="47CA5E97" w14:textId="0361042A" w:rsidR="002E1EF7" w:rsidRPr="00CD198B" w:rsidRDefault="00846F0D" w:rsidP="00846F0D">
      <w:pPr>
        <w:spacing w:before="120" w:after="0"/>
        <w:jc w:val="both"/>
        <w:rPr>
          <w:rFonts w:ascii="Arial" w:hAnsi="Arial" w:cs="Arial"/>
        </w:rPr>
      </w:pPr>
      <w:r w:rsidRPr="00CD198B">
        <w:rPr>
          <w:rFonts w:ascii="Arial" w:hAnsi="Arial" w:cs="Arial"/>
        </w:rPr>
        <w:t xml:space="preserve">4.1.17. </w:t>
      </w:r>
      <w:r w:rsidR="002E1EF7" w:rsidRPr="00CD198B">
        <w:rPr>
          <w:rFonts w:ascii="Arial" w:hAnsi="Arial" w:cs="Arial"/>
        </w:rPr>
        <w:t xml:space="preserve">Transportar, por sua conta e risco, o pessoal necessário à execução dos serviços além dos produtos saneantes </w:t>
      </w:r>
      <w:proofErr w:type="spellStart"/>
      <w:r w:rsidR="002E1EF7" w:rsidRPr="00CD198B">
        <w:rPr>
          <w:rFonts w:ascii="Arial" w:hAnsi="Arial" w:cs="Arial"/>
        </w:rPr>
        <w:t>desinfestantes</w:t>
      </w:r>
      <w:proofErr w:type="spellEnd"/>
      <w:r w:rsidR="002E1EF7" w:rsidRPr="00CD198B">
        <w:rPr>
          <w:rFonts w:ascii="Arial" w:hAnsi="Arial" w:cs="Arial"/>
        </w:rPr>
        <w:t xml:space="preserve"> e equipamentos, em veículos que os isolem dos ocupantes, devendo ser de uso exclusivo para a atividade de controle de vetores e pragas urbanas e atender às exigências legais para o transporte de produtos perigosos;</w:t>
      </w:r>
    </w:p>
    <w:p w14:paraId="399BA27E" w14:textId="48A84C09" w:rsidR="002E1EF7" w:rsidRPr="00CD198B" w:rsidRDefault="00846F0D" w:rsidP="00846F0D">
      <w:pPr>
        <w:spacing w:before="120" w:after="0"/>
        <w:jc w:val="both"/>
        <w:rPr>
          <w:rFonts w:ascii="Arial" w:hAnsi="Arial" w:cs="Arial"/>
        </w:rPr>
      </w:pPr>
      <w:r w:rsidRPr="00CD198B">
        <w:rPr>
          <w:rFonts w:ascii="Arial" w:hAnsi="Arial" w:cs="Arial"/>
        </w:rPr>
        <w:t>4.1.18.</w:t>
      </w:r>
      <w:r w:rsidR="002E1EF7" w:rsidRPr="00CD198B">
        <w:rPr>
          <w:rFonts w:ascii="Arial" w:hAnsi="Arial" w:cs="Arial"/>
        </w:rPr>
        <w:t xml:space="preserve"> Fornecer materiais, produtos e equipamentos de trabalho, principalmente de segurança, coletivos e individuais, (EPIs e </w:t>
      </w:r>
      <w:proofErr w:type="spellStart"/>
      <w:r w:rsidR="002E1EF7" w:rsidRPr="00CD198B">
        <w:rPr>
          <w:rFonts w:ascii="Arial" w:hAnsi="Arial" w:cs="Arial"/>
        </w:rPr>
        <w:t>EPCs</w:t>
      </w:r>
      <w:proofErr w:type="spellEnd"/>
      <w:r w:rsidR="002E1EF7" w:rsidRPr="00CD198B">
        <w:rPr>
          <w:rFonts w:ascii="Arial" w:hAnsi="Arial" w:cs="Arial"/>
        </w:rPr>
        <w:t xml:space="preserve">), adequados e necessários à consecução dos serviços constantes deste Termo de Referência, sem quaisquer ônus para a contratante, responsabilizando-se pelo quantitativo e qualitativo dos materiais, produtos e equipamentos empregados; </w:t>
      </w:r>
    </w:p>
    <w:p w14:paraId="22B59B3C" w14:textId="4F05E7C4" w:rsidR="002E1EF7" w:rsidRPr="00CD198B" w:rsidRDefault="00846F0D" w:rsidP="00846F0D">
      <w:pPr>
        <w:spacing w:before="120" w:after="0"/>
        <w:jc w:val="both"/>
        <w:rPr>
          <w:rFonts w:ascii="Arial" w:hAnsi="Arial" w:cs="Arial"/>
        </w:rPr>
      </w:pPr>
      <w:r w:rsidRPr="00CD198B">
        <w:rPr>
          <w:rFonts w:ascii="Arial" w:hAnsi="Arial" w:cs="Arial"/>
        </w:rPr>
        <w:t>4.1.19</w:t>
      </w:r>
      <w:r w:rsidR="002E1EF7" w:rsidRPr="00CD198B">
        <w:rPr>
          <w:rFonts w:ascii="Arial" w:hAnsi="Arial" w:cs="Arial"/>
        </w:rPr>
        <w:t xml:space="preserve">. Promover a sinalização e proteção adequada relativa aos serviços, principalmente nas áreas de risco de acidentes; </w:t>
      </w:r>
    </w:p>
    <w:p w14:paraId="2C111002" w14:textId="3B28C22B" w:rsidR="002E1EF7" w:rsidRPr="00CD198B" w:rsidRDefault="00846F0D" w:rsidP="00846F0D">
      <w:pPr>
        <w:spacing w:before="120" w:after="0"/>
        <w:jc w:val="both"/>
        <w:rPr>
          <w:rFonts w:ascii="Arial" w:hAnsi="Arial" w:cs="Arial"/>
        </w:rPr>
      </w:pPr>
      <w:r w:rsidRPr="00CD198B">
        <w:rPr>
          <w:rFonts w:ascii="Arial" w:hAnsi="Arial" w:cs="Arial"/>
        </w:rPr>
        <w:t>4.1.20</w:t>
      </w:r>
      <w:r w:rsidR="002E1EF7" w:rsidRPr="00CD198B">
        <w:rPr>
          <w:rFonts w:ascii="Arial" w:hAnsi="Arial" w:cs="Arial"/>
        </w:rPr>
        <w:t>. Comunicar ao responsável pelo acompanhamento do contrato, por escrito, qualquer anormalidade de caráter urgente e prestar os esclarecimentos julgados necessários, em no máximo 24 h.</w:t>
      </w:r>
    </w:p>
    <w:p w14:paraId="259FF3F2" w14:textId="38D17E16" w:rsidR="002E1EF7" w:rsidRPr="00CD198B" w:rsidRDefault="005A28CC" w:rsidP="00846F0D">
      <w:pPr>
        <w:spacing w:before="120" w:after="0"/>
        <w:jc w:val="both"/>
        <w:rPr>
          <w:rFonts w:ascii="Arial" w:hAnsi="Arial" w:cs="Arial"/>
        </w:rPr>
      </w:pPr>
      <w:r w:rsidRPr="00CD198B">
        <w:rPr>
          <w:rFonts w:ascii="Arial" w:hAnsi="Arial" w:cs="Arial"/>
        </w:rPr>
        <w:t>4.1.21</w:t>
      </w:r>
      <w:r w:rsidR="002E1EF7" w:rsidRPr="00CD198B">
        <w:rPr>
          <w:rFonts w:ascii="Arial" w:hAnsi="Arial" w:cs="Arial"/>
        </w:rPr>
        <w:t>.</w:t>
      </w:r>
      <w:r w:rsidR="002E1EF7" w:rsidRPr="00CD198B">
        <w:rPr>
          <w:rFonts w:ascii="Arial" w:hAnsi="Arial" w:cs="Arial"/>
        </w:rPr>
        <w:tab/>
        <w:t xml:space="preserve">Cumprir as Normas Regulamentadoras de Saúde do Trabalho do Ministério do Trabalho (NR); </w:t>
      </w:r>
    </w:p>
    <w:p w14:paraId="045E4EE1" w14:textId="13B8FA2D" w:rsidR="002E1EF7" w:rsidRPr="00CD198B" w:rsidRDefault="005A28CC" w:rsidP="00846F0D">
      <w:pPr>
        <w:spacing w:before="120" w:after="0"/>
        <w:jc w:val="both"/>
        <w:rPr>
          <w:rFonts w:ascii="Arial" w:hAnsi="Arial" w:cs="Arial"/>
        </w:rPr>
      </w:pPr>
      <w:r w:rsidRPr="00CD198B">
        <w:rPr>
          <w:rFonts w:ascii="Arial" w:hAnsi="Arial" w:cs="Arial"/>
        </w:rPr>
        <w:t>4.1.22</w:t>
      </w:r>
      <w:r w:rsidR="002E1EF7" w:rsidRPr="00CD198B">
        <w:rPr>
          <w:rFonts w:ascii="Arial" w:hAnsi="Arial" w:cs="Arial"/>
        </w:rPr>
        <w:t>.</w:t>
      </w:r>
      <w:r w:rsidR="002E1EF7" w:rsidRPr="00CD198B">
        <w:rPr>
          <w:rFonts w:ascii="Arial" w:hAnsi="Arial" w:cs="Arial"/>
        </w:rPr>
        <w:tab/>
        <w:t>Atender no que couber as exigências dos órgãos reguladores e da ANVISA.</w:t>
      </w:r>
    </w:p>
    <w:p w14:paraId="3104B78D" w14:textId="26FB74AC" w:rsidR="002E1EF7" w:rsidRPr="00CD198B" w:rsidRDefault="005A28CC" w:rsidP="00846F0D">
      <w:pPr>
        <w:spacing w:before="120" w:after="0"/>
        <w:jc w:val="both"/>
        <w:rPr>
          <w:rFonts w:ascii="Arial" w:hAnsi="Arial" w:cs="Arial"/>
        </w:rPr>
      </w:pPr>
      <w:r w:rsidRPr="00CD198B">
        <w:rPr>
          <w:rFonts w:ascii="Arial" w:hAnsi="Arial" w:cs="Arial"/>
        </w:rPr>
        <w:lastRenderedPageBreak/>
        <w:t xml:space="preserve">4.1.23. </w:t>
      </w:r>
      <w:r w:rsidR="002E1EF7" w:rsidRPr="00CD198B">
        <w:rPr>
          <w:rFonts w:ascii="Arial" w:hAnsi="Arial" w:cs="Arial"/>
        </w:rPr>
        <w:t>Não reproduzir, divulgar ou utilizar em benefício próprio, ou de terceiros, quaisquer informações de que tenha tomado ciência em razão da prestação do serviço, sem o consentimento, prévio e por escrito, da SEDUC.</w:t>
      </w:r>
    </w:p>
    <w:p w14:paraId="4706EF0F" w14:textId="77777777" w:rsidR="00EC1FD6" w:rsidRPr="00CD198B" w:rsidRDefault="00570662" w:rsidP="00EC1FD6">
      <w:pPr>
        <w:spacing w:before="100" w:beforeAutospacing="1" w:after="0" w:line="360" w:lineRule="auto"/>
        <w:jc w:val="both"/>
        <w:rPr>
          <w:rFonts w:ascii="Arial" w:eastAsia="Arial" w:hAnsi="Arial" w:cs="Arial"/>
          <w:b/>
        </w:rPr>
      </w:pPr>
      <w:r w:rsidRPr="00CD198B">
        <w:rPr>
          <w:rFonts w:ascii="Arial" w:eastAsia="Arial" w:hAnsi="Arial" w:cs="Arial"/>
          <w:b/>
        </w:rPr>
        <w:t>4.2. Local da prestação dos serviços</w:t>
      </w:r>
    </w:p>
    <w:p w14:paraId="372AF17C" w14:textId="41EC5A10" w:rsidR="00EC1FD6" w:rsidRPr="00CD198B" w:rsidRDefault="00EC1FD6" w:rsidP="00EC1FD6">
      <w:pPr>
        <w:jc w:val="both"/>
        <w:rPr>
          <w:rFonts w:ascii="Arial" w:eastAsia="Arial" w:hAnsi="Arial" w:cs="Arial"/>
          <w:b/>
        </w:rPr>
      </w:pPr>
      <w:r w:rsidRPr="00CD198B">
        <w:rPr>
          <w:rFonts w:ascii="Arial" w:eastAsia="Times New Roman" w:hAnsi="Arial" w:cs="Arial"/>
          <w:color w:val="000000"/>
          <w:lang w:eastAsia="pt-BR"/>
        </w:rPr>
        <w:t>O serviço será realizado no Município de Santo Estevão nas unidades administradas pela Secretaria Municipal de Educação</w:t>
      </w:r>
      <w:r w:rsidRPr="00CD198B">
        <w:rPr>
          <w:rFonts w:ascii="Arial" w:eastAsia="Arial" w:hAnsi="Arial" w:cs="Arial"/>
          <w:b/>
        </w:rPr>
        <w:t>, conforme ordem de serviço.</w:t>
      </w:r>
    </w:p>
    <w:p w14:paraId="7270239F" w14:textId="5313911B" w:rsidR="00EC1FD6" w:rsidRPr="00CD198B" w:rsidRDefault="00570662" w:rsidP="00EC1FD6">
      <w:pPr>
        <w:spacing w:after="0" w:line="360" w:lineRule="auto"/>
        <w:jc w:val="both"/>
        <w:rPr>
          <w:rFonts w:ascii="Arial" w:eastAsia="Arial" w:hAnsi="Arial" w:cs="Arial"/>
          <w:b/>
        </w:rPr>
      </w:pPr>
      <w:r w:rsidRPr="00CD198B">
        <w:rPr>
          <w:rFonts w:ascii="Arial" w:eastAsia="Arial" w:hAnsi="Arial" w:cs="Arial"/>
          <w:b/>
        </w:rPr>
        <w:t>4.3. Materiais a serem disponibilizados</w:t>
      </w:r>
    </w:p>
    <w:p w14:paraId="19EBDE62" w14:textId="2B5A61E5" w:rsidR="00570662" w:rsidRPr="00CD198B" w:rsidRDefault="00570662" w:rsidP="00570662">
      <w:pPr>
        <w:spacing w:line="360" w:lineRule="auto"/>
        <w:jc w:val="both"/>
        <w:rPr>
          <w:rFonts w:ascii="Arial" w:eastAsia="Arial" w:hAnsi="Arial" w:cs="Arial"/>
        </w:rPr>
      </w:pPr>
      <w:r w:rsidRPr="00CD198B">
        <w:rPr>
          <w:rFonts w:ascii="Arial" w:eastAsia="Arial" w:hAnsi="Arial" w:cs="Arial"/>
        </w:rPr>
        <w:t xml:space="preserve">4.3.1. </w:t>
      </w:r>
      <w:r w:rsidR="00EC1FD6" w:rsidRPr="00CD198B">
        <w:rPr>
          <w:rFonts w:ascii="Arial" w:eastAsia="Arial" w:hAnsi="Arial" w:cs="Arial"/>
        </w:rPr>
        <w:t>A</w:t>
      </w:r>
      <w:r w:rsidRPr="00CD198B">
        <w:rPr>
          <w:rFonts w:ascii="Arial" w:eastAsia="Arial" w:hAnsi="Arial" w:cs="Arial"/>
        </w:rPr>
        <w:t xml:space="preserve"> Contratada deverá disponibilizar os materiais, equipamentos, ferramentas</w:t>
      </w:r>
      <w:r w:rsidR="00EC1FD6" w:rsidRPr="00CD198B">
        <w:rPr>
          <w:rFonts w:ascii="Arial" w:eastAsia="Arial" w:hAnsi="Arial" w:cs="Arial"/>
        </w:rPr>
        <w:t>, mão de obra</w:t>
      </w:r>
      <w:r w:rsidRPr="00CD198B">
        <w:rPr>
          <w:rFonts w:ascii="Arial" w:eastAsia="Arial" w:hAnsi="Arial" w:cs="Arial"/>
        </w:rPr>
        <w:t xml:space="preserve"> e utensílios necessários, nas quantidades </w:t>
      </w:r>
      <w:r w:rsidR="000926CB" w:rsidRPr="00CD198B">
        <w:rPr>
          <w:rFonts w:ascii="Arial" w:eastAsia="Arial" w:hAnsi="Arial" w:cs="Arial"/>
        </w:rPr>
        <w:t>necessárias para o perfeito cumprimento do objeto</w:t>
      </w:r>
      <w:r w:rsidRPr="00CD198B">
        <w:rPr>
          <w:rFonts w:ascii="Arial" w:eastAsia="Arial" w:hAnsi="Arial" w:cs="Arial"/>
        </w:rPr>
        <w:t>.</w:t>
      </w:r>
    </w:p>
    <w:p w14:paraId="456A52C0" w14:textId="7FB3FD84" w:rsidR="00957A1E" w:rsidRPr="00CD198B" w:rsidRDefault="00957A1E" w:rsidP="00957A1E">
      <w:pPr>
        <w:spacing w:after="0" w:line="360" w:lineRule="auto"/>
        <w:jc w:val="both"/>
        <w:rPr>
          <w:rFonts w:ascii="Arial" w:eastAsia="Arial" w:hAnsi="Arial" w:cs="Arial"/>
          <w:b/>
          <w:bCs/>
        </w:rPr>
      </w:pPr>
      <w:r w:rsidRPr="00CD198B">
        <w:rPr>
          <w:rFonts w:ascii="Arial" w:eastAsia="Arial" w:hAnsi="Arial" w:cs="Arial"/>
          <w:b/>
          <w:bCs/>
        </w:rPr>
        <w:t>4.4. Forma de execução</w:t>
      </w:r>
    </w:p>
    <w:p w14:paraId="3711AC83" w14:textId="39BF590B" w:rsidR="00957A1E" w:rsidRPr="00CD198B" w:rsidRDefault="00957A1E" w:rsidP="00570662">
      <w:pPr>
        <w:spacing w:line="360" w:lineRule="auto"/>
        <w:jc w:val="both"/>
        <w:rPr>
          <w:rFonts w:ascii="Arial" w:eastAsia="Arial" w:hAnsi="Arial" w:cs="Arial"/>
        </w:rPr>
      </w:pPr>
      <w:r w:rsidRPr="00CD198B">
        <w:rPr>
          <w:rFonts w:ascii="Arial" w:eastAsia="Arial" w:hAnsi="Arial" w:cs="Arial"/>
        </w:rPr>
        <w:t>Parcelado, conforme necessidade da Secretaria Municipal de Educação.</w:t>
      </w:r>
    </w:p>
    <w:p w14:paraId="7CC7BE81" w14:textId="74386715" w:rsidR="00957A1E" w:rsidRPr="00CD198B" w:rsidRDefault="00957A1E" w:rsidP="00957A1E">
      <w:pPr>
        <w:jc w:val="both"/>
        <w:rPr>
          <w:rFonts w:ascii="Arial" w:eastAsia="Arial" w:hAnsi="Arial" w:cs="Arial"/>
          <w:b/>
        </w:rPr>
      </w:pPr>
      <w:r w:rsidRPr="00CD198B">
        <w:rPr>
          <w:rFonts w:ascii="Arial" w:eastAsia="Arial" w:hAnsi="Arial" w:cs="Arial"/>
          <w:b/>
          <w:bCs/>
        </w:rPr>
        <w:t>4.5.</w:t>
      </w:r>
      <w:r w:rsidRPr="00CD198B">
        <w:rPr>
          <w:rFonts w:ascii="Arial" w:hAnsi="Arial" w:cs="Arial"/>
          <w:b/>
          <w:bCs/>
        </w:rPr>
        <w:t xml:space="preserve"> Prazo de execução</w:t>
      </w:r>
      <w:r w:rsidRPr="00CD198B">
        <w:rPr>
          <w:rFonts w:ascii="Arial" w:hAnsi="Arial" w:cs="Arial"/>
        </w:rPr>
        <w:t>: O serviço será executado no prazo de até 24 (vinte e quatro) horas, contados da autorização de serviço, podendo ser prorrogado por igual período mediante solicitação motivada</w:t>
      </w:r>
    </w:p>
    <w:p w14:paraId="45D16ED0" w14:textId="77777777" w:rsidR="00570662" w:rsidRPr="00CD198B" w:rsidRDefault="00570662" w:rsidP="0087730F">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5 – DA DESCRIÇÃO DA SOLUÇÃO COMO UM TODO</w:t>
      </w:r>
    </w:p>
    <w:p w14:paraId="7CD179E7" w14:textId="2319C1D5" w:rsidR="005A28CC" w:rsidRPr="00CD198B" w:rsidRDefault="009B2F63" w:rsidP="00957A1E">
      <w:pPr>
        <w:widowControl w:val="0"/>
        <w:pBdr>
          <w:top w:val="nil"/>
          <w:left w:val="nil"/>
          <w:bottom w:val="nil"/>
          <w:right w:val="nil"/>
          <w:between w:val="nil"/>
        </w:pBdr>
        <w:spacing w:after="0"/>
        <w:ind w:right="1"/>
        <w:jc w:val="both"/>
        <w:rPr>
          <w:rStyle w:val="hgkelc"/>
          <w:rFonts w:ascii="Arial" w:hAnsi="Arial" w:cs="Arial"/>
          <w:szCs w:val="24"/>
          <w:lang w:val="pt-PT"/>
        </w:rPr>
      </w:pPr>
      <w:r w:rsidRPr="00CD198B">
        <w:rPr>
          <w:rFonts w:ascii="Arial" w:eastAsia="Arial" w:hAnsi="Arial" w:cs="Arial"/>
        </w:rPr>
        <w:t xml:space="preserve">5.1. </w:t>
      </w:r>
      <w:r w:rsidR="00957A1E" w:rsidRPr="00CD198B">
        <w:rPr>
          <w:rFonts w:ascii="Arial" w:eastAsia="Arial" w:hAnsi="Arial" w:cs="Arial"/>
        </w:rPr>
        <w:t>A</w:t>
      </w:r>
      <w:r w:rsidRPr="00CD198B">
        <w:rPr>
          <w:rFonts w:ascii="Arial" w:eastAsia="Arial" w:hAnsi="Arial" w:cs="Arial"/>
        </w:rPr>
        <w:t xml:space="preserve"> descrição da solução como um todo abrange a necessidade administrativa em contratar empresa para prestação de serviço</w:t>
      </w:r>
      <w:r w:rsidR="00957A1E" w:rsidRPr="00CD198B">
        <w:rPr>
          <w:rFonts w:ascii="Arial" w:eastAsia="Arial" w:hAnsi="Arial" w:cs="Arial"/>
        </w:rPr>
        <w:t xml:space="preserve"> de dedetização, afim de </w:t>
      </w:r>
      <w:r w:rsidR="00957A1E" w:rsidRPr="00CD198B">
        <w:rPr>
          <w:rStyle w:val="hgkelc"/>
          <w:rFonts w:ascii="Arial" w:hAnsi="Arial" w:cs="Arial"/>
          <w:lang w:val="pt-PT"/>
        </w:rPr>
        <w:t>promover condições necessárias ao perfeito desempenho das atividades inerentes as escolas e complexos administrativos da rede da Secretaria Municipal de Educação. A contratação em tela visa manter os imóveis sob sua responsabilidade limpos e higienizados, através do controle de pragas urbanas e vetores como ratos, baratas, escorpiões e outros agentes capazes de transmitir doenças infecto contagiosas, que expõem a saúde dos alunos, servidores e demais usuários, como também capazes de causar danos a documentos e equipamentos públicos</w:t>
      </w:r>
      <w:r w:rsidR="00957A1E" w:rsidRPr="00CD198B">
        <w:rPr>
          <w:rStyle w:val="hgkelc"/>
          <w:rFonts w:ascii="Arial" w:hAnsi="Arial" w:cs="Arial"/>
          <w:szCs w:val="24"/>
          <w:lang w:val="pt-PT"/>
        </w:rPr>
        <w:t>.</w:t>
      </w:r>
    </w:p>
    <w:p w14:paraId="2D61715C" w14:textId="77777777" w:rsidR="00957A1E" w:rsidRPr="00CD198B" w:rsidRDefault="00957A1E" w:rsidP="00957A1E">
      <w:pPr>
        <w:widowControl w:val="0"/>
        <w:pBdr>
          <w:top w:val="nil"/>
          <w:left w:val="nil"/>
          <w:bottom w:val="nil"/>
          <w:right w:val="nil"/>
          <w:between w:val="nil"/>
        </w:pBdr>
        <w:spacing w:after="0"/>
        <w:ind w:right="1"/>
        <w:jc w:val="both"/>
        <w:rPr>
          <w:rFonts w:ascii="Arial" w:eastAsia="Arial" w:hAnsi="Arial" w:cs="Arial"/>
        </w:rPr>
      </w:pPr>
    </w:p>
    <w:p w14:paraId="129B4B19" w14:textId="77777777" w:rsidR="0076672C" w:rsidRPr="00CD198B" w:rsidRDefault="00570662" w:rsidP="0076672C">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 xml:space="preserve">6 – DOS RECURSOS ORÇAMENTÁRIOS </w:t>
      </w:r>
    </w:p>
    <w:p w14:paraId="108FDC30" w14:textId="0678A5B8" w:rsidR="0076672C" w:rsidRPr="00CD198B" w:rsidRDefault="0076672C" w:rsidP="0076672C">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rPr>
        <w:t>6.1.</w:t>
      </w:r>
      <w:r w:rsidR="00570662" w:rsidRPr="00CD198B">
        <w:rPr>
          <w:rFonts w:ascii="Arial" w:eastAsia="Arial" w:hAnsi="Arial" w:cs="Arial"/>
        </w:rPr>
        <w:t xml:space="preserve"> Os custos com a presente contratação correrão por conta da seguinte dotação or</w:t>
      </w:r>
      <w:r w:rsidRPr="00CD198B">
        <w:rPr>
          <w:rFonts w:ascii="Arial" w:eastAsia="Arial" w:hAnsi="Arial" w:cs="Arial"/>
        </w:rPr>
        <w:t>çamentária.</w:t>
      </w:r>
    </w:p>
    <w:tbl>
      <w:tblPr>
        <w:tblW w:w="10263" w:type="dxa"/>
        <w:tblInd w:w="-1003" w:type="dxa"/>
        <w:tblCellMar>
          <w:left w:w="10" w:type="dxa"/>
          <w:right w:w="10" w:type="dxa"/>
        </w:tblCellMar>
        <w:tblLook w:val="04A0" w:firstRow="1" w:lastRow="0" w:firstColumn="1" w:lastColumn="0" w:noHBand="0" w:noVBand="1"/>
      </w:tblPr>
      <w:tblGrid>
        <w:gridCol w:w="2867"/>
        <w:gridCol w:w="7396"/>
      </w:tblGrid>
      <w:tr w:rsidR="00CD198B" w:rsidRPr="00CD198B" w14:paraId="4E60ACAB" w14:textId="77777777" w:rsidTr="00C02231">
        <w:trPr>
          <w:trHeight w:val="461"/>
        </w:trPr>
        <w:tc>
          <w:tcPr>
            <w:tcW w:w="2867" w:type="dxa"/>
            <w:tcBorders>
              <w:top w:val="single" w:sz="2" w:space="0" w:color="000000"/>
              <w:left w:val="single" w:sz="8" w:space="0" w:color="000000"/>
              <w:bottom w:val="single" w:sz="4" w:space="0" w:color="000000"/>
              <w:right w:val="single" w:sz="8" w:space="0" w:color="000000"/>
            </w:tcBorders>
            <w:tcMar>
              <w:top w:w="0" w:type="dxa"/>
              <w:left w:w="70" w:type="dxa"/>
              <w:bottom w:w="0" w:type="dxa"/>
              <w:right w:w="70" w:type="dxa"/>
            </w:tcMar>
            <w:vAlign w:val="center"/>
            <w:hideMark/>
          </w:tcPr>
          <w:p w14:paraId="79FEE750" w14:textId="77777777" w:rsidR="00CD198B" w:rsidRPr="00CD198B" w:rsidRDefault="00CD198B" w:rsidP="0076672C">
            <w:pPr>
              <w:spacing w:after="0" w:line="259" w:lineRule="auto"/>
              <w:jc w:val="both"/>
              <w:rPr>
                <w:rFonts w:ascii="Arial" w:hAnsi="Arial" w:cs="Arial"/>
                <w:b/>
                <w:bCs/>
              </w:rPr>
            </w:pPr>
            <w:bookmarkStart w:id="1" w:name="_Hlk192515311"/>
            <w:r w:rsidRPr="00CD198B">
              <w:rPr>
                <w:rFonts w:ascii="Arial" w:hAnsi="Arial" w:cs="Arial"/>
                <w:b/>
                <w:bCs/>
              </w:rPr>
              <w:t>DESCRIÇÃO</w:t>
            </w:r>
          </w:p>
        </w:tc>
        <w:tc>
          <w:tcPr>
            <w:tcW w:w="7396" w:type="dxa"/>
            <w:tcBorders>
              <w:top w:val="single" w:sz="2" w:space="0" w:color="000000"/>
              <w:left w:val="single" w:sz="2" w:space="0" w:color="000000"/>
              <w:bottom w:val="single" w:sz="4" w:space="0" w:color="000000"/>
              <w:right w:val="single" w:sz="8" w:space="0" w:color="000000"/>
            </w:tcBorders>
            <w:tcMar>
              <w:top w:w="0" w:type="dxa"/>
              <w:left w:w="70" w:type="dxa"/>
              <w:bottom w:w="0" w:type="dxa"/>
              <w:right w:w="70" w:type="dxa"/>
            </w:tcMar>
            <w:vAlign w:val="center"/>
            <w:hideMark/>
          </w:tcPr>
          <w:p w14:paraId="7BF703FB" w14:textId="5636488C" w:rsidR="00CD198B" w:rsidRPr="00CD198B" w:rsidRDefault="00CD198B" w:rsidP="0076672C">
            <w:pPr>
              <w:spacing w:after="0" w:line="259" w:lineRule="auto"/>
              <w:jc w:val="both"/>
              <w:rPr>
                <w:rFonts w:ascii="Arial" w:hAnsi="Arial" w:cs="Arial"/>
                <w:b/>
                <w:bCs/>
              </w:rPr>
            </w:pPr>
            <w:r w:rsidRPr="00CD198B">
              <w:rPr>
                <w:rFonts w:ascii="Arial" w:hAnsi="Arial" w:cs="Arial"/>
                <w:b/>
                <w:bCs/>
              </w:rPr>
              <w:t>CÓDIGO/NOMENCLATURA</w:t>
            </w:r>
          </w:p>
        </w:tc>
      </w:tr>
      <w:tr w:rsidR="00CD198B" w:rsidRPr="00CD198B" w14:paraId="610A8154" w14:textId="77777777" w:rsidTr="00510A09">
        <w:trPr>
          <w:trHeight w:val="649"/>
        </w:trPr>
        <w:tc>
          <w:tcPr>
            <w:tcW w:w="2867" w:type="dxa"/>
            <w:tcBorders>
              <w:top w:val="single" w:sz="2" w:space="0" w:color="000000"/>
              <w:left w:val="single" w:sz="8" w:space="0" w:color="000000"/>
              <w:bottom w:val="single" w:sz="4" w:space="0" w:color="000000"/>
              <w:right w:val="single" w:sz="8" w:space="0" w:color="000000"/>
            </w:tcBorders>
            <w:tcMar>
              <w:top w:w="0" w:type="dxa"/>
              <w:left w:w="70" w:type="dxa"/>
              <w:bottom w:w="0" w:type="dxa"/>
              <w:right w:w="70" w:type="dxa"/>
            </w:tcMar>
            <w:vAlign w:val="center"/>
            <w:hideMark/>
          </w:tcPr>
          <w:p w14:paraId="6DCCF8F4" w14:textId="77777777" w:rsidR="00CD198B" w:rsidRPr="00CD198B" w:rsidRDefault="00CD198B" w:rsidP="0076672C">
            <w:pPr>
              <w:spacing w:after="0" w:line="259" w:lineRule="auto"/>
              <w:jc w:val="both"/>
              <w:rPr>
                <w:rFonts w:ascii="Arial" w:hAnsi="Arial" w:cs="Arial"/>
                <w:b/>
                <w:bCs/>
              </w:rPr>
            </w:pPr>
            <w:r w:rsidRPr="00CD198B">
              <w:rPr>
                <w:rFonts w:ascii="Arial" w:hAnsi="Arial" w:cs="Arial"/>
                <w:b/>
                <w:bCs/>
              </w:rPr>
              <w:t>ÓRGÃO</w:t>
            </w:r>
          </w:p>
        </w:tc>
        <w:tc>
          <w:tcPr>
            <w:tcW w:w="7396" w:type="dxa"/>
            <w:tcBorders>
              <w:top w:val="single" w:sz="2" w:space="0" w:color="000000"/>
              <w:left w:val="single" w:sz="2" w:space="0" w:color="000000"/>
              <w:bottom w:val="single" w:sz="4" w:space="0" w:color="000000"/>
              <w:right w:val="single" w:sz="8" w:space="0" w:color="000000"/>
            </w:tcBorders>
            <w:tcMar>
              <w:top w:w="0" w:type="dxa"/>
              <w:left w:w="70" w:type="dxa"/>
              <w:bottom w:w="0" w:type="dxa"/>
              <w:right w:w="70" w:type="dxa"/>
            </w:tcMar>
            <w:vAlign w:val="center"/>
            <w:hideMark/>
          </w:tcPr>
          <w:p w14:paraId="68E2D4CC" w14:textId="69DF65DC" w:rsidR="00CD198B" w:rsidRPr="00CD198B" w:rsidRDefault="00CD198B" w:rsidP="0076672C">
            <w:pPr>
              <w:spacing w:after="0" w:line="259" w:lineRule="auto"/>
              <w:jc w:val="both"/>
              <w:rPr>
                <w:rFonts w:ascii="Arial" w:hAnsi="Arial" w:cs="Arial"/>
              </w:rPr>
            </w:pPr>
            <w:r w:rsidRPr="00CD198B">
              <w:rPr>
                <w:rFonts w:ascii="Arial" w:hAnsi="Arial" w:cs="Arial"/>
                <w:b/>
                <w:bCs/>
              </w:rPr>
              <w:t>5 -</w:t>
            </w:r>
            <w:r w:rsidRPr="00CD198B">
              <w:rPr>
                <w:rFonts w:ascii="Arial" w:hAnsi="Arial" w:cs="Arial"/>
              </w:rPr>
              <w:t xml:space="preserve"> Fundo Municipal de Educação de Santo Estêvão</w:t>
            </w:r>
          </w:p>
        </w:tc>
      </w:tr>
      <w:tr w:rsidR="00CD198B" w:rsidRPr="00CD198B" w14:paraId="4E8A86A3" w14:textId="77777777" w:rsidTr="0028399A">
        <w:trPr>
          <w:trHeight w:val="461"/>
        </w:trPr>
        <w:tc>
          <w:tcPr>
            <w:tcW w:w="2867" w:type="dxa"/>
            <w:tcBorders>
              <w:top w:val="single" w:sz="2" w:space="0" w:color="000000"/>
              <w:left w:val="single" w:sz="8" w:space="0" w:color="000000"/>
              <w:bottom w:val="single" w:sz="4" w:space="0" w:color="000000"/>
              <w:right w:val="single" w:sz="8" w:space="0" w:color="000000"/>
            </w:tcBorders>
            <w:tcMar>
              <w:top w:w="0" w:type="dxa"/>
              <w:left w:w="70" w:type="dxa"/>
              <w:bottom w:w="0" w:type="dxa"/>
              <w:right w:w="70" w:type="dxa"/>
            </w:tcMar>
            <w:vAlign w:val="center"/>
            <w:hideMark/>
          </w:tcPr>
          <w:p w14:paraId="6B1070F1" w14:textId="77777777" w:rsidR="00CD198B" w:rsidRPr="00CD198B" w:rsidRDefault="00CD198B" w:rsidP="0076672C">
            <w:pPr>
              <w:spacing w:after="0" w:line="259" w:lineRule="auto"/>
              <w:jc w:val="both"/>
              <w:rPr>
                <w:rFonts w:ascii="Arial" w:hAnsi="Arial" w:cs="Arial"/>
                <w:b/>
                <w:bCs/>
              </w:rPr>
            </w:pPr>
            <w:r w:rsidRPr="00CD198B">
              <w:rPr>
                <w:rFonts w:ascii="Arial" w:hAnsi="Arial" w:cs="Arial"/>
                <w:b/>
                <w:bCs/>
              </w:rPr>
              <w:t>UNIDADE</w:t>
            </w:r>
          </w:p>
        </w:tc>
        <w:tc>
          <w:tcPr>
            <w:tcW w:w="7396" w:type="dxa"/>
            <w:tcBorders>
              <w:top w:val="single" w:sz="2" w:space="0" w:color="000000"/>
              <w:left w:val="single" w:sz="2" w:space="0" w:color="000000"/>
              <w:bottom w:val="single" w:sz="4" w:space="0" w:color="000000"/>
              <w:right w:val="single" w:sz="8" w:space="0" w:color="000000"/>
            </w:tcBorders>
            <w:tcMar>
              <w:top w:w="0" w:type="dxa"/>
              <w:left w:w="70" w:type="dxa"/>
              <w:bottom w:w="0" w:type="dxa"/>
              <w:right w:w="70" w:type="dxa"/>
            </w:tcMar>
            <w:vAlign w:val="center"/>
            <w:hideMark/>
          </w:tcPr>
          <w:p w14:paraId="0948F277" w14:textId="6F2B8DFA" w:rsidR="00CD198B" w:rsidRPr="00CD198B" w:rsidRDefault="00CD198B" w:rsidP="0076672C">
            <w:pPr>
              <w:spacing w:after="0" w:line="259" w:lineRule="auto"/>
              <w:jc w:val="both"/>
              <w:rPr>
                <w:rFonts w:ascii="Arial" w:hAnsi="Arial" w:cs="Arial"/>
              </w:rPr>
            </w:pPr>
            <w:r w:rsidRPr="00CD198B">
              <w:rPr>
                <w:rFonts w:ascii="Arial" w:hAnsi="Arial" w:cs="Arial"/>
                <w:b/>
                <w:bCs/>
              </w:rPr>
              <w:t>0502 -</w:t>
            </w:r>
            <w:r w:rsidRPr="00CD198B">
              <w:rPr>
                <w:rFonts w:ascii="Arial" w:hAnsi="Arial" w:cs="Arial"/>
              </w:rPr>
              <w:t xml:space="preserve"> Fundo Municipal de Educação</w:t>
            </w:r>
          </w:p>
        </w:tc>
      </w:tr>
      <w:tr w:rsidR="00CD198B" w:rsidRPr="00CD198B" w14:paraId="7FC28F9E" w14:textId="77777777" w:rsidTr="00DB3663">
        <w:trPr>
          <w:trHeight w:val="37"/>
        </w:trPr>
        <w:tc>
          <w:tcPr>
            <w:tcW w:w="28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35BF907" w14:textId="77777777" w:rsidR="00CD198B" w:rsidRPr="00CD198B" w:rsidRDefault="00CD198B" w:rsidP="0076672C">
            <w:pPr>
              <w:spacing w:after="0" w:line="259" w:lineRule="auto"/>
              <w:jc w:val="both"/>
              <w:rPr>
                <w:rFonts w:ascii="Arial" w:hAnsi="Arial" w:cs="Arial"/>
                <w:b/>
                <w:bCs/>
              </w:rPr>
            </w:pPr>
            <w:r w:rsidRPr="00CD198B">
              <w:rPr>
                <w:rFonts w:ascii="Arial" w:hAnsi="Arial" w:cs="Arial"/>
                <w:b/>
                <w:bCs/>
              </w:rPr>
              <w:t>PROJETO / ATIVIDADE</w:t>
            </w:r>
          </w:p>
        </w:tc>
        <w:tc>
          <w:tcPr>
            <w:tcW w:w="7396" w:type="dxa"/>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7CF93711" w14:textId="20B93F66" w:rsidR="00CD198B" w:rsidRPr="00CD198B" w:rsidRDefault="00CD198B" w:rsidP="0076672C">
            <w:pPr>
              <w:spacing w:after="0" w:line="259" w:lineRule="auto"/>
              <w:jc w:val="both"/>
              <w:rPr>
                <w:rFonts w:ascii="Arial" w:hAnsi="Arial" w:cs="Arial"/>
              </w:rPr>
            </w:pPr>
            <w:r w:rsidRPr="00CD198B">
              <w:rPr>
                <w:rFonts w:ascii="Arial" w:hAnsi="Arial" w:cs="Arial"/>
                <w:b/>
                <w:bCs/>
              </w:rPr>
              <w:t>2028 -</w:t>
            </w:r>
            <w:r w:rsidRPr="00CD198B">
              <w:rPr>
                <w:rFonts w:ascii="Arial" w:hAnsi="Arial" w:cs="Arial"/>
              </w:rPr>
              <w:t xml:space="preserve"> Funcionamento da Rede da Educação Básica – Ensino Fundamental</w:t>
            </w:r>
          </w:p>
        </w:tc>
      </w:tr>
      <w:tr w:rsidR="00CD198B" w:rsidRPr="00CD198B" w14:paraId="31EC2093" w14:textId="77777777" w:rsidTr="0000551F">
        <w:trPr>
          <w:trHeight w:val="461"/>
        </w:trPr>
        <w:tc>
          <w:tcPr>
            <w:tcW w:w="2867" w:type="dxa"/>
            <w:tcBorders>
              <w:top w:val="single" w:sz="4"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60C97C2" w14:textId="77777777" w:rsidR="00CD198B" w:rsidRPr="00CD198B" w:rsidRDefault="00CD198B" w:rsidP="0076672C">
            <w:pPr>
              <w:spacing w:after="0" w:line="259" w:lineRule="auto"/>
              <w:jc w:val="both"/>
              <w:rPr>
                <w:rFonts w:ascii="Arial" w:hAnsi="Arial" w:cs="Arial"/>
                <w:b/>
                <w:bCs/>
              </w:rPr>
            </w:pPr>
            <w:r w:rsidRPr="00CD198B">
              <w:rPr>
                <w:rFonts w:ascii="Arial" w:hAnsi="Arial" w:cs="Arial"/>
                <w:b/>
                <w:bCs/>
              </w:rPr>
              <w:t>ELEMENTO</w:t>
            </w:r>
          </w:p>
        </w:tc>
        <w:tc>
          <w:tcPr>
            <w:tcW w:w="7396" w:type="dxa"/>
            <w:tcBorders>
              <w:top w:val="single" w:sz="4" w:space="0" w:color="000000"/>
              <w:left w:val="single" w:sz="2" w:space="0" w:color="000000"/>
              <w:bottom w:val="single" w:sz="8" w:space="0" w:color="000000"/>
              <w:right w:val="single" w:sz="8" w:space="0" w:color="000000"/>
            </w:tcBorders>
            <w:tcMar>
              <w:top w:w="0" w:type="dxa"/>
              <w:left w:w="70" w:type="dxa"/>
              <w:bottom w:w="0" w:type="dxa"/>
              <w:right w:w="70" w:type="dxa"/>
            </w:tcMar>
            <w:vAlign w:val="center"/>
            <w:hideMark/>
          </w:tcPr>
          <w:p w14:paraId="48C4688F" w14:textId="46D4F702" w:rsidR="00CD198B" w:rsidRPr="00CD198B" w:rsidRDefault="00CD198B" w:rsidP="0076672C">
            <w:pPr>
              <w:spacing w:after="0" w:line="259" w:lineRule="auto"/>
              <w:jc w:val="both"/>
              <w:rPr>
                <w:rFonts w:ascii="Arial" w:hAnsi="Arial" w:cs="Arial"/>
              </w:rPr>
            </w:pPr>
            <w:r w:rsidRPr="00CD198B">
              <w:rPr>
                <w:rFonts w:ascii="Arial" w:hAnsi="Arial" w:cs="Arial"/>
                <w:b/>
                <w:bCs/>
              </w:rPr>
              <w:t>339039 -</w:t>
            </w:r>
            <w:r w:rsidRPr="00CD198B">
              <w:rPr>
                <w:rFonts w:ascii="Arial" w:hAnsi="Arial" w:cs="Arial"/>
              </w:rPr>
              <w:t xml:space="preserve"> Outros Serviços de Terceiros – Pessoa Jurídica</w:t>
            </w:r>
          </w:p>
        </w:tc>
      </w:tr>
      <w:tr w:rsidR="00CF19B9" w:rsidRPr="00CD198B" w14:paraId="6C56336F" w14:textId="77777777" w:rsidTr="00CF19B9">
        <w:trPr>
          <w:trHeight w:val="461"/>
        </w:trPr>
        <w:tc>
          <w:tcPr>
            <w:tcW w:w="2867" w:type="dxa"/>
            <w:tcBorders>
              <w:top w:val="single" w:sz="2"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AAA6D16" w14:textId="77777777" w:rsidR="00CF19B9" w:rsidRPr="00CD198B" w:rsidRDefault="00CF19B9" w:rsidP="0076672C">
            <w:pPr>
              <w:spacing w:after="0" w:line="259" w:lineRule="auto"/>
              <w:jc w:val="both"/>
              <w:rPr>
                <w:rFonts w:ascii="Arial" w:hAnsi="Arial" w:cs="Arial"/>
                <w:b/>
                <w:bCs/>
              </w:rPr>
            </w:pPr>
            <w:r w:rsidRPr="00CD198B">
              <w:rPr>
                <w:rFonts w:ascii="Arial" w:hAnsi="Arial" w:cs="Arial"/>
                <w:b/>
                <w:bCs/>
              </w:rPr>
              <w:lastRenderedPageBreak/>
              <w:t>FONTES DE RECURSOS</w:t>
            </w:r>
          </w:p>
        </w:tc>
        <w:tc>
          <w:tcPr>
            <w:tcW w:w="7396" w:type="dxa"/>
            <w:tcBorders>
              <w:top w:val="single" w:sz="2" w:space="0" w:color="000000"/>
              <w:left w:val="single" w:sz="2" w:space="0" w:color="000000"/>
              <w:bottom w:val="single" w:sz="8" w:space="0" w:color="000000"/>
              <w:right w:val="single" w:sz="8" w:space="0" w:color="000000"/>
            </w:tcBorders>
            <w:tcMar>
              <w:top w:w="0" w:type="dxa"/>
              <w:left w:w="70" w:type="dxa"/>
              <w:bottom w:w="0" w:type="dxa"/>
              <w:right w:w="70" w:type="dxa"/>
            </w:tcMar>
            <w:vAlign w:val="center"/>
            <w:hideMark/>
          </w:tcPr>
          <w:p w14:paraId="42292EF4" w14:textId="5B3255A8" w:rsidR="00CF19B9" w:rsidRPr="00CD198B" w:rsidRDefault="00CF19B9" w:rsidP="00CF19B9">
            <w:pPr>
              <w:spacing w:after="0"/>
              <w:rPr>
                <w:rFonts w:ascii="Arial" w:hAnsi="Arial" w:cs="Arial"/>
                <w:sz w:val="20"/>
                <w:szCs w:val="20"/>
              </w:rPr>
            </w:pPr>
            <w:r w:rsidRPr="00CD198B">
              <w:rPr>
                <w:rFonts w:ascii="Arial" w:hAnsi="Arial" w:cs="Arial"/>
                <w:b/>
                <w:bCs/>
              </w:rPr>
              <w:t>1500</w:t>
            </w:r>
            <w:r w:rsidR="00CD198B" w:rsidRPr="00CD198B">
              <w:rPr>
                <w:rFonts w:ascii="Arial" w:hAnsi="Arial" w:cs="Arial"/>
                <w:b/>
                <w:bCs/>
              </w:rPr>
              <w:t xml:space="preserve"> </w:t>
            </w:r>
            <w:r w:rsidRPr="00CD198B">
              <w:rPr>
                <w:rFonts w:ascii="Arial" w:hAnsi="Arial" w:cs="Arial"/>
              </w:rPr>
              <w:t xml:space="preserve">- </w:t>
            </w:r>
            <w:r w:rsidRPr="00CD198B">
              <w:rPr>
                <w:rFonts w:ascii="Arial" w:hAnsi="Arial" w:cs="Arial"/>
                <w:sz w:val="20"/>
                <w:szCs w:val="20"/>
              </w:rPr>
              <w:t>Recursos não Vinculados de Impostos</w:t>
            </w:r>
          </w:p>
          <w:p w14:paraId="601EC5AD" w14:textId="40FB2EB7" w:rsidR="00CF19B9" w:rsidRPr="00CD198B" w:rsidRDefault="00CF19B9" w:rsidP="0076672C">
            <w:pPr>
              <w:spacing w:after="0" w:line="259" w:lineRule="auto"/>
              <w:jc w:val="both"/>
              <w:rPr>
                <w:rFonts w:ascii="Arial" w:hAnsi="Arial" w:cs="Arial"/>
                <w:b/>
                <w:bCs/>
              </w:rPr>
            </w:pPr>
          </w:p>
          <w:p w14:paraId="49D0F68D" w14:textId="242FDCB2" w:rsidR="00CF19B9" w:rsidRPr="00CD198B" w:rsidRDefault="00CF19B9" w:rsidP="00CF19B9">
            <w:pPr>
              <w:spacing w:after="0"/>
              <w:rPr>
                <w:rFonts w:ascii="Arial" w:hAnsi="Arial" w:cs="Arial"/>
                <w:sz w:val="20"/>
                <w:szCs w:val="20"/>
              </w:rPr>
            </w:pPr>
            <w:r w:rsidRPr="00CD198B">
              <w:rPr>
                <w:rFonts w:ascii="Arial" w:hAnsi="Arial" w:cs="Arial"/>
                <w:b/>
                <w:bCs/>
              </w:rPr>
              <w:t>1540</w:t>
            </w:r>
            <w:r w:rsidR="00CD198B" w:rsidRPr="00CD198B">
              <w:rPr>
                <w:rFonts w:ascii="Arial" w:hAnsi="Arial" w:cs="Arial"/>
                <w:b/>
                <w:bCs/>
              </w:rPr>
              <w:t xml:space="preserve"> </w:t>
            </w:r>
            <w:r w:rsidRPr="00CD198B">
              <w:rPr>
                <w:rFonts w:ascii="Arial" w:hAnsi="Arial" w:cs="Arial"/>
                <w:sz w:val="20"/>
                <w:szCs w:val="20"/>
              </w:rPr>
              <w:t>- Transferências do FUNDEB - Impostos e Transferências de Impostos</w:t>
            </w:r>
          </w:p>
          <w:p w14:paraId="1792566A" w14:textId="708F4F8B" w:rsidR="00CF19B9" w:rsidRPr="00CD198B" w:rsidRDefault="00CF19B9" w:rsidP="0076672C">
            <w:pPr>
              <w:spacing w:after="0" w:line="259" w:lineRule="auto"/>
              <w:jc w:val="both"/>
              <w:rPr>
                <w:rFonts w:ascii="Arial" w:hAnsi="Arial" w:cs="Arial"/>
                <w:b/>
                <w:bCs/>
              </w:rPr>
            </w:pPr>
          </w:p>
          <w:p w14:paraId="69B6F2A3" w14:textId="123C08F2" w:rsidR="00CF19B9" w:rsidRPr="00CD198B" w:rsidRDefault="00CF19B9" w:rsidP="00CF19B9">
            <w:pPr>
              <w:spacing w:after="0"/>
              <w:rPr>
                <w:rFonts w:ascii="Arial" w:hAnsi="Arial" w:cs="Arial"/>
                <w:sz w:val="20"/>
                <w:szCs w:val="20"/>
              </w:rPr>
            </w:pPr>
            <w:r w:rsidRPr="00CD198B">
              <w:rPr>
                <w:rFonts w:ascii="Arial" w:hAnsi="Arial" w:cs="Arial"/>
                <w:b/>
                <w:bCs/>
              </w:rPr>
              <w:t>1541</w:t>
            </w:r>
            <w:r w:rsidR="00CD198B" w:rsidRPr="00CD198B">
              <w:rPr>
                <w:rFonts w:ascii="Arial" w:hAnsi="Arial" w:cs="Arial"/>
                <w:b/>
                <w:bCs/>
              </w:rPr>
              <w:t xml:space="preserve"> </w:t>
            </w:r>
            <w:r w:rsidRPr="00CD198B">
              <w:rPr>
                <w:rFonts w:ascii="Arial" w:hAnsi="Arial" w:cs="Arial"/>
                <w:sz w:val="20"/>
                <w:szCs w:val="20"/>
              </w:rPr>
              <w:t>- Transferências do FUNDEB - Complementação da União – VAAF</w:t>
            </w:r>
          </w:p>
          <w:p w14:paraId="6409EECE" w14:textId="2A873E9E" w:rsidR="00CF19B9" w:rsidRPr="00CD198B" w:rsidRDefault="00CF19B9" w:rsidP="0076672C">
            <w:pPr>
              <w:spacing w:after="0" w:line="259" w:lineRule="auto"/>
              <w:jc w:val="both"/>
              <w:rPr>
                <w:rFonts w:ascii="Arial" w:hAnsi="Arial" w:cs="Arial"/>
                <w:b/>
                <w:bCs/>
              </w:rPr>
            </w:pPr>
          </w:p>
          <w:p w14:paraId="70D23ED4" w14:textId="26A13A08" w:rsidR="00CF19B9" w:rsidRPr="00CD198B" w:rsidRDefault="00CF19B9" w:rsidP="00CF19B9">
            <w:pPr>
              <w:spacing w:after="0"/>
              <w:rPr>
                <w:rFonts w:ascii="Arial" w:hAnsi="Arial" w:cs="Arial"/>
                <w:sz w:val="20"/>
                <w:szCs w:val="20"/>
              </w:rPr>
            </w:pPr>
            <w:r w:rsidRPr="00CD198B">
              <w:rPr>
                <w:rFonts w:ascii="Arial" w:hAnsi="Arial" w:cs="Arial"/>
                <w:b/>
                <w:bCs/>
              </w:rPr>
              <w:t>1542</w:t>
            </w:r>
            <w:r w:rsidR="00CD198B" w:rsidRPr="00CD198B">
              <w:rPr>
                <w:rFonts w:ascii="Arial" w:hAnsi="Arial" w:cs="Arial"/>
                <w:b/>
                <w:bCs/>
              </w:rPr>
              <w:t xml:space="preserve"> </w:t>
            </w:r>
            <w:r w:rsidRPr="00CD198B">
              <w:rPr>
                <w:rFonts w:ascii="Arial" w:hAnsi="Arial" w:cs="Arial"/>
                <w:sz w:val="20"/>
                <w:szCs w:val="20"/>
              </w:rPr>
              <w:t>- Transferências do FUNDEB - Complementação da União – VAAT</w:t>
            </w:r>
          </w:p>
          <w:p w14:paraId="6C1B4DEB" w14:textId="4CC14AFE" w:rsidR="00CF19B9" w:rsidRPr="00CD198B" w:rsidRDefault="00CF19B9" w:rsidP="0076672C">
            <w:pPr>
              <w:spacing w:after="0" w:line="259" w:lineRule="auto"/>
              <w:jc w:val="both"/>
              <w:rPr>
                <w:rFonts w:ascii="Arial" w:hAnsi="Arial" w:cs="Arial"/>
                <w:b/>
                <w:bCs/>
              </w:rPr>
            </w:pPr>
          </w:p>
          <w:p w14:paraId="536FE0D0" w14:textId="1A4A1200" w:rsidR="00CF19B9" w:rsidRPr="00CD198B" w:rsidRDefault="00CF19B9" w:rsidP="00CF19B9">
            <w:pPr>
              <w:spacing w:after="0"/>
              <w:rPr>
                <w:rFonts w:ascii="Arial" w:hAnsi="Arial" w:cs="Arial"/>
                <w:sz w:val="20"/>
                <w:szCs w:val="20"/>
              </w:rPr>
            </w:pPr>
            <w:r w:rsidRPr="00CD198B">
              <w:rPr>
                <w:rFonts w:ascii="Arial" w:hAnsi="Arial" w:cs="Arial"/>
                <w:b/>
                <w:bCs/>
              </w:rPr>
              <w:t>1550</w:t>
            </w:r>
            <w:r w:rsidR="00CD198B" w:rsidRPr="00CD198B">
              <w:rPr>
                <w:rFonts w:ascii="Arial" w:hAnsi="Arial" w:cs="Arial"/>
                <w:b/>
                <w:bCs/>
              </w:rPr>
              <w:t xml:space="preserve"> </w:t>
            </w:r>
            <w:r w:rsidRPr="00CD198B">
              <w:rPr>
                <w:rFonts w:ascii="Arial" w:hAnsi="Arial" w:cs="Arial"/>
                <w:sz w:val="20"/>
                <w:szCs w:val="20"/>
              </w:rPr>
              <w:t>- Transferência do Salário Educação</w:t>
            </w:r>
          </w:p>
          <w:p w14:paraId="1D676831" w14:textId="06107058" w:rsidR="00CF19B9" w:rsidRPr="00CD198B" w:rsidRDefault="00CF19B9" w:rsidP="0076672C">
            <w:pPr>
              <w:spacing w:after="0" w:line="259" w:lineRule="auto"/>
              <w:jc w:val="both"/>
              <w:rPr>
                <w:rFonts w:ascii="Arial" w:hAnsi="Arial" w:cs="Arial"/>
                <w:highlight w:val="yellow"/>
              </w:rPr>
            </w:pPr>
          </w:p>
          <w:p w14:paraId="53029489" w14:textId="77777777" w:rsidR="00CF19B9" w:rsidRPr="00CD198B" w:rsidRDefault="00CF19B9" w:rsidP="0076672C">
            <w:pPr>
              <w:spacing w:after="0" w:line="259" w:lineRule="auto"/>
              <w:jc w:val="both"/>
              <w:rPr>
                <w:rFonts w:ascii="Arial" w:hAnsi="Arial" w:cs="Arial"/>
                <w:b/>
                <w:bCs/>
                <w:u w:val="single"/>
              </w:rPr>
            </w:pPr>
          </w:p>
          <w:p w14:paraId="25092ED4" w14:textId="77777777" w:rsidR="00CF19B9" w:rsidRPr="00CD198B" w:rsidRDefault="00CF19B9" w:rsidP="0076672C">
            <w:pPr>
              <w:spacing w:after="0" w:line="259" w:lineRule="auto"/>
              <w:jc w:val="both"/>
              <w:rPr>
                <w:rFonts w:ascii="Arial" w:hAnsi="Arial" w:cs="Arial"/>
                <w:b/>
                <w:bCs/>
                <w:u w:val="single"/>
              </w:rPr>
            </w:pPr>
          </w:p>
        </w:tc>
      </w:tr>
      <w:bookmarkEnd w:id="1"/>
    </w:tbl>
    <w:p w14:paraId="2822E016" w14:textId="5CFB71F9" w:rsidR="00280959" w:rsidRPr="00CD198B" w:rsidRDefault="00280959" w:rsidP="00AB4625">
      <w:pPr>
        <w:spacing w:after="0" w:line="240" w:lineRule="auto"/>
        <w:jc w:val="both"/>
        <w:rPr>
          <w:rFonts w:ascii="Arial" w:eastAsia="Arial" w:hAnsi="Arial" w:cs="Arial"/>
          <w:sz w:val="20"/>
          <w:szCs w:val="20"/>
        </w:rPr>
      </w:pPr>
    </w:p>
    <w:p w14:paraId="7EF26C3B" w14:textId="6C5542BC" w:rsidR="00570662" w:rsidRPr="00CD198B" w:rsidRDefault="009B2F63" w:rsidP="00866FC2">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7</w:t>
      </w:r>
      <w:r w:rsidR="00570662" w:rsidRPr="00CD198B">
        <w:rPr>
          <w:rFonts w:ascii="Arial" w:eastAsia="Arial" w:hAnsi="Arial" w:cs="Arial"/>
          <w:b/>
        </w:rPr>
        <w:t>. PRAZO DE EXECUÇÃO E VIGÊNCIA</w:t>
      </w:r>
    </w:p>
    <w:p w14:paraId="67E65EFF" w14:textId="15365127" w:rsidR="00570662" w:rsidRPr="00CD198B" w:rsidRDefault="009B2F63" w:rsidP="00570662">
      <w:pPr>
        <w:spacing w:line="360" w:lineRule="auto"/>
        <w:jc w:val="both"/>
        <w:rPr>
          <w:rFonts w:ascii="Arial" w:eastAsia="Arial" w:hAnsi="Arial" w:cs="Arial"/>
          <w:i/>
          <w:color w:val="FF0000"/>
          <w:highlight w:val="yellow"/>
        </w:rPr>
      </w:pPr>
      <w:r w:rsidRPr="00CD198B">
        <w:rPr>
          <w:rFonts w:ascii="Arial" w:eastAsia="Arial" w:hAnsi="Arial" w:cs="Arial"/>
        </w:rPr>
        <w:t>7</w:t>
      </w:r>
      <w:r w:rsidR="00570662" w:rsidRPr="00CD198B">
        <w:rPr>
          <w:rFonts w:ascii="Arial" w:eastAsia="Arial" w:hAnsi="Arial" w:cs="Arial"/>
        </w:rPr>
        <w:t xml:space="preserve">.1 O prazo de </w:t>
      </w:r>
      <w:r w:rsidR="00866FC2" w:rsidRPr="00CD198B">
        <w:rPr>
          <w:rFonts w:ascii="Arial" w:eastAsia="Arial" w:hAnsi="Arial" w:cs="Arial"/>
        </w:rPr>
        <w:t xml:space="preserve">execução e </w:t>
      </w:r>
      <w:r w:rsidR="00570662" w:rsidRPr="00CD198B">
        <w:rPr>
          <w:rFonts w:ascii="Arial" w:eastAsia="Arial" w:hAnsi="Arial" w:cs="Arial"/>
        </w:rPr>
        <w:t xml:space="preserve">vigência da contratação será </w:t>
      </w:r>
      <w:r w:rsidR="00866FC2" w:rsidRPr="00CD198B">
        <w:rPr>
          <w:rFonts w:ascii="Arial" w:eastAsia="Arial" w:hAnsi="Arial" w:cs="Arial"/>
        </w:rPr>
        <w:t xml:space="preserve">de </w:t>
      </w:r>
      <w:r w:rsidR="00957A1E" w:rsidRPr="00CD198B">
        <w:rPr>
          <w:rFonts w:ascii="Arial" w:eastAsia="Arial" w:hAnsi="Arial" w:cs="Arial"/>
        </w:rPr>
        <w:t>12 (doze)</w:t>
      </w:r>
      <w:r w:rsidR="00866FC2" w:rsidRPr="00CD198B">
        <w:rPr>
          <w:rFonts w:ascii="Arial" w:eastAsia="Arial" w:hAnsi="Arial" w:cs="Arial"/>
        </w:rPr>
        <w:t xml:space="preserve"> meses</w:t>
      </w:r>
      <w:r w:rsidR="00570662" w:rsidRPr="00CD198B">
        <w:rPr>
          <w:rFonts w:ascii="Arial" w:eastAsia="Arial" w:hAnsi="Arial" w:cs="Arial"/>
        </w:rPr>
        <w:t xml:space="preserve"> a contar </w:t>
      </w:r>
      <w:r w:rsidR="00957A1E" w:rsidRPr="00CD198B">
        <w:rPr>
          <w:rFonts w:ascii="Arial" w:eastAsia="Arial" w:hAnsi="Arial" w:cs="Arial"/>
        </w:rPr>
        <w:t>da assinatura do contrato</w:t>
      </w:r>
      <w:r w:rsidR="00866FC2" w:rsidRPr="00CD198B">
        <w:rPr>
          <w:rFonts w:ascii="Arial" w:eastAsia="Arial" w:hAnsi="Arial" w:cs="Arial"/>
        </w:rPr>
        <w:t xml:space="preserve">. </w:t>
      </w:r>
      <w:r w:rsidRPr="00CD198B">
        <w:rPr>
          <w:rFonts w:ascii="Arial" w:eastAsia="Arial" w:hAnsi="Arial" w:cs="Arial"/>
        </w:rPr>
        <w:t xml:space="preserve">Podendo ser prorrogado nos termos dos </w:t>
      </w:r>
      <w:proofErr w:type="spellStart"/>
      <w:r w:rsidRPr="00CD198B">
        <w:rPr>
          <w:rFonts w:ascii="Arial" w:eastAsia="Arial" w:hAnsi="Arial" w:cs="Arial"/>
        </w:rPr>
        <w:t>arts</w:t>
      </w:r>
      <w:proofErr w:type="spellEnd"/>
      <w:r w:rsidRPr="00CD198B">
        <w:rPr>
          <w:rFonts w:ascii="Arial" w:eastAsia="Arial" w:hAnsi="Arial" w:cs="Arial"/>
        </w:rPr>
        <w:t>. 106 e 107, da Lei 14.133/2021.</w:t>
      </w:r>
    </w:p>
    <w:p w14:paraId="2B4F3B83" w14:textId="0F3C299F" w:rsidR="00570662" w:rsidRPr="00CD198B" w:rsidRDefault="009B2F63" w:rsidP="00215A9E">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8</w:t>
      </w:r>
      <w:r w:rsidR="00570662" w:rsidRPr="00CD198B">
        <w:rPr>
          <w:rFonts w:ascii="Arial" w:eastAsia="Arial" w:hAnsi="Arial" w:cs="Arial"/>
          <w:b/>
        </w:rPr>
        <w:t xml:space="preserve"> – REQUISITOS DA CONTRATAÇÃO</w:t>
      </w:r>
    </w:p>
    <w:p w14:paraId="4256E078" w14:textId="65A6B9D2"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8.1. 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w:t>
      </w:r>
      <w:r w:rsidR="00957A1E" w:rsidRPr="00CD198B">
        <w:rPr>
          <w:rFonts w:ascii="Arial" w:hAnsi="Arial" w:cs="Arial"/>
          <w:color w:val="000000"/>
          <w:sz w:val="22"/>
          <w:szCs w:val="22"/>
        </w:rPr>
        <w:t xml:space="preserve"> No que couber:</w:t>
      </w:r>
      <w:r w:rsidRPr="00CD198B">
        <w:rPr>
          <w:rFonts w:ascii="Arial" w:hAnsi="Arial" w:cs="Arial"/>
          <w:color w:val="000000"/>
          <w:sz w:val="22"/>
          <w:szCs w:val="22"/>
        </w:rPr>
        <w:t xml:space="preserve"> </w:t>
      </w:r>
    </w:p>
    <w:p w14:paraId="19EE2F84" w14:textId="77777777" w:rsidR="009B2F63" w:rsidRPr="00CD198B" w:rsidRDefault="009B2F63" w:rsidP="0085742E">
      <w:pPr>
        <w:pStyle w:val="NormalWeb"/>
        <w:spacing w:after="0"/>
        <w:jc w:val="both"/>
        <w:rPr>
          <w:rFonts w:ascii="Arial" w:hAnsi="Arial" w:cs="Arial"/>
          <w:color w:val="000000"/>
          <w:sz w:val="22"/>
          <w:szCs w:val="22"/>
        </w:rPr>
      </w:pPr>
    </w:p>
    <w:p w14:paraId="61A19F36"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 xml:space="preserve">8.2. Habilitação jurídica: </w:t>
      </w:r>
    </w:p>
    <w:p w14:paraId="1065C6AB"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a) No caso de empresário individual, inscrição no Registro Público de Empresas Mercantis, a cargo da Junta Comercial da respectiva sede;</w:t>
      </w:r>
    </w:p>
    <w:p w14:paraId="2B833EC0"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50B212B"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c) Inscrição no Registro Público de Empresas Mercantis onde opera, com averbação no Registro onde tem sede a matriz, no caso de ser o participante sucursal, filial ou agência;</w:t>
      </w:r>
    </w:p>
    <w:p w14:paraId="77044B28"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d) No caso de sociedade simples: inscrição do ato constitutivo no Registro Civil das Pessoas Jurídicas do local de sua sede, acompanhada de prova da indicação dos seus administradores;</w:t>
      </w:r>
    </w:p>
    <w:p w14:paraId="7AC423E1"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e) Decreto de autorização, em se tratando de sociedade empresária estrangeira em funcionamento no País;</w:t>
      </w:r>
    </w:p>
    <w:p w14:paraId="51A173BC"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f) No caso de exercício de atividade não listadas nos itens acima: ato de registro ou autorização para funcionamento expedido pelo órgão competente, nos termos da legislação pertinente.</w:t>
      </w:r>
    </w:p>
    <w:p w14:paraId="39E1DD05"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D15FA56" w14:textId="1F317010" w:rsidR="004B4A18"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 xml:space="preserve">h) Sociedade empresária, sociedade limitada unipessoal – SLU ou sociedade identificada como empresa individual de responsabilidade limitada - EIRELI: inscrição </w:t>
      </w:r>
      <w:r w:rsidRPr="00CD198B">
        <w:rPr>
          <w:rFonts w:ascii="Arial" w:hAnsi="Arial" w:cs="Arial"/>
          <w:color w:val="000000"/>
          <w:sz w:val="22"/>
          <w:szCs w:val="22"/>
        </w:rPr>
        <w:lastRenderedPageBreak/>
        <w:t>do ato constitutivo, estatuto ou contrato social no Registro Público de Empresas Mercantis, a cargo da Junta Comercial da respectiva sede, acompanhada de documento comprobatório de seus administradores;</w:t>
      </w:r>
    </w:p>
    <w:p w14:paraId="52E50045" w14:textId="41F17DC9"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i) Ou outros meios legítimos de comprovação de existência jurídica da pessoa.</w:t>
      </w:r>
    </w:p>
    <w:p w14:paraId="3E2C26A1" w14:textId="77777777" w:rsidR="004B4A18" w:rsidRDefault="004B4A18" w:rsidP="0085742E">
      <w:pPr>
        <w:pStyle w:val="NormalWeb"/>
        <w:spacing w:after="0"/>
        <w:jc w:val="both"/>
        <w:rPr>
          <w:rFonts w:ascii="Arial" w:hAnsi="Arial" w:cs="Arial"/>
          <w:color w:val="000000"/>
          <w:sz w:val="22"/>
          <w:szCs w:val="22"/>
        </w:rPr>
      </w:pPr>
    </w:p>
    <w:p w14:paraId="75DF715A" w14:textId="46A4DFD7" w:rsidR="00957A1E"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Os documentos acima deverão estar acompanhados de todas as alterações ou da consolidação respectiva.</w:t>
      </w:r>
    </w:p>
    <w:p w14:paraId="323303D3" w14:textId="77777777" w:rsidR="00957A1E" w:rsidRPr="00CD198B" w:rsidRDefault="00957A1E" w:rsidP="0085742E">
      <w:pPr>
        <w:pStyle w:val="NormalWeb"/>
        <w:spacing w:after="0"/>
        <w:jc w:val="both"/>
        <w:rPr>
          <w:rFonts w:ascii="Arial" w:hAnsi="Arial" w:cs="Arial"/>
          <w:color w:val="000000"/>
          <w:sz w:val="22"/>
          <w:szCs w:val="22"/>
        </w:rPr>
      </w:pPr>
    </w:p>
    <w:p w14:paraId="5C9AC098" w14:textId="77777777" w:rsidR="00957A1E"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8.3. Regularidade fiscal, social e trabalhista:</w:t>
      </w:r>
    </w:p>
    <w:p w14:paraId="1D3F01FA" w14:textId="29668220"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a) Prova de inscrição no Cadastro de Pessoas Físicas ou no Cadastro Nacional de Pessoas Jurídicas;</w:t>
      </w:r>
    </w:p>
    <w:p w14:paraId="153B9C94"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b) Certidão negativa de débitos relativos aos tributos federais e à dívida ativa da União;</w:t>
      </w:r>
    </w:p>
    <w:p w14:paraId="2AF29B8E"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c) Prova de regularidade com o Fundo de Garantia do Tempo de Serviço (FGTS);</w:t>
      </w:r>
    </w:p>
    <w:p w14:paraId="38465C7F"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5739AB"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 xml:space="preserve">e) Prova de inscrição no cadastro de contribuintes municipal ou estadual, relativo ao domicílio ou sede do licitante, pertinente ao seu ramo de atividade e compatível com o objeto contratual; </w:t>
      </w:r>
    </w:p>
    <w:p w14:paraId="734C4489"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f) Prova de regularidade com a Fazenda Estadual do domicílio ou sede do licitante, relativa à atividade em cujo exercício contrata ou concorre;</w:t>
      </w:r>
    </w:p>
    <w:p w14:paraId="4FEE3FDE"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g) Prova de regularidade com a Fazenda Municipal do domicílio ou sede do licitante, relativa à atividade em cujo exercício contrata ou concorre;</w:t>
      </w:r>
    </w:p>
    <w:p w14:paraId="02150A7C"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 xml:space="preserve">h) Declaração de cumprimento ao disposto no Inciso XXXIII do artigo 7º da Constituição Federal e outras que forem necessárias. </w:t>
      </w:r>
    </w:p>
    <w:p w14:paraId="7C3FDA8F"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i) Caso o fornecedor seja considerado isento dos tributos relacionados ao objeto contratual, deverá comprovar tal condição mediante a apresentação de declaração da Fazenda respectiva do seu domicílio ou sede, ou outra equivalente, na forma da lei.</w:t>
      </w:r>
    </w:p>
    <w:p w14:paraId="38B0A3E7"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j)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B8C9A60" w14:textId="77777777" w:rsidR="009B2F63" w:rsidRPr="00CD198B" w:rsidRDefault="009B2F63" w:rsidP="0085742E">
      <w:pPr>
        <w:pStyle w:val="NormalWeb"/>
        <w:spacing w:after="0"/>
        <w:jc w:val="both"/>
        <w:rPr>
          <w:rFonts w:ascii="Arial" w:hAnsi="Arial" w:cs="Arial"/>
          <w:color w:val="000000"/>
          <w:sz w:val="22"/>
          <w:szCs w:val="22"/>
        </w:rPr>
      </w:pPr>
    </w:p>
    <w:p w14:paraId="0C0B3D54"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 xml:space="preserve">8.4. Qualificação Econômico-Financeira: </w:t>
      </w:r>
    </w:p>
    <w:p w14:paraId="263C7B16"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a) Certidão negativa de falência expedida pelo distribuidor da sede do prestador;</w:t>
      </w:r>
    </w:p>
    <w:p w14:paraId="7F156927" w14:textId="77777777" w:rsidR="00957A1E" w:rsidRPr="00CD198B" w:rsidRDefault="00957A1E" w:rsidP="0085742E">
      <w:pPr>
        <w:pStyle w:val="NormalWeb"/>
        <w:spacing w:after="0"/>
        <w:jc w:val="both"/>
        <w:rPr>
          <w:rFonts w:ascii="Arial" w:hAnsi="Arial" w:cs="Arial"/>
          <w:color w:val="000000"/>
          <w:sz w:val="22"/>
          <w:szCs w:val="22"/>
        </w:rPr>
      </w:pPr>
    </w:p>
    <w:p w14:paraId="4367087F" w14:textId="48339CDB"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 xml:space="preserve">8.5. Qualificação Técnica: </w:t>
      </w:r>
    </w:p>
    <w:p w14:paraId="24901DCA"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47D395F0" w14:textId="77777777" w:rsidR="009B2F63" w:rsidRPr="00CD198B" w:rsidRDefault="009B2F63" w:rsidP="0085742E">
      <w:pPr>
        <w:pStyle w:val="NormalWeb"/>
        <w:spacing w:after="0"/>
        <w:jc w:val="both"/>
        <w:rPr>
          <w:rFonts w:ascii="Arial" w:hAnsi="Arial" w:cs="Arial"/>
          <w:color w:val="000000"/>
          <w:sz w:val="22"/>
          <w:szCs w:val="22"/>
        </w:rPr>
      </w:pPr>
    </w:p>
    <w:p w14:paraId="1B2C03F0" w14:textId="1DD630D6" w:rsidR="009B2F63" w:rsidRPr="00CD198B" w:rsidRDefault="009B2F63" w:rsidP="0085742E">
      <w:pPr>
        <w:pStyle w:val="NormalWeb"/>
        <w:spacing w:after="0"/>
        <w:ind w:left="708"/>
        <w:jc w:val="both"/>
        <w:rPr>
          <w:rFonts w:ascii="Arial" w:hAnsi="Arial" w:cs="Arial"/>
          <w:color w:val="000000"/>
          <w:sz w:val="22"/>
          <w:szCs w:val="22"/>
        </w:rPr>
      </w:pPr>
      <w:r w:rsidRPr="00CD198B">
        <w:rPr>
          <w:rFonts w:ascii="Arial" w:hAnsi="Arial" w:cs="Arial"/>
          <w:color w:val="000000"/>
          <w:sz w:val="22"/>
          <w:szCs w:val="22"/>
        </w:rPr>
        <w:t xml:space="preserve">a.1) Será admitida, para fins de comprovação de quantitativo mínimo, a apresentação e o somatório de diferentes atestados executados de forma concomitante. Os atestados de capacidade técnica poderão ser </w:t>
      </w:r>
      <w:r w:rsidRPr="00CD198B">
        <w:rPr>
          <w:rFonts w:ascii="Arial" w:hAnsi="Arial" w:cs="Arial"/>
          <w:color w:val="000000"/>
          <w:sz w:val="22"/>
          <w:szCs w:val="22"/>
        </w:rPr>
        <w:tab/>
        <w:t>apresentados                                                        em nome da matriz ou da filial do fornecedor.</w:t>
      </w:r>
    </w:p>
    <w:p w14:paraId="029FC94F" w14:textId="77777777" w:rsidR="009B2F63"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tab/>
      </w:r>
    </w:p>
    <w:p w14:paraId="0D5BADD9" w14:textId="2C6FDEC9" w:rsidR="00866FC2" w:rsidRPr="00CD198B" w:rsidRDefault="009B2F63" w:rsidP="0085742E">
      <w:pPr>
        <w:pStyle w:val="NormalWeb"/>
        <w:spacing w:after="0"/>
        <w:jc w:val="both"/>
        <w:rPr>
          <w:rFonts w:ascii="Arial" w:hAnsi="Arial" w:cs="Arial"/>
          <w:color w:val="000000"/>
          <w:sz w:val="22"/>
          <w:szCs w:val="22"/>
        </w:rPr>
      </w:pPr>
      <w:r w:rsidRPr="00CD198B">
        <w:rPr>
          <w:rFonts w:ascii="Arial" w:hAnsi="Arial" w:cs="Arial"/>
          <w:color w:val="000000"/>
          <w:sz w:val="22"/>
          <w:szCs w:val="22"/>
        </w:rPr>
        <w:lastRenderedPageBreak/>
        <w:tab/>
        <w:t xml:space="preserve">a.2) O fornecedor disponibilizará todas as informações necessárias à </w:t>
      </w:r>
      <w:r w:rsidRPr="00CD198B">
        <w:rPr>
          <w:rFonts w:ascii="Arial" w:hAnsi="Arial" w:cs="Arial"/>
          <w:color w:val="000000"/>
          <w:sz w:val="22"/>
          <w:szCs w:val="22"/>
        </w:rPr>
        <w:tab/>
        <w:t xml:space="preserve">comprovação da legitimidade dos atestados, apresentando, quando </w:t>
      </w:r>
      <w:r w:rsidRPr="00CD198B">
        <w:rPr>
          <w:rFonts w:ascii="Arial" w:hAnsi="Arial" w:cs="Arial"/>
          <w:color w:val="000000"/>
          <w:sz w:val="22"/>
          <w:szCs w:val="22"/>
        </w:rPr>
        <w:tab/>
        <w:t xml:space="preserve">solicitado pela Administração, cópia do contrato que deu suporte à </w:t>
      </w:r>
      <w:r w:rsidRPr="00CD198B">
        <w:rPr>
          <w:rFonts w:ascii="Arial" w:hAnsi="Arial" w:cs="Arial"/>
          <w:color w:val="000000"/>
          <w:sz w:val="22"/>
          <w:szCs w:val="22"/>
        </w:rPr>
        <w:tab/>
        <w:t xml:space="preserve">contratação, endereço atual da contratante e local em que foi executado </w:t>
      </w:r>
      <w:r w:rsidRPr="00CD198B">
        <w:rPr>
          <w:rFonts w:ascii="Arial" w:hAnsi="Arial" w:cs="Arial"/>
          <w:color w:val="000000"/>
          <w:sz w:val="22"/>
          <w:szCs w:val="22"/>
        </w:rPr>
        <w:tab/>
        <w:t>o objeto contratado, dentre outros documentos.</w:t>
      </w:r>
    </w:p>
    <w:p w14:paraId="5AC282E9" w14:textId="77777777" w:rsidR="005A28CC" w:rsidRPr="00CD198B" w:rsidRDefault="005A28CC" w:rsidP="0085742E">
      <w:pPr>
        <w:pStyle w:val="NormalWeb"/>
        <w:spacing w:after="0"/>
        <w:jc w:val="both"/>
        <w:rPr>
          <w:rFonts w:ascii="Arial" w:hAnsi="Arial" w:cs="Arial"/>
          <w:color w:val="000000"/>
          <w:sz w:val="22"/>
          <w:szCs w:val="22"/>
        </w:rPr>
      </w:pPr>
    </w:p>
    <w:p w14:paraId="211FA786" w14:textId="1B3DBC03" w:rsidR="005A28CC" w:rsidRPr="00CD198B" w:rsidRDefault="005A28CC" w:rsidP="005A28CC">
      <w:pPr>
        <w:tabs>
          <w:tab w:val="left" w:pos="567"/>
        </w:tabs>
        <w:spacing w:after="0"/>
        <w:contextualSpacing/>
        <w:jc w:val="both"/>
        <w:rPr>
          <w:rFonts w:ascii="Arial" w:hAnsi="Arial" w:cs="Arial"/>
        </w:rPr>
      </w:pPr>
      <w:r w:rsidRPr="00CD198B">
        <w:rPr>
          <w:rFonts w:ascii="Arial" w:hAnsi="Arial" w:cs="Arial"/>
          <w:color w:val="000000"/>
        </w:rPr>
        <w:t>8.5.1.</w:t>
      </w:r>
      <w:r w:rsidRPr="00CD198B">
        <w:rPr>
          <w:rFonts w:ascii="Arial" w:hAnsi="Arial" w:cs="Arial"/>
        </w:rPr>
        <w:t>A empresa deve ser especializada no ramo prestação de serviço de</w:t>
      </w:r>
      <w:r w:rsidRPr="00CD198B">
        <w:rPr>
          <w:rFonts w:ascii="Arial" w:hAnsi="Arial" w:cs="Arial"/>
          <w:sz w:val="24"/>
          <w:szCs w:val="24"/>
        </w:rPr>
        <w:t xml:space="preserve"> </w:t>
      </w:r>
      <w:r w:rsidRPr="00CD198B">
        <w:rPr>
          <w:rFonts w:ascii="Arial" w:hAnsi="Arial" w:cs="Arial"/>
        </w:rPr>
        <w:t>controle de vetores e pragas urbanas, devendo ter um responsável técnico devidamente habilitado para o exercício das funções relativas às atividades pertinentes ao controle de vetores e pragas urbanas, conforme Resolução RDC nº 52, de 22 de outubro de 2009 ANVISA.</w:t>
      </w:r>
    </w:p>
    <w:p w14:paraId="566A7913" w14:textId="28423B45" w:rsidR="005A28CC" w:rsidRPr="00CD198B" w:rsidRDefault="005A28CC" w:rsidP="005A28CC">
      <w:pPr>
        <w:pStyle w:val="PargrafodaLista"/>
        <w:tabs>
          <w:tab w:val="left" w:pos="567"/>
        </w:tabs>
        <w:suppressAutoHyphens w:val="0"/>
        <w:spacing w:line="276" w:lineRule="auto"/>
        <w:ind w:left="0"/>
        <w:jc w:val="both"/>
        <w:rPr>
          <w:rFonts w:ascii="Arial" w:hAnsi="Arial" w:cs="Arial"/>
          <w:sz w:val="22"/>
          <w:szCs w:val="22"/>
        </w:rPr>
      </w:pPr>
      <w:r w:rsidRPr="00CD198B">
        <w:rPr>
          <w:rFonts w:ascii="Arial" w:hAnsi="Arial" w:cs="Arial"/>
          <w:sz w:val="22"/>
          <w:szCs w:val="22"/>
        </w:rPr>
        <w:t>Deverá a empresa comprovar qualificação técnica através de:</w:t>
      </w:r>
    </w:p>
    <w:p w14:paraId="0FE89FE9" w14:textId="77777777" w:rsidR="005A28CC" w:rsidRPr="00CD198B" w:rsidRDefault="005A28CC" w:rsidP="005A28CC">
      <w:pPr>
        <w:pStyle w:val="PargrafodaLista"/>
        <w:tabs>
          <w:tab w:val="left" w:pos="567"/>
        </w:tabs>
        <w:suppressAutoHyphens w:val="0"/>
        <w:spacing w:line="276" w:lineRule="auto"/>
        <w:ind w:left="0"/>
        <w:jc w:val="both"/>
        <w:rPr>
          <w:rFonts w:ascii="Arial" w:hAnsi="Arial" w:cs="Arial"/>
          <w:sz w:val="22"/>
          <w:szCs w:val="22"/>
        </w:rPr>
      </w:pPr>
    </w:p>
    <w:p w14:paraId="7EBD7B65" w14:textId="77777777" w:rsidR="005A28CC" w:rsidRPr="00CD198B" w:rsidRDefault="005A28CC" w:rsidP="005A28CC">
      <w:pPr>
        <w:pStyle w:val="PargrafodaLista"/>
        <w:numPr>
          <w:ilvl w:val="1"/>
          <w:numId w:val="14"/>
        </w:numPr>
        <w:tabs>
          <w:tab w:val="left" w:pos="709"/>
        </w:tabs>
        <w:suppressAutoHyphens w:val="0"/>
        <w:spacing w:line="276" w:lineRule="auto"/>
        <w:jc w:val="both"/>
        <w:rPr>
          <w:rFonts w:ascii="Arial" w:hAnsi="Arial" w:cs="Arial"/>
          <w:sz w:val="22"/>
          <w:szCs w:val="22"/>
        </w:rPr>
      </w:pPr>
      <w:r w:rsidRPr="00CD198B">
        <w:rPr>
          <w:rFonts w:ascii="Arial" w:hAnsi="Arial" w:cs="Arial"/>
          <w:sz w:val="22"/>
          <w:szCs w:val="22"/>
        </w:rPr>
        <w:t>A empresa especializada deverá apresentar registro junto ao conselho profissional do seu responsável técnico.</w:t>
      </w:r>
    </w:p>
    <w:p w14:paraId="4633E081" w14:textId="77777777" w:rsidR="005A28CC" w:rsidRPr="00CD198B" w:rsidRDefault="005A28CC" w:rsidP="005A28CC">
      <w:pPr>
        <w:pStyle w:val="PargrafodaLista"/>
        <w:numPr>
          <w:ilvl w:val="1"/>
          <w:numId w:val="14"/>
        </w:numPr>
        <w:tabs>
          <w:tab w:val="left" w:pos="709"/>
        </w:tabs>
        <w:suppressAutoHyphens w:val="0"/>
        <w:spacing w:line="276" w:lineRule="auto"/>
        <w:jc w:val="both"/>
        <w:rPr>
          <w:rFonts w:ascii="Arial" w:hAnsi="Arial" w:cs="Arial"/>
          <w:sz w:val="22"/>
          <w:szCs w:val="22"/>
        </w:rPr>
      </w:pPr>
      <w:r w:rsidRPr="00CD198B">
        <w:rPr>
          <w:rFonts w:ascii="Arial" w:hAnsi="Arial" w:cs="Arial"/>
          <w:sz w:val="22"/>
          <w:szCs w:val="22"/>
        </w:rPr>
        <w:t>Alvará de funcionamento da empresa expedido pela Secretaria de Saúde/Divisão de Vigilância Sanitária, dentro do prazo de validade;</w:t>
      </w:r>
    </w:p>
    <w:p w14:paraId="4F38A22F" w14:textId="6A4B58F3" w:rsidR="005A28CC" w:rsidRPr="00CD198B" w:rsidRDefault="005A28CC" w:rsidP="005A28CC">
      <w:pPr>
        <w:pStyle w:val="PargrafodaLista"/>
        <w:numPr>
          <w:ilvl w:val="1"/>
          <w:numId w:val="14"/>
        </w:numPr>
        <w:tabs>
          <w:tab w:val="left" w:pos="709"/>
        </w:tabs>
        <w:suppressAutoHyphens w:val="0"/>
        <w:spacing w:line="276" w:lineRule="auto"/>
        <w:ind w:left="714" w:hanging="357"/>
        <w:jc w:val="both"/>
        <w:rPr>
          <w:rFonts w:ascii="Arial" w:hAnsi="Arial" w:cs="Arial"/>
          <w:sz w:val="22"/>
          <w:szCs w:val="22"/>
        </w:rPr>
      </w:pPr>
      <w:r w:rsidRPr="00CD198B">
        <w:rPr>
          <w:rFonts w:ascii="Arial" w:hAnsi="Arial" w:cs="Arial"/>
          <w:sz w:val="22"/>
          <w:szCs w:val="22"/>
        </w:rPr>
        <w:t xml:space="preserve">Comprovação da Dispensa de Licença Ambiental junto à Secretaria Municipal de Meio Ambiente e Recursos Naturais; </w:t>
      </w:r>
    </w:p>
    <w:p w14:paraId="67A06207" w14:textId="77777777" w:rsidR="005A28CC" w:rsidRPr="00CD198B" w:rsidRDefault="005A28CC" w:rsidP="005A28CC">
      <w:pPr>
        <w:pStyle w:val="PargrafodaLista"/>
        <w:suppressAutoHyphens w:val="0"/>
        <w:spacing w:line="276" w:lineRule="auto"/>
        <w:ind w:left="714"/>
        <w:jc w:val="both"/>
        <w:rPr>
          <w:rFonts w:ascii="Arial" w:hAnsi="Arial" w:cs="Arial"/>
          <w:sz w:val="22"/>
          <w:szCs w:val="22"/>
        </w:rPr>
      </w:pPr>
    </w:p>
    <w:p w14:paraId="568E2270" w14:textId="61405BA5" w:rsidR="00570662" w:rsidRPr="00CD198B" w:rsidRDefault="007B02ED" w:rsidP="0085742E">
      <w:pPr>
        <w:jc w:val="both"/>
        <w:rPr>
          <w:rFonts w:ascii="Arial" w:eastAsia="Arial" w:hAnsi="Arial" w:cs="Arial"/>
          <w:b/>
        </w:rPr>
      </w:pPr>
      <w:r w:rsidRPr="00CD198B">
        <w:rPr>
          <w:rFonts w:ascii="Arial" w:eastAsia="Arial" w:hAnsi="Arial" w:cs="Arial"/>
          <w:b/>
        </w:rPr>
        <w:t>8</w:t>
      </w:r>
      <w:r w:rsidR="00866FC2" w:rsidRPr="00CD198B">
        <w:rPr>
          <w:rFonts w:ascii="Arial" w:eastAsia="Arial" w:hAnsi="Arial" w:cs="Arial"/>
          <w:b/>
        </w:rPr>
        <w:t xml:space="preserve">.6. </w:t>
      </w:r>
      <w:r w:rsidR="00570662" w:rsidRPr="00CD198B">
        <w:rPr>
          <w:rFonts w:ascii="Arial" w:eastAsia="Arial" w:hAnsi="Arial" w:cs="Arial"/>
          <w:b/>
        </w:rPr>
        <w:t xml:space="preserve"> Participação de Consórcios </w:t>
      </w:r>
    </w:p>
    <w:p w14:paraId="7B643051" w14:textId="010116B0" w:rsidR="00D3554E" w:rsidRPr="00CD198B" w:rsidRDefault="00D3554E" w:rsidP="0085742E">
      <w:pPr>
        <w:jc w:val="both"/>
        <w:rPr>
          <w:rFonts w:ascii="Arial" w:eastAsia="Arial" w:hAnsi="Arial" w:cs="Arial"/>
        </w:rPr>
      </w:pPr>
      <w:bookmarkStart w:id="2" w:name="_Hlk192498478"/>
      <w:r w:rsidRPr="00CD198B">
        <w:rPr>
          <w:rFonts w:ascii="Arial" w:eastAsia="Arial" w:hAnsi="Arial" w:cs="Arial"/>
        </w:rPr>
        <w:t xml:space="preserve">Justifica-se a vedação da participação de empresas reunidas em consórcio, baseando-se na discricionariedade dada pela </w:t>
      </w:r>
      <w:r w:rsidR="00215A9E" w:rsidRPr="00CD198B">
        <w:rPr>
          <w:rFonts w:ascii="Arial" w:eastAsia="Arial" w:hAnsi="Arial" w:cs="Arial"/>
        </w:rPr>
        <w:t>legislação</w:t>
      </w:r>
      <w:r w:rsidRPr="00CD198B">
        <w:rPr>
          <w:rFonts w:ascii="Arial" w:eastAsia="Arial" w:hAnsi="Arial" w:cs="Arial"/>
        </w:rPr>
        <w:t xml:space="preserve"> à Administração Pública, para que esta, determine a realização de licitação admitindo ou não que consorciadas possam participar do processo. Assim, trata-se de uma decisão discricionária do Município, pela adequada prestação dos serviços públicos à população tanto quanto pelo princípio da igualdade entre os participantes, buscando não privilegiar a formação de consórcio, o que poderia frustrar os fins desta prestação de serviço</w:t>
      </w:r>
      <w:r w:rsidR="009B2F63" w:rsidRPr="00CD198B">
        <w:rPr>
          <w:rFonts w:ascii="Arial" w:eastAsia="Arial" w:hAnsi="Arial" w:cs="Arial"/>
        </w:rPr>
        <w:t>.</w:t>
      </w:r>
    </w:p>
    <w:bookmarkEnd w:id="2"/>
    <w:p w14:paraId="7C241394" w14:textId="52114508" w:rsidR="00570662" w:rsidRPr="00CD198B" w:rsidRDefault="007B02ED" w:rsidP="0085742E">
      <w:pPr>
        <w:jc w:val="both"/>
        <w:rPr>
          <w:rFonts w:ascii="Arial" w:eastAsia="Arial" w:hAnsi="Arial" w:cs="Arial"/>
          <w:b/>
        </w:rPr>
      </w:pPr>
      <w:r w:rsidRPr="00CD198B">
        <w:rPr>
          <w:rFonts w:ascii="Arial" w:eastAsia="Arial" w:hAnsi="Arial" w:cs="Arial"/>
          <w:b/>
          <w:bCs/>
        </w:rPr>
        <w:t>8</w:t>
      </w:r>
      <w:r w:rsidR="00866FC2" w:rsidRPr="00CD198B">
        <w:rPr>
          <w:rFonts w:ascii="Arial" w:eastAsia="Arial" w:hAnsi="Arial" w:cs="Arial"/>
          <w:b/>
          <w:bCs/>
        </w:rPr>
        <w:t>.7</w:t>
      </w:r>
      <w:r w:rsidR="00570662" w:rsidRPr="00CD198B">
        <w:rPr>
          <w:rFonts w:ascii="Arial" w:eastAsia="Arial" w:hAnsi="Arial" w:cs="Arial"/>
          <w:b/>
        </w:rPr>
        <w:t>. Da subcontratação</w:t>
      </w:r>
    </w:p>
    <w:p w14:paraId="6695331A" w14:textId="0D91BE37" w:rsidR="005A28CC" w:rsidRPr="00CD198B" w:rsidRDefault="00570662" w:rsidP="0085742E">
      <w:pPr>
        <w:jc w:val="both"/>
        <w:rPr>
          <w:rFonts w:ascii="Arial" w:eastAsia="Arial" w:hAnsi="Arial" w:cs="Arial"/>
        </w:rPr>
      </w:pPr>
      <w:r w:rsidRPr="00CD198B">
        <w:rPr>
          <w:rFonts w:ascii="Arial" w:eastAsia="Arial" w:hAnsi="Arial" w:cs="Arial"/>
        </w:rPr>
        <w:t>Não será admitida a subcontratação.</w:t>
      </w:r>
    </w:p>
    <w:p w14:paraId="5025B870" w14:textId="2F807A94" w:rsidR="00570662" w:rsidRPr="00CD198B" w:rsidRDefault="007B02ED" w:rsidP="0085742E">
      <w:pPr>
        <w:jc w:val="both"/>
        <w:rPr>
          <w:rFonts w:ascii="Arial" w:eastAsia="Arial" w:hAnsi="Arial" w:cs="Arial"/>
          <w:b/>
        </w:rPr>
      </w:pPr>
      <w:r w:rsidRPr="00CD198B">
        <w:rPr>
          <w:rFonts w:ascii="Arial" w:eastAsia="Arial" w:hAnsi="Arial" w:cs="Arial"/>
          <w:b/>
          <w:bCs/>
        </w:rPr>
        <w:t>8</w:t>
      </w:r>
      <w:r w:rsidR="00866FC2" w:rsidRPr="00CD198B">
        <w:rPr>
          <w:rFonts w:ascii="Arial" w:eastAsia="Arial" w:hAnsi="Arial" w:cs="Arial"/>
          <w:b/>
          <w:bCs/>
        </w:rPr>
        <w:t>.8</w:t>
      </w:r>
      <w:r w:rsidR="00570662" w:rsidRPr="00CD198B">
        <w:rPr>
          <w:rFonts w:ascii="Arial" w:eastAsia="Arial" w:hAnsi="Arial" w:cs="Arial"/>
          <w:b/>
        </w:rPr>
        <w:t xml:space="preserve">. Da garantia da proposta </w:t>
      </w:r>
    </w:p>
    <w:p w14:paraId="225B896E" w14:textId="392066FE" w:rsidR="00570662" w:rsidRPr="00CD198B" w:rsidRDefault="00570662" w:rsidP="0085742E">
      <w:pPr>
        <w:jc w:val="both"/>
        <w:rPr>
          <w:rFonts w:ascii="Arial" w:eastAsia="Arial" w:hAnsi="Arial" w:cs="Arial"/>
          <w:color w:val="FF0000"/>
        </w:rPr>
      </w:pPr>
      <w:r w:rsidRPr="00CD198B">
        <w:rPr>
          <w:rFonts w:ascii="Arial" w:eastAsia="Arial" w:hAnsi="Arial" w:cs="Arial"/>
        </w:rPr>
        <w:t xml:space="preserve">Não será exigida, no momento da apresentação da proposta, a comprovação do recolhimento de quantia a título de garantia de proposta, como requisito de </w:t>
      </w:r>
      <w:proofErr w:type="spellStart"/>
      <w:r w:rsidRPr="00CD198B">
        <w:rPr>
          <w:rFonts w:ascii="Arial" w:eastAsia="Arial" w:hAnsi="Arial" w:cs="Arial"/>
        </w:rPr>
        <w:t>pré</w:t>
      </w:r>
      <w:proofErr w:type="spellEnd"/>
      <w:r w:rsidRPr="00CD198B">
        <w:rPr>
          <w:rFonts w:ascii="Arial" w:eastAsia="Arial" w:hAnsi="Arial" w:cs="Arial"/>
        </w:rPr>
        <w:t xml:space="preserve">-habilitação. </w:t>
      </w:r>
      <w:r w:rsidRPr="00CD198B">
        <w:rPr>
          <w:rFonts w:ascii="Arial" w:eastAsia="Arial" w:hAnsi="Arial" w:cs="Arial"/>
          <w:color w:val="FF0000"/>
        </w:rPr>
        <w:t xml:space="preserve"> </w:t>
      </w:r>
    </w:p>
    <w:p w14:paraId="2CB40692" w14:textId="52868743" w:rsidR="00570662" w:rsidRPr="00CD198B" w:rsidRDefault="007B02ED" w:rsidP="0085742E">
      <w:pPr>
        <w:jc w:val="both"/>
        <w:rPr>
          <w:rFonts w:ascii="Arial" w:eastAsia="Arial" w:hAnsi="Arial" w:cs="Arial"/>
          <w:b/>
        </w:rPr>
      </w:pPr>
      <w:r w:rsidRPr="00CD198B">
        <w:rPr>
          <w:rFonts w:ascii="Arial" w:eastAsia="Arial" w:hAnsi="Arial" w:cs="Arial"/>
          <w:b/>
        </w:rPr>
        <w:t>8</w:t>
      </w:r>
      <w:r w:rsidR="00D3554E" w:rsidRPr="00CD198B">
        <w:rPr>
          <w:rFonts w:ascii="Arial" w:eastAsia="Arial" w:hAnsi="Arial" w:cs="Arial"/>
          <w:b/>
        </w:rPr>
        <w:t>.9.</w:t>
      </w:r>
      <w:r w:rsidR="00570662" w:rsidRPr="00CD198B">
        <w:rPr>
          <w:rFonts w:ascii="Arial" w:eastAsia="Arial" w:hAnsi="Arial" w:cs="Arial"/>
          <w:b/>
        </w:rPr>
        <w:t xml:space="preserve"> Da garantia do contrato </w:t>
      </w:r>
    </w:p>
    <w:p w14:paraId="0EB34EFB" w14:textId="367964AB" w:rsidR="00570662" w:rsidRPr="00CD198B" w:rsidRDefault="00570662" w:rsidP="0085742E">
      <w:pPr>
        <w:jc w:val="both"/>
        <w:rPr>
          <w:rFonts w:ascii="Arial" w:eastAsia="Arial" w:hAnsi="Arial" w:cs="Arial"/>
          <w:i/>
          <w:highlight w:val="yellow"/>
        </w:rPr>
      </w:pPr>
      <w:r w:rsidRPr="00CD198B">
        <w:rPr>
          <w:rFonts w:ascii="Arial" w:eastAsia="Arial" w:hAnsi="Arial" w:cs="Arial"/>
        </w:rPr>
        <w:t xml:space="preserve">9.12.1 Não haverá exigência da garantia da contratação </w:t>
      </w:r>
      <w:r w:rsidR="00957A1E" w:rsidRPr="00CD198B">
        <w:rPr>
          <w:rFonts w:ascii="Arial" w:eastAsia="Arial" w:hAnsi="Arial" w:cs="Arial"/>
        </w:rPr>
        <w:t>referente aos</w:t>
      </w:r>
      <w:r w:rsidRPr="00CD198B">
        <w:rPr>
          <w:rFonts w:ascii="Arial" w:eastAsia="Arial" w:hAnsi="Arial" w:cs="Arial"/>
        </w:rPr>
        <w:t xml:space="preserve"> </w:t>
      </w:r>
      <w:hyperlink r:id="rId8" w:anchor="art96">
        <w:r w:rsidRPr="00CD198B">
          <w:rPr>
            <w:rFonts w:ascii="Arial" w:eastAsia="Arial" w:hAnsi="Arial" w:cs="Arial"/>
          </w:rPr>
          <w:t>artigos 96 e seguintes da Lei nº 14.133, de 2021</w:t>
        </w:r>
      </w:hyperlink>
      <w:r w:rsidRPr="00CD198B">
        <w:rPr>
          <w:rFonts w:ascii="Arial" w:eastAsia="Arial" w:hAnsi="Arial" w:cs="Arial"/>
        </w:rPr>
        <w:t xml:space="preserve">. </w:t>
      </w:r>
    </w:p>
    <w:p w14:paraId="0FE99F78" w14:textId="0217D76F" w:rsidR="00570662" w:rsidRPr="00CD198B" w:rsidRDefault="009B2F63" w:rsidP="00D3554E">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9</w:t>
      </w:r>
      <w:r w:rsidR="00570662" w:rsidRPr="00CD198B">
        <w:rPr>
          <w:rFonts w:ascii="Arial" w:eastAsia="Arial" w:hAnsi="Arial" w:cs="Arial"/>
          <w:b/>
        </w:rPr>
        <w:t xml:space="preserve"> – FORMAS E CRITÉRIOS DE SELEÇÃO DO FORNECEDOR:</w:t>
      </w:r>
    </w:p>
    <w:p w14:paraId="3732EF17" w14:textId="77777777" w:rsidR="009B2F63" w:rsidRPr="00CD198B" w:rsidRDefault="009B2F63" w:rsidP="009B2F63">
      <w:pPr>
        <w:pStyle w:val="NormalWeb"/>
        <w:spacing w:after="0"/>
        <w:jc w:val="both"/>
        <w:rPr>
          <w:rFonts w:ascii="Arial" w:hAnsi="Arial" w:cs="Arial"/>
          <w:color w:val="000000"/>
          <w:sz w:val="22"/>
          <w:szCs w:val="22"/>
        </w:rPr>
      </w:pPr>
      <w:r w:rsidRPr="00CD198B">
        <w:rPr>
          <w:rFonts w:ascii="Arial" w:hAnsi="Arial" w:cs="Arial"/>
          <w:color w:val="000000"/>
          <w:sz w:val="22"/>
          <w:szCs w:val="22"/>
        </w:rPr>
        <w:t xml:space="preserve">9.1. No que diz respeito a RAZÃO DA ESCOLHA DO FORNECEDOR, em atendimento ao que preconiza o artigo 72, VI da Lei 14.133/2021, justifica-se por se tratar de empresa do ramo da atividade do objeto de pretensão contratual, que preenche os requisitos de habilitação e qualificação mínima necessária, além de ter ofertado a proposta mais </w:t>
      </w:r>
      <w:r w:rsidRPr="00CD198B">
        <w:rPr>
          <w:rFonts w:ascii="Arial" w:hAnsi="Arial" w:cs="Arial"/>
          <w:color w:val="000000"/>
          <w:sz w:val="22"/>
          <w:szCs w:val="22"/>
        </w:rPr>
        <w:lastRenderedPageBreak/>
        <w:t>vantajosa para a Administração, em razão do critério de julgamento ser o MENOR PREÇO GLOBAL.</w:t>
      </w:r>
    </w:p>
    <w:p w14:paraId="380B1C33" w14:textId="77777777" w:rsidR="009B2F63" w:rsidRPr="00CD198B" w:rsidRDefault="009B2F63" w:rsidP="009B2F63">
      <w:pPr>
        <w:pStyle w:val="NormalWeb"/>
        <w:spacing w:after="0"/>
        <w:jc w:val="both"/>
        <w:rPr>
          <w:rFonts w:ascii="Arial" w:hAnsi="Arial" w:cs="Arial"/>
          <w:color w:val="000000"/>
          <w:sz w:val="22"/>
          <w:szCs w:val="22"/>
        </w:rPr>
      </w:pPr>
    </w:p>
    <w:p w14:paraId="250FD23E" w14:textId="77777777" w:rsidR="009B2F63" w:rsidRPr="00CD198B" w:rsidRDefault="009B2F63" w:rsidP="009B2F63">
      <w:pPr>
        <w:pStyle w:val="NormalWeb"/>
        <w:shd w:val="clear" w:color="auto" w:fill="DAEEF3" w:themeFill="accent5" w:themeFillTint="33"/>
        <w:spacing w:after="0"/>
        <w:jc w:val="both"/>
        <w:rPr>
          <w:rFonts w:ascii="Arial" w:hAnsi="Arial" w:cs="Arial"/>
          <w:sz w:val="22"/>
          <w:szCs w:val="22"/>
        </w:rPr>
      </w:pPr>
      <w:r w:rsidRPr="00CD198B">
        <w:rPr>
          <w:rFonts w:ascii="Arial" w:hAnsi="Arial" w:cs="Arial"/>
          <w:b/>
          <w:bCs/>
          <w:color w:val="000000"/>
          <w:sz w:val="22"/>
          <w:szCs w:val="22"/>
        </w:rPr>
        <w:t>10 – DA JUSTIFICATIVA DOS PREÇOS</w:t>
      </w:r>
    </w:p>
    <w:p w14:paraId="6B0161B3" w14:textId="77777777" w:rsidR="009B2F63" w:rsidRPr="00CD198B" w:rsidRDefault="009B2F63" w:rsidP="009B2F63">
      <w:pPr>
        <w:pStyle w:val="NormalWeb"/>
        <w:spacing w:after="0"/>
        <w:jc w:val="center"/>
        <w:rPr>
          <w:rFonts w:ascii="Arial" w:hAnsi="Arial" w:cs="Arial"/>
          <w:color w:val="FF0000"/>
          <w:sz w:val="22"/>
          <w:szCs w:val="22"/>
          <w:shd w:val="clear" w:color="auto" w:fill="FFFF00"/>
        </w:rPr>
      </w:pPr>
    </w:p>
    <w:p w14:paraId="2F0DED50" w14:textId="77777777" w:rsidR="009B2F63" w:rsidRPr="00CD198B" w:rsidRDefault="009B2F63" w:rsidP="009B2F63">
      <w:pPr>
        <w:pStyle w:val="NormalWeb"/>
        <w:jc w:val="both"/>
        <w:rPr>
          <w:rFonts w:ascii="Arial" w:eastAsiaTheme="minorHAnsi" w:hAnsi="Arial" w:cs="Arial"/>
          <w:sz w:val="22"/>
          <w:szCs w:val="22"/>
        </w:rPr>
      </w:pPr>
      <w:r w:rsidRPr="00CD198B">
        <w:rPr>
          <w:rFonts w:ascii="Arial" w:eastAsiaTheme="minorHAnsi" w:hAnsi="Arial" w:cs="Arial"/>
          <w:sz w:val="22"/>
          <w:szCs w:val="22"/>
        </w:rPr>
        <w:t>10.1. No que diz respeito a justificativa de preços, em atendimento ao que preconiza o artigo 72, VII da Lei 14.133/202, foram realizadas pesquisas de preço, que seguem em anexo, atendendo ao preceito do artigo 23 da Lei Federal 14.133/2021, onde foi encontrado o preço compatível com o mercado, sendo considerado justo para esta Administração.</w:t>
      </w:r>
    </w:p>
    <w:p w14:paraId="4455F572" w14:textId="34D877E5" w:rsidR="009B2F63" w:rsidRPr="00CD198B" w:rsidRDefault="009B2F63" w:rsidP="009B2F63">
      <w:pPr>
        <w:pStyle w:val="NormalWeb"/>
        <w:spacing w:after="0"/>
        <w:jc w:val="both"/>
        <w:rPr>
          <w:rFonts w:ascii="Arial" w:eastAsiaTheme="minorHAnsi" w:hAnsi="Arial" w:cs="Arial"/>
          <w:sz w:val="22"/>
          <w:szCs w:val="22"/>
        </w:rPr>
      </w:pPr>
      <w:r w:rsidRPr="00CD198B">
        <w:rPr>
          <w:rFonts w:ascii="Arial" w:eastAsiaTheme="minorHAnsi" w:hAnsi="Arial" w:cs="Arial"/>
          <w:sz w:val="22"/>
          <w:szCs w:val="22"/>
        </w:rPr>
        <w:t>10.2. Considerando que o menor valor orçado para contratação</w:t>
      </w:r>
      <w:r w:rsidR="00957A1E" w:rsidRPr="00CD198B">
        <w:rPr>
          <w:rFonts w:ascii="Arial" w:eastAsiaTheme="minorHAnsi" w:hAnsi="Arial" w:cs="Arial"/>
          <w:sz w:val="22"/>
          <w:szCs w:val="22"/>
        </w:rPr>
        <w:t xml:space="preserve"> </w:t>
      </w:r>
      <w:r w:rsidRPr="00CD198B">
        <w:rPr>
          <w:rFonts w:ascii="Arial" w:eastAsiaTheme="minorHAnsi" w:hAnsi="Arial" w:cs="Arial"/>
          <w:sz w:val="22"/>
          <w:szCs w:val="22"/>
        </w:rPr>
        <w:t xml:space="preserve">é abaixo de </w:t>
      </w:r>
      <w:r w:rsidRPr="00CD198B">
        <w:rPr>
          <w:rFonts w:ascii="Arial" w:hAnsi="Arial" w:cs="Arial"/>
          <w:b/>
          <w:bCs/>
          <w:color w:val="000000"/>
          <w:sz w:val="22"/>
          <w:szCs w:val="22"/>
        </w:rPr>
        <w:t>R$ 62.725,59 (sessenta e dois mil e setecentos e vinte e cinco reais e cinquenta e nove centavos)</w:t>
      </w:r>
      <w:r w:rsidRPr="00CD198B">
        <w:rPr>
          <w:rFonts w:ascii="Arial" w:eastAsiaTheme="minorHAnsi" w:hAnsi="Arial" w:cs="Arial"/>
          <w:sz w:val="22"/>
          <w:szCs w:val="22"/>
        </w:rPr>
        <w:t>, limite estabelecido no artigo 75, inciso II da Lei nº 14.133/2021, e que não houve contratações anteriores que ultrapassem o referido limite, justifica-se a contratação direta através de dispensa de licitação, uma vez que é menos oneroso do que a realização de certame licitatório.</w:t>
      </w:r>
    </w:p>
    <w:p w14:paraId="1EFB2D91" w14:textId="77777777" w:rsidR="009B2F63" w:rsidRPr="00CD198B" w:rsidRDefault="009B2F63" w:rsidP="009B2F63">
      <w:pPr>
        <w:pStyle w:val="NormalWeb"/>
        <w:spacing w:after="0"/>
        <w:jc w:val="both"/>
        <w:rPr>
          <w:rFonts w:ascii="Arial" w:hAnsi="Arial" w:cs="Arial"/>
          <w:color w:val="000000"/>
          <w:sz w:val="22"/>
          <w:szCs w:val="22"/>
        </w:rPr>
      </w:pPr>
    </w:p>
    <w:p w14:paraId="1D0A4A61" w14:textId="77777777" w:rsidR="00570662" w:rsidRPr="00CD198B" w:rsidRDefault="00570662" w:rsidP="00D3554E">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11 – MODELO DE GESTÃO E FISCALIZAÇÃO DO CONTRATO</w:t>
      </w:r>
    </w:p>
    <w:p w14:paraId="7FEFEECF" w14:textId="2C05FF01" w:rsidR="00D3554E" w:rsidRPr="00CD198B" w:rsidRDefault="00D3554E" w:rsidP="001056B5">
      <w:pPr>
        <w:jc w:val="both"/>
        <w:rPr>
          <w:rFonts w:ascii="Arial" w:eastAsia="Arial" w:hAnsi="Arial" w:cs="Arial"/>
        </w:rPr>
      </w:pPr>
      <w:r w:rsidRPr="00CD198B">
        <w:rPr>
          <w:rFonts w:ascii="Arial" w:eastAsia="Arial" w:hAnsi="Arial" w:cs="Arial"/>
        </w:rPr>
        <w:t>11.1. O contrato deverá ser executado fielmente pelas partes, de acordo com as cláusulas avençadas e as normas da Lei nº 14.133, de 2021, e cada parte responderá pelas consequências de sua inexecução total ou parcial.</w:t>
      </w:r>
    </w:p>
    <w:p w14:paraId="32A969F2" w14:textId="19C62A96" w:rsidR="00D3554E" w:rsidRPr="00CD198B" w:rsidRDefault="00D3554E" w:rsidP="001056B5">
      <w:pPr>
        <w:jc w:val="both"/>
        <w:rPr>
          <w:rFonts w:ascii="Arial" w:eastAsia="Arial" w:hAnsi="Arial" w:cs="Arial"/>
        </w:rPr>
      </w:pPr>
      <w:r w:rsidRPr="00CD198B">
        <w:rPr>
          <w:rFonts w:ascii="Arial" w:eastAsia="Arial" w:hAnsi="Arial" w:cs="Arial"/>
        </w:rPr>
        <w:t>11.2. Em caso de impedimento, ordem de paralisação ou suspensão do contrato, o cronograma de execução será prorrogado automaticamente pelo tempo correspondente, anotadas tais circunstâncias mediante simples apostila.</w:t>
      </w:r>
    </w:p>
    <w:p w14:paraId="28522E60" w14:textId="0FE14787" w:rsidR="00D3554E" w:rsidRPr="00CD198B" w:rsidRDefault="00D3554E" w:rsidP="001056B5">
      <w:pPr>
        <w:jc w:val="both"/>
        <w:rPr>
          <w:rFonts w:ascii="Arial" w:eastAsia="Arial" w:hAnsi="Arial" w:cs="Arial"/>
        </w:rPr>
      </w:pPr>
      <w:r w:rsidRPr="00CD198B">
        <w:rPr>
          <w:rFonts w:ascii="Arial" w:eastAsia="Arial" w:hAnsi="Arial" w:cs="Arial"/>
        </w:rPr>
        <w:t>11.3. As comunicações entre o órgão ou entidade e a contratada devem ser realizadas por escrito sempre que o ato exigir tal formalidade, admitindo-se o uso de mensagem eletrônica para esse fim.</w:t>
      </w:r>
    </w:p>
    <w:p w14:paraId="73C9DAF5" w14:textId="1B8EB6CD" w:rsidR="00D3554E" w:rsidRPr="00CD198B" w:rsidRDefault="00D3554E" w:rsidP="001056B5">
      <w:pPr>
        <w:jc w:val="both"/>
        <w:rPr>
          <w:rFonts w:ascii="Arial" w:eastAsia="Arial" w:hAnsi="Arial" w:cs="Arial"/>
        </w:rPr>
      </w:pPr>
      <w:r w:rsidRPr="00CD198B">
        <w:rPr>
          <w:rFonts w:ascii="Arial" w:eastAsia="Arial" w:hAnsi="Arial" w:cs="Arial"/>
        </w:rPr>
        <w:t>11.4. O órgão ou entidade poderá convocar representante da empresa para adoção de providências que devam ser cumpridas de imediato.</w:t>
      </w:r>
    </w:p>
    <w:p w14:paraId="21E1F127" w14:textId="3818605C" w:rsidR="00D3554E" w:rsidRPr="00CD198B" w:rsidRDefault="00D3554E" w:rsidP="001056B5">
      <w:pPr>
        <w:jc w:val="both"/>
        <w:rPr>
          <w:rFonts w:ascii="Arial" w:eastAsia="Arial" w:hAnsi="Arial" w:cs="Arial"/>
        </w:rPr>
      </w:pPr>
      <w:r w:rsidRPr="00CD198B">
        <w:rPr>
          <w:rFonts w:ascii="Arial" w:eastAsia="Arial" w:hAnsi="Arial" w:cs="Arial"/>
        </w:rPr>
        <w:t>11.5.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ED1A4A" w14:textId="77777777" w:rsidR="00D3554E" w:rsidRPr="00CD198B" w:rsidRDefault="00D3554E" w:rsidP="001056B5">
      <w:pPr>
        <w:jc w:val="both"/>
        <w:rPr>
          <w:rFonts w:ascii="Arial" w:eastAsia="Arial" w:hAnsi="Arial" w:cs="Arial"/>
          <w:b/>
          <w:bCs/>
        </w:rPr>
      </w:pPr>
      <w:r w:rsidRPr="00CD198B">
        <w:rPr>
          <w:rFonts w:ascii="Arial" w:eastAsia="Arial" w:hAnsi="Arial" w:cs="Arial"/>
          <w:b/>
          <w:bCs/>
        </w:rPr>
        <w:t>Fiscalização</w:t>
      </w:r>
    </w:p>
    <w:p w14:paraId="6A1680C4" w14:textId="1180B872" w:rsidR="00D3554E" w:rsidRPr="00CD198B" w:rsidRDefault="00D3554E" w:rsidP="001056B5">
      <w:pPr>
        <w:jc w:val="both"/>
        <w:rPr>
          <w:rFonts w:ascii="Arial" w:eastAsia="Arial" w:hAnsi="Arial" w:cs="Arial"/>
        </w:rPr>
      </w:pPr>
      <w:r w:rsidRPr="00CD198B">
        <w:rPr>
          <w:rFonts w:ascii="Arial" w:eastAsia="Arial" w:hAnsi="Arial" w:cs="Arial"/>
        </w:rPr>
        <w:t>11.6. A execução do contrato deverá ser acompanhada e fiscalizada pelo (s) fiscal(</w:t>
      </w:r>
      <w:proofErr w:type="spellStart"/>
      <w:r w:rsidRPr="00CD198B">
        <w:rPr>
          <w:rFonts w:ascii="Arial" w:eastAsia="Arial" w:hAnsi="Arial" w:cs="Arial"/>
        </w:rPr>
        <w:t>is</w:t>
      </w:r>
      <w:proofErr w:type="spellEnd"/>
      <w:r w:rsidRPr="00CD198B">
        <w:rPr>
          <w:rFonts w:ascii="Arial" w:eastAsia="Arial" w:hAnsi="Arial" w:cs="Arial"/>
        </w:rPr>
        <w:t xml:space="preserve">) do contrato, ou pelos respectivos substitutos (Lei nº 14.133/2021 art. 117, caput) </w:t>
      </w:r>
    </w:p>
    <w:p w14:paraId="7C56D104" w14:textId="7178FB64" w:rsidR="00D3554E" w:rsidRPr="00CD198B" w:rsidRDefault="00D3554E" w:rsidP="001056B5">
      <w:pPr>
        <w:jc w:val="both"/>
        <w:rPr>
          <w:rFonts w:ascii="Arial" w:eastAsia="Arial" w:hAnsi="Arial" w:cs="Arial"/>
        </w:rPr>
      </w:pPr>
      <w:r w:rsidRPr="00CD198B">
        <w:rPr>
          <w:rFonts w:ascii="Arial" w:eastAsia="Arial" w:hAnsi="Arial" w:cs="Arial"/>
        </w:rPr>
        <w:t>11.6.1. O(s) fiscal(</w:t>
      </w:r>
      <w:proofErr w:type="spellStart"/>
      <w:r w:rsidRPr="00CD198B">
        <w:rPr>
          <w:rFonts w:ascii="Arial" w:eastAsia="Arial" w:hAnsi="Arial" w:cs="Arial"/>
        </w:rPr>
        <w:t>is</w:t>
      </w:r>
      <w:proofErr w:type="spellEnd"/>
      <w:r w:rsidRPr="00CD198B">
        <w:rPr>
          <w:rFonts w:ascii="Arial" w:eastAsia="Arial" w:hAnsi="Arial" w:cs="Arial"/>
        </w:rPr>
        <w:t xml:space="preserve">) serão designado(s), através de portaria, para acompanhamento de execução dos serviços ao qual competirá acompanhar, fiscalizar, conferir e avaliar a execução do objeto, bem como dirimir e desembaraçar quaisquer dúvidas e pendências </w:t>
      </w:r>
      <w:r w:rsidRPr="00CD198B">
        <w:rPr>
          <w:rFonts w:ascii="Arial" w:eastAsia="Arial" w:hAnsi="Arial" w:cs="Arial"/>
        </w:rPr>
        <w:lastRenderedPageBreak/>
        <w:t>que surgirem, determinando o que for necessário à regularização das falhas, problemas ou defeitos observados, aos quais de tudo darão ciência à CONTRATADA.</w:t>
      </w:r>
    </w:p>
    <w:p w14:paraId="299D8349" w14:textId="77777777" w:rsidR="00D3554E" w:rsidRPr="00CD198B" w:rsidRDefault="00D3554E" w:rsidP="001056B5">
      <w:pPr>
        <w:jc w:val="both"/>
        <w:rPr>
          <w:rFonts w:ascii="Arial" w:eastAsia="Arial" w:hAnsi="Arial" w:cs="Arial"/>
          <w:b/>
          <w:bCs/>
        </w:rPr>
      </w:pPr>
      <w:r w:rsidRPr="00CD198B">
        <w:rPr>
          <w:rFonts w:ascii="Arial" w:eastAsia="Arial" w:hAnsi="Arial" w:cs="Arial"/>
          <w:b/>
          <w:bCs/>
        </w:rPr>
        <w:t>ROTINA DE FISCALIZAÇÃO</w:t>
      </w:r>
    </w:p>
    <w:p w14:paraId="1AC252AD" w14:textId="470EB409" w:rsidR="00D3554E" w:rsidRPr="00CD198B" w:rsidRDefault="00D3554E" w:rsidP="001056B5">
      <w:pPr>
        <w:jc w:val="both"/>
        <w:rPr>
          <w:rFonts w:ascii="Arial" w:eastAsia="Arial" w:hAnsi="Arial" w:cs="Arial"/>
        </w:rPr>
      </w:pPr>
      <w:r w:rsidRPr="00CD198B">
        <w:rPr>
          <w:rFonts w:ascii="Arial" w:eastAsia="Arial" w:hAnsi="Arial" w:cs="Arial"/>
        </w:rPr>
        <w:t>11.7. O fiscal do contrato acompanhará a execução do contrato, para que sejam cumpridas todas as condições estabelecidas no contrato, de modo a assegurar os melhores resultados para a Administração.</w:t>
      </w:r>
    </w:p>
    <w:p w14:paraId="2BEA7171" w14:textId="7E09AA05" w:rsidR="00D3554E" w:rsidRPr="00CD198B" w:rsidRDefault="00D3554E" w:rsidP="001056B5">
      <w:pPr>
        <w:jc w:val="both"/>
        <w:rPr>
          <w:rFonts w:ascii="Arial" w:eastAsia="Arial" w:hAnsi="Arial" w:cs="Arial"/>
        </w:rPr>
      </w:pPr>
      <w:r w:rsidRPr="00CD198B">
        <w:rPr>
          <w:rFonts w:ascii="Arial" w:eastAsia="Arial" w:hAnsi="Arial" w:cs="Arial"/>
        </w:rPr>
        <w:t>11.8.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5C0ED789" w14:textId="65E17FF1" w:rsidR="00D3554E" w:rsidRPr="00CD198B" w:rsidRDefault="00D3554E" w:rsidP="001056B5">
      <w:pPr>
        <w:jc w:val="both"/>
        <w:rPr>
          <w:rFonts w:ascii="Arial" w:eastAsia="Arial" w:hAnsi="Arial" w:cs="Arial"/>
        </w:rPr>
      </w:pPr>
      <w:r w:rsidRPr="00CD198B">
        <w:rPr>
          <w:rFonts w:ascii="Arial" w:eastAsia="Arial" w:hAnsi="Arial" w:cs="Arial"/>
        </w:rPr>
        <w:t xml:space="preserve">11.9. Identificada qualquer inexatidão ou irregularidade, o fiscal do contrato emitirá notificações para a correção da execução do contrato, determinando prazo para a correção. </w:t>
      </w:r>
    </w:p>
    <w:p w14:paraId="406F9AA8" w14:textId="7B9E51A4" w:rsidR="00D3554E" w:rsidRPr="00CD198B" w:rsidRDefault="00D3554E" w:rsidP="001056B5">
      <w:pPr>
        <w:jc w:val="both"/>
        <w:rPr>
          <w:rFonts w:ascii="Arial" w:eastAsia="Arial" w:hAnsi="Arial" w:cs="Arial"/>
        </w:rPr>
      </w:pPr>
      <w:r w:rsidRPr="00CD198B">
        <w:rPr>
          <w:rFonts w:ascii="Arial" w:eastAsia="Arial" w:hAnsi="Arial" w:cs="Arial"/>
        </w:rPr>
        <w:t xml:space="preserve">11.10. O fiscal do contrato informará ao gestor do contato, em tempo hábil, a situação que demandar decisão ou adoção de medidas que ultrapassem sua competência, para que adote as medidas necessárias e saneadoras, se for o caso. </w:t>
      </w:r>
    </w:p>
    <w:p w14:paraId="148CEA7D" w14:textId="6C1CA60F" w:rsidR="00D3554E" w:rsidRPr="00CD198B" w:rsidRDefault="00D3554E" w:rsidP="001056B5">
      <w:pPr>
        <w:jc w:val="both"/>
        <w:rPr>
          <w:rFonts w:ascii="Arial" w:eastAsia="Arial" w:hAnsi="Arial" w:cs="Arial"/>
        </w:rPr>
      </w:pPr>
      <w:r w:rsidRPr="00CD198B">
        <w:rPr>
          <w:rFonts w:ascii="Arial" w:eastAsia="Arial" w:hAnsi="Arial" w:cs="Arial"/>
        </w:rPr>
        <w:t>11.11. O fiscal do contrato comunicará ao gestor do contrato, em tempo hábil, o término do contrato sob sua responsabilidade, com vistas à tempestiva renovação ou à prorrogação contratual.</w:t>
      </w:r>
    </w:p>
    <w:p w14:paraId="7D0C6D83" w14:textId="12E2D65A" w:rsidR="00D3554E" w:rsidRPr="00CD198B" w:rsidRDefault="00D3554E" w:rsidP="001056B5">
      <w:pPr>
        <w:jc w:val="both"/>
        <w:rPr>
          <w:rFonts w:ascii="Arial" w:eastAsia="Arial" w:hAnsi="Arial" w:cs="Arial"/>
        </w:rPr>
      </w:pPr>
      <w:r w:rsidRPr="00CD198B">
        <w:rPr>
          <w:rFonts w:ascii="Arial" w:eastAsia="Arial" w:hAnsi="Arial" w:cs="Arial"/>
        </w:rPr>
        <w:t xml:space="preserve">11.12. Durante a execução do objeto, fase do recebimento provisório, o fiscal designado deverá monitorar constantemente o nível de qualidade dos serviços para evitar a sua degeneração, devendo intervir para requerer à contratada a correção das faltas, falhas e irregularidades constatadas. </w:t>
      </w:r>
    </w:p>
    <w:p w14:paraId="60D22BF4" w14:textId="4C9E01DB" w:rsidR="00D3554E" w:rsidRPr="00CD198B" w:rsidRDefault="00D3554E" w:rsidP="001056B5">
      <w:pPr>
        <w:jc w:val="both"/>
        <w:rPr>
          <w:rFonts w:ascii="Arial" w:eastAsia="Arial" w:hAnsi="Arial" w:cs="Arial"/>
        </w:rPr>
      </w:pPr>
      <w:r w:rsidRPr="00CD198B">
        <w:rPr>
          <w:rFonts w:ascii="Arial" w:eastAsia="Arial" w:hAnsi="Arial" w:cs="Arial"/>
        </w:rPr>
        <w:t>11.13. O fiscal poderá realizar a avaliação diária, semanal ou mensal, desde que o período escolhido seja suficiente para avaliar ou, se for o caso, aferir o desempenho e qualidade da prestação dos serviços.</w:t>
      </w:r>
    </w:p>
    <w:p w14:paraId="79ED2919" w14:textId="4ECFEF03" w:rsidR="00D3554E" w:rsidRPr="00CD198B" w:rsidRDefault="00D3554E" w:rsidP="001056B5">
      <w:pPr>
        <w:jc w:val="both"/>
        <w:rPr>
          <w:rFonts w:ascii="Arial" w:eastAsia="Arial" w:hAnsi="Arial" w:cs="Arial"/>
        </w:rPr>
      </w:pPr>
      <w:r w:rsidRPr="00CD198B">
        <w:rPr>
          <w:rFonts w:ascii="Arial" w:eastAsia="Arial" w:hAnsi="Arial" w:cs="Arial"/>
        </w:rPr>
        <w:t xml:space="preserve">11.14.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 </w:t>
      </w:r>
    </w:p>
    <w:p w14:paraId="1A4E8EC8" w14:textId="1F1F5255" w:rsidR="00D3554E" w:rsidRPr="00CD198B" w:rsidRDefault="00D3554E" w:rsidP="001056B5">
      <w:pPr>
        <w:jc w:val="both"/>
        <w:rPr>
          <w:rFonts w:ascii="Arial" w:eastAsia="Arial" w:hAnsi="Arial" w:cs="Arial"/>
        </w:rPr>
      </w:pPr>
      <w:r w:rsidRPr="00CD198B">
        <w:rPr>
          <w:rFonts w:ascii="Arial" w:eastAsia="Arial" w:hAnsi="Arial" w:cs="Arial"/>
        </w:rPr>
        <w:t xml:space="preserve">11.15.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2C85B4F" w14:textId="7921CF52" w:rsidR="00D3554E" w:rsidRPr="00CD198B" w:rsidRDefault="00D3554E" w:rsidP="001056B5">
      <w:pPr>
        <w:jc w:val="both"/>
        <w:rPr>
          <w:rFonts w:ascii="Arial" w:eastAsia="Arial" w:hAnsi="Arial" w:cs="Arial"/>
        </w:rPr>
      </w:pPr>
      <w:r w:rsidRPr="00CD198B">
        <w:rPr>
          <w:rFonts w:ascii="Arial" w:eastAsia="Arial" w:hAnsi="Arial" w:cs="Arial"/>
        </w:rPr>
        <w:t xml:space="preserve">11.16. O fiscal do contrato verificará a manutenção das condições de habilitação da contratada, acompanhará o empenho, o pagamento, as garantias, as glosas e a </w:t>
      </w:r>
      <w:r w:rsidRPr="00CD198B">
        <w:rPr>
          <w:rFonts w:ascii="Arial" w:eastAsia="Arial" w:hAnsi="Arial" w:cs="Arial"/>
        </w:rPr>
        <w:lastRenderedPageBreak/>
        <w:t xml:space="preserve">formalização de apostilamento e termos aditivos, solicitando quaisquer documentos comprobatórios pertinentes, caso necessário. </w:t>
      </w:r>
    </w:p>
    <w:p w14:paraId="6B63B891" w14:textId="33F92C3B" w:rsidR="00D3554E" w:rsidRPr="00CD198B" w:rsidRDefault="00D3554E" w:rsidP="001056B5">
      <w:pPr>
        <w:jc w:val="both"/>
        <w:rPr>
          <w:rFonts w:ascii="Arial" w:eastAsia="Arial" w:hAnsi="Arial" w:cs="Arial"/>
        </w:rPr>
      </w:pPr>
      <w:r w:rsidRPr="00CD198B">
        <w:rPr>
          <w:rFonts w:ascii="Arial" w:eastAsia="Arial" w:hAnsi="Arial" w:cs="Arial"/>
        </w:rPr>
        <w:t>11.17. Na fiscalização será averiguado o cumprimento de obrigações trabalhistas e sociais, conforme legislação vigente.</w:t>
      </w:r>
    </w:p>
    <w:p w14:paraId="6BAC8ED4" w14:textId="3ECEF119" w:rsidR="00D3554E" w:rsidRPr="00CD198B" w:rsidRDefault="00D3554E" w:rsidP="001056B5">
      <w:pPr>
        <w:jc w:val="both"/>
        <w:rPr>
          <w:rFonts w:ascii="Arial" w:eastAsia="Arial" w:hAnsi="Arial" w:cs="Arial"/>
        </w:rPr>
      </w:pPr>
      <w:r w:rsidRPr="00CD198B">
        <w:rPr>
          <w:rFonts w:ascii="Arial" w:eastAsia="Arial" w:hAnsi="Arial" w:cs="Arial"/>
        </w:rPr>
        <w:t xml:space="preserve">11.18. Caso ocorra descumprimento das obrigações contratuais, o fiscal do contrato atuará tempestivamente na solução do problema, reportando ao gestor do contrato para que tome as providências cabíveis, quando ultrapassar a sua competência. </w:t>
      </w:r>
    </w:p>
    <w:p w14:paraId="55F05A78" w14:textId="4E6EDD8F" w:rsidR="00D3554E" w:rsidRPr="00CD198B" w:rsidRDefault="00D3554E" w:rsidP="001056B5">
      <w:pPr>
        <w:jc w:val="both"/>
        <w:rPr>
          <w:rFonts w:ascii="Arial" w:eastAsia="Arial" w:hAnsi="Arial" w:cs="Arial"/>
        </w:rPr>
      </w:pPr>
      <w:r w:rsidRPr="00CD198B">
        <w:rPr>
          <w:rFonts w:ascii="Arial" w:eastAsia="Arial" w:hAnsi="Arial" w:cs="Arial"/>
        </w:rPr>
        <w:t>11.19. A fiscalização poderá ser efetivada com base em critérios estatísticos, levando-se em consideração falhas que impactem o contrato como um todo e não apenas erros e falhas eventuais no pagamento de alguma vantagem a um determinado empregado.</w:t>
      </w:r>
    </w:p>
    <w:p w14:paraId="00CB8663" w14:textId="61F53DAB" w:rsidR="00D3554E" w:rsidRPr="00CD198B" w:rsidRDefault="00D3554E" w:rsidP="001056B5">
      <w:pPr>
        <w:jc w:val="both"/>
        <w:rPr>
          <w:rFonts w:ascii="Arial" w:eastAsia="Arial" w:hAnsi="Arial" w:cs="Arial"/>
        </w:rPr>
      </w:pPr>
      <w:r w:rsidRPr="00CD198B">
        <w:rPr>
          <w:rFonts w:ascii="Arial" w:eastAsia="Arial" w:hAnsi="Arial" w:cs="Arial"/>
        </w:rPr>
        <w:t>11.20. 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w:t>
      </w:r>
    </w:p>
    <w:p w14:paraId="1AEF40CF" w14:textId="2C3E206F" w:rsidR="00D3554E" w:rsidRPr="00CD198B" w:rsidRDefault="00D3554E" w:rsidP="001056B5">
      <w:pPr>
        <w:jc w:val="both"/>
        <w:rPr>
          <w:rFonts w:ascii="Arial" w:eastAsia="Arial" w:hAnsi="Arial" w:cs="Arial"/>
        </w:rPr>
      </w:pPr>
      <w:r w:rsidRPr="00CD198B">
        <w:rPr>
          <w:rFonts w:ascii="Arial" w:eastAsia="Arial" w:hAnsi="Arial" w:cs="Arial"/>
        </w:rPr>
        <w:t xml:space="preserve">11.21. O fiscal do contrato será auxiliado pelos órgãos de assessoramento jurídico e de controle interno da Administração. </w:t>
      </w:r>
    </w:p>
    <w:p w14:paraId="67960B8E" w14:textId="4B53FA13" w:rsidR="00D3554E" w:rsidRPr="00CD198B" w:rsidRDefault="00D3554E" w:rsidP="001056B5">
      <w:pPr>
        <w:jc w:val="both"/>
        <w:rPr>
          <w:rFonts w:ascii="Arial" w:eastAsia="Arial" w:hAnsi="Arial" w:cs="Arial"/>
        </w:rPr>
      </w:pPr>
      <w:r w:rsidRPr="00CD198B">
        <w:rPr>
          <w:rFonts w:ascii="Arial" w:eastAsia="Arial" w:hAnsi="Arial" w:cs="Arial"/>
        </w:rPr>
        <w:t>11.22. O fiscal designado não deverá ter exercido a função de Agende de Contratação na licitação que tenha antecedido o contrato, a fim de preservar a segregação de funções (TCU, acórdão 1375/2015 - Plenário e, TCU, acórdão 2146/2011, Segunda Câmara).</w:t>
      </w:r>
    </w:p>
    <w:p w14:paraId="0246416F" w14:textId="6DB08B5E" w:rsidR="00D3554E" w:rsidRPr="00CD198B" w:rsidRDefault="00D3554E" w:rsidP="001056B5">
      <w:pPr>
        <w:jc w:val="both"/>
        <w:rPr>
          <w:rFonts w:ascii="Arial" w:eastAsia="Arial" w:hAnsi="Arial" w:cs="Arial"/>
        </w:rPr>
      </w:pPr>
      <w:r w:rsidRPr="00CD198B">
        <w:rPr>
          <w:rFonts w:ascii="Arial" w:eastAsia="Arial" w:hAnsi="Arial" w:cs="Arial"/>
        </w:rPr>
        <w:t>11.23. A designação do fiscal deverá levar em conta potenciais conflitos de interesse, que possam ameaçar a qualidade da atividade a ser desenvolvida. (Acórdão TCU 3083/2010 - Plenário).</w:t>
      </w:r>
    </w:p>
    <w:p w14:paraId="5C48FE43" w14:textId="21A88F84" w:rsidR="00D3554E" w:rsidRPr="00CD198B" w:rsidRDefault="00D3554E" w:rsidP="001056B5">
      <w:pPr>
        <w:jc w:val="both"/>
        <w:rPr>
          <w:rFonts w:ascii="Arial" w:eastAsia="Arial" w:hAnsi="Arial" w:cs="Arial"/>
        </w:rPr>
      </w:pPr>
      <w:r w:rsidRPr="00CD198B">
        <w:rPr>
          <w:rFonts w:ascii="Arial" w:eastAsia="Arial" w:hAnsi="Arial" w:cs="Arial"/>
        </w:rPr>
        <w:t>11.24. O(s) fiscal(</w:t>
      </w:r>
      <w:proofErr w:type="spellStart"/>
      <w:r w:rsidRPr="00CD198B">
        <w:rPr>
          <w:rFonts w:ascii="Arial" w:eastAsia="Arial" w:hAnsi="Arial" w:cs="Arial"/>
        </w:rPr>
        <w:t>is</w:t>
      </w:r>
      <w:proofErr w:type="spellEnd"/>
      <w:r w:rsidRPr="00CD198B">
        <w:rPr>
          <w:rFonts w:ascii="Arial" w:eastAsia="Arial" w:hAnsi="Arial" w:cs="Arial"/>
        </w:rPr>
        <w:t>) não possuem permissão e/ou competência para aplicar quaisquer espécies de penalidades aos trabalhadores da contratada, devendo as eventuais reclamações/observações serem conduzidas diretamente ao preposto da empresa.</w:t>
      </w:r>
    </w:p>
    <w:p w14:paraId="774F405B" w14:textId="77777777" w:rsidR="00D3554E" w:rsidRPr="00CD198B" w:rsidRDefault="00D3554E" w:rsidP="001056B5">
      <w:pPr>
        <w:jc w:val="both"/>
        <w:rPr>
          <w:rFonts w:ascii="Arial" w:eastAsia="Arial" w:hAnsi="Arial" w:cs="Arial"/>
          <w:b/>
          <w:bCs/>
        </w:rPr>
      </w:pPr>
      <w:r w:rsidRPr="00CD198B">
        <w:rPr>
          <w:rFonts w:ascii="Arial" w:eastAsia="Arial" w:hAnsi="Arial" w:cs="Arial"/>
          <w:b/>
          <w:bCs/>
        </w:rPr>
        <w:t>Gestor do contrato</w:t>
      </w:r>
    </w:p>
    <w:p w14:paraId="3664E91B" w14:textId="5CC02DF6" w:rsidR="00D3554E" w:rsidRPr="00CD198B" w:rsidRDefault="00D3554E" w:rsidP="001056B5">
      <w:pPr>
        <w:jc w:val="both"/>
        <w:rPr>
          <w:rFonts w:ascii="Arial" w:eastAsia="Arial" w:hAnsi="Arial" w:cs="Arial"/>
        </w:rPr>
      </w:pPr>
      <w:r w:rsidRPr="00CD198B">
        <w:rPr>
          <w:rFonts w:ascii="Arial" w:eastAsia="Arial" w:hAnsi="Arial" w:cs="Arial"/>
        </w:rPr>
        <w:t xml:space="preserve">11.25.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4F88FF" w14:textId="26C357E6" w:rsidR="00D3554E" w:rsidRPr="00CD198B" w:rsidRDefault="00D3554E" w:rsidP="001056B5">
      <w:pPr>
        <w:jc w:val="both"/>
        <w:rPr>
          <w:rFonts w:ascii="Arial" w:eastAsia="Arial" w:hAnsi="Arial" w:cs="Arial"/>
        </w:rPr>
      </w:pPr>
      <w:r w:rsidRPr="00CD198B">
        <w:rPr>
          <w:rFonts w:ascii="Arial" w:eastAsia="Arial" w:hAnsi="Arial" w:cs="Arial"/>
        </w:rPr>
        <w:t xml:space="preserve">11.26.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E4796D1" w14:textId="0E436F04" w:rsidR="00D3554E" w:rsidRPr="00CD198B" w:rsidRDefault="00D3554E" w:rsidP="001056B5">
      <w:pPr>
        <w:jc w:val="both"/>
        <w:rPr>
          <w:rFonts w:ascii="Arial" w:eastAsia="Arial" w:hAnsi="Arial" w:cs="Arial"/>
        </w:rPr>
      </w:pPr>
      <w:r w:rsidRPr="00CD198B">
        <w:rPr>
          <w:rFonts w:ascii="Arial" w:eastAsia="Arial" w:hAnsi="Arial" w:cs="Arial"/>
        </w:rPr>
        <w:t xml:space="preserve">11.27. O gestor do contrato acompanhará a manutenção das condições de habilitação da contratada, para fins de empenho de despesa e pagamento, e anotará os problemas </w:t>
      </w:r>
      <w:r w:rsidRPr="00CD198B">
        <w:rPr>
          <w:rFonts w:ascii="Arial" w:eastAsia="Arial" w:hAnsi="Arial" w:cs="Arial"/>
        </w:rPr>
        <w:lastRenderedPageBreak/>
        <w:t>que obstem o fluxo normal da liquidação e do pagamento da despesa no relatório de riscos eventuais.</w:t>
      </w:r>
    </w:p>
    <w:p w14:paraId="1B71DD9E" w14:textId="37C48185" w:rsidR="00D3554E" w:rsidRPr="00CD198B" w:rsidRDefault="00D3554E" w:rsidP="001056B5">
      <w:pPr>
        <w:jc w:val="both"/>
        <w:rPr>
          <w:rFonts w:ascii="Arial" w:eastAsia="Arial" w:hAnsi="Arial" w:cs="Arial"/>
        </w:rPr>
      </w:pPr>
      <w:r w:rsidRPr="00CD198B">
        <w:rPr>
          <w:rFonts w:ascii="Arial" w:eastAsia="Arial" w:hAnsi="Arial" w:cs="Arial"/>
        </w:rPr>
        <w:t>11.28.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A4FBC74" w14:textId="6BAE09AE" w:rsidR="00D3554E" w:rsidRPr="00CD198B" w:rsidRDefault="00D3554E" w:rsidP="001056B5">
      <w:pPr>
        <w:jc w:val="both"/>
        <w:rPr>
          <w:rFonts w:ascii="Arial" w:eastAsia="Arial" w:hAnsi="Arial" w:cs="Arial"/>
        </w:rPr>
      </w:pPr>
      <w:r w:rsidRPr="00CD198B">
        <w:rPr>
          <w:rFonts w:ascii="Arial" w:eastAsia="Arial" w:hAnsi="Arial" w:cs="Arial"/>
        </w:rPr>
        <w:t>11.29. O gestor do contrato deverá elaborar relatório final com informações sobre a consecução dos objetivos que tenham justificado a contratação e eventuais condutas a serem adotadas para o aprimoramento das atividades da Administração.</w:t>
      </w:r>
    </w:p>
    <w:p w14:paraId="17261E76" w14:textId="022EA5EB" w:rsidR="00570662" w:rsidRPr="00CD198B" w:rsidRDefault="00D3554E" w:rsidP="001056B5">
      <w:pPr>
        <w:jc w:val="both"/>
        <w:rPr>
          <w:rFonts w:ascii="Arial" w:eastAsia="Arial" w:hAnsi="Arial" w:cs="Arial"/>
        </w:rPr>
      </w:pPr>
      <w:r w:rsidRPr="00CD198B">
        <w:rPr>
          <w:rFonts w:ascii="Arial" w:eastAsia="Arial" w:hAnsi="Arial" w:cs="Arial"/>
        </w:rPr>
        <w:t>11.30. O gestor do contrato deverá enviar a documentação pertinente ao setor de contratos para formalização dos procedimentos de liquidação e pagamento, no valor dimensionado pela fiscalização e gestão nos termos do contrato.</w:t>
      </w:r>
      <w:r w:rsidR="00570662" w:rsidRPr="00CD198B">
        <w:rPr>
          <w:rFonts w:ascii="Arial" w:eastAsia="Arial" w:hAnsi="Arial" w:cs="Arial"/>
        </w:rPr>
        <w:t xml:space="preserve"> </w:t>
      </w:r>
    </w:p>
    <w:p w14:paraId="2C6B5F0C" w14:textId="77777777" w:rsidR="00570662" w:rsidRPr="00CD198B" w:rsidRDefault="00570662" w:rsidP="00D3554E">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 xml:space="preserve">12. DO RECEBIMENTO DO OBJETO </w:t>
      </w:r>
    </w:p>
    <w:p w14:paraId="2178A6D7" w14:textId="0BFDCFD0" w:rsidR="00570662" w:rsidRPr="00CD198B" w:rsidRDefault="00570662" w:rsidP="00570662">
      <w:pPr>
        <w:spacing w:line="360" w:lineRule="auto"/>
        <w:jc w:val="both"/>
        <w:rPr>
          <w:rFonts w:ascii="Arial" w:eastAsia="Arial" w:hAnsi="Arial" w:cs="Arial"/>
          <w:b/>
        </w:rPr>
      </w:pPr>
      <w:r w:rsidRPr="00CD198B">
        <w:rPr>
          <w:rFonts w:ascii="Arial" w:eastAsia="Arial" w:hAnsi="Arial" w:cs="Arial"/>
        </w:rPr>
        <w:t xml:space="preserve"> </w:t>
      </w:r>
      <w:r w:rsidRPr="00CD198B">
        <w:rPr>
          <w:rFonts w:ascii="Arial" w:eastAsia="Arial" w:hAnsi="Arial" w:cs="Arial"/>
          <w:b/>
        </w:rPr>
        <w:t>12.1. Do recebimento</w:t>
      </w:r>
    </w:p>
    <w:p w14:paraId="2CA552C2" w14:textId="73C0BE70" w:rsidR="00570662" w:rsidRPr="00CD198B" w:rsidRDefault="00570662" w:rsidP="001056B5">
      <w:pPr>
        <w:jc w:val="both"/>
        <w:rPr>
          <w:rFonts w:ascii="Arial" w:eastAsia="Arial" w:hAnsi="Arial" w:cs="Arial"/>
        </w:rPr>
      </w:pPr>
      <w:r w:rsidRPr="00CD198B">
        <w:rPr>
          <w:rFonts w:ascii="Arial" w:eastAsia="Arial" w:hAnsi="Arial" w:cs="Arial"/>
        </w:rPr>
        <w:t xml:space="preserve">12.1.1. Os </w:t>
      </w:r>
      <w:r w:rsidRPr="00CD198B">
        <w:rPr>
          <w:rFonts w:ascii="Arial" w:eastAsia="Arial" w:hAnsi="Arial" w:cs="Arial"/>
          <w:b/>
        </w:rPr>
        <w:t>serviços serão recebidos provisoriamente</w:t>
      </w:r>
      <w:r w:rsidRPr="00CD198B">
        <w:rPr>
          <w:rFonts w:ascii="Arial" w:eastAsia="Arial" w:hAnsi="Arial" w:cs="Arial"/>
        </w:rPr>
        <w:t xml:space="preserve">, no prazo de </w:t>
      </w:r>
      <w:r w:rsidR="00D3554E" w:rsidRPr="00CD198B">
        <w:rPr>
          <w:rFonts w:ascii="Arial" w:eastAsia="Arial" w:hAnsi="Arial" w:cs="Arial"/>
          <w:b/>
        </w:rPr>
        <w:t>até</w:t>
      </w:r>
      <w:r w:rsidR="001056B5" w:rsidRPr="00CD198B">
        <w:rPr>
          <w:rFonts w:ascii="Arial" w:eastAsia="Arial" w:hAnsi="Arial" w:cs="Arial"/>
          <w:b/>
        </w:rPr>
        <w:t xml:space="preserve"> 5 (cinco)</w:t>
      </w:r>
      <w:r w:rsidR="00D3554E" w:rsidRPr="00CD198B">
        <w:rPr>
          <w:rFonts w:ascii="Arial" w:eastAsia="Arial" w:hAnsi="Arial" w:cs="Arial"/>
          <w:b/>
        </w:rPr>
        <w:t xml:space="preserve"> </w:t>
      </w:r>
      <w:r w:rsidRPr="00CD198B">
        <w:rPr>
          <w:rFonts w:ascii="Arial" w:eastAsia="Arial" w:hAnsi="Arial" w:cs="Arial"/>
          <w:b/>
        </w:rPr>
        <w:t>dias</w:t>
      </w:r>
      <w:r w:rsidRPr="00CD198B">
        <w:rPr>
          <w:rFonts w:ascii="Arial" w:eastAsia="Arial" w:hAnsi="Arial" w:cs="Arial"/>
        </w:rPr>
        <w:t xml:space="preserve">, pelos fiscais técnico e administrativo, mediante termos detalhados, quando verificado o cumprimento das exigências de caráter técnico e administrativo. </w:t>
      </w:r>
    </w:p>
    <w:p w14:paraId="5D64AF59" w14:textId="77777777" w:rsidR="00570662" w:rsidRPr="00CD198B" w:rsidRDefault="00570662" w:rsidP="001056B5">
      <w:pPr>
        <w:jc w:val="both"/>
        <w:rPr>
          <w:rFonts w:ascii="Arial" w:eastAsia="Arial" w:hAnsi="Arial" w:cs="Arial"/>
        </w:rPr>
      </w:pPr>
      <w:r w:rsidRPr="00CD198B">
        <w:rPr>
          <w:rFonts w:ascii="Arial" w:eastAsia="Arial" w:hAnsi="Arial" w:cs="Arial"/>
        </w:rPr>
        <w:t>12.1.2. O prazo da disposição acima será contado do recebimento de comunicação de cobrança oriunda do contratado com a comprovação da prestação dos serviços a que se referem a parcela a ser paga.</w:t>
      </w:r>
    </w:p>
    <w:p w14:paraId="7AA7BF1F" w14:textId="77777777" w:rsidR="00570662" w:rsidRPr="00CD198B" w:rsidRDefault="00570662" w:rsidP="001056B5">
      <w:pPr>
        <w:jc w:val="both"/>
        <w:rPr>
          <w:rFonts w:ascii="Arial" w:eastAsia="Arial" w:hAnsi="Arial" w:cs="Arial"/>
        </w:rPr>
      </w:pPr>
      <w:r w:rsidRPr="00CD198B">
        <w:rPr>
          <w:rFonts w:ascii="Arial" w:eastAsia="Arial" w:hAnsi="Arial" w:cs="Arial"/>
        </w:rPr>
        <w:t>12.1.3. O fiscal do contrato realizará o recebimento provisório do objeto do contrato mediante termo detalhado que comprove o cumprimento das exigências de caráter técnico e administrativo.</w:t>
      </w:r>
    </w:p>
    <w:p w14:paraId="105C07A5" w14:textId="77777777" w:rsidR="00570662" w:rsidRPr="00CD198B" w:rsidRDefault="00570662" w:rsidP="001056B5">
      <w:pPr>
        <w:jc w:val="both"/>
        <w:rPr>
          <w:rFonts w:ascii="Arial" w:eastAsia="Arial" w:hAnsi="Arial" w:cs="Arial"/>
        </w:rPr>
      </w:pPr>
      <w:r w:rsidRPr="00CD198B">
        <w:rPr>
          <w:rFonts w:ascii="Arial" w:eastAsia="Arial" w:hAnsi="Arial" w:cs="Arial"/>
        </w:rPr>
        <w:t>12.1.4.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59DF053" w14:textId="77777777" w:rsidR="00570662" w:rsidRPr="00CD198B" w:rsidRDefault="00570662" w:rsidP="001056B5">
      <w:pPr>
        <w:jc w:val="both"/>
        <w:rPr>
          <w:rFonts w:ascii="Arial" w:eastAsia="Arial" w:hAnsi="Arial" w:cs="Arial"/>
        </w:rPr>
      </w:pPr>
      <w:r w:rsidRPr="00CD198B">
        <w:rPr>
          <w:rFonts w:ascii="Arial" w:eastAsia="Arial" w:hAnsi="Arial" w:cs="Arial"/>
        </w:rPr>
        <w:t>12.1.5.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7198084" w14:textId="77777777" w:rsidR="00570662" w:rsidRPr="00CD198B" w:rsidRDefault="00570662" w:rsidP="001056B5">
      <w:pPr>
        <w:jc w:val="both"/>
        <w:rPr>
          <w:rFonts w:ascii="Arial" w:eastAsia="Arial" w:hAnsi="Arial" w:cs="Arial"/>
        </w:rPr>
      </w:pPr>
      <w:r w:rsidRPr="00CD198B">
        <w:rPr>
          <w:rFonts w:ascii="Arial" w:eastAsia="Arial" w:hAnsi="Arial" w:cs="Arial"/>
        </w:rPr>
        <w:t>12.1.6. A fiscalização não efetuará o ateste da última e/ou única medição de serviços até que sejam sanadas todas as eventuais pendências que possam vir a ser apontadas no Recebimento Provisório. (Art. 119 c/c art. 140 da Lei nº 14133, de 2021)</w:t>
      </w:r>
    </w:p>
    <w:p w14:paraId="7863EBB1" w14:textId="404D77DA" w:rsidR="00570662" w:rsidRPr="00CD198B" w:rsidRDefault="00570662" w:rsidP="001056B5">
      <w:pPr>
        <w:jc w:val="both"/>
        <w:rPr>
          <w:rFonts w:ascii="Arial" w:eastAsia="Arial" w:hAnsi="Arial" w:cs="Arial"/>
          <w:color w:val="FF0000"/>
        </w:rPr>
      </w:pPr>
      <w:r w:rsidRPr="00CD198B">
        <w:rPr>
          <w:rFonts w:ascii="Arial" w:eastAsia="Arial" w:hAnsi="Arial" w:cs="Arial"/>
        </w:rPr>
        <w:lastRenderedPageBreak/>
        <w:t xml:space="preserve">12.1.7. O recebimento provisório também ficará sujeito, quando cabível, à conclusão de todos os testes de campo e à entrega dos Manuais e Instruções exigíveis. </w:t>
      </w:r>
    </w:p>
    <w:p w14:paraId="2C55D7CB" w14:textId="77777777" w:rsidR="00570662" w:rsidRPr="00CD198B" w:rsidRDefault="00570662" w:rsidP="001056B5">
      <w:pPr>
        <w:jc w:val="both"/>
        <w:rPr>
          <w:rFonts w:ascii="Arial" w:eastAsia="Arial" w:hAnsi="Arial" w:cs="Arial"/>
        </w:rPr>
      </w:pPr>
      <w:r w:rsidRPr="00CD198B">
        <w:rPr>
          <w:rFonts w:ascii="Arial" w:eastAsia="Arial" w:hAnsi="Arial" w:cs="Arial"/>
        </w:rPr>
        <w:t>12.1.8. Os serviços poderão ser rejeitados, no todo ou em parte, quando em desacordo com as especificações constantes neste Termo de Referência e na proposta, sem prejuízo da aplicação das penalidades.</w:t>
      </w:r>
    </w:p>
    <w:p w14:paraId="74444F33" w14:textId="77777777" w:rsidR="00570662" w:rsidRPr="00CD198B" w:rsidRDefault="00570662" w:rsidP="001056B5">
      <w:pPr>
        <w:jc w:val="both"/>
        <w:rPr>
          <w:rFonts w:ascii="Arial" w:eastAsia="Arial" w:hAnsi="Arial" w:cs="Arial"/>
        </w:rPr>
      </w:pPr>
      <w:r w:rsidRPr="00CD198B">
        <w:rPr>
          <w:rFonts w:ascii="Arial" w:eastAsia="Arial" w:hAnsi="Arial" w:cs="Arial"/>
        </w:rPr>
        <w:t>12.1.9.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B9F4A2A" w14:textId="0AADE2D2" w:rsidR="00570662" w:rsidRPr="00CD198B" w:rsidRDefault="00570662" w:rsidP="001056B5">
      <w:pPr>
        <w:jc w:val="both"/>
        <w:rPr>
          <w:rFonts w:ascii="Arial" w:eastAsia="Arial" w:hAnsi="Arial" w:cs="Arial"/>
        </w:rPr>
      </w:pPr>
      <w:r w:rsidRPr="00CD198B">
        <w:rPr>
          <w:rFonts w:ascii="Arial" w:eastAsia="Arial" w:hAnsi="Arial" w:cs="Arial"/>
        </w:rPr>
        <w:t xml:space="preserve">12.1.10. Os </w:t>
      </w:r>
      <w:r w:rsidRPr="00CD198B">
        <w:rPr>
          <w:rFonts w:ascii="Arial" w:eastAsia="Arial" w:hAnsi="Arial" w:cs="Arial"/>
          <w:b/>
        </w:rPr>
        <w:t>serviços serão recebidos definitivamente</w:t>
      </w:r>
      <w:r w:rsidRPr="00CD198B">
        <w:rPr>
          <w:rFonts w:ascii="Arial" w:eastAsia="Arial" w:hAnsi="Arial" w:cs="Arial"/>
        </w:rPr>
        <w:t xml:space="preserve"> no prazo de </w:t>
      </w:r>
      <w:r w:rsidR="00D3554E" w:rsidRPr="00CD198B">
        <w:rPr>
          <w:rFonts w:ascii="Arial" w:eastAsia="Arial" w:hAnsi="Arial" w:cs="Arial"/>
          <w:b/>
        </w:rPr>
        <w:t xml:space="preserve">até </w:t>
      </w:r>
      <w:r w:rsidR="001056B5" w:rsidRPr="00CD198B">
        <w:rPr>
          <w:rFonts w:ascii="Arial" w:eastAsia="Arial" w:hAnsi="Arial" w:cs="Arial"/>
          <w:b/>
        </w:rPr>
        <w:t>5</w:t>
      </w:r>
      <w:r w:rsidR="00D3554E" w:rsidRPr="00CD198B">
        <w:rPr>
          <w:rFonts w:ascii="Arial" w:eastAsia="Arial" w:hAnsi="Arial" w:cs="Arial"/>
          <w:b/>
        </w:rPr>
        <w:t xml:space="preserve"> (</w:t>
      </w:r>
      <w:r w:rsidR="001056B5" w:rsidRPr="00CD198B">
        <w:rPr>
          <w:rFonts w:ascii="Arial" w:eastAsia="Arial" w:hAnsi="Arial" w:cs="Arial"/>
          <w:b/>
        </w:rPr>
        <w:t>cinco</w:t>
      </w:r>
      <w:r w:rsidR="00D3554E" w:rsidRPr="00CD198B">
        <w:rPr>
          <w:rFonts w:ascii="Arial" w:eastAsia="Arial" w:hAnsi="Arial" w:cs="Arial"/>
          <w:b/>
        </w:rPr>
        <w:t>) dias</w:t>
      </w:r>
      <w:r w:rsidRPr="00CD198B">
        <w:rPr>
          <w:rFonts w:ascii="Arial" w:eastAsia="Arial" w:hAnsi="Arial" w:cs="Arial"/>
        </w:rPr>
        <w:t>, contados do recebimento provisório, por servidor ou comissão designada pela autoridade competente, após a verificação da qualidade e quantidade do serviço e consequente aceitação mediante termo detalhado, obedecendo os seguintes procedimentos:</w:t>
      </w:r>
    </w:p>
    <w:p w14:paraId="28ED2A2A" w14:textId="77777777" w:rsidR="00570662" w:rsidRPr="00CD198B" w:rsidRDefault="00570662" w:rsidP="001056B5">
      <w:pPr>
        <w:jc w:val="both"/>
        <w:rPr>
          <w:rFonts w:ascii="Arial" w:eastAsia="Arial" w:hAnsi="Arial" w:cs="Arial"/>
        </w:rPr>
      </w:pPr>
      <w:r w:rsidRPr="00CD198B">
        <w:rPr>
          <w:rFonts w:ascii="Arial" w:eastAsia="Arial" w:hAnsi="Arial" w:cs="Arial"/>
        </w:rPr>
        <w:t>12.1.10.1. Emitir documento comprobatório da avaliação realizada pelo fiscal,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D775F4E" w14:textId="77777777" w:rsidR="00570662" w:rsidRPr="00CD198B" w:rsidRDefault="00570662" w:rsidP="001056B5">
      <w:pPr>
        <w:jc w:val="both"/>
        <w:rPr>
          <w:rFonts w:ascii="Arial" w:eastAsia="Arial" w:hAnsi="Arial" w:cs="Arial"/>
        </w:rPr>
      </w:pPr>
      <w:r w:rsidRPr="00CD198B">
        <w:rPr>
          <w:rFonts w:ascii="Arial" w:eastAsia="Arial" w:hAnsi="Arial" w:cs="Arial"/>
        </w:rPr>
        <w:t>12.1.10.2.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7900934" w14:textId="77777777" w:rsidR="00570662" w:rsidRPr="00CD198B" w:rsidRDefault="00570662" w:rsidP="001056B5">
      <w:pPr>
        <w:jc w:val="both"/>
        <w:rPr>
          <w:rFonts w:ascii="Arial" w:eastAsia="Arial" w:hAnsi="Arial" w:cs="Arial"/>
        </w:rPr>
      </w:pPr>
      <w:r w:rsidRPr="00CD198B">
        <w:rPr>
          <w:rFonts w:ascii="Arial" w:eastAsia="Arial" w:hAnsi="Arial" w:cs="Arial"/>
        </w:rPr>
        <w:t>12.1.10.3. Emitir Termo Circunstanciado para efeito de recebimento definitivo dos serviços prestados, com base nos relatórios e documentações apresentadas; e</w:t>
      </w:r>
    </w:p>
    <w:p w14:paraId="4BBDEFE0" w14:textId="77777777" w:rsidR="00570662" w:rsidRPr="00CD198B" w:rsidRDefault="00570662" w:rsidP="001056B5">
      <w:pPr>
        <w:jc w:val="both"/>
        <w:rPr>
          <w:rFonts w:ascii="Arial" w:eastAsia="Arial" w:hAnsi="Arial" w:cs="Arial"/>
        </w:rPr>
      </w:pPr>
      <w:r w:rsidRPr="00CD198B">
        <w:rPr>
          <w:rFonts w:ascii="Arial" w:eastAsia="Arial" w:hAnsi="Arial" w:cs="Arial"/>
        </w:rPr>
        <w:t>12.1.10.4. Comunicar a empresa para que emita a Nota Fiscal ou Fatura, com o valor exato dimensionado pela fiscalização;</w:t>
      </w:r>
    </w:p>
    <w:p w14:paraId="50A83200" w14:textId="77777777" w:rsidR="00570662" w:rsidRPr="00CD198B" w:rsidRDefault="00570662" w:rsidP="001056B5">
      <w:pPr>
        <w:jc w:val="both"/>
        <w:rPr>
          <w:rFonts w:ascii="Arial" w:eastAsia="Arial" w:hAnsi="Arial" w:cs="Arial"/>
        </w:rPr>
      </w:pPr>
      <w:r w:rsidRPr="00CD198B">
        <w:rPr>
          <w:rFonts w:ascii="Arial" w:eastAsia="Arial" w:hAnsi="Arial" w:cs="Arial"/>
        </w:rPr>
        <w:t>12.1.10.5. Enviar a documentação pertinente ao setor de contratos para a formalização dos procedimentos de liquidação e pagamento, no valor dimensionado pela fiscalização e gestão.</w:t>
      </w:r>
    </w:p>
    <w:p w14:paraId="5F930ABB" w14:textId="77777777" w:rsidR="00570662" w:rsidRPr="00CD198B" w:rsidRDefault="00570662" w:rsidP="001056B5">
      <w:pPr>
        <w:jc w:val="both"/>
        <w:rPr>
          <w:rFonts w:ascii="Arial" w:eastAsia="Arial" w:hAnsi="Arial" w:cs="Arial"/>
        </w:rPr>
      </w:pPr>
      <w:r w:rsidRPr="00CD198B">
        <w:rPr>
          <w:rFonts w:ascii="Arial" w:eastAsia="Arial" w:hAnsi="Arial" w:cs="Arial"/>
        </w:rPr>
        <w:t xml:space="preserve">12.1.11. No caso de controvérsia sobre a execução do objeto, quanto à dimensão, qualidade e quantidade, deverá ser observado o teor do art. 143 da Lei nº 14.133, de 2021, comunicando-se à empresa para emissão de Nota Fiscal no que </w:t>
      </w:r>
      <w:proofErr w:type="spellStart"/>
      <w:r w:rsidRPr="00CD198B">
        <w:rPr>
          <w:rFonts w:ascii="Arial" w:eastAsia="Arial" w:hAnsi="Arial" w:cs="Arial"/>
        </w:rPr>
        <w:t>pertine</w:t>
      </w:r>
      <w:proofErr w:type="spellEnd"/>
      <w:r w:rsidRPr="00CD198B">
        <w:rPr>
          <w:rFonts w:ascii="Arial" w:eastAsia="Arial" w:hAnsi="Arial" w:cs="Arial"/>
        </w:rPr>
        <w:t xml:space="preserve"> à parcela incontroversa da execução do objeto, para efeito de liquidação e pagamento.</w:t>
      </w:r>
    </w:p>
    <w:p w14:paraId="270F94E2" w14:textId="77777777" w:rsidR="00570662" w:rsidRPr="00CD198B" w:rsidRDefault="00570662" w:rsidP="001056B5">
      <w:pPr>
        <w:jc w:val="both"/>
        <w:rPr>
          <w:rFonts w:ascii="Arial" w:eastAsia="Arial" w:hAnsi="Arial" w:cs="Arial"/>
        </w:rPr>
      </w:pPr>
      <w:r w:rsidRPr="00CD198B">
        <w:rPr>
          <w:rFonts w:ascii="Arial" w:eastAsia="Arial" w:hAnsi="Arial" w:cs="Arial"/>
        </w:rPr>
        <w:t>12.1.12. Nenhum prazo de recebimento ocorrerá enquanto pendente a solução, pelo contratado, de inconsistências verificadas na execução do objeto ou no instrumento de cobrança.</w:t>
      </w:r>
    </w:p>
    <w:p w14:paraId="7CAE1973" w14:textId="538909ED" w:rsidR="00570662" w:rsidRPr="00CD198B" w:rsidRDefault="00570662" w:rsidP="001056B5">
      <w:pPr>
        <w:jc w:val="both"/>
        <w:rPr>
          <w:rFonts w:ascii="Arial" w:eastAsia="Arial" w:hAnsi="Arial" w:cs="Arial"/>
        </w:rPr>
      </w:pPr>
      <w:r w:rsidRPr="00CD198B">
        <w:rPr>
          <w:rFonts w:ascii="Arial" w:eastAsia="Arial" w:hAnsi="Arial" w:cs="Arial"/>
        </w:rPr>
        <w:lastRenderedPageBreak/>
        <w:t xml:space="preserve">12.1.13. O recebimento provisório ou definitivo não excluirá a responsabilidade civil pela solidez e pela segurança do serviço nem a responsabilidade ético-profissional pela perfeita execução do contrato. </w:t>
      </w:r>
    </w:p>
    <w:p w14:paraId="3E13582C" w14:textId="77777777" w:rsidR="00570662" w:rsidRPr="00CD198B" w:rsidRDefault="00570662" w:rsidP="00D3554E">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13. DA LIQUIDAÇÃO E PAGAMENTO</w:t>
      </w:r>
    </w:p>
    <w:p w14:paraId="02780654" w14:textId="77777777" w:rsidR="00570662" w:rsidRPr="00CD198B" w:rsidRDefault="00570662" w:rsidP="00570662">
      <w:pPr>
        <w:spacing w:line="360" w:lineRule="auto"/>
        <w:jc w:val="both"/>
        <w:rPr>
          <w:rFonts w:ascii="Arial" w:eastAsia="Arial" w:hAnsi="Arial" w:cs="Arial"/>
          <w:b/>
        </w:rPr>
      </w:pPr>
      <w:r w:rsidRPr="00CD198B">
        <w:rPr>
          <w:rFonts w:ascii="Arial" w:eastAsia="Arial" w:hAnsi="Arial" w:cs="Arial"/>
          <w:b/>
        </w:rPr>
        <w:t xml:space="preserve"> Liquidação</w:t>
      </w:r>
    </w:p>
    <w:p w14:paraId="519765DC" w14:textId="2059E6D4" w:rsidR="00570662" w:rsidRPr="00CD198B" w:rsidRDefault="00570662" w:rsidP="0085742E">
      <w:pPr>
        <w:jc w:val="both"/>
        <w:rPr>
          <w:rFonts w:ascii="Arial" w:eastAsia="Arial" w:hAnsi="Arial" w:cs="Arial"/>
        </w:rPr>
      </w:pPr>
      <w:r w:rsidRPr="00CD198B">
        <w:rPr>
          <w:rFonts w:ascii="Arial" w:eastAsia="Arial" w:hAnsi="Arial" w:cs="Arial"/>
        </w:rPr>
        <w:t xml:space="preserve">13.1. Recebida a Nota Fiscal ou documento de cobrança equivalente, correrá o prazo de </w:t>
      </w:r>
      <w:r w:rsidR="00D3554E" w:rsidRPr="00CD198B">
        <w:rPr>
          <w:rFonts w:ascii="Arial" w:eastAsia="Arial" w:hAnsi="Arial" w:cs="Arial"/>
        </w:rPr>
        <w:t>20 (vinte)</w:t>
      </w:r>
      <w:r w:rsidRPr="00CD198B">
        <w:rPr>
          <w:rFonts w:ascii="Arial" w:eastAsia="Arial" w:hAnsi="Arial" w:cs="Arial"/>
        </w:rPr>
        <w:t xml:space="preserve"> dias úteis para fins de liquidação, na forma desta seção, prorrogáveis por igual período.</w:t>
      </w:r>
    </w:p>
    <w:p w14:paraId="382B7C3F" w14:textId="77777777" w:rsidR="00570662" w:rsidRPr="00CD198B" w:rsidRDefault="00570662" w:rsidP="0085742E">
      <w:pPr>
        <w:jc w:val="both"/>
        <w:rPr>
          <w:rFonts w:ascii="Arial" w:eastAsia="Arial" w:hAnsi="Arial" w:cs="Arial"/>
        </w:rPr>
      </w:pPr>
      <w:r w:rsidRPr="00CD198B">
        <w:rPr>
          <w:rFonts w:ascii="Arial" w:eastAsia="Arial" w:hAnsi="Arial" w:cs="Arial"/>
        </w:rPr>
        <w:t>13.2. O prazo de que trata o item anterior será reduzido à metade, mantendo-se a possibilidade de prorrogação, no caso de contratações decorrentes de despesas cujos valores não ultrapassem o limite de que trata o inciso II do art. 75 da Lei nº 14.133, de 2021.</w:t>
      </w:r>
    </w:p>
    <w:p w14:paraId="774A46C3" w14:textId="77777777" w:rsidR="00570662" w:rsidRPr="00CD198B" w:rsidRDefault="00570662" w:rsidP="0085742E">
      <w:pPr>
        <w:jc w:val="both"/>
        <w:rPr>
          <w:rFonts w:ascii="Arial" w:eastAsia="Arial" w:hAnsi="Arial" w:cs="Arial"/>
        </w:rPr>
      </w:pPr>
      <w:r w:rsidRPr="00CD198B">
        <w:rPr>
          <w:rFonts w:ascii="Arial" w:eastAsia="Arial" w:hAnsi="Arial" w:cs="Arial"/>
        </w:rPr>
        <w:t xml:space="preserve">13.3. Para fins de liquidação, o setor competente deverá verificar se a nota fiscal ou instrumento de cobrança equivalente apresentado expressa os elementos necessários e essenciais do documento, tais como: </w:t>
      </w:r>
    </w:p>
    <w:p w14:paraId="7789AAC9" w14:textId="77777777" w:rsidR="00570662" w:rsidRPr="00CD198B" w:rsidRDefault="00570662" w:rsidP="0085742E">
      <w:pPr>
        <w:spacing w:after="0"/>
        <w:jc w:val="both"/>
        <w:rPr>
          <w:rFonts w:ascii="Arial" w:eastAsia="Arial" w:hAnsi="Arial" w:cs="Arial"/>
        </w:rPr>
      </w:pPr>
      <w:r w:rsidRPr="00CD198B">
        <w:rPr>
          <w:rFonts w:ascii="Arial" w:eastAsia="Arial" w:hAnsi="Arial" w:cs="Arial"/>
        </w:rPr>
        <w:t>13.3.1. o prazo de validade;</w:t>
      </w:r>
    </w:p>
    <w:p w14:paraId="7769DC46" w14:textId="77777777" w:rsidR="00570662" w:rsidRPr="00CD198B" w:rsidRDefault="00570662" w:rsidP="0085742E">
      <w:pPr>
        <w:spacing w:after="0"/>
        <w:jc w:val="both"/>
        <w:rPr>
          <w:rFonts w:ascii="Arial" w:eastAsia="Arial" w:hAnsi="Arial" w:cs="Arial"/>
        </w:rPr>
      </w:pPr>
      <w:r w:rsidRPr="00CD198B">
        <w:rPr>
          <w:rFonts w:ascii="Arial" w:eastAsia="Arial" w:hAnsi="Arial" w:cs="Arial"/>
        </w:rPr>
        <w:t xml:space="preserve">13.3.2. a data da emissão; </w:t>
      </w:r>
    </w:p>
    <w:p w14:paraId="333461FE" w14:textId="77777777" w:rsidR="00570662" w:rsidRPr="00CD198B" w:rsidRDefault="00570662" w:rsidP="0085742E">
      <w:pPr>
        <w:spacing w:after="0"/>
        <w:jc w:val="both"/>
        <w:rPr>
          <w:rFonts w:ascii="Arial" w:eastAsia="Arial" w:hAnsi="Arial" w:cs="Arial"/>
        </w:rPr>
      </w:pPr>
      <w:r w:rsidRPr="00CD198B">
        <w:rPr>
          <w:rFonts w:ascii="Arial" w:eastAsia="Arial" w:hAnsi="Arial" w:cs="Arial"/>
        </w:rPr>
        <w:t>13.3.3.</w:t>
      </w:r>
      <w:r w:rsidRPr="00CD198B">
        <w:rPr>
          <w:rFonts w:ascii="Arial" w:eastAsia="Arial" w:hAnsi="Arial" w:cs="Arial"/>
          <w:sz w:val="14"/>
          <w:szCs w:val="14"/>
        </w:rPr>
        <w:t xml:space="preserve">  </w:t>
      </w:r>
      <w:r w:rsidRPr="00CD198B">
        <w:rPr>
          <w:rFonts w:ascii="Arial" w:eastAsia="Arial" w:hAnsi="Arial" w:cs="Arial"/>
        </w:rPr>
        <w:t xml:space="preserve">os dados do contrato e do órgão contratante; </w:t>
      </w:r>
    </w:p>
    <w:p w14:paraId="7BA00AC9" w14:textId="77777777" w:rsidR="00570662" w:rsidRPr="00CD198B" w:rsidRDefault="00570662" w:rsidP="0085742E">
      <w:pPr>
        <w:spacing w:after="0"/>
        <w:jc w:val="both"/>
        <w:rPr>
          <w:rFonts w:ascii="Arial" w:eastAsia="Arial" w:hAnsi="Arial" w:cs="Arial"/>
        </w:rPr>
      </w:pPr>
      <w:r w:rsidRPr="00CD198B">
        <w:rPr>
          <w:rFonts w:ascii="Arial" w:eastAsia="Arial" w:hAnsi="Arial" w:cs="Arial"/>
        </w:rPr>
        <w:t>13.3.4.</w:t>
      </w:r>
      <w:r w:rsidRPr="00CD198B">
        <w:rPr>
          <w:rFonts w:ascii="Arial" w:eastAsia="Arial" w:hAnsi="Arial" w:cs="Arial"/>
          <w:sz w:val="14"/>
          <w:szCs w:val="14"/>
        </w:rPr>
        <w:t xml:space="preserve">  </w:t>
      </w:r>
      <w:r w:rsidRPr="00CD198B">
        <w:rPr>
          <w:rFonts w:ascii="Arial" w:eastAsia="Arial" w:hAnsi="Arial" w:cs="Arial"/>
        </w:rPr>
        <w:t xml:space="preserve">o período respectivo de execução do contrato; </w:t>
      </w:r>
    </w:p>
    <w:p w14:paraId="45CAC618" w14:textId="77777777" w:rsidR="00570662" w:rsidRPr="00CD198B" w:rsidRDefault="00570662" w:rsidP="0085742E">
      <w:pPr>
        <w:spacing w:after="0"/>
        <w:jc w:val="both"/>
        <w:rPr>
          <w:rFonts w:ascii="Arial" w:eastAsia="Arial" w:hAnsi="Arial" w:cs="Arial"/>
        </w:rPr>
      </w:pPr>
      <w:r w:rsidRPr="00CD198B">
        <w:rPr>
          <w:rFonts w:ascii="Arial" w:eastAsia="Arial" w:hAnsi="Arial" w:cs="Arial"/>
        </w:rPr>
        <w:t xml:space="preserve">13.3.5. </w:t>
      </w:r>
      <w:r w:rsidRPr="00CD198B">
        <w:rPr>
          <w:rFonts w:ascii="Arial" w:eastAsia="Arial" w:hAnsi="Arial" w:cs="Arial"/>
          <w:sz w:val="14"/>
          <w:szCs w:val="14"/>
        </w:rPr>
        <w:t xml:space="preserve"> </w:t>
      </w:r>
      <w:r w:rsidRPr="00CD198B">
        <w:rPr>
          <w:rFonts w:ascii="Arial" w:eastAsia="Arial" w:hAnsi="Arial" w:cs="Arial"/>
        </w:rPr>
        <w:t xml:space="preserve">o valor a pagar; e </w:t>
      </w:r>
    </w:p>
    <w:p w14:paraId="2A02EB0A" w14:textId="429B3B31" w:rsidR="0085742E" w:rsidRPr="00CD198B" w:rsidRDefault="00570662" w:rsidP="0085742E">
      <w:pPr>
        <w:spacing w:after="0"/>
        <w:jc w:val="both"/>
        <w:rPr>
          <w:rFonts w:ascii="Arial" w:eastAsia="Arial" w:hAnsi="Arial" w:cs="Arial"/>
        </w:rPr>
      </w:pPr>
      <w:r w:rsidRPr="00CD198B">
        <w:rPr>
          <w:rFonts w:ascii="Arial" w:eastAsia="Arial" w:hAnsi="Arial" w:cs="Arial"/>
        </w:rPr>
        <w:t>13.3.6. eventual destaque do valor de retenções tributárias cabíveis.</w:t>
      </w:r>
    </w:p>
    <w:p w14:paraId="19153A86" w14:textId="77777777" w:rsidR="00570662" w:rsidRPr="00CD198B" w:rsidRDefault="00570662" w:rsidP="0085742E">
      <w:pPr>
        <w:jc w:val="both"/>
        <w:rPr>
          <w:rFonts w:ascii="Arial" w:eastAsia="Arial" w:hAnsi="Arial" w:cs="Arial"/>
        </w:rPr>
      </w:pPr>
      <w:r w:rsidRPr="00CD198B">
        <w:rPr>
          <w:rFonts w:ascii="Arial" w:eastAsia="Arial" w:hAnsi="Arial" w:cs="Arial"/>
        </w:rPr>
        <w:t>13.4.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E72E6E4" w14:textId="77777777" w:rsidR="00570662" w:rsidRPr="00CD198B" w:rsidRDefault="00570662" w:rsidP="0085742E">
      <w:pPr>
        <w:jc w:val="both"/>
        <w:rPr>
          <w:rFonts w:ascii="Arial" w:eastAsia="Arial" w:hAnsi="Arial" w:cs="Arial"/>
        </w:rPr>
      </w:pPr>
      <w:r w:rsidRPr="00CD198B">
        <w:rPr>
          <w:rFonts w:ascii="Arial" w:eastAsia="Arial" w:hAnsi="Arial" w:cs="Arial"/>
        </w:rPr>
        <w:t>13.5. A nota fiscal ou instrumento de cobrança equivalente deverá ser obrigatoriamente acompanhado da comprovação da regularidade fiscal, mediante consulta aos sítios eletrônicos oficiais ou à documentação mencionada no art. 68 da Lei nº 14.133, de 2021.</w:t>
      </w:r>
      <w:r w:rsidRPr="00CD198B">
        <w:rPr>
          <w:rFonts w:ascii="Arial" w:eastAsia="Arial" w:hAnsi="Arial" w:cs="Arial"/>
          <w:u w:val="single"/>
        </w:rPr>
        <w:t xml:space="preserve">  </w:t>
      </w:r>
      <w:r w:rsidRPr="00CD198B">
        <w:rPr>
          <w:rFonts w:ascii="Arial" w:eastAsia="Arial" w:hAnsi="Arial" w:cs="Arial"/>
        </w:rPr>
        <w:t xml:space="preserve"> </w:t>
      </w:r>
    </w:p>
    <w:p w14:paraId="7910AC37" w14:textId="77777777" w:rsidR="00570662" w:rsidRPr="00CD198B" w:rsidRDefault="00570662" w:rsidP="0085742E">
      <w:pPr>
        <w:jc w:val="both"/>
        <w:rPr>
          <w:rFonts w:ascii="Arial" w:eastAsia="Arial" w:hAnsi="Arial" w:cs="Arial"/>
        </w:rPr>
      </w:pPr>
      <w:r w:rsidRPr="00CD198B">
        <w:rPr>
          <w:rFonts w:ascii="Arial" w:eastAsia="Arial" w:hAnsi="Arial" w:cs="Arial"/>
        </w:rPr>
        <w:t>13.6.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FABAFB2" w14:textId="77777777" w:rsidR="00570662" w:rsidRPr="00CD198B" w:rsidRDefault="00570662" w:rsidP="0085742E">
      <w:pPr>
        <w:jc w:val="both"/>
        <w:rPr>
          <w:rFonts w:ascii="Arial" w:eastAsia="Arial" w:hAnsi="Arial" w:cs="Arial"/>
        </w:rPr>
      </w:pPr>
      <w:r w:rsidRPr="00CD198B">
        <w:rPr>
          <w:rFonts w:ascii="Arial" w:eastAsia="Arial" w:hAnsi="Arial" w:cs="Arial"/>
        </w:rPr>
        <w:t>13.7.</w:t>
      </w:r>
      <w:r w:rsidRPr="00CD198B">
        <w:rPr>
          <w:rFonts w:ascii="Arial" w:eastAsia="Arial" w:hAnsi="Arial" w:cs="Arial"/>
          <w:sz w:val="14"/>
          <w:szCs w:val="14"/>
        </w:rPr>
        <w:t xml:space="preserve"> </w:t>
      </w:r>
      <w:r w:rsidRPr="00CD198B">
        <w:rPr>
          <w:rFonts w:ascii="Arial" w:eastAsia="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88000ED" w14:textId="77777777" w:rsidR="00570662" w:rsidRPr="00CD198B" w:rsidRDefault="00570662" w:rsidP="0085742E">
      <w:pPr>
        <w:jc w:val="both"/>
        <w:rPr>
          <w:rFonts w:ascii="Arial" w:eastAsia="Arial" w:hAnsi="Arial" w:cs="Arial"/>
        </w:rPr>
      </w:pPr>
      <w:r w:rsidRPr="00CD198B">
        <w:rPr>
          <w:rFonts w:ascii="Arial" w:eastAsia="Arial" w:hAnsi="Arial" w:cs="Arial"/>
        </w:rPr>
        <w:t xml:space="preserve">13.8. Não havendo regularização ou sendo a defesa considerada improcedente, o contratante deverá comunicar aos órgãos responsáveis pela fiscalização da regularidade fiscal quanto à inadimplência do contratado, bem como quanto à existência </w:t>
      </w:r>
      <w:r w:rsidRPr="00CD198B">
        <w:rPr>
          <w:rFonts w:ascii="Arial" w:eastAsia="Arial" w:hAnsi="Arial" w:cs="Arial"/>
        </w:rPr>
        <w:lastRenderedPageBreak/>
        <w:t xml:space="preserve">de pagamento a ser efetuado, para que sejam acionados os meios pertinentes e necessários para garantir o recebimento de seus créditos.  </w:t>
      </w:r>
    </w:p>
    <w:p w14:paraId="71B065F4" w14:textId="77777777" w:rsidR="00570662" w:rsidRPr="00CD198B" w:rsidRDefault="00570662" w:rsidP="0085742E">
      <w:pPr>
        <w:jc w:val="both"/>
        <w:rPr>
          <w:rFonts w:ascii="Arial" w:eastAsia="Arial" w:hAnsi="Arial" w:cs="Arial"/>
        </w:rPr>
      </w:pPr>
      <w:r w:rsidRPr="00CD198B">
        <w:rPr>
          <w:rFonts w:ascii="Arial" w:eastAsia="Arial" w:hAnsi="Arial" w:cs="Arial"/>
        </w:rPr>
        <w:t>13.9.</w:t>
      </w:r>
      <w:r w:rsidRPr="00CD198B">
        <w:rPr>
          <w:rFonts w:ascii="Arial" w:eastAsia="Arial" w:hAnsi="Arial" w:cs="Arial"/>
          <w:sz w:val="14"/>
          <w:szCs w:val="14"/>
        </w:rPr>
        <w:t xml:space="preserve"> </w:t>
      </w:r>
      <w:r w:rsidRPr="00CD198B">
        <w:rPr>
          <w:rFonts w:ascii="Arial" w:eastAsia="Arial" w:hAnsi="Arial" w:cs="Arial"/>
        </w:rPr>
        <w:t xml:space="preserve">Persistindo a irregularidade, o contratante deverá adotar as medidas necessárias à rescisão contratual nos autos do processo administrativo correspondente, assegurada ao contratado a ampla defesa. </w:t>
      </w:r>
    </w:p>
    <w:p w14:paraId="17442406" w14:textId="77777777" w:rsidR="00570662" w:rsidRPr="00CD198B" w:rsidRDefault="00570662" w:rsidP="0085742E">
      <w:pPr>
        <w:jc w:val="both"/>
        <w:rPr>
          <w:rFonts w:ascii="Arial" w:eastAsia="Arial" w:hAnsi="Arial" w:cs="Arial"/>
        </w:rPr>
      </w:pPr>
      <w:r w:rsidRPr="00CD198B">
        <w:rPr>
          <w:rFonts w:ascii="Arial" w:eastAsia="Arial" w:hAnsi="Arial" w:cs="Arial"/>
        </w:rPr>
        <w:t xml:space="preserve">13.10. Havendo a efetiva execução do objeto, os pagamentos serão realizados normalmente, até que se decida pela rescisão do contrato, caso o contratado não regularize sua situação.  </w:t>
      </w:r>
    </w:p>
    <w:p w14:paraId="65BAF6DA" w14:textId="1946CB60" w:rsidR="00570662" w:rsidRPr="00CD198B" w:rsidRDefault="00570662" w:rsidP="0085742E">
      <w:pPr>
        <w:jc w:val="both"/>
        <w:rPr>
          <w:rFonts w:ascii="Arial" w:eastAsia="Arial" w:hAnsi="Arial" w:cs="Arial"/>
          <w:b/>
        </w:rPr>
      </w:pPr>
      <w:r w:rsidRPr="00CD198B">
        <w:rPr>
          <w:rFonts w:ascii="Arial" w:eastAsia="Arial" w:hAnsi="Arial" w:cs="Arial"/>
          <w:b/>
        </w:rPr>
        <w:t>Prazo de pagamento</w:t>
      </w:r>
    </w:p>
    <w:p w14:paraId="509CFE02" w14:textId="29018165" w:rsidR="00570662" w:rsidRPr="00CD198B" w:rsidRDefault="00570662" w:rsidP="0085742E">
      <w:pPr>
        <w:jc w:val="both"/>
        <w:rPr>
          <w:rFonts w:ascii="Arial" w:eastAsia="Arial" w:hAnsi="Arial" w:cs="Arial"/>
        </w:rPr>
      </w:pPr>
      <w:r w:rsidRPr="00CD198B">
        <w:rPr>
          <w:rFonts w:ascii="Arial" w:eastAsia="Arial" w:hAnsi="Arial" w:cs="Arial"/>
        </w:rPr>
        <w:t xml:space="preserve">13.11. O pagamento será efetuado no prazo de até </w:t>
      </w:r>
      <w:r w:rsidR="002E723A" w:rsidRPr="00CD198B">
        <w:rPr>
          <w:rFonts w:ascii="Arial" w:eastAsia="Arial" w:hAnsi="Arial" w:cs="Arial"/>
        </w:rPr>
        <w:t>20 (vinte)</w:t>
      </w:r>
      <w:r w:rsidRPr="00CD198B">
        <w:rPr>
          <w:rFonts w:ascii="Arial" w:eastAsia="Arial" w:hAnsi="Arial" w:cs="Arial"/>
        </w:rPr>
        <w:t xml:space="preserve"> dias úteis contados da finalização da liquidação da despesa, conforme seção anterior.</w:t>
      </w:r>
    </w:p>
    <w:p w14:paraId="31C97363" w14:textId="39CDB86A" w:rsidR="00570662" w:rsidRPr="00CD198B" w:rsidRDefault="00570662" w:rsidP="0085742E">
      <w:pPr>
        <w:jc w:val="both"/>
        <w:rPr>
          <w:rFonts w:ascii="Arial" w:eastAsia="Arial" w:hAnsi="Arial" w:cs="Arial"/>
        </w:rPr>
      </w:pPr>
      <w:r w:rsidRPr="00CD198B">
        <w:rPr>
          <w:rFonts w:ascii="Arial" w:eastAsia="Arial" w:hAnsi="Arial" w:cs="Arial"/>
        </w:rPr>
        <w:t>13.12. No caso de atraso pelo Contratante, os valores devidos ao contratado serão atualizados monetariamente entre o termo final do prazo de pagamento até a data de sua efetiva realização, mediante aplicação de correção monetária.</w:t>
      </w:r>
    </w:p>
    <w:p w14:paraId="2A587BC6" w14:textId="40F2ECFB" w:rsidR="00570662" w:rsidRPr="00CD198B" w:rsidRDefault="00570662" w:rsidP="0085742E">
      <w:pPr>
        <w:jc w:val="both"/>
        <w:rPr>
          <w:rFonts w:ascii="Arial" w:eastAsia="Arial" w:hAnsi="Arial" w:cs="Arial"/>
          <w:b/>
        </w:rPr>
      </w:pPr>
      <w:r w:rsidRPr="00CD198B">
        <w:rPr>
          <w:rFonts w:ascii="Arial" w:eastAsia="Arial" w:hAnsi="Arial" w:cs="Arial"/>
          <w:b/>
        </w:rPr>
        <w:t>Forma de pagamento</w:t>
      </w:r>
    </w:p>
    <w:p w14:paraId="1F9124E3" w14:textId="77777777" w:rsidR="00570662" w:rsidRPr="00CD198B" w:rsidRDefault="00570662" w:rsidP="0085742E">
      <w:pPr>
        <w:jc w:val="both"/>
        <w:rPr>
          <w:rFonts w:ascii="Arial" w:eastAsia="Arial" w:hAnsi="Arial" w:cs="Arial"/>
        </w:rPr>
      </w:pPr>
      <w:r w:rsidRPr="00CD198B">
        <w:rPr>
          <w:rFonts w:ascii="Arial" w:eastAsia="Arial" w:hAnsi="Arial" w:cs="Arial"/>
        </w:rPr>
        <w:t>13.13. O pagamento será realizado por meio de ordem bancária, para crédito em banco, agência e conta corrente indicados pelo contratado.</w:t>
      </w:r>
    </w:p>
    <w:p w14:paraId="1E40D6A8" w14:textId="77777777" w:rsidR="00570662" w:rsidRPr="00CD198B" w:rsidRDefault="00570662" w:rsidP="0085742E">
      <w:pPr>
        <w:jc w:val="both"/>
        <w:rPr>
          <w:rFonts w:ascii="Arial" w:eastAsia="Arial" w:hAnsi="Arial" w:cs="Arial"/>
        </w:rPr>
      </w:pPr>
      <w:r w:rsidRPr="00CD198B">
        <w:rPr>
          <w:rFonts w:ascii="Arial" w:eastAsia="Arial" w:hAnsi="Arial" w:cs="Arial"/>
        </w:rPr>
        <w:t>13.13.1. Será considerada data do pagamento o dia em que constar como emitida a ordem bancária para pagamento.</w:t>
      </w:r>
    </w:p>
    <w:p w14:paraId="3877BBBB" w14:textId="77777777" w:rsidR="00570662" w:rsidRPr="00CD198B" w:rsidRDefault="00570662" w:rsidP="0085742E">
      <w:pPr>
        <w:jc w:val="both"/>
        <w:rPr>
          <w:rFonts w:ascii="Arial" w:eastAsia="Arial" w:hAnsi="Arial" w:cs="Arial"/>
        </w:rPr>
      </w:pPr>
      <w:r w:rsidRPr="00CD198B">
        <w:rPr>
          <w:rFonts w:ascii="Arial" w:eastAsia="Arial" w:hAnsi="Arial" w:cs="Arial"/>
        </w:rPr>
        <w:t xml:space="preserve">13.13.2. </w:t>
      </w:r>
      <w:r w:rsidRPr="00CD198B">
        <w:rPr>
          <w:rFonts w:ascii="Arial" w:eastAsia="Arial" w:hAnsi="Arial" w:cs="Arial"/>
          <w:sz w:val="14"/>
          <w:szCs w:val="14"/>
        </w:rPr>
        <w:t xml:space="preserve"> </w:t>
      </w:r>
      <w:r w:rsidRPr="00CD198B">
        <w:rPr>
          <w:rFonts w:ascii="Arial" w:eastAsia="Arial" w:hAnsi="Arial" w:cs="Arial"/>
        </w:rPr>
        <w:t>Quando do pagamento, será efetuada a retenção tributária prevista na legislação aplicável.</w:t>
      </w:r>
    </w:p>
    <w:p w14:paraId="6469C076" w14:textId="77777777" w:rsidR="00570662" w:rsidRPr="00CD198B" w:rsidRDefault="00570662" w:rsidP="0085742E">
      <w:pPr>
        <w:jc w:val="both"/>
        <w:rPr>
          <w:rFonts w:ascii="Arial" w:eastAsia="Arial" w:hAnsi="Arial" w:cs="Arial"/>
        </w:rPr>
      </w:pPr>
      <w:r w:rsidRPr="00CD198B">
        <w:rPr>
          <w:rFonts w:ascii="Arial" w:eastAsia="Arial" w:hAnsi="Arial" w:cs="Arial"/>
        </w:rPr>
        <w:t>13.13.2.1. Independentemente do percentual de tributo inserido na planilha, quando houver, serão retidos na fonte, quando da realização do pagamento, os percentuais estabelecidos na legislação vigente.</w:t>
      </w:r>
    </w:p>
    <w:p w14:paraId="48094C4D" w14:textId="77777777" w:rsidR="00570662" w:rsidRPr="00CD198B" w:rsidRDefault="00570662" w:rsidP="0085742E">
      <w:pPr>
        <w:jc w:val="both"/>
        <w:rPr>
          <w:rFonts w:ascii="Arial" w:eastAsia="Arial" w:hAnsi="Arial" w:cs="Arial"/>
        </w:rPr>
      </w:pPr>
      <w:r w:rsidRPr="00CD198B">
        <w:rPr>
          <w:rFonts w:ascii="Arial" w:eastAsia="Arial" w:hAnsi="Arial" w:cs="Arial"/>
        </w:rPr>
        <w:t xml:space="preserve">13.14. </w:t>
      </w:r>
      <w:r w:rsidRPr="00CD198B">
        <w:rPr>
          <w:rFonts w:ascii="Arial" w:eastAsia="Arial" w:hAnsi="Arial" w:cs="Arial"/>
          <w:sz w:val="14"/>
          <w:szCs w:val="14"/>
        </w:rPr>
        <w:t xml:space="preserve">  </w:t>
      </w:r>
      <w:r w:rsidRPr="00CD198B">
        <w:rPr>
          <w:rFonts w:ascii="Arial" w:eastAsia="Arial" w:hAnsi="Arial" w:cs="Arial"/>
        </w:rPr>
        <w:t xml:space="preserve">O contratado regularmente optante pelo Simples Nacional, nos termos da </w:t>
      </w:r>
      <w:r w:rsidRPr="00CD198B">
        <w:rPr>
          <w:rFonts w:ascii="Arial" w:eastAsia="Arial" w:hAnsi="Arial" w:cs="Arial"/>
          <w:u w:val="single"/>
        </w:rPr>
        <w:t>Lei Complementar nº 123, de 2006,</w:t>
      </w:r>
      <w:r w:rsidRPr="00CD198B">
        <w:rPr>
          <w:rFonts w:ascii="Arial" w:eastAsia="Arial" w:hAnsi="Arial" w:cs="Arial"/>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20E49F" w14:textId="7BE64911" w:rsidR="00570662" w:rsidRPr="00CD198B" w:rsidRDefault="00570662" w:rsidP="002E723A">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1</w:t>
      </w:r>
      <w:r w:rsidR="009B2F63" w:rsidRPr="00CD198B">
        <w:rPr>
          <w:rFonts w:ascii="Arial" w:eastAsia="Arial" w:hAnsi="Arial" w:cs="Arial"/>
          <w:b/>
        </w:rPr>
        <w:t>4</w:t>
      </w:r>
      <w:r w:rsidRPr="00CD198B">
        <w:rPr>
          <w:rFonts w:ascii="Arial" w:eastAsia="Arial" w:hAnsi="Arial" w:cs="Arial"/>
          <w:b/>
        </w:rPr>
        <w:t xml:space="preserve"> - OBRIGAÇÕES DA CONTRATADA</w:t>
      </w:r>
    </w:p>
    <w:p w14:paraId="677A5590" w14:textId="02BEB6A9" w:rsidR="00570662" w:rsidRPr="00CD198B" w:rsidRDefault="00570662" w:rsidP="0085742E">
      <w:pPr>
        <w:jc w:val="both"/>
        <w:rPr>
          <w:rFonts w:ascii="Arial" w:eastAsia="Arial" w:hAnsi="Arial" w:cs="Arial"/>
        </w:rPr>
      </w:pPr>
      <w:r w:rsidRPr="00CD198B">
        <w:rPr>
          <w:rFonts w:ascii="Arial" w:eastAsia="Arial" w:hAnsi="Arial" w:cs="Arial"/>
        </w:rPr>
        <w:t>1</w:t>
      </w:r>
      <w:r w:rsidR="009B2F63" w:rsidRPr="00CD198B">
        <w:rPr>
          <w:rFonts w:ascii="Arial" w:eastAsia="Arial" w:hAnsi="Arial" w:cs="Arial"/>
        </w:rPr>
        <w:t>4</w:t>
      </w:r>
      <w:r w:rsidRPr="00CD198B">
        <w:rPr>
          <w:rFonts w:ascii="Arial" w:eastAsia="Arial" w:hAnsi="Arial" w:cs="Arial"/>
        </w:rPr>
        <w:t>.1.</w:t>
      </w:r>
      <w:r w:rsidRPr="00CD198B">
        <w:rPr>
          <w:rFonts w:ascii="Arial" w:eastAsia="Arial" w:hAnsi="Arial" w:cs="Arial"/>
          <w:b/>
        </w:rPr>
        <w:t xml:space="preserve"> </w:t>
      </w:r>
      <w:r w:rsidRPr="00CD198B">
        <w:rPr>
          <w:rFonts w:ascii="Arial" w:eastAsia="Arial" w:hAnsi="Arial" w:cs="Arial"/>
        </w:rPr>
        <w:t>A CONTRATADA obriga-se a:</w:t>
      </w:r>
    </w:p>
    <w:p w14:paraId="33DB2D33" w14:textId="59B2BF8F" w:rsidR="00570662" w:rsidRPr="00CD198B" w:rsidRDefault="00570662" w:rsidP="0085742E">
      <w:pPr>
        <w:jc w:val="both"/>
        <w:rPr>
          <w:rFonts w:ascii="Arial" w:eastAsia="Arial" w:hAnsi="Arial" w:cs="Arial"/>
        </w:rPr>
      </w:pPr>
      <w:r w:rsidRPr="00CD198B">
        <w:rPr>
          <w:rFonts w:ascii="Arial" w:eastAsia="Arial" w:hAnsi="Arial" w:cs="Arial"/>
        </w:rPr>
        <w:t>1</w:t>
      </w:r>
      <w:r w:rsidR="009B2F63" w:rsidRPr="00CD198B">
        <w:rPr>
          <w:rFonts w:ascii="Arial" w:eastAsia="Arial" w:hAnsi="Arial" w:cs="Arial"/>
        </w:rPr>
        <w:t>4</w:t>
      </w:r>
      <w:r w:rsidRPr="00CD198B">
        <w:rPr>
          <w:rFonts w:ascii="Arial" w:eastAsia="Arial" w:hAnsi="Arial" w:cs="Arial"/>
        </w:rPr>
        <w:t>.1.</w:t>
      </w:r>
      <w:r w:rsidR="002E723A" w:rsidRPr="00CD198B">
        <w:rPr>
          <w:rFonts w:ascii="Arial" w:eastAsia="Arial" w:hAnsi="Arial" w:cs="Arial"/>
        </w:rPr>
        <w:t>1. executar</w:t>
      </w:r>
      <w:r w:rsidRPr="00CD198B">
        <w:rPr>
          <w:rFonts w:ascii="Arial" w:eastAsia="Arial" w:hAnsi="Arial" w:cs="Arial"/>
        </w:rPr>
        <w:t xml:space="preserve"> os serviços conforme especificações do Termo de Referência e de sua proposta, com os recursos necessários ao perfeito cumprimento das cláusulas</w:t>
      </w:r>
      <w:r w:rsidR="002E723A" w:rsidRPr="00CD198B">
        <w:rPr>
          <w:rFonts w:ascii="Arial" w:eastAsia="Arial" w:hAnsi="Arial" w:cs="Arial"/>
        </w:rPr>
        <w:t xml:space="preserve"> </w:t>
      </w:r>
      <w:r w:rsidRPr="00CD198B">
        <w:rPr>
          <w:rFonts w:ascii="Arial" w:eastAsia="Arial" w:hAnsi="Arial" w:cs="Arial"/>
        </w:rPr>
        <w:t>contratuais;</w:t>
      </w:r>
    </w:p>
    <w:p w14:paraId="1600494A" w14:textId="722D9CEF" w:rsidR="00570662" w:rsidRPr="00CD198B" w:rsidRDefault="00570662" w:rsidP="0085742E">
      <w:pPr>
        <w:jc w:val="both"/>
        <w:rPr>
          <w:rFonts w:ascii="Arial" w:eastAsia="Arial" w:hAnsi="Arial" w:cs="Arial"/>
        </w:rPr>
      </w:pPr>
      <w:r w:rsidRPr="00CD198B">
        <w:rPr>
          <w:rFonts w:ascii="Arial" w:eastAsia="Arial" w:hAnsi="Arial" w:cs="Arial"/>
        </w:rPr>
        <w:t>1</w:t>
      </w:r>
      <w:r w:rsidR="009B2F63" w:rsidRPr="00CD198B">
        <w:rPr>
          <w:rFonts w:ascii="Arial" w:eastAsia="Arial" w:hAnsi="Arial" w:cs="Arial"/>
        </w:rPr>
        <w:t>4</w:t>
      </w:r>
      <w:r w:rsidRPr="00CD198B">
        <w:rPr>
          <w:rFonts w:ascii="Arial" w:eastAsia="Arial" w:hAnsi="Arial" w:cs="Arial"/>
        </w:rPr>
        <w:t>.1.</w:t>
      </w:r>
      <w:r w:rsidR="002E723A" w:rsidRPr="00CD198B">
        <w:rPr>
          <w:rFonts w:ascii="Arial" w:eastAsia="Arial" w:hAnsi="Arial" w:cs="Arial"/>
        </w:rPr>
        <w:t>2. reparar</w:t>
      </w:r>
      <w:r w:rsidRPr="00CD198B">
        <w:rPr>
          <w:rFonts w:ascii="Arial" w:eastAsia="Arial" w:hAnsi="Arial" w:cs="Arial"/>
        </w:rPr>
        <w:t>, corrigir, remover, reconstruir ou substituir, às suas expensas, no total ou em parte, os serviços efetuados em que se verificarem vícios, defeitos ou incorreções resultantes da execução ou dos materiais empregados, a critério da Administração;</w:t>
      </w:r>
    </w:p>
    <w:p w14:paraId="6FEA364C" w14:textId="6C41FB89" w:rsidR="00570662" w:rsidRPr="00CD198B" w:rsidRDefault="00570662" w:rsidP="0085742E">
      <w:pPr>
        <w:jc w:val="both"/>
        <w:rPr>
          <w:rFonts w:ascii="Arial" w:eastAsia="Arial" w:hAnsi="Arial" w:cs="Arial"/>
        </w:rPr>
      </w:pPr>
      <w:r w:rsidRPr="00CD198B">
        <w:rPr>
          <w:rFonts w:ascii="Arial" w:eastAsia="Arial" w:hAnsi="Arial" w:cs="Arial"/>
        </w:rPr>
        <w:lastRenderedPageBreak/>
        <w:t>1</w:t>
      </w:r>
      <w:r w:rsidR="009B2F63" w:rsidRPr="00CD198B">
        <w:rPr>
          <w:rFonts w:ascii="Arial" w:eastAsia="Arial" w:hAnsi="Arial" w:cs="Arial"/>
        </w:rPr>
        <w:t>4</w:t>
      </w:r>
      <w:r w:rsidRPr="00CD198B">
        <w:rPr>
          <w:rFonts w:ascii="Arial" w:eastAsia="Arial" w:hAnsi="Arial" w:cs="Arial"/>
        </w:rPr>
        <w:t>.1.3.</w:t>
      </w:r>
      <w:r w:rsidR="002E723A" w:rsidRPr="00CD198B">
        <w:rPr>
          <w:rFonts w:ascii="Arial" w:eastAsia="Arial" w:hAnsi="Arial" w:cs="Arial"/>
        </w:rPr>
        <w:t xml:space="preserve"> </w:t>
      </w:r>
      <w:r w:rsidRPr="00CD198B">
        <w:rPr>
          <w:rFonts w:ascii="Arial" w:eastAsia="Arial" w:hAnsi="Arial" w:cs="Arial"/>
        </w:rPr>
        <w:t>arcar com a responsabilidade civil por todos e quaisquer danos materiais e morais causados pela ação ou omissão de seus empregados, trabalhadores, prepostos ou representantes, dolosa ou culposamente, à Prefeitura ou a terceiros;</w:t>
      </w:r>
    </w:p>
    <w:p w14:paraId="20044DC9" w14:textId="690BFCDC" w:rsidR="00570662" w:rsidRPr="00CD198B" w:rsidRDefault="00570662" w:rsidP="0085742E">
      <w:pPr>
        <w:jc w:val="both"/>
        <w:rPr>
          <w:rFonts w:ascii="Arial" w:eastAsia="Arial" w:hAnsi="Arial" w:cs="Arial"/>
        </w:rPr>
      </w:pPr>
      <w:r w:rsidRPr="00CD198B">
        <w:rPr>
          <w:rFonts w:ascii="Arial" w:eastAsia="Arial" w:hAnsi="Arial" w:cs="Arial"/>
        </w:rPr>
        <w:t>1</w:t>
      </w:r>
      <w:r w:rsidR="009B2F63" w:rsidRPr="00CD198B">
        <w:rPr>
          <w:rFonts w:ascii="Arial" w:eastAsia="Arial" w:hAnsi="Arial" w:cs="Arial"/>
        </w:rPr>
        <w:t>4</w:t>
      </w:r>
      <w:r w:rsidRPr="00CD198B">
        <w:rPr>
          <w:rFonts w:ascii="Arial" w:eastAsia="Arial" w:hAnsi="Arial" w:cs="Arial"/>
        </w:rPr>
        <w:t>.1.4. utilizar empregados habilitados e com conhecimentos básicos dos serviços a serem executados, de conformidade com as normas e determinações em vigor;</w:t>
      </w:r>
    </w:p>
    <w:p w14:paraId="761FF4DA" w14:textId="1FD0ED70" w:rsidR="00570662" w:rsidRPr="00CD198B" w:rsidRDefault="00570662" w:rsidP="0085742E">
      <w:pPr>
        <w:jc w:val="both"/>
        <w:rPr>
          <w:rFonts w:ascii="Arial" w:eastAsia="Arial" w:hAnsi="Arial" w:cs="Arial"/>
        </w:rPr>
      </w:pPr>
      <w:r w:rsidRPr="00CD198B">
        <w:rPr>
          <w:rFonts w:ascii="Arial" w:eastAsia="Arial" w:hAnsi="Arial" w:cs="Arial"/>
        </w:rPr>
        <w:t>1</w:t>
      </w:r>
      <w:r w:rsidR="009B2F63" w:rsidRPr="00CD198B">
        <w:rPr>
          <w:rFonts w:ascii="Arial" w:eastAsia="Arial" w:hAnsi="Arial" w:cs="Arial"/>
        </w:rPr>
        <w:t>4</w:t>
      </w:r>
      <w:r w:rsidRPr="00CD198B">
        <w:rPr>
          <w:rFonts w:ascii="Arial" w:eastAsia="Arial" w:hAnsi="Arial" w:cs="Arial"/>
        </w:rPr>
        <w:t>.1.6. apresentar à CONTRATANTE, quando for o caso, a relação nominal dos empregados que adentrarão o órgão para a execução do serviço, os quais devem estar</w:t>
      </w:r>
      <w:r w:rsidR="002E723A" w:rsidRPr="00CD198B">
        <w:rPr>
          <w:rFonts w:ascii="Arial" w:eastAsia="Arial" w:hAnsi="Arial" w:cs="Arial"/>
        </w:rPr>
        <w:t xml:space="preserve"> </w:t>
      </w:r>
      <w:r w:rsidRPr="00CD198B">
        <w:rPr>
          <w:rFonts w:ascii="Arial" w:eastAsia="Arial" w:hAnsi="Arial" w:cs="Arial"/>
        </w:rPr>
        <w:t>devidamente identificados por meio de crachá e/ou outro documento equivalente;</w:t>
      </w:r>
    </w:p>
    <w:p w14:paraId="2061BB11" w14:textId="2E6F302F"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4</w:t>
      </w:r>
      <w:r w:rsidRPr="00CD198B">
        <w:rPr>
          <w:rFonts w:ascii="Arial" w:eastAsia="Arial" w:hAnsi="Arial" w:cs="Arial"/>
        </w:rPr>
        <w:t>.1.</w:t>
      </w:r>
      <w:r w:rsidR="002E723A" w:rsidRPr="00CD198B">
        <w:rPr>
          <w:rFonts w:ascii="Arial" w:eastAsia="Arial" w:hAnsi="Arial" w:cs="Arial"/>
        </w:rPr>
        <w:t>7. responsabilizar</w:t>
      </w:r>
      <w:r w:rsidRPr="00CD198B">
        <w:rPr>
          <w:rFonts w:ascii="Arial" w:eastAsia="Arial" w:hAnsi="Arial" w:cs="Arial"/>
        </w:rPr>
        <w:t>-se por todas as obrigações trabalhistas, sociais, previdenciárias, tributárias e as demais previstas na legislação específica;</w:t>
      </w:r>
    </w:p>
    <w:p w14:paraId="503E3B84" w14:textId="3C8EF9C4"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4</w:t>
      </w:r>
      <w:r w:rsidRPr="00CD198B">
        <w:rPr>
          <w:rFonts w:ascii="Arial" w:eastAsia="Arial" w:hAnsi="Arial" w:cs="Arial"/>
        </w:rPr>
        <w:t>.1.8. instruir seus empregados quanto à necessidade de acatar as orientações da Administração, inclusive quanto ao cumprimento das Normas Internas, quando for o caso;</w:t>
      </w:r>
    </w:p>
    <w:p w14:paraId="4406BC8D" w14:textId="1B9ED3F3"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4</w:t>
      </w:r>
      <w:r w:rsidRPr="00CD198B">
        <w:rPr>
          <w:rFonts w:ascii="Arial" w:eastAsia="Arial" w:hAnsi="Arial" w:cs="Arial"/>
        </w:rPr>
        <w:t>.1.9. relatar à Prefeitura toda e qualquer irregularidade verificada no decorrer da prestação dos serviços;</w:t>
      </w:r>
    </w:p>
    <w:p w14:paraId="25355FB7" w14:textId="294D7DCC"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4</w:t>
      </w:r>
      <w:r w:rsidRPr="00CD198B">
        <w:rPr>
          <w:rFonts w:ascii="Arial" w:eastAsia="Arial" w:hAnsi="Arial" w:cs="Arial"/>
        </w:rPr>
        <w:t>.1.10. não permitir a utilização de qualquer trabalho do menor de dezesseis anos, exceto na condição de aprendiz para os maiores de quatorze anos; nem permitir a utilização do trabalho do menor de dezoito anos em trabalho noturno, perigoso ou insalubre;</w:t>
      </w:r>
    </w:p>
    <w:p w14:paraId="6DF05116" w14:textId="50D9CCE2"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4</w:t>
      </w:r>
      <w:r w:rsidRPr="00CD198B">
        <w:rPr>
          <w:rFonts w:ascii="Arial" w:eastAsia="Arial" w:hAnsi="Arial" w:cs="Arial"/>
        </w:rPr>
        <w:t>.1.11. manter durante toda a vigência do contrato, em compatibilidade com as obrigações assumidas, todas as condições de habilitação e qualificação exigidas na contratação;</w:t>
      </w:r>
    </w:p>
    <w:p w14:paraId="04326E0A" w14:textId="6363E811"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4</w:t>
      </w:r>
      <w:r w:rsidRPr="00CD198B">
        <w:rPr>
          <w:rFonts w:ascii="Arial" w:eastAsia="Arial" w:hAnsi="Arial" w:cs="Arial"/>
        </w:rPr>
        <w:t>.1.12. não transferir a terceiros, por qualquer forma, nem mesmo parcialmente, as obrigações assumidas, nem subcontratar qualquer das prestações a que está obrigada, exceto nas condições se previamente autorizadas pela Administração;</w:t>
      </w:r>
    </w:p>
    <w:p w14:paraId="2F026762" w14:textId="212E6B54"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4</w:t>
      </w:r>
      <w:r w:rsidRPr="00CD198B">
        <w:rPr>
          <w:rFonts w:ascii="Arial" w:eastAsia="Arial" w:hAnsi="Arial" w:cs="Arial"/>
        </w:rPr>
        <w:t>.2. Os serviços serão executados pela CONTRATADA na forma descrita no Termo de</w:t>
      </w:r>
      <w:r w:rsidR="002E723A" w:rsidRPr="00CD198B">
        <w:rPr>
          <w:rFonts w:ascii="Arial" w:eastAsia="Arial" w:hAnsi="Arial" w:cs="Arial"/>
        </w:rPr>
        <w:t xml:space="preserve"> </w:t>
      </w:r>
      <w:r w:rsidRPr="00CD198B">
        <w:rPr>
          <w:rFonts w:ascii="Arial" w:eastAsia="Arial" w:hAnsi="Arial" w:cs="Arial"/>
        </w:rPr>
        <w:t>Referência.</w:t>
      </w:r>
    </w:p>
    <w:p w14:paraId="03E0BF1E" w14:textId="5D641607" w:rsidR="00570662" w:rsidRPr="00CD198B" w:rsidRDefault="00570662" w:rsidP="0085742E">
      <w:pPr>
        <w:jc w:val="both"/>
        <w:rPr>
          <w:rFonts w:ascii="Arial" w:hAnsi="Arial" w:cs="Arial"/>
        </w:rPr>
      </w:pPr>
      <w:r w:rsidRPr="00CD198B">
        <w:rPr>
          <w:rFonts w:ascii="Arial" w:eastAsia="Arial" w:hAnsi="Arial" w:cs="Arial"/>
        </w:rPr>
        <w:t>1</w:t>
      </w:r>
      <w:r w:rsidR="00F66E2A" w:rsidRPr="00CD198B">
        <w:rPr>
          <w:rFonts w:ascii="Arial" w:eastAsia="Arial" w:hAnsi="Arial" w:cs="Arial"/>
        </w:rPr>
        <w:t>4</w:t>
      </w:r>
      <w:r w:rsidRPr="00CD198B">
        <w:rPr>
          <w:rFonts w:ascii="Arial" w:eastAsia="Arial" w:hAnsi="Arial" w:cs="Arial"/>
        </w:rPr>
        <w:t xml:space="preserve">.3. As características indicadas na proposta vinculam a referida contratação; </w:t>
      </w:r>
      <w:r w:rsidRPr="00CD198B">
        <w:rPr>
          <w:rFonts w:ascii="Arial" w:hAnsi="Arial" w:cs="Arial"/>
        </w:rPr>
        <w:t xml:space="preserve"> </w:t>
      </w:r>
    </w:p>
    <w:p w14:paraId="6010A615" w14:textId="23AEB7CA" w:rsidR="00570662" w:rsidRPr="00CD198B" w:rsidRDefault="00570662" w:rsidP="0014336F">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1</w:t>
      </w:r>
      <w:r w:rsidR="00F66E2A" w:rsidRPr="00CD198B">
        <w:rPr>
          <w:rFonts w:ascii="Arial" w:eastAsia="Arial" w:hAnsi="Arial" w:cs="Arial"/>
          <w:b/>
        </w:rPr>
        <w:t>5</w:t>
      </w:r>
      <w:r w:rsidRPr="00CD198B">
        <w:rPr>
          <w:rFonts w:ascii="Arial" w:eastAsia="Arial" w:hAnsi="Arial" w:cs="Arial"/>
          <w:b/>
        </w:rPr>
        <w:t xml:space="preserve"> - OBRIGAÇÕES DA CONTRATANTE</w:t>
      </w:r>
    </w:p>
    <w:p w14:paraId="5C137D5C" w14:textId="67BCAFBE"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5</w:t>
      </w:r>
      <w:r w:rsidRPr="00CD198B">
        <w:rPr>
          <w:rFonts w:ascii="Arial" w:eastAsia="Arial" w:hAnsi="Arial" w:cs="Arial"/>
        </w:rPr>
        <w:t>.1. A CONTRATANTE obriga-se a:</w:t>
      </w:r>
    </w:p>
    <w:p w14:paraId="58C30110" w14:textId="70BFFDDC"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5</w:t>
      </w:r>
      <w:r w:rsidRPr="00CD198B">
        <w:rPr>
          <w:rFonts w:ascii="Arial" w:eastAsia="Arial" w:hAnsi="Arial" w:cs="Arial"/>
        </w:rPr>
        <w:t>.1.1. Proporcionar todas as condições para que a CONTRATADA possa desempenhar seus serviços de acordo com as determinações do Contrato e do Termo de Referência;</w:t>
      </w:r>
    </w:p>
    <w:p w14:paraId="1DCDE2B8" w14:textId="55B97355"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5</w:t>
      </w:r>
      <w:r w:rsidRPr="00CD198B">
        <w:rPr>
          <w:rFonts w:ascii="Arial" w:eastAsia="Arial" w:hAnsi="Arial" w:cs="Arial"/>
        </w:rPr>
        <w:t xml:space="preserve">.1.2. Exigir o cumprimento de todas as obrigações assumidas pela CONTRATADA, de acordo com as cláusulas contratuais e os termos de sua proposta; </w:t>
      </w:r>
    </w:p>
    <w:p w14:paraId="77F53794" w14:textId="47C6B029"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5</w:t>
      </w:r>
      <w:r w:rsidRPr="00CD198B">
        <w:rPr>
          <w:rFonts w:ascii="Arial" w:eastAsia="Arial" w:hAnsi="Arial" w:cs="Arial"/>
        </w:rPr>
        <w:t xml:space="preserve">.1.3. Exercer o acompanhamento e a fiscalização dos serviços, por servidor especialmente designado, anotando em registro próprio as falhas detectadas, indicando </w:t>
      </w:r>
      <w:r w:rsidRPr="00CD198B">
        <w:rPr>
          <w:rFonts w:ascii="Arial" w:eastAsia="Arial" w:hAnsi="Arial" w:cs="Arial"/>
        </w:rPr>
        <w:lastRenderedPageBreak/>
        <w:t>dia, mês e ano, bem como o nome dos empregados eventualmente envolvidos, e encaminhando os apontamentos à autoridade competente para as providências cabíveis;</w:t>
      </w:r>
    </w:p>
    <w:p w14:paraId="7071935B" w14:textId="1B6BEE39"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5</w:t>
      </w:r>
      <w:r w:rsidRPr="00CD198B">
        <w:rPr>
          <w:rFonts w:ascii="Arial" w:eastAsia="Arial" w:hAnsi="Arial" w:cs="Arial"/>
        </w:rPr>
        <w:t>.1.4. Notificar a CONTRATADA por escrito da ocorrência de eventuais imperfeições no curso da execução dos serviços, fixando prazo para a sua correção;</w:t>
      </w:r>
    </w:p>
    <w:p w14:paraId="032050FB" w14:textId="66052C1C" w:rsidR="00570662" w:rsidRP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5</w:t>
      </w:r>
      <w:r w:rsidRPr="00CD198B">
        <w:rPr>
          <w:rFonts w:ascii="Arial" w:eastAsia="Arial" w:hAnsi="Arial" w:cs="Arial"/>
        </w:rPr>
        <w:t>.1.5. Pagar à CONTRATADA o valor resultante da prestação do serviço, na forma do contrato;</w:t>
      </w:r>
      <w:r w:rsidRPr="00CD198B">
        <w:rPr>
          <w:rFonts w:ascii="Arial" w:hAnsi="Arial" w:cs="Arial"/>
        </w:rPr>
        <w:t xml:space="preserve"> </w:t>
      </w:r>
      <w:r w:rsidRPr="00CD198B">
        <w:rPr>
          <w:rFonts w:ascii="Arial" w:eastAsia="Arial" w:hAnsi="Arial" w:cs="Arial"/>
        </w:rPr>
        <w:t xml:space="preserve"> </w:t>
      </w:r>
    </w:p>
    <w:p w14:paraId="65A0F7D4" w14:textId="391BFB0B" w:rsidR="00570662" w:rsidRPr="00CD198B" w:rsidRDefault="00570662" w:rsidP="0014336F">
      <w:pPr>
        <w:shd w:val="clear" w:color="auto" w:fill="DAEEF3" w:themeFill="accent5" w:themeFillTint="33"/>
        <w:spacing w:line="360" w:lineRule="auto"/>
        <w:jc w:val="both"/>
        <w:rPr>
          <w:rFonts w:ascii="Arial" w:eastAsia="Arial" w:hAnsi="Arial" w:cs="Arial"/>
          <w:b/>
        </w:rPr>
      </w:pPr>
      <w:r w:rsidRPr="00CD198B">
        <w:rPr>
          <w:rFonts w:ascii="Arial" w:eastAsia="Arial" w:hAnsi="Arial" w:cs="Arial"/>
          <w:b/>
        </w:rPr>
        <w:t>1</w:t>
      </w:r>
      <w:r w:rsidR="00F66E2A" w:rsidRPr="00CD198B">
        <w:rPr>
          <w:rFonts w:ascii="Arial" w:eastAsia="Arial" w:hAnsi="Arial" w:cs="Arial"/>
          <w:b/>
        </w:rPr>
        <w:t>6</w:t>
      </w:r>
      <w:r w:rsidRPr="00CD198B">
        <w:rPr>
          <w:rFonts w:ascii="Arial" w:eastAsia="Arial" w:hAnsi="Arial" w:cs="Arial"/>
          <w:b/>
        </w:rPr>
        <w:t xml:space="preserve"> - DAS DISPOSIÇÕES GERAIS</w:t>
      </w:r>
    </w:p>
    <w:p w14:paraId="05491016" w14:textId="2647BDA2" w:rsidR="00570662" w:rsidRPr="00CD198B" w:rsidRDefault="00570662" w:rsidP="0085742E">
      <w:pPr>
        <w:shd w:val="clear" w:color="auto" w:fill="FFFFFF"/>
        <w:spacing w:before="480"/>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6</w:t>
      </w:r>
      <w:r w:rsidRPr="00CD198B">
        <w:rPr>
          <w:rFonts w:ascii="Arial" w:eastAsia="Arial" w:hAnsi="Arial" w:cs="Arial"/>
        </w:rPr>
        <w:t xml:space="preserve">.1. O Município de </w:t>
      </w:r>
      <w:r w:rsidR="0014336F" w:rsidRPr="00CD198B">
        <w:rPr>
          <w:rFonts w:ascii="Arial" w:eastAsia="Arial" w:hAnsi="Arial" w:cs="Arial"/>
        </w:rPr>
        <w:t>Santo Estevão</w:t>
      </w:r>
      <w:r w:rsidRPr="00CD198B">
        <w:rPr>
          <w:rFonts w:ascii="Arial" w:eastAsia="Arial" w:hAnsi="Arial" w:cs="Arial"/>
        </w:rPr>
        <w:t xml:space="preserve"> reserva-se no direito de impugnar a prestação do serviço, se esses não estiverem de acordo com as especificações contidas neste Termo de referência.</w:t>
      </w:r>
    </w:p>
    <w:p w14:paraId="583DB185" w14:textId="7FCAE7AD" w:rsidR="00570662" w:rsidRPr="00CD198B" w:rsidRDefault="00570662" w:rsidP="0085742E">
      <w:pPr>
        <w:jc w:val="both"/>
        <w:rPr>
          <w:rFonts w:ascii="Arial" w:eastAsia="Arial" w:hAnsi="Arial" w:cs="Arial"/>
          <w:highlight w:val="yellow"/>
        </w:rPr>
      </w:pPr>
      <w:r w:rsidRPr="00CD198B">
        <w:rPr>
          <w:rFonts w:ascii="Arial" w:eastAsia="Arial" w:hAnsi="Arial" w:cs="Arial"/>
        </w:rPr>
        <w:t>1</w:t>
      </w:r>
      <w:r w:rsidR="00F66E2A" w:rsidRPr="00CD198B">
        <w:rPr>
          <w:rFonts w:ascii="Arial" w:eastAsia="Arial" w:hAnsi="Arial" w:cs="Arial"/>
        </w:rPr>
        <w:t>6</w:t>
      </w:r>
      <w:r w:rsidRPr="00CD198B">
        <w:rPr>
          <w:rFonts w:ascii="Arial" w:eastAsia="Arial" w:hAnsi="Arial" w:cs="Arial"/>
        </w:rPr>
        <w:t>.2. Os casos omissos serão resolvidos com base nos dispositivos constantes na Lei 14.133/2021</w:t>
      </w:r>
      <w:r w:rsidR="0014336F" w:rsidRPr="00CD198B">
        <w:rPr>
          <w:rFonts w:ascii="Arial" w:eastAsia="Arial" w:hAnsi="Arial" w:cs="Arial"/>
        </w:rPr>
        <w:t>.</w:t>
      </w:r>
    </w:p>
    <w:p w14:paraId="133C76DF" w14:textId="3ED2BB11" w:rsidR="00CD198B" w:rsidRDefault="00570662" w:rsidP="0085742E">
      <w:pPr>
        <w:jc w:val="both"/>
        <w:rPr>
          <w:rFonts w:ascii="Arial" w:eastAsia="Arial" w:hAnsi="Arial" w:cs="Arial"/>
        </w:rPr>
      </w:pPr>
      <w:r w:rsidRPr="00CD198B">
        <w:rPr>
          <w:rFonts w:ascii="Arial" w:eastAsia="Arial" w:hAnsi="Arial" w:cs="Arial"/>
        </w:rPr>
        <w:t>1</w:t>
      </w:r>
      <w:r w:rsidR="00F66E2A" w:rsidRPr="00CD198B">
        <w:rPr>
          <w:rFonts w:ascii="Arial" w:eastAsia="Arial" w:hAnsi="Arial" w:cs="Arial"/>
        </w:rPr>
        <w:t>6</w:t>
      </w:r>
      <w:r w:rsidRPr="00CD198B">
        <w:rPr>
          <w:rFonts w:ascii="Arial" w:eastAsia="Arial" w:hAnsi="Arial" w:cs="Arial"/>
        </w:rPr>
        <w:t xml:space="preserve">.3. Fica eleito o foro da Comarca de </w:t>
      </w:r>
      <w:r w:rsidR="0014336F" w:rsidRPr="00CD198B">
        <w:rPr>
          <w:rFonts w:ascii="Arial" w:eastAsia="Arial" w:hAnsi="Arial" w:cs="Arial"/>
        </w:rPr>
        <w:t>Santo Estevão</w:t>
      </w:r>
      <w:r w:rsidRPr="00CD198B">
        <w:rPr>
          <w:rFonts w:ascii="Arial" w:eastAsia="Arial" w:hAnsi="Arial" w:cs="Arial"/>
        </w:rPr>
        <w:t xml:space="preserve"> como único e competente para dirimir quaisquer demandas do presente contrato, por mais privilegiado que outro possa ser. </w:t>
      </w:r>
    </w:p>
    <w:p w14:paraId="355F4714" w14:textId="77777777" w:rsidR="004B4A18" w:rsidRPr="00CD198B" w:rsidRDefault="004B4A18" w:rsidP="0085742E">
      <w:pPr>
        <w:jc w:val="both"/>
        <w:rPr>
          <w:rFonts w:ascii="Arial" w:eastAsia="Arial" w:hAnsi="Arial" w:cs="Arial"/>
        </w:rPr>
      </w:pPr>
    </w:p>
    <w:p w14:paraId="220AA54D" w14:textId="03C09145" w:rsidR="00C046EE" w:rsidRPr="00CD198B" w:rsidRDefault="00C046EE" w:rsidP="00C046EE">
      <w:pPr>
        <w:spacing w:after="0" w:line="360" w:lineRule="auto"/>
        <w:jc w:val="both"/>
        <w:rPr>
          <w:rFonts w:ascii="Arial" w:hAnsi="Arial" w:cs="Arial"/>
        </w:rPr>
      </w:pPr>
      <w:r w:rsidRPr="00CD198B">
        <w:rPr>
          <w:rFonts w:ascii="Arial" w:hAnsi="Arial" w:cs="Arial"/>
        </w:rPr>
        <w:t xml:space="preserve">Santo Estêvão-BA, </w:t>
      </w:r>
      <w:r w:rsidR="000A485B" w:rsidRPr="00CD198B">
        <w:rPr>
          <w:rFonts w:ascii="Arial" w:hAnsi="Arial" w:cs="Arial"/>
        </w:rPr>
        <w:t>19 de março</w:t>
      </w:r>
      <w:r w:rsidR="00233A90" w:rsidRPr="00CD198B">
        <w:rPr>
          <w:rFonts w:ascii="Arial" w:hAnsi="Arial" w:cs="Arial"/>
        </w:rPr>
        <w:t xml:space="preserve"> de 2025</w:t>
      </w:r>
      <w:r w:rsidR="000A485B" w:rsidRPr="00CD198B">
        <w:rPr>
          <w:rFonts w:ascii="Arial" w:hAnsi="Arial" w:cs="Arial"/>
        </w:rPr>
        <w:t>.</w:t>
      </w:r>
    </w:p>
    <w:p w14:paraId="0D744F32" w14:textId="77777777" w:rsidR="00C046EE" w:rsidRPr="00CD198B" w:rsidRDefault="00C046EE" w:rsidP="00C046EE">
      <w:pPr>
        <w:spacing w:after="0" w:line="360" w:lineRule="auto"/>
        <w:jc w:val="both"/>
        <w:rPr>
          <w:rFonts w:ascii="Arial" w:hAnsi="Arial" w:cs="Arial"/>
          <w:sz w:val="20"/>
          <w:szCs w:val="20"/>
        </w:rPr>
      </w:pPr>
    </w:p>
    <w:p w14:paraId="1B7512E0" w14:textId="77777777" w:rsidR="00CD198B" w:rsidRPr="00CD198B" w:rsidRDefault="00CD198B" w:rsidP="00C046EE">
      <w:pPr>
        <w:spacing w:after="0" w:line="360" w:lineRule="auto"/>
        <w:jc w:val="both"/>
        <w:rPr>
          <w:rFonts w:ascii="Arial" w:hAnsi="Arial" w:cs="Arial"/>
          <w:sz w:val="20"/>
          <w:szCs w:val="20"/>
        </w:rPr>
      </w:pPr>
    </w:p>
    <w:p w14:paraId="79107DE0" w14:textId="77777777" w:rsidR="0085742E" w:rsidRPr="00CD198B" w:rsidRDefault="0085742E" w:rsidP="00F66E2A">
      <w:pPr>
        <w:spacing w:after="0" w:line="360" w:lineRule="auto"/>
        <w:jc w:val="center"/>
        <w:rPr>
          <w:rFonts w:ascii="Arial" w:hAnsi="Arial" w:cs="Arial"/>
          <w:b/>
          <w:bCs/>
        </w:rPr>
      </w:pPr>
      <w:bookmarkStart w:id="3" w:name="_Hlk192513830"/>
      <w:r w:rsidRPr="00CD198B">
        <w:rPr>
          <w:rFonts w:ascii="Arial" w:eastAsia="Times New Roman" w:hAnsi="Arial" w:cs="Arial"/>
          <w:b/>
          <w:bCs/>
          <w:color w:val="000000"/>
          <w:lang w:eastAsia="pt-BR"/>
        </w:rPr>
        <w:t>EDSON DE JESUS SILVA</w:t>
      </w:r>
      <w:r w:rsidRPr="00CD198B">
        <w:rPr>
          <w:rFonts w:ascii="Arial" w:hAnsi="Arial" w:cs="Arial"/>
          <w:b/>
          <w:bCs/>
        </w:rPr>
        <w:t xml:space="preserve"> </w:t>
      </w:r>
    </w:p>
    <w:p w14:paraId="094FC7FD" w14:textId="46AA8EBC" w:rsidR="00F66E2A" w:rsidRPr="00CD198B" w:rsidRDefault="00CF19B9" w:rsidP="00CF19B9">
      <w:pPr>
        <w:spacing w:after="0" w:line="360" w:lineRule="auto"/>
        <w:jc w:val="center"/>
        <w:rPr>
          <w:rFonts w:ascii="Arial" w:hAnsi="Arial" w:cs="Arial"/>
        </w:rPr>
      </w:pPr>
      <w:r w:rsidRPr="00CD198B">
        <w:rPr>
          <w:rFonts w:ascii="Arial" w:hAnsi="Arial" w:cs="Arial"/>
        </w:rPr>
        <w:t>Agente de Planejamento</w:t>
      </w:r>
      <w:bookmarkEnd w:id="3"/>
    </w:p>
    <w:p w14:paraId="7849CF1B" w14:textId="77777777" w:rsidR="00CF19B9" w:rsidRPr="00CD198B" w:rsidRDefault="00CF19B9" w:rsidP="00CF19B9">
      <w:pPr>
        <w:spacing w:after="0" w:line="360" w:lineRule="auto"/>
        <w:jc w:val="center"/>
        <w:rPr>
          <w:rFonts w:ascii="Arial" w:hAnsi="Arial" w:cs="Arial"/>
        </w:rPr>
      </w:pPr>
    </w:p>
    <w:p w14:paraId="5CED1139" w14:textId="2336A42F" w:rsidR="007A019C" w:rsidRDefault="00570662" w:rsidP="00570662">
      <w:pPr>
        <w:spacing w:line="360" w:lineRule="auto"/>
        <w:jc w:val="both"/>
        <w:rPr>
          <w:rFonts w:ascii="Arial" w:eastAsia="Arial" w:hAnsi="Arial" w:cs="Arial"/>
          <w:b/>
          <w:sz w:val="16"/>
          <w:szCs w:val="16"/>
        </w:rPr>
      </w:pPr>
      <w:r w:rsidRPr="00CD198B">
        <w:rPr>
          <w:rFonts w:ascii="Arial" w:eastAsia="Arial" w:hAnsi="Arial" w:cs="Arial"/>
          <w:b/>
          <w:sz w:val="16"/>
          <w:szCs w:val="16"/>
        </w:rPr>
        <w:t xml:space="preserve">APROVO o presente Termo de Referência, cuja finalidade é subsidiar a contratação de todas as informações necessárias a prestação do serviço, estando presentes os elementos necessários à identificação do objeto e todos os critérios para contratação de forma clara e concisa, além de cumprir com o determinado na legislação. </w:t>
      </w:r>
      <w:bookmarkStart w:id="4" w:name="_GoBack"/>
      <w:bookmarkEnd w:id="4"/>
    </w:p>
    <w:p w14:paraId="4911DBC6" w14:textId="77777777" w:rsidR="00CD198B" w:rsidRPr="00CD198B" w:rsidRDefault="00CD198B" w:rsidP="00570662">
      <w:pPr>
        <w:spacing w:line="360" w:lineRule="auto"/>
        <w:jc w:val="both"/>
        <w:rPr>
          <w:rFonts w:ascii="Arial" w:eastAsia="Arial" w:hAnsi="Arial" w:cs="Arial"/>
          <w:b/>
          <w:sz w:val="16"/>
          <w:szCs w:val="16"/>
        </w:rPr>
      </w:pPr>
    </w:p>
    <w:p w14:paraId="00AF9676" w14:textId="627869F5" w:rsidR="00F66E2A" w:rsidRPr="00CD198B" w:rsidRDefault="0085742E" w:rsidP="00F66E2A">
      <w:pPr>
        <w:spacing w:after="0" w:line="360" w:lineRule="auto"/>
        <w:jc w:val="center"/>
        <w:rPr>
          <w:rFonts w:ascii="Arial" w:hAnsi="Arial" w:cs="Arial"/>
          <w:b/>
          <w:bCs/>
        </w:rPr>
      </w:pPr>
      <w:r w:rsidRPr="00CD198B">
        <w:rPr>
          <w:rFonts w:ascii="Arial" w:hAnsi="Arial" w:cs="Arial"/>
          <w:b/>
          <w:bCs/>
        </w:rPr>
        <w:t>PAULO BIBIANO DA SILVA GOMES</w:t>
      </w:r>
    </w:p>
    <w:p w14:paraId="38296B75" w14:textId="29051665" w:rsidR="007B02ED" w:rsidRPr="00CD198B" w:rsidRDefault="00CF19B9" w:rsidP="00CF19B9">
      <w:pPr>
        <w:spacing w:after="0" w:line="360" w:lineRule="auto"/>
        <w:jc w:val="center"/>
        <w:rPr>
          <w:rFonts w:ascii="Arial" w:hAnsi="Arial" w:cs="Arial"/>
        </w:rPr>
      </w:pPr>
      <w:r w:rsidRPr="00CD198B">
        <w:rPr>
          <w:rFonts w:ascii="Arial" w:hAnsi="Arial" w:cs="Arial"/>
        </w:rPr>
        <w:t>Secretário Municipal de Educaçã</w:t>
      </w:r>
      <w:bookmarkStart w:id="5" w:name="_Hlk192516289"/>
      <w:r w:rsidRPr="00CD198B">
        <w:rPr>
          <w:rFonts w:ascii="Arial" w:hAnsi="Arial" w:cs="Arial"/>
        </w:rPr>
        <w:t>o</w:t>
      </w:r>
    </w:p>
    <w:p w14:paraId="77DD8E07" w14:textId="77777777" w:rsidR="007B02ED" w:rsidRPr="00CD198B" w:rsidRDefault="007B02ED" w:rsidP="00F66E2A">
      <w:pPr>
        <w:spacing w:after="0" w:line="360" w:lineRule="auto"/>
        <w:jc w:val="center"/>
        <w:rPr>
          <w:rFonts w:ascii="Arial" w:hAnsi="Arial" w:cs="Arial"/>
        </w:rPr>
      </w:pPr>
    </w:p>
    <w:bookmarkEnd w:id="5"/>
    <w:p w14:paraId="2485FA57" w14:textId="77777777" w:rsidR="007B02ED" w:rsidRPr="00CD198B" w:rsidRDefault="007B02ED" w:rsidP="00F66E2A">
      <w:pPr>
        <w:spacing w:after="0" w:line="360" w:lineRule="auto"/>
        <w:jc w:val="center"/>
        <w:rPr>
          <w:rFonts w:ascii="Arial" w:hAnsi="Arial" w:cs="Arial"/>
        </w:rPr>
      </w:pPr>
    </w:p>
    <w:sectPr w:rsidR="007B02ED" w:rsidRPr="00CD198B" w:rsidSect="00CD198B">
      <w:headerReference w:type="default" r:id="rId9"/>
      <w:pgSz w:w="11906" w:h="16838"/>
      <w:pgMar w:top="1418" w:right="1701"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08DD1D" w14:textId="77777777" w:rsidR="008C6EE3" w:rsidRDefault="008C6EE3">
      <w:pPr>
        <w:spacing w:after="0" w:line="240" w:lineRule="auto"/>
      </w:pPr>
      <w:r>
        <w:separator/>
      </w:r>
    </w:p>
  </w:endnote>
  <w:endnote w:type="continuationSeparator" w:id="0">
    <w:p w14:paraId="573C24BA" w14:textId="77777777" w:rsidR="008C6EE3" w:rsidRDefault="008C6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B3B34" w14:textId="77777777" w:rsidR="008C6EE3" w:rsidRDefault="008C6EE3">
      <w:pPr>
        <w:spacing w:after="0" w:line="240" w:lineRule="auto"/>
      </w:pPr>
      <w:r>
        <w:separator/>
      </w:r>
    </w:p>
  </w:footnote>
  <w:footnote w:type="continuationSeparator" w:id="0">
    <w:p w14:paraId="482C4EA4" w14:textId="77777777" w:rsidR="008C6EE3" w:rsidRDefault="008C6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4000" w14:textId="06758A9C" w:rsidR="009A7895" w:rsidRDefault="002C1B7D">
    <w:pPr>
      <w:pStyle w:val="Cabealho"/>
    </w:pPr>
    <w:r>
      <w:rPr>
        <w:noProof/>
      </w:rPr>
      <w:drawing>
        <wp:inline distT="0" distB="0" distL="0" distR="0" wp14:anchorId="66532F8D" wp14:editId="608E245D">
          <wp:extent cx="5400040" cy="727710"/>
          <wp:effectExtent l="0" t="0" r="0" b="0"/>
          <wp:docPr id="31188293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97576" name="Imagem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277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A018A"/>
    <w:multiLevelType w:val="multilevel"/>
    <w:tmpl w:val="658078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04E47"/>
    <w:multiLevelType w:val="multilevel"/>
    <w:tmpl w:val="13D04E47"/>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CF4ADB"/>
    <w:multiLevelType w:val="multilevel"/>
    <w:tmpl w:val="0D42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40DBD"/>
    <w:multiLevelType w:val="multilevel"/>
    <w:tmpl w:val="5AB0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21BF8"/>
    <w:multiLevelType w:val="multilevel"/>
    <w:tmpl w:val="3D10F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520289"/>
    <w:multiLevelType w:val="multilevel"/>
    <w:tmpl w:val="E54C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751DC0"/>
    <w:multiLevelType w:val="multilevel"/>
    <w:tmpl w:val="264A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0C1C26"/>
    <w:multiLevelType w:val="multilevel"/>
    <w:tmpl w:val="4006A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1529C2"/>
    <w:multiLevelType w:val="multilevel"/>
    <w:tmpl w:val="4E903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3972EF"/>
    <w:multiLevelType w:val="multilevel"/>
    <w:tmpl w:val="14F6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AD54D2"/>
    <w:multiLevelType w:val="multilevel"/>
    <w:tmpl w:val="97F6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0A02D0"/>
    <w:multiLevelType w:val="multilevel"/>
    <w:tmpl w:val="316A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81B6F5D"/>
    <w:multiLevelType w:val="hybridMultilevel"/>
    <w:tmpl w:val="36AA9D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D057269"/>
    <w:multiLevelType w:val="hybridMultilevel"/>
    <w:tmpl w:val="008A0D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13"/>
  </w:num>
  <w:num w:numId="3">
    <w:abstractNumId w:val="2"/>
  </w:num>
  <w:num w:numId="4">
    <w:abstractNumId w:val="8"/>
  </w:num>
  <w:num w:numId="5">
    <w:abstractNumId w:val="11"/>
  </w:num>
  <w:num w:numId="6">
    <w:abstractNumId w:val="7"/>
  </w:num>
  <w:num w:numId="7">
    <w:abstractNumId w:val="10"/>
  </w:num>
  <w:num w:numId="8">
    <w:abstractNumId w:val="9"/>
  </w:num>
  <w:num w:numId="9">
    <w:abstractNumId w:val="5"/>
  </w:num>
  <w:num w:numId="10">
    <w:abstractNumId w:val="4"/>
  </w:num>
  <w:num w:numId="11">
    <w:abstractNumId w:val="3"/>
  </w:num>
  <w:num w:numId="12">
    <w:abstractNumId w:val="6"/>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C1C"/>
    <w:rsid w:val="0000579C"/>
    <w:rsid w:val="000119CB"/>
    <w:rsid w:val="000139CE"/>
    <w:rsid w:val="000168EF"/>
    <w:rsid w:val="000270BE"/>
    <w:rsid w:val="00031DE2"/>
    <w:rsid w:val="000360C1"/>
    <w:rsid w:val="00040E4C"/>
    <w:rsid w:val="000438B1"/>
    <w:rsid w:val="000445DF"/>
    <w:rsid w:val="00044D58"/>
    <w:rsid w:val="000450C2"/>
    <w:rsid w:val="00045A80"/>
    <w:rsid w:val="0004727C"/>
    <w:rsid w:val="000520AB"/>
    <w:rsid w:val="000530AF"/>
    <w:rsid w:val="00055E80"/>
    <w:rsid w:val="00057286"/>
    <w:rsid w:val="000611D0"/>
    <w:rsid w:val="00063084"/>
    <w:rsid w:val="00065E66"/>
    <w:rsid w:val="0006733E"/>
    <w:rsid w:val="00071262"/>
    <w:rsid w:val="00071EE4"/>
    <w:rsid w:val="000733B7"/>
    <w:rsid w:val="000755BF"/>
    <w:rsid w:val="00076898"/>
    <w:rsid w:val="00077454"/>
    <w:rsid w:val="00080EA3"/>
    <w:rsid w:val="00081834"/>
    <w:rsid w:val="000856DA"/>
    <w:rsid w:val="000926CB"/>
    <w:rsid w:val="00094F70"/>
    <w:rsid w:val="00095EC5"/>
    <w:rsid w:val="000967D7"/>
    <w:rsid w:val="000A2428"/>
    <w:rsid w:val="000A485B"/>
    <w:rsid w:val="000A6F0F"/>
    <w:rsid w:val="000B1CC1"/>
    <w:rsid w:val="000B2448"/>
    <w:rsid w:val="000C2201"/>
    <w:rsid w:val="000C39A8"/>
    <w:rsid w:val="000C4195"/>
    <w:rsid w:val="000D6616"/>
    <w:rsid w:val="000D6736"/>
    <w:rsid w:val="000E0B86"/>
    <w:rsid w:val="000E7E33"/>
    <w:rsid w:val="000E7E9E"/>
    <w:rsid w:val="000F34BC"/>
    <w:rsid w:val="000F648B"/>
    <w:rsid w:val="000F66BE"/>
    <w:rsid w:val="00102DFE"/>
    <w:rsid w:val="001056B5"/>
    <w:rsid w:val="0010608E"/>
    <w:rsid w:val="001062A4"/>
    <w:rsid w:val="00111DF7"/>
    <w:rsid w:val="001146C2"/>
    <w:rsid w:val="0011776F"/>
    <w:rsid w:val="00141EB9"/>
    <w:rsid w:val="0014264B"/>
    <w:rsid w:val="0014336F"/>
    <w:rsid w:val="00147AFD"/>
    <w:rsid w:val="00153747"/>
    <w:rsid w:val="00153855"/>
    <w:rsid w:val="00153AF6"/>
    <w:rsid w:val="00153B26"/>
    <w:rsid w:val="00160511"/>
    <w:rsid w:val="00162637"/>
    <w:rsid w:val="0016334C"/>
    <w:rsid w:val="00163BCC"/>
    <w:rsid w:val="00164E62"/>
    <w:rsid w:val="0017360C"/>
    <w:rsid w:val="00175052"/>
    <w:rsid w:val="00175908"/>
    <w:rsid w:val="00180D00"/>
    <w:rsid w:val="00187216"/>
    <w:rsid w:val="00192644"/>
    <w:rsid w:val="001A1570"/>
    <w:rsid w:val="001A5305"/>
    <w:rsid w:val="001A6E3E"/>
    <w:rsid w:val="001B0394"/>
    <w:rsid w:val="001B5A2C"/>
    <w:rsid w:val="001B7610"/>
    <w:rsid w:val="001B77AD"/>
    <w:rsid w:val="001C03F6"/>
    <w:rsid w:val="001D6E45"/>
    <w:rsid w:val="001E4687"/>
    <w:rsid w:val="001F127E"/>
    <w:rsid w:val="001F32FE"/>
    <w:rsid w:val="001F543C"/>
    <w:rsid w:val="001F720C"/>
    <w:rsid w:val="00202FBA"/>
    <w:rsid w:val="00203FE7"/>
    <w:rsid w:val="00210144"/>
    <w:rsid w:val="002126B8"/>
    <w:rsid w:val="002134AD"/>
    <w:rsid w:val="00213ACF"/>
    <w:rsid w:val="00215A9E"/>
    <w:rsid w:val="00215E3E"/>
    <w:rsid w:val="002165E7"/>
    <w:rsid w:val="00224CD0"/>
    <w:rsid w:val="0022690B"/>
    <w:rsid w:val="00233A90"/>
    <w:rsid w:val="00235418"/>
    <w:rsid w:val="00243166"/>
    <w:rsid w:val="002517D8"/>
    <w:rsid w:val="00253F18"/>
    <w:rsid w:val="00257BFB"/>
    <w:rsid w:val="0026017A"/>
    <w:rsid w:val="00264247"/>
    <w:rsid w:val="00267EF3"/>
    <w:rsid w:val="00271FAA"/>
    <w:rsid w:val="00276081"/>
    <w:rsid w:val="00280959"/>
    <w:rsid w:val="00283570"/>
    <w:rsid w:val="002844B0"/>
    <w:rsid w:val="00284AF3"/>
    <w:rsid w:val="002865D5"/>
    <w:rsid w:val="00291E5A"/>
    <w:rsid w:val="0029255E"/>
    <w:rsid w:val="002936AD"/>
    <w:rsid w:val="00294F8F"/>
    <w:rsid w:val="00297ABC"/>
    <w:rsid w:val="002A6DBA"/>
    <w:rsid w:val="002B2A4C"/>
    <w:rsid w:val="002B34D6"/>
    <w:rsid w:val="002B3D7B"/>
    <w:rsid w:val="002B75D3"/>
    <w:rsid w:val="002C08F4"/>
    <w:rsid w:val="002C1B7D"/>
    <w:rsid w:val="002C5826"/>
    <w:rsid w:val="002C74CE"/>
    <w:rsid w:val="002D261C"/>
    <w:rsid w:val="002D7F99"/>
    <w:rsid w:val="002E1EF7"/>
    <w:rsid w:val="002E310D"/>
    <w:rsid w:val="002E6751"/>
    <w:rsid w:val="002E723A"/>
    <w:rsid w:val="002F017F"/>
    <w:rsid w:val="002F4487"/>
    <w:rsid w:val="002F5D95"/>
    <w:rsid w:val="0030131E"/>
    <w:rsid w:val="00303FD8"/>
    <w:rsid w:val="00321549"/>
    <w:rsid w:val="0032309B"/>
    <w:rsid w:val="00335437"/>
    <w:rsid w:val="0033658A"/>
    <w:rsid w:val="00340808"/>
    <w:rsid w:val="003471E3"/>
    <w:rsid w:val="003537E0"/>
    <w:rsid w:val="00354551"/>
    <w:rsid w:val="00354702"/>
    <w:rsid w:val="00355EFD"/>
    <w:rsid w:val="00363004"/>
    <w:rsid w:val="00364271"/>
    <w:rsid w:val="003661E9"/>
    <w:rsid w:val="00367B49"/>
    <w:rsid w:val="00371B37"/>
    <w:rsid w:val="003723EC"/>
    <w:rsid w:val="00372C4F"/>
    <w:rsid w:val="003731F8"/>
    <w:rsid w:val="003740F4"/>
    <w:rsid w:val="00374F65"/>
    <w:rsid w:val="00376B28"/>
    <w:rsid w:val="00377134"/>
    <w:rsid w:val="00380547"/>
    <w:rsid w:val="003830D4"/>
    <w:rsid w:val="003857BC"/>
    <w:rsid w:val="003913D7"/>
    <w:rsid w:val="00393AC3"/>
    <w:rsid w:val="00393E9A"/>
    <w:rsid w:val="003947B1"/>
    <w:rsid w:val="003A1F66"/>
    <w:rsid w:val="003A5190"/>
    <w:rsid w:val="003A52FB"/>
    <w:rsid w:val="003B2803"/>
    <w:rsid w:val="003B65F5"/>
    <w:rsid w:val="003C7CFF"/>
    <w:rsid w:val="003D2D88"/>
    <w:rsid w:val="003D5776"/>
    <w:rsid w:val="003E0FF0"/>
    <w:rsid w:val="003E2EEE"/>
    <w:rsid w:val="003E347E"/>
    <w:rsid w:val="003E58CB"/>
    <w:rsid w:val="003E6837"/>
    <w:rsid w:val="003F2825"/>
    <w:rsid w:val="003F5C1C"/>
    <w:rsid w:val="003F7336"/>
    <w:rsid w:val="00403BA3"/>
    <w:rsid w:val="0040687F"/>
    <w:rsid w:val="00411FFB"/>
    <w:rsid w:val="00420F87"/>
    <w:rsid w:val="00421372"/>
    <w:rsid w:val="0042288B"/>
    <w:rsid w:val="004240B2"/>
    <w:rsid w:val="00433708"/>
    <w:rsid w:val="00434015"/>
    <w:rsid w:val="00447079"/>
    <w:rsid w:val="0044789C"/>
    <w:rsid w:val="00450418"/>
    <w:rsid w:val="004507EC"/>
    <w:rsid w:val="00454923"/>
    <w:rsid w:val="00457E2B"/>
    <w:rsid w:val="00461970"/>
    <w:rsid w:val="004658C4"/>
    <w:rsid w:val="004668D8"/>
    <w:rsid w:val="00467D04"/>
    <w:rsid w:val="00471632"/>
    <w:rsid w:val="00471F39"/>
    <w:rsid w:val="00482601"/>
    <w:rsid w:val="00482A6B"/>
    <w:rsid w:val="00484C84"/>
    <w:rsid w:val="004875B8"/>
    <w:rsid w:val="004932C6"/>
    <w:rsid w:val="004965EC"/>
    <w:rsid w:val="004A2113"/>
    <w:rsid w:val="004B4A18"/>
    <w:rsid w:val="004C1D02"/>
    <w:rsid w:val="004C2522"/>
    <w:rsid w:val="004C3646"/>
    <w:rsid w:val="004D129C"/>
    <w:rsid w:val="004D23D1"/>
    <w:rsid w:val="004D2765"/>
    <w:rsid w:val="004D7953"/>
    <w:rsid w:val="004E00C0"/>
    <w:rsid w:val="004E745E"/>
    <w:rsid w:val="004E78B2"/>
    <w:rsid w:val="004F3CE3"/>
    <w:rsid w:val="00505DFD"/>
    <w:rsid w:val="0051317A"/>
    <w:rsid w:val="005137D0"/>
    <w:rsid w:val="00517967"/>
    <w:rsid w:val="00524DB5"/>
    <w:rsid w:val="0053000E"/>
    <w:rsid w:val="00531271"/>
    <w:rsid w:val="00531ADB"/>
    <w:rsid w:val="00532D84"/>
    <w:rsid w:val="0053310F"/>
    <w:rsid w:val="00534316"/>
    <w:rsid w:val="005375D4"/>
    <w:rsid w:val="00547E0D"/>
    <w:rsid w:val="005504CC"/>
    <w:rsid w:val="00551823"/>
    <w:rsid w:val="005539FD"/>
    <w:rsid w:val="0055632D"/>
    <w:rsid w:val="00556ED8"/>
    <w:rsid w:val="00563D93"/>
    <w:rsid w:val="00565F37"/>
    <w:rsid w:val="005663C4"/>
    <w:rsid w:val="005700BB"/>
    <w:rsid w:val="00570662"/>
    <w:rsid w:val="00582CCA"/>
    <w:rsid w:val="00585938"/>
    <w:rsid w:val="00586519"/>
    <w:rsid w:val="005933DD"/>
    <w:rsid w:val="00594C5C"/>
    <w:rsid w:val="005A0103"/>
    <w:rsid w:val="005A0820"/>
    <w:rsid w:val="005A1FDA"/>
    <w:rsid w:val="005A2666"/>
    <w:rsid w:val="005A28CC"/>
    <w:rsid w:val="005A4337"/>
    <w:rsid w:val="005A6D39"/>
    <w:rsid w:val="005A7248"/>
    <w:rsid w:val="005B0D47"/>
    <w:rsid w:val="005B44D6"/>
    <w:rsid w:val="005B7087"/>
    <w:rsid w:val="005C2278"/>
    <w:rsid w:val="005C37C4"/>
    <w:rsid w:val="005C39BC"/>
    <w:rsid w:val="005C512D"/>
    <w:rsid w:val="005C5689"/>
    <w:rsid w:val="005C7519"/>
    <w:rsid w:val="005D6412"/>
    <w:rsid w:val="005D67EC"/>
    <w:rsid w:val="005D6CD9"/>
    <w:rsid w:val="005E2B7A"/>
    <w:rsid w:val="005E3E56"/>
    <w:rsid w:val="005E67FC"/>
    <w:rsid w:val="005F498C"/>
    <w:rsid w:val="005F649F"/>
    <w:rsid w:val="005F6FED"/>
    <w:rsid w:val="005F7409"/>
    <w:rsid w:val="005F7D5E"/>
    <w:rsid w:val="006063B9"/>
    <w:rsid w:val="006074F4"/>
    <w:rsid w:val="00612C6F"/>
    <w:rsid w:val="00612D6D"/>
    <w:rsid w:val="00620754"/>
    <w:rsid w:val="006212C2"/>
    <w:rsid w:val="0062285D"/>
    <w:rsid w:val="00624EDB"/>
    <w:rsid w:val="0062762E"/>
    <w:rsid w:val="00632AF1"/>
    <w:rsid w:val="00633C37"/>
    <w:rsid w:val="0063484C"/>
    <w:rsid w:val="00636559"/>
    <w:rsid w:val="0063745F"/>
    <w:rsid w:val="006405E8"/>
    <w:rsid w:val="00650AB7"/>
    <w:rsid w:val="00656491"/>
    <w:rsid w:val="00657028"/>
    <w:rsid w:val="00660E7F"/>
    <w:rsid w:val="0066645F"/>
    <w:rsid w:val="00671ACC"/>
    <w:rsid w:val="0067393A"/>
    <w:rsid w:val="00675231"/>
    <w:rsid w:val="0068172F"/>
    <w:rsid w:val="00683D69"/>
    <w:rsid w:val="00687FA8"/>
    <w:rsid w:val="00691A44"/>
    <w:rsid w:val="006931E8"/>
    <w:rsid w:val="006A069C"/>
    <w:rsid w:val="006B2886"/>
    <w:rsid w:val="006B2A35"/>
    <w:rsid w:val="006B2F45"/>
    <w:rsid w:val="006C1D34"/>
    <w:rsid w:val="006C2803"/>
    <w:rsid w:val="006C2C48"/>
    <w:rsid w:val="006C49EA"/>
    <w:rsid w:val="006C5810"/>
    <w:rsid w:val="006D16C5"/>
    <w:rsid w:val="006D3C23"/>
    <w:rsid w:val="006D538B"/>
    <w:rsid w:val="006D5710"/>
    <w:rsid w:val="006E74BE"/>
    <w:rsid w:val="006F052A"/>
    <w:rsid w:val="006F1278"/>
    <w:rsid w:val="006F1761"/>
    <w:rsid w:val="006F28AC"/>
    <w:rsid w:val="006F3F2E"/>
    <w:rsid w:val="007121A3"/>
    <w:rsid w:val="00717386"/>
    <w:rsid w:val="00721574"/>
    <w:rsid w:val="00732B4B"/>
    <w:rsid w:val="00733034"/>
    <w:rsid w:val="007340F6"/>
    <w:rsid w:val="007360DD"/>
    <w:rsid w:val="0074176E"/>
    <w:rsid w:val="00743E6C"/>
    <w:rsid w:val="00746F2D"/>
    <w:rsid w:val="007529C7"/>
    <w:rsid w:val="00752FE9"/>
    <w:rsid w:val="00757E30"/>
    <w:rsid w:val="00762418"/>
    <w:rsid w:val="00762F8C"/>
    <w:rsid w:val="0076672C"/>
    <w:rsid w:val="00774F9E"/>
    <w:rsid w:val="00780533"/>
    <w:rsid w:val="00787CB8"/>
    <w:rsid w:val="00790FE7"/>
    <w:rsid w:val="00791438"/>
    <w:rsid w:val="0079336A"/>
    <w:rsid w:val="00795AE9"/>
    <w:rsid w:val="007A019C"/>
    <w:rsid w:val="007A27A8"/>
    <w:rsid w:val="007A27DB"/>
    <w:rsid w:val="007A3E44"/>
    <w:rsid w:val="007A697B"/>
    <w:rsid w:val="007B02ED"/>
    <w:rsid w:val="007B1D91"/>
    <w:rsid w:val="007B66C7"/>
    <w:rsid w:val="007C5901"/>
    <w:rsid w:val="007C71F6"/>
    <w:rsid w:val="007C7DEC"/>
    <w:rsid w:val="007D59A0"/>
    <w:rsid w:val="007E04F7"/>
    <w:rsid w:val="007E2F4B"/>
    <w:rsid w:val="007F6309"/>
    <w:rsid w:val="007F7A88"/>
    <w:rsid w:val="00800A73"/>
    <w:rsid w:val="00801087"/>
    <w:rsid w:val="0080429E"/>
    <w:rsid w:val="008054B4"/>
    <w:rsid w:val="00811966"/>
    <w:rsid w:val="00812489"/>
    <w:rsid w:val="00817582"/>
    <w:rsid w:val="00817E66"/>
    <w:rsid w:val="00821D8D"/>
    <w:rsid w:val="0082394A"/>
    <w:rsid w:val="00825FF0"/>
    <w:rsid w:val="00832703"/>
    <w:rsid w:val="0083439B"/>
    <w:rsid w:val="00834721"/>
    <w:rsid w:val="00835083"/>
    <w:rsid w:val="0084082A"/>
    <w:rsid w:val="008417E6"/>
    <w:rsid w:val="008418BF"/>
    <w:rsid w:val="0084318D"/>
    <w:rsid w:val="00845981"/>
    <w:rsid w:val="00846F0D"/>
    <w:rsid w:val="00853EA9"/>
    <w:rsid w:val="008550D3"/>
    <w:rsid w:val="0085742E"/>
    <w:rsid w:val="0086006F"/>
    <w:rsid w:val="00860431"/>
    <w:rsid w:val="00860BB9"/>
    <w:rsid w:val="00861868"/>
    <w:rsid w:val="00862277"/>
    <w:rsid w:val="00866FC2"/>
    <w:rsid w:val="008678C9"/>
    <w:rsid w:val="00872200"/>
    <w:rsid w:val="008749B0"/>
    <w:rsid w:val="0087730F"/>
    <w:rsid w:val="008820A4"/>
    <w:rsid w:val="008830F5"/>
    <w:rsid w:val="0088440C"/>
    <w:rsid w:val="008856A5"/>
    <w:rsid w:val="00886BB0"/>
    <w:rsid w:val="008933A5"/>
    <w:rsid w:val="00894B0D"/>
    <w:rsid w:val="0089555F"/>
    <w:rsid w:val="00895767"/>
    <w:rsid w:val="008A36A9"/>
    <w:rsid w:val="008A54AF"/>
    <w:rsid w:val="008A6C95"/>
    <w:rsid w:val="008B1E2E"/>
    <w:rsid w:val="008C0146"/>
    <w:rsid w:val="008C4E93"/>
    <w:rsid w:val="008C6EE3"/>
    <w:rsid w:val="008D0D06"/>
    <w:rsid w:val="008D0FBD"/>
    <w:rsid w:val="008D4217"/>
    <w:rsid w:val="008D5C9C"/>
    <w:rsid w:val="008E5422"/>
    <w:rsid w:val="008F48B8"/>
    <w:rsid w:val="008F6BC1"/>
    <w:rsid w:val="009051FB"/>
    <w:rsid w:val="0090589E"/>
    <w:rsid w:val="00905B90"/>
    <w:rsid w:val="00910182"/>
    <w:rsid w:val="00910F3E"/>
    <w:rsid w:val="009140CC"/>
    <w:rsid w:val="0092092E"/>
    <w:rsid w:val="00923316"/>
    <w:rsid w:val="009258FE"/>
    <w:rsid w:val="00926604"/>
    <w:rsid w:val="00936E22"/>
    <w:rsid w:val="00936F14"/>
    <w:rsid w:val="0094325D"/>
    <w:rsid w:val="00943AFA"/>
    <w:rsid w:val="00946EB5"/>
    <w:rsid w:val="00947AFA"/>
    <w:rsid w:val="00952549"/>
    <w:rsid w:val="00955F29"/>
    <w:rsid w:val="00957014"/>
    <w:rsid w:val="00957355"/>
    <w:rsid w:val="009575F6"/>
    <w:rsid w:val="00957A1E"/>
    <w:rsid w:val="009625DE"/>
    <w:rsid w:val="009750A3"/>
    <w:rsid w:val="009829EF"/>
    <w:rsid w:val="0098466F"/>
    <w:rsid w:val="00986058"/>
    <w:rsid w:val="00990128"/>
    <w:rsid w:val="00991D32"/>
    <w:rsid w:val="0099235E"/>
    <w:rsid w:val="009929FB"/>
    <w:rsid w:val="00994627"/>
    <w:rsid w:val="00995434"/>
    <w:rsid w:val="00996096"/>
    <w:rsid w:val="009970EF"/>
    <w:rsid w:val="009A272C"/>
    <w:rsid w:val="009A3405"/>
    <w:rsid w:val="009A41C4"/>
    <w:rsid w:val="009A4C51"/>
    <w:rsid w:val="009A5124"/>
    <w:rsid w:val="009A7895"/>
    <w:rsid w:val="009B257F"/>
    <w:rsid w:val="009B29D3"/>
    <w:rsid w:val="009B2F63"/>
    <w:rsid w:val="009C03A1"/>
    <w:rsid w:val="009C2D2D"/>
    <w:rsid w:val="009C52E4"/>
    <w:rsid w:val="009C5FE5"/>
    <w:rsid w:val="009D490B"/>
    <w:rsid w:val="009D59A4"/>
    <w:rsid w:val="009D5DD0"/>
    <w:rsid w:val="009F157F"/>
    <w:rsid w:val="00A057E1"/>
    <w:rsid w:val="00A111B5"/>
    <w:rsid w:val="00A1279D"/>
    <w:rsid w:val="00A13C4F"/>
    <w:rsid w:val="00A21504"/>
    <w:rsid w:val="00A30C52"/>
    <w:rsid w:val="00A31214"/>
    <w:rsid w:val="00A37493"/>
    <w:rsid w:val="00A463DB"/>
    <w:rsid w:val="00A4697E"/>
    <w:rsid w:val="00A53F99"/>
    <w:rsid w:val="00A548BF"/>
    <w:rsid w:val="00A5565B"/>
    <w:rsid w:val="00A64D98"/>
    <w:rsid w:val="00A6752A"/>
    <w:rsid w:val="00A72624"/>
    <w:rsid w:val="00A7284A"/>
    <w:rsid w:val="00A729B8"/>
    <w:rsid w:val="00A80298"/>
    <w:rsid w:val="00A80DB9"/>
    <w:rsid w:val="00A82AF8"/>
    <w:rsid w:val="00A83828"/>
    <w:rsid w:val="00A857B5"/>
    <w:rsid w:val="00A93D49"/>
    <w:rsid w:val="00A95959"/>
    <w:rsid w:val="00A971E5"/>
    <w:rsid w:val="00AA43F2"/>
    <w:rsid w:val="00AA46FD"/>
    <w:rsid w:val="00AA4889"/>
    <w:rsid w:val="00AA4B8D"/>
    <w:rsid w:val="00AB3E42"/>
    <w:rsid w:val="00AB4625"/>
    <w:rsid w:val="00AB58BF"/>
    <w:rsid w:val="00AB7C12"/>
    <w:rsid w:val="00AC2006"/>
    <w:rsid w:val="00AC5E5D"/>
    <w:rsid w:val="00AD1FBF"/>
    <w:rsid w:val="00AD3BD2"/>
    <w:rsid w:val="00AD525F"/>
    <w:rsid w:val="00AD7200"/>
    <w:rsid w:val="00AD7638"/>
    <w:rsid w:val="00AD77D3"/>
    <w:rsid w:val="00AE4580"/>
    <w:rsid w:val="00AE46D9"/>
    <w:rsid w:val="00AE4A97"/>
    <w:rsid w:val="00AF130B"/>
    <w:rsid w:val="00B02347"/>
    <w:rsid w:val="00B02BD8"/>
    <w:rsid w:val="00B03B39"/>
    <w:rsid w:val="00B154D1"/>
    <w:rsid w:val="00B16866"/>
    <w:rsid w:val="00B20594"/>
    <w:rsid w:val="00B21674"/>
    <w:rsid w:val="00B23EF0"/>
    <w:rsid w:val="00B30490"/>
    <w:rsid w:val="00B35498"/>
    <w:rsid w:val="00B37818"/>
    <w:rsid w:val="00B378E8"/>
    <w:rsid w:val="00B460C4"/>
    <w:rsid w:val="00B461B8"/>
    <w:rsid w:val="00B47195"/>
    <w:rsid w:val="00B54A23"/>
    <w:rsid w:val="00B60E29"/>
    <w:rsid w:val="00B71A68"/>
    <w:rsid w:val="00B71F80"/>
    <w:rsid w:val="00B7689C"/>
    <w:rsid w:val="00B83A5D"/>
    <w:rsid w:val="00B8522B"/>
    <w:rsid w:val="00B85A5D"/>
    <w:rsid w:val="00B91691"/>
    <w:rsid w:val="00B91D7F"/>
    <w:rsid w:val="00B943BA"/>
    <w:rsid w:val="00B96522"/>
    <w:rsid w:val="00BA39B2"/>
    <w:rsid w:val="00BA62CD"/>
    <w:rsid w:val="00BB192C"/>
    <w:rsid w:val="00BB2447"/>
    <w:rsid w:val="00BB42CE"/>
    <w:rsid w:val="00BB5E23"/>
    <w:rsid w:val="00BC192D"/>
    <w:rsid w:val="00BC2EB6"/>
    <w:rsid w:val="00BC4F07"/>
    <w:rsid w:val="00BC61A6"/>
    <w:rsid w:val="00BD6BF5"/>
    <w:rsid w:val="00BD7653"/>
    <w:rsid w:val="00BD798A"/>
    <w:rsid w:val="00BE171D"/>
    <w:rsid w:val="00BE33F9"/>
    <w:rsid w:val="00BE7125"/>
    <w:rsid w:val="00BF0829"/>
    <w:rsid w:val="00BF285C"/>
    <w:rsid w:val="00BF2F2A"/>
    <w:rsid w:val="00BF3B34"/>
    <w:rsid w:val="00C00891"/>
    <w:rsid w:val="00C03795"/>
    <w:rsid w:val="00C046EE"/>
    <w:rsid w:val="00C055B2"/>
    <w:rsid w:val="00C10335"/>
    <w:rsid w:val="00C10524"/>
    <w:rsid w:val="00C10827"/>
    <w:rsid w:val="00C10FB3"/>
    <w:rsid w:val="00C1438E"/>
    <w:rsid w:val="00C167AE"/>
    <w:rsid w:val="00C17A8C"/>
    <w:rsid w:val="00C21F11"/>
    <w:rsid w:val="00C22647"/>
    <w:rsid w:val="00C23825"/>
    <w:rsid w:val="00C37BAA"/>
    <w:rsid w:val="00C42DA9"/>
    <w:rsid w:val="00C4412F"/>
    <w:rsid w:val="00C47279"/>
    <w:rsid w:val="00C52AC2"/>
    <w:rsid w:val="00C6079B"/>
    <w:rsid w:val="00C66FC2"/>
    <w:rsid w:val="00C67811"/>
    <w:rsid w:val="00C7268B"/>
    <w:rsid w:val="00C807E0"/>
    <w:rsid w:val="00C851FF"/>
    <w:rsid w:val="00C854FB"/>
    <w:rsid w:val="00C85B5C"/>
    <w:rsid w:val="00C860B4"/>
    <w:rsid w:val="00C9026C"/>
    <w:rsid w:val="00C94B3B"/>
    <w:rsid w:val="00C952C6"/>
    <w:rsid w:val="00C95C4E"/>
    <w:rsid w:val="00CA2710"/>
    <w:rsid w:val="00CA54B7"/>
    <w:rsid w:val="00CA5661"/>
    <w:rsid w:val="00CA5C55"/>
    <w:rsid w:val="00CB06C6"/>
    <w:rsid w:val="00CB18BF"/>
    <w:rsid w:val="00CB28B4"/>
    <w:rsid w:val="00CB730D"/>
    <w:rsid w:val="00CC0315"/>
    <w:rsid w:val="00CC073F"/>
    <w:rsid w:val="00CC31C0"/>
    <w:rsid w:val="00CC45C2"/>
    <w:rsid w:val="00CC610D"/>
    <w:rsid w:val="00CC63A2"/>
    <w:rsid w:val="00CC7182"/>
    <w:rsid w:val="00CD198B"/>
    <w:rsid w:val="00CD3F6A"/>
    <w:rsid w:val="00CD5AE1"/>
    <w:rsid w:val="00CD6100"/>
    <w:rsid w:val="00CE1B82"/>
    <w:rsid w:val="00CF19B9"/>
    <w:rsid w:val="00CF3655"/>
    <w:rsid w:val="00CF5E8B"/>
    <w:rsid w:val="00CF7C7F"/>
    <w:rsid w:val="00D00404"/>
    <w:rsid w:val="00D00F3F"/>
    <w:rsid w:val="00D06CE3"/>
    <w:rsid w:val="00D10BFE"/>
    <w:rsid w:val="00D119F9"/>
    <w:rsid w:val="00D13206"/>
    <w:rsid w:val="00D1547B"/>
    <w:rsid w:val="00D1695A"/>
    <w:rsid w:val="00D33B28"/>
    <w:rsid w:val="00D3554E"/>
    <w:rsid w:val="00D35E8F"/>
    <w:rsid w:val="00D40409"/>
    <w:rsid w:val="00D4245D"/>
    <w:rsid w:val="00D427F5"/>
    <w:rsid w:val="00D4422D"/>
    <w:rsid w:val="00D5167D"/>
    <w:rsid w:val="00D62C9C"/>
    <w:rsid w:val="00D641C4"/>
    <w:rsid w:val="00D80B94"/>
    <w:rsid w:val="00D8242A"/>
    <w:rsid w:val="00D856C0"/>
    <w:rsid w:val="00D91EC9"/>
    <w:rsid w:val="00D94291"/>
    <w:rsid w:val="00D95956"/>
    <w:rsid w:val="00DA1128"/>
    <w:rsid w:val="00DA4625"/>
    <w:rsid w:val="00DA63E4"/>
    <w:rsid w:val="00DA684C"/>
    <w:rsid w:val="00DA6902"/>
    <w:rsid w:val="00DB1976"/>
    <w:rsid w:val="00DB27C2"/>
    <w:rsid w:val="00DB458B"/>
    <w:rsid w:val="00DC2ACE"/>
    <w:rsid w:val="00DC34D8"/>
    <w:rsid w:val="00DC72D7"/>
    <w:rsid w:val="00DD020A"/>
    <w:rsid w:val="00DD0D70"/>
    <w:rsid w:val="00DD13B5"/>
    <w:rsid w:val="00DD1DBF"/>
    <w:rsid w:val="00DD216A"/>
    <w:rsid w:val="00DD7070"/>
    <w:rsid w:val="00DF42E7"/>
    <w:rsid w:val="00DF60C8"/>
    <w:rsid w:val="00E01A6A"/>
    <w:rsid w:val="00E03188"/>
    <w:rsid w:val="00E03FF6"/>
    <w:rsid w:val="00E15B84"/>
    <w:rsid w:val="00E15F7E"/>
    <w:rsid w:val="00E16B85"/>
    <w:rsid w:val="00E22375"/>
    <w:rsid w:val="00E234A4"/>
    <w:rsid w:val="00E23893"/>
    <w:rsid w:val="00E27608"/>
    <w:rsid w:val="00E27FB4"/>
    <w:rsid w:val="00E332BA"/>
    <w:rsid w:val="00E364F5"/>
    <w:rsid w:val="00E40C3D"/>
    <w:rsid w:val="00E435A5"/>
    <w:rsid w:val="00E466E9"/>
    <w:rsid w:val="00E469A0"/>
    <w:rsid w:val="00E47D4F"/>
    <w:rsid w:val="00E505BB"/>
    <w:rsid w:val="00E51B08"/>
    <w:rsid w:val="00E546F7"/>
    <w:rsid w:val="00E550C9"/>
    <w:rsid w:val="00E5590D"/>
    <w:rsid w:val="00E61E2A"/>
    <w:rsid w:val="00E627FA"/>
    <w:rsid w:val="00E63509"/>
    <w:rsid w:val="00E64982"/>
    <w:rsid w:val="00E709EE"/>
    <w:rsid w:val="00E73D23"/>
    <w:rsid w:val="00E9228F"/>
    <w:rsid w:val="00E92BC2"/>
    <w:rsid w:val="00E96404"/>
    <w:rsid w:val="00EA303A"/>
    <w:rsid w:val="00EA38C5"/>
    <w:rsid w:val="00EA4C2F"/>
    <w:rsid w:val="00EB1434"/>
    <w:rsid w:val="00EB42F0"/>
    <w:rsid w:val="00EB45DF"/>
    <w:rsid w:val="00EB529F"/>
    <w:rsid w:val="00EB5CC6"/>
    <w:rsid w:val="00EB5E75"/>
    <w:rsid w:val="00EB64FE"/>
    <w:rsid w:val="00EB71C2"/>
    <w:rsid w:val="00EC1FD6"/>
    <w:rsid w:val="00EC76BC"/>
    <w:rsid w:val="00EC789F"/>
    <w:rsid w:val="00EE2023"/>
    <w:rsid w:val="00EE2E5C"/>
    <w:rsid w:val="00EE4488"/>
    <w:rsid w:val="00EE5277"/>
    <w:rsid w:val="00F014D0"/>
    <w:rsid w:val="00F01C71"/>
    <w:rsid w:val="00F02247"/>
    <w:rsid w:val="00F10154"/>
    <w:rsid w:val="00F21449"/>
    <w:rsid w:val="00F24CFB"/>
    <w:rsid w:val="00F31AD7"/>
    <w:rsid w:val="00F40FF8"/>
    <w:rsid w:val="00F444F8"/>
    <w:rsid w:val="00F51642"/>
    <w:rsid w:val="00F53147"/>
    <w:rsid w:val="00F61F5E"/>
    <w:rsid w:val="00F64333"/>
    <w:rsid w:val="00F66E2A"/>
    <w:rsid w:val="00F733E5"/>
    <w:rsid w:val="00F74C82"/>
    <w:rsid w:val="00F776E6"/>
    <w:rsid w:val="00F81E5C"/>
    <w:rsid w:val="00F86415"/>
    <w:rsid w:val="00F96514"/>
    <w:rsid w:val="00F97518"/>
    <w:rsid w:val="00F97C14"/>
    <w:rsid w:val="00F97EB0"/>
    <w:rsid w:val="00FA0A3E"/>
    <w:rsid w:val="00FB081A"/>
    <w:rsid w:val="00FC1E9E"/>
    <w:rsid w:val="00FD0513"/>
    <w:rsid w:val="00FD161F"/>
    <w:rsid w:val="00FE0D7B"/>
    <w:rsid w:val="00FE2C47"/>
    <w:rsid w:val="00FE40C7"/>
    <w:rsid w:val="00FE548E"/>
    <w:rsid w:val="00FE634D"/>
    <w:rsid w:val="00FF3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F28AB"/>
  <w15:docId w15:val="{E49ADCC7-5D2F-493F-98DB-75AA31AE1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45E"/>
    <w:rPr>
      <w:rFonts w:ascii="Calibri" w:eastAsia="Calibri" w:hAnsi="Calibri" w:cs="Times New Roman"/>
    </w:rPr>
  </w:style>
  <w:style w:type="paragraph" w:styleId="Ttulo1">
    <w:name w:val="heading 1"/>
    <w:basedOn w:val="Normal"/>
    <w:next w:val="Normal"/>
    <w:link w:val="Ttulo1Char"/>
    <w:uiPriority w:val="9"/>
    <w:qFormat/>
    <w:rsid w:val="00570662"/>
    <w:pPr>
      <w:keepNext/>
      <w:spacing w:after="0" w:line="240" w:lineRule="auto"/>
      <w:jc w:val="center"/>
      <w:outlineLvl w:val="0"/>
    </w:pPr>
    <w:rPr>
      <w:rFonts w:ascii="Times New Roman" w:eastAsia="Times New Roman" w:hAnsi="Times New Roman"/>
      <w:b/>
      <w:sz w:val="20"/>
      <w:szCs w:val="20"/>
      <w:lang w:eastAsia="pt-BR"/>
    </w:rPr>
  </w:style>
  <w:style w:type="paragraph" w:styleId="Ttulo2">
    <w:name w:val="heading 2"/>
    <w:basedOn w:val="Normal"/>
    <w:next w:val="Normal"/>
    <w:link w:val="Ttulo2Char"/>
    <w:uiPriority w:val="9"/>
    <w:semiHidden/>
    <w:unhideWhenUsed/>
    <w:qFormat/>
    <w:rsid w:val="00570662"/>
    <w:pPr>
      <w:keepNext/>
      <w:keepLines/>
      <w:spacing w:before="360" w:after="80" w:line="240" w:lineRule="auto"/>
      <w:outlineLvl w:val="1"/>
    </w:pPr>
    <w:rPr>
      <w:rFonts w:ascii="Times New Roman" w:eastAsia="Times New Roman" w:hAnsi="Times New Roman"/>
      <w:b/>
      <w:sz w:val="36"/>
      <w:szCs w:val="36"/>
      <w:lang w:eastAsia="pt-BR"/>
    </w:rPr>
  </w:style>
  <w:style w:type="paragraph" w:styleId="Ttulo3">
    <w:name w:val="heading 3"/>
    <w:basedOn w:val="Normal"/>
    <w:next w:val="Normal"/>
    <w:link w:val="Ttulo3Char"/>
    <w:uiPriority w:val="9"/>
    <w:semiHidden/>
    <w:unhideWhenUsed/>
    <w:qFormat/>
    <w:rsid w:val="00570662"/>
    <w:pPr>
      <w:keepNext/>
      <w:keepLines/>
      <w:spacing w:before="280" w:after="80" w:line="240" w:lineRule="auto"/>
      <w:outlineLvl w:val="2"/>
    </w:pPr>
    <w:rPr>
      <w:rFonts w:ascii="Times New Roman" w:eastAsia="Times New Roman" w:hAnsi="Times New Roman"/>
      <w:b/>
      <w:sz w:val="28"/>
      <w:szCs w:val="28"/>
      <w:lang w:eastAsia="pt-BR"/>
    </w:rPr>
  </w:style>
  <w:style w:type="paragraph" w:styleId="Ttulo4">
    <w:name w:val="heading 4"/>
    <w:basedOn w:val="Normal"/>
    <w:next w:val="Normal"/>
    <w:link w:val="Ttulo4Char"/>
    <w:uiPriority w:val="9"/>
    <w:semiHidden/>
    <w:unhideWhenUsed/>
    <w:qFormat/>
    <w:rsid w:val="00570662"/>
    <w:pPr>
      <w:keepNext/>
      <w:keepLines/>
      <w:spacing w:before="240" w:after="40" w:line="240" w:lineRule="auto"/>
      <w:outlineLvl w:val="3"/>
    </w:pPr>
    <w:rPr>
      <w:rFonts w:ascii="Times New Roman" w:eastAsia="Times New Roman" w:hAnsi="Times New Roman"/>
      <w:b/>
      <w:sz w:val="24"/>
      <w:szCs w:val="24"/>
      <w:lang w:eastAsia="pt-BR"/>
    </w:rPr>
  </w:style>
  <w:style w:type="paragraph" w:styleId="Ttulo5">
    <w:name w:val="heading 5"/>
    <w:basedOn w:val="Normal"/>
    <w:next w:val="Normal"/>
    <w:link w:val="Ttulo5Char"/>
    <w:uiPriority w:val="9"/>
    <w:semiHidden/>
    <w:unhideWhenUsed/>
    <w:qFormat/>
    <w:rsid w:val="00570662"/>
    <w:pPr>
      <w:keepNext/>
      <w:keepLines/>
      <w:spacing w:before="220" w:after="40" w:line="240" w:lineRule="auto"/>
      <w:outlineLvl w:val="4"/>
    </w:pPr>
    <w:rPr>
      <w:rFonts w:ascii="Times New Roman" w:eastAsia="Times New Roman" w:hAnsi="Times New Roman"/>
      <w:b/>
      <w:lang w:eastAsia="pt-BR"/>
    </w:rPr>
  </w:style>
  <w:style w:type="paragraph" w:styleId="Ttulo6">
    <w:name w:val="heading 6"/>
    <w:basedOn w:val="Normal"/>
    <w:next w:val="Normal"/>
    <w:link w:val="Ttulo6Char"/>
    <w:uiPriority w:val="9"/>
    <w:semiHidden/>
    <w:unhideWhenUsed/>
    <w:qFormat/>
    <w:rsid w:val="00570662"/>
    <w:pPr>
      <w:keepNext/>
      <w:keepLines/>
      <w:spacing w:before="200" w:after="40" w:line="240" w:lineRule="auto"/>
      <w:outlineLvl w:val="5"/>
    </w:pPr>
    <w:rPr>
      <w:rFonts w:ascii="Times New Roman" w:eastAsia="Times New Roman" w:hAnsi="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encabezado"/>
    <w:basedOn w:val="Normal"/>
    <w:link w:val="CabealhoChar"/>
    <w:uiPriority w:val="99"/>
    <w:unhideWhenUsed/>
    <w:rsid w:val="003F5C1C"/>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aliases w:val="Cabeçalho superior Char,Heading 1a Char,encabezado Char"/>
    <w:basedOn w:val="Fontepargpadro"/>
    <w:link w:val="Cabealho"/>
    <w:uiPriority w:val="99"/>
    <w:rsid w:val="003F5C1C"/>
  </w:style>
  <w:style w:type="paragraph" w:styleId="SemEspaamento">
    <w:name w:val="No Spacing"/>
    <w:uiPriority w:val="1"/>
    <w:qFormat/>
    <w:rsid w:val="003F5C1C"/>
    <w:pPr>
      <w:spacing w:after="0" w:line="240" w:lineRule="auto"/>
    </w:pPr>
    <w:rPr>
      <w:rFonts w:ascii="Calibri" w:eastAsia="Calibri" w:hAnsi="Calibri" w:cs="Times New Roman"/>
    </w:rPr>
  </w:style>
  <w:style w:type="table" w:styleId="Tabelacomgrade">
    <w:name w:val="Table Grid"/>
    <w:basedOn w:val="Tabelanormal"/>
    <w:uiPriority w:val="59"/>
    <w:rsid w:val="003F5C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tedodatabela">
    <w:name w:val="Conteúdo da tabela"/>
    <w:basedOn w:val="Normal"/>
    <w:qFormat/>
    <w:rsid w:val="0062285D"/>
    <w:pPr>
      <w:widowControl w:val="0"/>
      <w:suppressLineNumbers/>
      <w:suppressAutoHyphens/>
      <w:spacing w:after="0" w:line="240" w:lineRule="auto"/>
    </w:pPr>
    <w:rPr>
      <w:rFonts w:ascii="Liberation Serif" w:eastAsia="NSimSun" w:hAnsi="Liberation Serif" w:cs="Lucida Sans"/>
      <w:kern w:val="2"/>
      <w:sz w:val="24"/>
      <w:szCs w:val="24"/>
      <w:lang w:eastAsia="zh-CN" w:bidi="hi-IN"/>
    </w:rPr>
  </w:style>
  <w:style w:type="paragraph" w:styleId="PargrafodaLista">
    <w:name w:val="List Paragraph"/>
    <w:basedOn w:val="Normal"/>
    <w:link w:val="PargrafodaListaChar"/>
    <w:uiPriority w:val="34"/>
    <w:qFormat/>
    <w:rsid w:val="000E7E9E"/>
    <w:pPr>
      <w:suppressAutoHyphens/>
      <w:spacing w:after="0" w:line="240" w:lineRule="auto"/>
      <w:ind w:left="720"/>
      <w:contextualSpacing/>
    </w:pPr>
    <w:rPr>
      <w:rFonts w:ascii="Liberation Serif" w:eastAsia="NSimSun" w:hAnsi="Liberation Serif" w:cs="Mangal"/>
      <w:kern w:val="2"/>
      <w:sz w:val="24"/>
      <w:szCs w:val="21"/>
      <w:lang w:eastAsia="zh-CN" w:bidi="hi-IN"/>
    </w:rPr>
  </w:style>
  <w:style w:type="paragraph" w:styleId="Rodap">
    <w:name w:val="footer"/>
    <w:basedOn w:val="Normal"/>
    <w:link w:val="RodapChar"/>
    <w:uiPriority w:val="99"/>
    <w:unhideWhenUsed/>
    <w:rsid w:val="00AA46FD"/>
    <w:pPr>
      <w:tabs>
        <w:tab w:val="center" w:pos="4252"/>
        <w:tab w:val="right" w:pos="8504"/>
      </w:tabs>
      <w:spacing w:after="0" w:line="240" w:lineRule="auto"/>
    </w:pPr>
  </w:style>
  <w:style w:type="character" w:customStyle="1" w:styleId="RodapChar">
    <w:name w:val="Rodapé Char"/>
    <w:basedOn w:val="Fontepargpadro"/>
    <w:link w:val="Rodap"/>
    <w:uiPriority w:val="99"/>
    <w:rsid w:val="00AA46FD"/>
    <w:rPr>
      <w:rFonts w:ascii="Calibri" w:eastAsia="Calibri" w:hAnsi="Calibri" w:cs="Times New Roman"/>
    </w:rPr>
  </w:style>
  <w:style w:type="paragraph" w:styleId="Textodebalo">
    <w:name w:val="Balloon Text"/>
    <w:basedOn w:val="Normal"/>
    <w:link w:val="TextodebaloChar"/>
    <w:uiPriority w:val="99"/>
    <w:semiHidden/>
    <w:unhideWhenUsed/>
    <w:rsid w:val="00A057E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057E1"/>
    <w:rPr>
      <w:rFonts w:ascii="Tahoma" w:eastAsia="Calibri" w:hAnsi="Tahoma" w:cs="Tahoma"/>
      <w:sz w:val="16"/>
      <w:szCs w:val="16"/>
    </w:rPr>
  </w:style>
  <w:style w:type="character" w:styleId="Refdecomentrio">
    <w:name w:val="annotation reference"/>
    <w:basedOn w:val="Fontepargpadro"/>
    <w:uiPriority w:val="99"/>
    <w:semiHidden/>
    <w:unhideWhenUsed/>
    <w:rsid w:val="00774F9E"/>
    <w:rPr>
      <w:sz w:val="16"/>
      <w:szCs w:val="16"/>
    </w:rPr>
  </w:style>
  <w:style w:type="paragraph" w:styleId="Textodecomentrio">
    <w:name w:val="annotation text"/>
    <w:basedOn w:val="Normal"/>
    <w:link w:val="TextodecomentrioChar"/>
    <w:uiPriority w:val="99"/>
    <w:unhideWhenUsed/>
    <w:rsid w:val="00774F9E"/>
    <w:pPr>
      <w:spacing w:line="240" w:lineRule="auto"/>
    </w:pPr>
    <w:rPr>
      <w:sz w:val="20"/>
      <w:szCs w:val="20"/>
    </w:rPr>
  </w:style>
  <w:style w:type="character" w:customStyle="1" w:styleId="TextodecomentrioChar">
    <w:name w:val="Texto de comentário Char"/>
    <w:basedOn w:val="Fontepargpadro"/>
    <w:link w:val="Textodecomentrio"/>
    <w:uiPriority w:val="99"/>
    <w:rsid w:val="00774F9E"/>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774F9E"/>
    <w:rPr>
      <w:b/>
      <w:bCs/>
    </w:rPr>
  </w:style>
  <w:style w:type="character" w:customStyle="1" w:styleId="AssuntodocomentrioChar">
    <w:name w:val="Assunto do comentário Char"/>
    <w:basedOn w:val="TextodecomentrioChar"/>
    <w:link w:val="Assuntodocomentrio"/>
    <w:uiPriority w:val="99"/>
    <w:semiHidden/>
    <w:rsid w:val="00774F9E"/>
    <w:rPr>
      <w:rFonts w:ascii="Calibri" w:eastAsia="Calibri" w:hAnsi="Calibri" w:cs="Times New Roman"/>
      <w:b/>
      <w:bCs/>
      <w:sz w:val="20"/>
      <w:szCs w:val="20"/>
    </w:rPr>
  </w:style>
  <w:style w:type="character" w:customStyle="1" w:styleId="morecontent">
    <w:name w:val="morecontent"/>
    <w:basedOn w:val="Fontepargpadro"/>
    <w:rsid w:val="00CA5C55"/>
  </w:style>
  <w:style w:type="paragraph" w:styleId="Corpodetexto">
    <w:name w:val="Body Text"/>
    <w:basedOn w:val="Normal"/>
    <w:link w:val="CorpodetextoChar"/>
    <w:uiPriority w:val="99"/>
    <w:unhideWhenUsed/>
    <w:rsid w:val="003A5190"/>
    <w:pPr>
      <w:spacing w:after="0" w:line="240" w:lineRule="auto"/>
      <w:jc w:val="both"/>
    </w:pPr>
    <w:rPr>
      <w:rFonts w:ascii="Arial" w:eastAsia="Times New Roman" w:hAnsi="Arial"/>
      <w:sz w:val="24"/>
      <w:szCs w:val="20"/>
      <w:lang w:val="x-none" w:eastAsia="x-none"/>
    </w:rPr>
  </w:style>
  <w:style w:type="character" w:customStyle="1" w:styleId="CorpodetextoChar">
    <w:name w:val="Corpo de texto Char"/>
    <w:basedOn w:val="Fontepargpadro"/>
    <w:link w:val="Corpodetexto"/>
    <w:uiPriority w:val="99"/>
    <w:rsid w:val="003A5190"/>
    <w:rPr>
      <w:rFonts w:ascii="Arial" w:eastAsia="Times New Roman" w:hAnsi="Arial" w:cs="Times New Roman"/>
      <w:sz w:val="24"/>
      <w:szCs w:val="20"/>
      <w:lang w:val="x-none" w:eastAsia="x-none"/>
    </w:rPr>
  </w:style>
  <w:style w:type="paragraph" w:customStyle="1" w:styleId="Default">
    <w:name w:val="Default"/>
    <w:uiPriority w:val="99"/>
    <w:rsid w:val="003A5190"/>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NormalWeb">
    <w:name w:val="Normal (Web)"/>
    <w:basedOn w:val="Normal"/>
    <w:uiPriority w:val="99"/>
    <w:unhideWhenUsed/>
    <w:qFormat/>
    <w:rsid w:val="00534316"/>
    <w:rPr>
      <w:rFonts w:ascii="Times New Roman" w:hAnsi="Times New Roman"/>
      <w:sz w:val="24"/>
      <w:szCs w:val="24"/>
    </w:rPr>
  </w:style>
  <w:style w:type="character" w:styleId="Forte">
    <w:name w:val="Strong"/>
    <w:basedOn w:val="Fontepargpadro"/>
    <w:uiPriority w:val="22"/>
    <w:qFormat/>
    <w:rsid w:val="00153B26"/>
    <w:rPr>
      <w:b/>
      <w:bCs/>
    </w:rPr>
  </w:style>
  <w:style w:type="character" w:customStyle="1" w:styleId="PargrafodaListaChar">
    <w:name w:val="Parágrafo da Lista Char"/>
    <w:link w:val="PargrafodaLista"/>
    <w:uiPriority w:val="34"/>
    <w:locked/>
    <w:rsid w:val="00192644"/>
    <w:rPr>
      <w:rFonts w:ascii="Liberation Serif" w:eastAsia="NSimSun" w:hAnsi="Liberation Serif" w:cs="Mangal"/>
      <w:kern w:val="2"/>
      <w:sz w:val="24"/>
      <w:szCs w:val="21"/>
      <w:lang w:eastAsia="zh-CN" w:bidi="hi-IN"/>
    </w:rPr>
  </w:style>
  <w:style w:type="character" w:customStyle="1" w:styleId="Ttulo1Char">
    <w:name w:val="Título 1 Char"/>
    <w:basedOn w:val="Fontepargpadro"/>
    <w:link w:val="Ttulo1"/>
    <w:uiPriority w:val="9"/>
    <w:rsid w:val="00570662"/>
    <w:rPr>
      <w:rFonts w:ascii="Times New Roman" w:eastAsia="Times New Roman" w:hAnsi="Times New Roman" w:cs="Times New Roman"/>
      <w:b/>
      <w:sz w:val="20"/>
      <w:szCs w:val="20"/>
      <w:lang w:eastAsia="pt-BR"/>
    </w:rPr>
  </w:style>
  <w:style w:type="character" w:customStyle="1" w:styleId="Ttulo2Char">
    <w:name w:val="Título 2 Char"/>
    <w:basedOn w:val="Fontepargpadro"/>
    <w:link w:val="Ttulo2"/>
    <w:uiPriority w:val="9"/>
    <w:semiHidden/>
    <w:rsid w:val="00570662"/>
    <w:rPr>
      <w:rFonts w:ascii="Times New Roman" w:eastAsia="Times New Roman" w:hAnsi="Times New Roman" w:cs="Times New Roman"/>
      <w:b/>
      <w:sz w:val="36"/>
      <w:szCs w:val="36"/>
      <w:lang w:eastAsia="pt-BR"/>
    </w:rPr>
  </w:style>
  <w:style w:type="character" w:customStyle="1" w:styleId="Ttulo3Char">
    <w:name w:val="Título 3 Char"/>
    <w:basedOn w:val="Fontepargpadro"/>
    <w:link w:val="Ttulo3"/>
    <w:uiPriority w:val="9"/>
    <w:semiHidden/>
    <w:rsid w:val="00570662"/>
    <w:rPr>
      <w:rFonts w:ascii="Times New Roman" w:eastAsia="Times New Roman" w:hAnsi="Times New Roman" w:cs="Times New Roman"/>
      <w:b/>
      <w:sz w:val="28"/>
      <w:szCs w:val="28"/>
      <w:lang w:eastAsia="pt-BR"/>
    </w:rPr>
  </w:style>
  <w:style w:type="character" w:customStyle="1" w:styleId="Ttulo4Char">
    <w:name w:val="Título 4 Char"/>
    <w:basedOn w:val="Fontepargpadro"/>
    <w:link w:val="Ttulo4"/>
    <w:uiPriority w:val="9"/>
    <w:semiHidden/>
    <w:rsid w:val="00570662"/>
    <w:rPr>
      <w:rFonts w:ascii="Times New Roman" w:eastAsia="Times New Roman" w:hAnsi="Times New Roman" w:cs="Times New Roman"/>
      <w:b/>
      <w:sz w:val="24"/>
      <w:szCs w:val="24"/>
      <w:lang w:eastAsia="pt-BR"/>
    </w:rPr>
  </w:style>
  <w:style w:type="character" w:customStyle="1" w:styleId="Ttulo5Char">
    <w:name w:val="Título 5 Char"/>
    <w:basedOn w:val="Fontepargpadro"/>
    <w:link w:val="Ttulo5"/>
    <w:uiPriority w:val="9"/>
    <w:semiHidden/>
    <w:rsid w:val="00570662"/>
    <w:rPr>
      <w:rFonts w:ascii="Times New Roman" w:eastAsia="Times New Roman" w:hAnsi="Times New Roman" w:cs="Times New Roman"/>
      <w:b/>
      <w:lang w:eastAsia="pt-BR"/>
    </w:rPr>
  </w:style>
  <w:style w:type="character" w:customStyle="1" w:styleId="Ttulo6Char">
    <w:name w:val="Título 6 Char"/>
    <w:basedOn w:val="Fontepargpadro"/>
    <w:link w:val="Ttulo6"/>
    <w:uiPriority w:val="9"/>
    <w:semiHidden/>
    <w:rsid w:val="00570662"/>
    <w:rPr>
      <w:rFonts w:ascii="Times New Roman" w:eastAsia="Times New Roman" w:hAnsi="Times New Roman" w:cs="Times New Roman"/>
      <w:b/>
      <w:sz w:val="20"/>
      <w:szCs w:val="20"/>
      <w:lang w:eastAsia="pt-BR"/>
    </w:rPr>
  </w:style>
  <w:style w:type="table" w:customStyle="1" w:styleId="TableNormal">
    <w:name w:val="Table Normal"/>
    <w:rsid w:val="00570662"/>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570662"/>
    <w:pPr>
      <w:keepNext/>
      <w:keepLines/>
      <w:spacing w:before="480" w:after="120" w:line="240" w:lineRule="auto"/>
    </w:pPr>
    <w:rPr>
      <w:rFonts w:ascii="Times New Roman" w:eastAsia="Times New Roman" w:hAnsi="Times New Roman"/>
      <w:b/>
      <w:sz w:val="72"/>
      <w:szCs w:val="72"/>
      <w:lang w:eastAsia="pt-BR"/>
    </w:rPr>
  </w:style>
  <w:style w:type="character" w:customStyle="1" w:styleId="TtuloChar">
    <w:name w:val="Título Char"/>
    <w:basedOn w:val="Fontepargpadro"/>
    <w:link w:val="Ttulo"/>
    <w:uiPriority w:val="10"/>
    <w:rsid w:val="00570662"/>
    <w:rPr>
      <w:rFonts w:ascii="Times New Roman" w:eastAsia="Times New Roman" w:hAnsi="Times New Roman" w:cs="Times New Roman"/>
      <w:b/>
      <w:sz w:val="72"/>
      <w:szCs w:val="72"/>
      <w:lang w:eastAsia="pt-BR"/>
    </w:rPr>
  </w:style>
  <w:style w:type="paragraph" w:styleId="Subttulo">
    <w:name w:val="Subtitle"/>
    <w:basedOn w:val="Normal"/>
    <w:next w:val="Normal"/>
    <w:link w:val="SubttuloChar"/>
    <w:uiPriority w:val="11"/>
    <w:qFormat/>
    <w:rsid w:val="00570662"/>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570662"/>
    <w:rPr>
      <w:rFonts w:ascii="Georgia" w:eastAsia="Georgia" w:hAnsi="Georgia" w:cs="Georgia"/>
      <w:i/>
      <w:color w:val="666666"/>
      <w:sz w:val="48"/>
      <w:szCs w:val="48"/>
      <w:lang w:eastAsia="pt-BR"/>
    </w:rPr>
  </w:style>
  <w:style w:type="table" w:customStyle="1" w:styleId="Tabelacomgrade1">
    <w:name w:val="Tabela com grade1"/>
    <w:basedOn w:val="Tabelanormal"/>
    <w:uiPriority w:val="59"/>
    <w:rsid w:val="00F66E2A"/>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F66E2A"/>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957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6618">
      <w:bodyDiv w:val="1"/>
      <w:marLeft w:val="0"/>
      <w:marRight w:val="0"/>
      <w:marTop w:val="0"/>
      <w:marBottom w:val="0"/>
      <w:divBdr>
        <w:top w:val="none" w:sz="0" w:space="0" w:color="auto"/>
        <w:left w:val="none" w:sz="0" w:space="0" w:color="auto"/>
        <w:bottom w:val="none" w:sz="0" w:space="0" w:color="auto"/>
        <w:right w:val="none" w:sz="0" w:space="0" w:color="auto"/>
      </w:divBdr>
    </w:div>
    <w:div w:id="18244831">
      <w:bodyDiv w:val="1"/>
      <w:marLeft w:val="0"/>
      <w:marRight w:val="0"/>
      <w:marTop w:val="0"/>
      <w:marBottom w:val="0"/>
      <w:divBdr>
        <w:top w:val="none" w:sz="0" w:space="0" w:color="auto"/>
        <w:left w:val="none" w:sz="0" w:space="0" w:color="auto"/>
        <w:bottom w:val="none" w:sz="0" w:space="0" w:color="auto"/>
        <w:right w:val="none" w:sz="0" w:space="0" w:color="auto"/>
      </w:divBdr>
    </w:div>
    <w:div w:id="18436361">
      <w:bodyDiv w:val="1"/>
      <w:marLeft w:val="0"/>
      <w:marRight w:val="0"/>
      <w:marTop w:val="0"/>
      <w:marBottom w:val="0"/>
      <w:divBdr>
        <w:top w:val="none" w:sz="0" w:space="0" w:color="auto"/>
        <w:left w:val="none" w:sz="0" w:space="0" w:color="auto"/>
        <w:bottom w:val="none" w:sz="0" w:space="0" w:color="auto"/>
        <w:right w:val="none" w:sz="0" w:space="0" w:color="auto"/>
      </w:divBdr>
    </w:div>
    <w:div w:id="53428319">
      <w:bodyDiv w:val="1"/>
      <w:marLeft w:val="0"/>
      <w:marRight w:val="0"/>
      <w:marTop w:val="0"/>
      <w:marBottom w:val="0"/>
      <w:divBdr>
        <w:top w:val="none" w:sz="0" w:space="0" w:color="auto"/>
        <w:left w:val="none" w:sz="0" w:space="0" w:color="auto"/>
        <w:bottom w:val="none" w:sz="0" w:space="0" w:color="auto"/>
        <w:right w:val="none" w:sz="0" w:space="0" w:color="auto"/>
      </w:divBdr>
    </w:div>
    <w:div w:id="55710835">
      <w:bodyDiv w:val="1"/>
      <w:marLeft w:val="0"/>
      <w:marRight w:val="0"/>
      <w:marTop w:val="0"/>
      <w:marBottom w:val="0"/>
      <w:divBdr>
        <w:top w:val="none" w:sz="0" w:space="0" w:color="auto"/>
        <w:left w:val="none" w:sz="0" w:space="0" w:color="auto"/>
        <w:bottom w:val="none" w:sz="0" w:space="0" w:color="auto"/>
        <w:right w:val="none" w:sz="0" w:space="0" w:color="auto"/>
      </w:divBdr>
    </w:div>
    <w:div w:id="62026891">
      <w:bodyDiv w:val="1"/>
      <w:marLeft w:val="0"/>
      <w:marRight w:val="0"/>
      <w:marTop w:val="0"/>
      <w:marBottom w:val="0"/>
      <w:divBdr>
        <w:top w:val="none" w:sz="0" w:space="0" w:color="auto"/>
        <w:left w:val="none" w:sz="0" w:space="0" w:color="auto"/>
        <w:bottom w:val="none" w:sz="0" w:space="0" w:color="auto"/>
        <w:right w:val="none" w:sz="0" w:space="0" w:color="auto"/>
      </w:divBdr>
    </w:div>
    <w:div w:id="62610861">
      <w:bodyDiv w:val="1"/>
      <w:marLeft w:val="0"/>
      <w:marRight w:val="0"/>
      <w:marTop w:val="0"/>
      <w:marBottom w:val="0"/>
      <w:divBdr>
        <w:top w:val="none" w:sz="0" w:space="0" w:color="auto"/>
        <w:left w:val="none" w:sz="0" w:space="0" w:color="auto"/>
        <w:bottom w:val="none" w:sz="0" w:space="0" w:color="auto"/>
        <w:right w:val="none" w:sz="0" w:space="0" w:color="auto"/>
      </w:divBdr>
    </w:div>
    <w:div w:id="69472172">
      <w:bodyDiv w:val="1"/>
      <w:marLeft w:val="0"/>
      <w:marRight w:val="0"/>
      <w:marTop w:val="0"/>
      <w:marBottom w:val="0"/>
      <w:divBdr>
        <w:top w:val="none" w:sz="0" w:space="0" w:color="auto"/>
        <w:left w:val="none" w:sz="0" w:space="0" w:color="auto"/>
        <w:bottom w:val="none" w:sz="0" w:space="0" w:color="auto"/>
        <w:right w:val="none" w:sz="0" w:space="0" w:color="auto"/>
      </w:divBdr>
    </w:div>
    <w:div w:id="103423779">
      <w:bodyDiv w:val="1"/>
      <w:marLeft w:val="0"/>
      <w:marRight w:val="0"/>
      <w:marTop w:val="0"/>
      <w:marBottom w:val="0"/>
      <w:divBdr>
        <w:top w:val="none" w:sz="0" w:space="0" w:color="auto"/>
        <w:left w:val="none" w:sz="0" w:space="0" w:color="auto"/>
        <w:bottom w:val="none" w:sz="0" w:space="0" w:color="auto"/>
        <w:right w:val="none" w:sz="0" w:space="0" w:color="auto"/>
      </w:divBdr>
    </w:div>
    <w:div w:id="111705606">
      <w:bodyDiv w:val="1"/>
      <w:marLeft w:val="0"/>
      <w:marRight w:val="0"/>
      <w:marTop w:val="0"/>
      <w:marBottom w:val="0"/>
      <w:divBdr>
        <w:top w:val="none" w:sz="0" w:space="0" w:color="auto"/>
        <w:left w:val="none" w:sz="0" w:space="0" w:color="auto"/>
        <w:bottom w:val="none" w:sz="0" w:space="0" w:color="auto"/>
        <w:right w:val="none" w:sz="0" w:space="0" w:color="auto"/>
      </w:divBdr>
    </w:div>
    <w:div w:id="113839110">
      <w:bodyDiv w:val="1"/>
      <w:marLeft w:val="0"/>
      <w:marRight w:val="0"/>
      <w:marTop w:val="0"/>
      <w:marBottom w:val="0"/>
      <w:divBdr>
        <w:top w:val="none" w:sz="0" w:space="0" w:color="auto"/>
        <w:left w:val="none" w:sz="0" w:space="0" w:color="auto"/>
        <w:bottom w:val="none" w:sz="0" w:space="0" w:color="auto"/>
        <w:right w:val="none" w:sz="0" w:space="0" w:color="auto"/>
      </w:divBdr>
    </w:div>
    <w:div w:id="135995085">
      <w:bodyDiv w:val="1"/>
      <w:marLeft w:val="0"/>
      <w:marRight w:val="0"/>
      <w:marTop w:val="0"/>
      <w:marBottom w:val="0"/>
      <w:divBdr>
        <w:top w:val="none" w:sz="0" w:space="0" w:color="auto"/>
        <w:left w:val="none" w:sz="0" w:space="0" w:color="auto"/>
        <w:bottom w:val="none" w:sz="0" w:space="0" w:color="auto"/>
        <w:right w:val="none" w:sz="0" w:space="0" w:color="auto"/>
      </w:divBdr>
    </w:div>
    <w:div w:id="148718273">
      <w:bodyDiv w:val="1"/>
      <w:marLeft w:val="0"/>
      <w:marRight w:val="0"/>
      <w:marTop w:val="0"/>
      <w:marBottom w:val="0"/>
      <w:divBdr>
        <w:top w:val="none" w:sz="0" w:space="0" w:color="auto"/>
        <w:left w:val="none" w:sz="0" w:space="0" w:color="auto"/>
        <w:bottom w:val="none" w:sz="0" w:space="0" w:color="auto"/>
        <w:right w:val="none" w:sz="0" w:space="0" w:color="auto"/>
      </w:divBdr>
    </w:div>
    <w:div w:id="154028679">
      <w:bodyDiv w:val="1"/>
      <w:marLeft w:val="0"/>
      <w:marRight w:val="0"/>
      <w:marTop w:val="0"/>
      <w:marBottom w:val="0"/>
      <w:divBdr>
        <w:top w:val="none" w:sz="0" w:space="0" w:color="auto"/>
        <w:left w:val="none" w:sz="0" w:space="0" w:color="auto"/>
        <w:bottom w:val="none" w:sz="0" w:space="0" w:color="auto"/>
        <w:right w:val="none" w:sz="0" w:space="0" w:color="auto"/>
      </w:divBdr>
    </w:div>
    <w:div w:id="163592650">
      <w:bodyDiv w:val="1"/>
      <w:marLeft w:val="0"/>
      <w:marRight w:val="0"/>
      <w:marTop w:val="0"/>
      <w:marBottom w:val="0"/>
      <w:divBdr>
        <w:top w:val="none" w:sz="0" w:space="0" w:color="auto"/>
        <w:left w:val="none" w:sz="0" w:space="0" w:color="auto"/>
        <w:bottom w:val="none" w:sz="0" w:space="0" w:color="auto"/>
        <w:right w:val="none" w:sz="0" w:space="0" w:color="auto"/>
      </w:divBdr>
    </w:div>
    <w:div w:id="165440200">
      <w:bodyDiv w:val="1"/>
      <w:marLeft w:val="0"/>
      <w:marRight w:val="0"/>
      <w:marTop w:val="0"/>
      <w:marBottom w:val="0"/>
      <w:divBdr>
        <w:top w:val="none" w:sz="0" w:space="0" w:color="auto"/>
        <w:left w:val="none" w:sz="0" w:space="0" w:color="auto"/>
        <w:bottom w:val="none" w:sz="0" w:space="0" w:color="auto"/>
        <w:right w:val="none" w:sz="0" w:space="0" w:color="auto"/>
      </w:divBdr>
    </w:div>
    <w:div w:id="170074281">
      <w:bodyDiv w:val="1"/>
      <w:marLeft w:val="0"/>
      <w:marRight w:val="0"/>
      <w:marTop w:val="0"/>
      <w:marBottom w:val="0"/>
      <w:divBdr>
        <w:top w:val="none" w:sz="0" w:space="0" w:color="auto"/>
        <w:left w:val="none" w:sz="0" w:space="0" w:color="auto"/>
        <w:bottom w:val="none" w:sz="0" w:space="0" w:color="auto"/>
        <w:right w:val="none" w:sz="0" w:space="0" w:color="auto"/>
      </w:divBdr>
    </w:div>
    <w:div w:id="183590610">
      <w:bodyDiv w:val="1"/>
      <w:marLeft w:val="0"/>
      <w:marRight w:val="0"/>
      <w:marTop w:val="0"/>
      <w:marBottom w:val="0"/>
      <w:divBdr>
        <w:top w:val="none" w:sz="0" w:space="0" w:color="auto"/>
        <w:left w:val="none" w:sz="0" w:space="0" w:color="auto"/>
        <w:bottom w:val="none" w:sz="0" w:space="0" w:color="auto"/>
        <w:right w:val="none" w:sz="0" w:space="0" w:color="auto"/>
      </w:divBdr>
    </w:div>
    <w:div w:id="196747211">
      <w:bodyDiv w:val="1"/>
      <w:marLeft w:val="0"/>
      <w:marRight w:val="0"/>
      <w:marTop w:val="0"/>
      <w:marBottom w:val="0"/>
      <w:divBdr>
        <w:top w:val="none" w:sz="0" w:space="0" w:color="auto"/>
        <w:left w:val="none" w:sz="0" w:space="0" w:color="auto"/>
        <w:bottom w:val="none" w:sz="0" w:space="0" w:color="auto"/>
        <w:right w:val="none" w:sz="0" w:space="0" w:color="auto"/>
      </w:divBdr>
    </w:div>
    <w:div w:id="201017908">
      <w:bodyDiv w:val="1"/>
      <w:marLeft w:val="0"/>
      <w:marRight w:val="0"/>
      <w:marTop w:val="0"/>
      <w:marBottom w:val="0"/>
      <w:divBdr>
        <w:top w:val="none" w:sz="0" w:space="0" w:color="auto"/>
        <w:left w:val="none" w:sz="0" w:space="0" w:color="auto"/>
        <w:bottom w:val="none" w:sz="0" w:space="0" w:color="auto"/>
        <w:right w:val="none" w:sz="0" w:space="0" w:color="auto"/>
      </w:divBdr>
    </w:div>
    <w:div w:id="213392256">
      <w:bodyDiv w:val="1"/>
      <w:marLeft w:val="0"/>
      <w:marRight w:val="0"/>
      <w:marTop w:val="0"/>
      <w:marBottom w:val="0"/>
      <w:divBdr>
        <w:top w:val="none" w:sz="0" w:space="0" w:color="auto"/>
        <w:left w:val="none" w:sz="0" w:space="0" w:color="auto"/>
        <w:bottom w:val="none" w:sz="0" w:space="0" w:color="auto"/>
        <w:right w:val="none" w:sz="0" w:space="0" w:color="auto"/>
      </w:divBdr>
    </w:div>
    <w:div w:id="219102398">
      <w:bodyDiv w:val="1"/>
      <w:marLeft w:val="0"/>
      <w:marRight w:val="0"/>
      <w:marTop w:val="0"/>
      <w:marBottom w:val="0"/>
      <w:divBdr>
        <w:top w:val="none" w:sz="0" w:space="0" w:color="auto"/>
        <w:left w:val="none" w:sz="0" w:space="0" w:color="auto"/>
        <w:bottom w:val="none" w:sz="0" w:space="0" w:color="auto"/>
        <w:right w:val="none" w:sz="0" w:space="0" w:color="auto"/>
      </w:divBdr>
    </w:div>
    <w:div w:id="224754865">
      <w:bodyDiv w:val="1"/>
      <w:marLeft w:val="0"/>
      <w:marRight w:val="0"/>
      <w:marTop w:val="0"/>
      <w:marBottom w:val="0"/>
      <w:divBdr>
        <w:top w:val="none" w:sz="0" w:space="0" w:color="auto"/>
        <w:left w:val="none" w:sz="0" w:space="0" w:color="auto"/>
        <w:bottom w:val="none" w:sz="0" w:space="0" w:color="auto"/>
        <w:right w:val="none" w:sz="0" w:space="0" w:color="auto"/>
      </w:divBdr>
    </w:div>
    <w:div w:id="241182322">
      <w:bodyDiv w:val="1"/>
      <w:marLeft w:val="0"/>
      <w:marRight w:val="0"/>
      <w:marTop w:val="0"/>
      <w:marBottom w:val="0"/>
      <w:divBdr>
        <w:top w:val="none" w:sz="0" w:space="0" w:color="auto"/>
        <w:left w:val="none" w:sz="0" w:space="0" w:color="auto"/>
        <w:bottom w:val="none" w:sz="0" w:space="0" w:color="auto"/>
        <w:right w:val="none" w:sz="0" w:space="0" w:color="auto"/>
      </w:divBdr>
    </w:div>
    <w:div w:id="244461499">
      <w:bodyDiv w:val="1"/>
      <w:marLeft w:val="0"/>
      <w:marRight w:val="0"/>
      <w:marTop w:val="0"/>
      <w:marBottom w:val="0"/>
      <w:divBdr>
        <w:top w:val="none" w:sz="0" w:space="0" w:color="auto"/>
        <w:left w:val="none" w:sz="0" w:space="0" w:color="auto"/>
        <w:bottom w:val="none" w:sz="0" w:space="0" w:color="auto"/>
        <w:right w:val="none" w:sz="0" w:space="0" w:color="auto"/>
      </w:divBdr>
    </w:div>
    <w:div w:id="253320144">
      <w:bodyDiv w:val="1"/>
      <w:marLeft w:val="0"/>
      <w:marRight w:val="0"/>
      <w:marTop w:val="0"/>
      <w:marBottom w:val="0"/>
      <w:divBdr>
        <w:top w:val="none" w:sz="0" w:space="0" w:color="auto"/>
        <w:left w:val="none" w:sz="0" w:space="0" w:color="auto"/>
        <w:bottom w:val="none" w:sz="0" w:space="0" w:color="auto"/>
        <w:right w:val="none" w:sz="0" w:space="0" w:color="auto"/>
      </w:divBdr>
    </w:div>
    <w:div w:id="258802819">
      <w:bodyDiv w:val="1"/>
      <w:marLeft w:val="0"/>
      <w:marRight w:val="0"/>
      <w:marTop w:val="0"/>
      <w:marBottom w:val="0"/>
      <w:divBdr>
        <w:top w:val="none" w:sz="0" w:space="0" w:color="auto"/>
        <w:left w:val="none" w:sz="0" w:space="0" w:color="auto"/>
        <w:bottom w:val="none" w:sz="0" w:space="0" w:color="auto"/>
        <w:right w:val="none" w:sz="0" w:space="0" w:color="auto"/>
      </w:divBdr>
    </w:div>
    <w:div w:id="268860262">
      <w:bodyDiv w:val="1"/>
      <w:marLeft w:val="0"/>
      <w:marRight w:val="0"/>
      <w:marTop w:val="0"/>
      <w:marBottom w:val="0"/>
      <w:divBdr>
        <w:top w:val="none" w:sz="0" w:space="0" w:color="auto"/>
        <w:left w:val="none" w:sz="0" w:space="0" w:color="auto"/>
        <w:bottom w:val="none" w:sz="0" w:space="0" w:color="auto"/>
        <w:right w:val="none" w:sz="0" w:space="0" w:color="auto"/>
      </w:divBdr>
    </w:div>
    <w:div w:id="275986189">
      <w:bodyDiv w:val="1"/>
      <w:marLeft w:val="0"/>
      <w:marRight w:val="0"/>
      <w:marTop w:val="0"/>
      <w:marBottom w:val="0"/>
      <w:divBdr>
        <w:top w:val="none" w:sz="0" w:space="0" w:color="auto"/>
        <w:left w:val="none" w:sz="0" w:space="0" w:color="auto"/>
        <w:bottom w:val="none" w:sz="0" w:space="0" w:color="auto"/>
        <w:right w:val="none" w:sz="0" w:space="0" w:color="auto"/>
      </w:divBdr>
    </w:div>
    <w:div w:id="278953495">
      <w:bodyDiv w:val="1"/>
      <w:marLeft w:val="0"/>
      <w:marRight w:val="0"/>
      <w:marTop w:val="0"/>
      <w:marBottom w:val="0"/>
      <w:divBdr>
        <w:top w:val="none" w:sz="0" w:space="0" w:color="auto"/>
        <w:left w:val="none" w:sz="0" w:space="0" w:color="auto"/>
        <w:bottom w:val="none" w:sz="0" w:space="0" w:color="auto"/>
        <w:right w:val="none" w:sz="0" w:space="0" w:color="auto"/>
      </w:divBdr>
    </w:div>
    <w:div w:id="287443672">
      <w:bodyDiv w:val="1"/>
      <w:marLeft w:val="0"/>
      <w:marRight w:val="0"/>
      <w:marTop w:val="0"/>
      <w:marBottom w:val="0"/>
      <w:divBdr>
        <w:top w:val="none" w:sz="0" w:space="0" w:color="auto"/>
        <w:left w:val="none" w:sz="0" w:space="0" w:color="auto"/>
        <w:bottom w:val="none" w:sz="0" w:space="0" w:color="auto"/>
        <w:right w:val="none" w:sz="0" w:space="0" w:color="auto"/>
      </w:divBdr>
    </w:div>
    <w:div w:id="292365107">
      <w:bodyDiv w:val="1"/>
      <w:marLeft w:val="0"/>
      <w:marRight w:val="0"/>
      <w:marTop w:val="0"/>
      <w:marBottom w:val="0"/>
      <w:divBdr>
        <w:top w:val="none" w:sz="0" w:space="0" w:color="auto"/>
        <w:left w:val="none" w:sz="0" w:space="0" w:color="auto"/>
        <w:bottom w:val="none" w:sz="0" w:space="0" w:color="auto"/>
        <w:right w:val="none" w:sz="0" w:space="0" w:color="auto"/>
      </w:divBdr>
    </w:div>
    <w:div w:id="292902883">
      <w:bodyDiv w:val="1"/>
      <w:marLeft w:val="0"/>
      <w:marRight w:val="0"/>
      <w:marTop w:val="0"/>
      <w:marBottom w:val="0"/>
      <w:divBdr>
        <w:top w:val="none" w:sz="0" w:space="0" w:color="auto"/>
        <w:left w:val="none" w:sz="0" w:space="0" w:color="auto"/>
        <w:bottom w:val="none" w:sz="0" w:space="0" w:color="auto"/>
        <w:right w:val="none" w:sz="0" w:space="0" w:color="auto"/>
      </w:divBdr>
    </w:div>
    <w:div w:id="294458007">
      <w:bodyDiv w:val="1"/>
      <w:marLeft w:val="0"/>
      <w:marRight w:val="0"/>
      <w:marTop w:val="0"/>
      <w:marBottom w:val="0"/>
      <w:divBdr>
        <w:top w:val="none" w:sz="0" w:space="0" w:color="auto"/>
        <w:left w:val="none" w:sz="0" w:space="0" w:color="auto"/>
        <w:bottom w:val="none" w:sz="0" w:space="0" w:color="auto"/>
        <w:right w:val="none" w:sz="0" w:space="0" w:color="auto"/>
      </w:divBdr>
    </w:div>
    <w:div w:id="301279826">
      <w:bodyDiv w:val="1"/>
      <w:marLeft w:val="0"/>
      <w:marRight w:val="0"/>
      <w:marTop w:val="0"/>
      <w:marBottom w:val="0"/>
      <w:divBdr>
        <w:top w:val="none" w:sz="0" w:space="0" w:color="auto"/>
        <w:left w:val="none" w:sz="0" w:space="0" w:color="auto"/>
        <w:bottom w:val="none" w:sz="0" w:space="0" w:color="auto"/>
        <w:right w:val="none" w:sz="0" w:space="0" w:color="auto"/>
      </w:divBdr>
    </w:div>
    <w:div w:id="304092952">
      <w:bodyDiv w:val="1"/>
      <w:marLeft w:val="0"/>
      <w:marRight w:val="0"/>
      <w:marTop w:val="0"/>
      <w:marBottom w:val="0"/>
      <w:divBdr>
        <w:top w:val="none" w:sz="0" w:space="0" w:color="auto"/>
        <w:left w:val="none" w:sz="0" w:space="0" w:color="auto"/>
        <w:bottom w:val="none" w:sz="0" w:space="0" w:color="auto"/>
        <w:right w:val="none" w:sz="0" w:space="0" w:color="auto"/>
      </w:divBdr>
    </w:div>
    <w:div w:id="314913260">
      <w:bodyDiv w:val="1"/>
      <w:marLeft w:val="0"/>
      <w:marRight w:val="0"/>
      <w:marTop w:val="0"/>
      <w:marBottom w:val="0"/>
      <w:divBdr>
        <w:top w:val="none" w:sz="0" w:space="0" w:color="auto"/>
        <w:left w:val="none" w:sz="0" w:space="0" w:color="auto"/>
        <w:bottom w:val="none" w:sz="0" w:space="0" w:color="auto"/>
        <w:right w:val="none" w:sz="0" w:space="0" w:color="auto"/>
      </w:divBdr>
    </w:div>
    <w:div w:id="318964668">
      <w:bodyDiv w:val="1"/>
      <w:marLeft w:val="0"/>
      <w:marRight w:val="0"/>
      <w:marTop w:val="0"/>
      <w:marBottom w:val="0"/>
      <w:divBdr>
        <w:top w:val="none" w:sz="0" w:space="0" w:color="auto"/>
        <w:left w:val="none" w:sz="0" w:space="0" w:color="auto"/>
        <w:bottom w:val="none" w:sz="0" w:space="0" w:color="auto"/>
        <w:right w:val="none" w:sz="0" w:space="0" w:color="auto"/>
      </w:divBdr>
    </w:div>
    <w:div w:id="343556153">
      <w:bodyDiv w:val="1"/>
      <w:marLeft w:val="0"/>
      <w:marRight w:val="0"/>
      <w:marTop w:val="0"/>
      <w:marBottom w:val="0"/>
      <w:divBdr>
        <w:top w:val="none" w:sz="0" w:space="0" w:color="auto"/>
        <w:left w:val="none" w:sz="0" w:space="0" w:color="auto"/>
        <w:bottom w:val="none" w:sz="0" w:space="0" w:color="auto"/>
        <w:right w:val="none" w:sz="0" w:space="0" w:color="auto"/>
      </w:divBdr>
    </w:div>
    <w:div w:id="347176447">
      <w:bodyDiv w:val="1"/>
      <w:marLeft w:val="0"/>
      <w:marRight w:val="0"/>
      <w:marTop w:val="0"/>
      <w:marBottom w:val="0"/>
      <w:divBdr>
        <w:top w:val="none" w:sz="0" w:space="0" w:color="auto"/>
        <w:left w:val="none" w:sz="0" w:space="0" w:color="auto"/>
        <w:bottom w:val="none" w:sz="0" w:space="0" w:color="auto"/>
        <w:right w:val="none" w:sz="0" w:space="0" w:color="auto"/>
      </w:divBdr>
    </w:div>
    <w:div w:id="347298964">
      <w:bodyDiv w:val="1"/>
      <w:marLeft w:val="0"/>
      <w:marRight w:val="0"/>
      <w:marTop w:val="0"/>
      <w:marBottom w:val="0"/>
      <w:divBdr>
        <w:top w:val="none" w:sz="0" w:space="0" w:color="auto"/>
        <w:left w:val="none" w:sz="0" w:space="0" w:color="auto"/>
        <w:bottom w:val="none" w:sz="0" w:space="0" w:color="auto"/>
        <w:right w:val="none" w:sz="0" w:space="0" w:color="auto"/>
      </w:divBdr>
    </w:div>
    <w:div w:id="354311351">
      <w:bodyDiv w:val="1"/>
      <w:marLeft w:val="0"/>
      <w:marRight w:val="0"/>
      <w:marTop w:val="0"/>
      <w:marBottom w:val="0"/>
      <w:divBdr>
        <w:top w:val="none" w:sz="0" w:space="0" w:color="auto"/>
        <w:left w:val="none" w:sz="0" w:space="0" w:color="auto"/>
        <w:bottom w:val="none" w:sz="0" w:space="0" w:color="auto"/>
        <w:right w:val="none" w:sz="0" w:space="0" w:color="auto"/>
      </w:divBdr>
    </w:div>
    <w:div w:id="364255403">
      <w:bodyDiv w:val="1"/>
      <w:marLeft w:val="0"/>
      <w:marRight w:val="0"/>
      <w:marTop w:val="0"/>
      <w:marBottom w:val="0"/>
      <w:divBdr>
        <w:top w:val="none" w:sz="0" w:space="0" w:color="auto"/>
        <w:left w:val="none" w:sz="0" w:space="0" w:color="auto"/>
        <w:bottom w:val="none" w:sz="0" w:space="0" w:color="auto"/>
        <w:right w:val="none" w:sz="0" w:space="0" w:color="auto"/>
      </w:divBdr>
    </w:div>
    <w:div w:id="377631728">
      <w:bodyDiv w:val="1"/>
      <w:marLeft w:val="0"/>
      <w:marRight w:val="0"/>
      <w:marTop w:val="0"/>
      <w:marBottom w:val="0"/>
      <w:divBdr>
        <w:top w:val="none" w:sz="0" w:space="0" w:color="auto"/>
        <w:left w:val="none" w:sz="0" w:space="0" w:color="auto"/>
        <w:bottom w:val="none" w:sz="0" w:space="0" w:color="auto"/>
        <w:right w:val="none" w:sz="0" w:space="0" w:color="auto"/>
      </w:divBdr>
    </w:div>
    <w:div w:id="389043341">
      <w:bodyDiv w:val="1"/>
      <w:marLeft w:val="0"/>
      <w:marRight w:val="0"/>
      <w:marTop w:val="0"/>
      <w:marBottom w:val="0"/>
      <w:divBdr>
        <w:top w:val="none" w:sz="0" w:space="0" w:color="auto"/>
        <w:left w:val="none" w:sz="0" w:space="0" w:color="auto"/>
        <w:bottom w:val="none" w:sz="0" w:space="0" w:color="auto"/>
        <w:right w:val="none" w:sz="0" w:space="0" w:color="auto"/>
      </w:divBdr>
    </w:div>
    <w:div w:id="402869961">
      <w:bodyDiv w:val="1"/>
      <w:marLeft w:val="0"/>
      <w:marRight w:val="0"/>
      <w:marTop w:val="0"/>
      <w:marBottom w:val="0"/>
      <w:divBdr>
        <w:top w:val="none" w:sz="0" w:space="0" w:color="auto"/>
        <w:left w:val="none" w:sz="0" w:space="0" w:color="auto"/>
        <w:bottom w:val="none" w:sz="0" w:space="0" w:color="auto"/>
        <w:right w:val="none" w:sz="0" w:space="0" w:color="auto"/>
      </w:divBdr>
    </w:div>
    <w:div w:id="412363816">
      <w:bodyDiv w:val="1"/>
      <w:marLeft w:val="0"/>
      <w:marRight w:val="0"/>
      <w:marTop w:val="0"/>
      <w:marBottom w:val="0"/>
      <w:divBdr>
        <w:top w:val="none" w:sz="0" w:space="0" w:color="auto"/>
        <w:left w:val="none" w:sz="0" w:space="0" w:color="auto"/>
        <w:bottom w:val="none" w:sz="0" w:space="0" w:color="auto"/>
        <w:right w:val="none" w:sz="0" w:space="0" w:color="auto"/>
      </w:divBdr>
    </w:div>
    <w:div w:id="413163882">
      <w:bodyDiv w:val="1"/>
      <w:marLeft w:val="0"/>
      <w:marRight w:val="0"/>
      <w:marTop w:val="0"/>
      <w:marBottom w:val="0"/>
      <w:divBdr>
        <w:top w:val="none" w:sz="0" w:space="0" w:color="auto"/>
        <w:left w:val="none" w:sz="0" w:space="0" w:color="auto"/>
        <w:bottom w:val="none" w:sz="0" w:space="0" w:color="auto"/>
        <w:right w:val="none" w:sz="0" w:space="0" w:color="auto"/>
      </w:divBdr>
    </w:div>
    <w:div w:id="414670341">
      <w:bodyDiv w:val="1"/>
      <w:marLeft w:val="0"/>
      <w:marRight w:val="0"/>
      <w:marTop w:val="0"/>
      <w:marBottom w:val="0"/>
      <w:divBdr>
        <w:top w:val="none" w:sz="0" w:space="0" w:color="auto"/>
        <w:left w:val="none" w:sz="0" w:space="0" w:color="auto"/>
        <w:bottom w:val="none" w:sz="0" w:space="0" w:color="auto"/>
        <w:right w:val="none" w:sz="0" w:space="0" w:color="auto"/>
      </w:divBdr>
    </w:div>
    <w:div w:id="436681426">
      <w:bodyDiv w:val="1"/>
      <w:marLeft w:val="0"/>
      <w:marRight w:val="0"/>
      <w:marTop w:val="0"/>
      <w:marBottom w:val="0"/>
      <w:divBdr>
        <w:top w:val="none" w:sz="0" w:space="0" w:color="auto"/>
        <w:left w:val="none" w:sz="0" w:space="0" w:color="auto"/>
        <w:bottom w:val="none" w:sz="0" w:space="0" w:color="auto"/>
        <w:right w:val="none" w:sz="0" w:space="0" w:color="auto"/>
      </w:divBdr>
    </w:div>
    <w:div w:id="458110489">
      <w:bodyDiv w:val="1"/>
      <w:marLeft w:val="0"/>
      <w:marRight w:val="0"/>
      <w:marTop w:val="0"/>
      <w:marBottom w:val="0"/>
      <w:divBdr>
        <w:top w:val="none" w:sz="0" w:space="0" w:color="auto"/>
        <w:left w:val="none" w:sz="0" w:space="0" w:color="auto"/>
        <w:bottom w:val="none" w:sz="0" w:space="0" w:color="auto"/>
        <w:right w:val="none" w:sz="0" w:space="0" w:color="auto"/>
      </w:divBdr>
    </w:div>
    <w:div w:id="475729112">
      <w:bodyDiv w:val="1"/>
      <w:marLeft w:val="0"/>
      <w:marRight w:val="0"/>
      <w:marTop w:val="0"/>
      <w:marBottom w:val="0"/>
      <w:divBdr>
        <w:top w:val="none" w:sz="0" w:space="0" w:color="auto"/>
        <w:left w:val="none" w:sz="0" w:space="0" w:color="auto"/>
        <w:bottom w:val="none" w:sz="0" w:space="0" w:color="auto"/>
        <w:right w:val="none" w:sz="0" w:space="0" w:color="auto"/>
      </w:divBdr>
    </w:div>
    <w:div w:id="476917791">
      <w:bodyDiv w:val="1"/>
      <w:marLeft w:val="0"/>
      <w:marRight w:val="0"/>
      <w:marTop w:val="0"/>
      <w:marBottom w:val="0"/>
      <w:divBdr>
        <w:top w:val="none" w:sz="0" w:space="0" w:color="auto"/>
        <w:left w:val="none" w:sz="0" w:space="0" w:color="auto"/>
        <w:bottom w:val="none" w:sz="0" w:space="0" w:color="auto"/>
        <w:right w:val="none" w:sz="0" w:space="0" w:color="auto"/>
      </w:divBdr>
    </w:div>
    <w:div w:id="484857970">
      <w:bodyDiv w:val="1"/>
      <w:marLeft w:val="0"/>
      <w:marRight w:val="0"/>
      <w:marTop w:val="0"/>
      <w:marBottom w:val="0"/>
      <w:divBdr>
        <w:top w:val="none" w:sz="0" w:space="0" w:color="auto"/>
        <w:left w:val="none" w:sz="0" w:space="0" w:color="auto"/>
        <w:bottom w:val="none" w:sz="0" w:space="0" w:color="auto"/>
        <w:right w:val="none" w:sz="0" w:space="0" w:color="auto"/>
      </w:divBdr>
    </w:div>
    <w:div w:id="502014791">
      <w:bodyDiv w:val="1"/>
      <w:marLeft w:val="0"/>
      <w:marRight w:val="0"/>
      <w:marTop w:val="0"/>
      <w:marBottom w:val="0"/>
      <w:divBdr>
        <w:top w:val="none" w:sz="0" w:space="0" w:color="auto"/>
        <w:left w:val="none" w:sz="0" w:space="0" w:color="auto"/>
        <w:bottom w:val="none" w:sz="0" w:space="0" w:color="auto"/>
        <w:right w:val="none" w:sz="0" w:space="0" w:color="auto"/>
      </w:divBdr>
    </w:div>
    <w:div w:id="541744288">
      <w:bodyDiv w:val="1"/>
      <w:marLeft w:val="0"/>
      <w:marRight w:val="0"/>
      <w:marTop w:val="0"/>
      <w:marBottom w:val="0"/>
      <w:divBdr>
        <w:top w:val="none" w:sz="0" w:space="0" w:color="auto"/>
        <w:left w:val="none" w:sz="0" w:space="0" w:color="auto"/>
        <w:bottom w:val="none" w:sz="0" w:space="0" w:color="auto"/>
        <w:right w:val="none" w:sz="0" w:space="0" w:color="auto"/>
      </w:divBdr>
    </w:div>
    <w:div w:id="546260924">
      <w:bodyDiv w:val="1"/>
      <w:marLeft w:val="0"/>
      <w:marRight w:val="0"/>
      <w:marTop w:val="0"/>
      <w:marBottom w:val="0"/>
      <w:divBdr>
        <w:top w:val="none" w:sz="0" w:space="0" w:color="auto"/>
        <w:left w:val="none" w:sz="0" w:space="0" w:color="auto"/>
        <w:bottom w:val="none" w:sz="0" w:space="0" w:color="auto"/>
        <w:right w:val="none" w:sz="0" w:space="0" w:color="auto"/>
      </w:divBdr>
    </w:div>
    <w:div w:id="549532641">
      <w:bodyDiv w:val="1"/>
      <w:marLeft w:val="0"/>
      <w:marRight w:val="0"/>
      <w:marTop w:val="0"/>
      <w:marBottom w:val="0"/>
      <w:divBdr>
        <w:top w:val="none" w:sz="0" w:space="0" w:color="auto"/>
        <w:left w:val="none" w:sz="0" w:space="0" w:color="auto"/>
        <w:bottom w:val="none" w:sz="0" w:space="0" w:color="auto"/>
        <w:right w:val="none" w:sz="0" w:space="0" w:color="auto"/>
      </w:divBdr>
    </w:div>
    <w:div w:id="550962072">
      <w:bodyDiv w:val="1"/>
      <w:marLeft w:val="0"/>
      <w:marRight w:val="0"/>
      <w:marTop w:val="0"/>
      <w:marBottom w:val="0"/>
      <w:divBdr>
        <w:top w:val="none" w:sz="0" w:space="0" w:color="auto"/>
        <w:left w:val="none" w:sz="0" w:space="0" w:color="auto"/>
        <w:bottom w:val="none" w:sz="0" w:space="0" w:color="auto"/>
        <w:right w:val="none" w:sz="0" w:space="0" w:color="auto"/>
      </w:divBdr>
    </w:div>
    <w:div w:id="555167320">
      <w:bodyDiv w:val="1"/>
      <w:marLeft w:val="0"/>
      <w:marRight w:val="0"/>
      <w:marTop w:val="0"/>
      <w:marBottom w:val="0"/>
      <w:divBdr>
        <w:top w:val="none" w:sz="0" w:space="0" w:color="auto"/>
        <w:left w:val="none" w:sz="0" w:space="0" w:color="auto"/>
        <w:bottom w:val="none" w:sz="0" w:space="0" w:color="auto"/>
        <w:right w:val="none" w:sz="0" w:space="0" w:color="auto"/>
      </w:divBdr>
    </w:div>
    <w:div w:id="556480672">
      <w:bodyDiv w:val="1"/>
      <w:marLeft w:val="0"/>
      <w:marRight w:val="0"/>
      <w:marTop w:val="0"/>
      <w:marBottom w:val="0"/>
      <w:divBdr>
        <w:top w:val="none" w:sz="0" w:space="0" w:color="auto"/>
        <w:left w:val="none" w:sz="0" w:space="0" w:color="auto"/>
        <w:bottom w:val="none" w:sz="0" w:space="0" w:color="auto"/>
        <w:right w:val="none" w:sz="0" w:space="0" w:color="auto"/>
      </w:divBdr>
    </w:div>
    <w:div w:id="585069391">
      <w:bodyDiv w:val="1"/>
      <w:marLeft w:val="0"/>
      <w:marRight w:val="0"/>
      <w:marTop w:val="0"/>
      <w:marBottom w:val="0"/>
      <w:divBdr>
        <w:top w:val="none" w:sz="0" w:space="0" w:color="auto"/>
        <w:left w:val="none" w:sz="0" w:space="0" w:color="auto"/>
        <w:bottom w:val="none" w:sz="0" w:space="0" w:color="auto"/>
        <w:right w:val="none" w:sz="0" w:space="0" w:color="auto"/>
      </w:divBdr>
    </w:div>
    <w:div w:id="631253646">
      <w:bodyDiv w:val="1"/>
      <w:marLeft w:val="0"/>
      <w:marRight w:val="0"/>
      <w:marTop w:val="0"/>
      <w:marBottom w:val="0"/>
      <w:divBdr>
        <w:top w:val="none" w:sz="0" w:space="0" w:color="auto"/>
        <w:left w:val="none" w:sz="0" w:space="0" w:color="auto"/>
        <w:bottom w:val="none" w:sz="0" w:space="0" w:color="auto"/>
        <w:right w:val="none" w:sz="0" w:space="0" w:color="auto"/>
      </w:divBdr>
    </w:div>
    <w:div w:id="635532141">
      <w:bodyDiv w:val="1"/>
      <w:marLeft w:val="0"/>
      <w:marRight w:val="0"/>
      <w:marTop w:val="0"/>
      <w:marBottom w:val="0"/>
      <w:divBdr>
        <w:top w:val="none" w:sz="0" w:space="0" w:color="auto"/>
        <w:left w:val="none" w:sz="0" w:space="0" w:color="auto"/>
        <w:bottom w:val="none" w:sz="0" w:space="0" w:color="auto"/>
        <w:right w:val="none" w:sz="0" w:space="0" w:color="auto"/>
      </w:divBdr>
    </w:div>
    <w:div w:id="640228672">
      <w:bodyDiv w:val="1"/>
      <w:marLeft w:val="0"/>
      <w:marRight w:val="0"/>
      <w:marTop w:val="0"/>
      <w:marBottom w:val="0"/>
      <w:divBdr>
        <w:top w:val="none" w:sz="0" w:space="0" w:color="auto"/>
        <w:left w:val="none" w:sz="0" w:space="0" w:color="auto"/>
        <w:bottom w:val="none" w:sz="0" w:space="0" w:color="auto"/>
        <w:right w:val="none" w:sz="0" w:space="0" w:color="auto"/>
      </w:divBdr>
    </w:div>
    <w:div w:id="658770322">
      <w:bodyDiv w:val="1"/>
      <w:marLeft w:val="0"/>
      <w:marRight w:val="0"/>
      <w:marTop w:val="0"/>
      <w:marBottom w:val="0"/>
      <w:divBdr>
        <w:top w:val="none" w:sz="0" w:space="0" w:color="auto"/>
        <w:left w:val="none" w:sz="0" w:space="0" w:color="auto"/>
        <w:bottom w:val="none" w:sz="0" w:space="0" w:color="auto"/>
        <w:right w:val="none" w:sz="0" w:space="0" w:color="auto"/>
      </w:divBdr>
    </w:div>
    <w:div w:id="664279626">
      <w:bodyDiv w:val="1"/>
      <w:marLeft w:val="0"/>
      <w:marRight w:val="0"/>
      <w:marTop w:val="0"/>
      <w:marBottom w:val="0"/>
      <w:divBdr>
        <w:top w:val="none" w:sz="0" w:space="0" w:color="auto"/>
        <w:left w:val="none" w:sz="0" w:space="0" w:color="auto"/>
        <w:bottom w:val="none" w:sz="0" w:space="0" w:color="auto"/>
        <w:right w:val="none" w:sz="0" w:space="0" w:color="auto"/>
      </w:divBdr>
    </w:div>
    <w:div w:id="671958392">
      <w:bodyDiv w:val="1"/>
      <w:marLeft w:val="0"/>
      <w:marRight w:val="0"/>
      <w:marTop w:val="0"/>
      <w:marBottom w:val="0"/>
      <w:divBdr>
        <w:top w:val="none" w:sz="0" w:space="0" w:color="auto"/>
        <w:left w:val="none" w:sz="0" w:space="0" w:color="auto"/>
        <w:bottom w:val="none" w:sz="0" w:space="0" w:color="auto"/>
        <w:right w:val="none" w:sz="0" w:space="0" w:color="auto"/>
      </w:divBdr>
    </w:div>
    <w:div w:id="724184573">
      <w:bodyDiv w:val="1"/>
      <w:marLeft w:val="0"/>
      <w:marRight w:val="0"/>
      <w:marTop w:val="0"/>
      <w:marBottom w:val="0"/>
      <w:divBdr>
        <w:top w:val="none" w:sz="0" w:space="0" w:color="auto"/>
        <w:left w:val="none" w:sz="0" w:space="0" w:color="auto"/>
        <w:bottom w:val="none" w:sz="0" w:space="0" w:color="auto"/>
        <w:right w:val="none" w:sz="0" w:space="0" w:color="auto"/>
      </w:divBdr>
    </w:div>
    <w:div w:id="773595792">
      <w:bodyDiv w:val="1"/>
      <w:marLeft w:val="0"/>
      <w:marRight w:val="0"/>
      <w:marTop w:val="0"/>
      <w:marBottom w:val="0"/>
      <w:divBdr>
        <w:top w:val="none" w:sz="0" w:space="0" w:color="auto"/>
        <w:left w:val="none" w:sz="0" w:space="0" w:color="auto"/>
        <w:bottom w:val="none" w:sz="0" w:space="0" w:color="auto"/>
        <w:right w:val="none" w:sz="0" w:space="0" w:color="auto"/>
      </w:divBdr>
    </w:div>
    <w:div w:id="783157433">
      <w:bodyDiv w:val="1"/>
      <w:marLeft w:val="0"/>
      <w:marRight w:val="0"/>
      <w:marTop w:val="0"/>
      <w:marBottom w:val="0"/>
      <w:divBdr>
        <w:top w:val="none" w:sz="0" w:space="0" w:color="auto"/>
        <w:left w:val="none" w:sz="0" w:space="0" w:color="auto"/>
        <w:bottom w:val="none" w:sz="0" w:space="0" w:color="auto"/>
        <w:right w:val="none" w:sz="0" w:space="0" w:color="auto"/>
      </w:divBdr>
    </w:div>
    <w:div w:id="807355543">
      <w:bodyDiv w:val="1"/>
      <w:marLeft w:val="0"/>
      <w:marRight w:val="0"/>
      <w:marTop w:val="0"/>
      <w:marBottom w:val="0"/>
      <w:divBdr>
        <w:top w:val="none" w:sz="0" w:space="0" w:color="auto"/>
        <w:left w:val="none" w:sz="0" w:space="0" w:color="auto"/>
        <w:bottom w:val="none" w:sz="0" w:space="0" w:color="auto"/>
        <w:right w:val="none" w:sz="0" w:space="0" w:color="auto"/>
      </w:divBdr>
    </w:div>
    <w:div w:id="819538569">
      <w:bodyDiv w:val="1"/>
      <w:marLeft w:val="0"/>
      <w:marRight w:val="0"/>
      <w:marTop w:val="0"/>
      <w:marBottom w:val="0"/>
      <w:divBdr>
        <w:top w:val="none" w:sz="0" w:space="0" w:color="auto"/>
        <w:left w:val="none" w:sz="0" w:space="0" w:color="auto"/>
        <w:bottom w:val="none" w:sz="0" w:space="0" w:color="auto"/>
        <w:right w:val="none" w:sz="0" w:space="0" w:color="auto"/>
      </w:divBdr>
    </w:div>
    <w:div w:id="825165012">
      <w:bodyDiv w:val="1"/>
      <w:marLeft w:val="0"/>
      <w:marRight w:val="0"/>
      <w:marTop w:val="0"/>
      <w:marBottom w:val="0"/>
      <w:divBdr>
        <w:top w:val="none" w:sz="0" w:space="0" w:color="auto"/>
        <w:left w:val="none" w:sz="0" w:space="0" w:color="auto"/>
        <w:bottom w:val="none" w:sz="0" w:space="0" w:color="auto"/>
        <w:right w:val="none" w:sz="0" w:space="0" w:color="auto"/>
      </w:divBdr>
    </w:div>
    <w:div w:id="835805054">
      <w:bodyDiv w:val="1"/>
      <w:marLeft w:val="0"/>
      <w:marRight w:val="0"/>
      <w:marTop w:val="0"/>
      <w:marBottom w:val="0"/>
      <w:divBdr>
        <w:top w:val="none" w:sz="0" w:space="0" w:color="auto"/>
        <w:left w:val="none" w:sz="0" w:space="0" w:color="auto"/>
        <w:bottom w:val="none" w:sz="0" w:space="0" w:color="auto"/>
        <w:right w:val="none" w:sz="0" w:space="0" w:color="auto"/>
      </w:divBdr>
    </w:div>
    <w:div w:id="867063069">
      <w:bodyDiv w:val="1"/>
      <w:marLeft w:val="0"/>
      <w:marRight w:val="0"/>
      <w:marTop w:val="0"/>
      <w:marBottom w:val="0"/>
      <w:divBdr>
        <w:top w:val="none" w:sz="0" w:space="0" w:color="auto"/>
        <w:left w:val="none" w:sz="0" w:space="0" w:color="auto"/>
        <w:bottom w:val="none" w:sz="0" w:space="0" w:color="auto"/>
        <w:right w:val="none" w:sz="0" w:space="0" w:color="auto"/>
      </w:divBdr>
    </w:div>
    <w:div w:id="887182571">
      <w:bodyDiv w:val="1"/>
      <w:marLeft w:val="0"/>
      <w:marRight w:val="0"/>
      <w:marTop w:val="0"/>
      <w:marBottom w:val="0"/>
      <w:divBdr>
        <w:top w:val="none" w:sz="0" w:space="0" w:color="auto"/>
        <w:left w:val="none" w:sz="0" w:space="0" w:color="auto"/>
        <w:bottom w:val="none" w:sz="0" w:space="0" w:color="auto"/>
        <w:right w:val="none" w:sz="0" w:space="0" w:color="auto"/>
      </w:divBdr>
    </w:div>
    <w:div w:id="918640795">
      <w:bodyDiv w:val="1"/>
      <w:marLeft w:val="0"/>
      <w:marRight w:val="0"/>
      <w:marTop w:val="0"/>
      <w:marBottom w:val="0"/>
      <w:divBdr>
        <w:top w:val="none" w:sz="0" w:space="0" w:color="auto"/>
        <w:left w:val="none" w:sz="0" w:space="0" w:color="auto"/>
        <w:bottom w:val="none" w:sz="0" w:space="0" w:color="auto"/>
        <w:right w:val="none" w:sz="0" w:space="0" w:color="auto"/>
      </w:divBdr>
    </w:div>
    <w:div w:id="924729431">
      <w:bodyDiv w:val="1"/>
      <w:marLeft w:val="0"/>
      <w:marRight w:val="0"/>
      <w:marTop w:val="0"/>
      <w:marBottom w:val="0"/>
      <w:divBdr>
        <w:top w:val="none" w:sz="0" w:space="0" w:color="auto"/>
        <w:left w:val="none" w:sz="0" w:space="0" w:color="auto"/>
        <w:bottom w:val="none" w:sz="0" w:space="0" w:color="auto"/>
        <w:right w:val="none" w:sz="0" w:space="0" w:color="auto"/>
      </w:divBdr>
    </w:div>
    <w:div w:id="931091398">
      <w:bodyDiv w:val="1"/>
      <w:marLeft w:val="0"/>
      <w:marRight w:val="0"/>
      <w:marTop w:val="0"/>
      <w:marBottom w:val="0"/>
      <w:divBdr>
        <w:top w:val="none" w:sz="0" w:space="0" w:color="auto"/>
        <w:left w:val="none" w:sz="0" w:space="0" w:color="auto"/>
        <w:bottom w:val="none" w:sz="0" w:space="0" w:color="auto"/>
        <w:right w:val="none" w:sz="0" w:space="0" w:color="auto"/>
      </w:divBdr>
    </w:div>
    <w:div w:id="934633821">
      <w:bodyDiv w:val="1"/>
      <w:marLeft w:val="0"/>
      <w:marRight w:val="0"/>
      <w:marTop w:val="0"/>
      <w:marBottom w:val="0"/>
      <w:divBdr>
        <w:top w:val="none" w:sz="0" w:space="0" w:color="auto"/>
        <w:left w:val="none" w:sz="0" w:space="0" w:color="auto"/>
        <w:bottom w:val="none" w:sz="0" w:space="0" w:color="auto"/>
        <w:right w:val="none" w:sz="0" w:space="0" w:color="auto"/>
      </w:divBdr>
    </w:div>
    <w:div w:id="963535152">
      <w:bodyDiv w:val="1"/>
      <w:marLeft w:val="0"/>
      <w:marRight w:val="0"/>
      <w:marTop w:val="0"/>
      <w:marBottom w:val="0"/>
      <w:divBdr>
        <w:top w:val="none" w:sz="0" w:space="0" w:color="auto"/>
        <w:left w:val="none" w:sz="0" w:space="0" w:color="auto"/>
        <w:bottom w:val="none" w:sz="0" w:space="0" w:color="auto"/>
        <w:right w:val="none" w:sz="0" w:space="0" w:color="auto"/>
      </w:divBdr>
    </w:div>
    <w:div w:id="975524729">
      <w:bodyDiv w:val="1"/>
      <w:marLeft w:val="0"/>
      <w:marRight w:val="0"/>
      <w:marTop w:val="0"/>
      <w:marBottom w:val="0"/>
      <w:divBdr>
        <w:top w:val="none" w:sz="0" w:space="0" w:color="auto"/>
        <w:left w:val="none" w:sz="0" w:space="0" w:color="auto"/>
        <w:bottom w:val="none" w:sz="0" w:space="0" w:color="auto"/>
        <w:right w:val="none" w:sz="0" w:space="0" w:color="auto"/>
      </w:divBdr>
    </w:div>
    <w:div w:id="978651095">
      <w:bodyDiv w:val="1"/>
      <w:marLeft w:val="0"/>
      <w:marRight w:val="0"/>
      <w:marTop w:val="0"/>
      <w:marBottom w:val="0"/>
      <w:divBdr>
        <w:top w:val="none" w:sz="0" w:space="0" w:color="auto"/>
        <w:left w:val="none" w:sz="0" w:space="0" w:color="auto"/>
        <w:bottom w:val="none" w:sz="0" w:space="0" w:color="auto"/>
        <w:right w:val="none" w:sz="0" w:space="0" w:color="auto"/>
      </w:divBdr>
    </w:div>
    <w:div w:id="1009526326">
      <w:bodyDiv w:val="1"/>
      <w:marLeft w:val="0"/>
      <w:marRight w:val="0"/>
      <w:marTop w:val="0"/>
      <w:marBottom w:val="0"/>
      <w:divBdr>
        <w:top w:val="none" w:sz="0" w:space="0" w:color="auto"/>
        <w:left w:val="none" w:sz="0" w:space="0" w:color="auto"/>
        <w:bottom w:val="none" w:sz="0" w:space="0" w:color="auto"/>
        <w:right w:val="none" w:sz="0" w:space="0" w:color="auto"/>
      </w:divBdr>
    </w:div>
    <w:div w:id="1011689470">
      <w:bodyDiv w:val="1"/>
      <w:marLeft w:val="0"/>
      <w:marRight w:val="0"/>
      <w:marTop w:val="0"/>
      <w:marBottom w:val="0"/>
      <w:divBdr>
        <w:top w:val="none" w:sz="0" w:space="0" w:color="auto"/>
        <w:left w:val="none" w:sz="0" w:space="0" w:color="auto"/>
        <w:bottom w:val="none" w:sz="0" w:space="0" w:color="auto"/>
        <w:right w:val="none" w:sz="0" w:space="0" w:color="auto"/>
      </w:divBdr>
    </w:div>
    <w:div w:id="1020930017">
      <w:bodyDiv w:val="1"/>
      <w:marLeft w:val="0"/>
      <w:marRight w:val="0"/>
      <w:marTop w:val="0"/>
      <w:marBottom w:val="0"/>
      <w:divBdr>
        <w:top w:val="none" w:sz="0" w:space="0" w:color="auto"/>
        <w:left w:val="none" w:sz="0" w:space="0" w:color="auto"/>
        <w:bottom w:val="none" w:sz="0" w:space="0" w:color="auto"/>
        <w:right w:val="none" w:sz="0" w:space="0" w:color="auto"/>
      </w:divBdr>
    </w:div>
    <w:div w:id="1039090914">
      <w:bodyDiv w:val="1"/>
      <w:marLeft w:val="0"/>
      <w:marRight w:val="0"/>
      <w:marTop w:val="0"/>
      <w:marBottom w:val="0"/>
      <w:divBdr>
        <w:top w:val="none" w:sz="0" w:space="0" w:color="auto"/>
        <w:left w:val="none" w:sz="0" w:space="0" w:color="auto"/>
        <w:bottom w:val="none" w:sz="0" w:space="0" w:color="auto"/>
        <w:right w:val="none" w:sz="0" w:space="0" w:color="auto"/>
      </w:divBdr>
    </w:div>
    <w:div w:id="1040326294">
      <w:bodyDiv w:val="1"/>
      <w:marLeft w:val="0"/>
      <w:marRight w:val="0"/>
      <w:marTop w:val="0"/>
      <w:marBottom w:val="0"/>
      <w:divBdr>
        <w:top w:val="none" w:sz="0" w:space="0" w:color="auto"/>
        <w:left w:val="none" w:sz="0" w:space="0" w:color="auto"/>
        <w:bottom w:val="none" w:sz="0" w:space="0" w:color="auto"/>
        <w:right w:val="none" w:sz="0" w:space="0" w:color="auto"/>
      </w:divBdr>
    </w:div>
    <w:div w:id="1051611800">
      <w:bodyDiv w:val="1"/>
      <w:marLeft w:val="0"/>
      <w:marRight w:val="0"/>
      <w:marTop w:val="0"/>
      <w:marBottom w:val="0"/>
      <w:divBdr>
        <w:top w:val="none" w:sz="0" w:space="0" w:color="auto"/>
        <w:left w:val="none" w:sz="0" w:space="0" w:color="auto"/>
        <w:bottom w:val="none" w:sz="0" w:space="0" w:color="auto"/>
        <w:right w:val="none" w:sz="0" w:space="0" w:color="auto"/>
      </w:divBdr>
    </w:div>
    <w:div w:id="1055860654">
      <w:bodyDiv w:val="1"/>
      <w:marLeft w:val="0"/>
      <w:marRight w:val="0"/>
      <w:marTop w:val="0"/>
      <w:marBottom w:val="0"/>
      <w:divBdr>
        <w:top w:val="none" w:sz="0" w:space="0" w:color="auto"/>
        <w:left w:val="none" w:sz="0" w:space="0" w:color="auto"/>
        <w:bottom w:val="none" w:sz="0" w:space="0" w:color="auto"/>
        <w:right w:val="none" w:sz="0" w:space="0" w:color="auto"/>
      </w:divBdr>
    </w:div>
    <w:div w:id="1068921299">
      <w:bodyDiv w:val="1"/>
      <w:marLeft w:val="0"/>
      <w:marRight w:val="0"/>
      <w:marTop w:val="0"/>
      <w:marBottom w:val="0"/>
      <w:divBdr>
        <w:top w:val="none" w:sz="0" w:space="0" w:color="auto"/>
        <w:left w:val="none" w:sz="0" w:space="0" w:color="auto"/>
        <w:bottom w:val="none" w:sz="0" w:space="0" w:color="auto"/>
        <w:right w:val="none" w:sz="0" w:space="0" w:color="auto"/>
      </w:divBdr>
    </w:div>
    <w:div w:id="1070079226">
      <w:bodyDiv w:val="1"/>
      <w:marLeft w:val="0"/>
      <w:marRight w:val="0"/>
      <w:marTop w:val="0"/>
      <w:marBottom w:val="0"/>
      <w:divBdr>
        <w:top w:val="none" w:sz="0" w:space="0" w:color="auto"/>
        <w:left w:val="none" w:sz="0" w:space="0" w:color="auto"/>
        <w:bottom w:val="none" w:sz="0" w:space="0" w:color="auto"/>
        <w:right w:val="none" w:sz="0" w:space="0" w:color="auto"/>
      </w:divBdr>
    </w:div>
    <w:div w:id="1071385922">
      <w:bodyDiv w:val="1"/>
      <w:marLeft w:val="0"/>
      <w:marRight w:val="0"/>
      <w:marTop w:val="0"/>
      <w:marBottom w:val="0"/>
      <w:divBdr>
        <w:top w:val="none" w:sz="0" w:space="0" w:color="auto"/>
        <w:left w:val="none" w:sz="0" w:space="0" w:color="auto"/>
        <w:bottom w:val="none" w:sz="0" w:space="0" w:color="auto"/>
        <w:right w:val="none" w:sz="0" w:space="0" w:color="auto"/>
      </w:divBdr>
    </w:div>
    <w:div w:id="1071467302">
      <w:bodyDiv w:val="1"/>
      <w:marLeft w:val="0"/>
      <w:marRight w:val="0"/>
      <w:marTop w:val="0"/>
      <w:marBottom w:val="0"/>
      <w:divBdr>
        <w:top w:val="none" w:sz="0" w:space="0" w:color="auto"/>
        <w:left w:val="none" w:sz="0" w:space="0" w:color="auto"/>
        <w:bottom w:val="none" w:sz="0" w:space="0" w:color="auto"/>
        <w:right w:val="none" w:sz="0" w:space="0" w:color="auto"/>
      </w:divBdr>
    </w:div>
    <w:div w:id="1080367724">
      <w:bodyDiv w:val="1"/>
      <w:marLeft w:val="0"/>
      <w:marRight w:val="0"/>
      <w:marTop w:val="0"/>
      <w:marBottom w:val="0"/>
      <w:divBdr>
        <w:top w:val="none" w:sz="0" w:space="0" w:color="auto"/>
        <w:left w:val="none" w:sz="0" w:space="0" w:color="auto"/>
        <w:bottom w:val="none" w:sz="0" w:space="0" w:color="auto"/>
        <w:right w:val="none" w:sz="0" w:space="0" w:color="auto"/>
      </w:divBdr>
    </w:div>
    <w:div w:id="1083913628">
      <w:bodyDiv w:val="1"/>
      <w:marLeft w:val="0"/>
      <w:marRight w:val="0"/>
      <w:marTop w:val="0"/>
      <w:marBottom w:val="0"/>
      <w:divBdr>
        <w:top w:val="none" w:sz="0" w:space="0" w:color="auto"/>
        <w:left w:val="none" w:sz="0" w:space="0" w:color="auto"/>
        <w:bottom w:val="none" w:sz="0" w:space="0" w:color="auto"/>
        <w:right w:val="none" w:sz="0" w:space="0" w:color="auto"/>
      </w:divBdr>
    </w:div>
    <w:div w:id="1086347444">
      <w:bodyDiv w:val="1"/>
      <w:marLeft w:val="0"/>
      <w:marRight w:val="0"/>
      <w:marTop w:val="0"/>
      <w:marBottom w:val="0"/>
      <w:divBdr>
        <w:top w:val="none" w:sz="0" w:space="0" w:color="auto"/>
        <w:left w:val="none" w:sz="0" w:space="0" w:color="auto"/>
        <w:bottom w:val="none" w:sz="0" w:space="0" w:color="auto"/>
        <w:right w:val="none" w:sz="0" w:space="0" w:color="auto"/>
      </w:divBdr>
    </w:div>
    <w:div w:id="1100031897">
      <w:bodyDiv w:val="1"/>
      <w:marLeft w:val="0"/>
      <w:marRight w:val="0"/>
      <w:marTop w:val="0"/>
      <w:marBottom w:val="0"/>
      <w:divBdr>
        <w:top w:val="none" w:sz="0" w:space="0" w:color="auto"/>
        <w:left w:val="none" w:sz="0" w:space="0" w:color="auto"/>
        <w:bottom w:val="none" w:sz="0" w:space="0" w:color="auto"/>
        <w:right w:val="none" w:sz="0" w:space="0" w:color="auto"/>
      </w:divBdr>
    </w:div>
    <w:div w:id="1100108312">
      <w:bodyDiv w:val="1"/>
      <w:marLeft w:val="0"/>
      <w:marRight w:val="0"/>
      <w:marTop w:val="0"/>
      <w:marBottom w:val="0"/>
      <w:divBdr>
        <w:top w:val="none" w:sz="0" w:space="0" w:color="auto"/>
        <w:left w:val="none" w:sz="0" w:space="0" w:color="auto"/>
        <w:bottom w:val="none" w:sz="0" w:space="0" w:color="auto"/>
        <w:right w:val="none" w:sz="0" w:space="0" w:color="auto"/>
      </w:divBdr>
    </w:div>
    <w:div w:id="1126511784">
      <w:bodyDiv w:val="1"/>
      <w:marLeft w:val="0"/>
      <w:marRight w:val="0"/>
      <w:marTop w:val="0"/>
      <w:marBottom w:val="0"/>
      <w:divBdr>
        <w:top w:val="none" w:sz="0" w:space="0" w:color="auto"/>
        <w:left w:val="none" w:sz="0" w:space="0" w:color="auto"/>
        <w:bottom w:val="none" w:sz="0" w:space="0" w:color="auto"/>
        <w:right w:val="none" w:sz="0" w:space="0" w:color="auto"/>
      </w:divBdr>
    </w:div>
    <w:div w:id="1136145895">
      <w:bodyDiv w:val="1"/>
      <w:marLeft w:val="0"/>
      <w:marRight w:val="0"/>
      <w:marTop w:val="0"/>
      <w:marBottom w:val="0"/>
      <w:divBdr>
        <w:top w:val="none" w:sz="0" w:space="0" w:color="auto"/>
        <w:left w:val="none" w:sz="0" w:space="0" w:color="auto"/>
        <w:bottom w:val="none" w:sz="0" w:space="0" w:color="auto"/>
        <w:right w:val="none" w:sz="0" w:space="0" w:color="auto"/>
      </w:divBdr>
    </w:div>
    <w:div w:id="1136949930">
      <w:bodyDiv w:val="1"/>
      <w:marLeft w:val="0"/>
      <w:marRight w:val="0"/>
      <w:marTop w:val="0"/>
      <w:marBottom w:val="0"/>
      <w:divBdr>
        <w:top w:val="none" w:sz="0" w:space="0" w:color="auto"/>
        <w:left w:val="none" w:sz="0" w:space="0" w:color="auto"/>
        <w:bottom w:val="none" w:sz="0" w:space="0" w:color="auto"/>
        <w:right w:val="none" w:sz="0" w:space="0" w:color="auto"/>
      </w:divBdr>
    </w:div>
    <w:div w:id="1142772147">
      <w:bodyDiv w:val="1"/>
      <w:marLeft w:val="0"/>
      <w:marRight w:val="0"/>
      <w:marTop w:val="0"/>
      <w:marBottom w:val="0"/>
      <w:divBdr>
        <w:top w:val="none" w:sz="0" w:space="0" w:color="auto"/>
        <w:left w:val="none" w:sz="0" w:space="0" w:color="auto"/>
        <w:bottom w:val="none" w:sz="0" w:space="0" w:color="auto"/>
        <w:right w:val="none" w:sz="0" w:space="0" w:color="auto"/>
      </w:divBdr>
    </w:div>
    <w:div w:id="1143157263">
      <w:bodyDiv w:val="1"/>
      <w:marLeft w:val="0"/>
      <w:marRight w:val="0"/>
      <w:marTop w:val="0"/>
      <w:marBottom w:val="0"/>
      <w:divBdr>
        <w:top w:val="none" w:sz="0" w:space="0" w:color="auto"/>
        <w:left w:val="none" w:sz="0" w:space="0" w:color="auto"/>
        <w:bottom w:val="none" w:sz="0" w:space="0" w:color="auto"/>
        <w:right w:val="none" w:sz="0" w:space="0" w:color="auto"/>
      </w:divBdr>
    </w:div>
    <w:div w:id="1144467196">
      <w:bodyDiv w:val="1"/>
      <w:marLeft w:val="0"/>
      <w:marRight w:val="0"/>
      <w:marTop w:val="0"/>
      <w:marBottom w:val="0"/>
      <w:divBdr>
        <w:top w:val="none" w:sz="0" w:space="0" w:color="auto"/>
        <w:left w:val="none" w:sz="0" w:space="0" w:color="auto"/>
        <w:bottom w:val="none" w:sz="0" w:space="0" w:color="auto"/>
        <w:right w:val="none" w:sz="0" w:space="0" w:color="auto"/>
      </w:divBdr>
    </w:div>
    <w:div w:id="1151826147">
      <w:bodyDiv w:val="1"/>
      <w:marLeft w:val="0"/>
      <w:marRight w:val="0"/>
      <w:marTop w:val="0"/>
      <w:marBottom w:val="0"/>
      <w:divBdr>
        <w:top w:val="none" w:sz="0" w:space="0" w:color="auto"/>
        <w:left w:val="none" w:sz="0" w:space="0" w:color="auto"/>
        <w:bottom w:val="none" w:sz="0" w:space="0" w:color="auto"/>
        <w:right w:val="none" w:sz="0" w:space="0" w:color="auto"/>
      </w:divBdr>
    </w:div>
    <w:div w:id="1159034294">
      <w:bodyDiv w:val="1"/>
      <w:marLeft w:val="0"/>
      <w:marRight w:val="0"/>
      <w:marTop w:val="0"/>
      <w:marBottom w:val="0"/>
      <w:divBdr>
        <w:top w:val="none" w:sz="0" w:space="0" w:color="auto"/>
        <w:left w:val="none" w:sz="0" w:space="0" w:color="auto"/>
        <w:bottom w:val="none" w:sz="0" w:space="0" w:color="auto"/>
        <w:right w:val="none" w:sz="0" w:space="0" w:color="auto"/>
      </w:divBdr>
    </w:div>
    <w:div w:id="1178470156">
      <w:bodyDiv w:val="1"/>
      <w:marLeft w:val="0"/>
      <w:marRight w:val="0"/>
      <w:marTop w:val="0"/>
      <w:marBottom w:val="0"/>
      <w:divBdr>
        <w:top w:val="none" w:sz="0" w:space="0" w:color="auto"/>
        <w:left w:val="none" w:sz="0" w:space="0" w:color="auto"/>
        <w:bottom w:val="none" w:sz="0" w:space="0" w:color="auto"/>
        <w:right w:val="none" w:sz="0" w:space="0" w:color="auto"/>
      </w:divBdr>
    </w:div>
    <w:div w:id="1183931550">
      <w:bodyDiv w:val="1"/>
      <w:marLeft w:val="0"/>
      <w:marRight w:val="0"/>
      <w:marTop w:val="0"/>
      <w:marBottom w:val="0"/>
      <w:divBdr>
        <w:top w:val="none" w:sz="0" w:space="0" w:color="auto"/>
        <w:left w:val="none" w:sz="0" w:space="0" w:color="auto"/>
        <w:bottom w:val="none" w:sz="0" w:space="0" w:color="auto"/>
        <w:right w:val="none" w:sz="0" w:space="0" w:color="auto"/>
      </w:divBdr>
    </w:div>
    <w:div w:id="1198590754">
      <w:bodyDiv w:val="1"/>
      <w:marLeft w:val="0"/>
      <w:marRight w:val="0"/>
      <w:marTop w:val="0"/>
      <w:marBottom w:val="0"/>
      <w:divBdr>
        <w:top w:val="none" w:sz="0" w:space="0" w:color="auto"/>
        <w:left w:val="none" w:sz="0" w:space="0" w:color="auto"/>
        <w:bottom w:val="none" w:sz="0" w:space="0" w:color="auto"/>
        <w:right w:val="none" w:sz="0" w:space="0" w:color="auto"/>
      </w:divBdr>
    </w:div>
    <w:div w:id="1209880530">
      <w:bodyDiv w:val="1"/>
      <w:marLeft w:val="0"/>
      <w:marRight w:val="0"/>
      <w:marTop w:val="0"/>
      <w:marBottom w:val="0"/>
      <w:divBdr>
        <w:top w:val="none" w:sz="0" w:space="0" w:color="auto"/>
        <w:left w:val="none" w:sz="0" w:space="0" w:color="auto"/>
        <w:bottom w:val="none" w:sz="0" w:space="0" w:color="auto"/>
        <w:right w:val="none" w:sz="0" w:space="0" w:color="auto"/>
      </w:divBdr>
    </w:div>
    <w:div w:id="1233195465">
      <w:bodyDiv w:val="1"/>
      <w:marLeft w:val="0"/>
      <w:marRight w:val="0"/>
      <w:marTop w:val="0"/>
      <w:marBottom w:val="0"/>
      <w:divBdr>
        <w:top w:val="none" w:sz="0" w:space="0" w:color="auto"/>
        <w:left w:val="none" w:sz="0" w:space="0" w:color="auto"/>
        <w:bottom w:val="none" w:sz="0" w:space="0" w:color="auto"/>
        <w:right w:val="none" w:sz="0" w:space="0" w:color="auto"/>
      </w:divBdr>
    </w:div>
    <w:div w:id="1234655170">
      <w:bodyDiv w:val="1"/>
      <w:marLeft w:val="0"/>
      <w:marRight w:val="0"/>
      <w:marTop w:val="0"/>
      <w:marBottom w:val="0"/>
      <w:divBdr>
        <w:top w:val="none" w:sz="0" w:space="0" w:color="auto"/>
        <w:left w:val="none" w:sz="0" w:space="0" w:color="auto"/>
        <w:bottom w:val="none" w:sz="0" w:space="0" w:color="auto"/>
        <w:right w:val="none" w:sz="0" w:space="0" w:color="auto"/>
      </w:divBdr>
    </w:div>
    <w:div w:id="1243026607">
      <w:bodyDiv w:val="1"/>
      <w:marLeft w:val="0"/>
      <w:marRight w:val="0"/>
      <w:marTop w:val="0"/>
      <w:marBottom w:val="0"/>
      <w:divBdr>
        <w:top w:val="none" w:sz="0" w:space="0" w:color="auto"/>
        <w:left w:val="none" w:sz="0" w:space="0" w:color="auto"/>
        <w:bottom w:val="none" w:sz="0" w:space="0" w:color="auto"/>
        <w:right w:val="none" w:sz="0" w:space="0" w:color="auto"/>
      </w:divBdr>
    </w:div>
    <w:div w:id="1261916004">
      <w:bodyDiv w:val="1"/>
      <w:marLeft w:val="0"/>
      <w:marRight w:val="0"/>
      <w:marTop w:val="0"/>
      <w:marBottom w:val="0"/>
      <w:divBdr>
        <w:top w:val="none" w:sz="0" w:space="0" w:color="auto"/>
        <w:left w:val="none" w:sz="0" w:space="0" w:color="auto"/>
        <w:bottom w:val="none" w:sz="0" w:space="0" w:color="auto"/>
        <w:right w:val="none" w:sz="0" w:space="0" w:color="auto"/>
      </w:divBdr>
    </w:div>
    <w:div w:id="1269040226">
      <w:bodyDiv w:val="1"/>
      <w:marLeft w:val="0"/>
      <w:marRight w:val="0"/>
      <w:marTop w:val="0"/>
      <w:marBottom w:val="0"/>
      <w:divBdr>
        <w:top w:val="none" w:sz="0" w:space="0" w:color="auto"/>
        <w:left w:val="none" w:sz="0" w:space="0" w:color="auto"/>
        <w:bottom w:val="none" w:sz="0" w:space="0" w:color="auto"/>
        <w:right w:val="none" w:sz="0" w:space="0" w:color="auto"/>
      </w:divBdr>
    </w:div>
    <w:div w:id="1283421372">
      <w:bodyDiv w:val="1"/>
      <w:marLeft w:val="0"/>
      <w:marRight w:val="0"/>
      <w:marTop w:val="0"/>
      <w:marBottom w:val="0"/>
      <w:divBdr>
        <w:top w:val="none" w:sz="0" w:space="0" w:color="auto"/>
        <w:left w:val="none" w:sz="0" w:space="0" w:color="auto"/>
        <w:bottom w:val="none" w:sz="0" w:space="0" w:color="auto"/>
        <w:right w:val="none" w:sz="0" w:space="0" w:color="auto"/>
      </w:divBdr>
    </w:div>
    <w:div w:id="1294365627">
      <w:bodyDiv w:val="1"/>
      <w:marLeft w:val="0"/>
      <w:marRight w:val="0"/>
      <w:marTop w:val="0"/>
      <w:marBottom w:val="0"/>
      <w:divBdr>
        <w:top w:val="none" w:sz="0" w:space="0" w:color="auto"/>
        <w:left w:val="none" w:sz="0" w:space="0" w:color="auto"/>
        <w:bottom w:val="none" w:sz="0" w:space="0" w:color="auto"/>
        <w:right w:val="none" w:sz="0" w:space="0" w:color="auto"/>
      </w:divBdr>
    </w:div>
    <w:div w:id="1303969868">
      <w:bodyDiv w:val="1"/>
      <w:marLeft w:val="0"/>
      <w:marRight w:val="0"/>
      <w:marTop w:val="0"/>
      <w:marBottom w:val="0"/>
      <w:divBdr>
        <w:top w:val="none" w:sz="0" w:space="0" w:color="auto"/>
        <w:left w:val="none" w:sz="0" w:space="0" w:color="auto"/>
        <w:bottom w:val="none" w:sz="0" w:space="0" w:color="auto"/>
        <w:right w:val="none" w:sz="0" w:space="0" w:color="auto"/>
      </w:divBdr>
    </w:div>
    <w:div w:id="1314944222">
      <w:bodyDiv w:val="1"/>
      <w:marLeft w:val="0"/>
      <w:marRight w:val="0"/>
      <w:marTop w:val="0"/>
      <w:marBottom w:val="0"/>
      <w:divBdr>
        <w:top w:val="none" w:sz="0" w:space="0" w:color="auto"/>
        <w:left w:val="none" w:sz="0" w:space="0" w:color="auto"/>
        <w:bottom w:val="none" w:sz="0" w:space="0" w:color="auto"/>
        <w:right w:val="none" w:sz="0" w:space="0" w:color="auto"/>
      </w:divBdr>
    </w:div>
    <w:div w:id="1320579278">
      <w:bodyDiv w:val="1"/>
      <w:marLeft w:val="0"/>
      <w:marRight w:val="0"/>
      <w:marTop w:val="0"/>
      <w:marBottom w:val="0"/>
      <w:divBdr>
        <w:top w:val="none" w:sz="0" w:space="0" w:color="auto"/>
        <w:left w:val="none" w:sz="0" w:space="0" w:color="auto"/>
        <w:bottom w:val="none" w:sz="0" w:space="0" w:color="auto"/>
        <w:right w:val="none" w:sz="0" w:space="0" w:color="auto"/>
      </w:divBdr>
    </w:div>
    <w:div w:id="1333532830">
      <w:bodyDiv w:val="1"/>
      <w:marLeft w:val="0"/>
      <w:marRight w:val="0"/>
      <w:marTop w:val="0"/>
      <w:marBottom w:val="0"/>
      <w:divBdr>
        <w:top w:val="none" w:sz="0" w:space="0" w:color="auto"/>
        <w:left w:val="none" w:sz="0" w:space="0" w:color="auto"/>
        <w:bottom w:val="none" w:sz="0" w:space="0" w:color="auto"/>
        <w:right w:val="none" w:sz="0" w:space="0" w:color="auto"/>
      </w:divBdr>
    </w:div>
    <w:div w:id="1344285017">
      <w:bodyDiv w:val="1"/>
      <w:marLeft w:val="0"/>
      <w:marRight w:val="0"/>
      <w:marTop w:val="0"/>
      <w:marBottom w:val="0"/>
      <w:divBdr>
        <w:top w:val="none" w:sz="0" w:space="0" w:color="auto"/>
        <w:left w:val="none" w:sz="0" w:space="0" w:color="auto"/>
        <w:bottom w:val="none" w:sz="0" w:space="0" w:color="auto"/>
        <w:right w:val="none" w:sz="0" w:space="0" w:color="auto"/>
      </w:divBdr>
    </w:div>
    <w:div w:id="1377848943">
      <w:bodyDiv w:val="1"/>
      <w:marLeft w:val="0"/>
      <w:marRight w:val="0"/>
      <w:marTop w:val="0"/>
      <w:marBottom w:val="0"/>
      <w:divBdr>
        <w:top w:val="none" w:sz="0" w:space="0" w:color="auto"/>
        <w:left w:val="none" w:sz="0" w:space="0" w:color="auto"/>
        <w:bottom w:val="none" w:sz="0" w:space="0" w:color="auto"/>
        <w:right w:val="none" w:sz="0" w:space="0" w:color="auto"/>
      </w:divBdr>
    </w:div>
    <w:div w:id="1377853170">
      <w:bodyDiv w:val="1"/>
      <w:marLeft w:val="0"/>
      <w:marRight w:val="0"/>
      <w:marTop w:val="0"/>
      <w:marBottom w:val="0"/>
      <w:divBdr>
        <w:top w:val="none" w:sz="0" w:space="0" w:color="auto"/>
        <w:left w:val="none" w:sz="0" w:space="0" w:color="auto"/>
        <w:bottom w:val="none" w:sz="0" w:space="0" w:color="auto"/>
        <w:right w:val="none" w:sz="0" w:space="0" w:color="auto"/>
      </w:divBdr>
    </w:div>
    <w:div w:id="1385909108">
      <w:bodyDiv w:val="1"/>
      <w:marLeft w:val="0"/>
      <w:marRight w:val="0"/>
      <w:marTop w:val="0"/>
      <w:marBottom w:val="0"/>
      <w:divBdr>
        <w:top w:val="none" w:sz="0" w:space="0" w:color="auto"/>
        <w:left w:val="none" w:sz="0" w:space="0" w:color="auto"/>
        <w:bottom w:val="none" w:sz="0" w:space="0" w:color="auto"/>
        <w:right w:val="none" w:sz="0" w:space="0" w:color="auto"/>
      </w:divBdr>
    </w:div>
    <w:div w:id="1414206343">
      <w:bodyDiv w:val="1"/>
      <w:marLeft w:val="0"/>
      <w:marRight w:val="0"/>
      <w:marTop w:val="0"/>
      <w:marBottom w:val="0"/>
      <w:divBdr>
        <w:top w:val="none" w:sz="0" w:space="0" w:color="auto"/>
        <w:left w:val="none" w:sz="0" w:space="0" w:color="auto"/>
        <w:bottom w:val="none" w:sz="0" w:space="0" w:color="auto"/>
        <w:right w:val="none" w:sz="0" w:space="0" w:color="auto"/>
      </w:divBdr>
    </w:div>
    <w:div w:id="1447846559">
      <w:bodyDiv w:val="1"/>
      <w:marLeft w:val="0"/>
      <w:marRight w:val="0"/>
      <w:marTop w:val="0"/>
      <w:marBottom w:val="0"/>
      <w:divBdr>
        <w:top w:val="none" w:sz="0" w:space="0" w:color="auto"/>
        <w:left w:val="none" w:sz="0" w:space="0" w:color="auto"/>
        <w:bottom w:val="none" w:sz="0" w:space="0" w:color="auto"/>
        <w:right w:val="none" w:sz="0" w:space="0" w:color="auto"/>
      </w:divBdr>
    </w:div>
    <w:div w:id="1460682056">
      <w:bodyDiv w:val="1"/>
      <w:marLeft w:val="0"/>
      <w:marRight w:val="0"/>
      <w:marTop w:val="0"/>
      <w:marBottom w:val="0"/>
      <w:divBdr>
        <w:top w:val="none" w:sz="0" w:space="0" w:color="auto"/>
        <w:left w:val="none" w:sz="0" w:space="0" w:color="auto"/>
        <w:bottom w:val="none" w:sz="0" w:space="0" w:color="auto"/>
        <w:right w:val="none" w:sz="0" w:space="0" w:color="auto"/>
      </w:divBdr>
    </w:div>
    <w:div w:id="1477575835">
      <w:bodyDiv w:val="1"/>
      <w:marLeft w:val="0"/>
      <w:marRight w:val="0"/>
      <w:marTop w:val="0"/>
      <w:marBottom w:val="0"/>
      <w:divBdr>
        <w:top w:val="none" w:sz="0" w:space="0" w:color="auto"/>
        <w:left w:val="none" w:sz="0" w:space="0" w:color="auto"/>
        <w:bottom w:val="none" w:sz="0" w:space="0" w:color="auto"/>
        <w:right w:val="none" w:sz="0" w:space="0" w:color="auto"/>
      </w:divBdr>
    </w:div>
    <w:div w:id="1478182202">
      <w:bodyDiv w:val="1"/>
      <w:marLeft w:val="0"/>
      <w:marRight w:val="0"/>
      <w:marTop w:val="0"/>
      <w:marBottom w:val="0"/>
      <w:divBdr>
        <w:top w:val="none" w:sz="0" w:space="0" w:color="auto"/>
        <w:left w:val="none" w:sz="0" w:space="0" w:color="auto"/>
        <w:bottom w:val="none" w:sz="0" w:space="0" w:color="auto"/>
        <w:right w:val="none" w:sz="0" w:space="0" w:color="auto"/>
      </w:divBdr>
    </w:div>
    <w:div w:id="1489007661">
      <w:bodyDiv w:val="1"/>
      <w:marLeft w:val="0"/>
      <w:marRight w:val="0"/>
      <w:marTop w:val="0"/>
      <w:marBottom w:val="0"/>
      <w:divBdr>
        <w:top w:val="none" w:sz="0" w:space="0" w:color="auto"/>
        <w:left w:val="none" w:sz="0" w:space="0" w:color="auto"/>
        <w:bottom w:val="none" w:sz="0" w:space="0" w:color="auto"/>
        <w:right w:val="none" w:sz="0" w:space="0" w:color="auto"/>
      </w:divBdr>
    </w:div>
    <w:div w:id="1501384239">
      <w:bodyDiv w:val="1"/>
      <w:marLeft w:val="0"/>
      <w:marRight w:val="0"/>
      <w:marTop w:val="0"/>
      <w:marBottom w:val="0"/>
      <w:divBdr>
        <w:top w:val="none" w:sz="0" w:space="0" w:color="auto"/>
        <w:left w:val="none" w:sz="0" w:space="0" w:color="auto"/>
        <w:bottom w:val="none" w:sz="0" w:space="0" w:color="auto"/>
        <w:right w:val="none" w:sz="0" w:space="0" w:color="auto"/>
      </w:divBdr>
    </w:div>
    <w:div w:id="1506089115">
      <w:bodyDiv w:val="1"/>
      <w:marLeft w:val="0"/>
      <w:marRight w:val="0"/>
      <w:marTop w:val="0"/>
      <w:marBottom w:val="0"/>
      <w:divBdr>
        <w:top w:val="none" w:sz="0" w:space="0" w:color="auto"/>
        <w:left w:val="none" w:sz="0" w:space="0" w:color="auto"/>
        <w:bottom w:val="none" w:sz="0" w:space="0" w:color="auto"/>
        <w:right w:val="none" w:sz="0" w:space="0" w:color="auto"/>
      </w:divBdr>
    </w:div>
    <w:div w:id="1507789077">
      <w:bodyDiv w:val="1"/>
      <w:marLeft w:val="0"/>
      <w:marRight w:val="0"/>
      <w:marTop w:val="0"/>
      <w:marBottom w:val="0"/>
      <w:divBdr>
        <w:top w:val="none" w:sz="0" w:space="0" w:color="auto"/>
        <w:left w:val="none" w:sz="0" w:space="0" w:color="auto"/>
        <w:bottom w:val="none" w:sz="0" w:space="0" w:color="auto"/>
        <w:right w:val="none" w:sz="0" w:space="0" w:color="auto"/>
      </w:divBdr>
    </w:div>
    <w:div w:id="1519542409">
      <w:bodyDiv w:val="1"/>
      <w:marLeft w:val="0"/>
      <w:marRight w:val="0"/>
      <w:marTop w:val="0"/>
      <w:marBottom w:val="0"/>
      <w:divBdr>
        <w:top w:val="none" w:sz="0" w:space="0" w:color="auto"/>
        <w:left w:val="none" w:sz="0" w:space="0" w:color="auto"/>
        <w:bottom w:val="none" w:sz="0" w:space="0" w:color="auto"/>
        <w:right w:val="none" w:sz="0" w:space="0" w:color="auto"/>
      </w:divBdr>
    </w:div>
    <w:div w:id="1544101848">
      <w:bodyDiv w:val="1"/>
      <w:marLeft w:val="0"/>
      <w:marRight w:val="0"/>
      <w:marTop w:val="0"/>
      <w:marBottom w:val="0"/>
      <w:divBdr>
        <w:top w:val="none" w:sz="0" w:space="0" w:color="auto"/>
        <w:left w:val="none" w:sz="0" w:space="0" w:color="auto"/>
        <w:bottom w:val="none" w:sz="0" w:space="0" w:color="auto"/>
        <w:right w:val="none" w:sz="0" w:space="0" w:color="auto"/>
      </w:divBdr>
    </w:div>
    <w:div w:id="1564830093">
      <w:bodyDiv w:val="1"/>
      <w:marLeft w:val="0"/>
      <w:marRight w:val="0"/>
      <w:marTop w:val="0"/>
      <w:marBottom w:val="0"/>
      <w:divBdr>
        <w:top w:val="none" w:sz="0" w:space="0" w:color="auto"/>
        <w:left w:val="none" w:sz="0" w:space="0" w:color="auto"/>
        <w:bottom w:val="none" w:sz="0" w:space="0" w:color="auto"/>
        <w:right w:val="none" w:sz="0" w:space="0" w:color="auto"/>
      </w:divBdr>
    </w:div>
    <w:div w:id="1573350655">
      <w:bodyDiv w:val="1"/>
      <w:marLeft w:val="0"/>
      <w:marRight w:val="0"/>
      <w:marTop w:val="0"/>
      <w:marBottom w:val="0"/>
      <w:divBdr>
        <w:top w:val="none" w:sz="0" w:space="0" w:color="auto"/>
        <w:left w:val="none" w:sz="0" w:space="0" w:color="auto"/>
        <w:bottom w:val="none" w:sz="0" w:space="0" w:color="auto"/>
        <w:right w:val="none" w:sz="0" w:space="0" w:color="auto"/>
      </w:divBdr>
    </w:div>
    <w:div w:id="1580677633">
      <w:bodyDiv w:val="1"/>
      <w:marLeft w:val="0"/>
      <w:marRight w:val="0"/>
      <w:marTop w:val="0"/>
      <w:marBottom w:val="0"/>
      <w:divBdr>
        <w:top w:val="none" w:sz="0" w:space="0" w:color="auto"/>
        <w:left w:val="none" w:sz="0" w:space="0" w:color="auto"/>
        <w:bottom w:val="none" w:sz="0" w:space="0" w:color="auto"/>
        <w:right w:val="none" w:sz="0" w:space="0" w:color="auto"/>
      </w:divBdr>
    </w:div>
    <w:div w:id="1621111864">
      <w:bodyDiv w:val="1"/>
      <w:marLeft w:val="0"/>
      <w:marRight w:val="0"/>
      <w:marTop w:val="0"/>
      <w:marBottom w:val="0"/>
      <w:divBdr>
        <w:top w:val="none" w:sz="0" w:space="0" w:color="auto"/>
        <w:left w:val="none" w:sz="0" w:space="0" w:color="auto"/>
        <w:bottom w:val="none" w:sz="0" w:space="0" w:color="auto"/>
        <w:right w:val="none" w:sz="0" w:space="0" w:color="auto"/>
      </w:divBdr>
    </w:div>
    <w:div w:id="1621184702">
      <w:bodyDiv w:val="1"/>
      <w:marLeft w:val="0"/>
      <w:marRight w:val="0"/>
      <w:marTop w:val="0"/>
      <w:marBottom w:val="0"/>
      <w:divBdr>
        <w:top w:val="none" w:sz="0" w:space="0" w:color="auto"/>
        <w:left w:val="none" w:sz="0" w:space="0" w:color="auto"/>
        <w:bottom w:val="none" w:sz="0" w:space="0" w:color="auto"/>
        <w:right w:val="none" w:sz="0" w:space="0" w:color="auto"/>
      </w:divBdr>
    </w:div>
    <w:div w:id="1645694084">
      <w:bodyDiv w:val="1"/>
      <w:marLeft w:val="0"/>
      <w:marRight w:val="0"/>
      <w:marTop w:val="0"/>
      <w:marBottom w:val="0"/>
      <w:divBdr>
        <w:top w:val="none" w:sz="0" w:space="0" w:color="auto"/>
        <w:left w:val="none" w:sz="0" w:space="0" w:color="auto"/>
        <w:bottom w:val="none" w:sz="0" w:space="0" w:color="auto"/>
        <w:right w:val="none" w:sz="0" w:space="0" w:color="auto"/>
      </w:divBdr>
    </w:div>
    <w:div w:id="1669404264">
      <w:bodyDiv w:val="1"/>
      <w:marLeft w:val="0"/>
      <w:marRight w:val="0"/>
      <w:marTop w:val="0"/>
      <w:marBottom w:val="0"/>
      <w:divBdr>
        <w:top w:val="none" w:sz="0" w:space="0" w:color="auto"/>
        <w:left w:val="none" w:sz="0" w:space="0" w:color="auto"/>
        <w:bottom w:val="none" w:sz="0" w:space="0" w:color="auto"/>
        <w:right w:val="none" w:sz="0" w:space="0" w:color="auto"/>
      </w:divBdr>
    </w:div>
    <w:div w:id="1680111641">
      <w:bodyDiv w:val="1"/>
      <w:marLeft w:val="0"/>
      <w:marRight w:val="0"/>
      <w:marTop w:val="0"/>
      <w:marBottom w:val="0"/>
      <w:divBdr>
        <w:top w:val="none" w:sz="0" w:space="0" w:color="auto"/>
        <w:left w:val="none" w:sz="0" w:space="0" w:color="auto"/>
        <w:bottom w:val="none" w:sz="0" w:space="0" w:color="auto"/>
        <w:right w:val="none" w:sz="0" w:space="0" w:color="auto"/>
      </w:divBdr>
    </w:div>
    <w:div w:id="1682051926">
      <w:bodyDiv w:val="1"/>
      <w:marLeft w:val="0"/>
      <w:marRight w:val="0"/>
      <w:marTop w:val="0"/>
      <w:marBottom w:val="0"/>
      <w:divBdr>
        <w:top w:val="none" w:sz="0" w:space="0" w:color="auto"/>
        <w:left w:val="none" w:sz="0" w:space="0" w:color="auto"/>
        <w:bottom w:val="none" w:sz="0" w:space="0" w:color="auto"/>
        <w:right w:val="none" w:sz="0" w:space="0" w:color="auto"/>
      </w:divBdr>
    </w:div>
    <w:div w:id="1693143630">
      <w:bodyDiv w:val="1"/>
      <w:marLeft w:val="0"/>
      <w:marRight w:val="0"/>
      <w:marTop w:val="0"/>
      <w:marBottom w:val="0"/>
      <w:divBdr>
        <w:top w:val="none" w:sz="0" w:space="0" w:color="auto"/>
        <w:left w:val="none" w:sz="0" w:space="0" w:color="auto"/>
        <w:bottom w:val="none" w:sz="0" w:space="0" w:color="auto"/>
        <w:right w:val="none" w:sz="0" w:space="0" w:color="auto"/>
      </w:divBdr>
    </w:div>
    <w:div w:id="1705524160">
      <w:bodyDiv w:val="1"/>
      <w:marLeft w:val="0"/>
      <w:marRight w:val="0"/>
      <w:marTop w:val="0"/>
      <w:marBottom w:val="0"/>
      <w:divBdr>
        <w:top w:val="none" w:sz="0" w:space="0" w:color="auto"/>
        <w:left w:val="none" w:sz="0" w:space="0" w:color="auto"/>
        <w:bottom w:val="none" w:sz="0" w:space="0" w:color="auto"/>
        <w:right w:val="none" w:sz="0" w:space="0" w:color="auto"/>
      </w:divBdr>
    </w:div>
    <w:div w:id="1707367950">
      <w:bodyDiv w:val="1"/>
      <w:marLeft w:val="0"/>
      <w:marRight w:val="0"/>
      <w:marTop w:val="0"/>
      <w:marBottom w:val="0"/>
      <w:divBdr>
        <w:top w:val="none" w:sz="0" w:space="0" w:color="auto"/>
        <w:left w:val="none" w:sz="0" w:space="0" w:color="auto"/>
        <w:bottom w:val="none" w:sz="0" w:space="0" w:color="auto"/>
        <w:right w:val="none" w:sz="0" w:space="0" w:color="auto"/>
      </w:divBdr>
    </w:div>
    <w:div w:id="1716539279">
      <w:bodyDiv w:val="1"/>
      <w:marLeft w:val="0"/>
      <w:marRight w:val="0"/>
      <w:marTop w:val="0"/>
      <w:marBottom w:val="0"/>
      <w:divBdr>
        <w:top w:val="none" w:sz="0" w:space="0" w:color="auto"/>
        <w:left w:val="none" w:sz="0" w:space="0" w:color="auto"/>
        <w:bottom w:val="none" w:sz="0" w:space="0" w:color="auto"/>
        <w:right w:val="none" w:sz="0" w:space="0" w:color="auto"/>
      </w:divBdr>
    </w:div>
    <w:div w:id="1719160928">
      <w:bodyDiv w:val="1"/>
      <w:marLeft w:val="0"/>
      <w:marRight w:val="0"/>
      <w:marTop w:val="0"/>
      <w:marBottom w:val="0"/>
      <w:divBdr>
        <w:top w:val="none" w:sz="0" w:space="0" w:color="auto"/>
        <w:left w:val="none" w:sz="0" w:space="0" w:color="auto"/>
        <w:bottom w:val="none" w:sz="0" w:space="0" w:color="auto"/>
        <w:right w:val="none" w:sz="0" w:space="0" w:color="auto"/>
      </w:divBdr>
    </w:div>
    <w:div w:id="1730834878">
      <w:bodyDiv w:val="1"/>
      <w:marLeft w:val="0"/>
      <w:marRight w:val="0"/>
      <w:marTop w:val="0"/>
      <w:marBottom w:val="0"/>
      <w:divBdr>
        <w:top w:val="none" w:sz="0" w:space="0" w:color="auto"/>
        <w:left w:val="none" w:sz="0" w:space="0" w:color="auto"/>
        <w:bottom w:val="none" w:sz="0" w:space="0" w:color="auto"/>
        <w:right w:val="none" w:sz="0" w:space="0" w:color="auto"/>
      </w:divBdr>
    </w:div>
    <w:div w:id="1747650861">
      <w:bodyDiv w:val="1"/>
      <w:marLeft w:val="0"/>
      <w:marRight w:val="0"/>
      <w:marTop w:val="0"/>
      <w:marBottom w:val="0"/>
      <w:divBdr>
        <w:top w:val="none" w:sz="0" w:space="0" w:color="auto"/>
        <w:left w:val="none" w:sz="0" w:space="0" w:color="auto"/>
        <w:bottom w:val="none" w:sz="0" w:space="0" w:color="auto"/>
        <w:right w:val="none" w:sz="0" w:space="0" w:color="auto"/>
      </w:divBdr>
    </w:div>
    <w:div w:id="1766000419">
      <w:bodyDiv w:val="1"/>
      <w:marLeft w:val="0"/>
      <w:marRight w:val="0"/>
      <w:marTop w:val="0"/>
      <w:marBottom w:val="0"/>
      <w:divBdr>
        <w:top w:val="none" w:sz="0" w:space="0" w:color="auto"/>
        <w:left w:val="none" w:sz="0" w:space="0" w:color="auto"/>
        <w:bottom w:val="none" w:sz="0" w:space="0" w:color="auto"/>
        <w:right w:val="none" w:sz="0" w:space="0" w:color="auto"/>
      </w:divBdr>
    </w:div>
    <w:div w:id="1768580431">
      <w:bodyDiv w:val="1"/>
      <w:marLeft w:val="0"/>
      <w:marRight w:val="0"/>
      <w:marTop w:val="0"/>
      <w:marBottom w:val="0"/>
      <w:divBdr>
        <w:top w:val="none" w:sz="0" w:space="0" w:color="auto"/>
        <w:left w:val="none" w:sz="0" w:space="0" w:color="auto"/>
        <w:bottom w:val="none" w:sz="0" w:space="0" w:color="auto"/>
        <w:right w:val="none" w:sz="0" w:space="0" w:color="auto"/>
      </w:divBdr>
    </w:div>
    <w:div w:id="1773742996">
      <w:bodyDiv w:val="1"/>
      <w:marLeft w:val="0"/>
      <w:marRight w:val="0"/>
      <w:marTop w:val="0"/>
      <w:marBottom w:val="0"/>
      <w:divBdr>
        <w:top w:val="none" w:sz="0" w:space="0" w:color="auto"/>
        <w:left w:val="none" w:sz="0" w:space="0" w:color="auto"/>
        <w:bottom w:val="none" w:sz="0" w:space="0" w:color="auto"/>
        <w:right w:val="none" w:sz="0" w:space="0" w:color="auto"/>
      </w:divBdr>
    </w:div>
    <w:div w:id="1784760377">
      <w:bodyDiv w:val="1"/>
      <w:marLeft w:val="0"/>
      <w:marRight w:val="0"/>
      <w:marTop w:val="0"/>
      <w:marBottom w:val="0"/>
      <w:divBdr>
        <w:top w:val="none" w:sz="0" w:space="0" w:color="auto"/>
        <w:left w:val="none" w:sz="0" w:space="0" w:color="auto"/>
        <w:bottom w:val="none" w:sz="0" w:space="0" w:color="auto"/>
        <w:right w:val="none" w:sz="0" w:space="0" w:color="auto"/>
      </w:divBdr>
    </w:div>
    <w:div w:id="1785534334">
      <w:bodyDiv w:val="1"/>
      <w:marLeft w:val="0"/>
      <w:marRight w:val="0"/>
      <w:marTop w:val="0"/>
      <w:marBottom w:val="0"/>
      <w:divBdr>
        <w:top w:val="none" w:sz="0" w:space="0" w:color="auto"/>
        <w:left w:val="none" w:sz="0" w:space="0" w:color="auto"/>
        <w:bottom w:val="none" w:sz="0" w:space="0" w:color="auto"/>
        <w:right w:val="none" w:sz="0" w:space="0" w:color="auto"/>
      </w:divBdr>
    </w:div>
    <w:div w:id="1809739329">
      <w:bodyDiv w:val="1"/>
      <w:marLeft w:val="0"/>
      <w:marRight w:val="0"/>
      <w:marTop w:val="0"/>
      <w:marBottom w:val="0"/>
      <w:divBdr>
        <w:top w:val="none" w:sz="0" w:space="0" w:color="auto"/>
        <w:left w:val="none" w:sz="0" w:space="0" w:color="auto"/>
        <w:bottom w:val="none" w:sz="0" w:space="0" w:color="auto"/>
        <w:right w:val="none" w:sz="0" w:space="0" w:color="auto"/>
      </w:divBdr>
    </w:div>
    <w:div w:id="1821998734">
      <w:bodyDiv w:val="1"/>
      <w:marLeft w:val="0"/>
      <w:marRight w:val="0"/>
      <w:marTop w:val="0"/>
      <w:marBottom w:val="0"/>
      <w:divBdr>
        <w:top w:val="none" w:sz="0" w:space="0" w:color="auto"/>
        <w:left w:val="none" w:sz="0" w:space="0" w:color="auto"/>
        <w:bottom w:val="none" w:sz="0" w:space="0" w:color="auto"/>
        <w:right w:val="none" w:sz="0" w:space="0" w:color="auto"/>
      </w:divBdr>
    </w:div>
    <w:div w:id="1824347123">
      <w:bodyDiv w:val="1"/>
      <w:marLeft w:val="0"/>
      <w:marRight w:val="0"/>
      <w:marTop w:val="0"/>
      <w:marBottom w:val="0"/>
      <w:divBdr>
        <w:top w:val="none" w:sz="0" w:space="0" w:color="auto"/>
        <w:left w:val="none" w:sz="0" w:space="0" w:color="auto"/>
        <w:bottom w:val="none" w:sz="0" w:space="0" w:color="auto"/>
        <w:right w:val="none" w:sz="0" w:space="0" w:color="auto"/>
      </w:divBdr>
    </w:div>
    <w:div w:id="1829127613">
      <w:bodyDiv w:val="1"/>
      <w:marLeft w:val="0"/>
      <w:marRight w:val="0"/>
      <w:marTop w:val="0"/>
      <w:marBottom w:val="0"/>
      <w:divBdr>
        <w:top w:val="none" w:sz="0" w:space="0" w:color="auto"/>
        <w:left w:val="none" w:sz="0" w:space="0" w:color="auto"/>
        <w:bottom w:val="none" w:sz="0" w:space="0" w:color="auto"/>
        <w:right w:val="none" w:sz="0" w:space="0" w:color="auto"/>
      </w:divBdr>
    </w:div>
    <w:div w:id="1832520126">
      <w:bodyDiv w:val="1"/>
      <w:marLeft w:val="0"/>
      <w:marRight w:val="0"/>
      <w:marTop w:val="0"/>
      <w:marBottom w:val="0"/>
      <w:divBdr>
        <w:top w:val="none" w:sz="0" w:space="0" w:color="auto"/>
        <w:left w:val="none" w:sz="0" w:space="0" w:color="auto"/>
        <w:bottom w:val="none" w:sz="0" w:space="0" w:color="auto"/>
        <w:right w:val="none" w:sz="0" w:space="0" w:color="auto"/>
      </w:divBdr>
    </w:div>
    <w:div w:id="1848979474">
      <w:bodyDiv w:val="1"/>
      <w:marLeft w:val="0"/>
      <w:marRight w:val="0"/>
      <w:marTop w:val="0"/>
      <w:marBottom w:val="0"/>
      <w:divBdr>
        <w:top w:val="none" w:sz="0" w:space="0" w:color="auto"/>
        <w:left w:val="none" w:sz="0" w:space="0" w:color="auto"/>
        <w:bottom w:val="none" w:sz="0" w:space="0" w:color="auto"/>
        <w:right w:val="none" w:sz="0" w:space="0" w:color="auto"/>
      </w:divBdr>
    </w:div>
    <w:div w:id="1851597947">
      <w:bodyDiv w:val="1"/>
      <w:marLeft w:val="0"/>
      <w:marRight w:val="0"/>
      <w:marTop w:val="0"/>
      <w:marBottom w:val="0"/>
      <w:divBdr>
        <w:top w:val="none" w:sz="0" w:space="0" w:color="auto"/>
        <w:left w:val="none" w:sz="0" w:space="0" w:color="auto"/>
        <w:bottom w:val="none" w:sz="0" w:space="0" w:color="auto"/>
        <w:right w:val="none" w:sz="0" w:space="0" w:color="auto"/>
      </w:divBdr>
    </w:div>
    <w:div w:id="1866864773">
      <w:bodyDiv w:val="1"/>
      <w:marLeft w:val="0"/>
      <w:marRight w:val="0"/>
      <w:marTop w:val="0"/>
      <w:marBottom w:val="0"/>
      <w:divBdr>
        <w:top w:val="none" w:sz="0" w:space="0" w:color="auto"/>
        <w:left w:val="none" w:sz="0" w:space="0" w:color="auto"/>
        <w:bottom w:val="none" w:sz="0" w:space="0" w:color="auto"/>
        <w:right w:val="none" w:sz="0" w:space="0" w:color="auto"/>
      </w:divBdr>
    </w:div>
    <w:div w:id="1875531140">
      <w:bodyDiv w:val="1"/>
      <w:marLeft w:val="0"/>
      <w:marRight w:val="0"/>
      <w:marTop w:val="0"/>
      <w:marBottom w:val="0"/>
      <w:divBdr>
        <w:top w:val="none" w:sz="0" w:space="0" w:color="auto"/>
        <w:left w:val="none" w:sz="0" w:space="0" w:color="auto"/>
        <w:bottom w:val="none" w:sz="0" w:space="0" w:color="auto"/>
        <w:right w:val="none" w:sz="0" w:space="0" w:color="auto"/>
      </w:divBdr>
    </w:div>
    <w:div w:id="1904873596">
      <w:bodyDiv w:val="1"/>
      <w:marLeft w:val="0"/>
      <w:marRight w:val="0"/>
      <w:marTop w:val="0"/>
      <w:marBottom w:val="0"/>
      <w:divBdr>
        <w:top w:val="none" w:sz="0" w:space="0" w:color="auto"/>
        <w:left w:val="none" w:sz="0" w:space="0" w:color="auto"/>
        <w:bottom w:val="none" w:sz="0" w:space="0" w:color="auto"/>
        <w:right w:val="none" w:sz="0" w:space="0" w:color="auto"/>
      </w:divBdr>
    </w:div>
    <w:div w:id="1909224499">
      <w:bodyDiv w:val="1"/>
      <w:marLeft w:val="0"/>
      <w:marRight w:val="0"/>
      <w:marTop w:val="0"/>
      <w:marBottom w:val="0"/>
      <w:divBdr>
        <w:top w:val="none" w:sz="0" w:space="0" w:color="auto"/>
        <w:left w:val="none" w:sz="0" w:space="0" w:color="auto"/>
        <w:bottom w:val="none" w:sz="0" w:space="0" w:color="auto"/>
        <w:right w:val="none" w:sz="0" w:space="0" w:color="auto"/>
      </w:divBdr>
    </w:div>
    <w:div w:id="1919552766">
      <w:bodyDiv w:val="1"/>
      <w:marLeft w:val="0"/>
      <w:marRight w:val="0"/>
      <w:marTop w:val="0"/>
      <w:marBottom w:val="0"/>
      <w:divBdr>
        <w:top w:val="none" w:sz="0" w:space="0" w:color="auto"/>
        <w:left w:val="none" w:sz="0" w:space="0" w:color="auto"/>
        <w:bottom w:val="none" w:sz="0" w:space="0" w:color="auto"/>
        <w:right w:val="none" w:sz="0" w:space="0" w:color="auto"/>
      </w:divBdr>
    </w:div>
    <w:div w:id="1920020345">
      <w:bodyDiv w:val="1"/>
      <w:marLeft w:val="0"/>
      <w:marRight w:val="0"/>
      <w:marTop w:val="0"/>
      <w:marBottom w:val="0"/>
      <w:divBdr>
        <w:top w:val="none" w:sz="0" w:space="0" w:color="auto"/>
        <w:left w:val="none" w:sz="0" w:space="0" w:color="auto"/>
        <w:bottom w:val="none" w:sz="0" w:space="0" w:color="auto"/>
        <w:right w:val="none" w:sz="0" w:space="0" w:color="auto"/>
      </w:divBdr>
    </w:div>
    <w:div w:id="1945184155">
      <w:bodyDiv w:val="1"/>
      <w:marLeft w:val="0"/>
      <w:marRight w:val="0"/>
      <w:marTop w:val="0"/>
      <w:marBottom w:val="0"/>
      <w:divBdr>
        <w:top w:val="none" w:sz="0" w:space="0" w:color="auto"/>
        <w:left w:val="none" w:sz="0" w:space="0" w:color="auto"/>
        <w:bottom w:val="none" w:sz="0" w:space="0" w:color="auto"/>
        <w:right w:val="none" w:sz="0" w:space="0" w:color="auto"/>
      </w:divBdr>
    </w:div>
    <w:div w:id="1958831880">
      <w:bodyDiv w:val="1"/>
      <w:marLeft w:val="0"/>
      <w:marRight w:val="0"/>
      <w:marTop w:val="0"/>
      <w:marBottom w:val="0"/>
      <w:divBdr>
        <w:top w:val="none" w:sz="0" w:space="0" w:color="auto"/>
        <w:left w:val="none" w:sz="0" w:space="0" w:color="auto"/>
        <w:bottom w:val="none" w:sz="0" w:space="0" w:color="auto"/>
        <w:right w:val="none" w:sz="0" w:space="0" w:color="auto"/>
      </w:divBdr>
    </w:div>
    <w:div w:id="1963800736">
      <w:bodyDiv w:val="1"/>
      <w:marLeft w:val="0"/>
      <w:marRight w:val="0"/>
      <w:marTop w:val="0"/>
      <w:marBottom w:val="0"/>
      <w:divBdr>
        <w:top w:val="none" w:sz="0" w:space="0" w:color="auto"/>
        <w:left w:val="none" w:sz="0" w:space="0" w:color="auto"/>
        <w:bottom w:val="none" w:sz="0" w:space="0" w:color="auto"/>
        <w:right w:val="none" w:sz="0" w:space="0" w:color="auto"/>
      </w:divBdr>
    </w:div>
    <w:div w:id="1964075754">
      <w:bodyDiv w:val="1"/>
      <w:marLeft w:val="0"/>
      <w:marRight w:val="0"/>
      <w:marTop w:val="0"/>
      <w:marBottom w:val="0"/>
      <w:divBdr>
        <w:top w:val="none" w:sz="0" w:space="0" w:color="auto"/>
        <w:left w:val="none" w:sz="0" w:space="0" w:color="auto"/>
        <w:bottom w:val="none" w:sz="0" w:space="0" w:color="auto"/>
        <w:right w:val="none" w:sz="0" w:space="0" w:color="auto"/>
      </w:divBdr>
    </w:div>
    <w:div w:id="1968581159">
      <w:bodyDiv w:val="1"/>
      <w:marLeft w:val="0"/>
      <w:marRight w:val="0"/>
      <w:marTop w:val="0"/>
      <w:marBottom w:val="0"/>
      <w:divBdr>
        <w:top w:val="none" w:sz="0" w:space="0" w:color="auto"/>
        <w:left w:val="none" w:sz="0" w:space="0" w:color="auto"/>
        <w:bottom w:val="none" w:sz="0" w:space="0" w:color="auto"/>
        <w:right w:val="none" w:sz="0" w:space="0" w:color="auto"/>
      </w:divBdr>
    </w:div>
    <w:div w:id="1978029593">
      <w:bodyDiv w:val="1"/>
      <w:marLeft w:val="0"/>
      <w:marRight w:val="0"/>
      <w:marTop w:val="0"/>
      <w:marBottom w:val="0"/>
      <w:divBdr>
        <w:top w:val="none" w:sz="0" w:space="0" w:color="auto"/>
        <w:left w:val="none" w:sz="0" w:space="0" w:color="auto"/>
        <w:bottom w:val="none" w:sz="0" w:space="0" w:color="auto"/>
        <w:right w:val="none" w:sz="0" w:space="0" w:color="auto"/>
      </w:divBdr>
    </w:div>
    <w:div w:id="1986083984">
      <w:bodyDiv w:val="1"/>
      <w:marLeft w:val="0"/>
      <w:marRight w:val="0"/>
      <w:marTop w:val="0"/>
      <w:marBottom w:val="0"/>
      <w:divBdr>
        <w:top w:val="none" w:sz="0" w:space="0" w:color="auto"/>
        <w:left w:val="none" w:sz="0" w:space="0" w:color="auto"/>
        <w:bottom w:val="none" w:sz="0" w:space="0" w:color="auto"/>
        <w:right w:val="none" w:sz="0" w:space="0" w:color="auto"/>
      </w:divBdr>
    </w:div>
    <w:div w:id="1991135600">
      <w:bodyDiv w:val="1"/>
      <w:marLeft w:val="0"/>
      <w:marRight w:val="0"/>
      <w:marTop w:val="0"/>
      <w:marBottom w:val="0"/>
      <w:divBdr>
        <w:top w:val="none" w:sz="0" w:space="0" w:color="auto"/>
        <w:left w:val="none" w:sz="0" w:space="0" w:color="auto"/>
        <w:bottom w:val="none" w:sz="0" w:space="0" w:color="auto"/>
        <w:right w:val="none" w:sz="0" w:space="0" w:color="auto"/>
      </w:divBdr>
    </w:div>
    <w:div w:id="1992832374">
      <w:bodyDiv w:val="1"/>
      <w:marLeft w:val="0"/>
      <w:marRight w:val="0"/>
      <w:marTop w:val="0"/>
      <w:marBottom w:val="0"/>
      <w:divBdr>
        <w:top w:val="none" w:sz="0" w:space="0" w:color="auto"/>
        <w:left w:val="none" w:sz="0" w:space="0" w:color="auto"/>
        <w:bottom w:val="none" w:sz="0" w:space="0" w:color="auto"/>
        <w:right w:val="none" w:sz="0" w:space="0" w:color="auto"/>
      </w:divBdr>
    </w:div>
    <w:div w:id="2003581067">
      <w:bodyDiv w:val="1"/>
      <w:marLeft w:val="0"/>
      <w:marRight w:val="0"/>
      <w:marTop w:val="0"/>
      <w:marBottom w:val="0"/>
      <w:divBdr>
        <w:top w:val="none" w:sz="0" w:space="0" w:color="auto"/>
        <w:left w:val="none" w:sz="0" w:space="0" w:color="auto"/>
        <w:bottom w:val="none" w:sz="0" w:space="0" w:color="auto"/>
        <w:right w:val="none" w:sz="0" w:space="0" w:color="auto"/>
      </w:divBdr>
    </w:div>
    <w:div w:id="2017030910">
      <w:bodyDiv w:val="1"/>
      <w:marLeft w:val="0"/>
      <w:marRight w:val="0"/>
      <w:marTop w:val="0"/>
      <w:marBottom w:val="0"/>
      <w:divBdr>
        <w:top w:val="none" w:sz="0" w:space="0" w:color="auto"/>
        <w:left w:val="none" w:sz="0" w:space="0" w:color="auto"/>
        <w:bottom w:val="none" w:sz="0" w:space="0" w:color="auto"/>
        <w:right w:val="none" w:sz="0" w:space="0" w:color="auto"/>
      </w:divBdr>
    </w:div>
    <w:div w:id="2028478661">
      <w:bodyDiv w:val="1"/>
      <w:marLeft w:val="0"/>
      <w:marRight w:val="0"/>
      <w:marTop w:val="0"/>
      <w:marBottom w:val="0"/>
      <w:divBdr>
        <w:top w:val="none" w:sz="0" w:space="0" w:color="auto"/>
        <w:left w:val="none" w:sz="0" w:space="0" w:color="auto"/>
        <w:bottom w:val="none" w:sz="0" w:space="0" w:color="auto"/>
        <w:right w:val="none" w:sz="0" w:space="0" w:color="auto"/>
      </w:divBdr>
    </w:div>
    <w:div w:id="2029477788">
      <w:bodyDiv w:val="1"/>
      <w:marLeft w:val="0"/>
      <w:marRight w:val="0"/>
      <w:marTop w:val="0"/>
      <w:marBottom w:val="0"/>
      <w:divBdr>
        <w:top w:val="none" w:sz="0" w:space="0" w:color="auto"/>
        <w:left w:val="none" w:sz="0" w:space="0" w:color="auto"/>
        <w:bottom w:val="none" w:sz="0" w:space="0" w:color="auto"/>
        <w:right w:val="none" w:sz="0" w:space="0" w:color="auto"/>
      </w:divBdr>
    </w:div>
    <w:div w:id="2037002277">
      <w:bodyDiv w:val="1"/>
      <w:marLeft w:val="0"/>
      <w:marRight w:val="0"/>
      <w:marTop w:val="0"/>
      <w:marBottom w:val="0"/>
      <w:divBdr>
        <w:top w:val="none" w:sz="0" w:space="0" w:color="auto"/>
        <w:left w:val="none" w:sz="0" w:space="0" w:color="auto"/>
        <w:bottom w:val="none" w:sz="0" w:space="0" w:color="auto"/>
        <w:right w:val="none" w:sz="0" w:space="0" w:color="auto"/>
      </w:divBdr>
    </w:div>
    <w:div w:id="2038314881">
      <w:bodyDiv w:val="1"/>
      <w:marLeft w:val="0"/>
      <w:marRight w:val="0"/>
      <w:marTop w:val="0"/>
      <w:marBottom w:val="0"/>
      <w:divBdr>
        <w:top w:val="none" w:sz="0" w:space="0" w:color="auto"/>
        <w:left w:val="none" w:sz="0" w:space="0" w:color="auto"/>
        <w:bottom w:val="none" w:sz="0" w:space="0" w:color="auto"/>
        <w:right w:val="none" w:sz="0" w:space="0" w:color="auto"/>
      </w:divBdr>
    </w:div>
    <w:div w:id="2039351171">
      <w:bodyDiv w:val="1"/>
      <w:marLeft w:val="0"/>
      <w:marRight w:val="0"/>
      <w:marTop w:val="0"/>
      <w:marBottom w:val="0"/>
      <w:divBdr>
        <w:top w:val="none" w:sz="0" w:space="0" w:color="auto"/>
        <w:left w:val="none" w:sz="0" w:space="0" w:color="auto"/>
        <w:bottom w:val="none" w:sz="0" w:space="0" w:color="auto"/>
        <w:right w:val="none" w:sz="0" w:space="0" w:color="auto"/>
      </w:divBdr>
    </w:div>
    <w:div w:id="2043703162">
      <w:bodyDiv w:val="1"/>
      <w:marLeft w:val="0"/>
      <w:marRight w:val="0"/>
      <w:marTop w:val="0"/>
      <w:marBottom w:val="0"/>
      <w:divBdr>
        <w:top w:val="none" w:sz="0" w:space="0" w:color="auto"/>
        <w:left w:val="none" w:sz="0" w:space="0" w:color="auto"/>
        <w:bottom w:val="none" w:sz="0" w:space="0" w:color="auto"/>
        <w:right w:val="none" w:sz="0" w:space="0" w:color="auto"/>
      </w:divBdr>
    </w:div>
    <w:div w:id="2056271772">
      <w:bodyDiv w:val="1"/>
      <w:marLeft w:val="0"/>
      <w:marRight w:val="0"/>
      <w:marTop w:val="0"/>
      <w:marBottom w:val="0"/>
      <w:divBdr>
        <w:top w:val="none" w:sz="0" w:space="0" w:color="auto"/>
        <w:left w:val="none" w:sz="0" w:space="0" w:color="auto"/>
        <w:bottom w:val="none" w:sz="0" w:space="0" w:color="auto"/>
        <w:right w:val="none" w:sz="0" w:space="0" w:color="auto"/>
      </w:divBdr>
    </w:div>
    <w:div w:id="2058966256">
      <w:bodyDiv w:val="1"/>
      <w:marLeft w:val="0"/>
      <w:marRight w:val="0"/>
      <w:marTop w:val="0"/>
      <w:marBottom w:val="0"/>
      <w:divBdr>
        <w:top w:val="none" w:sz="0" w:space="0" w:color="auto"/>
        <w:left w:val="none" w:sz="0" w:space="0" w:color="auto"/>
        <w:bottom w:val="none" w:sz="0" w:space="0" w:color="auto"/>
        <w:right w:val="none" w:sz="0" w:space="0" w:color="auto"/>
      </w:divBdr>
    </w:div>
    <w:div w:id="2062632688">
      <w:bodyDiv w:val="1"/>
      <w:marLeft w:val="0"/>
      <w:marRight w:val="0"/>
      <w:marTop w:val="0"/>
      <w:marBottom w:val="0"/>
      <w:divBdr>
        <w:top w:val="none" w:sz="0" w:space="0" w:color="auto"/>
        <w:left w:val="none" w:sz="0" w:space="0" w:color="auto"/>
        <w:bottom w:val="none" w:sz="0" w:space="0" w:color="auto"/>
        <w:right w:val="none" w:sz="0" w:space="0" w:color="auto"/>
      </w:divBdr>
    </w:div>
    <w:div w:id="2076663918">
      <w:bodyDiv w:val="1"/>
      <w:marLeft w:val="0"/>
      <w:marRight w:val="0"/>
      <w:marTop w:val="0"/>
      <w:marBottom w:val="0"/>
      <w:divBdr>
        <w:top w:val="none" w:sz="0" w:space="0" w:color="auto"/>
        <w:left w:val="none" w:sz="0" w:space="0" w:color="auto"/>
        <w:bottom w:val="none" w:sz="0" w:space="0" w:color="auto"/>
        <w:right w:val="none" w:sz="0" w:space="0" w:color="auto"/>
      </w:divBdr>
    </w:div>
    <w:div w:id="2096591484">
      <w:bodyDiv w:val="1"/>
      <w:marLeft w:val="0"/>
      <w:marRight w:val="0"/>
      <w:marTop w:val="0"/>
      <w:marBottom w:val="0"/>
      <w:divBdr>
        <w:top w:val="none" w:sz="0" w:space="0" w:color="auto"/>
        <w:left w:val="none" w:sz="0" w:space="0" w:color="auto"/>
        <w:bottom w:val="none" w:sz="0" w:space="0" w:color="auto"/>
        <w:right w:val="none" w:sz="0" w:space="0" w:color="auto"/>
      </w:divBdr>
    </w:div>
    <w:div w:id="2097750595">
      <w:bodyDiv w:val="1"/>
      <w:marLeft w:val="0"/>
      <w:marRight w:val="0"/>
      <w:marTop w:val="0"/>
      <w:marBottom w:val="0"/>
      <w:divBdr>
        <w:top w:val="none" w:sz="0" w:space="0" w:color="auto"/>
        <w:left w:val="none" w:sz="0" w:space="0" w:color="auto"/>
        <w:bottom w:val="none" w:sz="0" w:space="0" w:color="auto"/>
        <w:right w:val="none" w:sz="0" w:space="0" w:color="auto"/>
      </w:divBdr>
    </w:div>
    <w:div w:id="2098166077">
      <w:bodyDiv w:val="1"/>
      <w:marLeft w:val="0"/>
      <w:marRight w:val="0"/>
      <w:marTop w:val="0"/>
      <w:marBottom w:val="0"/>
      <w:divBdr>
        <w:top w:val="none" w:sz="0" w:space="0" w:color="auto"/>
        <w:left w:val="none" w:sz="0" w:space="0" w:color="auto"/>
        <w:bottom w:val="none" w:sz="0" w:space="0" w:color="auto"/>
        <w:right w:val="none" w:sz="0" w:space="0" w:color="auto"/>
      </w:divBdr>
    </w:div>
    <w:div w:id="2106614340">
      <w:bodyDiv w:val="1"/>
      <w:marLeft w:val="0"/>
      <w:marRight w:val="0"/>
      <w:marTop w:val="0"/>
      <w:marBottom w:val="0"/>
      <w:divBdr>
        <w:top w:val="none" w:sz="0" w:space="0" w:color="auto"/>
        <w:left w:val="none" w:sz="0" w:space="0" w:color="auto"/>
        <w:bottom w:val="none" w:sz="0" w:space="0" w:color="auto"/>
        <w:right w:val="none" w:sz="0" w:space="0" w:color="auto"/>
      </w:divBdr>
    </w:div>
    <w:div w:id="2110930053">
      <w:bodyDiv w:val="1"/>
      <w:marLeft w:val="0"/>
      <w:marRight w:val="0"/>
      <w:marTop w:val="0"/>
      <w:marBottom w:val="0"/>
      <w:divBdr>
        <w:top w:val="none" w:sz="0" w:space="0" w:color="auto"/>
        <w:left w:val="none" w:sz="0" w:space="0" w:color="auto"/>
        <w:bottom w:val="none" w:sz="0" w:space="0" w:color="auto"/>
        <w:right w:val="none" w:sz="0" w:space="0" w:color="auto"/>
      </w:divBdr>
    </w:div>
    <w:div w:id="2116171553">
      <w:bodyDiv w:val="1"/>
      <w:marLeft w:val="0"/>
      <w:marRight w:val="0"/>
      <w:marTop w:val="0"/>
      <w:marBottom w:val="0"/>
      <w:divBdr>
        <w:top w:val="none" w:sz="0" w:space="0" w:color="auto"/>
        <w:left w:val="none" w:sz="0" w:space="0" w:color="auto"/>
        <w:bottom w:val="none" w:sz="0" w:space="0" w:color="auto"/>
        <w:right w:val="none" w:sz="0" w:space="0" w:color="auto"/>
      </w:divBdr>
    </w:div>
    <w:div w:id="2139180807">
      <w:bodyDiv w:val="1"/>
      <w:marLeft w:val="0"/>
      <w:marRight w:val="0"/>
      <w:marTop w:val="0"/>
      <w:marBottom w:val="0"/>
      <w:divBdr>
        <w:top w:val="none" w:sz="0" w:space="0" w:color="auto"/>
        <w:left w:val="none" w:sz="0" w:space="0" w:color="auto"/>
        <w:bottom w:val="none" w:sz="0" w:space="0" w:color="auto"/>
        <w:right w:val="none" w:sz="0" w:space="0" w:color="auto"/>
      </w:divBdr>
    </w:div>
    <w:div w:id="2140493800">
      <w:bodyDiv w:val="1"/>
      <w:marLeft w:val="0"/>
      <w:marRight w:val="0"/>
      <w:marTop w:val="0"/>
      <w:marBottom w:val="0"/>
      <w:divBdr>
        <w:top w:val="none" w:sz="0" w:space="0" w:color="auto"/>
        <w:left w:val="none" w:sz="0" w:space="0" w:color="auto"/>
        <w:bottom w:val="none" w:sz="0" w:space="0" w:color="auto"/>
        <w:right w:val="none" w:sz="0" w:space="0" w:color="auto"/>
      </w:divBdr>
    </w:div>
    <w:div w:id="214152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AF59D-50AD-4A8E-BE47-B5A653BE2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6925</Words>
  <Characters>37400</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Secad</dc:creator>
  <cp:lastModifiedBy>SECAD</cp:lastModifiedBy>
  <cp:revision>3</cp:revision>
  <cp:lastPrinted>2024-05-22T11:17:00Z</cp:lastPrinted>
  <dcterms:created xsi:type="dcterms:W3CDTF">2025-04-08T20:13:00Z</dcterms:created>
  <dcterms:modified xsi:type="dcterms:W3CDTF">2025-04-08T20:28:00Z</dcterms:modified>
</cp:coreProperties>
</file>