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37321" w14:textId="218C2079" w:rsidR="00DE4682" w:rsidRPr="00B93EFC" w:rsidRDefault="00DE4682" w:rsidP="00F625BC">
      <w:pPr>
        <w:pBdr>
          <w:top w:val="single" w:sz="4" w:space="0" w:color="1F497D"/>
          <w:left w:val="single" w:sz="4" w:space="4" w:color="1F497D"/>
          <w:bottom w:val="single" w:sz="4" w:space="1" w:color="1F497D"/>
          <w:right w:val="single" w:sz="4" w:space="4" w:color="1F497D"/>
        </w:pBdr>
        <w:shd w:val="clear" w:color="auto" w:fill="BFBFBF"/>
        <w:overflowPunct w:val="0"/>
        <w:spacing w:after="0" w:line="240" w:lineRule="auto"/>
        <w:jc w:val="center"/>
        <w:rPr>
          <w:rFonts w:ascii="Times New Roman" w:hAnsi="Times New Roman"/>
          <w:b/>
          <w:bCs/>
          <w:sz w:val="24"/>
          <w:szCs w:val="24"/>
        </w:rPr>
      </w:pPr>
      <w:r w:rsidRPr="00B93EFC">
        <w:rPr>
          <w:rFonts w:ascii="Times New Roman" w:hAnsi="Times New Roman"/>
          <w:b/>
          <w:bCs/>
          <w:sz w:val="24"/>
          <w:szCs w:val="24"/>
        </w:rPr>
        <w:t>EDITAL</w:t>
      </w:r>
      <w:r w:rsidR="00B93EFC" w:rsidRPr="00B93EFC">
        <w:rPr>
          <w:rFonts w:ascii="Times New Roman" w:hAnsi="Times New Roman"/>
          <w:b/>
          <w:bCs/>
          <w:sz w:val="24"/>
          <w:szCs w:val="24"/>
        </w:rPr>
        <w:t xml:space="preserve"> RETIFICADO</w:t>
      </w:r>
    </w:p>
    <w:p w14:paraId="41646AF7" w14:textId="77777777" w:rsidR="00DE4682" w:rsidRPr="00B93EFC" w:rsidRDefault="00DE4682" w:rsidP="00F625BC">
      <w:pPr>
        <w:suppressAutoHyphens/>
        <w:spacing w:after="0" w:line="240" w:lineRule="auto"/>
        <w:ind w:firstLine="567"/>
        <w:jc w:val="center"/>
        <w:rPr>
          <w:rFonts w:ascii="Times New Roman" w:eastAsia="Times New Roman" w:hAnsi="Times New Roman"/>
          <w:b/>
          <w:sz w:val="24"/>
          <w:szCs w:val="24"/>
          <w:lang w:eastAsia="zh-CN"/>
        </w:rPr>
      </w:pPr>
    </w:p>
    <w:p w14:paraId="4468657D" w14:textId="77777777" w:rsidR="00DE4682" w:rsidRPr="00B93EFC" w:rsidRDefault="00DE4682" w:rsidP="00F625BC">
      <w:pPr>
        <w:widowControl w:val="0"/>
        <w:shd w:val="clear" w:color="auto" w:fill="BFBFBF"/>
        <w:suppressAutoHyphens/>
        <w:spacing w:after="0" w:line="240" w:lineRule="auto"/>
        <w:jc w:val="both"/>
        <w:rPr>
          <w:rFonts w:ascii="Times New Roman" w:eastAsia="Times New Roman" w:hAnsi="Times New Roman"/>
          <w:b/>
          <w:sz w:val="24"/>
          <w:szCs w:val="24"/>
          <w:lang w:val="pt-PT" w:eastAsia="zh-CN"/>
        </w:rPr>
      </w:pPr>
      <w:r w:rsidRPr="00B93EFC">
        <w:rPr>
          <w:rFonts w:ascii="Times New Roman" w:eastAsia="Times New Roman" w:hAnsi="Times New Roman"/>
          <w:b/>
          <w:sz w:val="24"/>
          <w:szCs w:val="24"/>
          <w:lang w:val="pt-PT" w:eastAsia="zh-CN"/>
        </w:rPr>
        <w:t>1. PREÂMBULO</w:t>
      </w:r>
    </w:p>
    <w:p w14:paraId="740A4B7E" w14:textId="77777777" w:rsidR="00DE4682" w:rsidRPr="00B93EFC" w:rsidRDefault="00DE4682" w:rsidP="00F625BC">
      <w:pPr>
        <w:tabs>
          <w:tab w:val="left" w:pos="567"/>
        </w:tabs>
        <w:spacing w:after="0" w:line="240" w:lineRule="auto"/>
        <w:jc w:val="both"/>
        <w:rPr>
          <w:rFonts w:ascii="Times New Roman" w:eastAsia="Times New Roman" w:hAnsi="Times New Roman"/>
          <w:b/>
          <w:sz w:val="24"/>
          <w:szCs w:val="24"/>
          <w:lang w:val="pt-PT" w:eastAsia="zh-CN"/>
        </w:rPr>
      </w:pPr>
    </w:p>
    <w:p w14:paraId="49FF0DDE" w14:textId="13B0B9A8" w:rsidR="00DE4682" w:rsidRPr="00B93EFC" w:rsidRDefault="00DE4682" w:rsidP="00F625BC">
      <w:pPr>
        <w:numPr>
          <w:ilvl w:val="0"/>
          <w:numId w:val="15"/>
        </w:numPr>
        <w:tabs>
          <w:tab w:val="left" w:pos="0"/>
        </w:tabs>
        <w:suppressAutoHyphens/>
        <w:spacing w:after="0" w:line="240" w:lineRule="auto"/>
        <w:jc w:val="both"/>
        <w:rPr>
          <w:rFonts w:ascii="Times New Roman" w:eastAsia="Times New Roman" w:hAnsi="Times New Roman"/>
          <w:sz w:val="24"/>
          <w:szCs w:val="24"/>
          <w:lang w:eastAsia="zh-CN"/>
        </w:rPr>
      </w:pPr>
      <w:r w:rsidRPr="00B93EFC">
        <w:rPr>
          <w:rFonts w:ascii="Times New Roman" w:eastAsia="Times New Roman" w:hAnsi="Times New Roman"/>
          <w:b/>
          <w:sz w:val="24"/>
          <w:szCs w:val="24"/>
          <w:lang w:eastAsia="zh-CN"/>
        </w:rPr>
        <w:t xml:space="preserve">PROCESSO ADMINISTRATIVO Nº </w:t>
      </w:r>
      <w:r w:rsidR="001E6C63" w:rsidRPr="00B93EFC">
        <w:rPr>
          <w:rFonts w:ascii="Times New Roman" w:eastAsia="Times New Roman" w:hAnsi="Times New Roman"/>
          <w:b/>
          <w:sz w:val="24"/>
          <w:szCs w:val="24"/>
          <w:lang w:eastAsia="zh-CN"/>
        </w:rPr>
        <w:t>109</w:t>
      </w:r>
      <w:r w:rsidRPr="00B93EFC">
        <w:rPr>
          <w:rFonts w:ascii="Times New Roman" w:eastAsia="Times New Roman" w:hAnsi="Times New Roman"/>
          <w:b/>
          <w:sz w:val="24"/>
          <w:szCs w:val="24"/>
          <w:lang w:eastAsia="zh-CN"/>
        </w:rPr>
        <w:t>/2025</w:t>
      </w:r>
    </w:p>
    <w:p w14:paraId="58C3E978" w14:textId="18E839DF" w:rsidR="00DE4682" w:rsidRPr="00B93EFC" w:rsidRDefault="00DE4682" w:rsidP="00F625BC">
      <w:pPr>
        <w:numPr>
          <w:ilvl w:val="0"/>
          <w:numId w:val="15"/>
        </w:numPr>
        <w:tabs>
          <w:tab w:val="left" w:pos="0"/>
        </w:tabs>
        <w:suppressAutoHyphens/>
        <w:spacing w:after="0" w:line="240" w:lineRule="auto"/>
        <w:jc w:val="both"/>
        <w:rPr>
          <w:rFonts w:ascii="Times New Roman" w:eastAsia="Times New Roman" w:hAnsi="Times New Roman"/>
          <w:sz w:val="24"/>
          <w:szCs w:val="24"/>
          <w:lang w:eastAsia="zh-CN"/>
        </w:rPr>
      </w:pPr>
      <w:r w:rsidRPr="00B93EFC">
        <w:rPr>
          <w:rFonts w:ascii="Times New Roman" w:eastAsia="Times New Roman" w:hAnsi="Times New Roman"/>
          <w:b/>
          <w:sz w:val="24"/>
          <w:szCs w:val="24"/>
          <w:lang w:eastAsia="zh-CN"/>
        </w:rPr>
        <w:t xml:space="preserve">PREGÃO ELETRÔNICO Nº </w:t>
      </w:r>
      <w:r w:rsidR="001E6C63" w:rsidRPr="00B93EFC">
        <w:rPr>
          <w:rFonts w:ascii="Times New Roman" w:eastAsia="Times New Roman" w:hAnsi="Times New Roman"/>
          <w:b/>
          <w:sz w:val="24"/>
          <w:szCs w:val="24"/>
          <w:lang w:eastAsia="zh-CN"/>
        </w:rPr>
        <w:t>009</w:t>
      </w:r>
      <w:r w:rsidRPr="00B93EFC">
        <w:rPr>
          <w:rFonts w:ascii="Times New Roman" w:eastAsia="Times New Roman" w:hAnsi="Times New Roman"/>
          <w:b/>
          <w:sz w:val="24"/>
          <w:szCs w:val="24"/>
          <w:lang w:eastAsia="zh-CN"/>
        </w:rPr>
        <w:t>/2025</w:t>
      </w:r>
    </w:p>
    <w:p w14:paraId="6EE0890B" w14:textId="77777777" w:rsidR="00DE4682" w:rsidRPr="00B93EFC" w:rsidRDefault="00DE4682" w:rsidP="00F625BC">
      <w:pPr>
        <w:tabs>
          <w:tab w:val="left" w:pos="0"/>
        </w:tabs>
        <w:spacing w:after="0" w:line="240" w:lineRule="auto"/>
        <w:ind w:left="1069"/>
        <w:jc w:val="both"/>
        <w:rPr>
          <w:rFonts w:ascii="Times New Roman" w:eastAsia="Times New Roman" w:hAnsi="Times New Roman"/>
          <w:sz w:val="24"/>
          <w:szCs w:val="24"/>
          <w:lang w:eastAsia="zh-CN"/>
        </w:rPr>
      </w:pPr>
    </w:p>
    <w:p w14:paraId="36F64CC7" w14:textId="77777777" w:rsidR="00DE4682" w:rsidRPr="00B93EFC" w:rsidRDefault="00DE4682" w:rsidP="00F625BC">
      <w:pPr>
        <w:widowControl w:val="0"/>
        <w:numPr>
          <w:ilvl w:val="0"/>
          <w:numId w:val="15"/>
        </w:numPr>
        <w:tabs>
          <w:tab w:val="left" w:pos="0"/>
        </w:tabs>
        <w:suppressAutoHyphens/>
        <w:spacing w:after="0" w:line="240" w:lineRule="auto"/>
        <w:jc w:val="both"/>
        <w:rPr>
          <w:rFonts w:ascii="Times New Roman" w:eastAsia="Times New Roman" w:hAnsi="Times New Roman"/>
          <w:sz w:val="24"/>
          <w:szCs w:val="24"/>
          <w:lang w:eastAsia="zh-CN"/>
        </w:rPr>
      </w:pPr>
      <w:r w:rsidRPr="00B93EFC">
        <w:rPr>
          <w:rFonts w:ascii="Times New Roman" w:eastAsia="Times New Roman" w:hAnsi="Times New Roman"/>
          <w:b/>
          <w:sz w:val="24"/>
          <w:szCs w:val="24"/>
          <w:lang w:val="pt-PT" w:eastAsia="zh-CN"/>
        </w:rPr>
        <w:t xml:space="preserve">MODALIDADE: </w:t>
      </w:r>
      <w:r w:rsidRPr="00B93EFC">
        <w:rPr>
          <w:rFonts w:ascii="Times New Roman" w:eastAsia="Times New Roman" w:hAnsi="Times New Roman"/>
          <w:sz w:val="24"/>
          <w:szCs w:val="24"/>
          <w:lang w:val="pt-PT" w:eastAsia="zh-CN"/>
        </w:rPr>
        <w:t>PREGÃO ELETRÔNICO</w:t>
      </w:r>
    </w:p>
    <w:p w14:paraId="21EC49C8" w14:textId="682490F1" w:rsidR="00DE4682" w:rsidRPr="00B93EFC" w:rsidRDefault="00DE4682" w:rsidP="00F625BC">
      <w:pPr>
        <w:widowControl w:val="0"/>
        <w:numPr>
          <w:ilvl w:val="0"/>
          <w:numId w:val="15"/>
        </w:numPr>
        <w:tabs>
          <w:tab w:val="left" w:pos="0"/>
        </w:tabs>
        <w:suppressAutoHyphens/>
        <w:spacing w:after="0" w:line="240" w:lineRule="auto"/>
        <w:jc w:val="both"/>
        <w:rPr>
          <w:rFonts w:ascii="Times New Roman" w:eastAsia="Times New Roman" w:hAnsi="Times New Roman"/>
          <w:sz w:val="24"/>
          <w:szCs w:val="24"/>
          <w:lang w:eastAsia="zh-CN"/>
        </w:rPr>
      </w:pPr>
      <w:r w:rsidRPr="00B93EFC">
        <w:rPr>
          <w:rFonts w:ascii="Times New Roman" w:eastAsia="Times New Roman" w:hAnsi="Times New Roman"/>
          <w:b/>
          <w:sz w:val="24"/>
          <w:szCs w:val="24"/>
          <w:lang w:val="pt-PT" w:eastAsia="zh-CN"/>
        </w:rPr>
        <w:t xml:space="preserve">SECRETARIA SOLICITANTE: </w:t>
      </w:r>
      <w:r w:rsidRPr="00B93EFC">
        <w:rPr>
          <w:rFonts w:ascii="Times New Roman" w:eastAsia="Times New Roman" w:hAnsi="Times New Roman"/>
          <w:sz w:val="24"/>
          <w:szCs w:val="24"/>
          <w:lang w:val="pt-PT" w:eastAsia="zh-CN"/>
        </w:rPr>
        <w:t xml:space="preserve">SECRETARIA DE </w:t>
      </w:r>
      <w:r w:rsidR="001B14D3" w:rsidRPr="00B93EFC">
        <w:rPr>
          <w:rFonts w:ascii="Times New Roman" w:eastAsia="Times New Roman" w:hAnsi="Times New Roman"/>
          <w:sz w:val="24"/>
          <w:szCs w:val="24"/>
          <w:lang w:val="pt-PT" w:eastAsia="zh-CN"/>
        </w:rPr>
        <w:t>ADMINISTRAÇÃO E FINANÇAS</w:t>
      </w:r>
      <w:r w:rsidR="00557385" w:rsidRPr="00B93EFC">
        <w:rPr>
          <w:rFonts w:ascii="Times New Roman" w:eastAsia="Times New Roman" w:hAnsi="Times New Roman"/>
          <w:sz w:val="24"/>
          <w:szCs w:val="24"/>
          <w:lang w:val="pt-PT" w:eastAsia="zh-CN"/>
        </w:rPr>
        <w:t>.</w:t>
      </w:r>
    </w:p>
    <w:p w14:paraId="00D74F2F" w14:textId="070FDF23" w:rsidR="00DE4682" w:rsidRPr="00B93EFC" w:rsidRDefault="00DE4682" w:rsidP="00F625BC">
      <w:pPr>
        <w:widowControl w:val="0"/>
        <w:numPr>
          <w:ilvl w:val="0"/>
          <w:numId w:val="15"/>
        </w:numPr>
        <w:tabs>
          <w:tab w:val="left" w:pos="0"/>
        </w:tabs>
        <w:suppressAutoHyphens/>
        <w:spacing w:after="0" w:line="240" w:lineRule="auto"/>
        <w:jc w:val="both"/>
        <w:rPr>
          <w:rFonts w:ascii="Times New Roman" w:eastAsia="Times New Roman" w:hAnsi="Times New Roman"/>
          <w:sz w:val="24"/>
          <w:szCs w:val="24"/>
          <w:lang w:eastAsia="zh-CN"/>
        </w:rPr>
      </w:pPr>
      <w:r w:rsidRPr="00B93EFC">
        <w:rPr>
          <w:rFonts w:ascii="Times New Roman" w:eastAsia="Times New Roman" w:hAnsi="Times New Roman"/>
          <w:b/>
          <w:sz w:val="24"/>
          <w:szCs w:val="24"/>
          <w:lang w:val="pt-PT" w:eastAsia="zh-CN"/>
        </w:rPr>
        <w:t xml:space="preserve">TIPO DE LICITAÇÃO: </w:t>
      </w:r>
      <w:r w:rsidRPr="00B93EFC">
        <w:rPr>
          <w:rFonts w:ascii="Times New Roman" w:eastAsia="Times New Roman" w:hAnsi="Times New Roman"/>
          <w:sz w:val="24"/>
          <w:szCs w:val="24"/>
          <w:lang w:val="pt-PT" w:eastAsia="zh-CN"/>
        </w:rPr>
        <w:t>MENOR PREÇO POR LOTE.</w:t>
      </w:r>
    </w:p>
    <w:p w14:paraId="40C4A1B5" w14:textId="77777777" w:rsidR="00B93EFC" w:rsidRPr="00B93EFC" w:rsidRDefault="00B93EFC" w:rsidP="00B93EFC">
      <w:pPr>
        <w:numPr>
          <w:ilvl w:val="0"/>
          <w:numId w:val="15"/>
        </w:numPr>
        <w:suppressAutoHyphens/>
        <w:snapToGrid w:val="0"/>
        <w:spacing w:after="0" w:line="240" w:lineRule="auto"/>
        <w:jc w:val="both"/>
        <w:rPr>
          <w:rFonts w:ascii="Times New Roman" w:eastAsia="Times New Roman" w:hAnsi="Times New Roman"/>
          <w:sz w:val="24"/>
          <w:szCs w:val="24"/>
          <w:lang w:eastAsia="zh-CN"/>
        </w:rPr>
      </w:pPr>
      <w:r w:rsidRPr="00B93EFC">
        <w:rPr>
          <w:rFonts w:ascii="Times New Roman" w:eastAsia="Arial" w:hAnsi="Times New Roman"/>
          <w:b/>
          <w:sz w:val="24"/>
          <w:szCs w:val="24"/>
          <w:lang w:eastAsia="zh-CN"/>
        </w:rPr>
        <w:t>MODO DE DISPUTA:</w:t>
      </w:r>
      <w:r w:rsidRPr="00B93EFC">
        <w:rPr>
          <w:rFonts w:ascii="Times New Roman" w:eastAsia="Times New Roman" w:hAnsi="Times New Roman"/>
          <w:sz w:val="24"/>
          <w:szCs w:val="24"/>
          <w:lang w:eastAsia="zh-CN"/>
        </w:rPr>
        <w:t xml:space="preserve"> ABERTO E FECHADO</w:t>
      </w:r>
    </w:p>
    <w:p w14:paraId="5F05632A" w14:textId="64473FA4" w:rsidR="00DE4682" w:rsidRPr="00B93EFC" w:rsidRDefault="00DE4682" w:rsidP="00F625BC">
      <w:pPr>
        <w:numPr>
          <w:ilvl w:val="0"/>
          <w:numId w:val="15"/>
        </w:numPr>
        <w:suppressAutoHyphens/>
        <w:snapToGrid w:val="0"/>
        <w:spacing w:after="0" w:line="240" w:lineRule="auto"/>
        <w:jc w:val="both"/>
        <w:rPr>
          <w:rFonts w:ascii="Times New Roman" w:eastAsia="Times New Roman" w:hAnsi="Times New Roman"/>
          <w:sz w:val="24"/>
          <w:szCs w:val="24"/>
          <w:lang w:eastAsia="zh-CN"/>
        </w:rPr>
      </w:pPr>
      <w:r w:rsidRPr="00B93EFC">
        <w:rPr>
          <w:rFonts w:ascii="Times New Roman" w:eastAsia="Arial" w:hAnsi="Times New Roman"/>
          <w:b/>
          <w:sz w:val="24"/>
          <w:szCs w:val="24"/>
          <w:lang w:eastAsia="zh-CN"/>
        </w:rPr>
        <w:t>RECEBIMENTO DAS PROPOSTAS:</w:t>
      </w:r>
      <w:r w:rsidRPr="00B93EFC">
        <w:rPr>
          <w:rFonts w:ascii="Times New Roman" w:eastAsia="Arial" w:hAnsi="Times New Roman"/>
          <w:sz w:val="24"/>
          <w:szCs w:val="24"/>
          <w:lang w:eastAsia="zh-CN"/>
        </w:rPr>
        <w:t xml:space="preserve"> </w:t>
      </w:r>
      <w:r w:rsidR="00692098">
        <w:rPr>
          <w:rFonts w:ascii="Times New Roman" w:eastAsia="Arial" w:hAnsi="Times New Roman"/>
          <w:sz w:val="24"/>
          <w:szCs w:val="24"/>
          <w:lang w:eastAsia="zh-CN"/>
        </w:rPr>
        <w:t>0</w:t>
      </w:r>
      <w:r w:rsidR="00081CDC" w:rsidRPr="00B93EFC">
        <w:rPr>
          <w:rFonts w:ascii="Times New Roman" w:eastAsia="Arial" w:hAnsi="Times New Roman"/>
          <w:sz w:val="24"/>
          <w:szCs w:val="24"/>
          <w:lang w:eastAsia="zh-CN"/>
        </w:rPr>
        <w:t xml:space="preserve">9 </w:t>
      </w:r>
      <w:r w:rsidRPr="00B93EFC">
        <w:rPr>
          <w:rFonts w:ascii="Times New Roman" w:eastAsia="Arial" w:hAnsi="Times New Roman"/>
          <w:sz w:val="24"/>
          <w:szCs w:val="24"/>
          <w:lang w:eastAsia="zh-CN"/>
        </w:rPr>
        <w:t>h</w:t>
      </w:r>
      <w:r w:rsidR="00081CDC" w:rsidRPr="00B93EFC">
        <w:rPr>
          <w:rFonts w:ascii="Times New Roman" w:eastAsia="Arial" w:hAnsi="Times New Roman"/>
          <w:sz w:val="24"/>
          <w:szCs w:val="24"/>
          <w:lang w:eastAsia="zh-CN"/>
        </w:rPr>
        <w:t>oras</w:t>
      </w:r>
      <w:r w:rsidRPr="00B93EFC">
        <w:rPr>
          <w:rFonts w:ascii="Times New Roman" w:eastAsia="Arial" w:hAnsi="Times New Roman"/>
          <w:sz w:val="24"/>
          <w:szCs w:val="24"/>
          <w:lang w:eastAsia="zh-CN"/>
        </w:rPr>
        <w:t xml:space="preserve"> do dia </w:t>
      </w:r>
      <w:r w:rsidR="00692098">
        <w:rPr>
          <w:rFonts w:ascii="Times New Roman" w:eastAsia="Arial" w:hAnsi="Times New Roman"/>
          <w:sz w:val="24"/>
          <w:szCs w:val="24"/>
          <w:lang w:eastAsia="zh-CN"/>
        </w:rPr>
        <w:t>23</w:t>
      </w:r>
      <w:r w:rsidRPr="00B93EFC">
        <w:rPr>
          <w:rFonts w:ascii="Times New Roman" w:eastAsia="Arial" w:hAnsi="Times New Roman"/>
          <w:sz w:val="24"/>
          <w:szCs w:val="24"/>
          <w:lang w:eastAsia="zh-CN"/>
        </w:rPr>
        <w:t>/</w:t>
      </w:r>
      <w:r w:rsidR="006B651B">
        <w:rPr>
          <w:rFonts w:ascii="Times New Roman" w:eastAsia="Arial" w:hAnsi="Times New Roman"/>
          <w:sz w:val="24"/>
          <w:szCs w:val="24"/>
          <w:lang w:eastAsia="zh-CN"/>
        </w:rPr>
        <w:t>06</w:t>
      </w:r>
      <w:r w:rsidRPr="00B93EFC">
        <w:rPr>
          <w:rFonts w:ascii="Times New Roman" w:eastAsia="Arial" w:hAnsi="Times New Roman"/>
          <w:sz w:val="24"/>
          <w:szCs w:val="24"/>
          <w:lang w:eastAsia="zh-CN"/>
        </w:rPr>
        <w:t xml:space="preserve">/2025 até </w:t>
      </w:r>
      <w:r w:rsidR="00B93EFC" w:rsidRPr="00B93EFC">
        <w:rPr>
          <w:rFonts w:ascii="Times New Roman" w:eastAsia="Arial" w:hAnsi="Times New Roman"/>
          <w:sz w:val="24"/>
          <w:szCs w:val="24"/>
          <w:lang w:eastAsia="zh-CN"/>
        </w:rPr>
        <w:t>0</w:t>
      </w:r>
      <w:r w:rsidR="00692098">
        <w:rPr>
          <w:rFonts w:ascii="Times New Roman" w:eastAsia="Arial" w:hAnsi="Times New Roman"/>
          <w:sz w:val="24"/>
          <w:szCs w:val="24"/>
          <w:lang w:eastAsia="zh-CN"/>
        </w:rPr>
        <w:t>8</w:t>
      </w:r>
      <w:r w:rsidR="00374514" w:rsidRPr="00B93EFC">
        <w:rPr>
          <w:rFonts w:ascii="Times New Roman" w:eastAsia="Arial" w:hAnsi="Times New Roman"/>
          <w:sz w:val="24"/>
          <w:szCs w:val="24"/>
          <w:lang w:eastAsia="zh-CN"/>
        </w:rPr>
        <w:t xml:space="preserve"> horas do </w:t>
      </w:r>
      <w:r w:rsidRPr="00B93EFC">
        <w:rPr>
          <w:rFonts w:ascii="Times New Roman" w:eastAsia="Arial" w:hAnsi="Times New Roman"/>
          <w:sz w:val="24"/>
          <w:szCs w:val="24"/>
          <w:lang w:eastAsia="zh-CN"/>
        </w:rPr>
        <w:t xml:space="preserve">dia </w:t>
      </w:r>
      <w:r w:rsidR="00692098">
        <w:rPr>
          <w:rFonts w:ascii="Times New Roman" w:eastAsia="Arial" w:hAnsi="Times New Roman"/>
          <w:sz w:val="24"/>
          <w:szCs w:val="24"/>
          <w:lang w:eastAsia="zh-CN"/>
        </w:rPr>
        <w:t>09</w:t>
      </w:r>
      <w:r w:rsidRPr="00B93EFC">
        <w:rPr>
          <w:rFonts w:ascii="Times New Roman" w:eastAsia="Arial" w:hAnsi="Times New Roman"/>
          <w:sz w:val="24"/>
          <w:szCs w:val="24"/>
          <w:lang w:eastAsia="zh-CN"/>
        </w:rPr>
        <w:t>/</w:t>
      </w:r>
      <w:r w:rsidR="00B93EFC" w:rsidRPr="00B93EFC">
        <w:rPr>
          <w:rFonts w:ascii="Times New Roman" w:eastAsia="Arial" w:hAnsi="Times New Roman"/>
          <w:sz w:val="24"/>
          <w:szCs w:val="24"/>
          <w:lang w:eastAsia="zh-CN"/>
        </w:rPr>
        <w:t>0</w:t>
      </w:r>
      <w:r w:rsidR="00692098">
        <w:rPr>
          <w:rFonts w:ascii="Times New Roman" w:eastAsia="Arial" w:hAnsi="Times New Roman"/>
          <w:sz w:val="24"/>
          <w:szCs w:val="24"/>
          <w:lang w:eastAsia="zh-CN"/>
        </w:rPr>
        <w:t>7</w:t>
      </w:r>
      <w:r w:rsidRPr="00B93EFC">
        <w:rPr>
          <w:rFonts w:ascii="Times New Roman" w:eastAsia="Arial" w:hAnsi="Times New Roman"/>
          <w:sz w:val="24"/>
          <w:szCs w:val="24"/>
          <w:lang w:eastAsia="zh-CN"/>
        </w:rPr>
        <w:t>/2025.</w:t>
      </w:r>
    </w:p>
    <w:p w14:paraId="040F3FFB" w14:textId="79A7F847" w:rsidR="00DE4682" w:rsidRPr="00B93EFC" w:rsidRDefault="00DE4682" w:rsidP="00F625BC">
      <w:pPr>
        <w:numPr>
          <w:ilvl w:val="0"/>
          <w:numId w:val="15"/>
        </w:numPr>
        <w:suppressAutoHyphens/>
        <w:snapToGrid w:val="0"/>
        <w:spacing w:after="0" w:line="240" w:lineRule="auto"/>
        <w:jc w:val="both"/>
        <w:rPr>
          <w:rFonts w:ascii="Times New Roman" w:eastAsia="Times New Roman" w:hAnsi="Times New Roman"/>
          <w:sz w:val="24"/>
          <w:szCs w:val="24"/>
          <w:lang w:eastAsia="zh-CN"/>
        </w:rPr>
      </w:pPr>
      <w:r w:rsidRPr="00B93EFC">
        <w:rPr>
          <w:rFonts w:ascii="Times New Roman" w:eastAsia="Arial" w:hAnsi="Times New Roman"/>
          <w:b/>
          <w:sz w:val="24"/>
          <w:szCs w:val="24"/>
          <w:lang w:eastAsia="zh-CN"/>
        </w:rPr>
        <w:t>INÍCIO DA SESSÃO DE DISPUTA DE PREÇOS:</w:t>
      </w:r>
      <w:r w:rsidRPr="00B93EFC">
        <w:rPr>
          <w:rFonts w:ascii="Times New Roman" w:eastAsia="Arial" w:hAnsi="Times New Roman"/>
          <w:sz w:val="24"/>
          <w:szCs w:val="24"/>
          <w:lang w:eastAsia="zh-CN"/>
        </w:rPr>
        <w:t xml:space="preserve"> às </w:t>
      </w:r>
      <w:r w:rsidR="00B93EFC">
        <w:rPr>
          <w:rFonts w:ascii="Times New Roman" w:eastAsia="Arial" w:hAnsi="Times New Roman"/>
          <w:sz w:val="24"/>
          <w:szCs w:val="24"/>
          <w:lang w:eastAsia="zh-CN"/>
        </w:rPr>
        <w:t>0</w:t>
      </w:r>
      <w:r w:rsidR="00081CDC" w:rsidRPr="00B93EFC">
        <w:rPr>
          <w:rFonts w:ascii="Times New Roman" w:eastAsia="Arial" w:hAnsi="Times New Roman"/>
          <w:sz w:val="24"/>
          <w:szCs w:val="24"/>
          <w:lang w:eastAsia="zh-CN"/>
        </w:rPr>
        <w:t xml:space="preserve">9 horas </w:t>
      </w:r>
      <w:r w:rsidRPr="00B93EFC">
        <w:rPr>
          <w:rFonts w:ascii="Times New Roman" w:eastAsia="Arial" w:hAnsi="Times New Roman"/>
          <w:sz w:val="24"/>
          <w:szCs w:val="24"/>
          <w:lang w:eastAsia="zh-CN"/>
        </w:rPr>
        <w:t xml:space="preserve">do dia </w:t>
      </w:r>
      <w:r w:rsidR="00692098">
        <w:rPr>
          <w:rFonts w:ascii="Times New Roman" w:eastAsia="Arial" w:hAnsi="Times New Roman"/>
          <w:sz w:val="24"/>
          <w:szCs w:val="24"/>
          <w:lang w:eastAsia="zh-CN"/>
        </w:rPr>
        <w:t>11</w:t>
      </w:r>
      <w:r w:rsidRPr="00B93EFC">
        <w:rPr>
          <w:rFonts w:ascii="Times New Roman" w:eastAsia="Arial" w:hAnsi="Times New Roman"/>
          <w:sz w:val="24"/>
          <w:szCs w:val="24"/>
          <w:lang w:eastAsia="zh-CN"/>
        </w:rPr>
        <w:t>/</w:t>
      </w:r>
      <w:r w:rsidR="00B93EFC" w:rsidRPr="00B93EFC">
        <w:rPr>
          <w:rFonts w:ascii="Times New Roman" w:eastAsia="Arial" w:hAnsi="Times New Roman"/>
          <w:sz w:val="24"/>
          <w:szCs w:val="24"/>
          <w:lang w:eastAsia="zh-CN"/>
        </w:rPr>
        <w:t>0</w:t>
      </w:r>
      <w:r w:rsidR="00692098">
        <w:rPr>
          <w:rFonts w:ascii="Times New Roman" w:eastAsia="Arial" w:hAnsi="Times New Roman"/>
          <w:sz w:val="24"/>
          <w:szCs w:val="24"/>
          <w:lang w:eastAsia="zh-CN"/>
        </w:rPr>
        <w:t>7</w:t>
      </w:r>
      <w:r w:rsidRPr="00B93EFC">
        <w:rPr>
          <w:rFonts w:ascii="Times New Roman" w:eastAsia="Arial" w:hAnsi="Times New Roman"/>
          <w:sz w:val="24"/>
          <w:szCs w:val="24"/>
          <w:lang w:eastAsia="zh-CN"/>
        </w:rPr>
        <w:t>/2025.</w:t>
      </w:r>
    </w:p>
    <w:p w14:paraId="5816354E" w14:textId="77777777" w:rsidR="00DE4682" w:rsidRPr="00B93EFC" w:rsidRDefault="00DE4682" w:rsidP="00F625BC">
      <w:pPr>
        <w:numPr>
          <w:ilvl w:val="0"/>
          <w:numId w:val="15"/>
        </w:numPr>
        <w:suppressAutoHyphens/>
        <w:snapToGrid w:val="0"/>
        <w:spacing w:after="0" w:line="240" w:lineRule="auto"/>
        <w:jc w:val="both"/>
        <w:rPr>
          <w:rFonts w:ascii="Times New Roman" w:eastAsia="Times New Roman" w:hAnsi="Times New Roman"/>
          <w:sz w:val="24"/>
          <w:szCs w:val="24"/>
          <w:lang w:eastAsia="zh-CN"/>
        </w:rPr>
      </w:pPr>
      <w:r w:rsidRPr="00B93EFC">
        <w:rPr>
          <w:rFonts w:ascii="Times New Roman" w:eastAsia="Arial" w:hAnsi="Times New Roman"/>
          <w:b/>
          <w:sz w:val="24"/>
          <w:szCs w:val="24"/>
          <w:lang w:eastAsia="zh-CN"/>
        </w:rPr>
        <w:t>REFERÊNCIA DE TEMPO:</w:t>
      </w:r>
      <w:r w:rsidRPr="00B93EFC">
        <w:rPr>
          <w:rFonts w:ascii="Times New Roman" w:eastAsia="Arial" w:hAnsi="Times New Roman"/>
          <w:sz w:val="24"/>
          <w:szCs w:val="24"/>
          <w:lang w:eastAsia="zh-CN"/>
        </w:rPr>
        <w:t xml:space="preserve"> horário de Brasília (DF).</w:t>
      </w:r>
    </w:p>
    <w:p w14:paraId="6707E938" w14:textId="77777777" w:rsidR="00DE4682" w:rsidRPr="00B93EFC" w:rsidRDefault="00DE4682" w:rsidP="00F625BC">
      <w:pPr>
        <w:numPr>
          <w:ilvl w:val="0"/>
          <w:numId w:val="15"/>
        </w:numPr>
        <w:suppressAutoHyphens/>
        <w:spacing w:after="0" w:line="240" w:lineRule="auto"/>
        <w:jc w:val="both"/>
        <w:rPr>
          <w:rFonts w:ascii="Times New Roman" w:eastAsia="Times New Roman" w:hAnsi="Times New Roman"/>
          <w:sz w:val="24"/>
          <w:szCs w:val="24"/>
          <w:lang w:eastAsia="zh-CN"/>
        </w:rPr>
      </w:pPr>
      <w:r w:rsidRPr="00B93EFC">
        <w:rPr>
          <w:rFonts w:ascii="Times New Roman" w:eastAsia="Times New Roman" w:hAnsi="Times New Roman"/>
          <w:b/>
          <w:sz w:val="24"/>
          <w:szCs w:val="24"/>
          <w:lang w:eastAsia="zh-CN"/>
        </w:rPr>
        <w:t>LOCAL:</w:t>
      </w:r>
      <w:r w:rsidRPr="00B93EFC">
        <w:rPr>
          <w:rFonts w:ascii="Times New Roman" w:eastAsia="Times New Roman" w:hAnsi="Times New Roman"/>
          <w:sz w:val="24"/>
          <w:szCs w:val="24"/>
          <w:lang w:eastAsia="zh-CN"/>
        </w:rPr>
        <w:t xml:space="preserve"> Portal de Bolsa de Licitações do Brasil – BLL -  </w:t>
      </w:r>
      <w:hyperlink r:id="rId8">
        <w:r w:rsidRPr="00B93EFC">
          <w:rPr>
            <w:rFonts w:ascii="Times New Roman" w:eastAsia="Times New Roman" w:hAnsi="Times New Roman"/>
            <w:sz w:val="24"/>
            <w:szCs w:val="24"/>
            <w:lang w:eastAsia="zh-CN"/>
          </w:rPr>
          <w:t>www.bll.org.br</w:t>
        </w:r>
      </w:hyperlink>
      <w:r w:rsidRPr="00B93EFC">
        <w:rPr>
          <w:rFonts w:ascii="Times New Roman" w:eastAsia="Times New Roman" w:hAnsi="Times New Roman"/>
          <w:sz w:val="24"/>
          <w:szCs w:val="24"/>
          <w:lang w:eastAsia="zh-CN"/>
        </w:rPr>
        <w:t>.</w:t>
      </w:r>
    </w:p>
    <w:p w14:paraId="358AFB29" w14:textId="77777777" w:rsidR="00DE4682" w:rsidRPr="00B93EFC" w:rsidRDefault="00DE4682" w:rsidP="00F625BC">
      <w:pPr>
        <w:suppressAutoHyphens/>
        <w:spacing w:after="0" w:line="240" w:lineRule="auto"/>
        <w:ind w:left="1069"/>
        <w:jc w:val="both"/>
        <w:rPr>
          <w:rFonts w:ascii="Times New Roman" w:eastAsia="Times New Roman" w:hAnsi="Times New Roman"/>
          <w:sz w:val="24"/>
          <w:szCs w:val="24"/>
          <w:lang w:eastAsia="zh-CN"/>
        </w:rPr>
      </w:pPr>
    </w:p>
    <w:p w14:paraId="57F22D6A" w14:textId="77777777" w:rsidR="00951CE4" w:rsidRPr="00B93EFC" w:rsidRDefault="00951CE4" w:rsidP="00F625BC">
      <w:pPr>
        <w:suppressAutoHyphens/>
        <w:snapToGrid w:val="0"/>
        <w:spacing w:after="0" w:line="240" w:lineRule="auto"/>
        <w:jc w:val="both"/>
        <w:rPr>
          <w:rFonts w:ascii="Times New Roman" w:eastAsia="Times New Roman" w:hAnsi="Times New Roman"/>
          <w:sz w:val="24"/>
          <w:szCs w:val="24"/>
          <w:lang w:eastAsia="zh-CN"/>
        </w:rPr>
      </w:pPr>
      <w:bookmarkStart w:id="0" w:name="_Hlk114646655"/>
      <w:r w:rsidRPr="00B93EFC">
        <w:rPr>
          <w:rFonts w:ascii="Times New Roman" w:eastAsia="Times New Roman" w:hAnsi="Times New Roman"/>
          <w:sz w:val="24"/>
          <w:szCs w:val="24"/>
          <w:lang w:eastAsia="zh-CN"/>
        </w:rPr>
        <w:t xml:space="preserve">Torna-se público que a Prefeitura de Riachão das Neves/Bahia, realizará licitação, na modalidade PREGÃO, na forma ELETRÔNICA, nos termos da </w:t>
      </w:r>
      <w:hyperlink r:id="rId9" w:history="1">
        <w:r w:rsidRPr="00B93EFC">
          <w:rPr>
            <w:rFonts w:ascii="Times New Roman" w:eastAsia="Times New Roman" w:hAnsi="Times New Roman"/>
            <w:sz w:val="24"/>
            <w:szCs w:val="24"/>
            <w:lang w:eastAsia="zh-CN"/>
          </w:rPr>
          <w:t>Lei nº 14.133/2021</w:t>
        </w:r>
      </w:hyperlink>
      <w:r w:rsidRPr="00B93EFC">
        <w:rPr>
          <w:rFonts w:ascii="Times New Roman" w:eastAsia="Times New Roman" w:hAnsi="Times New Roman"/>
          <w:sz w:val="24"/>
          <w:szCs w:val="24"/>
          <w:lang w:eastAsia="zh-CN"/>
        </w:rPr>
        <w:t xml:space="preserve"> e demais legislação aplicável.</w:t>
      </w:r>
    </w:p>
    <w:p w14:paraId="00C51EDE" w14:textId="77777777" w:rsidR="00951CE4" w:rsidRPr="00F625BC" w:rsidRDefault="00951CE4" w:rsidP="00F625BC">
      <w:pPr>
        <w:spacing w:after="0" w:line="240" w:lineRule="auto"/>
        <w:jc w:val="both"/>
        <w:rPr>
          <w:rFonts w:ascii="Times New Roman" w:eastAsia="Times New Roman" w:hAnsi="Times New Roman"/>
          <w:sz w:val="24"/>
          <w:szCs w:val="24"/>
          <w:lang w:eastAsia="pt-BR"/>
        </w:rPr>
      </w:pPr>
    </w:p>
    <w:p w14:paraId="253DD895" w14:textId="77777777" w:rsidR="00951CE4" w:rsidRPr="00F625BC" w:rsidRDefault="00951CE4" w:rsidP="00F625BC">
      <w:pPr>
        <w:widowControl w:val="0"/>
        <w:shd w:val="clear" w:color="auto" w:fill="BFBFBF"/>
        <w:tabs>
          <w:tab w:val="left" w:pos="2273"/>
          <w:tab w:val="left" w:pos="2488"/>
        </w:tabs>
        <w:suppressAutoHyphens/>
        <w:spacing w:after="0" w:line="240" w:lineRule="auto"/>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2. OBJETO</w:t>
      </w:r>
    </w:p>
    <w:p w14:paraId="50AA8CDE" w14:textId="77777777" w:rsidR="00951CE4" w:rsidRPr="00F625BC" w:rsidRDefault="00951CE4" w:rsidP="00F625BC">
      <w:pPr>
        <w:suppressAutoHyphens/>
        <w:spacing w:after="0" w:line="240" w:lineRule="auto"/>
        <w:ind w:firstLine="567"/>
        <w:jc w:val="center"/>
        <w:rPr>
          <w:rFonts w:ascii="Times New Roman" w:eastAsia="Times New Roman" w:hAnsi="Times New Roman"/>
          <w:b/>
          <w:sz w:val="24"/>
          <w:szCs w:val="24"/>
          <w:lang w:eastAsia="zh-CN"/>
        </w:rPr>
      </w:pPr>
    </w:p>
    <w:p w14:paraId="39EB0398" w14:textId="1DC74EAA" w:rsidR="00951CE4" w:rsidRPr="00F625BC" w:rsidRDefault="00951CE4" w:rsidP="00F625BC">
      <w:pPr>
        <w:numPr>
          <w:ilvl w:val="1"/>
          <w:numId w:val="23"/>
        </w:numPr>
        <w:suppressAutoHyphens/>
        <w:spacing w:after="0" w:line="240" w:lineRule="auto"/>
        <w:ind w:left="0" w:hanging="6"/>
        <w:jc w:val="both"/>
        <w:rPr>
          <w:rFonts w:ascii="Times New Roman" w:hAnsi="Times New Roman"/>
          <w:sz w:val="24"/>
          <w:szCs w:val="24"/>
          <w:lang w:eastAsia="pt-BR"/>
        </w:rPr>
      </w:pPr>
      <w:r w:rsidRPr="00F625BC">
        <w:rPr>
          <w:rFonts w:ascii="Times New Roman" w:hAnsi="Times New Roman"/>
          <w:sz w:val="24"/>
          <w:szCs w:val="24"/>
          <w:lang w:eastAsia="pt-BR"/>
        </w:rPr>
        <w:t xml:space="preserve">O objeto da presente licitação é a </w:t>
      </w:r>
      <w:bookmarkStart w:id="1" w:name="_Hlk192872243"/>
      <w:r w:rsidR="001E6C63">
        <w:rPr>
          <w:rFonts w:ascii="Times New Roman" w:eastAsia="Times New Roman" w:hAnsi="Times New Roman"/>
          <w:spacing w:val="-1"/>
          <w:sz w:val="24"/>
          <w:szCs w:val="24"/>
          <w:lang w:eastAsia="pt-BR"/>
        </w:rPr>
        <w:t>c</w:t>
      </w:r>
      <w:r w:rsidR="001E6C63" w:rsidRPr="000A69CD">
        <w:rPr>
          <w:rFonts w:ascii="Times New Roman" w:eastAsia="Times New Roman" w:hAnsi="Times New Roman"/>
          <w:spacing w:val="-1"/>
          <w:sz w:val="24"/>
          <w:szCs w:val="24"/>
          <w:lang w:eastAsia="pt-BR"/>
        </w:rPr>
        <w:t xml:space="preserve">ontratação de empresa </w:t>
      </w:r>
      <w:bookmarkEnd w:id="1"/>
      <w:r w:rsidR="001E6C63" w:rsidRPr="000A69CD">
        <w:rPr>
          <w:rFonts w:ascii="Times New Roman" w:eastAsia="Times New Roman" w:hAnsi="Times New Roman"/>
          <w:spacing w:val="-1"/>
          <w:sz w:val="24"/>
          <w:szCs w:val="24"/>
          <w:lang w:eastAsia="pt-BR"/>
        </w:rPr>
        <w:t xml:space="preserve">para fornecimento e instalação de aparelho de </w:t>
      </w:r>
      <w:r w:rsidR="001E6C63" w:rsidRPr="000A69CD">
        <w:rPr>
          <w:rFonts w:ascii="Times New Roman" w:eastAsia="Times New Roman" w:hAnsi="Times New Roman"/>
          <w:b/>
          <w:bCs/>
          <w:spacing w:val="-1"/>
          <w:sz w:val="24"/>
          <w:szCs w:val="24"/>
          <w:lang w:eastAsia="pt-BR"/>
        </w:rPr>
        <w:t>ar condicionado</w:t>
      </w:r>
      <w:r w:rsidR="001E6C63" w:rsidRPr="000A69CD">
        <w:rPr>
          <w:rFonts w:ascii="Times New Roman" w:eastAsia="Times New Roman" w:hAnsi="Times New Roman"/>
          <w:spacing w:val="-1"/>
          <w:sz w:val="24"/>
          <w:szCs w:val="24"/>
          <w:lang w:eastAsia="pt-BR"/>
        </w:rPr>
        <w:t>, visando atender as necessidades das Secretarias Municipais da Cidade de Riachão das Neves/Bahia</w:t>
      </w:r>
      <w:r w:rsidRPr="00F625BC">
        <w:rPr>
          <w:rFonts w:ascii="Times New Roman" w:hAnsi="Times New Roman"/>
          <w:sz w:val="24"/>
          <w:szCs w:val="24"/>
          <w:lang w:eastAsia="pt-BR"/>
        </w:rPr>
        <w:t>.</w:t>
      </w:r>
    </w:p>
    <w:p w14:paraId="07F59F69" w14:textId="77777777" w:rsidR="00951CE4" w:rsidRPr="00F625BC" w:rsidRDefault="00951CE4" w:rsidP="00F625BC">
      <w:pPr>
        <w:spacing w:after="0" w:line="240" w:lineRule="auto"/>
        <w:jc w:val="both"/>
        <w:rPr>
          <w:rFonts w:ascii="Times New Roman" w:hAnsi="Times New Roman"/>
          <w:sz w:val="24"/>
          <w:szCs w:val="24"/>
          <w:lang w:eastAsia="pt-BR"/>
        </w:rPr>
      </w:pPr>
    </w:p>
    <w:p w14:paraId="74F133AB" w14:textId="77777777" w:rsidR="00951CE4" w:rsidRPr="00F625BC" w:rsidRDefault="00951CE4" w:rsidP="00F625BC">
      <w:pPr>
        <w:numPr>
          <w:ilvl w:val="1"/>
          <w:numId w:val="23"/>
        </w:numPr>
        <w:suppressAutoHyphens/>
        <w:spacing w:after="0" w:line="240" w:lineRule="auto"/>
        <w:ind w:left="0" w:hanging="7"/>
        <w:jc w:val="both"/>
        <w:rPr>
          <w:rFonts w:ascii="Times New Roman" w:hAnsi="Times New Roman"/>
          <w:sz w:val="24"/>
          <w:szCs w:val="24"/>
          <w:lang w:eastAsia="pt-BR"/>
        </w:rPr>
      </w:pPr>
      <w:r w:rsidRPr="00F625BC">
        <w:rPr>
          <w:rFonts w:ascii="Times New Roman" w:hAnsi="Times New Roman"/>
          <w:sz w:val="24"/>
          <w:szCs w:val="24"/>
          <w:lang w:eastAsia="pt-BR"/>
        </w:rPr>
        <w:t>A licitação será por menor preço por LOTE, conforme tabela constante do Termo de Referência, facultando-se ao licitante a participação em quantos lotes forem de seu interesse.</w:t>
      </w:r>
    </w:p>
    <w:p w14:paraId="64580D9F" w14:textId="77777777" w:rsidR="00951CE4" w:rsidRPr="00F625BC" w:rsidRDefault="00951CE4" w:rsidP="00F625BC">
      <w:pPr>
        <w:spacing w:after="0" w:line="240" w:lineRule="auto"/>
        <w:jc w:val="both"/>
        <w:rPr>
          <w:rFonts w:ascii="Times New Roman" w:hAnsi="Times New Roman"/>
          <w:sz w:val="24"/>
          <w:szCs w:val="24"/>
          <w:lang w:eastAsia="pt-BR"/>
        </w:rPr>
      </w:pPr>
    </w:p>
    <w:p w14:paraId="210F792F"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 xml:space="preserve">3. CONDIÇÕES DE PARTICIPAÇÃO </w:t>
      </w:r>
    </w:p>
    <w:p w14:paraId="69A8D38B" w14:textId="77777777" w:rsidR="00951CE4" w:rsidRPr="00F625BC" w:rsidRDefault="00951CE4" w:rsidP="00F625BC">
      <w:pPr>
        <w:widowControl w:val="0"/>
        <w:suppressAutoHyphens/>
        <w:spacing w:after="0" w:line="240" w:lineRule="auto"/>
        <w:jc w:val="both"/>
        <w:rPr>
          <w:rFonts w:ascii="Times New Roman" w:eastAsia="Times New Roman" w:hAnsi="Times New Roman"/>
          <w:b/>
          <w:sz w:val="24"/>
          <w:szCs w:val="24"/>
          <w:lang w:val="pt-PT" w:eastAsia="zh-CN"/>
        </w:rPr>
      </w:pPr>
    </w:p>
    <w:p w14:paraId="0CC862AD" w14:textId="13819611"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val="pt-PT" w:eastAsia="zh-CN"/>
        </w:rPr>
        <w:t>3.1.</w:t>
      </w:r>
      <w:r w:rsidRPr="00F625BC">
        <w:rPr>
          <w:rFonts w:ascii="Times New Roman" w:eastAsia="Times New Roman" w:hAnsi="Times New Roman"/>
          <w:b/>
          <w:sz w:val="24"/>
          <w:szCs w:val="24"/>
          <w:lang w:val="pt-PT" w:eastAsia="zh-CN"/>
        </w:rPr>
        <w:t xml:space="preserve"> </w:t>
      </w:r>
      <w:r w:rsidRPr="00F625BC">
        <w:rPr>
          <w:rFonts w:ascii="Times New Roman" w:eastAsia="Times New Roman" w:hAnsi="Times New Roman"/>
          <w:sz w:val="24"/>
          <w:szCs w:val="24"/>
          <w:lang w:eastAsia="zh-CN"/>
        </w:rPr>
        <w:t>Poderão participar desta licitação, empresas cujo ramo de atividade esteja compatível com o objeto deste Pregão Eletrônico</w:t>
      </w:r>
      <w:r w:rsidR="006B651B">
        <w:rPr>
          <w:rFonts w:ascii="Times New Roman" w:eastAsia="Times New Roman" w:hAnsi="Times New Roman"/>
          <w:sz w:val="24"/>
          <w:szCs w:val="24"/>
          <w:lang w:eastAsia="zh-CN"/>
        </w:rPr>
        <w:t>, sob a inabilitação</w:t>
      </w:r>
      <w:r w:rsidRPr="00F625BC">
        <w:rPr>
          <w:rFonts w:ascii="Times New Roman" w:eastAsia="Times New Roman" w:hAnsi="Times New Roman"/>
          <w:sz w:val="24"/>
          <w:szCs w:val="24"/>
          <w:lang w:eastAsia="zh-CN"/>
        </w:rPr>
        <w:t>.</w:t>
      </w:r>
    </w:p>
    <w:p w14:paraId="7E7E3EE4"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p>
    <w:p w14:paraId="4C3FABEF"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3.2. Poderão participar deste Pregão Eletrônico as empresas que apresentarem toda a documentação por ela exigida para respectivo cadastramento junto à Bolsa de Licitações e Leilões - BLL.</w:t>
      </w:r>
    </w:p>
    <w:p w14:paraId="41B3DA73" w14:textId="77777777" w:rsidR="00951CE4" w:rsidRPr="00F625BC" w:rsidRDefault="00951CE4" w:rsidP="00F625BC">
      <w:pPr>
        <w:tabs>
          <w:tab w:val="left" w:pos="3480"/>
        </w:tabs>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b/>
      </w:r>
    </w:p>
    <w:p w14:paraId="2BD03376" w14:textId="77777777" w:rsidR="00951CE4" w:rsidRPr="00F625BC" w:rsidRDefault="00951CE4" w:rsidP="00F625BC">
      <w:pPr>
        <w:spacing w:after="0" w:line="240" w:lineRule="auto"/>
        <w:ind w:hanging="6"/>
        <w:jc w:val="both"/>
        <w:rPr>
          <w:rFonts w:ascii="Times New Roman" w:hAnsi="Times New Roman"/>
          <w:sz w:val="24"/>
          <w:szCs w:val="24"/>
          <w:lang w:eastAsia="pt-BR"/>
        </w:rPr>
      </w:pPr>
      <w:r w:rsidRPr="00F625BC">
        <w:rPr>
          <w:rFonts w:ascii="Times New Roman" w:hAnsi="Times New Roman"/>
          <w:sz w:val="24"/>
          <w:szCs w:val="24"/>
          <w:lang w:eastAsia="pt-BR"/>
        </w:rPr>
        <w:t xml:space="preserve">3.3. É de responsabilidade do cadastrado conferir a exatidão dos seus dados cadastrais nos Sistemas relacionados no item anterior e mantê-los atualizados junto aos órgãos responsáveis pela informação, devendo proceder, imediatamente, à correção ou à </w:t>
      </w:r>
      <w:r w:rsidRPr="00F625BC">
        <w:rPr>
          <w:rFonts w:ascii="Times New Roman" w:hAnsi="Times New Roman"/>
          <w:sz w:val="24"/>
          <w:szCs w:val="24"/>
          <w:lang w:eastAsia="pt-BR"/>
        </w:rPr>
        <w:lastRenderedPageBreak/>
        <w:t>alteração dos registros tão logo identifique incorreção ou aqueles se tornem desatualizados.</w:t>
      </w:r>
    </w:p>
    <w:p w14:paraId="6D530CDB" w14:textId="77777777" w:rsidR="00951CE4" w:rsidRPr="00F625BC" w:rsidRDefault="00951CE4" w:rsidP="00F625BC">
      <w:pPr>
        <w:spacing w:after="0" w:line="240" w:lineRule="auto"/>
        <w:ind w:hanging="6"/>
        <w:jc w:val="both"/>
        <w:rPr>
          <w:rFonts w:ascii="Times New Roman" w:hAnsi="Times New Roman"/>
          <w:sz w:val="24"/>
          <w:szCs w:val="24"/>
          <w:lang w:eastAsia="pt-BR"/>
        </w:rPr>
      </w:pPr>
    </w:p>
    <w:p w14:paraId="26212958" w14:textId="77777777" w:rsidR="00951CE4" w:rsidRPr="00F625BC" w:rsidRDefault="00951CE4" w:rsidP="00F625BC">
      <w:pPr>
        <w:spacing w:after="0" w:line="240" w:lineRule="auto"/>
        <w:ind w:hanging="6"/>
        <w:jc w:val="both"/>
        <w:rPr>
          <w:rFonts w:ascii="Times New Roman" w:hAnsi="Times New Roman"/>
          <w:sz w:val="24"/>
          <w:szCs w:val="24"/>
          <w:lang w:eastAsia="pt-BR"/>
        </w:rPr>
      </w:pPr>
      <w:r w:rsidRPr="00F625BC">
        <w:rPr>
          <w:rFonts w:ascii="Times New Roman" w:hAnsi="Times New Roman"/>
          <w:sz w:val="24"/>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13BCB24" w14:textId="77777777" w:rsidR="00951CE4" w:rsidRPr="00F625BC" w:rsidRDefault="00951CE4" w:rsidP="00F625BC">
      <w:pPr>
        <w:spacing w:after="0" w:line="240" w:lineRule="auto"/>
        <w:ind w:hanging="6"/>
        <w:jc w:val="both"/>
        <w:rPr>
          <w:rFonts w:ascii="Times New Roman" w:hAnsi="Times New Roman"/>
          <w:sz w:val="24"/>
          <w:szCs w:val="24"/>
          <w:lang w:eastAsia="pt-BR"/>
        </w:rPr>
      </w:pPr>
    </w:p>
    <w:p w14:paraId="4DED0A6E" w14:textId="77777777" w:rsidR="00951CE4" w:rsidRPr="00F625BC" w:rsidRDefault="00951CE4" w:rsidP="00F625BC">
      <w:pPr>
        <w:spacing w:after="0" w:line="240" w:lineRule="auto"/>
        <w:ind w:hanging="6"/>
        <w:jc w:val="both"/>
        <w:rPr>
          <w:rFonts w:ascii="Times New Roman" w:hAnsi="Times New Roman"/>
          <w:sz w:val="24"/>
          <w:szCs w:val="24"/>
          <w:lang w:eastAsia="pt-BR"/>
        </w:rPr>
      </w:pPr>
      <w:r w:rsidRPr="00F625BC">
        <w:rPr>
          <w:rFonts w:ascii="Times New Roman" w:hAnsi="Times New Roman"/>
          <w:sz w:val="24"/>
          <w:szCs w:val="24"/>
          <w:lang w:eastAsia="pt-BR"/>
        </w:rPr>
        <w:t>3.5. A não observância do disposto no item anterior poderá ensejar desclassificação no momento da habilitação.</w:t>
      </w:r>
    </w:p>
    <w:p w14:paraId="19B5FC73"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p>
    <w:p w14:paraId="75A27D20"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3.6. Não poderão disputar esta licitação:</w:t>
      </w:r>
    </w:p>
    <w:p w14:paraId="75A71B0D"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Aquele que não atenda às condições deste Edital e seu(s) anexo(s).</w:t>
      </w:r>
    </w:p>
    <w:p w14:paraId="26C5A741"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pessoa física ou jurídica que se encontre, ao tempo da licitação, impossibilitada de participar da licitação em decorrência de sanção que lhe foi imposta.</w:t>
      </w:r>
    </w:p>
    <w:p w14:paraId="07AE20E3"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3067C0"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empresas controladoras, controladas ou coligadas, nos termos da Lei nº 6.404/1976, concorrendo entre si.</w:t>
      </w:r>
    </w:p>
    <w:p w14:paraId="62090EEF"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8ECD08"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agente público do órgão ou entidade licitante.</w:t>
      </w:r>
    </w:p>
    <w:p w14:paraId="515C5617"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pessoas jurídicas reunidas em consórcio.</w:t>
      </w:r>
    </w:p>
    <w:p w14:paraId="5E5F944F"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Organizações da Sociedade Civil de Interesse Público - OSCIP, atuando nessa condição.</w:t>
      </w:r>
    </w:p>
    <w:p w14:paraId="13C98061"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44ECF5F"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autor do anteprojeto, do projeto básico ou do projeto executivo, pessoa física ou jurídica, quando a licitação versar sobre serviços ou fornecimento de bens a ele relacionados, se for o caso.</w:t>
      </w:r>
    </w:p>
    <w:p w14:paraId="4E7649F3"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F625BC">
          <w:rPr>
            <w:rFonts w:ascii="Times New Roman" w:eastAsia="Times New Roman" w:hAnsi="Times New Roman"/>
            <w:sz w:val="24"/>
            <w:szCs w:val="24"/>
            <w:lang w:eastAsia="zh-CN"/>
          </w:rPr>
          <w:t>§ 1º do art. 9º da Lei nº 14.133/2021</w:t>
        </w:r>
      </w:hyperlink>
      <w:r w:rsidRPr="00F625BC">
        <w:rPr>
          <w:rFonts w:ascii="Times New Roman" w:eastAsia="Times New Roman" w:hAnsi="Times New Roman"/>
          <w:sz w:val="24"/>
          <w:szCs w:val="24"/>
          <w:lang w:eastAsia="zh-CN"/>
        </w:rPr>
        <w:t>.</w:t>
      </w:r>
    </w:p>
    <w:p w14:paraId="2AFFD256"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O impedimento de que trata alínea “b” será também aplicado ao licitante que atue em substituição a outra pessoa, física ou jurídica, com o intuito de burlar a efetividade da sanção a ela aplicada, inclusive a sua controladora, controlada ou coligada, desde </w:t>
      </w:r>
      <w:r w:rsidRPr="00F625BC">
        <w:rPr>
          <w:rFonts w:ascii="Times New Roman" w:eastAsia="Times New Roman" w:hAnsi="Times New Roman"/>
          <w:sz w:val="24"/>
          <w:szCs w:val="24"/>
          <w:lang w:eastAsia="zh-CN"/>
        </w:rPr>
        <w:lastRenderedPageBreak/>
        <w:t>que devidamente comprovado o ilícito ou a utilização fraudulenta da personalidade jurídica do licitante.</w:t>
      </w:r>
    </w:p>
    <w:p w14:paraId="3334E5AA"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 critério da Administração e exclusivamente a seu serviço, o autor dos projetos e a empresa a que se referem as alíneas ‘i” e  “j” poderão participar no apoio das atividades de planejamento da contratação, de execução da licitação ou de gestão do contrato, desde que sob supervisão exclusiva de agentes públicos do órgão ou entidade.</w:t>
      </w:r>
    </w:p>
    <w:p w14:paraId="0F5B7BFC"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Equiparam-se aos autores do projeto as empresas integrantes do mesmo grupo econômico.</w:t>
      </w:r>
    </w:p>
    <w:p w14:paraId="43B02220"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 disposto nas alíneas ‘i” e  “j”  não impede a licitação ou a contratação de serviço que inclua como encargo do contratado a elaboração do projeto básico e do projeto executivo, nas contratações integradas, e do projeto executivo, nos demais regimes de execução.</w:t>
      </w:r>
    </w:p>
    <w:p w14:paraId="571A0C93"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F625BC">
          <w:rPr>
            <w:rFonts w:ascii="Times New Roman" w:eastAsia="Times New Roman" w:hAnsi="Times New Roman"/>
            <w:sz w:val="24"/>
            <w:szCs w:val="24"/>
            <w:lang w:eastAsia="zh-CN"/>
          </w:rPr>
          <w:t>Lei nº 14.133/2021</w:t>
        </w:r>
      </w:hyperlink>
      <w:r w:rsidRPr="00F625BC">
        <w:rPr>
          <w:rFonts w:ascii="Times New Roman" w:eastAsia="Times New Roman" w:hAnsi="Times New Roman"/>
          <w:sz w:val="24"/>
          <w:szCs w:val="24"/>
          <w:lang w:eastAsia="zh-CN"/>
        </w:rPr>
        <w:t>.</w:t>
      </w:r>
    </w:p>
    <w:p w14:paraId="1D615346" w14:textId="77777777" w:rsidR="00951CE4" w:rsidRPr="00F625BC" w:rsidRDefault="00951CE4" w:rsidP="00F625BC">
      <w:pPr>
        <w:widowControl w:val="0"/>
        <w:numPr>
          <w:ilvl w:val="0"/>
          <w:numId w:val="9"/>
        </w:numPr>
        <w:tabs>
          <w:tab w:val="num" w:pos="284"/>
        </w:tabs>
        <w:suppressAutoHyphens/>
        <w:spacing w:after="0" w:line="240" w:lineRule="auto"/>
        <w:ind w:left="284"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 vedação de que trata a alínea “f” estende-se a terceiro que auxilie a condução da contratação na qualidade de integrante de equipe de apoio, profissional especializado ou funcionário ou representante de empresa que preste assessoria técnica.</w:t>
      </w:r>
    </w:p>
    <w:p w14:paraId="39C45F2D"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3D840469" w14:textId="77777777" w:rsidR="00951CE4" w:rsidRPr="00F625BC" w:rsidRDefault="00951CE4" w:rsidP="00F625BC">
      <w:pPr>
        <w:shd w:val="clear" w:color="auto" w:fill="BFBFB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4.</w:t>
      </w:r>
      <w:r w:rsidRPr="00F625BC">
        <w:rPr>
          <w:rFonts w:ascii="Times New Roman" w:eastAsia="Times New Roman" w:hAnsi="Times New Roman"/>
          <w:sz w:val="24"/>
          <w:szCs w:val="24"/>
          <w:lang w:eastAsia="zh-CN"/>
        </w:rPr>
        <w:t xml:space="preserve"> </w:t>
      </w:r>
      <w:r w:rsidRPr="00F625BC">
        <w:rPr>
          <w:rFonts w:ascii="Times New Roman" w:eastAsia="Times New Roman" w:hAnsi="Times New Roman"/>
          <w:b/>
          <w:sz w:val="24"/>
          <w:szCs w:val="24"/>
          <w:lang w:eastAsia="pt-BR"/>
        </w:rPr>
        <w:t>DO CREDENCIAMENTO</w:t>
      </w:r>
    </w:p>
    <w:p w14:paraId="0CA9F96E" w14:textId="77777777" w:rsidR="00951CE4" w:rsidRPr="00F625BC" w:rsidRDefault="00951CE4" w:rsidP="00F625BC">
      <w:pPr>
        <w:suppressAutoHyphens/>
        <w:spacing w:after="0" w:line="240" w:lineRule="auto"/>
        <w:jc w:val="both"/>
        <w:rPr>
          <w:rFonts w:ascii="Times New Roman" w:eastAsia="Times New Roman" w:hAnsi="Times New Roman"/>
          <w:b/>
          <w:sz w:val="24"/>
          <w:szCs w:val="24"/>
          <w:lang w:eastAsia="pt-BR"/>
        </w:rPr>
      </w:pPr>
    </w:p>
    <w:p w14:paraId="6FD296CC"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4.1 O credenciamento do Licitante será por meio do cadastramento do licitante na plataforma Bolsa de Licitações e Leilões – BLL deverá ser requerido acompanhado dos seguintes documentos:</w:t>
      </w:r>
    </w:p>
    <w:p w14:paraId="7CF005E5"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p>
    <w:p w14:paraId="1F1F10B7" w14:textId="77777777" w:rsidR="00951CE4" w:rsidRPr="00F625BC" w:rsidRDefault="00951CE4" w:rsidP="00F625BC">
      <w:pPr>
        <w:suppressAutoHyphens/>
        <w:spacing w:after="0" w:line="240" w:lineRule="auto"/>
        <w:ind w:left="284"/>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 Termo de Adesão ao Sistema de Pregão Eletrônico da BLL – Anexo XI.</w:t>
      </w:r>
    </w:p>
    <w:p w14:paraId="05D0ECF7" w14:textId="77777777" w:rsidR="00951CE4" w:rsidRPr="00F625BC" w:rsidRDefault="00951CE4" w:rsidP="00F625BC">
      <w:pPr>
        <w:suppressAutoHyphens/>
        <w:spacing w:after="0" w:line="240" w:lineRule="auto"/>
        <w:ind w:left="284"/>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b) O custo de operacionalização e uso do sistema ficará a cargo do Licitante vencedor do certame, que pagará a Bolsa de Licitações do Brasil, em conformidade com o regulamento operacional da BLL – anexo XII.</w:t>
      </w:r>
    </w:p>
    <w:p w14:paraId="3B1F60D9"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p>
    <w:p w14:paraId="3DD3499C"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4.2. A microempresa ou empresa de pequeno porte no momento do cadastramento deverá assinalar o regime ME/EPP no sistema da BLL para usufruir de seus benefícios.</w:t>
      </w:r>
    </w:p>
    <w:p w14:paraId="6DBBCB46"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p>
    <w:p w14:paraId="587221F5"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4.3. O credenciamento dar-se-á através da atribuição de chave de identificação e senha individual que será pessoal e intransferível para acesso ao sistema, sendo o credenciado responsável por todos os atos praticados nos limites de suas atribuições e competências, implicando em responsabilidade legal e a presunção de capacidade técnica para realização das transações inerentes ao Pregão Eletrônico.</w:t>
      </w:r>
    </w:p>
    <w:p w14:paraId="2D8D92A4"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p>
    <w:p w14:paraId="2B3F60DE"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4.4. Qualquer dúvida em relação ao acesso no sistema operacional, poderá ser esclarecida ou através de uma empresa associada ou pelos telefones: Curitiba-PR (41) 3097-4600, ou através da Bolsa de Licitações do Brasil ou pelo e-mail </w:t>
      </w:r>
      <w:hyperlink r:id="rId12">
        <w:r w:rsidRPr="00F625BC">
          <w:rPr>
            <w:rFonts w:ascii="Times New Roman" w:eastAsia="Times New Roman" w:hAnsi="Times New Roman"/>
            <w:sz w:val="24"/>
            <w:szCs w:val="24"/>
            <w:lang w:eastAsia="zh-CN"/>
          </w:rPr>
          <w:t>contato@bll.org.br</w:t>
        </w:r>
      </w:hyperlink>
      <w:r w:rsidRPr="00F625BC">
        <w:rPr>
          <w:rFonts w:ascii="Times New Roman" w:eastAsia="Times New Roman" w:hAnsi="Times New Roman"/>
          <w:sz w:val="24"/>
          <w:szCs w:val="24"/>
          <w:lang w:eastAsia="zh-CN"/>
        </w:rPr>
        <w:t>.</w:t>
      </w:r>
    </w:p>
    <w:p w14:paraId="3973DC79"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2CDDCDCC" w14:textId="77777777" w:rsidR="00951CE4" w:rsidRPr="00F625BC" w:rsidRDefault="00951CE4" w:rsidP="00F625BC">
      <w:pPr>
        <w:numPr>
          <w:ilvl w:val="0"/>
          <w:numId w:val="8"/>
        </w:numPr>
        <w:shd w:val="clear" w:color="auto" w:fill="BFBFBF"/>
        <w:suppressAutoHyphens/>
        <w:spacing w:after="0" w:line="240" w:lineRule="auto"/>
        <w:jc w:val="both"/>
        <w:rPr>
          <w:rFonts w:ascii="Times New Roman" w:eastAsia="Times New Roman" w:hAnsi="Times New Roman"/>
          <w:b/>
          <w:sz w:val="24"/>
          <w:szCs w:val="24"/>
          <w:lang w:eastAsia="pt-BR"/>
        </w:rPr>
      </w:pPr>
      <w:r w:rsidRPr="00F625BC">
        <w:rPr>
          <w:rFonts w:ascii="Times New Roman" w:eastAsia="Times New Roman" w:hAnsi="Times New Roman"/>
          <w:b/>
          <w:sz w:val="24"/>
          <w:szCs w:val="24"/>
          <w:lang w:eastAsia="pt-BR"/>
        </w:rPr>
        <w:lastRenderedPageBreak/>
        <w:t xml:space="preserve">DA APRESENTAÇÃO DA PROPOSTA E DOS DOCUMENTOS DE HABILITAÇÃO </w:t>
      </w:r>
    </w:p>
    <w:p w14:paraId="542CDBA8" w14:textId="77777777" w:rsidR="00951CE4" w:rsidRPr="00F625BC" w:rsidRDefault="00951CE4" w:rsidP="00F625BC">
      <w:pPr>
        <w:suppressAutoHyphens/>
        <w:spacing w:after="0" w:line="240" w:lineRule="auto"/>
        <w:jc w:val="both"/>
        <w:rPr>
          <w:rFonts w:ascii="Times New Roman" w:eastAsia="Times New Roman" w:hAnsi="Times New Roman"/>
          <w:b/>
          <w:sz w:val="24"/>
          <w:szCs w:val="24"/>
          <w:lang w:eastAsia="zh-CN"/>
        </w:rPr>
      </w:pPr>
    </w:p>
    <w:p w14:paraId="628A01D6" w14:textId="77777777" w:rsidR="00B93EFC" w:rsidRPr="000C0FF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bookmarkStart w:id="2" w:name="_Hlk157068343"/>
      <w:r w:rsidRPr="000C0FFC">
        <w:rPr>
          <w:rFonts w:ascii="Times New Roman" w:eastAsia="Times New Roman" w:hAnsi="Times New Roman"/>
          <w:sz w:val="24"/>
          <w:szCs w:val="24"/>
          <w:lang w:eastAsia="zh-CN"/>
        </w:rPr>
        <w:t xml:space="preserve">Na presente licitação, </w:t>
      </w:r>
      <w:r w:rsidRPr="000C0FFC">
        <w:rPr>
          <w:rFonts w:ascii="Times New Roman" w:eastAsia="Times New Roman" w:hAnsi="Times New Roman"/>
          <w:b/>
          <w:sz w:val="24"/>
          <w:szCs w:val="24"/>
          <w:lang w:eastAsia="zh-CN"/>
        </w:rPr>
        <w:t>a fase de habilitação antecede as fases de apresentação de propostas e lances e de julgamento</w:t>
      </w:r>
      <w:r w:rsidRPr="000C0FFC">
        <w:rPr>
          <w:rFonts w:ascii="Times New Roman" w:eastAsia="Times New Roman" w:hAnsi="Times New Roman"/>
          <w:sz w:val="24"/>
          <w:szCs w:val="24"/>
          <w:lang w:eastAsia="zh-CN"/>
        </w:rPr>
        <w:t>, em conformidade com o disposto no art. 17, §1º da Lei nº 14.133/2021. Tal ordenamento foi adotado com o objetivo de conferir maior segurança jurídica ao certame, possibilitando que apenas os licitantes previamente habilitados participem das fases subsequentes.</w:t>
      </w:r>
    </w:p>
    <w:p w14:paraId="637564D4" w14:textId="77777777" w:rsidR="00B93EFC" w:rsidRPr="000C0FFC" w:rsidRDefault="00B93EFC" w:rsidP="00B93EFC">
      <w:pPr>
        <w:widowControl w:val="0"/>
        <w:spacing w:after="0" w:line="240" w:lineRule="auto"/>
        <w:ind w:right="239"/>
        <w:jc w:val="both"/>
        <w:rPr>
          <w:rFonts w:ascii="Times New Roman" w:eastAsia="Times New Roman" w:hAnsi="Times New Roman"/>
          <w:sz w:val="24"/>
          <w:szCs w:val="24"/>
          <w:lang w:eastAsia="zh-CN"/>
        </w:rPr>
      </w:pPr>
    </w:p>
    <w:p w14:paraId="29A9FD0C" w14:textId="77777777" w:rsidR="00B93EFC" w:rsidRPr="000C0FF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r w:rsidRPr="000C0FFC">
        <w:rPr>
          <w:rFonts w:ascii="Times New Roman" w:eastAsia="Times New Roman" w:hAnsi="Times New Roman"/>
          <w:sz w:val="24"/>
          <w:szCs w:val="24"/>
          <w:lang w:eastAsia="zh-CN"/>
        </w:rPr>
        <w:t>A antecipação da habilitação tem como objetivo a racionalização do procedimento licitatório, ao evitar a análise de propostas de licitantes que não atendam aos requisitos legais, técnicos e fiscais exigidos no edital. Com essa medida, busca-se proporcionar maior eficiência, economicidade e celeridade ao processo licitatório, alinhando-se aos princípios que regem a Administração Pública, tais como a eficiência, a transparência e a legalidade. Ao realizar a habilitação previamente, a Administração assegura que apenas propostas de licitantes qualificados sejam consideradas, otimizando o tempo e recursos destinados à avaliação e julgamento das propostas, além de reduzir o risco de paralisações ou questionamentos futuros. Dessa forma, o procedimento licitatório se torna mais ágil, evitando a dilação de prazos e proporcionando uma melhor alocação dos recursos públicos.</w:t>
      </w:r>
    </w:p>
    <w:p w14:paraId="795D7BA4" w14:textId="77777777" w:rsidR="00B93EFC" w:rsidRPr="000C0FFC" w:rsidRDefault="00B93EFC" w:rsidP="00B93EFC">
      <w:pPr>
        <w:widowControl w:val="0"/>
        <w:spacing w:after="0" w:line="240" w:lineRule="auto"/>
        <w:ind w:right="239"/>
        <w:jc w:val="both"/>
        <w:rPr>
          <w:rFonts w:ascii="Times New Roman" w:eastAsia="Times New Roman" w:hAnsi="Times New Roman"/>
          <w:lang w:eastAsia="zh-CN"/>
        </w:rPr>
      </w:pPr>
    </w:p>
    <w:p w14:paraId="125D2AF5" w14:textId="77777777" w:rsidR="00B93EFC" w:rsidRPr="000C0FF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r w:rsidRPr="000C0FFC">
        <w:rPr>
          <w:rFonts w:ascii="Times New Roman" w:eastAsia="Times New Roman" w:hAnsi="Times New Roman"/>
          <w:sz w:val="24"/>
          <w:szCs w:val="24"/>
          <w:lang w:eastAsia="zh-CN"/>
        </w:rPr>
        <w:t>A antecipação da habilitação também contribui significativamente para a transparência do procedimento licitatório, uma vez que possibilita à Administração ter conhecimento prévio sobre a regularidade jurídica, fiscal, técnica e financeira dos licitantes. Isso fortalece a segurança e a integridade do certame, permitindo uma análise mais aprofundada e criteriosa dos interessados, antes mesmo da avaliação das propostas. Ao garantir que os participantes cumpram todas as exigências legais e regulamentares desde o início do processo, a Administração não só aumenta a confiança no processo licitatório, mas também minimiza o risco de contestações e questionamentos posteriores. Além disso, essa prática promove um ambiente mais seguro e confiável, tanto para os órgãos públicos quanto para os licitantes, assegurando que apenas empresas devidamente regularizadas possam competir no certame, o que reforça a competitividade e a legitimidade do processo.</w:t>
      </w:r>
    </w:p>
    <w:p w14:paraId="1B45AD88" w14:textId="77777777" w:rsidR="00B93EFC" w:rsidRPr="00F625BC" w:rsidRDefault="00B93EFC" w:rsidP="00B93EFC">
      <w:pPr>
        <w:spacing w:after="0" w:line="240" w:lineRule="auto"/>
        <w:jc w:val="both"/>
        <w:rPr>
          <w:rFonts w:ascii="Times New Roman" w:hAnsi="Times New Roman"/>
          <w:sz w:val="24"/>
          <w:szCs w:val="24"/>
          <w:lang w:eastAsia="pt-BR"/>
        </w:rPr>
      </w:pPr>
    </w:p>
    <w:p w14:paraId="5B1EFA8B" w14:textId="77777777" w:rsidR="00B93EFC" w:rsidRPr="00F625B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bookmarkStart w:id="3" w:name="_Hlk157068360"/>
      <w:bookmarkEnd w:id="2"/>
      <w:r w:rsidRPr="00F625BC">
        <w:rPr>
          <w:rFonts w:ascii="Times New Roman" w:eastAsia="Times New Roman" w:hAnsi="Times New Roman"/>
          <w:sz w:val="24"/>
          <w:szCs w:val="24"/>
          <w:lang w:eastAsia="zh-CN"/>
        </w:rPr>
        <w:t xml:space="preserve">Os licitantes encaminharão, exclusivamente por meio do sistema, </w:t>
      </w:r>
      <w:r w:rsidRPr="00F625BC">
        <w:rPr>
          <w:rFonts w:ascii="Times New Roman" w:eastAsia="Times New Roman" w:hAnsi="Times New Roman"/>
          <w:b/>
          <w:bCs/>
          <w:sz w:val="24"/>
          <w:szCs w:val="24"/>
          <w:u w:val="single"/>
          <w:lang w:eastAsia="zh-CN"/>
        </w:rPr>
        <w:t>concomitantemente</w:t>
      </w:r>
      <w:r w:rsidRPr="00F625BC">
        <w:rPr>
          <w:rFonts w:ascii="Times New Roman" w:eastAsia="Times New Roman" w:hAnsi="Times New Roman"/>
          <w:sz w:val="24"/>
          <w:szCs w:val="24"/>
          <w:lang w:eastAsia="zh-CN"/>
        </w:rPr>
        <w:t xml:space="preserve"> com os documentos de habilitação exigidos neste edital e proposta, até a data e o horário estabelecidos para abertura da sessão pública, quando, então, encerrar-se-á automaticamente a etapa de envio dessa</w:t>
      </w:r>
      <w:r w:rsidRPr="00F625BC">
        <w:rPr>
          <w:rFonts w:ascii="Times New Roman" w:eastAsia="Times New Roman" w:hAnsi="Times New Roman"/>
          <w:spacing w:val="-1"/>
          <w:sz w:val="24"/>
          <w:szCs w:val="24"/>
          <w:lang w:eastAsia="zh-CN"/>
        </w:rPr>
        <w:t xml:space="preserve"> </w:t>
      </w:r>
      <w:r w:rsidRPr="00F625BC">
        <w:rPr>
          <w:rFonts w:ascii="Times New Roman" w:eastAsia="Times New Roman" w:hAnsi="Times New Roman"/>
          <w:sz w:val="24"/>
          <w:szCs w:val="24"/>
          <w:lang w:eastAsia="zh-CN"/>
        </w:rPr>
        <w:t>documentação.</w:t>
      </w:r>
      <w:bookmarkStart w:id="4" w:name="art14§3"/>
      <w:bookmarkEnd w:id="4"/>
    </w:p>
    <w:p w14:paraId="4E7E92EB" w14:textId="77777777" w:rsidR="00B93EFC" w:rsidRPr="00F625BC" w:rsidRDefault="00B93EFC" w:rsidP="00B93EFC">
      <w:pPr>
        <w:widowControl w:val="0"/>
        <w:tabs>
          <w:tab w:val="left" w:pos="0"/>
        </w:tabs>
        <w:spacing w:after="0" w:line="240" w:lineRule="auto"/>
        <w:ind w:right="239"/>
        <w:jc w:val="both"/>
        <w:rPr>
          <w:rFonts w:ascii="Times New Roman" w:eastAsia="Times New Roman" w:hAnsi="Times New Roman"/>
          <w:sz w:val="24"/>
          <w:szCs w:val="24"/>
          <w:lang w:eastAsia="zh-CN"/>
        </w:rPr>
      </w:pPr>
    </w:p>
    <w:bookmarkEnd w:id="3"/>
    <w:p w14:paraId="68D714D7" w14:textId="77777777" w:rsidR="00B93EFC" w:rsidRPr="00F625B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E476349" w14:textId="77777777" w:rsidR="00B93EFC" w:rsidRPr="00F625BC" w:rsidRDefault="00B93EFC" w:rsidP="00B93EFC">
      <w:pPr>
        <w:widowControl w:val="0"/>
        <w:tabs>
          <w:tab w:val="left" w:pos="0"/>
        </w:tabs>
        <w:suppressAutoHyphens/>
        <w:spacing w:after="0" w:line="240" w:lineRule="auto"/>
        <w:ind w:right="239"/>
        <w:jc w:val="both"/>
        <w:rPr>
          <w:rFonts w:ascii="Times New Roman" w:eastAsia="Times New Roman" w:hAnsi="Times New Roman"/>
          <w:sz w:val="24"/>
          <w:szCs w:val="24"/>
          <w:lang w:eastAsia="zh-CN"/>
        </w:rPr>
      </w:pPr>
    </w:p>
    <w:p w14:paraId="33B89F91" w14:textId="77777777" w:rsidR="00B93EFC" w:rsidRPr="00F625B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Os lances serão enviado pelo sistema da BLL.</w:t>
      </w:r>
    </w:p>
    <w:p w14:paraId="4CCE526B" w14:textId="77777777" w:rsidR="00B93EFC" w:rsidRPr="00F625BC" w:rsidRDefault="00B93EFC" w:rsidP="00B93EFC">
      <w:pPr>
        <w:widowControl w:val="0"/>
        <w:tabs>
          <w:tab w:val="left" w:pos="0"/>
        </w:tabs>
        <w:suppressAutoHyphens/>
        <w:spacing w:after="0" w:line="240" w:lineRule="auto"/>
        <w:ind w:right="239"/>
        <w:jc w:val="both"/>
        <w:rPr>
          <w:rFonts w:ascii="Times New Roman" w:eastAsia="Times New Roman" w:hAnsi="Times New Roman"/>
          <w:sz w:val="24"/>
          <w:szCs w:val="24"/>
          <w:lang w:eastAsia="zh-CN"/>
        </w:rPr>
      </w:pPr>
    </w:p>
    <w:p w14:paraId="223CBD6C" w14:textId="77777777" w:rsidR="00B93EFC" w:rsidRPr="00F625B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Não será estabelecida, nessa etapa do certame, ordem de classiﬁcação entre as </w:t>
      </w:r>
      <w:r w:rsidRPr="00F625BC">
        <w:rPr>
          <w:rFonts w:ascii="Times New Roman" w:eastAsia="Times New Roman" w:hAnsi="Times New Roman"/>
          <w:sz w:val="24"/>
          <w:szCs w:val="24"/>
          <w:lang w:eastAsia="zh-CN"/>
        </w:rPr>
        <w:lastRenderedPageBreak/>
        <w:t>propostas apresentadas, o que somente ocorrerá após a realização dos procedimentos de negociação e julgamento da proposta.</w:t>
      </w:r>
    </w:p>
    <w:p w14:paraId="0F3B96F4" w14:textId="77777777" w:rsidR="00B93EFC" w:rsidRPr="00F625BC" w:rsidRDefault="00B93EFC" w:rsidP="00B93EFC">
      <w:pPr>
        <w:widowControl w:val="0"/>
        <w:tabs>
          <w:tab w:val="left" w:pos="0"/>
        </w:tabs>
        <w:suppressAutoHyphens/>
        <w:spacing w:after="0" w:line="240" w:lineRule="auto"/>
        <w:ind w:right="239"/>
        <w:jc w:val="both"/>
        <w:rPr>
          <w:rFonts w:ascii="Times New Roman" w:eastAsia="Times New Roman" w:hAnsi="Times New Roman"/>
          <w:sz w:val="24"/>
          <w:szCs w:val="24"/>
          <w:lang w:eastAsia="zh-CN"/>
        </w:rPr>
      </w:pPr>
    </w:p>
    <w:p w14:paraId="453624A5" w14:textId="77777777" w:rsidR="00B93EFC" w:rsidRPr="00F625B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bookmarkStart w:id="5" w:name="_Ref117000019"/>
      <w:r w:rsidRPr="00F625BC">
        <w:rPr>
          <w:rFonts w:ascii="Times New Roman" w:eastAsia="Times New Roman" w:hAnsi="Times New Roman"/>
          <w:sz w:val="24"/>
          <w:szCs w:val="24"/>
          <w:lang w:eastAsia="zh-C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928A981" w14:textId="77777777" w:rsidR="00B93EFC" w:rsidRPr="00F625BC" w:rsidRDefault="00B93EFC" w:rsidP="00B93EFC">
      <w:pPr>
        <w:widowControl w:val="0"/>
        <w:spacing w:after="0" w:line="240" w:lineRule="auto"/>
        <w:ind w:right="239"/>
        <w:jc w:val="both"/>
        <w:rPr>
          <w:rFonts w:ascii="Times New Roman" w:eastAsia="Times New Roman" w:hAnsi="Times New Roman"/>
          <w:sz w:val="24"/>
          <w:szCs w:val="24"/>
          <w:lang w:eastAsia="zh-CN"/>
        </w:rPr>
      </w:pPr>
    </w:p>
    <w:p w14:paraId="37FB925B" w14:textId="77777777" w:rsidR="00B93EFC" w:rsidRPr="00F625B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 licitante deverá comunicar imediatamente ao provedor do sistema qualquer acontecimento que possa comprometer o sigilo ou a segurança, para imediato bloqueio de acesso</w:t>
      </w:r>
    </w:p>
    <w:p w14:paraId="492A7464" w14:textId="77777777" w:rsidR="00B93EFC" w:rsidRPr="00F625BC" w:rsidRDefault="00B93EFC" w:rsidP="00B93EFC">
      <w:pPr>
        <w:widowControl w:val="0"/>
        <w:spacing w:after="0" w:line="240" w:lineRule="auto"/>
        <w:ind w:right="239"/>
        <w:jc w:val="both"/>
        <w:rPr>
          <w:rFonts w:ascii="Times New Roman" w:eastAsia="Times New Roman" w:hAnsi="Times New Roman"/>
          <w:sz w:val="24"/>
          <w:szCs w:val="24"/>
          <w:lang w:eastAsia="zh-CN"/>
        </w:rPr>
      </w:pPr>
    </w:p>
    <w:p w14:paraId="7CBFF72B" w14:textId="72E8EE25" w:rsidR="00B93EFC" w:rsidRDefault="00B93EFC" w:rsidP="00B93EFC">
      <w:pPr>
        <w:widowControl w:val="0"/>
        <w:numPr>
          <w:ilvl w:val="1"/>
          <w:numId w:val="8"/>
        </w:numPr>
        <w:tabs>
          <w:tab w:val="left"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O fornecedor enquadrado como microempresa, empresa de pequeno porte ou sociedade cooperativa deverá declarar, ainda, em campo próprio do sistema eletrônico, que cumpre os requisitos estabelecidos no </w:t>
      </w:r>
      <w:hyperlink r:id="rId13" w:anchor="art3" w:history="1">
        <w:r w:rsidRPr="00F625BC">
          <w:rPr>
            <w:rFonts w:ascii="Times New Roman" w:eastAsia="Times New Roman" w:hAnsi="Times New Roman"/>
            <w:sz w:val="24"/>
            <w:szCs w:val="24"/>
            <w:lang w:eastAsia="zh-CN"/>
          </w:rPr>
          <w:t>artigo 3° da Lei Complementar nº 123/2006</w:t>
        </w:r>
      </w:hyperlink>
      <w:r w:rsidRPr="00F625BC">
        <w:rPr>
          <w:rFonts w:ascii="Times New Roman" w:eastAsia="Times New Roman" w:hAnsi="Times New Roman"/>
          <w:sz w:val="24"/>
          <w:szCs w:val="24"/>
          <w:lang w:eastAsia="zh-CN"/>
        </w:rPr>
        <w:t xml:space="preserve">, estando apto a usufruir do tratamento favorecido estabelecido em seus </w:t>
      </w:r>
      <w:bookmarkEnd w:id="5"/>
      <w:r w:rsidRPr="00F625BC">
        <w:rPr>
          <w:rFonts w:ascii="Times New Roman" w:eastAsia="Times New Roman" w:hAnsi="Times New Roman"/>
          <w:sz w:val="24"/>
          <w:szCs w:val="24"/>
          <w:lang w:eastAsia="zh-CN"/>
        </w:rPr>
        <w:fldChar w:fldCharType="begin"/>
      </w:r>
      <w:r w:rsidRPr="00F625BC">
        <w:rPr>
          <w:rFonts w:ascii="Times New Roman" w:eastAsia="Times New Roman" w:hAnsi="Times New Roman"/>
          <w:sz w:val="24"/>
          <w:szCs w:val="24"/>
          <w:lang w:eastAsia="zh-CN"/>
        </w:rPr>
        <w:instrText>HYPERLINK "https://www.planalto.gov.br/ccivil_03/leis/lcp/lcp123.htm" \l "art42"</w:instrText>
      </w:r>
      <w:r w:rsidRPr="00F625BC">
        <w:rPr>
          <w:rFonts w:ascii="Times New Roman" w:eastAsia="Times New Roman" w:hAnsi="Times New Roman"/>
          <w:sz w:val="24"/>
          <w:szCs w:val="24"/>
          <w:lang w:eastAsia="zh-CN"/>
        </w:rPr>
        <w:fldChar w:fldCharType="separate"/>
      </w:r>
      <w:r w:rsidRPr="00F625BC">
        <w:rPr>
          <w:rFonts w:ascii="Times New Roman" w:eastAsia="Times New Roman" w:hAnsi="Times New Roman"/>
          <w:sz w:val="24"/>
          <w:szCs w:val="24"/>
          <w:lang w:eastAsia="zh-CN"/>
        </w:rPr>
        <w:t>arts. 42 a 49</w:t>
      </w:r>
      <w:r w:rsidRPr="00F625BC">
        <w:rPr>
          <w:rFonts w:ascii="Times New Roman" w:eastAsia="Times New Roman" w:hAnsi="Times New Roman"/>
          <w:sz w:val="24"/>
          <w:szCs w:val="24"/>
          <w:lang w:eastAsia="zh-CN"/>
        </w:rPr>
        <w:fldChar w:fldCharType="end"/>
      </w:r>
      <w:r w:rsidRPr="00F625BC">
        <w:rPr>
          <w:rFonts w:ascii="Times New Roman" w:eastAsia="Times New Roman" w:hAnsi="Times New Roman"/>
          <w:sz w:val="24"/>
          <w:szCs w:val="24"/>
          <w:lang w:eastAsia="zh-CN"/>
        </w:rPr>
        <w:t xml:space="preserve">, observado o disposto nos </w:t>
      </w:r>
      <w:hyperlink r:id="rId14" w:anchor="art4§1" w:history="1">
        <w:r w:rsidRPr="00F625BC">
          <w:rPr>
            <w:rFonts w:ascii="Times New Roman" w:eastAsia="Times New Roman" w:hAnsi="Times New Roman"/>
            <w:sz w:val="24"/>
            <w:szCs w:val="24"/>
            <w:lang w:eastAsia="zh-CN"/>
          </w:rPr>
          <w:t>§§ 1º ao 3º do art. 4º, da Lei n.º 14.133/2021.</w:t>
        </w:r>
      </w:hyperlink>
    </w:p>
    <w:p w14:paraId="6D04E5B1" w14:textId="77777777" w:rsidR="00B93EFC" w:rsidRPr="00F625BC" w:rsidRDefault="00B93EFC" w:rsidP="00B93EFC">
      <w:pPr>
        <w:widowControl w:val="0"/>
        <w:suppressAutoHyphens/>
        <w:spacing w:after="0" w:line="240" w:lineRule="auto"/>
        <w:ind w:right="239"/>
        <w:jc w:val="both"/>
        <w:rPr>
          <w:rFonts w:ascii="Times New Roman" w:eastAsia="Times New Roman" w:hAnsi="Times New Roman"/>
          <w:sz w:val="24"/>
          <w:szCs w:val="24"/>
          <w:lang w:eastAsia="zh-CN"/>
        </w:rPr>
      </w:pPr>
    </w:p>
    <w:p w14:paraId="0BC568E7" w14:textId="77777777" w:rsidR="00951CE4" w:rsidRPr="00F625BC" w:rsidRDefault="00951CE4" w:rsidP="00F625BC">
      <w:pPr>
        <w:widowControl w:val="0"/>
        <w:numPr>
          <w:ilvl w:val="0"/>
          <w:numId w:val="8"/>
        </w:numPr>
        <w:shd w:val="clear" w:color="auto" w:fill="BFBFBF"/>
        <w:suppressAutoHyphens/>
        <w:spacing w:after="0" w:line="240" w:lineRule="auto"/>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 xml:space="preserve"> DO PREENCHIMENTO DA PROPOSTA</w:t>
      </w:r>
    </w:p>
    <w:p w14:paraId="2F560CCF" w14:textId="77777777" w:rsidR="00951CE4" w:rsidRPr="00F625BC" w:rsidRDefault="00951CE4" w:rsidP="00F625BC">
      <w:pPr>
        <w:widowControl w:val="0"/>
        <w:tabs>
          <w:tab w:val="left" w:pos="708"/>
          <w:tab w:val="left" w:pos="1134"/>
          <w:tab w:val="left" w:pos="1418"/>
          <w:tab w:val="left" w:pos="1701"/>
          <w:tab w:val="left" w:pos="1985"/>
        </w:tabs>
        <w:suppressAutoHyphens/>
        <w:spacing w:after="0" w:line="240" w:lineRule="auto"/>
        <w:jc w:val="both"/>
        <w:rPr>
          <w:rFonts w:ascii="Times New Roman" w:eastAsia="Times New Roman" w:hAnsi="Times New Roman"/>
          <w:b/>
          <w:sz w:val="24"/>
          <w:szCs w:val="24"/>
          <w:lang w:val="pt-PT" w:eastAsia="pt-BR"/>
        </w:rPr>
      </w:pPr>
    </w:p>
    <w:p w14:paraId="13361F18" w14:textId="77777777" w:rsidR="00951CE4" w:rsidRPr="006B651B" w:rsidRDefault="00951CE4" w:rsidP="00F625BC">
      <w:pPr>
        <w:widowControl w:val="0"/>
        <w:numPr>
          <w:ilvl w:val="1"/>
          <w:numId w:val="8"/>
        </w:numPr>
        <w:tabs>
          <w:tab w:val="left" w:pos="708"/>
          <w:tab w:val="left" w:pos="1134"/>
          <w:tab w:val="left" w:pos="1418"/>
          <w:tab w:val="left" w:pos="1701"/>
          <w:tab w:val="left" w:pos="1985"/>
        </w:tabs>
        <w:suppressAutoHyphens/>
        <w:spacing w:after="0" w:line="240" w:lineRule="auto"/>
        <w:ind w:left="0" w:firstLine="0"/>
        <w:jc w:val="both"/>
        <w:rPr>
          <w:rFonts w:ascii="Times New Roman" w:eastAsia="Times New Roman" w:hAnsi="Times New Roman"/>
          <w:sz w:val="24"/>
          <w:szCs w:val="24"/>
          <w:lang w:eastAsia="pt-BR"/>
        </w:rPr>
      </w:pPr>
      <w:r w:rsidRPr="00F625BC">
        <w:rPr>
          <w:rFonts w:ascii="Times New Roman" w:eastAsia="Times New Roman" w:hAnsi="Times New Roman"/>
          <w:sz w:val="24"/>
          <w:szCs w:val="24"/>
          <w:lang w:eastAsia="pt-BR"/>
        </w:rPr>
        <w:t xml:space="preserve">O licitante deverá enviar sua proposta mediante o preenchimento, no sistema da BLL </w:t>
      </w:r>
      <w:r w:rsidRPr="006B651B">
        <w:rPr>
          <w:rFonts w:ascii="Times New Roman" w:eastAsia="Times New Roman" w:hAnsi="Times New Roman"/>
          <w:sz w:val="24"/>
          <w:szCs w:val="24"/>
          <w:lang w:eastAsia="pt-BR"/>
        </w:rPr>
        <w:t xml:space="preserve">contendo os seguintes campos: </w:t>
      </w:r>
    </w:p>
    <w:p w14:paraId="1E53908C" w14:textId="77777777" w:rsidR="00951CE4" w:rsidRPr="006B651B" w:rsidRDefault="00951CE4" w:rsidP="00F625BC">
      <w:pPr>
        <w:widowControl w:val="0"/>
        <w:tabs>
          <w:tab w:val="left" w:pos="708"/>
          <w:tab w:val="left" w:pos="1134"/>
          <w:tab w:val="left" w:pos="1418"/>
          <w:tab w:val="left" w:pos="1701"/>
          <w:tab w:val="left" w:pos="1985"/>
        </w:tabs>
        <w:suppressAutoHyphens/>
        <w:spacing w:after="0" w:line="240" w:lineRule="auto"/>
        <w:ind w:left="458"/>
        <w:jc w:val="both"/>
        <w:rPr>
          <w:rFonts w:ascii="Times New Roman" w:eastAsia="Times New Roman" w:hAnsi="Times New Roman"/>
          <w:sz w:val="24"/>
          <w:szCs w:val="24"/>
          <w:lang w:eastAsia="pt-BR"/>
        </w:rPr>
      </w:pPr>
    </w:p>
    <w:p w14:paraId="06DD0083" w14:textId="77777777" w:rsidR="00951CE4" w:rsidRPr="006B651B" w:rsidRDefault="00951CE4" w:rsidP="00F625BC">
      <w:pPr>
        <w:widowControl w:val="0"/>
        <w:numPr>
          <w:ilvl w:val="0"/>
          <w:numId w:val="11"/>
        </w:numPr>
        <w:tabs>
          <w:tab w:val="left" w:pos="708"/>
          <w:tab w:val="left" w:pos="1134"/>
          <w:tab w:val="left" w:pos="1418"/>
          <w:tab w:val="left" w:pos="1701"/>
          <w:tab w:val="left" w:pos="1985"/>
        </w:tabs>
        <w:suppressAutoHyphens/>
        <w:spacing w:after="0" w:line="240" w:lineRule="auto"/>
        <w:jc w:val="both"/>
        <w:rPr>
          <w:rFonts w:ascii="Times New Roman" w:eastAsia="Times New Roman" w:hAnsi="Times New Roman"/>
          <w:sz w:val="24"/>
          <w:szCs w:val="24"/>
          <w:lang w:eastAsia="pt-BR"/>
        </w:rPr>
      </w:pPr>
      <w:r w:rsidRPr="006B651B">
        <w:rPr>
          <w:rFonts w:ascii="Times New Roman" w:eastAsia="Times New Roman" w:hAnsi="Times New Roman"/>
          <w:sz w:val="24"/>
          <w:szCs w:val="24"/>
          <w:lang w:eastAsia="pt-BR"/>
        </w:rPr>
        <w:t>Valores unitários, totais e global, expressando em moeda nacional, com duas casas decímais, em algorismo e por extenso.</w:t>
      </w:r>
    </w:p>
    <w:p w14:paraId="2DC6EA3B" w14:textId="77777777" w:rsidR="00D463BB" w:rsidRPr="006B651B" w:rsidRDefault="00D463BB" w:rsidP="00F625BC">
      <w:pPr>
        <w:widowControl w:val="0"/>
        <w:numPr>
          <w:ilvl w:val="0"/>
          <w:numId w:val="11"/>
        </w:numPr>
        <w:suppressAutoHyphens/>
        <w:spacing w:after="0" w:line="240" w:lineRule="auto"/>
        <w:ind w:right="239"/>
        <w:jc w:val="both"/>
        <w:rPr>
          <w:rFonts w:ascii="Times New Roman" w:eastAsia="Times New Roman" w:hAnsi="Times New Roman"/>
          <w:b/>
          <w:bCs/>
          <w:sz w:val="24"/>
          <w:szCs w:val="24"/>
          <w:lang w:eastAsia="zh-CN"/>
        </w:rPr>
      </w:pPr>
      <w:r w:rsidRPr="006B651B">
        <w:rPr>
          <w:rFonts w:ascii="Times New Roman" w:eastAsia="Times New Roman" w:hAnsi="Times New Roman"/>
          <w:b/>
          <w:bCs/>
          <w:sz w:val="24"/>
          <w:szCs w:val="24"/>
          <w:lang w:eastAsia="zh-CN"/>
        </w:rPr>
        <w:t>Marca e modelo.</w:t>
      </w:r>
    </w:p>
    <w:p w14:paraId="4F41BB3A" w14:textId="77777777" w:rsidR="00951CE4" w:rsidRPr="006B651B" w:rsidRDefault="00951CE4" w:rsidP="00F625BC">
      <w:pPr>
        <w:widowControl w:val="0"/>
        <w:tabs>
          <w:tab w:val="left" w:pos="708"/>
          <w:tab w:val="left" w:pos="1134"/>
          <w:tab w:val="left" w:pos="1418"/>
          <w:tab w:val="left" w:pos="1701"/>
          <w:tab w:val="left" w:pos="1985"/>
        </w:tabs>
        <w:suppressAutoHyphens/>
        <w:spacing w:after="0" w:line="240" w:lineRule="auto"/>
        <w:ind w:left="714"/>
        <w:jc w:val="both"/>
        <w:rPr>
          <w:rFonts w:ascii="Times New Roman" w:eastAsia="Times New Roman" w:hAnsi="Times New Roman"/>
          <w:sz w:val="24"/>
          <w:szCs w:val="24"/>
          <w:lang w:eastAsia="pt-BR"/>
        </w:rPr>
      </w:pPr>
    </w:p>
    <w:p w14:paraId="27B87929" w14:textId="77777777" w:rsidR="00951CE4" w:rsidRPr="00F625BC" w:rsidRDefault="00951CE4" w:rsidP="00F625BC">
      <w:pPr>
        <w:numPr>
          <w:ilvl w:val="1"/>
          <w:numId w:val="8"/>
        </w:numPr>
        <w:suppressAutoHyphens/>
        <w:spacing w:after="0" w:line="240" w:lineRule="auto"/>
        <w:ind w:left="0" w:firstLine="0"/>
        <w:jc w:val="both"/>
        <w:rPr>
          <w:rFonts w:ascii="Times New Roman" w:hAnsi="Times New Roman"/>
          <w:sz w:val="24"/>
          <w:szCs w:val="24"/>
          <w:lang w:eastAsia="pt-BR"/>
        </w:rPr>
      </w:pPr>
      <w:r w:rsidRPr="006B651B">
        <w:rPr>
          <w:rFonts w:ascii="Times New Roman" w:hAnsi="Times New Roman"/>
          <w:sz w:val="24"/>
          <w:szCs w:val="24"/>
          <w:lang w:eastAsia="pt-BR"/>
        </w:rPr>
        <w:t>Todas as especificações do objeto</w:t>
      </w:r>
      <w:r w:rsidRPr="00F625BC">
        <w:rPr>
          <w:rFonts w:ascii="Times New Roman" w:hAnsi="Times New Roman"/>
          <w:sz w:val="24"/>
          <w:szCs w:val="24"/>
          <w:lang w:eastAsia="pt-BR"/>
        </w:rPr>
        <w:t xml:space="preserve"> contidas na proposta vinculam o licitante.</w:t>
      </w:r>
    </w:p>
    <w:p w14:paraId="6B0CF29B" w14:textId="77777777" w:rsidR="00951CE4" w:rsidRPr="00F625BC" w:rsidRDefault="00951CE4" w:rsidP="00F625BC">
      <w:pPr>
        <w:spacing w:after="0" w:line="240" w:lineRule="auto"/>
        <w:jc w:val="both"/>
        <w:rPr>
          <w:rFonts w:ascii="Times New Roman" w:hAnsi="Times New Roman"/>
          <w:sz w:val="24"/>
          <w:szCs w:val="24"/>
          <w:lang w:eastAsia="pt-BR"/>
        </w:rPr>
      </w:pPr>
    </w:p>
    <w:p w14:paraId="6AC426E8" w14:textId="77777777" w:rsidR="00951CE4" w:rsidRPr="00F625BC" w:rsidRDefault="00951CE4" w:rsidP="00F625BC">
      <w:pPr>
        <w:numPr>
          <w:ilvl w:val="1"/>
          <w:numId w:val="8"/>
        </w:numPr>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Os preços ofertados, tanto na proposta inicial, quanto na etapa de lances, serão de exclusiva responsabilidade do licitante, não lhe assistindo o direito de pleitear qualquer alteração, sob alegação de erro, omissão ou qualquer outro pretexto.</w:t>
      </w:r>
    </w:p>
    <w:p w14:paraId="02158334"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0E570B2E" w14:textId="77777777" w:rsidR="00951CE4" w:rsidRPr="00F625BC" w:rsidRDefault="00951CE4" w:rsidP="00F625BC">
      <w:pPr>
        <w:numPr>
          <w:ilvl w:val="1"/>
          <w:numId w:val="8"/>
        </w:numPr>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C549A69"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14B48F8E" w14:textId="77777777" w:rsidR="00951CE4" w:rsidRPr="00F625BC" w:rsidRDefault="00951CE4" w:rsidP="00F625BC">
      <w:pPr>
        <w:numPr>
          <w:ilvl w:val="1"/>
          <w:numId w:val="8"/>
        </w:numPr>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 xml:space="preserve">O prazo de validade da proposta não será inferior a 60 (sessenta) dias a contar da data de sua apresentação. </w:t>
      </w:r>
    </w:p>
    <w:p w14:paraId="6DF3F328"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42C424B1" w14:textId="77777777" w:rsidR="00951CE4" w:rsidRPr="006B651B" w:rsidRDefault="00951CE4" w:rsidP="00F625BC">
      <w:pPr>
        <w:numPr>
          <w:ilvl w:val="1"/>
          <w:numId w:val="8"/>
        </w:numPr>
        <w:suppressAutoHyphens/>
        <w:spacing w:after="0" w:line="240" w:lineRule="auto"/>
        <w:ind w:left="0" w:firstLine="0"/>
        <w:jc w:val="both"/>
        <w:rPr>
          <w:rFonts w:ascii="Times New Roman" w:hAnsi="Times New Roman"/>
          <w:b/>
          <w:bCs/>
          <w:sz w:val="24"/>
          <w:szCs w:val="24"/>
          <w:lang w:eastAsia="pt-BR"/>
        </w:rPr>
      </w:pPr>
      <w:r w:rsidRPr="006B651B">
        <w:rPr>
          <w:rFonts w:ascii="Times New Roman" w:hAnsi="Times New Roman"/>
          <w:b/>
          <w:bCs/>
          <w:sz w:val="24"/>
          <w:szCs w:val="24"/>
          <w:lang w:eastAsia="pt-BR"/>
        </w:rPr>
        <w:t>A empresa deverá ENVIAR proposta em papel timbrado em conjunto com a documentação de habilitação:</w:t>
      </w:r>
    </w:p>
    <w:p w14:paraId="79C06826" w14:textId="77777777" w:rsidR="00951CE4" w:rsidRPr="006B651B"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2E28342D" w14:textId="77777777" w:rsidR="0052690F" w:rsidRPr="006B651B" w:rsidRDefault="0052690F" w:rsidP="00F625BC">
      <w:pPr>
        <w:widowControl w:val="0"/>
        <w:numPr>
          <w:ilvl w:val="0"/>
          <w:numId w:val="31"/>
        </w:numPr>
        <w:suppressAutoHyphens/>
        <w:spacing w:after="0" w:line="240" w:lineRule="auto"/>
        <w:ind w:right="239"/>
        <w:jc w:val="both"/>
        <w:rPr>
          <w:rFonts w:ascii="Times New Roman" w:eastAsia="Times New Roman" w:hAnsi="Times New Roman"/>
          <w:sz w:val="24"/>
          <w:szCs w:val="24"/>
          <w:lang w:eastAsia="zh-CN"/>
        </w:rPr>
      </w:pPr>
      <w:r w:rsidRPr="006B651B">
        <w:rPr>
          <w:rFonts w:ascii="Times New Roman" w:hAnsi="Times New Roman"/>
          <w:sz w:val="24"/>
          <w:szCs w:val="24"/>
        </w:rPr>
        <w:t xml:space="preserve">Descrição do objeto contendo </w:t>
      </w:r>
      <w:r w:rsidRPr="006B651B">
        <w:t>tabela de</w:t>
      </w:r>
      <w:r w:rsidRPr="006B651B">
        <w:rPr>
          <w:rFonts w:ascii="Times New Roman" w:hAnsi="Times New Roman"/>
          <w:sz w:val="24"/>
          <w:szCs w:val="24"/>
        </w:rPr>
        <w:t xml:space="preserve"> </w:t>
      </w:r>
      <w:r w:rsidRPr="006B651B">
        <w:t>e</w:t>
      </w:r>
      <w:r w:rsidRPr="006B651B">
        <w:rPr>
          <w:rFonts w:ascii="Times New Roman" w:hAnsi="Times New Roman"/>
          <w:sz w:val="24"/>
          <w:szCs w:val="24"/>
        </w:rPr>
        <w:t>specificação do Termo de Referência</w:t>
      </w:r>
      <w:r w:rsidRPr="006B651B">
        <w:t>.</w:t>
      </w:r>
    </w:p>
    <w:p w14:paraId="728822C8" w14:textId="29C60E88" w:rsidR="00951CE4" w:rsidRPr="006B651B" w:rsidRDefault="00951CE4" w:rsidP="00F625BC">
      <w:pPr>
        <w:widowControl w:val="0"/>
        <w:numPr>
          <w:ilvl w:val="0"/>
          <w:numId w:val="31"/>
        </w:numPr>
        <w:suppressAutoHyphens/>
        <w:spacing w:after="0" w:line="240" w:lineRule="auto"/>
        <w:ind w:right="239"/>
        <w:jc w:val="both"/>
        <w:rPr>
          <w:rFonts w:ascii="Times New Roman" w:eastAsia="Times New Roman" w:hAnsi="Times New Roman"/>
          <w:sz w:val="24"/>
          <w:szCs w:val="24"/>
          <w:lang w:eastAsia="zh-CN"/>
        </w:rPr>
      </w:pPr>
      <w:r w:rsidRPr="006B651B">
        <w:rPr>
          <w:rFonts w:ascii="Times New Roman" w:eastAsia="Times New Roman" w:hAnsi="Times New Roman"/>
          <w:sz w:val="24"/>
          <w:szCs w:val="24"/>
          <w:lang w:eastAsia="zh-CN"/>
        </w:rPr>
        <w:lastRenderedPageBreak/>
        <w:t>Valores unitários, totais e global, expressando em moeda nacional, com duas casas decímais, em algorismo e por extenso.</w:t>
      </w:r>
    </w:p>
    <w:p w14:paraId="6BAB3F9A" w14:textId="3DE12C42" w:rsidR="00951CE4" w:rsidRPr="006B651B" w:rsidRDefault="00951CE4" w:rsidP="00F625BC">
      <w:pPr>
        <w:widowControl w:val="0"/>
        <w:numPr>
          <w:ilvl w:val="0"/>
          <w:numId w:val="31"/>
        </w:numPr>
        <w:suppressAutoHyphens/>
        <w:spacing w:after="0" w:line="240" w:lineRule="auto"/>
        <w:ind w:right="239"/>
        <w:jc w:val="both"/>
        <w:rPr>
          <w:rFonts w:ascii="Times New Roman" w:eastAsia="Times New Roman" w:hAnsi="Times New Roman"/>
          <w:b/>
          <w:bCs/>
          <w:sz w:val="24"/>
          <w:szCs w:val="24"/>
          <w:lang w:eastAsia="zh-CN"/>
        </w:rPr>
      </w:pPr>
      <w:r w:rsidRPr="006B651B">
        <w:rPr>
          <w:rFonts w:ascii="Times New Roman" w:eastAsia="Times New Roman" w:hAnsi="Times New Roman"/>
          <w:b/>
          <w:bCs/>
          <w:sz w:val="24"/>
          <w:szCs w:val="24"/>
          <w:lang w:eastAsia="zh-CN"/>
        </w:rPr>
        <w:t>Marca</w:t>
      </w:r>
      <w:r w:rsidR="00D463BB" w:rsidRPr="006B651B">
        <w:rPr>
          <w:rFonts w:ascii="Times New Roman" w:eastAsia="Times New Roman" w:hAnsi="Times New Roman"/>
          <w:b/>
          <w:bCs/>
          <w:sz w:val="24"/>
          <w:szCs w:val="24"/>
          <w:lang w:eastAsia="zh-CN"/>
        </w:rPr>
        <w:t xml:space="preserve"> e modelo</w:t>
      </w:r>
      <w:r w:rsidRPr="006B651B">
        <w:rPr>
          <w:rFonts w:ascii="Times New Roman" w:eastAsia="Times New Roman" w:hAnsi="Times New Roman"/>
          <w:b/>
          <w:bCs/>
          <w:sz w:val="24"/>
          <w:szCs w:val="24"/>
          <w:lang w:eastAsia="zh-CN"/>
        </w:rPr>
        <w:t>.</w:t>
      </w:r>
    </w:p>
    <w:p w14:paraId="026BB1CD" w14:textId="63C2BFE8" w:rsidR="001E6C63" w:rsidRPr="001E6C63" w:rsidRDefault="001E6C63" w:rsidP="00F625BC">
      <w:pPr>
        <w:widowControl w:val="0"/>
        <w:numPr>
          <w:ilvl w:val="0"/>
          <w:numId w:val="31"/>
        </w:numPr>
        <w:suppressAutoHyphens/>
        <w:spacing w:after="0" w:line="240" w:lineRule="auto"/>
        <w:ind w:right="239"/>
        <w:jc w:val="both"/>
        <w:rPr>
          <w:rFonts w:ascii="Times New Roman" w:eastAsia="Times New Roman" w:hAnsi="Times New Roman"/>
          <w:sz w:val="24"/>
          <w:szCs w:val="24"/>
          <w:lang w:eastAsia="zh-CN"/>
        </w:rPr>
      </w:pPr>
      <w:r w:rsidRPr="006B651B">
        <w:rPr>
          <w:rFonts w:ascii="Times New Roman" w:eastAsia="Times New Roman" w:hAnsi="Times New Roman"/>
          <w:sz w:val="24"/>
          <w:szCs w:val="24"/>
          <w:lang w:eastAsia="zh-CN"/>
        </w:rPr>
        <w:t xml:space="preserve">Catálogos, Encartes, Folhetos técnicos ou Folders de todos os itens de aquisição </w:t>
      </w:r>
      <w:r w:rsidR="00152E46" w:rsidRPr="006B651B">
        <w:rPr>
          <w:rFonts w:ascii="Times New Roman" w:eastAsia="Times New Roman" w:hAnsi="Times New Roman"/>
          <w:sz w:val="24"/>
          <w:szCs w:val="24"/>
          <w:lang w:eastAsia="zh-CN"/>
        </w:rPr>
        <w:t xml:space="preserve">(lote1) </w:t>
      </w:r>
      <w:r w:rsidRPr="006B651B">
        <w:rPr>
          <w:rFonts w:ascii="Times New Roman" w:eastAsia="Times New Roman" w:hAnsi="Times New Roman"/>
          <w:sz w:val="24"/>
          <w:szCs w:val="24"/>
          <w:lang w:eastAsia="zh-CN"/>
        </w:rPr>
        <w:t>ofertados, devendo conter as especificações mínimas solicitadas nos descritivos dos itens solicitados, para que a Administração possa se certificar de que os bens propostos atendem</w:t>
      </w:r>
      <w:r w:rsidRPr="001E6C63">
        <w:rPr>
          <w:rFonts w:ascii="Times New Roman" w:eastAsia="Times New Roman" w:hAnsi="Times New Roman"/>
          <w:sz w:val="24"/>
          <w:szCs w:val="24"/>
          <w:lang w:eastAsia="zh-CN"/>
        </w:rPr>
        <w:t xml:space="preserve"> e estão de acordo com as características mínimas solicitadas, possibilitando a quem julga dados técnicos referente aos itens propostos</w:t>
      </w:r>
      <w:r>
        <w:rPr>
          <w:rFonts w:ascii="Times New Roman" w:eastAsia="Times New Roman" w:hAnsi="Times New Roman"/>
          <w:sz w:val="24"/>
          <w:szCs w:val="24"/>
          <w:lang w:eastAsia="zh-CN"/>
        </w:rPr>
        <w:t>.</w:t>
      </w:r>
    </w:p>
    <w:p w14:paraId="12EC9269" w14:textId="77777777" w:rsidR="006B651B" w:rsidRPr="008B1EB9" w:rsidRDefault="006B651B" w:rsidP="006B651B">
      <w:pPr>
        <w:widowControl w:val="0"/>
        <w:numPr>
          <w:ilvl w:val="0"/>
          <w:numId w:val="31"/>
        </w:numPr>
        <w:suppressAutoHyphens/>
        <w:spacing w:after="0" w:line="240" w:lineRule="auto"/>
        <w:ind w:right="239"/>
        <w:jc w:val="both"/>
        <w:rPr>
          <w:rFonts w:ascii="Times New Roman" w:eastAsia="Times New Roman" w:hAnsi="Times New Roman"/>
          <w:sz w:val="24"/>
          <w:szCs w:val="24"/>
          <w:lang w:eastAsia="zh-CN"/>
        </w:rPr>
      </w:pPr>
      <w:r w:rsidRPr="008B1EB9">
        <w:rPr>
          <w:rFonts w:ascii="Times New Roman" w:eastAsia="Times New Roman" w:hAnsi="Times New Roman"/>
          <w:sz w:val="24"/>
          <w:szCs w:val="24"/>
          <w:lang w:eastAsia="zh-CN"/>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 1º da Lei nº 14.133/2021.</w:t>
      </w:r>
    </w:p>
    <w:p w14:paraId="44FE7986" w14:textId="77777777" w:rsidR="00951CE4" w:rsidRPr="00F625BC" w:rsidRDefault="00951CE4" w:rsidP="00F625BC">
      <w:pPr>
        <w:widowControl w:val="0"/>
        <w:numPr>
          <w:ilvl w:val="0"/>
          <w:numId w:val="31"/>
        </w:numPr>
        <w:suppressAutoHyphens/>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 prazo de validade da proposta.</w:t>
      </w:r>
    </w:p>
    <w:p w14:paraId="7188E96F"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2C704CC6" w14:textId="77777777" w:rsidR="00951CE4" w:rsidRPr="00F625BC" w:rsidRDefault="00951CE4" w:rsidP="00F625BC">
      <w:pPr>
        <w:numPr>
          <w:ilvl w:val="1"/>
          <w:numId w:val="8"/>
        </w:numPr>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5" w:history="1">
        <w:r w:rsidRPr="00F625BC">
          <w:rPr>
            <w:rFonts w:ascii="Times New Roman" w:hAnsi="Times New Roman"/>
            <w:sz w:val="24"/>
            <w:szCs w:val="24"/>
            <w:lang w:eastAsia="pt-BR"/>
          </w:rPr>
          <w:t>art. 71, inciso IX, da Constituição</w:t>
        </w:r>
      </w:hyperlink>
      <w:r w:rsidRPr="00F625BC">
        <w:rPr>
          <w:rFonts w:ascii="Times New Roman" w:hAnsi="Times New Roman"/>
          <w:sz w:val="24"/>
          <w:szCs w:val="24"/>
          <w:lang w:eastAsia="pt-BR"/>
        </w:rPr>
        <w:t>; ou condenação dos agentes públicos responsáveis e da empresa contratada ao pagamento dos prejuízos ao erário, caso verificada a ocorrência de superfaturamento por sobrepreço na execução do contrato.</w:t>
      </w:r>
    </w:p>
    <w:p w14:paraId="6B3E0EBC" w14:textId="77777777" w:rsidR="00951CE4" w:rsidRPr="00F625BC" w:rsidRDefault="00951CE4" w:rsidP="00F625BC">
      <w:pPr>
        <w:widowControl w:val="0"/>
        <w:tabs>
          <w:tab w:val="left" w:pos="708"/>
          <w:tab w:val="left" w:pos="1134"/>
          <w:tab w:val="left" w:pos="1418"/>
          <w:tab w:val="left" w:pos="1701"/>
          <w:tab w:val="left" w:pos="1985"/>
        </w:tabs>
        <w:suppressAutoHyphens/>
        <w:spacing w:after="0" w:line="240" w:lineRule="auto"/>
        <w:jc w:val="both"/>
        <w:rPr>
          <w:rFonts w:ascii="Times New Roman" w:eastAsia="Times New Roman" w:hAnsi="Times New Roman"/>
          <w:sz w:val="24"/>
          <w:szCs w:val="24"/>
          <w:lang w:eastAsia="pt-BR"/>
        </w:rPr>
      </w:pPr>
    </w:p>
    <w:p w14:paraId="46C83516"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7. DA ABERTURA DA SESSÃO</w:t>
      </w:r>
    </w:p>
    <w:p w14:paraId="09A97153" w14:textId="77777777" w:rsidR="00951CE4" w:rsidRPr="00F625BC" w:rsidRDefault="00951CE4" w:rsidP="00F625BC">
      <w:pPr>
        <w:suppressAutoHyphens/>
        <w:spacing w:after="0" w:line="240" w:lineRule="auto"/>
        <w:jc w:val="both"/>
        <w:rPr>
          <w:rFonts w:ascii="Times New Roman" w:eastAsia="Times New Roman" w:hAnsi="Times New Roman"/>
          <w:b/>
          <w:sz w:val="24"/>
          <w:szCs w:val="24"/>
          <w:lang w:val="pt-PT" w:eastAsia="zh-CN"/>
        </w:rPr>
      </w:pPr>
    </w:p>
    <w:p w14:paraId="446D38F2"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7.1. A abertura da sessão pública deste Pregão, conduzida pelo Pregoeiro, ocorrerá na data e na hora indicadas no preâmbulo deste Edital, no sítio </w:t>
      </w:r>
      <w:hyperlink r:id="rId16">
        <w:r w:rsidRPr="00F625BC">
          <w:rPr>
            <w:rFonts w:ascii="Times New Roman" w:eastAsia="Times New Roman" w:hAnsi="Times New Roman"/>
            <w:sz w:val="24"/>
            <w:szCs w:val="24"/>
            <w:lang w:eastAsia="zh-CN"/>
          </w:rPr>
          <w:t>https://bll.org.br/</w:t>
        </w:r>
      </w:hyperlink>
      <w:r w:rsidRPr="00F625BC">
        <w:rPr>
          <w:rFonts w:ascii="Times New Roman" w:eastAsia="Times New Roman" w:hAnsi="Times New Roman"/>
          <w:sz w:val="24"/>
          <w:szCs w:val="24"/>
          <w:lang w:eastAsia="zh-CN"/>
        </w:rPr>
        <w:t>.</w:t>
      </w:r>
    </w:p>
    <w:p w14:paraId="2D2E73CE"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6A1D8225"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7.2. O sistema disponibilizará campo próprio para troca de mensagens entre o Pregoeiro e os</w:t>
      </w:r>
      <w:r w:rsidRPr="00F625BC">
        <w:rPr>
          <w:rFonts w:ascii="Times New Roman" w:eastAsia="Times New Roman" w:hAnsi="Times New Roman"/>
          <w:spacing w:val="-33"/>
          <w:sz w:val="24"/>
          <w:szCs w:val="24"/>
          <w:lang w:eastAsia="zh-CN"/>
        </w:rPr>
        <w:t xml:space="preserve"> </w:t>
      </w:r>
      <w:r w:rsidRPr="00F625BC">
        <w:rPr>
          <w:rFonts w:ascii="Times New Roman" w:eastAsia="Times New Roman" w:hAnsi="Times New Roman"/>
          <w:sz w:val="24"/>
          <w:szCs w:val="24"/>
          <w:lang w:eastAsia="zh-CN"/>
        </w:rPr>
        <w:t>licitantes.</w:t>
      </w:r>
    </w:p>
    <w:p w14:paraId="0916BD41"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48672B19"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7.3. Iniciada a sessão pública do pregão eletrônico, não cabe desistência da proposta, salvo motivo justificado e aceito pelo pregoeiro.</w:t>
      </w:r>
    </w:p>
    <w:p w14:paraId="38ED38AC"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7FA3E91C"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7.4. O sistema ordenará automaticamente as propostas classificadas, sendo que somente estas participarão da fase de lances.</w:t>
      </w:r>
    </w:p>
    <w:p w14:paraId="4E32D414"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0EFED551"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7.5.  Caberá ao licitante acompanhar as operações no sistema eletrônico durante o curso de todo o certame licitatório, até mesmo após a fase de disputa, ficando responsável pelo ônus decorrente da perda de negócios diante da inobservância de quaisquer mensagens emitidas pelo sistema, bem como pela sua desconexão.</w:t>
      </w:r>
    </w:p>
    <w:p w14:paraId="614A33EE" w14:textId="77777777" w:rsidR="00951CE4" w:rsidRPr="00F625BC" w:rsidRDefault="00951CE4" w:rsidP="00F625BC">
      <w:pPr>
        <w:spacing w:after="0" w:line="240" w:lineRule="auto"/>
        <w:jc w:val="both"/>
        <w:rPr>
          <w:rFonts w:ascii="Times New Roman" w:hAnsi="Times New Roman"/>
          <w:sz w:val="24"/>
          <w:szCs w:val="24"/>
          <w:lang w:eastAsia="pt-BR"/>
        </w:rPr>
      </w:pPr>
    </w:p>
    <w:p w14:paraId="76B71171" w14:textId="77777777" w:rsidR="00951CE4" w:rsidRPr="00F625BC" w:rsidRDefault="00951CE4" w:rsidP="00F625BC">
      <w:pPr>
        <w:widowControl w:val="0"/>
        <w:shd w:val="clear" w:color="auto" w:fill="BFBFBF"/>
        <w:tabs>
          <w:tab w:val="num" w:pos="0"/>
        </w:tabs>
        <w:suppressAutoHyphens/>
        <w:spacing w:after="0" w:line="240" w:lineRule="auto"/>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8. DA CLASSIFICAÇÃO DA PROPOSTA</w:t>
      </w:r>
    </w:p>
    <w:p w14:paraId="6825100A" w14:textId="77777777" w:rsidR="00951CE4" w:rsidRPr="00F625BC" w:rsidRDefault="00951CE4" w:rsidP="00F625BC">
      <w:pPr>
        <w:widowControl w:val="0"/>
        <w:spacing w:after="0" w:line="240" w:lineRule="auto"/>
        <w:jc w:val="both"/>
        <w:rPr>
          <w:rFonts w:ascii="Times New Roman" w:eastAsia="Times New Roman" w:hAnsi="Times New Roman"/>
          <w:b/>
          <w:sz w:val="24"/>
          <w:szCs w:val="24"/>
          <w:lang w:val="pt-PT" w:eastAsia="zh-CN"/>
        </w:rPr>
      </w:pPr>
    </w:p>
    <w:p w14:paraId="70E5305D" w14:textId="77777777" w:rsidR="00951CE4" w:rsidRPr="00F625BC" w:rsidRDefault="00951CE4" w:rsidP="00F625BC">
      <w:pPr>
        <w:widowControl w:val="0"/>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8.1. O sistema classificará as propostas apresentadas automaticamente, e poderá o </w:t>
      </w:r>
      <w:r w:rsidRPr="00F625BC">
        <w:rPr>
          <w:rFonts w:ascii="Times New Roman" w:eastAsia="Times New Roman" w:hAnsi="Times New Roman"/>
          <w:sz w:val="24"/>
          <w:szCs w:val="24"/>
          <w:lang w:eastAsia="zh-CN"/>
        </w:rPr>
        <w:lastRenderedPageBreak/>
        <w:t>pregoeiro desclassificar motivadamente no sistema as propostas que não estejam em conformidade com os requisitos estabelecidos no edital, com acompanhamento em tempo real por todos os licitantes.</w:t>
      </w:r>
    </w:p>
    <w:p w14:paraId="237D4CBC" w14:textId="77777777" w:rsidR="00951CE4" w:rsidRPr="00F625BC" w:rsidRDefault="00951CE4" w:rsidP="00F625BC">
      <w:pPr>
        <w:widowControl w:val="0"/>
        <w:spacing w:after="0" w:line="240" w:lineRule="auto"/>
        <w:jc w:val="both"/>
        <w:rPr>
          <w:rFonts w:ascii="Times New Roman" w:eastAsia="Times New Roman" w:hAnsi="Times New Roman"/>
          <w:sz w:val="24"/>
          <w:szCs w:val="24"/>
          <w:lang w:eastAsia="zh-CN"/>
        </w:rPr>
      </w:pPr>
    </w:p>
    <w:p w14:paraId="18F57FF9" w14:textId="77777777" w:rsidR="00951CE4" w:rsidRPr="00F625BC" w:rsidRDefault="00951CE4" w:rsidP="00F625BC">
      <w:pPr>
        <w:widowControl w:val="0"/>
        <w:numPr>
          <w:ilvl w:val="1"/>
          <w:numId w:val="24"/>
        </w:numPr>
        <w:suppressAutoHyphens/>
        <w:spacing w:after="0" w:line="240" w:lineRule="auto"/>
        <w:jc w:val="both"/>
        <w:rPr>
          <w:rFonts w:ascii="Times New Roman" w:eastAsia="Times New Roman" w:hAnsi="Times New Roman"/>
          <w:sz w:val="24"/>
          <w:szCs w:val="24"/>
        </w:rPr>
      </w:pPr>
      <w:r w:rsidRPr="00F625BC">
        <w:rPr>
          <w:rFonts w:ascii="Times New Roman" w:eastAsia="Times New Roman" w:hAnsi="Times New Roman"/>
          <w:sz w:val="24"/>
          <w:szCs w:val="24"/>
        </w:rPr>
        <w:t xml:space="preserve"> Serão desclassificadas a proposta que:</w:t>
      </w:r>
    </w:p>
    <w:p w14:paraId="1D3B255D" w14:textId="77777777" w:rsidR="00951CE4" w:rsidRPr="00F625BC" w:rsidRDefault="00951CE4" w:rsidP="00F625BC">
      <w:pPr>
        <w:widowControl w:val="0"/>
        <w:spacing w:after="0" w:line="240" w:lineRule="auto"/>
        <w:jc w:val="both"/>
        <w:rPr>
          <w:rFonts w:ascii="Times New Roman" w:eastAsia="Times New Roman" w:hAnsi="Times New Roman"/>
          <w:sz w:val="24"/>
          <w:szCs w:val="24"/>
          <w:lang w:eastAsia="zh-CN"/>
        </w:rPr>
      </w:pPr>
    </w:p>
    <w:p w14:paraId="01151337" w14:textId="77777777" w:rsidR="00951CE4" w:rsidRPr="004B0522" w:rsidRDefault="00951CE4" w:rsidP="00F625BC">
      <w:pPr>
        <w:numPr>
          <w:ilvl w:val="0"/>
          <w:numId w:val="13"/>
        </w:numPr>
        <w:suppressAutoHyphens/>
        <w:spacing w:after="0" w:line="240" w:lineRule="auto"/>
        <w:jc w:val="both"/>
        <w:rPr>
          <w:rFonts w:ascii="Times New Roman" w:hAnsi="Times New Roman"/>
          <w:sz w:val="24"/>
          <w:szCs w:val="24"/>
          <w:lang w:eastAsia="pt-BR"/>
        </w:rPr>
      </w:pPr>
      <w:r w:rsidRPr="004B0522">
        <w:rPr>
          <w:rFonts w:ascii="Times New Roman" w:hAnsi="Times New Roman"/>
          <w:sz w:val="24"/>
          <w:szCs w:val="24"/>
          <w:lang w:eastAsia="pt-BR"/>
        </w:rPr>
        <w:t>A proposta que o licitante se identificou no sistema da BLL.</w:t>
      </w:r>
    </w:p>
    <w:p w14:paraId="208EE1D3" w14:textId="77777777" w:rsidR="00951CE4" w:rsidRPr="004B0522" w:rsidRDefault="00951CE4" w:rsidP="00F625BC">
      <w:pPr>
        <w:widowControl w:val="0"/>
        <w:numPr>
          <w:ilvl w:val="0"/>
          <w:numId w:val="13"/>
        </w:numPr>
        <w:suppressAutoHyphens/>
        <w:spacing w:after="0" w:line="240" w:lineRule="auto"/>
        <w:jc w:val="both"/>
        <w:rPr>
          <w:rFonts w:ascii="Times New Roman" w:eastAsia="Times New Roman" w:hAnsi="Times New Roman"/>
          <w:sz w:val="24"/>
          <w:szCs w:val="24"/>
          <w:lang w:eastAsia="zh-CN"/>
        </w:rPr>
      </w:pPr>
      <w:r w:rsidRPr="004B0522">
        <w:rPr>
          <w:rFonts w:ascii="Times New Roman" w:eastAsia="Times New Roman" w:hAnsi="Times New Roman"/>
          <w:sz w:val="24"/>
          <w:szCs w:val="24"/>
          <w:lang w:eastAsia="zh-CN"/>
        </w:rPr>
        <w:t>não atendam às exigências do edital e seus anexos.</w:t>
      </w:r>
    </w:p>
    <w:p w14:paraId="247A2203" w14:textId="77777777" w:rsidR="00951CE4" w:rsidRPr="004B0522" w:rsidRDefault="00951CE4" w:rsidP="00F625BC">
      <w:pPr>
        <w:widowControl w:val="0"/>
        <w:numPr>
          <w:ilvl w:val="0"/>
          <w:numId w:val="13"/>
        </w:numPr>
        <w:suppressAutoHyphens/>
        <w:spacing w:after="0" w:line="240" w:lineRule="auto"/>
        <w:jc w:val="both"/>
        <w:rPr>
          <w:rFonts w:ascii="Times New Roman" w:eastAsia="Times New Roman" w:hAnsi="Times New Roman"/>
          <w:sz w:val="24"/>
          <w:szCs w:val="24"/>
          <w:lang w:eastAsia="zh-CN"/>
        </w:rPr>
      </w:pPr>
      <w:r w:rsidRPr="004B0522">
        <w:rPr>
          <w:rFonts w:ascii="Times New Roman" w:eastAsia="Times New Roman" w:hAnsi="Times New Roman"/>
          <w:sz w:val="24"/>
          <w:szCs w:val="24"/>
          <w:lang w:eastAsia="zh-CN"/>
        </w:rPr>
        <w:t>apresentem cotação de opção de produto (proposta alternativa).</w:t>
      </w:r>
    </w:p>
    <w:p w14:paraId="7C77A191" w14:textId="77777777" w:rsidR="00951CE4" w:rsidRPr="004B0522" w:rsidRDefault="00951CE4" w:rsidP="00F625BC">
      <w:pPr>
        <w:widowControl w:val="0"/>
        <w:numPr>
          <w:ilvl w:val="0"/>
          <w:numId w:val="13"/>
        </w:numPr>
        <w:suppressAutoHyphens/>
        <w:spacing w:after="0" w:line="240" w:lineRule="auto"/>
        <w:jc w:val="both"/>
        <w:rPr>
          <w:rFonts w:ascii="Times New Roman" w:eastAsia="Times New Roman" w:hAnsi="Times New Roman"/>
          <w:sz w:val="24"/>
          <w:szCs w:val="24"/>
          <w:lang w:eastAsia="zh-CN"/>
        </w:rPr>
      </w:pPr>
      <w:r w:rsidRPr="004B0522">
        <w:rPr>
          <w:rFonts w:ascii="Times New Roman" w:eastAsia="Times New Roman" w:hAnsi="Times New Roman"/>
          <w:sz w:val="24"/>
          <w:szCs w:val="24"/>
          <w:lang w:eastAsia="zh-CN"/>
        </w:rPr>
        <w:t>não apresentarem marca dos produtos cotados no momento de seu cadastramento.</w:t>
      </w:r>
    </w:p>
    <w:p w14:paraId="147E4362" w14:textId="143751F8" w:rsidR="00951CE4" w:rsidRPr="006B651B" w:rsidRDefault="00951CE4" w:rsidP="00F625BC">
      <w:pPr>
        <w:widowControl w:val="0"/>
        <w:numPr>
          <w:ilvl w:val="0"/>
          <w:numId w:val="13"/>
        </w:numPr>
        <w:suppressAutoHyphens/>
        <w:spacing w:after="0" w:line="240" w:lineRule="auto"/>
        <w:jc w:val="both"/>
        <w:rPr>
          <w:rFonts w:ascii="Times New Roman" w:eastAsia="Times New Roman" w:hAnsi="Times New Roman"/>
          <w:sz w:val="24"/>
          <w:szCs w:val="24"/>
          <w:lang w:eastAsia="zh-CN"/>
        </w:rPr>
      </w:pPr>
      <w:r w:rsidRPr="006B651B">
        <w:rPr>
          <w:rFonts w:ascii="Times New Roman" w:eastAsia="Times New Roman" w:hAnsi="Times New Roman"/>
          <w:sz w:val="24"/>
          <w:szCs w:val="24"/>
          <w:lang w:eastAsia="zh-CN"/>
        </w:rPr>
        <w:t xml:space="preserve">apresentarem marca </w:t>
      </w:r>
      <w:r w:rsidR="00D463BB" w:rsidRPr="006B651B">
        <w:rPr>
          <w:rFonts w:ascii="Times New Roman" w:eastAsia="Times New Roman" w:hAnsi="Times New Roman"/>
          <w:sz w:val="24"/>
          <w:szCs w:val="24"/>
          <w:lang w:eastAsia="zh-CN"/>
        </w:rPr>
        <w:t xml:space="preserve">e modelo </w:t>
      </w:r>
      <w:r w:rsidRPr="006B651B">
        <w:rPr>
          <w:rFonts w:ascii="Times New Roman" w:eastAsia="Times New Roman" w:hAnsi="Times New Roman"/>
          <w:sz w:val="24"/>
          <w:szCs w:val="24"/>
          <w:lang w:eastAsia="zh-CN"/>
        </w:rPr>
        <w:t>que não atende a descrição do termo de referência.</w:t>
      </w:r>
    </w:p>
    <w:p w14:paraId="4AEBC0AC" w14:textId="77777777" w:rsidR="00951CE4" w:rsidRPr="004B0522" w:rsidRDefault="00951CE4" w:rsidP="00F625BC">
      <w:pPr>
        <w:widowControl w:val="0"/>
        <w:numPr>
          <w:ilvl w:val="0"/>
          <w:numId w:val="13"/>
        </w:numPr>
        <w:suppressAutoHyphens/>
        <w:spacing w:after="0" w:line="240" w:lineRule="auto"/>
        <w:jc w:val="both"/>
        <w:rPr>
          <w:rFonts w:ascii="Times New Roman" w:eastAsia="Times New Roman" w:hAnsi="Times New Roman"/>
          <w:sz w:val="24"/>
          <w:szCs w:val="24"/>
          <w:lang w:eastAsia="zh-CN"/>
        </w:rPr>
      </w:pPr>
      <w:r w:rsidRPr="004B0522">
        <w:rPr>
          <w:rFonts w:ascii="Times New Roman" w:eastAsia="Times New Roman" w:hAnsi="Times New Roman"/>
          <w:sz w:val="24"/>
          <w:szCs w:val="24"/>
          <w:lang w:eastAsia="zh-CN"/>
        </w:rPr>
        <w:t>não atendam às exigências deste Edital, sejam omissas ou apresentem irregularidades ou defeitos capazes de dificultar o julgamento.</w:t>
      </w:r>
    </w:p>
    <w:p w14:paraId="514B578E" w14:textId="77777777" w:rsidR="00951CE4" w:rsidRPr="004B0522" w:rsidRDefault="00951CE4" w:rsidP="00F625BC">
      <w:pPr>
        <w:widowControl w:val="0"/>
        <w:numPr>
          <w:ilvl w:val="0"/>
          <w:numId w:val="13"/>
        </w:numPr>
        <w:suppressAutoHyphens/>
        <w:spacing w:after="0" w:line="240" w:lineRule="auto"/>
        <w:jc w:val="both"/>
        <w:rPr>
          <w:rFonts w:ascii="Times New Roman" w:eastAsia="Times New Roman" w:hAnsi="Times New Roman"/>
          <w:sz w:val="24"/>
          <w:szCs w:val="24"/>
          <w:lang w:eastAsia="pt-BR"/>
        </w:rPr>
      </w:pPr>
      <w:r w:rsidRPr="004B0522">
        <w:rPr>
          <w:rFonts w:ascii="Times New Roman" w:eastAsia="Times New Roman" w:hAnsi="Times New Roman"/>
          <w:sz w:val="24"/>
          <w:szCs w:val="24"/>
          <w:lang w:eastAsia="pt-BR"/>
        </w:rPr>
        <w:t>apresentarem preços globais ou unitários simbólicos, irrisórios ou de valor zero</w:t>
      </w:r>
      <w:r w:rsidRPr="004B0522">
        <w:rPr>
          <w:rFonts w:ascii="Times New Roman" w:eastAsia="Times New Roman" w:hAnsi="Times New Roman"/>
          <w:sz w:val="24"/>
          <w:szCs w:val="24"/>
          <w:lang w:eastAsia="zh-CN"/>
        </w:rPr>
        <w:t>.</w:t>
      </w:r>
    </w:p>
    <w:p w14:paraId="526AD0F4" w14:textId="77777777" w:rsidR="00951CE4" w:rsidRPr="00F625BC" w:rsidRDefault="00951CE4" w:rsidP="00F625BC">
      <w:pPr>
        <w:widowControl w:val="0"/>
        <w:spacing w:after="0" w:line="240" w:lineRule="auto"/>
        <w:ind w:left="720"/>
        <w:jc w:val="both"/>
        <w:rPr>
          <w:rFonts w:ascii="Times New Roman" w:eastAsia="Times New Roman" w:hAnsi="Times New Roman"/>
          <w:sz w:val="24"/>
          <w:szCs w:val="24"/>
          <w:lang w:eastAsia="zh-CN"/>
        </w:rPr>
      </w:pPr>
    </w:p>
    <w:p w14:paraId="66DF0FD5" w14:textId="77777777" w:rsidR="00951CE4" w:rsidRPr="00F625BC" w:rsidRDefault="00951CE4" w:rsidP="00F625BC">
      <w:pPr>
        <w:widowControl w:val="0"/>
        <w:numPr>
          <w:ilvl w:val="1"/>
          <w:numId w:val="24"/>
        </w:numPr>
        <w:suppressAutoHyphens/>
        <w:spacing w:after="0" w:line="240" w:lineRule="auto"/>
        <w:ind w:left="0"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 não desclassificação da proposta não impede o seu julgamento definitivo em sentido contrário, levado a efeito na fase de aceitação.</w:t>
      </w:r>
    </w:p>
    <w:p w14:paraId="166F4D80" w14:textId="77777777" w:rsidR="00951CE4" w:rsidRPr="00F625BC" w:rsidRDefault="00951CE4" w:rsidP="00F625BC">
      <w:pPr>
        <w:widowControl w:val="0"/>
        <w:spacing w:after="0" w:line="240" w:lineRule="auto"/>
        <w:ind w:left="360" w:right="239"/>
        <w:jc w:val="both"/>
        <w:rPr>
          <w:rFonts w:ascii="Times New Roman" w:eastAsia="Times New Roman" w:hAnsi="Times New Roman"/>
          <w:sz w:val="24"/>
          <w:szCs w:val="24"/>
          <w:lang w:eastAsia="zh-CN"/>
        </w:rPr>
      </w:pPr>
    </w:p>
    <w:p w14:paraId="46FCE949" w14:textId="77777777" w:rsidR="00951CE4" w:rsidRPr="00F625BC" w:rsidRDefault="00951CE4" w:rsidP="00F625BC">
      <w:pPr>
        <w:widowControl w:val="0"/>
        <w:numPr>
          <w:ilvl w:val="1"/>
          <w:numId w:val="24"/>
        </w:num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Somente os licitantes com propostas classificadas participarão da fase de lances.</w:t>
      </w:r>
    </w:p>
    <w:p w14:paraId="6F8E81CA"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49160E48" w14:textId="77777777" w:rsidR="00951CE4" w:rsidRPr="00F625BC" w:rsidRDefault="00951CE4" w:rsidP="00F625BC">
      <w:pPr>
        <w:widowControl w:val="0"/>
        <w:numPr>
          <w:ilvl w:val="0"/>
          <w:numId w:val="24"/>
        </w:numPr>
        <w:shd w:val="clear" w:color="auto" w:fill="BFBFBF"/>
        <w:tabs>
          <w:tab w:val="num" w:pos="0"/>
        </w:tabs>
        <w:suppressAutoHyphens/>
        <w:spacing w:after="0" w:line="240" w:lineRule="auto"/>
        <w:contextualSpacing/>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DA ETAPA DE LANCES</w:t>
      </w:r>
    </w:p>
    <w:p w14:paraId="6E2EA935" w14:textId="77777777" w:rsidR="00951CE4" w:rsidRPr="00F625BC" w:rsidRDefault="00951CE4" w:rsidP="00F625BC">
      <w:pPr>
        <w:widowControl w:val="0"/>
        <w:spacing w:after="0" w:line="240" w:lineRule="auto"/>
        <w:ind w:right="239"/>
        <w:jc w:val="both"/>
        <w:rPr>
          <w:rFonts w:ascii="Times New Roman" w:eastAsia="Times New Roman" w:hAnsi="Times New Roman"/>
          <w:b/>
          <w:sz w:val="24"/>
          <w:szCs w:val="24"/>
          <w:lang w:val="pt-PT" w:eastAsia="zh-CN"/>
        </w:rPr>
      </w:pPr>
    </w:p>
    <w:p w14:paraId="0F1E5A48"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9.1. Iniciada a etapa competitiva, os licitantes classificados deverão encaminhar lances, sendo imediatamente informados do seu recebimento e do valor consignado no</w:t>
      </w:r>
      <w:r w:rsidRPr="00F625BC">
        <w:rPr>
          <w:rFonts w:ascii="Times New Roman" w:eastAsia="Times New Roman" w:hAnsi="Times New Roman"/>
          <w:spacing w:val="-30"/>
          <w:sz w:val="24"/>
          <w:szCs w:val="24"/>
          <w:lang w:eastAsia="zh-CN"/>
        </w:rPr>
        <w:t xml:space="preserve"> </w:t>
      </w:r>
      <w:r w:rsidRPr="00F625BC">
        <w:rPr>
          <w:rFonts w:ascii="Times New Roman" w:eastAsia="Times New Roman" w:hAnsi="Times New Roman"/>
          <w:sz w:val="24"/>
          <w:szCs w:val="24"/>
          <w:lang w:eastAsia="zh-CN"/>
        </w:rPr>
        <w:t xml:space="preserve">registro.  </w:t>
      </w:r>
    </w:p>
    <w:p w14:paraId="1A7A31BC"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5CD2A7E7" w14:textId="77777777" w:rsidR="00951CE4" w:rsidRPr="00F625BC" w:rsidRDefault="00951CE4" w:rsidP="00F625BC">
      <w:pPr>
        <w:widowControl w:val="0"/>
        <w:numPr>
          <w:ilvl w:val="1"/>
          <w:numId w:val="24"/>
        </w:numPr>
        <w:suppressAutoHyphens/>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 xml:space="preserve"> Os lances formulados deverão indicar preço por</w:t>
      </w:r>
      <w:r w:rsidRPr="00F625BC">
        <w:rPr>
          <w:rFonts w:ascii="Times New Roman" w:eastAsia="Times New Roman" w:hAnsi="Times New Roman"/>
          <w:b/>
          <w:sz w:val="24"/>
          <w:szCs w:val="24"/>
          <w:shd w:val="clear" w:color="auto" w:fill="FFFFFF"/>
          <w:lang w:eastAsia="zh-CN"/>
        </w:rPr>
        <w:t xml:space="preserve"> Lote.</w:t>
      </w:r>
    </w:p>
    <w:p w14:paraId="18802203" w14:textId="77777777" w:rsidR="00951CE4" w:rsidRPr="00F625BC" w:rsidRDefault="00951CE4" w:rsidP="00F625BC">
      <w:pPr>
        <w:widowControl w:val="0"/>
        <w:spacing w:after="0" w:line="240" w:lineRule="auto"/>
        <w:ind w:right="239"/>
        <w:jc w:val="both"/>
        <w:rPr>
          <w:rFonts w:ascii="Times New Roman" w:eastAsia="Times New Roman" w:hAnsi="Times New Roman"/>
          <w:b/>
          <w:sz w:val="24"/>
          <w:szCs w:val="24"/>
          <w:shd w:val="clear" w:color="auto" w:fill="FFFFFF"/>
          <w:lang w:eastAsia="zh-CN"/>
        </w:rPr>
      </w:pPr>
    </w:p>
    <w:p w14:paraId="06A57F72" w14:textId="77777777" w:rsidR="00951CE4" w:rsidRPr="00F625BC" w:rsidRDefault="00951CE4" w:rsidP="00F625BC">
      <w:pPr>
        <w:widowControl w:val="0"/>
        <w:numPr>
          <w:ilvl w:val="1"/>
          <w:numId w:val="24"/>
        </w:numPr>
        <w:tabs>
          <w:tab w:val="num"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Os licitantes poderão oferecer lances sucessivos.</w:t>
      </w:r>
    </w:p>
    <w:p w14:paraId="1616EE4A"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08C0575D" w14:textId="77777777" w:rsidR="00951CE4" w:rsidRPr="00F625BC" w:rsidRDefault="00951CE4" w:rsidP="00F625BC">
      <w:pPr>
        <w:widowControl w:val="0"/>
        <w:numPr>
          <w:ilvl w:val="1"/>
          <w:numId w:val="24"/>
        </w:numPr>
        <w:tabs>
          <w:tab w:val="num"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 licitante somente poderá oferecer lance de valor inferior ao último por ele ofertado e registrado pelo</w:t>
      </w:r>
      <w:r w:rsidRPr="00F625BC">
        <w:rPr>
          <w:rFonts w:ascii="Times New Roman" w:eastAsia="Times New Roman" w:hAnsi="Times New Roman"/>
          <w:spacing w:val="-2"/>
          <w:sz w:val="24"/>
          <w:szCs w:val="24"/>
          <w:lang w:eastAsia="zh-CN"/>
        </w:rPr>
        <w:t xml:space="preserve"> </w:t>
      </w:r>
      <w:r w:rsidRPr="00F625BC">
        <w:rPr>
          <w:rFonts w:ascii="Times New Roman" w:eastAsia="Times New Roman" w:hAnsi="Times New Roman"/>
          <w:sz w:val="24"/>
          <w:szCs w:val="24"/>
          <w:lang w:eastAsia="zh-CN"/>
        </w:rPr>
        <w:t>sistema.</w:t>
      </w:r>
    </w:p>
    <w:p w14:paraId="55E45364"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335FFD8B" w14:textId="77777777" w:rsidR="00951CE4" w:rsidRPr="00F625BC" w:rsidRDefault="00951CE4" w:rsidP="00F625BC">
      <w:pPr>
        <w:widowControl w:val="0"/>
        <w:numPr>
          <w:ilvl w:val="1"/>
          <w:numId w:val="24"/>
        </w:numPr>
        <w:tabs>
          <w:tab w:val="num"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Em caso de empate, prevalecerá o lance recebido e registrado primeiro.</w:t>
      </w:r>
    </w:p>
    <w:p w14:paraId="048E8BA6"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6B902416" w14:textId="77777777" w:rsidR="00951CE4" w:rsidRPr="00F625BC" w:rsidRDefault="00951CE4" w:rsidP="00F625BC">
      <w:pPr>
        <w:widowControl w:val="0"/>
        <w:numPr>
          <w:ilvl w:val="1"/>
          <w:numId w:val="24"/>
        </w:numPr>
        <w:tabs>
          <w:tab w:val="num"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Os lances são de exclusiva e total responsabilidade do licitante, não lhe cabendo o direito de pleitear qualquer alteração.</w:t>
      </w:r>
    </w:p>
    <w:p w14:paraId="13C55675"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149280BA" w14:textId="77777777" w:rsidR="00951CE4" w:rsidRPr="00F625BC" w:rsidRDefault="00951CE4" w:rsidP="00F625BC">
      <w:pPr>
        <w:widowControl w:val="0"/>
        <w:numPr>
          <w:ilvl w:val="1"/>
          <w:numId w:val="24"/>
        </w:numPr>
        <w:tabs>
          <w:tab w:val="num"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Caso o licitante não apresente lances, concorrerá com o valor de sua</w:t>
      </w:r>
      <w:r w:rsidRPr="00F625BC">
        <w:rPr>
          <w:rFonts w:ascii="Times New Roman" w:eastAsia="Times New Roman" w:hAnsi="Times New Roman"/>
          <w:spacing w:val="-10"/>
          <w:sz w:val="24"/>
          <w:szCs w:val="24"/>
          <w:lang w:eastAsia="zh-CN"/>
        </w:rPr>
        <w:t xml:space="preserve"> </w:t>
      </w:r>
      <w:r w:rsidRPr="00F625BC">
        <w:rPr>
          <w:rFonts w:ascii="Times New Roman" w:eastAsia="Times New Roman" w:hAnsi="Times New Roman"/>
          <w:sz w:val="24"/>
          <w:szCs w:val="24"/>
          <w:lang w:eastAsia="zh-CN"/>
        </w:rPr>
        <w:t>proposta.</w:t>
      </w:r>
    </w:p>
    <w:p w14:paraId="53611837"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4EEADC1B" w14:textId="77777777" w:rsidR="00951CE4" w:rsidRPr="00F625BC" w:rsidRDefault="00951CE4" w:rsidP="00F625BC">
      <w:pPr>
        <w:widowControl w:val="0"/>
        <w:numPr>
          <w:ilvl w:val="1"/>
          <w:numId w:val="24"/>
        </w:numPr>
        <w:tabs>
          <w:tab w:val="num"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Durante a fase de lances se houver um envio de lance equivocado, isto é, com erro de digitação ou incongruência de valores, para que não ocorram prejuízos à Administração com a queda em cascata dos preços, o(a) pregoeiro(a) poderá cancelar este lance de modo a propiciar ordem à disputa.</w:t>
      </w:r>
    </w:p>
    <w:p w14:paraId="230AE7C1" w14:textId="77777777" w:rsidR="00951CE4" w:rsidRPr="00F625BC" w:rsidRDefault="00951CE4" w:rsidP="00F625BC">
      <w:pPr>
        <w:widowControl w:val="0"/>
        <w:spacing w:after="0" w:line="240" w:lineRule="auto"/>
        <w:ind w:right="239"/>
        <w:jc w:val="both"/>
        <w:rPr>
          <w:rFonts w:ascii="Times New Roman" w:eastAsia="Times New Roman" w:hAnsi="Times New Roman"/>
          <w:b/>
          <w:sz w:val="24"/>
          <w:szCs w:val="24"/>
          <w:lang w:eastAsia="zh-CN"/>
        </w:rPr>
      </w:pPr>
    </w:p>
    <w:p w14:paraId="746998D3" w14:textId="77777777" w:rsidR="00951CE4" w:rsidRPr="00F625BC" w:rsidRDefault="00951CE4" w:rsidP="00F625BC">
      <w:pPr>
        <w:widowControl w:val="0"/>
        <w:numPr>
          <w:ilvl w:val="1"/>
          <w:numId w:val="24"/>
        </w:numPr>
        <w:tabs>
          <w:tab w:val="num"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 xml:space="preserve">Após a exclusão pelo(a) pregoeiro(a) do lance considerado equivocado, o licitante poderá reapresentá-lo, caso entenda que a exclusão foi indevida. Quedando-se inerte o licitante, o(a) pregoeiro(a) entenderá como aceito o </w:t>
      </w:r>
      <w:r w:rsidRPr="00F625BC">
        <w:rPr>
          <w:rFonts w:ascii="Times New Roman" w:eastAsia="Times New Roman" w:hAnsi="Times New Roman"/>
          <w:b/>
          <w:sz w:val="24"/>
          <w:szCs w:val="24"/>
          <w:lang w:eastAsia="zh-CN"/>
        </w:rPr>
        <w:lastRenderedPageBreak/>
        <w:t>cancelamento, o que não impossibilitará o licitante de permanecer na disputa com oferta de novos lances.</w:t>
      </w:r>
    </w:p>
    <w:p w14:paraId="1218BBF5"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59EF6FA8" w14:textId="77777777" w:rsidR="00951CE4" w:rsidRPr="00F625BC" w:rsidRDefault="00951CE4" w:rsidP="00F625BC">
      <w:pPr>
        <w:widowControl w:val="0"/>
        <w:numPr>
          <w:ilvl w:val="1"/>
          <w:numId w:val="24"/>
        </w:numPr>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19B6F13"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53010D15" w14:textId="77777777" w:rsidR="00951CE4" w:rsidRPr="00F625BC" w:rsidRDefault="00951CE4" w:rsidP="00F625BC">
      <w:pPr>
        <w:widowControl w:val="0"/>
        <w:numPr>
          <w:ilvl w:val="1"/>
          <w:numId w:val="24"/>
        </w:numPr>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Após o reinício previsto no item supra, os licitantes serão convocados para apresentar lances intermediários.</w:t>
      </w:r>
    </w:p>
    <w:p w14:paraId="6A5FCF05" w14:textId="77777777" w:rsidR="00951CE4" w:rsidRPr="00F625BC" w:rsidRDefault="00951CE4" w:rsidP="00F625BC">
      <w:pPr>
        <w:widowControl w:val="0"/>
        <w:spacing w:after="0" w:line="240" w:lineRule="auto"/>
        <w:ind w:right="239"/>
        <w:jc w:val="both"/>
        <w:rPr>
          <w:rFonts w:ascii="Times New Roman" w:eastAsia="Times New Roman" w:hAnsi="Times New Roman"/>
          <w:b/>
          <w:sz w:val="24"/>
          <w:szCs w:val="24"/>
          <w:lang w:eastAsia="zh-CN"/>
        </w:rPr>
      </w:pPr>
    </w:p>
    <w:p w14:paraId="7895DE56" w14:textId="77777777" w:rsidR="00951CE4" w:rsidRPr="00F625BC" w:rsidRDefault="00951CE4" w:rsidP="00F625BC">
      <w:pPr>
        <w:widowControl w:val="0"/>
        <w:numPr>
          <w:ilvl w:val="0"/>
          <w:numId w:val="24"/>
        </w:numPr>
        <w:shd w:val="clear" w:color="auto" w:fill="BFBFBF"/>
        <w:tabs>
          <w:tab w:val="num" w:pos="0"/>
        </w:tabs>
        <w:suppressAutoHyphens/>
        <w:spacing w:after="0" w:line="240" w:lineRule="auto"/>
        <w:contextualSpacing/>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DO MODO DE DISPUTA</w:t>
      </w:r>
    </w:p>
    <w:p w14:paraId="287F7C2F" w14:textId="77777777" w:rsidR="00951CE4" w:rsidRPr="00F625BC" w:rsidRDefault="00951CE4" w:rsidP="00F625BC">
      <w:pPr>
        <w:widowControl w:val="0"/>
        <w:spacing w:after="0" w:line="240" w:lineRule="auto"/>
        <w:ind w:right="239"/>
        <w:jc w:val="both"/>
        <w:rPr>
          <w:rFonts w:ascii="Times New Roman" w:eastAsia="Times New Roman" w:hAnsi="Times New Roman"/>
          <w:b/>
          <w:sz w:val="24"/>
          <w:szCs w:val="24"/>
          <w:lang w:val="pt-PT" w:eastAsia="zh-CN"/>
        </w:rPr>
      </w:pPr>
    </w:p>
    <w:p w14:paraId="30ECE9CA"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r w:rsidRPr="004F625C">
        <w:rPr>
          <w:rFonts w:ascii="Times New Roman" w:eastAsia="Times New Roman" w:hAnsi="Times New Roman"/>
          <w:sz w:val="24"/>
          <w:szCs w:val="24"/>
          <w:lang w:eastAsia="zh-CN"/>
        </w:rPr>
        <w:t xml:space="preserve">10.1. Será adotado para o envio de lances no pregão eletrônico o </w:t>
      </w:r>
      <w:r w:rsidRPr="004F625C">
        <w:rPr>
          <w:rFonts w:ascii="Times New Roman" w:eastAsia="Times New Roman" w:hAnsi="Times New Roman"/>
          <w:b/>
          <w:sz w:val="24"/>
          <w:szCs w:val="24"/>
          <w:lang w:eastAsia="zh-CN"/>
        </w:rPr>
        <w:t xml:space="preserve">MODO DE DISPUTA </w:t>
      </w:r>
      <w:r w:rsidRPr="004F625C">
        <w:rPr>
          <w:rFonts w:ascii="Times New Roman" w:eastAsia="Times New Roman" w:hAnsi="Times New Roman"/>
          <w:b/>
          <w:spacing w:val="-4"/>
          <w:sz w:val="24"/>
          <w:szCs w:val="24"/>
          <w:lang w:eastAsia="zh-CN"/>
        </w:rPr>
        <w:t>“ABERTO E FECHADO”,</w:t>
      </w:r>
      <w:r w:rsidRPr="004F625C">
        <w:rPr>
          <w:rFonts w:ascii="Times New Roman" w:eastAsia="Times New Roman" w:hAnsi="Times New Roman"/>
          <w:spacing w:val="-4"/>
          <w:sz w:val="24"/>
          <w:szCs w:val="24"/>
          <w:lang w:eastAsia="zh-CN"/>
        </w:rPr>
        <w:t xml:space="preserve"> </w:t>
      </w:r>
      <w:r w:rsidRPr="004F625C">
        <w:rPr>
          <w:rFonts w:ascii="Times New Roman" w:eastAsia="Times New Roman" w:hAnsi="Times New Roman"/>
          <w:sz w:val="24"/>
          <w:szCs w:val="24"/>
          <w:lang w:eastAsia="zh-CN"/>
        </w:rPr>
        <w:t>em que os licitantes apresentarão lances públicos e sucessivos, com</w:t>
      </w:r>
      <w:r w:rsidRPr="004F625C">
        <w:rPr>
          <w:rFonts w:ascii="Times New Roman" w:eastAsia="Times New Roman" w:hAnsi="Times New Roman"/>
          <w:spacing w:val="-4"/>
          <w:sz w:val="24"/>
          <w:szCs w:val="24"/>
          <w:lang w:eastAsia="zh-CN"/>
        </w:rPr>
        <w:t xml:space="preserve"> </w:t>
      </w:r>
      <w:r w:rsidRPr="004F625C">
        <w:rPr>
          <w:rFonts w:ascii="Times New Roman" w:eastAsia="Times New Roman" w:hAnsi="Times New Roman"/>
          <w:sz w:val="24"/>
          <w:szCs w:val="24"/>
          <w:lang w:eastAsia="zh-CN"/>
        </w:rPr>
        <w:t>prorrogações.</w:t>
      </w:r>
    </w:p>
    <w:p w14:paraId="0BD1C44D"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p>
    <w:p w14:paraId="09647041"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r w:rsidRPr="004F625C">
        <w:rPr>
          <w:rFonts w:ascii="Times New Roman" w:eastAsia="Times New Roman" w:hAnsi="Times New Roman"/>
          <w:sz w:val="24"/>
          <w:szCs w:val="24"/>
          <w:lang w:eastAsia="zh-CN"/>
        </w:rPr>
        <w:t>10.2. A etapa de lances da sessão pública terá duração inicial de 15 minutos. Após esse prazo, o sistema encaminhará aviso de fechamento iminente dos lances, após o que transcorrerá o período de tempo de até 10 minutos, aleatoriamente determinado, findo o qual será automaticamente encerrada a recepção de lances.</w:t>
      </w:r>
    </w:p>
    <w:p w14:paraId="6D331C84"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p>
    <w:p w14:paraId="5CD9E8EA" w14:textId="77777777" w:rsidR="004F625C" w:rsidRPr="004F625C" w:rsidRDefault="004F625C" w:rsidP="004F625C">
      <w:pPr>
        <w:spacing w:after="0" w:line="240" w:lineRule="auto"/>
        <w:jc w:val="both"/>
        <w:rPr>
          <w:rFonts w:ascii="Times New Roman" w:eastAsia="Times New Roman" w:hAnsi="Times New Roman"/>
          <w:sz w:val="24"/>
          <w:szCs w:val="24"/>
          <w:lang w:eastAsia="zh-CN"/>
        </w:rPr>
      </w:pPr>
      <w:r w:rsidRPr="004F625C">
        <w:rPr>
          <w:rFonts w:ascii="Times New Roman" w:eastAsia="Times New Roman" w:hAnsi="Times New Roman"/>
          <w:sz w:val="24"/>
          <w:szCs w:val="24"/>
          <w:lang w:eastAsia="zh-CN"/>
        </w:rPr>
        <w:t>10.3. Encerrado o prazo previsto no item anterior, o sistema abrirá oportunidade para que o autor da oferta de valor mais baixo e os das ofertas com preços até 10% superiores àquela possam ofertar um lance final e fechado em até 05 minutos, o qual será sigiloso até o encerramento deste prazo.</w:t>
      </w:r>
    </w:p>
    <w:p w14:paraId="2EC947AE"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p>
    <w:p w14:paraId="7ACF9C8C"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r w:rsidRPr="004F625C">
        <w:rPr>
          <w:rFonts w:ascii="Times New Roman" w:eastAsia="Times New Roman" w:hAnsi="Times New Roman"/>
          <w:sz w:val="24"/>
          <w:szCs w:val="24"/>
          <w:lang w:eastAsia="zh-CN"/>
        </w:rPr>
        <w:t xml:space="preserve">10.4. Não serão aceitos dois ou mais lances de mesmo </w:t>
      </w:r>
      <w:r w:rsidRPr="004F625C">
        <w:rPr>
          <w:rFonts w:ascii="Times New Roman" w:eastAsia="Times New Roman" w:hAnsi="Times New Roman"/>
          <w:spacing w:val="-5"/>
          <w:sz w:val="24"/>
          <w:szCs w:val="24"/>
          <w:lang w:eastAsia="zh-CN"/>
        </w:rPr>
        <w:t xml:space="preserve">valor, </w:t>
      </w:r>
      <w:r w:rsidRPr="004F625C">
        <w:rPr>
          <w:rFonts w:ascii="Times New Roman" w:eastAsia="Times New Roman" w:hAnsi="Times New Roman"/>
          <w:sz w:val="24"/>
          <w:szCs w:val="24"/>
          <w:lang w:eastAsia="zh-CN"/>
        </w:rPr>
        <w:t>prevalecendo aquele que for recebido e registrado em primeiro</w:t>
      </w:r>
      <w:r w:rsidRPr="004F625C">
        <w:rPr>
          <w:rFonts w:ascii="Times New Roman" w:eastAsia="Times New Roman" w:hAnsi="Times New Roman"/>
          <w:spacing w:val="-1"/>
          <w:sz w:val="24"/>
          <w:szCs w:val="24"/>
          <w:lang w:eastAsia="zh-CN"/>
        </w:rPr>
        <w:t xml:space="preserve"> </w:t>
      </w:r>
      <w:r w:rsidRPr="004F625C">
        <w:rPr>
          <w:rFonts w:ascii="Times New Roman" w:eastAsia="Times New Roman" w:hAnsi="Times New Roman"/>
          <w:spacing w:val="-5"/>
          <w:sz w:val="24"/>
          <w:szCs w:val="24"/>
          <w:lang w:eastAsia="zh-CN"/>
        </w:rPr>
        <w:t>lugar.</w:t>
      </w:r>
    </w:p>
    <w:p w14:paraId="09B5ABDC"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p>
    <w:p w14:paraId="198EDA49"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r w:rsidRPr="004F625C">
        <w:rPr>
          <w:rFonts w:ascii="Times New Roman" w:eastAsia="Times New Roman" w:hAnsi="Times New Roman"/>
          <w:sz w:val="24"/>
          <w:szCs w:val="24"/>
          <w:lang w:eastAsia="zh-CN"/>
        </w:rPr>
        <w:t>10.5. Durante o transcurso da sessão pública, os licitantes serão informados, em tempo real, do valor do menor lance registrado, vedada a identificação do</w:t>
      </w:r>
      <w:r w:rsidRPr="004F625C">
        <w:rPr>
          <w:rFonts w:ascii="Times New Roman" w:eastAsia="Times New Roman" w:hAnsi="Times New Roman"/>
          <w:spacing w:val="-3"/>
          <w:sz w:val="24"/>
          <w:szCs w:val="24"/>
          <w:lang w:eastAsia="zh-CN"/>
        </w:rPr>
        <w:t xml:space="preserve"> </w:t>
      </w:r>
      <w:r w:rsidRPr="004F625C">
        <w:rPr>
          <w:rFonts w:ascii="Times New Roman" w:eastAsia="Times New Roman" w:hAnsi="Times New Roman"/>
          <w:sz w:val="24"/>
          <w:szCs w:val="24"/>
          <w:lang w:eastAsia="zh-CN"/>
        </w:rPr>
        <w:t>licitante.</w:t>
      </w:r>
    </w:p>
    <w:p w14:paraId="1858E150"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r w:rsidRPr="004F625C">
        <w:rPr>
          <w:rFonts w:ascii="Times New Roman" w:eastAsia="Times New Roman" w:hAnsi="Times New Roman"/>
          <w:sz w:val="24"/>
          <w:szCs w:val="24"/>
          <w:lang w:eastAsia="zh-CN"/>
        </w:rPr>
        <w:t xml:space="preserve"> </w:t>
      </w:r>
    </w:p>
    <w:p w14:paraId="24C875C8"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r w:rsidRPr="004F625C">
        <w:rPr>
          <w:rFonts w:ascii="Times New Roman" w:eastAsia="Times New Roman" w:hAnsi="Times New Roman"/>
          <w:sz w:val="24"/>
          <w:szCs w:val="24"/>
          <w:lang w:eastAsia="zh-CN"/>
        </w:rPr>
        <w:t>10.6. Após o término dos prazos estabelecidos nos itens anteriores, o sistema ordenará a ordem de classificação dos valores.</w:t>
      </w:r>
    </w:p>
    <w:p w14:paraId="395B4A94" w14:textId="77777777" w:rsidR="004F625C" w:rsidRPr="004F625C" w:rsidRDefault="004F625C" w:rsidP="004F625C">
      <w:pPr>
        <w:tabs>
          <w:tab w:val="left" w:pos="851"/>
        </w:tabs>
        <w:spacing w:after="0" w:line="240" w:lineRule="auto"/>
        <w:jc w:val="both"/>
        <w:rPr>
          <w:rFonts w:ascii="Times New Roman" w:eastAsia="Times New Roman" w:hAnsi="Times New Roman"/>
          <w:sz w:val="24"/>
          <w:szCs w:val="24"/>
          <w:lang w:eastAsia="zh-CN"/>
        </w:rPr>
      </w:pPr>
    </w:p>
    <w:p w14:paraId="7E48F032" w14:textId="77777777" w:rsidR="004F625C" w:rsidRPr="004F625C" w:rsidRDefault="004F625C" w:rsidP="004F625C">
      <w:pPr>
        <w:tabs>
          <w:tab w:val="left" w:pos="851"/>
        </w:tabs>
        <w:spacing w:after="0" w:line="240" w:lineRule="auto"/>
        <w:jc w:val="both"/>
        <w:rPr>
          <w:rFonts w:ascii="Times New Roman" w:eastAsia="Times New Roman" w:hAnsi="Times New Roman"/>
          <w:sz w:val="24"/>
          <w:szCs w:val="24"/>
          <w:lang w:eastAsia="zh-CN"/>
        </w:rPr>
      </w:pPr>
      <w:r w:rsidRPr="004F625C">
        <w:rPr>
          <w:rFonts w:ascii="Times New Roman" w:eastAsia="Times New Roman" w:hAnsi="Times New Roman"/>
          <w:sz w:val="24"/>
          <w:szCs w:val="24"/>
          <w:lang w:eastAsia="zh-CN"/>
        </w:rPr>
        <w:t>10.7. Poderá o Pregoeiro, auxiliado pela equipe de apoio, justificadamente, admitir o reinício de qualquer das etapas, caso nenhum licitante classificado nas etapas de lances atender às exigências de habilitação.</w:t>
      </w:r>
    </w:p>
    <w:p w14:paraId="4F33A599"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p>
    <w:p w14:paraId="0B64CD1B" w14:textId="77777777" w:rsidR="004F625C" w:rsidRPr="004F625C" w:rsidRDefault="004F625C" w:rsidP="004F625C">
      <w:pPr>
        <w:widowControl w:val="0"/>
        <w:spacing w:after="0" w:line="240" w:lineRule="auto"/>
        <w:ind w:right="239"/>
        <w:jc w:val="both"/>
        <w:rPr>
          <w:rFonts w:ascii="Times New Roman" w:eastAsia="Times New Roman" w:hAnsi="Times New Roman"/>
          <w:sz w:val="24"/>
          <w:szCs w:val="24"/>
          <w:lang w:eastAsia="zh-CN"/>
        </w:rPr>
      </w:pPr>
      <w:r w:rsidRPr="004F625C">
        <w:rPr>
          <w:rFonts w:ascii="Times New Roman" w:eastAsia="Times New Roman" w:hAnsi="Times New Roman"/>
          <w:sz w:val="24"/>
          <w:szCs w:val="24"/>
          <w:lang w:eastAsia="zh-CN"/>
        </w:rPr>
        <w:t>10.8. Só poderá haver empate entre propostas iguais (não seguidas de lances), ou entre lances finais da fase fechada do modo de disputa aberto e fechado.</w:t>
      </w:r>
    </w:p>
    <w:p w14:paraId="7CAA84B6" w14:textId="77777777" w:rsidR="004F625C" w:rsidRDefault="004F625C" w:rsidP="00F625BC">
      <w:pPr>
        <w:pStyle w:val="Nivel2"/>
        <w:spacing w:before="0" w:after="0" w:line="240" w:lineRule="auto"/>
        <w:ind w:left="0" w:firstLine="0"/>
        <w:rPr>
          <w:rFonts w:ascii="Times New Roman" w:eastAsia="Times New Roman" w:hAnsi="Times New Roman" w:cs="Times New Roman"/>
          <w:color w:val="auto"/>
          <w:sz w:val="24"/>
          <w:szCs w:val="24"/>
          <w:lang w:eastAsia="zh-CN"/>
        </w:rPr>
      </w:pPr>
    </w:p>
    <w:p w14:paraId="3A308E86" w14:textId="5E83ADAC" w:rsidR="00951CE4" w:rsidRPr="00F625BC" w:rsidRDefault="00951CE4" w:rsidP="00F625BC">
      <w:pPr>
        <w:pStyle w:val="Nivel2"/>
        <w:spacing w:before="0" w:after="0" w:line="240" w:lineRule="auto"/>
        <w:ind w:left="0" w:firstLine="0"/>
        <w:rPr>
          <w:rFonts w:ascii="Times New Roman" w:eastAsia="Times New Roman" w:hAnsi="Times New Roman" w:cs="Times New Roman"/>
          <w:color w:val="auto"/>
          <w:sz w:val="24"/>
          <w:szCs w:val="24"/>
          <w:lang w:eastAsia="zh-CN"/>
        </w:rPr>
      </w:pPr>
      <w:r w:rsidRPr="00F625BC">
        <w:rPr>
          <w:rFonts w:ascii="Times New Roman" w:eastAsia="Times New Roman" w:hAnsi="Times New Roman" w:cs="Times New Roman"/>
          <w:color w:val="auto"/>
          <w:sz w:val="24"/>
          <w:szCs w:val="24"/>
          <w:lang w:eastAsia="zh-CN"/>
        </w:rPr>
        <w:t xml:space="preserve">10.9. Havendo eventual empate entre propostas ou lances, o critério de desempate será aquele previsto no </w:t>
      </w:r>
      <w:hyperlink r:id="rId17" w:anchor="art60" w:history="1">
        <w:r w:rsidRPr="00F625BC">
          <w:rPr>
            <w:rFonts w:ascii="Times New Roman" w:eastAsia="Times New Roman" w:hAnsi="Times New Roman" w:cs="Times New Roman"/>
            <w:color w:val="auto"/>
            <w:sz w:val="24"/>
            <w:szCs w:val="24"/>
            <w:lang w:eastAsia="zh-CN"/>
          </w:rPr>
          <w:t>art. 60 da Lei nº 14.133/2021</w:t>
        </w:r>
      </w:hyperlink>
      <w:r w:rsidRPr="00F625BC">
        <w:rPr>
          <w:rFonts w:ascii="Times New Roman" w:eastAsia="Times New Roman" w:hAnsi="Times New Roman" w:cs="Times New Roman"/>
          <w:color w:val="auto"/>
          <w:sz w:val="24"/>
          <w:szCs w:val="24"/>
          <w:lang w:eastAsia="zh-CN"/>
        </w:rPr>
        <w:t>, nesta ordem:</w:t>
      </w:r>
    </w:p>
    <w:p w14:paraId="73D878C1" w14:textId="77777777" w:rsidR="00951CE4" w:rsidRPr="00F625BC" w:rsidRDefault="00951CE4" w:rsidP="00F625BC">
      <w:pPr>
        <w:pStyle w:val="PargrafodaLista"/>
        <w:spacing w:after="0" w:line="240" w:lineRule="auto"/>
        <w:ind w:left="0"/>
        <w:jc w:val="both"/>
        <w:rPr>
          <w:rFonts w:ascii="Times New Roman" w:hAnsi="Times New Roman"/>
          <w:sz w:val="24"/>
          <w:szCs w:val="24"/>
        </w:rPr>
      </w:pPr>
    </w:p>
    <w:p w14:paraId="529D684B" w14:textId="77777777" w:rsidR="00951CE4" w:rsidRPr="00F625BC" w:rsidRDefault="00951CE4" w:rsidP="00F625BC">
      <w:pPr>
        <w:pStyle w:val="Nivel2"/>
        <w:numPr>
          <w:ilvl w:val="0"/>
          <w:numId w:val="26"/>
        </w:numPr>
        <w:spacing w:before="0" w:after="0" w:line="240" w:lineRule="auto"/>
        <w:rPr>
          <w:rFonts w:ascii="Times New Roman" w:eastAsia="Times New Roman" w:hAnsi="Times New Roman" w:cs="Times New Roman"/>
          <w:color w:val="auto"/>
          <w:sz w:val="24"/>
          <w:szCs w:val="24"/>
          <w:lang w:eastAsia="zh-CN"/>
        </w:rPr>
      </w:pPr>
      <w:r w:rsidRPr="00F625BC">
        <w:rPr>
          <w:rFonts w:ascii="Times New Roman" w:eastAsia="Times New Roman" w:hAnsi="Times New Roman" w:cs="Times New Roman"/>
          <w:color w:val="auto"/>
          <w:sz w:val="24"/>
          <w:szCs w:val="24"/>
          <w:lang w:eastAsia="zh-CN"/>
        </w:rPr>
        <w:lastRenderedPageBreak/>
        <w:t>disputa final, hipótese em que os licitantes empatados poderão apresentar nova proposta em ato contínuo à classificação;</w:t>
      </w:r>
    </w:p>
    <w:p w14:paraId="7BB6D989" w14:textId="77777777" w:rsidR="00951CE4" w:rsidRPr="00F625BC" w:rsidRDefault="00951CE4" w:rsidP="00F625BC">
      <w:pPr>
        <w:pStyle w:val="Nivel2"/>
        <w:numPr>
          <w:ilvl w:val="0"/>
          <w:numId w:val="26"/>
        </w:numPr>
        <w:spacing w:before="0" w:after="0" w:line="240" w:lineRule="auto"/>
        <w:rPr>
          <w:rFonts w:ascii="Times New Roman" w:eastAsia="Times New Roman" w:hAnsi="Times New Roman" w:cs="Times New Roman"/>
          <w:color w:val="auto"/>
          <w:sz w:val="24"/>
          <w:szCs w:val="24"/>
          <w:lang w:eastAsia="zh-CN"/>
        </w:rPr>
      </w:pPr>
      <w:r w:rsidRPr="00F625BC">
        <w:rPr>
          <w:rFonts w:ascii="Times New Roman" w:eastAsia="Times New Roman" w:hAnsi="Times New Roman" w:cs="Times New Roman"/>
          <w:color w:val="auto"/>
          <w:sz w:val="24"/>
          <w:szCs w:val="24"/>
          <w:lang w:eastAsia="zh-CN"/>
        </w:rPr>
        <w:t>avaliação do desempenho contratual prévio dos licitantes, para a qual deverão preferencialmente ser utilizados registros cadastrais para efeito de atesto de cumprimento de obrigações previstos nesta Lei;</w:t>
      </w:r>
    </w:p>
    <w:p w14:paraId="30C46A3C" w14:textId="77777777" w:rsidR="00951CE4" w:rsidRPr="00F625BC" w:rsidRDefault="00951CE4" w:rsidP="00F625BC">
      <w:pPr>
        <w:pStyle w:val="Nivel2"/>
        <w:numPr>
          <w:ilvl w:val="0"/>
          <w:numId w:val="26"/>
        </w:numPr>
        <w:spacing w:before="0" w:after="0" w:line="240" w:lineRule="auto"/>
        <w:rPr>
          <w:rFonts w:ascii="Times New Roman" w:eastAsia="Times New Roman" w:hAnsi="Times New Roman" w:cs="Times New Roman"/>
          <w:color w:val="auto"/>
          <w:sz w:val="24"/>
          <w:szCs w:val="24"/>
          <w:lang w:eastAsia="zh-CN"/>
        </w:rPr>
      </w:pPr>
      <w:r w:rsidRPr="00F625BC">
        <w:rPr>
          <w:rFonts w:ascii="Times New Roman" w:eastAsia="Times New Roman" w:hAnsi="Times New Roman" w:cs="Times New Roman"/>
          <w:color w:val="auto"/>
          <w:sz w:val="24"/>
          <w:szCs w:val="24"/>
          <w:lang w:eastAsia="zh-CN"/>
        </w:rPr>
        <w:t>desenvolvimento pelo licitante de ações de equidade entre homens e mulheres no ambiente de trabalho, conforme regulamento;</w:t>
      </w:r>
    </w:p>
    <w:p w14:paraId="7A2C573C" w14:textId="77777777" w:rsidR="00951CE4" w:rsidRPr="00F625BC" w:rsidRDefault="00951CE4" w:rsidP="00F625BC">
      <w:pPr>
        <w:pStyle w:val="Nivel2"/>
        <w:numPr>
          <w:ilvl w:val="0"/>
          <w:numId w:val="26"/>
        </w:numPr>
        <w:spacing w:before="0" w:after="0" w:line="240" w:lineRule="auto"/>
        <w:rPr>
          <w:rFonts w:ascii="Times New Roman" w:eastAsia="Times New Roman" w:hAnsi="Times New Roman" w:cs="Times New Roman"/>
          <w:color w:val="auto"/>
          <w:sz w:val="24"/>
          <w:szCs w:val="24"/>
          <w:lang w:eastAsia="zh-CN"/>
        </w:rPr>
      </w:pPr>
      <w:r w:rsidRPr="00F625BC">
        <w:rPr>
          <w:rFonts w:ascii="Times New Roman" w:eastAsia="Times New Roman" w:hAnsi="Times New Roman" w:cs="Times New Roman"/>
          <w:color w:val="auto"/>
          <w:sz w:val="24"/>
          <w:szCs w:val="24"/>
          <w:lang w:eastAsia="zh-CN"/>
        </w:rPr>
        <w:t>desenvolvimento pelo licitante de programa de integridade, conforme orientações dos órgãos de controle.</w:t>
      </w:r>
    </w:p>
    <w:p w14:paraId="121B9807" w14:textId="77777777" w:rsidR="00951CE4" w:rsidRPr="00F625BC" w:rsidRDefault="00951CE4" w:rsidP="00F625BC">
      <w:pPr>
        <w:pStyle w:val="Nivel2"/>
        <w:spacing w:before="0" w:after="0" w:line="240" w:lineRule="auto"/>
        <w:ind w:left="0" w:firstLine="0"/>
        <w:rPr>
          <w:rFonts w:ascii="Times New Roman" w:eastAsia="Times New Roman" w:hAnsi="Times New Roman" w:cs="Times New Roman"/>
          <w:color w:val="auto"/>
          <w:sz w:val="24"/>
          <w:szCs w:val="24"/>
          <w:lang w:eastAsia="zh-CN"/>
        </w:rPr>
      </w:pPr>
    </w:p>
    <w:p w14:paraId="47A40881" w14:textId="77777777" w:rsidR="00951CE4" w:rsidRPr="00F625BC" w:rsidRDefault="00951CE4" w:rsidP="00F625BC">
      <w:pPr>
        <w:pStyle w:val="Nivel2"/>
        <w:spacing w:before="0" w:after="0" w:line="240" w:lineRule="auto"/>
        <w:ind w:left="0" w:firstLine="0"/>
        <w:rPr>
          <w:rFonts w:ascii="Times New Roman" w:eastAsia="Times New Roman" w:hAnsi="Times New Roman" w:cs="Times New Roman"/>
          <w:color w:val="auto"/>
          <w:sz w:val="24"/>
          <w:szCs w:val="24"/>
          <w:lang w:eastAsia="zh-CN"/>
        </w:rPr>
      </w:pPr>
      <w:r w:rsidRPr="00F625BC">
        <w:rPr>
          <w:rFonts w:ascii="Times New Roman" w:eastAsia="Times New Roman" w:hAnsi="Times New Roman" w:cs="Times New Roman"/>
          <w:color w:val="auto"/>
          <w:sz w:val="24"/>
          <w:szCs w:val="24"/>
          <w:lang w:eastAsia="zh-CN"/>
        </w:rPr>
        <w:t>10.10. Persistindo o empate, será assegurada preferência, sucessivamente, aos bens e serviços produzidos ou prestados po</w:t>
      </w:r>
      <w:bookmarkStart w:id="6" w:name="art60§1i"/>
      <w:bookmarkEnd w:id="6"/>
      <w:r w:rsidRPr="00F625BC">
        <w:rPr>
          <w:rFonts w:ascii="Times New Roman" w:eastAsia="Times New Roman" w:hAnsi="Times New Roman" w:cs="Times New Roman"/>
          <w:color w:val="auto"/>
          <w:sz w:val="24"/>
          <w:szCs w:val="24"/>
          <w:lang w:eastAsia="zh-CN"/>
        </w:rPr>
        <w:t>r:</w:t>
      </w:r>
    </w:p>
    <w:p w14:paraId="7AE70D09" w14:textId="77777777" w:rsidR="00951CE4" w:rsidRPr="00F625BC" w:rsidRDefault="00951CE4" w:rsidP="00F625BC">
      <w:pPr>
        <w:pStyle w:val="Nivel2"/>
        <w:spacing w:before="0" w:after="0" w:line="240" w:lineRule="auto"/>
        <w:ind w:left="284" w:firstLine="0"/>
        <w:rPr>
          <w:rFonts w:ascii="Times New Roman" w:eastAsia="Times New Roman" w:hAnsi="Times New Roman" w:cs="Times New Roman"/>
          <w:color w:val="auto"/>
          <w:sz w:val="24"/>
          <w:szCs w:val="24"/>
          <w:lang w:eastAsia="zh-CN"/>
        </w:rPr>
      </w:pPr>
    </w:p>
    <w:p w14:paraId="0CEBF9C0" w14:textId="77777777" w:rsidR="00951CE4" w:rsidRPr="00F625BC" w:rsidRDefault="00951CE4" w:rsidP="00F625BC">
      <w:pPr>
        <w:pStyle w:val="Nivel2"/>
        <w:numPr>
          <w:ilvl w:val="0"/>
          <w:numId w:val="27"/>
        </w:numPr>
        <w:spacing w:before="0" w:after="0" w:line="240" w:lineRule="auto"/>
        <w:rPr>
          <w:rFonts w:ascii="Times New Roman" w:eastAsia="Times New Roman" w:hAnsi="Times New Roman" w:cs="Times New Roman"/>
          <w:color w:val="auto"/>
          <w:sz w:val="24"/>
          <w:szCs w:val="24"/>
          <w:lang w:eastAsia="zh-CN"/>
        </w:rPr>
      </w:pPr>
      <w:r w:rsidRPr="00F625BC">
        <w:rPr>
          <w:rFonts w:ascii="Times New Roman" w:eastAsia="Times New Roman" w:hAnsi="Times New Roman" w:cs="Times New Roman"/>
          <w:color w:val="auto"/>
          <w:sz w:val="24"/>
          <w:szCs w:val="24"/>
          <w:lang w:eastAsia="zh-CN"/>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7" w:name="art60§1ii"/>
      <w:bookmarkEnd w:id="7"/>
    </w:p>
    <w:p w14:paraId="53D8E861" w14:textId="77777777" w:rsidR="00951CE4" w:rsidRPr="00F625BC" w:rsidRDefault="00951CE4" w:rsidP="00F625BC">
      <w:pPr>
        <w:pStyle w:val="Nivel2"/>
        <w:numPr>
          <w:ilvl w:val="0"/>
          <w:numId w:val="27"/>
        </w:numPr>
        <w:spacing w:before="0" w:after="0" w:line="240" w:lineRule="auto"/>
        <w:rPr>
          <w:rFonts w:ascii="Times New Roman" w:eastAsia="Times New Roman" w:hAnsi="Times New Roman" w:cs="Times New Roman"/>
          <w:color w:val="auto"/>
          <w:sz w:val="24"/>
          <w:szCs w:val="24"/>
          <w:lang w:eastAsia="zh-CN"/>
        </w:rPr>
      </w:pPr>
      <w:r w:rsidRPr="00F625BC">
        <w:rPr>
          <w:rFonts w:ascii="Times New Roman" w:eastAsia="Times New Roman" w:hAnsi="Times New Roman" w:cs="Times New Roman"/>
          <w:color w:val="auto"/>
          <w:sz w:val="24"/>
          <w:szCs w:val="24"/>
          <w:lang w:eastAsia="zh-CN"/>
        </w:rPr>
        <w:t>empresas brasileiras;</w:t>
      </w:r>
    </w:p>
    <w:p w14:paraId="4357C2D4" w14:textId="77777777" w:rsidR="00951CE4" w:rsidRPr="00F625BC" w:rsidRDefault="00951CE4" w:rsidP="00F625BC">
      <w:pPr>
        <w:pStyle w:val="Nivel4"/>
        <w:numPr>
          <w:ilvl w:val="0"/>
          <w:numId w:val="27"/>
        </w:numPr>
        <w:spacing w:before="0" w:after="0" w:line="240" w:lineRule="auto"/>
        <w:rPr>
          <w:rFonts w:ascii="Times New Roman" w:eastAsia="Times New Roman" w:hAnsi="Times New Roman" w:cs="Times New Roman"/>
          <w:sz w:val="24"/>
          <w:szCs w:val="24"/>
          <w:lang w:eastAsia="zh-CN"/>
        </w:rPr>
      </w:pPr>
      <w:bookmarkStart w:id="8" w:name="art60§1iii"/>
      <w:bookmarkEnd w:id="8"/>
      <w:r w:rsidRPr="00F625BC">
        <w:rPr>
          <w:rFonts w:ascii="Times New Roman" w:eastAsia="Times New Roman" w:hAnsi="Times New Roman" w:cs="Times New Roman"/>
          <w:sz w:val="24"/>
          <w:szCs w:val="24"/>
          <w:lang w:eastAsia="zh-CN"/>
        </w:rPr>
        <w:t>empresas que invistam em pesquisa e no desenvolvimento de tecnologia no País;</w:t>
      </w:r>
    </w:p>
    <w:p w14:paraId="18DA26F2" w14:textId="77777777" w:rsidR="00951CE4" w:rsidRPr="00F625BC" w:rsidRDefault="00951CE4" w:rsidP="00F625BC">
      <w:pPr>
        <w:pStyle w:val="Nivel4"/>
        <w:numPr>
          <w:ilvl w:val="0"/>
          <w:numId w:val="27"/>
        </w:numPr>
        <w:spacing w:before="0" w:after="0" w:line="240" w:lineRule="auto"/>
        <w:rPr>
          <w:rFonts w:ascii="Times New Roman" w:eastAsia="Times New Roman" w:hAnsi="Times New Roman" w:cs="Times New Roman"/>
          <w:sz w:val="24"/>
          <w:szCs w:val="24"/>
          <w:lang w:eastAsia="zh-CN"/>
        </w:rPr>
      </w:pPr>
      <w:bookmarkStart w:id="9" w:name="art60§1iv"/>
      <w:bookmarkEnd w:id="9"/>
      <w:r w:rsidRPr="00F625BC">
        <w:rPr>
          <w:rFonts w:ascii="Times New Roman" w:eastAsia="Times New Roman" w:hAnsi="Times New Roman" w:cs="Times New Roman"/>
          <w:sz w:val="24"/>
          <w:szCs w:val="24"/>
          <w:lang w:eastAsia="zh-CN"/>
        </w:rPr>
        <w:t>empresas que comprovem a prática de mitigação, nos termos da </w:t>
      </w:r>
      <w:hyperlink r:id="rId18" w:anchor=":~:text=LEI%20N%C2%BA%2012.187%2C%20DE%2029%20DE%20DEZEMBRO%20DE%202009.&amp;text=Institui%20a%20Pol%C3%ADtica%20Nacional%20sobre,PNMC%20e%20d%C3%A1%20outras%20provid%C3%AAncias." w:history="1">
        <w:r w:rsidRPr="00F625BC">
          <w:rPr>
            <w:rFonts w:ascii="Times New Roman" w:eastAsia="Times New Roman" w:hAnsi="Times New Roman" w:cs="Times New Roman"/>
            <w:sz w:val="24"/>
            <w:szCs w:val="24"/>
            <w:lang w:eastAsia="zh-CN"/>
          </w:rPr>
          <w:t>Lei nº 12.187/2009</w:t>
        </w:r>
      </w:hyperlink>
      <w:r w:rsidRPr="00F625BC">
        <w:rPr>
          <w:rFonts w:ascii="Times New Roman" w:eastAsia="Times New Roman" w:hAnsi="Times New Roman" w:cs="Times New Roman"/>
          <w:sz w:val="24"/>
          <w:szCs w:val="24"/>
          <w:lang w:eastAsia="zh-CN"/>
        </w:rPr>
        <w:t>.</w:t>
      </w:r>
    </w:p>
    <w:p w14:paraId="0414C2EC" w14:textId="77777777" w:rsidR="00951CE4" w:rsidRPr="00F625BC" w:rsidRDefault="00951CE4" w:rsidP="00F625BC">
      <w:pPr>
        <w:pStyle w:val="Nivel4"/>
        <w:spacing w:before="0" w:after="0" w:line="240" w:lineRule="auto"/>
        <w:ind w:left="1004"/>
        <w:rPr>
          <w:rFonts w:ascii="Times New Roman" w:eastAsia="Times New Roman" w:hAnsi="Times New Roman" w:cs="Times New Roman"/>
          <w:sz w:val="24"/>
          <w:szCs w:val="24"/>
          <w:lang w:eastAsia="zh-CN"/>
        </w:rPr>
      </w:pPr>
    </w:p>
    <w:p w14:paraId="2B868345" w14:textId="77777777" w:rsidR="00951CE4" w:rsidRPr="00F625BC" w:rsidRDefault="00951CE4" w:rsidP="00F625BC">
      <w:pPr>
        <w:widowControl w:val="0"/>
        <w:numPr>
          <w:ilvl w:val="0"/>
          <w:numId w:val="24"/>
        </w:numPr>
        <w:shd w:val="clear" w:color="auto" w:fill="BFBFBF"/>
        <w:suppressAutoHyphens/>
        <w:spacing w:after="0" w:line="240" w:lineRule="auto"/>
        <w:ind w:right="239"/>
        <w:contextualSpacing/>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DA DESCONEXÃO DO PREGOEIRO</w:t>
      </w:r>
    </w:p>
    <w:p w14:paraId="6266B5FF" w14:textId="77777777" w:rsidR="00951CE4" w:rsidRPr="00F625BC" w:rsidRDefault="00951CE4" w:rsidP="00F625BC">
      <w:pPr>
        <w:widowControl w:val="0"/>
        <w:spacing w:after="0" w:line="240" w:lineRule="auto"/>
        <w:ind w:left="360" w:right="239"/>
        <w:jc w:val="both"/>
        <w:rPr>
          <w:rFonts w:ascii="Times New Roman" w:eastAsia="Times New Roman" w:hAnsi="Times New Roman"/>
          <w:b/>
          <w:sz w:val="24"/>
          <w:szCs w:val="24"/>
          <w:lang w:val="pt-PT" w:eastAsia="zh-CN"/>
        </w:rPr>
      </w:pPr>
    </w:p>
    <w:p w14:paraId="1960DFDD"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11.1. No caso de desconexão com o Pregoeiro, no decorrer da etapa competitiva do Pregão, o sistema eletrônico poderá permanecer acessível aos licitantes para a recepção dos</w:t>
      </w:r>
      <w:r w:rsidRPr="00F625BC">
        <w:rPr>
          <w:rFonts w:ascii="Times New Roman" w:eastAsia="Times New Roman" w:hAnsi="Times New Roman"/>
          <w:spacing w:val="-5"/>
          <w:sz w:val="24"/>
          <w:szCs w:val="24"/>
          <w:lang w:eastAsia="zh-CN"/>
        </w:rPr>
        <w:t xml:space="preserve"> </w:t>
      </w:r>
      <w:r w:rsidRPr="00F625BC">
        <w:rPr>
          <w:rFonts w:ascii="Times New Roman" w:eastAsia="Times New Roman" w:hAnsi="Times New Roman"/>
          <w:sz w:val="24"/>
          <w:szCs w:val="24"/>
          <w:lang w:eastAsia="zh-CN"/>
        </w:rPr>
        <w:t>lances.</w:t>
      </w:r>
    </w:p>
    <w:p w14:paraId="3478EE2A"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1E5582AC"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11.2. Quando a desconexão do sistema eletrônico para o Pregoeiro persistir por tempo superior a 10 minutos, a sessão pública será suspensa e reiniciada somente após marcação de novo horário e data comunicados pelo Pregoeiro aos licitantes na plataforma BLL.</w:t>
      </w:r>
    </w:p>
    <w:p w14:paraId="5182C9EA" w14:textId="77777777" w:rsidR="00951CE4" w:rsidRPr="00F625BC" w:rsidRDefault="00951CE4" w:rsidP="00F625BC">
      <w:pPr>
        <w:widowControl w:val="0"/>
        <w:spacing w:after="0" w:line="240" w:lineRule="auto"/>
        <w:ind w:left="360" w:right="239"/>
        <w:jc w:val="both"/>
        <w:rPr>
          <w:rFonts w:ascii="Times New Roman" w:eastAsia="Times New Roman" w:hAnsi="Times New Roman"/>
          <w:sz w:val="24"/>
          <w:szCs w:val="24"/>
          <w:lang w:eastAsia="zh-CN"/>
        </w:rPr>
      </w:pPr>
    </w:p>
    <w:p w14:paraId="2188F026" w14:textId="77777777" w:rsidR="00951CE4" w:rsidRPr="00F625BC" w:rsidRDefault="00951CE4" w:rsidP="00F625BC">
      <w:pPr>
        <w:widowControl w:val="0"/>
        <w:numPr>
          <w:ilvl w:val="0"/>
          <w:numId w:val="24"/>
        </w:numPr>
        <w:shd w:val="clear" w:color="auto" w:fill="BFBFBF"/>
        <w:suppressAutoHyphens/>
        <w:spacing w:after="0" w:line="240" w:lineRule="auto"/>
        <w:contextualSpacing/>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DA NEGOCIAÇÃO E ACEITABILIDADE DA PROPOSTA VENCEDORA</w:t>
      </w:r>
    </w:p>
    <w:p w14:paraId="1D71A8FD" w14:textId="77777777" w:rsidR="00951CE4" w:rsidRPr="00F625BC" w:rsidRDefault="00951CE4" w:rsidP="00F625BC">
      <w:pPr>
        <w:widowControl w:val="0"/>
        <w:spacing w:after="0" w:line="240" w:lineRule="auto"/>
        <w:ind w:right="239"/>
        <w:jc w:val="both"/>
        <w:rPr>
          <w:rFonts w:ascii="Times New Roman" w:eastAsia="Times New Roman" w:hAnsi="Times New Roman"/>
          <w:b/>
          <w:sz w:val="24"/>
          <w:szCs w:val="24"/>
          <w:lang w:val="pt-PT" w:eastAsia="zh-CN"/>
        </w:rPr>
      </w:pPr>
    </w:p>
    <w:p w14:paraId="2C6CBAD1"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12.1.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247B3A6"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p>
    <w:p w14:paraId="73C3CB55" w14:textId="77777777" w:rsidR="00951CE4" w:rsidRPr="00F625BC" w:rsidRDefault="00951CE4"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12.2. A negociação será realizada por meio do sistema, podendo ser acompanhada pelas demais licitantes.</w:t>
      </w:r>
    </w:p>
    <w:p w14:paraId="395C6887"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2922C535"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12.3. Será desclassificada a proposta ou o lance vencedor, apresentar preço final superior ao preço máximo fixado (Acórdão nº 1455/2018 - TCU - Plenário) ou que apresentar preço manifestamente inexequível.</w:t>
      </w:r>
    </w:p>
    <w:p w14:paraId="35F444A4"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p>
    <w:p w14:paraId="76FA1EDE" w14:textId="77777777" w:rsidR="00951CE4" w:rsidRPr="00F625BC" w:rsidRDefault="00951CE4" w:rsidP="00F625BC">
      <w:pPr>
        <w:widowControl w:val="0"/>
        <w:tabs>
          <w:tab w:val="num" w:pos="0"/>
        </w:tabs>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12.4. Será rejeitada a proposta que apresentar valores irrisórios ou de valor zero, incompatíveis com os preços de mercado acrescidos dos respectivos encargos, exceto quando se referirem a materiais e instalações de propriedade do licitante, para os quais ele renuncie à parcela ou à totalidade da remuneração.</w:t>
      </w:r>
    </w:p>
    <w:p w14:paraId="747F1BF0" w14:textId="77777777" w:rsidR="00951CE4" w:rsidRPr="00F625BC" w:rsidRDefault="00951CE4" w:rsidP="00F625BC">
      <w:pPr>
        <w:widowControl w:val="0"/>
        <w:spacing w:after="0" w:line="240" w:lineRule="auto"/>
        <w:ind w:right="239"/>
        <w:jc w:val="both"/>
        <w:rPr>
          <w:rFonts w:ascii="Times New Roman" w:eastAsia="Times New Roman" w:hAnsi="Times New Roman"/>
          <w:b/>
          <w:sz w:val="24"/>
          <w:szCs w:val="24"/>
          <w:lang w:eastAsia="zh-CN"/>
        </w:rPr>
      </w:pPr>
    </w:p>
    <w:p w14:paraId="4B5FB89A"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r w:rsidRPr="00F625BC">
        <w:rPr>
          <w:rFonts w:ascii="Times New Roman" w:eastAsia="Times New Roman" w:hAnsi="Times New Roman"/>
          <w:sz w:val="24"/>
          <w:szCs w:val="24"/>
        </w:rPr>
        <w:t>12.5. Qualquer interessado poderá requerer que se realizem diligências para aferir a exequibilidade e a legalidade das propostas, devendo apresentar as provas ou os indícios que fundamentam a suspeita;</w:t>
      </w:r>
    </w:p>
    <w:p w14:paraId="3239D3DF"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p>
    <w:p w14:paraId="6F81E960"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12.6. Se a proposta não for aceitável ou se o licitante não atender às exigências habilitatórias, o pregoeiro examinará a proposta subsequente e, assim, sucessivamente, na ordem de classificação, até a apuração de uma proposta que atenda a este edital.</w:t>
      </w:r>
    </w:p>
    <w:p w14:paraId="65E30022"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p>
    <w:p w14:paraId="508906B8"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r w:rsidRPr="00F625BC">
        <w:rPr>
          <w:rFonts w:ascii="Times New Roman" w:eastAsia="Times New Roman" w:hAnsi="Times New Roman"/>
          <w:sz w:val="24"/>
          <w:szCs w:val="24"/>
        </w:rPr>
        <w:t>12.7. 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p>
    <w:p w14:paraId="33D3B00A"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p>
    <w:p w14:paraId="5B153863" w14:textId="77777777" w:rsidR="00951CE4" w:rsidRPr="00F625BC" w:rsidRDefault="00951CE4" w:rsidP="00F625BC">
      <w:pPr>
        <w:widowControl w:val="0"/>
        <w:numPr>
          <w:ilvl w:val="1"/>
          <w:numId w:val="25"/>
        </w:numPr>
        <w:suppressAutoHyphens/>
        <w:spacing w:after="0" w:line="240" w:lineRule="auto"/>
        <w:ind w:left="0" w:right="239" w:firstLine="0"/>
        <w:jc w:val="both"/>
        <w:rPr>
          <w:rFonts w:ascii="Times New Roman" w:eastAsia="Times New Roman" w:hAnsi="Times New Roman"/>
          <w:sz w:val="24"/>
          <w:szCs w:val="24"/>
        </w:rPr>
      </w:pPr>
      <w:r w:rsidRPr="00F625BC">
        <w:rPr>
          <w:rFonts w:ascii="Times New Roman" w:eastAsia="Times New Roman" w:hAnsi="Times New Roman"/>
          <w:sz w:val="24"/>
          <w:szCs w:val="24"/>
        </w:rPr>
        <w:t>O Pregoeiro poderá convocar o licitante para enviar documento digital complementar, por meio de funcionalidade disponível no sistema, no prazo de 2 horas, sob pena de não aceitação da proposta, podendo o prazo ser prorrogado.</w:t>
      </w:r>
    </w:p>
    <w:p w14:paraId="5821161D"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p>
    <w:p w14:paraId="085A42CF"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r w:rsidRPr="00F625BC">
        <w:rPr>
          <w:rFonts w:ascii="Times New Roman" w:eastAsia="Times New Roman" w:hAnsi="Times New Roman"/>
          <w:sz w:val="24"/>
          <w:szCs w:val="24"/>
        </w:rPr>
        <w:t>12.9.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09C1C4BC"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p>
    <w:p w14:paraId="69A5295A" w14:textId="77777777" w:rsidR="00951CE4" w:rsidRPr="00F625BC" w:rsidRDefault="00951CE4" w:rsidP="00F625BC">
      <w:pPr>
        <w:widowControl w:val="0"/>
        <w:suppressAutoHyphens/>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12.10. Os resultados das avaliações serão divulgados por meio de mensagem no sistema.</w:t>
      </w:r>
    </w:p>
    <w:p w14:paraId="00303F5C" w14:textId="77777777" w:rsidR="00951CE4" w:rsidRPr="00F625BC" w:rsidRDefault="00951CE4" w:rsidP="00F625BC">
      <w:pPr>
        <w:widowControl w:val="0"/>
        <w:suppressAutoHyphens/>
        <w:spacing w:after="0" w:line="240" w:lineRule="auto"/>
        <w:ind w:right="239"/>
        <w:jc w:val="both"/>
        <w:rPr>
          <w:rFonts w:ascii="Times New Roman" w:eastAsia="Times New Roman" w:hAnsi="Times New Roman"/>
          <w:sz w:val="24"/>
          <w:szCs w:val="24"/>
          <w:lang w:eastAsia="zh-CN"/>
        </w:rPr>
      </w:pPr>
    </w:p>
    <w:p w14:paraId="55FB61D8" w14:textId="77777777" w:rsidR="00951CE4" w:rsidRPr="00F625BC" w:rsidRDefault="00951CE4" w:rsidP="00F625BC">
      <w:pPr>
        <w:widowControl w:val="0"/>
        <w:suppressAutoHyphens/>
        <w:spacing w:after="0" w:line="240" w:lineRule="auto"/>
        <w:ind w:right="239"/>
        <w:jc w:val="both"/>
        <w:rPr>
          <w:rFonts w:ascii="Times New Roman" w:eastAsia="Times New Roman" w:hAnsi="Times New Roman"/>
          <w:iCs/>
          <w:sz w:val="24"/>
          <w:szCs w:val="24"/>
          <w:lang w:eastAsia="zh-CN"/>
        </w:rPr>
      </w:pPr>
      <w:r w:rsidRPr="00F625BC">
        <w:rPr>
          <w:rFonts w:ascii="Times New Roman" w:eastAsia="Times New Roman" w:hAnsi="Times New Roman"/>
          <w:sz w:val="24"/>
          <w:szCs w:val="24"/>
          <w:lang w:eastAsia="zh-CN"/>
        </w:rPr>
        <w:t xml:space="preserve">12.11. Nessa hipótese, bem como em caso de inabilitação do licitante, as propostas ou lances serão reclassificadas, na qual </w:t>
      </w:r>
      <w:r w:rsidRPr="00F625BC">
        <w:rPr>
          <w:rFonts w:ascii="Times New Roman" w:eastAsia="Times New Roman" w:hAnsi="Times New Roman"/>
          <w:iCs/>
          <w:sz w:val="24"/>
          <w:szCs w:val="24"/>
          <w:lang w:eastAsia="zh-CN"/>
        </w:rPr>
        <w:t>o Pregoeiro examinará as propostas ou lances subsequentes.</w:t>
      </w:r>
    </w:p>
    <w:p w14:paraId="27E588DE" w14:textId="77777777" w:rsidR="00951CE4" w:rsidRPr="00F625BC" w:rsidRDefault="00951CE4" w:rsidP="00F625BC">
      <w:pPr>
        <w:widowControl w:val="0"/>
        <w:suppressAutoHyphens/>
        <w:spacing w:after="0" w:line="240" w:lineRule="auto"/>
        <w:ind w:right="239"/>
        <w:jc w:val="both"/>
        <w:rPr>
          <w:rFonts w:ascii="Times New Roman" w:eastAsia="Times New Roman" w:hAnsi="Times New Roman"/>
          <w:iCs/>
          <w:sz w:val="24"/>
          <w:szCs w:val="24"/>
          <w:lang w:eastAsia="zh-CN"/>
        </w:rPr>
      </w:pPr>
    </w:p>
    <w:p w14:paraId="2BC07601" w14:textId="77777777" w:rsidR="00951CE4" w:rsidRPr="00F625BC" w:rsidRDefault="00951CE4" w:rsidP="00F625BC">
      <w:pPr>
        <w:widowControl w:val="0"/>
        <w:suppressAutoHyphens/>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iCs/>
          <w:sz w:val="24"/>
          <w:szCs w:val="24"/>
          <w:lang w:eastAsia="zh-CN"/>
        </w:rPr>
        <w:t xml:space="preserve">12.12. </w:t>
      </w:r>
      <w:r w:rsidRPr="00F625BC">
        <w:rPr>
          <w:rFonts w:ascii="Times New Roman" w:eastAsia="Times New Roman" w:hAnsi="Times New Roman"/>
          <w:sz w:val="24"/>
          <w:szCs w:val="24"/>
          <w:lang w:eastAsia="zh-CN"/>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117BD789"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p>
    <w:p w14:paraId="57086E12"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12.13. Também nas hipóteses em que o Pregoeiro não aceitar a proposta e passar à subsequente, poderá negociar com o licitante para que seja obtido preço melhor.</w:t>
      </w:r>
    </w:p>
    <w:p w14:paraId="7973976E" w14:textId="77777777" w:rsidR="00951CE4" w:rsidRPr="00F625BC" w:rsidRDefault="00951CE4" w:rsidP="00F625BC">
      <w:pPr>
        <w:widowControl w:val="0"/>
        <w:spacing w:after="0" w:line="240" w:lineRule="auto"/>
        <w:ind w:right="239"/>
        <w:jc w:val="both"/>
        <w:rPr>
          <w:rFonts w:ascii="Times New Roman" w:eastAsia="Times New Roman" w:hAnsi="Times New Roman"/>
          <w:sz w:val="24"/>
          <w:szCs w:val="24"/>
        </w:rPr>
      </w:pPr>
    </w:p>
    <w:p w14:paraId="62855091" w14:textId="77777777" w:rsidR="00951CE4" w:rsidRPr="00F625BC" w:rsidRDefault="00951CE4" w:rsidP="00F625BC">
      <w:pPr>
        <w:numPr>
          <w:ilvl w:val="1"/>
          <w:numId w:val="0"/>
        </w:numPr>
        <w:tabs>
          <w:tab w:val="num" w:pos="0"/>
        </w:tabs>
        <w:suppressAutoHyphens/>
        <w:spacing w:after="0" w:line="240" w:lineRule="auto"/>
        <w:ind w:right="-15"/>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12.14. Encerrada a análise quanto à aceitação da proposta, o Pregoeiro verificará a habilitação do licitante, </w:t>
      </w:r>
      <w:r w:rsidRPr="00F625BC">
        <w:rPr>
          <w:rFonts w:ascii="Times New Roman" w:eastAsia="Times New Roman" w:hAnsi="Times New Roman"/>
          <w:sz w:val="24"/>
          <w:szCs w:val="24"/>
        </w:rPr>
        <w:t>observado</w:t>
      </w:r>
      <w:r w:rsidRPr="00F625BC">
        <w:rPr>
          <w:rFonts w:ascii="Times New Roman" w:eastAsia="Times New Roman" w:hAnsi="Times New Roman"/>
          <w:sz w:val="24"/>
          <w:szCs w:val="24"/>
          <w:lang w:eastAsia="zh-CN"/>
        </w:rPr>
        <w:t xml:space="preserve"> o disposto neste Edital.</w:t>
      </w:r>
    </w:p>
    <w:p w14:paraId="2F70C363" w14:textId="77777777" w:rsidR="00951CE4" w:rsidRPr="00F625BC" w:rsidRDefault="00951CE4" w:rsidP="00F625BC">
      <w:pPr>
        <w:numPr>
          <w:ilvl w:val="1"/>
          <w:numId w:val="0"/>
        </w:numPr>
        <w:tabs>
          <w:tab w:val="num" w:pos="0"/>
        </w:tabs>
        <w:suppressAutoHyphens/>
        <w:spacing w:after="0" w:line="240" w:lineRule="auto"/>
        <w:ind w:right="-15"/>
        <w:jc w:val="both"/>
        <w:rPr>
          <w:rFonts w:ascii="Times New Roman" w:eastAsia="Times New Roman" w:hAnsi="Times New Roman"/>
          <w:sz w:val="24"/>
          <w:szCs w:val="24"/>
          <w:lang w:eastAsia="zh-CN"/>
        </w:rPr>
      </w:pPr>
    </w:p>
    <w:p w14:paraId="14047859" w14:textId="77777777" w:rsidR="00951CE4" w:rsidRPr="00F625BC" w:rsidRDefault="00951CE4" w:rsidP="00F625BC">
      <w:pPr>
        <w:widowControl w:val="0"/>
        <w:shd w:val="clear" w:color="auto" w:fill="BFBFBF"/>
        <w:tabs>
          <w:tab w:val="num" w:pos="0"/>
        </w:tabs>
        <w:suppressAutoHyphens/>
        <w:spacing w:after="0" w:line="240" w:lineRule="auto"/>
        <w:ind w:left="360" w:hanging="360"/>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lastRenderedPageBreak/>
        <w:t>13. DA HABILITAÇÃO</w:t>
      </w:r>
    </w:p>
    <w:p w14:paraId="0A899779" w14:textId="77777777" w:rsidR="00951CE4" w:rsidRPr="00F625BC" w:rsidRDefault="00951CE4" w:rsidP="00F625BC">
      <w:pPr>
        <w:widowControl w:val="0"/>
        <w:suppressAutoHyphens/>
        <w:spacing w:after="0" w:line="240" w:lineRule="auto"/>
        <w:jc w:val="both"/>
        <w:rPr>
          <w:rFonts w:ascii="Times New Roman" w:eastAsia="Times New Roman" w:hAnsi="Times New Roman"/>
          <w:b/>
          <w:bCs/>
          <w:sz w:val="24"/>
          <w:szCs w:val="24"/>
          <w:lang w:val="pt-PT" w:eastAsia="zh-CN"/>
        </w:rPr>
      </w:pPr>
    </w:p>
    <w:p w14:paraId="5B84A5B7" w14:textId="77777777" w:rsidR="00951CE4" w:rsidRPr="006B651B" w:rsidRDefault="00951CE4" w:rsidP="00F625BC">
      <w:pPr>
        <w:widowControl w:val="0"/>
        <w:numPr>
          <w:ilvl w:val="1"/>
          <w:numId w:val="0"/>
        </w:numPr>
        <w:tabs>
          <w:tab w:val="num" w:pos="0"/>
        </w:tabs>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13.1. Os documentos necessários à habilitação serão </w:t>
      </w:r>
      <w:r w:rsidRPr="006B651B">
        <w:rPr>
          <w:rFonts w:ascii="Times New Roman" w:eastAsia="Times New Roman" w:hAnsi="Times New Roman"/>
          <w:sz w:val="24"/>
          <w:szCs w:val="24"/>
          <w:lang w:eastAsia="zh-CN"/>
        </w:rPr>
        <w:t xml:space="preserve">previstos na Habilitação Jurídica, técnica, fiscal, social e trabalhista, qualificação economia-financeira e outros documentos, conforme documentação abaixo e Termo de Referência no </w:t>
      </w:r>
      <w:r w:rsidRPr="006B651B">
        <w:rPr>
          <w:rFonts w:ascii="Times New Roman" w:eastAsia="Times New Roman" w:hAnsi="Times New Roman"/>
          <w:b/>
          <w:bCs/>
          <w:sz w:val="24"/>
          <w:szCs w:val="24"/>
          <w:lang w:eastAsia="zh-CN"/>
        </w:rPr>
        <w:t>item nº 7.2.</w:t>
      </w:r>
    </w:p>
    <w:p w14:paraId="0AD6567E" w14:textId="77777777" w:rsidR="00951CE4" w:rsidRPr="006B651B" w:rsidRDefault="00951CE4" w:rsidP="00F625BC">
      <w:pPr>
        <w:widowControl w:val="0"/>
        <w:numPr>
          <w:ilvl w:val="1"/>
          <w:numId w:val="0"/>
        </w:numPr>
        <w:tabs>
          <w:tab w:val="num" w:pos="0"/>
        </w:tabs>
        <w:suppressAutoHyphens/>
        <w:spacing w:after="0" w:line="240" w:lineRule="auto"/>
        <w:jc w:val="both"/>
        <w:rPr>
          <w:rFonts w:ascii="Times New Roman" w:eastAsia="Times New Roman" w:hAnsi="Times New Roman"/>
          <w:sz w:val="24"/>
          <w:szCs w:val="24"/>
          <w:lang w:eastAsia="zh-CN"/>
        </w:rPr>
      </w:pPr>
    </w:p>
    <w:p w14:paraId="5BC0E0A9" w14:textId="77777777" w:rsidR="00951CE4" w:rsidRPr="00F625BC" w:rsidRDefault="00951CE4" w:rsidP="00F625BC">
      <w:pPr>
        <w:numPr>
          <w:ilvl w:val="2"/>
          <w:numId w:val="0"/>
        </w:numPr>
        <w:spacing w:after="0" w:line="240" w:lineRule="auto"/>
        <w:jc w:val="both"/>
        <w:rPr>
          <w:rFonts w:ascii="Times New Roman" w:hAnsi="Times New Roman"/>
          <w:sz w:val="24"/>
          <w:szCs w:val="24"/>
          <w:lang w:eastAsia="pt-BR"/>
        </w:rPr>
      </w:pPr>
      <w:r w:rsidRPr="006B651B">
        <w:rPr>
          <w:rFonts w:ascii="Times New Roman" w:hAnsi="Times New Roman"/>
          <w:sz w:val="24"/>
          <w:szCs w:val="24"/>
          <w:lang w:eastAsia="pt-BR"/>
        </w:rPr>
        <w:t>13.2. Na hipótese de a fase de habilitação anteceder a fase de apresentação de propostas e lances, os licitantes encaminharão, por meio do sistema, simultaneamente</w:t>
      </w:r>
      <w:r w:rsidRPr="00F625BC">
        <w:rPr>
          <w:rFonts w:ascii="Times New Roman" w:hAnsi="Times New Roman"/>
          <w:sz w:val="24"/>
          <w:szCs w:val="24"/>
          <w:lang w:eastAsia="pt-BR"/>
        </w:rPr>
        <w:t xml:space="preserve"> os documentos de habilitação e a proposta com o preço ou o percentual de desconto, observado o disposto no </w:t>
      </w:r>
      <w:hyperlink r:id="rId19" w:history="1">
        <w:r w:rsidRPr="00F625BC">
          <w:rPr>
            <w:rFonts w:ascii="Times New Roman" w:hAnsi="Times New Roman"/>
            <w:sz w:val="24"/>
            <w:szCs w:val="24"/>
            <w:lang w:eastAsia="pt-BR"/>
          </w:rPr>
          <w:t>§ 1º do art. 36 e no § 1º do art. 39 da Instrução Normativa SEGES nº 73/2022.</w:t>
        </w:r>
      </w:hyperlink>
    </w:p>
    <w:p w14:paraId="117798C7" w14:textId="77777777" w:rsidR="00951CE4" w:rsidRPr="00F625BC" w:rsidRDefault="00951CE4" w:rsidP="00F625BC">
      <w:pPr>
        <w:numPr>
          <w:ilvl w:val="2"/>
          <w:numId w:val="0"/>
        </w:numPr>
        <w:spacing w:after="0" w:line="240" w:lineRule="auto"/>
        <w:jc w:val="both"/>
        <w:rPr>
          <w:rFonts w:ascii="Times New Roman" w:hAnsi="Times New Roman"/>
          <w:sz w:val="24"/>
          <w:szCs w:val="24"/>
          <w:lang w:eastAsia="pt-BR"/>
        </w:rPr>
      </w:pPr>
    </w:p>
    <w:p w14:paraId="342CB48E" w14:textId="77777777" w:rsidR="00951CE4" w:rsidRPr="00F625BC" w:rsidRDefault="00951CE4" w:rsidP="00F625BC">
      <w:pPr>
        <w:numPr>
          <w:ilvl w:val="2"/>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13.3. Os documentos relativos à regularidade fiscal que constem do Termo de Referência somente serão exigidos, em qualquer caso, em momento posterior ao julgamento das propostas, e apenas do licitante mais bem classificado.</w:t>
      </w:r>
    </w:p>
    <w:p w14:paraId="32177026" w14:textId="77777777" w:rsidR="00951CE4" w:rsidRPr="00F625BC" w:rsidRDefault="00951CE4" w:rsidP="00F625BC">
      <w:pPr>
        <w:numPr>
          <w:ilvl w:val="2"/>
          <w:numId w:val="0"/>
        </w:numPr>
        <w:spacing w:after="0" w:line="240" w:lineRule="auto"/>
        <w:jc w:val="both"/>
        <w:rPr>
          <w:rFonts w:ascii="Times New Roman" w:hAnsi="Times New Roman"/>
          <w:sz w:val="24"/>
          <w:szCs w:val="24"/>
          <w:lang w:eastAsia="pt-BR"/>
        </w:rPr>
      </w:pPr>
    </w:p>
    <w:p w14:paraId="48361CFF" w14:textId="77777777" w:rsidR="00951CE4" w:rsidRPr="00F625BC" w:rsidRDefault="00951CE4" w:rsidP="00F625BC">
      <w:pPr>
        <w:numPr>
          <w:ilvl w:val="2"/>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13.4.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F034F82"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p>
    <w:p w14:paraId="1D0E0525"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13.5. Após a entrega dos documentos para habilitação, não será permitida a substituição ou a apresentação de novos documentos, salvo em sede de diligência, para (</w:t>
      </w:r>
      <w:hyperlink r:id="rId20" w:anchor="art64" w:history="1">
        <w:r w:rsidRPr="00F625BC">
          <w:rPr>
            <w:rFonts w:ascii="Times New Roman" w:hAnsi="Times New Roman"/>
            <w:sz w:val="24"/>
            <w:szCs w:val="24"/>
            <w:lang w:eastAsia="pt-BR"/>
          </w:rPr>
          <w:t>Lei 14.133/21, art. 64</w:t>
        </w:r>
      </w:hyperlink>
      <w:r w:rsidRPr="00F625BC">
        <w:rPr>
          <w:rFonts w:ascii="Times New Roman" w:hAnsi="Times New Roman"/>
          <w:sz w:val="24"/>
          <w:szCs w:val="24"/>
          <w:lang w:eastAsia="pt-BR"/>
        </w:rPr>
        <w:t xml:space="preserve">, e </w:t>
      </w:r>
      <w:hyperlink r:id="rId21" w:history="1">
        <w:r w:rsidRPr="00F625BC">
          <w:rPr>
            <w:rFonts w:ascii="Times New Roman" w:hAnsi="Times New Roman"/>
            <w:sz w:val="24"/>
            <w:szCs w:val="24"/>
            <w:lang w:eastAsia="pt-BR"/>
          </w:rPr>
          <w:t>IN nº 73/2022, art. 39, §4º</w:t>
        </w:r>
      </w:hyperlink>
      <w:r w:rsidRPr="00F625BC">
        <w:rPr>
          <w:rFonts w:ascii="Times New Roman" w:hAnsi="Times New Roman"/>
          <w:sz w:val="24"/>
          <w:szCs w:val="24"/>
          <w:lang w:eastAsia="pt-BR"/>
        </w:rPr>
        <w:t>):</w:t>
      </w:r>
    </w:p>
    <w:p w14:paraId="3DE82AE4" w14:textId="77777777" w:rsidR="00951CE4" w:rsidRPr="00F625BC" w:rsidRDefault="00951CE4" w:rsidP="00F625BC">
      <w:pPr>
        <w:numPr>
          <w:ilvl w:val="0"/>
          <w:numId w:val="28"/>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complementação de informações acerca dos documentos já apresentados pelos licitantes e desde que necessária para apurar fatos existentes à época da abertura do certame; e</w:t>
      </w:r>
      <w:bookmarkStart w:id="10" w:name="_Ref114670319"/>
    </w:p>
    <w:p w14:paraId="0EC24D7D" w14:textId="77777777" w:rsidR="00951CE4" w:rsidRPr="00F625BC" w:rsidRDefault="00951CE4" w:rsidP="00F625BC">
      <w:pPr>
        <w:numPr>
          <w:ilvl w:val="0"/>
          <w:numId w:val="28"/>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4F237406" w14:textId="77777777" w:rsidR="00951CE4" w:rsidRPr="00F625BC" w:rsidRDefault="00951CE4" w:rsidP="00F625BC">
      <w:pPr>
        <w:spacing w:after="0" w:line="240" w:lineRule="auto"/>
        <w:ind w:left="1080"/>
        <w:jc w:val="both"/>
        <w:rPr>
          <w:rFonts w:ascii="Times New Roman" w:hAnsi="Times New Roman"/>
          <w:sz w:val="24"/>
          <w:szCs w:val="24"/>
          <w:lang w:eastAsia="pt-BR"/>
        </w:rPr>
      </w:pPr>
    </w:p>
    <w:p w14:paraId="1E26EC30"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bookmarkStart w:id="11" w:name="_Ref114665528"/>
      <w:r w:rsidRPr="00F625BC">
        <w:rPr>
          <w:rFonts w:ascii="Times New Roman" w:hAnsi="Times New Roman"/>
          <w:sz w:val="24"/>
          <w:szCs w:val="24"/>
          <w:lang w:eastAsia="pt-BR"/>
        </w:rPr>
        <w:t>13.6. Na hipótese de o licitante não atender às exigências para habilitação, o pregoeiro examinará a proposta subsequente e assim sucessivamente, na ordem de classificação, até a apuração de uma proposta que atenda ao presente edital.</w:t>
      </w:r>
      <w:bookmarkEnd w:id="11"/>
    </w:p>
    <w:p w14:paraId="563FB764"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p>
    <w:p w14:paraId="656B5BE1"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13.7. Quando a fase de habilitação anteceder a de julgamento e já tiver sido encerrada, não caberá exclusão de licitante por motivo relacionado à habilitação, salvo em razão de fatos supervenientes ou só conhecidos após o julgamento.</w:t>
      </w:r>
    </w:p>
    <w:p w14:paraId="62B0BDCC"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p>
    <w:p w14:paraId="316E2D00" w14:textId="77777777" w:rsidR="00951CE4" w:rsidRPr="00F625BC" w:rsidRDefault="00951CE4" w:rsidP="00F625BC">
      <w:pPr>
        <w:widowControl w:val="0"/>
        <w:tabs>
          <w:tab w:val="num" w:pos="1080"/>
        </w:tabs>
        <w:autoSpaceDE w:val="0"/>
        <w:autoSpaceDN w:val="0"/>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13.8. Como condição prévia ao exame da documentação de habilitação o agente de contratação e sua equipe verificará se o licitante detentor da proposta classificada em primeiro lugar possui alguma sanção que impeça a participação na dispensa ou na futura contratação mediante consulto nos sites abaixo: </w:t>
      </w:r>
    </w:p>
    <w:p w14:paraId="6AC1366F" w14:textId="77777777" w:rsidR="00951CE4" w:rsidRPr="00F625BC" w:rsidRDefault="00951CE4" w:rsidP="00F625BC">
      <w:pPr>
        <w:widowControl w:val="0"/>
        <w:numPr>
          <w:ilvl w:val="0"/>
          <w:numId w:val="39"/>
        </w:numPr>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Cadastro Nacional de Empresas Inidôneas e Suspensas – CEIS e o e o Cadastro Nacional de Empresas Punidas – CNEP (</w:t>
      </w:r>
      <w:hyperlink r:id="rId22" w:history="1">
        <w:r w:rsidRPr="00F625BC">
          <w:rPr>
            <w:rFonts w:ascii="Times New Roman" w:eastAsia="Times New Roman" w:hAnsi="Times New Roman"/>
            <w:sz w:val="24"/>
            <w:szCs w:val="24"/>
            <w:lang w:eastAsia="zh-CN"/>
          </w:rPr>
          <w:t>https://certidoes-apf.apps.tcu.gov.br/</w:t>
        </w:r>
      </w:hyperlink>
      <w:r w:rsidRPr="00F625BC">
        <w:rPr>
          <w:rFonts w:ascii="Times New Roman" w:eastAsia="Times New Roman" w:hAnsi="Times New Roman"/>
          <w:sz w:val="24"/>
          <w:szCs w:val="24"/>
          <w:lang w:eastAsia="zh-CN"/>
        </w:rPr>
        <w:t>);</w:t>
      </w:r>
    </w:p>
    <w:p w14:paraId="11522D93" w14:textId="77777777" w:rsidR="00951CE4" w:rsidRPr="00F625BC" w:rsidRDefault="00951CE4" w:rsidP="00F625BC">
      <w:pPr>
        <w:widowControl w:val="0"/>
        <w:numPr>
          <w:ilvl w:val="0"/>
          <w:numId w:val="39"/>
        </w:numPr>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lastRenderedPageBreak/>
        <w:t>Lista de Inidôneos, mantida pelo Tribunal de Contas da União – TCU (</w:t>
      </w:r>
      <w:hyperlink r:id="rId23" w:history="1">
        <w:r w:rsidRPr="00F625BC">
          <w:rPr>
            <w:rFonts w:ascii="Times New Roman" w:eastAsia="Times New Roman" w:hAnsi="Times New Roman"/>
            <w:sz w:val="24"/>
            <w:szCs w:val="24"/>
            <w:lang w:eastAsia="zh-CN"/>
          </w:rPr>
          <w:t>https://certidoes-apf.apps.tcu.gov.br/</w:t>
        </w:r>
      </w:hyperlink>
      <w:r w:rsidRPr="00F625BC">
        <w:rPr>
          <w:rFonts w:ascii="Times New Roman" w:eastAsia="Times New Roman" w:hAnsi="Times New Roman"/>
          <w:sz w:val="24"/>
          <w:szCs w:val="24"/>
          <w:lang w:eastAsia="zh-CN"/>
        </w:rPr>
        <w:t xml:space="preserve">) </w:t>
      </w:r>
    </w:p>
    <w:p w14:paraId="18AB0D70" w14:textId="77777777" w:rsidR="00951CE4" w:rsidRPr="00F625BC" w:rsidRDefault="00951CE4" w:rsidP="00F625BC">
      <w:pPr>
        <w:widowControl w:val="0"/>
        <w:numPr>
          <w:ilvl w:val="0"/>
          <w:numId w:val="39"/>
        </w:numPr>
        <w:suppressAutoHyphens/>
        <w:autoSpaceDE w:val="0"/>
        <w:autoSpaceDN w:val="0"/>
        <w:adjustRightInd w:val="0"/>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Cadastro Nacional de Condenações Cíveis por Atos de Improbidade Administrativa, mantido pelo Conselho Nacional de Justiça (</w:t>
      </w:r>
      <w:hyperlink r:id="rId24" w:history="1">
        <w:r w:rsidRPr="00F625BC">
          <w:rPr>
            <w:rFonts w:ascii="Times New Roman" w:eastAsia="Times New Roman" w:hAnsi="Times New Roman"/>
            <w:sz w:val="24"/>
            <w:szCs w:val="24"/>
            <w:lang w:eastAsia="zh-CN"/>
          </w:rPr>
          <w:t>https://certidoes-apf.apps.tcu.gov.br/</w:t>
        </w:r>
      </w:hyperlink>
      <w:r w:rsidRPr="00F625BC">
        <w:rPr>
          <w:rFonts w:ascii="Times New Roman" w:eastAsia="Times New Roman" w:hAnsi="Times New Roman"/>
          <w:sz w:val="24"/>
          <w:szCs w:val="24"/>
          <w:lang w:eastAsia="zh-CN"/>
        </w:rPr>
        <w:t>).</w:t>
      </w:r>
    </w:p>
    <w:p w14:paraId="752F3B87"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p>
    <w:p w14:paraId="300BB2F0"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val="pt-PT" w:eastAsia="zh-CN"/>
        </w:rPr>
        <w:t xml:space="preserve">13.1.1. </w:t>
      </w:r>
      <w:r w:rsidRPr="00F625BC">
        <w:rPr>
          <w:rFonts w:ascii="Times New Roman" w:eastAsia="Times New Roman" w:hAnsi="Times New Roman"/>
          <w:b/>
          <w:bCs/>
          <w:sz w:val="24"/>
          <w:szCs w:val="24"/>
          <w:lang w:eastAsia="zh-CN"/>
        </w:rPr>
        <w:t xml:space="preserve">HABILITAÇÃO JURÍDICA </w:t>
      </w:r>
    </w:p>
    <w:p w14:paraId="4BDC75A2" w14:textId="77777777" w:rsidR="00951CE4" w:rsidRPr="00F625BC" w:rsidRDefault="00951CE4" w:rsidP="00F625BC">
      <w:pPr>
        <w:widowControl w:val="0"/>
        <w:suppressAutoHyphens/>
        <w:spacing w:after="0" w:line="240" w:lineRule="auto"/>
        <w:ind w:left="851" w:hanging="851"/>
        <w:jc w:val="both"/>
        <w:rPr>
          <w:rFonts w:ascii="Times New Roman" w:eastAsia="Times New Roman" w:hAnsi="Times New Roman"/>
          <w:b/>
          <w:sz w:val="24"/>
          <w:szCs w:val="24"/>
          <w:lang w:val="pt-PT" w:eastAsia="zh-CN"/>
        </w:rPr>
      </w:pPr>
    </w:p>
    <w:p w14:paraId="63999686" w14:textId="77777777" w:rsidR="00951CE4" w:rsidRPr="00F625BC" w:rsidRDefault="00951CE4" w:rsidP="002073DA">
      <w:pPr>
        <w:numPr>
          <w:ilvl w:val="0"/>
          <w:numId w:val="49"/>
        </w:numPr>
        <w:spacing w:after="0" w:line="240" w:lineRule="auto"/>
        <w:ind w:left="0" w:firstLine="0"/>
        <w:contextualSpacing/>
        <w:jc w:val="both"/>
        <w:rPr>
          <w:rFonts w:ascii="Times New Roman" w:hAnsi="Times New Roman"/>
          <w:sz w:val="24"/>
          <w:szCs w:val="24"/>
        </w:rPr>
      </w:pPr>
      <w:bookmarkStart w:id="12" w:name="_Hlk157071950"/>
      <w:r w:rsidRPr="00F625BC">
        <w:rPr>
          <w:rFonts w:ascii="Times New Roman" w:hAnsi="Times New Roman"/>
          <w:b/>
          <w:sz w:val="24"/>
          <w:szCs w:val="24"/>
        </w:rPr>
        <w:t>Empresário Individual</w:t>
      </w:r>
      <w:r w:rsidRPr="00F625BC">
        <w:rPr>
          <w:rFonts w:ascii="Times New Roman" w:hAnsi="Times New Roman"/>
          <w:sz w:val="24"/>
          <w:szCs w:val="24"/>
        </w:rPr>
        <w:t xml:space="preserve">: inscrição no Registro Público de Empresas Mercantis, a cargo da Junta Comercial da respectiva Empresário individual sede; Microempreendedor Individual - MEI: Certificado da Condição de Microempreendedor Individual - CCMEI, cuja aceitação ficará condicionada à verificação da autenticidade no sítio; </w:t>
      </w:r>
      <w:hyperlink r:id="rId25" w:history="1">
        <w:r w:rsidRPr="00F625BC">
          <w:rPr>
            <w:rFonts w:ascii="Times New Roman" w:hAnsi="Times New Roman"/>
            <w:sz w:val="24"/>
            <w:szCs w:val="24"/>
          </w:rPr>
          <w:t>https://www.gov.br/empresas-e-negocios/pt-br/empreendedor</w:t>
        </w:r>
      </w:hyperlink>
      <w:r w:rsidRPr="00F625BC">
        <w:rPr>
          <w:rFonts w:ascii="Times New Roman" w:hAnsi="Times New Roman"/>
          <w:sz w:val="24"/>
          <w:szCs w:val="24"/>
        </w:rPr>
        <w:t xml:space="preserve">. </w:t>
      </w:r>
    </w:p>
    <w:p w14:paraId="1630883F" w14:textId="77777777" w:rsidR="00951CE4" w:rsidRPr="00F625BC" w:rsidRDefault="00951CE4" w:rsidP="002073DA">
      <w:pPr>
        <w:numPr>
          <w:ilvl w:val="0"/>
          <w:numId w:val="49"/>
        </w:numPr>
        <w:spacing w:after="0" w:line="240" w:lineRule="auto"/>
        <w:ind w:left="0" w:firstLine="0"/>
        <w:contextualSpacing/>
        <w:jc w:val="both"/>
        <w:rPr>
          <w:rFonts w:ascii="Times New Roman" w:hAnsi="Times New Roman"/>
          <w:sz w:val="24"/>
          <w:szCs w:val="24"/>
        </w:rPr>
      </w:pPr>
      <w:r w:rsidRPr="00F625BC">
        <w:rPr>
          <w:rFonts w:ascii="Times New Roman" w:hAnsi="Times New Roman"/>
          <w:b/>
          <w:bCs/>
          <w:sz w:val="24"/>
          <w:szCs w:val="24"/>
        </w:rPr>
        <w:t>Empresário individual:</w:t>
      </w:r>
      <w:r w:rsidRPr="00F625BC">
        <w:rPr>
          <w:rFonts w:ascii="Times New Roman" w:hAnsi="Times New Roman"/>
          <w:sz w:val="24"/>
          <w:szCs w:val="24"/>
        </w:rPr>
        <w:t xml:space="preserve"> inscrição no Registro Público de Empresas Mercantis, a cargo da Junta Comercial da respectiva sede.</w:t>
      </w:r>
    </w:p>
    <w:p w14:paraId="5EE78C23" w14:textId="77777777" w:rsidR="00951CE4" w:rsidRPr="00F625BC" w:rsidRDefault="00951CE4" w:rsidP="002073DA">
      <w:pPr>
        <w:numPr>
          <w:ilvl w:val="0"/>
          <w:numId w:val="49"/>
        </w:numPr>
        <w:spacing w:after="0" w:line="240" w:lineRule="auto"/>
        <w:ind w:left="0" w:firstLine="0"/>
        <w:contextualSpacing/>
        <w:jc w:val="both"/>
        <w:rPr>
          <w:rFonts w:ascii="Times New Roman" w:hAnsi="Times New Roman"/>
          <w:sz w:val="24"/>
          <w:szCs w:val="24"/>
        </w:rPr>
      </w:pPr>
      <w:r w:rsidRPr="00F625BC">
        <w:rPr>
          <w:rFonts w:ascii="Times New Roman" w:hAnsi="Times New Roman"/>
          <w:b/>
          <w:bCs/>
          <w:sz w:val="24"/>
          <w:szCs w:val="24"/>
        </w:rPr>
        <w:t>Sociedade empresária, Sociedade Limitada Unipessoal – SLU ou sociedade identificada como Empresa Individual de Responsabilidade Limitada - EIRELI</w:t>
      </w:r>
      <w:r w:rsidRPr="00F625BC">
        <w:rPr>
          <w:rFonts w:ascii="Times New Roman" w:hAnsi="Times New Roman"/>
          <w:sz w:val="24"/>
          <w:szCs w:val="24"/>
        </w:rPr>
        <w:t>: inscrição do ato constitutivo, estatuto ou contrato social no Registro Público de Empresas Mercantis, a cargo da Junta Comercial da respectiva sede, acompanhada de documentos comprobatórios de seus administradores.</w:t>
      </w:r>
    </w:p>
    <w:p w14:paraId="73F7FDD8" w14:textId="77777777" w:rsidR="00951CE4" w:rsidRPr="00F625BC" w:rsidRDefault="00951CE4" w:rsidP="002073DA">
      <w:pPr>
        <w:numPr>
          <w:ilvl w:val="0"/>
          <w:numId w:val="49"/>
        </w:numPr>
        <w:spacing w:after="0" w:line="240" w:lineRule="auto"/>
        <w:ind w:left="0" w:firstLine="0"/>
        <w:contextualSpacing/>
        <w:jc w:val="both"/>
        <w:rPr>
          <w:rFonts w:ascii="Times New Roman" w:hAnsi="Times New Roman"/>
          <w:sz w:val="24"/>
          <w:szCs w:val="24"/>
        </w:rPr>
      </w:pPr>
      <w:r w:rsidRPr="00F625BC">
        <w:rPr>
          <w:rFonts w:ascii="Times New Roman" w:hAnsi="Times New Roman"/>
          <w:b/>
          <w:bCs/>
          <w:sz w:val="24"/>
          <w:szCs w:val="24"/>
        </w:rPr>
        <w:t>Sociedade empresária estrangeira:</w:t>
      </w:r>
      <w:r w:rsidRPr="00F625BC">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BD22D3A" w14:textId="77777777" w:rsidR="00951CE4" w:rsidRPr="00F625BC" w:rsidRDefault="00951CE4" w:rsidP="002073DA">
      <w:pPr>
        <w:numPr>
          <w:ilvl w:val="0"/>
          <w:numId w:val="49"/>
        </w:numPr>
        <w:spacing w:after="0" w:line="240" w:lineRule="auto"/>
        <w:ind w:left="0" w:firstLine="0"/>
        <w:contextualSpacing/>
        <w:jc w:val="both"/>
        <w:rPr>
          <w:rFonts w:ascii="Times New Roman" w:hAnsi="Times New Roman"/>
          <w:sz w:val="24"/>
          <w:szCs w:val="24"/>
        </w:rPr>
      </w:pPr>
      <w:r w:rsidRPr="00F625BC">
        <w:rPr>
          <w:rFonts w:ascii="Times New Roman" w:hAnsi="Times New Roman"/>
          <w:b/>
          <w:bCs/>
          <w:sz w:val="24"/>
          <w:szCs w:val="24"/>
        </w:rPr>
        <w:t>Sociedade Simples:</w:t>
      </w:r>
      <w:r w:rsidRPr="00F625BC">
        <w:rPr>
          <w:rFonts w:ascii="Times New Roman" w:hAnsi="Times New Roman"/>
          <w:sz w:val="24"/>
          <w:szCs w:val="24"/>
        </w:rPr>
        <w:t xml:space="preserve"> inscrição do ato constitutivo no Registro Civil de Pessoas Jurídicas do local de sua sede, acompanhada de documento comprobatório de seus administradores.</w:t>
      </w:r>
    </w:p>
    <w:p w14:paraId="191DB0F6" w14:textId="77777777" w:rsidR="00951CE4" w:rsidRPr="00F625BC" w:rsidRDefault="00951CE4" w:rsidP="002073DA">
      <w:pPr>
        <w:numPr>
          <w:ilvl w:val="0"/>
          <w:numId w:val="49"/>
        </w:numPr>
        <w:spacing w:after="0" w:line="240" w:lineRule="auto"/>
        <w:ind w:left="0" w:firstLine="0"/>
        <w:contextualSpacing/>
        <w:jc w:val="both"/>
        <w:rPr>
          <w:rFonts w:ascii="Times New Roman" w:hAnsi="Times New Roman"/>
          <w:sz w:val="24"/>
          <w:szCs w:val="24"/>
        </w:rPr>
      </w:pPr>
      <w:r w:rsidRPr="00F625BC">
        <w:rPr>
          <w:rFonts w:ascii="Times New Roman" w:hAnsi="Times New Roman"/>
          <w:b/>
          <w:bCs/>
          <w:sz w:val="24"/>
          <w:szCs w:val="24"/>
        </w:rPr>
        <w:t>Filial, sucursal ou agência de sociedade simples ou empresária:</w:t>
      </w:r>
      <w:r w:rsidRPr="00F625BC">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31A8B43" w14:textId="77777777" w:rsidR="00951CE4" w:rsidRPr="00F625BC" w:rsidRDefault="00951CE4" w:rsidP="002073DA">
      <w:pPr>
        <w:numPr>
          <w:ilvl w:val="0"/>
          <w:numId w:val="49"/>
        </w:numPr>
        <w:spacing w:after="0" w:line="240" w:lineRule="auto"/>
        <w:ind w:left="0" w:firstLine="0"/>
        <w:contextualSpacing/>
        <w:jc w:val="both"/>
        <w:rPr>
          <w:rFonts w:ascii="Times New Roman" w:hAnsi="Times New Roman"/>
          <w:sz w:val="24"/>
          <w:szCs w:val="24"/>
        </w:rPr>
      </w:pPr>
      <w:r w:rsidRPr="00F625BC">
        <w:rPr>
          <w:rFonts w:ascii="Times New Roman" w:hAnsi="Times New Roman"/>
          <w:b/>
          <w:bCs/>
          <w:sz w:val="24"/>
          <w:szCs w:val="24"/>
        </w:rPr>
        <w:t>Sociedade cooperativa</w:t>
      </w:r>
      <w:r w:rsidRPr="00F625BC">
        <w:rPr>
          <w:rFonts w:ascii="Times New Roman" w:hAnsi="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5.764/1971.</w:t>
      </w:r>
    </w:p>
    <w:p w14:paraId="5207C5A4" w14:textId="77777777" w:rsidR="00697353" w:rsidRPr="00F625BC" w:rsidRDefault="00697353" w:rsidP="002073DA">
      <w:pPr>
        <w:numPr>
          <w:ilvl w:val="0"/>
          <w:numId w:val="49"/>
        </w:numPr>
        <w:spacing w:after="0" w:line="240" w:lineRule="auto"/>
        <w:ind w:left="0" w:firstLine="0"/>
        <w:contextualSpacing/>
        <w:jc w:val="both"/>
        <w:rPr>
          <w:rFonts w:ascii="Times New Roman" w:hAnsi="Times New Roman"/>
          <w:color w:val="000000"/>
          <w:sz w:val="24"/>
          <w:szCs w:val="24"/>
        </w:rPr>
      </w:pPr>
      <w:r w:rsidRPr="00F625BC">
        <w:rPr>
          <w:rFonts w:ascii="Times New Roman" w:hAnsi="Times New Roman"/>
          <w:color w:val="000000"/>
          <w:sz w:val="24"/>
          <w:szCs w:val="24"/>
        </w:rPr>
        <w:t>Cédula de identidade ou Documento original com foto do(s) sócio(s) da empresa.</w:t>
      </w:r>
    </w:p>
    <w:p w14:paraId="0F360384" w14:textId="77777777" w:rsidR="00697353" w:rsidRPr="00F625BC" w:rsidRDefault="00697353" w:rsidP="002073DA">
      <w:pPr>
        <w:numPr>
          <w:ilvl w:val="0"/>
          <w:numId w:val="49"/>
        </w:numPr>
        <w:spacing w:after="0" w:line="240" w:lineRule="auto"/>
        <w:ind w:left="0" w:firstLine="0"/>
        <w:contextualSpacing/>
        <w:jc w:val="both"/>
        <w:rPr>
          <w:rFonts w:ascii="Times New Roman" w:hAnsi="Times New Roman"/>
          <w:color w:val="000000"/>
          <w:sz w:val="24"/>
          <w:szCs w:val="24"/>
        </w:rPr>
      </w:pPr>
      <w:r w:rsidRPr="00F625BC">
        <w:rPr>
          <w:rFonts w:ascii="Times New Roman" w:hAnsi="Times New Roman"/>
          <w:color w:val="000000"/>
          <w:sz w:val="24"/>
          <w:szCs w:val="24"/>
        </w:rPr>
        <w:t>Os documentos apresentados deverão estar acompanhados de todas as alterações ou da consolidação respectiva.</w:t>
      </w:r>
    </w:p>
    <w:p w14:paraId="56D20C01"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val="pt-PT" w:eastAsia="zh-CN"/>
        </w:rPr>
      </w:pPr>
    </w:p>
    <w:bookmarkEnd w:id="12"/>
    <w:p w14:paraId="53235755"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val="pt-PT" w:eastAsia="zh-CN"/>
        </w:rPr>
        <w:t xml:space="preserve">13.1.2. </w:t>
      </w:r>
      <w:r w:rsidRPr="00F625BC">
        <w:rPr>
          <w:rFonts w:ascii="Times New Roman" w:eastAsia="Times New Roman" w:hAnsi="Times New Roman"/>
          <w:b/>
          <w:bCs/>
          <w:sz w:val="24"/>
          <w:szCs w:val="24"/>
          <w:lang w:eastAsia="zh-CN"/>
        </w:rPr>
        <w:t xml:space="preserve">HABILITAÇÃO TÉCNICA </w:t>
      </w:r>
    </w:p>
    <w:p w14:paraId="0DDA30F9"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p>
    <w:p w14:paraId="514F7509" w14:textId="77777777" w:rsidR="006B651B" w:rsidRPr="006B651B" w:rsidRDefault="00152E46" w:rsidP="006B651B">
      <w:pPr>
        <w:pStyle w:val="PargrafodaLista"/>
        <w:numPr>
          <w:ilvl w:val="0"/>
          <w:numId w:val="66"/>
        </w:numPr>
        <w:spacing w:after="0" w:line="240" w:lineRule="auto"/>
        <w:jc w:val="both"/>
        <w:rPr>
          <w:rFonts w:ascii="Times New Roman" w:hAnsi="Times New Roman"/>
          <w:color w:val="000000"/>
          <w:sz w:val="24"/>
          <w:szCs w:val="24"/>
          <w:lang w:val="pt-PT"/>
        </w:rPr>
      </w:pPr>
      <w:bookmarkStart w:id="13" w:name="_Hlk157072016"/>
      <w:r w:rsidRPr="006B651B">
        <w:rPr>
          <w:rFonts w:ascii="Times New Roman" w:hAnsi="Times New Roman"/>
          <w:color w:val="000000"/>
          <w:sz w:val="24"/>
          <w:szCs w:val="24"/>
          <w:lang w:val="pt-PT"/>
        </w:rPr>
        <w:t xml:space="preserve">Comprovação de aptidão </w:t>
      </w:r>
      <w:r w:rsidR="006B651B" w:rsidRPr="006B651B">
        <w:rPr>
          <w:rFonts w:ascii="Times New Roman" w:hAnsi="Times New Roman"/>
          <w:color w:val="000000"/>
          <w:sz w:val="24"/>
          <w:szCs w:val="24"/>
          <w:lang w:val="pt-PT"/>
        </w:rPr>
        <w:t>para desempenho de atividade pertinente e compatível em características, quantidade e prazos com o objeto da licitação</w:t>
      </w:r>
      <w:r w:rsidRPr="006B651B">
        <w:rPr>
          <w:rFonts w:ascii="Times New Roman" w:hAnsi="Times New Roman"/>
          <w:color w:val="000000"/>
          <w:sz w:val="24"/>
          <w:szCs w:val="24"/>
          <w:lang w:val="pt-PT"/>
        </w:rPr>
        <w:t>,</w:t>
      </w:r>
      <w:r w:rsidR="006B651B" w:rsidRPr="006B651B">
        <w:rPr>
          <w:rFonts w:ascii="Times New Roman" w:hAnsi="Times New Roman"/>
          <w:color w:val="000000"/>
          <w:sz w:val="24"/>
          <w:szCs w:val="24"/>
          <w:lang w:val="pt-PT"/>
        </w:rPr>
        <w:t xml:space="preserve"> mediante</w:t>
      </w:r>
      <w:r w:rsidRPr="006B651B">
        <w:rPr>
          <w:rFonts w:ascii="Times New Roman" w:hAnsi="Times New Roman"/>
          <w:color w:val="000000"/>
          <w:sz w:val="24"/>
          <w:szCs w:val="24"/>
          <w:lang w:val="pt-PT"/>
        </w:rPr>
        <w:t xml:space="preserve"> </w:t>
      </w:r>
      <w:r w:rsidR="006B651B" w:rsidRPr="006B651B">
        <w:rPr>
          <w:rFonts w:ascii="Times New Roman" w:hAnsi="Times New Roman"/>
          <w:color w:val="000000"/>
          <w:sz w:val="24"/>
          <w:szCs w:val="24"/>
          <w:lang w:val="pt-PT"/>
        </w:rPr>
        <w:t>atestado(s) fornecido(s) por pessoa jurídica de direito público e privado, comprovando que a empresa licitante desempenha ou desempenhou atividades similares ao objeto da licitação.</w:t>
      </w:r>
    </w:p>
    <w:p w14:paraId="7B1C44E1" w14:textId="5BD68F97" w:rsidR="006B651B" w:rsidRPr="006B651B" w:rsidRDefault="00152E46" w:rsidP="006B651B">
      <w:pPr>
        <w:pStyle w:val="PargrafodaLista"/>
        <w:numPr>
          <w:ilvl w:val="0"/>
          <w:numId w:val="66"/>
        </w:numPr>
        <w:spacing w:after="0" w:line="240" w:lineRule="auto"/>
        <w:jc w:val="both"/>
        <w:rPr>
          <w:rFonts w:ascii="Times New Roman" w:hAnsi="Times New Roman"/>
          <w:color w:val="000000"/>
          <w:sz w:val="24"/>
          <w:szCs w:val="24"/>
          <w:lang w:val="pt-PT"/>
        </w:rPr>
      </w:pPr>
      <w:r w:rsidRPr="006B651B">
        <w:rPr>
          <w:rFonts w:ascii="Times New Roman" w:hAnsi="Times New Roman"/>
          <w:color w:val="000000"/>
          <w:sz w:val="24"/>
          <w:szCs w:val="24"/>
          <w:lang w:val="pt-PT"/>
        </w:rPr>
        <w:lastRenderedPageBreak/>
        <w:t>O licitante deverá apresentar cópia do contrato que deu suporte à contratação, ou notas fiscais, ou documento comprobatório da execução do fornecimento do atestado apresentado.</w:t>
      </w:r>
    </w:p>
    <w:p w14:paraId="222F8D84" w14:textId="78CC0CB0" w:rsidR="00B54627" w:rsidRDefault="00B54627" w:rsidP="00B54627">
      <w:pPr>
        <w:pStyle w:val="PargrafodaLista"/>
        <w:numPr>
          <w:ilvl w:val="0"/>
          <w:numId w:val="66"/>
        </w:numPr>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Para comprovação</w:t>
      </w:r>
      <w:r w:rsidR="002E7A83">
        <w:rPr>
          <w:rFonts w:ascii="Times New Roman" w:hAnsi="Times New Roman"/>
          <w:color w:val="000000"/>
          <w:sz w:val="24"/>
          <w:szCs w:val="24"/>
          <w:lang w:val="pt-PT"/>
        </w:rPr>
        <w:t xml:space="preserve"> do atesatdo do lote 1 </w:t>
      </w:r>
      <w:r w:rsidRPr="00D748EC">
        <w:rPr>
          <w:rFonts w:ascii="Times New Roman" w:hAnsi="Times New Roman"/>
          <w:color w:val="000000"/>
          <w:sz w:val="24"/>
          <w:szCs w:val="24"/>
          <w:lang w:val="pt-PT"/>
        </w:rPr>
        <w:t xml:space="preserve">será(ão) admitido(s) atestado(s) de Capacidade Técnica que comprove(m) no mínimo </w:t>
      </w:r>
      <w:r>
        <w:rPr>
          <w:rFonts w:ascii="Times New Roman" w:hAnsi="Times New Roman"/>
          <w:color w:val="000000"/>
          <w:sz w:val="24"/>
          <w:szCs w:val="24"/>
          <w:lang w:val="pt-PT"/>
        </w:rPr>
        <w:t>10</w:t>
      </w:r>
      <w:r w:rsidRPr="00D748EC">
        <w:rPr>
          <w:rFonts w:ascii="Times New Roman" w:hAnsi="Times New Roman"/>
          <w:color w:val="000000"/>
          <w:sz w:val="24"/>
          <w:szCs w:val="24"/>
          <w:lang w:val="pt-PT"/>
        </w:rPr>
        <w:t>% do quantitativo do(s) item(ns) o(s) qual(is) a(s) interessada(s) esteja(m) apresentando proposta, conforme Art. 67, § 9º da Lei 14.133/2021</w:t>
      </w:r>
      <w:r w:rsidR="002E7A83">
        <w:rPr>
          <w:rFonts w:ascii="Times New Roman" w:hAnsi="Times New Roman"/>
          <w:color w:val="000000"/>
          <w:sz w:val="24"/>
          <w:szCs w:val="24"/>
          <w:lang w:val="pt-PT"/>
        </w:rPr>
        <w:t>:</w:t>
      </w:r>
    </w:p>
    <w:p w14:paraId="470FBAB8" w14:textId="77777777" w:rsidR="002E7A83" w:rsidRPr="002E7A83" w:rsidRDefault="002E7A83" w:rsidP="002E7A83">
      <w:pPr>
        <w:spacing w:after="0" w:line="240" w:lineRule="auto"/>
        <w:jc w:val="both"/>
        <w:rPr>
          <w:rFonts w:ascii="Times New Roman" w:hAnsi="Times New Roman"/>
          <w:color w:val="000000"/>
          <w:sz w:val="24"/>
          <w:szCs w:val="24"/>
          <w:lang w:val="pt-PT"/>
        </w:rPr>
      </w:pPr>
    </w:p>
    <w:tbl>
      <w:tblPr>
        <w:tblW w:w="3225" w:type="pct"/>
        <w:jc w:val="center"/>
        <w:tblCellMar>
          <w:left w:w="70" w:type="dxa"/>
          <w:right w:w="70" w:type="dxa"/>
        </w:tblCellMar>
        <w:tblLook w:val="04A0" w:firstRow="1" w:lastRow="0" w:firstColumn="1" w:lastColumn="0" w:noHBand="0" w:noVBand="1"/>
      </w:tblPr>
      <w:tblGrid>
        <w:gridCol w:w="703"/>
        <w:gridCol w:w="2420"/>
        <w:gridCol w:w="981"/>
        <w:gridCol w:w="1375"/>
      </w:tblGrid>
      <w:tr w:rsidR="002E7A83" w:rsidRPr="00B87D7B" w14:paraId="1C8284FB" w14:textId="77777777" w:rsidTr="002E7A83">
        <w:trPr>
          <w:trHeight w:val="791"/>
          <w:jc w:val="center"/>
        </w:trPr>
        <w:tc>
          <w:tcPr>
            <w:tcW w:w="642"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EA190FD" w14:textId="77777777" w:rsidR="002E7A83" w:rsidRPr="00B87D7B" w:rsidRDefault="002E7A83" w:rsidP="00982688">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ITEM</w:t>
            </w:r>
          </w:p>
        </w:tc>
        <w:tc>
          <w:tcPr>
            <w:tcW w:w="2208" w:type="pct"/>
            <w:tcBorders>
              <w:top w:val="single" w:sz="4" w:space="0" w:color="auto"/>
              <w:left w:val="nil"/>
              <w:bottom w:val="single" w:sz="4" w:space="0" w:color="auto"/>
              <w:right w:val="single" w:sz="4" w:space="0" w:color="auto"/>
            </w:tcBorders>
            <w:shd w:val="clear" w:color="000000" w:fill="D9D9D9"/>
            <w:vAlign w:val="center"/>
          </w:tcPr>
          <w:p w14:paraId="02452762" w14:textId="6E45463D" w:rsidR="002E7A83" w:rsidRPr="00B87D7B" w:rsidRDefault="002E7A83" w:rsidP="00982688">
            <w:pPr>
              <w:spacing w:after="0" w:line="240" w:lineRule="auto"/>
              <w:jc w:val="center"/>
              <w:rPr>
                <w:rFonts w:ascii="Times New Roman" w:eastAsia="Times New Roman" w:hAnsi="Times New Roman"/>
                <w:b/>
                <w:bCs/>
                <w:color w:val="000000"/>
                <w:sz w:val="18"/>
                <w:szCs w:val="18"/>
                <w:lang w:eastAsia="pt-BR"/>
              </w:rPr>
            </w:pPr>
            <w:r>
              <w:rPr>
                <w:rFonts w:ascii="Times New Roman" w:eastAsia="Times New Roman" w:hAnsi="Times New Roman"/>
                <w:b/>
                <w:bCs/>
                <w:color w:val="000000"/>
                <w:sz w:val="18"/>
                <w:szCs w:val="18"/>
                <w:lang w:eastAsia="pt-BR"/>
              </w:rPr>
              <w:t>DESCRIÇÃO</w:t>
            </w:r>
          </w:p>
        </w:tc>
        <w:tc>
          <w:tcPr>
            <w:tcW w:w="89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9ADDED0" w14:textId="73AE56CF" w:rsidR="002E7A83" w:rsidRPr="00B87D7B" w:rsidRDefault="002E7A83" w:rsidP="00982688">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UNIDADE DE MEDIDA</w:t>
            </w:r>
          </w:p>
        </w:tc>
        <w:tc>
          <w:tcPr>
            <w:tcW w:w="1255" w:type="pct"/>
            <w:tcBorders>
              <w:top w:val="single" w:sz="4" w:space="0" w:color="auto"/>
              <w:left w:val="nil"/>
              <w:bottom w:val="single" w:sz="4" w:space="0" w:color="auto"/>
              <w:right w:val="single" w:sz="4" w:space="0" w:color="auto"/>
            </w:tcBorders>
            <w:shd w:val="clear" w:color="000000" w:fill="D9D9D9"/>
            <w:vAlign w:val="center"/>
            <w:hideMark/>
          </w:tcPr>
          <w:p w14:paraId="6E499106" w14:textId="77777777" w:rsidR="002E7A83" w:rsidRPr="00B87D7B" w:rsidRDefault="002E7A83" w:rsidP="00982688">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QUANTIDADE</w:t>
            </w:r>
          </w:p>
        </w:tc>
      </w:tr>
      <w:tr w:rsidR="002E7A83" w:rsidRPr="00B87D7B" w14:paraId="36D4C684" w14:textId="77777777" w:rsidTr="002E7A83">
        <w:trPr>
          <w:trHeight w:val="50"/>
          <w:jc w:val="center"/>
        </w:trPr>
        <w:tc>
          <w:tcPr>
            <w:tcW w:w="6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460AE" w14:textId="77777777" w:rsidR="002E7A83" w:rsidRPr="00B87D7B" w:rsidRDefault="002E7A83" w:rsidP="00982688">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1</w:t>
            </w:r>
          </w:p>
        </w:tc>
        <w:tc>
          <w:tcPr>
            <w:tcW w:w="2208" w:type="pct"/>
            <w:tcBorders>
              <w:top w:val="single" w:sz="4" w:space="0" w:color="auto"/>
              <w:left w:val="nil"/>
              <w:bottom w:val="single" w:sz="4" w:space="0" w:color="auto"/>
              <w:right w:val="single" w:sz="4" w:space="0" w:color="auto"/>
            </w:tcBorders>
          </w:tcPr>
          <w:p w14:paraId="7922EB6E" w14:textId="5C7EEEA6" w:rsidR="002E7A83" w:rsidRPr="00B87D7B" w:rsidRDefault="002E7A83" w:rsidP="00982688">
            <w:pPr>
              <w:spacing w:after="0" w:line="240" w:lineRule="auto"/>
              <w:jc w:val="center"/>
              <w:rPr>
                <w:rFonts w:ascii="Times New Roman" w:eastAsia="Times New Roman" w:hAnsi="Times New Roman"/>
                <w:color w:val="000000"/>
                <w:sz w:val="17"/>
                <w:szCs w:val="17"/>
                <w:lang w:eastAsia="pt-BR"/>
              </w:rPr>
            </w:pPr>
            <w:r>
              <w:rPr>
                <w:rFonts w:ascii="Times New Roman" w:eastAsia="Times New Roman" w:hAnsi="Times New Roman"/>
                <w:color w:val="000000"/>
                <w:sz w:val="17"/>
                <w:szCs w:val="17"/>
                <w:lang w:eastAsia="pt-BR"/>
              </w:rPr>
              <w:t>Ar Condicionado de 12.000 btus</w:t>
            </w:r>
          </w:p>
        </w:tc>
        <w:tc>
          <w:tcPr>
            <w:tcW w:w="8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84EDAC" w14:textId="7CDE59AB" w:rsidR="002E7A83" w:rsidRPr="00B87D7B" w:rsidRDefault="002E7A83" w:rsidP="00982688">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UNIDADE</w:t>
            </w:r>
          </w:p>
        </w:tc>
        <w:tc>
          <w:tcPr>
            <w:tcW w:w="1255" w:type="pct"/>
            <w:tcBorders>
              <w:top w:val="single" w:sz="4" w:space="0" w:color="auto"/>
              <w:left w:val="nil"/>
              <w:bottom w:val="single" w:sz="4" w:space="0" w:color="auto"/>
              <w:right w:val="single" w:sz="4" w:space="0" w:color="auto"/>
            </w:tcBorders>
            <w:shd w:val="clear" w:color="auto" w:fill="auto"/>
            <w:noWrap/>
            <w:vAlign w:val="center"/>
            <w:hideMark/>
          </w:tcPr>
          <w:p w14:paraId="2F9EC6BD" w14:textId="687DEC39" w:rsidR="002E7A83" w:rsidRPr="00B87D7B" w:rsidRDefault="002E7A83" w:rsidP="002E7A83">
            <w:pPr>
              <w:spacing w:after="0" w:line="240" w:lineRule="auto"/>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4</w:t>
            </w:r>
          </w:p>
        </w:tc>
      </w:tr>
      <w:tr w:rsidR="002E7A83" w:rsidRPr="00B87D7B" w14:paraId="55D652FA" w14:textId="77777777" w:rsidTr="002E7A83">
        <w:trPr>
          <w:trHeight w:val="42"/>
          <w:jc w:val="center"/>
        </w:trPr>
        <w:tc>
          <w:tcPr>
            <w:tcW w:w="642" w:type="pct"/>
            <w:tcBorders>
              <w:top w:val="nil"/>
              <w:left w:val="single" w:sz="4" w:space="0" w:color="auto"/>
              <w:bottom w:val="single" w:sz="4" w:space="0" w:color="auto"/>
              <w:right w:val="single" w:sz="4" w:space="0" w:color="auto"/>
            </w:tcBorders>
            <w:shd w:val="clear" w:color="auto" w:fill="auto"/>
            <w:noWrap/>
            <w:vAlign w:val="center"/>
            <w:hideMark/>
          </w:tcPr>
          <w:p w14:paraId="1BD09783" w14:textId="77777777" w:rsidR="002E7A83" w:rsidRPr="00B87D7B" w:rsidRDefault="002E7A83" w:rsidP="00982688">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2</w:t>
            </w:r>
          </w:p>
        </w:tc>
        <w:tc>
          <w:tcPr>
            <w:tcW w:w="2208" w:type="pct"/>
            <w:tcBorders>
              <w:top w:val="nil"/>
              <w:left w:val="nil"/>
              <w:bottom w:val="single" w:sz="4" w:space="0" w:color="auto"/>
              <w:right w:val="single" w:sz="4" w:space="0" w:color="auto"/>
            </w:tcBorders>
          </w:tcPr>
          <w:p w14:paraId="0D06B86C" w14:textId="7E5DA887" w:rsidR="002E7A83" w:rsidRPr="00B87D7B" w:rsidRDefault="002E7A83" w:rsidP="00982688">
            <w:pPr>
              <w:spacing w:after="0" w:line="240" w:lineRule="auto"/>
              <w:jc w:val="center"/>
              <w:rPr>
                <w:rFonts w:ascii="Times New Roman" w:eastAsia="Times New Roman" w:hAnsi="Times New Roman"/>
                <w:color w:val="000000"/>
                <w:sz w:val="17"/>
                <w:szCs w:val="17"/>
                <w:lang w:eastAsia="pt-BR"/>
              </w:rPr>
            </w:pPr>
            <w:r>
              <w:rPr>
                <w:rFonts w:ascii="Times New Roman" w:eastAsia="Times New Roman" w:hAnsi="Times New Roman"/>
                <w:color w:val="000000"/>
                <w:sz w:val="17"/>
                <w:szCs w:val="17"/>
                <w:lang w:eastAsia="pt-BR"/>
              </w:rPr>
              <w:t>Ar Condicionado de 18.000 btus</w:t>
            </w:r>
          </w:p>
        </w:tc>
        <w:tc>
          <w:tcPr>
            <w:tcW w:w="895" w:type="pct"/>
            <w:tcBorders>
              <w:top w:val="nil"/>
              <w:left w:val="single" w:sz="4" w:space="0" w:color="auto"/>
              <w:bottom w:val="single" w:sz="4" w:space="0" w:color="auto"/>
              <w:right w:val="single" w:sz="4" w:space="0" w:color="auto"/>
            </w:tcBorders>
            <w:shd w:val="clear" w:color="auto" w:fill="auto"/>
            <w:noWrap/>
            <w:vAlign w:val="center"/>
            <w:hideMark/>
          </w:tcPr>
          <w:p w14:paraId="4487ED00" w14:textId="4BAED3F8" w:rsidR="002E7A83" w:rsidRPr="00B87D7B" w:rsidRDefault="002E7A83" w:rsidP="00982688">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UNIDADE</w:t>
            </w:r>
          </w:p>
        </w:tc>
        <w:tc>
          <w:tcPr>
            <w:tcW w:w="1255" w:type="pct"/>
            <w:tcBorders>
              <w:top w:val="nil"/>
              <w:left w:val="nil"/>
              <w:bottom w:val="single" w:sz="4" w:space="0" w:color="auto"/>
              <w:right w:val="single" w:sz="4" w:space="0" w:color="auto"/>
            </w:tcBorders>
            <w:shd w:val="clear" w:color="auto" w:fill="auto"/>
            <w:noWrap/>
            <w:vAlign w:val="center"/>
            <w:hideMark/>
          </w:tcPr>
          <w:p w14:paraId="2D9BE774" w14:textId="3574A58C" w:rsidR="002E7A83" w:rsidRPr="00B87D7B" w:rsidRDefault="002E7A83" w:rsidP="00982688">
            <w:pPr>
              <w:spacing w:after="0" w:line="240" w:lineRule="auto"/>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5</w:t>
            </w:r>
          </w:p>
        </w:tc>
      </w:tr>
      <w:tr w:rsidR="002E7A83" w:rsidRPr="00B87D7B" w14:paraId="33472C97" w14:textId="77777777" w:rsidTr="002E7A83">
        <w:trPr>
          <w:trHeight w:val="42"/>
          <w:jc w:val="center"/>
        </w:trPr>
        <w:tc>
          <w:tcPr>
            <w:tcW w:w="642" w:type="pct"/>
            <w:tcBorders>
              <w:top w:val="nil"/>
              <w:left w:val="single" w:sz="4" w:space="0" w:color="auto"/>
              <w:bottom w:val="single" w:sz="4" w:space="0" w:color="auto"/>
              <w:right w:val="single" w:sz="4" w:space="0" w:color="auto"/>
            </w:tcBorders>
            <w:shd w:val="clear" w:color="auto" w:fill="auto"/>
            <w:noWrap/>
            <w:vAlign w:val="center"/>
            <w:hideMark/>
          </w:tcPr>
          <w:p w14:paraId="1A3A3124" w14:textId="77777777" w:rsidR="002E7A83" w:rsidRPr="00B87D7B" w:rsidRDefault="002E7A83" w:rsidP="00982688">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3</w:t>
            </w:r>
          </w:p>
        </w:tc>
        <w:tc>
          <w:tcPr>
            <w:tcW w:w="2208" w:type="pct"/>
            <w:tcBorders>
              <w:top w:val="nil"/>
              <w:left w:val="nil"/>
              <w:bottom w:val="single" w:sz="4" w:space="0" w:color="auto"/>
              <w:right w:val="single" w:sz="4" w:space="0" w:color="auto"/>
            </w:tcBorders>
          </w:tcPr>
          <w:p w14:paraId="3916A9D9" w14:textId="0CE6C9A4" w:rsidR="002E7A83" w:rsidRPr="00B87D7B" w:rsidRDefault="002E7A83" w:rsidP="00982688">
            <w:pPr>
              <w:spacing w:after="0" w:line="240" w:lineRule="auto"/>
              <w:jc w:val="center"/>
              <w:rPr>
                <w:rFonts w:ascii="Times New Roman" w:eastAsia="Times New Roman" w:hAnsi="Times New Roman"/>
                <w:color w:val="000000"/>
                <w:sz w:val="17"/>
                <w:szCs w:val="17"/>
                <w:lang w:eastAsia="pt-BR"/>
              </w:rPr>
            </w:pPr>
            <w:r>
              <w:rPr>
                <w:rFonts w:ascii="Times New Roman" w:eastAsia="Times New Roman" w:hAnsi="Times New Roman"/>
                <w:color w:val="000000"/>
                <w:sz w:val="17"/>
                <w:szCs w:val="17"/>
                <w:lang w:eastAsia="pt-BR"/>
              </w:rPr>
              <w:t>Ar Condicionado de 24.000 btus</w:t>
            </w:r>
          </w:p>
        </w:tc>
        <w:tc>
          <w:tcPr>
            <w:tcW w:w="895" w:type="pct"/>
            <w:tcBorders>
              <w:top w:val="nil"/>
              <w:left w:val="single" w:sz="4" w:space="0" w:color="auto"/>
              <w:bottom w:val="single" w:sz="4" w:space="0" w:color="auto"/>
              <w:right w:val="single" w:sz="4" w:space="0" w:color="auto"/>
            </w:tcBorders>
            <w:shd w:val="clear" w:color="auto" w:fill="auto"/>
            <w:noWrap/>
            <w:vAlign w:val="center"/>
            <w:hideMark/>
          </w:tcPr>
          <w:p w14:paraId="3EBD57C4" w14:textId="55DDCD37" w:rsidR="002E7A83" w:rsidRPr="00B87D7B" w:rsidRDefault="002E7A83" w:rsidP="00982688">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UNIDADE</w:t>
            </w:r>
          </w:p>
        </w:tc>
        <w:tc>
          <w:tcPr>
            <w:tcW w:w="1255" w:type="pct"/>
            <w:tcBorders>
              <w:top w:val="nil"/>
              <w:left w:val="nil"/>
              <w:bottom w:val="single" w:sz="4" w:space="0" w:color="auto"/>
              <w:right w:val="single" w:sz="4" w:space="0" w:color="auto"/>
            </w:tcBorders>
            <w:shd w:val="clear" w:color="auto" w:fill="auto"/>
            <w:noWrap/>
            <w:vAlign w:val="center"/>
            <w:hideMark/>
          </w:tcPr>
          <w:p w14:paraId="00DCC5BC" w14:textId="5390A2EB" w:rsidR="002E7A83" w:rsidRPr="00B87D7B" w:rsidRDefault="002E7A83" w:rsidP="00982688">
            <w:pPr>
              <w:spacing w:after="0" w:line="240" w:lineRule="auto"/>
              <w:jc w:val="center"/>
              <w:rPr>
                <w:rFonts w:ascii="Times New Roman" w:eastAsia="Times New Roman" w:hAnsi="Times New Roman"/>
                <w:color w:val="000000"/>
                <w:sz w:val="20"/>
                <w:szCs w:val="20"/>
                <w:lang w:eastAsia="pt-BR"/>
              </w:rPr>
            </w:pPr>
            <w:r>
              <w:rPr>
                <w:rFonts w:ascii="Times New Roman" w:eastAsia="Times New Roman" w:hAnsi="Times New Roman"/>
                <w:color w:val="000000"/>
                <w:sz w:val="20"/>
                <w:szCs w:val="20"/>
                <w:lang w:eastAsia="pt-BR"/>
              </w:rPr>
              <w:t>10</w:t>
            </w:r>
          </w:p>
        </w:tc>
      </w:tr>
    </w:tbl>
    <w:p w14:paraId="502F4983" w14:textId="77777777" w:rsidR="002E7A83" w:rsidRDefault="002E7A83" w:rsidP="002E7A83">
      <w:pPr>
        <w:pStyle w:val="PargrafodaLista"/>
        <w:spacing w:after="0" w:line="240" w:lineRule="auto"/>
        <w:jc w:val="both"/>
        <w:rPr>
          <w:rFonts w:ascii="Times New Roman" w:hAnsi="Times New Roman"/>
          <w:color w:val="000000"/>
          <w:sz w:val="24"/>
          <w:szCs w:val="24"/>
          <w:lang w:val="pt-PT"/>
        </w:rPr>
      </w:pPr>
    </w:p>
    <w:p w14:paraId="0E236FFE" w14:textId="403F1C59" w:rsidR="002E7A83" w:rsidRDefault="002E7A83" w:rsidP="002E7A83">
      <w:pPr>
        <w:pStyle w:val="PargrafodaLista"/>
        <w:numPr>
          <w:ilvl w:val="0"/>
          <w:numId w:val="66"/>
        </w:numPr>
        <w:spacing w:after="0" w:line="240" w:lineRule="auto"/>
        <w:jc w:val="both"/>
        <w:rPr>
          <w:rFonts w:ascii="Times New Roman" w:hAnsi="Times New Roman"/>
          <w:color w:val="000000"/>
          <w:sz w:val="24"/>
          <w:szCs w:val="24"/>
          <w:lang w:val="pt-PT"/>
        </w:rPr>
      </w:pPr>
      <w:r w:rsidRPr="006B651B">
        <w:rPr>
          <w:rFonts w:ascii="Times New Roman" w:hAnsi="Times New Roman"/>
          <w:color w:val="000000"/>
          <w:sz w:val="24"/>
          <w:szCs w:val="24"/>
          <w:lang w:val="pt-PT"/>
        </w:rPr>
        <w:t xml:space="preserve">Para comprovação </w:t>
      </w:r>
      <w:r>
        <w:rPr>
          <w:rFonts w:ascii="Times New Roman" w:hAnsi="Times New Roman"/>
          <w:color w:val="000000"/>
          <w:sz w:val="24"/>
          <w:szCs w:val="24"/>
          <w:lang w:val="pt-PT"/>
        </w:rPr>
        <w:t xml:space="preserve">do atesatdo do lote 2 </w:t>
      </w:r>
      <w:r w:rsidRPr="006B651B">
        <w:rPr>
          <w:rFonts w:ascii="Times New Roman" w:hAnsi="Times New Roman"/>
          <w:color w:val="000000"/>
          <w:sz w:val="24"/>
          <w:szCs w:val="24"/>
          <w:lang w:val="pt-PT"/>
        </w:rPr>
        <w:t xml:space="preserve">será(ão) admitido(s) atestado(s) de Capacidade Técnica que comprove(m) no mínimo 4% do valor estimado do lote </w:t>
      </w:r>
      <w:r>
        <w:rPr>
          <w:rFonts w:ascii="Times New Roman" w:hAnsi="Times New Roman"/>
          <w:color w:val="000000"/>
          <w:sz w:val="24"/>
          <w:szCs w:val="24"/>
          <w:lang w:val="pt-PT"/>
        </w:rPr>
        <w:t>de instalação</w:t>
      </w:r>
      <w:r w:rsidRPr="006B651B">
        <w:rPr>
          <w:rFonts w:ascii="Times New Roman" w:hAnsi="Times New Roman"/>
          <w:color w:val="000000"/>
          <w:sz w:val="24"/>
          <w:szCs w:val="24"/>
          <w:lang w:val="pt-PT"/>
        </w:rPr>
        <w:t xml:space="preserve"> conforme Art. 67, § 1º da Lei 14.133/2021.</w:t>
      </w:r>
    </w:p>
    <w:p w14:paraId="597E9E40" w14:textId="2A46BAC8" w:rsidR="00152E46" w:rsidRPr="002E7A83" w:rsidRDefault="00982688" w:rsidP="002E7A83">
      <w:pPr>
        <w:pStyle w:val="PargrafodaLista"/>
        <w:numPr>
          <w:ilvl w:val="0"/>
          <w:numId w:val="66"/>
        </w:numPr>
        <w:spacing w:after="0" w:line="240" w:lineRule="auto"/>
        <w:jc w:val="both"/>
        <w:rPr>
          <w:rFonts w:ascii="Times New Roman" w:hAnsi="Times New Roman"/>
          <w:color w:val="000000"/>
          <w:sz w:val="24"/>
          <w:szCs w:val="24"/>
          <w:lang w:val="pt-PT"/>
        </w:rPr>
      </w:pPr>
      <w:r>
        <w:rPr>
          <w:rFonts w:ascii="Times New Roman" w:hAnsi="Times New Roman"/>
          <w:color w:val="000000"/>
          <w:sz w:val="24"/>
          <w:szCs w:val="24"/>
          <w:lang w:val="pt-PT"/>
        </w:rPr>
        <w:t>Para os participantes do lote 02 deverá a</w:t>
      </w:r>
      <w:r w:rsidR="00152E46" w:rsidRPr="002E7A83">
        <w:rPr>
          <w:rFonts w:ascii="Times New Roman" w:hAnsi="Times New Roman"/>
          <w:color w:val="000000"/>
          <w:sz w:val="24"/>
          <w:szCs w:val="24"/>
          <w:lang w:val="pt-PT"/>
        </w:rPr>
        <w:t xml:space="preserve"> empresa dispor de um responsável técnico especializado em refrigeração e climatização. A comprovação dessa qualificação deverá ser feita por meio da apresentação de um contrato de prestação de serviços ou da carteira de trabalho assinada do profissional, acompanhada do diploma de formação na área.</w:t>
      </w:r>
      <w:r>
        <w:rPr>
          <w:rFonts w:ascii="Times New Roman" w:hAnsi="Times New Roman"/>
          <w:color w:val="000000"/>
          <w:sz w:val="24"/>
          <w:szCs w:val="24"/>
          <w:lang w:val="pt-PT"/>
        </w:rPr>
        <w:t xml:space="preserve"> </w:t>
      </w:r>
    </w:p>
    <w:p w14:paraId="534D1E9D" w14:textId="77777777" w:rsidR="00A24E57" w:rsidRPr="002E7A83" w:rsidRDefault="00A24E57" w:rsidP="002E7A83">
      <w:pPr>
        <w:pStyle w:val="PargrafodaLista"/>
        <w:numPr>
          <w:ilvl w:val="0"/>
          <w:numId w:val="66"/>
        </w:numPr>
        <w:spacing w:after="0" w:line="240" w:lineRule="auto"/>
        <w:jc w:val="both"/>
        <w:rPr>
          <w:rFonts w:ascii="Times New Roman" w:hAnsi="Times New Roman"/>
          <w:color w:val="000000"/>
          <w:sz w:val="24"/>
          <w:szCs w:val="24"/>
          <w:lang w:val="pt-PT"/>
        </w:rPr>
      </w:pPr>
      <w:r w:rsidRPr="002E7A83">
        <w:rPr>
          <w:rFonts w:ascii="Times New Roman" w:hAnsi="Times New Roman"/>
          <w:color w:val="000000"/>
          <w:sz w:val="24"/>
          <w:szCs w:val="24"/>
          <w:lang w:val="pt-PT"/>
        </w:rPr>
        <w:t>Declaração de garantia dos produtos e instalações por 12 (doze) meses, independente da garantia fornecida pelo fabricante dos equipamentos.</w:t>
      </w:r>
    </w:p>
    <w:p w14:paraId="6989EF5D" w14:textId="77777777" w:rsidR="00152E46" w:rsidRPr="00D748EC" w:rsidRDefault="00152E46" w:rsidP="002E7A83">
      <w:pPr>
        <w:pStyle w:val="PargrafodaLista"/>
        <w:numPr>
          <w:ilvl w:val="0"/>
          <w:numId w:val="66"/>
        </w:numPr>
        <w:spacing w:after="0" w:line="240" w:lineRule="auto"/>
        <w:jc w:val="both"/>
        <w:rPr>
          <w:rFonts w:ascii="Times New Roman" w:hAnsi="Times New Roman"/>
          <w:color w:val="000000"/>
          <w:sz w:val="24"/>
          <w:szCs w:val="24"/>
          <w:lang w:val="pt-PT"/>
        </w:rPr>
      </w:pPr>
      <w:r w:rsidRPr="002E7A83">
        <w:rPr>
          <w:rFonts w:ascii="Times New Roman" w:hAnsi="Times New Roman"/>
          <w:color w:val="000000"/>
          <w:sz w:val="24"/>
          <w:szCs w:val="24"/>
          <w:lang w:val="pt-PT"/>
        </w:rPr>
        <w:t>Declaração com relação das instalações, do aparelhamento adequados e disponíveis para a realização do objeto da licitação, bem como da qualificação de cada membro da equipe técnica que se responsabilizará pelos trabalhos, em atendimento ao art. 67, inciso III, da Lei nº 14.133/2021, modelo no anexo IV.</w:t>
      </w:r>
    </w:p>
    <w:p w14:paraId="6BB0B520" w14:textId="77777777" w:rsidR="00152E46" w:rsidRPr="00D748EC" w:rsidRDefault="00152E46" w:rsidP="002E7A83">
      <w:pPr>
        <w:pStyle w:val="PargrafodaLista"/>
        <w:numPr>
          <w:ilvl w:val="0"/>
          <w:numId w:val="66"/>
        </w:numPr>
        <w:spacing w:after="0" w:line="240" w:lineRule="auto"/>
        <w:jc w:val="both"/>
        <w:rPr>
          <w:rFonts w:ascii="Times New Roman" w:hAnsi="Times New Roman"/>
          <w:color w:val="000000"/>
          <w:sz w:val="24"/>
          <w:szCs w:val="24"/>
          <w:lang w:val="pt-PT"/>
        </w:rPr>
      </w:pPr>
      <w:r w:rsidRPr="002E7A83">
        <w:rPr>
          <w:rFonts w:ascii="Times New Roman" w:hAnsi="Times New Roman"/>
          <w:color w:val="000000"/>
          <w:sz w:val="24"/>
          <w:szCs w:val="24"/>
          <w:lang w:val="pt-PT"/>
        </w:rPr>
        <w:t>Declaração de que o licitante tomou conhecimento de todas as informações e das condições locais para o cumprimento das obrigações objeto da licitação, e licitação e se compromete a fornecer material/serviço de qualidade, em atendimento ao art. 67, inciso VI, da Lei nº 14.133/2021, modelo no anexo V.</w:t>
      </w:r>
    </w:p>
    <w:p w14:paraId="75216D81" w14:textId="77777777" w:rsidR="00152E46" w:rsidRPr="007266F0" w:rsidRDefault="00152E46" w:rsidP="002E7A83">
      <w:pPr>
        <w:pStyle w:val="PargrafodaLista"/>
        <w:numPr>
          <w:ilvl w:val="0"/>
          <w:numId w:val="66"/>
        </w:numPr>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 xml:space="preserve">Alvará de funcionamento em vigência na data da apresentação da documentação de habilitação, para </w:t>
      </w:r>
      <w:r w:rsidRPr="00B10743">
        <w:rPr>
          <w:rFonts w:ascii="Times New Roman" w:hAnsi="Times New Roman"/>
          <w:color w:val="000000"/>
          <w:sz w:val="24"/>
          <w:szCs w:val="24"/>
          <w:lang w:val="pt-PT"/>
        </w:rPr>
        <w:t>visa assegurar que a empresa licitante esteja devidamente regularizada e autorizada a operar de acordo com as leis municipais, estaduais e federais aplicáveis ao seu ramo de atividade</w:t>
      </w:r>
      <w:r>
        <w:rPr>
          <w:rFonts w:ascii="Times New Roman" w:hAnsi="Times New Roman"/>
          <w:color w:val="000000"/>
          <w:sz w:val="24"/>
          <w:szCs w:val="24"/>
          <w:lang w:val="pt-PT"/>
        </w:rPr>
        <w:t>.</w:t>
      </w:r>
    </w:p>
    <w:p w14:paraId="1E72E8D3" w14:textId="77777777" w:rsidR="00152E46" w:rsidRPr="002F17DD" w:rsidRDefault="00152E46" w:rsidP="00152E46">
      <w:pPr>
        <w:tabs>
          <w:tab w:val="left" w:pos="993"/>
        </w:tabs>
        <w:suppressAutoHyphens/>
        <w:spacing w:after="0" w:line="240" w:lineRule="auto"/>
        <w:contextualSpacing/>
        <w:jc w:val="both"/>
        <w:rPr>
          <w:rFonts w:ascii="Times New Roman" w:hAnsi="Times New Roman"/>
          <w:b/>
          <w:bCs/>
          <w:color w:val="000000"/>
          <w:sz w:val="24"/>
          <w:szCs w:val="24"/>
        </w:rPr>
      </w:pPr>
    </w:p>
    <w:bookmarkEnd w:id="13"/>
    <w:p w14:paraId="0A1EB107"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sz w:val="24"/>
          <w:szCs w:val="24"/>
          <w:lang w:val="pt-PT" w:eastAsia="zh-CN"/>
        </w:rPr>
      </w:pPr>
      <w:r w:rsidRPr="00F625BC">
        <w:rPr>
          <w:rFonts w:ascii="Times New Roman" w:eastAsia="Times New Roman" w:hAnsi="Times New Roman"/>
          <w:b/>
          <w:sz w:val="24"/>
          <w:szCs w:val="24"/>
          <w:lang w:val="pt-PT" w:eastAsia="zh-CN"/>
        </w:rPr>
        <w:t xml:space="preserve">13.1.3. </w:t>
      </w:r>
      <w:bookmarkStart w:id="14" w:name="_Hlk157072066"/>
      <w:r w:rsidRPr="00F625BC">
        <w:rPr>
          <w:rFonts w:ascii="Times New Roman" w:eastAsia="Times New Roman" w:hAnsi="Times New Roman"/>
          <w:b/>
          <w:bCs/>
          <w:sz w:val="24"/>
          <w:szCs w:val="24"/>
          <w:lang w:eastAsia="zh-CN"/>
        </w:rPr>
        <w:t xml:space="preserve">HABILITAÇÃO FISCAL, SOCIAL E TRABALHISTA </w:t>
      </w:r>
    </w:p>
    <w:p w14:paraId="567A1E40"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71C53C1A" w14:textId="77777777" w:rsidR="0046208B" w:rsidRPr="00F625BC" w:rsidRDefault="0046208B" w:rsidP="002073DA">
      <w:pPr>
        <w:pStyle w:val="PargrafodaLista"/>
        <w:widowControl w:val="0"/>
        <w:numPr>
          <w:ilvl w:val="0"/>
          <w:numId w:val="67"/>
        </w:numPr>
        <w:suppressAutoHyphens/>
        <w:spacing w:after="0" w:line="240" w:lineRule="auto"/>
        <w:ind w:left="0" w:firstLine="0"/>
        <w:jc w:val="both"/>
        <w:rPr>
          <w:rFonts w:ascii="Times New Roman" w:hAnsi="Times New Roman"/>
          <w:color w:val="000000"/>
          <w:sz w:val="24"/>
          <w:szCs w:val="24"/>
          <w:lang w:val="pt-PT"/>
        </w:rPr>
      </w:pPr>
      <w:bookmarkStart w:id="15" w:name="_Hlk157072113"/>
      <w:bookmarkEnd w:id="14"/>
      <w:r w:rsidRPr="00F625BC">
        <w:rPr>
          <w:rFonts w:ascii="Times New Roman" w:hAnsi="Times New Roman"/>
          <w:color w:val="000000"/>
          <w:sz w:val="24"/>
          <w:szCs w:val="24"/>
          <w:lang w:val="pt-PT"/>
        </w:rPr>
        <w:t>Prova de Inscrição no Cadastro Nacional da Pessoa Jurídica (CNPJ).</w:t>
      </w:r>
    </w:p>
    <w:p w14:paraId="369F95A0" w14:textId="77777777" w:rsidR="0046208B" w:rsidRPr="00F625BC" w:rsidRDefault="0046208B" w:rsidP="002073DA">
      <w:pPr>
        <w:pStyle w:val="PargrafodaLista"/>
        <w:widowControl w:val="0"/>
        <w:numPr>
          <w:ilvl w:val="0"/>
          <w:numId w:val="67"/>
        </w:numPr>
        <w:suppressAutoHyphens/>
        <w:spacing w:after="0" w:line="240" w:lineRule="auto"/>
        <w:ind w:left="0" w:firstLine="0"/>
        <w:jc w:val="both"/>
        <w:rPr>
          <w:rFonts w:ascii="Times New Roman" w:hAnsi="Times New Roman"/>
          <w:color w:val="000000"/>
          <w:sz w:val="24"/>
          <w:szCs w:val="24"/>
          <w:lang w:val="pt-PT"/>
        </w:rPr>
      </w:pPr>
      <w:r w:rsidRPr="00F625BC">
        <w:rPr>
          <w:rFonts w:ascii="Times New Roman" w:hAnsi="Times New Roman"/>
          <w:color w:val="000000"/>
          <w:sz w:val="24"/>
          <w:szCs w:val="24"/>
          <w:lang w:val="pt-PT"/>
        </w:rPr>
        <w:t>Prova de Inscrição no cadastro de contribuintes municipal relativo ao domicílio ou sede do licitante, pertinente ao seu ramo de atividade e compatível com o objeto contratual.</w:t>
      </w:r>
    </w:p>
    <w:p w14:paraId="233BEF6C" w14:textId="77777777" w:rsidR="0046208B" w:rsidRPr="00F625BC" w:rsidRDefault="0046208B" w:rsidP="002073DA">
      <w:pPr>
        <w:pStyle w:val="PargrafodaLista"/>
        <w:widowControl w:val="0"/>
        <w:numPr>
          <w:ilvl w:val="0"/>
          <w:numId w:val="67"/>
        </w:numPr>
        <w:suppressAutoHyphens/>
        <w:spacing w:after="0" w:line="240" w:lineRule="auto"/>
        <w:ind w:left="0" w:firstLine="0"/>
        <w:jc w:val="both"/>
        <w:rPr>
          <w:rFonts w:ascii="Times New Roman" w:hAnsi="Times New Roman"/>
          <w:color w:val="000000"/>
          <w:sz w:val="24"/>
          <w:szCs w:val="24"/>
          <w:lang w:val="pt-PT"/>
        </w:rPr>
      </w:pPr>
      <w:r w:rsidRPr="00F625BC">
        <w:rPr>
          <w:rFonts w:ascii="Times New Roman" w:hAnsi="Times New Roman"/>
          <w:color w:val="000000"/>
          <w:sz w:val="24"/>
          <w:szCs w:val="24"/>
          <w:lang w:val="pt-PT"/>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F625BC">
        <w:rPr>
          <w:rFonts w:ascii="Times New Roman" w:hAnsi="Times New Roman"/>
          <w:color w:val="000000"/>
          <w:sz w:val="24"/>
          <w:szCs w:val="24"/>
          <w:lang w:val="pt-PT"/>
        </w:rPr>
        <w:lastRenderedPageBreak/>
        <w:t xml:space="preserve">aqueles relativos à Seguridade Social, nos termos da Portaria Conjunta nº 1.751, de 02 de outubro de 2014, do Secretário da Receita Federal do Brasil e da Procuradora-Geral da Fazenda Nacional. </w:t>
      </w:r>
    </w:p>
    <w:p w14:paraId="4D5CC2F9" w14:textId="77777777" w:rsidR="0046208B" w:rsidRPr="00F625BC" w:rsidRDefault="0046208B" w:rsidP="002073DA">
      <w:pPr>
        <w:pStyle w:val="PargrafodaLista"/>
        <w:widowControl w:val="0"/>
        <w:numPr>
          <w:ilvl w:val="0"/>
          <w:numId w:val="67"/>
        </w:numPr>
        <w:suppressAutoHyphens/>
        <w:spacing w:after="0" w:line="240" w:lineRule="auto"/>
        <w:ind w:left="0" w:firstLine="0"/>
        <w:jc w:val="both"/>
        <w:rPr>
          <w:rFonts w:ascii="Times New Roman" w:hAnsi="Times New Roman"/>
          <w:color w:val="000000"/>
          <w:sz w:val="24"/>
          <w:szCs w:val="24"/>
          <w:lang w:val="pt-PT"/>
        </w:rPr>
      </w:pPr>
      <w:r w:rsidRPr="00F625BC">
        <w:rPr>
          <w:rFonts w:ascii="Times New Roman" w:hAnsi="Times New Roman"/>
          <w:color w:val="000000"/>
          <w:sz w:val="24"/>
          <w:szCs w:val="24"/>
          <w:lang w:val="pt-PT"/>
        </w:rPr>
        <w:t>Prova de regularidade com a Fazenda Municipal e Estadual do domicílio ou sede do fornecedor, relativa à atividade em cujo exercício contrata ou concorre.</w:t>
      </w:r>
    </w:p>
    <w:p w14:paraId="7AB0A1E5" w14:textId="77777777" w:rsidR="0046208B" w:rsidRPr="00F625BC" w:rsidRDefault="0046208B" w:rsidP="002073DA">
      <w:pPr>
        <w:pStyle w:val="PargrafodaLista"/>
        <w:widowControl w:val="0"/>
        <w:numPr>
          <w:ilvl w:val="0"/>
          <w:numId w:val="67"/>
        </w:numPr>
        <w:suppressAutoHyphens/>
        <w:spacing w:after="0" w:line="240" w:lineRule="auto"/>
        <w:ind w:left="0" w:firstLine="0"/>
        <w:jc w:val="both"/>
        <w:rPr>
          <w:rFonts w:ascii="Times New Roman" w:hAnsi="Times New Roman"/>
          <w:color w:val="000000"/>
          <w:sz w:val="24"/>
          <w:szCs w:val="24"/>
          <w:lang w:val="pt-PT"/>
        </w:rPr>
      </w:pPr>
      <w:r w:rsidRPr="00F625BC">
        <w:rPr>
          <w:rFonts w:ascii="Times New Roman" w:hAnsi="Times New Roman"/>
          <w:color w:val="000000"/>
          <w:sz w:val="24"/>
          <w:szCs w:val="24"/>
          <w:lang w:val="pt-PT"/>
        </w:rPr>
        <w:t>Prova de regularidade com o Fundo de Garantia do Tempo de Serviço (FGTS).</w:t>
      </w:r>
    </w:p>
    <w:p w14:paraId="653FCD6B" w14:textId="77777777" w:rsidR="0046208B" w:rsidRPr="00F625BC" w:rsidRDefault="0046208B" w:rsidP="002073DA">
      <w:pPr>
        <w:pStyle w:val="PargrafodaLista"/>
        <w:numPr>
          <w:ilvl w:val="0"/>
          <w:numId w:val="67"/>
        </w:numPr>
        <w:shd w:val="clear" w:color="auto" w:fill="FFFFFF"/>
        <w:suppressAutoHyphens/>
        <w:spacing w:after="0" w:line="240" w:lineRule="auto"/>
        <w:ind w:left="0" w:firstLine="0"/>
        <w:jc w:val="both"/>
        <w:rPr>
          <w:rFonts w:ascii="Times New Roman" w:hAnsi="Times New Roman"/>
          <w:color w:val="000000"/>
          <w:sz w:val="24"/>
          <w:szCs w:val="24"/>
          <w:lang w:val="pt-PT"/>
        </w:rPr>
      </w:pPr>
      <w:r w:rsidRPr="00F625BC">
        <w:rPr>
          <w:rFonts w:ascii="Times New Roman" w:hAnsi="Times New Roman"/>
          <w:color w:val="000000"/>
          <w:sz w:val="24"/>
          <w:szCs w:val="24"/>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86C31" w14:textId="77777777" w:rsidR="0046208B" w:rsidRPr="00F625BC" w:rsidRDefault="0046208B" w:rsidP="002073DA">
      <w:pPr>
        <w:pStyle w:val="PargrafodaLista"/>
        <w:numPr>
          <w:ilvl w:val="0"/>
          <w:numId w:val="67"/>
        </w:numPr>
        <w:shd w:val="clear" w:color="auto" w:fill="FFFFFF"/>
        <w:suppressAutoHyphens/>
        <w:spacing w:after="0" w:line="240" w:lineRule="auto"/>
        <w:ind w:left="0" w:firstLine="0"/>
        <w:jc w:val="both"/>
        <w:rPr>
          <w:rFonts w:ascii="Times New Roman" w:hAnsi="Times New Roman"/>
          <w:color w:val="000000"/>
          <w:sz w:val="24"/>
          <w:szCs w:val="24"/>
          <w:lang w:val="pt-PT"/>
        </w:rPr>
      </w:pPr>
      <w:r w:rsidRPr="00F625BC">
        <w:rPr>
          <w:rFonts w:ascii="Times New Roman" w:hAnsi="Times New Roman"/>
          <w:color w:val="000000"/>
          <w:sz w:val="24"/>
          <w:szCs w:val="24"/>
          <w:lang w:val="pt-PT"/>
        </w:rPr>
        <w:t>Caso o licitante seja considerado isento dos tributos municipais relacionados ao objeto licitatório, deverá comprovar tal condição mediante a apresentação de declaração da Fazenda Municipal do seu domicílio ou sede, ou outra equivalente, na forma da lei.</w:t>
      </w:r>
    </w:p>
    <w:p w14:paraId="4D1B8A56" w14:textId="77777777" w:rsidR="0046208B" w:rsidRPr="00F625BC" w:rsidRDefault="0046208B" w:rsidP="002073DA">
      <w:pPr>
        <w:pStyle w:val="PargrafodaLista"/>
        <w:numPr>
          <w:ilvl w:val="0"/>
          <w:numId w:val="67"/>
        </w:numPr>
        <w:shd w:val="clear" w:color="auto" w:fill="FFFFFF"/>
        <w:suppressAutoHyphens/>
        <w:spacing w:after="0" w:line="240" w:lineRule="auto"/>
        <w:ind w:left="0" w:firstLine="0"/>
        <w:jc w:val="both"/>
        <w:rPr>
          <w:rFonts w:ascii="Times New Roman" w:hAnsi="Times New Roman"/>
          <w:color w:val="000000"/>
          <w:sz w:val="24"/>
          <w:szCs w:val="24"/>
          <w:lang w:val="pt-PT"/>
        </w:rPr>
      </w:pPr>
      <w:r w:rsidRPr="00F625BC">
        <w:rPr>
          <w:rFonts w:ascii="Times New Roman" w:hAnsi="Times New Roman"/>
          <w:color w:val="000000"/>
          <w:sz w:val="24"/>
          <w:szCs w:val="24"/>
          <w:lang w:val="pt-PT"/>
        </w:rPr>
        <w:t>A comprovação da regularidade fiscal deverá ser efetuada mediante a apresentação das competentes certidões negativas de débitos ou positivas com efeitos de negativas.</w:t>
      </w:r>
    </w:p>
    <w:p w14:paraId="3496ECB8" w14:textId="77777777" w:rsidR="0046208B" w:rsidRPr="00F625BC" w:rsidRDefault="0046208B" w:rsidP="002073DA">
      <w:pPr>
        <w:pStyle w:val="PargrafodaLista"/>
        <w:numPr>
          <w:ilvl w:val="0"/>
          <w:numId w:val="67"/>
        </w:numPr>
        <w:shd w:val="clear" w:color="auto" w:fill="FFFFFF"/>
        <w:suppressAutoHyphens/>
        <w:spacing w:after="0" w:line="240" w:lineRule="auto"/>
        <w:ind w:left="0" w:firstLine="0"/>
        <w:jc w:val="both"/>
        <w:rPr>
          <w:rFonts w:ascii="Times New Roman" w:hAnsi="Times New Roman"/>
          <w:color w:val="000000"/>
          <w:sz w:val="24"/>
          <w:szCs w:val="24"/>
          <w:lang w:val="pt-PT"/>
        </w:rPr>
      </w:pPr>
      <w:r w:rsidRPr="00F625BC">
        <w:rPr>
          <w:rFonts w:ascii="Times New Roman" w:hAnsi="Times New Roman"/>
          <w:color w:val="000000"/>
          <w:sz w:val="24"/>
          <w:szCs w:val="24"/>
          <w:lang w:val="pt-PT"/>
        </w:rPr>
        <w:t>As Microempresas (ME) e Empresas de Pequeno Porte (EPP) deverão apresentar toda documentação de habilitação exigida para fins de regularidade fiscal e trabalhista, ainda que tenham alguma restrição.</w:t>
      </w:r>
    </w:p>
    <w:p w14:paraId="1D0422C4" w14:textId="77777777" w:rsidR="0046208B" w:rsidRPr="00F625BC" w:rsidRDefault="0046208B" w:rsidP="002073DA">
      <w:pPr>
        <w:pStyle w:val="PargrafodaLista"/>
        <w:numPr>
          <w:ilvl w:val="0"/>
          <w:numId w:val="67"/>
        </w:numPr>
        <w:shd w:val="clear" w:color="auto" w:fill="FFFFFF"/>
        <w:suppressAutoHyphens/>
        <w:spacing w:after="0" w:line="240" w:lineRule="auto"/>
        <w:ind w:left="0" w:firstLine="0"/>
        <w:jc w:val="both"/>
        <w:rPr>
          <w:rFonts w:ascii="Times New Roman" w:hAnsi="Times New Roman"/>
          <w:color w:val="000000"/>
          <w:sz w:val="24"/>
          <w:szCs w:val="24"/>
          <w:lang w:val="pt-PT"/>
        </w:rPr>
      </w:pPr>
      <w:r w:rsidRPr="00F625BC">
        <w:rPr>
          <w:rFonts w:ascii="Times New Roman" w:hAnsi="Times New Roman"/>
          <w:color w:val="000000"/>
          <w:sz w:val="24"/>
          <w:szCs w:val="24"/>
          <w:lang w:val="pt-PT"/>
        </w:rPr>
        <w:t>Declaração de atendimento ao inciso XXXIII do art. 7º da Constituição Federal e atendimento ao art. 68, inciso VI, da Lei nº 14.133/2021 – modelo no anexo VI.</w:t>
      </w:r>
    </w:p>
    <w:p w14:paraId="3528584D"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val="pt-PT" w:eastAsia="zh-CN"/>
        </w:rPr>
      </w:pPr>
    </w:p>
    <w:p w14:paraId="67D0530B"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val="pt-PT" w:eastAsia="zh-CN"/>
        </w:rPr>
        <w:t xml:space="preserve">13.1.4. </w:t>
      </w:r>
      <w:r w:rsidRPr="00F625BC">
        <w:rPr>
          <w:rFonts w:ascii="Times New Roman" w:eastAsia="Times New Roman" w:hAnsi="Times New Roman"/>
          <w:b/>
          <w:bCs/>
          <w:sz w:val="24"/>
          <w:szCs w:val="24"/>
          <w:lang w:eastAsia="zh-CN"/>
        </w:rPr>
        <w:t xml:space="preserve">HABILITAÇÃO </w:t>
      </w:r>
      <w:r w:rsidRPr="00F625BC">
        <w:rPr>
          <w:rFonts w:ascii="Times New Roman" w:eastAsia="Times New Roman" w:hAnsi="Times New Roman"/>
          <w:b/>
          <w:sz w:val="24"/>
          <w:szCs w:val="24"/>
          <w:lang w:val="pt-PT" w:eastAsia="zh-CN"/>
        </w:rPr>
        <w:t xml:space="preserve">ECONÔMICO-FINANCEIRA </w:t>
      </w:r>
    </w:p>
    <w:p w14:paraId="3E0EBB5E"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val="pt-PT" w:eastAsia="zh-CN"/>
        </w:rPr>
      </w:pPr>
    </w:p>
    <w:p w14:paraId="567BCB35" w14:textId="77777777" w:rsidR="006B651B" w:rsidRDefault="00951CE4" w:rsidP="006B651B">
      <w:pPr>
        <w:pStyle w:val="PargrafodaLista"/>
        <w:numPr>
          <w:ilvl w:val="0"/>
          <w:numId w:val="50"/>
        </w:numPr>
        <w:shd w:val="clear" w:color="auto" w:fill="FFFFFF"/>
        <w:suppressAutoHyphens/>
        <w:spacing w:after="0" w:line="240" w:lineRule="auto"/>
        <w:ind w:left="0" w:firstLine="0"/>
        <w:contextualSpacing w:val="0"/>
        <w:jc w:val="both"/>
        <w:rPr>
          <w:rFonts w:ascii="Times New Roman" w:hAnsi="Times New Roman"/>
          <w:sz w:val="24"/>
          <w:szCs w:val="24"/>
        </w:rPr>
      </w:pPr>
      <w:r w:rsidRPr="00F625BC">
        <w:rPr>
          <w:rFonts w:ascii="Times New Roman" w:hAnsi="Times New Roman"/>
          <w:sz w:val="24"/>
          <w:szCs w:val="24"/>
        </w:rPr>
        <w:t>Certidão negativa de feitos sobre falência expedida pelo distribuidor da sede do licitante, dentro do prazo de validade previsto na própria certidão, ou, na omissão desta, expedida a menos de 30 dias contados da data da sua apresentação.</w:t>
      </w:r>
    </w:p>
    <w:p w14:paraId="294B5673" w14:textId="06C88AA7" w:rsidR="006B651B" w:rsidRPr="006B651B" w:rsidRDefault="006B651B" w:rsidP="006B651B">
      <w:pPr>
        <w:pStyle w:val="PargrafodaLista"/>
        <w:numPr>
          <w:ilvl w:val="0"/>
          <w:numId w:val="50"/>
        </w:numPr>
        <w:shd w:val="clear" w:color="auto" w:fill="FFFFFF"/>
        <w:suppressAutoHyphens/>
        <w:spacing w:after="0" w:line="240" w:lineRule="auto"/>
        <w:ind w:left="0" w:firstLine="0"/>
        <w:contextualSpacing w:val="0"/>
        <w:jc w:val="both"/>
        <w:rPr>
          <w:rFonts w:ascii="Times New Roman" w:hAnsi="Times New Roman"/>
          <w:sz w:val="24"/>
          <w:szCs w:val="24"/>
        </w:rPr>
      </w:pPr>
      <w:r w:rsidRPr="006B651B">
        <w:rPr>
          <w:rFonts w:ascii="Times New Roman" w:hAnsi="Times New Roman"/>
          <w:sz w:val="24"/>
          <w:szCs w:val="24"/>
        </w:rPr>
        <w:t xml:space="preserve">Balanço Patrimonial e Demonstrações Contábeis dos 02 (dois) últimos exercícios sociais, já exigíveis, na forma da lei, comprovando a boa situação financeira da licitante, podendo ser atualizado por índices oficiais na hipótese de encerrados a mais de 3 (três) meses da data de sua apresentação, vedada a substituição por Balancetes e Balanços provisórios. </w:t>
      </w:r>
    </w:p>
    <w:p w14:paraId="4A4033FF" w14:textId="77777777" w:rsidR="006B651B" w:rsidRPr="00662C89" w:rsidRDefault="006B651B" w:rsidP="006B651B">
      <w:pPr>
        <w:widowControl w:val="0"/>
        <w:shd w:val="clear" w:color="auto" w:fill="FFFFFF"/>
        <w:tabs>
          <w:tab w:val="left" w:pos="284"/>
        </w:tabs>
        <w:spacing w:after="0" w:line="240" w:lineRule="auto"/>
        <w:jc w:val="both"/>
        <w:rPr>
          <w:rFonts w:ascii="Times New Roman" w:hAnsi="Times New Roman"/>
          <w:sz w:val="24"/>
          <w:szCs w:val="24"/>
        </w:rPr>
      </w:pPr>
      <w:r>
        <w:rPr>
          <w:rFonts w:ascii="Times New Roman" w:hAnsi="Times New Roman"/>
          <w:sz w:val="24"/>
          <w:szCs w:val="24"/>
        </w:rPr>
        <w:t xml:space="preserve">b.1. </w:t>
      </w:r>
      <w:r w:rsidRPr="00662C89">
        <w:rPr>
          <w:rFonts w:ascii="Times New Roman" w:hAnsi="Times New Roman"/>
          <w:sz w:val="24"/>
          <w:szCs w:val="24"/>
        </w:rPr>
        <w:t>O Balanço Patrimonial deverá estar acompanhado de cópia do termo de abertura e de encerramento extraídos do livro Diário, devidamente registrado na Junta Comercial, juntamente com a Certidão de Regularidade Profissional – CRP do Contador, devidamente válida.</w:t>
      </w:r>
    </w:p>
    <w:p w14:paraId="1C179CA6" w14:textId="77777777" w:rsidR="006B651B" w:rsidRDefault="006B651B" w:rsidP="00B54627">
      <w:pPr>
        <w:pStyle w:val="PargrafodaLista"/>
        <w:numPr>
          <w:ilvl w:val="0"/>
          <w:numId w:val="50"/>
        </w:numPr>
        <w:shd w:val="clear" w:color="auto" w:fill="FFFFFF"/>
        <w:suppressAutoHyphens/>
        <w:spacing w:after="0" w:line="240" w:lineRule="auto"/>
        <w:ind w:left="0" w:firstLine="0"/>
        <w:contextualSpacing w:val="0"/>
        <w:jc w:val="both"/>
        <w:rPr>
          <w:rFonts w:ascii="Times New Roman" w:hAnsi="Times New Roman"/>
          <w:sz w:val="24"/>
          <w:szCs w:val="24"/>
        </w:rPr>
      </w:pPr>
      <w:r w:rsidRPr="00662C89">
        <w:rPr>
          <w:rFonts w:ascii="Times New Roman" w:hAnsi="Times New Roman"/>
          <w:sz w:val="24"/>
          <w:szCs w:val="24"/>
        </w:rPr>
        <w:t>O Balanço Patrimonial também poderá ser disponibilizado via Escrituração Contábil Digital – ECD, desde que comprovada à transmissão desta à Receita Federal do Brasil, por meio da apresentação do Termo de Autenticação (recibo gerado pelo Sistema Público de Escrituração Digital - SPED)</w:t>
      </w:r>
      <w:r>
        <w:rPr>
          <w:rFonts w:ascii="Times New Roman" w:hAnsi="Times New Roman"/>
          <w:sz w:val="24"/>
          <w:szCs w:val="24"/>
        </w:rPr>
        <w:t xml:space="preserve">, </w:t>
      </w:r>
      <w:r w:rsidRPr="00662C89">
        <w:rPr>
          <w:rFonts w:ascii="Times New Roman" w:hAnsi="Times New Roman"/>
          <w:sz w:val="24"/>
          <w:szCs w:val="24"/>
        </w:rPr>
        <w:t>nos termos da Instrução Normativa da Receita Federal nº 787/07</w:t>
      </w:r>
      <w:r>
        <w:rPr>
          <w:rFonts w:ascii="Times New Roman" w:hAnsi="Times New Roman"/>
          <w:sz w:val="24"/>
          <w:szCs w:val="24"/>
        </w:rPr>
        <w:t>.</w:t>
      </w:r>
    </w:p>
    <w:p w14:paraId="50E14C11" w14:textId="77777777" w:rsidR="006B651B" w:rsidRDefault="006B651B" w:rsidP="006B651B">
      <w:pPr>
        <w:widowControl w:val="0"/>
        <w:shd w:val="clear" w:color="auto" w:fill="FFFFFF"/>
        <w:tabs>
          <w:tab w:val="left" w:pos="284"/>
        </w:tabs>
        <w:spacing w:after="0" w:line="240" w:lineRule="auto"/>
        <w:jc w:val="both"/>
        <w:rPr>
          <w:rFonts w:ascii="Times New Roman" w:hAnsi="Times New Roman"/>
          <w:sz w:val="24"/>
          <w:szCs w:val="24"/>
        </w:rPr>
      </w:pPr>
      <w:r>
        <w:rPr>
          <w:rFonts w:ascii="Times New Roman" w:hAnsi="Times New Roman"/>
          <w:sz w:val="24"/>
          <w:szCs w:val="24"/>
        </w:rPr>
        <w:t xml:space="preserve">c.1. </w:t>
      </w:r>
      <w:r w:rsidRPr="00D748EC">
        <w:rPr>
          <w:rFonts w:ascii="Times New Roman" w:hAnsi="Times New Roman"/>
          <w:sz w:val="24"/>
          <w:szCs w:val="24"/>
        </w:rPr>
        <w:t xml:space="preserve">As empresas enquadradas no regime de “Lucro Real” deverão apresentar </w:t>
      </w:r>
    </w:p>
    <w:p w14:paraId="6E30181E" w14:textId="77777777" w:rsidR="006B651B" w:rsidRDefault="006B651B" w:rsidP="006B651B">
      <w:pPr>
        <w:widowControl w:val="0"/>
        <w:shd w:val="clear" w:color="auto" w:fill="FFFFFF"/>
        <w:tabs>
          <w:tab w:val="left" w:pos="284"/>
        </w:tabs>
        <w:spacing w:after="0" w:line="240" w:lineRule="auto"/>
        <w:jc w:val="both"/>
        <w:rPr>
          <w:rFonts w:ascii="Times New Roman" w:hAnsi="Times New Roman"/>
          <w:sz w:val="24"/>
          <w:szCs w:val="24"/>
        </w:rPr>
      </w:pPr>
      <w:r>
        <w:rPr>
          <w:rFonts w:ascii="Times New Roman" w:hAnsi="Times New Roman"/>
          <w:sz w:val="24"/>
          <w:szCs w:val="24"/>
        </w:rPr>
        <w:t>c.2. R</w:t>
      </w:r>
      <w:r w:rsidRPr="00662C89">
        <w:rPr>
          <w:rFonts w:ascii="Times New Roman" w:hAnsi="Times New Roman"/>
          <w:sz w:val="24"/>
          <w:szCs w:val="24"/>
        </w:rPr>
        <w:t>ecibo de entrega de escrituração contábil digital (ECD)</w:t>
      </w:r>
    </w:p>
    <w:p w14:paraId="461A1EF9" w14:textId="77777777" w:rsidR="006B651B" w:rsidRDefault="006B651B" w:rsidP="006B651B">
      <w:pPr>
        <w:widowControl w:val="0"/>
        <w:shd w:val="clear" w:color="auto" w:fill="FFFFFF"/>
        <w:tabs>
          <w:tab w:val="left" w:pos="284"/>
        </w:tabs>
        <w:spacing w:after="0" w:line="240" w:lineRule="auto"/>
        <w:jc w:val="both"/>
        <w:rPr>
          <w:rFonts w:ascii="Times New Roman" w:hAnsi="Times New Roman"/>
          <w:sz w:val="24"/>
          <w:szCs w:val="24"/>
        </w:rPr>
      </w:pPr>
      <w:r>
        <w:rPr>
          <w:rFonts w:ascii="Times New Roman" w:hAnsi="Times New Roman"/>
          <w:sz w:val="24"/>
          <w:szCs w:val="24"/>
        </w:rPr>
        <w:t>c.3. T</w:t>
      </w:r>
      <w:r w:rsidRPr="00662C89">
        <w:rPr>
          <w:rFonts w:ascii="Times New Roman" w:hAnsi="Times New Roman"/>
          <w:sz w:val="24"/>
          <w:szCs w:val="24"/>
        </w:rPr>
        <w:t>ermo de abertura e encerramento</w:t>
      </w:r>
    </w:p>
    <w:p w14:paraId="73231BD5" w14:textId="77777777" w:rsidR="006B651B" w:rsidRDefault="006B651B" w:rsidP="006B651B">
      <w:pPr>
        <w:widowControl w:val="0"/>
        <w:shd w:val="clear" w:color="auto" w:fill="FFFFFF"/>
        <w:tabs>
          <w:tab w:val="left" w:pos="284"/>
        </w:tabs>
        <w:spacing w:after="0" w:line="240" w:lineRule="auto"/>
        <w:jc w:val="both"/>
        <w:rPr>
          <w:rFonts w:ascii="Times New Roman" w:hAnsi="Times New Roman"/>
          <w:sz w:val="24"/>
          <w:szCs w:val="24"/>
        </w:rPr>
      </w:pPr>
      <w:r>
        <w:rPr>
          <w:rFonts w:ascii="Times New Roman" w:hAnsi="Times New Roman"/>
          <w:sz w:val="24"/>
          <w:szCs w:val="24"/>
        </w:rPr>
        <w:t>c.4. D</w:t>
      </w:r>
      <w:r w:rsidRPr="00662C89">
        <w:rPr>
          <w:rFonts w:ascii="Times New Roman" w:hAnsi="Times New Roman"/>
          <w:sz w:val="24"/>
          <w:szCs w:val="24"/>
        </w:rPr>
        <w:t>emonstrações contábeis e índices pelo Sistema Público de Escrituração Digital (SPED).</w:t>
      </w:r>
    </w:p>
    <w:p w14:paraId="24EFB15E" w14:textId="77777777" w:rsidR="006B651B" w:rsidRDefault="006B651B" w:rsidP="006B651B">
      <w:pPr>
        <w:widowControl w:val="0"/>
        <w:shd w:val="clear" w:color="auto" w:fill="FFFFFF"/>
        <w:tabs>
          <w:tab w:val="left" w:pos="284"/>
        </w:tabs>
        <w:spacing w:after="0" w:line="240" w:lineRule="auto"/>
        <w:jc w:val="both"/>
        <w:rPr>
          <w:rFonts w:ascii="Times New Roman" w:hAnsi="Times New Roman"/>
          <w:sz w:val="24"/>
          <w:szCs w:val="24"/>
        </w:rPr>
      </w:pPr>
      <w:r>
        <w:rPr>
          <w:rFonts w:ascii="Times New Roman" w:hAnsi="Times New Roman"/>
          <w:sz w:val="24"/>
          <w:szCs w:val="24"/>
        </w:rPr>
        <w:t xml:space="preserve">c.5. </w:t>
      </w:r>
      <w:r w:rsidRPr="00662C89">
        <w:rPr>
          <w:rFonts w:ascii="Times New Roman" w:hAnsi="Times New Roman"/>
          <w:sz w:val="24"/>
          <w:szCs w:val="24"/>
        </w:rPr>
        <w:t>Certidão de Regularidade Profissional – CRP do Contador, devidamente válida.</w:t>
      </w:r>
    </w:p>
    <w:p w14:paraId="1A7427B6" w14:textId="77777777" w:rsidR="006B651B" w:rsidRDefault="006B651B" w:rsidP="006B651B">
      <w:pPr>
        <w:widowControl w:val="0"/>
        <w:shd w:val="clear" w:color="auto" w:fill="FFFFFF"/>
        <w:tabs>
          <w:tab w:val="left" w:pos="284"/>
        </w:tabs>
        <w:spacing w:after="0" w:line="240" w:lineRule="auto"/>
        <w:jc w:val="both"/>
        <w:rPr>
          <w:rFonts w:ascii="Times New Roman" w:hAnsi="Times New Roman"/>
          <w:sz w:val="24"/>
          <w:szCs w:val="24"/>
        </w:rPr>
      </w:pPr>
    </w:p>
    <w:p w14:paraId="75242C4F" w14:textId="77777777" w:rsidR="006B651B" w:rsidRDefault="006B651B" w:rsidP="00B54627">
      <w:pPr>
        <w:pStyle w:val="PargrafodaLista"/>
        <w:numPr>
          <w:ilvl w:val="0"/>
          <w:numId w:val="50"/>
        </w:numPr>
        <w:shd w:val="clear" w:color="auto" w:fill="FFFFFF"/>
        <w:suppressAutoHyphens/>
        <w:spacing w:after="0" w:line="240" w:lineRule="auto"/>
        <w:ind w:left="0" w:firstLine="0"/>
        <w:contextualSpacing w:val="0"/>
        <w:jc w:val="both"/>
        <w:rPr>
          <w:rFonts w:ascii="Times New Roman" w:hAnsi="Times New Roman"/>
          <w:sz w:val="24"/>
          <w:szCs w:val="24"/>
        </w:rPr>
      </w:pPr>
      <w:r w:rsidRPr="00662C89">
        <w:rPr>
          <w:rFonts w:ascii="Times New Roman" w:hAnsi="Times New Roman"/>
          <w:sz w:val="24"/>
          <w:szCs w:val="24"/>
        </w:rPr>
        <w:t>No caso de empresa recém-constituída (há menos de 01 (um) deverá apresentar o Balanço de Abertura devidamente registrado na Junta Comercial.</w:t>
      </w:r>
    </w:p>
    <w:p w14:paraId="07C4BF93" w14:textId="77777777" w:rsidR="006B651B" w:rsidRDefault="006B651B" w:rsidP="00B54627">
      <w:pPr>
        <w:pStyle w:val="PargrafodaLista"/>
        <w:numPr>
          <w:ilvl w:val="0"/>
          <w:numId w:val="50"/>
        </w:numPr>
        <w:shd w:val="clear" w:color="auto" w:fill="FFFFFF"/>
        <w:suppressAutoHyphens/>
        <w:spacing w:after="0" w:line="240" w:lineRule="auto"/>
        <w:ind w:left="0" w:firstLine="0"/>
        <w:contextualSpacing w:val="0"/>
        <w:jc w:val="both"/>
        <w:rPr>
          <w:rFonts w:ascii="Times New Roman" w:hAnsi="Times New Roman"/>
          <w:sz w:val="24"/>
          <w:szCs w:val="24"/>
        </w:rPr>
      </w:pPr>
      <w:r w:rsidRPr="00662C89">
        <w:rPr>
          <w:rFonts w:ascii="Times New Roman" w:hAnsi="Times New Roman"/>
          <w:sz w:val="24"/>
          <w:szCs w:val="24"/>
        </w:rPr>
        <w:t>No caso de empresa constituída a menos de 02 (dois) anos, deverá apresentar Balanço patrimonial e demonstrações contábeis devidamente registrado na Junta Comercial apenas do último exercício.</w:t>
      </w:r>
    </w:p>
    <w:p w14:paraId="21F61B08" w14:textId="77777777" w:rsidR="006B651B" w:rsidRDefault="006B651B" w:rsidP="00B54627">
      <w:pPr>
        <w:pStyle w:val="PargrafodaLista"/>
        <w:numPr>
          <w:ilvl w:val="0"/>
          <w:numId w:val="50"/>
        </w:numPr>
        <w:shd w:val="clear" w:color="auto" w:fill="FFFFFF"/>
        <w:suppressAutoHyphens/>
        <w:spacing w:after="0" w:line="240" w:lineRule="auto"/>
        <w:ind w:left="0" w:firstLine="0"/>
        <w:contextualSpacing w:val="0"/>
        <w:jc w:val="both"/>
        <w:rPr>
          <w:rFonts w:ascii="Times New Roman" w:hAnsi="Times New Roman"/>
          <w:sz w:val="24"/>
          <w:szCs w:val="24"/>
        </w:rPr>
      </w:pPr>
      <w:r w:rsidRPr="00662C89">
        <w:rPr>
          <w:rFonts w:ascii="Times New Roman" w:hAnsi="Times New Roman"/>
          <w:sz w:val="24"/>
          <w:szCs w:val="24"/>
        </w:rPr>
        <w:t>A comprovação da boa situação Econômico-Financeira da empresa será avaliada pelos seguintes índices, apurados com base no balanço apresentado, os quais deverão vir com os respectivos valores inseridos nas fórmulas abaixo:</w:t>
      </w:r>
    </w:p>
    <w:p w14:paraId="7977D752" w14:textId="77777777" w:rsidR="006B651B" w:rsidRDefault="006B651B" w:rsidP="006B651B">
      <w:pPr>
        <w:widowControl w:val="0"/>
        <w:shd w:val="clear" w:color="auto" w:fill="FFFFFF"/>
        <w:tabs>
          <w:tab w:val="left" w:pos="284"/>
        </w:tabs>
        <w:spacing w:after="0" w:line="240" w:lineRule="auto"/>
        <w:jc w:val="both"/>
        <w:rPr>
          <w:rFonts w:ascii="Times New Roman" w:hAnsi="Times New Roman"/>
          <w:sz w:val="24"/>
          <w:szCs w:val="24"/>
        </w:rPr>
      </w:pPr>
    </w:p>
    <w:p w14:paraId="058C67B1" w14:textId="77777777" w:rsidR="006B651B" w:rsidRPr="00115ED8" w:rsidRDefault="006B651B" w:rsidP="006B651B">
      <w:pPr>
        <w:tabs>
          <w:tab w:val="left" w:pos="284"/>
        </w:tabs>
        <w:spacing w:after="0" w:line="240" w:lineRule="auto"/>
        <w:jc w:val="center"/>
        <w:rPr>
          <w:rFonts w:ascii="Times New Roman" w:eastAsia="Times New Roman" w:hAnsi="Times New Roman"/>
          <w:b/>
          <w:sz w:val="24"/>
          <w:szCs w:val="24"/>
          <w:lang w:eastAsia="zh-CN"/>
        </w:rPr>
      </w:pPr>
      <w:r w:rsidRPr="00115ED8">
        <w:rPr>
          <w:rFonts w:ascii="Times New Roman" w:eastAsia="Times New Roman" w:hAnsi="Times New Roman"/>
          <w:b/>
          <w:sz w:val="24"/>
          <w:szCs w:val="24"/>
          <w:lang w:eastAsia="zh-CN"/>
        </w:rPr>
        <w:t>ÍNDICE DE LIQUIDEZ GERAL (ILG)</w:t>
      </w:r>
    </w:p>
    <w:p w14:paraId="7672B15D" w14:textId="77777777" w:rsidR="006B651B" w:rsidRPr="00115ED8" w:rsidRDefault="006B651B" w:rsidP="006B651B">
      <w:pPr>
        <w:tabs>
          <w:tab w:val="left" w:pos="284"/>
        </w:tabs>
        <w:spacing w:after="0" w:line="240" w:lineRule="auto"/>
        <w:jc w:val="center"/>
        <w:rPr>
          <w:rFonts w:ascii="Times New Roman" w:eastAsia="Times New Roman" w:hAnsi="Times New Roman"/>
          <w:sz w:val="24"/>
          <w:szCs w:val="24"/>
          <w:lang w:eastAsia="zh-CN"/>
        </w:rPr>
      </w:pPr>
      <w:r w:rsidRPr="00115ED8">
        <w:rPr>
          <w:rFonts w:ascii="Times New Roman" w:eastAsia="Times New Roman" w:hAnsi="Times New Roman"/>
          <w:bCs/>
          <w:sz w:val="24"/>
          <w:szCs w:val="24"/>
          <w:lang w:eastAsia="zh-CN"/>
        </w:rPr>
        <w:t xml:space="preserve">ILG = </w:t>
      </w:r>
      <w:r w:rsidRPr="00115ED8">
        <w:rPr>
          <w:rFonts w:ascii="Times New Roman" w:eastAsia="Times New Roman" w:hAnsi="Times New Roman"/>
          <w:bCs/>
          <w:sz w:val="24"/>
          <w:szCs w:val="24"/>
          <w:u w:val="single"/>
          <w:lang w:eastAsia="zh-CN"/>
        </w:rPr>
        <w:t xml:space="preserve">Ativo Circulante </w:t>
      </w:r>
    </w:p>
    <w:p w14:paraId="290B223D" w14:textId="77777777" w:rsidR="006B651B" w:rsidRPr="00115ED8" w:rsidRDefault="006B651B" w:rsidP="006B651B">
      <w:pPr>
        <w:tabs>
          <w:tab w:val="left" w:pos="284"/>
        </w:tabs>
        <w:spacing w:after="0" w:line="240" w:lineRule="auto"/>
        <w:jc w:val="center"/>
        <w:rPr>
          <w:rFonts w:ascii="Times New Roman" w:eastAsia="Times New Roman" w:hAnsi="Times New Roman"/>
          <w:bCs/>
          <w:sz w:val="24"/>
          <w:szCs w:val="24"/>
          <w:lang w:eastAsia="zh-CN"/>
        </w:rPr>
      </w:pPr>
      <w:r w:rsidRPr="00115ED8">
        <w:rPr>
          <w:rFonts w:ascii="Times New Roman" w:eastAsia="Times New Roman" w:hAnsi="Times New Roman"/>
          <w:bCs/>
          <w:sz w:val="24"/>
          <w:szCs w:val="24"/>
          <w:lang w:eastAsia="zh-CN"/>
        </w:rPr>
        <w:t xml:space="preserve">             Passivo Circulante </w:t>
      </w:r>
    </w:p>
    <w:p w14:paraId="2B2D55E7" w14:textId="77777777" w:rsidR="006B651B" w:rsidRPr="00115ED8" w:rsidRDefault="006B651B" w:rsidP="006B651B">
      <w:pPr>
        <w:tabs>
          <w:tab w:val="left" w:pos="284"/>
        </w:tabs>
        <w:spacing w:after="0" w:line="240" w:lineRule="auto"/>
        <w:jc w:val="center"/>
        <w:rPr>
          <w:rFonts w:ascii="Times New Roman" w:eastAsia="Times New Roman" w:hAnsi="Times New Roman"/>
          <w:b/>
          <w:bCs/>
          <w:sz w:val="24"/>
          <w:szCs w:val="24"/>
          <w:lang w:eastAsia="zh-CN"/>
        </w:rPr>
      </w:pPr>
    </w:p>
    <w:p w14:paraId="05454D4C" w14:textId="77777777" w:rsidR="006B651B" w:rsidRPr="00115ED8" w:rsidRDefault="006B651B" w:rsidP="006B651B">
      <w:pPr>
        <w:tabs>
          <w:tab w:val="left" w:pos="284"/>
        </w:tabs>
        <w:spacing w:after="0" w:line="240" w:lineRule="auto"/>
        <w:jc w:val="center"/>
        <w:rPr>
          <w:rFonts w:ascii="Times New Roman" w:eastAsia="Times New Roman" w:hAnsi="Times New Roman"/>
          <w:b/>
          <w:bCs/>
          <w:sz w:val="24"/>
          <w:szCs w:val="24"/>
          <w:lang w:eastAsia="zh-CN"/>
        </w:rPr>
      </w:pPr>
      <w:r w:rsidRPr="00115ED8">
        <w:rPr>
          <w:rFonts w:ascii="Times New Roman" w:eastAsia="Times New Roman" w:hAnsi="Times New Roman"/>
          <w:b/>
          <w:bCs/>
          <w:sz w:val="24"/>
          <w:szCs w:val="24"/>
          <w:lang w:eastAsia="zh-CN"/>
        </w:rPr>
        <w:t>ÍNDICE DE LIQUIDEZ CORRENTE (ILC)</w:t>
      </w:r>
    </w:p>
    <w:p w14:paraId="4EB30FEF" w14:textId="77777777" w:rsidR="006B651B" w:rsidRPr="00115ED8" w:rsidRDefault="006B651B" w:rsidP="006B651B">
      <w:pPr>
        <w:tabs>
          <w:tab w:val="left" w:pos="284"/>
        </w:tabs>
        <w:spacing w:after="0" w:line="240" w:lineRule="auto"/>
        <w:jc w:val="center"/>
        <w:rPr>
          <w:rFonts w:ascii="Times New Roman" w:eastAsia="Times New Roman" w:hAnsi="Times New Roman"/>
          <w:sz w:val="24"/>
          <w:szCs w:val="24"/>
          <w:lang w:eastAsia="zh-CN"/>
        </w:rPr>
      </w:pPr>
      <w:r w:rsidRPr="00115ED8">
        <w:rPr>
          <w:rFonts w:ascii="Times New Roman" w:eastAsia="Times New Roman" w:hAnsi="Times New Roman"/>
          <w:bCs/>
          <w:sz w:val="24"/>
          <w:szCs w:val="24"/>
          <w:lang w:eastAsia="zh-CN"/>
        </w:rPr>
        <w:t xml:space="preserve">ILC = </w:t>
      </w:r>
      <w:r w:rsidRPr="00115ED8">
        <w:rPr>
          <w:rFonts w:ascii="Times New Roman" w:eastAsia="Times New Roman" w:hAnsi="Times New Roman"/>
          <w:bCs/>
          <w:sz w:val="24"/>
          <w:szCs w:val="24"/>
          <w:u w:val="single"/>
          <w:lang w:eastAsia="zh-CN"/>
        </w:rPr>
        <w:t>Ativo Circulante</w:t>
      </w:r>
    </w:p>
    <w:p w14:paraId="46772DEC" w14:textId="77777777" w:rsidR="006B651B" w:rsidRPr="00115ED8" w:rsidRDefault="006B651B" w:rsidP="006B651B">
      <w:pPr>
        <w:tabs>
          <w:tab w:val="left" w:pos="284"/>
        </w:tabs>
        <w:spacing w:after="0" w:line="240" w:lineRule="auto"/>
        <w:jc w:val="center"/>
        <w:rPr>
          <w:rFonts w:ascii="Times New Roman" w:eastAsia="Times New Roman" w:hAnsi="Times New Roman"/>
          <w:bCs/>
          <w:sz w:val="24"/>
          <w:szCs w:val="24"/>
          <w:lang w:eastAsia="zh-CN"/>
        </w:rPr>
      </w:pPr>
      <w:r w:rsidRPr="00115ED8">
        <w:rPr>
          <w:rFonts w:ascii="Times New Roman" w:eastAsia="Times New Roman" w:hAnsi="Times New Roman"/>
          <w:bCs/>
          <w:sz w:val="24"/>
          <w:szCs w:val="24"/>
          <w:lang w:eastAsia="zh-CN"/>
        </w:rPr>
        <w:t xml:space="preserve">    Passivo Circulante</w:t>
      </w:r>
    </w:p>
    <w:p w14:paraId="6529985D" w14:textId="77777777" w:rsidR="006B651B" w:rsidRPr="00115ED8" w:rsidRDefault="006B651B" w:rsidP="006B651B">
      <w:pPr>
        <w:tabs>
          <w:tab w:val="left" w:pos="284"/>
        </w:tabs>
        <w:spacing w:after="0" w:line="240" w:lineRule="auto"/>
        <w:jc w:val="center"/>
        <w:rPr>
          <w:rFonts w:ascii="Times New Roman" w:eastAsia="Times New Roman" w:hAnsi="Times New Roman"/>
          <w:b/>
          <w:bCs/>
          <w:sz w:val="24"/>
          <w:szCs w:val="24"/>
          <w:lang w:eastAsia="zh-CN"/>
        </w:rPr>
      </w:pPr>
    </w:p>
    <w:p w14:paraId="07C71BA1" w14:textId="77777777" w:rsidR="006B651B" w:rsidRPr="00115ED8" w:rsidRDefault="006B651B" w:rsidP="006B651B">
      <w:pPr>
        <w:tabs>
          <w:tab w:val="left" w:pos="284"/>
        </w:tabs>
        <w:spacing w:after="0" w:line="240" w:lineRule="auto"/>
        <w:jc w:val="center"/>
        <w:rPr>
          <w:rFonts w:ascii="Times New Roman" w:eastAsia="Times New Roman" w:hAnsi="Times New Roman"/>
          <w:b/>
          <w:sz w:val="24"/>
          <w:szCs w:val="24"/>
          <w:lang w:eastAsia="zh-CN"/>
        </w:rPr>
      </w:pPr>
      <w:r w:rsidRPr="00115ED8">
        <w:rPr>
          <w:rFonts w:ascii="Times New Roman" w:eastAsia="Times New Roman" w:hAnsi="Times New Roman"/>
          <w:b/>
          <w:sz w:val="24"/>
          <w:szCs w:val="24"/>
          <w:lang w:eastAsia="zh-CN"/>
        </w:rPr>
        <w:t>GRAU DE ENDIVIDAMENTO GERAL (GEG)</w:t>
      </w:r>
    </w:p>
    <w:p w14:paraId="7C7B9BEB" w14:textId="77777777" w:rsidR="006B651B" w:rsidRPr="00115ED8" w:rsidRDefault="006B651B" w:rsidP="006B651B">
      <w:pPr>
        <w:tabs>
          <w:tab w:val="left" w:pos="284"/>
        </w:tabs>
        <w:spacing w:after="0" w:line="240" w:lineRule="auto"/>
        <w:jc w:val="center"/>
        <w:rPr>
          <w:rFonts w:ascii="Times New Roman" w:eastAsia="Times New Roman" w:hAnsi="Times New Roman"/>
          <w:sz w:val="24"/>
          <w:szCs w:val="24"/>
          <w:lang w:eastAsia="zh-CN"/>
        </w:rPr>
      </w:pPr>
      <w:r w:rsidRPr="00115ED8">
        <w:rPr>
          <w:rFonts w:ascii="Times New Roman" w:eastAsia="Times New Roman" w:hAnsi="Times New Roman"/>
          <w:bCs/>
          <w:sz w:val="24"/>
          <w:szCs w:val="24"/>
          <w:lang w:eastAsia="zh-CN"/>
        </w:rPr>
        <w:t xml:space="preserve">GEG = </w:t>
      </w:r>
      <w:r w:rsidRPr="00115ED8">
        <w:rPr>
          <w:rFonts w:ascii="Times New Roman" w:eastAsia="Times New Roman" w:hAnsi="Times New Roman"/>
          <w:bCs/>
          <w:sz w:val="24"/>
          <w:szCs w:val="24"/>
          <w:u w:val="single"/>
          <w:lang w:eastAsia="zh-CN"/>
        </w:rPr>
        <w:t>Passivo Circulante</w:t>
      </w:r>
    </w:p>
    <w:p w14:paraId="2D197B8F" w14:textId="77777777" w:rsidR="006B651B" w:rsidRPr="00115ED8" w:rsidRDefault="006B651B" w:rsidP="006B651B">
      <w:pPr>
        <w:tabs>
          <w:tab w:val="left" w:pos="284"/>
        </w:tabs>
        <w:spacing w:after="0" w:line="240" w:lineRule="auto"/>
        <w:jc w:val="center"/>
        <w:rPr>
          <w:rFonts w:ascii="Times New Roman" w:eastAsia="Times New Roman" w:hAnsi="Times New Roman"/>
          <w:sz w:val="24"/>
          <w:szCs w:val="24"/>
          <w:lang w:eastAsia="zh-CN"/>
        </w:rPr>
      </w:pPr>
      <w:r w:rsidRPr="00115ED8">
        <w:rPr>
          <w:rFonts w:ascii="Times New Roman" w:eastAsia="Times New Roman" w:hAnsi="Times New Roman"/>
          <w:sz w:val="24"/>
          <w:szCs w:val="24"/>
          <w:lang w:eastAsia="zh-CN"/>
        </w:rPr>
        <w:t xml:space="preserve">   Ativo Total</w:t>
      </w:r>
    </w:p>
    <w:p w14:paraId="45A5FA16" w14:textId="77777777" w:rsidR="006B651B" w:rsidRPr="00115ED8" w:rsidRDefault="006B651B" w:rsidP="006B651B">
      <w:pPr>
        <w:tabs>
          <w:tab w:val="left" w:pos="284"/>
        </w:tabs>
        <w:spacing w:after="0" w:line="240" w:lineRule="auto"/>
        <w:jc w:val="center"/>
        <w:rPr>
          <w:rFonts w:ascii="Times New Roman" w:eastAsia="Times New Roman" w:hAnsi="Times New Roman"/>
          <w:b/>
          <w:sz w:val="24"/>
          <w:szCs w:val="24"/>
          <w:lang w:eastAsia="zh-CN"/>
        </w:rPr>
      </w:pPr>
    </w:p>
    <w:p w14:paraId="0B77EF5E" w14:textId="77777777" w:rsidR="006B651B" w:rsidRPr="00115ED8" w:rsidRDefault="006B651B" w:rsidP="006B651B">
      <w:pPr>
        <w:tabs>
          <w:tab w:val="left" w:pos="284"/>
          <w:tab w:val="left" w:pos="3382"/>
          <w:tab w:val="left" w:pos="3864"/>
          <w:tab w:val="left" w:pos="4896"/>
          <w:tab w:val="left" w:pos="5596"/>
          <w:tab w:val="left" w:pos="7169"/>
          <w:tab w:val="left" w:pos="7768"/>
          <w:tab w:val="left" w:pos="10404"/>
        </w:tabs>
        <w:suppressAutoHyphens/>
        <w:spacing w:after="0" w:line="240" w:lineRule="auto"/>
        <w:contextualSpacing/>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f.1. </w:t>
      </w:r>
      <w:r w:rsidRPr="00115ED8">
        <w:rPr>
          <w:rFonts w:ascii="Times New Roman" w:eastAsia="Times New Roman" w:hAnsi="Times New Roman"/>
          <w:sz w:val="24"/>
          <w:szCs w:val="24"/>
          <w:lang w:eastAsia="ar-SA"/>
        </w:rPr>
        <w:t>Os valores mínimos para tais indicadores deverão ser:</w:t>
      </w:r>
    </w:p>
    <w:p w14:paraId="1326A6AB" w14:textId="77777777" w:rsidR="006B651B" w:rsidRPr="00A53D49" w:rsidRDefault="006B651B" w:rsidP="006B651B">
      <w:pPr>
        <w:pStyle w:val="PargrafodaLista"/>
        <w:numPr>
          <w:ilvl w:val="0"/>
          <w:numId w:val="84"/>
        </w:numPr>
        <w:tabs>
          <w:tab w:val="left" w:pos="4896"/>
          <w:tab w:val="left" w:pos="5596"/>
          <w:tab w:val="left" w:pos="5936"/>
          <w:tab w:val="left" w:pos="7169"/>
          <w:tab w:val="left" w:pos="10404"/>
        </w:tabs>
        <w:suppressAutoHyphens/>
        <w:spacing w:after="0" w:line="240" w:lineRule="auto"/>
        <w:jc w:val="both"/>
        <w:rPr>
          <w:rFonts w:ascii="Times New Roman" w:eastAsia="Times New Roman" w:hAnsi="Times New Roman"/>
          <w:sz w:val="24"/>
          <w:szCs w:val="24"/>
          <w:lang w:eastAsia="ar-SA"/>
        </w:rPr>
      </w:pPr>
      <w:r w:rsidRPr="00A53D49">
        <w:rPr>
          <w:rFonts w:ascii="Times New Roman" w:eastAsia="Times New Roman" w:hAnsi="Times New Roman"/>
          <w:sz w:val="24"/>
          <w:szCs w:val="24"/>
          <w:lang w:eastAsia="ar-SA"/>
        </w:rPr>
        <w:t xml:space="preserve">Índice de Liquidez Geral &gt;= 1,50 </w:t>
      </w:r>
    </w:p>
    <w:p w14:paraId="4CD4A677" w14:textId="77777777" w:rsidR="006B651B" w:rsidRPr="00A53D49" w:rsidRDefault="006B651B" w:rsidP="006B651B">
      <w:pPr>
        <w:pStyle w:val="PargrafodaLista"/>
        <w:numPr>
          <w:ilvl w:val="0"/>
          <w:numId w:val="84"/>
        </w:numPr>
        <w:tabs>
          <w:tab w:val="left" w:pos="4896"/>
          <w:tab w:val="left" w:pos="5596"/>
          <w:tab w:val="left" w:pos="5936"/>
          <w:tab w:val="left" w:pos="7169"/>
          <w:tab w:val="left" w:pos="10404"/>
        </w:tabs>
        <w:suppressAutoHyphens/>
        <w:spacing w:after="0" w:line="240" w:lineRule="auto"/>
        <w:jc w:val="both"/>
        <w:rPr>
          <w:rFonts w:ascii="Times New Roman" w:eastAsia="Times New Roman" w:hAnsi="Times New Roman"/>
          <w:sz w:val="24"/>
          <w:szCs w:val="24"/>
          <w:lang w:eastAsia="ar-SA"/>
        </w:rPr>
      </w:pPr>
      <w:r w:rsidRPr="00A53D49">
        <w:rPr>
          <w:rFonts w:ascii="Times New Roman" w:eastAsia="Times New Roman" w:hAnsi="Times New Roman"/>
          <w:sz w:val="24"/>
          <w:szCs w:val="24"/>
          <w:lang w:eastAsia="ar-SA"/>
        </w:rPr>
        <w:t xml:space="preserve">Índice de Liquidez Corrente &gt;= 1,50 </w:t>
      </w:r>
    </w:p>
    <w:p w14:paraId="150313DA" w14:textId="77777777" w:rsidR="006B651B" w:rsidRPr="00A53D49" w:rsidRDefault="006B651B" w:rsidP="006B651B">
      <w:pPr>
        <w:pStyle w:val="PargrafodaLista"/>
        <w:numPr>
          <w:ilvl w:val="0"/>
          <w:numId w:val="84"/>
        </w:numPr>
        <w:tabs>
          <w:tab w:val="left" w:pos="4896"/>
          <w:tab w:val="left" w:pos="5596"/>
          <w:tab w:val="left" w:pos="5936"/>
          <w:tab w:val="left" w:pos="7169"/>
          <w:tab w:val="left" w:pos="10404"/>
        </w:tabs>
        <w:suppressAutoHyphens/>
        <w:spacing w:after="0" w:line="240" w:lineRule="auto"/>
        <w:jc w:val="both"/>
        <w:rPr>
          <w:rFonts w:ascii="Times New Roman" w:eastAsia="Times New Roman" w:hAnsi="Times New Roman"/>
          <w:sz w:val="24"/>
          <w:szCs w:val="24"/>
          <w:lang w:eastAsia="ar-SA"/>
        </w:rPr>
      </w:pPr>
      <w:r w:rsidRPr="00A53D49">
        <w:rPr>
          <w:rFonts w:ascii="Times New Roman" w:eastAsia="Times New Roman" w:hAnsi="Times New Roman"/>
          <w:sz w:val="24"/>
          <w:szCs w:val="24"/>
          <w:lang w:eastAsia="ar-SA"/>
        </w:rPr>
        <w:t>Índice de Endividamento Geral &lt;= 0,50</w:t>
      </w:r>
    </w:p>
    <w:p w14:paraId="321D45E6" w14:textId="77777777" w:rsidR="006B651B" w:rsidRDefault="006B651B" w:rsidP="006B651B">
      <w:pPr>
        <w:tabs>
          <w:tab w:val="left" w:pos="3382"/>
          <w:tab w:val="left" w:pos="3864"/>
          <w:tab w:val="left" w:pos="4896"/>
          <w:tab w:val="left" w:pos="5596"/>
          <w:tab w:val="left" w:pos="5936"/>
          <w:tab w:val="left" w:pos="7169"/>
          <w:tab w:val="left" w:pos="7768"/>
          <w:tab w:val="left" w:pos="10404"/>
        </w:tabs>
        <w:suppressAutoHyphens/>
        <w:spacing w:after="0" w:line="240" w:lineRule="auto"/>
        <w:jc w:val="both"/>
        <w:rPr>
          <w:rFonts w:ascii="Times New Roman" w:eastAsia="Times New Roman" w:hAnsi="Times New Roman"/>
          <w:sz w:val="24"/>
          <w:szCs w:val="24"/>
          <w:lang w:eastAsia="ar-SA"/>
        </w:rPr>
      </w:pPr>
    </w:p>
    <w:p w14:paraId="280F48C5" w14:textId="77777777" w:rsidR="006B651B" w:rsidRDefault="006B651B" w:rsidP="006B651B">
      <w:pPr>
        <w:tabs>
          <w:tab w:val="left" w:pos="3382"/>
          <w:tab w:val="left" w:pos="3864"/>
          <w:tab w:val="left" w:pos="4896"/>
          <w:tab w:val="left" w:pos="5596"/>
          <w:tab w:val="left" w:pos="5936"/>
          <w:tab w:val="left" w:pos="7169"/>
          <w:tab w:val="left" w:pos="7768"/>
          <w:tab w:val="left" w:pos="10404"/>
        </w:tabs>
        <w:suppressAutoHyphens/>
        <w:spacing w:after="0" w:line="240" w:lineRule="auto"/>
        <w:jc w:val="both"/>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f.2. O atendimento dos índices previsto no índice acima deverá ser atestado mediante declaração assinada por profissional habilitado da área contábil apresentada pelo fornecedor. </w:t>
      </w:r>
    </w:p>
    <w:p w14:paraId="6D677A97" w14:textId="77777777" w:rsidR="006B651B" w:rsidRPr="00115ED8" w:rsidRDefault="006B651B" w:rsidP="006B651B">
      <w:pPr>
        <w:tabs>
          <w:tab w:val="left" w:pos="3382"/>
          <w:tab w:val="left" w:pos="3864"/>
          <w:tab w:val="left" w:pos="4896"/>
          <w:tab w:val="left" w:pos="5596"/>
          <w:tab w:val="left" w:pos="5936"/>
          <w:tab w:val="left" w:pos="7169"/>
          <w:tab w:val="left" w:pos="7768"/>
          <w:tab w:val="left" w:pos="10404"/>
        </w:tabs>
        <w:suppressAutoHyphens/>
        <w:spacing w:after="0" w:line="240" w:lineRule="auto"/>
        <w:jc w:val="both"/>
        <w:rPr>
          <w:rFonts w:ascii="Times New Roman" w:eastAsia="Times New Roman" w:hAnsi="Times New Roman"/>
          <w:sz w:val="24"/>
          <w:szCs w:val="24"/>
          <w:lang w:eastAsia="ar-SA"/>
        </w:rPr>
      </w:pPr>
    </w:p>
    <w:p w14:paraId="35D6E892" w14:textId="01C03E5D" w:rsidR="006B651B" w:rsidRDefault="006B651B" w:rsidP="00B54627">
      <w:pPr>
        <w:pStyle w:val="PargrafodaLista"/>
        <w:numPr>
          <w:ilvl w:val="0"/>
          <w:numId w:val="50"/>
        </w:numPr>
        <w:shd w:val="clear" w:color="auto" w:fill="FFFFFF"/>
        <w:suppressAutoHyphens/>
        <w:spacing w:after="0" w:line="240" w:lineRule="auto"/>
        <w:ind w:left="0" w:firstLine="0"/>
        <w:contextualSpacing w:val="0"/>
        <w:jc w:val="both"/>
        <w:rPr>
          <w:rFonts w:ascii="Times New Roman" w:hAnsi="Times New Roman"/>
          <w:sz w:val="24"/>
          <w:szCs w:val="24"/>
        </w:rPr>
      </w:pPr>
      <w:r w:rsidRPr="00662C89">
        <w:rPr>
          <w:rFonts w:ascii="Times New Roman" w:hAnsi="Times New Roman"/>
          <w:sz w:val="24"/>
          <w:szCs w:val="24"/>
        </w:rPr>
        <w:t>Os índices exigidos nesse edital é para visualizar a vida financeira e a capacidade de atendimento da empresa, pois os índices econômicos, destinam-se, exclusivamente, à seleção dos licitantes com capacidade econômico-financeira suficiente a assegurar a execução integral do contrato. O objetivo, portanto, é prevenir a Administração Pública para que haja uma seleção com responsabilidades e respaldo financeiro, para que na execução da obrigação contratada, não apresentem incapacidade para concluir o objeto da obrigação. Registra-se que são índices usuais, em atendimento ao art. 69, § 1º e § 5º da Lei nº 14.133/2021.</w:t>
      </w:r>
    </w:p>
    <w:p w14:paraId="472521FE" w14:textId="77777777" w:rsidR="006B651B" w:rsidRDefault="006B651B" w:rsidP="00B54627">
      <w:pPr>
        <w:pStyle w:val="PargrafodaLista"/>
        <w:shd w:val="clear" w:color="auto" w:fill="FFFFFF"/>
        <w:suppressAutoHyphens/>
        <w:spacing w:after="0" w:line="240" w:lineRule="auto"/>
        <w:ind w:left="0"/>
        <w:contextualSpacing w:val="0"/>
        <w:jc w:val="both"/>
        <w:rPr>
          <w:rFonts w:ascii="Times New Roman" w:hAnsi="Times New Roman"/>
          <w:sz w:val="24"/>
          <w:szCs w:val="24"/>
        </w:rPr>
      </w:pPr>
    </w:p>
    <w:p w14:paraId="10A4EA4E" w14:textId="7695ED8E" w:rsidR="006B651B" w:rsidRPr="00662C89" w:rsidRDefault="006B651B" w:rsidP="00B54627">
      <w:pPr>
        <w:pStyle w:val="PargrafodaLista"/>
        <w:numPr>
          <w:ilvl w:val="0"/>
          <w:numId w:val="50"/>
        </w:numPr>
        <w:shd w:val="clear" w:color="auto" w:fill="FFFFFF"/>
        <w:suppressAutoHyphens/>
        <w:spacing w:after="0" w:line="240" w:lineRule="auto"/>
        <w:ind w:left="0" w:firstLine="0"/>
        <w:contextualSpacing w:val="0"/>
        <w:jc w:val="both"/>
        <w:rPr>
          <w:rFonts w:ascii="Times New Roman" w:hAnsi="Times New Roman"/>
          <w:sz w:val="24"/>
          <w:szCs w:val="24"/>
        </w:rPr>
      </w:pPr>
      <w:r w:rsidRPr="00B54627">
        <w:rPr>
          <w:rFonts w:ascii="Times New Roman" w:hAnsi="Times New Roman"/>
          <w:sz w:val="24"/>
          <w:szCs w:val="24"/>
        </w:rPr>
        <w:t>Prova de que possui, até a data da apresentação da proposta deste Edital, Capital Social correspondente a 10% (dez por cento) do valor total estimado da contratação ou lote pertinente, comprovado através do Balanço Patrimonial e Demonstrações Contábeis do último exercício social ou do Contrato Social.</w:t>
      </w:r>
    </w:p>
    <w:p w14:paraId="21BD6DD5" w14:textId="77777777" w:rsidR="006B651B" w:rsidRPr="00F625BC" w:rsidRDefault="006B651B" w:rsidP="006B651B">
      <w:pPr>
        <w:shd w:val="clear" w:color="auto" w:fill="FFFFFF"/>
        <w:suppressAutoHyphens/>
        <w:spacing w:after="0" w:line="240" w:lineRule="auto"/>
        <w:jc w:val="both"/>
        <w:rPr>
          <w:rFonts w:ascii="Times New Roman" w:eastAsia="Times New Roman" w:hAnsi="Times New Roman"/>
          <w:sz w:val="24"/>
          <w:szCs w:val="24"/>
          <w:lang w:eastAsia="zh-CN"/>
        </w:rPr>
      </w:pPr>
    </w:p>
    <w:bookmarkEnd w:id="15"/>
    <w:p w14:paraId="6C8E2E90" w14:textId="77777777" w:rsidR="00951CE4" w:rsidRPr="00F625BC" w:rsidRDefault="00951CE4" w:rsidP="00F625BC">
      <w:pPr>
        <w:widowControl w:val="0"/>
        <w:shd w:val="clear" w:color="auto" w:fill="CCCCCC"/>
        <w:tabs>
          <w:tab w:val="left" w:pos="0"/>
          <w:tab w:val="left" w:pos="540"/>
        </w:tabs>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val="pt-PT" w:eastAsia="zh-CN"/>
        </w:rPr>
        <w:t>13.1.5. OUTROS DOCUMENTOS RELATIVOS A HABILITAÇÃO</w:t>
      </w:r>
      <w:r w:rsidRPr="00F625BC">
        <w:rPr>
          <w:rFonts w:ascii="Times New Roman" w:eastAsia="Times New Roman" w:hAnsi="Times New Roman"/>
          <w:sz w:val="24"/>
          <w:szCs w:val="24"/>
          <w:lang w:val="pt-PT" w:eastAsia="zh-CN"/>
        </w:rPr>
        <w:t>:</w:t>
      </w:r>
    </w:p>
    <w:p w14:paraId="259D3CBB" w14:textId="77777777" w:rsidR="00951CE4" w:rsidRPr="00F625BC" w:rsidRDefault="00951CE4" w:rsidP="00F625BC">
      <w:pPr>
        <w:suppressAutoHyphens/>
        <w:spacing w:after="0" w:line="240" w:lineRule="auto"/>
        <w:jc w:val="both"/>
        <w:rPr>
          <w:rFonts w:ascii="Times New Roman" w:eastAsia="Times New Roman" w:hAnsi="Times New Roman"/>
          <w:b/>
          <w:sz w:val="24"/>
          <w:szCs w:val="24"/>
          <w:lang w:eastAsia="zh-CN"/>
        </w:rPr>
      </w:pPr>
    </w:p>
    <w:p w14:paraId="1C2F9380" w14:textId="77777777" w:rsidR="00951CE4" w:rsidRPr="00F625BC" w:rsidRDefault="00951CE4" w:rsidP="002073DA">
      <w:pPr>
        <w:pStyle w:val="PargrafodaLista"/>
        <w:numPr>
          <w:ilvl w:val="0"/>
          <w:numId w:val="52"/>
        </w:numPr>
        <w:suppressAutoHyphens/>
        <w:spacing w:after="0" w:line="240" w:lineRule="auto"/>
        <w:ind w:left="0" w:firstLine="0"/>
        <w:contextualSpacing w:val="0"/>
        <w:jc w:val="both"/>
        <w:rPr>
          <w:rFonts w:ascii="Times New Roman" w:hAnsi="Times New Roman"/>
          <w:sz w:val="24"/>
          <w:szCs w:val="24"/>
        </w:rPr>
      </w:pPr>
      <w:r w:rsidRPr="00F625BC">
        <w:rPr>
          <w:rFonts w:ascii="Times New Roman" w:hAnsi="Times New Roman"/>
          <w:sz w:val="24"/>
          <w:szCs w:val="24"/>
        </w:rPr>
        <w:lastRenderedPageBreak/>
        <w:t>Declaração de que atendem aos requisitos de habilitação e responderá pelas informações prestadas conforme dispõe o art. 63, inciso I, da Lei nº 14.133/2021 – modelo no anexo VII.</w:t>
      </w:r>
    </w:p>
    <w:p w14:paraId="683A4680" w14:textId="77777777" w:rsidR="00951CE4" w:rsidRPr="00F625BC" w:rsidRDefault="00951CE4" w:rsidP="002073DA">
      <w:pPr>
        <w:pStyle w:val="PargrafodaLista"/>
        <w:numPr>
          <w:ilvl w:val="0"/>
          <w:numId w:val="52"/>
        </w:numPr>
        <w:suppressAutoHyphens/>
        <w:spacing w:after="0" w:line="240" w:lineRule="auto"/>
        <w:ind w:left="0" w:firstLine="0"/>
        <w:contextualSpacing w:val="0"/>
        <w:jc w:val="both"/>
        <w:rPr>
          <w:rFonts w:ascii="Times New Roman" w:hAnsi="Times New Roman"/>
          <w:sz w:val="24"/>
          <w:szCs w:val="24"/>
        </w:rPr>
      </w:pPr>
      <w:r w:rsidRPr="00F625BC">
        <w:rPr>
          <w:rFonts w:ascii="Times New Roman" w:hAnsi="Times New Roman"/>
          <w:sz w:val="24"/>
          <w:szCs w:val="24"/>
        </w:rPr>
        <w:t>Declaração de que o cumpre as exigências de reserva de cargos para pessoa com deficiência e para reabilitado da Previdência Social, previstas em lei e em outras normas específicas, conforme dispõe o art. 63, inciso IV, da Lei nº 14.133/2021 – modelo no anexo VIII.</w:t>
      </w:r>
    </w:p>
    <w:p w14:paraId="1EAF94C3" w14:textId="77777777" w:rsidR="00951CE4" w:rsidRPr="00F625BC" w:rsidRDefault="00951CE4" w:rsidP="002073DA">
      <w:pPr>
        <w:pStyle w:val="PargrafodaLista"/>
        <w:numPr>
          <w:ilvl w:val="0"/>
          <w:numId w:val="52"/>
        </w:numPr>
        <w:suppressAutoHyphens/>
        <w:spacing w:after="0" w:line="240" w:lineRule="auto"/>
        <w:ind w:left="0" w:firstLine="0"/>
        <w:contextualSpacing w:val="0"/>
        <w:jc w:val="both"/>
        <w:rPr>
          <w:rFonts w:ascii="Times New Roman" w:hAnsi="Times New Roman"/>
          <w:b/>
          <w:bCs/>
          <w:sz w:val="24"/>
          <w:szCs w:val="24"/>
        </w:rPr>
      </w:pPr>
      <w:r w:rsidRPr="00F625BC">
        <w:rPr>
          <w:rFonts w:ascii="Times New Roman" w:hAnsi="Times New Roman"/>
          <w:sz w:val="24"/>
          <w:szCs w:val="24"/>
        </w:rPr>
        <w:t>Declaração de enquadramento do porte da empresa – modelo no anexo IX.</w:t>
      </w:r>
    </w:p>
    <w:p w14:paraId="50EAC4C5"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p>
    <w:p w14:paraId="598BA1CA" w14:textId="77777777" w:rsidR="00951CE4" w:rsidRPr="00F625BC" w:rsidRDefault="00951CE4" w:rsidP="00F625BC">
      <w:pPr>
        <w:tabs>
          <w:tab w:val="left" w:pos="3382"/>
          <w:tab w:val="left" w:pos="3864"/>
          <w:tab w:val="left" w:pos="4896"/>
          <w:tab w:val="left" w:pos="5596"/>
          <w:tab w:val="left" w:pos="5936"/>
          <w:tab w:val="left" w:pos="7169"/>
          <w:tab w:val="left" w:pos="7768"/>
          <w:tab w:val="left" w:pos="10404"/>
        </w:tabs>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13.1.5.7. As declarações exigidas que atendem aos requisitos de habilitação, o declarante responderá pela veracidade das informações prestadas, na forma da lei.</w:t>
      </w:r>
    </w:p>
    <w:p w14:paraId="5CCAB59F"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p>
    <w:p w14:paraId="67A67C89" w14:textId="77777777" w:rsidR="00951CE4" w:rsidRPr="00F625BC" w:rsidRDefault="00951CE4" w:rsidP="00F625BC">
      <w:pPr>
        <w:shd w:val="clear" w:color="auto" w:fill="BFBFBF"/>
        <w:suppressAutoHyphens/>
        <w:spacing w:after="0" w:line="240" w:lineRule="auto"/>
        <w:jc w:val="both"/>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14. DO ENCAMINHAMENTO DA PROPOSTA VENCEDORA</w:t>
      </w:r>
    </w:p>
    <w:p w14:paraId="7904838F"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b/>
          <w:bCs/>
          <w:sz w:val="24"/>
          <w:szCs w:val="24"/>
          <w:lang w:eastAsia="zh-CN"/>
        </w:rPr>
      </w:pPr>
    </w:p>
    <w:p w14:paraId="3D380574"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14.1. </w:t>
      </w:r>
      <w:r w:rsidRPr="00F625BC">
        <w:rPr>
          <w:rFonts w:ascii="Times New Roman" w:eastAsia="Times New Roman" w:hAnsi="Times New Roman"/>
          <w:b/>
          <w:sz w:val="24"/>
          <w:szCs w:val="24"/>
          <w:lang w:eastAsia="zh-CN"/>
        </w:rPr>
        <w:t>A proposta final do licitante declarado vencedor deverá ser encaminhada no prazo de 02 (duas) horas</w:t>
      </w:r>
      <w:r w:rsidRPr="00F625BC">
        <w:rPr>
          <w:rFonts w:ascii="Times New Roman" w:eastAsia="Times New Roman" w:hAnsi="Times New Roman"/>
          <w:sz w:val="24"/>
          <w:szCs w:val="24"/>
          <w:lang w:eastAsia="zh-CN"/>
        </w:rPr>
        <w:t xml:space="preserve">, a contar da solicitação da Agente de Contratação no sistema eletrônico e deverá: </w:t>
      </w:r>
    </w:p>
    <w:p w14:paraId="2935FA66"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p>
    <w:p w14:paraId="16D3EAEE" w14:textId="77777777" w:rsidR="00951CE4" w:rsidRPr="00F625BC" w:rsidRDefault="00951CE4" w:rsidP="00F625BC">
      <w:pPr>
        <w:numPr>
          <w:ilvl w:val="0"/>
          <w:numId w:val="4"/>
        </w:numPr>
        <w:shd w:val="clear" w:color="auto" w:fill="FFFFF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Conter a indicação do banco, número da conta e agência do licitante vencedor, para fins de pagamento. </w:t>
      </w:r>
    </w:p>
    <w:p w14:paraId="5AE87810"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p>
    <w:p w14:paraId="2352E238"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14.2. Será desclassificada a Proposta de Preços ou inabilitado o licitante que descumprir o prazo estabelecido no item anterior, devendo o Agente de Contratação convocar os licitantes remanescentes, obedecida a ordem de classificação. </w:t>
      </w:r>
    </w:p>
    <w:p w14:paraId="3DBD411B"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p>
    <w:p w14:paraId="20777C95" w14:textId="36526B55"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14.3. Ocorrendo divergência entre os preços unitários e o preço global, prevalecerão os primeiros</w:t>
      </w:r>
      <w:r w:rsidR="00D21581">
        <w:rPr>
          <w:rFonts w:ascii="Times New Roman" w:eastAsia="Times New Roman" w:hAnsi="Times New Roman"/>
          <w:sz w:val="24"/>
          <w:szCs w:val="24"/>
          <w:lang w:eastAsia="zh-CN"/>
        </w:rPr>
        <w:t>,</w:t>
      </w:r>
      <w:r w:rsidRPr="00F625BC">
        <w:rPr>
          <w:rFonts w:ascii="Times New Roman" w:eastAsia="Times New Roman" w:hAnsi="Times New Roman"/>
          <w:sz w:val="24"/>
          <w:szCs w:val="24"/>
          <w:lang w:eastAsia="zh-CN"/>
        </w:rPr>
        <w:t xml:space="preserve"> no caso de divergência entre os valores numéricos e os valores expressos por extenso, prevalecerão estes últimos.</w:t>
      </w:r>
    </w:p>
    <w:p w14:paraId="22F31674"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b/>
          <w:sz w:val="24"/>
          <w:szCs w:val="24"/>
          <w:lang w:eastAsia="zh-CN"/>
        </w:rPr>
      </w:pPr>
    </w:p>
    <w:p w14:paraId="62B12E10" w14:textId="77777777" w:rsidR="00951CE4" w:rsidRPr="00F625BC" w:rsidRDefault="00951CE4" w:rsidP="00F625BC">
      <w:pPr>
        <w:shd w:val="clear" w:color="auto" w:fill="BFBFBF"/>
        <w:suppressAutoHyphens/>
        <w:spacing w:after="0" w:line="240" w:lineRule="auto"/>
        <w:jc w:val="both"/>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15. DOS RECURSOS</w:t>
      </w:r>
    </w:p>
    <w:p w14:paraId="4241186B"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b/>
          <w:bCs/>
          <w:sz w:val="24"/>
          <w:szCs w:val="24"/>
          <w:lang w:eastAsia="zh-CN"/>
        </w:rPr>
      </w:pPr>
    </w:p>
    <w:p w14:paraId="56529D55" w14:textId="77777777" w:rsidR="00951CE4" w:rsidRPr="00F625BC" w:rsidRDefault="00951CE4"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15.1. A interposição de recurso referente ao julgamento das propostas, à habilitação ou inabilitação de licitantes, à anulação ou revogação da licitação, observará o disposto no </w:t>
      </w:r>
      <w:hyperlink r:id="rId26" w:anchor="art165" w:history="1">
        <w:r w:rsidRPr="00F625BC">
          <w:rPr>
            <w:rFonts w:ascii="Times New Roman" w:hAnsi="Times New Roman"/>
            <w:sz w:val="24"/>
            <w:szCs w:val="24"/>
            <w:lang w:eastAsia="pt-BR"/>
          </w:rPr>
          <w:t>art. 165 da Lei nº 14.133/2021</w:t>
        </w:r>
      </w:hyperlink>
      <w:r w:rsidRPr="00F625BC">
        <w:rPr>
          <w:rFonts w:ascii="Times New Roman" w:hAnsi="Times New Roman"/>
          <w:sz w:val="24"/>
          <w:szCs w:val="24"/>
          <w:lang w:eastAsia="pt-BR"/>
        </w:rPr>
        <w:t>.</w:t>
      </w:r>
    </w:p>
    <w:p w14:paraId="3A6AA543"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p>
    <w:p w14:paraId="3864A919" w14:textId="77777777" w:rsidR="00576F6B" w:rsidRPr="00F625BC" w:rsidRDefault="00576F6B" w:rsidP="00F625BC">
      <w:pPr>
        <w:shd w:val="clear" w:color="auto" w:fill="FFFFF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15.2. Depois de declarado o vencedor pelo Agente de Contratação, qualquer licitante, inclusive o que for desclassificado antes da fase de disputa, poderá manifesta a intenção de recorrer, motivadamente de forma sucinta (indicando contra quais decisões pretende recorrer e os motivos) no prazo máximo de </w:t>
      </w:r>
      <w:r w:rsidRPr="00F625BC">
        <w:rPr>
          <w:rFonts w:ascii="Times New Roman" w:eastAsia="Times New Roman" w:hAnsi="Times New Roman"/>
          <w:b/>
          <w:bCs/>
          <w:sz w:val="24"/>
          <w:szCs w:val="24"/>
          <w:u w:val="single"/>
          <w:lang w:eastAsia="zh-CN"/>
        </w:rPr>
        <w:t>15 (quinze) minutos</w:t>
      </w:r>
      <w:r w:rsidRPr="00F625BC">
        <w:rPr>
          <w:rFonts w:ascii="Times New Roman" w:eastAsia="Times New Roman" w:hAnsi="Times New Roman"/>
          <w:sz w:val="24"/>
          <w:szCs w:val="24"/>
          <w:lang w:eastAsia="zh-CN"/>
        </w:rPr>
        <w:t xml:space="preserve">, em campo través da opção “MANIFESTAÇÃO DE RECURSO” no sistema eletrônico. </w:t>
      </w:r>
    </w:p>
    <w:p w14:paraId="0E196841"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p>
    <w:p w14:paraId="7FC14932"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15.3. Havendo quem se manifeste, caberá o Agente de Contratação verificar a tempestividade e a existência de motivação da intenção de recorrer, para decidir se admite ou não o recurso, fundamentadamente. </w:t>
      </w:r>
    </w:p>
    <w:p w14:paraId="3521FD39" w14:textId="77777777" w:rsidR="00951CE4" w:rsidRPr="00F625BC" w:rsidRDefault="00951CE4" w:rsidP="00F625BC">
      <w:pPr>
        <w:shd w:val="clear" w:color="auto" w:fill="FFFFFF"/>
        <w:suppressAutoHyphens/>
        <w:spacing w:after="0" w:line="240" w:lineRule="auto"/>
        <w:jc w:val="both"/>
        <w:rPr>
          <w:rFonts w:ascii="Times New Roman" w:eastAsia="Times New Roman" w:hAnsi="Times New Roman"/>
          <w:sz w:val="24"/>
          <w:szCs w:val="24"/>
          <w:lang w:eastAsia="zh-CN"/>
        </w:rPr>
      </w:pPr>
    </w:p>
    <w:p w14:paraId="73FC497F" w14:textId="77777777" w:rsidR="00951CE4" w:rsidRPr="00F625BC" w:rsidRDefault="00951CE4" w:rsidP="00F625BC">
      <w:pPr>
        <w:numPr>
          <w:ilvl w:val="0"/>
          <w:numId w:val="3"/>
        </w:numPr>
        <w:shd w:val="clear" w:color="auto" w:fill="FFFFF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Nesse momento o Agente de Contratação não adentrará no mérito recursal, mas apenas verificará as condições de admissibilidade do recurso. </w:t>
      </w:r>
    </w:p>
    <w:p w14:paraId="309C8C84" w14:textId="77777777" w:rsidR="00951CE4" w:rsidRPr="00F625BC" w:rsidRDefault="00951CE4" w:rsidP="00F625BC">
      <w:pPr>
        <w:numPr>
          <w:ilvl w:val="0"/>
          <w:numId w:val="3"/>
        </w:numPr>
        <w:shd w:val="clear" w:color="auto" w:fill="FFFFFF"/>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lastRenderedPageBreak/>
        <w:t xml:space="preserve">A falta de manifestação motivada do licitante quanto à intenção de recorrer importará a decadência desse direito. </w:t>
      </w:r>
    </w:p>
    <w:p w14:paraId="00C775B4" w14:textId="77777777" w:rsidR="00951CE4" w:rsidRPr="00F625BC" w:rsidRDefault="00951CE4" w:rsidP="00F625BC">
      <w:pPr>
        <w:shd w:val="clear" w:color="auto" w:fill="FFFFFF"/>
        <w:suppressAutoHyphens/>
        <w:spacing w:after="0" w:line="240" w:lineRule="auto"/>
        <w:ind w:left="720"/>
        <w:jc w:val="both"/>
        <w:rPr>
          <w:rFonts w:ascii="Times New Roman" w:eastAsia="Times New Roman" w:hAnsi="Times New Roman"/>
          <w:sz w:val="24"/>
          <w:szCs w:val="24"/>
          <w:lang w:eastAsia="zh-CN"/>
        </w:rPr>
      </w:pPr>
    </w:p>
    <w:p w14:paraId="7EFB3462" w14:textId="77777777" w:rsidR="00951CE4" w:rsidRPr="008D7889" w:rsidRDefault="00951CE4" w:rsidP="008D7889">
      <w:pPr>
        <w:shd w:val="clear" w:color="auto" w:fill="FFFFFF"/>
        <w:suppressAutoHyphens/>
        <w:spacing w:after="0" w:line="240" w:lineRule="auto"/>
        <w:jc w:val="both"/>
        <w:rPr>
          <w:rFonts w:ascii="Times New Roman" w:eastAsia="Times New Roman" w:hAnsi="Times New Roman"/>
          <w:sz w:val="24"/>
          <w:szCs w:val="24"/>
          <w:lang w:eastAsia="zh-CN"/>
        </w:rPr>
      </w:pPr>
      <w:r w:rsidRPr="008D7889">
        <w:rPr>
          <w:rFonts w:ascii="Times New Roman" w:eastAsia="Times New Roman" w:hAnsi="Times New Roman"/>
          <w:sz w:val="24"/>
          <w:szCs w:val="24"/>
          <w:lang w:eastAsia="zh-CN"/>
        </w:rPr>
        <w:t>15.4. Os recursos deverão ser protocolados no Sistema da BLL, no prazo de 3 dias úteis.</w:t>
      </w:r>
    </w:p>
    <w:p w14:paraId="06158413" w14:textId="77777777" w:rsidR="00951CE4" w:rsidRPr="008D7889" w:rsidRDefault="00951CE4" w:rsidP="008D7889">
      <w:pPr>
        <w:shd w:val="clear" w:color="auto" w:fill="FFFFFF"/>
        <w:suppressAutoHyphens/>
        <w:spacing w:after="0" w:line="240" w:lineRule="auto"/>
        <w:jc w:val="both"/>
        <w:rPr>
          <w:rFonts w:ascii="Times New Roman" w:eastAsia="Times New Roman" w:hAnsi="Times New Roman"/>
          <w:sz w:val="24"/>
          <w:szCs w:val="24"/>
          <w:lang w:eastAsia="zh-CN"/>
        </w:rPr>
      </w:pPr>
    </w:p>
    <w:p w14:paraId="02787E49" w14:textId="77777777" w:rsidR="00951CE4" w:rsidRPr="008D7889" w:rsidRDefault="00951CE4" w:rsidP="008D7889">
      <w:pPr>
        <w:shd w:val="clear" w:color="auto" w:fill="FFFFFF"/>
        <w:suppressAutoHyphens/>
        <w:spacing w:after="0" w:line="240" w:lineRule="auto"/>
        <w:jc w:val="both"/>
        <w:rPr>
          <w:rFonts w:ascii="Times New Roman" w:eastAsia="Times New Roman" w:hAnsi="Times New Roman"/>
          <w:sz w:val="24"/>
          <w:szCs w:val="24"/>
          <w:lang w:eastAsia="zh-CN"/>
        </w:rPr>
      </w:pPr>
      <w:r w:rsidRPr="008D7889">
        <w:rPr>
          <w:rFonts w:ascii="Times New Roman" w:eastAsia="Times New Roman" w:hAnsi="Times New Roman"/>
          <w:sz w:val="24"/>
          <w:szCs w:val="24"/>
          <w:lang w:eastAsia="zh-CN"/>
        </w:rPr>
        <w:t>15.5. As contrarrazões deverão ser protocolados no Sistema da BLL, no prazo de 3 dias úteis, a contar após o termino do prazo de apresentação da razão.</w:t>
      </w:r>
    </w:p>
    <w:p w14:paraId="63915E88" w14:textId="77777777" w:rsidR="00951CE4" w:rsidRPr="008D7889" w:rsidRDefault="00951CE4" w:rsidP="008D7889">
      <w:pPr>
        <w:shd w:val="clear" w:color="auto" w:fill="FFFFFF"/>
        <w:suppressAutoHyphens/>
        <w:spacing w:after="0" w:line="240" w:lineRule="auto"/>
        <w:jc w:val="both"/>
        <w:rPr>
          <w:rFonts w:ascii="Times New Roman" w:eastAsia="Times New Roman" w:hAnsi="Times New Roman"/>
          <w:sz w:val="24"/>
          <w:szCs w:val="24"/>
          <w:lang w:eastAsia="zh-CN"/>
        </w:rPr>
      </w:pPr>
    </w:p>
    <w:p w14:paraId="5AE46119" w14:textId="77777777" w:rsidR="00951CE4" w:rsidRPr="008D7889" w:rsidRDefault="00951CE4" w:rsidP="008D7889">
      <w:pPr>
        <w:spacing w:after="0" w:line="240" w:lineRule="auto"/>
        <w:jc w:val="both"/>
        <w:rPr>
          <w:rFonts w:ascii="Times New Roman" w:hAnsi="Times New Roman"/>
          <w:sz w:val="24"/>
          <w:szCs w:val="24"/>
          <w:lang w:eastAsia="pt-BR"/>
        </w:rPr>
      </w:pPr>
      <w:r w:rsidRPr="008D7889">
        <w:rPr>
          <w:rFonts w:ascii="Times New Roman" w:hAnsi="Times New Roman"/>
          <w:sz w:val="24"/>
          <w:szCs w:val="24"/>
          <w:lang w:eastAsia="pt-BR"/>
        </w:rPr>
        <w:t>15.6.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6DD6D3" w14:textId="77777777" w:rsidR="00951CE4" w:rsidRPr="008D7889" w:rsidRDefault="00951CE4" w:rsidP="008D7889">
      <w:pPr>
        <w:spacing w:after="0" w:line="240" w:lineRule="auto"/>
        <w:jc w:val="both"/>
        <w:rPr>
          <w:rFonts w:ascii="Times New Roman" w:hAnsi="Times New Roman"/>
          <w:sz w:val="24"/>
          <w:szCs w:val="24"/>
          <w:lang w:eastAsia="pt-BR"/>
        </w:rPr>
      </w:pPr>
    </w:p>
    <w:p w14:paraId="3ED70EDB" w14:textId="77777777" w:rsidR="00951CE4" w:rsidRPr="008D7889" w:rsidRDefault="00951CE4" w:rsidP="008D7889">
      <w:pPr>
        <w:spacing w:after="0" w:line="240" w:lineRule="auto"/>
        <w:jc w:val="both"/>
        <w:rPr>
          <w:rFonts w:ascii="Times New Roman" w:hAnsi="Times New Roman"/>
          <w:sz w:val="24"/>
          <w:szCs w:val="24"/>
          <w:lang w:eastAsia="pt-BR"/>
        </w:rPr>
      </w:pPr>
      <w:r w:rsidRPr="008D7889">
        <w:rPr>
          <w:rFonts w:ascii="Times New Roman" w:hAnsi="Times New Roman"/>
          <w:sz w:val="24"/>
          <w:szCs w:val="24"/>
          <w:lang w:eastAsia="pt-BR"/>
        </w:rPr>
        <w:t xml:space="preserve">15.7. </w:t>
      </w:r>
      <w:r w:rsidRPr="008D7889">
        <w:rPr>
          <w:rFonts w:ascii="Times New Roman" w:hAnsi="Times New Roman"/>
          <w:b/>
          <w:bCs/>
          <w:sz w:val="24"/>
          <w:szCs w:val="24"/>
          <w:lang w:eastAsia="pt-BR"/>
        </w:rPr>
        <w:t>Os recursos interpostos fora do prazo não serão conhecidos.</w:t>
      </w:r>
      <w:r w:rsidRPr="008D7889">
        <w:rPr>
          <w:rFonts w:ascii="Times New Roman" w:hAnsi="Times New Roman"/>
          <w:sz w:val="24"/>
          <w:szCs w:val="24"/>
          <w:lang w:eastAsia="pt-BR"/>
        </w:rPr>
        <w:t xml:space="preserve"> </w:t>
      </w:r>
    </w:p>
    <w:p w14:paraId="5B61B5DB" w14:textId="77777777" w:rsidR="00951CE4" w:rsidRPr="008D7889" w:rsidRDefault="00951CE4" w:rsidP="008D7889">
      <w:pPr>
        <w:spacing w:after="0" w:line="240" w:lineRule="auto"/>
        <w:jc w:val="both"/>
        <w:rPr>
          <w:rFonts w:ascii="Times New Roman" w:hAnsi="Times New Roman"/>
          <w:sz w:val="24"/>
          <w:szCs w:val="24"/>
          <w:lang w:eastAsia="pt-BR"/>
        </w:rPr>
      </w:pPr>
    </w:p>
    <w:p w14:paraId="4E8A8BA4" w14:textId="77777777" w:rsidR="00951CE4" w:rsidRPr="008D7889" w:rsidRDefault="00951CE4" w:rsidP="008D7889">
      <w:pPr>
        <w:spacing w:after="0" w:line="240" w:lineRule="auto"/>
        <w:jc w:val="both"/>
        <w:rPr>
          <w:rFonts w:ascii="Times New Roman" w:hAnsi="Times New Roman"/>
          <w:sz w:val="24"/>
          <w:szCs w:val="24"/>
          <w:lang w:eastAsia="pt-BR"/>
        </w:rPr>
      </w:pPr>
      <w:r w:rsidRPr="008D7889">
        <w:rPr>
          <w:rFonts w:ascii="Times New Roman" w:hAnsi="Times New Roman"/>
          <w:sz w:val="24"/>
          <w:szCs w:val="24"/>
          <w:lang w:eastAsia="pt-BR"/>
        </w:rPr>
        <w:t xml:space="preserve">15.8. O recurso e o pedido de reconsideração terão efeito suspensivo do ato ou da decisão recorrida até que sobrevenha decisão final da autoridade competente. </w:t>
      </w:r>
    </w:p>
    <w:p w14:paraId="341C00CC" w14:textId="77777777" w:rsidR="00951CE4" w:rsidRPr="008D7889" w:rsidRDefault="00951CE4" w:rsidP="008D7889">
      <w:pPr>
        <w:spacing w:after="0" w:line="240" w:lineRule="auto"/>
        <w:jc w:val="both"/>
        <w:rPr>
          <w:rFonts w:ascii="Times New Roman" w:hAnsi="Times New Roman"/>
          <w:sz w:val="24"/>
          <w:szCs w:val="24"/>
          <w:lang w:eastAsia="pt-BR"/>
        </w:rPr>
      </w:pPr>
    </w:p>
    <w:p w14:paraId="3157735E" w14:textId="77777777" w:rsidR="00951CE4" w:rsidRPr="008D7889" w:rsidRDefault="00951CE4" w:rsidP="008D7889">
      <w:pPr>
        <w:spacing w:after="0" w:line="240" w:lineRule="auto"/>
        <w:jc w:val="both"/>
        <w:rPr>
          <w:rFonts w:ascii="Times New Roman" w:hAnsi="Times New Roman"/>
          <w:sz w:val="24"/>
          <w:szCs w:val="24"/>
          <w:lang w:eastAsia="pt-BR"/>
        </w:rPr>
      </w:pPr>
      <w:r w:rsidRPr="008D7889">
        <w:rPr>
          <w:rFonts w:ascii="Times New Roman" w:hAnsi="Times New Roman"/>
          <w:sz w:val="24"/>
          <w:szCs w:val="24"/>
          <w:lang w:eastAsia="pt-BR"/>
        </w:rPr>
        <w:t xml:space="preserve">15.9. O acolhimento do recurso invalida tão somente os atos insuscetíveis de aproveitamento. </w:t>
      </w:r>
    </w:p>
    <w:p w14:paraId="02F1AE26" w14:textId="77777777" w:rsidR="00951CE4" w:rsidRPr="008D7889" w:rsidRDefault="00951CE4" w:rsidP="008D7889">
      <w:pPr>
        <w:shd w:val="clear" w:color="auto" w:fill="FFFFFF"/>
        <w:suppressAutoHyphens/>
        <w:spacing w:after="0" w:line="240" w:lineRule="auto"/>
        <w:jc w:val="both"/>
        <w:rPr>
          <w:rFonts w:ascii="Times New Roman" w:eastAsia="Times New Roman" w:hAnsi="Times New Roman"/>
          <w:sz w:val="24"/>
          <w:szCs w:val="24"/>
          <w:lang w:eastAsia="zh-CN"/>
        </w:rPr>
      </w:pPr>
    </w:p>
    <w:p w14:paraId="0CB2A8D9" w14:textId="77777777" w:rsidR="00951CE4" w:rsidRPr="008D7889" w:rsidRDefault="00951CE4" w:rsidP="008D7889">
      <w:pPr>
        <w:shd w:val="clear" w:color="auto" w:fill="FFFFFF"/>
        <w:suppressAutoHyphens/>
        <w:spacing w:after="0" w:line="240" w:lineRule="auto"/>
        <w:jc w:val="both"/>
        <w:rPr>
          <w:rFonts w:ascii="Times New Roman" w:eastAsia="Times New Roman" w:hAnsi="Times New Roman"/>
          <w:sz w:val="24"/>
          <w:szCs w:val="24"/>
          <w:lang w:eastAsia="zh-CN"/>
        </w:rPr>
      </w:pPr>
      <w:r w:rsidRPr="008D7889">
        <w:rPr>
          <w:rFonts w:ascii="Times New Roman" w:eastAsia="Times New Roman" w:hAnsi="Times New Roman"/>
          <w:sz w:val="24"/>
          <w:szCs w:val="24"/>
          <w:lang w:eastAsia="zh-CN"/>
        </w:rPr>
        <w:t>15.10. Os autos do processo permanecerão com vista franqueada aos interessados no sistema da BLL.</w:t>
      </w:r>
    </w:p>
    <w:p w14:paraId="3D04336C" w14:textId="77777777" w:rsidR="00951CE4" w:rsidRPr="008D7889" w:rsidRDefault="00951CE4" w:rsidP="008D7889">
      <w:pPr>
        <w:shd w:val="clear" w:color="auto" w:fill="FFFFFF"/>
        <w:suppressAutoHyphens/>
        <w:spacing w:after="0" w:line="240" w:lineRule="auto"/>
        <w:jc w:val="both"/>
        <w:rPr>
          <w:rFonts w:ascii="Times New Roman" w:eastAsia="Times New Roman" w:hAnsi="Times New Roman"/>
          <w:sz w:val="24"/>
          <w:szCs w:val="24"/>
          <w:lang w:eastAsia="zh-CN"/>
        </w:rPr>
      </w:pPr>
    </w:p>
    <w:p w14:paraId="6535959B" w14:textId="77777777" w:rsidR="00951CE4" w:rsidRPr="008D7889" w:rsidRDefault="00951CE4" w:rsidP="008D7889">
      <w:pPr>
        <w:numPr>
          <w:ilvl w:val="2"/>
          <w:numId w:val="0"/>
        </w:numPr>
        <w:spacing w:after="0" w:line="240" w:lineRule="auto"/>
        <w:jc w:val="both"/>
        <w:rPr>
          <w:rFonts w:ascii="Times New Roman" w:eastAsia="Times New Roman" w:hAnsi="Times New Roman"/>
          <w:b/>
          <w:bCs/>
          <w:sz w:val="24"/>
          <w:szCs w:val="24"/>
          <w:lang w:eastAsia="zh-CN"/>
        </w:rPr>
      </w:pPr>
      <w:r w:rsidRPr="008D7889">
        <w:rPr>
          <w:rFonts w:ascii="Times New Roman" w:hAnsi="Times New Roman"/>
          <w:sz w:val="24"/>
          <w:szCs w:val="24"/>
          <w:lang w:eastAsia="pt-BR"/>
        </w:rPr>
        <w:t>15.11. Na hipótese de adoção da inversão de fases prevista no </w:t>
      </w:r>
      <w:hyperlink r:id="rId27" w:anchor="art17§1" w:history="1">
        <w:r w:rsidRPr="008D7889">
          <w:rPr>
            <w:rFonts w:ascii="Times New Roman" w:hAnsi="Times New Roman"/>
            <w:sz w:val="24"/>
            <w:szCs w:val="24"/>
            <w:lang w:eastAsia="pt-BR"/>
          </w:rPr>
          <w:t>§ 1º do art. 17 da Lei nº 14.133/2021</w:t>
        </w:r>
      </w:hyperlink>
      <w:r w:rsidRPr="008D7889">
        <w:rPr>
          <w:rFonts w:ascii="Times New Roman" w:hAnsi="Times New Roman"/>
          <w:sz w:val="24"/>
          <w:szCs w:val="24"/>
          <w:lang w:eastAsia="pt-BR"/>
        </w:rPr>
        <w:t>, o prazo para apresentação das razões recursais será iniciado na data de intimação da ata de julgamento.</w:t>
      </w:r>
    </w:p>
    <w:p w14:paraId="53B954FE" w14:textId="77777777" w:rsidR="00951CE4" w:rsidRPr="008D7889" w:rsidRDefault="00951CE4" w:rsidP="008D7889">
      <w:pPr>
        <w:numPr>
          <w:ilvl w:val="2"/>
          <w:numId w:val="0"/>
        </w:numPr>
        <w:tabs>
          <w:tab w:val="left" w:pos="2835"/>
        </w:tabs>
        <w:spacing w:after="0" w:line="240" w:lineRule="auto"/>
        <w:jc w:val="both"/>
        <w:rPr>
          <w:rFonts w:ascii="Times New Roman" w:hAnsi="Times New Roman"/>
          <w:sz w:val="24"/>
          <w:szCs w:val="24"/>
          <w:lang w:eastAsia="pt-BR"/>
        </w:rPr>
      </w:pPr>
    </w:p>
    <w:p w14:paraId="07FE6D84" w14:textId="77777777" w:rsidR="00951CE4" w:rsidRPr="008D7889" w:rsidRDefault="00951CE4" w:rsidP="008D7889">
      <w:pPr>
        <w:widowControl w:val="0"/>
        <w:shd w:val="clear" w:color="auto" w:fill="BFBFBF"/>
        <w:tabs>
          <w:tab w:val="left" w:pos="2835"/>
        </w:tabs>
        <w:suppressAutoHyphens/>
        <w:spacing w:after="0" w:line="240" w:lineRule="auto"/>
        <w:jc w:val="both"/>
        <w:rPr>
          <w:rFonts w:ascii="Times New Roman" w:eastAsia="Times New Roman" w:hAnsi="Times New Roman"/>
          <w:b/>
          <w:bCs/>
          <w:sz w:val="24"/>
          <w:szCs w:val="24"/>
          <w:lang w:eastAsia="zh-CN"/>
        </w:rPr>
      </w:pPr>
      <w:r w:rsidRPr="008D7889">
        <w:rPr>
          <w:rFonts w:ascii="Times New Roman" w:eastAsia="Times New Roman" w:hAnsi="Times New Roman"/>
          <w:b/>
          <w:bCs/>
          <w:sz w:val="24"/>
          <w:szCs w:val="24"/>
          <w:lang w:eastAsia="zh-CN"/>
        </w:rPr>
        <w:t xml:space="preserve">16. DA DOTAÇÃO ORÇAMENTÁRIA </w:t>
      </w:r>
    </w:p>
    <w:p w14:paraId="46BC213E" w14:textId="77777777" w:rsidR="00951CE4" w:rsidRPr="008D7889" w:rsidRDefault="00951CE4" w:rsidP="008D7889">
      <w:pPr>
        <w:widowControl w:val="0"/>
        <w:spacing w:after="0" w:line="240" w:lineRule="auto"/>
        <w:jc w:val="both"/>
        <w:rPr>
          <w:rFonts w:ascii="Times New Roman" w:hAnsi="Times New Roman"/>
          <w:sz w:val="24"/>
          <w:szCs w:val="24"/>
        </w:rPr>
      </w:pPr>
    </w:p>
    <w:p w14:paraId="3A541B85" w14:textId="77777777" w:rsidR="00951CE4" w:rsidRPr="008D7889" w:rsidRDefault="00951CE4" w:rsidP="008D7889">
      <w:pPr>
        <w:widowControl w:val="0"/>
        <w:spacing w:after="0" w:line="240" w:lineRule="auto"/>
        <w:jc w:val="both"/>
        <w:rPr>
          <w:rFonts w:ascii="Times New Roman" w:hAnsi="Times New Roman"/>
          <w:sz w:val="24"/>
          <w:szCs w:val="24"/>
        </w:rPr>
      </w:pPr>
      <w:r w:rsidRPr="008D7889">
        <w:rPr>
          <w:rFonts w:ascii="Times New Roman" w:hAnsi="Times New Roman"/>
          <w:sz w:val="24"/>
          <w:szCs w:val="24"/>
        </w:rPr>
        <w:t>16.1. A presente contratação ocorrerá dotação orçamentária abaixo:</w:t>
      </w:r>
    </w:p>
    <w:p w14:paraId="47B0888B" w14:textId="77777777" w:rsidR="00951CE4" w:rsidRPr="008D7889" w:rsidRDefault="00951CE4" w:rsidP="008D7889">
      <w:pPr>
        <w:widowControl w:val="0"/>
        <w:tabs>
          <w:tab w:val="left" w:pos="2835"/>
        </w:tabs>
        <w:suppressAutoHyphens/>
        <w:spacing w:after="0" w:line="240" w:lineRule="auto"/>
        <w:jc w:val="both"/>
        <w:rPr>
          <w:rFonts w:ascii="Times New Roman" w:eastAsia="Times New Roman" w:hAnsi="Times New Roman"/>
          <w:b/>
          <w:bCs/>
          <w:sz w:val="24"/>
          <w:szCs w:val="24"/>
          <w:lang w:eastAsia="zh-CN"/>
        </w:rPr>
      </w:pPr>
    </w:p>
    <w:p w14:paraId="448D27B6"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UNIDADE:</w:t>
      </w:r>
      <w:r w:rsidRPr="008D7889">
        <w:rPr>
          <w:rStyle w:val="markedcontent"/>
          <w:rFonts w:ascii="Times New Roman" w:hAnsi="Times New Roman"/>
          <w:sz w:val="24"/>
          <w:szCs w:val="24"/>
        </w:rPr>
        <w:t xml:space="preserve"> </w:t>
      </w:r>
      <w:r w:rsidRPr="008D7889">
        <w:rPr>
          <w:rFonts w:ascii="Times New Roman" w:hAnsi="Times New Roman"/>
          <w:sz w:val="24"/>
          <w:szCs w:val="24"/>
        </w:rPr>
        <w:t xml:space="preserve">02.02.000 - </w:t>
      </w:r>
      <w:r w:rsidRPr="008D7889">
        <w:rPr>
          <w:rStyle w:val="markedcontent"/>
          <w:rFonts w:ascii="Times New Roman" w:hAnsi="Times New Roman"/>
          <w:sz w:val="24"/>
          <w:szCs w:val="24"/>
        </w:rPr>
        <w:t>SECRETARIA MUNICIPAL</w:t>
      </w:r>
      <w:r w:rsidRPr="008D7889">
        <w:rPr>
          <w:rFonts w:ascii="Times New Roman" w:hAnsi="Times New Roman"/>
          <w:sz w:val="24"/>
          <w:szCs w:val="24"/>
        </w:rPr>
        <w:t xml:space="preserve"> DE ADMINISTRAÇÃO E FINANÇAS</w:t>
      </w:r>
    </w:p>
    <w:p w14:paraId="76394DBA"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ATIVIDADE:</w:t>
      </w:r>
      <w:r w:rsidRPr="008D7889">
        <w:rPr>
          <w:rStyle w:val="markedcontent"/>
          <w:rFonts w:ascii="Times New Roman" w:hAnsi="Times New Roman"/>
          <w:sz w:val="24"/>
          <w:szCs w:val="24"/>
        </w:rPr>
        <w:t xml:space="preserve"> 2.006 - GESTÃO DAS AÇÕES DA SEC. MUN. DE ADMINISTRAÇÃO</w:t>
      </w:r>
    </w:p>
    <w:p w14:paraId="0F67C5E5"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3.3.9.0.39.00.00.00 - OUTROS SERVIÇOS TERCEIROS - PESSOA JURÍDICA</w:t>
      </w:r>
    </w:p>
    <w:p w14:paraId="1B1F9645"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3.3.9.0.30.00.00.00 - MATERIAL DE CONSUMO</w:t>
      </w:r>
    </w:p>
    <w:p w14:paraId="25D491C3"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8D7889">
        <w:rPr>
          <w:rStyle w:val="markedcontent"/>
          <w:rFonts w:ascii="Times New Roman" w:hAnsi="Times New Roman"/>
          <w:b/>
          <w:sz w:val="24"/>
          <w:szCs w:val="24"/>
        </w:rPr>
        <w:t>FONTE:</w:t>
      </w:r>
      <w:r w:rsidRPr="008D7889">
        <w:rPr>
          <w:rStyle w:val="markedcontent"/>
          <w:rFonts w:ascii="Times New Roman" w:hAnsi="Times New Roman"/>
          <w:sz w:val="24"/>
          <w:szCs w:val="24"/>
        </w:rPr>
        <w:t xml:space="preserve"> 15000000</w:t>
      </w:r>
    </w:p>
    <w:p w14:paraId="66E89E42" w14:textId="77777777" w:rsidR="008D7889" w:rsidRPr="008D7889" w:rsidRDefault="008D7889" w:rsidP="008D7889">
      <w:pPr>
        <w:widowControl w:val="0"/>
        <w:suppressAutoHyphens/>
        <w:spacing w:after="0" w:line="240" w:lineRule="auto"/>
        <w:ind w:left="360"/>
        <w:jc w:val="both"/>
        <w:rPr>
          <w:rFonts w:ascii="Times New Roman" w:hAnsi="Times New Roman"/>
          <w:sz w:val="24"/>
          <w:szCs w:val="24"/>
        </w:rPr>
      </w:pPr>
    </w:p>
    <w:p w14:paraId="050C4191"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UNIDADE:</w:t>
      </w:r>
      <w:r w:rsidRPr="008D7889">
        <w:rPr>
          <w:rStyle w:val="markedcontent"/>
          <w:rFonts w:ascii="Times New Roman" w:hAnsi="Times New Roman"/>
          <w:sz w:val="24"/>
          <w:szCs w:val="24"/>
        </w:rPr>
        <w:t xml:space="preserve"> </w:t>
      </w:r>
      <w:r w:rsidRPr="008D7889">
        <w:rPr>
          <w:rFonts w:ascii="Times New Roman" w:hAnsi="Times New Roman"/>
          <w:sz w:val="24"/>
          <w:szCs w:val="24"/>
        </w:rPr>
        <w:t xml:space="preserve">02.09.000 - </w:t>
      </w:r>
      <w:r w:rsidRPr="008D7889">
        <w:rPr>
          <w:rStyle w:val="markedcontent"/>
          <w:rFonts w:ascii="Times New Roman" w:hAnsi="Times New Roman"/>
          <w:sz w:val="24"/>
          <w:szCs w:val="24"/>
        </w:rPr>
        <w:t xml:space="preserve">SECRETARIA MUNICIPAL </w:t>
      </w:r>
      <w:r w:rsidRPr="008D7889">
        <w:rPr>
          <w:rFonts w:ascii="Times New Roman" w:hAnsi="Times New Roman"/>
          <w:sz w:val="24"/>
          <w:szCs w:val="24"/>
        </w:rPr>
        <w:t>DE AGRICULTURA, PECUÁRIA E PESCA</w:t>
      </w:r>
    </w:p>
    <w:p w14:paraId="423C0741"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ATIVIDADE:</w:t>
      </w:r>
      <w:r w:rsidRPr="008D7889">
        <w:rPr>
          <w:rStyle w:val="markedcontent"/>
          <w:rFonts w:ascii="Times New Roman" w:hAnsi="Times New Roman"/>
          <w:sz w:val="24"/>
          <w:szCs w:val="24"/>
        </w:rPr>
        <w:t xml:space="preserve"> </w:t>
      </w:r>
      <w:r w:rsidRPr="008D7889">
        <w:rPr>
          <w:rFonts w:ascii="Times New Roman" w:hAnsi="Times New Roman"/>
          <w:sz w:val="24"/>
          <w:szCs w:val="24"/>
        </w:rPr>
        <w:t>2.064 - GESTÃO DAS AÇÕES DA SECRETARIA DE AGRICULTURA E ABASTECIMENTO</w:t>
      </w:r>
    </w:p>
    <w:p w14:paraId="13EF2F91"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3.3.9.0.39.00.00.00 - OUTROS SERVIÇOS TERCEIROS - PESSOA JURÍDICA</w:t>
      </w:r>
    </w:p>
    <w:p w14:paraId="5A00972E"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lastRenderedPageBreak/>
        <w:t xml:space="preserve">ELEMENTO DA DESPESA: </w:t>
      </w:r>
      <w:r w:rsidRPr="008D7889">
        <w:rPr>
          <w:rFonts w:ascii="Times New Roman" w:hAnsi="Times New Roman"/>
          <w:sz w:val="24"/>
          <w:szCs w:val="24"/>
        </w:rPr>
        <w:t>3.3.9.0.30.00.00.00 - MATERIAL DE CONSUMO</w:t>
      </w:r>
    </w:p>
    <w:p w14:paraId="63B4A0D1"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8D7889">
        <w:rPr>
          <w:rStyle w:val="markedcontent"/>
          <w:rFonts w:ascii="Times New Roman" w:hAnsi="Times New Roman"/>
          <w:b/>
          <w:sz w:val="24"/>
          <w:szCs w:val="24"/>
        </w:rPr>
        <w:t>FONTE:</w:t>
      </w:r>
      <w:r w:rsidRPr="008D7889">
        <w:rPr>
          <w:rStyle w:val="markedcontent"/>
          <w:rFonts w:ascii="Times New Roman" w:hAnsi="Times New Roman"/>
          <w:sz w:val="24"/>
          <w:szCs w:val="24"/>
        </w:rPr>
        <w:t xml:space="preserve"> 15000000</w:t>
      </w:r>
    </w:p>
    <w:p w14:paraId="238A5B5A" w14:textId="77777777" w:rsidR="008D7889" w:rsidRPr="008D7889" w:rsidRDefault="008D7889" w:rsidP="008D7889">
      <w:pPr>
        <w:widowControl w:val="0"/>
        <w:suppressAutoHyphens/>
        <w:spacing w:after="0" w:line="240" w:lineRule="auto"/>
        <w:ind w:left="720"/>
        <w:jc w:val="both"/>
        <w:rPr>
          <w:rFonts w:ascii="Times New Roman" w:hAnsi="Times New Roman"/>
          <w:sz w:val="24"/>
          <w:szCs w:val="24"/>
        </w:rPr>
      </w:pPr>
    </w:p>
    <w:p w14:paraId="0DDF54FB"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UNIDADE: </w:t>
      </w:r>
      <w:r w:rsidRPr="008D7889">
        <w:rPr>
          <w:rFonts w:ascii="Times New Roman" w:hAnsi="Times New Roman"/>
          <w:sz w:val="24"/>
          <w:szCs w:val="24"/>
        </w:rPr>
        <w:t xml:space="preserve">02.04.000 - </w:t>
      </w:r>
      <w:r w:rsidRPr="008D7889">
        <w:rPr>
          <w:rStyle w:val="markedcontent"/>
          <w:rFonts w:ascii="Times New Roman" w:hAnsi="Times New Roman"/>
          <w:sz w:val="24"/>
          <w:szCs w:val="24"/>
        </w:rPr>
        <w:t xml:space="preserve">SECRETARIA MUNICIPAL </w:t>
      </w:r>
      <w:r w:rsidRPr="008D7889">
        <w:rPr>
          <w:rFonts w:ascii="Times New Roman" w:hAnsi="Times New Roman"/>
          <w:sz w:val="24"/>
          <w:szCs w:val="24"/>
        </w:rPr>
        <w:t>DE CULTURA, ESPORTE, LAZER E TURISMO</w:t>
      </w:r>
    </w:p>
    <w:p w14:paraId="4BCBC706"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ATIVIDADE: </w:t>
      </w:r>
      <w:r w:rsidRPr="008D7889">
        <w:rPr>
          <w:rFonts w:ascii="Times New Roman" w:hAnsi="Times New Roman"/>
          <w:sz w:val="24"/>
          <w:szCs w:val="24"/>
        </w:rPr>
        <w:t>2.065 - GESTÃO DAS AÇÕES DA SEC. MUN. DE CULTURA, ESPORTE, LAZER E TURISMO</w:t>
      </w:r>
    </w:p>
    <w:p w14:paraId="639F009A"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3.3.9.0.39.00.00.00 - OUTROS SERVIÇOS TERCEIROS - PESSOA JURÍDICA</w:t>
      </w:r>
    </w:p>
    <w:p w14:paraId="65E70276"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3.3.9.0.30.00.00.00 - MATERIAL DE CONSUMO</w:t>
      </w:r>
    </w:p>
    <w:p w14:paraId="6A5665FF"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8D7889">
        <w:rPr>
          <w:rStyle w:val="markedcontent"/>
          <w:rFonts w:ascii="Times New Roman" w:hAnsi="Times New Roman"/>
          <w:b/>
          <w:sz w:val="24"/>
          <w:szCs w:val="24"/>
        </w:rPr>
        <w:t>FONTE:</w:t>
      </w:r>
      <w:r w:rsidRPr="008D7889">
        <w:rPr>
          <w:rStyle w:val="markedcontent"/>
          <w:rFonts w:ascii="Times New Roman" w:hAnsi="Times New Roman"/>
          <w:sz w:val="24"/>
          <w:szCs w:val="24"/>
        </w:rPr>
        <w:t xml:space="preserve"> 15000000</w:t>
      </w:r>
    </w:p>
    <w:p w14:paraId="0F93CE84" w14:textId="77777777" w:rsidR="008D7889" w:rsidRPr="008D7889" w:rsidRDefault="008D7889" w:rsidP="008D7889">
      <w:pPr>
        <w:widowControl w:val="0"/>
        <w:suppressAutoHyphens/>
        <w:spacing w:after="0" w:line="240" w:lineRule="auto"/>
        <w:ind w:left="360"/>
        <w:jc w:val="both"/>
        <w:rPr>
          <w:rStyle w:val="markedcontent"/>
          <w:rFonts w:ascii="Times New Roman" w:hAnsi="Times New Roman"/>
          <w:b/>
          <w:sz w:val="24"/>
          <w:szCs w:val="24"/>
        </w:rPr>
      </w:pPr>
    </w:p>
    <w:p w14:paraId="3466607E"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bCs/>
          <w:sz w:val="24"/>
          <w:szCs w:val="24"/>
        </w:rPr>
      </w:pPr>
      <w:r w:rsidRPr="008D7889">
        <w:rPr>
          <w:rStyle w:val="markedcontent"/>
          <w:rFonts w:ascii="Times New Roman" w:hAnsi="Times New Roman"/>
          <w:b/>
          <w:sz w:val="24"/>
          <w:szCs w:val="24"/>
        </w:rPr>
        <w:t xml:space="preserve">UNIDADE: </w:t>
      </w:r>
      <w:r w:rsidRPr="008D7889">
        <w:rPr>
          <w:rStyle w:val="markedcontent"/>
          <w:rFonts w:ascii="Times New Roman" w:hAnsi="Times New Roman"/>
          <w:bCs/>
          <w:sz w:val="24"/>
          <w:szCs w:val="24"/>
        </w:rPr>
        <w:t xml:space="preserve">02.07.000 - </w:t>
      </w:r>
      <w:r w:rsidRPr="008D7889">
        <w:rPr>
          <w:rStyle w:val="markedcontent"/>
          <w:rFonts w:ascii="Times New Roman" w:hAnsi="Times New Roman"/>
          <w:sz w:val="24"/>
          <w:szCs w:val="24"/>
        </w:rPr>
        <w:t>SECRETARIA MUNICIPAL</w:t>
      </w:r>
      <w:r w:rsidRPr="008D7889">
        <w:rPr>
          <w:rStyle w:val="markedcontent"/>
          <w:rFonts w:ascii="Times New Roman" w:hAnsi="Times New Roman"/>
          <w:bCs/>
          <w:sz w:val="24"/>
          <w:szCs w:val="24"/>
        </w:rPr>
        <w:t xml:space="preserve"> DE INFRAESTRUTURA E SERVIÇOS PÚBLICOS</w:t>
      </w:r>
    </w:p>
    <w:p w14:paraId="569080A3"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b/>
          <w:sz w:val="24"/>
          <w:szCs w:val="24"/>
        </w:rPr>
      </w:pPr>
      <w:r w:rsidRPr="008D7889">
        <w:rPr>
          <w:rStyle w:val="markedcontent"/>
          <w:rFonts w:ascii="Times New Roman" w:hAnsi="Times New Roman"/>
          <w:b/>
          <w:sz w:val="24"/>
          <w:szCs w:val="24"/>
        </w:rPr>
        <w:t xml:space="preserve">ATIVIDADE: </w:t>
      </w:r>
      <w:r w:rsidRPr="008D7889">
        <w:rPr>
          <w:rStyle w:val="markedcontent"/>
          <w:rFonts w:ascii="Times New Roman" w:hAnsi="Times New Roman"/>
          <w:bCs/>
          <w:sz w:val="24"/>
          <w:szCs w:val="24"/>
        </w:rPr>
        <w:t xml:space="preserve">2.011 - GESTÃO DAS AÇÕES DA </w:t>
      </w:r>
      <w:r w:rsidRPr="008D7889">
        <w:rPr>
          <w:rFonts w:ascii="Times New Roman" w:hAnsi="Times New Roman"/>
          <w:sz w:val="24"/>
          <w:szCs w:val="24"/>
        </w:rPr>
        <w:t>SECRETARIA DE INFRAESTRUTURA E SERVIÇOS</w:t>
      </w:r>
    </w:p>
    <w:p w14:paraId="00A3D645"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3.3.9.0.39.00.00.00 - OUTROS SERVIÇOS TERCEIROS - PESSOA JURÍDICA</w:t>
      </w:r>
    </w:p>
    <w:p w14:paraId="285FBB82"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3.3.9.0.30.00.00.00 - MATERIAL DE CONSUMO</w:t>
      </w:r>
    </w:p>
    <w:p w14:paraId="7BA924AB"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8D7889">
        <w:rPr>
          <w:rStyle w:val="markedcontent"/>
          <w:rFonts w:ascii="Times New Roman" w:hAnsi="Times New Roman"/>
          <w:b/>
          <w:sz w:val="24"/>
          <w:szCs w:val="24"/>
        </w:rPr>
        <w:t>FONTE:</w:t>
      </w:r>
      <w:r w:rsidRPr="008D7889">
        <w:rPr>
          <w:rStyle w:val="markedcontent"/>
          <w:rFonts w:ascii="Times New Roman" w:hAnsi="Times New Roman"/>
          <w:sz w:val="24"/>
          <w:szCs w:val="24"/>
        </w:rPr>
        <w:t xml:space="preserve"> 15000000</w:t>
      </w:r>
    </w:p>
    <w:p w14:paraId="22F0B38A" w14:textId="77777777" w:rsidR="008D7889" w:rsidRPr="008D7889" w:rsidRDefault="008D7889" w:rsidP="008D7889">
      <w:pPr>
        <w:widowControl w:val="0"/>
        <w:spacing w:after="0" w:line="240" w:lineRule="auto"/>
        <w:jc w:val="both"/>
        <w:rPr>
          <w:rFonts w:ascii="Times New Roman" w:hAnsi="Times New Roman"/>
          <w:sz w:val="24"/>
          <w:szCs w:val="24"/>
        </w:rPr>
      </w:pPr>
    </w:p>
    <w:p w14:paraId="0724774C"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UNIDADE:</w:t>
      </w:r>
      <w:r w:rsidRPr="008D7889">
        <w:rPr>
          <w:rStyle w:val="markedcontent"/>
          <w:rFonts w:ascii="Times New Roman" w:hAnsi="Times New Roman"/>
          <w:sz w:val="24"/>
          <w:szCs w:val="24"/>
        </w:rPr>
        <w:t xml:space="preserve"> 02.10.000 - SECRETARIA MUNICIPAL DE MEIO AMBIENTE E REC. HÍDRICOS</w:t>
      </w:r>
    </w:p>
    <w:p w14:paraId="1D016100"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ATIVIDADE:</w:t>
      </w:r>
      <w:r w:rsidRPr="008D7889">
        <w:rPr>
          <w:rStyle w:val="markedcontent"/>
          <w:rFonts w:ascii="Times New Roman" w:hAnsi="Times New Roman"/>
          <w:sz w:val="24"/>
          <w:szCs w:val="24"/>
        </w:rPr>
        <w:t xml:space="preserve"> 2.061 - GESTÃO DAS AÇÕES DA SEC. MUN. DE MEIO AMBIENTE, RECURSOS HÍDRICOS E TURISMO</w:t>
      </w:r>
    </w:p>
    <w:p w14:paraId="58F2EDED"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3.3.9.0.39.00.00.00 - OUTROS SERVIÇOS TERCEIROS - PESSOA JURÍDICA</w:t>
      </w:r>
    </w:p>
    <w:p w14:paraId="7A9E8E63"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3.3.9.0.30.00.00.00 - MATERIAL DE CONSUMO</w:t>
      </w:r>
    </w:p>
    <w:p w14:paraId="2FC95E62"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FONTE:</w:t>
      </w:r>
      <w:r w:rsidRPr="008D7889">
        <w:rPr>
          <w:rStyle w:val="markedcontent"/>
          <w:rFonts w:ascii="Times New Roman" w:hAnsi="Times New Roman"/>
          <w:sz w:val="24"/>
          <w:szCs w:val="24"/>
        </w:rPr>
        <w:t xml:space="preserve"> 15000000</w:t>
      </w:r>
    </w:p>
    <w:p w14:paraId="5B36972A" w14:textId="77777777" w:rsidR="008D7889" w:rsidRPr="008D7889" w:rsidRDefault="008D7889" w:rsidP="008D7889">
      <w:pPr>
        <w:widowControl w:val="0"/>
        <w:spacing w:after="0" w:line="240" w:lineRule="auto"/>
        <w:jc w:val="both"/>
        <w:rPr>
          <w:rFonts w:ascii="Times New Roman" w:hAnsi="Times New Roman"/>
          <w:sz w:val="24"/>
          <w:szCs w:val="24"/>
        </w:rPr>
      </w:pPr>
    </w:p>
    <w:p w14:paraId="5851FD9F"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UNIDADE:</w:t>
      </w:r>
      <w:r w:rsidRPr="008D7889">
        <w:rPr>
          <w:rStyle w:val="markedcontent"/>
          <w:rFonts w:ascii="Times New Roman" w:hAnsi="Times New Roman"/>
          <w:sz w:val="24"/>
          <w:szCs w:val="24"/>
        </w:rPr>
        <w:t xml:space="preserve"> </w:t>
      </w:r>
      <w:r w:rsidRPr="008D7889">
        <w:rPr>
          <w:rFonts w:ascii="Times New Roman" w:hAnsi="Times New Roman"/>
          <w:sz w:val="24"/>
          <w:szCs w:val="24"/>
        </w:rPr>
        <w:t>02.05.000 - SECRETARIA MUNICIPAL DE SAÚDE</w:t>
      </w:r>
    </w:p>
    <w:p w14:paraId="5C7BB505"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ATIVIDADE:</w:t>
      </w:r>
      <w:r w:rsidRPr="008D7889">
        <w:rPr>
          <w:rStyle w:val="markedcontent"/>
          <w:rFonts w:ascii="Times New Roman" w:hAnsi="Times New Roman"/>
          <w:sz w:val="24"/>
          <w:szCs w:val="24"/>
        </w:rPr>
        <w:t xml:space="preserve"> 2.033 – </w:t>
      </w:r>
      <w:r w:rsidRPr="008D7889">
        <w:rPr>
          <w:rFonts w:ascii="Times New Roman" w:hAnsi="Times New Roman"/>
          <w:sz w:val="24"/>
          <w:szCs w:val="24"/>
        </w:rPr>
        <w:t>GESTÃO DAS AÇÕES DA DE SAÚDE</w:t>
      </w:r>
    </w:p>
    <w:p w14:paraId="10DC6F1D"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3.3.9.0.39.00.00.00 - OUTROS SERVIÇOS TERCEIROS - PESSOA JURÍDICA</w:t>
      </w:r>
    </w:p>
    <w:p w14:paraId="739F6D65"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3.3.9.0.30.00.00.00 - MATERIAL DE CONSUMO</w:t>
      </w:r>
    </w:p>
    <w:p w14:paraId="4634AEEE"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8D7889">
        <w:rPr>
          <w:rStyle w:val="markedcontent"/>
          <w:rFonts w:ascii="Times New Roman" w:hAnsi="Times New Roman"/>
          <w:b/>
          <w:sz w:val="24"/>
          <w:szCs w:val="24"/>
        </w:rPr>
        <w:t>FONTE:</w:t>
      </w:r>
      <w:r w:rsidRPr="008D7889">
        <w:rPr>
          <w:rStyle w:val="markedcontent"/>
          <w:rFonts w:ascii="Times New Roman" w:hAnsi="Times New Roman"/>
          <w:sz w:val="24"/>
          <w:szCs w:val="24"/>
        </w:rPr>
        <w:t xml:space="preserve"> 15001002</w:t>
      </w:r>
    </w:p>
    <w:p w14:paraId="6E27C862" w14:textId="77777777" w:rsidR="008D7889" w:rsidRPr="008D7889" w:rsidRDefault="008D7889" w:rsidP="008D7889">
      <w:pPr>
        <w:widowControl w:val="0"/>
        <w:suppressAutoHyphens/>
        <w:spacing w:after="0" w:line="240" w:lineRule="auto"/>
        <w:jc w:val="both"/>
        <w:rPr>
          <w:rStyle w:val="markedcontent"/>
          <w:rFonts w:ascii="Times New Roman" w:hAnsi="Times New Roman"/>
          <w:b/>
          <w:sz w:val="24"/>
          <w:szCs w:val="24"/>
        </w:rPr>
      </w:pPr>
    </w:p>
    <w:p w14:paraId="073F5556"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UNIDADE:</w:t>
      </w:r>
      <w:r w:rsidRPr="008D7889">
        <w:rPr>
          <w:rStyle w:val="markedcontent"/>
          <w:rFonts w:ascii="Times New Roman" w:hAnsi="Times New Roman"/>
          <w:sz w:val="24"/>
          <w:szCs w:val="24"/>
        </w:rPr>
        <w:t xml:space="preserve"> </w:t>
      </w:r>
      <w:r w:rsidRPr="008D7889">
        <w:rPr>
          <w:rFonts w:ascii="Times New Roman" w:hAnsi="Times New Roman"/>
          <w:sz w:val="24"/>
          <w:szCs w:val="24"/>
        </w:rPr>
        <w:t>02.08.000 - SECRETARIA MUNICIPAL DE TRANSPORTES</w:t>
      </w:r>
    </w:p>
    <w:p w14:paraId="23B96FED"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ATIVIDADE:</w:t>
      </w:r>
      <w:r w:rsidRPr="008D7889">
        <w:rPr>
          <w:rStyle w:val="markedcontent"/>
          <w:rFonts w:ascii="Times New Roman" w:hAnsi="Times New Roman"/>
          <w:sz w:val="24"/>
          <w:szCs w:val="24"/>
        </w:rPr>
        <w:t xml:space="preserve"> 2.007 – </w:t>
      </w:r>
      <w:r w:rsidRPr="008D7889">
        <w:rPr>
          <w:rFonts w:ascii="Times New Roman" w:hAnsi="Times New Roman"/>
          <w:sz w:val="24"/>
          <w:szCs w:val="24"/>
        </w:rPr>
        <w:t>GESTÃO DAS AÇÕES DA SECRETARIA MUNICIPAL DE TRANSPORTES</w:t>
      </w:r>
    </w:p>
    <w:p w14:paraId="1C07ACF8"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3.3.9.0.39.00.00.00 - OUTROS SERVIÇOS TERCEIROS - PESSOA JURÍDICA</w:t>
      </w:r>
    </w:p>
    <w:p w14:paraId="6D835FB6"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3.3.9.0.30.00.00.00 - MATERIAL DE CONSUMO</w:t>
      </w:r>
    </w:p>
    <w:p w14:paraId="63FBBD1B"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FONTE:</w:t>
      </w:r>
      <w:r w:rsidRPr="008D7889">
        <w:rPr>
          <w:rStyle w:val="markedcontent"/>
          <w:rFonts w:ascii="Times New Roman" w:hAnsi="Times New Roman"/>
          <w:sz w:val="24"/>
          <w:szCs w:val="24"/>
        </w:rPr>
        <w:t xml:space="preserve"> 15000000</w:t>
      </w:r>
    </w:p>
    <w:p w14:paraId="4B92958A" w14:textId="77777777" w:rsidR="008D7889" w:rsidRPr="008D7889" w:rsidRDefault="008D7889" w:rsidP="008D7889">
      <w:pPr>
        <w:spacing w:after="0" w:line="240" w:lineRule="auto"/>
        <w:ind w:left="-7" w:right="42"/>
        <w:jc w:val="both"/>
        <w:rPr>
          <w:rFonts w:ascii="Times New Roman" w:hAnsi="Times New Roman"/>
          <w:b/>
          <w:sz w:val="24"/>
          <w:szCs w:val="24"/>
        </w:rPr>
      </w:pPr>
    </w:p>
    <w:p w14:paraId="517FBC14"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8D7889">
        <w:rPr>
          <w:rStyle w:val="markedcontent"/>
          <w:rFonts w:ascii="Times New Roman" w:hAnsi="Times New Roman"/>
          <w:b/>
          <w:sz w:val="24"/>
          <w:szCs w:val="24"/>
        </w:rPr>
        <w:lastRenderedPageBreak/>
        <w:t>UNIDADE</w:t>
      </w:r>
      <w:r w:rsidRPr="008D7889">
        <w:rPr>
          <w:rStyle w:val="markedcontent"/>
          <w:rFonts w:ascii="Times New Roman" w:hAnsi="Times New Roman"/>
          <w:sz w:val="24"/>
          <w:szCs w:val="24"/>
        </w:rPr>
        <w:t>:</w:t>
      </w:r>
      <w:r w:rsidRPr="008D7889">
        <w:rPr>
          <w:rFonts w:ascii="Times New Roman" w:hAnsi="Times New Roman"/>
          <w:sz w:val="24"/>
          <w:szCs w:val="24"/>
        </w:rPr>
        <w:t xml:space="preserve"> 02.06.001 - FUNDO MUNICIPAL DE ASSISTENCIA SOCIAL</w:t>
      </w:r>
    </w:p>
    <w:p w14:paraId="2C5F2927"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ATIVIDADE: </w:t>
      </w:r>
      <w:r w:rsidRPr="008D7889">
        <w:rPr>
          <w:rFonts w:ascii="Times New Roman" w:hAnsi="Times New Roman"/>
          <w:sz w:val="24"/>
          <w:szCs w:val="24"/>
        </w:rPr>
        <w:t>2.050 - GESTÃO ADMINISTRATIVA DO FUNDO DE ASSISTÊNCIA SOCIAL</w:t>
      </w:r>
    </w:p>
    <w:p w14:paraId="59BA877F"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ATIVIDADE:</w:t>
      </w:r>
      <w:r w:rsidRPr="008D7889">
        <w:rPr>
          <w:rStyle w:val="markedcontent"/>
          <w:rFonts w:ascii="Times New Roman" w:hAnsi="Times New Roman"/>
          <w:sz w:val="24"/>
          <w:szCs w:val="24"/>
        </w:rPr>
        <w:t xml:space="preserve"> </w:t>
      </w:r>
      <w:r w:rsidRPr="008D7889">
        <w:rPr>
          <w:rFonts w:ascii="Times New Roman" w:hAnsi="Times New Roman"/>
          <w:sz w:val="24"/>
          <w:szCs w:val="24"/>
        </w:rPr>
        <w:t>2054 - BLOCO DE GESTÃO DO SUAS - IGD-SUAS</w:t>
      </w:r>
    </w:p>
    <w:p w14:paraId="63ECF42B"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8D7889">
        <w:rPr>
          <w:rStyle w:val="markedcontent"/>
          <w:rFonts w:ascii="Times New Roman" w:hAnsi="Times New Roman"/>
          <w:b/>
          <w:sz w:val="24"/>
          <w:szCs w:val="24"/>
        </w:rPr>
        <w:t>ELEMENTO DA DESPESA:</w:t>
      </w:r>
      <w:r w:rsidRPr="008D7889">
        <w:rPr>
          <w:rFonts w:ascii="Times New Roman" w:hAnsi="Times New Roman"/>
          <w:sz w:val="24"/>
          <w:szCs w:val="24"/>
        </w:rPr>
        <w:t xml:space="preserve"> 3.3.9.0.39.00.00.00 - OUTROS SERVIÇOS TERCEIROS - PESSOA JURÍDICA</w:t>
      </w:r>
    </w:p>
    <w:p w14:paraId="145FF814"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3.3.9.0.30.00.00.00 - MATERIAL DE CONSUMO</w:t>
      </w:r>
    </w:p>
    <w:p w14:paraId="40BCE4AB"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FONTE: </w:t>
      </w:r>
      <w:r w:rsidRPr="008D7889">
        <w:rPr>
          <w:rStyle w:val="markedcontent"/>
          <w:rFonts w:ascii="Times New Roman" w:hAnsi="Times New Roman"/>
          <w:bCs/>
          <w:sz w:val="24"/>
          <w:szCs w:val="24"/>
        </w:rPr>
        <w:t>1500</w:t>
      </w:r>
    </w:p>
    <w:p w14:paraId="299D3FF3" w14:textId="77777777" w:rsidR="008D7889" w:rsidRPr="008D7889" w:rsidRDefault="008D7889" w:rsidP="008D7889">
      <w:pPr>
        <w:spacing w:after="0" w:line="240" w:lineRule="auto"/>
        <w:ind w:left="-7" w:right="42"/>
        <w:jc w:val="both"/>
        <w:rPr>
          <w:rFonts w:ascii="Times New Roman" w:hAnsi="Times New Roman"/>
          <w:b/>
          <w:sz w:val="24"/>
          <w:szCs w:val="24"/>
        </w:rPr>
      </w:pPr>
    </w:p>
    <w:p w14:paraId="10AB203A"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8D7889">
        <w:rPr>
          <w:rStyle w:val="markedcontent"/>
          <w:rFonts w:ascii="Times New Roman" w:hAnsi="Times New Roman"/>
          <w:b/>
          <w:sz w:val="24"/>
          <w:szCs w:val="24"/>
        </w:rPr>
        <w:t>UNIDADE</w:t>
      </w:r>
      <w:r w:rsidRPr="008D7889">
        <w:rPr>
          <w:rStyle w:val="markedcontent"/>
          <w:rFonts w:ascii="Times New Roman" w:hAnsi="Times New Roman"/>
          <w:sz w:val="24"/>
          <w:szCs w:val="24"/>
        </w:rPr>
        <w:t xml:space="preserve">: </w:t>
      </w:r>
      <w:r w:rsidRPr="008D7889">
        <w:rPr>
          <w:rFonts w:ascii="Times New Roman" w:hAnsi="Times New Roman"/>
          <w:sz w:val="24"/>
          <w:szCs w:val="24"/>
        </w:rPr>
        <w:t>02.03.001 - F U N D E B</w:t>
      </w:r>
    </w:p>
    <w:p w14:paraId="10000779" w14:textId="77777777" w:rsidR="008D7889" w:rsidRPr="008D7889" w:rsidRDefault="008D7889" w:rsidP="008D7889">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8D7889">
        <w:rPr>
          <w:rStyle w:val="markedcontent"/>
          <w:rFonts w:ascii="Times New Roman" w:hAnsi="Times New Roman"/>
          <w:b/>
          <w:sz w:val="24"/>
          <w:szCs w:val="24"/>
        </w:rPr>
        <w:t>ATIVIDADE:</w:t>
      </w:r>
      <w:r w:rsidRPr="008D7889">
        <w:rPr>
          <w:rStyle w:val="markedcontent"/>
          <w:rFonts w:ascii="Times New Roman" w:hAnsi="Times New Roman"/>
          <w:sz w:val="24"/>
          <w:szCs w:val="24"/>
        </w:rPr>
        <w:t xml:space="preserve"> </w:t>
      </w:r>
      <w:r w:rsidRPr="008D7889">
        <w:rPr>
          <w:rFonts w:ascii="Times New Roman" w:hAnsi="Times New Roman"/>
          <w:sz w:val="24"/>
          <w:szCs w:val="24"/>
        </w:rPr>
        <w:t>2.021 - GESTÃO DAS AÇÕES DA EDUCAÇÃO BÁSICA - FUNDEB 30%</w:t>
      </w:r>
    </w:p>
    <w:p w14:paraId="6C2B5B7C"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3.3.9.0.39.00.00.00 - OUTROS SERVIÇOS TERCEIROS - PESSOA JURÍDICA</w:t>
      </w:r>
    </w:p>
    <w:p w14:paraId="56619C88"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3.3.9.0.30.00.00.00 - MATERIAL DE CONSUMO</w:t>
      </w:r>
    </w:p>
    <w:p w14:paraId="79BEEA3D"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FONTE: </w:t>
      </w:r>
      <w:r w:rsidRPr="008D7889">
        <w:rPr>
          <w:rFonts w:ascii="Times New Roman" w:hAnsi="Times New Roman"/>
          <w:sz w:val="24"/>
          <w:szCs w:val="24"/>
        </w:rPr>
        <w:t>1540</w:t>
      </w:r>
    </w:p>
    <w:p w14:paraId="2C2D2863" w14:textId="77777777" w:rsidR="008D7889" w:rsidRPr="008D7889" w:rsidRDefault="008D7889" w:rsidP="008D7889">
      <w:pPr>
        <w:widowControl w:val="0"/>
        <w:spacing w:after="0" w:line="240" w:lineRule="auto"/>
        <w:jc w:val="both"/>
        <w:rPr>
          <w:rFonts w:ascii="Times New Roman" w:hAnsi="Times New Roman"/>
          <w:sz w:val="24"/>
          <w:szCs w:val="24"/>
        </w:rPr>
      </w:pPr>
    </w:p>
    <w:p w14:paraId="5B732C1D"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UNIDADE:</w:t>
      </w:r>
      <w:r w:rsidRPr="008D7889">
        <w:rPr>
          <w:rStyle w:val="markedcontent"/>
          <w:rFonts w:ascii="Times New Roman" w:hAnsi="Times New Roman"/>
          <w:sz w:val="24"/>
          <w:szCs w:val="24"/>
        </w:rPr>
        <w:t xml:space="preserve"> </w:t>
      </w:r>
      <w:r w:rsidRPr="008D7889">
        <w:rPr>
          <w:rFonts w:ascii="Times New Roman" w:hAnsi="Times New Roman"/>
          <w:sz w:val="24"/>
          <w:szCs w:val="24"/>
        </w:rPr>
        <w:t xml:space="preserve">02.03.002 - </w:t>
      </w:r>
      <w:r w:rsidRPr="008D7889">
        <w:rPr>
          <w:rStyle w:val="markedcontent"/>
          <w:rFonts w:ascii="Times New Roman" w:hAnsi="Times New Roman"/>
          <w:sz w:val="24"/>
          <w:szCs w:val="24"/>
        </w:rPr>
        <w:t>FUNDO MUNICIPAL DE EDUCAÇÃO</w:t>
      </w:r>
    </w:p>
    <w:p w14:paraId="6C703FAE"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ATIVIDADE:</w:t>
      </w:r>
      <w:r w:rsidRPr="008D7889">
        <w:rPr>
          <w:rStyle w:val="markedcontent"/>
          <w:rFonts w:ascii="Times New Roman" w:hAnsi="Times New Roman"/>
          <w:sz w:val="24"/>
          <w:szCs w:val="24"/>
        </w:rPr>
        <w:t xml:space="preserve"> 2.022 – GESTÃO DAS AÇÕES DO ENSINO INFANTIL – MDE 25%</w:t>
      </w:r>
    </w:p>
    <w:p w14:paraId="2947ECAD"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ATIVIDADE:</w:t>
      </w:r>
      <w:r w:rsidRPr="008D7889">
        <w:rPr>
          <w:rStyle w:val="markedcontent"/>
          <w:rFonts w:ascii="Times New Roman" w:hAnsi="Times New Roman"/>
          <w:sz w:val="24"/>
          <w:szCs w:val="24"/>
        </w:rPr>
        <w:t xml:space="preserve"> 2.023 – GESTÃO DAS AÇÕES DO ENSINO FUNDAMENTAL – MDE 25%</w:t>
      </w:r>
    </w:p>
    <w:p w14:paraId="474F6311"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3.3.9.0.39.00.00.00 - OUTROS SERVIÇOS TERCEIROS - PESSOA JURÍDICA</w:t>
      </w:r>
    </w:p>
    <w:p w14:paraId="4B98622F"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 xml:space="preserve">ELEMENTO DA DESPESA: </w:t>
      </w:r>
      <w:r w:rsidRPr="008D7889">
        <w:rPr>
          <w:rFonts w:ascii="Times New Roman" w:hAnsi="Times New Roman"/>
          <w:sz w:val="24"/>
          <w:szCs w:val="24"/>
        </w:rPr>
        <w:t>3.3.9.0.30.00.00.00 - MATERIAL DE CONSUMO</w:t>
      </w:r>
    </w:p>
    <w:p w14:paraId="2FFB8B34" w14:textId="77777777" w:rsidR="008D7889" w:rsidRPr="008D7889" w:rsidRDefault="008D7889" w:rsidP="008D7889">
      <w:pPr>
        <w:widowControl w:val="0"/>
        <w:numPr>
          <w:ilvl w:val="0"/>
          <w:numId w:val="2"/>
        </w:numPr>
        <w:suppressAutoHyphens/>
        <w:spacing w:after="0" w:line="240" w:lineRule="auto"/>
        <w:ind w:left="360"/>
        <w:jc w:val="both"/>
        <w:rPr>
          <w:rFonts w:ascii="Times New Roman" w:hAnsi="Times New Roman"/>
          <w:sz w:val="24"/>
          <w:szCs w:val="24"/>
        </w:rPr>
      </w:pPr>
      <w:r w:rsidRPr="008D7889">
        <w:rPr>
          <w:rStyle w:val="markedcontent"/>
          <w:rFonts w:ascii="Times New Roman" w:hAnsi="Times New Roman"/>
          <w:b/>
          <w:sz w:val="24"/>
          <w:szCs w:val="24"/>
        </w:rPr>
        <w:t>FONTE:</w:t>
      </w:r>
      <w:r w:rsidRPr="008D7889">
        <w:rPr>
          <w:rStyle w:val="markedcontent"/>
          <w:rFonts w:ascii="Times New Roman" w:hAnsi="Times New Roman"/>
          <w:sz w:val="24"/>
          <w:szCs w:val="24"/>
        </w:rPr>
        <w:t xml:space="preserve"> </w:t>
      </w:r>
      <w:r w:rsidRPr="008D7889">
        <w:rPr>
          <w:rFonts w:ascii="Times New Roman" w:hAnsi="Times New Roman"/>
          <w:sz w:val="24"/>
          <w:szCs w:val="24"/>
        </w:rPr>
        <w:t>15001001</w:t>
      </w:r>
    </w:p>
    <w:p w14:paraId="3799E636" w14:textId="77777777" w:rsidR="00A24E57" w:rsidRPr="00953852" w:rsidRDefault="00A24E57" w:rsidP="00A24E57">
      <w:pPr>
        <w:widowControl w:val="0"/>
        <w:suppressAutoHyphens/>
        <w:spacing w:after="0" w:line="240" w:lineRule="auto"/>
        <w:ind w:left="360"/>
        <w:jc w:val="both"/>
        <w:rPr>
          <w:rFonts w:ascii="Times New Roman" w:hAnsi="Times New Roman"/>
          <w:sz w:val="24"/>
          <w:szCs w:val="24"/>
        </w:rPr>
      </w:pPr>
    </w:p>
    <w:p w14:paraId="092133B0" w14:textId="77777777" w:rsidR="00951CE4" w:rsidRPr="00F625BC" w:rsidRDefault="00951CE4" w:rsidP="00F625BC">
      <w:pPr>
        <w:widowControl w:val="0"/>
        <w:shd w:val="clear" w:color="auto" w:fill="BFBFBF"/>
        <w:tabs>
          <w:tab w:val="left" w:pos="2835"/>
        </w:tabs>
        <w:suppressAutoHyphens/>
        <w:spacing w:after="0" w:line="240" w:lineRule="auto"/>
        <w:jc w:val="both"/>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 xml:space="preserve">17. DAS INFRAÇÕES ADMINISTRATIVA E SANÇÕES </w:t>
      </w:r>
    </w:p>
    <w:p w14:paraId="59C88A01" w14:textId="77777777" w:rsidR="00951CE4" w:rsidRPr="00F625BC" w:rsidRDefault="00951CE4" w:rsidP="00F625BC">
      <w:pPr>
        <w:widowControl w:val="0"/>
        <w:tabs>
          <w:tab w:val="left" w:pos="2835"/>
        </w:tabs>
        <w:suppressAutoHyphens/>
        <w:spacing w:after="0" w:line="240" w:lineRule="auto"/>
        <w:jc w:val="both"/>
        <w:rPr>
          <w:rFonts w:ascii="Times New Roman" w:eastAsia="Times New Roman" w:hAnsi="Times New Roman"/>
          <w:b/>
          <w:bCs/>
          <w:sz w:val="24"/>
          <w:szCs w:val="24"/>
          <w:lang w:eastAsia="zh-CN"/>
        </w:rPr>
      </w:pPr>
    </w:p>
    <w:p w14:paraId="7D632280" w14:textId="77777777" w:rsidR="00951CE4" w:rsidRPr="00F625BC" w:rsidRDefault="00951CE4" w:rsidP="00F625BC">
      <w:pPr>
        <w:numPr>
          <w:ilvl w:val="1"/>
          <w:numId w:val="0"/>
        </w:numPr>
        <w:tabs>
          <w:tab w:val="left" w:pos="2835"/>
        </w:tab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17.1. Comete infração administrativa, nos termos da lei, o licitante que, com dolo ou culpa: </w:t>
      </w:r>
    </w:p>
    <w:p w14:paraId="5F2F760B"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16" w:name="_Hlk114652595"/>
      <w:r w:rsidRPr="00F625BC">
        <w:rPr>
          <w:rFonts w:ascii="Times New Roman" w:eastAsia="Times New Roman" w:hAnsi="Times New Roman"/>
          <w:sz w:val="24"/>
          <w:szCs w:val="24"/>
          <w:lang w:eastAsia="zh-CN"/>
        </w:rPr>
        <w:t>I - dar causa à inexecução parcial do contrato;</w:t>
      </w:r>
    </w:p>
    <w:p w14:paraId="3AD0736A"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17" w:name="art155ii"/>
      <w:bookmarkEnd w:id="17"/>
      <w:r w:rsidRPr="00F625BC">
        <w:rPr>
          <w:rFonts w:ascii="Times New Roman" w:eastAsia="Times New Roman" w:hAnsi="Times New Roman"/>
          <w:sz w:val="24"/>
          <w:szCs w:val="24"/>
          <w:lang w:eastAsia="zh-CN"/>
        </w:rPr>
        <w:t>II - dar causa à inexecução parcial do contrato que cause grave dano à Administração, ao funcionamento dos serviços públicos ou ao interesse coletivo;</w:t>
      </w:r>
    </w:p>
    <w:p w14:paraId="69E8872A"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18" w:name="art155iii"/>
      <w:bookmarkEnd w:id="18"/>
      <w:r w:rsidRPr="00F625BC">
        <w:rPr>
          <w:rFonts w:ascii="Times New Roman" w:eastAsia="Times New Roman" w:hAnsi="Times New Roman"/>
          <w:sz w:val="24"/>
          <w:szCs w:val="24"/>
          <w:lang w:eastAsia="zh-CN"/>
        </w:rPr>
        <w:t>III - dar causa à inexecução total do contrato;</w:t>
      </w:r>
    </w:p>
    <w:p w14:paraId="18965869"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19" w:name="art155iv"/>
      <w:bookmarkEnd w:id="19"/>
      <w:r w:rsidRPr="00F625BC">
        <w:rPr>
          <w:rFonts w:ascii="Times New Roman" w:eastAsia="Times New Roman" w:hAnsi="Times New Roman"/>
          <w:sz w:val="24"/>
          <w:szCs w:val="24"/>
          <w:lang w:eastAsia="zh-CN"/>
        </w:rPr>
        <w:t>IV - deixar de entregar a documentação exigida para o certame;</w:t>
      </w:r>
    </w:p>
    <w:p w14:paraId="5ACA7B2D"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20" w:name="art155v"/>
      <w:bookmarkEnd w:id="20"/>
      <w:r w:rsidRPr="00F625BC">
        <w:rPr>
          <w:rFonts w:ascii="Times New Roman" w:eastAsia="Times New Roman" w:hAnsi="Times New Roman"/>
          <w:sz w:val="24"/>
          <w:szCs w:val="24"/>
          <w:lang w:eastAsia="zh-CN"/>
        </w:rPr>
        <w:t>V - não manter a proposta, salvo em decorrência de fato superveniente devidamente justificado;</w:t>
      </w:r>
    </w:p>
    <w:p w14:paraId="24E44EAE"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21" w:name="art155vi"/>
      <w:bookmarkEnd w:id="21"/>
      <w:r w:rsidRPr="00F625BC">
        <w:rPr>
          <w:rFonts w:ascii="Times New Roman" w:eastAsia="Times New Roman" w:hAnsi="Times New Roman"/>
          <w:sz w:val="24"/>
          <w:szCs w:val="24"/>
          <w:lang w:eastAsia="zh-CN"/>
        </w:rPr>
        <w:t>VI - não celebrar o contrato ou não entregar a documentação exigida para a contratação, quando convocado dentro do prazo de validade de sua proposta;</w:t>
      </w:r>
    </w:p>
    <w:p w14:paraId="65AB412D"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22" w:name="art155vii"/>
      <w:bookmarkEnd w:id="22"/>
      <w:r w:rsidRPr="00F625BC">
        <w:rPr>
          <w:rFonts w:ascii="Times New Roman" w:eastAsia="Times New Roman" w:hAnsi="Times New Roman"/>
          <w:sz w:val="24"/>
          <w:szCs w:val="24"/>
          <w:lang w:eastAsia="zh-CN"/>
        </w:rPr>
        <w:t>VII - ensejar o retardamento da execução ou da entrega do objeto da licitação sem motivo justificado;</w:t>
      </w:r>
    </w:p>
    <w:p w14:paraId="75F03EA0"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23" w:name="art155viii"/>
      <w:bookmarkEnd w:id="23"/>
      <w:r w:rsidRPr="00F625BC">
        <w:rPr>
          <w:rFonts w:ascii="Times New Roman" w:eastAsia="Times New Roman" w:hAnsi="Times New Roman"/>
          <w:sz w:val="24"/>
          <w:szCs w:val="24"/>
          <w:lang w:eastAsia="zh-CN"/>
        </w:rPr>
        <w:t>VIII - apresentar declaração ou documentação falsa exigida para o certame ou prestar declaração falsa durante a licitação ou a execução do contrato;</w:t>
      </w:r>
    </w:p>
    <w:p w14:paraId="1C9F73D1"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24" w:name="art155ix"/>
      <w:bookmarkEnd w:id="24"/>
      <w:r w:rsidRPr="00F625BC">
        <w:rPr>
          <w:rFonts w:ascii="Times New Roman" w:eastAsia="Times New Roman" w:hAnsi="Times New Roman"/>
          <w:sz w:val="24"/>
          <w:szCs w:val="24"/>
          <w:lang w:eastAsia="zh-CN"/>
        </w:rPr>
        <w:t>IX - fraudar a licitação ou praticar ato fraudulento na execução do contrato;</w:t>
      </w:r>
    </w:p>
    <w:p w14:paraId="2C2ADDC9"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25" w:name="art155x"/>
      <w:bookmarkEnd w:id="25"/>
      <w:r w:rsidRPr="00F625BC">
        <w:rPr>
          <w:rFonts w:ascii="Times New Roman" w:eastAsia="Times New Roman" w:hAnsi="Times New Roman"/>
          <w:sz w:val="24"/>
          <w:szCs w:val="24"/>
          <w:lang w:eastAsia="zh-CN"/>
        </w:rPr>
        <w:t>X - comportar-se de modo inidôneo ou cometer fraude de qualquer natureza;</w:t>
      </w:r>
    </w:p>
    <w:p w14:paraId="038B3F17"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26" w:name="art155xi"/>
      <w:bookmarkEnd w:id="26"/>
      <w:r w:rsidRPr="00F625BC">
        <w:rPr>
          <w:rFonts w:ascii="Times New Roman" w:eastAsia="Times New Roman" w:hAnsi="Times New Roman"/>
          <w:sz w:val="24"/>
          <w:szCs w:val="24"/>
          <w:lang w:eastAsia="zh-CN"/>
        </w:rPr>
        <w:lastRenderedPageBreak/>
        <w:t>XI - praticar atos ilícitos com vistas a frustrar os objetivos da licitação;</w:t>
      </w:r>
    </w:p>
    <w:p w14:paraId="10000B62" w14:textId="77777777" w:rsidR="00951CE4" w:rsidRPr="00F625BC" w:rsidRDefault="00951CE4" w:rsidP="00F625BC">
      <w:pPr>
        <w:spacing w:after="0" w:line="240" w:lineRule="auto"/>
        <w:ind w:firstLine="570"/>
        <w:jc w:val="both"/>
        <w:rPr>
          <w:rFonts w:ascii="Times New Roman" w:eastAsia="Times New Roman" w:hAnsi="Times New Roman"/>
          <w:sz w:val="24"/>
          <w:szCs w:val="24"/>
          <w:lang w:eastAsia="zh-CN"/>
        </w:rPr>
      </w:pPr>
      <w:bookmarkStart w:id="27" w:name="art155xii"/>
      <w:bookmarkEnd w:id="27"/>
      <w:r w:rsidRPr="00F625BC">
        <w:rPr>
          <w:rFonts w:ascii="Times New Roman" w:eastAsia="Times New Roman" w:hAnsi="Times New Roman"/>
          <w:sz w:val="24"/>
          <w:szCs w:val="24"/>
          <w:lang w:eastAsia="zh-CN"/>
        </w:rPr>
        <w:t>XII - praticar ato lesivo previsto no </w:t>
      </w:r>
      <w:hyperlink r:id="rId28" w:anchor="art5" w:history="1">
        <w:r w:rsidRPr="00F625BC">
          <w:rPr>
            <w:rFonts w:ascii="Times New Roman" w:eastAsia="Times New Roman" w:hAnsi="Times New Roman"/>
            <w:sz w:val="24"/>
            <w:szCs w:val="24"/>
            <w:lang w:eastAsia="zh-CN"/>
          </w:rPr>
          <w:t>art. 5º da Lei nº 12.846/2013.</w:t>
        </w:r>
      </w:hyperlink>
    </w:p>
    <w:p w14:paraId="6CC160A7" w14:textId="77777777" w:rsidR="00951CE4" w:rsidRPr="00F625BC" w:rsidRDefault="00951CE4" w:rsidP="00F625BC">
      <w:pPr>
        <w:numPr>
          <w:ilvl w:val="2"/>
          <w:numId w:val="0"/>
        </w:numPr>
        <w:spacing w:after="0" w:line="240" w:lineRule="auto"/>
        <w:jc w:val="both"/>
        <w:rPr>
          <w:rFonts w:ascii="Times New Roman" w:hAnsi="Times New Roman"/>
          <w:sz w:val="24"/>
          <w:szCs w:val="24"/>
          <w:lang w:eastAsia="pt-BR"/>
        </w:rPr>
      </w:pPr>
    </w:p>
    <w:bookmarkEnd w:id="16"/>
    <w:p w14:paraId="51A5CD65"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17.2. Com fulcro na </w:t>
      </w:r>
      <w:hyperlink r:id="rId29" w:history="1">
        <w:r w:rsidRPr="00F625BC">
          <w:rPr>
            <w:rFonts w:ascii="Times New Roman" w:hAnsi="Times New Roman"/>
            <w:sz w:val="24"/>
            <w:szCs w:val="24"/>
            <w:lang w:eastAsia="pt-BR"/>
          </w:rPr>
          <w:t>Lei nº 14.133/2021</w:t>
        </w:r>
      </w:hyperlink>
      <w:r w:rsidRPr="00F625BC">
        <w:rPr>
          <w:rFonts w:ascii="Times New Roman" w:hAnsi="Times New Roman"/>
          <w:sz w:val="24"/>
          <w:szCs w:val="24"/>
          <w:lang w:eastAsia="pt-BR"/>
        </w:rPr>
        <w:t xml:space="preserve">, a Administração poderá, garantida a prévia defesa, aplicar aos licitantes e/ou adjudicatários as seguintes sanções, sem prejuízo das responsabilidades civil e criminal: </w:t>
      </w:r>
    </w:p>
    <w:p w14:paraId="60C576BA" w14:textId="77777777" w:rsidR="00951CE4" w:rsidRPr="00F625BC" w:rsidRDefault="00951CE4" w:rsidP="00F625BC">
      <w:pPr>
        <w:numPr>
          <w:ilvl w:val="0"/>
          <w:numId w:val="29"/>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advertência; </w:t>
      </w:r>
    </w:p>
    <w:p w14:paraId="1268B203" w14:textId="77777777" w:rsidR="00951CE4" w:rsidRPr="00F625BC" w:rsidRDefault="00951CE4" w:rsidP="00F625BC">
      <w:pPr>
        <w:numPr>
          <w:ilvl w:val="0"/>
          <w:numId w:val="29"/>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multa;</w:t>
      </w:r>
    </w:p>
    <w:p w14:paraId="5581DAE8" w14:textId="77777777" w:rsidR="00951CE4" w:rsidRPr="00F625BC" w:rsidRDefault="00951CE4" w:rsidP="00F625BC">
      <w:pPr>
        <w:numPr>
          <w:ilvl w:val="0"/>
          <w:numId w:val="29"/>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impedimento de licitar e contratar e</w:t>
      </w:r>
    </w:p>
    <w:p w14:paraId="71B7CA7F" w14:textId="77777777" w:rsidR="00951CE4" w:rsidRPr="00F625BC" w:rsidRDefault="00951CE4" w:rsidP="00F625BC">
      <w:pPr>
        <w:numPr>
          <w:ilvl w:val="0"/>
          <w:numId w:val="29"/>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declaração de inidoneidade para licitar ou contratar, enquanto perdurarem os motivos determinantes da punição ou até que seja promovida sua reabilitação perante a própria autoridade que aplicou a penalidade.</w:t>
      </w:r>
    </w:p>
    <w:p w14:paraId="32E070A2" w14:textId="77777777" w:rsidR="00951CE4" w:rsidRPr="00F625BC" w:rsidRDefault="00951CE4" w:rsidP="00F625BC">
      <w:pPr>
        <w:spacing w:after="0" w:line="240" w:lineRule="auto"/>
        <w:ind w:left="720"/>
        <w:jc w:val="both"/>
        <w:rPr>
          <w:rFonts w:ascii="Times New Roman" w:hAnsi="Times New Roman"/>
          <w:sz w:val="24"/>
          <w:szCs w:val="24"/>
          <w:lang w:eastAsia="pt-BR"/>
        </w:rPr>
      </w:pPr>
    </w:p>
    <w:p w14:paraId="674DD27D"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17.3. Na aplicação das sanções serão considerados:</w:t>
      </w:r>
    </w:p>
    <w:p w14:paraId="2F90E4DF" w14:textId="77777777" w:rsidR="00951CE4" w:rsidRPr="00F625BC" w:rsidRDefault="00951CE4" w:rsidP="00F625BC">
      <w:pPr>
        <w:numPr>
          <w:ilvl w:val="0"/>
          <w:numId w:val="3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a natureza e a gravidade da infração cometida.</w:t>
      </w:r>
    </w:p>
    <w:p w14:paraId="64A90238" w14:textId="77777777" w:rsidR="00951CE4" w:rsidRPr="00F625BC" w:rsidRDefault="00951CE4" w:rsidP="00F625BC">
      <w:pPr>
        <w:numPr>
          <w:ilvl w:val="0"/>
          <w:numId w:val="3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as peculiaridades do caso concreto</w:t>
      </w:r>
    </w:p>
    <w:p w14:paraId="42C71BEC" w14:textId="77777777" w:rsidR="00951CE4" w:rsidRPr="00F625BC" w:rsidRDefault="00951CE4" w:rsidP="00F625BC">
      <w:pPr>
        <w:numPr>
          <w:ilvl w:val="0"/>
          <w:numId w:val="3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as circunstâncias agravantes ou atenuantes</w:t>
      </w:r>
    </w:p>
    <w:p w14:paraId="6B87170E" w14:textId="77777777" w:rsidR="00951CE4" w:rsidRPr="00F625BC" w:rsidRDefault="00951CE4" w:rsidP="00F625BC">
      <w:pPr>
        <w:numPr>
          <w:ilvl w:val="0"/>
          <w:numId w:val="3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os danos que dela provierem para a Administração Pública</w:t>
      </w:r>
    </w:p>
    <w:p w14:paraId="388C6AA0" w14:textId="77777777" w:rsidR="00951CE4" w:rsidRPr="00F625BC" w:rsidRDefault="00951CE4" w:rsidP="00F625BC">
      <w:pPr>
        <w:numPr>
          <w:ilvl w:val="0"/>
          <w:numId w:val="3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a implantação ou o aperfeiçoamento de programa de integridade, conforme normas e orientações dos órgãos de controle.</w:t>
      </w:r>
    </w:p>
    <w:p w14:paraId="7DE33D62" w14:textId="77777777" w:rsidR="00951CE4" w:rsidRPr="00F625BC" w:rsidRDefault="00951CE4" w:rsidP="00F625BC">
      <w:pPr>
        <w:spacing w:after="0" w:line="240" w:lineRule="auto"/>
        <w:ind w:left="720"/>
        <w:jc w:val="both"/>
        <w:rPr>
          <w:rFonts w:ascii="Times New Roman" w:hAnsi="Times New Roman"/>
          <w:sz w:val="24"/>
          <w:szCs w:val="24"/>
          <w:lang w:eastAsia="pt-BR"/>
        </w:rPr>
      </w:pPr>
    </w:p>
    <w:p w14:paraId="11B6E0D3"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17.4. A multa será recolhida em percentual de até 30% incidente sobre o valor do contrato licitado, recolhida no prazo máximo de </w:t>
      </w:r>
      <w:r w:rsidRPr="00F625BC">
        <w:rPr>
          <w:rFonts w:ascii="Times New Roman" w:hAnsi="Times New Roman"/>
          <w:b/>
          <w:bCs/>
          <w:sz w:val="24"/>
          <w:szCs w:val="24"/>
          <w:lang w:eastAsia="pt-BR"/>
        </w:rPr>
        <w:t>30 (trinta) dias</w:t>
      </w:r>
      <w:r w:rsidRPr="00F625BC">
        <w:rPr>
          <w:rFonts w:ascii="Times New Roman" w:hAnsi="Times New Roman"/>
          <w:sz w:val="24"/>
          <w:szCs w:val="24"/>
          <w:lang w:eastAsia="pt-BR"/>
        </w:rPr>
        <w:t xml:space="preserve"> úteis, a contar da comunicação oficial, para as infrações administrativas previstas nos </w:t>
      </w:r>
      <w:hyperlink r:id="rId30" w:anchor="art155ii" w:history="1">
        <w:r w:rsidRPr="00F625BC">
          <w:rPr>
            <w:rFonts w:ascii="Times New Roman" w:hAnsi="Times New Roman"/>
            <w:sz w:val="24"/>
            <w:szCs w:val="24"/>
            <w:lang w:eastAsia="pt-BR"/>
          </w:rPr>
          <w:t>incisos II, III, IV, V, VI e VII do</w:t>
        </w:r>
      </w:hyperlink>
      <w:r w:rsidRPr="00F625BC">
        <w:rPr>
          <w:rFonts w:ascii="Times New Roman" w:hAnsi="Times New Roman"/>
          <w:sz w:val="24"/>
          <w:szCs w:val="24"/>
          <w:lang w:eastAsia="pt-BR"/>
        </w:rPr>
        <w:t xml:space="preserve"> item 17.1 deste edital quando não se justificar a imposição de penalidade mais grave, e impedirá o responsável de licitar ou contratar no âmbito da Administração Pública direta e indireta do ente federativo que tiver aplicado a sanção, pelo prazo máximo de 3 (três) anos.</w:t>
      </w:r>
    </w:p>
    <w:p w14:paraId="2FDBBAD2"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p>
    <w:p w14:paraId="1B9ADEA9"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17.5. Será aplicada a sanção e impedimento de licitar e contratar às infrações administrativas previstas nos incisos VIII, IX, X, XI e XII item 16.1 deste edital, bem como pelas infrações administrativas previstas nos incisos II, III, IV, V, VI e VII do item 17.1 deste edital  que justifiquem a imposição de penalidade mais grave que a sanção de multa, e impedirá o responsável de licitar ou contratar no âmbito da Administração Pública direta e indireta de todos os entes federativos, pelo prazo mínimo de 3 (três) anos e máximo de 6 (seis) anos.</w:t>
      </w:r>
    </w:p>
    <w:p w14:paraId="1F5CC11A"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p>
    <w:p w14:paraId="4468D5C4"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17.6. As sanções de advertência, impedimento de licitar e contratar e declaração de inidoneidade para licitar ou contratar poderão ser aplicadas, cumulativamente ou não, à penalidade de multa.</w:t>
      </w:r>
    </w:p>
    <w:p w14:paraId="04DD9972"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17.7. Na aplicação da sanção de multa será facultada a defesa do interessado no prazo de 15 (quinze) dias úteis, contado da data de sua intimação.</w:t>
      </w:r>
    </w:p>
    <w:p w14:paraId="44546AB4"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17.8.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31" w:history="1">
        <w:r w:rsidRPr="00F625BC">
          <w:rPr>
            <w:rFonts w:ascii="Times New Roman" w:hAnsi="Times New Roman"/>
            <w:sz w:val="24"/>
            <w:szCs w:val="24"/>
            <w:lang w:eastAsia="pt-BR"/>
          </w:rPr>
          <w:t>art. 45, §4º da IN SEGES/ME n.º 73, de 2022</w:t>
        </w:r>
      </w:hyperlink>
      <w:r w:rsidRPr="00F625BC">
        <w:rPr>
          <w:rFonts w:ascii="Times New Roman" w:hAnsi="Times New Roman"/>
          <w:sz w:val="24"/>
          <w:szCs w:val="24"/>
          <w:lang w:eastAsia="pt-BR"/>
        </w:rPr>
        <w:t xml:space="preserve">. </w:t>
      </w:r>
    </w:p>
    <w:p w14:paraId="758E4F62"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lastRenderedPageBreak/>
        <w:t xml:space="preserve">17.9.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885431"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17.10.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12C3BA"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17.11.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EB8E03"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17.12. O recurso e o pedido de reconsideração terão efeito suspensivo do ato ou da decisão recorrida até que sobrevenha decisão final da autoridade competente.</w:t>
      </w:r>
    </w:p>
    <w:p w14:paraId="25B3E1F5"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17.13. A aplicação das sanções previstas neste edital não exclui, em hipótese alguma, a obrigação de reparação integral dos danos causados.</w:t>
      </w:r>
    </w:p>
    <w:p w14:paraId="00F037D1"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1A9A0F2A"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 xml:space="preserve">18. DA IMPUGNAÇÃO AO EDITAL E DO PEDIDO DE ESCLARECIMENTO </w:t>
      </w:r>
    </w:p>
    <w:p w14:paraId="2344879E" w14:textId="77777777" w:rsidR="00951CE4" w:rsidRPr="00F625BC" w:rsidRDefault="00951CE4" w:rsidP="00F625BC">
      <w:pPr>
        <w:widowControl w:val="0"/>
        <w:suppressAutoHyphens/>
        <w:spacing w:after="0" w:line="240" w:lineRule="auto"/>
        <w:jc w:val="both"/>
        <w:rPr>
          <w:rFonts w:ascii="Times New Roman" w:eastAsia="Times New Roman" w:hAnsi="Times New Roman"/>
          <w:b/>
          <w:bCs/>
          <w:sz w:val="24"/>
          <w:szCs w:val="24"/>
          <w:lang w:eastAsia="zh-CN"/>
        </w:rPr>
      </w:pPr>
    </w:p>
    <w:p w14:paraId="171370B6"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18.1. Qualquer pessoa é parte legítima para impugnar este Edital, devendo protocolar o pedido até </w:t>
      </w:r>
      <w:r w:rsidRPr="00F625BC">
        <w:rPr>
          <w:rFonts w:ascii="Times New Roman" w:hAnsi="Times New Roman"/>
          <w:b/>
          <w:bCs/>
          <w:sz w:val="24"/>
          <w:szCs w:val="24"/>
          <w:lang w:eastAsia="pt-BR"/>
        </w:rPr>
        <w:t>3 (três) dias úteis</w:t>
      </w:r>
      <w:r w:rsidRPr="00F625BC">
        <w:rPr>
          <w:rFonts w:ascii="Times New Roman" w:hAnsi="Times New Roman"/>
          <w:sz w:val="24"/>
          <w:szCs w:val="24"/>
          <w:lang w:eastAsia="pt-BR"/>
        </w:rPr>
        <w:t xml:space="preserve"> antes da data da abertura do certame.</w:t>
      </w:r>
    </w:p>
    <w:p w14:paraId="5FD7A9B4"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6F964DB2"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18.2. A impugnação deverá ser realizada por forma eletrônica no sistema da BLL.</w:t>
      </w:r>
    </w:p>
    <w:p w14:paraId="742F8C03"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5F1B5416" w14:textId="77777777" w:rsidR="00951CE4" w:rsidRPr="00F625BC" w:rsidRDefault="00951CE4"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18.3. A resposta à impugnação ou ao pedido de esclarecimento será divulgado em sítio eletrônico oficial no prazo de até 3 (três) dias úteis, limitado ao último dia útil anterior à data da abertura do certame.</w:t>
      </w:r>
    </w:p>
    <w:p w14:paraId="3675B9B8"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5D6286A2"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18.4. Acolhida a impugnação, será definida e publicada nova data para a realização do certame. </w:t>
      </w:r>
    </w:p>
    <w:p w14:paraId="27D3D6EF"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04E95FC0" w14:textId="77777777" w:rsidR="00951CE4" w:rsidRPr="00F625BC" w:rsidRDefault="00951CE4" w:rsidP="00F625BC">
      <w:pPr>
        <w:numPr>
          <w:ilvl w:val="2"/>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18.5. A concessão de efeito suspensivo à impugnação é medida excepcional e deverá ser motivada pelo agente de contratação, nos autos do processo de licitação.</w:t>
      </w:r>
    </w:p>
    <w:p w14:paraId="080B02D3"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2978035D"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 xml:space="preserve">19. DA GARANTIA </w:t>
      </w:r>
    </w:p>
    <w:p w14:paraId="7C25CECA" w14:textId="77777777" w:rsidR="00951CE4" w:rsidRPr="00F625BC" w:rsidRDefault="00951CE4" w:rsidP="00F625BC">
      <w:pPr>
        <w:widowControl w:val="0"/>
        <w:suppressAutoHyphens/>
        <w:spacing w:after="0" w:line="240" w:lineRule="auto"/>
        <w:jc w:val="both"/>
        <w:rPr>
          <w:rFonts w:ascii="Times New Roman" w:eastAsia="Times New Roman" w:hAnsi="Times New Roman"/>
          <w:b/>
          <w:bCs/>
          <w:sz w:val="24"/>
          <w:szCs w:val="24"/>
          <w:lang w:eastAsia="zh-CN"/>
        </w:rPr>
      </w:pPr>
    </w:p>
    <w:p w14:paraId="45244BA5" w14:textId="77777777" w:rsidR="00E4252B" w:rsidRPr="00A62DF9" w:rsidRDefault="00E4252B" w:rsidP="00E4252B">
      <w:pPr>
        <w:spacing w:after="0" w:line="240" w:lineRule="auto"/>
        <w:jc w:val="both"/>
        <w:rPr>
          <w:rFonts w:ascii="Times New Roman" w:hAnsi="Times New Roman"/>
          <w:bCs/>
          <w:sz w:val="24"/>
          <w:szCs w:val="24"/>
          <w:lang w:eastAsia="ar-SA"/>
        </w:rPr>
      </w:pPr>
      <w:r w:rsidRPr="00A62DF9">
        <w:rPr>
          <w:rFonts w:ascii="Times New Roman" w:hAnsi="Times New Roman"/>
          <w:bCs/>
          <w:sz w:val="24"/>
          <w:szCs w:val="24"/>
          <w:lang w:eastAsia="ar-SA"/>
        </w:rPr>
        <w:t xml:space="preserve">19.1. Será exigida a garantia da contratação de que tratam os arts. 96 e seguintes da Lei nº 14.133/2021, no percentual de 5% do valor contratual, conforme regras previstas no contrato. </w:t>
      </w:r>
    </w:p>
    <w:p w14:paraId="1C76CD03" w14:textId="77777777" w:rsidR="00E4252B" w:rsidRPr="00A62DF9" w:rsidRDefault="00E4252B" w:rsidP="00E4252B">
      <w:pPr>
        <w:spacing w:after="0" w:line="240" w:lineRule="auto"/>
        <w:jc w:val="both"/>
        <w:rPr>
          <w:rFonts w:ascii="Times New Roman" w:hAnsi="Times New Roman"/>
          <w:bCs/>
          <w:sz w:val="24"/>
          <w:szCs w:val="24"/>
          <w:lang w:eastAsia="ar-SA"/>
        </w:rPr>
      </w:pPr>
    </w:p>
    <w:p w14:paraId="14A3BE4A" w14:textId="77777777" w:rsidR="00E4252B" w:rsidRPr="00A62DF9" w:rsidRDefault="00E4252B" w:rsidP="00E4252B">
      <w:pPr>
        <w:spacing w:after="0" w:line="240" w:lineRule="auto"/>
        <w:jc w:val="both"/>
        <w:rPr>
          <w:rFonts w:ascii="Times New Roman" w:hAnsi="Times New Roman"/>
          <w:bCs/>
          <w:sz w:val="24"/>
          <w:szCs w:val="24"/>
          <w:lang w:eastAsia="ar-SA"/>
        </w:rPr>
      </w:pPr>
      <w:r w:rsidRPr="00A62DF9">
        <w:rPr>
          <w:rFonts w:ascii="Times New Roman" w:hAnsi="Times New Roman"/>
          <w:bCs/>
          <w:sz w:val="24"/>
          <w:szCs w:val="24"/>
          <w:lang w:eastAsia="ar-SA"/>
        </w:rPr>
        <w:t xml:space="preserve">19.2. Em caso opção pelo seguro-garantia, a parte adjudicatária deverá apresentá-la, no máximo, até a data de assinatura do contrato. </w:t>
      </w:r>
    </w:p>
    <w:p w14:paraId="68C7DA52" w14:textId="77777777" w:rsidR="00E4252B" w:rsidRPr="00A62DF9" w:rsidRDefault="00E4252B" w:rsidP="00E4252B">
      <w:pPr>
        <w:spacing w:after="0" w:line="240" w:lineRule="auto"/>
        <w:jc w:val="both"/>
        <w:rPr>
          <w:rFonts w:ascii="Times New Roman" w:hAnsi="Times New Roman"/>
          <w:bCs/>
          <w:sz w:val="24"/>
          <w:szCs w:val="24"/>
          <w:lang w:eastAsia="ar-SA"/>
        </w:rPr>
      </w:pPr>
    </w:p>
    <w:p w14:paraId="560F79E4" w14:textId="77777777" w:rsidR="00E4252B" w:rsidRPr="00A62DF9" w:rsidRDefault="00E4252B" w:rsidP="00E4252B">
      <w:pPr>
        <w:spacing w:after="0" w:line="240" w:lineRule="auto"/>
        <w:jc w:val="both"/>
        <w:rPr>
          <w:rFonts w:ascii="Times New Roman" w:hAnsi="Times New Roman"/>
          <w:bCs/>
          <w:sz w:val="24"/>
          <w:szCs w:val="24"/>
          <w:lang w:eastAsia="ar-SA"/>
        </w:rPr>
      </w:pPr>
      <w:r w:rsidRPr="00A62DF9">
        <w:rPr>
          <w:rFonts w:ascii="Times New Roman" w:hAnsi="Times New Roman"/>
          <w:bCs/>
          <w:sz w:val="24"/>
          <w:szCs w:val="24"/>
          <w:lang w:eastAsia="ar-SA"/>
        </w:rPr>
        <w:t>19.3 A garantia, nas modalidades caução e fiança bancária, deverá ser prestada em até 10 dias úteis após a assinatura do contrato.</w:t>
      </w:r>
    </w:p>
    <w:p w14:paraId="346D06D6" w14:textId="4AFD7E81"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55AC2100"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 xml:space="preserve">20. DAS DISPOSIÇÕES GERAIS </w:t>
      </w:r>
    </w:p>
    <w:p w14:paraId="477ACDFF" w14:textId="77777777" w:rsidR="00951CE4" w:rsidRPr="00F625BC" w:rsidRDefault="00951CE4" w:rsidP="00F625BC">
      <w:pPr>
        <w:widowControl w:val="0"/>
        <w:suppressAutoHyphens/>
        <w:spacing w:after="0" w:line="240" w:lineRule="auto"/>
        <w:jc w:val="both"/>
        <w:rPr>
          <w:rFonts w:ascii="Times New Roman" w:eastAsia="Times New Roman" w:hAnsi="Times New Roman"/>
          <w:b/>
          <w:bCs/>
          <w:sz w:val="24"/>
          <w:szCs w:val="24"/>
          <w:lang w:eastAsia="zh-CN"/>
        </w:rPr>
      </w:pPr>
    </w:p>
    <w:p w14:paraId="4D3D970A"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20.1. Da sessão pública do Pregão divulgar-se-á Ata no sistema eletrônico. </w:t>
      </w:r>
    </w:p>
    <w:p w14:paraId="4ED82795"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55736DDF"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20.2. Não havendo expediente ou ocorrendo qualquer fato superveniente que impeça a realização do certame na data marcada, a sessão será automaticamente transferida para o 1º dia útil subsequente, no mesmo horário anteriormente estabelecido, desde que não haja comunicação em contrário, pelo Pregoeiro. </w:t>
      </w:r>
    </w:p>
    <w:p w14:paraId="484AEFAF"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7DD9E716"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20.3. Todas as referências de tempo no Edital, no aviso e durante a sessão pública observarão o horário de Brasília – DF. </w:t>
      </w:r>
    </w:p>
    <w:p w14:paraId="2B832104"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60967131"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20.4.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06813D5F"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271C0D73"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20.6. As normas disciplinadoras da licitação serão sempre interpretadas em favor da ampliação da disputa entre os interessados, desde que não comprometam o interesse da Administração, o princípio da isonomia, a finalidade e a segurança da contratação. </w:t>
      </w:r>
    </w:p>
    <w:p w14:paraId="7A3CC77F"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08BE415C"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20.7. O desatendimento de exigências formais não essenciais não importará o afastamento do licitante, desde que seja possível o aproveitamento do ato, observados os princípios da isonomia e do interesse público. </w:t>
      </w:r>
    </w:p>
    <w:p w14:paraId="05DE2165"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35B3D14B"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20.8. Em caso de divergência entre disposições deste Edital e de seus anexos ou demais peças que compõem o processo, prevalecerá as deste Edital.</w:t>
      </w:r>
    </w:p>
    <w:p w14:paraId="4E710D87"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6220C15E" w14:textId="77777777" w:rsidR="00951CE4" w:rsidRPr="00F625BC" w:rsidRDefault="00951CE4" w:rsidP="00F625BC">
      <w:pPr>
        <w:spacing w:after="0" w:line="240" w:lineRule="auto"/>
        <w:jc w:val="both"/>
        <w:rPr>
          <w:rFonts w:ascii="Times New Roman" w:eastAsia="Times New Roman" w:hAnsi="Times New Roman"/>
          <w:b/>
          <w:bCs/>
          <w:sz w:val="24"/>
          <w:szCs w:val="24"/>
          <w:lang w:eastAsia="pt-BR"/>
        </w:rPr>
      </w:pPr>
      <w:r w:rsidRPr="00F625BC">
        <w:rPr>
          <w:rFonts w:ascii="Times New Roman" w:hAnsi="Times New Roman"/>
          <w:b/>
          <w:bCs/>
          <w:sz w:val="24"/>
          <w:szCs w:val="24"/>
          <w:lang w:eastAsia="pt-BR"/>
        </w:rPr>
        <w:t xml:space="preserve">20.9. O Edital e seus anexos estão disponíveis, na íntegra, no Portal Nacional de Contratações Públicas (PNCP) e endereço eletrônico: </w:t>
      </w:r>
      <w:hyperlink r:id="rId32" w:history="1">
        <w:r w:rsidRPr="00F625BC">
          <w:rPr>
            <w:rFonts w:ascii="Times New Roman" w:hAnsi="Times New Roman"/>
            <w:b/>
            <w:bCs/>
            <w:sz w:val="24"/>
            <w:szCs w:val="24"/>
            <w:lang w:eastAsia="pt-BR"/>
          </w:rPr>
          <w:t>www.bll.org.br</w:t>
        </w:r>
      </w:hyperlink>
      <w:r w:rsidRPr="00F625BC">
        <w:rPr>
          <w:rFonts w:ascii="Times New Roman" w:hAnsi="Times New Roman"/>
          <w:b/>
          <w:bCs/>
          <w:sz w:val="24"/>
          <w:szCs w:val="24"/>
          <w:lang w:eastAsia="pt-BR"/>
        </w:rPr>
        <w:t>.</w:t>
      </w:r>
    </w:p>
    <w:p w14:paraId="1DA71E60" w14:textId="77777777" w:rsidR="00951CE4" w:rsidRPr="00F625BC" w:rsidRDefault="00951CE4" w:rsidP="00F625BC">
      <w:pPr>
        <w:spacing w:after="0" w:line="240" w:lineRule="auto"/>
        <w:jc w:val="both"/>
        <w:rPr>
          <w:rFonts w:ascii="Times New Roman" w:eastAsia="Times New Roman" w:hAnsi="Times New Roman"/>
          <w:sz w:val="24"/>
          <w:szCs w:val="24"/>
          <w:lang w:eastAsia="zh-CN"/>
        </w:rPr>
      </w:pPr>
    </w:p>
    <w:p w14:paraId="2F44F994" w14:textId="09119498" w:rsidR="00951CE4"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20.10. Integram este Edital, para todos os fins e efeitos, os seguintes anexos: </w:t>
      </w:r>
    </w:p>
    <w:p w14:paraId="027E2F1D" w14:textId="77777777" w:rsidR="004B0522" w:rsidRPr="00F625BC" w:rsidRDefault="004B0522" w:rsidP="00F625BC">
      <w:pPr>
        <w:widowControl w:val="0"/>
        <w:suppressAutoHyphens/>
        <w:spacing w:after="0" w:line="240" w:lineRule="auto"/>
        <w:jc w:val="both"/>
        <w:rPr>
          <w:rFonts w:ascii="Times New Roman" w:eastAsia="Times New Roman" w:hAnsi="Times New Roman"/>
          <w:sz w:val="24"/>
          <w:szCs w:val="24"/>
          <w:lang w:eastAsia="zh-CN"/>
        </w:rPr>
      </w:pPr>
    </w:p>
    <w:p w14:paraId="7BAE61FE"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sz w:val="24"/>
          <w:szCs w:val="24"/>
        </w:rPr>
      </w:pPr>
      <w:r w:rsidRPr="00A57E29">
        <w:rPr>
          <w:rFonts w:ascii="Times New Roman" w:hAnsi="Times New Roman"/>
          <w:sz w:val="24"/>
          <w:szCs w:val="24"/>
        </w:rPr>
        <w:t xml:space="preserve">ANEXO I - Termo de Referência </w:t>
      </w:r>
    </w:p>
    <w:p w14:paraId="6BF2502C"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sz w:val="24"/>
          <w:szCs w:val="24"/>
        </w:rPr>
      </w:pPr>
      <w:r w:rsidRPr="00A57E29">
        <w:rPr>
          <w:rFonts w:ascii="Times New Roman" w:hAnsi="Times New Roman"/>
          <w:sz w:val="24"/>
          <w:szCs w:val="24"/>
        </w:rPr>
        <w:t xml:space="preserve">ANEXO II </w:t>
      </w:r>
      <w:r>
        <w:t>-</w:t>
      </w:r>
      <w:r w:rsidRPr="00A57E29">
        <w:rPr>
          <w:rFonts w:ascii="Times New Roman" w:hAnsi="Times New Roman"/>
          <w:sz w:val="24"/>
          <w:szCs w:val="24"/>
        </w:rPr>
        <w:t xml:space="preserve"> Estudo Técnico Preliminar </w:t>
      </w:r>
    </w:p>
    <w:p w14:paraId="49FA8E69"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sz w:val="24"/>
          <w:szCs w:val="24"/>
        </w:rPr>
      </w:pPr>
      <w:r w:rsidRPr="00A57E29">
        <w:rPr>
          <w:rFonts w:ascii="Times New Roman" w:hAnsi="Times New Roman"/>
          <w:sz w:val="24"/>
          <w:szCs w:val="24"/>
        </w:rPr>
        <w:t xml:space="preserve">ANEXO III </w:t>
      </w:r>
      <w:r>
        <w:t xml:space="preserve">- </w:t>
      </w:r>
      <w:r w:rsidRPr="00A57E29">
        <w:rPr>
          <w:rFonts w:ascii="Times New Roman" w:hAnsi="Times New Roman"/>
          <w:sz w:val="24"/>
          <w:szCs w:val="24"/>
        </w:rPr>
        <w:t>Minuta de Termo de Contrato</w:t>
      </w:r>
    </w:p>
    <w:p w14:paraId="2C3637AD"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bCs/>
          <w:iCs/>
          <w:sz w:val="24"/>
          <w:szCs w:val="24"/>
        </w:rPr>
      </w:pPr>
      <w:r w:rsidRPr="00A57E29">
        <w:rPr>
          <w:rFonts w:ascii="Times New Roman" w:hAnsi="Times New Roman"/>
          <w:bCs/>
          <w:iCs/>
          <w:sz w:val="24"/>
          <w:szCs w:val="24"/>
        </w:rPr>
        <w:t>ANEXO IV - Declaração de instalação, equipamentos e pessoal técnico especializado</w:t>
      </w:r>
    </w:p>
    <w:p w14:paraId="3702A00B"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bCs/>
          <w:iCs/>
          <w:sz w:val="24"/>
          <w:szCs w:val="24"/>
        </w:rPr>
      </w:pPr>
      <w:r w:rsidRPr="00A57E29">
        <w:rPr>
          <w:rFonts w:ascii="Times New Roman" w:hAnsi="Times New Roman"/>
          <w:sz w:val="24"/>
          <w:szCs w:val="24"/>
        </w:rPr>
        <w:t xml:space="preserve">ANEXO V </w:t>
      </w:r>
      <w:r>
        <w:t>-</w:t>
      </w:r>
      <w:r w:rsidRPr="00A57E29">
        <w:rPr>
          <w:rFonts w:ascii="Times New Roman" w:hAnsi="Times New Roman"/>
          <w:sz w:val="24"/>
          <w:szCs w:val="24"/>
        </w:rPr>
        <w:t xml:space="preserve"> Declaração de conhecimento das informações e locais</w:t>
      </w:r>
    </w:p>
    <w:p w14:paraId="7AC2A8AC"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sz w:val="24"/>
          <w:szCs w:val="24"/>
        </w:rPr>
      </w:pPr>
      <w:r w:rsidRPr="00A57E29">
        <w:rPr>
          <w:rFonts w:ascii="Times New Roman" w:hAnsi="Times New Roman"/>
          <w:sz w:val="24"/>
          <w:szCs w:val="24"/>
        </w:rPr>
        <w:t xml:space="preserve">ANEXO VI </w:t>
      </w:r>
      <w:r>
        <w:t xml:space="preserve">- </w:t>
      </w:r>
      <w:r w:rsidRPr="00A57E29">
        <w:rPr>
          <w:rFonts w:ascii="Times New Roman" w:hAnsi="Times New Roman"/>
          <w:bCs/>
          <w:iCs/>
          <w:sz w:val="24"/>
          <w:szCs w:val="24"/>
        </w:rPr>
        <w:t xml:space="preserve">Declaração de </w:t>
      </w:r>
      <w:r w:rsidRPr="00A57E29">
        <w:rPr>
          <w:rFonts w:ascii="Times New Roman" w:hAnsi="Times New Roman"/>
          <w:sz w:val="24"/>
          <w:szCs w:val="24"/>
        </w:rPr>
        <w:t>que não emprega menor de idade</w:t>
      </w:r>
    </w:p>
    <w:p w14:paraId="18CDD728"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sz w:val="24"/>
          <w:szCs w:val="24"/>
        </w:rPr>
      </w:pPr>
      <w:r w:rsidRPr="00A57E29">
        <w:rPr>
          <w:rFonts w:ascii="Times New Roman" w:hAnsi="Times New Roman"/>
          <w:sz w:val="24"/>
          <w:szCs w:val="24"/>
        </w:rPr>
        <w:t xml:space="preserve">ANEXO VII </w:t>
      </w:r>
      <w:r>
        <w:t>-</w:t>
      </w:r>
      <w:r w:rsidRPr="00A57E29">
        <w:rPr>
          <w:rFonts w:ascii="Times New Roman" w:hAnsi="Times New Roman"/>
          <w:sz w:val="24"/>
          <w:szCs w:val="24"/>
        </w:rPr>
        <w:t xml:space="preserve"> Declaração que atende aos requisitos de habilitação </w:t>
      </w:r>
    </w:p>
    <w:p w14:paraId="2BC3D8FF"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sz w:val="24"/>
          <w:szCs w:val="24"/>
        </w:rPr>
      </w:pPr>
      <w:r w:rsidRPr="00A57E29">
        <w:rPr>
          <w:rFonts w:ascii="Times New Roman" w:hAnsi="Times New Roman"/>
          <w:sz w:val="24"/>
          <w:szCs w:val="24"/>
        </w:rPr>
        <w:t xml:space="preserve">ANEXO VIII </w:t>
      </w:r>
      <w:r>
        <w:t>-</w:t>
      </w:r>
      <w:r w:rsidRPr="00A57E29">
        <w:rPr>
          <w:rFonts w:ascii="Times New Roman" w:hAnsi="Times New Roman"/>
          <w:sz w:val="24"/>
          <w:szCs w:val="24"/>
        </w:rPr>
        <w:t xml:space="preserve"> Declaração que atende PCD</w:t>
      </w:r>
    </w:p>
    <w:p w14:paraId="136882B6"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bCs/>
          <w:iCs/>
          <w:sz w:val="24"/>
          <w:szCs w:val="24"/>
        </w:rPr>
      </w:pPr>
      <w:r w:rsidRPr="00A57E29">
        <w:rPr>
          <w:rFonts w:ascii="Times New Roman" w:hAnsi="Times New Roman"/>
          <w:bCs/>
          <w:iCs/>
          <w:sz w:val="24"/>
          <w:szCs w:val="24"/>
        </w:rPr>
        <w:t xml:space="preserve">ANEXO IX </w:t>
      </w:r>
      <w:r>
        <w:rPr>
          <w:bCs/>
          <w:iCs/>
        </w:rPr>
        <w:t>-</w:t>
      </w:r>
      <w:r w:rsidRPr="00A57E29">
        <w:rPr>
          <w:rFonts w:ascii="Times New Roman" w:hAnsi="Times New Roman"/>
          <w:bCs/>
          <w:iCs/>
          <w:sz w:val="24"/>
          <w:szCs w:val="24"/>
        </w:rPr>
        <w:t xml:space="preserve"> Declaração de enquadramento</w:t>
      </w:r>
    </w:p>
    <w:p w14:paraId="2B6B2BF4"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bCs/>
          <w:iCs/>
          <w:sz w:val="24"/>
          <w:szCs w:val="24"/>
        </w:rPr>
      </w:pPr>
      <w:r w:rsidRPr="00A57E29">
        <w:rPr>
          <w:rFonts w:ascii="Times New Roman" w:hAnsi="Times New Roman"/>
          <w:bCs/>
          <w:iCs/>
          <w:sz w:val="24"/>
          <w:szCs w:val="24"/>
        </w:rPr>
        <w:lastRenderedPageBreak/>
        <w:t xml:space="preserve">ANEXO X </w:t>
      </w:r>
      <w:r>
        <w:rPr>
          <w:bCs/>
          <w:iCs/>
        </w:rPr>
        <w:t>-</w:t>
      </w:r>
      <w:r w:rsidRPr="00A57E29">
        <w:rPr>
          <w:rFonts w:ascii="Times New Roman" w:hAnsi="Times New Roman"/>
          <w:bCs/>
          <w:iCs/>
          <w:sz w:val="24"/>
          <w:szCs w:val="24"/>
        </w:rPr>
        <w:t xml:space="preserve"> Modelo de proposta Inicial/Final Termo de Adesão – BLL</w:t>
      </w:r>
    </w:p>
    <w:p w14:paraId="4981ED15"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bCs/>
          <w:iCs/>
          <w:sz w:val="24"/>
          <w:szCs w:val="24"/>
        </w:rPr>
      </w:pPr>
      <w:r w:rsidRPr="00A57E29">
        <w:rPr>
          <w:rFonts w:ascii="Times New Roman" w:hAnsi="Times New Roman"/>
          <w:bCs/>
          <w:iCs/>
          <w:sz w:val="24"/>
          <w:szCs w:val="24"/>
        </w:rPr>
        <w:t xml:space="preserve">ANEXO XI </w:t>
      </w:r>
      <w:r>
        <w:rPr>
          <w:bCs/>
          <w:iCs/>
        </w:rPr>
        <w:t xml:space="preserve">- </w:t>
      </w:r>
      <w:r w:rsidRPr="00A57E29">
        <w:rPr>
          <w:rFonts w:ascii="Times New Roman" w:hAnsi="Times New Roman"/>
          <w:bCs/>
          <w:iCs/>
          <w:sz w:val="24"/>
          <w:szCs w:val="24"/>
        </w:rPr>
        <w:t>Termo de Adesão ao Sistema de Pregão da BLL</w:t>
      </w:r>
    </w:p>
    <w:p w14:paraId="1871165F" w14:textId="77777777" w:rsidR="002C25D2" w:rsidRPr="00A57E29" w:rsidRDefault="002C25D2" w:rsidP="002C25D2">
      <w:pPr>
        <w:widowControl w:val="0"/>
        <w:numPr>
          <w:ilvl w:val="1"/>
          <w:numId w:val="12"/>
        </w:numPr>
        <w:suppressAutoHyphens/>
        <w:spacing w:after="0" w:line="240" w:lineRule="auto"/>
        <w:jc w:val="both"/>
        <w:rPr>
          <w:rFonts w:ascii="Times New Roman" w:hAnsi="Times New Roman"/>
          <w:bCs/>
          <w:iCs/>
          <w:sz w:val="24"/>
          <w:szCs w:val="24"/>
        </w:rPr>
      </w:pPr>
      <w:r w:rsidRPr="00A57E29">
        <w:rPr>
          <w:rFonts w:ascii="Times New Roman" w:hAnsi="Times New Roman"/>
          <w:bCs/>
          <w:iCs/>
          <w:sz w:val="24"/>
          <w:szCs w:val="24"/>
        </w:rPr>
        <w:t xml:space="preserve">ANEXO XII </w:t>
      </w:r>
      <w:r>
        <w:rPr>
          <w:bCs/>
          <w:iCs/>
        </w:rPr>
        <w:t>-</w:t>
      </w:r>
      <w:r w:rsidRPr="00A57E29">
        <w:rPr>
          <w:rFonts w:ascii="Times New Roman" w:hAnsi="Times New Roman"/>
          <w:bCs/>
          <w:iCs/>
          <w:sz w:val="24"/>
          <w:szCs w:val="24"/>
        </w:rPr>
        <w:t xml:space="preserve"> Custo pela utilização do sistema</w:t>
      </w:r>
    </w:p>
    <w:p w14:paraId="66817DB6" w14:textId="77777777" w:rsidR="00951CE4" w:rsidRPr="00F625BC" w:rsidRDefault="00951CE4" w:rsidP="00F625BC">
      <w:pPr>
        <w:widowControl w:val="0"/>
        <w:suppressAutoHyphens/>
        <w:spacing w:after="0" w:line="240" w:lineRule="auto"/>
        <w:jc w:val="both"/>
        <w:rPr>
          <w:rFonts w:ascii="Times New Roman" w:eastAsia="Times New Roman" w:hAnsi="Times New Roman"/>
          <w:bCs/>
          <w:iCs/>
          <w:sz w:val="24"/>
          <w:szCs w:val="24"/>
          <w:lang w:eastAsia="zh-CN"/>
        </w:rPr>
      </w:pPr>
    </w:p>
    <w:p w14:paraId="10C08E5B" w14:textId="77777777" w:rsidR="00951CE4" w:rsidRPr="00F625BC" w:rsidRDefault="00951CE4" w:rsidP="00F625BC">
      <w:pPr>
        <w:widowControl w:val="0"/>
        <w:shd w:val="clear" w:color="auto" w:fill="BFBFBF"/>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21. DO FORO</w:t>
      </w:r>
    </w:p>
    <w:p w14:paraId="4621E75D" w14:textId="77777777" w:rsidR="00951CE4" w:rsidRPr="00F625BC" w:rsidRDefault="00951CE4" w:rsidP="00F625BC">
      <w:pPr>
        <w:widowControl w:val="0"/>
        <w:suppressAutoHyphens/>
        <w:spacing w:after="0" w:line="240" w:lineRule="auto"/>
        <w:jc w:val="both"/>
        <w:rPr>
          <w:rFonts w:ascii="Times New Roman" w:eastAsia="Times New Roman" w:hAnsi="Times New Roman"/>
          <w:b/>
          <w:sz w:val="24"/>
          <w:szCs w:val="24"/>
          <w:lang w:eastAsia="zh-CN"/>
        </w:rPr>
      </w:pPr>
    </w:p>
    <w:p w14:paraId="1DB5BE5E"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21.1.</w:t>
      </w:r>
      <w:r w:rsidRPr="00F625BC">
        <w:rPr>
          <w:rFonts w:ascii="Times New Roman" w:eastAsia="Times New Roman" w:hAnsi="Times New Roman"/>
          <w:b/>
          <w:sz w:val="24"/>
          <w:szCs w:val="24"/>
          <w:lang w:eastAsia="zh-CN"/>
        </w:rPr>
        <w:t xml:space="preserve"> </w:t>
      </w:r>
      <w:r w:rsidRPr="00F625BC">
        <w:rPr>
          <w:rFonts w:ascii="Times New Roman" w:eastAsia="Times New Roman" w:hAnsi="Times New Roman"/>
          <w:sz w:val="24"/>
          <w:szCs w:val="24"/>
          <w:lang w:eastAsia="zh-CN"/>
        </w:rPr>
        <w:t>Fica eleito o Foro da Comarca de Riachão das Neves/Bahia, para dirimir quaisquer dúvidas oriundas do presente, renunciando-se a qualquer outro, por mais privilegiado que seja.</w:t>
      </w:r>
    </w:p>
    <w:p w14:paraId="6054DEFC" w14:textId="77777777" w:rsidR="00951CE4" w:rsidRPr="00F625BC" w:rsidRDefault="00951CE4" w:rsidP="00F625BC">
      <w:pPr>
        <w:widowControl w:val="0"/>
        <w:suppressAutoHyphens/>
        <w:spacing w:after="0" w:line="240" w:lineRule="auto"/>
        <w:jc w:val="both"/>
        <w:rPr>
          <w:rFonts w:ascii="Times New Roman" w:eastAsia="Times New Roman" w:hAnsi="Times New Roman"/>
          <w:sz w:val="24"/>
          <w:szCs w:val="24"/>
          <w:lang w:eastAsia="zh-CN"/>
        </w:rPr>
      </w:pPr>
    </w:p>
    <w:p w14:paraId="6FE11526" w14:textId="18A8715D" w:rsidR="0095751D" w:rsidRDefault="00DA7C8F" w:rsidP="00F625BC">
      <w:pPr>
        <w:widowControl w:val="0"/>
        <w:suppressAutoHyphens/>
        <w:spacing w:after="0" w:line="240" w:lineRule="auto"/>
        <w:jc w:val="right"/>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Riachão das Neves/Bahia</w:t>
      </w:r>
      <w:r w:rsidR="00DE4682" w:rsidRPr="00F625BC">
        <w:rPr>
          <w:rFonts w:ascii="Times New Roman" w:eastAsia="Times New Roman" w:hAnsi="Times New Roman"/>
          <w:sz w:val="24"/>
          <w:szCs w:val="24"/>
          <w:lang w:eastAsia="zh-CN"/>
        </w:rPr>
        <w:t xml:space="preserve">, </w:t>
      </w:r>
      <w:r w:rsidR="00A20054">
        <w:rPr>
          <w:rFonts w:ascii="Times New Roman" w:eastAsia="Times New Roman" w:hAnsi="Times New Roman"/>
          <w:sz w:val="24"/>
          <w:szCs w:val="24"/>
          <w:lang w:eastAsia="zh-CN"/>
        </w:rPr>
        <w:t>11</w:t>
      </w:r>
      <w:r w:rsidR="00DE4682" w:rsidRPr="00F625BC">
        <w:rPr>
          <w:rFonts w:ascii="Times New Roman" w:eastAsia="Times New Roman" w:hAnsi="Times New Roman"/>
          <w:sz w:val="24"/>
          <w:szCs w:val="24"/>
          <w:lang w:eastAsia="zh-CN"/>
        </w:rPr>
        <w:t xml:space="preserve"> de</w:t>
      </w:r>
      <w:r w:rsidR="0062532C">
        <w:rPr>
          <w:rFonts w:ascii="Times New Roman" w:eastAsia="Times New Roman" w:hAnsi="Times New Roman"/>
          <w:sz w:val="24"/>
          <w:szCs w:val="24"/>
          <w:lang w:eastAsia="zh-CN"/>
        </w:rPr>
        <w:t xml:space="preserve"> </w:t>
      </w:r>
      <w:r w:rsidR="00A20054">
        <w:rPr>
          <w:rFonts w:ascii="Times New Roman" w:eastAsia="Times New Roman" w:hAnsi="Times New Roman"/>
          <w:sz w:val="24"/>
          <w:szCs w:val="24"/>
          <w:lang w:eastAsia="zh-CN"/>
        </w:rPr>
        <w:t>junho</w:t>
      </w:r>
      <w:r w:rsidR="00DE4682" w:rsidRPr="00F625BC">
        <w:rPr>
          <w:rFonts w:ascii="Times New Roman" w:eastAsia="Times New Roman" w:hAnsi="Times New Roman"/>
          <w:sz w:val="24"/>
          <w:szCs w:val="24"/>
          <w:lang w:eastAsia="zh-CN"/>
        </w:rPr>
        <w:t xml:space="preserve"> de 2025.</w:t>
      </w:r>
    </w:p>
    <w:p w14:paraId="14C041C5" w14:textId="77777777" w:rsidR="00D21581" w:rsidRDefault="00D21581" w:rsidP="00F625BC">
      <w:pPr>
        <w:widowControl w:val="0"/>
        <w:suppressAutoHyphens/>
        <w:spacing w:after="0" w:line="240" w:lineRule="auto"/>
        <w:jc w:val="right"/>
        <w:rPr>
          <w:rFonts w:ascii="Times New Roman" w:eastAsia="Times New Roman" w:hAnsi="Times New Roman"/>
          <w:sz w:val="24"/>
          <w:szCs w:val="24"/>
          <w:lang w:eastAsia="zh-CN"/>
        </w:rPr>
      </w:pPr>
    </w:p>
    <w:p w14:paraId="0BB37FA8" w14:textId="77777777" w:rsidR="004B0522" w:rsidRPr="00F625BC" w:rsidRDefault="004B0522" w:rsidP="00F625BC">
      <w:pPr>
        <w:widowControl w:val="0"/>
        <w:suppressAutoHyphens/>
        <w:spacing w:after="0" w:line="240" w:lineRule="auto"/>
        <w:jc w:val="right"/>
        <w:rPr>
          <w:rFonts w:ascii="Times New Roman" w:eastAsia="Times New Roman" w:hAnsi="Times New Roman"/>
          <w:sz w:val="24"/>
          <w:szCs w:val="24"/>
          <w:lang w:eastAsia="zh-CN"/>
        </w:rPr>
      </w:pPr>
    </w:p>
    <w:p w14:paraId="0DF0F0E2" w14:textId="77777777" w:rsidR="0095751D" w:rsidRPr="00F625BC" w:rsidRDefault="0095751D" w:rsidP="00F625BC">
      <w:pPr>
        <w:widowControl w:val="0"/>
        <w:suppressAutoHyphens/>
        <w:spacing w:after="0" w:line="240" w:lineRule="auto"/>
        <w:jc w:val="right"/>
        <w:rPr>
          <w:rFonts w:ascii="Times New Roman" w:eastAsia="Times New Roman" w:hAnsi="Times New Roman"/>
          <w:sz w:val="24"/>
          <w:szCs w:val="24"/>
          <w:lang w:eastAsia="zh-CN"/>
        </w:rPr>
      </w:pPr>
    </w:p>
    <w:p w14:paraId="7F50FA35" w14:textId="77777777" w:rsidR="00F64838" w:rsidRPr="00F625BC" w:rsidRDefault="00F64838" w:rsidP="00F625BC">
      <w:pPr>
        <w:spacing w:after="0" w:line="240" w:lineRule="auto"/>
        <w:jc w:val="center"/>
        <w:rPr>
          <w:rFonts w:ascii="Times New Roman" w:hAnsi="Times New Roman"/>
          <w:sz w:val="24"/>
          <w:szCs w:val="24"/>
        </w:rPr>
      </w:pPr>
      <w:bookmarkStart w:id="28" w:name="_Toc122606113"/>
      <w:bookmarkEnd w:id="0"/>
    </w:p>
    <w:p w14:paraId="609BBD9C" w14:textId="77777777" w:rsidR="00F64838" w:rsidRPr="00F625BC" w:rsidRDefault="00F64838" w:rsidP="00F625BC">
      <w:pPr>
        <w:spacing w:after="0" w:line="240" w:lineRule="auto"/>
        <w:ind w:right="-2"/>
        <w:jc w:val="center"/>
        <w:rPr>
          <w:rFonts w:ascii="Times New Roman" w:hAnsi="Times New Roman"/>
          <w:b/>
          <w:bCs/>
          <w:sz w:val="24"/>
          <w:szCs w:val="24"/>
        </w:rPr>
      </w:pPr>
      <w:r w:rsidRPr="00F625BC">
        <w:rPr>
          <w:rFonts w:ascii="Times New Roman" w:hAnsi="Times New Roman"/>
          <w:b/>
          <w:bCs/>
          <w:sz w:val="24"/>
          <w:szCs w:val="24"/>
        </w:rPr>
        <w:t xml:space="preserve">MOAB NASCIMENTO DE SANTANA </w:t>
      </w:r>
    </w:p>
    <w:p w14:paraId="5118014F" w14:textId="3E4CE7BA" w:rsidR="00DE4682" w:rsidRPr="00F625BC" w:rsidRDefault="00F64838" w:rsidP="00A24E57">
      <w:pPr>
        <w:spacing w:after="0" w:line="240" w:lineRule="auto"/>
        <w:ind w:right="-2"/>
        <w:jc w:val="center"/>
        <w:rPr>
          <w:rFonts w:ascii="Times New Roman" w:eastAsia="Times New Roman" w:hAnsi="Times New Roman"/>
          <w:sz w:val="24"/>
          <w:szCs w:val="24"/>
          <w:lang w:eastAsia="zh-CN"/>
        </w:rPr>
      </w:pPr>
      <w:r w:rsidRPr="00F625BC">
        <w:rPr>
          <w:rFonts w:ascii="Times New Roman" w:hAnsi="Times New Roman"/>
          <w:b/>
          <w:bCs/>
          <w:sz w:val="24"/>
          <w:szCs w:val="24"/>
        </w:rPr>
        <w:t>PREFEITO</w:t>
      </w:r>
      <w:r w:rsidR="00DE4682" w:rsidRPr="00F625BC">
        <w:rPr>
          <w:rFonts w:ascii="Times New Roman" w:eastAsia="Times New Roman" w:hAnsi="Times New Roman"/>
          <w:sz w:val="24"/>
          <w:szCs w:val="24"/>
          <w:lang w:eastAsia="zh-CN"/>
        </w:rPr>
        <w:br w:type="page"/>
      </w:r>
    </w:p>
    <w:p w14:paraId="7A0AF222"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bookmarkStart w:id="29" w:name="_Hlk192796170"/>
      <w:bookmarkEnd w:id="28"/>
      <w:r w:rsidRPr="00F625BC">
        <w:rPr>
          <w:rFonts w:ascii="Times New Roman" w:eastAsia="Times New Roman" w:hAnsi="Times New Roman"/>
          <w:b/>
          <w:sz w:val="24"/>
          <w:szCs w:val="24"/>
          <w:lang w:eastAsia="zh-CN"/>
        </w:rPr>
        <w:lastRenderedPageBreak/>
        <w:t>ANEXO I</w:t>
      </w:r>
    </w:p>
    <w:bookmarkEnd w:id="29"/>
    <w:p w14:paraId="02748AF1" w14:textId="77777777" w:rsidR="001176E4" w:rsidRDefault="001176E4" w:rsidP="009E5C1A">
      <w:pPr>
        <w:spacing w:after="0" w:line="240" w:lineRule="auto"/>
        <w:jc w:val="center"/>
        <w:rPr>
          <w:rFonts w:ascii="Times New Roman" w:hAnsi="Times New Roman"/>
          <w:b/>
          <w:sz w:val="24"/>
          <w:szCs w:val="24"/>
        </w:rPr>
      </w:pPr>
    </w:p>
    <w:p w14:paraId="4C02E564" w14:textId="77777777" w:rsidR="001176E4" w:rsidRPr="002F17DD" w:rsidRDefault="001176E4" w:rsidP="001176E4">
      <w:pPr>
        <w:spacing w:after="0" w:line="240" w:lineRule="auto"/>
        <w:jc w:val="center"/>
        <w:rPr>
          <w:rFonts w:ascii="Times New Roman" w:hAnsi="Times New Roman"/>
          <w:b/>
          <w:sz w:val="24"/>
          <w:szCs w:val="24"/>
        </w:rPr>
      </w:pPr>
      <w:r w:rsidRPr="002F17DD">
        <w:rPr>
          <w:rFonts w:ascii="Times New Roman" w:hAnsi="Times New Roman"/>
          <w:b/>
          <w:sz w:val="24"/>
          <w:szCs w:val="24"/>
        </w:rPr>
        <w:t>TERMO DE REFERÊNCIA</w:t>
      </w:r>
    </w:p>
    <w:p w14:paraId="2626FCC2" w14:textId="77777777" w:rsidR="001176E4" w:rsidRPr="002F17DD" w:rsidRDefault="001176E4" w:rsidP="001176E4">
      <w:pPr>
        <w:spacing w:after="0" w:line="240" w:lineRule="auto"/>
        <w:jc w:val="center"/>
        <w:rPr>
          <w:rFonts w:ascii="Times New Roman" w:hAnsi="Times New Roman"/>
          <w:b/>
          <w:sz w:val="24"/>
          <w:szCs w:val="24"/>
        </w:rPr>
      </w:pPr>
    </w:p>
    <w:p w14:paraId="40BB5746" w14:textId="77777777" w:rsidR="001176E4" w:rsidRPr="002F17DD" w:rsidRDefault="001176E4" w:rsidP="001176E4">
      <w:pPr>
        <w:numPr>
          <w:ilvl w:val="0"/>
          <w:numId w:val="53"/>
        </w:numPr>
        <w:pBdr>
          <w:bottom w:val="single" w:sz="4" w:space="1" w:color="auto"/>
        </w:pBdr>
        <w:spacing w:after="0" w:line="240" w:lineRule="auto"/>
        <w:ind w:left="0" w:firstLine="0"/>
        <w:contextualSpacing/>
        <w:rPr>
          <w:rFonts w:ascii="Times New Roman" w:hAnsi="Times New Roman"/>
          <w:b/>
          <w:sz w:val="24"/>
          <w:szCs w:val="24"/>
        </w:rPr>
      </w:pPr>
      <w:r w:rsidRPr="002F17DD">
        <w:rPr>
          <w:rFonts w:ascii="Times New Roman" w:hAnsi="Times New Roman"/>
          <w:b/>
          <w:sz w:val="24"/>
          <w:szCs w:val="24"/>
        </w:rPr>
        <w:t>DO OBJETO E CONDIÇÕES GERAIS DA CONTRATAÇÃO</w:t>
      </w:r>
    </w:p>
    <w:p w14:paraId="6E0FE621" w14:textId="77777777" w:rsidR="001176E4" w:rsidRDefault="001176E4" w:rsidP="001176E4">
      <w:pPr>
        <w:spacing w:after="0" w:line="240" w:lineRule="auto"/>
        <w:jc w:val="both"/>
        <w:rPr>
          <w:rFonts w:ascii="Times New Roman" w:hAnsi="Times New Roman"/>
          <w:sz w:val="24"/>
          <w:szCs w:val="24"/>
        </w:rPr>
      </w:pPr>
      <w:r w:rsidRPr="002F17DD">
        <w:rPr>
          <w:rFonts w:ascii="Times New Roman" w:eastAsia="Times New Roman" w:hAnsi="Times New Roman"/>
          <w:bCs/>
          <w:sz w:val="24"/>
          <w:szCs w:val="24"/>
          <w:lang w:eastAsia="pt-BR"/>
        </w:rPr>
        <w:t xml:space="preserve">1.1. A </w:t>
      </w:r>
      <w:bookmarkStart w:id="30" w:name="_Hlk195091076"/>
      <w:r>
        <w:rPr>
          <w:rFonts w:ascii="Times New Roman" w:eastAsia="Times New Roman" w:hAnsi="Times New Roman"/>
          <w:spacing w:val="-1"/>
          <w:sz w:val="24"/>
          <w:szCs w:val="24"/>
          <w:lang w:eastAsia="pt-BR"/>
        </w:rPr>
        <w:t xml:space="preserve">Contratação de empresa para fornecimento e instalação de aparelho de </w:t>
      </w:r>
      <w:r>
        <w:rPr>
          <w:rFonts w:ascii="Times New Roman" w:eastAsia="Times New Roman" w:hAnsi="Times New Roman"/>
          <w:b/>
          <w:bCs/>
          <w:spacing w:val="-1"/>
          <w:sz w:val="24"/>
          <w:szCs w:val="24"/>
          <w:lang w:eastAsia="pt-BR"/>
        </w:rPr>
        <w:t>ar condicionado</w:t>
      </w:r>
      <w:r>
        <w:rPr>
          <w:rFonts w:ascii="Times New Roman" w:eastAsia="Times New Roman" w:hAnsi="Times New Roman"/>
          <w:spacing w:val="-1"/>
          <w:sz w:val="24"/>
          <w:szCs w:val="24"/>
          <w:lang w:eastAsia="pt-BR"/>
        </w:rPr>
        <w:t>, visando atender as necessidades das Secretarias Municipais da Cidade de Riachão das Neves/Bahia</w:t>
      </w:r>
      <w:bookmarkEnd w:id="30"/>
      <w:r w:rsidRPr="002F17DD">
        <w:rPr>
          <w:rFonts w:ascii="Times New Roman" w:eastAsia="Times New Roman" w:hAnsi="Times New Roman"/>
          <w:bCs/>
          <w:sz w:val="24"/>
          <w:szCs w:val="24"/>
          <w:lang w:eastAsia="pt-BR"/>
        </w:rPr>
        <w:t>,</w:t>
      </w:r>
      <w:r>
        <w:rPr>
          <w:rFonts w:ascii="Times New Roman" w:eastAsia="Times New Roman" w:hAnsi="Times New Roman"/>
          <w:bCs/>
          <w:sz w:val="24"/>
          <w:szCs w:val="24"/>
          <w:lang w:eastAsia="pt-BR"/>
        </w:rPr>
        <w:t xml:space="preserve"> </w:t>
      </w:r>
      <w:r w:rsidRPr="0050748B">
        <w:rPr>
          <w:rFonts w:ascii="Times New Roman" w:hAnsi="Times New Roman"/>
          <w:sz w:val="24"/>
          <w:szCs w:val="24"/>
        </w:rPr>
        <w:t>nos termos da tabela abaixo:</w:t>
      </w:r>
    </w:p>
    <w:p w14:paraId="72FC67B0" w14:textId="77777777" w:rsidR="001176E4" w:rsidRDefault="001176E4" w:rsidP="001176E4">
      <w:pPr>
        <w:spacing w:after="0" w:line="240" w:lineRule="auto"/>
        <w:jc w:val="both"/>
        <w:rPr>
          <w:rFonts w:ascii="Times New Roman" w:hAnsi="Times New Roman"/>
          <w:sz w:val="24"/>
          <w:szCs w:val="24"/>
          <w:lang w:eastAsia="pt-BR"/>
        </w:rPr>
      </w:pPr>
    </w:p>
    <w:tbl>
      <w:tblPr>
        <w:tblW w:w="5316" w:type="pct"/>
        <w:jc w:val="center"/>
        <w:tblCellMar>
          <w:left w:w="70" w:type="dxa"/>
          <w:right w:w="70" w:type="dxa"/>
        </w:tblCellMar>
        <w:tblLook w:val="04A0" w:firstRow="1" w:lastRow="0" w:firstColumn="1" w:lastColumn="0" w:noHBand="0" w:noVBand="1"/>
      </w:tblPr>
      <w:tblGrid>
        <w:gridCol w:w="664"/>
        <w:gridCol w:w="3127"/>
        <w:gridCol w:w="1016"/>
        <w:gridCol w:w="1501"/>
        <w:gridCol w:w="1257"/>
        <w:gridCol w:w="1466"/>
      </w:tblGrid>
      <w:tr w:rsidR="001176E4" w:rsidRPr="00B87D7B" w14:paraId="46571E2D" w14:textId="77777777" w:rsidTr="00390F60">
        <w:trPr>
          <w:trHeight w:val="264"/>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822B3C3"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bookmarkStart w:id="31" w:name="_Hlk196659608"/>
            <w:r w:rsidRPr="00B87D7B">
              <w:rPr>
                <w:rFonts w:ascii="Times New Roman" w:eastAsia="Times New Roman" w:hAnsi="Times New Roman"/>
                <w:b/>
                <w:bCs/>
                <w:color w:val="000000"/>
                <w:sz w:val="18"/>
                <w:szCs w:val="18"/>
                <w:lang w:eastAsia="pt-BR"/>
              </w:rPr>
              <w:t>LOTE 01 - AR CONDICIONADO</w:t>
            </w:r>
          </w:p>
        </w:tc>
      </w:tr>
      <w:tr w:rsidR="001176E4" w:rsidRPr="00B87D7B" w14:paraId="4CAE990F" w14:textId="77777777" w:rsidTr="00390F60">
        <w:trPr>
          <w:trHeight w:val="720"/>
          <w:jc w:val="center"/>
        </w:trPr>
        <w:tc>
          <w:tcPr>
            <w:tcW w:w="368" w:type="pct"/>
            <w:tcBorders>
              <w:top w:val="nil"/>
              <w:left w:val="single" w:sz="4" w:space="0" w:color="auto"/>
              <w:bottom w:val="single" w:sz="4" w:space="0" w:color="auto"/>
              <w:right w:val="single" w:sz="4" w:space="0" w:color="auto"/>
            </w:tcBorders>
            <w:shd w:val="clear" w:color="000000" w:fill="D9D9D9"/>
            <w:noWrap/>
            <w:vAlign w:val="center"/>
            <w:hideMark/>
          </w:tcPr>
          <w:p w14:paraId="172D7220"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ITEM</w:t>
            </w:r>
          </w:p>
        </w:tc>
        <w:tc>
          <w:tcPr>
            <w:tcW w:w="1732" w:type="pct"/>
            <w:tcBorders>
              <w:top w:val="nil"/>
              <w:left w:val="nil"/>
              <w:bottom w:val="single" w:sz="4" w:space="0" w:color="auto"/>
              <w:right w:val="single" w:sz="4" w:space="0" w:color="auto"/>
            </w:tcBorders>
            <w:shd w:val="clear" w:color="000000" w:fill="D9D9D9"/>
            <w:noWrap/>
            <w:vAlign w:val="center"/>
            <w:hideMark/>
          </w:tcPr>
          <w:p w14:paraId="457FFDEE"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DESCRIÇÃO</w:t>
            </w:r>
          </w:p>
        </w:tc>
        <w:tc>
          <w:tcPr>
            <w:tcW w:w="563" w:type="pct"/>
            <w:tcBorders>
              <w:top w:val="nil"/>
              <w:left w:val="nil"/>
              <w:bottom w:val="single" w:sz="4" w:space="0" w:color="auto"/>
              <w:right w:val="single" w:sz="4" w:space="0" w:color="auto"/>
            </w:tcBorders>
            <w:shd w:val="clear" w:color="000000" w:fill="D9D9D9"/>
            <w:vAlign w:val="center"/>
            <w:hideMark/>
          </w:tcPr>
          <w:p w14:paraId="5A3D782A"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UNIDADE DE MEDIDA</w:t>
            </w:r>
          </w:p>
        </w:tc>
        <w:tc>
          <w:tcPr>
            <w:tcW w:w="831" w:type="pct"/>
            <w:tcBorders>
              <w:top w:val="nil"/>
              <w:left w:val="nil"/>
              <w:bottom w:val="single" w:sz="4" w:space="0" w:color="auto"/>
              <w:right w:val="single" w:sz="4" w:space="0" w:color="auto"/>
            </w:tcBorders>
            <w:shd w:val="clear" w:color="000000" w:fill="D9D9D9"/>
            <w:vAlign w:val="center"/>
            <w:hideMark/>
          </w:tcPr>
          <w:p w14:paraId="0337C1E5"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QUANTIDADE</w:t>
            </w:r>
          </w:p>
        </w:tc>
        <w:tc>
          <w:tcPr>
            <w:tcW w:w="696" w:type="pct"/>
            <w:tcBorders>
              <w:top w:val="nil"/>
              <w:left w:val="nil"/>
              <w:bottom w:val="single" w:sz="4" w:space="0" w:color="auto"/>
              <w:right w:val="single" w:sz="4" w:space="0" w:color="auto"/>
            </w:tcBorders>
            <w:shd w:val="clear" w:color="000000" w:fill="D9D9D9"/>
            <w:vAlign w:val="center"/>
            <w:hideMark/>
          </w:tcPr>
          <w:p w14:paraId="0D16317B"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VALOR UNITÁRIO</w:t>
            </w:r>
          </w:p>
        </w:tc>
        <w:tc>
          <w:tcPr>
            <w:tcW w:w="810" w:type="pct"/>
            <w:tcBorders>
              <w:top w:val="nil"/>
              <w:left w:val="nil"/>
              <w:bottom w:val="single" w:sz="4" w:space="0" w:color="auto"/>
              <w:right w:val="single" w:sz="4" w:space="0" w:color="auto"/>
            </w:tcBorders>
            <w:shd w:val="clear" w:color="000000" w:fill="D9D9D9"/>
            <w:noWrap/>
            <w:vAlign w:val="center"/>
            <w:hideMark/>
          </w:tcPr>
          <w:p w14:paraId="2774F382"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VALOR TOTAL</w:t>
            </w:r>
          </w:p>
        </w:tc>
      </w:tr>
      <w:tr w:rsidR="001176E4" w:rsidRPr="00B87D7B" w14:paraId="0AF948F1" w14:textId="77777777" w:rsidTr="00390F60">
        <w:trPr>
          <w:trHeight w:val="1577"/>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6132B30B" w14:textId="77777777" w:rsidR="001176E4" w:rsidRPr="00B87D7B" w:rsidRDefault="001176E4" w:rsidP="00390F60">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1</w:t>
            </w:r>
          </w:p>
        </w:tc>
        <w:tc>
          <w:tcPr>
            <w:tcW w:w="1732" w:type="pct"/>
            <w:tcBorders>
              <w:top w:val="nil"/>
              <w:left w:val="nil"/>
              <w:bottom w:val="single" w:sz="4" w:space="0" w:color="auto"/>
              <w:right w:val="single" w:sz="4" w:space="0" w:color="auto"/>
            </w:tcBorders>
            <w:shd w:val="clear" w:color="auto" w:fill="auto"/>
            <w:vAlign w:val="center"/>
            <w:hideMark/>
          </w:tcPr>
          <w:p w14:paraId="710BA661" w14:textId="789CE169" w:rsidR="001176E4" w:rsidRPr="00B87D7B" w:rsidRDefault="001176E4" w:rsidP="00390F60">
            <w:pPr>
              <w:spacing w:after="0" w:line="240" w:lineRule="auto"/>
              <w:jc w:val="both"/>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AR-CONDICIONADO, tipo SPLIT HI WALL, tipo de tecnologia INVERTER,  ciclo frio, de parede, frio, capacidade de refrigeração mínima de 12.000 BTU/h, 220 volts, controle remoto sem fio, baixo nível de ruído, display de LED,  Filtro de ar, disjuntor 16A, com as funções de sleep, swing, turbo, timer, frequência 60 Hz. Rotulagem contendo, Selo PROCEL A, com classificação do Inmetro, nome do produto, dados do fabricante e tensão nominal. Garantia mínima do fabricante de 01 (um) ano, prestada no Estado da Bahia. Tecnologia INVERTER, Gás Refrigerante R</w:t>
            </w:r>
            <w:r w:rsidR="00E65177">
              <w:rPr>
                <w:rFonts w:ascii="Times New Roman" w:eastAsia="Times New Roman" w:hAnsi="Times New Roman"/>
                <w:color w:val="000000"/>
                <w:sz w:val="17"/>
                <w:szCs w:val="17"/>
                <w:lang w:eastAsia="pt-BR"/>
              </w:rPr>
              <w:t>32</w:t>
            </w:r>
            <w:r w:rsidRPr="00B87D7B">
              <w:rPr>
                <w:rFonts w:ascii="Times New Roman" w:eastAsia="Times New Roman" w:hAnsi="Times New Roman"/>
                <w:color w:val="000000"/>
                <w:sz w:val="17"/>
                <w:szCs w:val="17"/>
                <w:lang w:eastAsia="pt-BR"/>
              </w:rPr>
              <w:t>.</w:t>
            </w:r>
          </w:p>
        </w:tc>
        <w:tc>
          <w:tcPr>
            <w:tcW w:w="563" w:type="pct"/>
            <w:tcBorders>
              <w:top w:val="nil"/>
              <w:left w:val="nil"/>
              <w:bottom w:val="single" w:sz="4" w:space="0" w:color="auto"/>
              <w:right w:val="single" w:sz="4" w:space="0" w:color="auto"/>
            </w:tcBorders>
            <w:shd w:val="clear" w:color="auto" w:fill="auto"/>
            <w:noWrap/>
            <w:vAlign w:val="center"/>
            <w:hideMark/>
          </w:tcPr>
          <w:p w14:paraId="66FABAF7" w14:textId="77777777" w:rsidR="001176E4" w:rsidRPr="00B87D7B" w:rsidRDefault="001176E4" w:rsidP="00390F60">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UNIDADE</w:t>
            </w:r>
          </w:p>
        </w:tc>
        <w:tc>
          <w:tcPr>
            <w:tcW w:w="831" w:type="pct"/>
            <w:tcBorders>
              <w:top w:val="nil"/>
              <w:left w:val="nil"/>
              <w:bottom w:val="single" w:sz="4" w:space="0" w:color="auto"/>
              <w:right w:val="single" w:sz="4" w:space="0" w:color="auto"/>
            </w:tcBorders>
            <w:shd w:val="clear" w:color="auto" w:fill="auto"/>
            <w:noWrap/>
            <w:vAlign w:val="center"/>
            <w:hideMark/>
          </w:tcPr>
          <w:p w14:paraId="3BE38CF1"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41</w:t>
            </w:r>
          </w:p>
        </w:tc>
        <w:tc>
          <w:tcPr>
            <w:tcW w:w="696" w:type="pct"/>
            <w:tcBorders>
              <w:top w:val="nil"/>
              <w:left w:val="nil"/>
              <w:bottom w:val="single" w:sz="4" w:space="0" w:color="auto"/>
              <w:right w:val="single" w:sz="4" w:space="0" w:color="auto"/>
            </w:tcBorders>
            <w:shd w:val="clear" w:color="auto" w:fill="auto"/>
            <w:noWrap/>
            <w:vAlign w:val="center"/>
            <w:hideMark/>
          </w:tcPr>
          <w:p w14:paraId="23A2D304"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R$ 2.800,00</w:t>
            </w:r>
          </w:p>
        </w:tc>
        <w:tc>
          <w:tcPr>
            <w:tcW w:w="810" w:type="pct"/>
            <w:tcBorders>
              <w:top w:val="nil"/>
              <w:left w:val="nil"/>
              <w:bottom w:val="single" w:sz="4" w:space="0" w:color="auto"/>
              <w:right w:val="single" w:sz="4" w:space="0" w:color="auto"/>
            </w:tcBorders>
            <w:shd w:val="clear" w:color="auto" w:fill="auto"/>
            <w:noWrap/>
            <w:vAlign w:val="center"/>
            <w:hideMark/>
          </w:tcPr>
          <w:p w14:paraId="388615A6"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R$ 114.800,00</w:t>
            </w:r>
          </w:p>
        </w:tc>
      </w:tr>
      <w:tr w:rsidR="001176E4" w:rsidRPr="00B87D7B" w14:paraId="7323EE20" w14:textId="77777777" w:rsidTr="00390F60">
        <w:trPr>
          <w:trHeight w:val="150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186FEB8B" w14:textId="77777777" w:rsidR="001176E4" w:rsidRPr="00B87D7B" w:rsidRDefault="001176E4" w:rsidP="00390F60">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2</w:t>
            </w:r>
          </w:p>
        </w:tc>
        <w:tc>
          <w:tcPr>
            <w:tcW w:w="1732" w:type="pct"/>
            <w:tcBorders>
              <w:top w:val="nil"/>
              <w:left w:val="nil"/>
              <w:bottom w:val="single" w:sz="4" w:space="0" w:color="auto"/>
              <w:right w:val="single" w:sz="4" w:space="0" w:color="auto"/>
            </w:tcBorders>
            <w:shd w:val="clear" w:color="auto" w:fill="auto"/>
            <w:vAlign w:val="center"/>
            <w:hideMark/>
          </w:tcPr>
          <w:p w14:paraId="18ABEA7F" w14:textId="7FFAACC6" w:rsidR="001176E4" w:rsidRPr="00B87D7B" w:rsidRDefault="001176E4" w:rsidP="00390F60">
            <w:pPr>
              <w:spacing w:after="0" w:line="240" w:lineRule="auto"/>
              <w:jc w:val="both"/>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 xml:space="preserve">AR-CONDICIONADO, tipo SPLIT HI WALL, tipo de tecnologia INVERTER,  ciclo frio, de parede, frio, capacidade de refrigeração mínima de 18.000 BTU/h, 220 volts, controle remoto sem fio, baixo nível de ruído, display de LED,  Filtro de ar, disjuntor 16A, com as funções de sleep, swing, turbo, timer, frequência 60 Hz. Rotulagem contendo, Selo PROCEL A, com classificação do Inmetro, nome do produto, dados do fabricante e tensão nominal. Garantia mínima do fabricante de 01 (um) ano, prestada no Estado da Bahia. Tecnologia INVERTER, Gás Refrigerante </w:t>
            </w:r>
            <w:r w:rsidR="00E65177" w:rsidRPr="00B87D7B">
              <w:rPr>
                <w:rFonts w:ascii="Times New Roman" w:eastAsia="Times New Roman" w:hAnsi="Times New Roman"/>
                <w:color w:val="000000"/>
                <w:sz w:val="17"/>
                <w:szCs w:val="17"/>
                <w:lang w:eastAsia="pt-BR"/>
              </w:rPr>
              <w:t>R</w:t>
            </w:r>
            <w:r w:rsidR="00E65177">
              <w:rPr>
                <w:rFonts w:ascii="Times New Roman" w:eastAsia="Times New Roman" w:hAnsi="Times New Roman"/>
                <w:color w:val="000000"/>
                <w:sz w:val="17"/>
                <w:szCs w:val="17"/>
                <w:lang w:eastAsia="pt-BR"/>
              </w:rPr>
              <w:t>32</w:t>
            </w:r>
            <w:r w:rsidR="00E65177" w:rsidRPr="00B87D7B">
              <w:rPr>
                <w:rFonts w:ascii="Times New Roman" w:eastAsia="Times New Roman" w:hAnsi="Times New Roman"/>
                <w:color w:val="000000"/>
                <w:sz w:val="17"/>
                <w:szCs w:val="17"/>
                <w:lang w:eastAsia="pt-BR"/>
              </w:rPr>
              <w:t>.</w:t>
            </w:r>
          </w:p>
        </w:tc>
        <w:tc>
          <w:tcPr>
            <w:tcW w:w="563" w:type="pct"/>
            <w:tcBorders>
              <w:top w:val="nil"/>
              <w:left w:val="nil"/>
              <w:bottom w:val="single" w:sz="4" w:space="0" w:color="auto"/>
              <w:right w:val="single" w:sz="4" w:space="0" w:color="auto"/>
            </w:tcBorders>
            <w:shd w:val="clear" w:color="auto" w:fill="auto"/>
            <w:noWrap/>
            <w:vAlign w:val="center"/>
            <w:hideMark/>
          </w:tcPr>
          <w:p w14:paraId="164FCA0E" w14:textId="77777777" w:rsidR="001176E4" w:rsidRPr="00B87D7B" w:rsidRDefault="001176E4" w:rsidP="00390F60">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UNIDADE</w:t>
            </w:r>
          </w:p>
        </w:tc>
        <w:tc>
          <w:tcPr>
            <w:tcW w:w="831" w:type="pct"/>
            <w:tcBorders>
              <w:top w:val="nil"/>
              <w:left w:val="nil"/>
              <w:bottom w:val="single" w:sz="4" w:space="0" w:color="auto"/>
              <w:right w:val="single" w:sz="4" w:space="0" w:color="auto"/>
            </w:tcBorders>
            <w:shd w:val="clear" w:color="auto" w:fill="auto"/>
            <w:noWrap/>
            <w:vAlign w:val="center"/>
            <w:hideMark/>
          </w:tcPr>
          <w:p w14:paraId="0E072C3E"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51</w:t>
            </w:r>
          </w:p>
        </w:tc>
        <w:tc>
          <w:tcPr>
            <w:tcW w:w="696" w:type="pct"/>
            <w:tcBorders>
              <w:top w:val="nil"/>
              <w:left w:val="nil"/>
              <w:bottom w:val="single" w:sz="4" w:space="0" w:color="auto"/>
              <w:right w:val="single" w:sz="4" w:space="0" w:color="auto"/>
            </w:tcBorders>
            <w:shd w:val="clear" w:color="auto" w:fill="auto"/>
            <w:noWrap/>
            <w:vAlign w:val="center"/>
            <w:hideMark/>
          </w:tcPr>
          <w:p w14:paraId="4438FFFE"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R$ 4.700,00</w:t>
            </w:r>
          </w:p>
        </w:tc>
        <w:tc>
          <w:tcPr>
            <w:tcW w:w="810" w:type="pct"/>
            <w:tcBorders>
              <w:top w:val="nil"/>
              <w:left w:val="nil"/>
              <w:bottom w:val="single" w:sz="4" w:space="0" w:color="auto"/>
              <w:right w:val="single" w:sz="4" w:space="0" w:color="auto"/>
            </w:tcBorders>
            <w:shd w:val="clear" w:color="auto" w:fill="auto"/>
            <w:noWrap/>
            <w:vAlign w:val="center"/>
            <w:hideMark/>
          </w:tcPr>
          <w:p w14:paraId="59C19953"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R$ 239.700,00</w:t>
            </w:r>
          </w:p>
        </w:tc>
      </w:tr>
      <w:tr w:rsidR="001176E4" w:rsidRPr="00B87D7B" w14:paraId="45104CC9" w14:textId="77777777" w:rsidTr="00390F60">
        <w:trPr>
          <w:trHeight w:val="1579"/>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44732DD2" w14:textId="77777777" w:rsidR="001176E4" w:rsidRPr="00B87D7B" w:rsidRDefault="001176E4" w:rsidP="00390F60">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3</w:t>
            </w:r>
          </w:p>
        </w:tc>
        <w:tc>
          <w:tcPr>
            <w:tcW w:w="1732" w:type="pct"/>
            <w:tcBorders>
              <w:top w:val="nil"/>
              <w:left w:val="nil"/>
              <w:bottom w:val="single" w:sz="4" w:space="0" w:color="auto"/>
              <w:right w:val="single" w:sz="4" w:space="0" w:color="auto"/>
            </w:tcBorders>
            <w:shd w:val="clear" w:color="auto" w:fill="auto"/>
            <w:vAlign w:val="center"/>
            <w:hideMark/>
          </w:tcPr>
          <w:p w14:paraId="11B1B638" w14:textId="2E8E819E" w:rsidR="001176E4" w:rsidRPr="00B87D7B" w:rsidRDefault="001176E4" w:rsidP="00390F60">
            <w:pPr>
              <w:spacing w:after="0" w:line="240" w:lineRule="auto"/>
              <w:jc w:val="both"/>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 xml:space="preserve">AR-CONDICIONADO, tipo SPLIT HI WALL, tipo de tecnologia INVERTER,  ciclo frio, de parede, frio, capacidade de refrigeração mínima de 24.000 BTU/h, 220 volts, controle remoto sem fio, baixo nível de ruído, display de LED,  Filtro de ar, disjuntor 16A, com as funções de sleep, swing, turbo, timer, frequência 60 Hz. Rotulagem contendo, Selo PROCEL A, com classificação do Inmetro, nome do produto, dados do fabricante e tensão nominal. Garantia mínima do fabricante de 01 (um) ano, prestada no Estado da Bahia. Tecnologia INVERTER, Gás Refrigerante </w:t>
            </w:r>
            <w:r w:rsidR="00E65177" w:rsidRPr="00B87D7B">
              <w:rPr>
                <w:rFonts w:ascii="Times New Roman" w:eastAsia="Times New Roman" w:hAnsi="Times New Roman"/>
                <w:color w:val="000000"/>
                <w:sz w:val="17"/>
                <w:szCs w:val="17"/>
                <w:lang w:eastAsia="pt-BR"/>
              </w:rPr>
              <w:t>R</w:t>
            </w:r>
            <w:r w:rsidR="00E65177">
              <w:rPr>
                <w:rFonts w:ascii="Times New Roman" w:eastAsia="Times New Roman" w:hAnsi="Times New Roman"/>
                <w:color w:val="000000"/>
                <w:sz w:val="17"/>
                <w:szCs w:val="17"/>
                <w:lang w:eastAsia="pt-BR"/>
              </w:rPr>
              <w:t>32</w:t>
            </w:r>
            <w:r w:rsidR="00E65177" w:rsidRPr="00B87D7B">
              <w:rPr>
                <w:rFonts w:ascii="Times New Roman" w:eastAsia="Times New Roman" w:hAnsi="Times New Roman"/>
                <w:color w:val="000000"/>
                <w:sz w:val="17"/>
                <w:szCs w:val="17"/>
                <w:lang w:eastAsia="pt-BR"/>
              </w:rPr>
              <w:t>.</w:t>
            </w:r>
          </w:p>
        </w:tc>
        <w:tc>
          <w:tcPr>
            <w:tcW w:w="563" w:type="pct"/>
            <w:tcBorders>
              <w:top w:val="nil"/>
              <w:left w:val="nil"/>
              <w:bottom w:val="single" w:sz="4" w:space="0" w:color="auto"/>
              <w:right w:val="single" w:sz="4" w:space="0" w:color="auto"/>
            </w:tcBorders>
            <w:shd w:val="clear" w:color="auto" w:fill="auto"/>
            <w:noWrap/>
            <w:vAlign w:val="center"/>
            <w:hideMark/>
          </w:tcPr>
          <w:p w14:paraId="69A84F85" w14:textId="77777777" w:rsidR="001176E4" w:rsidRPr="00B87D7B" w:rsidRDefault="001176E4" w:rsidP="00390F60">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UNIDADE</w:t>
            </w:r>
          </w:p>
        </w:tc>
        <w:tc>
          <w:tcPr>
            <w:tcW w:w="831" w:type="pct"/>
            <w:tcBorders>
              <w:top w:val="nil"/>
              <w:left w:val="nil"/>
              <w:bottom w:val="single" w:sz="4" w:space="0" w:color="auto"/>
              <w:right w:val="single" w:sz="4" w:space="0" w:color="auto"/>
            </w:tcBorders>
            <w:shd w:val="clear" w:color="auto" w:fill="auto"/>
            <w:noWrap/>
            <w:vAlign w:val="center"/>
            <w:hideMark/>
          </w:tcPr>
          <w:p w14:paraId="78FF7E99"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105</w:t>
            </w:r>
          </w:p>
        </w:tc>
        <w:tc>
          <w:tcPr>
            <w:tcW w:w="696" w:type="pct"/>
            <w:tcBorders>
              <w:top w:val="nil"/>
              <w:left w:val="nil"/>
              <w:bottom w:val="single" w:sz="4" w:space="0" w:color="auto"/>
              <w:right w:val="single" w:sz="4" w:space="0" w:color="auto"/>
            </w:tcBorders>
            <w:shd w:val="clear" w:color="auto" w:fill="auto"/>
            <w:noWrap/>
            <w:vAlign w:val="center"/>
            <w:hideMark/>
          </w:tcPr>
          <w:p w14:paraId="7CA8B940"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R$ 6.978,00</w:t>
            </w:r>
          </w:p>
        </w:tc>
        <w:tc>
          <w:tcPr>
            <w:tcW w:w="810" w:type="pct"/>
            <w:tcBorders>
              <w:top w:val="nil"/>
              <w:left w:val="nil"/>
              <w:bottom w:val="single" w:sz="4" w:space="0" w:color="auto"/>
              <w:right w:val="single" w:sz="4" w:space="0" w:color="auto"/>
            </w:tcBorders>
            <w:shd w:val="clear" w:color="auto" w:fill="auto"/>
            <w:noWrap/>
            <w:vAlign w:val="center"/>
            <w:hideMark/>
          </w:tcPr>
          <w:p w14:paraId="6FD7CE3F"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R$ 732.690,00</w:t>
            </w:r>
          </w:p>
        </w:tc>
      </w:tr>
      <w:tr w:rsidR="001176E4" w:rsidRPr="00B87D7B" w14:paraId="7BEBD059" w14:textId="77777777" w:rsidTr="00390F60">
        <w:trPr>
          <w:trHeight w:val="264"/>
          <w:jc w:val="center"/>
        </w:trPr>
        <w:tc>
          <w:tcPr>
            <w:tcW w:w="3494"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1D5E8547" w14:textId="77777777" w:rsidR="001176E4" w:rsidRPr="00B87D7B" w:rsidRDefault="001176E4" w:rsidP="00390F60">
            <w:pPr>
              <w:spacing w:after="0" w:line="240" w:lineRule="auto"/>
              <w:jc w:val="right"/>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VALOR GLOBAL DE LOTE:</w:t>
            </w:r>
          </w:p>
        </w:tc>
        <w:tc>
          <w:tcPr>
            <w:tcW w:w="1506"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4E2BA87E"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R$ 1.087.190,00</w:t>
            </w:r>
          </w:p>
        </w:tc>
      </w:tr>
      <w:tr w:rsidR="001176E4" w:rsidRPr="00B87D7B" w14:paraId="1826219F" w14:textId="77777777" w:rsidTr="00390F60">
        <w:trPr>
          <w:trHeight w:val="264"/>
          <w:jc w:val="center"/>
        </w:trPr>
        <w:tc>
          <w:tcPr>
            <w:tcW w:w="368" w:type="pct"/>
            <w:tcBorders>
              <w:top w:val="nil"/>
              <w:left w:val="nil"/>
              <w:bottom w:val="nil"/>
              <w:right w:val="nil"/>
            </w:tcBorders>
            <w:shd w:val="clear" w:color="auto" w:fill="auto"/>
            <w:noWrap/>
            <w:vAlign w:val="center"/>
            <w:hideMark/>
          </w:tcPr>
          <w:p w14:paraId="20A4D9B9"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p>
        </w:tc>
        <w:tc>
          <w:tcPr>
            <w:tcW w:w="1732" w:type="pct"/>
            <w:tcBorders>
              <w:top w:val="nil"/>
              <w:left w:val="nil"/>
              <w:bottom w:val="nil"/>
              <w:right w:val="nil"/>
            </w:tcBorders>
            <w:shd w:val="clear" w:color="auto" w:fill="auto"/>
            <w:noWrap/>
            <w:vAlign w:val="center"/>
            <w:hideMark/>
          </w:tcPr>
          <w:p w14:paraId="6F415D8E" w14:textId="77777777" w:rsidR="001176E4" w:rsidRPr="00B87D7B" w:rsidRDefault="001176E4" w:rsidP="00390F60">
            <w:pPr>
              <w:spacing w:after="0" w:line="240" w:lineRule="auto"/>
              <w:rPr>
                <w:rFonts w:ascii="Times New Roman" w:eastAsia="Times New Roman" w:hAnsi="Times New Roman"/>
                <w:sz w:val="20"/>
                <w:szCs w:val="20"/>
                <w:lang w:eastAsia="pt-BR"/>
              </w:rPr>
            </w:pPr>
          </w:p>
        </w:tc>
        <w:tc>
          <w:tcPr>
            <w:tcW w:w="563" w:type="pct"/>
            <w:tcBorders>
              <w:top w:val="nil"/>
              <w:left w:val="nil"/>
              <w:bottom w:val="nil"/>
              <w:right w:val="nil"/>
            </w:tcBorders>
            <w:shd w:val="clear" w:color="auto" w:fill="auto"/>
            <w:noWrap/>
            <w:vAlign w:val="center"/>
            <w:hideMark/>
          </w:tcPr>
          <w:p w14:paraId="39AEF823" w14:textId="77777777" w:rsidR="001176E4" w:rsidRPr="00B87D7B" w:rsidRDefault="001176E4" w:rsidP="00390F60">
            <w:pPr>
              <w:spacing w:after="0" w:line="240" w:lineRule="auto"/>
              <w:rPr>
                <w:rFonts w:ascii="Times New Roman" w:eastAsia="Times New Roman" w:hAnsi="Times New Roman"/>
                <w:sz w:val="20"/>
                <w:szCs w:val="20"/>
                <w:lang w:eastAsia="pt-BR"/>
              </w:rPr>
            </w:pPr>
          </w:p>
        </w:tc>
        <w:tc>
          <w:tcPr>
            <w:tcW w:w="831" w:type="pct"/>
            <w:tcBorders>
              <w:top w:val="nil"/>
              <w:left w:val="nil"/>
              <w:bottom w:val="nil"/>
              <w:right w:val="nil"/>
            </w:tcBorders>
            <w:shd w:val="clear" w:color="auto" w:fill="auto"/>
            <w:noWrap/>
            <w:vAlign w:val="center"/>
            <w:hideMark/>
          </w:tcPr>
          <w:p w14:paraId="087231C2" w14:textId="77777777" w:rsidR="001176E4" w:rsidRPr="00B87D7B" w:rsidRDefault="001176E4" w:rsidP="00390F60">
            <w:pPr>
              <w:spacing w:after="0" w:line="240" w:lineRule="auto"/>
              <w:rPr>
                <w:rFonts w:ascii="Times New Roman" w:eastAsia="Times New Roman" w:hAnsi="Times New Roman"/>
                <w:sz w:val="20"/>
                <w:szCs w:val="20"/>
                <w:lang w:eastAsia="pt-BR"/>
              </w:rPr>
            </w:pPr>
          </w:p>
        </w:tc>
        <w:tc>
          <w:tcPr>
            <w:tcW w:w="696" w:type="pct"/>
            <w:tcBorders>
              <w:top w:val="nil"/>
              <w:left w:val="nil"/>
              <w:bottom w:val="nil"/>
              <w:right w:val="nil"/>
            </w:tcBorders>
            <w:shd w:val="clear" w:color="auto" w:fill="auto"/>
            <w:noWrap/>
            <w:vAlign w:val="center"/>
            <w:hideMark/>
          </w:tcPr>
          <w:p w14:paraId="1FEB8731" w14:textId="77777777" w:rsidR="001176E4" w:rsidRPr="00B87D7B" w:rsidRDefault="001176E4" w:rsidP="00390F60">
            <w:pPr>
              <w:spacing w:after="0" w:line="240" w:lineRule="auto"/>
              <w:rPr>
                <w:rFonts w:ascii="Times New Roman" w:eastAsia="Times New Roman" w:hAnsi="Times New Roman"/>
                <w:sz w:val="20"/>
                <w:szCs w:val="20"/>
                <w:lang w:eastAsia="pt-BR"/>
              </w:rPr>
            </w:pPr>
          </w:p>
        </w:tc>
        <w:tc>
          <w:tcPr>
            <w:tcW w:w="810" w:type="pct"/>
            <w:tcBorders>
              <w:top w:val="nil"/>
              <w:left w:val="nil"/>
              <w:bottom w:val="nil"/>
              <w:right w:val="nil"/>
            </w:tcBorders>
            <w:shd w:val="clear" w:color="auto" w:fill="auto"/>
            <w:noWrap/>
            <w:vAlign w:val="center"/>
            <w:hideMark/>
          </w:tcPr>
          <w:p w14:paraId="29AE209E" w14:textId="77777777" w:rsidR="001176E4" w:rsidRPr="00B87D7B" w:rsidRDefault="001176E4" w:rsidP="00390F60">
            <w:pPr>
              <w:spacing w:after="0" w:line="240" w:lineRule="auto"/>
              <w:rPr>
                <w:rFonts w:ascii="Times New Roman" w:eastAsia="Times New Roman" w:hAnsi="Times New Roman"/>
                <w:sz w:val="20"/>
                <w:szCs w:val="20"/>
                <w:lang w:eastAsia="pt-BR"/>
              </w:rPr>
            </w:pPr>
          </w:p>
        </w:tc>
      </w:tr>
      <w:tr w:rsidR="001176E4" w:rsidRPr="00B87D7B" w14:paraId="1FA35EF9" w14:textId="77777777" w:rsidTr="00390F60">
        <w:trPr>
          <w:trHeight w:val="264"/>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9E48A89"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lastRenderedPageBreak/>
              <w:t xml:space="preserve">LOTE 02 - INSTALAÇÃO </w:t>
            </w:r>
          </w:p>
        </w:tc>
      </w:tr>
      <w:tr w:rsidR="001176E4" w:rsidRPr="00B87D7B" w14:paraId="5457DDC0" w14:textId="77777777" w:rsidTr="00390F60">
        <w:trPr>
          <w:trHeight w:val="684"/>
          <w:jc w:val="center"/>
        </w:trPr>
        <w:tc>
          <w:tcPr>
            <w:tcW w:w="368" w:type="pct"/>
            <w:tcBorders>
              <w:top w:val="nil"/>
              <w:left w:val="single" w:sz="4" w:space="0" w:color="auto"/>
              <w:bottom w:val="single" w:sz="4" w:space="0" w:color="auto"/>
              <w:right w:val="single" w:sz="4" w:space="0" w:color="auto"/>
            </w:tcBorders>
            <w:shd w:val="clear" w:color="000000" w:fill="D9D9D9"/>
            <w:noWrap/>
            <w:vAlign w:val="center"/>
            <w:hideMark/>
          </w:tcPr>
          <w:p w14:paraId="597F2895"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ITEM</w:t>
            </w:r>
          </w:p>
        </w:tc>
        <w:tc>
          <w:tcPr>
            <w:tcW w:w="1732" w:type="pct"/>
            <w:tcBorders>
              <w:top w:val="nil"/>
              <w:left w:val="nil"/>
              <w:bottom w:val="single" w:sz="4" w:space="0" w:color="auto"/>
              <w:right w:val="single" w:sz="4" w:space="0" w:color="auto"/>
            </w:tcBorders>
            <w:shd w:val="clear" w:color="000000" w:fill="D9D9D9"/>
            <w:noWrap/>
            <w:vAlign w:val="center"/>
            <w:hideMark/>
          </w:tcPr>
          <w:p w14:paraId="7E44C9D2"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DESCRIÇÃO</w:t>
            </w:r>
          </w:p>
        </w:tc>
        <w:tc>
          <w:tcPr>
            <w:tcW w:w="563" w:type="pct"/>
            <w:tcBorders>
              <w:top w:val="nil"/>
              <w:left w:val="nil"/>
              <w:bottom w:val="single" w:sz="4" w:space="0" w:color="auto"/>
              <w:right w:val="single" w:sz="4" w:space="0" w:color="auto"/>
            </w:tcBorders>
            <w:shd w:val="clear" w:color="000000" w:fill="D9D9D9"/>
            <w:vAlign w:val="center"/>
            <w:hideMark/>
          </w:tcPr>
          <w:p w14:paraId="2FFF7A7F"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UNIDADE DE MEDIDA</w:t>
            </w:r>
          </w:p>
        </w:tc>
        <w:tc>
          <w:tcPr>
            <w:tcW w:w="831" w:type="pct"/>
            <w:tcBorders>
              <w:top w:val="nil"/>
              <w:left w:val="nil"/>
              <w:bottom w:val="single" w:sz="4" w:space="0" w:color="auto"/>
              <w:right w:val="single" w:sz="4" w:space="0" w:color="auto"/>
            </w:tcBorders>
            <w:shd w:val="clear" w:color="000000" w:fill="D9D9D9"/>
            <w:vAlign w:val="center"/>
            <w:hideMark/>
          </w:tcPr>
          <w:p w14:paraId="770B21B1"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QUANTIDADE</w:t>
            </w:r>
          </w:p>
        </w:tc>
        <w:tc>
          <w:tcPr>
            <w:tcW w:w="696" w:type="pct"/>
            <w:tcBorders>
              <w:top w:val="nil"/>
              <w:left w:val="nil"/>
              <w:bottom w:val="single" w:sz="4" w:space="0" w:color="auto"/>
              <w:right w:val="single" w:sz="4" w:space="0" w:color="auto"/>
            </w:tcBorders>
            <w:shd w:val="clear" w:color="000000" w:fill="D9D9D9"/>
            <w:vAlign w:val="center"/>
            <w:hideMark/>
          </w:tcPr>
          <w:p w14:paraId="01186F0D"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VALOR UNITÁRIO</w:t>
            </w:r>
          </w:p>
        </w:tc>
        <w:tc>
          <w:tcPr>
            <w:tcW w:w="810" w:type="pct"/>
            <w:tcBorders>
              <w:top w:val="nil"/>
              <w:left w:val="nil"/>
              <w:bottom w:val="single" w:sz="4" w:space="0" w:color="auto"/>
              <w:right w:val="single" w:sz="4" w:space="0" w:color="auto"/>
            </w:tcBorders>
            <w:shd w:val="clear" w:color="000000" w:fill="D9D9D9"/>
            <w:noWrap/>
            <w:vAlign w:val="center"/>
            <w:hideMark/>
          </w:tcPr>
          <w:p w14:paraId="216900FE"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VALOR TOTAL</w:t>
            </w:r>
          </w:p>
        </w:tc>
      </w:tr>
      <w:tr w:rsidR="001176E4" w:rsidRPr="00B87D7B" w14:paraId="067C0D6C" w14:textId="77777777" w:rsidTr="00390F60">
        <w:trPr>
          <w:trHeight w:val="2698"/>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49E2ED0C"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1</w:t>
            </w:r>
          </w:p>
        </w:tc>
        <w:tc>
          <w:tcPr>
            <w:tcW w:w="1732" w:type="pct"/>
            <w:tcBorders>
              <w:top w:val="nil"/>
              <w:left w:val="nil"/>
              <w:bottom w:val="single" w:sz="4" w:space="0" w:color="auto"/>
              <w:right w:val="single" w:sz="4" w:space="0" w:color="auto"/>
            </w:tcBorders>
            <w:shd w:val="clear" w:color="auto" w:fill="auto"/>
            <w:vAlign w:val="center"/>
            <w:hideMark/>
          </w:tcPr>
          <w:p w14:paraId="21ACC2DF" w14:textId="77777777" w:rsidR="001176E4" w:rsidRPr="00B87D7B" w:rsidRDefault="001176E4" w:rsidP="00390F60">
            <w:pPr>
              <w:spacing w:after="0" w:line="240" w:lineRule="auto"/>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Instalação de ar condicionado tipo SPLIT HI WALL, tipo de tecnologia INVERTER 12.000 btus, - instalação incluindo material:</w:t>
            </w:r>
            <w:r w:rsidRPr="00B87D7B">
              <w:rPr>
                <w:rFonts w:ascii="Times New Roman" w:eastAsia="Times New Roman" w:hAnsi="Times New Roman"/>
                <w:color w:val="000000"/>
                <w:sz w:val="17"/>
                <w:szCs w:val="17"/>
                <w:lang w:eastAsia="pt-BR"/>
              </w:rPr>
              <w:br/>
              <w:t xml:space="preserve">- Mão de obra de instalação </w:t>
            </w:r>
            <w:r w:rsidRPr="00B87D7B">
              <w:rPr>
                <w:rFonts w:ascii="Times New Roman" w:eastAsia="Times New Roman" w:hAnsi="Times New Roman"/>
                <w:color w:val="000000"/>
                <w:sz w:val="17"/>
                <w:szCs w:val="17"/>
                <w:lang w:eastAsia="pt-BR"/>
              </w:rPr>
              <w:br/>
              <w:t>- 3metros Cabo PP 4x2,5</w:t>
            </w:r>
            <w:r w:rsidRPr="00B87D7B">
              <w:rPr>
                <w:rFonts w:ascii="Times New Roman" w:eastAsia="Times New Roman" w:hAnsi="Times New Roman"/>
                <w:color w:val="000000"/>
                <w:sz w:val="17"/>
                <w:szCs w:val="17"/>
                <w:lang w:eastAsia="pt-BR"/>
              </w:rPr>
              <w:br/>
              <w:t>- 3metros Tubulação 3/8</w:t>
            </w:r>
            <w:r w:rsidRPr="00B87D7B">
              <w:rPr>
                <w:rFonts w:ascii="Times New Roman" w:eastAsia="Times New Roman" w:hAnsi="Times New Roman"/>
                <w:color w:val="000000"/>
                <w:sz w:val="17"/>
                <w:szCs w:val="17"/>
                <w:lang w:eastAsia="pt-BR"/>
              </w:rPr>
              <w:br/>
              <w:t>- 3metros Tubulação 3/8</w:t>
            </w:r>
            <w:r w:rsidRPr="00B87D7B">
              <w:rPr>
                <w:rFonts w:ascii="Times New Roman" w:eastAsia="Times New Roman" w:hAnsi="Times New Roman"/>
                <w:color w:val="000000"/>
                <w:sz w:val="17"/>
                <w:szCs w:val="17"/>
                <w:lang w:eastAsia="pt-BR"/>
              </w:rPr>
              <w:br/>
              <w:t>- 2 esponjoso 3/8</w:t>
            </w:r>
            <w:r w:rsidRPr="00B87D7B">
              <w:rPr>
                <w:rFonts w:ascii="Times New Roman" w:eastAsia="Times New Roman" w:hAnsi="Times New Roman"/>
                <w:color w:val="000000"/>
                <w:sz w:val="17"/>
                <w:szCs w:val="17"/>
                <w:lang w:eastAsia="pt-BR"/>
              </w:rPr>
              <w:br/>
              <w:t>- 2 esponjoso 1/4</w:t>
            </w:r>
            <w:r w:rsidRPr="00B87D7B">
              <w:rPr>
                <w:rFonts w:ascii="Times New Roman" w:eastAsia="Times New Roman" w:hAnsi="Times New Roman"/>
                <w:color w:val="000000"/>
                <w:sz w:val="17"/>
                <w:szCs w:val="17"/>
                <w:lang w:eastAsia="pt-BR"/>
              </w:rPr>
              <w:br/>
              <w:t>- 1 suporte G</w:t>
            </w:r>
            <w:r w:rsidRPr="00B87D7B">
              <w:rPr>
                <w:rFonts w:ascii="Times New Roman" w:eastAsia="Times New Roman" w:hAnsi="Times New Roman"/>
                <w:color w:val="000000"/>
                <w:sz w:val="17"/>
                <w:szCs w:val="17"/>
                <w:lang w:eastAsia="pt-BR"/>
              </w:rPr>
              <w:br/>
              <w:t>- 1 Fita PVC</w:t>
            </w:r>
            <w:r w:rsidRPr="00B87D7B">
              <w:rPr>
                <w:rFonts w:ascii="Times New Roman" w:eastAsia="Times New Roman" w:hAnsi="Times New Roman"/>
                <w:color w:val="000000"/>
                <w:sz w:val="17"/>
                <w:szCs w:val="17"/>
                <w:lang w:eastAsia="pt-BR"/>
              </w:rPr>
              <w:br/>
              <w:t>- 1 Fita PVC</w:t>
            </w:r>
            <w:r w:rsidRPr="00B87D7B">
              <w:rPr>
                <w:rFonts w:ascii="Times New Roman" w:eastAsia="Times New Roman" w:hAnsi="Times New Roman"/>
                <w:color w:val="000000"/>
                <w:sz w:val="17"/>
                <w:szCs w:val="17"/>
                <w:lang w:eastAsia="pt-BR"/>
              </w:rPr>
              <w:br/>
              <w:t xml:space="preserve">- 6 Parafusos 13mm </w:t>
            </w:r>
            <w:r w:rsidRPr="00B87D7B">
              <w:rPr>
                <w:rFonts w:ascii="Times New Roman" w:eastAsia="Times New Roman" w:hAnsi="Times New Roman"/>
                <w:color w:val="000000"/>
                <w:sz w:val="17"/>
                <w:szCs w:val="17"/>
                <w:lang w:eastAsia="pt-BR"/>
              </w:rPr>
              <w:br/>
              <w:t>-  6 Parafusos 5mm</w:t>
            </w:r>
            <w:r w:rsidRPr="00B87D7B">
              <w:rPr>
                <w:rFonts w:ascii="Times New Roman" w:eastAsia="Times New Roman" w:hAnsi="Times New Roman"/>
                <w:color w:val="000000"/>
                <w:sz w:val="17"/>
                <w:szCs w:val="17"/>
                <w:lang w:eastAsia="pt-BR"/>
              </w:rPr>
              <w:br/>
              <w:t>- 6 Bucha 10mm</w:t>
            </w:r>
            <w:r w:rsidRPr="00B87D7B">
              <w:rPr>
                <w:rFonts w:ascii="Times New Roman" w:eastAsia="Times New Roman" w:hAnsi="Times New Roman"/>
                <w:color w:val="000000"/>
                <w:sz w:val="17"/>
                <w:szCs w:val="17"/>
                <w:lang w:eastAsia="pt-BR"/>
              </w:rPr>
              <w:br/>
              <w:t>- 6 Bucha 5mm</w:t>
            </w:r>
            <w:r w:rsidRPr="00B87D7B">
              <w:rPr>
                <w:rFonts w:ascii="Times New Roman" w:eastAsia="Times New Roman" w:hAnsi="Times New Roman"/>
                <w:color w:val="000000"/>
                <w:sz w:val="17"/>
                <w:szCs w:val="17"/>
                <w:lang w:eastAsia="pt-BR"/>
              </w:rPr>
              <w:br/>
              <w:t>- Complemento de gás</w:t>
            </w:r>
          </w:p>
        </w:tc>
        <w:tc>
          <w:tcPr>
            <w:tcW w:w="563" w:type="pct"/>
            <w:tcBorders>
              <w:top w:val="nil"/>
              <w:left w:val="nil"/>
              <w:bottom w:val="single" w:sz="4" w:space="0" w:color="auto"/>
              <w:right w:val="single" w:sz="4" w:space="0" w:color="auto"/>
            </w:tcBorders>
            <w:shd w:val="clear" w:color="auto" w:fill="auto"/>
            <w:noWrap/>
            <w:vAlign w:val="center"/>
            <w:hideMark/>
          </w:tcPr>
          <w:p w14:paraId="7BBCB2DC" w14:textId="77777777" w:rsidR="001176E4" w:rsidRPr="00B87D7B" w:rsidRDefault="001176E4" w:rsidP="00390F60">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SERVIÇO</w:t>
            </w:r>
          </w:p>
        </w:tc>
        <w:tc>
          <w:tcPr>
            <w:tcW w:w="831" w:type="pct"/>
            <w:tcBorders>
              <w:top w:val="nil"/>
              <w:left w:val="nil"/>
              <w:bottom w:val="single" w:sz="4" w:space="0" w:color="auto"/>
              <w:right w:val="single" w:sz="4" w:space="0" w:color="auto"/>
            </w:tcBorders>
            <w:shd w:val="clear" w:color="auto" w:fill="auto"/>
            <w:noWrap/>
            <w:vAlign w:val="center"/>
            <w:hideMark/>
          </w:tcPr>
          <w:p w14:paraId="11269790"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41</w:t>
            </w:r>
          </w:p>
        </w:tc>
        <w:tc>
          <w:tcPr>
            <w:tcW w:w="696" w:type="pct"/>
            <w:tcBorders>
              <w:top w:val="nil"/>
              <w:left w:val="nil"/>
              <w:bottom w:val="single" w:sz="4" w:space="0" w:color="auto"/>
              <w:right w:val="single" w:sz="4" w:space="0" w:color="auto"/>
            </w:tcBorders>
            <w:shd w:val="clear" w:color="auto" w:fill="auto"/>
            <w:noWrap/>
            <w:vAlign w:val="center"/>
            <w:hideMark/>
          </w:tcPr>
          <w:p w14:paraId="109129AF"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R$ 614,00</w:t>
            </w:r>
          </w:p>
        </w:tc>
        <w:tc>
          <w:tcPr>
            <w:tcW w:w="810" w:type="pct"/>
            <w:tcBorders>
              <w:top w:val="nil"/>
              <w:left w:val="nil"/>
              <w:bottom w:val="single" w:sz="4" w:space="0" w:color="auto"/>
              <w:right w:val="single" w:sz="4" w:space="0" w:color="auto"/>
            </w:tcBorders>
            <w:shd w:val="clear" w:color="auto" w:fill="auto"/>
            <w:noWrap/>
            <w:vAlign w:val="center"/>
            <w:hideMark/>
          </w:tcPr>
          <w:p w14:paraId="2BF8E529"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R$ 25.174,00</w:t>
            </w:r>
          </w:p>
        </w:tc>
      </w:tr>
      <w:tr w:rsidR="001176E4" w:rsidRPr="00B87D7B" w14:paraId="64CFBD0B" w14:textId="77777777" w:rsidTr="00390F60">
        <w:trPr>
          <w:trHeight w:val="2915"/>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601B8C33"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2</w:t>
            </w:r>
          </w:p>
        </w:tc>
        <w:tc>
          <w:tcPr>
            <w:tcW w:w="1732" w:type="pct"/>
            <w:tcBorders>
              <w:top w:val="nil"/>
              <w:left w:val="nil"/>
              <w:bottom w:val="single" w:sz="4" w:space="0" w:color="auto"/>
              <w:right w:val="single" w:sz="4" w:space="0" w:color="auto"/>
            </w:tcBorders>
            <w:shd w:val="clear" w:color="auto" w:fill="auto"/>
            <w:vAlign w:val="center"/>
            <w:hideMark/>
          </w:tcPr>
          <w:p w14:paraId="1BDE6190" w14:textId="77777777" w:rsidR="001176E4" w:rsidRPr="00B87D7B" w:rsidRDefault="001176E4" w:rsidP="00390F60">
            <w:pPr>
              <w:spacing w:after="0" w:line="240" w:lineRule="auto"/>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Instalação de ar condicionado tipo SPLIT HI WALL, tipo de tecnologia INVERTER 18.000 btus, - instalação incluindo material:</w:t>
            </w:r>
            <w:r w:rsidRPr="00B87D7B">
              <w:rPr>
                <w:rFonts w:ascii="Times New Roman" w:eastAsia="Times New Roman" w:hAnsi="Times New Roman"/>
                <w:color w:val="000000"/>
                <w:sz w:val="17"/>
                <w:szCs w:val="17"/>
                <w:lang w:eastAsia="pt-BR"/>
              </w:rPr>
              <w:br/>
              <w:t xml:space="preserve">- Mão de obra de instalação </w:t>
            </w:r>
            <w:r w:rsidRPr="00B87D7B">
              <w:rPr>
                <w:rFonts w:ascii="Times New Roman" w:eastAsia="Times New Roman" w:hAnsi="Times New Roman"/>
                <w:color w:val="000000"/>
                <w:sz w:val="17"/>
                <w:szCs w:val="17"/>
                <w:lang w:eastAsia="pt-BR"/>
              </w:rPr>
              <w:br/>
              <w:t>- 3metros Cabo PP 4x2,5</w:t>
            </w:r>
            <w:r w:rsidRPr="00B87D7B">
              <w:rPr>
                <w:rFonts w:ascii="Times New Roman" w:eastAsia="Times New Roman" w:hAnsi="Times New Roman"/>
                <w:color w:val="000000"/>
                <w:sz w:val="17"/>
                <w:szCs w:val="17"/>
                <w:lang w:eastAsia="pt-BR"/>
              </w:rPr>
              <w:br/>
              <w:t>- 3metros Tubulação 1/2</w:t>
            </w:r>
            <w:r w:rsidRPr="00B87D7B">
              <w:rPr>
                <w:rFonts w:ascii="Times New Roman" w:eastAsia="Times New Roman" w:hAnsi="Times New Roman"/>
                <w:color w:val="000000"/>
                <w:sz w:val="17"/>
                <w:szCs w:val="17"/>
                <w:lang w:eastAsia="pt-BR"/>
              </w:rPr>
              <w:br/>
              <w:t>- 3metros Tubulação 1/4</w:t>
            </w:r>
            <w:r w:rsidRPr="00B87D7B">
              <w:rPr>
                <w:rFonts w:ascii="Times New Roman" w:eastAsia="Times New Roman" w:hAnsi="Times New Roman"/>
                <w:color w:val="000000"/>
                <w:sz w:val="17"/>
                <w:szCs w:val="17"/>
                <w:lang w:eastAsia="pt-BR"/>
              </w:rPr>
              <w:br/>
              <w:t>- 2 esponjoso 1/2</w:t>
            </w:r>
            <w:r w:rsidRPr="00B87D7B">
              <w:rPr>
                <w:rFonts w:ascii="Times New Roman" w:eastAsia="Times New Roman" w:hAnsi="Times New Roman"/>
                <w:color w:val="000000"/>
                <w:sz w:val="17"/>
                <w:szCs w:val="17"/>
                <w:lang w:eastAsia="pt-BR"/>
              </w:rPr>
              <w:br/>
              <w:t>- 2 esponjoso 1/4</w:t>
            </w:r>
            <w:r w:rsidRPr="00B87D7B">
              <w:rPr>
                <w:rFonts w:ascii="Times New Roman" w:eastAsia="Times New Roman" w:hAnsi="Times New Roman"/>
                <w:color w:val="000000"/>
                <w:sz w:val="17"/>
                <w:szCs w:val="17"/>
                <w:lang w:eastAsia="pt-BR"/>
              </w:rPr>
              <w:br/>
              <w:t>-  2 esponjoso 1/4</w:t>
            </w:r>
            <w:r w:rsidRPr="00B87D7B">
              <w:rPr>
                <w:rFonts w:ascii="Times New Roman" w:eastAsia="Times New Roman" w:hAnsi="Times New Roman"/>
                <w:color w:val="000000"/>
                <w:sz w:val="17"/>
                <w:szCs w:val="17"/>
                <w:lang w:eastAsia="pt-BR"/>
              </w:rPr>
              <w:br/>
              <w:t>- 2 esponjoso 1/2</w:t>
            </w:r>
            <w:r w:rsidRPr="00B87D7B">
              <w:rPr>
                <w:rFonts w:ascii="Times New Roman" w:eastAsia="Times New Roman" w:hAnsi="Times New Roman"/>
                <w:color w:val="000000"/>
                <w:sz w:val="17"/>
                <w:szCs w:val="17"/>
                <w:lang w:eastAsia="pt-BR"/>
              </w:rPr>
              <w:br/>
              <w:t>- 2 esponjoso 1/4</w:t>
            </w:r>
            <w:r w:rsidRPr="00B87D7B">
              <w:rPr>
                <w:rFonts w:ascii="Times New Roman" w:eastAsia="Times New Roman" w:hAnsi="Times New Roman"/>
                <w:color w:val="000000"/>
                <w:sz w:val="17"/>
                <w:szCs w:val="17"/>
                <w:lang w:eastAsia="pt-BR"/>
              </w:rPr>
              <w:br/>
              <w:t>- 1 suporte G</w:t>
            </w:r>
            <w:r w:rsidRPr="00B87D7B">
              <w:rPr>
                <w:rFonts w:ascii="Times New Roman" w:eastAsia="Times New Roman" w:hAnsi="Times New Roman"/>
                <w:color w:val="000000"/>
                <w:sz w:val="17"/>
                <w:szCs w:val="17"/>
                <w:lang w:eastAsia="pt-BR"/>
              </w:rPr>
              <w:br/>
              <w:t>- 1 Fita PVC</w:t>
            </w:r>
            <w:r w:rsidRPr="00B87D7B">
              <w:rPr>
                <w:rFonts w:ascii="Times New Roman" w:eastAsia="Times New Roman" w:hAnsi="Times New Roman"/>
                <w:color w:val="000000"/>
                <w:sz w:val="17"/>
                <w:szCs w:val="17"/>
                <w:lang w:eastAsia="pt-BR"/>
              </w:rPr>
              <w:br/>
              <w:t>- 1 Fita prata</w:t>
            </w:r>
            <w:r w:rsidRPr="00B87D7B">
              <w:rPr>
                <w:rFonts w:ascii="Times New Roman" w:eastAsia="Times New Roman" w:hAnsi="Times New Roman"/>
                <w:color w:val="000000"/>
                <w:sz w:val="17"/>
                <w:szCs w:val="17"/>
                <w:lang w:eastAsia="pt-BR"/>
              </w:rPr>
              <w:br/>
              <w:t>- 6 Parafusos 13mm</w:t>
            </w:r>
            <w:r w:rsidRPr="00B87D7B">
              <w:rPr>
                <w:rFonts w:ascii="Times New Roman" w:eastAsia="Times New Roman" w:hAnsi="Times New Roman"/>
                <w:color w:val="000000"/>
                <w:sz w:val="17"/>
                <w:szCs w:val="17"/>
                <w:lang w:eastAsia="pt-BR"/>
              </w:rPr>
              <w:br/>
              <w:t>- 6 Parafusos 5mm</w:t>
            </w:r>
            <w:r w:rsidRPr="00B87D7B">
              <w:rPr>
                <w:rFonts w:ascii="Times New Roman" w:eastAsia="Times New Roman" w:hAnsi="Times New Roman"/>
                <w:color w:val="000000"/>
                <w:sz w:val="17"/>
                <w:szCs w:val="17"/>
                <w:lang w:eastAsia="pt-BR"/>
              </w:rPr>
              <w:br/>
              <w:t>- 6 Bucha 10mm</w:t>
            </w:r>
            <w:r w:rsidRPr="00B87D7B">
              <w:rPr>
                <w:rFonts w:ascii="Times New Roman" w:eastAsia="Times New Roman" w:hAnsi="Times New Roman"/>
                <w:color w:val="000000"/>
                <w:sz w:val="17"/>
                <w:szCs w:val="17"/>
                <w:lang w:eastAsia="pt-BR"/>
              </w:rPr>
              <w:br/>
              <w:t>- 6 Bucha 5mm</w:t>
            </w:r>
            <w:r w:rsidRPr="00B87D7B">
              <w:rPr>
                <w:rFonts w:ascii="Times New Roman" w:eastAsia="Times New Roman" w:hAnsi="Times New Roman"/>
                <w:color w:val="000000"/>
                <w:sz w:val="17"/>
                <w:szCs w:val="17"/>
                <w:lang w:eastAsia="pt-BR"/>
              </w:rPr>
              <w:br/>
              <w:t>- Complemento de gás</w:t>
            </w:r>
          </w:p>
        </w:tc>
        <w:tc>
          <w:tcPr>
            <w:tcW w:w="563" w:type="pct"/>
            <w:tcBorders>
              <w:top w:val="nil"/>
              <w:left w:val="nil"/>
              <w:bottom w:val="single" w:sz="4" w:space="0" w:color="auto"/>
              <w:right w:val="single" w:sz="4" w:space="0" w:color="auto"/>
            </w:tcBorders>
            <w:shd w:val="clear" w:color="auto" w:fill="auto"/>
            <w:noWrap/>
            <w:vAlign w:val="center"/>
            <w:hideMark/>
          </w:tcPr>
          <w:p w14:paraId="3D518D68" w14:textId="77777777" w:rsidR="001176E4" w:rsidRPr="00B87D7B" w:rsidRDefault="001176E4" w:rsidP="00390F60">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SERVIÇO</w:t>
            </w:r>
          </w:p>
        </w:tc>
        <w:tc>
          <w:tcPr>
            <w:tcW w:w="831" w:type="pct"/>
            <w:tcBorders>
              <w:top w:val="nil"/>
              <w:left w:val="nil"/>
              <w:bottom w:val="single" w:sz="4" w:space="0" w:color="auto"/>
              <w:right w:val="single" w:sz="4" w:space="0" w:color="auto"/>
            </w:tcBorders>
            <w:shd w:val="clear" w:color="auto" w:fill="auto"/>
            <w:noWrap/>
            <w:vAlign w:val="center"/>
            <w:hideMark/>
          </w:tcPr>
          <w:p w14:paraId="7CAA9C2E"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51</w:t>
            </w:r>
          </w:p>
        </w:tc>
        <w:tc>
          <w:tcPr>
            <w:tcW w:w="696" w:type="pct"/>
            <w:tcBorders>
              <w:top w:val="nil"/>
              <w:left w:val="nil"/>
              <w:bottom w:val="single" w:sz="4" w:space="0" w:color="auto"/>
              <w:right w:val="single" w:sz="4" w:space="0" w:color="auto"/>
            </w:tcBorders>
            <w:shd w:val="clear" w:color="auto" w:fill="auto"/>
            <w:noWrap/>
            <w:vAlign w:val="center"/>
            <w:hideMark/>
          </w:tcPr>
          <w:p w14:paraId="383682E7"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R$ 650,00</w:t>
            </w:r>
          </w:p>
        </w:tc>
        <w:tc>
          <w:tcPr>
            <w:tcW w:w="810" w:type="pct"/>
            <w:tcBorders>
              <w:top w:val="nil"/>
              <w:left w:val="nil"/>
              <w:bottom w:val="single" w:sz="4" w:space="0" w:color="auto"/>
              <w:right w:val="single" w:sz="4" w:space="0" w:color="auto"/>
            </w:tcBorders>
            <w:shd w:val="clear" w:color="auto" w:fill="auto"/>
            <w:noWrap/>
            <w:vAlign w:val="center"/>
            <w:hideMark/>
          </w:tcPr>
          <w:p w14:paraId="1E48AADE"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R$ 33.150,00</w:t>
            </w:r>
          </w:p>
        </w:tc>
      </w:tr>
      <w:tr w:rsidR="001176E4" w:rsidRPr="00B87D7B" w14:paraId="5A85763E" w14:textId="77777777" w:rsidTr="00390F60">
        <w:trPr>
          <w:trHeight w:val="2119"/>
          <w:jc w:val="center"/>
        </w:trPr>
        <w:tc>
          <w:tcPr>
            <w:tcW w:w="368" w:type="pct"/>
            <w:tcBorders>
              <w:top w:val="nil"/>
              <w:left w:val="single" w:sz="4" w:space="0" w:color="auto"/>
              <w:bottom w:val="single" w:sz="4" w:space="0" w:color="auto"/>
              <w:right w:val="single" w:sz="4" w:space="0" w:color="auto"/>
            </w:tcBorders>
            <w:shd w:val="clear" w:color="auto" w:fill="auto"/>
            <w:noWrap/>
            <w:vAlign w:val="center"/>
            <w:hideMark/>
          </w:tcPr>
          <w:p w14:paraId="10944A42"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3</w:t>
            </w:r>
          </w:p>
        </w:tc>
        <w:tc>
          <w:tcPr>
            <w:tcW w:w="1732" w:type="pct"/>
            <w:tcBorders>
              <w:top w:val="nil"/>
              <w:left w:val="nil"/>
              <w:bottom w:val="single" w:sz="4" w:space="0" w:color="auto"/>
              <w:right w:val="single" w:sz="4" w:space="0" w:color="auto"/>
            </w:tcBorders>
            <w:shd w:val="clear" w:color="auto" w:fill="auto"/>
            <w:vAlign w:val="center"/>
            <w:hideMark/>
          </w:tcPr>
          <w:p w14:paraId="23F171BD" w14:textId="77777777" w:rsidR="001176E4" w:rsidRPr="00B87D7B" w:rsidRDefault="001176E4" w:rsidP="00390F60">
            <w:pPr>
              <w:spacing w:after="0" w:line="240" w:lineRule="auto"/>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Instalação de ar condicionado tipo SPLIT HI WALL, tipo de tecnologia INVERTER 24.000 btus, - instalação incluindo material:</w:t>
            </w:r>
            <w:r w:rsidRPr="00B87D7B">
              <w:rPr>
                <w:rFonts w:ascii="Times New Roman" w:eastAsia="Times New Roman" w:hAnsi="Times New Roman"/>
                <w:color w:val="000000"/>
                <w:sz w:val="17"/>
                <w:szCs w:val="17"/>
                <w:lang w:eastAsia="pt-BR"/>
              </w:rPr>
              <w:br/>
              <w:t xml:space="preserve">- Mão de obra de instalação </w:t>
            </w:r>
            <w:r w:rsidRPr="00B87D7B">
              <w:rPr>
                <w:rFonts w:ascii="Times New Roman" w:eastAsia="Times New Roman" w:hAnsi="Times New Roman"/>
                <w:color w:val="000000"/>
                <w:sz w:val="17"/>
                <w:szCs w:val="17"/>
                <w:lang w:eastAsia="pt-BR"/>
              </w:rPr>
              <w:br/>
              <w:t>-  3metros Cabo PP 4x2,5</w:t>
            </w:r>
            <w:r w:rsidRPr="00B87D7B">
              <w:rPr>
                <w:rFonts w:ascii="Times New Roman" w:eastAsia="Times New Roman" w:hAnsi="Times New Roman"/>
                <w:color w:val="000000"/>
                <w:sz w:val="17"/>
                <w:szCs w:val="17"/>
                <w:lang w:eastAsia="pt-BR"/>
              </w:rPr>
              <w:br/>
              <w:t>- 3metros Tubulação 1/2</w:t>
            </w:r>
            <w:r w:rsidRPr="00B87D7B">
              <w:rPr>
                <w:rFonts w:ascii="Times New Roman" w:eastAsia="Times New Roman" w:hAnsi="Times New Roman"/>
                <w:color w:val="000000"/>
                <w:sz w:val="17"/>
                <w:szCs w:val="17"/>
                <w:lang w:eastAsia="pt-BR"/>
              </w:rPr>
              <w:br/>
              <w:t>- 3metros Tubulação 1/4</w:t>
            </w:r>
            <w:r w:rsidRPr="00B87D7B">
              <w:rPr>
                <w:rFonts w:ascii="Times New Roman" w:eastAsia="Times New Roman" w:hAnsi="Times New Roman"/>
                <w:color w:val="000000"/>
                <w:sz w:val="17"/>
                <w:szCs w:val="17"/>
                <w:lang w:eastAsia="pt-BR"/>
              </w:rPr>
              <w:br/>
              <w:t>- 2 esponjoso 1/2</w:t>
            </w:r>
            <w:r w:rsidRPr="00B87D7B">
              <w:rPr>
                <w:rFonts w:ascii="Times New Roman" w:eastAsia="Times New Roman" w:hAnsi="Times New Roman"/>
                <w:color w:val="000000"/>
                <w:sz w:val="17"/>
                <w:szCs w:val="17"/>
                <w:lang w:eastAsia="pt-BR"/>
              </w:rPr>
              <w:br/>
              <w:t>- 2 esponjoso 1/4</w:t>
            </w:r>
            <w:r w:rsidRPr="00B87D7B">
              <w:rPr>
                <w:rFonts w:ascii="Times New Roman" w:eastAsia="Times New Roman" w:hAnsi="Times New Roman"/>
                <w:color w:val="000000"/>
                <w:sz w:val="17"/>
                <w:szCs w:val="17"/>
                <w:lang w:eastAsia="pt-BR"/>
              </w:rPr>
              <w:br/>
              <w:t>- 1 suporte G</w:t>
            </w:r>
            <w:r w:rsidRPr="00B87D7B">
              <w:rPr>
                <w:rFonts w:ascii="Times New Roman" w:eastAsia="Times New Roman" w:hAnsi="Times New Roman"/>
                <w:color w:val="000000"/>
                <w:sz w:val="17"/>
                <w:szCs w:val="17"/>
                <w:lang w:eastAsia="pt-BR"/>
              </w:rPr>
              <w:br/>
              <w:t>-  Fita PVC</w:t>
            </w:r>
            <w:r w:rsidRPr="00B87D7B">
              <w:rPr>
                <w:rFonts w:ascii="Times New Roman" w:eastAsia="Times New Roman" w:hAnsi="Times New Roman"/>
                <w:color w:val="000000"/>
                <w:sz w:val="17"/>
                <w:szCs w:val="17"/>
                <w:lang w:eastAsia="pt-BR"/>
              </w:rPr>
              <w:br/>
              <w:t>- 1 Fita prata</w:t>
            </w:r>
            <w:r w:rsidRPr="00B87D7B">
              <w:rPr>
                <w:rFonts w:ascii="Times New Roman" w:eastAsia="Times New Roman" w:hAnsi="Times New Roman"/>
                <w:color w:val="000000"/>
                <w:sz w:val="17"/>
                <w:szCs w:val="17"/>
                <w:lang w:eastAsia="pt-BR"/>
              </w:rPr>
              <w:br/>
              <w:t>- 6 Parafusos 13mm</w:t>
            </w:r>
            <w:r w:rsidRPr="00B87D7B">
              <w:rPr>
                <w:rFonts w:ascii="Times New Roman" w:eastAsia="Times New Roman" w:hAnsi="Times New Roman"/>
                <w:color w:val="000000"/>
                <w:sz w:val="17"/>
                <w:szCs w:val="17"/>
                <w:lang w:eastAsia="pt-BR"/>
              </w:rPr>
              <w:br/>
              <w:t>- 6 Parafusos 5mm</w:t>
            </w:r>
            <w:r w:rsidRPr="00B87D7B">
              <w:rPr>
                <w:rFonts w:ascii="Times New Roman" w:eastAsia="Times New Roman" w:hAnsi="Times New Roman"/>
                <w:color w:val="000000"/>
                <w:sz w:val="17"/>
                <w:szCs w:val="17"/>
                <w:lang w:eastAsia="pt-BR"/>
              </w:rPr>
              <w:br/>
              <w:t>- 6 Bucha 10mm</w:t>
            </w:r>
            <w:r w:rsidRPr="00B87D7B">
              <w:rPr>
                <w:rFonts w:ascii="Times New Roman" w:eastAsia="Times New Roman" w:hAnsi="Times New Roman"/>
                <w:color w:val="000000"/>
                <w:sz w:val="17"/>
                <w:szCs w:val="17"/>
                <w:lang w:eastAsia="pt-BR"/>
              </w:rPr>
              <w:br/>
              <w:t>- 6 Bucha 5mm</w:t>
            </w:r>
            <w:r w:rsidRPr="00B87D7B">
              <w:rPr>
                <w:rFonts w:ascii="Times New Roman" w:eastAsia="Times New Roman" w:hAnsi="Times New Roman"/>
                <w:color w:val="000000"/>
                <w:sz w:val="17"/>
                <w:szCs w:val="17"/>
                <w:lang w:eastAsia="pt-BR"/>
              </w:rPr>
              <w:br/>
              <w:t>- Complemento de gás</w:t>
            </w:r>
          </w:p>
        </w:tc>
        <w:tc>
          <w:tcPr>
            <w:tcW w:w="563" w:type="pct"/>
            <w:tcBorders>
              <w:top w:val="nil"/>
              <w:left w:val="nil"/>
              <w:bottom w:val="single" w:sz="4" w:space="0" w:color="auto"/>
              <w:right w:val="single" w:sz="4" w:space="0" w:color="auto"/>
            </w:tcBorders>
            <w:shd w:val="clear" w:color="auto" w:fill="auto"/>
            <w:noWrap/>
            <w:vAlign w:val="center"/>
            <w:hideMark/>
          </w:tcPr>
          <w:p w14:paraId="00A51623" w14:textId="77777777" w:rsidR="001176E4" w:rsidRPr="00B87D7B" w:rsidRDefault="001176E4" w:rsidP="00390F60">
            <w:pPr>
              <w:spacing w:after="0" w:line="240" w:lineRule="auto"/>
              <w:jc w:val="center"/>
              <w:rPr>
                <w:rFonts w:ascii="Times New Roman" w:eastAsia="Times New Roman" w:hAnsi="Times New Roman"/>
                <w:color w:val="000000"/>
                <w:sz w:val="17"/>
                <w:szCs w:val="17"/>
                <w:lang w:eastAsia="pt-BR"/>
              </w:rPr>
            </w:pPr>
            <w:r w:rsidRPr="00B87D7B">
              <w:rPr>
                <w:rFonts w:ascii="Times New Roman" w:eastAsia="Times New Roman" w:hAnsi="Times New Roman"/>
                <w:color w:val="000000"/>
                <w:sz w:val="17"/>
                <w:szCs w:val="17"/>
                <w:lang w:eastAsia="pt-BR"/>
              </w:rPr>
              <w:t>SERVIÇO</w:t>
            </w:r>
          </w:p>
        </w:tc>
        <w:tc>
          <w:tcPr>
            <w:tcW w:w="831" w:type="pct"/>
            <w:tcBorders>
              <w:top w:val="nil"/>
              <w:left w:val="nil"/>
              <w:bottom w:val="single" w:sz="4" w:space="0" w:color="auto"/>
              <w:right w:val="single" w:sz="4" w:space="0" w:color="auto"/>
            </w:tcBorders>
            <w:shd w:val="clear" w:color="auto" w:fill="auto"/>
            <w:noWrap/>
            <w:vAlign w:val="center"/>
            <w:hideMark/>
          </w:tcPr>
          <w:p w14:paraId="584EF236"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105</w:t>
            </w:r>
          </w:p>
        </w:tc>
        <w:tc>
          <w:tcPr>
            <w:tcW w:w="696" w:type="pct"/>
            <w:tcBorders>
              <w:top w:val="nil"/>
              <w:left w:val="nil"/>
              <w:bottom w:val="single" w:sz="4" w:space="0" w:color="auto"/>
              <w:right w:val="single" w:sz="4" w:space="0" w:color="auto"/>
            </w:tcBorders>
            <w:shd w:val="clear" w:color="auto" w:fill="auto"/>
            <w:noWrap/>
            <w:vAlign w:val="center"/>
            <w:hideMark/>
          </w:tcPr>
          <w:p w14:paraId="67AEF5FB"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R$ 744,00</w:t>
            </w:r>
          </w:p>
        </w:tc>
        <w:tc>
          <w:tcPr>
            <w:tcW w:w="810" w:type="pct"/>
            <w:tcBorders>
              <w:top w:val="nil"/>
              <w:left w:val="nil"/>
              <w:bottom w:val="single" w:sz="4" w:space="0" w:color="auto"/>
              <w:right w:val="single" w:sz="4" w:space="0" w:color="auto"/>
            </w:tcBorders>
            <w:shd w:val="clear" w:color="auto" w:fill="auto"/>
            <w:noWrap/>
            <w:vAlign w:val="center"/>
            <w:hideMark/>
          </w:tcPr>
          <w:p w14:paraId="3E1F86DC" w14:textId="77777777" w:rsidR="001176E4" w:rsidRPr="00B87D7B" w:rsidRDefault="001176E4" w:rsidP="00390F60">
            <w:pPr>
              <w:spacing w:after="0" w:line="240" w:lineRule="auto"/>
              <w:jc w:val="center"/>
              <w:rPr>
                <w:rFonts w:ascii="Times New Roman" w:eastAsia="Times New Roman" w:hAnsi="Times New Roman"/>
                <w:color w:val="000000"/>
                <w:sz w:val="20"/>
                <w:szCs w:val="20"/>
                <w:lang w:eastAsia="pt-BR"/>
              </w:rPr>
            </w:pPr>
            <w:r w:rsidRPr="00B87D7B">
              <w:rPr>
                <w:rFonts w:ascii="Times New Roman" w:eastAsia="Times New Roman" w:hAnsi="Times New Roman"/>
                <w:color w:val="000000"/>
                <w:sz w:val="20"/>
                <w:szCs w:val="20"/>
                <w:lang w:eastAsia="pt-BR"/>
              </w:rPr>
              <w:t>R$ 78.120,00</w:t>
            </w:r>
          </w:p>
        </w:tc>
      </w:tr>
      <w:tr w:rsidR="001176E4" w:rsidRPr="00B87D7B" w14:paraId="357648A9" w14:textId="77777777" w:rsidTr="00390F60">
        <w:trPr>
          <w:trHeight w:val="264"/>
          <w:jc w:val="center"/>
        </w:trPr>
        <w:tc>
          <w:tcPr>
            <w:tcW w:w="3494" w:type="pct"/>
            <w:gridSpan w:val="4"/>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D161DF0" w14:textId="77777777" w:rsidR="001176E4" w:rsidRPr="00B87D7B" w:rsidRDefault="001176E4" w:rsidP="00390F60">
            <w:pPr>
              <w:spacing w:after="0" w:line="240" w:lineRule="auto"/>
              <w:jc w:val="right"/>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VALOR GLOBAL DE LOTE:</w:t>
            </w:r>
          </w:p>
        </w:tc>
        <w:tc>
          <w:tcPr>
            <w:tcW w:w="1506" w:type="pct"/>
            <w:gridSpan w:val="2"/>
            <w:tcBorders>
              <w:top w:val="single" w:sz="4" w:space="0" w:color="auto"/>
              <w:left w:val="nil"/>
              <w:bottom w:val="single" w:sz="4" w:space="0" w:color="auto"/>
              <w:right w:val="single" w:sz="4" w:space="0" w:color="000000"/>
            </w:tcBorders>
            <w:shd w:val="clear" w:color="000000" w:fill="D9D9D9"/>
            <w:noWrap/>
            <w:vAlign w:val="center"/>
            <w:hideMark/>
          </w:tcPr>
          <w:p w14:paraId="64874BDD" w14:textId="77777777" w:rsidR="001176E4" w:rsidRPr="00B87D7B" w:rsidRDefault="001176E4" w:rsidP="00390F60">
            <w:pPr>
              <w:spacing w:after="0" w:line="240" w:lineRule="auto"/>
              <w:jc w:val="center"/>
              <w:rPr>
                <w:rFonts w:ascii="Times New Roman" w:eastAsia="Times New Roman" w:hAnsi="Times New Roman"/>
                <w:b/>
                <w:bCs/>
                <w:color w:val="000000"/>
                <w:sz w:val="18"/>
                <w:szCs w:val="18"/>
                <w:lang w:eastAsia="pt-BR"/>
              </w:rPr>
            </w:pPr>
            <w:r w:rsidRPr="00B87D7B">
              <w:rPr>
                <w:rFonts w:ascii="Times New Roman" w:eastAsia="Times New Roman" w:hAnsi="Times New Roman"/>
                <w:b/>
                <w:bCs/>
                <w:color w:val="000000"/>
                <w:sz w:val="18"/>
                <w:szCs w:val="18"/>
                <w:lang w:eastAsia="pt-BR"/>
              </w:rPr>
              <w:t>R$ 136.444,00</w:t>
            </w:r>
          </w:p>
        </w:tc>
      </w:tr>
      <w:bookmarkEnd w:id="31"/>
    </w:tbl>
    <w:p w14:paraId="15CE3A0A" w14:textId="77777777" w:rsidR="001176E4" w:rsidRDefault="001176E4" w:rsidP="001176E4">
      <w:pPr>
        <w:spacing w:after="0" w:line="240" w:lineRule="auto"/>
        <w:ind w:right="-1"/>
        <w:jc w:val="both"/>
        <w:rPr>
          <w:rFonts w:ascii="Times New Roman" w:hAnsi="Times New Roman"/>
          <w:sz w:val="24"/>
          <w:szCs w:val="24"/>
        </w:rPr>
      </w:pPr>
    </w:p>
    <w:p w14:paraId="23953F6B" w14:textId="77777777" w:rsidR="001176E4" w:rsidRDefault="001176E4" w:rsidP="001176E4">
      <w:pPr>
        <w:spacing w:after="0" w:line="240" w:lineRule="auto"/>
        <w:ind w:right="-1"/>
        <w:jc w:val="both"/>
        <w:rPr>
          <w:rFonts w:ascii="Times New Roman" w:hAnsi="Times New Roman"/>
          <w:sz w:val="24"/>
          <w:szCs w:val="24"/>
        </w:rPr>
      </w:pPr>
      <w:r w:rsidRPr="002F17DD">
        <w:rPr>
          <w:rFonts w:ascii="Times New Roman" w:hAnsi="Times New Roman"/>
          <w:sz w:val="24"/>
          <w:szCs w:val="24"/>
        </w:rPr>
        <w:lastRenderedPageBreak/>
        <w:t>1.2. O objeto desta contratação é caracterizado como comum, não se enquadrando como bem de luxo, conforme art. 20 da Lei Federal nº 14.133/21.</w:t>
      </w:r>
    </w:p>
    <w:p w14:paraId="2FAE9EAC" w14:textId="77777777" w:rsidR="001176E4" w:rsidRDefault="001176E4" w:rsidP="001176E4">
      <w:pPr>
        <w:spacing w:after="0" w:line="240" w:lineRule="auto"/>
        <w:ind w:right="-1"/>
        <w:jc w:val="both"/>
        <w:rPr>
          <w:rFonts w:ascii="Times New Roman" w:hAnsi="Times New Roman"/>
          <w:sz w:val="24"/>
          <w:szCs w:val="24"/>
        </w:rPr>
      </w:pPr>
    </w:p>
    <w:p w14:paraId="590A0C2B" w14:textId="77777777" w:rsidR="001176E4" w:rsidRPr="00603D11" w:rsidRDefault="001176E4" w:rsidP="001176E4">
      <w:pPr>
        <w:spacing w:after="0" w:line="240" w:lineRule="auto"/>
        <w:jc w:val="both"/>
        <w:rPr>
          <w:rFonts w:ascii="Times New Roman" w:hAnsi="Times New Roman"/>
          <w:b/>
          <w:sz w:val="24"/>
          <w:szCs w:val="24"/>
        </w:rPr>
      </w:pPr>
      <w:r w:rsidRPr="00603D11">
        <w:rPr>
          <w:rFonts w:ascii="Times New Roman" w:hAnsi="Times New Roman"/>
          <w:b/>
          <w:sz w:val="24"/>
          <w:szCs w:val="24"/>
        </w:rPr>
        <w:t>2. FUNDAMENTAÇÃO E DESCRIÇÃO DA NECESSIDADE DA CONTRATAÇÃO</w:t>
      </w:r>
    </w:p>
    <w:p w14:paraId="7181A5BC" w14:textId="77777777" w:rsidR="001176E4" w:rsidRPr="00603D11" w:rsidRDefault="001176E4" w:rsidP="001176E4">
      <w:pPr>
        <w:spacing w:after="0" w:line="240" w:lineRule="auto"/>
        <w:jc w:val="both"/>
        <w:rPr>
          <w:rFonts w:ascii="Times New Roman" w:eastAsia="Times New Roman" w:hAnsi="Times New Roman"/>
          <w:bCs/>
          <w:color w:val="000000"/>
          <w:sz w:val="24"/>
          <w:szCs w:val="24"/>
          <w:lang w:eastAsia="pt-BR"/>
        </w:rPr>
      </w:pPr>
      <w:r w:rsidRPr="00603D11">
        <w:rPr>
          <w:rFonts w:ascii="Times New Roman" w:eastAsia="Times New Roman" w:hAnsi="Times New Roman"/>
          <w:bCs/>
          <w:color w:val="000000"/>
          <w:sz w:val="24"/>
          <w:szCs w:val="24"/>
          <w:lang w:eastAsia="pt-BR"/>
        </w:rPr>
        <w:t>2.1. A fundamentação encontra-se pormenorizada em tópico específico dos Estudos Técnicos Preliminares, apêndice deste Termo de Referência.</w:t>
      </w:r>
    </w:p>
    <w:p w14:paraId="15C00E84" w14:textId="77777777" w:rsidR="001176E4" w:rsidRPr="0094738F" w:rsidRDefault="001176E4" w:rsidP="001176E4">
      <w:pPr>
        <w:spacing w:after="0" w:line="240" w:lineRule="auto"/>
        <w:jc w:val="both"/>
        <w:rPr>
          <w:rFonts w:ascii="Times New Roman" w:eastAsia="Times New Roman" w:hAnsi="Times New Roman"/>
          <w:sz w:val="24"/>
          <w:szCs w:val="24"/>
          <w:lang w:eastAsia="pt-BR"/>
        </w:rPr>
      </w:pPr>
    </w:p>
    <w:p w14:paraId="03F9A31E" w14:textId="77777777" w:rsidR="001176E4" w:rsidRPr="0094738F" w:rsidRDefault="001176E4" w:rsidP="001176E4">
      <w:pPr>
        <w:spacing w:after="0" w:line="240" w:lineRule="auto"/>
        <w:jc w:val="both"/>
        <w:rPr>
          <w:rFonts w:ascii="Times New Roman" w:hAnsi="Times New Roman"/>
          <w:b/>
          <w:sz w:val="24"/>
          <w:szCs w:val="24"/>
        </w:rPr>
      </w:pPr>
      <w:r w:rsidRPr="0094738F">
        <w:rPr>
          <w:rFonts w:ascii="Times New Roman" w:hAnsi="Times New Roman"/>
          <w:b/>
          <w:sz w:val="24"/>
          <w:szCs w:val="24"/>
        </w:rPr>
        <w:t xml:space="preserve">3. DESCRIÇÃO DA SOLUÇÃO COMO UM TODO CONSIDERADO O CICLO DE VIDA DO OBJETO E ESPECIFICAÇÃO </w:t>
      </w:r>
    </w:p>
    <w:p w14:paraId="1AF35C1D" w14:textId="77777777" w:rsidR="001176E4" w:rsidRPr="002F17DD" w:rsidRDefault="001176E4" w:rsidP="001176E4">
      <w:pPr>
        <w:spacing w:after="0" w:line="240" w:lineRule="auto"/>
        <w:jc w:val="both"/>
        <w:rPr>
          <w:rFonts w:ascii="Times New Roman" w:eastAsia="Times New Roman" w:hAnsi="Times New Roman"/>
          <w:b/>
          <w:bCs/>
          <w:color w:val="000000"/>
          <w:sz w:val="24"/>
          <w:szCs w:val="24"/>
          <w:lang w:eastAsia="pt-BR"/>
        </w:rPr>
      </w:pPr>
      <w:r w:rsidRPr="002F17DD">
        <w:rPr>
          <w:rFonts w:ascii="Times New Roman" w:eastAsia="Times New Roman" w:hAnsi="Times New Roman"/>
          <w:bCs/>
          <w:color w:val="000000"/>
          <w:sz w:val="24"/>
          <w:szCs w:val="24"/>
          <w:lang w:eastAsia="pt-BR"/>
        </w:rPr>
        <w:t>3.1. A descrição da solução como um todo encontra-se pormenorizada em tópico específico dos Estudos Técnicos Preliminares, apêndice deste Termo de Referência.</w:t>
      </w:r>
    </w:p>
    <w:p w14:paraId="05219071" w14:textId="77777777" w:rsidR="001176E4" w:rsidRPr="0094738F" w:rsidRDefault="001176E4" w:rsidP="001176E4">
      <w:pPr>
        <w:tabs>
          <w:tab w:val="left" w:pos="-284"/>
        </w:tabs>
        <w:spacing w:after="0" w:line="240" w:lineRule="auto"/>
        <w:jc w:val="both"/>
        <w:rPr>
          <w:rFonts w:ascii="Times New Roman" w:eastAsia="Times New Roman" w:hAnsi="Times New Roman"/>
          <w:sz w:val="24"/>
          <w:szCs w:val="24"/>
          <w:lang w:eastAsia="pt-BR"/>
        </w:rPr>
      </w:pPr>
    </w:p>
    <w:p w14:paraId="73AEF299" w14:textId="77777777" w:rsidR="001176E4" w:rsidRPr="00F625BC" w:rsidRDefault="001176E4" w:rsidP="001176E4">
      <w:pPr>
        <w:tabs>
          <w:tab w:val="left" w:pos="-284"/>
        </w:tabs>
        <w:spacing w:after="0" w:line="240" w:lineRule="auto"/>
        <w:jc w:val="both"/>
        <w:rPr>
          <w:rFonts w:ascii="Times New Roman" w:eastAsia="Times New Roman" w:hAnsi="Times New Roman"/>
          <w:b/>
          <w:bCs/>
          <w:sz w:val="24"/>
          <w:szCs w:val="24"/>
          <w:lang w:eastAsia="pt-BR"/>
        </w:rPr>
      </w:pPr>
      <w:r w:rsidRPr="00F625BC">
        <w:rPr>
          <w:rFonts w:ascii="Times New Roman" w:eastAsia="Times New Roman" w:hAnsi="Times New Roman"/>
          <w:b/>
          <w:bCs/>
          <w:sz w:val="24"/>
          <w:szCs w:val="24"/>
          <w:lang w:eastAsia="pt-BR"/>
        </w:rPr>
        <w:t>4. REQUISITOS DA CONTRATAÇÃO</w:t>
      </w:r>
    </w:p>
    <w:p w14:paraId="199DD697" w14:textId="77777777" w:rsidR="001176E4" w:rsidRPr="00F625BC" w:rsidRDefault="001176E4" w:rsidP="001176E4">
      <w:pPr>
        <w:spacing w:after="0" w:line="240" w:lineRule="auto"/>
        <w:jc w:val="both"/>
        <w:rPr>
          <w:rFonts w:ascii="Times New Roman" w:eastAsia="Times New Roman" w:hAnsi="Times New Roman"/>
          <w:bCs/>
          <w:color w:val="000000"/>
          <w:sz w:val="24"/>
          <w:szCs w:val="24"/>
          <w:lang w:eastAsia="pt-BR"/>
        </w:rPr>
      </w:pPr>
      <w:r w:rsidRPr="00F625BC">
        <w:rPr>
          <w:rFonts w:ascii="Times New Roman" w:eastAsia="Times New Roman" w:hAnsi="Times New Roman"/>
          <w:b/>
          <w:bCs/>
          <w:color w:val="000000"/>
          <w:sz w:val="24"/>
          <w:szCs w:val="24"/>
          <w:lang w:eastAsia="pt-BR"/>
        </w:rPr>
        <w:t>4.1. Sustentabilidade</w:t>
      </w:r>
      <w:r w:rsidRPr="00F625BC">
        <w:rPr>
          <w:rFonts w:ascii="Times New Roman" w:eastAsia="Times New Roman" w:hAnsi="Times New Roman"/>
          <w:bCs/>
          <w:color w:val="000000"/>
          <w:sz w:val="24"/>
          <w:szCs w:val="24"/>
          <w:lang w:eastAsia="pt-BR"/>
        </w:rPr>
        <w:t>: Além dos critérios de sustentabilidade eventualmente inseridos Estudos Técnicos Preliminares, devem ser atendidos os seguintes requisitos, que se baseiam no Guia Nacional de Contratações Sustentáveis:</w:t>
      </w:r>
    </w:p>
    <w:p w14:paraId="573E0DD6" w14:textId="77777777" w:rsidR="001176E4" w:rsidRPr="00F625BC" w:rsidRDefault="00692098" w:rsidP="001176E4">
      <w:pPr>
        <w:numPr>
          <w:ilvl w:val="0"/>
          <w:numId w:val="54"/>
        </w:numPr>
        <w:spacing w:after="0" w:line="240" w:lineRule="auto"/>
        <w:jc w:val="both"/>
        <w:rPr>
          <w:rFonts w:ascii="Times New Roman" w:eastAsia="Times New Roman" w:hAnsi="Times New Roman"/>
          <w:bCs/>
          <w:color w:val="000000"/>
          <w:sz w:val="24"/>
          <w:szCs w:val="24"/>
          <w:lang w:eastAsia="pt-BR"/>
        </w:rPr>
      </w:pPr>
      <w:hyperlink r:id="rId33" w:history="1">
        <w:r w:rsidR="001176E4" w:rsidRPr="00F625BC">
          <w:rPr>
            <w:rStyle w:val="Hyperlink"/>
            <w:rFonts w:ascii="Times New Roman" w:eastAsia="Times New Roman" w:hAnsi="Times New Roman"/>
            <w:bCs/>
            <w:sz w:val="24"/>
            <w:szCs w:val="24"/>
            <w:lang w:eastAsia="pt-BR"/>
          </w:rPr>
          <w:t>https://www.gov.br/agu/pt-br/composicao/cgu/cgu/guias/guia-de-contratacoes-sustentaveis-set-2023.pdf</w:t>
        </w:r>
      </w:hyperlink>
    </w:p>
    <w:p w14:paraId="02A5A050" w14:textId="77777777" w:rsidR="001176E4" w:rsidRPr="00F625BC" w:rsidRDefault="001176E4" w:rsidP="001176E4">
      <w:pPr>
        <w:spacing w:after="0" w:line="240" w:lineRule="auto"/>
        <w:jc w:val="both"/>
        <w:rPr>
          <w:rFonts w:ascii="Times New Roman" w:eastAsia="Times New Roman" w:hAnsi="Times New Roman"/>
          <w:bCs/>
          <w:color w:val="000000"/>
          <w:sz w:val="24"/>
          <w:szCs w:val="24"/>
          <w:lang w:eastAsia="pt-BR"/>
        </w:rPr>
      </w:pPr>
      <w:r w:rsidRPr="00F625BC">
        <w:rPr>
          <w:rFonts w:ascii="Times New Roman" w:eastAsia="Times New Roman" w:hAnsi="Times New Roman"/>
          <w:b/>
          <w:bCs/>
          <w:color w:val="000000"/>
          <w:sz w:val="24"/>
          <w:szCs w:val="24"/>
          <w:lang w:eastAsia="pt-BR"/>
        </w:rPr>
        <w:t>4.2. Indicação de marcas ou modelos</w:t>
      </w:r>
      <w:r w:rsidRPr="00F625BC">
        <w:rPr>
          <w:rFonts w:ascii="Times New Roman" w:eastAsia="Times New Roman" w:hAnsi="Times New Roman"/>
          <w:bCs/>
          <w:color w:val="000000"/>
          <w:sz w:val="24"/>
          <w:szCs w:val="24"/>
          <w:lang w:eastAsia="pt-BR"/>
        </w:rPr>
        <w:t>: Na presente contratação haverá necessidade da indicação de marca(s) e modelo(s).</w:t>
      </w:r>
    </w:p>
    <w:p w14:paraId="2703E12D" w14:textId="77777777" w:rsidR="001176E4" w:rsidRPr="006F5AD8" w:rsidRDefault="001176E4" w:rsidP="001176E4">
      <w:pPr>
        <w:spacing w:after="0" w:line="240" w:lineRule="auto"/>
        <w:jc w:val="both"/>
        <w:rPr>
          <w:rFonts w:ascii="Times New Roman" w:eastAsia="Times New Roman" w:hAnsi="Times New Roman"/>
          <w:bCs/>
          <w:color w:val="000000"/>
          <w:sz w:val="24"/>
          <w:szCs w:val="24"/>
          <w:lang w:eastAsia="pt-BR"/>
        </w:rPr>
      </w:pPr>
      <w:r w:rsidRPr="00F625BC">
        <w:rPr>
          <w:rFonts w:ascii="Times New Roman" w:eastAsia="Times New Roman" w:hAnsi="Times New Roman"/>
          <w:bCs/>
          <w:color w:val="000000"/>
          <w:sz w:val="24"/>
          <w:szCs w:val="24"/>
          <w:lang w:eastAsia="pt-BR"/>
        </w:rPr>
        <w:t xml:space="preserve">4.3. </w:t>
      </w:r>
      <w:r w:rsidRPr="00F625BC">
        <w:rPr>
          <w:rFonts w:ascii="Times New Roman" w:eastAsia="Times New Roman" w:hAnsi="Times New Roman"/>
          <w:b/>
          <w:bCs/>
          <w:color w:val="000000"/>
          <w:sz w:val="24"/>
          <w:szCs w:val="24"/>
          <w:lang w:eastAsia="pt-BR"/>
        </w:rPr>
        <w:t>Sub</w:t>
      </w:r>
      <w:r w:rsidRPr="006F5AD8">
        <w:rPr>
          <w:rFonts w:ascii="Times New Roman" w:eastAsia="Times New Roman" w:hAnsi="Times New Roman"/>
          <w:b/>
          <w:bCs/>
          <w:color w:val="000000"/>
          <w:sz w:val="24"/>
          <w:szCs w:val="24"/>
          <w:lang w:eastAsia="pt-BR"/>
        </w:rPr>
        <w:t>contratação</w:t>
      </w:r>
      <w:r w:rsidRPr="006F5AD8">
        <w:rPr>
          <w:rFonts w:ascii="Times New Roman" w:eastAsia="Times New Roman" w:hAnsi="Times New Roman"/>
          <w:bCs/>
          <w:color w:val="000000"/>
          <w:sz w:val="24"/>
          <w:szCs w:val="24"/>
          <w:lang w:eastAsia="pt-BR"/>
        </w:rPr>
        <w:t>: Não é admitida a subcontratação do objeto contratual.</w:t>
      </w:r>
    </w:p>
    <w:p w14:paraId="5AE23318" w14:textId="77777777" w:rsidR="001176E4" w:rsidRPr="006F5AD8" w:rsidRDefault="001176E4" w:rsidP="001176E4">
      <w:pPr>
        <w:spacing w:after="0" w:line="240" w:lineRule="auto"/>
        <w:jc w:val="both"/>
        <w:rPr>
          <w:rFonts w:ascii="Times New Roman" w:eastAsia="Times New Roman" w:hAnsi="Times New Roman"/>
          <w:bCs/>
          <w:color w:val="000000"/>
          <w:sz w:val="24"/>
          <w:szCs w:val="24"/>
          <w:lang w:eastAsia="pt-BR"/>
        </w:rPr>
      </w:pPr>
      <w:r w:rsidRPr="006F5AD8">
        <w:rPr>
          <w:rFonts w:ascii="Times New Roman" w:eastAsia="Times New Roman" w:hAnsi="Times New Roman"/>
          <w:bCs/>
          <w:color w:val="000000"/>
          <w:sz w:val="24"/>
          <w:szCs w:val="24"/>
          <w:lang w:eastAsia="pt-BR"/>
        </w:rPr>
        <w:t xml:space="preserve">4.4. </w:t>
      </w:r>
      <w:r w:rsidRPr="006F5AD8">
        <w:rPr>
          <w:rFonts w:ascii="Times New Roman" w:eastAsia="Times New Roman" w:hAnsi="Times New Roman"/>
          <w:b/>
          <w:bCs/>
          <w:color w:val="000000"/>
          <w:sz w:val="24"/>
          <w:szCs w:val="24"/>
          <w:lang w:eastAsia="pt-BR"/>
        </w:rPr>
        <w:t>Vistoria</w:t>
      </w:r>
      <w:r w:rsidRPr="006F5AD8">
        <w:rPr>
          <w:rFonts w:ascii="Times New Roman" w:eastAsia="Times New Roman" w:hAnsi="Times New Roman"/>
          <w:bCs/>
          <w:color w:val="000000"/>
          <w:sz w:val="24"/>
          <w:szCs w:val="24"/>
          <w:lang w:eastAsia="pt-BR"/>
        </w:rPr>
        <w:t>: A despeito de não existir tal exigência, estará franqueada aos interessados a vistoria ao local onde serão realizados os serviços, para que, aqueles que assim o desejarem, tomem ciência das condições inerentes aos serviços. A licitante poderá vistoriar o local onde serão executados os serviços desde que em até 03 (três) dias úteis anterior à data fixada para a abertura da sessão pública, com o objetivo de inteirar-se das condições e grau de dificuldade existentes, mediante prévio agendamento de horário.</w:t>
      </w:r>
    </w:p>
    <w:p w14:paraId="32CF15F5" w14:textId="77777777" w:rsidR="001176E4" w:rsidRDefault="001176E4" w:rsidP="001176E4">
      <w:pPr>
        <w:spacing w:after="0" w:line="240" w:lineRule="auto"/>
        <w:jc w:val="both"/>
        <w:rPr>
          <w:rFonts w:ascii="Times New Roman" w:eastAsia="Times New Roman" w:hAnsi="Times New Roman"/>
          <w:color w:val="0563C1"/>
          <w:sz w:val="24"/>
          <w:szCs w:val="24"/>
          <w:u w:val="single"/>
          <w:lang w:eastAsia="pt-BR"/>
        </w:rPr>
      </w:pPr>
      <w:r w:rsidRPr="006F5AD8">
        <w:rPr>
          <w:rFonts w:ascii="Times New Roman" w:eastAsia="Times New Roman" w:hAnsi="Times New Roman"/>
          <w:bCs/>
          <w:color w:val="000000"/>
          <w:sz w:val="24"/>
          <w:szCs w:val="24"/>
          <w:lang w:eastAsia="pt-BR"/>
        </w:rPr>
        <w:t xml:space="preserve">4.4.1. </w:t>
      </w:r>
      <w:r w:rsidRPr="006F5AD8">
        <w:rPr>
          <w:rFonts w:ascii="Times New Roman" w:hAnsi="Times New Roman"/>
          <w:sz w:val="24"/>
          <w:szCs w:val="24"/>
        </w:rPr>
        <w:t xml:space="preserve">A vistoria é importante para que a vencedora obtenha conhecimento das especificidades do local onde será entregue e instalado o aparelho, poderá ser agendada via e-mail: </w:t>
      </w:r>
      <w:hyperlink r:id="rId34" w:history="1">
        <w:r w:rsidRPr="006F5AD8">
          <w:rPr>
            <w:rFonts w:ascii="Times New Roman" w:eastAsia="Times New Roman" w:hAnsi="Times New Roman"/>
            <w:color w:val="0563C1"/>
            <w:sz w:val="24"/>
            <w:szCs w:val="24"/>
            <w:u w:val="single"/>
            <w:lang w:eastAsia="pt-BR"/>
          </w:rPr>
          <w:t>rnlicita@hotmail.com</w:t>
        </w:r>
      </w:hyperlink>
      <w:r>
        <w:rPr>
          <w:rFonts w:ascii="Times New Roman" w:eastAsia="Times New Roman" w:hAnsi="Times New Roman"/>
          <w:color w:val="0563C1"/>
          <w:sz w:val="24"/>
          <w:szCs w:val="24"/>
          <w:u w:val="single"/>
          <w:lang w:eastAsia="pt-BR"/>
        </w:rPr>
        <w:t>.</w:t>
      </w:r>
    </w:p>
    <w:p w14:paraId="4D8A239B" w14:textId="77777777" w:rsidR="001176E4" w:rsidRDefault="001176E4" w:rsidP="001176E4">
      <w:pPr>
        <w:spacing w:after="0" w:line="240" w:lineRule="auto"/>
        <w:jc w:val="both"/>
        <w:rPr>
          <w:rFonts w:ascii="Times New Roman" w:eastAsia="Times New Roman" w:hAnsi="Times New Roman"/>
          <w:bCs/>
          <w:color w:val="000000"/>
          <w:sz w:val="24"/>
          <w:szCs w:val="24"/>
          <w:lang w:eastAsia="pt-BR"/>
        </w:rPr>
      </w:pPr>
      <w:r w:rsidRPr="006F5AD8">
        <w:rPr>
          <w:rFonts w:ascii="Times New Roman" w:eastAsia="Times New Roman" w:hAnsi="Times New Roman"/>
          <w:bCs/>
          <w:color w:val="000000"/>
          <w:sz w:val="24"/>
          <w:szCs w:val="24"/>
          <w:lang w:eastAsia="pt-BR"/>
        </w:rPr>
        <w:t>4.4.2 Não serão aceitas alegações posteriores quanto a desconhecimento de qualquer detalhe, incompreensão, dúvidas ou esquecimento que possam provocar empecilhos na realização dos serviços aqui discriminados, ou mesmo gerar atrasos na execução das etapas dos trabalhos, arcando a empresa com quaisquer ônus decorrentes desses fatos, sendo necessária declaração das licitantes de que conhecem as condições locais para a execução do objeto, conforme Acórdão nº 983/2008-TCU-Plenário</w:t>
      </w:r>
      <w:r>
        <w:rPr>
          <w:rFonts w:ascii="Times New Roman" w:eastAsia="Times New Roman" w:hAnsi="Times New Roman"/>
          <w:bCs/>
          <w:color w:val="000000"/>
          <w:sz w:val="24"/>
          <w:szCs w:val="24"/>
          <w:lang w:eastAsia="pt-BR"/>
        </w:rPr>
        <w:t>.</w:t>
      </w:r>
    </w:p>
    <w:p w14:paraId="4784D5B6" w14:textId="77777777" w:rsidR="001176E4" w:rsidRPr="009F0918" w:rsidRDefault="001176E4" w:rsidP="001176E4">
      <w:pPr>
        <w:spacing w:after="0" w:line="240" w:lineRule="auto"/>
        <w:jc w:val="both"/>
        <w:rPr>
          <w:rFonts w:ascii="Times New Roman" w:eastAsia="Times New Roman" w:hAnsi="Times New Roman"/>
          <w:bCs/>
          <w:color w:val="000000"/>
          <w:sz w:val="24"/>
          <w:szCs w:val="24"/>
          <w:lang w:eastAsia="pt-BR"/>
        </w:rPr>
      </w:pPr>
      <w:r w:rsidRPr="00F625BC">
        <w:rPr>
          <w:rFonts w:ascii="Times New Roman" w:eastAsia="Times New Roman" w:hAnsi="Times New Roman"/>
          <w:bCs/>
          <w:color w:val="000000"/>
          <w:sz w:val="24"/>
          <w:szCs w:val="24"/>
          <w:lang w:eastAsia="pt-BR"/>
        </w:rPr>
        <w:t xml:space="preserve">4.5. </w:t>
      </w:r>
      <w:r w:rsidRPr="00F625BC">
        <w:rPr>
          <w:rFonts w:ascii="Times New Roman" w:eastAsia="Times New Roman" w:hAnsi="Times New Roman"/>
          <w:b/>
          <w:bCs/>
          <w:color w:val="000000"/>
          <w:sz w:val="24"/>
          <w:szCs w:val="24"/>
          <w:lang w:eastAsia="pt-BR"/>
        </w:rPr>
        <w:t>Amostras, exame de conformidade e outros testes</w:t>
      </w:r>
      <w:r w:rsidRPr="00F625BC">
        <w:rPr>
          <w:rFonts w:ascii="Times New Roman" w:eastAsia="Times New Roman" w:hAnsi="Times New Roman"/>
          <w:bCs/>
          <w:color w:val="000000"/>
          <w:sz w:val="24"/>
          <w:szCs w:val="24"/>
          <w:lang w:eastAsia="pt-BR"/>
        </w:rPr>
        <w:t xml:space="preserve">: </w:t>
      </w:r>
      <w:r w:rsidRPr="009F0918">
        <w:rPr>
          <w:rFonts w:ascii="Times New Roman" w:eastAsia="Times New Roman" w:hAnsi="Times New Roman"/>
          <w:bCs/>
          <w:color w:val="000000"/>
          <w:sz w:val="24"/>
          <w:szCs w:val="24"/>
          <w:lang w:eastAsia="pt-BR"/>
        </w:rPr>
        <w:t>Poderá ser exigida a apresentação de amostra, exame de conformidade ou outros testes.</w:t>
      </w:r>
    </w:p>
    <w:p w14:paraId="4E07903E" w14:textId="77777777" w:rsidR="001176E4" w:rsidRPr="009F0918" w:rsidRDefault="001176E4" w:rsidP="001176E4">
      <w:pPr>
        <w:tabs>
          <w:tab w:val="left" w:pos="9639"/>
        </w:tabs>
        <w:spacing w:after="0" w:line="240" w:lineRule="auto"/>
        <w:ind w:right="-1"/>
        <w:jc w:val="both"/>
        <w:rPr>
          <w:rFonts w:ascii="Times New Roman" w:eastAsia="Times New Roman" w:hAnsi="Times New Roman"/>
          <w:sz w:val="24"/>
          <w:szCs w:val="24"/>
          <w:lang w:eastAsia="pt-BR"/>
        </w:rPr>
      </w:pPr>
      <w:r w:rsidRPr="009F0918">
        <w:rPr>
          <w:rFonts w:ascii="Times New Roman" w:eastAsia="Times New Roman" w:hAnsi="Times New Roman"/>
          <w:sz w:val="24"/>
          <w:szCs w:val="24"/>
          <w:lang w:eastAsia="pt-BR"/>
        </w:rPr>
        <w:t>4.5.1. 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13356E4C" w14:textId="77777777" w:rsidR="001176E4" w:rsidRPr="009F0918" w:rsidRDefault="001176E4" w:rsidP="001176E4">
      <w:pPr>
        <w:tabs>
          <w:tab w:val="left" w:pos="9639"/>
        </w:tabs>
        <w:spacing w:after="0" w:line="240" w:lineRule="auto"/>
        <w:ind w:right="-1"/>
        <w:jc w:val="both"/>
        <w:rPr>
          <w:rFonts w:ascii="Times New Roman" w:eastAsia="Times New Roman" w:hAnsi="Times New Roman"/>
          <w:sz w:val="24"/>
          <w:szCs w:val="24"/>
          <w:lang w:eastAsia="pt-BR"/>
        </w:rPr>
      </w:pPr>
      <w:r w:rsidRPr="009F0918">
        <w:rPr>
          <w:rFonts w:ascii="Times New Roman" w:eastAsia="Times New Roman" w:hAnsi="Times New Roman"/>
          <w:sz w:val="24"/>
          <w:szCs w:val="24"/>
          <w:lang w:eastAsia="pt-BR"/>
        </w:rPr>
        <w:t xml:space="preserve">4.5.2. Caso seja exigido a amostras, deverá ser apresentado amostras de cada um dos produtos licitados, a serem entregues na </w:t>
      </w:r>
      <w:r w:rsidRPr="003D583C">
        <w:rPr>
          <w:rFonts w:ascii="Times New Roman" w:eastAsia="Times New Roman" w:hAnsi="Times New Roman"/>
          <w:b/>
          <w:bCs/>
          <w:sz w:val="24"/>
          <w:szCs w:val="24"/>
          <w:lang w:eastAsia="pt-BR"/>
        </w:rPr>
        <w:t>Depósito Municipal – Praça Borges Centro, no Mercado Municipal, nesta Cidade</w:t>
      </w:r>
      <w:r w:rsidRPr="009F0918">
        <w:rPr>
          <w:rFonts w:ascii="Times New Roman" w:eastAsia="Times New Roman" w:hAnsi="Times New Roman"/>
          <w:sz w:val="24"/>
          <w:szCs w:val="24"/>
          <w:lang w:eastAsia="pt-BR"/>
        </w:rPr>
        <w:t>, a fim de que estas possam ser apreciadas pela Comissão Especial Fiscalizadora, a ser designada em ato próprio.</w:t>
      </w:r>
    </w:p>
    <w:p w14:paraId="03D50FF0" w14:textId="77777777" w:rsidR="001176E4" w:rsidRPr="009F0918" w:rsidRDefault="001176E4" w:rsidP="001176E4">
      <w:pPr>
        <w:tabs>
          <w:tab w:val="left" w:pos="9639"/>
        </w:tabs>
        <w:spacing w:after="0" w:line="240" w:lineRule="auto"/>
        <w:ind w:right="-1"/>
        <w:contextualSpacing/>
        <w:jc w:val="both"/>
        <w:rPr>
          <w:rFonts w:ascii="Times New Roman" w:eastAsia="Times New Roman" w:hAnsi="Times New Roman"/>
          <w:sz w:val="24"/>
          <w:szCs w:val="24"/>
          <w:lang w:eastAsia="pt-BR"/>
        </w:rPr>
      </w:pPr>
      <w:r w:rsidRPr="009F0918">
        <w:rPr>
          <w:rFonts w:ascii="Times New Roman" w:eastAsia="Times New Roman" w:hAnsi="Times New Roman"/>
          <w:sz w:val="24"/>
          <w:szCs w:val="24"/>
          <w:lang w:eastAsia="pt-BR"/>
        </w:rPr>
        <w:lastRenderedPageBreak/>
        <w:t>4.5.3. O licitante terá o prazo de 03 (três) dias úteis para envio da amostra. Sendo facultada a prorrogação o prazo estabelecido, a partir de solicitação fundamentada no chat pelo interessado, antes de findo o prazo.</w:t>
      </w:r>
    </w:p>
    <w:p w14:paraId="1FD111C0" w14:textId="77777777" w:rsidR="001176E4" w:rsidRPr="009F0918" w:rsidRDefault="001176E4" w:rsidP="001176E4">
      <w:pPr>
        <w:tabs>
          <w:tab w:val="left" w:pos="9639"/>
        </w:tabs>
        <w:spacing w:after="0" w:line="240" w:lineRule="auto"/>
        <w:ind w:right="-1"/>
        <w:contextualSpacing/>
        <w:jc w:val="both"/>
        <w:rPr>
          <w:rFonts w:ascii="Times New Roman" w:eastAsia="Times New Roman" w:hAnsi="Times New Roman"/>
          <w:sz w:val="24"/>
          <w:szCs w:val="24"/>
          <w:lang w:eastAsia="pt-BR"/>
        </w:rPr>
      </w:pPr>
      <w:r w:rsidRPr="009F0918">
        <w:rPr>
          <w:rFonts w:ascii="Times New Roman" w:eastAsia="Times New Roman" w:hAnsi="Times New Roman"/>
          <w:sz w:val="24"/>
          <w:szCs w:val="24"/>
          <w:lang w:eastAsia="pt-BR"/>
        </w:rPr>
        <w:t xml:space="preserve">4.5.4. A publicação da listagem com ratificação itens por marca ocorrerá em até 05 (cinco) dias úteis após o prazo da apresentação das amostras. </w:t>
      </w:r>
    </w:p>
    <w:p w14:paraId="32A2C8FE" w14:textId="77777777" w:rsidR="001176E4" w:rsidRPr="009F0918" w:rsidRDefault="001176E4" w:rsidP="001176E4">
      <w:pPr>
        <w:tabs>
          <w:tab w:val="left" w:pos="9639"/>
        </w:tabs>
        <w:spacing w:after="0" w:line="240" w:lineRule="auto"/>
        <w:ind w:right="-1"/>
        <w:jc w:val="both"/>
        <w:rPr>
          <w:rFonts w:ascii="Times New Roman" w:eastAsia="Times New Roman" w:hAnsi="Times New Roman"/>
          <w:b/>
          <w:bCs/>
          <w:sz w:val="24"/>
          <w:szCs w:val="24"/>
          <w:lang w:eastAsia="pt-BR"/>
        </w:rPr>
      </w:pPr>
      <w:r w:rsidRPr="009F0918">
        <w:rPr>
          <w:rFonts w:ascii="Times New Roman" w:eastAsia="Times New Roman" w:hAnsi="Times New Roman"/>
          <w:b/>
          <w:bCs/>
          <w:sz w:val="24"/>
          <w:szCs w:val="24"/>
          <w:lang w:eastAsia="pt-BR"/>
        </w:rPr>
        <w:t>4.5.5. No caso de não haver entrega da amostra ou ocorrer atraso na entrega, sem justificativa aceita, ou havendo entrega de amostra fora das especificações previstas, a proposta será recusada.</w:t>
      </w:r>
    </w:p>
    <w:p w14:paraId="2A0594BD" w14:textId="77777777" w:rsidR="001176E4" w:rsidRDefault="001176E4" w:rsidP="001176E4">
      <w:pPr>
        <w:tabs>
          <w:tab w:val="left" w:pos="9639"/>
        </w:tabs>
        <w:spacing w:after="0" w:line="240" w:lineRule="auto"/>
        <w:ind w:right="-1"/>
        <w:jc w:val="both"/>
        <w:rPr>
          <w:rFonts w:ascii="Times New Roman" w:eastAsia="Times New Roman" w:hAnsi="Times New Roman"/>
          <w:sz w:val="24"/>
          <w:szCs w:val="24"/>
          <w:lang w:eastAsia="pt-BR"/>
        </w:rPr>
      </w:pPr>
      <w:r w:rsidRPr="009F0918">
        <w:rPr>
          <w:rFonts w:ascii="Times New Roman" w:eastAsia="Times New Roman" w:hAnsi="Times New Roman"/>
          <w:sz w:val="24"/>
          <w:szCs w:val="24"/>
          <w:lang w:eastAsia="pt-BR"/>
        </w:rPr>
        <w:t xml:space="preserve">4.5.6. </w:t>
      </w:r>
      <w:r w:rsidRPr="003D583C">
        <w:rPr>
          <w:rFonts w:ascii="Times New Roman" w:eastAsia="Times New Roman" w:hAnsi="Times New Roman"/>
          <w:sz w:val="24"/>
          <w:szCs w:val="24"/>
          <w:lang w:eastAsia="pt-BR"/>
        </w:rPr>
        <w:t xml:space="preserve">Serão avaliados, conforme as características e natureza de cada produto, os seguintes aspectos essenciais: a conformidade com as especificações e as marcas </w:t>
      </w:r>
      <w:r>
        <w:rPr>
          <w:rFonts w:ascii="Times New Roman" w:eastAsia="Times New Roman" w:hAnsi="Times New Roman"/>
          <w:sz w:val="24"/>
          <w:szCs w:val="24"/>
          <w:lang w:eastAsia="pt-BR"/>
        </w:rPr>
        <w:t>licitadas</w:t>
      </w:r>
      <w:r w:rsidRPr="003D583C">
        <w:rPr>
          <w:rFonts w:ascii="Times New Roman" w:eastAsia="Times New Roman" w:hAnsi="Times New Roman"/>
          <w:sz w:val="24"/>
          <w:szCs w:val="24"/>
          <w:lang w:eastAsia="pt-BR"/>
        </w:rPr>
        <w:t xml:space="preserve"> no edital, bem como a composição de cada produto, quando aplicável. Além das condições descritas, será verificado se os produtos ofertados atendem integralmente às exigências e padrões estabelecidos, garantindo que estejam em conformidade com as especificações técnicas solicitadas na licitação.</w:t>
      </w:r>
    </w:p>
    <w:p w14:paraId="3327CFAF" w14:textId="77777777" w:rsidR="001176E4" w:rsidRPr="00F625BC" w:rsidRDefault="001176E4" w:rsidP="001176E4">
      <w:pPr>
        <w:tabs>
          <w:tab w:val="left" w:pos="9639"/>
        </w:tabs>
        <w:spacing w:after="0" w:line="240" w:lineRule="auto"/>
        <w:ind w:right="-1"/>
        <w:jc w:val="both"/>
        <w:rPr>
          <w:rFonts w:ascii="Times New Roman" w:hAnsi="Times New Roman"/>
          <w:bCs/>
          <w:sz w:val="24"/>
          <w:szCs w:val="24"/>
          <w:lang w:eastAsia="ar-SA"/>
        </w:rPr>
      </w:pPr>
      <w:r w:rsidRPr="00F625BC">
        <w:rPr>
          <w:rFonts w:ascii="Times New Roman" w:eastAsia="Times New Roman" w:hAnsi="Times New Roman"/>
          <w:bCs/>
          <w:color w:val="000000"/>
          <w:sz w:val="24"/>
          <w:szCs w:val="24"/>
          <w:lang w:eastAsia="pt-BR"/>
        </w:rPr>
        <w:t xml:space="preserve">4.6. </w:t>
      </w:r>
      <w:r w:rsidRPr="00F625BC">
        <w:rPr>
          <w:rFonts w:ascii="Times New Roman" w:eastAsia="Times New Roman" w:hAnsi="Times New Roman"/>
          <w:b/>
          <w:bCs/>
          <w:color w:val="000000"/>
          <w:sz w:val="24"/>
          <w:szCs w:val="24"/>
          <w:lang w:eastAsia="pt-BR"/>
        </w:rPr>
        <w:t xml:space="preserve">Garantia da Contratação: </w:t>
      </w:r>
      <w:r w:rsidRPr="00F625BC">
        <w:rPr>
          <w:rFonts w:ascii="Times New Roman" w:hAnsi="Times New Roman"/>
          <w:bCs/>
          <w:sz w:val="24"/>
          <w:szCs w:val="24"/>
          <w:lang w:eastAsia="ar-SA"/>
        </w:rPr>
        <w:t xml:space="preserve">Será exigida a garantia da contratação de que tratam os arts. 96 e seguintes da Lei nº 14.133/2021, no percentual de 5% do valor contratual, conforme regras previstas no contrato. </w:t>
      </w:r>
    </w:p>
    <w:p w14:paraId="195728D2" w14:textId="77777777" w:rsidR="001176E4" w:rsidRPr="00F625BC" w:rsidRDefault="001176E4" w:rsidP="001176E4">
      <w:pPr>
        <w:spacing w:after="0" w:line="240" w:lineRule="auto"/>
        <w:jc w:val="both"/>
        <w:rPr>
          <w:rFonts w:ascii="Times New Roman" w:hAnsi="Times New Roman"/>
          <w:bCs/>
          <w:sz w:val="24"/>
          <w:szCs w:val="24"/>
          <w:lang w:eastAsia="ar-SA"/>
        </w:rPr>
      </w:pPr>
      <w:r w:rsidRPr="00F625BC">
        <w:rPr>
          <w:rFonts w:ascii="Times New Roman" w:eastAsia="Times New Roman" w:hAnsi="Times New Roman"/>
          <w:bCs/>
          <w:color w:val="000000"/>
          <w:sz w:val="24"/>
          <w:szCs w:val="24"/>
          <w:lang w:eastAsia="pt-BR"/>
        </w:rPr>
        <w:t xml:space="preserve">4.6.1. </w:t>
      </w:r>
      <w:r w:rsidRPr="00F625BC">
        <w:rPr>
          <w:rFonts w:ascii="Times New Roman" w:hAnsi="Times New Roman"/>
          <w:bCs/>
          <w:sz w:val="24"/>
          <w:szCs w:val="24"/>
          <w:lang w:eastAsia="ar-SA"/>
        </w:rPr>
        <w:t xml:space="preserve">Em caso opção pelo seguro-garantia, a parte adjudicatária deverá apresentá-la, no máximo, até a data de assinatura do contrato. </w:t>
      </w:r>
    </w:p>
    <w:p w14:paraId="3FC5B544" w14:textId="77777777" w:rsidR="001176E4" w:rsidRPr="00F625BC" w:rsidRDefault="001176E4" w:rsidP="001176E4">
      <w:pPr>
        <w:spacing w:after="0" w:line="240" w:lineRule="auto"/>
        <w:jc w:val="both"/>
        <w:rPr>
          <w:rFonts w:ascii="Times New Roman" w:hAnsi="Times New Roman"/>
          <w:bCs/>
          <w:sz w:val="24"/>
          <w:szCs w:val="24"/>
          <w:lang w:eastAsia="ar-SA"/>
        </w:rPr>
      </w:pPr>
      <w:r w:rsidRPr="00F625BC">
        <w:rPr>
          <w:rFonts w:ascii="Times New Roman" w:eastAsia="Times New Roman" w:hAnsi="Times New Roman"/>
          <w:bCs/>
          <w:color w:val="000000"/>
          <w:sz w:val="24"/>
          <w:szCs w:val="24"/>
          <w:lang w:eastAsia="pt-BR"/>
        </w:rPr>
        <w:t xml:space="preserve">4.6.2. </w:t>
      </w:r>
      <w:r w:rsidRPr="00F625BC">
        <w:rPr>
          <w:rFonts w:ascii="Times New Roman" w:hAnsi="Times New Roman"/>
          <w:bCs/>
          <w:sz w:val="24"/>
          <w:szCs w:val="24"/>
          <w:lang w:eastAsia="ar-SA"/>
        </w:rPr>
        <w:t>A garantia, nas modalidades caução e fiança bancária, deverá ser prestada em até 10 dias úteis após a assinatura do contrato.</w:t>
      </w:r>
    </w:p>
    <w:p w14:paraId="1EC7B54A" w14:textId="77777777" w:rsidR="001176E4" w:rsidRPr="008C3934" w:rsidRDefault="001176E4" w:rsidP="001176E4">
      <w:pPr>
        <w:spacing w:after="0" w:line="240" w:lineRule="auto"/>
        <w:jc w:val="both"/>
        <w:rPr>
          <w:rFonts w:ascii="Times New Roman" w:eastAsia="Times New Roman" w:hAnsi="Times New Roman"/>
          <w:sz w:val="24"/>
          <w:szCs w:val="24"/>
          <w:lang w:eastAsia="pt-BR"/>
        </w:rPr>
      </w:pPr>
      <w:r w:rsidRPr="008C3934">
        <w:rPr>
          <w:rFonts w:ascii="Times New Roman" w:eastAsia="Times New Roman" w:hAnsi="Times New Roman"/>
          <w:bCs/>
          <w:sz w:val="24"/>
          <w:szCs w:val="24"/>
          <w:lang w:eastAsia="ar-SA"/>
        </w:rPr>
        <w:t xml:space="preserve">4.7. </w:t>
      </w:r>
      <w:r w:rsidRPr="008C3934">
        <w:rPr>
          <w:rFonts w:ascii="Times New Roman" w:eastAsia="Times New Roman" w:hAnsi="Times New Roman"/>
          <w:b/>
          <w:bCs/>
          <w:color w:val="000000"/>
          <w:sz w:val="24"/>
          <w:szCs w:val="24"/>
          <w:lang w:eastAsia="pt-BR"/>
        </w:rPr>
        <w:t>Conformidade com Normas Técnicas e Legais:</w:t>
      </w:r>
      <w:r w:rsidRPr="008C3934">
        <w:rPr>
          <w:rFonts w:ascii="Times New Roman" w:eastAsia="Times New Roman" w:hAnsi="Times New Roman"/>
          <w:b/>
          <w:bCs/>
          <w:sz w:val="24"/>
          <w:szCs w:val="24"/>
          <w:lang w:eastAsia="pt-BR"/>
        </w:rPr>
        <w:t xml:space="preserve"> </w:t>
      </w:r>
      <w:r w:rsidRPr="008C3934">
        <w:rPr>
          <w:rFonts w:ascii="Times New Roman" w:eastAsia="Times New Roman" w:hAnsi="Times New Roman"/>
          <w:sz w:val="24"/>
          <w:szCs w:val="24"/>
          <w:lang w:eastAsia="pt-BR"/>
        </w:rPr>
        <w:t xml:space="preserve">Os </w:t>
      </w:r>
      <w:r>
        <w:rPr>
          <w:rFonts w:ascii="Times New Roman" w:eastAsia="Times New Roman" w:hAnsi="Times New Roman"/>
          <w:sz w:val="24"/>
          <w:szCs w:val="24"/>
          <w:lang w:eastAsia="pt-BR"/>
        </w:rPr>
        <w:t>itens</w:t>
      </w:r>
      <w:r w:rsidRPr="008C3934">
        <w:rPr>
          <w:rFonts w:ascii="Times New Roman" w:eastAsia="Times New Roman" w:hAnsi="Times New Roman"/>
          <w:sz w:val="24"/>
          <w:szCs w:val="24"/>
          <w:lang w:eastAsia="pt-BR"/>
        </w:rPr>
        <w:t xml:space="preserve"> devem atender a normas técnicas de segurança e qualidade, além de respeitar legislações pertinentes, como as normas ambientais e de acessibilidade. É fundamental que os fornecedores apresentem certificações que comprovem a conformidade dos produtos com as regulamentações vigentes.</w:t>
      </w:r>
    </w:p>
    <w:p w14:paraId="6E82AB93" w14:textId="77777777" w:rsidR="001176E4" w:rsidRPr="008C3934" w:rsidRDefault="001176E4" w:rsidP="001176E4">
      <w:pPr>
        <w:spacing w:after="0" w:line="240" w:lineRule="auto"/>
        <w:jc w:val="both"/>
        <w:rPr>
          <w:rFonts w:ascii="Times New Roman" w:eastAsia="Times New Roman" w:hAnsi="Times New Roman"/>
          <w:sz w:val="24"/>
          <w:szCs w:val="24"/>
          <w:lang w:eastAsia="pt-BR"/>
        </w:rPr>
      </w:pPr>
      <w:r w:rsidRPr="008C3934">
        <w:rPr>
          <w:rFonts w:ascii="Times New Roman" w:eastAsia="Times New Roman" w:hAnsi="Times New Roman"/>
          <w:sz w:val="24"/>
          <w:szCs w:val="24"/>
          <w:lang w:eastAsia="pt-BR"/>
        </w:rPr>
        <w:t>4.</w:t>
      </w:r>
      <w:r>
        <w:rPr>
          <w:rFonts w:ascii="Times New Roman" w:eastAsia="Times New Roman" w:hAnsi="Times New Roman"/>
          <w:sz w:val="24"/>
          <w:szCs w:val="24"/>
          <w:lang w:eastAsia="pt-BR"/>
        </w:rPr>
        <w:t>8</w:t>
      </w:r>
      <w:r w:rsidRPr="008C3934">
        <w:rPr>
          <w:rFonts w:ascii="Times New Roman" w:eastAsia="Times New Roman" w:hAnsi="Times New Roman"/>
          <w:sz w:val="24"/>
          <w:szCs w:val="24"/>
          <w:lang w:eastAsia="pt-BR"/>
        </w:rPr>
        <w:t xml:space="preserve">. </w:t>
      </w:r>
      <w:r w:rsidRPr="008C3934">
        <w:rPr>
          <w:rFonts w:ascii="Times New Roman" w:eastAsia="Times New Roman" w:hAnsi="Times New Roman"/>
          <w:b/>
          <w:bCs/>
          <w:color w:val="000000"/>
          <w:sz w:val="24"/>
          <w:szCs w:val="24"/>
          <w:lang w:eastAsia="pt-BR"/>
        </w:rPr>
        <w:t>Propostas Financeiras:</w:t>
      </w:r>
      <w:r w:rsidRPr="008C3934">
        <w:rPr>
          <w:rFonts w:ascii="Times New Roman" w:eastAsia="Times New Roman" w:hAnsi="Times New Roman"/>
          <w:sz w:val="24"/>
          <w:szCs w:val="24"/>
          <w:lang w:eastAsia="pt-BR"/>
        </w:rPr>
        <w:t xml:space="preserve"> As propostas apresentadas pelos fornecedores devem ser transparentes e competitivas, respeitando o princípio da economicidade. As cotações devem ser adequadas ao mercado, permitindo uma análise comparativa que vise à melhor relação custo-benefício. </w:t>
      </w:r>
      <w:r w:rsidRPr="008C3934">
        <w:rPr>
          <w:rFonts w:ascii="Times New Roman" w:eastAsia="Times New Roman" w:hAnsi="Times New Roman"/>
          <w:bCs/>
          <w:color w:val="000000"/>
          <w:sz w:val="24"/>
          <w:szCs w:val="24"/>
          <w:lang w:eastAsia="pt-BR"/>
        </w:rPr>
        <w:t>Os preços deverão ser apresentados com a inclusão de todos os custos operacionais de sua atividade, incluindo entrega que deverá ser realizada no município sem acréscimos.</w:t>
      </w:r>
    </w:p>
    <w:p w14:paraId="25FD227C" w14:textId="77777777" w:rsidR="001176E4" w:rsidRPr="008C3934" w:rsidRDefault="001176E4" w:rsidP="001176E4">
      <w:pPr>
        <w:spacing w:after="0" w:line="240" w:lineRule="auto"/>
        <w:jc w:val="both"/>
        <w:rPr>
          <w:rFonts w:ascii="Times New Roman" w:eastAsia="Times New Roman" w:hAnsi="Times New Roman"/>
          <w:sz w:val="24"/>
          <w:szCs w:val="24"/>
          <w:lang w:eastAsia="pt-BR"/>
        </w:rPr>
      </w:pPr>
      <w:r w:rsidRPr="008C3934">
        <w:rPr>
          <w:rFonts w:ascii="Times New Roman" w:eastAsia="Times New Roman" w:hAnsi="Times New Roman"/>
          <w:sz w:val="24"/>
          <w:szCs w:val="24"/>
          <w:lang w:eastAsia="pt-BR"/>
        </w:rPr>
        <w:t>4.</w:t>
      </w:r>
      <w:r>
        <w:rPr>
          <w:rFonts w:ascii="Times New Roman" w:eastAsia="Times New Roman" w:hAnsi="Times New Roman"/>
          <w:sz w:val="24"/>
          <w:szCs w:val="24"/>
          <w:lang w:eastAsia="pt-BR"/>
        </w:rPr>
        <w:t>9</w:t>
      </w:r>
      <w:r w:rsidRPr="008C3934">
        <w:rPr>
          <w:rFonts w:ascii="Times New Roman" w:eastAsia="Times New Roman" w:hAnsi="Times New Roman"/>
          <w:sz w:val="24"/>
          <w:szCs w:val="24"/>
          <w:lang w:eastAsia="pt-BR"/>
        </w:rPr>
        <w:t xml:space="preserve">. </w:t>
      </w:r>
      <w:r w:rsidRPr="008C3934">
        <w:rPr>
          <w:rFonts w:ascii="Times New Roman" w:eastAsia="Times New Roman" w:hAnsi="Times New Roman"/>
          <w:b/>
          <w:bCs/>
          <w:color w:val="000000"/>
          <w:sz w:val="24"/>
          <w:szCs w:val="24"/>
          <w:lang w:eastAsia="pt-BR"/>
        </w:rPr>
        <w:t>Capacidade de Fornecimento:</w:t>
      </w:r>
      <w:r w:rsidRPr="008C3934">
        <w:rPr>
          <w:rFonts w:ascii="Times New Roman" w:eastAsia="Times New Roman" w:hAnsi="Times New Roman"/>
          <w:sz w:val="24"/>
          <w:szCs w:val="24"/>
          <w:lang w:eastAsia="pt-BR"/>
        </w:rPr>
        <w:t xml:space="preserve"> Os fornecedores devem demonstrar capacidade técnica e operacional para atender à demanda, garantindo prazos de entrega adequados e condições de manutenção de estoque. A experiência prévia em fornecimentos semelhantes é um diferencial importante a ser considerado na seleção dos fornecedores.</w:t>
      </w:r>
    </w:p>
    <w:p w14:paraId="7B20C117" w14:textId="77777777" w:rsidR="001176E4" w:rsidRPr="006F5AD8" w:rsidRDefault="001176E4" w:rsidP="001176E4">
      <w:pPr>
        <w:spacing w:after="0" w:line="240" w:lineRule="auto"/>
        <w:jc w:val="both"/>
        <w:rPr>
          <w:rFonts w:ascii="Times New Roman" w:eastAsia="Times New Roman" w:hAnsi="Times New Roman"/>
          <w:b/>
          <w:bCs/>
          <w:sz w:val="24"/>
          <w:szCs w:val="24"/>
          <w:lang w:eastAsia="pt-BR"/>
        </w:rPr>
      </w:pPr>
      <w:r w:rsidRPr="008C3934">
        <w:rPr>
          <w:rFonts w:ascii="Times New Roman" w:eastAsia="Times New Roman" w:hAnsi="Times New Roman"/>
          <w:sz w:val="24"/>
          <w:szCs w:val="24"/>
          <w:lang w:eastAsia="pt-BR"/>
        </w:rPr>
        <w:t>4.</w:t>
      </w:r>
      <w:r>
        <w:rPr>
          <w:rFonts w:ascii="Times New Roman" w:eastAsia="Times New Roman" w:hAnsi="Times New Roman"/>
          <w:sz w:val="24"/>
          <w:szCs w:val="24"/>
          <w:lang w:eastAsia="pt-BR"/>
        </w:rPr>
        <w:t>10</w:t>
      </w:r>
      <w:r w:rsidRPr="008C3934">
        <w:rPr>
          <w:rFonts w:ascii="Times New Roman" w:eastAsia="Times New Roman" w:hAnsi="Times New Roman"/>
          <w:sz w:val="24"/>
          <w:szCs w:val="24"/>
          <w:lang w:eastAsia="pt-BR"/>
        </w:rPr>
        <w:t>.</w:t>
      </w:r>
      <w:r w:rsidRPr="008C3934">
        <w:rPr>
          <w:rFonts w:ascii="Times New Roman" w:eastAsia="Times New Roman" w:hAnsi="Times New Roman"/>
          <w:b/>
          <w:bCs/>
          <w:sz w:val="24"/>
          <w:szCs w:val="24"/>
          <w:lang w:eastAsia="pt-BR"/>
        </w:rPr>
        <w:t xml:space="preserve"> Conformidade com Normas Técnicas e Legais: </w:t>
      </w:r>
      <w:r w:rsidRPr="008C3934">
        <w:rPr>
          <w:rFonts w:ascii="Times New Roman" w:eastAsia="Times New Roman" w:hAnsi="Times New Roman"/>
          <w:sz w:val="24"/>
          <w:szCs w:val="24"/>
          <w:lang w:eastAsia="pt-BR"/>
        </w:rPr>
        <w:t xml:space="preserve">Os materiais devem atender a normas técnicas de segurança e qualidade, além de respeitar legislações pertinentes, como as normas ambientais e de </w:t>
      </w:r>
      <w:r w:rsidRPr="006F5AD8">
        <w:rPr>
          <w:rFonts w:ascii="Times New Roman" w:eastAsia="Times New Roman" w:hAnsi="Times New Roman"/>
          <w:sz w:val="24"/>
          <w:szCs w:val="24"/>
          <w:lang w:eastAsia="pt-BR"/>
        </w:rPr>
        <w:t>acessibilidade. É fundamental que os fornecedores apresentem certificações que comprovem a conformidade dos produtos com as regulamentações vigentes.</w:t>
      </w:r>
    </w:p>
    <w:p w14:paraId="329C8B96" w14:textId="77777777" w:rsidR="001176E4" w:rsidRPr="006F5AD8" w:rsidRDefault="001176E4" w:rsidP="001176E4">
      <w:pPr>
        <w:spacing w:after="0" w:line="240" w:lineRule="auto"/>
        <w:jc w:val="both"/>
        <w:rPr>
          <w:rFonts w:ascii="Times New Roman" w:hAnsi="Times New Roman"/>
          <w:sz w:val="24"/>
          <w:szCs w:val="24"/>
        </w:rPr>
      </w:pPr>
      <w:r w:rsidRPr="006F5AD8">
        <w:rPr>
          <w:rFonts w:ascii="Times New Roman" w:hAnsi="Times New Roman"/>
          <w:bCs/>
          <w:sz w:val="24"/>
          <w:szCs w:val="24"/>
          <w:lang w:eastAsia="ar-SA"/>
        </w:rPr>
        <w:t>4.</w:t>
      </w:r>
      <w:r>
        <w:rPr>
          <w:rFonts w:ascii="Times New Roman" w:hAnsi="Times New Roman"/>
          <w:bCs/>
          <w:sz w:val="24"/>
          <w:szCs w:val="24"/>
          <w:lang w:eastAsia="ar-SA"/>
        </w:rPr>
        <w:t>11</w:t>
      </w:r>
      <w:r w:rsidRPr="006F5AD8">
        <w:rPr>
          <w:rFonts w:ascii="Times New Roman" w:hAnsi="Times New Roman"/>
          <w:bCs/>
          <w:sz w:val="24"/>
          <w:szCs w:val="24"/>
          <w:lang w:eastAsia="ar-SA"/>
        </w:rPr>
        <w:t xml:space="preserve">. </w:t>
      </w:r>
      <w:r w:rsidRPr="006F5AD8">
        <w:rPr>
          <w:rFonts w:ascii="Times New Roman" w:eastAsia="Times New Roman" w:hAnsi="Times New Roman"/>
          <w:b/>
          <w:bCs/>
          <w:color w:val="000000"/>
          <w:sz w:val="24"/>
          <w:szCs w:val="24"/>
          <w:lang w:eastAsia="pt-BR"/>
        </w:rPr>
        <w:t xml:space="preserve">Garantia, manutenção e assistência técnica: </w:t>
      </w:r>
      <w:r w:rsidRPr="006F5AD8">
        <w:rPr>
          <w:rFonts w:ascii="Times New Roman" w:hAnsi="Times New Roman"/>
          <w:sz w:val="24"/>
          <w:szCs w:val="24"/>
        </w:rPr>
        <w:t>O prazo de garantia é aquele estabelecido na Lei nº 8.078/1990 (Código de Defesa do Consumidor).</w:t>
      </w:r>
    </w:p>
    <w:p w14:paraId="3AA3D9A0" w14:textId="77777777" w:rsidR="001176E4" w:rsidRDefault="001176E4" w:rsidP="001176E4">
      <w:pPr>
        <w:spacing w:after="0" w:line="240" w:lineRule="auto"/>
        <w:jc w:val="both"/>
        <w:rPr>
          <w:rFonts w:ascii="Times New Roman" w:hAnsi="Times New Roman"/>
          <w:sz w:val="24"/>
          <w:szCs w:val="24"/>
        </w:rPr>
      </w:pPr>
      <w:r w:rsidRPr="006F5AD8">
        <w:rPr>
          <w:rFonts w:ascii="Times New Roman" w:hAnsi="Times New Roman"/>
          <w:sz w:val="24"/>
          <w:szCs w:val="24"/>
        </w:rPr>
        <w:t>4.1</w:t>
      </w:r>
      <w:r>
        <w:rPr>
          <w:rFonts w:ascii="Times New Roman" w:hAnsi="Times New Roman"/>
          <w:sz w:val="24"/>
          <w:szCs w:val="24"/>
        </w:rPr>
        <w:t>1</w:t>
      </w:r>
      <w:r w:rsidRPr="006F5AD8">
        <w:rPr>
          <w:rFonts w:ascii="Times New Roman" w:hAnsi="Times New Roman"/>
          <w:sz w:val="24"/>
          <w:szCs w:val="24"/>
        </w:rPr>
        <w:t>.1. A licitante vencedora deverá fornecer garantia das instalações por 12 (doze) meses, independente da garantia fornecida pelo fabricante dos equipamentos</w:t>
      </w:r>
      <w:r>
        <w:rPr>
          <w:rFonts w:ascii="Times New Roman" w:hAnsi="Times New Roman"/>
          <w:sz w:val="24"/>
          <w:szCs w:val="24"/>
        </w:rPr>
        <w:t>.</w:t>
      </w:r>
    </w:p>
    <w:p w14:paraId="3AE0AAB0" w14:textId="77777777" w:rsidR="001176E4" w:rsidRPr="006F5AD8" w:rsidRDefault="001176E4" w:rsidP="001176E4">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4.11.2. </w:t>
      </w:r>
      <w:r w:rsidRPr="006F5AD8">
        <w:rPr>
          <w:rFonts w:ascii="Times New Roman" w:hAnsi="Times New Roman"/>
          <w:sz w:val="24"/>
          <w:szCs w:val="24"/>
        </w:rPr>
        <w:t>A garantia abrange todos os equipamentos e os serviços de sua instalação, devendo a Contratada solucionar no prazo de 48 horas qualquer falha no funcionamento dos sistemas instalados.</w:t>
      </w:r>
    </w:p>
    <w:p w14:paraId="5800FA6D" w14:textId="77777777" w:rsidR="001176E4" w:rsidRPr="006F5AD8" w:rsidRDefault="001176E4" w:rsidP="001176E4">
      <w:pPr>
        <w:spacing w:after="0" w:line="240" w:lineRule="auto"/>
        <w:jc w:val="both"/>
        <w:rPr>
          <w:rFonts w:ascii="Times New Roman" w:hAnsi="Times New Roman"/>
          <w:sz w:val="24"/>
          <w:szCs w:val="24"/>
        </w:rPr>
      </w:pPr>
      <w:r w:rsidRPr="006F5AD8">
        <w:rPr>
          <w:rFonts w:ascii="Times New Roman" w:hAnsi="Times New Roman"/>
          <w:sz w:val="24"/>
          <w:szCs w:val="24"/>
        </w:rPr>
        <w:t>4.1</w:t>
      </w:r>
      <w:r>
        <w:rPr>
          <w:rFonts w:ascii="Times New Roman" w:hAnsi="Times New Roman"/>
          <w:sz w:val="24"/>
          <w:szCs w:val="24"/>
        </w:rPr>
        <w:t>1</w:t>
      </w:r>
      <w:r w:rsidRPr="006F5AD8">
        <w:rPr>
          <w:rFonts w:ascii="Times New Roman" w:hAnsi="Times New Roman"/>
          <w:sz w:val="24"/>
          <w:szCs w:val="24"/>
        </w:rPr>
        <w:t>.3. A empresa fornecedora dos equipamentos será responsável durante a garantia pela substituição, troca ou reposição dos equipamentos e/ou peças caso apresentem defeitos, avarias ou incompatibilidade com as especificações deste Termo de Referência.</w:t>
      </w:r>
    </w:p>
    <w:p w14:paraId="3894154B" w14:textId="77777777" w:rsidR="001176E4" w:rsidRPr="006F5AD8" w:rsidRDefault="001176E4" w:rsidP="001176E4">
      <w:pPr>
        <w:spacing w:after="0" w:line="240" w:lineRule="auto"/>
        <w:jc w:val="both"/>
        <w:rPr>
          <w:rFonts w:ascii="Times New Roman" w:hAnsi="Times New Roman"/>
          <w:sz w:val="24"/>
          <w:szCs w:val="24"/>
        </w:rPr>
      </w:pPr>
      <w:r w:rsidRPr="006F5AD8">
        <w:rPr>
          <w:rFonts w:ascii="Times New Roman" w:hAnsi="Times New Roman"/>
          <w:sz w:val="24"/>
          <w:szCs w:val="24"/>
        </w:rPr>
        <w:t>4.1</w:t>
      </w:r>
      <w:r>
        <w:rPr>
          <w:rFonts w:ascii="Times New Roman" w:hAnsi="Times New Roman"/>
          <w:sz w:val="24"/>
          <w:szCs w:val="24"/>
        </w:rPr>
        <w:t>1</w:t>
      </w:r>
      <w:r w:rsidRPr="006F5AD8">
        <w:rPr>
          <w:rFonts w:ascii="Times New Roman" w:hAnsi="Times New Roman"/>
          <w:sz w:val="24"/>
          <w:szCs w:val="24"/>
        </w:rPr>
        <w:t>.4. No período de garantia deverá ser prestada assistência técnica/ manutenção corretiva a fim de manter os equipamentos em perfeitas condições de uso, sem ônus adicionais para esta Administração.</w:t>
      </w:r>
    </w:p>
    <w:p w14:paraId="2401B517" w14:textId="77777777" w:rsidR="001176E4" w:rsidRPr="006F5AD8" w:rsidRDefault="001176E4" w:rsidP="001176E4">
      <w:pPr>
        <w:spacing w:after="0" w:line="240" w:lineRule="auto"/>
        <w:jc w:val="both"/>
        <w:rPr>
          <w:rFonts w:ascii="Times New Roman" w:eastAsia="Times New Roman" w:hAnsi="Times New Roman"/>
          <w:bCs/>
          <w:color w:val="000000"/>
          <w:sz w:val="24"/>
          <w:szCs w:val="24"/>
          <w:lang w:eastAsia="pt-BR"/>
        </w:rPr>
      </w:pPr>
    </w:p>
    <w:p w14:paraId="708CFAD6" w14:textId="77777777" w:rsidR="001176E4" w:rsidRPr="006F5AD8" w:rsidRDefault="001176E4" w:rsidP="001176E4">
      <w:pPr>
        <w:pBdr>
          <w:bottom w:val="single" w:sz="4" w:space="1" w:color="auto"/>
        </w:pBdr>
        <w:tabs>
          <w:tab w:val="left" w:pos="9639"/>
        </w:tabs>
        <w:spacing w:after="0" w:line="240" w:lineRule="auto"/>
        <w:ind w:right="-1"/>
        <w:contextualSpacing/>
        <w:rPr>
          <w:rFonts w:ascii="Times New Roman" w:hAnsi="Times New Roman"/>
          <w:b/>
          <w:bCs/>
          <w:sz w:val="24"/>
          <w:szCs w:val="24"/>
        </w:rPr>
      </w:pPr>
      <w:r w:rsidRPr="006F5AD8">
        <w:rPr>
          <w:rFonts w:ascii="Times New Roman" w:hAnsi="Times New Roman"/>
          <w:b/>
          <w:bCs/>
          <w:sz w:val="24"/>
          <w:szCs w:val="24"/>
        </w:rPr>
        <w:t>5. DA EXECUÇÃO DO OBJETO</w:t>
      </w:r>
    </w:p>
    <w:p w14:paraId="6B7FC885" w14:textId="77777777" w:rsidR="001176E4" w:rsidRPr="00F625BC" w:rsidRDefault="001176E4" w:rsidP="001176E4">
      <w:pPr>
        <w:tabs>
          <w:tab w:val="left" w:pos="9639"/>
        </w:tabs>
        <w:spacing w:after="0" w:line="240" w:lineRule="auto"/>
        <w:ind w:right="-1"/>
        <w:contextualSpacing/>
        <w:jc w:val="both"/>
        <w:rPr>
          <w:rFonts w:ascii="Times New Roman" w:hAnsi="Times New Roman"/>
          <w:sz w:val="24"/>
          <w:szCs w:val="24"/>
        </w:rPr>
      </w:pPr>
      <w:r w:rsidRPr="00F625BC">
        <w:rPr>
          <w:rFonts w:ascii="Times New Roman" w:hAnsi="Times New Roman"/>
          <w:sz w:val="24"/>
          <w:szCs w:val="24"/>
        </w:rPr>
        <w:t xml:space="preserve">5.1. A execução do objeto seguirá a seguinte dinâmica: </w:t>
      </w:r>
    </w:p>
    <w:p w14:paraId="203C7BFF" w14:textId="77777777" w:rsidR="001176E4" w:rsidRPr="00F625BC" w:rsidRDefault="001176E4" w:rsidP="001176E4">
      <w:pPr>
        <w:tabs>
          <w:tab w:val="left" w:pos="9639"/>
        </w:tabs>
        <w:suppressAutoHyphens/>
        <w:spacing w:after="0" w:line="240" w:lineRule="auto"/>
        <w:ind w:right="-1"/>
        <w:jc w:val="both"/>
        <w:rPr>
          <w:rFonts w:ascii="Times New Roman" w:hAnsi="Times New Roman"/>
          <w:bCs/>
          <w:sz w:val="24"/>
          <w:szCs w:val="24"/>
        </w:rPr>
      </w:pPr>
      <w:r w:rsidRPr="00F625BC">
        <w:rPr>
          <w:rFonts w:ascii="Times New Roman" w:hAnsi="Times New Roman"/>
          <w:bCs/>
          <w:sz w:val="24"/>
          <w:szCs w:val="24"/>
        </w:rPr>
        <w:t>5.1.1. O fornecimento será prestado de forma parcelada</w:t>
      </w:r>
      <w:r>
        <w:rPr>
          <w:rFonts w:ascii="Times New Roman" w:hAnsi="Times New Roman"/>
          <w:bCs/>
          <w:sz w:val="24"/>
          <w:szCs w:val="24"/>
        </w:rPr>
        <w:t>, a critério da Administração.</w:t>
      </w:r>
    </w:p>
    <w:p w14:paraId="4B6DABD8" w14:textId="0AA9C62E" w:rsidR="001176E4" w:rsidRDefault="001176E4" w:rsidP="001176E4">
      <w:pPr>
        <w:tabs>
          <w:tab w:val="left" w:pos="9639"/>
        </w:tabs>
        <w:suppressAutoHyphens/>
        <w:spacing w:after="0" w:line="240" w:lineRule="auto"/>
        <w:ind w:right="-1"/>
        <w:jc w:val="both"/>
        <w:rPr>
          <w:rFonts w:ascii="Times New Roman" w:hAnsi="Times New Roman"/>
          <w:sz w:val="24"/>
          <w:szCs w:val="24"/>
        </w:rPr>
      </w:pPr>
      <w:r w:rsidRPr="00F625BC">
        <w:rPr>
          <w:rFonts w:ascii="Times New Roman" w:hAnsi="Times New Roman"/>
          <w:bCs/>
          <w:sz w:val="24"/>
          <w:szCs w:val="24"/>
        </w:rPr>
        <w:t xml:space="preserve">5.1.2. </w:t>
      </w:r>
      <w:r w:rsidRPr="00F625BC">
        <w:rPr>
          <w:rFonts w:ascii="Times New Roman" w:hAnsi="Times New Roman"/>
          <w:sz w:val="24"/>
          <w:szCs w:val="24"/>
        </w:rPr>
        <w:t>O prazo de entrega</w:t>
      </w:r>
      <w:r>
        <w:rPr>
          <w:rFonts w:ascii="Times New Roman" w:hAnsi="Times New Roman"/>
          <w:sz w:val="24"/>
          <w:szCs w:val="24"/>
        </w:rPr>
        <w:t>:</w:t>
      </w:r>
    </w:p>
    <w:p w14:paraId="2E248F7B" w14:textId="77777777" w:rsidR="00B35F5D" w:rsidRDefault="00B35F5D" w:rsidP="001176E4">
      <w:pPr>
        <w:tabs>
          <w:tab w:val="left" w:pos="9639"/>
        </w:tabs>
        <w:suppressAutoHyphens/>
        <w:spacing w:after="0" w:line="240" w:lineRule="auto"/>
        <w:ind w:right="-1"/>
        <w:jc w:val="both"/>
        <w:rPr>
          <w:rFonts w:ascii="Times New Roman" w:hAnsi="Times New Roman"/>
          <w:sz w:val="24"/>
          <w:szCs w:val="24"/>
        </w:rPr>
      </w:pPr>
    </w:p>
    <w:p w14:paraId="49665EE0" w14:textId="647FBD2E" w:rsidR="001176E4" w:rsidRDefault="001176E4" w:rsidP="001176E4">
      <w:pPr>
        <w:pStyle w:val="PargrafodaLista"/>
        <w:numPr>
          <w:ilvl w:val="0"/>
          <w:numId w:val="74"/>
        </w:numPr>
        <w:tabs>
          <w:tab w:val="left" w:pos="9639"/>
        </w:tabs>
        <w:suppressAutoHyphens/>
        <w:spacing w:after="0" w:line="240" w:lineRule="auto"/>
        <w:ind w:right="-1"/>
        <w:jc w:val="both"/>
        <w:rPr>
          <w:rFonts w:ascii="Times New Roman" w:hAnsi="Times New Roman"/>
          <w:bCs/>
          <w:sz w:val="24"/>
          <w:szCs w:val="24"/>
        </w:rPr>
      </w:pPr>
      <w:r>
        <w:rPr>
          <w:rFonts w:ascii="Times New Roman" w:hAnsi="Times New Roman"/>
          <w:sz w:val="24"/>
          <w:szCs w:val="24"/>
        </w:rPr>
        <w:t xml:space="preserve">LOTE 1: O prazo de entrega </w:t>
      </w:r>
      <w:r w:rsidRPr="003D583C">
        <w:rPr>
          <w:rFonts w:ascii="Times New Roman" w:hAnsi="Times New Roman"/>
          <w:sz w:val="24"/>
          <w:szCs w:val="24"/>
        </w:rPr>
        <w:t xml:space="preserve">é de no máximo de </w:t>
      </w:r>
      <w:r w:rsidR="00FD054C">
        <w:rPr>
          <w:rFonts w:ascii="Times New Roman" w:hAnsi="Times New Roman"/>
          <w:b/>
          <w:bCs/>
          <w:sz w:val="24"/>
          <w:szCs w:val="24"/>
          <w:u w:val="single"/>
        </w:rPr>
        <w:t>15</w:t>
      </w:r>
      <w:r w:rsidRPr="003D583C">
        <w:rPr>
          <w:rFonts w:ascii="Times New Roman" w:hAnsi="Times New Roman"/>
          <w:b/>
          <w:bCs/>
          <w:sz w:val="24"/>
          <w:szCs w:val="24"/>
          <w:u w:val="single"/>
        </w:rPr>
        <w:t xml:space="preserve"> (</w:t>
      </w:r>
      <w:r w:rsidR="00FD054C">
        <w:rPr>
          <w:rFonts w:ascii="Times New Roman" w:hAnsi="Times New Roman"/>
          <w:b/>
          <w:bCs/>
          <w:sz w:val="24"/>
          <w:szCs w:val="24"/>
          <w:u w:val="single"/>
        </w:rPr>
        <w:t>quinze</w:t>
      </w:r>
      <w:r w:rsidRPr="003D583C">
        <w:rPr>
          <w:rFonts w:ascii="Times New Roman" w:hAnsi="Times New Roman"/>
          <w:b/>
          <w:bCs/>
          <w:sz w:val="24"/>
          <w:szCs w:val="24"/>
          <w:u w:val="single"/>
        </w:rPr>
        <w:t>) dias corridos</w:t>
      </w:r>
      <w:r w:rsidRPr="003D583C">
        <w:rPr>
          <w:rFonts w:ascii="Times New Roman" w:hAnsi="Times New Roman"/>
          <w:sz w:val="24"/>
          <w:szCs w:val="24"/>
        </w:rPr>
        <w:t xml:space="preserve">, a </w:t>
      </w:r>
      <w:r w:rsidRPr="003D583C">
        <w:rPr>
          <w:rFonts w:ascii="Times New Roman" w:hAnsi="Times New Roman"/>
          <w:bCs/>
          <w:sz w:val="24"/>
          <w:szCs w:val="24"/>
        </w:rPr>
        <w:t>contados da requisição da Contratante através da Ordem de Serviço.</w:t>
      </w:r>
    </w:p>
    <w:p w14:paraId="7752964E" w14:textId="77777777" w:rsidR="001176E4" w:rsidRPr="003D583C" w:rsidRDefault="001176E4" w:rsidP="001176E4">
      <w:pPr>
        <w:pStyle w:val="PargrafodaLista"/>
        <w:numPr>
          <w:ilvl w:val="0"/>
          <w:numId w:val="74"/>
        </w:numPr>
        <w:tabs>
          <w:tab w:val="left" w:pos="9639"/>
        </w:tabs>
        <w:suppressAutoHyphens/>
        <w:spacing w:after="0" w:line="240" w:lineRule="auto"/>
        <w:ind w:right="-1"/>
        <w:jc w:val="both"/>
        <w:rPr>
          <w:rFonts w:ascii="Times New Roman" w:hAnsi="Times New Roman"/>
          <w:bCs/>
          <w:sz w:val="24"/>
          <w:szCs w:val="24"/>
        </w:rPr>
      </w:pPr>
      <w:r>
        <w:rPr>
          <w:rFonts w:ascii="Times New Roman" w:hAnsi="Times New Roman"/>
          <w:bCs/>
          <w:sz w:val="24"/>
          <w:szCs w:val="24"/>
        </w:rPr>
        <w:t xml:space="preserve">LOTE 2: O para execução da instalação é de </w:t>
      </w:r>
      <w:r w:rsidRPr="003D583C">
        <w:rPr>
          <w:rFonts w:ascii="Times New Roman" w:hAnsi="Times New Roman"/>
          <w:b/>
          <w:bCs/>
          <w:sz w:val="24"/>
          <w:szCs w:val="24"/>
          <w:u w:val="single"/>
        </w:rPr>
        <w:t>5 (cinco) dias corridos,</w:t>
      </w:r>
      <w:r w:rsidRPr="003D583C">
        <w:rPr>
          <w:rFonts w:ascii="Times New Roman" w:hAnsi="Times New Roman"/>
          <w:sz w:val="24"/>
          <w:szCs w:val="24"/>
        </w:rPr>
        <w:t xml:space="preserve"> a </w:t>
      </w:r>
      <w:r w:rsidRPr="003D583C">
        <w:rPr>
          <w:rFonts w:ascii="Times New Roman" w:hAnsi="Times New Roman"/>
          <w:bCs/>
          <w:sz w:val="24"/>
          <w:szCs w:val="24"/>
        </w:rPr>
        <w:t>contados da requisição da Contratante através da Ordem de Serviço.</w:t>
      </w:r>
    </w:p>
    <w:p w14:paraId="365D33DC" w14:textId="77777777" w:rsidR="001176E4" w:rsidRPr="00F625BC" w:rsidRDefault="001176E4" w:rsidP="001176E4">
      <w:pPr>
        <w:tabs>
          <w:tab w:val="left" w:pos="9639"/>
        </w:tabs>
        <w:suppressAutoHyphens/>
        <w:spacing w:after="0" w:line="240" w:lineRule="auto"/>
        <w:ind w:right="-1"/>
        <w:jc w:val="both"/>
        <w:rPr>
          <w:rFonts w:ascii="Times New Roman" w:hAnsi="Times New Roman"/>
          <w:bCs/>
          <w:sz w:val="24"/>
          <w:szCs w:val="24"/>
        </w:rPr>
      </w:pPr>
    </w:p>
    <w:p w14:paraId="309B4CC6" w14:textId="4BA12113" w:rsidR="001176E4" w:rsidRDefault="001176E4" w:rsidP="001176E4">
      <w:pPr>
        <w:tabs>
          <w:tab w:val="left" w:pos="9639"/>
        </w:tabs>
        <w:suppressAutoHyphens/>
        <w:spacing w:after="0" w:line="240" w:lineRule="auto"/>
        <w:ind w:right="-1"/>
        <w:jc w:val="both"/>
        <w:rPr>
          <w:rFonts w:ascii="Times New Roman" w:hAnsi="Times New Roman"/>
          <w:sz w:val="24"/>
          <w:szCs w:val="24"/>
        </w:rPr>
      </w:pPr>
      <w:r w:rsidRPr="00F625BC">
        <w:rPr>
          <w:rFonts w:ascii="Times New Roman" w:hAnsi="Times New Roman"/>
          <w:sz w:val="24"/>
          <w:szCs w:val="24"/>
        </w:rPr>
        <w:t>5.1.3. A entrega dos itens será</w:t>
      </w:r>
      <w:r>
        <w:rPr>
          <w:rFonts w:ascii="Times New Roman" w:hAnsi="Times New Roman"/>
          <w:sz w:val="24"/>
          <w:szCs w:val="24"/>
        </w:rPr>
        <w:t>:</w:t>
      </w:r>
    </w:p>
    <w:p w14:paraId="7F7EA300" w14:textId="77777777" w:rsidR="00B35F5D" w:rsidRDefault="00B35F5D" w:rsidP="001176E4">
      <w:pPr>
        <w:tabs>
          <w:tab w:val="left" w:pos="9639"/>
        </w:tabs>
        <w:suppressAutoHyphens/>
        <w:spacing w:after="0" w:line="240" w:lineRule="auto"/>
        <w:ind w:right="-1"/>
        <w:jc w:val="both"/>
        <w:rPr>
          <w:rFonts w:ascii="Times New Roman" w:hAnsi="Times New Roman"/>
          <w:sz w:val="24"/>
          <w:szCs w:val="24"/>
        </w:rPr>
      </w:pPr>
    </w:p>
    <w:p w14:paraId="50DD1734" w14:textId="77777777" w:rsidR="001176E4" w:rsidRDefault="001176E4" w:rsidP="001176E4">
      <w:pPr>
        <w:pStyle w:val="PargrafodaLista"/>
        <w:numPr>
          <w:ilvl w:val="0"/>
          <w:numId w:val="75"/>
        </w:numPr>
        <w:tabs>
          <w:tab w:val="left" w:pos="9639"/>
        </w:tabs>
        <w:suppressAutoHyphens/>
        <w:spacing w:after="0" w:line="240" w:lineRule="auto"/>
        <w:ind w:right="-1"/>
        <w:jc w:val="both"/>
        <w:rPr>
          <w:rFonts w:ascii="Times New Roman" w:hAnsi="Times New Roman"/>
          <w:sz w:val="24"/>
          <w:szCs w:val="24"/>
        </w:rPr>
      </w:pPr>
      <w:r>
        <w:rPr>
          <w:rFonts w:ascii="Times New Roman" w:hAnsi="Times New Roman"/>
          <w:sz w:val="24"/>
          <w:szCs w:val="24"/>
        </w:rPr>
        <w:t xml:space="preserve">LOTE 1: </w:t>
      </w:r>
      <w:r w:rsidRPr="003D583C">
        <w:rPr>
          <w:rFonts w:ascii="Times New Roman" w:hAnsi="Times New Roman"/>
          <w:sz w:val="24"/>
          <w:szCs w:val="24"/>
        </w:rPr>
        <w:t>Depósito Municipal – Praça Borges Centro, no Mercado Municipal</w:t>
      </w:r>
      <w:r>
        <w:rPr>
          <w:rFonts w:ascii="Times New Roman" w:hAnsi="Times New Roman"/>
          <w:sz w:val="24"/>
          <w:szCs w:val="24"/>
        </w:rPr>
        <w:t>, nesta cidade.</w:t>
      </w:r>
    </w:p>
    <w:p w14:paraId="4CD00679" w14:textId="77777777" w:rsidR="001176E4" w:rsidRDefault="001176E4" w:rsidP="001176E4">
      <w:pPr>
        <w:pStyle w:val="PargrafodaLista"/>
        <w:numPr>
          <w:ilvl w:val="0"/>
          <w:numId w:val="75"/>
        </w:numPr>
        <w:tabs>
          <w:tab w:val="left" w:pos="9639"/>
        </w:tabs>
        <w:suppressAutoHyphens/>
        <w:spacing w:after="0" w:line="240" w:lineRule="auto"/>
        <w:ind w:right="-1"/>
        <w:jc w:val="both"/>
        <w:rPr>
          <w:rFonts w:ascii="Times New Roman" w:hAnsi="Times New Roman"/>
          <w:sz w:val="24"/>
          <w:szCs w:val="24"/>
        </w:rPr>
      </w:pPr>
      <w:r>
        <w:rPr>
          <w:rFonts w:ascii="Times New Roman" w:hAnsi="Times New Roman"/>
          <w:sz w:val="24"/>
          <w:szCs w:val="24"/>
        </w:rPr>
        <w:t xml:space="preserve">LOTE 2: Será instalado nas unidades abaixo, mas não excluem a possibilidade de ser instalados em outras unidades: </w:t>
      </w:r>
    </w:p>
    <w:p w14:paraId="63952EF7" w14:textId="77777777" w:rsidR="001176E4" w:rsidRDefault="001176E4" w:rsidP="001176E4">
      <w:pPr>
        <w:pStyle w:val="PargrafodaLista"/>
        <w:tabs>
          <w:tab w:val="left" w:pos="9639"/>
        </w:tabs>
        <w:suppressAutoHyphens/>
        <w:spacing w:after="0" w:line="240" w:lineRule="auto"/>
        <w:ind w:right="-1"/>
        <w:jc w:val="both"/>
        <w:rPr>
          <w:rFonts w:ascii="Times New Roman" w:hAnsi="Times New Roman"/>
          <w:sz w:val="24"/>
          <w:szCs w:val="24"/>
        </w:rPr>
      </w:pPr>
    </w:p>
    <w:tbl>
      <w:tblPr>
        <w:tblStyle w:val="Tabelacomgrade"/>
        <w:tblW w:w="0" w:type="auto"/>
        <w:tblLook w:val="04A0" w:firstRow="1" w:lastRow="0" w:firstColumn="1" w:lastColumn="0" w:noHBand="0" w:noVBand="1"/>
      </w:tblPr>
      <w:tblGrid>
        <w:gridCol w:w="8494"/>
      </w:tblGrid>
      <w:tr w:rsidR="001176E4" w:rsidRPr="001F6023" w14:paraId="09FC8481" w14:textId="77777777" w:rsidTr="00390F60">
        <w:tc>
          <w:tcPr>
            <w:tcW w:w="8494" w:type="dxa"/>
          </w:tcPr>
          <w:p w14:paraId="6D379FDB" w14:textId="77777777" w:rsidR="001176E4" w:rsidRPr="001F6023" w:rsidRDefault="001176E4" w:rsidP="00390F60">
            <w:pPr>
              <w:tabs>
                <w:tab w:val="left" w:pos="9639"/>
              </w:tabs>
              <w:suppressAutoHyphens/>
              <w:ind w:right="-1"/>
              <w:jc w:val="center"/>
              <w:rPr>
                <w:rFonts w:ascii="Times New Roman" w:hAnsi="Times New Roman"/>
                <w:b/>
                <w:bCs/>
                <w:sz w:val="24"/>
                <w:szCs w:val="24"/>
              </w:rPr>
            </w:pPr>
            <w:r w:rsidRPr="001F6023">
              <w:rPr>
                <w:rFonts w:ascii="Times New Roman" w:hAnsi="Times New Roman"/>
                <w:b/>
                <w:bCs/>
                <w:sz w:val="24"/>
                <w:szCs w:val="24"/>
              </w:rPr>
              <w:t>UNIDADE E ENDEREÇO</w:t>
            </w:r>
          </w:p>
        </w:tc>
      </w:tr>
      <w:tr w:rsidR="001176E4" w:rsidRPr="001F6023" w14:paraId="79CC4E72" w14:textId="77777777" w:rsidTr="00390F60">
        <w:tc>
          <w:tcPr>
            <w:tcW w:w="8494" w:type="dxa"/>
          </w:tcPr>
          <w:p w14:paraId="37740ABA"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Gabinete do Prefeito: Praça Castro Alves, s/nº, Centro, nesta cidade</w:t>
            </w:r>
          </w:p>
        </w:tc>
      </w:tr>
      <w:tr w:rsidR="001176E4" w:rsidRPr="001F6023" w14:paraId="1186484F" w14:textId="77777777" w:rsidTr="00390F60">
        <w:tc>
          <w:tcPr>
            <w:tcW w:w="8494" w:type="dxa"/>
          </w:tcPr>
          <w:p w14:paraId="2DEA5331"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Administração e Financias: Rua Amerino Coite, s/nº, Centro, nesta cidade.</w:t>
            </w:r>
          </w:p>
        </w:tc>
      </w:tr>
      <w:tr w:rsidR="001176E4" w:rsidRPr="001F6023" w14:paraId="36270D7A" w14:textId="77777777" w:rsidTr="00390F60">
        <w:tc>
          <w:tcPr>
            <w:tcW w:w="8494" w:type="dxa"/>
          </w:tcPr>
          <w:p w14:paraId="6790B971"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Setor de Tributos e Auditoria: Praça Municipal, s/nº, Centro, nesta cidade.</w:t>
            </w:r>
          </w:p>
        </w:tc>
      </w:tr>
      <w:tr w:rsidR="001176E4" w:rsidRPr="001F6023" w14:paraId="1E354226" w14:textId="77777777" w:rsidTr="00390F60">
        <w:tc>
          <w:tcPr>
            <w:tcW w:w="8494" w:type="dxa"/>
          </w:tcPr>
          <w:p w14:paraId="133CCA9A"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Protocolo Geral: Praça Municipal, s/nº, Centro, nesta cidade.</w:t>
            </w:r>
          </w:p>
        </w:tc>
      </w:tr>
      <w:tr w:rsidR="001176E4" w:rsidRPr="001F6023" w14:paraId="777F4E96" w14:textId="77777777" w:rsidTr="00390F60">
        <w:tc>
          <w:tcPr>
            <w:tcW w:w="8494" w:type="dxa"/>
          </w:tcPr>
          <w:p w14:paraId="7C377B3A"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Saúde: Rua Landu</w:t>
            </w:r>
            <w:r>
              <w:rPr>
                <w:rFonts w:ascii="Times New Roman" w:hAnsi="Times New Roman"/>
                <w:sz w:val="24"/>
                <w:szCs w:val="24"/>
              </w:rPr>
              <w:t>l</w:t>
            </w:r>
            <w:r w:rsidRPr="001F6023">
              <w:rPr>
                <w:rFonts w:ascii="Times New Roman" w:hAnsi="Times New Roman"/>
                <w:sz w:val="24"/>
                <w:szCs w:val="24"/>
              </w:rPr>
              <w:t>f</w:t>
            </w:r>
            <w:r>
              <w:rPr>
                <w:rFonts w:ascii="Times New Roman" w:hAnsi="Times New Roman"/>
                <w:sz w:val="24"/>
                <w:szCs w:val="24"/>
              </w:rPr>
              <w:t>o</w:t>
            </w:r>
            <w:r w:rsidRPr="001F6023">
              <w:rPr>
                <w:rFonts w:ascii="Times New Roman" w:hAnsi="Times New Roman"/>
                <w:sz w:val="24"/>
                <w:szCs w:val="24"/>
              </w:rPr>
              <w:t xml:space="preserve"> Alves, s/nº, Centro, nesta cidade.</w:t>
            </w:r>
          </w:p>
        </w:tc>
      </w:tr>
      <w:tr w:rsidR="001176E4" w:rsidRPr="001F6023" w14:paraId="3C3E1396" w14:textId="77777777" w:rsidTr="00390F60">
        <w:tc>
          <w:tcPr>
            <w:tcW w:w="8494" w:type="dxa"/>
          </w:tcPr>
          <w:p w14:paraId="69F6CDB2"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Central de Marcações e Regulações: Travessa JK, s/nº, Centro, nesta cidade.</w:t>
            </w:r>
          </w:p>
        </w:tc>
      </w:tr>
      <w:tr w:rsidR="001176E4" w:rsidRPr="001F6023" w14:paraId="001A40DC" w14:textId="77777777" w:rsidTr="00390F60">
        <w:tc>
          <w:tcPr>
            <w:tcW w:w="8494" w:type="dxa"/>
          </w:tcPr>
          <w:p w14:paraId="348226E0"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Farmácia Básica: Travessa JK, s/nº, Centro, nesta cidade.</w:t>
            </w:r>
          </w:p>
        </w:tc>
      </w:tr>
      <w:tr w:rsidR="001176E4" w:rsidRPr="001F6023" w14:paraId="79C044E7" w14:textId="77777777" w:rsidTr="00390F60">
        <w:tc>
          <w:tcPr>
            <w:tcW w:w="8494" w:type="dxa"/>
          </w:tcPr>
          <w:p w14:paraId="0A36F777"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Laboratório Municipal: Rua Landulfo Alves, nº 329, bairro Centro, nesta Cidade.</w:t>
            </w:r>
          </w:p>
        </w:tc>
      </w:tr>
      <w:tr w:rsidR="001176E4" w:rsidRPr="001F6023" w14:paraId="535F808B" w14:textId="77777777" w:rsidTr="00390F60">
        <w:tc>
          <w:tcPr>
            <w:tcW w:w="8494" w:type="dxa"/>
          </w:tcPr>
          <w:p w14:paraId="602054BB"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Educação: Praça 19 de Julho, s/nº, Centro, nesta cidade.</w:t>
            </w:r>
          </w:p>
        </w:tc>
      </w:tr>
      <w:tr w:rsidR="001176E4" w:rsidRPr="001F6023" w14:paraId="70BBE759" w14:textId="77777777" w:rsidTr="00390F60">
        <w:tc>
          <w:tcPr>
            <w:tcW w:w="8494" w:type="dxa"/>
          </w:tcPr>
          <w:p w14:paraId="11D342F2"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Assistência Social: Praça Municipal nº 27, Centro, nesta cidade.</w:t>
            </w:r>
          </w:p>
        </w:tc>
      </w:tr>
      <w:tr w:rsidR="001176E4" w:rsidRPr="001F6023" w14:paraId="6F5C7B0A" w14:textId="77777777" w:rsidTr="00390F60">
        <w:tc>
          <w:tcPr>
            <w:tcW w:w="8494" w:type="dxa"/>
          </w:tcPr>
          <w:p w14:paraId="73A72C54"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Infraestrutura e obras: Rua Landu</w:t>
            </w:r>
            <w:r>
              <w:rPr>
                <w:rFonts w:ascii="Times New Roman" w:hAnsi="Times New Roman"/>
                <w:sz w:val="24"/>
                <w:szCs w:val="24"/>
              </w:rPr>
              <w:t>lfo</w:t>
            </w:r>
            <w:r w:rsidRPr="001F6023">
              <w:rPr>
                <w:rFonts w:ascii="Times New Roman" w:hAnsi="Times New Roman"/>
                <w:sz w:val="24"/>
                <w:szCs w:val="24"/>
              </w:rPr>
              <w:t>, s/nº, Centro, nesta cidade.</w:t>
            </w:r>
          </w:p>
        </w:tc>
      </w:tr>
      <w:tr w:rsidR="001176E4" w:rsidRPr="001F6023" w14:paraId="0E35C1D8" w14:textId="77777777" w:rsidTr="00390F60">
        <w:tc>
          <w:tcPr>
            <w:tcW w:w="8494" w:type="dxa"/>
          </w:tcPr>
          <w:p w14:paraId="49E91775"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Agricultura: Rua Presidente Vargas, s/nº, Centro, nesta cidade.</w:t>
            </w:r>
          </w:p>
        </w:tc>
      </w:tr>
      <w:tr w:rsidR="001176E4" w:rsidRPr="001F6023" w14:paraId="7FF90067" w14:textId="77777777" w:rsidTr="00390F60">
        <w:tc>
          <w:tcPr>
            <w:tcW w:w="8494" w:type="dxa"/>
          </w:tcPr>
          <w:p w14:paraId="3F5A22E2"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Meio Ambiente e Recursos Hídricos: Travessa Cel Francisco Macedo, s/nº, Centro, nesta cidade.</w:t>
            </w:r>
          </w:p>
        </w:tc>
      </w:tr>
      <w:tr w:rsidR="001176E4" w:rsidRPr="001F6023" w14:paraId="7E14C5AE" w14:textId="77777777" w:rsidTr="00390F60">
        <w:tc>
          <w:tcPr>
            <w:tcW w:w="8494" w:type="dxa"/>
          </w:tcPr>
          <w:p w14:paraId="0E917A7D"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lastRenderedPageBreak/>
              <w:t>Secretaria Municipal de Esportes, Cultura, Lazer e Turismo: Mercado Municipal, Praça Borges, s/nº, Centro, nesta cidade.</w:t>
            </w:r>
          </w:p>
        </w:tc>
      </w:tr>
      <w:tr w:rsidR="001176E4" w:rsidRPr="001F6023" w14:paraId="107F0F43" w14:textId="77777777" w:rsidTr="00390F60">
        <w:tc>
          <w:tcPr>
            <w:tcW w:w="8494" w:type="dxa"/>
          </w:tcPr>
          <w:p w14:paraId="7DF08DDB"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na Sede desta Cidade</w:t>
            </w:r>
          </w:p>
        </w:tc>
      </w:tr>
      <w:tr w:rsidR="001176E4" w:rsidRPr="001F6023" w14:paraId="4386A84A" w14:textId="77777777" w:rsidTr="00390F60">
        <w:tc>
          <w:tcPr>
            <w:tcW w:w="8494" w:type="dxa"/>
          </w:tcPr>
          <w:p w14:paraId="757924D3"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Assentamento Rio Branco, Zona Rural, nesta Cidade.</w:t>
            </w:r>
          </w:p>
        </w:tc>
      </w:tr>
      <w:tr w:rsidR="001176E4" w:rsidRPr="001F6023" w14:paraId="484516FB" w14:textId="77777777" w:rsidTr="00390F60">
        <w:tc>
          <w:tcPr>
            <w:tcW w:w="8494" w:type="dxa"/>
          </w:tcPr>
          <w:p w14:paraId="1FF2FF9E"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Cariparé, Zona Rural, nesta Cidade.</w:t>
            </w:r>
          </w:p>
        </w:tc>
      </w:tr>
      <w:tr w:rsidR="001176E4" w:rsidRPr="001F6023" w14:paraId="242471DF" w14:textId="77777777" w:rsidTr="00390F60">
        <w:tc>
          <w:tcPr>
            <w:tcW w:w="8494" w:type="dxa"/>
          </w:tcPr>
          <w:p w14:paraId="1D8F7912"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Barra do Riachão, Zona Rural, nesta Cidade.</w:t>
            </w:r>
          </w:p>
        </w:tc>
      </w:tr>
      <w:tr w:rsidR="001176E4" w:rsidRPr="001F6023" w14:paraId="6B721FAA" w14:textId="77777777" w:rsidTr="00390F60">
        <w:tc>
          <w:tcPr>
            <w:tcW w:w="8494" w:type="dxa"/>
          </w:tcPr>
          <w:p w14:paraId="253132AF"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Entroncamento, Zona Rural, nesta Cidade.</w:t>
            </w:r>
          </w:p>
        </w:tc>
      </w:tr>
      <w:tr w:rsidR="001176E4" w:rsidRPr="001F6023" w14:paraId="6AC1D094" w14:textId="77777777" w:rsidTr="00390F60">
        <w:tc>
          <w:tcPr>
            <w:tcW w:w="8494" w:type="dxa"/>
          </w:tcPr>
          <w:p w14:paraId="1435B086"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São José, Zona Rural, nesta Cidade.</w:t>
            </w:r>
          </w:p>
        </w:tc>
      </w:tr>
      <w:tr w:rsidR="001176E4" w:rsidRPr="001F6023" w14:paraId="486684A3" w14:textId="77777777" w:rsidTr="00390F60">
        <w:tc>
          <w:tcPr>
            <w:tcW w:w="8494" w:type="dxa"/>
          </w:tcPr>
          <w:p w14:paraId="286BBE0B"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Paje</w:t>
            </w:r>
            <w:r>
              <w:rPr>
                <w:rFonts w:ascii="Times New Roman" w:hAnsi="Times New Roman"/>
                <w:sz w:val="24"/>
                <w:szCs w:val="24"/>
              </w:rPr>
              <w:t>ú</w:t>
            </w:r>
            <w:r w:rsidRPr="001F6023">
              <w:rPr>
                <w:rFonts w:ascii="Times New Roman" w:hAnsi="Times New Roman"/>
                <w:sz w:val="24"/>
                <w:szCs w:val="24"/>
              </w:rPr>
              <w:t xml:space="preserve"> – Canudos, Zona Rural, nesta Cidade.</w:t>
            </w:r>
          </w:p>
        </w:tc>
      </w:tr>
      <w:tr w:rsidR="001176E4" w:rsidRPr="001F6023" w14:paraId="036601A7" w14:textId="77777777" w:rsidTr="00390F60">
        <w:tc>
          <w:tcPr>
            <w:tcW w:w="8494" w:type="dxa"/>
          </w:tcPr>
          <w:p w14:paraId="1FFB367C"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Gerais, Zona Rural, nesta Cidade.</w:t>
            </w:r>
          </w:p>
        </w:tc>
      </w:tr>
      <w:tr w:rsidR="001176E4" w:rsidRPr="001F6023" w14:paraId="47933681" w14:textId="77777777" w:rsidTr="00390F60">
        <w:tc>
          <w:tcPr>
            <w:tcW w:w="8494" w:type="dxa"/>
          </w:tcPr>
          <w:p w14:paraId="7B5A0588"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Povoado de Barra do Riacho, s/nº, zona rural nesta Cidade.</w:t>
            </w:r>
          </w:p>
        </w:tc>
      </w:tr>
      <w:tr w:rsidR="001176E4" w:rsidRPr="001F6023" w14:paraId="6978D78B" w14:textId="77777777" w:rsidTr="00390F60">
        <w:tc>
          <w:tcPr>
            <w:tcW w:w="8494" w:type="dxa"/>
          </w:tcPr>
          <w:p w14:paraId="759ED5B1"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Assentamento Rio Branco, Lote 118, zona rural nesta Cidade.</w:t>
            </w:r>
          </w:p>
        </w:tc>
      </w:tr>
      <w:tr w:rsidR="001176E4" w:rsidRPr="001F6023" w14:paraId="665B3330" w14:textId="77777777" w:rsidTr="00390F60">
        <w:tc>
          <w:tcPr>
            <w:tcW w:w="8494" w:type="dxa"/>
          </w:tcPr>
          <w:p w14:paraId="5BF1CD3B"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Cariparé, Travessa do campo, s/nº, zona rural nesta Cidade.</w:t>
            </w:r>
          </w:p>
        </w:tc>
      </w:tr>
      <w:tr w:rsidR="001176E4" w:rsidRPr="001F6023" w14:paraId="2C93A4D3" w14:textId="77777777" w:rsidTr="00390F60">
        <w:tc>
          <w:tcPr>
            <w:tcW w:w="8494" w:type="dxa"/>
          </w:tcPr>
          <w:p w14:paraId="53C7A1B6"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Povoado de Areias, s/nº, zona rural nesta Cidade.</w:t>
            </w:r>
          </w:p>
        </w:tc>
      </w:tr>
      <w:tr w:rsidR="001176E4" w:rsidRPr="001F6023" w14:paraId="6F4818C1" w14:textId="77777777" w:rsidTr="00390F60">
        <w:tc>
          <w:tcPr>
            <w:tcW w:w="8494" w:type="dxa"/>
          </w:tcPr>
          <w:p w14:paraId="37270719"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Povoado de Canudos, s/nº, zona rural nesta Cidade.</w:t>
            </w:r>
          </w:p>
        </w:tc>
      </w:tr>
      <w:tr w:rsidR="001176E4" w:rsidRPr="001F6023" w14:paraId="32165B8A" w14:textId="77777777" w:rsidTr="00390F60">
        <w:tc>
          <w:tcPr>
            <w:tcW w:w="8494" w:type="dxa"/>
          </w:tcPr>
          <w:p w14:paraId="3BEA99AD"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Pajeú Gerais, s/nº, zona rural nesta Cidade.</w:t>
            </w:r>
          </w:p>
        </w:tc>
      </w:tr>
      <w:tr w:rsidR="001176E4" w:rsidRPr="001F6023" w14:paraId="26D6A648" w14:textId="77777777" w:rsidTr="00390F60">
        <w:tc>
          <w:tcPr>
            <w:tcW w:w="8494" w:type="dxa"/>
          </w:tcPr>
          <w:p w14:paraId="1EC280DF"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Rua Principal, s/nº, Entrocamento zona rural nesta Cidade.</w:t>
            </w:r>
          </w:p>
        </w:tc>
      </w:tr>
      <w:tr w:rsidR="001176E4" w:rsidRPr="001F6023" w14:paraId="44374AA6" w14:textId="77777777" w:rsidTr="00390F60">
        <w:tc>
          <w:tcPr>
            <w:tcW w:w="8494" w:type="dxa"/>
          </w:tcPr>
          <w:p w14:paraId="13B5E5A3"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Pintor: Povoado do Pintor, s/nº, zona rural nesta Cidade.</w:t>
            </w:r>
          </w:p>
        </w:tc>
      </w:tr>
      <w:tr w:rsidR="001176E4" w:rsidRPr="001F6023" w14:paraId="26C77C20" w14:textId="77777777" w:rsidTr="00390F60">
        <w:tc>
          <w:tcPr>
            <w:tcW w:w="8494" w:type="dxa"/>
          </w:tcPr>
          <w:p w14:paraId="18379122"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São José, Rua do Campo, s/nº, zona rural, nesta Cidade.</w:t>
            </w:r>
          </w:p>
        </w:tc>
      </w:tr>
      <w:tr w:rsidR="001176E4" w:rsidRPr="001F6023" w14:paraId="4AED2284" w14:textId="77777777" w:rsidTr="00390F60">
        <w:tc>
          <w:tcPr>
            <w:tcW w:w="8494" w:type="dxa"/>
          </w:tcPr>
          <w:p w14:paraId="4DF1A8FF"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São José Bernadino: Rua Emílio Cunha, s/nº, bairro São Francisco, nesta Cidade.</w:t>
            </w:r>
          </w:p>
        </w:tc>
      </w:tr>
      <w:tr w:rsidR="001176E4" w:rsidRPr="001F6023" w14:paraId="12F04404" w14:textId="77777777" w:rsidTr="00390F60">
        <w:tc>
          <w:tcPr>
            <w:tcW w:w="8494" w:type="dxa"/>
          </w:tcPr>
          <w:p w14:paraId="065200AB"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Jardelino: Rua Silva Jardim, s/nº, bairro Centro, nesta Cidade.</w:t>
            </w:r>
          </w:p>
        </w:tc>
      </w:tr>
      <w:tr w:rsidR="001176E4" w:rsidRPr="001F6023" w14:paraId="652F1BBE" w14:textId="77777777" w:rsidTr="00390F60">
        <w:tc>
          <w:tcPr>
            <w:tcW w:w="8494" w:type="dxa"/>
          </w:tcPr>
          <w:p w14:paraId="266E0128" w14:textId="77777777" w:rsidR="001176E4" w:rsidRPr="001F6023" w:rsidRDefault="001176E4"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Mãe Venância: Avenida Juarez de Souza, s/nº, bairro Centro, nesta Cidade.</w:t>
            </w:r>
          </w:p>
        </w:tc>
      </w:tr>
    </w:tbl>
    <w:p w14:paraId="5B483B69" w14:textId="77777777" w:rsidR="001176E4" w:rsidRPr="00F625BC" w:rsidRDefault="001176E4" w:rsidP="001176E4">
      <w:pPr>
        <w:tabs>
          <w:tab w:val="left" w:pos="9639"/>
        </w:tabs>
        <w:suppressAutoHyphens/>
        <w:spacing w:after="0" w:line="240" w:lineRule="auto"/>
        <w:ind w:right="-1"/>
        <w:jc w:val="both"/>
        <w:rPr>
          <w:rFonts w:ascii="Times New Roman" w:hAnsi="Times New Roman"/>
          <w:bCs/>
          <w:sz w:val="24"/>
          <w:szCs w:val="24"/>
        </w:rPr>
      </w:pPr>
    </w:p>
    <w:p w14:paraId="7D1C20DA" w14:textId="77777777" w:rsidR="001176E4" w:rsidRDefault="001176E4" w:rsidP="001176E4">
      <w:pPr>
        <w:spacing w:after="0" w:line="240" w:lineRule="auto"/>
        <w:jc w:val="both"/>
        <w:rPr>
          <w:rFonts w:ascii="Times New Roman" w:hAnsi="Times New Roman"/>
          <w:sz w:val="24"/>
          <w:szCs w:val="24"/>
        </w:rPr>
      </w:pPr>
      <w:r w:rsidRPr="00F625BC">
        <w:rPr>
          <w:rFonts w:ascii="Times New Roman" w:hAnsi="Times New Roman"/>
          <w:sz w:val="24"/>
          <w:szCs w:val="24"/>
        </w:rPr>
        <w:t xml:space="preserve">5.1.4. </w:t>
      </w:r>
      <w:r>
        <w:rPr>
          <w:rFonts w:ascii="Times New Roman" w:hAnsi="Times New Roman"/>
          <w:sz w:val="24"/>
          <w:szCs w:val="24"/>
        </w:rPr>
        <w:t>Poderá a critério da Administração ser instalada em outro endereço não previsto acima, se houver mudança de localidade da unidade ou a interesse da Administração Pública.</w:t>
      </w:r>
    </w:p>
    <w:p w14:paraId="3B25591C" w14:textId="77777777" w:rsidR="001176E4" w:rsidRPr="00F625BC" w:rsidRDefault="001176E4" w:rsidP="001176E4">
      <w:pPr>
        <w:spacing w:after="0" w:line="240" w:lineRule="auto"/>
        <w:jc w:val="both"/>
        <w:rPr>
          <w:rFonts w:ascii="Times New Roman" w:eastAsia="Times New Roman" w:hAnsi="Times New Roman"/>
          <w:sz w:val="24"/>
          <w:szCs w:val="24"/>
          <w:lang w:eastAsia="pt-BR"/>
        </w:rPr>
      </w:pPr>
      <w:r w:rsidRPr="00F625BC">
        <w:rPr>
          <w:rFonts w:ascii="Times New Roman" w:hAnsi="Times New Roman"/>
          <w:sz w:val="24"/>
          <w:szCs w:val="24"/>
        </w:rPr>
        <w:t>5.1.</w:t>
      </w:r>
      <w:r>
        <w:rPr>
          <w:rFonts w:ascii="Times New Roman" w:hAnsi="Times New Roman"/>
          <w:sz w:val="24"/>
          <w:szCs w:val="24"/>
        </w:rPr>
        <w:t>5</w:t>
      </w:r>
      <w:r w:rsidRPr="00F625BC">
        <w:rPr>
          <w:rFonts w:ascii="Times New Roman" w:hAnsi="Times New Roman"/>
          <w:sz w:val="24"/>
          <w:szCs w:val="24"/>
        </w:rPr>
        <w:t>. Se for constatada desconformidade do produto/serviço apresentados em</w:t>
      </w:r>
      <w:r w:rsidRPr="00F625BC">
        <w:rPr>
          <w:rFonts w:ascii="Times New Roman" w:eastAsia="Times New Roman" w:hAnsi="Times New Roman"/>
          <w:sz w:val="24"/>
          <w:szCs w:val="24"/>
          <w:lang w:eastAsia="pt-BR"/>
        </w:rPr>
        <w:t xml:space="preserve"> </w:t>
      </w:r>
      <w:r w:rsidRPr="00F625BC">
        <w:rPr>
          <w:rFonts w:ascii="Times New Roman" w:hAnsi="Times New Roman"/>
          <w:sz w:val="24"/>
          <w:szCs w:val="24"/>
        </w:rPr>
        <w:t>relação às especificações constantes do presente Termo de Referência, o Contratado</w:t>
      </w:r>
      <w:r w:rsidRPr="00F625BC">
        <w:rPr>
          <w:rFonts w:ascii="Times New Roman" w:eastAsia="Times New Roman" w:hAnsi="Times New Roman"/>
          <w:sz w:val="24"/>
          <w:szCs w:val="24"/>
          <w:lang w:eastAsia="pt-BR"/>
        </w:rPr>
        <w:t xml:space="preserve"> </w:t>
      </w:r>
      <w:r w:rsidRPr="00F625BC">
        <w:rPr>
          <w:rFonts w:ascii="Times New Roman" w:hAnsi="Times New Roman"/>
          <w:sz w:val="24"/>
          <w:szCs w:val="24"/>
        </w:rPr>
        <w:t>deverá efetuar a troca, no prazo de 15 (quinze) dias corridos, a contar do recebimento da solicitação.</w:t>
      </w:r>
    </w:p>
    <w:p w14:paraId="22D86236" w14:textId="77777777" w:rsidR="001176E4" w:rsidRPr="00F625BC" w:rsidRDefault="001176E4" w:rsidP="001176E4">
      <w:pPr>
        <w:suppressAutoHyphens/>
        <w:spacing w:after="0" w:line="240" w:lineRule="auto"/>
        <w:ind w:right="-1"/>
        <w:jc w:val="both"/>
        <w:rPr>
          <w:rFonts w:ascii="Times New Roman" w:eastAsia="Times New Roman" w:hAnsi="Times New Roman"/>
          <w:sz w:val="24"/>
          <w:szCs w:val="24"/>
          <w:lang w:eastAsia="ar-SA"/>
        </w:rPr>
      </w:pPr>
      <w:r w:rsidRPr="00F625BC">
        <w:rPr>
          <w:rFonts w:ascii="Times New Roman" w:eastAsia="Times New Roman" w:hAnsi="Times New Roman"/>
          <w:sz w:val="24"/>
          <w:szCs w:val="24"/>
          <w:lang w:eastAsia="ar-SA"/>
        </w:rPr>
        <w:t>5.1.</w:t>
      </w:r>
      <w:r>
        <w:rPr>
          <w:rFonts w:ascii="Times New Roman" w:eastAsia="Times New Roman" w:hAnsi="Times New Roman"/>
          <w:sz w:val="24"/>
          <w:szCs w:val="24"/>
          <w:lang w:eastAsia="ar-SA"/>
        </w:rPr>
        <w:t>6</w:t>
      </w:r>
      <w:r w:rsidRPr="00F625BC">
        <w:rPr>
          <w:rFonts w:ascii="Times New Roman" w:eastAsia="Times New Roman" w:hAnsi="Times New Roman"/>
          <w:sz w:val="24"/>
          <w:szCs w:val="24"/>
          <w:lang w:eastAsia="ar-SA"/>
        </w:rPr>
        <w:t>. O recebimento provisório ou definitivo do objeto não exclui a responsabilidade da contratada pelos prejuízos resultantes da incorreta execução do contrato.</w:t>
      </w:r>
    </w:p>
    <w:p w14:paraId="623C7FB1" w14:textId="77777777" w:rsidR="001176E4" w:rsidRPr="002F17DD" w:rsidRDefault="001176E4" w:rsidP="001176E4">
      <w:pPr>
        <w:suppressAutoHyphens/>
        <w:spacing w:after="0" w:line="240" w:lineRule="auto"/>
        <w:ind w:right="-1"/>
        <w:jc w:val="both"/>
        <w:rPr>
          <w:rFonts w:ascii="Times New Roman" w:eastAsia="Times New Roman" w:hAnsi="Times New Roman"/>
          <w:sz w:val="24"/>
          <w:szCs w:val="24"/>
          <w:lang w:eastAsia="ar-SA"/>
        </w:rPr>
      </w:pPr>
    </w:p>
    <w:p w14:paraId="45FB8D7B" w14:textId="77777777" w:rsidR="001176E4" w:rsidRPr="002F17DD" w:rsidRDefault="001176E4" w:rsidP="001176E4">
      <w:pPr>
        <w:pBdr>
          <w:bottom w:val="single" w:sz="4" w:space="1" w:color="auto"/>
        </w:pBdr>
        <w:tabs>
          <w:tab w:val="left" w:pos="426"/>
        </w:tabs>
        <w:suppressAutoHyphens/>
        <w:spacing w:after="0" w:line="240" w:lineRule="auto"/>
        <w:contextualSpacing/>
        <w:jc w:val="both"/>
        <w:rPr>
          <w:rFonts w:ascii="Times New Roman" w:eastAsia="Times New Roman" w:hAnsi="Times New Roman"/>
          <w:b/>
          <w:bCs/>
          <w:sz w:val="24"/>
          <w:szCs w:val="24"/>
          <w:lang w:eastAsia="ar-SA"/>
        </w:rPr>
      </w:pPr>
      <w:r>
        <w:rPr>
          <w:rFonts w:ascii="Times New Roman" w:eastAsia="Times New Roman" w:hAnsi="Times New Roman"/>
          <w:b/>
          <w:bCs/>
          <w:sz w:val="24"/>
          <w:szCs w:val="24"/>
          <w:lang w:eastAsia="ar-SA"/>
        </w:rPr>
        <w:t xml:space="preserve">6. </w:t>
      </w:r>
      <w:r w:rsidRPr="002F17DD">
        <w:rPr>
          <w:rFonts w:ascii="Times New Roman" w:eastAsia="Times New Roman" w:hAnsi="Times New Roman"/>
          <w:b/>
          <w:bCs/>
          <w:sz w:val="24"/>
          <w:szCs w:val="24"/>
          <w:lang w:eastAsia="ar-SA"/>
        </w:rPr>
        <w:t>DA VIGÊNCIA DO CONTRATO</w:t>
      </w:r>
    </w:p>
    <w:p w14:paraId="5E6F7BE7" w14:textId="77777777" w:rsidR="001176E4" w:rsidRPr="002F17DD" w:rsidRDefault="001176E4" w:rsidP="001176E4">
      <w:pPr>
        <w:tabs>
          <w:tab w:val="left" w:pos="426"/>
        </w:tabs>
        <w:spacing w:after="0" w:line="240" w:lineRule="auto"/>
        <w:contextualSpacing/>
        <w:jc w:val="both"/>
        <w:rPr>
          <w:rFonts w:ascii="Times New Roman" w:hAnsi="Times New Roman"/>
          <w:sz w:val="24"/>
          <w:szCs w:val="24"/>
        </w:rPr>
      </w:pPr>
    </w:p>
    <w:p w14:paraId="75F12D0C" w14:textId="77777777" w:rsidR="001176E4" w:rsidRPr="002F17DD" w:rsidRDefault="001176E4" w:rsidP="001176E4">
      <w:pPr>
        <w:spacing w:after="0" w:line="240" w:lineRule="auto"/>
        <w:ind w:right="-1"/>
        <w:contextualSpacing/>
        <w:jc w:val="both"/>
        <w:rPr>
          <w:rFonts w:ascii="Times New Roman" w:hAnsi="Times New Roman"/>
          <w:sz w:val="24"/>
          <w:szCs w:val="24"/>
        </w:rPr>
      </w:pPr>
      <w:r>
        <w:rPr>
          <w:rFonts w:ascii="Times New Roman" w:hAnsi="Times New Roman"/>
          <w:sz w:val="24"/>
          <w:szCs w:val="24"/>
        </w:rPr>
        <w:t>6</w:t>
      </w:r>
      <w:r w:rsidRPr="002F17DD">
        <w:rPr>
          <w:rFonts w:ascii="Times New Roman" w:hAnsi="Times New Roman"/>
          <w:sz w:val="24"/>
          <w:szCs w:val="24"/>
        </w:rPr>
        <w:t>.1. A contratação terá vigência até 12 (doze) meses, contados da assinatura do termo de contrato, prorrogável por até 10 anos, na forma dos artigos 106 e 107 da Lei n° 14.133/2021</w:t>
      </w:r>
      <w:r w:rsidRPr="002F17DD">
        <w:rPr>
          <w:rFonts w:ascii="Times New Roman" w:hAnsi="Times New Roman"/>
          <w:color w:val="000000"/>
          <w:sz w:val="24"/>
          <w:szCs w:val="24"/>
        </w:rPr>
        <w:t>.</w:t>
      </w:r>
    </w:p>
    <w:p w14:paraId="405A2749" w14:textId="77777777" w:rsidR="001176E4" w:rsidRPr="002F17DD" w:rsidRDefault="001176E4" w:rsidP="001176E4">
      <w:pPr>
        <w:tabs>
          <w:tab w:val="left" w:pos="426"/>
        </w:tabs>
        <w:spacing w:after="0" w:line="240" w:lineRule="auto"/>
        <w:contextualSpacing/>
        <w:jc w:val="both"/>
        <w:rPr>
          <w:rFonts w:ascii="Times New Roman" w:hAnsi="Times New Roman"/>
          <w:sz w:val="24"/>
          <w:szCs w:val="24"/>
        </w:rPr>
      </w:pPr>
    </w:p>
    <w:p w14:paraId="5DA1F429" w14:textId="77777777" w:rsidR="001176E4" w:rsidRPr="002F17DD" w:rsidRDefault="001176E4" w:rsidP="001176E4">
      <w:pPr>
        <w:pBdr>
          <w:bottom w:val="single" w:sz="4" w:space="1" w:color="auto"/>
        </w:pBdr>
        <w:tabs>
          <w:tab w:val="left" w:pos="284"/>
        </w:tabs>
        <w:suppressAutoHyphens/>
        <w:spacing w:after="0" w:line="240" w:lineRule="auto"/>
        <w:ind w:right="-1"/>
        <w:jc w:val="both"/>
        <w:rPr>
          <w:rFonts w:ascii="Times New Roman" w:eastAsia="Times New Roman" w:hAnsi="Times New Roman"/>
          <w:b/>
          <w:sz w:val="24"/>
          <w:szCs w:val="24"/>
          <w:lang w:eastAsia="ar-SA" w:bidi="hi-IN"/>
        </w:rPr>
      </w:pPr>
      <w:bookmarkStart w:id="32" w:name="_Hlk192831599"/>
      <w:r w:rsidRPr="002F17DD">
        <w:rPr>
          <w:rFonts w:ascii="Times New Roman" w:eastAsia="Times New Roman" w:hAnsi="Times New Roman"/>
          <w:b/>
          <w:sz w:val="24"/>
          <w:szCs w:val="24"/>
          <w:lang w:eastAsia="ar-SA" w:bidi="hi-IN"/>
        </w:rPr>
        <w:t>7. FORMA E CRITÉRIOS DE SELEÇÃO DO FORNECEDOR</w:t>
      </w:r>
    </w:p>
    <w:p w14:paraId="29209E2A" w14:textId="77777777" w:rsidR="001176E4" w:rsidRPr="002F17DD" w:rsidRDefault="001176E4" w:rsidP="001176E4">
      <w:pPr>
        <w:tabs>
          <w:tab w:val="left" w:pos="284"/>
        </w:tabs>
        <w:suppressAutoHyphens/>
        <w:spacing w:after="0" w:line="240" w:lineRule="auto"/>
        <w:ind w:right="-1"/>
        <w:jc w:val="both"/>
        <w:rPr>
          <w:rFonts w:ascii="Times New Roman" w:eastAsia="Times New Roman" w:hAnsi="Times New Roman"/>
          <w:sz w:val="24"/>
          <w:szCs w:val="24"/>
          <w:lang w:eastAsia="ar-SA"/>
        </w:rPr>
      </w:pPr>
    </w:p>
    <w:p w14:paraId="63607FDB" w14:textId="77777777" w:rsidR="001176E4" w:rsidRPr="00052E20" w:rsidRDefault="001176E4" w:rsidP="001176E4">
      <w:pPr>
        <w:tabs>
          <w:tab w:val="left" w:pos="284"/>
        </w:tabs>
        <w:suppressAutoHyphens/>
        <w:spacing w:after="0" w:line="240" w:lineRule="auto"/>
        <w:ind w:right="-1"/>
        <w:jc w:val="both"/>
        <w:rPr>
          <w:rFonts w:ascii="Times New Roman" w:eastAsia="Times New Roman" w:hAnsi="Times New Roman"/>
          <w:b/>
          <w:bCs/>
          <w:sz w:val="24"/>
          <w:szCs w:val="24"/>
          <w:u w:val="single"/>
          <w:lang w:eastAsia="ar-SA"/>
        </w:rPr>
      </w:pPr>
      <w:r w:rsidRPr="002F17DD">
        <w:rPr>
          <w:rFonts w:ascii="Times New Roman" w:eastAsia="Times New Roman" w:hAnsi="Times New Roman"/>
          <w:sz w:val="24"/>
          <w:szCs w:val="24"/>
          <w:lang w:eastAsia="ar-SA"/>
        </w:rPr>
        <w:t xml:space="preserve">7.1. Forma de seleção e critério </w:t>
      </w:r>
      <w:r>
        <w:rPr>
          <w:rFonts w:ascii="Times New Roman" w:eastAsia="Times New Roman" w:hAnsi="Times New Roman"/>
          <w:sz w:val="24"/>
          <w:szCs w:val="24"/>
          <w:lang w:eastAsia="ar-SA"/>
        </w:rPr>
        <w:t>de</w:t>
      </w:r>
      <w:r w:rsidRPr="002F17DD">
        <w:rPr>
          <w:rFonts w:ascii="Times New Roman" w:eastAsia="Times New Roman" w:hAnsi="Times New Roman"/>
          <w:sz w:val="24"/>
          <w:szCs w:val="24"/>
          <w:lang w:eastAsia="ar-SA"/>
        </w:rPr>
        <w:t xml:space="preserve"> </w:t>
      </w:r>
      <w:r w:rsidRPr="00052E20">
        <w:rPr>
          <w:rFonts w:ascii="Times New Roman" w:eastAsia="Times New Roman" w:hAnsi="Times New Roman"/>
          <w:b/>
          <w:bCs/>
          <w:sz w:val="24"/>
          <w:szCs w:val="24"/>
          <w:u w:val="single"/>
          <w:lang w:eastAsia="ar-SA"/>
        </w:rPr>
        <w:t xml:space="preserve">JULGAMENTO DA PROPOSTA. </w:t>
      </w:r>
    </w:p>
    <w:p w14:paraId="0815E328" w14:textId="77777777" w:rsidR="001176E4" w:rsidRPr="002F17DD" w:rsidRDefault="001176E4" w:rsidP="001176E4">
      <w:pPr>
        <w:tabs>
          <w:tab w:val="left" w:pos="284"/>
        </w:tabs>
        <w:suppressAutoHyphens/>
        <w:spacing w:after="0" w:line="240" w:lineRule="auto"/>
        <w:ind w:right="-1"/>
        <w:jc w:val="both"/>
        <w:rPr>
          <w:rFonts w:ascii="Times New Roman" w:eastAsia="Times New Roman" w:hAnsi="Times New Roman"/>
          <w:sz w:val="24"/>
          <w:szCs w:val="24"/>
          <w:lang w:eastAsia="ar-SA" w:bidi="hi-IN"/>
        </w:rPr>
      </w:pPr>
    </w:p>
    <w:p w14:paraId="4AB82CE7" w14:textId="77777777" w:rsidR="001176E4" w:rsidRPr="002F17DD" w:rsidRDefault="001176E4" w:rsidP="001176E4">
      <w:pPr>
        <w:numPr>
          <w:ilvl w:val="0"/>
          <w:numId w:val="55"/>
        </w:numPr>
        <w:tabs>
          <w:tab w:val="left" w:pos="284"/>
        </w:tabs>
        <w:suppressAutoHyphens/>
        <w:spacing w:after="0" w:line="240" w:lineRule="auto"/>
        <w:ind w:right="-1"/>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O fornecedor será selecionado por meio da realização de procedimento de PREGÃO ELETRÔNICO.</w:t>
      </w:r>
    </w:p>
    <w:p w14:paraId="169F7CAD" w14:textId="77777777" w:rsidR="001176E4" w:rsidRPr="002F17DD" w:rsidRDefault="001176E4" w:rsidP="001176E4">
      <w:pPr>
        <w:numPr>
          <w:ilvl w:val="0"/>
          <w:numId w:val="55"/>
        </w:numPr>
        <w:tabs>
          <w:tab w:val="left" w:pos="284"/>
        </w:tabs>
        <w:suppressAutoHyphens/>
        <w:spacing w:after="0" w:line="240" w:lineRule="auto"/>
        <w:ind w:right="-1"/>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 xml:space="preserve">Critério de julgamento pelo Menor Preço por Lote. </w:t>
      </w:r>
    </w:p>
    <w:p w14:paraId="7F7EBBC1"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bidi="hi-IN"/>
        </w:rPr>
      </w:pPr>
    </w:p>
    <w:p w14:paraId="3BF5E32F"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lastRenderedPageBreak/>
        <w:t xml:space="preserve">7.2. Para fins de </w:t>
      </w:r>
      <w:r w:rsidRPr="00052E20">
        <w:rPr>
          <w:rFonts w:ascii="Times New Roman" w:eastAsia="Times New Roman" w:hAnsi="Times New Roman"/>
          <w:b/>
          <w:bCs/>
          <w:sz w:val="24"/>
          <w:szCs w:val="24"/>
          <w:u w:val="single"/>
          <w:lang w:eastAsia="ar-SA" w:bidi="hi-IN"/>
        </w:rPr>
        <w:t>HABILITAÇÃO</w:t>
      </w:r>
      <w:r w:rsidRPr="002F17DD">
        <w:rPr>
          <w:rFonts w:ascii="Times New Roman" w:eastAsia="Times New Roman" w:hAnsi="Times New Roman"/>
          <w:sz w:val="24"/>
          <w:szCs w:val="24"/>
          <w:lang w:eastAsia="ar-SA" w:bidi="hi-IN"/>
        </w:rPr>
        <w:t>, deverá o futuro contratado comprovar os seguintes requisitos:</w:t>
      </w:r>
    </w:p>
    <w:p w14:paraId="63195684"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b/>
          <w:bCs/>
          <w:sz w:val="24"/>
          <w:szCs w:val="24"/>
          <w:lang w:eastAsia="ar-SA" w:bidi="hi-IN"/>
        </w:rPr>
      </w:pPr>
    </w:p>
    <w:p w14:paraId="5E18FAFD" w14:textId="77777777" w:rsidR="001176E4" w:rsidRPr="002F17DD" w:rsidRDefault="001176E4" w:rsidP="001176E4">
      <w:pPr>
        <w:tabs>
          <w:tab w:val="left" w:pos="284"/>
          <w:tab w:val="left" w:pos="851"/>
        </w:tabs>
        <w:suppressAutoHyphens/>
        <w:spacing w:after="0" w:line="240" w:lineRule="auto"/>
        <w:jc w:val="both"/>
        <w:rPr>
          <w:rFonts w:ascii="Times New Roman" w:hAnsi="Times New Roman"/>
          <w:b/>
          <w:bCs/>
          <w:color w:val="000000"/>
          <w:sz w:val="24"/>
          <w:szCs w:val="24"/>
        </w:rPr>
      </w:pPr>
      <w:bookmarkStart w:id="33" w:name="_Hlk192708184"/>
      <w:r w:rsidRPr="002F17DD">
        <w:rPr>
          <w:rFonts w:ascii="Times New Roman" w:eastAsia="Times New Roman" w:hAnsi="Times New Roman"/>
          <w:b/>
          <w:bCs/>
          <w:sz w:val="24"/>
          <w:szCs w:val="24"/>
          <w:lang w:eastAsia="ar-SA"/>
        </w:rPr>
        <w:t xml:space="preserve">7.2.1. </w:t>
      </w:r>
      <w:r w:rsidRPr="002F17DD">
        <w:rPr>
          <w:rFonts w:ascii="Times New Roman" w:hAnsi="Times New Roman"/>
          <w:b/>
          <w:bCs/>
          <w:color w:val="000000"/>
          <w:sz w:val="24"/>
          <w:szCs w:val="24"/>
        </w:rPr>
        <w:t xml:space="preserve">Habilitação jurídica </w:t>
      </w:r>
    </w:p>
    <w:p w14:paraId="7F61B178" w14:textId="77777777" w:rsidR="001176E4" w:rsidRPr="00D748EC" w:rsidRDefault="001176E4" w:rsidP="001176E4">
      <w:pPr>
        <w:pStyle w:val="PargrafodaLista"/>
        <w:numPr>
          <w:ilvl w:val="0"/>
          <w:numId w:val="65"/>
        </w:numPr>
        <w:spacing w:after="0" w:line="240" w:lineRule="auto"/>
        <w:jc w:val="both"/>
        <w:rPr>
          <w:rFonts w:ascii="Times New Roman" w:hAnsi="Times New Roman"/>
          <w:sz w:val="24"/>
          <w:szCs w:val="24"/>
        </w:rPr>
      </w:pPr>
      <w:r w:rsidRPr="00D748EC">
        <w:rPr>
          <w:rFonts w:ascii="Times New Roman" w:hAnsi="Times New Roman"/>
          <w:b/>
          <w:sz w:val="24"/>
          <w:szCs w:val="24"/>
        </w:rPr>
        <w:t>Empresário Individual</w:t>
      </w:r>
      <w:r w:rsidRPr="00D748EC">
        <w:rPr>
          <w:rFonts w:ascii="Times New Roman" w:hAnsi="Times New Roman"/>
          <w:sz w:val="24"/>
          <w:szCs w:val="24"/>
        </w:rPr>
        <w:t xml:space="preserve">: inscrição no Registro Público de Empresas Mercantis, a cargo da Junta Comercial da respectiva Empresário individual sede; Microempreendedor Individual - MEI: Certificado da Condição de Microempreendedor Individual - CCMEI, cuja aceitação ficará condicionada à verificação da autenticidade no sítio; </w:t>
      </w:r>
      <w:hyperlink r:id="rId35" w:history="1">
        <w:r w:rsidRPr="00D748EC">
          <w:rPr>
            <w:rFonts w:ascii="Times New Roman" w:hAnsi="Times New Roman"/>
            <w:sz w:val="24"/>
            <w:szCs w:val="24"/>
          </w:rPr>
          <w:t>https://www.gov.br/empresas-e-negocios/pt-br/empreendedor</w:t>
        </w:r>
      </w:hyperlink>
      <w:r w:rsidRPr="00D748EC">
        <w:rPr>
          <w:rFonts w:ascii="Times New Roman" w:hAnsi="Times New Roman"/>
          <w:sz w:val="24"/>
          <w:szCs w:val="24"/>
        </w:rPr>
        <w:t xml:space="preserve">. </w:t>
      </w:r>
    </w:p>
    <w:p w14:paraId="61E24892" w14:textId="77777777" w:rsidR="001176E4" w:rsidRPr="00D748EC" w:rsidRDefault="001176E4" w:rsidP="001176E4">
      <w:pPr>
        <w:pStyle w:val="PargrafodaLista"/>
        <w:numPr>
          <w:ilvl w:val="0"/>
          <w:numId w:val="65"/>
        </w:numPr>
        <w:spacing w:after="0" w:line="240" w:lineRule="auto"/>
        <w:jc w:val="both"/>
        <w:rPr>
          <w:rFonts w:ascii="Times New Roman" w:hAnsi="Times New Roman"/>
          <w:sz w:val="24"/>
          <w:szCs w:val="24"/>
        </w:rPr>
      </w:pPr>
      <w:r w:rsidRPr="00D748EC">
        <w:rPr>
          <w:rFonts w:ascii="Times New Roman" w:hAnsi="Times New Roman"/>
          <w:b/>
          <w:bCs/>
          <w:sz w:val="24"/>
          <w:szCs w:val="24"/>
        </w:rPr>
        <w:t>Empresário individual:</w:t>
      </w:r>
      <w:r w:rsidRPr="00D748EC">
        <w:rPr>
          <w:rFonts w:ascii="Times New Roman" w:hAnsi="Times New Roman"/>
          <w:sz w:val="24"/>
          <w:szCs w:val="24"/>
        </w:rPr>
        <w:t xml:space="preserve"> inscrição no Registro Público de Empresas Mercantis, a cargo da Junta Comercial da respectiva sede.</w:t>
      </w:r>
    </w:p>
    <w:p w14:paraId="4106EC2B" w14:textId="77777777" w:rsidR="001176E4" w:rsidRPr="00D748EC" w:rsidRDefault="001176E4" w:rsidP="001176E4">
      <w:pPr>
        <w:pStyle w:val="PargrafodaLista"/>
        <w:numPr>
          <w:ilvl w:val="0"/>
          <w:numId w:val="65"/>
        </w:numPr>
        <w:spacing w:after="0" w:line="240" w:lineRule="auto"/>
        <w:jc w:val="both"/>
        <w:rPr>
          <w:rFonts w:ascii="Times New Roman" w:hAnsi="Times New Roman"/>
          <w:sz w:val="24"/>
          <w:szCs w:val="24"/>
        </w:rPr>
      </w:pPr>
      <w:r w:rsidRPr="00D748EC">
        <w:rPr>
          <w:rFonts w:ascii="Times New Roman" w:hAnsi="Times New Roman"/>
          <w:b/>
          <w:bCs/>
          <w:sz w:val="24"/>
          <w:szCs w:val="24"/>
        </w:rPr>
        <w:t>Sociedade empresária, Sociedade Limitada Unipessoal – SLU ou sociedade identificada como Empresa Individual de Responsabilidade Limitada - EIRELI</w:t>
      </w:r>
      <w:r w:rsidRPr="00D748EC">
        <w:rPr>
          <w:rFonts w:ascii="Times New Roman" w:hAnsi="Times New Roman"/>
          <w:sz w:val="24"/>
          <w:szCs w:val="24"/>
        </w:rPr>
        <w:t>: inscrição do ato constitutivo, estatuto ou contrato social no Registro Público de Empresas Mercantis, a cargo da Junta Comercial da respectiva sede, acompanhada de documentos comprobatórios de seus administradores.</w:t>
      </w:r>
    </w:p>
    <w:p w14:paraId="419F1360" w14:textId="77777777" w:rsidR="001176E4" w:rsidRPr="00D748EC" w:rsidRDefault="001176E4" w:rsidP="001176E4">
      <w:pPr>
        <w:pStyle w:val="PargrafodaLista"/>
        <w:numPr>
          <w:ilvl w:val="0"/>
          <w:numId w:val="65"/>
        </w:numPr>
        <w:spacing w:after="0" w:line="240" w:lineRule="auto"/>
        <w:jc w:val="both"/>
        <w:rPr>
          <w:rFonts w:ascii="Times New Roman" w:hAnsi="Times New Roman"/>
          <w:sz w:val="24"/>
          <w:szCs w:val="24"/>
        </w:rPr>
      </w:pPr>
      <w:r w:rsidRPr="00D748EC">
        <w:rPr>
          <w:rFonts w:ascii="Times New Roman" w:hAnsi="Times New Roman"/>
          <w:b/>
          <w:bCs/>
          <w:sz w:val="24"/>
          <w:szCs w:val="24"/>
        </w:rPr>
        <w:t>Sociedade empresária estrangeira:</w:t>
      </w:r>
      <w:r w:rsidRPr="00D748EC">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EB716FB" w14:textId="77777777" w:rsidR="001176E4" w:rsidRPr="00D748EC" w:rsidRDefault="001176E4" w:rsidP="001176E4">
      <w:pPr>
        <w:pStyle w:val="PargrafodaLista"/>
        <w:numPr>
          <w:ilvl w:val="0"/>
          <w:numId w:val="65"/>
        </w:numPr>
        <w:spacing w:after="0" w:line="240" w:lineRule="auto"/>
        <w:jc w:val="both"/>
        <w:rPr>
          <w:rFonts w:ascii="Times New Roman" w:hAnsi="Times New Roman"/>
          <w:sz w:val="24"/>
          <w:szCs w:val="24"/>
        </w:rPr>
      </w:pPr>
      <w:r w:rsidRPr="00D748EC">
        <w:rPr>
          <w:rFonts w:ascii="Times New Roman" w:hAnsi="Times New Roman"/>
          <w:b/>
          <w:bCs/>
          <w:sz w:val="24"/>
          <w:szCs w:val="24"/>
        </w:rPr>
        <w:t>Sociedade Simples:</w:t>
      </w:r>
      <w:r w:rsidRPr="00D748EC">
        <w:rPr>
          <w:rFonts w:ascii="Times New Roman" w:hAnsi="Times New Roman"/>
          <w:sz w:val="24"/>
          <w:szCs w:val="24"/>
        </w:rPr>
        <w:t xml:space="preserve"> inscrição do ato constitutivo no Registro Civil de Pessoas Jurídicas do local de sua sede, acompanhada de documento comprobatório de seus administradores.</w:t>
      </w:r>
    </w:p>
    <w:p w14:paraId="20F94B24" w14:textId="77777777" w:rsidR="001176E4" w:rsidRPr="00D748EC" w:rsidRDefault="001176E4" w:rsidP="001176E4">
      <w:pPr>
        <w:pStyle w:val="PargrafodaLista"/>
        <w:numPr>
          <w:ilvl w:val="0"/>
          <w:numId w:val="65"/>
        </w:numPr>
        <w:spacing w:after="0" w:line="240" w:lineRule="auto"/>
        <w:jc w:val="both"/>
        <w:rPr>
          <w:rFonts w:ascii="Times New Roman" w:hAnsi="Times New Roman"/>
          <w:sz w:val="24"/>
          <w:szCs w:val="24"/>
        </w:rPr>
      </w:pPr>
      <w:r w:rsidRPr="00D748EC">
        <w:rPr>
          <w:rFonts w:ascii="Times New Roman" w:hAnsi="Times New Roman"/>
          <w:b/>
          <w:bCs/>
          <w:sz w:val="24"/>
          <w:szCs w:val="24"/>
        </w:rPr>
        <w:t>Filial, sucursal ou agência de sociedade simples ou empresária:</w:t>
      </w:r>
      <w:r w:rsidRPr="00D748EC">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6C46126" w14:textId="77777777" w:rsidR="001176E4" w:rsidRPr="00D748EC" w:rsidRDefault="001176E4" w:rsidP="001176E4">
      <w:pPr>
        <w:pStyle w:val="PargrafodaLista"/>
        <w:numPr>
          <w:ilvl w:val="0"/>
          <w:numId w:val="65"/>
        </w:numPr>
        <w:spacing w:after="0" w:line="240" w:lineRule="auto"/>
        <w:jc w:val="both"/>
        <w:rPr>
          <w:rFonts w:ascii="Times New Roman" w:hAnsi="Times New Roman"/>
          <w:sz w:val="24"/>
          <w:szCs w:val="24"/>
        </w:rPr>
      </w:pPr>
      <w:r w:rsidRPr="00D748EC">
        <w:rPr>
          <w:rFonts w:ascii="Times New Roman" w:hAnsi="Times New Roman"/>
          <w:b/>
          <w:bCs/>
          <w:sz w:val="24"/>
          <w:szCs w:val="24"/>
        </w:rPr>
        <w:t>Sociedade cooperativa</w:t>
      </w:r>
      <w:r w:rsidRPr="00D748EC">
        <w:rPr>
          <w:rFonts w:ascii="Times New Roman" w:hAnsi="Times New Roman"/>
          <w:sz w:val="24"/>
          <w:szCs w:val="24"/>
        </w:rPr>
        <w:t>: ata de fundação e estatuto social, com a ata da assembleia que o aprovou, devidamente arquivado na Junta Comercial ou inscrito no Registro Civil das Pessoas Jurídicas da respectiva sede, além do registro de que trata o art. 107 da Lei nº 5.764/1971.</w:t>
      </w:r>
    </w:p>
    <w:p w14:paraId="06CFA3B5" w14:textId="77777777" w:rsidR="001176E4" w:rsidRPr="00D748EC" w:rsidRDefault="001176E4" w:rsidP="001176E4">
      <w:pPr>
        <w:pStyle w:val="PargrafodaLista"/>
        <w:numPr>
          <w:ilvl w:val="0"/>
          <w:numId w:val="65"/>
        </w:numPr>
        <w:spacing w:after="0" w:line="240" w:lineRule="auto"/>
        <w:jc w:val="both"/>
        <w:rPr>
          <w:rFonts w:ascii="Times New Roman" w:hAnsi="Times New Roman"/>
          <w:color w:val="000000"/>
          <w:sz w:val="24"/>
          <w:szCs w:val="24"/>
        </w:rPr>
      </w:pPr>
      <w:r w:rsidRPr="00D748EC">
        <w:rPr>
          <w:rFonts w:ascii="Times New Roman" w:hAnsi="Times New Roman"/>
          <w:color w:val="000000"/>
          <w:sz w:val="24"/>
          <w:szCs w:val="24"/>
        </w:rPr>
        <w:t>Cédula de identidade ou Documento original com foto do(s) sócio(s) da empresa.</w:t>
      </w:r>
    </w:p>
    <w:p w14:paraId="66C8135E" w14:textId="77777777" w:rsidR="001176E4" w:rsidRPr="00D748EC" w:rsidRDefault="001176E4" w:rsidP="001176E4">
      <w:pPr>
        <w:pStyle w:val="PargrafodaLista"/>
        <w:numPr>
          <w:ilvl w:val="0"/>
          <w:numId w:val="65"/>
        </w:numPr>
        <w:spacing w:after="0" w:line="240" w:lineRule="auto"/>
        <w:jc w:val="both"/>
        <w:rPr>
          <w:rFonts w:ascii="Times New Roman" w:hAnsi="Times New Roman"/>
          <w:sz w:val="24"/>
          <w:szCs w:val="24"/>
        </w:rPr>
      </w:pPr>
      <w:r w:rsidRPr="00D748EC">
        <w:rPr>
          <w:rFonts w:ascii="Times New Roman" w:hAnsi="Times New Roman"/>
          <w:color w:val="000000"/>
          <w:sz w:val="24"/>
          <w:szCs w:val="24"/>
        </w:rPr>
        <w:t xml:space="preserve">Os documentos apresentados deverão estar acompanhados de todas as alterações ou da consolidação respectiva. </w:t>
      </w:r>
    </w:p>
    <w:p w14:paraId="249BFB54" w14:textId="77777777" w:rsidR="001176E4" w:rsidRPr="002F17DD" w:rsidRDefault="001176E4" w:rsidP="001176E4">
      <w:pPr>
        <w:spacing w:after="0" w:line="240" w:lineRule="auto"/>
        <w:jc w:val="both"/>
        <w:rPr>
          <w:rFonts w:ascii="Times New Roman" w:eastAsia="Times New Roman" w:hAnsi="Times New Roman"/>
          <w:bCs/>
          <w:color w:val="000000"/>
          <w:sz w:val="24"/>
          <w:szCs w:val="24"/>
          <w:lang w:eastAsia="pt-BR"/>
        </w:rPr>
      </w:pPr>
    </w:p>
    <w:p w14:paraId="0F059ADD" w14:textId="77777777" w:rsidR="001176E4" w:rsidRPr="002F17DD" w:rsidRDefault="001176E4" w:rsidP="001176E4">
      <w:pPr>
        <w:numPr>
          <w:ilvl w:val="2"/>
          <w:numId w:val="56"/>
        </w:numPr>
        <w:tabs>
          <w:tab w:val="left" w:pos="993"/>
        </w:tabs>
        <w:suppressAutoHyphens/>
        <w:spacing w:after="0" w:line="240" w:lineRule="auto"/>
        <w:contextualSpacing/>
        <w:jc w:val="both"/>
        <w:rPr>
          <w:rFonts w:ascii="Times New Roman" w:hAnsi="Times New Roman"/>
          <w:b/>
          <w:bCs/>
          <w:color w:val="000000"/>
          <w:sz w:val="24"/>
          <w:szCs w:val="24"/>
        </w:rPr>
      </w:pPr>
      <w:r w:rsidRPr="002F17DD">
        <w:rPr>
          <w:rFonts w:ascii="Times New Roman" w:hAnsi="Times New Roman"/>
          <w:b/>
          <w:bCs/>
          <w:color w:val="000000"/>
          <w:sz w:val="24"/>
          <w:szCs w:val="24"/>
        </w:rPr>
        <w:t>Habilitação Técnica</w:t>
      </w:r>
    </w:p>
    <w:p w14:paraId="280B546B" w14:textId="77777777" w:rsidR="00643F43" w:rsidRDefault="00643F43" w:rsidP="00643F43">
      <w:pPr>
        <w:pStyle w:val="PargrafodaLista"/>
        <w:numPr>
          <w:ilvl w:val="0"/>
          <w:numId w:val="86"/>
        </w:numPr>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Comprovação de aptidão para fornecimento de materiais similares, equivalentes ou superior com o objeto desta contratação, ou com o lote pertinente, por meio da apresentação de, de no mínimo 01 (uma), certidão (oes) ou atestado (s) emitido(s) por pessoa jurídica de direito público ou privado, de aptidão para desempenho de atividade pertinente e compatível em características, com quantidade e prazo com o objeto a ser licitado.</w:t>
      </w:r>
    </w:p>
    <w:p w14:paraId="55B24D02" w14:textId="77777777" w:rsidR="00643F43" w:rsidRDefault="00643F43" w:rsidP="00643F43">
      <w:pPr>
        <w:pStyle w:val="PargrafodaLista"/>
        <w:numPr>
          <w:ilvl w:val="0"/>
          <w:numId w:val="86"/>
        </w:numPr>
        <w:spacing w:after="0" w:line="240" w:lineRule="auto"/>
        <w:jc w:val="both"/>
        <w:rPr>
          <w:rFonts w:ascii="Times New Roman" w:hAnsi="Times New Roman"/>
          <w:color w:val="000000"/>
          <w:sz w:val="24"/>
          <w:szCs w:val="24"/>
          <w:lang w:val="pt-PT"/>
        </w:rPr>
      </w:pPr>
      <w:r w:rsidRPr="00B10743">
        <w:rPr>
          <w:rFonts w:ascii="Times New Roman" w:hAnsi="Times New Roman"/>
          <w:color w:val="000000"/>
          <w:sz w:val="24"/>
          <w:szCs w:val="24"/>
          <w:lang w:val="pt-PT"/>
        </w:rPr>
        <w:lastRenderedPageBreak/>
        <w:t>O licitante deverá apresentar cópia do contrato que deu suporte à contratação, ou notas fiscais, ou documento comprobatório da execução do fornecimento do atestado apresentado.</w:t>
      </w:r>
    </w:p>
    <w:p w14:paraId="34413226" w14:textId="77777777" w:rsidR="00643F43" w:rsidRDefault="00643F43" w:rsidP="00643F43">
      <w:pPr>
        <w:pStyle w:val="PargrafodaLista"/>
        <w:numPr>
          <w:ilvl w:val="0"/>
          <w:numId w:val="86"/>
        </w:numPr>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 xml:space="preserve">Para comprovação do quantitativo, será(ão) admitido(s) atestado(s) de Capacidade Técnica que comprove(m) no mínimo </w:t>
      </w:r>
      <w:r>
        <w:rPr>
          <w:rFonts w:ascii="Times New Roman" w:hAnsi="Times New Roman"/>
          <w:color w:val="000000"/>
          <w:sz w:val="24"/>
          <w:szCs w:val="24"/>
          <w:lang w:val="pt-PT"/>
        </w:rPr>
        <w:t>10</w:t>
      </w:r>
      <w:r w:rsidRPr="00D748EC">
        <w:rPr>
          <w:rFonts w:ascii="Times New Roman" w:hAnsi="Times New Roman"/>
          <w:color w:val="000000"/>
          <w:sz w:val="24"/>
          <w:szCs w:val="24"/>
          <w:lang w:val="pt-PT"/>
        </w:rPr>
        <w:t>% do quantitativo do(s) item(ns) o(s) qual(is) a(s) interessada(s) esteja(m) apresentando proposta, conforme Art. 67, § 9º da Lei 14.133/2021.</w:t>
      </w:r>
    </w:p>
    <w:p w14:paraId="442DAF46" w14:textId="77777777" w:rsidR="00643F43" w:rsidRDefault="00643F43" w:rsidP="00643F43">
      <w:pPr>
        <w:pStyle w:val="PargrafodaLista"/>
        <w:numPr>
          <w:ilvl w:val="0"/>
          <w:numId w:val="86"/>
        </w:numPr>
        <w:spacing w:after="0" w:line="240" w:lineRule="auto"/>
        <w:jc w:val="both"/>
        <w:rPr>
          <w:rFonts w:ascii="Times New Roman" w:hAnsi="Times New Roman"/>
          <w:bCs/>
          <w:sz w:val="24"/>
          <w:szCs w:val="24"/>
        </w:rPr>
      </w:pPr>
      <w:r w:rsidRPr="00B10743">
        <w:rPr>
          <w:rFonts w:ascii="Times New Roman" w:hAnsi="Times New Roman"/>
          <w:bCs/>
          <w:sz w:val="24"/>
          <w:szCs w:val="24"/>
        </w:rPr>
        <w:t>A empresa contratada deverá dispor de um responsável técnico especializado em refrigeração e climatização. A comprovação dessa qualificação deverá ser feita por meio da apresentação de um contrato de prestação de serviços ou da carteira de trabalho assinada do profissional, acompanhada do diploma de formação na área.</w:t>
      </w:r>
    </w:p>
    <w:p w14:paraId="27A9F79C" w14:textId="77777777" w:rsidR="00643F43" w:rsidRPr="00B10743" w:rsidRDefault="00643F43" w:rsidP="00643F43">
      <w:pPr>
        <w:pStyle w:val="PargrafodaLista"/>
        <w:numPr>
          <w:ilvl w:val="0"/>
          <w:numId w:val="86"/>
        </w:numPr>
        <w:spacing w:after="0" w:line="240" w:lineRule="auto"/>
        <w:jc w:val="both"/>
        <w:rPr>
          <w:rFonts w:ascii="Times New Roman" w:hAnsi="Times New Roman"/>
          <w:bCs/>
          <w:sz w:val="24"/>
          <w:szCs w:val="24"/>
        </w:rPr>
      </w:pPr>
      <w:r w:rsidRPr="00D748EC">
        <w:rPr>
          <w:rFonts w:ascii="Times New Roman" w:hAnsi="Times New Roman"/>
          <w:bCs/>
          <w:sz w:val="24"/>
          <w:szCs w:val="24"/>
        </w:rPr>
        <w:t>Declaração</w:t>
      </w:r>
      <w:r w:rsidRPr="006F5AD8">
        <w:rPr>
          <w:rFonts w:ascii="Times New Roman" w:hAnsi="Times New Roman"/>
          <w:sz w:val="24"/>
          <w:szCs w:val="24"/>
        </w:rPr>
        <w:t xml:space="preserve"> </w:t>
      </w:r>
      <w:r>
        <w:rPr>
          <w:rFonts w:ascii="Times New Roman" w:hAnsi="Times New Roman"/>
          <w:sz w:val="24"/>
          <w:szCs w:val="24"/>
        </w:rPr>
        <w:t xml:space="preserve">de </w:t>
      </w:r>
      <w:r w:rsidRPr="006F5AD8">
        <w:rPr>
          <w:rFonts w:ascii="Times New Roman" w:hAnsi="Times New Roman"/>
          <w:sz w:val="24"/>
          <w:szCs w:val="24"/>
        </w:rPr>
        <w:t>garantia d</w:t>
      </w:r>
      <w:r>
        <w:rPr>
          <w:rFonts w:ascii="Times New Roman" w:hAnsi="Times New Roman"/>
          <w:sz w:val="24"/>
          <w:szCs w:val="24"/>
        </w:rPr>
        <w:t xml:space="preserve">os produtos e </w:t>
      </w:r>
      <w:r w:rsidRPr="006F5AD8">
        <w:rPr>
          <w:rFonts w:ascii="Times New Roman" w:hAnsi="Times New Roman"/>
          <w:sz w:val="24"/>
          <w:szCs w:val="24"/>
        </w:rPr>
        <w:t>instalações por 12 (doze) meses, independente da garantia fornecida pelo fabricante dos equipamentos</w:t>
      </w:r>
      <w:r>
        <w:rPr>
          <w:rFonts w:ascii="Times New Roman" w:hAnsi="Times New Roman"/>
          <w:sz w:val="24"/>
          <w:szCs w:val="24"/>
        </w:rPr>
        <w:t>.</w:t>
      </w:r>
    </w:p>
    <w:p w14:paraId="3E8CD3B8" w14:textId="77777777" w:rsidR="00643F43" w:rsidRPr="00D748EC" w:rsidRDefault="00643F43" w:rsidP="00643F43">
      <w:pPr>
        <w:pStyle w:val="PargrafodaLista"/>
        <w:numPr>
          <w:ilvl w:val="0"/>
          <w:numId w:val="86"/>
        </w:numPr>
        <w:spacing w:after="0" w:line="240" w:lineRule="auto"/>
        <w:jc w:val="both"/>
        <w:rPr>
          <w:rFonts w:ascii="Times New Roman" w:hAnsi="Times New Roman"/>
          <w:color w:val="000000"/>
          <w:sz w:val="24"/>
          <w:szCs w:val="24"/>
          <w:lang w:val="pt-PT"/>
        </w:rPr>
      </w:pPr>
      <w:r w:rsidRPr="00D748EC">
        <w:rPr>
          <w:rFonts w:ascii="Times New Roman" w:hAnsi="Times New Roman"/>
          <w:bCs/>
          <w:sz w:val="24"/>
          <w:szCs w:val="24"/>
        </w:rPr>
        <w:t xml:space="preserve">Declaração com relação </w:t>
      </w:r>
      <w:r w:rsidRPr="00D748EC">
        <w:rPr>
          <w:rFonts w:ascii="Times New Roman" w:hAnsi="Times New Roman"/>
          <w:sz w:val="24"/>
          <w:szCs w:val="24"/>
          <w:shd w:val="clear" w:color="auto" w:fill="FFFFFF"/>
        </w:rPr>
        <w:t xml:space="preserve">das instalações, do aparelhamento adequados e disponíveis para a realização do objeto da licitação, bem como da qualificação de cada membro da equipe técnica que se responsabilizará pelos trabalhos, </w:t>
      </w:r>
      <w:r w:rsidRPr="00D748EC">
        <w:rPr>
          <w:rFonts w:ascii="Times New Roman" w:hAnsi="Times New Roman"/>
          <w:sz w:val="24"/>
          <w:szCs w:val="24"/>
        </w:rPr>
        <w:t>em atendimento ao art. 67, inciso III, da Lei nº 14.133/2021</w:t>
      </w:r>
      <w:r w:rsidRPr="00D748EC">
        <w:rPr>
          <w:rFonts w:ascii="Times New Roman" w:hAnsi="Times New Roman"/>
          <w:sz w:val="24"/>
          <w:szCs w:val="24"/>
          <w:shd w:val="clear" w:color="auto" w:fill="FFFFFF"/>
        </w:rPr>
        <w:t xml:space="preserve">, </w:t>
      </w:r>
      <w:r w:rsidRPr="00D748EC">
        <w:rPr>
          <w:rFonts w:ascii="Times New Roman" w:hAnsi="Times New Roman"/>
          <w:sz w:val="24"/>
          <w:szCs w:val="24"/>
        </w:rPr>
        <w:t>modelo no anexo IV.</w:t>
      </w:r>
    </w:p>
    <w:p w14:paraId="3BA30E97" w14:textId="77777777" w:rsidR="00643F43" w:rsidRPr="00D748EC" w:rsidRDefault="00643F43" w:rsidP="00643F43">
      <w:pPr>
        <w:pStyle w:val="PargrafodaLista"/>
        <w:numPr>
          <w:ilvl w:val="0"/>
          <w:numId w:val="86"/>
        </w:numPr>
        <w:spacing w:after="0" w:line="240" w:lineRule="auto"/>
        <w:jc w:val="both"/>
        <w:rPr>
          <w:rFonts w:ascii="Times New Roman" w:hAnsi="Times New Roman"/>
          <w:color w:val="000000"/>
          <w:sz w:val="24"/>
          <w:szCs w:val="24"/>
          <w:lang w:val="pt-PT"/>
        </w:rPr>
      </w:pPr>
      <w:r w:rsidRPr="00D748EC">
        <w:rPr>
          <w:rFonts w:ascii="Times New Roman" w:hAnsi="Times New Roman"/>
          <w:sz w:val="24"/>
          <w:szCs w:val="24"/>
        </w:rPr>
        <w:t xml:space="preserve">Declaração </w:t>
      </w:r>
      <w:r w:rsidRPr="00D748EC">
        <w:rPr>
          <w:rFonts w:ascii="Times New Roman" w:hAnsi="Times New Roman"/>
          <w:color w:val="000000"/>
          <w:sz w:val="24"/>
          <w:szCs w:val="24"/>
        </w:rPr>
        <w:t xml:space="preserve">de que o licitante tomou conhecimento de todas as informações e das condições locais para o cumprimento das obrigações objeto da licitação, e licitação e </w:t>
      </w:r>
      <w:r w:rsidRPr="00D748EC">
        <w:rPr>
          <w:rFonts w:ascii="Times New Roman" w:hAnsi="Times New Roman"/>
          <w:sz w:val="24"/>
          <w:szCs w:val="24"/>
          <w:lang w:eastAsia="zh-CN"/>
        </w:rPr>
        <w:t>se compromete a fornecer material/serviço de qualidade,</w:t>
      </w:r>
      <w:r w:rsidRPr="00D748EC">
        <w:rPr>
          <w:rFonts w:ascii="Times New Roman" w:hAnsi="Times New Roman"/>
          <w:color w:val="000000"/>
          <w:sz w:val="24"/>
          <w:szCs w:val="24"/>
        </w:rPr>
        <w:t xml:space="preserve"> </w:t>
      </w:r>
      <w:r w:rsidRPr="00D748EC">
        <w:rPr>
          <w:rFonts w:ascii="Times New Roman" w:hAnsi="Times New Roman"/>
          <w:sz w:val="24"/>
          <w:szCs w:val="24"/>
        </w:rPr>
        <w:t>em atendimento ao art. 67, inciso VI, da Lei nº 14.133/2021, modelo no anexo V.</w:t>
      </w:r>
    </w:p>
    <w:p w14:paraId="79737B09" w14:textId="77777777" w:rsidR="00643F43" w:rsidRPr="007266F0" w:rsidRDefault="00643F43" w:rsidP="00643F43">
      <w:pPr>
        <w:pStyle w:val="PargrafodaLista"/>
        <w:numPr>
          <w:ilvl w:val="0"/>
          <w:numId w:val="86"/>
        </w:numPr>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 xml:space="preserve">Alvará de funcionamento em vigência na data da apresentação da documentação de habilitação, para </w:t>
      </w:r>
      <w:r w:rsidRPr="00B10743">
        <w:rPr>
          <w:rFonts w:ascii="Times New Roman" w:hAnsi="Times New Roman"/>
          <w:color w:val="000000"/>
          <w:sz w:val="24"/>
          <w:szCs w:val="24"/>
          <w:lang w:val="pt-PT"/>
        </w:rPr>
        <w:t>visa assegurar que a empresa licitante esteja devidamente regularizada e autorizada a operar de acordo com as leis municipais, estaduais e federais aplicáveis ao seu ramo de atividade</w:t>
      </w:r>
      <w:r>
        <w:rPr>
          <w:rFonts w:ascii="Times New Roman" w:hAnsi="Times New Roman"/>
          <w:color w:val="000000"/>
          <w:sz w:val="24"/>
          <w:szCs w:val="24"/>
          <w:lang w:val="pt-PT"/>
        </w:rPr>
        <w:t>.</w:t>
      </w:r>
    </w:p>
    <w:p w14:paraId="13203FAA" w14:textId="77777777" w:rsidR="001176E4" w:rsidRPr="002F17DD" w:rsidRDefault="001176E4" w:rsidP="001176E4">
      <w:pPr>
        <w:tabs>
          <w:tab w:val="left" w:pos="993"/>
        </w:tabs>
        <w:suppressAutoHyphens/>
        <w:spacing w:after="0" w:line="240" w:lineRule="auto"/>
        <w:contextualSpacing/>
        <w:jc w:val="both"/>
        <w:rPr>
          <w:rFonts w:ascii="Times New Roman" w:hAnsi="Times New Roman"/>
          <w:b/>
          <w:bCs/>
          <w:color w:val="000000"/>
          <w:sz w:val="24"/>
          <w:szCs w:val="24"/>
        </w:rPr>
      </w:pPr>
    </w:p>
    <w:p w14:paraId="57370BA9" w14:textId="77777777" w:rsidR="001176E4" w:rsidRPr="002F17DD" w:rsidRDefault="001176E4" w:rsidP="001176E4">
      <w:pPr>
        <w:numPr>
          <w:ilvl w:val="2"/>
          <w:numId w:val="56"/>
        </w:numPr>
        <w:tabs>
          <w:tab w:val="left" w:pos="993"/>
        </w:tabs>
        <w:suppressAutoHyphens/>
        <w:spacing w:after="0" w:line="240" w:lineRule="auto"/>
        <w:contextualSpacing/>
        <w:jc w:val="both"/>
        <w:rPr>
          <w:rFonts w:ascii="Times New Roman" w:hAnsi="Times New Roman"/>
          <w:b/>
          <w:bCs/>
          <w:color w:val="000000"/>
          <w:sz w:val="24"/>
          <w:szCs w:val="24"/>
        </w:rPr>
      </w:pPr>
      <w:r w:rsidRPr="002F17DD">
        <w:rPr>
          <w:rFonts w:ascii="Times New Roman" w:hAnsi="Times New Roman"/>
          <w:b/>
          <w:bCs/>
          <w:color w:val="000000"/>
          <w:sz w:val="24"/>
          <w:szCs w:val="24"/>
        </w:rPr>
        <w:t>Habilitação fiscal, social e trabalhista</w:t>
      </w:r>
    </w:p>
    <w:p w14:paraId="75C7475B" w14:textId="77777777" w:rsidR="001176E4" w:rsidRPr="00B35F5D" w:rsidRDefault="001176E4" w:rsidP="00B35F5D">
      <w:pPr>
        <w:pStyle w:val="PargrafodaLista"/>
        <w:widowControl w:val="0"/>
        <w:numPr>
          <w:ilvl w:val="0"/>
          <w:numId w:val="83"/>
        </w:numPr>
        <w:suppressAutoHyphens/>
        <w:spacing w:after="0" w:line="240" w:lineRule="auto"/>
        <w:jc w:val="both"/>
        <w:rPr>
          <w:rFonts w:ascii="Times New Roman" w:hAnsi="Times New Roman"/>
          <w:color w:val="000000"/>
          <w:sz w:val="24"/>
          <w:szCs w:val="24"/>
          <w:lang w:val="pt-PT"/>
        </w:rPr>
      </w:pPr>
      <w:r w:rsidRPr="00B35F5D">
        <w:rPr>
          <w:rFonts w:ascii="Times New Roman" w:hAnsi="Times New Roman"/>
          <w:color w:val="000000"/>
          <w:sz w:val="24"/>
          <w:szCs w:val="24"/>
          <w:lang w:val="pt-PT"/>
        </w:rPr>
        <w:t>Prova de Inscrição no Cadastro Nacional da Pessoa Jurídica (CNPJ).</w:t>
      </w:r>
    </w:p>
    <w:p w14:paraId="79095CA6" w14:textId="77777777" w:rsidR="001176E4" w:rsidRPr="00D748EC" w:rsidRDefault="001176E4" w:rsidP="00B35F5D">
      <w:pPr>
        <w:pStyle w:val="PargrafodaLista"/>
        <w:widowControl w:val="0"/>
        <w:numPr>
          <w:ilvl w:val="0"/>
          <w:numId w:val="83"/>
        </w:numPr>
        <w:suppressAutoHyphens/>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Prova de Inscrição no cadastro de contribuintes municipal</w:t>
      </w:r>
      <w:r>
        <w:rPr>
          <w:rFonts w:ascii="Times New Roman" w:hAnsi="Times New Roman"/>
          <w:color w:val="000000"/>
          <w:sz w:val="24"/>
          <w:szCs w:val="24"/>
          <w:lang w:val="pt-PT"/>
        </w:rPr>
        <w:t xml:space="preserve"> </w:t>
      </w:r>
      <w:r w:rsidRPr="00D748EC">
        <w:rPr>
          <w:rFonts w:ascii="Times New Roman" w:hAnsi="Times New Roman"/>
          <w:color w:val="000000"/>
          <w:sz w:val="24"/>
          <w:szCs w:val="24"/>
          <w:lang w:val="pt-PT"/>
        </w:rPr>
        <w:t>relativo ao domicílio ou sede do licitante, pertinente ao seu ramo de atividade e compatível com o objeto contratual.</w:t>
      </w:r>
    </w:p>
    <w:p w14:paraId="77345066" w14:textId="77777777" w:rsidR="001176E4" w:rsidRPr="00D748EC" w:rsidRDefault="001176E4" w:rsidP="00B35F5D">
      <w:pPr>
        <w:pStyle w:val="PargrafodaLista"/>
        <w:widowControl w:val="0"/>
        <w:numPr>
          <w:ilvl w:val="0"/>
          <w:numId w:val="83"/>
        </w:numPr>
        <w:suppressAutoHyphens/>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Prova de regularidade com a Fazenda Municipal e Estadual do domicílio ou sede do fornecedor, relativa à atividade em cujo exercício contrata ou concorre;</w:t>
      </w:r>
    </w:p>
    <w:p w14:paraId="2CFD6240" w14:textId="77777777" w:rsidR="001176E4" w:rsidRPr="00D748EC" w:rsidRDefault="001176E4" w:rsidP="00B35F5D">
      <w:pPr>
        <w:pStyle w:val="PargrafodaLista"/>
        <w:widowControl w:val="0"/>
        <w:numPr>
          <w:ilvl w:val="0"/>
          <w:numId w:val="83"/>
        </w:numPr>
        <w:suppressAutoHyphens/>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Prova de regularidade com o Fundo de Garantia do Tempo de Serviço (FGTS).</w:t>
      </w:r>
    </w:p>
    <w:p w14:paraId="0FAEFB35" w14:textId="77777777" w:rsidR="001176E4" w:rsidRPr="00D748EC" w:rsidRDefault="001176E4" w:rsidP="00B35F5D">
      <w:pPr>
        <w:pStyle w:val="PargrafodaLista"/>
        <w:numPr>
          <w:ilvl w:val="0"/>
          <w:numId w:val="83"/>
        </w:numPr>
        <w:shd w:val="clear" w:color="auto" w:fill="FFFFFF"/>
        <w:suppressAutoHyphens/>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6E7DE72" w14:textId="77777777" w:rsidR="001176E4" w:rsidRPr="00D748EC" w:rsidRDefault="001176E4" w:rsidP="00B35F5D">
      <w:pPr>
        <w:pStyle w:val="PargrafodaLista"/>
        <w:numPr>
          <w:ilvl w:val="0"/>
          <w:numId w:val="83"/>
        </w:numPr>
        <w:shd w:val="clear" w:color="auto" w:fill="FFFFFF"/>
        <w:suppressAutoHyphens/>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 xml:space="preserve">Caso o licitante seja considerado isento dos tributos municipais relacionados ao objeto licitatório, deverá comprovar tal condição mediante a apresentação de </w:t>
      </w:r>
      <w:r w:rsidRPr="00D748EC">
        <w:rPr>
          <w:rFonts w:ascii="Times New Roman" w:hAnsi="Times New Roman"/>
          <w:color w:val="000000"/>
          <w:sz w:val="24"/>
          <w:szCs w:val="24"/>
          <w:lang w:val="pt-PT"/>
        </w:rPr>
        <w:lastRenderedPageBreak/>
        <w:t>declaração da Fazenda Municipal do seu domicílio ou sede, ou outra equivalente, na forma da lei.</w:t>
      </w:r>
    </w:p>
    <w:p w14:paraId="484D8C1D" w14:textId="77777777" w:rsidR="001176E4" w:rsidRPr="00D748EC" w:rsidRDefault="001176E4" w:rsidP="00B35F5D">
      <w:pPr>
        <w:pStyle w:val="PargrafodaLista"/>
        <w:numPr>
          <w:ilvl w:val="0"/>
          <w:numId w:val="83"/>
        </w:numPr>
        <w:shd w:val="clear" w:color="auto" w:fill="FFFFFF"/>
        <w:suppressAutoHyphens/>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A comprovação da regularidade fiscal deverá ser efetuada mediante a apresentação das competentes certidões negativas de débitos ou positivas com efeitos de negativas.</w:t>
      </w:r>
    </w:p>
    <w:p w14:paraId="62050010" w14:textId="77777777" w:rsidR="001176E4" w:rsidRPr="00D748EC" w:rsidRDefault="001176E4" w:rsidP="00B35F5D">
      <w:pPr>
        <w:pStyle w:val="PargrafodaLista"/>
        <w:numPr>
          <w:ilvl w:val="0"/>
          <w:numId w:val="83"/>
        </w:numPr>
        <w:shd w:val="clear" w:color="auto" w:fill="FFFFFF"/>
        <w:suppressAutoHyphens/>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As Microempresas (ME) e Empresas de Pequeno Porte (EPP) deverão apresentar toda documentação de habilitação exigida para fins de regularidade fiscal e trabalhista, ainda que tenham alguma restrição.</w:t>
      </w:r>
    </w:p>
    <w:p w14:paraId="74E0433F" w14:textId="77777777" w:rsidR="001176E4" w:rsidRPr="00D748EC" w:rsidRDefault="001176E4" w:rsidP="00B35F5D">
      <w:pPr>
        <w:pStyle w:val="PargrafodaLista"/>
        <w:numPr>
          <w:ilvl w:val="0"/>
          <w:numId w:val="83"/>
        </w:numPr>
        <w:shd w:val="clear" w:color="auto" w:fill="FFFFFF"/>
        <w:suppressAutoHyphens/>
        <w:spacing w:after="0" w:line="240" w:lineRule="auto"/>
        <w:jc w:val="both"/>
        <w:rPr>
          <w:rFonts w:ascii="Times New Roman" w:hAnsi="Times New Roman"/>
          <w:color w:val="000000"/>
          <w:sz w:val="24"/>
          <w:szCs w:val="24"/>
          <w:lang w:val="pt-PT"/>
        </w:rPr>
      </w:pPr>
      <w:r w:rsidRPr="00D748EC">
        <w:rPr>
          <w:rFonts w:ascii="Times New Roman" w:hAnsi="Times New Roman"/>
          <w:color w:val="000000"/>
          <w:sz w:val="24"/>
          <w:szCs w:val="24"/>
          <w:lang w:val="pt-PT"/>
        </w:rPr>
        <w:t>Declaração de atendimento ao inciso XXXIII do art. 7º da Constituição Federal e atendimento ao art. 68, inciso VI, da Lei nº 14.133/2021 – modelo no anexo VI.</w:t>
      </w:r>
    </w:p>
    <w:p w14:paraId="5A80B522" w14:textId="77777777" w:rsidR="001176E4" w:rsidRPr="002F17DD" w:rsidRDefault="001176E4" w:rsidP="001176E4">
      <w:pPr>
        <w:tabs>
          <w:tab w:val="left" w:pos="3382"/>
          <w:tab w:val="left" w:pos="3864"/>
          <w:tab w:val="left" w:pos="4896"/>
          <w:tab w:val="left" w:pos="5596"/>
          <w:tab w:val="left" w:pos="5936"/>
          <w:tab w:val="left" w:pos="7169"/>
          <w:tab w:val="left" w:pos="7768"/>
          <w:tab w:val="left" w:pos="10404"/>
        </w:tabs>
        <w:suppressAutoHyphens/>
        <w:spacing w:after="0" w:line="240" w:lineRule="auto"/>
        <w:jc w:val="both"/>
        <w:rPr>
          <w:rFonts w:ascii="Times New Roman" w:eastAsia="Times New Roman" w:hAnsi="Times New Roman"/>
          <w:sz w:val="24"/>
          <w:szCs w:val="24"/>
          <w:lang w:eastAsia="ar-SA"/>
        </w:rPr>
      </w:pPr>
    </w:p>
    <w:p w14:paraId="16B1ACE6" w14:textId="77777777" w:rsidR="001176E4" w:rsidRPr="002F17DD" w:rsidRDefault="001176E4" w:rsidP="001176E4">
      <w:pPr>
        <w:numPr>
          <w:ilvl w:val="2"/>
          <w:numId w:val="56"/>
        </w:numPr>
        <w:tabs>
          <w:tab w:val="left" w:pos="993"/>
        </w:tabs>
        <w:suppressAutoHyphens/>
        <w:spacing w:after="0" w:line="240" w:lineRule="auto"/>
        <w:contextualSpacing/>
        <w:jc w:val="both"/>
        <w:rPr>
          <w:rFonts w:ascii="Times New Roman" w:hAnsi="Times New Roman"/>
          <w:b/>
          <w:bCs/>
          <w:color w:val="000000"/>
          <w:sz w:val="24"/>
          <w:szCs w:val="24"/>
        </w:rPr>
      </w:pPr>
      <w:r w:rsidRPr="002F17DD">
        <w:rPr>
          <w:rFonts w:ascii="Times New Roman" w:hAnsi="Times New Roman"/>
          <w:b/>
          <w:bCs/>
          <w:color w:val="000000"/>
          <w:sz w:val="24"/>
          <w:szCs w:val="24"/>
        </w:rPr>
        <w:t>Habilitação econômico-financeiro</w:t>
      </w:r>
    </w:p>
    <w:p w14:paraId="5A36E13A" w14:textId="7255ACF1" w:rsidR="001176E4" w:rsidRDefault="001176E4" w:rsidP="001176E4">
      <w:pPr>
        <w:tabs>
          <w:tab w:val="left" w:pos="1134"/>
        </w:tabs>
        <w:suppressAutoHyphens/>
        <w:spacing w:after="0" w:line="240" w:lineRule="auto"/>
        <w:ind w:right="-1"/>
        <w:jc w:val="both"/>
        <w:rPr>
          <w:rFonts w:ascii="Times New Roman" w:hAnsi="Times New Roman"/>
          <w:b/>
          <w:bCs/>
        </w:rPr>
      </w:pPr>
    </w:p>
    <w:p w14:paraId="1D47CD0A" w14:textId="77777777" w:rsidR="00643F43" w:rsidRPr="00643F43" w:rsidRDefault="00643F43" w:rsidP="00643F43">
      <w:pPr>
        <w:pStyle w:val="PargrafodaLista"/>
        <w:numPr>
          <w:ilvl w:val="0"/>
          <w:numId w:val="87"/>
        </w:numPr>
        <w:shd w:val="clear" w:color="auto" w:fill="FFFFFF"/>
        <w:suppressAutoHyphens/>
        <w:spacing w:after="0" w:line="240" w:lineRule="auto"/>
        <w:jc w:val="both"/>
        <w:rPr>
          <w:rFonts w:ascii="Times New Roman" w:hAnsi="Times New Roman"/>
          <w:sz w:val="24"/>
          <w:szCs w:val="24"/>
        </w:rPr>
      </w:pPr>
      <w:r w:rsidRPr="00643F43">
        <w:rPr>
          <w:rFonts w:ascii="Times New Roman" w:hAnsi="Times New Roman"/>
          <w:sz w:val="24"/>
          <w:szCs w:val="24"/>
        </w:rPr>
        <w:t>Certidão negativa de feitos sobre falência expedida pelo distribuidor da sede do licitante, dentro do prazo de validade previsto na própria certidão, ou, na omissão desta, expedida a menos de 30 dias contados da data da sua apresentação.</w:t>
      </w:r>
    </w:p>
    <w:p w14:paraId="6691CA9A" w14:textId="77777777" w:rsidR="00643F43" w:rsidRPr="00643F43" w:rsidRDefault="00643F43" w:rsidP="00643F43">
      <w:pPr>
        <w:pStyle w:val="PargrafodaLista"/>
        <w:numPr>
          <w:ilvl w:val="0"/>
          <w:numId w:val="87"/>
        </w:numPr>
        <w:shd w:val="clear" w:color="auto" w:fill="FFFFFF"/>
        <w:suppressAutoHyphens/>
        <w:spacing w:after="0" w:line="240" w:lineRule="auto"/>
        <w:jc w:val="both"/>
        <w:rPr>
          <w:rFonts w:ascii="Times New Roman" w:hAnsi="Times New Roman"/>
          <w:sz w:val="24"/>
          <w:szCs w:val="24"/>
        </w:rPr>
      </w:pPr>
      <w:r w:rsidRPr="00643F43">
        <w:rPr>
          <w:rFonts w:ascii="Times New Roman" w:hAnsi="Times New Roman"/>
          <w:sz w:val="24"/>
          <w:szCs w:val="24"/>
        </w:rPr>
        <w:t xml:space="preserve">Balanço Patrimonial e Demonstrações Contábeis dos 02 (dois) últimos exercícios sociais, já exigíveis, na forma da lei, comprovando a boa situação financeira da licitante, podendo ser atualizado por índices oficiais na hipótese de encerrados a mais de 3 (três) meses da data de sua apresentação, vedada a substituição por Balancetes e Balanços provisórios. </w:t>
      </w:r>
    </w:p>
    <w:p w14:paraId="02166B36" w14:textId="77777777" w:rsidR="00643F43" w:rsidRPr="00643F43" w:rsidRDefault="00643F43" w:rsidP="00643F43">
      <w:pPr>
        <w:pStyle w:val="PargrafodaLista"/>
        <w:widowControl w:val="0"/>
        <w:shd w:val="clear" w:color="auto" w:fill="FFFFFF"/>
        <w:tabs>
          <w:tab w:val="left" w:pos="284"/>
        </w:tabs>
        <w:spacing w:after="0" w:line="240" w:lineRule="auto"/>
        <w:jc w:val="both"/>
        <w:rPr>
          <w:rFonts w:ascii="Times New Roman" w:hAnsi="Times New Roman"/>
          <w:sz w:val="24"/>
          <w:szCs w:val="24"/>
        </w:rPr>
      </w:pPr>
      <w:r w:rsidRPr="00643F43">
        <w:rPr>
          <w:rFonts w:ascii="Times New Roman" w:hAnsi="Times New Roman"/>
          <w:sz w:val="24"/>
          <w:szCs w:val="24"/>
        </w:rPr>
        <w:t>b.1. O Balanço Patrimonial deverá estar acompanhado de cópia do termo de abertura e de encerramento extraídos do livro Diário, devidamente registrado na Junta Comercial, juntamente com a Certidão de Regularidade Profissional – CRP do Contador, devidamente válida.</w:t>
      </w:r>
    </w:p>
    <w:p w14:paraId="311BB45C" w14:textId="77777777" w:rsidR="00643F43" w:rsidRPr="00643F43" w:rsidRDefault="00643F43" w:rsidP="00643F43">
      <w:pPr>
        <w:pStyle w:val="PargrafodaLista"/>
        <w:numPr>
          <w:ilvl w:val="0"/>
          <w:numId w:val="87"/>
        </w:numPr>
        <w:shd w:val="clear" w:color="auto" w:fill="FFFFFF"/>
        <w:suppressAutoHyphens/>
        <w:spacing w:after="0" w:line="240" w:lineRule="auto"/>
        <w:jc w:val="both"/>
        <w:rPr>
          <w:rFonts w:ascii="Times New Roman" w:hAnsi="Times New Roman"/>
          <w:sz w:val="24"/>
          <w:szCs w:val="24"/>
        </w:rPr>
      </w:pPr>
      <w:r w:rsidRPr="00643F43">
        <w:rPr>
          <w:rFonts w:ascii="Times New Roman" w:hAnsi="Times New Roman"/>
          <w:sz w:val="24"/>
          <w:szCs w:val="24"/>
        </w:rPr>
        <w:t>O Balanço Patrimonial também poderá ser disponibilizado via Escrituração Contábil Digital – ECD, desde que comprovada à transmissão desta à Receita Federal do Brasil, por meio da apresentação do Termo de Autenticação (recibo gerado pelo Sistema Público de Escrituração Digital - SPED), nos termos da Instrução Normativa da Receita Federal nº 787/07.</w:t>
      </w:r>
    </w:p>
    <w:p w14:paraId="0EE2FAAE" w14:textId="77777777" w:rsidR="00643F43" w:rsidRPr="00643F43" w:rsidRDefault="00643F43" w:rsidP="00643F43">
      <w:pPr>
        <w:pStyle w:val="PargrafodaLista"/>
        <w:widowControl w:val="0"/>
        <w:shd w:val="clear" w:color="auto" w:fill="FFFFFF"/>
        <w:tabs>
          <w:tab w:val="left" w:pos="284"/>
        </w:tabs>
        <w:spacing w:after="0" w:line="240" w:lineRule="auto"/>
        <w:jc w:val="both"/>
        <w:rPr>
          <w:rFonts w:ascii="Times New Roman" w:hAnsi="Times New Roman"/>
          <w:sz w:val="24"/>
          <w:szCs w:val="24"/>
        </w:rPr>
      </w:pPr>
      <w:r w:rsidRPr="00643F43">
        <w:rPr>
          <w:rFonts w:ascii="Times New Roman" w:hAnsi="Times New Roman"/>
          <w:sz w:val="24"/>
          <w:szCs w:val="24"/>
        </w:rPr>
        <w:t xml:space="preserve">c.1. As empresas enquadradas no regime de “Lucro Real” deverão apresentar </w:t>
      </w:r>
    </w:p>
    <w:p w14:paraId="34B793BE" w14:textId="77777777" w:rsidR="00643F43" w:rsidRPr="00643F43" w:rsidRDefault="00643F43" w:rsidP="00643F43">
      <w:pPr>
        <w:pStyle w:val="PargrafodaLista"/>
        <w:widowControl w:val="0"/>
        <w:shd w:val="clear" w:color="auto" w:fill="FFFFFF"/>
        <w:tabs>
          <w:tab w:val="left" w:pos="284"/>
        </w:tabs>
        <w:spacing w:after="0" w:line="240" w:lineRule="auto"/>
        <w:jc w:val="both"/>
        <w:rPr>
          <w:rFonts w:ascii="Times New Roman" w:hAnsi="Times New Roman"/>
          <w:sz w:val="24"/>
          <w:szCs w:val="24"/>
        </w:rPr>
      </w:pPr>
      <w:r w:rsidRPr="00643F43">
        <w:rPr>
          <w:rFonts w:ascii="Times New Roman" w:hAnsi="Times New Roman"/>
          <w:sz w:val="24"/>
          <w:szCs w:val="24"/>
        </w:rPr>
        <w:t>c.2. Recibo de entrega de escrituração contábil digital (ECD)</w:t>
      </w:r>
    </w:p>
    <w:p w14:paraId="01ABB226" w14:textId="77777777" w:rsidR="00643F43" w:rsidRPr="00643F43" w:rsidRDefault="00643F43" w:rsidP="00643F43">
      <w:pPr>
        <w:pStyle w:val="PargrafodaLista"/>
        <w:widowControl w:val="0"/>
        <w:shd w:val="clear" w:color="auto" w:fill="FFFFFF"/>
        <w:tabs>
          <w:tab w:val="left" w:pos="284"/>
        </w:tabs>
        <w:spacing w:after="0" w:line="240" w:lineRule="auto"/>
        <w:jc w:val="both"/>
        <w:rPr>
          <w:rFonts w:ascii="Times New Roman" w:hAnsi="Times New Roman"/>
          <w:sz w:val="24"/>
          <w:szCs w:val="24"/>
        </w:rPr>
      </w:pPr>
      <w:r w:rsidRPr="00643F43">
        <w:rPr>
          <w:rFonts w:ascii="Times New Roman" w:hAnsi="Times New Roman"/>
          <w:sz w:val="24"/>
          <w:szCs w:val="24"/>
        </w:rPr>
        <w:t>c.3. Termo de abertura e encerramento</w:t>
      </w:r>
    </w:p>
    <w:p w14:paraId="32DE1247" w14:textId="77777777" w:rsidR="00643F43" w:rsidRPr="00643F43" w:rsidRDefault="00643F43" w:rsidP="00643F43">
      <w:pPr>
        <w:pStyle w:val="PargrafodaLista"/>
        <w:widowControl w:val="0"/>
        <w:shd w:val="clear" w:color="auto" w:fill="FFFFFF"/>
        <w:tabs>
          <w:tab w:val="left" w:pos="284"/>
        </w:tabs>
        <w:spacing w:after="0" w:line="240" w:lineRule="auto"/>
        <w:jc w:val="both"/>
        <w:rPr>
          <w:rFonts w:ascii="Times New Roman" w:hAnsi="Times New Roman"/>
          <w:sz w:val="24"/>
          <w:szCs w:val="24"/>
        </w:rPr>
      </w:pPr>
      <w:r w:rsidRPr="00643F43">
        <w:rPr>
          <w:rFonts w:ascii="Times New Roman" w:hAnsi="Times New Roman"/>
          <w:sz w:val="24"/>
          <w:szCs w:val="24"/>
        </w:rPr>
        <w:t>c.4. Demonstrações contábeis e índices pelo Sistema Público de Escrituração Digital (SPED).</w:t>
      </w:r>
    </w:p>
    <w:p w14:paraId="0C7009A9" w14:textId="77777777" w:rsidR="00643F43" w:rsidRPr="00643F43" w:rsidRDefault="00643F43" w:rsidP="00643F43">
      <w:pPr>
        <w:pStyle w:val="PargrafodaLista"/>
        <w:widowControl w:val="0"/>
        <w:shd w:val="clear" w:color="auto" w:fill="FFFFFF"/>
        <w:tabs>
          <w:tab w:val="left" w:pos="284"/>
        </w:tabs>
        <w:spacing w:after="0" w:line="240" w:lineRule="auto"/>
        <w:jc w:val="both"/>
        <w:rPr>
          <w:rFonts w:ascii="Times New Roman" w:hAnsi="Times New Roman"/>
          <w:sz w:val="24"/>
          <w:szCs w:val="24"/>
        </w:rPr>
      </w:pPr>
      <w:r w:rsidRPr="00643F43">
        <w:rPr>
          <w:rFonts w:ascii="Times New Roman" w:hAnsi="Times New Roman"/>
          <w:sz w:val="24"/>
          <w:szCs w:val="24"/>
        </w:rPr>
        <w:t>c.5. Certidão de Regularidade Profissional – CRP do Contador, devidamente válida.</w:t>
      </w:r>
    </w:p>
    <w:p w14:paraId="412F5709" w14:textId="77777777" w:rsidR="00643F43" w:rsidRDefault="00643F43" w:rsidP="00643F43">
      <w:pPr>
        <w:widowControl w:val="0"/>
        <w:shd w:val="clear" w:color="auto" w:fill="FFFFFF"/>
        <w:tabs>
          <w:tab w:val="left" w:pos="284"/>
        </w:tabs>
        <w:spacing w:after="0" w:line="240" w:lineRule="auto"/>
        <w:jc w:val="both"/>
        <w:rPr>
          <w:rFonts w:ascii="Times New Roman" w:hAnsi="Times New Roman"/>
          <w:sz w:val="24"/>
          <w:szCs w:val="24"/>
        </w:rPr>
      </w:pPr>
    </w:p>
    <w:p w14:paraId="502AC86A" w14:textId="77777777" w:rsidR="00643F43" w:rsidRPr="00643F43" w:rsidRDefault="00643F43" w:rsidP="00643F43">
      <w:pPr>
        <w:pStyle w:val="PargrafodaLista"/>
        <w:numPr>
          <w:ilvl w:val="0"/>
          <w:numId w:val="87"/>
        </w:numPr>
        <w:shd w:val="clear" w:color="auto" w:fill="FFFFFF"/>
        <w:suppressAutoHyphens/>
        <w:spacing w:after="0" w:line="240" w:lineRule="auto"/>
        <w:jc w:val="both"/>
        <w:rPr>
          <w:rFonts w:ascii="Times New Roman" w:hAnsi="Times New Roman"/>
          <w:sz w:val="24"/>
          <w:szCs w:val="24"/>
        </w:rPr>
      </w:pPr>
      <w:r w:rsidRPr="00643F43">
        <w:rPr>
          <w:rFonts w:ascii="Times New Roman" w:hAnsi="Times New Roman"/>
          <w:sz w:val="24"/>
          <w:szCs w:val="24"/>
        </w:rPr>
        <w:t>No caso de empresa recém-constituída (há menos de 01 (um) deverá apresentar o Balanço de Abertura devidamente registrado na Junta Comercial.</w:t>
      </w:r>
    </w:p>
    <w:p w14:paraId="145763AD" w14:textId="77777777" w:rsidR="00643F43" w:rsidRPr="00643F43" w:rsidRDefault="00643F43" w:rsidP="00643F43">
      <w:pPr>
        <w:pStyle w:val="PargrafodaLista"/>
        <w:numPr>
          <w:ilvl w:val="0"/>
          <w:numId w:val="87"/>
        </w:numPr>
        <w:shd w:val="clear" w:color="auto" w:fill="FFFFFF"/>
        <w:suppressAutoHyphens/>
        <w:spacing w:after="0" w:line="240" w:lineRule="auto"/>
        <w:jc w:val="both"/>
        <w:rPr>
          <w:rFonts w:ascii="Times New Roman" w:hAnsi="Times New Roman"/>
          <w:sz w:val="24"/>
          <w:szCs w:val="24"/>
        </w:rPr>
      </w:pPr>
      <w:r w:rsidRPr="00643F43">
        <w:rPr>
          <w:rFonts w:ascii="Times New Roman" w:hAnsi="Times New Roman"/>
          <w:sz w:val="24"/>
          <w:szCs w:val="24"/>
        </w:rPr>
        <w:t>No caso de empresa constituída a menos de 02 (dois) anos, deverá apresentar Balanço patrimonial e demonstrações contábeis devidamente registrado na Junta Comercial apenas do último exercício.</w:t>
      </w:r>
    </w:p>
    <w:p w14:paraId="77979D2A" w14:textId="77777777" w:rsidR="00643F43" w:rsidRPr="00643F43" w:rsidRDefault="00643F43" w:rsidP="00643F43">
      <w:pPr>
        <w:pStyle w:val="PargrafodaLista"/>
        <w:numPr>
          <w:ilvl w:val="0"/>
          <w:numId w:val="87"/>
        </w:numPr>
        <w:shd w:val="clear" w:color="auto" w:fill="FFFFFF"/>
        <w:suppressAutoHyphens/>
        <w:spacing w:after="0" w:line="240" w:lineRule="auto"/>
        <w:jc w:val="both"/>
        <w:rPr>
          <w:rFonts w:ascii="Times New Roman" w:hAnsi="Times New Roman"/>
          <w:sz w:val="24"/>
          <w:szCs w:val="24"/>
        </w:rPr>
      </w:pPr>
      <w:r w:rsidRPr="00643F43">
        <w:rPr>
          <w:rFonts w:ascii="Times New Roman" w:hAnsi="Times New Roman"/>
          <w:sz w:val="24"/>
          <w:szCs w:val="24"/>
        </w:rPr>
        <w:t>A comprovação da boa situação Econômico-Financeira da empresa será avaliada pelos seguintes índices, apurados com base no balanço apresentado, os quais deverão vir com os respectivos valores inseridos nas fórmulas abaixo:</w:t>
      </w:r>
    </w:p>
    <w:p w14:paraId="0E7552BD" w14:textId="77777777" w:rsidR="00643F43" w:rsidRDefault="00643F43" w:rsidP="00643F43">
      <w:pPr>
        <w:widowControl w:val="0"/>
        <w:shd w:val="clear" w:color="auto" w:fill="FFFFFF"/>
        <w:tabs>
          <w:tab w:val="left" w:pos="284"/>
        </w:tabs>
        <w:spacing w:after="0" w:line="240" w:lineRule="auto"/>
        <w:jc w:val="both"/>
        <w:rPr>
          <w:rFonts w:ascii="Times New Roman" w:hAnsi="Times New Roman"/>
          <w:sz w:val="24"/>
          <w:szCs w:val="24"/>
        </w:rPr>
      </w:pPr>
    </w:p>
    <w:p w14:paraId="45F3E783" w14:textId="77777777" w:rsidR="00643F43" w:rsidRPr="00643F43" w:rsidRDefault="00643F43" w:rsidP="00643F43">
      <w:pPr>
        <w:tabs>
          <w:tab w:val="left" w:pos="284"/>
        </w:tabs>
        <w:spacing w:after="0" w:line="240" w:lineRule="auto"/>
        <w:ind w:left="360"/>
        <w:jc w:val="center"/>
        <w:rPr>
          <w:rFonts w:ascii="Times New Roman" w:eastAsia="Times New Roman" w:hAnsi="Times New Roman"/>
          <w:b/>
          <w:sz w:val="24"/>
          <w:szCs w:val="24"/>
          <w:lang w:eastAsia="zh-CN"/>
        </w:rPr>
      </w:pPr>
      <w:r w:rsidRPr="00643F43">
        <w:rPr>
          <w:rFonts w:ascii="Times New Roman" w:eastAsia="Times New Roman" w:hAnsi="Times New Roman"/>
          <w:b/>
          <w:sz w:val="24"/>
          <w:szCs w:val="24"/>
          <w:lang w:eastAsia="zh-CN"/>
        </w:rPr>
        <w:lastRenderedPageBreak/>
        <w:t>ÍNDICE DE LIQUIDEZ GERAL (ILG)</w:t>
      </w:r>
    </w:p>
    <w:p w14:paraId="3905780A" w14:textId="550B2649" w:rsidR="00643F43" w:rsidRPr="00643F43" w:rsidRDefault="00643F43" w:rsidP="00643F43">
      <w:pPr>
        <w:tabs>
          <w:tab w:val="left" w:pos="284"/>
        </w:tabs>
        <w:spacing w:after="0" w:line="240" w:lineRule="auto"/>
        <w:ind w:left="360"/>
        <w:jc w:val="center"/>
        <w:rPr>
          <w:rFonts w:ascii="Times New Roman" w:eastAsia="Times New Roman" w:hAnsi="Times New Roman"/>
          <w:sz w:val="24"/>
          <w:szCs w:val="24"/>
          <w:lang w:eastAsia="zh-CN"/>
        </w:rPr>
      </w:pPr>
      <w:r w:rsidRPr="00643F43">
        <w:rPr>
          <w:rFonts w:ascii="Times New Roman" w:eastAsia="Times New Roman" w:hAnsi="Times New Roman"/>
          <w:bCs/>
          <w:sz w:val="24"/>
          <w:szCs w:val="24"/>
          <w:lang w:eastAsia="zh-CN"/>
        </w:rPr>
        <w:t xml:space="preserve">ILG = </w:t>
      </w:r>
      <w:r w:rsidRPr="00643F43">
        <w:rPr>
          <w:rFonts w:ascii="Times New Roman" w:eastAsia="Times New Roman" w:hAnsi="Times New Roman"/>
          <w:bCs/>
          <w:sz w:val="24"/>
          <w:szCs w:val="24"/>
          <w:u w:val="single"/>
          <w:lang w:eastAsia="zh-CN"/>
        </w:rPr>
        <w:t>Ativo Circulante</w:t>
      </w:r>
    </w:p>
    <w:p w14:paraId="21DADD3E" w14:textId="27C8961D" w:rsidR="00643F43" w:rsidRPr="00643F43" w:rsidRDefault="00643F43" w:rsidP="00643F43">
      <w:pPr>
        <w:tabs>
          <w:tab w:val="left" w:pos="284"/>
        </w:tabs>
        <w:spacing w:after="0" w:line="240" w:lineRule="auto"/>
        <w:ind w:left="1080"/>
        <w:jc w:val="center"/>
        <w:rPr>
          <w:rFonts w:ascii="Times New Roman" w:eastAsia="Times New Roman" w:hAnsi="Times New Roman"/>
          <w:bCs/>
          <w:sz w:val="24"/>
          <w:szCs w:val="24"/>
          <w:lang w:eastAsia="zh-CN"/>
        </w:rPr>
      </w:pPr>
      <w:r w:rsidRPr="00643F43">
        <w:rPr>
          <w:rFonts w:ascii="Times New Roman" w:eastAsia="Times New Roman" w:hAnsi="Times New Roman"/>
          <w:bCs/>
          <w:sz w:val="24"/>
          <w:szCs w:val="24"/>
          <w:lang w:eastAsia="zh-CN"/>
        </w:rPr>
        <w:t>Passivo Circulante</w:t>
      </w:r>
    </w:p>
    <w:p w14:paraId="6466638C" w14:textId="77777777" w:rsidR="00643F43" w:rsidRPr="00115ED8" w:rsidRDefault="00643F43" w:rsidP="00643F43">
      <w:pPr>
        <w:tabs>
          <w:tab w:val="left" w:pos="284"/>
        </w:tabs>
        <w:spacing w:after="0" w:line="240" w:lineRule="auto"/>
        <w:jc w:val="center"/>
        <w:rPr>
          <w:rFonts w:ascii="Times New Roman" w:eastAsia="Times New Roman" w:hAnsi="Times New Roman"/>
          <w:b/>
          <w:bCs/>
          <w:sz w:val="24"/>
          <w:szCs w:val="24"/>
          <w:lang w:eastAsia="zh-CN"/>
        </w:rPr>
      </w:pPr>
    </w:p>
    <w:p w14:paraId="4705CB66" w14:textId="77777777" w:rsidR="00643F43" w:rsidRPr="00643F43" w:rsidRDefault="00643F43" w:rsidP="00643F43">
      <w:pPr>
        <w:tabs>
          <w:tab w:val="left" w:pos="284"/>
        </w:tabs>
        <w:spacing w:after="0" w:line="240" w:lineRule="auto"/>
        <w:ind w:left="360"/>
        <w:jc w:val="center"/>
        <w:rPr>
          <w:rFonts w:ascii="Times New Roman" w:eastAsia="Times New Roman" w:hAnsi="Times New Roman"/>
          <w:b/>
          <w:bCs/>
          <w:sz w:val="24"/>
          <w:szCs w:val="24"/>
          <w:lang w:eastAsia="zh-CN"/>
        </w:rPr>
      </w:pPr>
      <w:r w:rsidRPr="00643F43">
        <w:rPr>
          <w:rFonts w:ascii="Times New Roman" w:eastAsia="Times New Roman" w:hAnsi="Times New Roman"/>
          <w:b/>
          <w:bCs/>
          <w:sz w:val="24"/>
          <w:szCs w:val="24"/>
          <w:lang w:eastAsia="zh-CN"/>
        </w:rPr>
        <w:t>ÍNDICE DE LIQUIDEZ CORRENTE (ILC)</w:t>
      </w:r>
    </w:p>
    <w:p w14:paraId="4458E437" w14:textId="77777777" w:rsidR="00643F43" w:rsidRPr="00643F43" w:rsidRDefault="00643F43" w:rsidP="00643F43">
      <w:pPr>
        <w:tabs>
          <w:tab w:val="left" w:pos="284"/>
        </w:tabs>
        <w:spacing w:after="0" w:line="240" w:lineRule="auto"/>
        <w:ind w:left="360"/>
        <w:jc w:val="center"/>
        <w:rPr>
          <w:rFonts w:ascii="Times New Roman" w:eastAsia="Times New Roman" w:hAnsi="Times New Roman"/>
          <w:sz w:val="24"/>
          <w:szCs w:val="24"/>
          <w:lang w:eastAsia="zh-CN"/>
        </w:rPr>
      </w:pPr>
      <w:r w:rsidRPr="00643F43">
        <w:rPr>
          <w:rFonts w:ascii="Times New Roman" w:eastAsia="Times New Roman" w:hAnsi="Times New Roman"/>
          <w:bCs/>
          <w:sz w:val="24"/>
          <w:szCs w:val="24"/>
          <w:lang w:eastAsia="zh-CN"/>
        </w:rPr>
        <w:t xml:space="preserve">ILC = </w:t>
      </w:r>
      <w:r w:rsidRPr="00643F43">
        <w:rPr>
          <w:rFonts w:ascii="Times New Roman" w:eastAsia="Times New Roman" w:hAnsi="Times New Roman"/>
          <w:bCs/>
          <w:sz w:val="24"/>
          <w:szCs w:val="24"/>
          <w:u w:val="single"/>
          <w:lang w:eastAsia="zh-CN"/>
        </w:rPr>
        <w:t>Ativo Circulante</w:t>
      </w:r>
    </w:p>
    <w:p w14:paraId="2137FBDB" w14:textId="1EF84BFE" w:rsidR="00643F43" w:rsidRPr="00643F43" w:rsidRDefault="00643F43" w:rsidP="00643F43">
      <w:pPr>
        <w:tabs>
          <w:tab w:val="left" w:pos="284"/>
        </w:tabs>
        <w:spacing w:after="0" w:line="240" w:lineRule="auto"/>
        <w:ind w:left="360"/>
        <w:jc w:val="center"/>
        <w:rPr>
          <w:rFonts w:ascii="Times New Roman" w:eastAsia="Times New Roman" w:hAnsi="Times New Roman"/>
          <w:bCs/>
          <w:sz w:val="24"/>
          <w:szCs w:val="24"/>
          <w:lang w:eastAsia="zh-CN"/>
        </w:rPr>
      </w:pPr>
      <w:r w:rsidRPr="00643F43">
        <w:rPr>
          <w:rFonts w:ascii="Times New Roman" w:eastAsia="Times New Roman" w:hAnsi="Times New Roman"/>
          <w:bCs/>
          <w:sz w:val="24"/>
          <w:szCs w:val="24"/>
          <w:lang w:eastAsia="zh-CN"/>
        </w:rPr>
        <w:t>Passivo Circulante</w:t>
      </w:r>
    </w:p>
    <w:p w14:paraId="7BC5CD48" w14:textId="77777777" w:rsidR="00643F43" w:rsidRPr="00115ED8" w:rsidRDefault="00643F43" w:rsidP="00643F43">
      <w:pPr>
        <w:tabs>
          <w:tab w:val="left" w:pos="284"/>
        </w:tabs>
        <w:spacing w:after="0" w:line="240" w:lineRule="auto"/>
        <w:jc w:val="center"/>
        <w:rPr>
          <w:rFonts w:ascii="Times New Roman" w:eastAsia="Times New Roman" w:hAnsi="Times New Roman"/>
          <w:b/>
          <w:bCs/>
          <w:sz w:val="24"/>
          <w:szCs w:val="24"/>
          <w:lang w:eastAsia="zh-CN"/>
        </w:rPr>
      </w:pPr>
    </w:p>
    <w:p w14:paraId="6E61435B" w14:textId="77777777" w:rsidR="00643F43" w:rsidRPr="00643F43" w:rsidRDefault="00643F43" w:rsidP="00643F43">
      <w:pPr>
        <w:tabs>
          <w:tab w:val="left" w:pos="284"/>
        </w:tabs>
        <w:spacing w:after="0" w:line="240" w:lineRule="auto"/>
        <w:ind w:left="360"/>
        <w:jc w:val="center"/>
        <w:rPr>
          <w:rFonts w:ascii="Times New Roman" w:eastAsia="Times New Roman" w:hAnsi="Times New Roman"/>
          <w:b/>
          <w:sz w:val="24"/>
          <w:szCs w:val="24"/>
          <w:lang w:eastAsia="zh-CN"/>
        </w:rPr>
      </w:pPr>
      <w:r w:rsidRPr="00643F43">
        <w:rPr>
          <w:rFonts w:ascii="Times New Roman" w:eastAsia="Times New Roman" w:hAnsi="Times New Roman"/>
          <w:b/>
          <w:sz w:val="24"/>
          <w:szCs w:val="24"/>
          <w:lang w:eastAsia="zh-CN"/>
        </w:rPr>
        <w:t>GRAU DE ENDIVIDAMENTO GERAL (GEG)</w:t>
      </w:r>
    </w:p>
    <w:p w14:paraId="2461F22C" w14:textId="77777777" w:rsidR="00643F43" w:rsidRPr="00643F43" w:rsidRDefault="00643F43" w:rsidP="00643F43">
      <w:pPr>
        <w:tabs>
          <w:tab w:val="left" w:pos="284"/>
        </w:tabs>
        <w:spacing w:after="0" w:line="240" w:lineRule="auto"/>
        <w:ind w:left="360"/>
        <w:jc w:val="center"/>
        <w:rPr>
          <w:rFonts w:ascii="Times New Roman" w:eastAsia="Times New Roman" w:hAnsi="Times New Roman"/>
          <w:sz w:val="24"/>
          <w:szCs w:val="24"/>
          <w:lang w:eastAsia="zh-CN"/>
        </w:rPr>
      </w:pPr>
      <w:r w:rsidRPr="00643F43">
        <w:rPr>
          <w:rFonts w:ascii="Times New Roman" w:eastAsia="Times New Roman" w:hAnsi="Times New Roman"/>
          <w:bCs/>
          <w:sz w:val="24"/>
          <w:szCs w:val="24"/>
          <w:lang w:eastAsia="zh-CN"/>
        </w:rPr>
        <w:t xml:space="preserve">GEG = </w:t>
      </w:r>
      <w:r w:rsidRPr="00643F43">
        <w:rPr>
          <w:rFonts w:ascii="Times New Roman" w:eastAsia="Times New Roman" w:hAnsi="Times New Roman"/>
          <w:bCs/>
          <w:sz w:val="24"/>
          <w:szCs w:val="24"/>
          <w:u w:val="single"/>
          <w:lang w:eastAsia="zh-CN"/>
        </w:rPr>
        <w:t>Passivo Circulante</w:t>
      </w:r>
    </w:p>
    <w:p w14:paraId="5C943C0D" w14:textId="5FC92AF3" w:rsidR="00643F43" w:rsidRPr="00643F43" w:rsidRDefault="00643F43" w:rsidP="00643F43">
      <w:pPr>
        <w:tabs>
          <w:tab w:val="left" w:pos="284"/>
        </w:tabs>
        <w:spacing w:after="0" w:line="240" w:lineRule="auto"/>
        <w:ind w:left="360"/>
        <w:jc w:val="center"/>
        <w:rPr>
          <w:rFonts w:ascii="Times New Roman" w:eastAsia="Times New Roman" w:hAnsi="Times New Roman"/>
          <w:sz w:val="24"/>
          <w:szCs w:val="24"/>
          <w:lang w:eastAsia="zh-CN"/>
        </w:rPr>
      </w:pPr>
      <w:r w:rsidRPr="00643F43">
        <w:rPr>
          <w:rFonts w:ascii="Times New Roman" w:eastAsia="Times New Roman" w:hAnsi="Times New Roman"/>
          <w:sz w:val="24"/>
          <w:szCs w:val="24"/>
          <w:lang w:eastAsia="zh-CN"/>
        </w:rPr>
        <w:t>Ativo Total</w:t>
      </w:r>
    </w:p>
    <w:p w14:paraId="3DD0B629" w14:textId="77777777" w:rsidR="00643F43" w:rsidRPr="00115ED8" w:rsidRDefault="00643F43" w:rsidP="00643F43">
      <w:pPr>
        <w:tabs>
          <w:tab w:val="left" w:pos="284"/>
        </w:tabs>
        <w:spacing w:after="0" w:line="240" w:lineRule="auto"/>
        <w:jc w:val="center"/>
        <w:rPr>
          <w:rFonts w:ascii="Times New Roman" w:eastAsia="Times New Roman" w:hAnsi="Times New Roman"/>
          <w:b/>
          <w:sz w:val="24"/>
          <w:szCs w:val="24"/>
          <w:lang w:eastAsia="zh-CN"/>
        </w:rPr>
      </w:pPr>
    </w:p>
    <w:p w14:paraId="0AE90AE7" w14:textId="77777777" w:rsidR="00643F43" w:rsidRPr="00643F43" w:rsidRDefault="00643F43" w:rsidP="00643F43">
      <w:pPr>
        <w:pStyle w:val="PargrafodaLista"/>
        <w:tabs>
          <w:tab w:val="left" w:pos="284"/>
          <w:tab w:val="left" w:pos="3382"/>
          <w:tab w:val="left" w:pos="3864"/>
          <w:tab w:val="left" w:pos="4896"/>
          <w:tab w:val="left" w:pos="5596"/>
          <w:tab w:val="left" w:pos="7169"/>
          <w:tab w:val="left" w:pos="7768"/>
          <w:tab w:val="left" w:pos="10404"/>
        </w:tabs>
        <w:suppressAutoHyphens/>
        <w:spacing w:after="0" w:line="240" w:lineRule="auto"/>
        <w:jc w:val="both"/>
        <w:rPr>
          <w:rFonts w:ascii="Times New Roman" w:eastAsia="Times New Roman" w:hAnsi="Times New Roman"/>
          <w:sz w:val="24"/>
          <w:szCs w:val="24"/>
          <w:lang w:eastAsia="ar-SA"/>
        </w:rPr>
      </w:pPr>
      <w:r w:rsidRPr="00643F43">
        <w:rPr>
          <w:rFonts w:ascii="Times New Roman" w:eastAsia="Times New Roman" w:hAnsi="Times New Roman"/>
          <w:sz w:val="24"/>
          <w:szCs w:val="24"/>
          <w:lang w:eastAsia="ar-SA"/>
        </w:rPr>
        <w:t>f.1. Os valores mínimos para tais indicadores deverão ser:</w:t>
      </w:r>
    </w:p>
    <w:p w14:paraId="295408C0" w14:textId="77777777" w:rsidR="00643F43" w:rsidRPr="00643F43" w:rsidRDefault="00643F43" w:rsidP="00643F43">
      <w:pPr>
        <w:pStyle w:val="PargrafodaLista"/>
        <w:tabs>
          <w:tab w:val="left" w:pos="4896"/>
          <w:tab w:val="left" w:pos="5596"/>
          <w:tab w:val="left" w:pos="5936"/>
          <w:tab w:val="left" w:pos="7169"/>
          <w:tab w:val="left" w:pos="10404"/>
        </w:tabs>
        <w:suppressAutoHyphens/>
        <w:spacing w:after="0" w:line="240" w:lineRule="auto"/>
        <w:jc w:val="both"/>
        <w:rPr>
          <w:rFonts w:ascii="Times New Roman" w:eastAsia="Times New Roman" w:hAnsi="Times New Roman"/>
          <w:sz w:val="24"/>
          <w:szCs w:val="24"/>
          <w:lang w:eastAsia="ar-SA"/>
        </w:rPr>
      </w:pPr>
      <w:r w:rsidRPr="00643F43">
        <w:rPr>
          <w:rFonts w:ascii="Times New Roman" w:eastAsia="Times New Roman" w:hAnsi="Times New Roman"/>
          <w:sz w:val="24"/>
          <w:szCs w:val="24"/>
          <w:lang w:eastAsia="ar-SA"/>
        </w:rPr>
        <w:t xml:space="preserve">Índice de Liquidez Geral &gt;= 1,50 </w:t>
      </w:r>
    </w:p>
    <w:p w14:paraId="17E07682" w14:textId="77777777" w:rsidR="00643F43" w:rsidRPr="00643F43" w:rsidRDefault="00643F43" w:rsidP="00643F43">
      <w:pPr>
        <w:pStyle w:val="PargrafodaLista"/>
        <w:tabs>
          <w:tab w:val="left" w:pos="4896"/>
          <w:tab w:val="left" w:pos="5596"/>
          <w:tab w:val="left" w:pos="5936"/>
          <w:tab w:val="left" w:pos="7169"/>
          <w:tab w:val="left" w:pos="10404"/>
        </w:tabs>
        <w:suppressAutoHyphens/>
        <w:spacing w:after="0" w:line="240" w:lineRule="auto"/>
        <w:jc w:val="both"/>
        <w:rPr>
          <w:rFonts w:ascii="Times New Roman" w:eastAsia="Times New Roman" w:hAnsi="Times New Roman"/>
          <w:sz w:val="24"/>
          <w:szCs w:val="24"/>
          <w:lang w:eastAsia="ar-SA"/>
        </w:rPr>
      </w:pPr>
      <w:r w:rsidRPr="00643F43">
        <w:rPr>
          <w:rFonts w:ascii="Times New Roman" w:eastAsia="Times New Roman" w:hAnsi="Times New Roman"/>
          <w:sz w:val="24"/>
          <w:szCs w:val="24"/>
          <w:lang w:eastAsia="ar-SA"/>
        </w:rPr>
        <w:t xml:space="preserve">Índice de Liquidez Corrente &gt;= 1,50 </w:t>
      </w:r>
    </w:p>
    <w:p w14:paraId="192F1B04" w14:textId="77777777" w:rsidR="00643F43" w:rsidRPr="00643F43" w:rsidRDefault="00643F43" w:rsidP="00643F43">
      <w:pPr>
        <w:pStyle w:val="PargrafodaLista"/>
        <w:tabs>
          <w:tab w:val="left" w:pos="4896"/>
          <w:tab w:val="left" w:pos="5596"/>
          <w:tab w:val="left" w:pos="5936"/>
          <w:tab w:val="left" w:pos="7169"/>
          <w:tab w:val="left" w:pos="10404"/>
        </w:tabs>
        <w:suppressAutoHyphens/>
        <w:spacing w:after="0" w:line="240" w:lineRule="auto"/>
        <w:jc w:val="both"/>
        <w:rPr>
          <w:rFonts w:ascii="Times New Roman" w:eastAsia="Times New Roman" w:hAnsi="Times New Roman"/>
          <w:sz w:val="24"/>
          <w:szCs w:val="24"/>
          <w:lang w:eastAsia="ar-SA"/>
        </w:rPr>
      </w:pPr>
      <w:r w:rsidRPr="00643F43">
        <w:rPr>
          <w:rFonts w:ascii="Times New Roman" w:eastAsia="Times New Roman" w:hAnsi="Times New Roman"/>
          <w:sz w:val="24"/>
          <w:szCs w:val="24"/>
          <w:lang w:eastAsia="ar-SA"/>
        </w:rPr>
        <w:t>Índice de Endividamento Geral &lt;= 0,50</w:t>
      </w:r>
    </w:p>
    <w:p w14:paraId="3F2C2E5D" w14:textId="77777777" w:rsidR="00643F43" w:rsidRDefault="00643F43" w:rsidP="00643F43">
      <w:pPr>
        <w:tabs>
          <w:tab w:val="left" w:pos="3382"/>
          <w:tab w:val="left" w:pos="3864"/>
          <w:tab w:val="left" w:pos="4896"/>
          <w:tab w:val="left" w:pos="5596"/>
          <w:tab w:val="left" w:pos="5936"/>
          <w:tab w:val="left" w:pos="7169"/>
          <w:tab w:val="left" w:pos="7768"/>
          <w:tab w:val="left" w:pos="10404"/>
        </w:tabs>
        <w:suppressAutoHyphens/>
        <w:spacing w:after="0" w:line="240" w:lineRule="auto"/>
        <w:jc w:val="both"/>
        <w:rPr>
          <w:rFonts w:ascii="Times New Roman" w:eastAsia="Times New Roman" w:hAnsi="Times New Roman"/>
          <w:sz w:val="24"/>
          <w:szCs w:val="24"/>
          <w:lang w:eastAsia="ar-SA"/>
        </w:rPr>
      </w:pPr>
    </w:p>
    <w:p w14:paraId="1CFB6B52" w14:textId="77777777" w:rsidR="00643F43" w:rsidRPr="00643F43" w:rsidRDefault="00643F43" w:rsidP="00643F43">
      <w:pPr>
        <w:pStyle w:val="PargrafodaLista"/>
        <w:tabs>
          <w:tab w:val="left" w:pos="3382"/>
          <w:tab w:val="left" w:pos="3864"/>
          <w:tab w:val="left" w:pos="4896"/>
          <w:tab w:val="left" w:pos="5596"/>
          <w:tab w:val="left" w:pos="5936"/>
          <w:tab w:val="left" w:pos="7169"/>
          <w:tab w:val="left" w:pos="7768"/>
          <w:tab w:val="left" w:pos="10404"/>
        </w:tabs>
        <w:suppressAutoHyphens/>
        <w:spacing w:after="0" w:line="240" w:lineRule="auto"/>
        <w:jc w:val="both"/>
        <w:rPr>
          <w:rFonts w:ascii="Times New Roman" w:eastAsia="Times New Roman" w:hAnsi="Times New Roman"/>
          <w:sz w:val="24"/>
          <w:szCs w:val="24"/>
          <w:lang w:eastAsia="ar-SA"/>
        </w:rPr>
      </w:pPr>
      <w:r w:rsidRPr="00643F43">
        <w:rPr>
          <w:rFonts w:ascii="Times New Roman" w:eastAsia="Times New Roman" w:hAnsi="Times New Roman"/>
          <w:sz w:val="24"/>
          <w:szCs w:val="24"/>
          <w:lang w:eastAsia="ar-SA"/>
        </w:rPr>
        <w:t xml:space="preserve">f.2. O atendimento dos índices previsto no índice acima deverá ser atestado mediante declaração assinada por profissional habilitado da área contábil apresentada pelo fornecedor. </w:t>
      </w:r>
    </w:p>
    <w:p w14:paraId="7450F1D7" w14:textId="77777777" w:rsidR="00643F43" w:rsidRPr="00115ED8" w:rsidRDefault="00643F43" w:rsidP="00643F43">
      <w:pPr>
        <w:tabs>
          <w:tab w:val="left" w:pos="3382"/>
          <w:tab w:val="left" w:pos="3864"/>
          <w:tab w:val="left" w:pos="4896"/>
          <w:tab w:val="left" w:pos="5596"/>
          <w:tab w:val="left" w:pos="5936"/>
          <w:tab w:val="left" w:pos="7169"/>
          <w:tab w:val="left" w:pos="7768"/>
          <w:tab w:val="left" w:pos="10404"/>
        </w:tabs>
        <w:suppressAutoHyphens/>
        <w:spacing w:after="0" w:line="240" w:lineRule="auto"/>
        <w:jc w:val="both"/>
        <w:rPr>
          <w:rFonts w:ascii="Times New Roman" w:eastAsia="Times New Roman" w:hAnsi="Times New Roman"/>
          <w:sz w:val="24"/>
          <w:szCs w:val="24"/>
          <w:lang w:eastAsia="ar-SA"/>
        </w:rPr>
      </w:pPr>
    </w:p>
    <w:p w14:paraId="605AC921" w14:textId="77777777" w:rsidR="00643F43" w:rsidRPr="00643F43" w:rsidRDefault="00643F43" w:rsidP="00643F43">
      <w:pPr>
        <w:pStyle w:val="PargrafodaLista"/>
        <w:numPr>
          <w:ilvl w:val="0"/>
          <w:numId w:val="87"/>
        </w:numPr>
        <w:shd w:val="clear" w:color="auto" w:fill="FFFFFF"/>
        <w:suppressAutoHyphens/>
        <w:spacing w:after="0" w:line="240" w:lineRule="auto"/>
        <w:jc w:val="both"/>
        <w:rPr>
          <w:rFonts w:ascii="Times New Roman" w:hAnsi="Times New Roman"/>
          <w:sz w:val="24"/>
          <w:szCs w:val="24"/>
        </w:rPr>
      </w:pPr>
      <w:r w:rsidRPr="00643F43">
        <w:rPr>
          <w:rFonts w:ascii="Times New Roman" w:hAnsi="Times New Roman"/>
          <w:sz w:val="24"/>
          <w:szCs w:val="24"/>
        </w:rPr>
        <w:t>Os índices exigidos nesse edital é para visualizar a vida financeira e a capacidade de atendimento da empresa, pois os índices econômicos, destinam-se, exclusivamente, à seleção dos licitantes com capacidade econômico-financeira suficiente a assegurar a execução integral do contrato. O objetivo, portanto, é prevenir a Administração Pública para que haja uma seleção com responsabilidades e respaldo financeiro, para que na execução da obrigação contratada, não apresentem incapacidade para concluir o objeto da obrigação. Registra-se que são índices usuais, em atendimento ao art. 69, § 1º e § 5º da Lei nº 14.133/2021.</w:t>
      </w:r>
    </w:p>
    <w:p w14:paraId="15E2D2EE" w14:textId="77777777" w:rsidR="00643F43" w:rsidRDefault="00643F43" w:rsidP="00643F43">
      <w:pPr>
        <w:pStyle w:val="PargrafodaLista"/>
        <w:shd w:val="clear" w:color="auto" w:fill="FFFFFF"/>
        <w:suppressAutoHyphens/>
        <w:spacing w:after="0" w:line="240" w:lineRule="auto"/>
        <w:ind w:left="0"/>
        <w:contextualSpacing w:val="0"/>
        <w:jc w:val="both"/>
        <w:rPr>
          <w:rFonts w:ascii="Times New Roman" w:hAnsi="Times New Roman"/>
          <w:sz w:val="24"/>
          <w:szCs w:val="24"/>
        </w:rPr>
      </w:pPr>
    </w:p>
    <w:p w14:paraId="39C2A311" w14:textId="77777777" w:rsidR="00643F43" w:rsidRPr="00643F43" w:rsidRDefault="00643F43" w:rsidP="00643F43">
      <w:pPr>
        <w:pStyle w:val="PargrafodaLista"/>
        <w:numPr>
          <w:ilvl w:val="0"/>
          <w:numId w:val="87"/>
        </w:numPr>
        <w:shd w:val="clear" w:color="auto" w:fill="FFFFFF"/>
        <w:suppressAutoHyphens/>
        <w:spacing w:after="0" w:line="240" w:lineRule="auto"/>
        <w:jc w:val="both"/>
        <w:rPr>
          <w:rFonts w:ascii="Times New Roman" w:hAnsi="Times New Roman"/>
          <w:sz w:val="24"/>
          <w:szCs w:val="24"/>
        </w:rPr>
      </w:pPr>
      <w:r w:rsidRPr="00643F43">
        <w:rPr>
          <w:rFonts w:ascii="Times New Roman" w:hAnsi="Times New Roman"/>
          <w:sz w:val="24"/>
          <w:szCs w:val="24"/>
        </w:rPr>
        <w:t>Prova de que possui, até a data da apresentação da proposta deste Edital, Capital Social correspondente a 10% (dez por cento) do valor total estimado da contratação ou lote pertinente, comprovado através do Balanço Patrimonial e Demonstrações Contábeis do último exercício social ou do Contrato Social.</w:t>
      </w:r>
    </w:p>
    <w:p w14:paraId="5BD88A8B" w14:textId="77777777" w:rsidR="00643F43" w:rsidRPr="002F17DD" w:rsidRDefault="00643F43" w:rsidP="001176E4">
      <w:pPr>
        <w:tabs>
          <w:tab w:val="left" w:pos="1134"/>
        </w:tabs>
        <w:suppressAutoHyphens/>
        <w:spacing w:after="0" w:line="240" w:lineRule="auto"/>
        <w:ind w:right="-1"/>
        <w:jc w:val="both"/>
        <w:rPr>
          <w:rFonts w:ascii="Times New Roman" w:hAnsi="Times New Roman"/>
          <w:b/>
          <w:bCs/>
        </w:rPr>
      </w:pPr>
    </w:p>
    <w:p w14:paraId="066B4B0F" w14:textId="77777777" w:rsidR="001176E4" w:rsidRPr="002F17DD" w:rsidRDefault="001176E4" w:rsidP="001176E4">
      <w:pPr>
        <w:numPr>
          <w:ilvl w:val="2"/>
          <w:numId w:val="56"/>
        </w:numPr>
        <w:tabs>
          <w:tab w:val="left" w:pos="993"/>
        </w:tabs>
        <w:suppressAutoHyphens/>
        <w:spacing w:after="0" w:line="240" w:lineRule="auto"/>
        <w:contextualSpacing/>
        <w:jc w:val="both"/>
        <w:rPr>
          <w:rFonts w:ascii="Times New Roman" w:hAnsi="Times New Roman"/>
          <w:b/>
          <w:bCs/>
          <w:color w:val="000000"/>
          <w:sz w:val="24"/>
          <w:szCs w:val="24"/>
        </w:rPr>
      </w:pPr>
      <w:r w:rsidRPr="002F17DD">
        <w:rPr>
          <w:rFonts w:ascii="Times New Roman" w:hAnsi="Times New Roman"/>
          <w:b/>
          <w:bCs/>
          <w:color w:val="000000"/>
          <w:sz w:val="24"/>
          <w:szCs w:val="24"/>
        </w:rPr>
        <w:t>Outros Documentos:</w:t>
      </w:r>
    </w:p>
    <w:p w14:paraId="5D2B41E2" w14:textId="77777777" w:rsidR="001176E4" w:rsidRPr="00D748EC" w:rsidRDefault="001176E4" w:rsidP="001176E4">
      <w:pPr>
        <w:pStyle w:val="PargrafodaLista"/>
        <w:numPr>
          <w:ilvl w:val="0"/>
          <w:numId w:val="69"/>
        </w:numPr>
        <w:suppressAutoHyphens/>
        <w:spacing w:after="0" w:line="240" w:lineRule="auto"/>
        <w:jc w:val="both"/>
        <w:rPr>
          <w:rFonts w:ascii="Times New Roman" w:hAnsi="Times New Roman"/>
          <w:sz w:val="24"/>
          <w:szCs w:val="24"/>
        </w:rPr>
      </w:pPr>
      <w:bookmarkStart w:id="34" w:name="_Hlk192708131"/>
      <w:r w:rsidRPr="00D748EC">
        <w:rPr>
          <w:rFonts w:ascii="Times New Roman" w:hAnsi="Times New Roman"/>
          <w:sz w:val="24"/>
          <w:szCs w:val="24"/>
        </w:rPr>
        <w:t>Declaração de que atendem aos requisitos de habilitação e responderá pelas informações prestadas conforme dispõe o art. 63, inciso I, da Lei nº 14.133/2021 – modelo no anexo VII.</w:t>
      </w:r>
    </w:p>
    <w:p w14:paraId="5F8B6739" w14:textId="77777777" w:rsidR="001176E4" w:rsidRPr="00D748EC" w:rsidRDefault="001176E4" w:rsidP="001176E4">
      <w:pPr>
        <w:pStyle w:val="PargrafodaLista"/>
        <w:numPr>
          <w:ilvl w:val="0"/>
          <w:numId w:val="69"/>
        </w:numPr>
        <w:suppressAutoHyphens/>
        <w:spacing w:after="0" w:line="240" w:lineRule="auto"/>
        <w:jc w:val="both"/>
        <w:rPr>
          <w:rFonts w:ascii="Times New Roman" w:hAnsi="Times New Roman"/>
          <w:sz w:val="24"/>
          <w:szCs w:val="24"/>
        </w:rPr>
      </w:pPr>
      <w:r w:rsidRPr="00D748EC">
        <w:rPr>
          <w:rFonts w:ascii="Times New Roman" w:hAnsi="Times New Roman"/>
          <w:sz w:val="24"/>
          <w:szCs w:val="24"/>
        </w:rPr>
        <w:t>Declaração de que o cumpre as exigências de reserva de cargos para pessoa com deficiência e para reabilitado da Previdência Social, previstas em lei e em outras normas específicas, conforme dispõe o art. 63, inciso IV, da Lei nº 14.133/2021 – modelo no anexo VIII.</w:t>
      </w:r>
    </w:p>
    <w:p w14:paraId="0203D3AC" w14:textId="77777777" w:rsidR="001176E4" w:rsidRPr="00D748EC" w:rsidRDefault="001176E4" w:rsidP="001176E4">
      <w:pPr>
        <w:pStyle w:val="PargrafodaLista"/>
        <w:numPr>
          <w:ilvl w:val="0"/>
          <w:numId w:val="69"/>
        </w:numPr>
        <w:suppressAutoHyphens/>
        <w:spacing w:after="0" w:line="240" w:lineRule="auto"/>
        <w:jc w:val="both"/>
        <w:rPr>
          <w:rFonts w:ascii="Times New Roman" w:hAnsi="Times New Roman"/>
          <w:b/>
          <w:bCs/>
          <w:sz w:val="24"/>
          <w:szCs w:val="24"/>
        </w:rPr>
      </w:pPr>
      <w:r w:rsidRPr="00D748EC">
        <w:rPr>
          <w:rFonts w:ascii="Times New Roman" w:hAnsi="Times New Roman"/>
          <w:sz w:val="24"/>
          <w:szCs w:val="24"/>
        </w:rPr>
        <w:t>Declaração de enquadramento do porte da empresa – modelo no anexo IX.</w:t>
      </w:r>
    </w:p>
    <w:bookmarkEnd w:id="32"/>
    <w:bookmarkEnd w:id="33"/>
    <w:bookmarkEnd w:id="34"/>
    <w:p w14:paraId="67DC186B" w14:textId="77777777" w:rsidR="001176E4" w:rsidRPr="002F17DD" w:rsidRDefault="001176E4" w:rsidP="001176E4">
      <w:pPr>
        <w:widowControl w:val="0"/>
        <w:shd w:val="clear" w:color="auto" w:fill="FFFFFF"/>
        <w:tabs>
          <w:tab w:val="left" w:pos="284"/>
        </w:tabs>
        <w:spacing w:after="0" w:line="240" w:lineRule="auto"/>
        <w:jc w:val="both"/>
        <w:rPr>
          <w:rFonts w:ascii="Times New Roman" w:hAnsi="Times New Roman"/>
          <w:sz w:val="24"/>
          <w:szCs w:val="24"/>
        </w:rPr>
      </w:pPr>
    </w:p>
    <w:p w14:paraId="01A19DCA" w14:textId="77777777" w:rsidR="001176E4" w:rsidRPr="002F17DD" w:rsidRDefault="001176E4" w:rsidP="001176E4">
      <w:pPr>
        <w:pBdr>
          <w:bottom w:val="single" w:sz="4" w:space="1" w:color="auto"/>
        </w:pBdr>
        <w:suppressAutoHyphens/>
        <w:spacing w:after="0" w:line="240" w:lineRule="auto"/>
        <w:ind w:right="-1"/>
        <w:jc w:val="both"/>
        <w:rPr>
          <w:rFonts w:ascii="Times New Roman" w:eastAsia="Times New Roman" w:hAnsi="Times New Roman"/>
          <w:b/>
          <w:sz w:val="24"/>
          <w:szCs w:val="24"/>
          <w:lang w:eastAsia="ar-SA" w:bidi="hi-IN"/>
        </w:rPr>
      </w:pPr>
      <w:r w:rsidRPr="002F17DD">
        <w:rPr>
          <w:rFonts w:ascii="Times New Roman" w:eastAsia="Times New Roman" w:hAnsi="Times New Roman"/>
          <w:b/>
          <w:sz w:val="24"/>
          <w:szCs w:val="24"/>
          <w:lang w:eastAsia="ar-SA" w:bidi="hi-IN"/>
        </w:rPr>
        <w:t>8. DOTAÇÃO ORÇAMENTÁRIA</w:t>
      </w:r>
    </w:p>
    <w:p w14:paraId="302EFB7E"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rPr>
      </w:pPr>
    </w:p>
    <w:p w14:paraId="1572D197"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8.1. As despesas do objeto licitado correrão por conta da seguinte dotação orçamentária:</w:t>
      </w:r>
    </w:p>
    <w:p w14:paraId="70DF5167"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rPr>
      </w:pPr>
    </w:p>
    <w:p w14:paraId="4242BFCF"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2B5595">
        <w:rPr>
          <w:rStyle w:val="markedcontent"/>
          <w:rFonts w:ascii="Times New Roman" w:hAnsi="Times New Roman"/>
          <w:b/>
          <w:sz w:val="24"/>
          <w:szCs w:val="24"/>
        </w:rPr>
        <w:t>UNI</w:t>
      </w:r>
      <w:r w:rsidRPr="00F0435A">
        <w:rPr>
          <w:rStyle w:val="markedcontent"/>
          <w:rFonts w:ascii="Times New Roman" w:hAnsi="Times New Roman"/>
          <w:b/>
          <w:sz w:val="24"/>
          <w:szCs w:val="24"/>
        </w:rPr>
        <w:t>DADE:</w:t>
      </w:r>
      <w:r w:rsidRPr="00F0435A">
        <w:rPr>
          <w:rStyle w:val="markedcontent"/>
          <w:rFonts w:ascii="Times New Roman" w:hAnsi="Times New Roman"/>
          <w:sz w:val="24"/>
          <w:szCs w:val="24"/>
        </w:rPr>
        <w:t xml:space="preserve"> </w:t>
      </w:r>
      <w:r w:rsidRPr="00F0435A">
        <w:rPr>
          <w:rFonts w:ascii="Times New Roman" w:hAnsi="Times New Roman"/>
          <w:sz w:val="24"/>
          <w:szCs w:val="24"/>
        </w:rPr>
        <w:t xml:space="preserve">02.02.000 - </w:t>
      </w:r>
      <w:r w:rsidRPr="00F0435A">
        <w:rPr>
          <w:rStyle w:val="markedcontent"/>
          <w:rFonts w:ascii="Times New Roman" w:hAnsi="Times New Roman"/>
          <w:sz w:val="24"/>
          <w:szCs w:val="24"/>
        </w:rPr>
        <w:t>SECRETARIA MUNICIPAL</w:t>
      </w:r>
      <w:r w:rsidRPr="00F0435A">
        <w:rPr>
          <w:rFonts w:ascii="Times New Roman" w:hAnsi="Times New Roman"/>
          <w:sz w:val="24"/>
          <w:szCs w:val="24"/>
        </w:rPr>
        <w:t xml:space="preserve"> DE ADMINISTRAÇÃO E FINANÇAS</w:t>
      </w:r>
    </w:p>
    <w:p w14:paraId="15C55346"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ATIVIDADE:</w:t>
      </w:r>
      <w:r w:rsidRPr="00F0435A">
        <w:rPr>
          <w:rStyle w:val="markedcontent"/>
          <w:rFonts w:ascii="Times New Roman" w:hAnsi="Times New Roman"/>
          <w:sz w:val="24"/>
          <w:szCs w:val="24"/>
        </w:rPr>
        <w:t xml:space="preserve"> 2.006 - GESTÃO DAS AÇÕES DA SEC. MUN. DE ADMINISTRAÇÃO</w:t>
      </w:r>
    </w:p>
    <w:p w14:paraId="4E186D8F"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3.3.9.0.39.00.00.00 - OUTROS SERVIÇOS TERCEIROS - PESSOA JURÍDICA</w:t>
      </w:r>
    </w:p>
    <w:p w14:paraId="1A2FEB95"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3B6D646F"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F0435A">
        <w:rPr>
          <w:rStyle w:val="markedcontent"/>
          <w:rFonts w:ascii="Times New Roman" w:hAnsi="Times New Roman"/>
          <w:b/>
          <w:sz w:val="24"/>
          <w:szCs w:val="24"/>
        </w:rPr>
        <w:t>FONTE:</w:t>
      </w:r>
      <w:r w:rsidRPr="00F0435A">
        <w:rPr>
          <w:rStyle w:val="markedcontent"/>
          <w:rFonts w:ascii="Times New Roman" w:hAnsi="Times New Roman"/>
          <w:sz w:val="24"/>
          <w:szCs w:val="24"/>
        </w:rPr>
        <w:t xml:space="preserve"> 15000000</w:t>
      </w:r>
    </w:p>
    <w:p w14:paraId="6EB2BDBA" w14:textId="77777777" w:rsidR="001176E4" w:rsidRPr="00F0435A" w:rsidRDefault="001176E4" w:rsidP="001176E4">
      <w:pPr>
        <w:widowControl w:val="0"/>
        <w:suppressAutoHyphens/>
        <w:spacing w:after="0" w:line="240" w:lineRule="auto"/>
        <w:ind w:left="360"/>
        <w:jc w:val="both"/>
        <w:rPr>
          <w:rFonts w:ascii="Times New Roman" w:hAnsi="Times New Roman"/>
          <w:sz w:val="24"/>
          <w:szCs w:val="24"/>
        </w:rPr>
      </w:pPr>
    </w:p>
    <w:p w14:paraId="5A258CBE"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UNIDADE:</w:t>
      </w:r>
      <w:r w:rsidRPr="00F0435A">
        <w:rPr>
          <w:rStyle w:val="markedcontent"/>
          <w:rFonts w:ascii="Times New Roman" w:hAnsi="Times New Roman"/>
          <w:sz w:val="24"/>
          <w:szCs w:val="24"/>
        </w:rPr>
        <w:t xml:space="preserve"> </w:t>
      </w:r>
      <w:r w:rsidRPr="00F0435A">
        <w:rPr>
          <w:rFonts w:ascii="Times New Roman" w:hAnsi="Times New Roman"/>
          <w:sz w:val="24"/>
          <w:szCs w:val="24"/>
        </w:rPr>
        <w:t xml:space="preserve">02.09.000 - </w:t>
      </w:r>
      <w:r w:rsidRPr="00F0435A">
        <w:rPr>
          <w:rStyle w:val="markedcontent"/>
          <w:rFonts w:ascii="Times New Roman" w:hAnsi="Times New Roman"/>
          <w:sz w:val="24"/>
          <w:szCs w:val="24"/>
        </w:rPr>
        <w:t xml:space="preserve">SECRETARIA MUNICIPAL </w:t>
      </w:r>
      <w:r w:rsidRPr="00F0435A">
        <w:rPr>
          <w:rFonts w:ascii="Times New Roman" w:hAnsi="Times New Roman"/>
          <w:sz w:val="24"/>
          <w:szCs w:val="24"/>
        </w:rPr>
        <w:t>DE AGRICULTURA, PECUÁRIA E PESCA</w:t>
      </w:r>
    </w:p>
    <w:p w14:paraId="6D953EBF"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ATIVIDADE:</w:t>
      </w:r>
      <w:r w:rsidRPr="00F0435A">
        <w:rPr>
          <w:rStyle w:val="markedcontent"/>
          <w:rFonts w:ascii="Times New Roman" w:hAnsi="Times New Roman"/>
          <w:sz w:val="24"/>
          <w:szCs w:val="24"/>
        </w:rPr>
        <w:t xml:space="preserve"> </w:t>
      </w:r>
      <w:r w:rsidRPr="00F0435A">
        <w:rPr>
          <w:rFonts w:ascii="Times New Roman" w:hAnsi="Times New Roman"/>
          <w:sz w:val="24"/>
          <w:szCs w:val="24"/>
        </w:rPr>
        <w:t>2.064 - GESTÃO DAS AÇÕES DA SECRETARIA DE AGRICULTURA E ABASTECIMENTO</w:t>
      </w:r>
    </w:p>
    <w:p w14:paraId="11950A8B"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3.3.9.0.39.00.00.00 - OUTROS SERVIÇOS TERCEIROS - PESSOA JURÍDICA</w:t>
      </w:r>
    </w:p>
    <w:p w14:paraId="1DC2325E"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3E12F8A5"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F0435A">
        <w:rPr>
          <w:rStyle w:val="markedcontent"/>
          <w:rFonts w:ascii="Times New Roman" w:hAnsi="Times New Roman"/>
          <w:b/>
          <w:sz w:val="24"/>
          <w:szCs w:val="24"/>
        </w:rPr>
        <w:t>FONTE:</w:t>
      </w:r>
      <w:r w:rsidRPr="00F0435A">
        <w:rPr>
          <w:rStyle w:val="markedcontent"/>
          <w:rFonts w:ascii="Times New Roman" w:hAnsi="Times New Roman"/>
          <w:sz w:val="24"/>
          <w:szCs w:val="24"/>
        </w:rPr>
        <w:t xml:space="preserve"> 15000000</w:t>
      </w:r>
    </w:p>
    <w:p w14:paraId="78D9AA21" w14:textId="77777777" w:rsidR="001176E4" w:rsidRPr="00F0435A" w:rsidRDefault="001176E4" w:rsidP="001176E4">
      <w:pPr>
        <w:widowControl w:val="0"/>
        <w:suppressAutoHyphens/>
        <w:spacing w:after="0" w:line="240" w:lineRule="auto"/>
        <w:ind w:left="720"/>
        <w:jc w:val="both"/>
        <w:rPr>
          <w:rFonts w:ascii="Times New Roman" w:hAnsi="Times New Roman"/>
          <w:sz w:val="24"/>
          <w:szCs w:val="24"/>
        </w:rPr>
      </w:pPr>
    </w:p>
    <w:p w14:paraId="5160AC2C"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UNIDADE: </w:t>
      </w:r>
      <w:r w:rsidRPr="00F0435A">
        <w:rPr>
          <w:rFonts w:ascii="Times New Roman" w:hAnsi="Times New Roman"/>
          <w:sz w:val="24"/>
          <w:szCs w:val="24"/>
        </w:rPr>
        <w:t xml:space="preserve">02.04.000 - </w:t>
      </w:r>
      <w:r w:rsidRPr="00F0435A">
        <w:rPr>
          <w:rStyle w:val="markedcontent"/>
          <w:rFonts w:ascii="Times New Roman" w:hAnsi="Times New Roman"/>
          <w:sz w:val="24"/>
          <w:szCs w:val="24"/>
        </w:rPr>
        <w:t xml:space="preserve">SECRETARIA MUNICIPAL </w:t>
      </w:r>
      <w:r w:rsidRPr="00F0435A">
        <w:rPr>
          <w:rFonts w:ascii="Times New Roman" w:hAnsi="Times New Roman"/>
          <w:sz w:val="24"/>
          <w:szCs w:val="24"/>
        </w:rPr>
        <w:t>DE CULTURA, ESPORTE, LAZER E TURISMO</w:t>
      </w:r>
    </w:p>
    <w:p w14:paraId="04B9FB50"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ATIVIDADE: </w:t>
      </w:r>
      <w:r w:rsidRPr="00F0435A">
        <w:rPr>
          <w:rFonts w:ascii="Times New Roman" w:hAnsi="Times New Roman"/>
          <w:sz w:val="24"/>
          <w:szCs w:val="24"/>
        </w:rPr>
        <w:t>2.065 - GESTÃO DAS AÇÕES DA SEC. MUN. DE CULTURA, ESPORTE, LAZER E TURISMO</w:t>
      </w:r>
    </w:p>
    <w:p w14:paraId="6DEAF20B"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3.3.9.0.39.00.00.00 - OUTROS SERVIÇOS TERCEIROS - PESSOA JURÍDICA</w:t>
      </w:r>
    </w:p>
    <w:p w14:paraId="695482DC"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6A2D1D4B"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F0435A">
        <w:rPr>
          <w:rStyle w:val="markedcontent"/>
          <w:rFonts w:ascii="Times New Roman" w:hAnsi="Times New Roman"/>
          <w:b/>
          <w:sz w:val="24"/>
          <w:szCs w:val="24"/>
        </w:rPr>
        <w:t>FONTE:</w:t>
      </w:r>
      <w:r w:rsidRPr="00F0435A">
        <w:rPr>
          <w:rStyle w:val="markedcontent"/>
          <w:rFonts w:ascii="Times New Roman" w:hAnsi="Times New Roman"/>
          <w:sz w:val="24"/>
          <w:szCs w:val="24"/>
        </w:rPr>
        <w:t xml:space="preserve"> 15000000</w:t>
      </w:r>
    </w:p>
    <w:p w14:paraId="5FC9AB3F" w14:textId="77777777" w:rsidR="001176E4" w:rsidRPr="00F0435A" w:rsidRDefault="001176E4" w:rsidP="001176E4">
      <w:pPr>
        <w:widowControl w:val="0"/>
        <w:suppressAutoHyphens/>
        <w:spacing w:after="0" w:line="240" w:lineRule="auto"/>
        <w:ind w:left="360"/>
        <w:jc w:val="both"/>
        <w:rPr>
          <w:rStyle w:val="markedcontent"/>
          <w:rFonts w:ascii="Times New Roman" w:hAnsi="Times New Roman"/>
          <w:b/>
          <w:sz w:val="24"/>
          <w:szCs w:val="24"/>
        </w:rPr>
      </w:pPr>
    </w:p>
    <w:p w14:paraId="56BB8A65"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bCs/>
          <w:sz w:val="24"/>
          <w:szCs w:val="24"/>
        </w:rPr>
      </w:pPr>
      <w:r w:rsidRPr="00F0435A">
        <w:rPr>
          <w:rStyle w:val="markedcontent"/>
          <w:rFonts w:ascii="Times New Roman" w:hAnsi="Times New Roman"/>
          <w:b/>
          <w:sz w:val="24"/>
          <w:szCs w:val="24"/>
        </w:rPr>
        <w:t xml:space="preserve">UNIDADE: </w:t>
      </w:r>
      <w:r w:rsidRPr="00F0435A">
        <w:rPr>
          <w:rStyle w:val="markedcontent"/>
          <w:rFonts w:ascii="Times New Roman" w:hAnsi="Times New Roman"/>
          <w:bCs/>
          <w:sz w:val="24"/>
          <w:szCs w:val="24"/>
        </w:rPr>
        <w:t xml:space="preserve">02.07.000 - </w:t>
      </w:r>
      <w:r w:rsidRPr="00F0435A">
        <w:rPr>
          <w:rStyle w:val="markedcontent"/>
          <w:rFonts w:ascii="Times New Roman" w:hAnsi="Times New Roman"/>
          <w:sz w:val="24"/>
          <w:szCs w:val="24"/>
        </w:rPr>
        <w:t>SECRETARIA MUNICIPAL</w:t>
      </w:r>
      <w:r w:rsidRPr="00F0435A">
        <w:rPr>
          <w:rStyle w:val="markedcontent"/>
          <w:rFonts w:ascii="Times New Roman" w:hAnsi="Times New Roman"/>
          <w:bCs/>
          <w:sz w:val="24"/>
          <w:szCs w:val="24"/>
        </w:rPr>
        <w:t xml:space="preserve"> DE INFRAESTRUTURA E SERVIÇOS PÚBLICOS</w:t>
      </w:r>
    </w:p>
    <w:p w14:paraId="73B91DDA"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b/>
          <w:sz w:val="24"/>
          <w:szCs w:val="24"/>
        </w:rPr>
      </w:pPr>
      <w:r w:rsidRPr="00F0435A">
        <w:rPr>
          <w:rStyle w:val="markedcontent"/>
          <w:rFonts w:ascii="Times New Roman" w:hAnsi="Times New Roman"/>
          <w:b/>
          <w:sz w:val="24"/>
          <w:szCs w:val="24"/>
        </w:rPr>
        <w:t xml:space="preserve">ATIVIDADE: </w:t>
      </w:r>
      <w:r w:rsidRPr="00F0435A">
        <w:rPr>
          <w:rStyle w:val="markedcontent"/>
          <w:rFonts w:ascii="Times New Roman" w:hAnsi="Times New Roman"/>
          <w:bCs/>
          <w:sz w:val="24"/>
          <w:szCs w:val="24"/>
        </w:rPr>
        <w:t xml:space="preserve">2.011 - GESTÃO DAS AÇÕES DA </w:t>
      </w:r>
      <w:r w:rsidRPr="00F0435A">
        <w:rPr>
          <w:rFonts w:ascii="Times New Roman" w:hAnsi="Times New Roman"/>
          <w:sz w:val="24"/>
          <w:szCs w:val="24"/>
        </w:rPr>
        <w:t>SECRETARIA DE INFRAESTRUTURA E SERVIÇOS</w:t>
      </w:r>
    </w:p>
    <w:p w14:paraId="1FBB3A3F"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3.3.9.0.39.00.00.00 - OUTROS SERVIÇOS TERCEIROS - PESSOA JURÍDICA</w:t>
      </w:r>
    </w:p>
    <w:p w14:paraId="6CB634B6"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2511224E"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F0435A">
        <w:rPr>
          <w:rStyle w:val="markedcontent"/>
          <w:rFonts w:ascii="Times New Roman" w:hAnsi="Times New Roman"/>
          <w:b/>
          <w:sz w:val="24"/>
          <w:szCs w:val="24"/>
        </w:rPr>
        <w:t>FONTE:</w:t>
      </w:r>
      <w:r w:rsidRPr="00F0435A">
        <w:rPr>
          <w:rStyle w:val="markedcontent"/>
          <w:rFonts w:ascii="Times New Roman" w:hAnsi="Times New Roman"/>
          <w:sz w:val="24"/>
          <w:szCs w:val="24"/>
        </w:rPr>
        <w:t xml:space="preserve"> 15000000</w:t>
      </w:r>
    </w:p>
    <w:p w14:paraId="1D5DCB4D" w14:textId="77777777" w:rsidR="001176E4" w:rsidRPr="00F0435A" w:rsidRDefault="001176E4" w:rsidP="001176E4">
      <w:pPr>
        <w:widowControl w:val="0"/>
        <w:spacing w:after="0" w:line="240" w:lineRule="auto"/>
        <w:jc w:val="both"/>
        <w:rPr>
          <w:rFonts w:ascii="Times New Roman" w:hAnsi="Times New Roman"/>
          <w:sz w:val="24"/>
          <w:szCs w:val="24"/>
        </w:rPr>
      </w:pPr>
    </w:p>
    <w:p w14:paraId="324D0EF5"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UNIDADE:</w:t>
      </w:r>
      <w:r w:rsidRPr="00F0435A">
        <w:rPr>
          <w:rStyle w:val="markedcontent"/>
          <w:rFonts w:ascii="Times New Roman" w:hAnsi="Times New Roman"/>
          <w:sz w:val="24"/>
          <w:szCs w:val="24"/>
        </w:rPr>
        <w:t xml:space="preserve"> 02.10.000 - SECRETARIA MUNICIPAL DE MEIO AMBIENTE E REC. HÍDRICOS</w:t>
      </w:r>
    </w:p>
    <w:p w14:paraId="51439981"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ATIVIDADE:</w:t>
      </w:r>
      <w:r w:rsidRPr="00F0435A">
        <w:rPr>
          <w:rStyle w:val="markedcontent"/>
          <w:rFonts w:ascii="Times New Roman" w:hAnsi="Times New Roman"/>
          <w:sz w:val="24"/>
          <w:szCs w:val="24"/>
        </w:rPr>
        <w:t xml:space="preserve"> 2.061 - GESTÃO DAS AÇÕES DA SEC. MUN. DE MEIO AMBIENTE, RECURSOS HÍDRICOS E TURISMO</w:t>
      </w:r>
    </w:p>
    <w:p w14:paraId="2964D52A"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3.3.9.0.39.00.00.00 - OUTROS SERVIÇOS TERCEIROS - PESSOA JURÍDICA</w:t>
      </w:r>
    </w:p>
    <w:p w14:paraId="1C5263EF"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1FD079BB"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lastRenderedPageBreak/>
        <w:t>FONTE:</w:t>
      </w:r>
      <w:r w:rsidRPr="00F0435A">
        <w:rPr>
          <w:rStyle w:val="markedcontent"/>
          <w:rFonts w:ascii="Times New Roman" w:hAnsi="Times New Roman"/>
          <w:sz w:val="24"/>
          <w:szCs w:val="24"/>
        </w:rPr>
        <w:t xml:space="preserve"> 15000000</w:t>
      </w:r>
    </w:p>
    <w:p w14:paraId="1BDAAD5D" w14:textId="77777777" w:rsidR="001176E4" w:rsidRPr="00F0435A" w:rsidRDefault="001176E4" w:rsidP="001176E4">
      <w:pPr>
        <w:widowControl w:val="0"/>
        <w:spacing w:after="0" w:line="240" w:lineRule="auto"/>
        <w:jc w:val="both"/>
        <w:rPr>
          <w:rFonts w:ascii="Times New Roman" w:hAnsi="Times New Roman"/>
          <w:sz w:val="24"/>
          <w:szCs w:val="24"/>
        </w:rPr>
      </w:pPr>
    </w:p>
    <w:p w14:paraId="2F3985A1"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UNIDADE:</w:t>
      </w:r>
      <w:r w:rsidRPr="00F0435A">
        <w:rPr>
          <w:rStyle w:val="markedcontent"/>
          <w:rFonts w:ascii="Times New Roman" w:hAnsi="Times New Roman"/>
          <w:sz w:val="24"/>
          <w:szCs w:val="24"/>
        </w:rPr>
        <w:t xml:space="preserve"> </w:t>
      </w:r>
      <w:r w:rsidRPr="00F0435A">
        <w:rPr>
          <w:rFonts w:ascii="Times New Roman" w:hAnsi="Times New Roman"/>
          <w:sz w:val="24"/>
          <w:szCs w:val="24"/>
        </w:rPr>
        <w:t>02.05.000 - SECRETARIA MUNICIPAL DE SAÚDE</w:t>
      </w:r>
    </w:p>
    <w:p w14:paraId="4CC837D8"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ATIVIDADE:</w:t>
      </w:r>
      <w:r w:rsidRPr="00F0435A">
        <w:rPr>
          <w:rStyle w:val="markedcontent"/>
          <w:rFonts w:ascii="Times New Roman" w:hAnsi="Times New Roman"/>
          <w:sz w:val="24"/>
          <w:szCs w:val="24"/>
        </w:rPr>
        <w:t xml:space="preserve"> 2.033 – </w:t>
      </w:r>
      <w:r w:rsidRPr="00F0435A">
        <w:rPr>
          <w:rFonts w:ascii="Times New Roman" w:hAnsi="Times New Roman"/>
          <w:sz w:val="24"/>
          <w:szCs w:val="24"/>
        </w:rPr>
        <w:t>GESTÃO DAS AÇÕES DA DE SAÚDE</w:t>
      </w:r>
    </w:p>
    <w:p w14:paraId="381348D0"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3.3.9.0.39.00.00.00 - OUTROS SERVIÇOS TERCEIROS - PESSOA JURÍDICA</w:t>
      </w:r>
    </w:p>
    <w:p w14:paraId="56DD2A41"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7DAADF85"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F0435A">
        <w:rPr>
          <w:rStyle w:val="markedcontent"/>
          <w:rFonts w:ascii="Times New Roman" w:hAnsi="Times New Roman"/>
          <w:b/>
          <w:sz w:val="24"/>
          <w:szCs w:val="24"/>
        </w:rPr>
        <w:t>FONTE:</w:t>
      </w:r>
      <w:r w:rsidRPr="00F0435A">
        <w:rPr>
          <w:rStyle w:val="markedcontent"/>
          <w:rFonts w:ascii="Times New Roman" w:hAnsi="Times New Roman"/>
          <w:sz w:val="24"/>
          <w:szCs w:val="24"/>
        </w:rPr>
        <w:t xml:space="preserve"> 15001002</w:t>
      </w:r>
    </w:p>
    <w:p w14:paraId="1F4DDE57" w14:textId="77777777" w:rsidR="001176E4" w:rsidRPr="00F0435A" w:rsidRDefault="001176E4" w:rsidP="001176E4">
      <w:pPr>
        <w:widowControl w:val="0"/>
        <w:suppressAutoHyphens/>
        <w:spacing w:after="0" w:line="240" w:lineRule="auto"/>
        <w:jc w:val="both"/>
        <w:rPr>
          <w:rStyle w:val="markedcontent"/>
          <w:rFonts w:ascii="Times New Roman" w:hAnsi="Times New Roman"/>
          <w:b/>
          <w:sz w:val="24"/>
          <w:szCs w:val="24"/>
        </w:rPr>
      </w:pPr>
    </w:p>
    <w:p w14:paraId="09576E2D"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UNIDADE:</w:t>
      </w:r>
      <w:r w:rsidRPr="00F0435A">
        <w:rPr>
          <w:rStyle w:val="markedcontent"/>
          <w:rFonts w:ascii="Times New Roman" w:hAnsi="Times New Roman"/>
          <w:sz w:val="24"/>
          <w:szCs w:val="24"/>
        </w:rPr>
        <w:t xml:space="preserve"> </w:t>
      </w:r>
      <w:r w:rsidRPr="00F0435A">
        <w:rPr>
          <w:rFonts w:ascii="Times New Roman" w:hAnsi="Times New Roman"/>
          <w:sz w:val="24"/>
          <w:szCs w:val="24"/>
        </w:rPr>
        <w:t>02.08.000 - SECRETARIA MUNICIPAL DE TRANSPORTES</w:t>
      </w:r>
    </w:p>
    <w:p w14:paraId="7A2A5B28"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ATIVIDADE:</w:t>
      </w:r>
      <w:r w:rsidRPr="00F0435A">
        <w:rPr>
          <w:rStyle w:val="markedcontent"/>
          <w:rFonts w:ascii="Times New Roman" w:hAnsi="Times New Roman"/>
          <w:sz w:val="24"/>
          <w:szCs w:val="24"/>
        </w:rPr>
        <w:t xml:space="preserve"> 2.007 – </w:t>
      </w:r>
      <w:r w:rsidRPr="00F0435A">
        <w:rPr>
          <w:rFonts w:ascii="Times New Roman" w:hAnsi="Times New Roman"/>
          <w:sz w:val="24"/>
          <w:szCs w:val="24"/>
        </w:rPr>
        <w:t>GESTÃO DAS AÇÕES DA SECRETARIA MUNICIPAL DE TRANSPORTES</w:t>
      </w:r>
    </w:p>
    <w:p w14:paraId="45F8112E"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3.3.9.0.39.00.00.00 - OUTROS SERVIÇOS TERCEIROS - PESSOA JURÍDICA</w:t>
      </w:r>
    </w:p>
    <w:p w14:paraId="58B7F118"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23A90854"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FONTE:</w:t>
      </w:r>
      <w:r w:rsidRPr="00F0435A">
        <w:rPr>
          <w:rStyle w:val="markedcontent"/>
          <w:rFonts w:ascii="Times New Roman" w:hAnsi="Times New Roman"/>
          <w:sz w:val="24"/>
          <w:szCs w:val="24"/>
        </w:rPr>
        <w:t xml:space="preserve"> 15000000</w:t>
      </w:r>
    </w:p>
    <w:p w14:paraId="26B1337E" w14:textId="77777777" w:rsidR="001176E4" w:rsidRPr="00F0435A" w:rsidRDefault="001176E4" w:rsidP="001176E4">
      <w:pPr>
        <w:spacing w:after="0" w:line="240" w:lineRule="auto"/>
        <w:ind w:left="-7" w:right="42"/>
        <w:jc w:val="both"/>
        <w:rPr>
          <w:rFonts w:ascii="Times New Roman" w:hAnsi="Times New Roman"/>
          <w:b/>
          <w:sz w:val="24"/>
          <w:szCs w:val="24"/>
        </w:rPr>
      </w:pPr>
    </w:p>
    <w:p w14:paraId="77112C5B"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F0435A">
        <w:rPr>
          <w:rStyle w:val="markedcontent"/>
          <w:rFonts w:ascii="Times New Roman" w:hAnsi="Times New Roman"/>
          <w:b/>
          <w:sz w:val="24"/>
          <w:szCs w:val="24"/>
        </w:rPr>
        <w:t>UNIDADE</w:t>
      </w:r>
      <w:r w:rsidRPr="00F0435A">
        <w:rPr>
          <w:rStyle w:val="markedcontent"/>
          <w:rFonts w:ascii="Times New Roman" w:hAnsi="Times New Roman"/>
          <w:sz w:val="24"/>
          <w:szCs w:val="24"/>
        </w:rPr>
        <w:t>:</w:t>
      </w:r>
      <w:r w:rsidRPr="00F0435A">
        <w:rPr>
          <w:rFonts w:ascii="Times New Roman" w:hAnsi="Times New Roman"/>
          <w:sz w:val="24"/>
          <w:szCs w:val="24"/>
        </w:rPr>
        <w:t xml:space="preserve"> 02.06.001 - FUNDO MUNICIPAL DE ASSISTENCIA SOCIAL</w:t>
      </w:r>
    </w:p>
    <w:p w14:paraId="68DF991D"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ATIVIDADE: </w:t>
      </w:r>
      <w:r w:rsidRPr="00F0435A">
        <w:rPr>
          <w:rFonts w:ascii="Times New Roman" w:hAnsi="Times New Roman"/>
          <w:sz w:val="24"/>
          <w:szCs w:val="24"/>
        </w:rPr>
        <w:t>2.050 - GESTÃO ADMINISTRATIVA DO FUNDO DE ASSISTÊNCIA SOCIAL</w:t>
      </w:r>
    </w:p>
    <w:p w14:paraId="6501E9B0"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ATIVIDADE:</w:t>
      </w:r>
      <w:r w:rsidRPr="00F0435A">
        <w:rPr>
          <w:rStyle w:val="markedcontent"/>
          <w:rFonts w:ascii="Times New Roman" w:hAnsi="Times New Roman"/>
          <w:sz w:val="24"/>
          <w:szCs w:val="24"/>
        </w:rPr>
        <w:t xml:space="preserve"> </w:t>
      </w:r>
      <w:r w:rsidRPr="00F0435A">
        <w:rPr>
          <w:rFonts w:ascii="Times New Roman" w:hAnsi="Times New Roman"/>
          <w:sz w:val="24"/>
          <w:szCs w:val="24"/>
        </w:rPr>
        <w:t>2054 - BLOCO DE GESTÃO DO SUAS - IGD-SUAS</w:t>
      </w:r>
    </w:p>
    <w:p w14:paraId="156F0452"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F0435A">
        <w:rPr>
          <w:rStyle w:val="markedcontent"/>
          <w:rFonts w:ascii="Times New Roman" w:hAnsi="Times New Roman"/>
          <w:b/>
          <w:sz w:val="24"/>
          <w:szCs w:val="24"/>
        </w:rPr>
        <w:t>ELEMENTO DA DESPESA:</w:t>
      </w:r>
      <w:r w:rsidRPr="00F0435A">
        <w:rPr>
          <w:rFonts w:ascii="Times New Roman" w:hAnsi="Times New Roman"/>
          <w:sz w:val="24"/>
          <w:szCs w:val="24"/>
        </w:rPr>
        <w:t xml:space="preserve"> 3.3.9.0.39.00.00.00 - OUTROS SERVIÇOS TERCEIROS - PESSOA JURÍDICA</w:t>
      </w:r>
    </w:p>
    <w:p w14:paraId="5F05692C"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6DA09D57"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FONTE: </w:t>
      </w:r>
      <w:r w:rsidRPr="00F0435A">
        <w:rPr>
          <w:rStyle w:val="markedcontent"/>
          <w:rFonts w:ascii="Times New Roman" w:hAnsi="Times New Roman"/>
          <w:bCs/>
          <w:sz w:val="24"/>
          <w:szCs w:val="24"/>
        </w:rPr>
        <w:t>1500</w:t>
      </w:r>
    </w:p>
    <w:p w14:paraId="45C10313" w14:textId="77777777" w:rsidR="001176E4" w:rsidRPr="00F0435A" w:rsidRDefault="001176E4" w:rsidP="001176E4">
      <w:pPr>
        <w:spacing w:after="0" w:line="240" w:lineRule="auto"/>
        <w:ind w:left="-7" w:right="42"/>
        <w:jc w:val="both"/>
        <w:rPr>
          <w:rFonts w:ascii="Times New Roman" w:hAnsi="Times New Roman"/>
          <w:b/>
          <w:sz w:val="24"/>
          <w:szCs w:val="24"/>
        </w:rPr>
      </w:pPr>
    </w:p>
    <w:p w14:paraId="189FBC1B"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F0435A">
        <w:rPr>
          <w:rStyle w:val="markedcontent"/>
          <w:rFonts w:ascii="Times New Roman" w:hAnsi="Times New Roman"/>
          <w:b/>
          <w:sz w:val="24"/>
          <w:szCs w:val="24"/>
        </w:rPr>
        <w:t>UNIDADE</w:t>
      </w:r>
      <w:r w:rsidRPr="00F0435A">
        <w:rPr>
          <w:rStyle w:val="markedcontent"/>
          <w:rFonts w:ascii="Times New Roman" w:hAnsi="Times New Roman"/>
          <w:sz w:val="24"/>
          <w:szCs w:val="24"/>
        </w:rPr>
        <w:t xml:space="preserve">: </w:t>
      </w:r>
      <w:r w:rsidRPr="00F0435A">
        <w:rPr>
          <w:rFonts w:ascii="Times New Roman" w:hAnsi="Times New Roman"/>
          <w:sz w:val="24"/>
          <w:szCs w:val="24"/>
        </w:rPr>
        <w:t>02.03.001 - F U N D E B</w:t>
      </w:r>
    </w:p>
    <w:p w14:paraId="4300273C" w14:textId="77777777" w:rsidR="001176E4" w:rsidRPr="00F0435A" w:rsidRDefault="001176E4" w:rsidP="001176E4">
      <w:pPr>
        <w:widowControl w:val="0"/>
        <w:numPr>
          <w:ilvl w:val="0"/>
          <w:numId w:val="2"/>
        </w:numPr>
        <w:suppressAutoHyphens/>
        <w:spacing w:after="0" w:line="240" w:lineRule="auto"/>
        <w:ind w:left="360"/>
        <w:jc w:val="both"/>
        <w:rPr>
          <w:rStyle w:val="markedcontent"/>
          <w:rFonts w:ascii="Times New Roman" w:hAnsi="Times New Roman"/>
          <w:sz w:val="24"/>
          <w:szCs w:val="24"/>
        </w:rPr>
      </w:pPr>
      <w:r w:rsidRPr="00F0435A">
        <w:rPr>
          <w:rStyle w:val="markedcontent"/>
          <w:rFonts w:ascii="Times New Roman" w:hAnsi="Times New Roman"/>
          <w:b/>
          <w:sz w:val="24"/>
          <w:szCs w:val="24"/>
        </w:rPr>
        <w:t>ATIVIDADE:</w:t>
      </w:r>
      <w:r w:rsidRPr="00F0435A">
        <w:rPr>
          <w:rStyle w:val="markedcontent"/>
          <w:rFonts w:ascii="Times New Roman" w:hAnsi="Times New Roman"/>
          <w:sz w:val="24"/>
          <w:szCs w:val="24"/>
        </w:rPr>
        <w:t xml:space="preserve"> </w:t>
      </w:r>
      <w:r w:rsidRPr="00F0435A">
        <w:rPr>
          <w:rFonts w:ascii="Times New Roman" w:hAnsi="Times New Roman"/>
          <w:sz w:val="24"/>
          <w:szCs w:val="24"/>
        </w:rPr>
        <w:t>2.021 - GESTÃO DAS AÇÕES DA EDUCAÇÃO BÁSICA - FUNDEB 30%</w:t>
      </w:r>
    </w:p>
    <w:p w14:paraId="77EDF0F3"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3.3.9.0.39.00.00.00 - OUTROS SERVIÇOS TERCEIROS - PESSOA JURÍDICA</w:t>
      </w:r>
    </w:p>
    <w:p w14:paraId="7E419767"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355A57CF"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FONTE: </w:t>
      </w:r>
      <w:r w:rsidRPr="00F0435A">
        <w:rPr>
          <w:rFonts w:ascii="Times New Roman" w:hAnsi="Times New Roman"/>
          <w:sz w:val="24"/>
          <w:szCs w:val="24"/>
        </w:rPr>
        <w:t>1540</w:t>
      </w:r>
    </w:p>
    <w:p w14:paraId="65E770BF" w14:textId="77777777" w:rsidR="001176E4" w:rsidRPr="00F0435A" w:rsidRDefault="001176E4" w:rsidP="001176E4">
      <w:pPr>
        <w:widowControl w:val="0"/>
        <w:spacing w:after="0" w:line="240" w:lineRule="auto"/>
        <w:jc w:val="both"/>
        <w:rPr>
          <w:rFonts w:ascii="Times New Roman" w:hAnsi="Times New Roman"/>
          <w:sz w:val="24"/>
          <w:szCs w:val="24"/>
        </w:rPr>
      </w:pPr>
    </w:p>
    <w:p w14:paraId="7ADD3356"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UNIDADE:</w:t>
      </w:r>
      <w:r w:rsidRPr="00F0435A">
        <w:rPr>
          <w:rStyle w:val="markedcontent"/>
          <w:rFonts w:ascii="Times New Roman" w:hAnsi="Times New Roman"/>
          <w:sz w:val="24"/>
          <w:szCs w:val="24"/>
        </w:rPr>
        <w:t xml:space="preserve"> </w:t>
      </w:r>
      <w:r w:rsidRPr="00F0435A">
        <w:rPr>
          <w:rFonts w:ascii="Times New Roman" w:hAnsi="Times New Roman"/>
          <w:sz w:val="24"/>
          <w:szCs w:val="24"/>
        </w:rPr>
        <w:t xml:space="preserve">02.03.002 - </w:t>
      </w:r>
      <w:r w:rsidRPr="00F0435A">
        <w:rPr>
          <w:rStyle w:val="markedcontent"/>
          <w:rFonts w:ascii="Times New Roman" w:hAnsi="Times New Roman"/>
          <w:sz w:val="24"/>
          <w:szCs w:val="24"/>
        </w:rPr>
        <w:t>FUNDO MUNICIPAL DE EDUCAÇÃO</w:t>
      </w:r>
    </w:p>
    <w:p w14:paraId="13077649"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ATIVIDADE:</w:t>
      </w:r>
      <w:r w:rsidRPr="00F0435A">
        <w:rPr>
          <w:rStyle w:val="markedcontent"/>
          <w:rFonts w:ascii="Times New Roman" w:hAnsi="Times New Roman"/>
          <w:sz w:val="24"/>
          <w:szCs w:val="24"/>
        </w:rPr>
        <w:t xml:space="preserve"> 2.022 – GESTÃO DAS AÇÕES DO ENSINO INFANTIL – MDE 25%</w:t>
      </w:r>
    </w:p>
    <w:p w14:paraId="205194BB"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ATIVIDADE:</w:t>
      </w:r>
      <w:r w:rsidRPr="00F0435A">
        <w:rPr>
          <w:rStyle w:val="markedcontent"/>
          <w:rFonts w:ascii="Times New Roman" w:hAnsi="Times New Roman"/>
          <w:sz w:val="24"/>
          <w:szCs w:val="24"/>
        </w:rPr>
        <w:t xml:space="preserve"> 2.023 – GESTÃO DAS AÇÕES DO ENSINO FUNDAMENTAL – MDE 25%</w:t>
      </w:r>
    </w:p>
    <w:p w14:paraId="74C384F9"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3.3.9.0.39.00.00.00 - OUTROS SERVIÇOS TERCEIROS - PESSOA JURÍDICA</w:t>
      </w:r>
    </w:p>
    <w:p w14:paraId="0BD149C2"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 xml:space="preserve">ELEMENTO DA DESPESA: </w:t>
      </w:r>
      <w:r w:rsidRPr="00F0435A">
        <w:rPr>
          <w:rFonts w:ascii="Times New Roman" w:hAnsi="Times New Roman"/>
          <w:sz w:val="24"/>
          <w:szCs w:val="24"/>
        </w:rPr>
        <w:t>3.3.9.0.30.00.00.00 - MATERIAL DE CONSUMO</w:t>
      </w:r>
    </w:p>
    <w:p w14:paraId="77075058" w14:textId="77777777" w:rsidR="001176E4" w:rsidRPr="00F0435A" w:rsidRDefault="001176E4" w:rsidP="001176E4">
      <w:pPr>
        <w:widowControl w:val="0"/>
        <w:numPr>
          <w:ilvl w:val="0"/>
          <w:numId w:val="2"/>
        </w:numPr>
        <w:suppressAutoHyphens/>
        <w:spacing w:after="0" w:line="240" w:lineRule="auto"/>
        <w:ind w:left="360"/>
        <w:jc w:val="both"/>
        <w:rPr>
          <w:rFonts w:ascii="Times New Roman" w:hAnsi="Times New Roman"/>
          <w:sz w:val="24"/>
          <w:szCs w:val="24"/>
        </w:rPr>
      </w:pPr>
      <w:r w:rsidRPr="00F0435A">
        <w:rPr>
          <w:rStyle w:val="markedcontent"/>
          <w:rFonts w:ascii="Times New Roman" w:hAnsi="Times New Roman"/>
          <w:b/>
          <w:sz w:val="24"/>
          <w:szCs w:val="24"/>
        </w:rPr>
        <w:t>FONTE:</w:t>
      </w:r>
      <w:r w:rsidRPr="00F0435A">
        <w:rPr>
          <w:rStyle w:val="markedcontent"/>
          <w:rFonts w:ascii="Times New Roman" w:hAnsi="Times New Roman"/>
          <w:sz w:val="24"/>
          <w:szCs w:val="24"/>
        </w:rPr>
        <w:t xml:space="preserve"> </w:t>
      </w:r>
      <w:r w:rsidRPr="00F0435A">
        <w:rPr>
          <w:rFonts w:ascii="Times New Roman" w:hAnsi="Times New Roman"/>
          <w:sz w:val="24"/>
          <w:szCs w:val="24"/>
        </w:rPr>
        <w:t>15001001</w:t>
      </w:r>
    </w:p>
    <w:p w14:paraId="6EA23B00" w14:textId="77777777" w:rsidR="001176E4" w:rsidRPr="002F17DD" w:rsidRDefault="001176E4" w:rsidP="001176E4">
      <w:pPr>
        <w:pBdr>
          <w:bottom w:val="single" w:sz="4" w:space="1" w:color="auto"/>
        </w:pBdr>
        <w:tabs>
          <w:tab w:val="left" w:pos="284"/>
        </w:tabs>
        <w:suppressAutoHyphens/>
        <w:spacing w:after="0" w:line="240" w:lineRule="auto"/>
        <w:ind w:right="-1"/>
        <w:contextualSpacing/>
        <w:jc w:val="both"/>
        <w:rPr>
          <w:rFonts w:ascii="Times New Roman" w:eastAsia="Times New Roman" w:hAnsi="Times New Roman"/>
          <w:b/>
          <w:sz w:val="24"/>
          <w:szCs w:val="24"/>
          <w:lang w:eastAsia="ar-SA" w:bidi="hi-IN"/>
        </w:rPr>
      </w:pPr>
      <w:bookmarkStart w:id="35" w:name="_Hlk192831979"/>
      <w:r w:rsidRPr="002F17DD">
        <w:rPr>
          <w:rFonts w:ascii="Times New Roman" w:eastAsia="Times New Roman" w:hAnsi="Times New Roman"/>
          <w:b/>
          <w:sz w:val="24"/>
          <w:szCs w:val="24"/>
          <w:lang w:eastAsia="ar-SA" w:bidi="hi-IN"/>
        </w:rPr>
        <w:t xml:space="preserve">9. OBRIGAÇÕES DA CONTRATAÇÃO </w:t>
      </w:r>
    </w:p>
    <w:p w14:paraId="60BE52BA"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rPr>
      </w:pPr>
    </w:p>
    <w:p w14:paraId="0078A0C9"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bidi="hi-IN"/>
        </w:rPr>
      </w:pPr>
      <w:r w:rsidRPr="002F17DD">
        <w:rPr>
          <w:rFonts w:ascii="Times New Roman" w:eastAsia="Times New Roman" w:hAnsi="Times New Roman"/>
          <w:b/>
          <w:bCs/>
          <w:sz w:val="24"/>
          <w:szCs w:val="24"/>
          <w:lang w:eastAsia="ar-SA" w:bidi="hi-IN"/>
        </w:rPr>
        <w:lastRenderedPageBreak/>
        <w:t>9.1.</w:t>
      </w:r>
      <w:r w:rsidRPr="002F17DD">
        <w:rPr>
          <w:rFonts w:ascii="Times New Roman" w:eastAsia="Times New Roman" w:hAnsi="Times New Roman"/>
          <w:sz w:val="24"/>
          <w:szCs w:val="24"/>
          <w:lang w:eastAsia="ar-SA" w:bidi="hi-IN"/>
        </w:rPr>
        <w:t xml:space="preserve"> </w:t>
      </w:r>
      <w:r w:rsidRPr="002F17DD">
        <w:rPr>
          <w:rFonts w:ascii="Times New Roman" w:eastAsia="Times New Roman" w:hAnsi="Times New Roman"/>
          <w:b/>
          <w:bCs/>
          <w:sz w:val="24"/>
          <w:szCs w:val="24"/>
          <w:lang w:eastAsia="ar-SA" w:bidi="hi-IN"/>
        </w:rPr>
        <w:t>CONTRATADA:</w:t>
      </w:r>
      <w:r w:rsidRPr="002F17DD">
        <w:rPr>
          <w:rFonts w:ascii="Times New Roman" w:eastAsia="Times New Roman" w:hAnsi="Times New Roman"/>
          <w:sz w:val="24"/>
          <w:szCs w:val="24"/>
          <w:lang w:eastAsia="ar-SA" w:bidi="hi-IN"/>
        </w:rPr>
        <w:t xml:space="preserve"> </w:t>
      </w:r>
    </w:p>
    <w:p w14:paraId="2EBCF21F" w14:textId="77777777" w:rsidR="001176E4" w:rsidRPr="001113B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9.1</w:t>
      </w:r>
      <w:r w:rsidRPr="001113BD">
        <w:rPr>
          <w:rFonts w:ascii="Times New Roman" w:hAnsi="Times New Roman"/>
          <w:sz w:val="24"/>
          <w:szCs w:val="24"/>
        </w:rPr>
        <w:t>.1. 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procedência e prazo de garantia.</w:t>
      </w:r>
    </w:p>
    <w:p w14:paraId="21A16475" w14:textId="77777777" w:rsidR="001176E4" w:rsidRPr="001113BD" w:rsidRDefault="001176E4" w:rsidP="001176E4">
      <w:pPr>
        <w:tabs>
          <w:tab w:val="left" w:pos="9639"/>
        </w:tabs>
        <w:suppressAutoHyphens/>
        <w:spacing w:after="0" w:line="240" w:lineRule="auto"/>
        <w:ind w:right="-1"/>
        <w:jc w:val="both"/>
        <w:rPr>
          <w:rFonts w:ascii="Times New Roman" w:hAnsi="Times New Roman"/>
          <w:sz w:val="24"/>
          <w:szCs w:val="24"/>
        </w:rPr>
      </w:pPr>
      <w:r w:rsidRPr="001113BD">
        <w:rPr>
          <w:rFonts w:ascii="Times New Roman" w:hAnsi="Times New Roman"/>
          <w:sz w:val="24"/>
          <w:szCs w:val="24"/>
        </w:rPr>
        <w:t>9.1.2. A responsabilizar-se pela entrega e o descarregamento no local indicado pela administração, se responsabilizando pela integridade e funcionalidade dos equipamentos.</w:t>
      </w:r>
    </w:p>
    <w:p w14:paraId="4797AFA3" w14:textId="77777777" w:rsidR="001176E4" w:rsidRPr="001113BD" w:rsidRDefault="001176E4" w:rsidP="001176E4">
      <w:pPr>
        <w:tabs>
          <w:tab w:val="left" w:pos="9639"/>
        </w:tabs>
        <w:suppressAutoHyphens/>
        <w:spacing w:after="0" w:line="240" w:lineRule="auto"/>
        <w:ind w:right="-1"/>
        <w:jc w:val="both"/>
        <w:rPr>
          <w:rFonts w:ascii="Times New Roman" w:hAnsi="Times New Roman"/>
          <w:sz w:val="24"/>
          <w:szCs w:val="24"/>
        </w:rPr>
      </w:pPr>
      <w:r w:rsidRPr="001113BD">
        <w:rPr>
          <w:rFonts w:ascii="Times New Roman" w:hAnsi="Times New Roman"/>
          <w:sz w:val="24"/>
          <w:szCs w:val="24"/>
        </w:rPr>
        <w:t>9.1.3. Os equipamentos devem estar acompanhados, ainda, quando for o caso, do manual do usuário, com uma versão em português, e da relação da rede de assistência técnica autorizada</w:t>
      </w:r>
    </w:p>
    <w:p w14:paraId="2139DB38" w14:textId="77777777" w:rsidR="001176E4" w:rsidRPr="001113BD" w:rsidRDefault="001176E4" w:rsidP="001176E4">
      <w:pPr>
        <w:tabs>
          <w:tab w:val="left" w:pos="9639"/>
        </w:tabs>
        <w:suppressAutoHyphens/>
        <w:spacing w:after="0" w:line="240" w:lineRule="auto"/>
        <w:ind w:right="-1"/>
        <w:jc w:val="both"/>
        <w:rPr>
          <w:rFonts w:ascii="Times New Roman" w:hAnsi="Times New Roman"/>
          <w:sz w:val="24"/>
          <w:szCs w:val="24"/>
        </w:rPr>
      </w:pPr>
      <w:r w:rsidRPr="001113BD">
        <w:rPr>
          <w:rFonts w:ascii="Times New Roman" w:hAnsi="Times New Roman"/>
          <w:sz w:val="24"/>
          <w:szCs w:val="24"/>
        </w:rPr>
        <w:t xml:space="preserve">9.1.4. Responsabilizar-se pelos vícios e danos decorrentes do objeto, de acordo com o Código de Defesa do Consumidor, Lei Federal nº 8.078/1990. </w:t>
      </w:r>
    </w:p>
    <w:p w14:paraId="439BAACA" w14:textId="77777777" w:rsidR="001176E4" w:rsidRPr="001113BD" w:rsidRDefault="001176E4" w:rsidP="001176E4">
      <w:pPr>
        <w:tabs>
          <w:tab w:val="left" w:pos="9639"/>
        </w:tabs>
        <w:suppressAutoHyphens/>
        <w:spacing w:after="0" w:line="240" w:lineRule="auto"/>
        <w:ind w:right="-1"/>
        <w:jc w:val="both"/>
        <w:rPr>
          <w:rFonts w:ascii="Times New Roman" w:hAnsi="Times New Roman"/>
          <w:sz w:val="24"/>
          <w:szCs w:val="24"/>
        </w:rPr>
      </w:pPr>
      <w:r w:rsidRPr="001113BD">
        <w:rPr>
          <w:rFonts w:ascii="Times New Roman" w:hAnsi="Times New Roman"/>
          <w:sz w:val="24"/>
          <w:szCs w:val="24"/>
        </w:rPr>
        <w:t>9.1.4.1. O dever previsto no subitem anterior implica na obrigação de, a critério da Administração, substituir, reparar, corrigir, remover, ou reconstruir, às suas expensas, no prazo máximo de 15 dias corridos, o produto com avarias ou defeitos</w:t>
      </w:r>
      <w:r>
        <w:rPr>
          <w:rFonts w:ascii="Times New Roman" w:hAnsi="Times New Roman"/>
          <w:sz w:val="24"/>
          <w:szCs w:val="24"/>
        </w:rPr>
        <w:t>.</w:t>
      </w:r>
    </w:p>
    <w:p w14:paraId="45F3F11B" w14:textId="77777777" w:rsidR="001176E4"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9.1.5. O Contratado deve cumprir todas as obrigações constantes deste instrumento e seus anexos, nas quantidades, prazos e condições pactuadas, assumindo exclusivamente os riscos e as despesas decorrentes da boa e perfeita execução do objeto. </w:t>
      </w:r>
    </w:p>
    <w:p w14:paraId="3A757DF6" w14:textId="77777777" w:rsidR="001176E4"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9.1.6.</w:t>
      </w:r>
      <w:r>
        <w:rPr>
          <w:rFonts w:ascii="Times New Roman" w:hAnsi="Times New Roman"/>
          <w:sz w:val="24"/>
          <w:szCs w:val="24"/>
        </w:rPr>
        <w:t xml:space="preserve"> </w:t>
      </w:r>
      <w:r w:rsidRPr="002F17DD">
        <w:rPr>
          <w:rFonts w:ascii="Times New Roman" w:hAnsi="Times New Roman"/>
          <w:sz w:val="24"/>
          <w:szCs w:val="24"/>
        </w:rPr>
        <w:t xml:space="preserve">Comunicar ao Contratante, no prazo máximo de 24 (vinte e quatro) horas antecedentes à data da entrega, os motivos que impossibilitem o cumprimento do prazo previsto, com a devida comprovação. </w:t>
      </w:r>
    </w:p>
    <w:p w14:paraId="486E2873" w14:textId="77777777" w:rsidR="001176E4" w:rsidRDefault="001176E4" w:rsidP="001176E4">
      <w:pPr>
        <w:tabs>
          <w:tab w:val="left" w:pos="9639"/>
        </w:tabs>
        <w:suppressAutoHyphens/>
        <w:spacing w:after="0" w:line="240" w:lineRule="auto"/>
        <w:ind w:right="-1"/>
        <w:jc w:val="both"/>
      </w:pPr>
      <w:r w:rsidRPr="002F17DD">
        <w:rPr>
          <w:rFonts w:ascii="Times New Roman" w:hAnsi="Times New Roman"/>
          <w:sz w:val="24"/>
          <w:szCs w:val="24"/>
        </w:rPr>
        <w:t>9.1.</w:t>
      </w:r>
      <w:r>
        <w:rPr>
          <w:rFonts w:ascii="Times New Roman" w:hAnsi="Times New Roman"/>
          <w:sz w:val="24"/>
          <w:szCs w:val="24"/>
        </w:rPr>
        <w:t>7</w:t>
      </w:r>
      <w:r w:rsidRPr="002F17DD">
        <w:rPr>
          <w:rFonts w:ascii="Times New Roman" w:hAnsi="Times New Roman"/>
          <w:sz w:val="24"/>
          <w:szCs w:val="24"/>
        </w:rPr>
        <w:t>.</w:t>
      </w:r>
      <w:r>
        <w:rPr>
          <w:rFonts w:ascii="Times New Roman" w:hAnsi="Times New Roman"/>
          <w:sz w:val="24"/>
          <w:szCs w:val="24"/>
        </w:rPr>
        <w:t xml:space="preserve"> </w:t>
      </w:r>
      <w:r>
        <w:t>Manter, durante toda a execução do contrato, em compatibilidade com as obrigações assumidas, todas as condições de habilitação e qualificação exigidas na licitação.</w:t>
      </w:r>
    </w:p>
    <w:p w14:paraId="451294B3"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t>9.1.8. Não transferir a terceiros, por qualquer forma, nem mesmo parcialmente, as obrigações assumidas, nem subcontratar qualquer das prestações a que está obrigada, exceto nas condições autorizadas no Termo de Referência ou na minuta de contrato.</w:t>
      </w:r>
    </w:p>
    <w:p w14:paraId="74DF7775" w14:textId="77777777" w:rsidR="001176E4" w:rsidRDefault="001176E4" w:rsidP="001176E4">
      <w:pPr>
        <w:tabs>
          <w:tab w:val="left" w:pos="9639"/>
        </w:tabs>
        <w:suppressAutoHyphens/>
        <w:spacing w:after="0" w:line="240" w:lineRule="auto"/>
        <w:ind w:right="-1"/>
        <w:jc w:val="both"/>
        <w:rPr>
          <w:rFonts w:ascii="Times New Roman" w:hAnsi="Times New Roman"/>
          <w:sz w:val="24"/>
          <w:szCs w:val="24"/>
        </w:rPr>
      </w:pPr>
      <w:r>
        <w:rPr>
          <w:rFonts w:ascii="Times New Roman" w:hAnsi="Times New Roman"/>
          <w:sz w:val="24"/>
          <w:szCs w:val="24"/>
        </w:rPr>
        <w:t xml:space="preserve">9.1.9. </w:t>
      </w:r>
      <w:r w:rsidRPr="002F17DD">
        <w:rPr>
          <w:rFonts w:ascii="Times New Roman" w:hAnsi="Times New Roman"/>
          <w:sz w:val="24"/>
          <w:szCs w:val="24"/>
        </w:rPr>
        <w:t xml:space="preserve">O contratado será responsável pelos danos causados diretamente à Administração ou a terceiros em razão da execução do contrato, e não excluirá nem reduzirá essa responsabilidade a fiscalização ou o acompanhamento pelo contratante. </w:t>
      </w:r>
    </w:p>
    <w:p w14:paraId="3BF6BAF1"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9.1.</w:t>
      </w:r>
      <w:r>
        <w:rPr>
          <w:rFonts w:ascii="Times New Roman" w:hAnsi="Times New Roman"/>
          <w:sz w:val="24"/>
          <w:szCs w:val="24"/>
        </w:rPr>
        <w:t>10</w:t>
      </w:r>
      <w:r w:rsidRPr="002F17DD">
        <w:rPr>
          <w:rFonts w:ascii="Times New Roman" w:hAnsi="Times New Roman"/>
          <w:sz w:val="24"/>
          <w:szCs w:val="24"/>
        </w:rPr>
        <w:t xml:space="preserve">. Arcar com os descontos nos pagamentos ou garantia, se for o caso, do valor correspondente aos danos sofridos, devidamente comprovados. </w:t>
      </w:r>
    </w:p>
    <w:p w14:paraId="036E77B6"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9.1.</w:t>
      </w:r>
      <w:r>
        <w:rPr>
          <w:rFonts w:ascii="Times New Roman" w:hAnsi="Times New Roman"/>
          <w:sz w:val="24"/>
          <w:szCs w:val="24"/>
        </w:rPr>
        <w:t>11</w:t>
      </w:r>
      <w:r w:rsidRPr="002F17DD">
        <w:rPr>
          <w:rFonts w:ascii="Times New Roman" w:hAnsi="Times New Roman"/>
          <w:sz w:val="24"/>
          <w:szCs w:val="24"/>
        </w:rPr>
        <w:t xml:space="preserve">. Emitir faturas no valor pactuado, apresentando-as ao Contratante para ateste e pagamento. </w:t>
      </w:r>
    </w:p>
    <w:p w14:paraId="3FF33185"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9.1.</w:t>
      </w:r>
      <w:r>
        <w:rPr>
          <w:rFonts w:ascii="Times New Roman" w:hAnsi="Times New Roman"/>
          <w:sz w:val="24"/>
          <w:szCs w:val="24"/>
        </w:rPr>
        <w:t>12</w:t>
      </w:r>
      <w:r w:rsidRPr="002F17DD">
        <w:rPr>
          <w:rFonts w:ascii="Times New Roman" w:hAnsi="Times New Roman"/>
          <w:sz w:val="24"/>
          <w:szCs w:val="24"/>
        </w:rPr>
        <w:t xml:space="preserve">. Responsabilizar-se pelo cumprimento de todas as obrigações trabalhistas, previdenciárias, fiscais, comerciais e as demais previstas em legislação específica, cuja inadimplência não transfere a responsabilidade ao Contratante e não onerará o objeto do contrato. </w:t>
      </w:r>
    </w:p>
    <w:p w14:paraId="6FBFA231"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9.1.</w:t>
      </w:r>
      <w:r>
        <w:rPr>
          <w:rFonts w:ascii="Times New Roman" w:hAnsi="Times New Roman"/>
          <w:sz w:val="24"/>
          <w:szCs w:val="24"/>
        </w:rPr>
        <w:t>13</w:t>
      </w:r>
      <w:r w:rsidRPr="002F17DD">
        <w:rPr>
          <w:rFonts w:ascii="Times New Roman" w:hAnsi="Times New Roman"/>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5BE1AB4"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rPr>
      </w:pPr>
    </w:p>
    <w:p w14:paraId="09132A42"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bidi="hi-IN"/>
        </w:rPr>
      </w:pPr>
      <w:r w:rsidRPr="002F17DD">
        <w:rPr>
          <w:rFonts w:ascii="Times New Roman" w:eastAsia="Times New Roman" w:hAnsi="Times New Roman"/>
          <w:b/>
          <w:bCs/>
          <w:sz w:val="24"/>
          <w:szCs w:val="24"/>
          <w:lang w:eastAsia="ar-SA" w:bidi="hi-IN"/>
        </w:rPr>
        <w:t>9.2.</w:t>
      </w:r>
      <w:r w:rsidRPr="002F17DD">
        <w:rPr>
          <w:rFonts w:ascii="Times New Roman" w:eastAsia="Times New Roman" w:hAnsi="Times New Roman"/>
          <w:sz w:val="24"/>
          <w:szCs w:val="24"/>
          <w:lang w:eastAsia="ar-SA" w:bidi="hi-IN"/>
        </w:rPr>
        <w:t xml:space="preserve"> </w:t>
      </w:r>
      <w:r w:rsidRPr="002F17DD">
        <w:rPr>
          <w:rFonts w:ascii="Times New Roman" w:eastAsia="Times New Roman" w:hAnsi="Times New Roman"/>
          <w:b/>
          <w:bCs/>
          <w:sz w:val="24"/>
          <w:szCs w:val="24"/>
          <w:lang w:eastAsia="ar-SA" w:bidi="hi-IN"/>
        </w:rPr>
        <w:t>CONTRATANTE:</w:t>
      </w:r>
      <w:r w:rsidRPr="002F17DD">
        <w:rPr>
          <w:rFonts w:ascii="Times New Roman" w:eastAsia="Times New Roman" w:hAnsi="Times New Roman"/>
          <w:sz w:val="24"/>
          <w:szCs w:val="24"/>
          <w:lang w:eastAsia="ar-SA" w:bidi="hi-IN"/>
        </w:rPr>
        <w:t xml:space="preserve"> </w:t>
      </w:r>
    </w:p>
    <w:p w14:paraId="3F48E8AA"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9.2.1. Exigir o cumprimento de todas as obrigações assumidas pelo Contratado, de acordo com o presente termo de referência, contrato e eventuais anexos. </w:t>
      </w:r>
    </w:p>
    <w:p w14:paraId="6B128E8F"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9.2.2. Receber o objeto no prazo e condições estabelecidas no Termo de Referência. </w:t>
      </w:r>
    </w:p>
    <w:p w14:paraId="41F3E4C2"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lastRenderedPageBreak/>
        <w:t xml:space="preserve">9.2.3. Notificar o Contratado, por escrito, sobre vícios, defeitos ou incorreções verificadas no objeto fornecido, e solicitar que seja por ele substituído, reparado ou corrigido, no total ou em parte, às suas expensas. </w:t>
      </w:r>
    </w:p>
    <w:p w14:paraId="449BB407"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9.2.4. Acompanhar e fiscalizar a execução do contrato, nos termos deste Termo de Referência, e atestar o efetivo recebimento do objeto contratado. </w:t>
      </w:r>
    </w:p>
    <w:p w14:paraId="24564A4F"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9.2.5. Rejeitar, no todo ou em parte os bens entregues, quando em desacordo com as especificações constantes na nota de empenho, no Termo de Referência e/ou na proposta comercial do Contratado, impondo-se a recusa se o bem for defeituoso, tiver prazo de validade vencido, ou outras situações que inviabilizem o recebimento, hipótese em que se promoverá anotação da ocorrência em registro próprio. </w:t>
      </w:r>
    </w:p>
    <w:p w14:paraId="1D6D8368"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9.2.6. Solicitar ao Contratado emissão de Nota Fiscal pertinente à parcela incontroversa da execução do objeto, para efeito de liquidação e pagamento, quando houver controvérsia parcial sobre a execução do objeto, quanto à dimensão, qualidade e quantidade, conforme o art. 143 da Lei Federal nº 14.133</w:t>
      </w:r>
      <w:r>
        <w:rPr>
          <w:rFonts w:ascii="Times New Roman" w:hAnsi="Times New Roman"/>
          <w:sz w:val="24"/>
          <w:szCs w:val="24"/>
        </w:rPr>
        <w:t>/</w:t>
      </w:r>
      <w:r w:rsidRPr="002F17DD">
        <w:rPr>
          <w:rFonts w:ascii="Times New Roman" w:hAnsi="Times New Roman"/>
          <w:sz w:val="24"/>
          <w:szCs w:val="24"/>
        </w:rPr>
        <w:t xml:space="preserve">2021. </w:t>
      </w:r>
    </w:p>
    <w:p w14:paraId="0D56E3EF"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9.2.7. Solicitar o reparo, a correção, a remoção ou a substituição dos materiais em que se verificarem vícios, defeitos ou incorreções. </w:t>
      </w:r>
    </w:p>
    <w:p w14:paraId="5972EF4F"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9.2.8. Efetuar o pagamento ao Contratado do valor correspondente ao fornecimento do objeto, no prazo, forma e condições estabelecidos no presente instrumento. </w:t>
      </w:r>
    </w:p>
    <w:p w14:paraId="29539F57"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9.2.9. Prestar as informações e os esclarecimentos que vierem a ser solicitados pelo Contratado. </w:t>
      </w:r>
    </w:p>
    <w:p w14:paraId="081486D4"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9.2.10. Explicitamente emitir decisão sobre todas as solicitações e reclamações relacionadas à execução, ressalvados os requerimentos manifestamente impertinentes, meramente protelatórios ou de nenhum interesse para a boa execução do ajuste. </w:t>
      </w:r>
    </w:p>
    <w:p w14:paraId="16852BAA"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9.2.10.1. A Administração terá o prazo de até 30 (trinta) dias corridos a contar da data do protocolo do requerimento, tratado no item 9.2.10, para decidir e admitir a prorrogação motivada por igual período, conforme art. 123, Lei Federal nº 14.133</w:t>
      </w:r>
      <w:r>
        <w:rPr>
          <w:rFonts w:ascii="Times New Roman" w:hAnsi="Times New Roman"/>
          <w:sz w:val="24"/>
          <w:szCs w:val="24"/>
        </w:rPr>
        <w:t>/</w:t>
      </w:r>
      <w:r w:rsidRPr="002F17DD">
        <w:rPr>
          <w:rFonts w:ascii="Times New Roman" w:hAnsi="Times New Roman"/>
          <w:sz w:val="24"/>
          <w:szCs w:val="24"/>
        </w:rPr>
        <w:t xml:space="preserve">2021. </w:t>
      </w:r>
    </w:p>
    <w:p w14:paraId="0DE8D886"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9.2.10.2. Responder eventuais pedidos de reestabelecimento do equilíbrio econômico-financeiro feitos pelo contratado no prazo máximo de 30 (trinta) dias corridos </w:t>
      </w:r>
    </w:p>
    <w:p w14:paraId="38C75643"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9.2.11. Aplicar ao Contratado as sanções legais e regulamentares. </w:t>
      </w:r>
    </w:p>
    <w:p w14:paraId="52450A0D"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9.2.12. Exigir o cumprimento dos recolhimentos tributários, trabalhistas e previdenciários por meio dos documentos pertinentes. </w:t>
      </w:r>
    </w:p>
    <w:p w14:paraId="3D9F7A07"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 xml:space="preserve">9.2.13. Disponibilizar local adequado para o fornecimento do objeto. </w:t>
      </w:r>
    </w:p>
    <w:p w14:paraId="2A192833" w14:textId="77777777" w:rsidR="001176E4" w:rsidRPr="002F17DD" w:rsidRDefault="001176E4" w:rsidP="001176E4">
      <w:pPr>
        <w:tabs>
          <w:tab w:val="left" w:pos="9639"/>
        </w:tabs>
        <w:suppressAutoHyphens/>
        <w:spacing w:after="0" w:line="240" w:lineRule="auto"/>
        <w:ind w:right="-1"/>
        <w:jc w:val="both"/>
        <w:rPr>
          <w:rFonts w:ascii="Times New Roman" w:hAnsi="Times New Roman"/>
          <w:sz w:val="24"/>
          <w:szCs w:val="24"/>
        </w:rPr>
      </w:pPr>
      <w:r w:rsidRPr="002F17DD">
        <w:rPr>
          <w:rFonts w:ascii="Times New Roman" w:hAnsi="Times New Roman"/>
          <w:sz w:val="24"/>
          <w:szCs w:val="24"/>
        </w:rPr>
        <w:t>9.2.14.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27F536"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rPr>
      </w:pPr>
    </w:p>
    <w:p w14:paraId="71F6D36F" w14:textId="77777777" w:rsidR="001176E4" w:rsidRPr="002F17DD" w:rsidRDefault="001176E4" w:rsidP="001176E4">
      <w:pPr>
        <w:pBdr>
          <w:bottom w:val="single" w:sz="4" w:space="1" w:color="auto"/>
        </w:pBdr>
        <w:tabs>
          <w:tab w:val="left" w:pos="284"/>
        </w:tabs>
        <w:suppressAutoHyphens/>
        <w:spacing w:after="0" w:line="240" w:lineRule="auto"/>
        <w:ind w:right="-1"/>
        <w:jc w:val="both"/>
        <w:rPr>
          <w:rFonts w:ascii="Times New Roman" w:eastAsia="Times New Roman" w:hAnsi="Times New Roman"/>
          <w:b/>
          <w:sz w:val="24"/>
          <w:szCs w:val="24"/>
          <w:lang w:eastAsia="ar-SA" w:bidi="hi-IN"/>
        </w:rPr>
      </w:pPr>
      <w:r w:rsidRPr="002F17DD">
        <w:rPr>
          <w:rFonts w:ascii="Times New Roman" w:eastAsia="Times New Roman" w:hAnsi="Times New Roman"/>
          <w:b/>
          <w:sz w:val="24"/>
          <w:szCs w:val="24"/>
          <w:lang w:eastAsia="ar-SA" w:bidi="hi-IN"/>
        </w:rPr>
        <w:t xml:space="preserve">10. FORMA DE PAGAMENTO </w:t>
      </w:r>
    </w:p>
    <w:p w14:paraId="251A39B8"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bidi="hi-IN"/>
        </w:rPr>
      </w:pPr>
    </w:p>
    <w:p w14:paraId="7A250D00"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zh-CN"/>
        </w:rPr>
      </w:pPr>
      <w:r w:rsidRPr="002F17DD">
        <w:rPr>
          <w:rFonts w:ascii="Times New Roman" w:eastAsia="Times New Roman" w:hAnsi="Times New Roman"/>
          <w:sz w:val="24"/>
          <w:szCs w:val="24"/>
          <w:lang w:eastAsia="zh-CN"/>
        </w:rPr>
        <w:t>10.1. A avaliação da execução do objeto utilizará as especificações constantes desse termo de referência.</w:t>
      </w:r>
    </w:p>
    <w:p w14:paraId="7A70ABF0"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zh-CN"/>
        </w:rPr>
      </w:pPr>
      <w:r w:rsidRPr="002F17DD">
        <w:rPr>
          <w:rFonts w:ascii="Times New Roman" w:eastAsia="Times New Roman" w:hAnsi="Times New Roman"/>
          <w:sz w:val="24"/>
          <w:szCs w:val="24"/>
          <w:lang w:eastAsia="zh-CN"/>
        </w:rPr>
        <w:t>10.2. Será indicada a retenção ou glosa no pagamento, proporcional à irregularidade verificada, sem prejuízo das sanções cabíveis, caso se constate que a Contratada:</w:t>
      </w:r>
    </w:p>
    <w:p w14:paraId="4F81089A" w14:textId="77777777" w:rsidR="001176E4" w:rsidRPr="002F17DD" w:rsidRDefault="001176E4" w:rsidP="001176E4">
      <w:pPr>
        <w:numPr>
          <w:ilvl w:val="0"/>
          <w:numId w:val="57"/>
        </w:numPr>
        <w:suppressAutoHyphens/>
        <w:spacing w:after="0" w:line="240" w:lineRule="auto"/>
        <w:jc w:val="both"/>
        <w:rPr>
          <w:rFonts w:ascii="Times New Roman" w:eastAsia="Times New Roman" w:hAnsi="Times New Roman"/>
          <w:sz w:val="24"/>
          <w:szCs w:val="24"/>
          <w:lang w:eastAsia="zh-CN"/>
        </w:rPr>
      </w:pPr>
      <w:r w:rsidRPr="002F17DD">
        <w:rPr>
          <w:rFonts w:ascii="Times New Roman" w:eastAsia="Times New Roman" w:hAnsi="Times New Roman"/>
          <w:sz w:val="24"/>
          <w:szCs w:val="24"/>
          <w:lang w:eastAsia="zh-CN"/>
        </w:rPr>
        <w:t>não entregou os materiais e ou serviços acordados.</w:t>
      </w:r>
    </w:p>
    <w:p w14:paraId="2433E3DF" w14:textId="77777777" w:rsidR="001176E4" w:rsidRPr="002F17DD" w:rsidRDefault="001176E4" w:rsidP="001176E4">
      <w:pPr>
        <w:numPr>
          <w:ilvl w:val="0"/>
          <w:numId w:val="57"/>
        </w:numPr>
        <w:suppressAutoHyphens/>
        <w:spacing w:after="0" w:line="240" w:lineRule="auto"/>
        <w:jc w:val="both"/>
        <w:rPr>
          <w:rFonts w:ascii="Times New Roman" w:eastAsia="Times New Roman" w:hAnsi="Times New Roman"/>
          <w:sz w:val="24"/>
          <w:szCs w:val="24"/>
          <w:lang w:eastAsia="zh-CN"/>
        </w:rPr>
      </w:pPr>
      <w:r w:rsidRPr="002F17DD">
        <w:rPr>
          <w:rFonts w:ascii="Times New Roman" w:eastAsia="Times New Roman" w:hAnsi="Times New Roman"/>
          <w:sz w:val="24"/>
          <w:szCs w:val="24"/>
          <w:lang w:eastAsia="zh-CN"/>
        </w:rPr>
        <w:t xml:space="preserve">deixar de executar, ou não executar com a qualidade mínima exigida as atividades contratadas. </w:t>
      </w:r>
    </w:p>
    <w:p w14:paraId="75B9B960" w14:textId="77777777" w:rsidR="001176E4" w:rsidRPr="002F17DD" w:rsidRDefault="001176E4" w:rsidP="001176E4">
      <w:pPr>
        <w:numPr>
          <w:ilvl w:val="0"/>
          <w:numId w:val="57"/>
        </w:numPr>
        <w:suppressAutoHyphens/>
        <w:spacing w:after="0" w:line="240" w:lineRule="auto"/>
        <w:jc w:val="both"/>
        <w:rPr>
          <w:rFonts w:ascii="Times New Roman" w:eastAsia="Times New Roman" w:hAnsi="Times New Roman"/>
          <w:sz w:val="24"/>
          <w:szCs w:val="24"/>
          <w:lang w:eastAsia="zh-CN"/>
        </w:rPr>
      </w:pPr>
      <w:r w:rsidRPr="002F17DD">
        <w:rPr>
          <w:rFonts w:ascii="Times New Roman" w:eastAsia="Times New Roman" w:hAnsi="Times New Roman"/>
          <w:sz w:val="24"/>
          <w:szCs w:val="24"/>
          <w:lang w:eastAsia="zh-CN"/>
        </w:rPr>
        <w:lastRenderedPageBreak/>
        <w:t>deixar de fornecer os materiais e serviços exigidos para a execução do contrato, com qualidade ou quantidade inferior à demandada.</w:t>
      </w:r>
    </w:p>
    <w:p w14:paraId="71099022" w14:textId="77777777" w:rsidR="001176E4" w:rsidRPr="002F17DD" w:rsidRDefault="001176E4" w:rsidP="001176E4">
      <w:pPr>
        <w:numPr>
          <w:ilvl w:val="0"/>
          <w:numId w:val="57"/>
        </w:numPr>
        <w:suppressAutoHyphens/>
        <w:spacing w:after="0" w:line="240" w:lineRule="auto"/>
        <w:jc w:val="both"/>
        <w:rPr>
          <w:rFonts w:ascii="Times New Roman" w:eastAsia="Times New Roman" w:hAnsi="Times New Roman"/>
          <w:sz w:val="24"/>
          <w:szCs w:val="24"/>
          <w:lang w:eastAsia="zh-CN"/>
        </w:rPr>
      </w:pPr>
      <w:r w:rsidRPr="002F17DD">
        <w:rPr>
          <w:rFonts w:ascii="Times New Roman" w:eastAsia="Times New Roman" w:hAnsi="Times New Roman"/>
          <w:sz w:val="24"/>
          <w:szCs w:val="24"/>
          <w:lang w:eastAsia="zh-CN"/>
        </w:rPr>
        <w:t>O contratado regularmente optante pelo Simples Nacional, nos termos da Lei Complementar nº 123</w:t>
      </w:r>
      <w:r>
        <w:rPr>
          <w:rFonts w:ascii="Times New Roman" w:eastAsia="Times New Roman" w:hAnsi="Times New Roman"/>
          <w:sz w:val="24"/>
          <w:szCs w:val="24"/>
          <w:lang w:eastAsia="zh-CN"/>
        </w:rPr>
        <w:t>/</w:t>
      </w:r>
      <w:r w:rsidRPr="002F17DD">
        <w:rPr>
          <w:rFonts w:ascii="Times New Roman" w:eastAsia="Times New Roman" w:hAnsi="Times New Roman"/>
          <w:sz w:val="24"/>
          <w:szCs w:val="24"/>
          <w:lang w:eastAsia="zh-CN"/>
        </w:rPr>
        <w:t>2006, não sofrerá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6EB56B9"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p>
    <w:p w14:paraId="5D6AC01C" w14:textId="77777777" w:rsidR="001176E4" w:rsidRPr="002F17DD" w:rsidRDefault="001176E4" w:rsidP="001176E4">
      <w:pPr>
        <w:suppressAutoHyphens/>
        <w:spacing w:after="0" w:line="240" w:lineRule="auto"/>
        <w:jc w:val="both"/>
        <w:rPr>
          <w:rFonts w:ascii="Times New Roman" w:eastAsia="Times New Roman" w:hAnsi="Times New Roman"/>
          <w:b/>
          <w:sz w:val="24"/>
          <w:szCs w:val="24"/>
          <w:lang w:eastAsia="ar-SA"/>
        </w:rPr>
      </w:pPr>
      <w:r w:rsidRPr="002F17DD">
        <w:rPr>
          <w:rFonts w:ascii="Times New Roman" w:eastAsia="Times New Roman" w:hAnsi="Times New Roman"/>
          <w:b/>
          <w:sz w:val="24"/>
          <w:szCs w:val="24"/>
          <w:lang w:eastAsia="ar-SA"/>
        </w:rPr>
        <w:t>10.3. Do recebimento</w:t>
      </w:r>
    </w:p>
    <w:p w14:paraId="6358E842" w14:textId="77777777" w:rsidR="001176E4" w:rsidRPr="002F17DD" w:rsidRDefault="001176E4" w:rsidP="001176E4">
      <w:pPr>
        <w:numPr>
          <w:ilvl w:val="0"/>
          <w:numId w:val="58"/>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 xml:space="preserve">Os bens serão recebidos provisoriamente, de forma sumária, no ato da entrega, juntamente com a nota fiscal ou instrumento de cobrança equivalente, pelo (a) responsável pelo acompanhamento e pela fiscalização do contrato, para efeito de posterior verificação de sua conformidade com as especificações constantes na nota de empenho, no termo de referência e na proposta. </w:t>
      </w:r>
    </w:p>
    <w:p w14:paraId="64D31001" w14:textId="77777777" w:rsidR="001176E4" w:rsidRPr="002F17DD" w:rsidRDefault="001176E4" w:rsidP="001176E4">
      <w:pPr>
        <w:numPr>
          <w:ilvl w:val="0"/>
          <w:numId w:val="58"/>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 xml:space="preserve">Os bens poderão ser rejeitados, no todo ou em parte, inclusive antes do recebimento provisório, quando em desacordo com as especificações constantes na nota de empenho, no Termo de Referência e na proposta comercial, devendo ser substituídos no prazo de até 5 (cinco) dias úteis, a contar da notificação do Contratado, às suas custas, sem prejuízo da aplicação das penalidades. </w:t>
      </w:r>
    </w:p>
    <w:p w14:paraId="1019E303" w14:textId="77777777" w:rsidR="001176E4" w:rsidRPr="002F17DD" w:rsidRDefault="001176E4" w:rsidP="001176E4">
      <w:pPr>
        <w:numPr>
          <w:ilvl w:val="0"/>
          <w:numId w:val="58"/>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 xml:space="preserve">Os bens serão recebidos definitivamente, após a verificação da qualidade e quantidade do material, bem como o atendimento das exigências contratuais e consequente aceitação, que deverá acontecer, mediante termo detalhado, em até 10 (dez) dias corridos, contados a partir do recebimento provisório. </w:t>
      </w:r>
    </w:p>
    <w:p w14:paraId="4C26AC1A" w14:textId="77777777" w:rsidR="001176E4" w:rsidRPr="002F17DD" w:rsidRDefault="001176E4" w:rsidP="001176E4">
      <w:pPr>
        <w:numPr>
          <w:ilvl w:val="0"/>
          <w:numId w:val="58"/>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 xml:space="preserve">O prazo para recebimento definitivo poderá ser excepcionalmente prorrogado, de forma justificada, por igual período, quando houver necessidade de diligências para a aferição do atendimento das exigências contratuais. </w:t>
      </w:r>
    </w:p>
    <w:p w14:paraId="02A53C43" w14:textId="77777777" w:rsidR="001176E4" w:rsidRPr="002F17DD" w:rsidRDefault="001176E4" w:rsidP="001176E4">
      <w:pPr>
        <w:numPr>
          <w:ilvl w:val="0"/>
          <w:numId w:val="58"/>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No caso de controvérsia sobre a execução do objeto, quanto à dimensão, qualidade e quantidade, deverá ser observado o teor do art. 143 da Lei nº 14.133</w:t>
      </w:r>
      <w:r>
        <w:rPr>
          <w:rFonts w:ascii="Times New Roman" w:hAnsi="Times New Roman"/>
          <w:sz w:val="24"/>
          <w:szCs w:val="24"/>
        </w:rPr>
        <w:t>/</w:t>
      </w:r>
      <w:r w:rsidRPr="002F17DD">
        <w:rPr>
          <w:rFonts w:ascii="Times New Roman" w:hAnsi="Times New Roman"/>
          <w:sz w:val="24"/>
          <w:szCs w:val="24"/>
        </w:rPr>
        <w:t xml:space="preserve">2021, a Administração notificará o Contratado para emissão de Nota Fiscal no que diz respeito à parcela incontroversa da execução do objeto, para efeito de liquidação e pagamento. </w:t>
      </w:r>
    </w:p>
    <w:p w14:paraId="18058F83" w14:textId="77777777" w:rsidR="001176E4" w:rsidRPr="002F17DD" w:rsidRDefault="001176E4" w:rsidP="001176E4">
      <w:pPr>
        <w:numPr>
          <w:ilvl w:val="0"/>
          <w:numId w:val="58"/>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285F5EC6" w14:textId="77777777" w:rsidR="001176E4" w:rsidRPr="002F17DD" w:rsidRDefault="001176E4" w:rsidP="001176E4">
      <w:pPr>
        <w:numPr>
          <w:ilvl w:val="0"/>
          <w:numId w:val="58"/>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O recebimento/aprovação do(s) produto(s) pelo Contratante não exclui a responsabilidade civil do Contratado por vícios de quantidade ou qualidade do(s) produto(s) ou disparidades com as especificações estabelecidas, verificadas posteriormente, garantindo-se à Administração as faculdades previstas no art. 18 da Lei Federal n.º 8.078</w:t>
      </w:r>
      <w:r>
        <w:rPr>
          <w:rFonts w:ascii="Times New Roman" w:hAnsi="Times New Roman"/>
          <w:sz w:val="24"/>
          <w:szCs w:val="24"/>
        </w:rPr>
        <w:t>/</w:t>
      </w:r>
      <w:r w:rsidRPr="002F17DD">
        <w:rPr>
          <w:rFonts w:ascii="Times New Roman" w:hAnsi="Times New Roman"/>
          <w:sz w:val="24"/>
          <w:szCs w:val="24"/>
        </w:rPr>
        <w:t>1990.</w:t>
      </w:r>
    </w:p>
    <w:p w14:paraId="6DC395AA"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p>
    <w:p w14:paraId="03517C65" w14:textId="77777777" w:rsidR="001176E4" w:rsidRPr="002F17DD" w:rsidRDefault="001176E4" w:rsidP="001176E4">
      <w:pPr>
        <w:suppressAutoHyphens/>
        <w:spacing w:after="0" w:line="240" w:lineRule="auto"/>
        <w:jc w:val="both"/>
        <w:rPr>
          <w:rFonts w:ascii="Times New Roman" w:eastAsia="Times New Roman" w:hAnsi="Times New Roman"/>
          <w:b/>
          <w:sz w:val="24"/>
          <w:szCs w:val="24"/>
          <w:lang w:eastAsia="ar-SA"/>
        </w:rPr>
      </w:pPr>
      <w:r w:rsidRPr="002F17DD">
        <w:rPr>
          <w:rFonts w:ascii="Times New Roman" w:eastAsia="Times New Roman" w:hAnsi="Times New Roman"/>
          <w:b/>
          <w:sz w:val="24"/>
          <w:szCs w:val="24"/>
          <w:lang w:eastAsia="ar-SA"/>
        </w:rPr>
        <w:t>10.4. Liquidação</w:t>
      </w:r>
    </w:p>
    <w:p w14:paraId="681DD5E0" w14:textId="77777777" w:rsidR="001176E4" w:rsidRPr="002F17DD" w:rsidRDefault="001176E4" w:rsidP="001176E4">
      <w:pPr>
        <w:suppressAutoHyphens/>
        <w:spacing w:after="0" w:line="240" w:lineRule="auto"/>
        <w:ind w:left="720"/>
        <w:jc w:val="both"/>
        <w:rPr>
          <w:rFonts w:ascii="Times New Roman" w:eastAsia="Times New Roman" w:hAnsi="Times New Roman"/>
          <w:sz w:val="24"/>
          <w:szCs w:val="24"/>
          <w:lang w:eastAsia="ar-SA" w:bidi="hi-IN"/>
        </w:rPr>
      </w:pPr>
    </w:p>
    <w:p w14:paraId="5BA2F281" w14:textId="77777777" w:rsidR="001176E4" w:rsidRPr="002F17DD" w:rsidRDefault="001176E4" w:rsidP="001176E4">
      <w:pPr>
        <w:numPr>
          <w:ilvl w:val="0"/>
          <w:numId w:val="59"/>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 xml:space="preserve">A Liquidação será efetuada no prazo de até 15 (quinze) dias corridos contados da data da entrega definitiva do produto e respectivo aceite do Contratante. </w:t>
      </w:r>
    </w:p>
    <w:p w14:paraId="153E2093" w14:textId="77777777" w:rsidR="001176E4" w:rsidRPr="002F17DD" w:rsidRDefault="001176E4" w:rsidP="001176E4">
      <w:pPr>
        <w:numPr>
          <w:ilvl w:val="0"/>
          <w:numId w:val="59"/>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lastRenderedPageBreak/>
        <w:t xml:space="preserve">Para fins de liquidação, o setor competente deverá verificar se a nota fiscal ou instrumento de cobrança equivalente apresentado expressa os elementos necessários e essenciais do documento, tais como: </w:t>
      </w:r>
    </w:p>
    <w:p w14:paraId="0B74557D" w14:textId="77777777" w:rsidR="001176E4" w:rsidRPr="002F17DD" w:rsidRDefault="001176E4" w:rsidP="001176E4">
      <w:pPr>
        <w:numPr>
          <w:ilvl w:val="0"/>
          <w:numId w:val="60"/>
        </w:numPr>
        <w:suppressAutoHyphens/>
        <w:spacing w:after="0" w:line="240" w:lineRule="auto"/>
        <w:contextualSpacing/>
        <w:jc w:val="both"/>
        <w:rPr>
          <w:rFonts w:ascii="Times New Roman" w:hAnsi="Times New Roman"/>
          <w:sz w:val="24"/>
          <w:szCs w:val="24"/>
        </w:rPr>
      </w:pPr>
      <w:r w:rsidRPr="002F17DD">
        <w:rPr>
          <w:rFonts w:ascii="Times New Roman" w:hAnsi="Times New Roman"/>
          <w:sz w:val="24"/>
          <w:szCs w:val="24"/>
        </w:rPr>
        <w:t xml:space="preserve">O vencimento; </w:t>
      </w:r>
    </w:p>
    <w:p w14:paraId="090044BA" w14:textId="77777777" w:rsidR="001176E4" w:rsidRPr="002F17DD" w:rsidRDefault="001176E4" w:rsidP="001176E4">
      <w:pPr>
        <w:numPr>
          <w:ilvl w:val="0"/>
          <w:numId w:val="60"/>
        </w:numPr>
        <w:suppressAutoHyphens/>
        <w:spacing w:after="0" w:line="240" w:lineRule="auto"/>
        <w:contextualSpacing/>
        <w:jc w:val="both"/>
        <w:rPr>
          <w:rFonts w:ascii="Times New Roman" w:hAnsi="Times New Roman"/>
          <w:sz w:val="24"/>
          <w:szCs w:val="24"/>
        </w:rPr>
      </w:pPr>
      <w:r w:rsidRPr="002F17DD">
        <w:rPr>
          <w:rFonts w:ascii="Times New Roman" w:hAnsi="Times New Roman"/>
          <w:sz w:val="24"/>
          <w:szCs w:val="24"/>
        </w:rPr>
        <w:t>A data da emissão;</w:t>
      </w:r>
    </w:p>
    <w:p w14:paraId="6A593C67" w14:textId="77777777" w:rsidR="001176E4" w:rsidRPr="002F17DD" w:rsidRDefault="001176E4" w:rsidP="001176E4">
      <w:pPr>
        <w:numPr>
          <w:ilvl w:val="0"/>
          <w:numId w:val="60"/>
        </w:numPr>
        <w:suppressAutoHyphens/>
        <w:spacing w:after="0" w:line="240" w:lineRule="auto"/>
        <w:contextualSpacing/>
        <w:jc w:val="both"/>
        <w:rPr>
          <w:rFonts w:ascii="Times New Roman" w:hAnsi="Times New Roman"/>
          <w:sz w:val="24"/>
          <w:szCs w:val="24"/>
        </w:rPr>
      </w:pPr>
      <w:r w:rsidRPr="002F17DD">
        <w:rPr>
          <w:rFonts w:ascii="Times New Roman" w:hAnsi="Times New Roman"/>
          <w:sz w:val="24"/>
          <w:szCs w:val="24"/>
        </w:rPr>
        <w:t xml:space="preserve">Os dados do contrato e do órgão Contratante; </w:t>
      </w:r>
    </w:p>
    <w:p w14:paraId="7C6F3B64" w14:textId="77777777" w:rsidR="001176E4" w:rsidRPr="002F17DD" w:rsidRDefault="001176E4" w:rsidP="001176E4">
      <w:pPr>
        <w:numPr>
          <w:ilvl w:val="0"/>
          <w:numId w:val="60"/>
        </w:numPr>
        <w:suppressAutoHyphens/>
        <w:spacing w:after="0" w:line="240" w:lineRule="auto"/>
        <w:contextualSpacing/>
        <w:jc w:val="both"/>
        <w:rPr>
          <w:rFonts w:ascii="Times New Roman" w:hAnsi="Times New Roman"/>
          <w:sz w:val="24"/>
          <w:szCs w:val="24"/>
        </w:rPr>
      </w:pPr>
      <w:r w:rsidRPr="002F17DD">
        <w:rPr>
          <w:rFonts w:ascii="Times New Roman" w:hAnsi="Times New Roman"/>
          <w:sz w:val="24"/>
          <w:szCs w:val="24"/>
        </w:rPr>
        <w:t xml:space="preserve">O período respectivo de execução do contrato; </w:t>
      </w:r>
    </w:p>
    <w:p w14:paraId="524674D2" w14:textId="15922499" w:rsidR="001176E4" w:rsidRDefault="001176E4" w:rsidP="001176E4">
      <w:pPr>
        <w:numPr>
          <w:ilvl w:val="0"/>
          <w:numId w:val="60"/>
        </w:numPr>
        <w:suppressAutoHyphens/>
        <w:spacing w:after="0" w:line="240" w:lineRule="auto"/>
        <w:contextualSpacing/>
        <w:jc w:val="both"/>
        <w:rPr>
          <w:rFonts w:ascii="Times New Roman" w:hAnsi="Times New Roman"/>
          <w:sz w:val="24"/>
          <w:szCs w:val="24"/>
        </w:rPr>
      </w:pPr>
      <w:r w:rsidRPr="002F17DD">
        <w:rPr>
          <w:rFonts w:ascii="Times New Roman" w:hAnsi="Times New Roman"/>
          <w:sz w:val="24"/>
          <w:szCs w:val="24"/>
        </w:rPr>
        <w:t>O valor a pagar</w:t>
      </w:r>
      <w:r w:rsidR="00643F43">
        <w:rPr>
          <w:rFonts w:ascii="Times New Roman" w:hAnsi="Times New Roman"/>
          <w:sz w:val="24"/>
          <w:szCs w:val="24"/>
        </w:rPr>
        <w:t>.</w:t>
      </w:r>
    </w:p>
    <w:p w14:paraId="2292CD56" w14:textId="3CFFCD3A" w:rsidR="00643F43" w:rsidRPr="002F17DD" w:rsidRDefault="00643F43" w:rsidP="00643F43">
      <w:pPr>
        <w:suppressAutoHyphens/>
        <w:spacing w:after="0" w:line="240" w:lineRule="auto"/>
        <w:contextualSpacing/>
        <w:jc w:val="both"/>
        <w:rPr>
          <w:rFonts w:ascii="Times New Roman" w:hAnsi="Times New Roman"/>
          <w:sz w:val="24"/>
          <w:szCs w:val="24"/>
        </w:rPr>
      </w:pPr>
    </w:p>
    <w:p w14:paraId="73FC821D" w14:textId="77777777" w:rsidR="001176E4" w:rsidRPr="002F17DD" w:rsidRDefault="001176E4" w:rsidP="001176E4">
      <w:pPr>
        <w:numPr>
          <w:ilvl w:val="0"/>
          <w:numId w:val="59"/>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 xml:space="preserve">Eventual destaque do valor de retenções tributárias cabíveis. </w:t>
      </w:r>
    </w:p>
    <w:p w14:paraId="39188CF8" w14:textId="77777777" w:rsidR="001176E4" w:rsidRPr="002F17DD" w:rsidRDefault="001176E4" w:rsidP="001176E4">
      <w:pPr>
        <w:numPr>
          <w:ilvl w:val="0"/>
          <w:numId w:val="59"/>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7DE4D870" w14:textId="77777777" w:rsidR="001176E4" w:rsidRPr="002F17DD" w:rsidRDefault="001176E4" w:rsidP="001176E4">
      <w:pPr>
        <w:numPr>
          <w:ilvl w:val="0"/>
          <w:numId w:val="59"/>
        </w:numPr>
        <w:suppressAutoHyphens/>
        <w:spacing w:after="0" w:line="240" w:lineRule="auto"/>
        <w:ind w:left="567"/>
        <w:contextualSpacing/>
        <w:jc w:val="both"/>
        <w:rPr>
          <w:rFonts w:ascii="Times New Roman" w:hAnsi="Times New Roman"/>
          <w:sz w:val="24"/>
          <w:szCs w:val="24"/>
        </w:rPr>
      </w:pPr>
      <w:r w:rsidRPr="002F17DD">
        <w:rPr>
          <w:rFonts w:ascii="Times New Roman" w:hAnsi="Times New Roman"/>
          <w:sz w:val="24"/>
          <w:szCs w:val="24"/>
        </w:rPr>
        <w:t>A nota fiscal ou o instrumento de cobrança equivalente deverá ser acompanhado da comprovação da regularidade fiscal disposta no art. 68 da Lei Federal nº 14.133, de 2021.</w:t>
      </w:r>
    </w:p>
    <w:p w14:paraId="4F50326E" w14:textId="77777777" w:rsidR="001176E4" w:rsidRPr="002F17DD" w:rsidRDefault="001176E4" w:rsidP="001176E4">
      <w:pPr>
        <w:suppressAutoHyphens/>
        <w:spacing w:after="0" w:line="240" w:lineRule="auto"/>
        <w:ind w:left="720"/>
        <w:jc w:val="both"/>
        <w:rPr>
          <w:rFonts w:ascii="Times New Roman" w:eastAsia="Times New Roman" w:hAnsi="Times New Roman"/>
          <w:sz w:val="24"/>
          <w:szCs w:val="24"/>
          <w:lang w:eastAsia="ar-SA" w:bidi="hi-IN"/>
        </w:rPr>
      </w:pPr>
    </w:p>
    <w:p w14:paraId="52AB759C" w14:textId="77777777" w:rsidR="001176E4" w:rsidRPr="002F17DD" w:rsidRDefault="001176E4" w:rsidP="001176E4">
      <w:pPr>
        <w:suppressAutoHyphens/>
        <w:spacing w:after="0" w:line="240" w:lineRule="auto"/>
        <w:jc w:val="both"/>
        <w:rPr>
          <w:rFonts w:ascii="Times New Roman" w:eastAsia="Times New Roman" w:hAnsi="Times New Roman"/>
          <w:b/>
          <w:sz w:val="24"/>
          <w:szCs w:val="24"/>
          <w:lang w:eastAsia="ar-SA"/>
        </w:rPr>
      </w:pPr>
      <w:r w:rsidRPr="002F17DD">
        <w:rPr>
          <w:rFonts w:ascii="Times New Roman" w:eastAsia="Times New Roman" w:hAnsi="Times New Roman"/>
          <w:b/>
          <w:sz w:val="24"/>
          <w:szCs w:val="24"/>
          <w:lang w:eastAsia="ar-SA"/>
        </w:rPr>
        <w:t>10.5. Prazo de pagamento</w:t>
      </w:r>
    </w:p>
    <w:p w14:paraId="16CBBEBC" w14:textId="77777777" w:rsidR="001176E4" w:rsidRPr="002F17DD" w:rsidRDefault="001176E4" w:rsidP="001176E4">
      <w:pPr>
        <w:numPr>
          <w:ilvl w:val="0"/>
          <w:numId w:val="61"/>
        </w:numPr>
        <w:suppressAutoHyphens/>
        <w:spacing w:after="0" w:line="240" w:lineRule="auto"/>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O pagamento será efetuado no prazo máximo de até 30 (trinta) dias úteis, contados da finalização da liquidação da despesa, conforme seção anterior.</w:t>
      </w:r>
    </w:p>
    <w:p w14:paraId="2160FCB4" w14:textId="77777777" w:rsidR="001176E4" w:rsidRPr="002F17DD" w:rsidRDefault="001176E4" w:rsidP="001176E4">
      <w:pPr>
        <w:numPr>
          <w:ilvl w:val="0"/>
          <w:numId w:val="61"/>
        </w:numPr>
        <w:suppressAutoHyphens/>
        <w:spacing w:after="0" w:line="240" w:lineRule="auto"/>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No caso de atraso pelo Contratante, os valores devidos ao contratado serão atualizados monetariamente entre o termo final do prazo de pagamento até a data de sua efetiva realização, mediante aplicação do índice IPCA de correção monetária.</w:t>
      </w:r>
    </w:p>
    <w:p w14:paraId="20CB4708"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p>
    <w:p w14:paraId="3170B5E1" w14:textId="77777777" w:rsidR="001176E4" w:rsidRPr="002F17DD" w:rsidRDefault="001176E4" w:rsidP="001176E4">
      <w:pPr>
        <w:suppressAutoHyphens/>
        <w:spacing w:after="0" w:line="240" w:lineRule="auto"/>
        <w:jc w:val="both"/>
        <w:rPr>
          <w:rFonts w:ascii="Times New Roman" w:eastAsia="Times New Roman" w:hAnsi="Times New Roman"/>
          <w:b/>
          <w:sz w:val="24"/>
          <w:szCs w:val="24"/>
          <w:lang w:eastAsia="ar-SA"/>
        </w:rPr>
      </w:pPr>
      <w:r w:rsidRPr="002F17DD">
        <w:rPr>
          <w:rFonts w:ascii="Times New Roman" w:eastAsia="Times New Roman" w:hAnsi="Times New Roman"/>
          <w:b/>
          <w:sz w:val="24"/>
          <w:szCs w:val="24"/>
          <w:lang w:eastAsia="ar-SA"/>
        </w:rPr>
        <w:t>10.6. Forma de pagamento</w:t>
      </w:r>
    </w:p>
    <w:p w14:paraId="4BFE4683" w14:textId="77777777" w:rsidR="001176E4" w:rsidRPr="002F17DD" w:rsidRDefault="001176E4" w:rsidP="001176E4">
      <w:pPr>
        <w:numPr>
          <w:ilvl w:val="0"/>
          <w:numId w:val="62"/>
        </w:numPr>
        <w:suppressAutoHyphens/>
        <w:spacing w:after="0" w:line="240" w:lineRule="auto"/>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O pagamento será realizado por meio de ordem bancária, para crédito em banco, agência e conta corrente indicados pelo contratado.</w:t>
      </w:r>
    </w:p>
    <w:p w14:paraId="74E3FE42" w14:textId="77777777" w:rsidR="001176E4" w:rsidRPr="002F17DD" w:rsidRDefault="001176E4" w:rsidP="001176E4">
      <w:pPr>
        <w:numPr>
          <w:ilvl w:val="0"/>
          <w:numId w:val="62"/>
        </w:numPr>
        <w:suppressAutoHyphens/>
        <w:spacing w:after="0" w:line="240" w:lineRule="auto"/>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Será considerada data do pagamento o dia em que constar como emitida a ordem bancária para pagamento.</w:t>
      </w:r>
    </w:p>
    <w:p w14:paraId="699E0EAE" w14:textId="77777777" w:rsidR="001176E4" w:rsidRPr="002F17DD" w:rsidRDefault="001176E4" w:rsidP="001176E4">
      <w:pPr>
        <w:numPr>
          <w:ilvl w:val="0"/>
          <w:numId w:val="62"/>
        </w:numPr>
        <w:suppressAutoHyphens/>
        <w:spacing w:after="0" w:line="240" w:lineRule="auto"/>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Quando do pagamento, será efetuada a retenção tributária prevista na legislação aplicável.</w:t>
      </w:r>
    </w:p>
    <w:p w14:paraId="6FA607D8"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p>
    <w:p w14:paraId="4F87D31E" w14:textId="77777777" w:rsidR="001176E4" w:rsidRPr="002F17DD" w:rsidRDefault="001176E4" w:rsidP="001176E4">
      <w:pPr>
        <w:suppressAutoHyphens/>
        <w:spacing w:after="0" w:line="240" w:lineRule="auto"/>
        <w:jc w:val="both"/>
        <w:rPr>
          <w:rFonts w:ascii="Times New Roman" w:eastAsia="Times New Roman" w:hAnsi="Times New Roman"/>
          <w:b/>
          <w:sz w:val="24"/>
          <w:szCs w:val="24"/>
          <w:lang w:eastAsia="ar-SA"/>
        </w:rPr>
      </w:pPr>
      <w:r w:rsidRPr="002F17DD">
        <w:rPr>
          <w:rFonts w:ascii="Times New Roman" w:eastAsia="Times New Roman" w:hAnsi="Times New Roman"/>
          <w:b/>
          <w:sz w:val="24"/>
          <w:szCs w:val="24"/>
          <w:lang w:eastAsia="ar-SA"/>
        </w:rPr>
        <w:t xml:space="preserve">10.7. Antecipação de pagamento: </w:t>
      </w:r>
      <w:r w:rsidRPr="002F17DD">
        <w:rPr>
          <w:rFonts w:ascii="Times New Roman" w:eastAsia="Times New Roman" w:hAnsi="Times New Roman"/>
          <w:sz w:val="24"/>
          <w:szCs w:val="24"/>
          <w:lang w:eastAsia="ar-SA"/>
        </w:rPr>
        <w:t xml:space="preserve">Não é permitida a antecipação de pagamento. </w:t>
      </w:r>
    </w:p>
    <w:p w14:paraId="28BB043C"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sz w:val="24"/>
          <w:szCs w:val="24"/>
          <w:lang w:eastAsia="ar-SA" w:bidi="hi-IN"/>
        </w:rPr>
      </w:pPr>
    </w:p>
    <w:p w14:paraId="299E3F93" w14:textId="77777777" w:rsidR="001176E4" w:rsidRPr="002F17DD" w:rsidRDefault="001176E4" w:rsidP="001176E4">
      <w:pPr>
        <w:pBdr>
          <w:bottom w:val="single" w:sz="4" w:space="1" w:color="auto"/>
        </w:pBdr>
        <w:tabs>
          <w:tab w:val="left" w:pos="284"/>
        </w:tabs>
        <w:autoSpaceDE w:val="0"/>
        <w:autoSpaceDN w:val="0"/>
        <w:adjustRightInd w:val="0"/>
        <w:spacing w:after="0" w:line="240" w:lineRule="auto"/>
        <w:ind w:right="-1"/>
        <w:jc w:val="both"/>
        <w:rPr>
          <w:rFonts w:ascii="Times New Roman" w:eastAsia="Times New Roman" w:hAnsi="Times New Roman"/>
          <w:b/>
          <w:sz w:val="24"/>
          <w:szCs w:val="24"/>
          <w:lang w:eastAsia="pt-BR"/>
        </w:rPr>
      </w:pPr>
      <w:r w:rsidRPr="002F17DD">
        <w:rPr>
          <w:rFonts w:ascii="Times New Roman" w:eastAsia="Times New Roman" w:hAnsi="Times New Roman"/>
          <w:b/>
          <w:sz w:val="24"/>
          <w:szCs w:val="24"/>
          <w:lang w:eastAsia="pt-BR"/>
        </w:rPr>
        <w:t>11. SANÇÕES ADMINISTRATIVAS</w:t>
      </w:r>
    </w:p>
    <w:p w14:paraId="36F9B2B6" w14:textId="77777777" w:rsidR="001176E4" w:rsidRPr="002F17DD" w:rsidRDefault="001176E4" w:rsidP="001176E4">
      <w:pPr>
        <w:spacing w:after="0" w:line="240" w:lineRule="auto"/>
        <w:jc w:val="both"/>
        <w:rPr>
          <w:rFonts w:ascii="Times New Roman" w:eastAsia="Times New Roman" w:hAnsi="Times New Roman"/>
          <w:color w:val="000000"/>
          <w:sz w:val="24"/>
          <w:szCs w:val="24"/>
          <w:lang w:eastAsia="pt-BR" w:bidi="hi-IN"/>
        </w:rPr>
      </w:pPr>
    </w:p>
    <w:p w14:paraId="2449AE76" w14:textId="77777777" w:rsidR="001176E4" w:rsidRPr="002F17DD" w:rsidRDefault="001176E4" w:rsidP="001176E4">
      <w:pPr>
        <w:spacing w:after="0" w:line="240" w:lineRule="auto"/>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 xml:space="preserve">11.1. </w:t>
      </w:r>
      <w:r w:rsidRPr="002F17DD">
        <w:rPr>
          <w:rFonts w:ascii="Times New Roman" w:eastAsia="Times New Roman" w:hAnsi="Times New Roman"/>
          <w:sz w:val="24"/>
          <w:szCs w:val="24"/>
          <w:lang w:eastAsia="pt-BR" w:bidi="hi-IN"/>
        </w:rPr>
        <w:t>Comete infração administrativa, nos termos da Lei nº 14.133/2021, o Contratado que:</w:t>
      </w:r>
    </w:p>
    <w:p w14:paraId="39B69D24"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bookmarkStart w:id="36" w:name="art155i"/>
      <w:bookmarkEnd w:id="36"/>
      <w:r w:rsidRPr="002F17DD">
        <w:rPr>
          <w:rFonts w:ascii="Times New Roman" w:eastAsia="Times New Roman" w:hAnsi="Times New Roman"/>
          <w:color w:val="000000"/>
          <w:sz w:val="24"/>
          <w:szCs w:val="24"/>
          <w:lang w:eastAsia="pt-BR" w:bidi="hi-IN"/>
        </w:rPr>
        <w:t>I - dar causa à inexecução parcial do contrato;</w:t>
      </w:r>
    </w:p>
    <w:p w14:paraId="2DB7315D"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II - dar causa à inexecução parcial do contrato que cause grave dano à Administração, ao funcionamento dos serviços públicos ou ao interesse coletivo;</w:t>
      </w:r>
    </w:p>
    <w:p w14:paraId="67ED9AF8"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III - dar causa à inexecução total do contrato;</w:t>
      </w:r>
    </w:p>
    <w:p w14:paraId="215F024C"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IV - deixar de entregar a documentação exigida para o certame;</w:t>
      </w:r>
    </w:p>
    <w:p w14:paraId="54E7EE28"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V - não manter a proposta, salvo em decorrência de fato superveniente devidamente justificado;</w:t>
      </w:r>
    </w:p>
    <w:p w14:paraId="60A8587C"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lastRenderedPageBreak/>
        <w:t>VI - não celebrar o contrato ou não entregar a documentação exigida para a contratação, quando convocado dentro do prazo de validade de sua proposta;</w:t>
      </w:r>
    </w:p>
    <w:p w14:paraId="355772BA"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VII - ensejar o retardamento da execução ou da entrega do objeto da licitação sem motivo justificado;</w:t>
      </w:r>
    </w:p>
    <w:p w14:paraId="76D90FB3"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VIII - apresentar declaração ou documentação falsa exigida para o certame ou prestar declaração falsa durante a licitação ou a execução do contrato;</w:t>
      </w:r>
    </w:p>
    <w:p w14:paraId="003C46D5"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IX - fraudar a licitação ou praticar ato fraudulento na execução do contrato;</w:t>
      </w:r>
    </w:p>
    <w:p w14:paraId="23761626"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X - comportar-se de modo inidôneo ou cometer fraude de qualquer natureza;</w:t>
      </w:r>
    </w:p>
    <w:p w14:paraId="043C6F33"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XI - praticar atos ilícitos com vistas a frustrar os objetivos da licitação;</w:t>
      </w:r>
    </w:p>
    <w:p w14:paraId="1D82ACA7" w14:textId="77777777" w:rsidR="001176E4" w:rsidRPr="002F17DD" w:rsidRDefault="001176E4" w:rsidP="001176E4">
      <w:pPr>
        <w:spacing w:after="0" w:line="240" w:lineRule="auto"/>
        <w:ind w:left="567"/>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XII - praticar ato lesivo previsto no </w:t>
      </w:r>
      <w:hyperlink r:id="rId36" w:anchor="art5" w:history="1">
        <w:r w:rsidRPr="002F17DD">
          <w:rPr>
            <w:rFonts w:ascii="Times New Roman" w:eastAsia="Times New Roman" w:hAnsi="Times New Roman"/>
            <w:color w:val="000000"/>
            <w:sz w:val="24"/>
            <w:szCs w:val="24"/>
            <w:lang w:eastAsia="pt-BR" w:bidi="hi-IN"/>
          </w:rPr>
          <w:t>art. 5º da Lei nº 12.846/2013.</w:t>
        </w:r>
      </w:hyperlink>
    </w:p>
    <w:p w14:paraId="39265431" w14:textId="77777777" w:rsidR="001176E4" w:rsidRPr="002F17DD" w:rsidRDefault="001176E4" w:rsidP="001176E4">
      <w:pPr>
        <w:spacing w:after="0" w:line="240" w:lineRule="auto"/>
        <w:jc w:val="both"/>
        <w:rPr>
          <w:rFonts w:ascii="Times New Roman" w:eastAsia="Times New Roman" w:hAnsi="Times New Roman"/>
          <w:color w:val="000000"/>
          <w:sz w:val="24"/>
          <w:szCs w:val="24"/>
          <w:lang w:eastAsia="pt-BR" w:bidi="hi-IN"/>
        </w:rPr>
      </w:pPr>
    </w:p>
    <w:p w14:paraId="0E78A742" w14:textId="77777777" w:rsidR="001176E4" w:rsidRPr="002F17DD" w:rsidRDefault="001176E4" w:rsidP="001176E4">
      <w:pPr>
        <w:spacing w:after="0" w:line="240" w:lineRule="auto"/>
        <w:jc w:val="both"/>
        <w:rPr>
          <w:rFonts w:ascii="Times New Roman" w:eastAsia="Times New Roman" w:hAnsi="Times New Roman"/>
          <w:sz w:val="24"/>
          <w:szCs w:val="24"/>
          <w:lang w:eastAsia="pt-BR" w:bidi="hi-IN"/>
        </w:rPr>
      </w:pPr>
      <w:bookmarkStart w:id="37" w:name="art156"/>
      <w:bookmarkEnd w:id="37"/>
      <w:r w:rsidRPr="002F17DD">
        <w:rPr>
          <w:rFonts w:ascii="Times New Roman" w:eastAsia="Times New Roman" w:hAnsi="Times New Roman"/>
          <w:color w:val="000000"/>
          <w:sz w:val="24"/>
          <w:szCs w:val="24"/>
          <w:lang w:eastAsia="pt-BR" w:bidi="hi-IN"/>
        </w:rPr>
        <w:t xml:space="preserve">11.2. </w:t>
      </w:r>
      <w:bookmarkStart w:id="38" w:name="art156i"/>
      <w:bookmarkEnd w:id="38"/>
      <w:r w:rsidRPr="002F17DD">
        <w:rPr>
          <w:rFonts w:ascii="Times New Roman" w:eastAsia="Times New Roman" w:hAnsi="Times New Roman"/>
          <w:sz w:val="24"/>
          <w:szCs w:val="24"/>
          <w:lang w:eastAsia="pt-BR" w:bidi="hi-IN"/>
        </w:rPr>
        <w:t>Serão aplicadas ao responsável pelas infrações administrativas acima descritas as seguintes sanções:</w:t>
      </w:r>
    </w:p>
    <w:p w14:paraId="45B53F15" w14:textId="77777777" w:rsidR="001176E4" w:rsidRPr="002F17DD" w:rsidRDefault="001176E4" w:rsidP="001176E4">
      <w:pPr>
        <w:numPr>
          <w:ilvl w:val="0"/>
          <w:numId w:val="63"/>
        </w:numPr>
        <w:suppressAutoHyphens/>
        <w:spacing w:after="0" w:line="240" w:lineRule="auto"/>
        <w:jc w:val="both"/>
        <w:rPr>
          <w:rFonts w:ascii="Times New Roman" w:eastAsia="Times New Roman" w:hAnsi="Times New Roman"/>
          <w:sz w:val="24"/>
          <w:szCs w:val="24"/>
          <w:lang w:eastAsia="ar-SA" w:bidi="hi-IN"/>
        </w:rPr>
      </w:pPr>
      <w:bookmarkStart w:id="39" w:name="art156§1"/>
      <w:bookmarkEnd w:id="39"/>
      <w:r w:rsidRPr="002F17DD">
        <w:rPr>
          <w:rFonts w:ascii="Times New Roman" w:eastAsia="Times New Roman" w:hAnsi="Times New Roman"/>
          <w:sz w:val="24"/>
          <w:szCs w:val="24"/>
          <w:lang w:eastAsia="ar-SA" w:bidi="hi-IN"/>
        </w:rPr>
        <w:t>Advertência, quando o Contratado der causa à inexecução parcial do contrato, sempre que não se justificar a imposição de penalidade mais grave (art. 156, §2º, da Lei nº 14.133/2021).</w:t>
      </w:r>
    </w:p>
    <w:p w14:paraId="5541D3A2" w14:textId="77777777" w:rsidR="001176E4" w:rsidRPr="002F17DD" w:rsidRDefault="001176E4" w:rsidP="001176E4">
      <w:pPr>
        <w:numPr>
          <w:ilvl w:val="0"/>
          <w:numId w:val="63"/>
        </w:numPr>
        <w:suppressAutoHyphens/>
        <w:spacing w:after="0" w:line="240" w:lineRule="auto"/>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Impedimento de licitar e contratar, quando praticadas as condutas descritas nas alíneas b, c, d, e, f e g do subitem acima deste Contrato, sempre que não se justificar a imposição de penalidade mais grave (art. 156, §4º, Lei nº 14.133/2021).</w:t>
      </w:r>
    </w:p>
    <w:p w14:paraId="5960C0DF" w14:textId="77777777" w:rsidR="001176E4" w:rsidRPr="002F17DD" w:rsidRDefault="001176E4" w:rsidP="001176E4">
      <w:pPr>
        <w:numPr>
          <w:ilvl w:val="0"/>
          <w:numId w:val="63"/>
        </w:numPr>
        <w:suppressAutoHyphens/>
        <w:spacing w:after="0" w:line="240" w:lineRule="auto"/>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Declaração de inidoneidade para licitar e contratar, quando praticadas as condutas descritas nas alíneas h, i, j, k e l do subitem acima deste Contrato, bem como nas alíneas b, c, d, e, f e g, que justifiquem a imposição de penalidade mais grave (art. 156, §5º, da Lei nº 14.133/2021)</w:t>
      </w:r>
      <w:r>
        <w:rPr>
          <w:rFonts w:ascii="Times New Roman" w:eastAsia="Times New Roman" w:hAnsi="Times New Roman"/>
          <w:sz w:val="24"/>
          <w:szCs w:val="24"/>
          <w:lang w:eastAsia="ar-SA" w:bidi="hi-IN"/>
        </w:rPr>
        <w:t>.</w:t>
      </w:r>
    </w:p>
    <w:p w14:paraId="6FD40EBD" w14:textId="77777777" w:rsidR="001176E4" w:rsidRPr="002F17DD" w:rsidRDefault="001176E4" w:rsidP="001176E4">
      <w:pPr>
        <w:numPr>
          <w:ilvl w:val="0"/>
          <w:numId w:val="63"/>
        </w:numPr>
        <w:suppressAutoHyphens/>
        <w:spacing w:after="0" w:line="240" w:lineRule="auto"/>
        <w:jc w:val="both"/>
        <w:rPr>
          <w:rFonts w:ascii="Times New Roman" w:eastAsia="Times New Roman" w:hAnsi="Times New Roman"/>
          <w:sz w:val="24"/>
          <w:szCs w:val="24"/>
          <w:lang w:eastAsia="ar-SA" w:bidi="hi-IN"/>
        </w:rPr>
      </w:pPr>
      <w:r w:rsidRPr="002F17DD">
        <w:rPr>
          <w:rFonts w:ascii="Times New Roman" w:eastAsia="Times New Roman" w:hAnsi="Times New Roman"/>
          <w:sz w:val="24"/>
          <w:szCs w:val="24"/>
          <w:lang w:eastAsia="ar-SA" w:bidi="hi-IN"/>
        </w:rPr>
        <w:t>Multa:</w:t>
      </w:r>
    </w:p>
    <w:p w14:paraId="35465FCC" w14:textId="77777777" w:rsidR="001176E4" w:rsidRPr="002F17DD" w:rsidRDefault="001176E4" w:rsidP="001176E4">
      <w:pPr>
        <w:suppressAutoHyphens/>
        <w:spacing w:after="0" w:line="240" w:lineRule="auto"/>
        <w:ind w:left="1134"/>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d.1. moratória de 0,5 % (meio por cento) por dia de atraso injustificado na implantação do link, sobre o valor da total do contrato, até o limite de 15 (quinze) dias;</w:t>
      </w:r>
    </w:p>
    <w:p w14:paraId="67D5E7C1" w14:textId="77777777" w:rsidR="001176E4" w:rsidRPr="002F17DD" w:rsidRDefault="001176E4" w:rsidP="001176E4">
      <w:pPr>
        <w:suppressAutoHyphens/>
        <w:spacing w:after="0" w:line="240" w:lineRule="auto"/>
        <w:ind w:left="1134"/>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d.2. O atraso superior a 15 (quinze) dias autoriza a Administração a promover a rescisão do contrato por inexecução total do contrato.</w:t>
      </w:r>
    </w:p>
    <w:p w14:paraId="1428BE5E" w14:textId="77777777" w:rsidR="001176E4" w:rsidRPr="002F17DD" w:rsidRDefault="001176E4" w:rsidP="001176E4">
      <w:pPr>
        <w:suppressAutoHyphens/>
        <w:spacing w:after="0" w:line="240" w:lineRule="auto"/>
        <w:ind w:left="1134"/>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d.3. compensatória de 30 % (trinta por cento) sobre o valor total do contrato, no caso de inexecução total do objeto</w:t>
      </w:r>
      <w:r>
        <w:rPr>
          <w:rFonts w:ascii="Times New Roman" w:eastAsia="Times New Roman" w:hAnsi="Times New Roman"/>
          <w:sz w:val="24"/>
          <w:szCs w:val="24"/>
          <w:lang w:eastAsia="ar-SA"/>
        </w:rPr>
        <w:t>.</w:t>
      </w:r>
    </w:p>
    <w:p w14:paraId="7A1BDB29" w14:textId="77777777" w:rsidR="001176E4" w:rsidRPr="002F17DD" w:rsidRDefault="001176E4" w:rsidP="001176E4">
      <w:pPr>
        <w:spacing w:after="0" w:line="240" w:lineRule="auto"/>
        <w:jc w:val="both"/>
        <w:rPr>
          <w:rFonts w:ascii="Times New Roman" w:eastAsia="Times New Roman" w:hAnsi="Times New Roman"/>
          <w:color w:val="000000"/>
          <w:sz w:val="24"/>
          <w:szCs w:val="24"/>
          <w:lang w:eastAsia="pt-BR" w:bidi="hi-IN"/>
        </w:rPr>
      </w:pPr>
    </w:p>
    <w:p w14:paraId="19B3AAE2" w14:textId="77777777" w:rsidR="001176E4" w:rsidRPr="002F17DD" w:rsidRDefault="001176E4" w:rsidP="001176E4">
      <w:pPr>
        <w:spacing w:after="0" w:line="240" w:lineRule="auto"/>
        <w:jc w:val="both"/>
        <w:rPr>
          <w:rFonts w:ascii="Times New Roman" w:eastAsia="Times New Roman" w:hAnsi="Times New Roman"/>
          <w:color w:val="000000"/>
          <w:sz w:val="24"/>
          <w:szCs w:val="24"/>
          <w:lang w:eastAsia="pt-BR" w:bidi="hi-IN"/>
        </w:rPr>
      </w:pPr>
      <w:r w:rsidRPr="002F17DD">
        <w:rPr>
          <w:rFonts w:ascii="Times New Roman" w:eastAsia="Times New Roman" w:hAnsi="Times New Roman"/>
          <w:color w:val="000000"/>
          <w:sz w:val="24"/>
          <w:szCs w:val="24"/>
          <w:lang w:eastAsia="pt-BR" w:bidi="hi-IN"/>
        </w:rPr>
        <w:t>11.3. Na aplicação das sanções serão considerados:</w:t>
      </w:r>
    </w:p>
    <w:p w14:paraId="1CAF64AA" w14:textId="77777777" w:rsidR="001176E4" w:rsidRPr="002F17DD" w:rsidRDefault="001176E4" w:rsidP="001176E4">
      <w:pPr>
        <w:spacing w:after="0" w:line="240" w:lineRule="auto"/>
        <w:ind w:firstLine="570"/>
        <w:jc w:val="both"/>
        <w:rPr>
          <w:rFonts w:ascii="Times New Roman" w:eastAsia="Times New Roman" w:hAnsi="Times New Roman"/>
          <w:color w:val="000000"/>
          <w:sz w:val="24"/>
          <w:szCs w:val="24"/>
          <w:lang w:eastAsia="pt-BR" w:bidi="hi-IN"/>
        </w:rPr>
      </w:pPr>
      <w:bookmarkStart w:id="40" w:name="art156§1i"/>
      <w:bookmarkEnd w:id="40"/>
      <w:r w:rsidRPr="002F17DD">
        <w:rPr>
          <w:rFonts w:ascii="Times New Roman" w:eastAsia="Times New Roman" w:hAnsi="Times New Roman"/>
          <w:color w:val="000000"/>
          <w:sz w:val="24"/>
          <w:szCs w:val="24"/>
          <w:lang w:eastAsia="pt-BR" w:bidi="hi-IN"/>
        </w:rPr>
        <w:t>I - a natureza e a gravidade da infração cometida;</w:t>
      </w:r>
    </w:p>
    <w:p w14:paraId="0FB588F4" w14:textId="77777777" w:rsidR="001176E4" w:rsidRPr="002F17DD" w:rsidRDefault="001176E4" w:rsidP="001176E4">
      <w:pPr>
        <w:spacing w:after="0" w:line="240" w:lineRule="auto"/>
        <w:ind w:firstLine="570"/>
        <w:jc w:val="both"/>
        <w:rPr>
          <w:rFonts w:ascii="Times New Roman" w:eastAsia="Times New Roman" w:hAnsi="Times New Roman"/>
          <w:color w:val="000000"/>
          <w:sz w:val="24"/>
          <w:szCs w:val="24"/>
          <w:lang w:eastAsia="pt-BR" w:bidi="hi-IN"/>
        </w:rPr>
      </w:pPr>
      <w:bookmarkStart w:id="41" w:name="art156§1ii"/>
      <w:bookmarkEnd w:id="41"/>
      <w:r w:rsidRPr="002F17DD">
        <w:rPr>
          <w:rFonts w:ascii="Times New Roman" w:eastAsia="Times New Roman" w:hAnsi="Times New Roman"/>
          <w:color w:val="000000"/>
          <w:sz w:val="24"/>
          <w:szCs w:val="24"/>
          <w:lang w:eastAsia="pt-BR" w:bidi="hi-IN"/>
        </w:rPr>
        <w:t>II - as peculiaridades do caso concreto;</w:t>
      </w:r>
    </w:p>
    <w:p w14:paraId="4253BF26" w14:textId="77777777" w:rsidR="001176E4" w:rsidRPr="002F17DD" w:rsidRDefault="001176E4" w:rsidP="001176E4">
      <w:pPr>
        <w:spacing w:after="0" w:line="240" w:lineRule="auto"/>
        <w:ind w:firstLine="570"/>
        <w:jc w:val="both"/>
        <w:rPr>
          <w:rFonts w:ascii="Times New Roman" w:eastAsia="Times New Roman" w:hAnsi="Times New Roman"/>
          <w:color w:val="000000"/>
          <w:sz w:val="24"/>
          <w:szCs w:val="24"/>
          <w:lang w:eastAsia="pt-BR" w:bidi="hi-IN"/>
        </w:rPr>
      </w:pPr>
      <w:bookmarkStart w:id="42" w:name="art156§1iii"/>
      <w:bookmarkEnd w:id="42"/>
      <w:r w:rsidRPr="002F17DD">
        <w:rPr>
          <w:rFonts w:ascii="Times New Roman" w:eastAsia="Times New Roman" w:hAnsi="Times New Roman"/>
          <w:color w:val="000000"/>
          <w:sz w:val="24"/>
          <w:szCs w:val="24"/>
          <w:lang w:eastAsia="pt-BR" w:bidi="hi-IN"/>
        </w:rPr>
        <w:t>III - as circunstâncias agravantes ou atenuantes;</w:t>
      </w:r>
    </w:p>
    <w:p w14:paraId="21D8EBB9" w14:textId="77777777" w:rsidR="001176E4" w:rsidRPr="002F17DD" w:rsidRDefault="001176E4" w:rsidP="001176E4">
      <w:pPr>
        <w:spacing w:after="0" w:line="240" w:lineRule="auto"/>
        <w:ind w:firstLine="570"/>
        <w:jc w:val="both"/>
        <w:rPr>
          <w:rFonts w:ascii="Times New Roman" w:eastAsia="Times New Roman" w:hAnsi="Times New Roman"/>
          <w:color w:val="000000"/>
          <w:sz w:val="24"/>
          <w:szCs w:val="24"/>
          <w:lang w:eastAsia="pt-BR" w:bidi="hi-IN"/>
        </w:rPr>
      </w:pPr>
      <w:bookmarkStart w:id="43" w:name="art156§1iv"/>
      <w:bookmarkEnd w:id="43"/>
      <w:r w:rsidRPr="002F17DD">
        <w:rPr>
          <w:rFonts w:ascii="Times New Roman" w:eastAsia="Times New Roman" w:hAnsi="Times New Roman"/>
          <w:color w:val="000000"/>
          <w:sz w:val="24"/>
          <w:szCs w:val="24"/>
          <w:lang w:eastAsia="pt-BR" w:bidi="hi-IN"/>
        </w:rPr>
        <w:t>IV - os danos que dela provierem para a Administração Pública;</w:t>
      </w:r>
    </w:p>
    <w:p w14:paraId="19D7E6A9" w14:textId="77777777" w:rsidR="001176E4" w:rsidRPr="002F17DD" w:rsidRDefault="001176E4" w:rsidP="001176E4">
      <w:pPr>
        <w:spacing w:after="0" w:line="240" w:lineRule="auto"/>
        <w:ind w:firstLine="570"/>
        <w:jc w:val="both"/>
        <w:rPr>
          <w:rFonts w:ascii="Times New Roman" w:eastAsia="Times New Roman" w:hAnsi="Times New Roman"/>
          <w:color w:val="000000"/>
          <w:sz w:val="24"/>
          <w:szCs w:val="24"/>
          <w:lang w:eastAsia="pt-BR" w:bidi="hi-IN"/>
        </w:rPr>
      </w:pPr>
      <w:bookmarkStart w:id="44" w:name="art156§1v"/>
      <w:bookmarkEnd w:id="44"/>
      <w:r w:rsidRPr="002F17DD">
        <w:rPr>
          <w:rFonts w:ascii="Times New Roman" w:eastAsia="Times New Roman" w:hAnsi="Times New Roman"/>
          <w:color w:val="000000"/>
          <w:sz w:val="24"/>
          <w:szCs w:val="24"/>
          <w:lang w:eastAsia="pt-BR" w:bidi="hi-IN"/>
        </w:rPr>
        <w:t>V - a implantação ou o aperfeiçoamento de programa de integridade, conforme normas e orientações dos órgãos de controle.</w:t>
      </w:r>
    </w:p>
    <w:p w14:paraId="0AB89BB1" w14:textId="77777777" w:rsidR="001176E4" w:rsidRPr="002F17DD" w:rsidRDefault="001176E4" w:rsidP="001176E4">
      <w:pPr>
        <w:tabs>
          <w:tab w:val="left" w:pos="9639"/>
        </w:tabs>
        <w:suppressAutoHyphens/>
        <w:autoSpaceDE w:val="0"/>
        <w:autoSpaceDN w:val="0"/>
        <w:adjustRightInd w:val="0"/>
        <w:spacing w:after="0" w:line="240" w:lineRule="auto"/>
        <w:ind w:right="-1"/>
        <w:jc w:val="both"/>
        <w:rPr>
          <w:rFonts w:ascii="Times New Roman" w:eastAsia="Times New Roman" w:hAnsi="Times New Roman"/>
          <w:sz w:val="24"/>
          <w:szCs w:val="24"/>
          <w:lang w:eastAsia="ar-SA"/>
        </w:rPr>
      </w:pPr>
      <w:bookmarkStart w:id="45" w:name="art156§2"/>
      <w:bookmarkEnd w:id="45"/>
    </w:p>
    <w:p w14:paraId="673994EA"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11.4. A aplicação das sanções previstas neste Contrato não exclui, em hipótese alguma, a obrigação de reparação integral do dano causado à Contratante (art. 156, §9º da Lei nº 14.133/2021)</w:t>
      </w:r>
    </w:p>
    <w:p w14:paraId="2712B704"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11.5. Todas as sanções previstas neste Termo de referência poderão ser aplicadas cumulativamente com a multa (art. 156, §7º da Lei nº 14.133/2021).</w:t>
      </w:r>
    </w:p>
    <w:p w14:paraId="1403DE69"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lastRenderedPageBreak/>
        <w:t>11.6. Antes da aplicação da multa será facultada a defesa do interessado no prazo de 15 (quinze) dias úteis, contado da data de sua intimação (art. 157 da Lei nº 14.133/2021)</w:t>
      </w:r>
    </w:p>
    <w:p w14:paraId="73782055"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11.7.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627D53F0"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11.8. Previamente ao encaminhamento à cobrança judicial, a multa poderá ser recolhida administrativamente no prazo máximo de 10 (dez) dias, a contar da data do recebimento da comunicação enviada pela autoridade competente.</w:t>
      </w:r>
    </w:p>
    <w:p w14:paraId="7D0A1026"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11.9. A aplicação das sanções realizar-se-á em processo administrativo que assegure o contraditório e a ampla defesa ao Contratado, observando-se o procedimento previsto no e parágrafos do art. 158 caput da Lei nº 14.133/2021, para as penalidades de impedimento de licitar e contratar e de declaração de inidoneidade para licitar ou contratar.</w:t>
      </w:r>
    </w:p>
    <w:p w14:paraId="061A8C93"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11.10.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438FA62A"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78E66D06"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11.12.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3AF1823B"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r w:rsidRPr="002F17DD">
        <w:rPr>
          <w:rFonts w:ascii="Times New Roman" w:eastAsia="Times New Roman" w:hAnsi="Times New Roman"/>
          <w:sz w:val="24"/>
          <w:szCs w:val="24"/>
          <w:lang w:eastAsia="ar-SA"/>
        </w:rPr>
        <w:t>11.13. As sanções de impedimento de licitar e contratar e declaração de inidoneidade para licitar ou contratar são passíveis de reabilitação na forma do art. 163 da Lei nº 14.133/</w:t>
      </w:r>
      <w:r>
        <w:rPr>
          <w:rFonts w:ascii="Times New Roman" w:eastAsia="Times New Roman" w:hAnsi="Times New Roman"/>
          <w:sz w:val="24"/>
          <w:szCs w:val="24"/>
          <w:lang w:eastAsia="ar-SA"/>
        </w:rPr>
        <w:t>2021</w:t>
      </w:r>
      <w:r w:rsidRPr="002F17DD">
        <w:rPr>
          <w:rFonts w:ascii="Times New Roman" w:eastAsia="Times New Roman" w:hAnsi="Times New Roman"/>
          <w:sz w:val="24"/>
          <w:szCs w:val="24"/>
          <w:lang w:eastAsia="ar-SA"/>
        </w:rPr>
        <w:t>.</w:t>
      </w:r>
    </w:p>
    <w:p w14:paraId="5E1DDF6F" w14:textId="77777777" w:rsidR="001176E4" w:rsidRPr="002F17DD" w:rsidRDefault="001176E4" w:rsidP="001176E4">
      <w:pPr>
        <w:suppressAutoHyphens/>
        <w:spacing w:after="0" w:line="240" w:lineRule="auto"/>
        <w:jc w:val="both"/>
        <w:rPr>
          <w:rFonts w:ascii="Times New Roman" w:eastAsia="Times New Roman" w:hAnsi="Times New Roman"/>
          <w:sz w:val="24"/>
          <w:szCs w:val="24"/>
          <w:lang w:eastAsia="ar-SA"/>
        </w:rPr>
      </w:pPr>
    </w:p>
    <w:p w14:paraId="3B118289" w14:textId="77777777" w:rsidR="001176E4" w:rsidRPr="002F17DD" w:rsidRDefault="001176E4" w:rsidP="001176E4">
      <w:pPr>
        <w:pBdr>
          <w:bottom w:val="single" w:sz="4" w:space="1" w:color="auto"/>
        </w:pBdr>
        <w:tabs>
          <w:tab w:val="left" w:pos="142"/>
        </w:tabs>
        <w:suppressAutoHyphens/>
        <w:spacing w:after="0" w:line="240" w:lineRule="auto"/>
        <w:ind w:right="-1"/>
        <w:jc w:val="both"/>
        <w:rPr>
          <w:rFonts w:ascii="Times New Roman" w:eastAsia="Times New Roman" w:hAnsi="Times New Roman"/>
          <w:b/>
          <w:sz w:val="24"/>
          <w:szCs w:val="24"/>
          <w:lang w:eastAsia="ar-SA"/>
        </w:rPr>
      </w:pPr>
      <w:r w:rsidRPr="002F17DD">
        <w:rPr>
          <w:rFonts w:ascii="Times New Roman" w:eastAsia="Times New Roman" w:hAnsi="Times New Roman"/>
          <w:b/>
          <w:sz w:val="24"/>
          <w:szCs w:val="24"/>
          <w:lang w:eastAsia="ar-SA"/>
        </w:rPr>
        <w:t>12. GESTÃO E FISCALIZAÇÃO DO CONTRATO</w:t>
      </w:r>
    </w:p>
    <w:p w14:paraId="29C99A1D" w14:textId="77777777" w:rsidR="001176E4" w:rsidRPr="002F17DD" w:rsidRDefault="001176E4" w:rsidP="001176E4">
      <w:pPr>
        <w:tabs>
          <w:tab w:val="left" w:pos="9639"/>
        </w:tabs>
        <w:suppressAutoHyphens/>
        <w:spacing w:after="0" w:line="240" w:lineRule="auto"/>
        <w:ind w:right="-1"/>
        <w:jc w:val="both"/>
        <w:rPr>
          <w:rFonts w:ascii="Times New Roman" w:eastAsia="Times New Roman" w:hAnsi="Times New Roman"/>
          <w:b/>
          <w:sz w:val="24"/>
          <w:szCs w:val="24"/>
          <w:lang w:eastAsia="ar-SA"/>
        </w:rPr>
      </w:pPr>
    </w:p>
    <w:p w14:paraId="362A03EE"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ar-SA"/>
        </w:rPr>
      </w:pPr>
      <w:r w:rsidRPr="002F17DD">
        <w:rPr>
          <w:rFonts w:ascii="Times New Roman" w:hAnsi="Times New Roman"/>
          <w:color w:val="000000"/>
          <w:sz w:val="24"/>
          <w:szCs w:val="24"/>
          <w:lang w:eastAsia="ar-SA"/>
        </w:rPr>
        <w:t xml:space="preserve">12.1. 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14.133/2021. </w:t>
      </w:r>
    </w:p>
    <w:p w14:paraId="04E5A08D"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ar-SA"/>
        </w:rPr>
      </w:pPr>
      <w:r w:rsidRPr="002F17DD">
        <w:rPr>
          <w:rFonts w:ascii="Times New Roman" w:hAnsi="Times New Roman"/>
          <w:color w:val="000000"/>
          <w:sz w:val="24"/>
          <w:szCs w:val="24"/>
          <w:lang w:eastAsia="ar-SA"/>
        </w:rPr>
        <w:t xml:space="preserve">12.2. A verificação da adequação do fornecimento deverá ser realizada com base nos critérios previstos neste Termo de Referência. </w:t>
      </w:r>
    </w:p>
    <w:p w14:paraId="784CE197"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12.3. Após a assinatura do contrato ou instrumento equivalente, o órgão ou entidade poderá convocar o representante da empresa contratada para reunião inicial para apresentação do plano de fiscalização, que conterá informações acerca das obrigações </w:t>
      </w:r>
      <w:r w:rsidRPr="002F17DD">
        <w:rPr>
          <w:rFonts w:ascii="Times New Roman" w:hAnsi="Times New Roman"/>
          <w:color w:val="000000"/>
          <w:sz w:val="24"/>
          <w:szCs w:val="24"/>
          <w:lang w:eastAsia="pt-BR"/>
        </w:rPr>
        <w:lastRenderedPageBreak/>
        <w:t xml:space="preserve">contratuais, dos mecanismos de fiscalização, das estratégias para execução do objeto, do plano complementar de execução da contratada, quando houver, do método de aferição dos resultados e das sanções aplicáveis, dentre outros. </w:t>
      </w:r>
    </w:p>
    <w:p w14:paraId="387749AE"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12.4. A execução do contrato deverá ser acompanhada e fiscalizada pelo(s) fiscal(is) do contrato, ou pelos respectivos substitutos (Lei nº 14.133/2021, art. 117, caput); </w:t>
      </w:r>
    </w:p>
    <w:p w14:paraId="53525A5F"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12.5. O fiscal setorial do contrato acompanhará a execução do contrato, para que sejam cumpridas todas as condições estabelecidas no contrato, de modo a assegurar os melhores resultados para a Administração; </w:t>
      </w:r>
    </w:p>
    <w:p w14:paraId="1961D744"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12.6. O fiscal técnico do contrato anotará no histórico de gerenciamento do contrato todas as ocorrências relacionadas à execução do contrato, com a descrição do que for necessário para a regularização das faltas ou dos defeitos observados. (Lei nº 14.133/2021, art. 117, §1º); </w:t>
      </w:r>
    </w:p>
    <w:p w14:paraId="598BFCA1"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12.7. Identificada qualquer inexatidão ou irregularidade, o fiscal setorial do contrato emitirá notificações para a correção da execução do contrato, determinando prazo para a correção; </w:t>
      </w:r>
    </w:p>
    <w:p w14:paraId="6A679DC7"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12.8. O fiscal setorial do contrato informará ao gestor do contrato, em tempo hábil, a situação que demandar decisão ou adoção de medidas que ultrapassem sua competência, para que adote as medidas necessárias e saneadoras, se for o caso; </w:t>
      </w:r>
    </w:p>
    <w:p w14:paraId="241CCDB6"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12.9. No caso de ocorrências que possam inviabilizar a execução do contrato nas datas aprazadas, o fiscal técnico do contrato comunicará o fato imediatamente ao gestor do contrato; </w:t>
      </w:r>
    </w:p>
    <w:p w14:paraId="000C809C"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12.10. O fiscal setorial do contrato comunicará ao gestor do contrato, em tempo hábil, o término do contrato sob sua responsabilidade, com vistas à renovação tempestiva ou à prorrogação contratual. </w:t>
      </w:r>
    </w:p>
    <w:p w14:paraId="7AAE8AB4"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12.11.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150C17C7"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12.11.1. Caso ocorram descumprimento das obrigações contratuais, o fiscal administrativo do contrato atuará tempestivamente na solução do problema, reportando ao gestor do contrato para que tome as providências cabíveis, quando ultrapassar a sua competência. </w:t>
      </w:r>
    </w:p>
    <w:p w14:paraId="0BF8DC47"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12.12.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5273EFF" w14:textId="77777777" w:rsidR="001176E4" w:rsidRPr="002F17DD" w:rsidRDefault="001176E4" w:rsidP="001176E4">
      <w:pPr>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12.13.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DA8A71C"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12.14.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A1FBB48"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lastRenderedPageBreak/>
        <w:t xml:space="preserve">12.15.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E609863"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12.16. 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 </w:t>
      </w:r>
    </w:p>
    <w:p w14:paraId="0AC30900"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12.17. O fiscal administrativo do contrato comunicará ao gestor do contrato, em tempo hábil, o término do contrato sob sua responsabilidade, com vistas à tempestiva renovação ou prorrogação contratual. </w:t>
      </w:r>
    </w:p>
    <w:p w14:paraId="773D025D"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 xml:space="preserve">12.18. O gestor do contrato deverá elaborará relatório final com informações sobre a consecução dos objetivos que tenham justificado a contratação e eventuais condutas a serem adotadas para o aprimoramento das atividades da Administração. </w:t>
      </w:r>
    </w:p>
    <w:p w14:paraId="7A90A0EB"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ar-SA"/>
        </w:rPr>
      </w:pPr>
      <w:r w:rsidRPr="002F17DD">
        <w:rPr>
          <w:rFonts w:ascii="Times New Roman" w:hAnsi="Times New Roman"/>
          <w:color w:val="000000"/>
          <w:sz w:val="24"/>
          <w:szCs w:val="24"/>
          <w:lang w:eastAsia="ar-SA"/>
        </w:rPr>
        <w:t>12.19. A Contratada deverá manter preposto aceito pela Contratante, com poderes para solucionar demandas oriundas da execução do contrato, nos termos do art. 118 da Lei nº 14.133/2021.</w:t>
      </w:r>
    </w:p>
    <w:p w14:paraId="197A5062"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ar-SA"/>
        </w:rPr>
      </w:pPr>
      <w:r w:rsidRPr="002F17DD">
        <w:rPr>
          <w:rFonts w:ascii="Times New Roman" w:hAnsi="Times New Roman"/>
          <w:color w:val="000000"/>
          <w:sz w:val="24"/>
          <w:szCs w:val="24"/>
          <w:lang w:eastAsia="ar-SA"/>
        </w:rPr>
        <w:t xml:space="preserve">12.20. O descumprimento total ou parcial das demais obrigações e responsabilidades assumidas pela Contratada ensejará a aplicação de sanções administrativas na legislação vigente, podendo culminar em rescisão contratual, conforme disposto nos artigos 155 e 156 da Lei nº 14.133/2021. </w:t>
      </w:r>
    </w:p>
    <w:p w14:paraId="046A8091" w14:textId="77777777" w:rsidR="001176E4" w:rsidRPr="002F17DD" w:rsidRDefault="001176E4" w:rsidP="001176E4">
      <w:pPr>
        <w:tabs>
          <w:tab w:val="left" w:pos="9639"/>
        </w:tabs>
        <w:suppressAutoHyphens/>
        <w:spacing w:after="0" w:line="240" w:lineRule="auto"/>
        <w:ind w:right="-1"/>
        <w:jc w:val="both"/>
        <w:rPr>
          <w:rFonts w:ascii="Times New Roman" w:hAnsi="Times New Roman"/>
          <w:color w:val="000000"/>
          <w:sz w:val="24"/>
          <w:szCs w:val="24"/>
          <w:lang w:eastAsia="pt-BR" w:bidi="hi-IN"/>
        </w:rPr>
      </w:pPr>
      <w:r w:rsidRPr="002F17DD">
        <w:rPr>
          <w:rFonts w:ascii="Times New Roman" w:eastAsia="Times New Roman" w:hAnsi="Times New Roman"/>
          <w:bCs/>
          <w:sz w:val="24"/>
          <w:szCs w:val="24"/>
          <w:lang w:eastAsia="ar-SA" w:bidi="hi-IN"/>
        </w:rPr>
        <w:t xml:space="preserve">12.21. </w:t>
      </w:r>
      <w:r w:rsidRPr="002F17DD">
        <w:rPr>
          <w:rFonts w:ascii="Times New Roman" w:hAnsi="Times New Roman"/>
          <w:color w:val="000000"/>
          <w:sz w:val="24"/>
          <w:szCs w:val="24"/>
          <w:lang w:eastAsia="pt-BR" w:bidi="hi-IN"/>
        </w:rPr>
        <w:t>Nos termos do artigo 117 da Lei Federal n° 14</w:t>
      </w:r>
      <w:r>
        <w:rPr>
          <w:rFonts w:ascii="Times New Roman" w:hAnsi="Times New Roman"/>
          <w:color w:val="000000"/>
          <w:sz w:val="24"/>
          <w:szCs w:val="24"/>
          <w:lang w:eastAsia="pt-BR" w:bidi="hi-IN"/>
        </w:rPr>
        <w:t>.</w:t>
      </w:r>
      <w:r w:rsidRPr="002F17DD">
        <w:rPr>
          <w:rFonts w:ascii="Times New Roman" w:hAnsi="Times New Roman"/>
          <w:color w:val="000000"/>
          <w:sz w:val="24"/>
          <w:szCs w:val="24"/>
          <w:lang w:eastAsia="pt-BR" w:bidi="hi-IN"/>
        </w:rPr>
        <w:t>133/2021 designam-se os servidores abaixo elencados para fiscalização e acompanhamento acerca da execução contratual:</w:t>
      </w:r>
    </w:p>
    <w:p w14:paraId="04D300AA" w14:textId="77777777" w:rsidR="001176E4" w:rsidRPr="002F17DD" w:rsidRDefault="001176E4" w:rsidP="001176E4">
      <w:pPr>
        <w:suppressAutoHyphens/>
        <w:spacing w:after="0" w:line="240" w:lineRule="auto"/>
        <w:ind w:right="-1"/>
        <w:jc w:val="both"/>
        <w:rPr>
          <w:rFonts w:ascii="Times New Roman" w:eastAsia="Times New Roman" w:hAnsi="Times New Roman"/>
          <w:sz w:val="24"/>
          <w:szCs w:val="24"/>
          <w:lang w:eastAsia="ar-SA" w:bidi="hi-IN"/>
        </w:rPr>
      </w:pPr>
    </w:p>
    <w:p w14:paraId="620DEEF3" w14:textId="77777777" w:rsidR="00B271E0" w:rsidRPr="003E3F51" w:rsidRDefault="00B271E0" w:rsidP="00B271E0">
      <w:pPr>
        <w:numPr>
          <w:ilvl w:val="0"/>
          <w:numId w:val="72"/>
        </w:numPr>
        <w:suppressAutoHyphens/>
        <w:spacing w:after="0" w:line="240" w:lineRule="auto"/>
        <w:contextualSpacing/>
        <w:jc w:val="both"/>
        <w:rPr>
          <w:rFonts w:ascii="Times New Roman" w:eastAsia="Times New Roman" w:hAnsi="Times New Roman"/>
          <w:color w:val="000000" w:themeColor="text1"/>
          <w:sz w:val="24"/>
          <w:szCs w:val="24"/>
          <w:lang w:eastAsia="zh-CN"/>
        </w:rPr>
      </w:pPr>
      <w:r w:rsidRPr="003E3F51">
        <w:rPr>
          <w:rFonts w:ascii="Times New Roman" w:eastAsia="Times New Roman" w:hAnsi="Times New Roman"/>
          <w:b/>
          <w:bCs/>
          <w:color w:val="000000"/>
          <w:sz w:val="24"/>
          <w:szCs w:val="24"/>
          <w:lang w:eastAsia="pt-BR"/>
        </w:rPr>
        <w:t>RAPHAEL DE SANTANA COSTA,</w:t>
      </w:r>
      <w:r w:rsidRPr="003E3F51">
        <w:rPr>
          <w:rFonts w:ascii="Times New Roman" w:eastAsia="Times New Roman" w:hAnsi="Times New Roman"/>
          <w:sz w:val="24"/>
          <w:szCs w:val="24"/>
          <w:lang w:eastAsia="ar-SA"/>
        </w:rPr>
        <w:t xml:space="preserve"> </w:t>
      </w:r>
      <w:r w:rsidRPr="003E3F51">
        <w:rPr>
          <w:rFonts w:ascii="Times New Roman" w:eastAsia="Times New Roman" w:hAnsi="Times New Roman"/>
          <w:bCs/>
          <w:color w:val="000000"/>
          <w:sz w:val="24"/>
          <w:szCs w:val="24"/>
          <w:lang w:eastAsia="ar-SA"/>
        </w:rPr>
        <w:t xml:space="preserve">inscrito na </w:t>
      </w:r>
      <w:r w:rsidRPr="003E3F51">
        <w:rPr>
          <w:rFonts w:ascii="Times New Roman" w:eastAsia="Times New Roman" w:hAnsi="Times New Roman"/>
          <w:bCs/>
          <w:color w:val="000000" w:themeColor="text1"/>
          <w:sz w:val="24"/>
          <w:szCs w:val="24"/>
          <w:lang w:eastAsia="ar-SA"/>
        </w:rPr>
        <w:t xml:space="preserve">Matrícula nº 38972, designado </w:t>
      </w:r>
      <w:r w:rsidRPr="003E3F51">
        <w:rPr>
          <w:rFonts w:ascii="Times New Roman" w:eastAsia="Times New Roman" w:hAnsi="Times New Roman"/>
          <w:color w:val="000000" w:themeColor="text1"/>
          <w:sz w:val="24"/>
          <w:szCs w:val="24"/>
          <w:lang w:eastAsia="ar-SA"/>
        </w:rPr>
        <w:t>conforme a portaria nº</w:t>
      </w:r>
      <w:r w:rsidRPr="003E3F51">
        <w:rPr>
          <w:rFonts w:ascii="Times New Roman" w:eastAsia="Times New Roman" w:hAnsi="Times New Roman"/>
          <w:b/>
          <w:bCs/>
          <w:color w:val="000000" w:themeColor="text1"/>
          <w:sz w:val="24"/>
          <w:szCs w:val="24"/>
          <w:lang w:eastAsia="ar-SA"/>
        </w:rPr>
        <w:t xml:space="preserve"> </w:t>
      </w:r>
      <w:r w:rsidRPr="003E3F51">
        <w:rPr>
          <w:rFonts w:ascii="Times New Roman" w:eastAsia="Times New Roman" w:hAnsi="Times New Roman"/>
          <w:b/>
          <w:bCs/>
          <w:color w:val="000000"/>
          <w:sz w:val="24"/>
          <w:szCs w:val="24"/>
          <w:lang w:eastAsia="ar-SA"/>
        </w:rPr>
        <w:t xml:space="preserve">490 de 15 d abril de 2025 </w:t>
      </w:r>
      <w:r w:rsidRPr="003E3F51">
        <w:rPr>
          <w:rFonts w:ascii="Times New Roman" w:eastAsia="Times New Roman" w:hAnsi="Times New Roman"/>
          <w:color w:val="000000" w:themeColor="text1"/>
          <w:sz w:val="24"/>
          <w:szCs w:val="24"/>
          <w:lang w:eastAsia="ar-SA"/>
        </w:rPr>
        <w:t>para gestor de contratos</w:t>
      </w:r>
      <w:r w:rsidRPr="003E3F51">
        <w:rPr>
          <w:rFonts w:ascii="Times New Roman" w:eastAsia="Times New Roman" w:hAnsi="Times New Roman"/>
          <w:color w:val="000000" w:themeColor="text1"/>
          <w:sz w:val="24"/>
          <w:szCs w:val="24"/>
          <w:lang w:eastAsia="zh-CN"/>
        </w:rPr>
        <w:t>.</w:t>
      </w:r>
    </w:p>
    <w:p w14:paraId="4B94D2C4" w14:textId="77777777" w:rsidR="00B271E0" w:rsidRPr="003E3F51" w:rsidRDefault="00B271E0" w:rsidP="00B271E0">
      <w:pPr>
        <w:numPr>
          <w:ilvl w:val="0"/>
          <w:numId w:val="72"/>
        </w:numPr>
        <w:suppressAutoHyphens/>
        <w:spacing w:after="0" w:line="240" w:lineRule="auto"/>
        <w:contextualSpacing/>
        <w:jc w:val="both"/>
        <w:rPr>
          <w:rFonts w:ascii="Times New Roman" w:eastAsia="Times New Roman" w:hAnsi="Times New Roman"/>
          <w:color w:val="000000" w:themeColor="text1"/>
          <w:sz w:val="24"/>
          <w:szCs w:val="24"/>
          <w:lang w:eastAsia="zh-CN"/>
        </w:rPr>
      </w:pPr>
      <w:r>
        <w:rPr>
          <w:rFonts w:ascii="Times New Roman" w:eastAsia="Times New Roman" w:hAnsi="Times New Roman"/>
          <w:b/>
          <w:bCs/>
          <w:color w:val="000000"/>
          <w:sz w:val="24"/>
          <w:szCs w:val="24"/>
          <w:lang w:eastAsia="pt-BR"/>
        </w:rPr>
        <w:t>PAULO RORIGUES DOS REIS</w:t>
      </w:r>
      <w:r w:rsidRPr="003E3F51">
        <w:rPr>
          <w:rFonts w:ascii="Times New Roman" w:eastAsia="Times New Roman" w:hAnsi="Times New Roman"/>
          <w:b/>
          <w:bCs/>
          <w:color w:val="000000"/>
          <w:sz w:val="24"/>
          <w:szCs w:val="24"/>
          <w:lang w:eastAsia="pt-BR"/>
        </w:rPr>
        <w:t>,</w:t>
      </w:r>
      <w:r w:rsidRPr="003E3F51">
        <w:rPr>
          <w:rFonts w:ascii="Times New Roman" w:eastAsia="Times New Roman" w:hAnsi="Times New Roman"/>
          <w:b/>
          <w:color w:val="000000"/>
          <w:sz w:val="24"/>
          <w:szCs w:val="24"/>
          <w:lang w:eastAsia="ar-SA"/>
        </w:rPr>
        <w:t xml:space="preserve"> </w:t>
      </w:r>
      <w:r w:rsidRPr="003E3F51">
        <w:rPr>
          <w:rFonts w:ascii="Times New Roman" w:eastAsia="Times New Roman" w:hAnsi="Times New Roman"/>
          <w:bCs/>
          <w:color w:val="000000"/>
          <w:sz w:val="24"/>
          <w:szCs w:val="24"/>
          <w:lang w:eastAsia="ar-SA"/>
        </w:rPr>
        <w:t xml:space="preserve">Matrícula nº </w:t>
      </w:r>
      <w:r>
        <w:rPr>
          <w:rFonts w:ascii="Times New Roman" w:eastAsia="Times New Roman" w:hAnsi="Times New Roman"/>
          <w:bCs/>
          <w:color w:val="000000"/>
          <w:sz w:val="24"/>
          <w:szCs w:val="24"/>
          <w:lang w:eastAsia="ar-SA"/>
        </w:rPr>
        <w:t>38951</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577</w:t>
      </w:r>
      <w:r w:rsidRPr="003E3F51">
        <w:rPr>
          <w:rFonts w:ascii="Times New Roman" w:eastAsia="Times New Roman" w:hAnsi="Times New Roman"/>
          <w:b/>
          <w:bCs/>
          <w:color w:val="000000"/>
          <w:sz w:val="24"/>
          <w:szCs w:val="24"/>
          <w:lang w:eastAsia="ar-SA"/>
        </w:rPr>
        <w:t xml:space="preserve"> de 29 de abril de 2025 </w:t>
      </w:r>
      <w:r w:rsidRPr="003E3F51">
        <w:rPr>
          <w:rFonts w:ascii="Times New Roman" w:eastAsia="Times New Roman" w:hAnsi="Times New Roman"/>
          <w:color w:val="000000"/>
          <w:sz w:val="24"/>
          <w:szCs w:val="24"/>
          <w:lang w:eastAsia="ar-SA"/>
        </w:rPr>
        <w:t>para fiscal setorial administrativo.</w:t>
      </w:r>
    </w:p>
    <w:p w14:paraId="27669806" w14:textId="77777777" w:rsidR="00B271E0" w:rsidRPr="003E3F51"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ÉRIC RAMIRO SANTOS DE OLIVEIRA,</w:t>
      </w:r>
      <w:r w:rsidRPr="003E3F51">
        <w:rPr>
          <w:rFonts w:ascii="Times New Roman" w:eastAsia="Times New Roman" w:hAnsi="Times New Roman"/>
          <w:b/>
          <w:color w:val="000000"/>
          <w:sz w:val="24"/>
          <w:szCs w:val="24"/>
          <w:lang w:eastAsia="ar-SA"/>
        </w:rPr>
        <w:t xml:space="preserve"> </w:t>
      </w:r>
      <w:r w:rsidRPr="003E3F51">
        <w:rPr>
          <w:rFonts w:ascii="Times New Roman" w:eastAsia="Times New Roman" w:hAnsi="Times New Roman"/>
          <w:bCs/>
          <w:color w:val="000000"/>
          <w:sz w:val="24"/>
          <w:szCs w:val="24"/>
          <w:lang w:eastAsia="ar-SA"/>
        </w:rPr>
        <w:t>Matrícula nº 38922,</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Administração.</w:t>
      </w:r>
    </w:p>
    <w:p w14:paraId="25E2EA75" w14:textId="77777777" w:rsidR="00B271E0" w:rsidRPr="003E3F51"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RODRIGO BARBOZA BORGES CARVALHO,</w:t>
      </w:r>
      <w:r w:rsidRPr="003E3F51">
        <w:rPr>
          <w:rFonts w:ascii="Times New Roman" w:eastAsia="Times New Roman" w:hAnsi="Times New Roman"/>
          <w:b/>
          <w:color w:val="000000"/>
          <w:sz w:val="24"/>
          <w:szCs w:val="24"/>
          <w:lang w:eastAsia="ar-SA"/>
        </w:rPr>
        <w:t xml:space="preserve"> </w:t>
      </w:r>
      <w:r w:rsidRPr="003E3F51">
        <w:rPr>
          <w:rFonts w:ascii="Times New Roman" w:eastAsia="Times New Roman" w:hAnsi="Times New Roman"/>
          <w:bCs/>
          <w:color w:val="000000"/>
          <w:sz w:val="24"/>
          <w:szCs w:val="24"/>
          <w:lang w:eastAsia="ar-SA"/>
        </w:rPr>
        <w:t xml:space="preserve">inscrito na Matrícula nº </w:t>
      </w:r>
      <w:r w:rsidRPr="003E3F51">
        <w:rPr>
          <w:rFonts w:ascii="Times New Roman" w:hAnsi="Times New Roman"/>
          <w:sz w:val="24"/>
          <w:szCs w:val="24"/>
        </w:rPr>
        <w:t>38917</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Administração.</w:t>
      </w:r>
    </w:p>
    <w:p w14:paraId="0D4960E6" w14:textId="77777777" w:rsidR="00B271E0" w:rsidRPr="003E3F51"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MELK DIAS DOS SANTOS,</w:t>
      </w:r>
      <w:r w:rsidRPr="003E3F51">
        <w:rPr>
          <w:rFonts w:ascii="Times New Roman" w:eastAsia="Times New Roman" w:hAnsi="Times New Roman"/>
          <w:b/>
          <w:color w:val="000000"/>
          <w:sz w:val="24"/>
          <w:szCs w:val="24"/>
          <w:lang w:eastAsia="ar-SA"/>
        </w:rPr>
        <w:t xml:space="preserve"> </w:t>
      </w:r>
      <w:r w:rsidRPr="003E3F51">
        <w:rPr>
          <w:rFonts w:ascii="Times New Roman" w:eastAsia="Times New Roman" w:hAnsi="Times New Roman"/>
          <w:bCs/>
          <w:color w:val="000000"/>
          <w:sz w:val="24"/>
          <w:szCs w:val="24"/>
          <w:lang w:eastAsia="ar-SA"/>
        </w:rPr>
        <w:t xml:space="preserve">inscrito na Matrícula nº </w:t>
      </w:r>
      <w:r w:rsidRPr="003E3F51">
        <w:rPr>
          <w:rFonts w:ascii="Times New Roman" w:hAnsi="Times New Roman"/>
          <w:sz w:val="24"/>
          <w:szCs w:val="24"/>
        </w:rPr>
        <w:t>38895</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Agricultura.</w:t>
      </w:r>
    </w:p>
    <w:p w14:paraId="53171B97" w14:textId="77777777" w:rsidR="00B271E0" w:rsidRPr="003E3F51"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WIRES FERREIRA DA PAIXÃO DOS SANTOS,</w:t>
      </w:r>
      <w:r w:rsidRPr="003E3F51">
        <w:rPr>
          <w:rFonts w:ascii="Times New Roman" w:eastAsia="Times New Roman" w:hAnsi="Times New Roman"/>
          <w:b/>
          <w:color w:val="000000"/>
          <w:sz w:val="24"/>
          <w:szCs w:val="24"/>
          <w:lang w:eastAsia="ar-SA"/>
        </w:rPr>
        <w:t xml:space="preserve"> </w:t>
      </w:r>
      <w:r w:rsidRPr="003E3F51">
        <w:rPr>
          <w:rFonts w:ascii="Times New Roman" w:eastAsia="Times New Roman" w:hAnsi="Times New Roman"/>
          <w:bCs/>
          <w:color w:val="000000"/>
          <w:sz w:val="24"/>
          <w:szCs w:val="24"/>
          <w:lang w:eastAsia="ar-SA"/>
        </w:rPr>
        <w:t xml:space="preserve">inscrito na Matrícula nº </w:t>
      </w:r>
      <w:r w:rsidRPr="003E3F51">
        <w:rPr>
          <w:rFonts w:ascii="Times New Roman" w:hAnsi="Times New Roman"/>
          <w:sz w:val="24"/>
          <w:szCs w:val="24"/>
        </w:rPr>
        <w:t>38940</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Assistência Social.</w:t>
      </w:r>
    </w:p>
    <w:p w14:paraId="388A46FF" w14:textId="77777777" w:rsidR="00B271E0" w:rsidRPr="003E3F51"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 xml:space="preserve">LAIZE DOS SANTOS DIAS ROCHA,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38884</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Assistência Social.</w:t>
      </w:r>
    </w:p>
    <w:p w14:paraId="2BD287FE" w14:textId="77777777" w:rsidR="00B271E0" w:rsidRPr="003E3F51"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 xml:space="preserve">JOSENILTON PEREIRA DE SOUZA,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2764</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Educação.</w:t>
      </w:r>
    </w:p>
    <w:p w14:paraId="46B7EF91" w14:textId="77777777" w:rsidR="00B271E0" w:rsidRPr="003E3F51"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lastRenderedPageBreak/>
        <w:t xml:space="preserve">EUNILDO ARRUDA CRISÓSTOMO BARRETO,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1322</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Educação.</w:t>
      </w:r>
    </w:p>
    <w:p w14:paraId="196E74C8" w14:textId="77777777" w:rsidR="00B271E0" w:rsidRPr="003E3F51"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ar-SA"/>
        </w:rPr>
        <w:t>BRENNO THARLES MARQUES MAGALHÃES</w:t>
      </w:r>
      <w:r w:rsidRPr="003E3F51">
        <w:rPr>
          <w:rFonts w:ascii="Times New Roman" w:eastAsia="Times New Roman" w:hAnsi="Times New Roman"/>
          <w:b/>
          <w:bCs/>
          <w:color w:val="000000"/>
          <w:sz w:val="24"/>
          <w:szCs w:val="24"/>
          <w:lang w:eastAsia="pt-BR"/>
        </w:rPr>
        <w:t xml:space="preserve">,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1322</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Meio Ambiente.</w:t>
      </w:r>
    </w:p>
    <w:p w14:paraId="3D82CDBC" w14:textId="77777777" w:rsidR="00B271E0" w:rsidRPr="003E3F51"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ar-SA"/>
        </w:rPr>
        <w:t>ABDIEL PEREIRA SERPA</w:t>
      </w:r>
      <w:r w:rsidRPr="003E3F51">
        <w:rPr>
          <w:rFonts w:ascii="Times New Roman" w:eastAsia="Times New Roman" w:hAnsi="Times New Roman"/>
          <w:b/>
          <w:bCs/>
          <w:color w:val="000000"/>
          <w:sz w:val="24"/>
          <w:szCs w:val="24"/>
          <w:lang w:eastAsia="pt-BR"/>
        </w:rPr>
        <w:t xml:space="preserve">,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38877</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Infraestrutura.</w:t>
      </w:r>
    </w:p>
    <w:p w14:paraId="5E1B7E29" w14:textId="77777777" w:rsidR="00B271E0" w:rsidRPr="00390F60"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RANILSON NUNES DA SILVA</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38984</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576 de 28 de abril de 2025</w:t>
      </w:r>
      <w:r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Infraestrutura</w:t>
      </w:r>
      <w:r w:rsidRPr="00390F60">
        <w:rPr>
          <w:rFonts w:ascii="Times New Roman" w:eastAsia="Times New Roman" w:hAnsi="Times New Roman"/>
          <w:color w:val="000000"/>
          <w:sz w:val="24"/>
          <w:szCs w:val="24"/>
          <w:lang w:eastAsia="ar-SA"/>
        </w:rPr>
        <w:t>.</w:t>
      </w:r>
    </w:p>
    <w:p w14:paraId="5FC3D511" w14:textId="77777777" w:rsidR="00B271E0" w:rsidRPr="00390F60"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LILIA LIDIANE SANTOS ROCHA</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38805</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576 de 28 de abril de 2025</w:t>
      </w:r>
      <w:r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Políticas para as Mulheres, Diversidade e Juventude</w:t>
      </w:r>
      <w:r w:rsidRPr="00390F60">
        <w:rPr>
          <w:rFonts w:ascii="Times New Roman" w:eastAsia="Times New Roman" w:hAnsi="Times New Roman"/>
          <w:color w:val="000000"/>
          <w:sz w:val="24"/>
          <w:szCs w:val="24"/>
          <w:lang w:eastAsia="ar-SA"/>
        </w:rPr>
        <w:t>.</w:t>
      </w:r>
    </w:p>
    <w:p w14:paraId="76D1D5C6" w14:textId="77777777" w:rsidR="00B271E0" w:rsidRPr="00390F60"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IGOR LENO BOMFIM</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38963</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576 de 28 de abril de 2025</w:t>
      </w:r>
      <w:r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Saúde</w:t>
      </w:r>
      <w:r w:rsidRPr="00390F60">
        <w:rPr>
          <w:rFonts w:ascii="Times New Roman" w:eastAsia="Times New Roman" w:hAnsi="Times New Roman"/>
          <w:color w:val="000000"/>
          <w:sz w:val="24"/>
          <w:szCs w:val="24"/>
          <w:lang w:eastAsia="ar-SA"/>
        </w:rPr>
        <w:t>.</w:t>
      </w:r>
    </w:p>
    <w:p w14:paraId="6B02FCA5" w14:textId="471976F2" w:rsidR="00B271E0" w:rsidRPr="00390F60"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TAILANE ANDRADE MOREIRA</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38900</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576 de 28 de abril de 2025</w:t>
      </w:r>
      <w:r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Saúde</w:t>
      </w:r>
      <w:r w:rsidRPr="00390F60">
        <w:rPr>
          <w:rFonts w:ascii="Times New Roman" w:eastAsia="Times New Roman" w:hAnsi="Times New Roman"/>
          <w:color w:val="000000"/>
          <w:sz w:val="24"/>
          <w:szCs w:val="24"/>
          <w:lang w:eastAsia="ar-SA"/>
        </w:rPr>
        <w:t>.</w:t>
      </w:r>
    </w:p>
    <w:p w14:paraId="6CA33F8C" w14:textId="77777777" w:rsidR="00B271E0" w:rsidRPr="00390F60"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SANDRO RODRIGUES DE SOUZA</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1292</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576 de 28 de abril de 2025</w:t>
      </w:r>
      <w:r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Saúde</w:t>
      </w:r>
      <w:r w:rsidRPr="00390F60">
        <w:rPr>
          <w:rFonts w:ascii="Times New Roman" w:eastAsia="Times New Roman" w:hAnsi="Times New Roman"/>
          <w:color w:val="000000"/>
          <w:sz w:val="24"/>
          <w:szCs w:val="24"/>
          <w:lang w:eastAsia="ar-SA"/>
        </w:rPr>
        <w:t>.</w:t>
      </w:r>
    </w:p>
    <w:p w14:paraId="4DC9D691" w14:textId="77777777" w:rsidR="00B271E0"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 xml:space="preserve">MARCELA SANTIAGO DE JESUS, </w:t>
      </w:r>
      <w:r w:rsidRPr="00197B11">
        <w:rPr>
          <w:rFonts w:ascii="Times New Roman" w:eastAsia="Times New Roman" w:hAnsi="Times New Roman"/>
          <w:color w:val="000000"/>
          <w:sz w:val="24"/>
          <w:szCs w:val="24"/>
          <w:lang w:eastAsia="pt-BR"/>
        </w:rPr>
        <w:t>inscrito</w:t>
      </w:r>
      <w:r w:rsidRPr="00197B11">
        <w:rPr>
          <w:rFonts w:ascii="Times New Roman" w:eastAsia="Times New Roman" w:hAnsi="Times New Roman"/>
          <w:bCs/>
          <w:color w:val="000000"/>
          <w:sz w:val="24"/>
          <w:szCs w:val="24"/>
          <w:lang w:eastAsia="ar-SA"/>
        </w:rPr>
        <w:t xml:space="preserve"> na Matrícula nº </w:t>
      </w:r>
      <w:r w:rsidRPr="00197B11">
        <w:rPr>
          <w:rFonts w:ascii="Times New Roman" w:hAnsi="Times New Roman"/>
          <w:sz w:val="24"/>
          <w:szCs w:val="24"/>
        </w:rPr>
        <w:t>38697</w:t>
      </w:r>
      <w:r w:rsidRPr="00197B11">
        <w:rPr>
          <w:rFonts w:ascii="Times New Roman" w:eastAsia="Times New Roman" w:hAnsi="Times New Roman"/>
          <w:bCs/>
          <w:color w:val="000000"/>
          <w:sz w:val="24"/>
          <w:szCs w:val="24"/>
          <w:lang w:eastAsia="ar-SA"/>
        </w:rPr>
        <w:t>,</w:t>
      </w:r>
      <w:r w:rsidRPr="00197B11">
        <w:rPr>
          <w:rFonts w:ascii="Times New Roman" w:eastAsia="Times New Roman" w:hAnsi="Times New Roman"/>
          <w:color w:val="000000"/>
          <w:sz w:val="24"/>
          <w:szCs w:val="24"/>
          <w:lang w:eastAsia="ar-SA"/>
        </w:rPr>
        <w:t xml:space="preserve"> designado conforme a portaria nº</w:t>
      </w:r>
      <w:r w:rsidRPr="00197B11">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576 de 28 de abril de 2025</w:t>
      </w:r>
      <w:r w:rsidRPr="00F625BC">
        <w:rPr>
          <w:rFonts w:ascii="Times New Roman" w:eastAsia="Times New Roman" w:hAnsi="Times New Roman"/>
          <w:b/>
          <w:bCs/>
          <w:color w:val="000000"/>
          <w:sz w:val="24"/>
          <w:szCs w:val="24"/>
          <w:lang w:eastAsia="ar-SA"/>
        </w:rPr>
        <w:t xml:space="preserve"> </w:t>
      </w:r>
      <w:r w:rsidRPr="00197B11">
        <w:rPr>
          <w:rFonts w:ascii="Times New Roman" w:eastAsia="Times New Roman" w:hAnsi="Times New Roman"/>
          <w:color w:val="000000"/>
          <w:sz w:val="24"/>
          <w:szCs w:val="24"/>
          <w:lang w:eastAsia="ar-SA"/>
        </w:rPr>
        <w:t>para fiscal setorial da Secretaria Municipal de Saúde.</w:t>
      </w:r>
    </w:p>
    <w:p w14:paraId="53396A7E" w14:textId="77777777" w:rsidR="00B271E0"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 xml:space="preserve">JOACI TAVARES CÂMARA, </w:t>
      </w:r>
      <w:r w:rsidRPr="00197B11">
        <w:rPr>
          <w:rFonts w:ascii="Times New Roman" w:eastAsia="Times New Roman" w:hAnsi="Times New Roman"/>
          <w:color w:val="000000"/>
          <w:sz w:val="24"/>
          <w:szCs w:val="24"/>
          <w:lang w:eastAsia="pt-BR"/>
        </w:rPr>
        <w:t>inscrito</w:t>
      </w:r>
      <w:r w:rsidRPr="00197B11">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38961</w:t>
      </w:r>
      <w:r w:rsidRPr="00197B11">
        <w:rPr>
          <w:rFonts w:ascii="Times New Roman" w:eastAsia="Times New Roman" w:hAnsi="Times New Roman"/>
          <w:bCs/>
          <w:color w:val="000000"/>
          <w:sz w:val="24"/>
          <w:szCs w:val="24"/>
          <w:lang w:eastAsia="ar-SA"/>
        </w:rPr>
        <w:t>,</w:t>
      </w:r>
      <w:r w:rsidRPr="00197B11">
        <w:rPr>
          <w:rFonts w:ascii="Times New Roman" w:eastAsia="Times New Roman" w:hAnsi="Times New Roman"/>
          <w:color w:val="000000"/>
          <w:sz w:val="24"/>
          <w:szCs w:val="24"/>
          <w:lang w:eastAsia="ar-SA"/>
        </w:rPr>
        <w:t xml:space="preserve"> designado conforme a portaria nº</w:t>
      </w:r>
      <w:r w:rsidRPr="00197B11">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576 de 28 de abril de 2025</w:t>
      </w:r>
      <w:r w:rsidRPr="00F625BC">
        <w:rPr>
          <w:rFonts w:ascii="Times New Roman" w:eastAsia="Times New Roman" w:hAnsi="Times New Roman"/>
          <w:b/>
          <w:bCs/>
          <w:color w:val="000000"/>
          <w:sz w:val="24"/>
          <w:szCs w:val="24"/>
          <w:lang w:eastAsia="ar-SA"/>
        </w:rPr>
        <w:t xml:space="preserve"> </w:t>
      </w:r>
      <w:r w:rsidRPr="00197B11">
        <w:rPr>
          <w:rFonts w:ascii="Times New Roman" w:eastAsia="Times New Roman" w:hAnsi="Times New Roman"/>
          <w:color w:val="000000"/>
          <w:sz w:val="24"/>
          <w:szCs w:val="24"/>
          <w:lang w:eastAsia="ar-SA"/>
        </w:rPr>
        <w:t xml:space="preserve">para fiscal setorial da Secretaria Municipal de </w:t>
      </w:r>
      <w:r>
        <w:rPr>
          <w:rFonts w:ascii="Times New Roman" w:eastAsia="Times New Roman" w:hAnsi="Times New Roman"/>
          <w:color w:val="000000"/>
          <w:sz w:val="24"/>
          <w:szCs w:val="24"/>
          <w:lang w:eastAsia="ar-SA"/>
        </w:rPr>
        <w:t>Segurança Pública e Trânsito</w:t>
      </w:r>
      <w:r w:rsidRPr="00197B11">
        <w:rPr>
          <w:rFonts w:ascii="Times New Roman" w:eastAsia="Times New Roman" w:hAnsi="Times New Roman"/>
          <w:color w:val="000000"/>
          <w:sz w:val="24"/>
          <w:szCs w:val="24"/>
          <w:lang w:eastAsia="ar-SA"/>
        </w:rPr>
        <w:t>.</w:t>
      </w:r>
    </w:p>
    <w:p w14:paraId="5CB73A3D" w14:textId="77777777" w:rsidR="00B271E0" w:rsidRDefault="00B271E0" w:rsidP="00B271E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 xml:space="preserve">TAIS CARDOZO AGUIAR DA SILVA, </w:t>
      </w:r>
      <w:r w:rsidRPr="00197B11">
        <w:rPr>
          <w:rFonts w:ascii="Times New Roman" w:eastAsia="Times New Roman" w:hAnsi="Times New Roman"/>
          <w:color w:val="000000"/>
          <w:sz w:val="24"/>
          <w:szCs w:val="24"/>
          <w:lang w:eastAsia="pt-BR"/>
        </w:rPr>
        <w:t>inscrito</w:t>
      </w:r>
      <w:r w:rsidRPr="00197B11">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38948</w:t>
      </w:r>
      <w:r w:rsidRPr="00197B11">
        <w:rPr>
          <w:rFonts w:ascii="Times New Roman" w:eastAsia="Times New Roman" w:hAnsi="Times New Roman"/>
          <w:bCs/>
          <w:color w:val="000000"/>
          <w:sz w:val="24"/>
          <w:szCs w:val="24"/>
          <w:lang w:eastAsia="ar-SA"/>
        </w:rPr>
        <w:t>,</w:t>
      </w:r>
      <w:r w:rsidRPr="00197B11">
        <w:rPr>
          <w:rFonts w:ascii="Times New Roman" w:eastAsia="Times New Roman" w:hAnsi="Times New Roman"/>
          <w:color w:val="000000"/>
          <w:sz w:val="24"/>
          <w:szCs w:val="24"/>
          <w:lang w:eastAsia="ar-SA"/>
        </w:rPr>
        <w:t xml:space="preserve"> designado conforme a portaria nº</w:t>
      </w:r>
      <w:r w:rsidRPr="00197B11">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576 de 28 de abril de 2025</w:t>
      </w:r>
      <w:r w:rsidRPr="00F625BC">
        <w:rPr>
          <w:rFonts w:ascii="Times New Roman" w:eastAsia="Times New Roman" w:hAnsi="Times New Roman"/>
          <w:b/>
          <w:bCs/>
          <w:color w:val="000000"/>
          <w:sz w:val="24"/>
          <w:szCs w:val="24"/>
          <w:lang w:eastAsia="ar-SA"/>
        </w:rPr>
        <w:t xml:space="preserve"> </w:t>
      </w:r>
      <w:r w:rsidRPr="00197B11">
        <w:rPr>
          <w:rFonts w:ascii="Times New Roman" w:eastAsia="Times New Roman" w:hAnsi="Times New Roman"/>
          <w:color w:val="000000"/>
          <w:sz w:val="24"/>
          <w:szCs w:val="24"/>
          <w:lang w:eastAsia="ar-SA"/>
        </w:rPr>
        <w:t xml:space="preserve">para fiscal setorial da Secretaria Municipal de </w:t>
      </w:r>
      <w:r>
        <w:rPr>
          <w:rFonts w:ascii="Times New Roman" w:eastAsia="Times New Roman" w:hAnsi="Times New Roman"/>
          <w:color w:val="000000"/>
          <w:sz w:val="24"/>
          <w:szCs w:val="24"/>
          <w:lang w:eastAsia="ar-SA"/>
        </w:rPr>
        <w:t>Transportes</w:t>
      </w:r>
      <w:r w:rsidRPr="00197B11">
        <w:rPr>
          <w:rFonts w:ascii="Times New Roman" w:eastAsia="Times New Roman" w:hAnsi="Times New Roman"/>
          <w:color w:val="000000"/>
          <w:sz w:val="24"/>
          <w:szCs w:val="24"/>
          <w:lang w:eastAsia="ar-SA"/>
        </w:rPr>
        <w:t>.</w:t>
      </w:r>
    </w:p>
    <w:p w14:paraId="5BB3A100" w14:textId="77777777" w:rsidR="001176E4" w:rsidRPr="002F17DD" w:rsidRDefault="001176E4" w:rsidP="001176E4">
      <w:pPr>
        <w:pBdr>
          <w:bottom w:val="single" w:sz="4" w:space="1" w:color="auto"/>
        </w:pBdr>
        <w:suppressAutoHyphens/>
        <w:spacing w:after="0" w:line="240" w:lineRule="auto"/>
        <w:jc w:val="both"/>
        <w:rPr>
          <w:rFonts w:ascii="Times New Roman" w:eastAsia="Times New Roman" w:hAnsi="Times New Roman"/>
          <w:b/>
          <w:bCs/>
          <w:sz w:val="24"/>
          <w:szCs w:val="24"/>
          <w:lang w:eastAsia="ar-SA"/>
        </w:rPr>
      </w:pPr>
    </w:p>
    <w:p w14:paraId="15346035" w14:textId="77777777" w:rsidR="001176E4" w:rsidRPr="002F17DD" w:rsidRDefault="001176E4" w:rsidP="001176E4">
      <w:pPr>
        <w:pBdr>
          <w:bottom w:val="single" w:sz="4" w:space="1" w:color="auto"/>
        </w:pBdr>
        <w:suppressAutoHyphens/>
        <w:spacing w:after="0" w:line="240" w:lineRule="auto"/>
        <w:jc w:val="both"/>
        <w:rPr>
          <w:rFonts w:ascii="Times New Roman" w:eastAsia="Times New Roman" w:hAnsi="Times New Roman"/>
          <w:bCs/>
          <w:sz w:val="24"/>
          <w:szCs w:val="24"/>
          <w:lang w:eastAsia="ar-SA"/>
        </w:rPr>
      </w:pPr>
      <w:r w:rsidRPr="002F17DD">
        <w:rPr>
          <w:rFonts w:ascii="Times New Roman" w:eastAsia="Times New Roman" w:hAnsi="Times New Roman"/>
          <w:b/>
          <w:bCs/>
          <w:sz w:val="24"/>
          <w:szCs w:val="24"/>
          <w:lang w:eastAsia="ar-SA"/>
        </w:rPr>
        <w:t xml:space="preserve">13. </w:t>
      </w:r>
      <w:r w:rsidRPr="002F17DD">
        <w:rPr>
          <w:rFonts w:ascii="Times New Roman" w:eastAsia="Times New Roman" w:hAnsi="Times New Roman"/>
          <w:b/>
          <w:sz w:val="24"/>
          <w:szCs w:val="24"/>
          <w:lang w:eastAsia="pt-BR"/>
        </w:rPr>
        <w:t>DO REAJUSTE DE PREÇOS</w:t>
      </w:r>
    </w:p>
    <w:p w14:paraId="155B979D" w14:textId="77777777" w:rsidR="001176E4" w:rsidRPr="002F17DD" w:rsidRDefault="001176E4" w:rsidP="001176E4">
      <w:pPr>
        <w:suppressAutoHyphens/>
        <w:spacing w:after="0" w:line="240" w:lineRule="auto"/>
        <w:jc w:val="both"/>
        <w:rPr>
          <w:rFonts w:ascii="Times New Roman" w:eastAsia="Times New Roman" w:hAnsi="Times New Roman"/>
          <w:bCs/>
          <w:sz w:val="24"/>
          <w:szCs w:val="24"/>
          <w:lang w:eastAsia="ar-SA"/>
        </w:rPr>
      </w:pPr>
    </w:p>
    <w:p w14:paraId="75D42B03" w14:textId="77777777" w:rsidR="001176E4" w:rsidRDefault="001176E4" w:rsidP="001176E4">
      <w:pPr>
        <w:spacing w:after="0" w:line="240" w:lineRule="auto"/>
        <w:ind w:hanging="7"/>
        <w:jc w:val="both"/>
        <w:rPr>
          <w:rFonts w:ascii="Times New Roman" w:eastAsia="Times New Roman" w:hAnsi="Times New Roman"/>
          <w:sz w:val="24"/>
          <w:szCs w:val="24"/>
          <w:lang w:eastAsia="zh-CN"/>
        </w:rPr>
      </w:pPr>
      <w:r w:rsidRPr="002F17DD">
        <w:rPr>
          <w:rFonts w:ascii="Times New Roman" w:eastAsia="Times New Roman" w:hAnsi="Times New Roman"/>
          <w:sz w:val="24"/>
          <w:szCs w:val="24"/>
          <w:lang w:eastAsia="zh-CN"/>
        </w:rPr>
        <w:t>13.1. Os preços inicialmente contratados são fixos e irreajustáveis no prazo de 1 (um) ano</w:t>
      </w:r>
      <w:r>
        <w:rPr>
          <w:rFonts w:ascii="Times New Roman" w:eastAsia="Times New Roman" w:hAnsi="Times New Roman"/>
          <w:sz w:val="24"/>
          <w:szCs w:val="24"/>
          <w:lang w:eastAsia="zh-CN"/>
        </w:rPr>
        <w:t>, com data base vinculada à data do orçamento estimado.</w:t>
      </w:r>
    </w:p>
    <w:p w14:paraId="67830F25" w14:textId="77777777" w:rsidR="001176E4" w:rsidRPr="002F17DD" w:rsidRDefault="001176E4" w:rsidP="001176E4">
      <w:pPr>
        <w:tabs>
          <w:tab w:val="left" w:pos="2960"/>
        </w:tabs>
        <w:suppressAutoHyphens/>
        <w:spacing w:after="0" w:line="240" w:lineRule="auto"/>
        <w:ind w:right="42"/>
        <w:jc w:val="both"/>
        <w:rPr>
          <w:rFonts w:ascii="Times New Roman" w:eastAsia="Times New Roman" w:hAnsi="Times New Roman"/>
          <w:sz w:val="24"/>
          <w:szCs w:val="24"/>
          <w:lang w:eastAsia="zh-CN"/>
        </w:rPr>
      </w:pPr>
    </w:p>
    <w:p w14:paraId="29E8DE6D" w14:textId="77777777" w:rsidR="001176E4" w:rsidRPr="002F17DD" w:rsidRDefault="001176E4" w:rsidP="001176E4">
      <w:pPr>
        <w:spacing w:after="0" w:line="240" w:lineRule="auto"/>
        <w:ind w:hanging="7"/>
        <w:jc w:val="both"/>
        <w:rPr>
          <w:rFonts w:ascii="Times New Roman" w:hAnsi="Times New Roman"/>
          <w:sz w:val="24"/>
          <w:szCs w:val="24"/>
          <w:lang w:eastAsia="pt-BR"/>
        </w:rPr>
      </w:pPr>
      <w:r w:rsidRPr="002F17DD">
        <w:rPr>
          <w:rFonts w:ascii="Times New Roman" w:eastAsia="Times New Roman" w:hAnsi="Times New Roman"/>
          <w:sz w:val="24"/>
          <w:szCs w:val="24"/>
          <w:lang w:eastAsia="zh-CN"/>
        </w:rPr>
        <w:t xml:space="preserve">13.2. Após o interregno de 1 (um) ano, os preços iniciais poderão reajustados, mediante a aplicação do </w:t>
      </w:r>
      <w:hyperlink r:id="rId37" w:history="1">
        <w:r w:rsidRPr="002F17DD">
          <w:rPr>
            <w:rFonts w:ascii="Times New Roman" w:eastAsia="Times New Roman" w:hAnsi="Times New Roman"/>
            <w:sz w:val="24"/>
            <w:szCs w:val="24"/>
            <w:lang w:eastAsia="zh-CN"/>
          </w:rPr>
          <w:t>IPCA - Índice Nacional de Preços ao Consumidor Amplo</w:t>
        </w:r>
      </w:hyperlink>
      <w:r w:rsidRPr="002F17DD">
        <w:rPr>
          <w:rFonts w:ascii="Times New Roman" w:eastAsia="Times New Roman" w:hAnsi="Times New Roman"/>
          <w:sz w:val="24"/>
          <w:szCs w:val="24"/>
          <w:lang w:eastAsia="pt-BR"/>
        </w:rPr>
        <w:t xml:space="preserve">, ou, se for extinto, outro índice que o substitua, calculado por meio da seguinte fórmula: R = Po [(I–Io)/Io] </w:t>
      </w:r>
    </w:p>
    <w:p w14:paraId="65A9C939" w14:textId="77777777" w:rsidR="001176E4" w:rsidRPr="002F17DD" w:rsidRDefault="001176E4" w:rsidP="001176E4">
      <w:pPr>
        <w:numPr>
          <w:ilvl w:val="0"/>
          <w:numId w:val="40"/>
        </w:numPr>
        <w:suppressAutoHyphens/>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sz w:val="24"/>
          <w:szCs w:val="24"/>
          <w:lang w:eastAsia="pt-BR"/>
        </w:rPr>
        <w:t xml:space="preserve">Onde: </w:t>
      </w:r>
    </w:p>
    <w:p w14:paraId="3D997071" w14:textId="77777777" w:rsidR="001176E4" w:rsidRPr="002F17DD" w:rsidRDefault="001176E4" w:rsidP="001176E4">
      <w:pPr>
        <w:numPr>
          <w:ilvl w:val="0"/>
          <w:numId w:val="40"/>
        </w:numPr>
        <w:suppressAutoHyphens/>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sz w:val="24"/>
          <w:szCs w:val="24"/>
          <w:lang w:eastAsia="pt-BR"/>
        </w:rPr>
        <w:t xml:space="preserve">R = valor do reajuste; </w:t>
      </w:r>
    </w:p>
    <w:p w14:paraId="427B65A2" w14:textId="77777777" w:rsidR="001176E4" w:rsidRPr="002F17DD" w:rsidRDefault="001176E4" w:rsidP="001176E4">
      <w:pPr>
        <w:numPr>
          <w:ilvl w:val="0"/>
          <w:numId w:val="40"/>
        </w:numPr>
        <w:suppressAutoHyphens/>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sz w:val="24"/>
          <w:szCs w:val="24"/>
          <w:lang w:eastAsia="pt-BR"/>
        </w:rPr>
        <w:t xml:space="preserve">I = índice IPCA mensal relativo ao mês anterior ao de aniversário do Contrato; </w:t>
      </w:r>
    </w:p>
    <w:p w14:paraId="12F6D5BD" w14:textId="77777777" w:rsidR="001176E4" w:rsidRPr="002F17DD" w:rsidRDefault="001176E4" w:rsidP="001176E4">
      <w:pPr>
        <w:numPr>
          <w:ilvl w:val="0"/>
          <w:numId w:val="40"/>
        </w:numPr>
        <w:suppressAutoHyphens/>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sz w:val="24"/>
          <w:szCs w:val="24"/>
          <w:lang w:eastAsia="pt-BR"/>
        </w:rPr>
        <w:lastRenderedPageBreak/>
        <w:t xml:space="preserve">Io = índice do IPCA mensal relativo ao mês anterior ao da apresentação da Proposta; </w:t>
      </w:r>
    </w:p>
    <w:p w14:paraId="22727DFE" w14:textId="77777777" w:rsidR="001176E4" w:rsidRPr="002F17DD" w:rsidRDefault="001176E4" w:rsidP="001176E4">
      <w:pPr>
        <w:numPr>
          <w:ilvl w:val="0"/>
          <w:numId w:val="40"/>
        </w:numPr>
        <w:suppressAutoHyphens/>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sz w:val="24"/>
          <w:szCs w:val="24"/>
          <w:lang w:eastAsia="pt-BR"/>
        </w:rPr>
        <w:t>Po = preço unitário contratual, objeto do reajustamento.</w:t>
      </w:r>
    </w:p>
    <w:p w14:paraId="1D5833F2" w14:textId="77777777" w:rsidR="001176E4" w:rsidRPr="002F17DD" w:rsidRDefault="001176E4" w:rsidP="001176E4">
      <w:pPr>
        <w:spacing w:after="0" w:line="240" w:lineRule="auto"/>
        <w:ind w:hanging="7"/>
        <w:jc w:val="both"/>
        <w:rPr>
          <w:rFonts w:ascii="Times New Roman" w:eastAsia="Times New Roman" w:hAnsi="Times New Roman"/>
          <w:sz w:val="24"/>
          <w:szCs w:val="24"/>
          <w:lang w:eastAsia="pt-BR"/>
        </w:rPr>
      </w:pPr>
    </w:p>
    <w:p w14:paraId="5BCD8701"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sz w:val="24"/>
          <w:szCs w:val="24"/>
          <w:lang w:eastAsia="pt-BR"/>
        </w:rPr>
        <w:t>13.3. Se a variação do indexador adotado implicar em reajuste desproporcional ao preço médio de mercado para a presente contratação, o CONTRATANTE aceitará negociar a adoção de preço compatível ao mercado de locação do município em que se situa o imóvel.</w:t>
      </w:r>
    </w:p>
    <w:p w14:paraId="76C12520" w14:textId="77777777" w:rsidR="001176E4" w:rsidRPr="002F17DD" w:rsidRDefault="001176E4" w:rsidP="001176E4">
      <w:pPr>
        <w:spacing w:after="0" w:line="240" w:lineRule="auto"/>
        <w:jc w:val="both"/>
        <w:rPr>
          <w:rFonts w:ascii="Times New Roman" w:eastAsia="Times New Roman" w:hAnsi="Times New Roman"/>
          <w:bCs/>
          <w:sz w:val="24"/>
          <w:szCs w:val="24"/>
        </w:rPr>
      </w:pPr>
      <w:r w:rsidRPr="002F17DD">
        <w:rPr>
          <w:rFonts w:ascii="Times New Roman" w:eastAsia="Times New Roman" w:hAnsi="Times New Roman"/>
          <w:sz w:val="24"/>
          <w:szCs w:val="24"/>
          <w:lang w:eastAsia="pt-BR"/>
        </w:rPr>
        <w:t xml:space="preserve">13.4. </w:t>
      </w:r>
      <w:r w:rsidRPr="002F17DD">
        <w:rPr>
          <w:rFonts w:ascii="Times New Roman" w:eastAsia="Times New Roman" w:hAnsi="Times New Roman"/>
          <w:bCs/>
          <w:sz w:val="24"/>
          <w:szCs w:val="24"/>
          <w:lang w:eastAsia="pt-BR"/>
        </w:rPr>
        <w:t>O reajuste será formalizado no mesmo instrumento de prorrogação da vigência do contrato ou por apostilamento.</w:t>
      </w:r>
    </w:p>
    <w:p w14:paraId="6ABA2ED0" w14:textId="77777777" w:rsidR="001176E4" w:rsidRPr="002F17DD" w:rsidRDefault="001176E4" w:rsidP="001176E4">
      <w:pPr>
        <w:spacing w:after="0" w:line="240" w:lineRule="auto"/>
        <w:jc w:val="both"/>
        <w:rPr>
          <w:rFonts w:ascii="Times New Roman" w:hAnsi="Times New Roman"/>
          <w:b/>
          <w:bCs/>
          <w:sz w:val="24"/>
          <w:szCs w:val="24"/>
          <w:lang w:val="zh-CN" w:eastAsia="zh-CN"/>
        </w:rPr>
      </w:pPr>
    </w:p>
    <w:p w14:paraId="03A2DAE0" w14:textId="77777777" w:rsidR="001176E4" w:rsidRPr="002F17DD" w:rsidRDefault="001176E4" w:rsidP="001176E4">
      <w:pPr>
        <w:pBdr>
          <w:bottom w:val="single" w:sz="4" w:space="1" w:color="auto"/>
        </w:pBdr>
        <w:suppressAutoHyphens/>
        <w:spacing w:after="0" w:line="240" w:lineRule="auto"/>
        <w:jc w:val="both"/>
        <w:rPr>
          <w:rFonts w:ascii="Times New Roman" w:eastAsia="Times New Roman" w:hAnsi="Times New Roman"/>
          <w:sz w:val="26"/>
          <w:szCs w:val="26"/>
          <w:lang w:eastAsia="ar-SA"/>
        </w:rPr>
      </w:pPr>
      <w:r w:rsidRPr="002F17DD">
        <w:rPr>
          <w:rFonts w:ascii="Times New Roman" w:eastAsia="Times New Roman" w:hAnsi="Times New Roman"/>
          <w:b/>
          <w:bCs/>
          <w:sz w:val="26"/>
          <w:szCs w:val="26"/>
          <w:lang w:eastAsia="ar-SA"/>
        </w:rPr>
        <w:t xml:space="preserve">14. </w:t>
      </w:r>
      <w:r w:rsidRPr="002F17DD">
        <w:rPr>
          <w:rFonts w:ascii="Times New Roman" w:eastAsia="Times New Roman" w:hAnsi="Times New Roman"/>
          <w:b/>
          <w:bCs/>
          <w:sz w:val="26"/>
          <w:szCs w:val="26"/>
          <w:lang w:eastAsia="pt-BR"/>
        </w:rPr>
        <w:t>DO REEQUILÍBRIO ECONÔMICO-FINANCEIRO</w:t>
      </w:r>
    </w:p>
    <w:p w14:paraId="19B379C7" w14:textId="77777777" w:rsidR="001176E4" w:rsidRPr="002F17DD" w:rsidRDefault="001176E4" w:rsidP="001176E4">
      <w:pPr>
        <w:spacing w:after="0" w:line="240" w:lineRule="auto"/>
        <w:jc w:val="both"/>
        <w:rPr>
          <w:rFonts w:ascii="Times New Roman" w:hAnsi="Times New Roman"/>
          <w:b/>
          <w:bCs/>
          <w:sz w:val="24"/>
          <w:szCs w:val="24"/>
        </w:rPr>
      </w:pPr>
    </w:p>
    <w:p w14:paraId="155375D4"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b/>
          <w:bCs/>
          <w:sz w:val="24"/>
          <w:szCs w:val="24"/>
          <w:lang w:eastAsia="pt-BR"/>
        </w:rPr>
        <w:t>14.1. Necessidade de Reequilíbrio:</w:t>
      </w:r>
      <w:r w:rsidRPr="002F17DD">
        <w:rPr>
          <w:rFonts w:ascii="Times New Roman" w:eastAsia="Times New Roman" w:hAnsi="Times New Roman"/>
          <w:sz w:val="24"/>
          <w:szCs w:val="24"/>
          <w:lang w:eastAsia="pt-BR"/>
        </w:rPr>
        <w:t xml:space="preserve"> Se, durante a execução do contrato, ocorrerem fatos imprevisíveis ou previsíveis, mas de efeitos incertos, que impliquem aumento significativo nos custos da CONTRATADA, ou em caso de modificações unilaterais que alterem as condições de execução do contrato, será facultado à CONTRATADA solicitar o reequilíbrio econômico-financeiro do contrato, com base no princípio da justiça contratual e da manutenção do equilíbrio entre as partes.</w:t>
      </w:r>
    </w:p>
    <w:p w14:paraId="3DDBF1C6"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b/>
          <w:bCs/>
          <w:sz w:val="24"/>
          <w:szCs w:val="24"/>
          <w:lang w:eastAsia="pt-BR"/>
        </w:rPr>
        <w:t xml:space="preserve">14.2. Solicitação de Reequilíbrio: </w:t>
      </w:r>
      <w:r w:rsidRPr="002F17DD">
        <w:rPr>
          <w:rFonts w:ascii="Times New Roman" w:eastAsia="Times New Roman" w:hAnsi="Times New Roman"/>
          <w:sz w:val="24"/>
          <w:szCs w:val="24"/>
          <w:lang w:eastAsia="pt-BR"/>
        </w:rPr>
        <w:t>A CONTRATADA deverá solicitar formalmente o reequilíbrio econômico-financeiro à CONTRATANTE, apresentando a justificativa detalhada, incluindo a comprovação dos fatores que motivaram a necessidade de reequilíbrio, como aumento de custos de insumos, encargos públicos ou eventos que afetem diretamente a execução dos serviços. A solicitação deverá ser acompanhada de documentação comprobatória dos custos ou preços impactados, a ser analisada pela Administração Pública.</w:t>
      </w:r>
    </w:p>
    <w:p w14:paraId="39D715C4"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b/>
          <w:bCs/>
          <w:sz w:val="24"/>
          <w:szCs w:val="24"/>
          <w:lang w:eastAsia="pt-BR"/>
        </w:rPr>
        <w:t xml:space="preserve">14.3. Análise da Solicitação de Reequilíbrio: </w:t>
      </w:r>
      <w:r w:rsidRPr="002F17DD">
        <w:rPr>
          <w:rFonts w:ascii="Times New Roman" w:eastAsia="Times New Roman" w:hAnsi="Times New Roman"/>
          <w:sz w:val="24"/>
          <w:szCs w:val="24"/>
          <w:lang w:eastAsia="pt-BR"/>
        </w:rPr>
        <w:t>A CONTRATANTE, após receber a solicitação da CONTRATADA, realizará a análise técnica e econômica dos documentos apresentados, verificando a real necessidade de ajuste, e poderá realizar diligências, perícias ou auditorias, conforme necessário, para garantir a correção do pleito de reequilíbrio.</w:t>
      </w:r>
    </w:p>
    <w:p w14:paraId="0B6ADC12"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b/>
          <w:bCs/>
          <w:sz w:val="24"/>
          <w:szCs w:val="24"/>
          <w:lang w:eastAsia="pt-BR"/>
        </w:rPr>
        <w:t xml:space="preserve">14.4. Acordo sobre o Reequilíbrio: </w:t>
      </w:r>
      <w:r w:rsidRPr="002F17DD">
        <w:rPr>
          <w:rFonts w:ascii="Times New Roman" w:eastAsia="Times New Roman" w:hAnsi="Times New Roman"/>
          <w:sz w:val="24"/>
          <w:szCs w:val="24"/>
          <w:lang w:eastAsia="pt-BR"/>
        </w:rPr>
        <w:t>Caso seja constatada a necessidade de reequilíbrio econômico-financeiro, a CONTRATANTE e a CONTRATADA acordarão sobre os ajustes a serem realizados, que poderão envolver a revisão do valor contratual ou a alteração de outros termos do contrato, de modo a restabelecer o equilíbrio entre as partes.</w:t>
      </w:r>
    </w:p>
    <w:p w14:paraId="1D89462E"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b/>
          <w:bCs/>
          <w:sz w:val="24"/>
          <w:szCs w:val="24"/>
          <w:lang w:eastAsia="pt-BR"/>
        </w:rPr>
        <w:t xml:space="preserve">14.5. Possíveis Ajustes: </w:t>
      </w:r>
      <w:r w:rsidRPr="002F17DD">
        <w:rPr>
          <w:rFonts w:ascii="Times New Roman" w:eastAsia="Times New Roman" w:hAnsi="Times New Roman"/>
          <w:sz w:val="24"/>
          <w:szCs w:val="24"/>
          <w:lang w:eastAsia="pt-BR"/>
        </w:rPr>
        <w:t>Os ajustes poderão envolver a revisão dos preços contratados, considerando o aumento justificado de custos, ou a ampliação de prazos para execução dos serviços, caso as condições que motivaram o pedido de reequilíbrio sejam supervenientes e de difícil controle pela CONTRATADA.</w:t>
      </w:r>
    </w:p>
    <w:p w14:paraId="3656098F"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b/>
          <w:bCs/>
          <w:sz w:val="24"/>
          <w:szCs w:val="24"/>
          <w:lang w:eastAsia="pt-BR"/>
        </w:rPr>
        <w:t xml:space="preserve">14.6. Condições para Concessão de Reequilíbrio: </w:t>
      </w:r>
      <w:r w:rsidRPr="002F17DD">
        <w:rPr>
          <w:rFonts w:ascii="Times New Roman" w:eastAsia="Times New Roman" w:hAnsi="Times New Roman"/>
          <w:sz w:val="24"/>
          <w:szCs w:val="24"/>
          <w:lang w:eastAsia="pt-BR"/>
        </w:rPr>
        <w:t>O reequilíbrio só será concedido se comprovado que as causas que geraram os custos adicionais não são de responsabilidade da CONTRATADA e que as mesmas são imprevisíveis ou de impacto não controlável pelas partes.</w:t>
      </w:r>
    </w:p>
    <w:p w14:paraId="1DB98B4B"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b/>
          <w:bCs/>
          <w:sz w:val="24"/>
          <w:szCs w:val="24"/>
          <w:lang w:eastAsia="pt-BR"/>
        </w:rPr>
        <w:t xml:space="preserve">14.7. Efeitos do Reequilíbrio: </w:t>
      </w:r>
      <w:r w:rsidRPr="002F17DD">
        <w:rPr>
          <w:rFonts w:ascii="Times New Roman" w:eastAsia="Times New Roman" w:hAnsi="Times New Roman"/>
          <w:sz w:val="24"/>
          <w:szCs w:val="24"/>
          <w:lang w:eastAsia="pt-BR"/>
        </w:rPr>
        <w:t xml:space="preserve">Caso o reequilíbrio seja concedido, o valor do contrato será reajustado conforme os ajustes acordados entre as partes, devendo ser formalizado por meio de termo aditivo. A CONTRATADA não poderá pleitear valores retroativos à </w:t>
      </w:r>
      <w:r w:rsidRPr="002F17DD">
        <w:rPr>
          <w:rFonts w:ascii="Times New Roman" w:eastAsia="Times New Roman" w:hAnsi="Times New Roman"/>
          <w:sz w:val="24"/>
          <w:szCs w:val="24"/>
          <w:lang w:eastAsia="pt-BR"/>
        </w:rPr>
        <w:lastRenderedPageBreak/>
        <w:t>data do evento que gerou a solicitação de reequilíbrio, salvo disposição expressa para o contrário.</w:t>
      </w:r>
    </w:p>
    <w:p w14:paraId="722175A3"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r w:rsidRPr="002F17DD">
        <w:rPr>
          <w:rFonts w:ascii="Times New Roman" w:eastAsia="Times New Roman" w:hAnsi="Times New Roman"/>
          <w:b/>
          <w:bCs/>
          <w:sz w:val="24"/>
          <w:szCs w:val="24"/>
          <w:lang w:eastAsia="pt-BR"/>
        </w:rPr>
        <w:t xml:space="preserve">14.8. Não Concessão do Reequilíbrio: </w:t>
      </w:r>
      <w:r w:rsidRPr="002F17DD">
        <w:rPr>
          <w:rFonts w:ascii="Times New Roman" w:eastAsia="Times New Roman" w:hAnsi="Times New Roman"/>
          <w:sz w:val="24"/>
          <w:szCs w:val="24"/>
          <w:lang w:eastAsia="pt-BR"/>
        </w:rPr>
        <w:t>Se a análise da solicitação de reequilíbrio resultar na negativa da concessão, a CONTRATANTE deverá fundamentar a sua decisão e comunicar à CONTRATADA, podendo, caso haja discordância, a CONTRATADA buscar a revisão judicial do ato.</w:t>
      </w:r>
    </w:p>
    <w:p w14:paraId="08AAF3AA" w14:textId="77777777" w:rsidR="001176E4" w:rsidRPr="002F17DD" w:rsidRDefault="001176E4" w:rsidP="001176E4">
      <w:pPr>
        <w:spacing w:after="0" w:line="240" w:lineRule="auto"/>
        <w:jc w:val="both"/>
        <w:rPr>
          <w:rFonts w:ascii="Times New Roman" w:eastAsia="Times New Roman" w:hAnsi="Times New Roman"/>
          <w:sz w:val="24"/>
          <w:szCs w:val="24"/>
          <w:lang w:eastAsia="pt-BR"/>
        </w:rPr>
      </w:pPr>
    </w:p>
    <w:p w14:paraId="21528791" w14:textId="77777777" w:rsidR="001176E4" w:rsidRPr="002F17DD" w:rsidRDefault="001176E4" w:rsidP="001176E4">
      <w:pPr>
        <w:pBdr>
          <w:bottom w:val="single" w:sz="4" w:space="1" w:color="auto"/>
        </w:pBdr>
        <w:suppressAutoHyphens/>
        <w:spacing w:after="0" w:line="240" w:lineRule="auto"/>
        <w:jc w:val="both"/>
        <w:rPr>
          <w:rFonts w:ascii="Times New Roman" w:eastAsia="Times New Roman" w:hAnsi="Times New Roman"/>
          <w:bCs/>
          <w:sz w:val="24"/>
          <w:szCs w:val="24"/>
          <w:lang w:eastAsia="ar-SA"/>
        </w:rPr>
      </w:pPr>
      <w:r w:rsidRPr="002F17DD">
        <w:rPr>
          <w:rFonts w:ascii="Times New Roman" w:eastAsia="Times New Roman" w:hAnsi="Times New Roman"/>
          <w:b/>
          <w:bCs/>
          <w:sz w:val="24"/>
          <w:szCs w:val="24"/>
          <w:lang w:eastAsia="ar-SA"/>
        </w:rPr>
        <w:t>15.  RESCISÃO</w:t>
      </w:r>
    </w:p>
    <w:p w14:paraId="7627921A"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p>
    <w:p w14:paraId="671CD3C6" w14:textId="77777777" w:rsidR="001176E4" w:rsidRPr="002F17DD" w:rsidRDefault="001176E4" w:rsidP="001176E4">
      <w:pPr>
        <w:suppressAutoHyphens/>
        <w:autoSpaceDE w:val="0"/>
        <w:autoSpaceDN w:val="0"/>
        <w:adjustRightInd w:val="0"/>
        <w:spacing w:after="0" w:line="240" w:lineRule="auto"/>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15.1. Em conformidade com o que dispõe nos arts. 137 a 139 da Lei 14.133/2021, qualquer das partes poderá rescindir o contrato, a qualquer tempo, mediante autorização escrita e fundamentada da autoridade competente, com 30 (trinta) dias de antecedência. Na hipótese de rescisão, as partes devem observar os procedimentos e as consequências previstos em lei e no contrato, inclusive quanto à responsabilidade pelos pagamentos dos serviços já executados e ao ressarcimento de despesas diretas e indiretamente incorridas pela contratada até a data da rescisão</w:t>
      </w:r>
      <w:r>
        <w:rPr>
          <w:rFonts w:ascii="Times New Roman" w:hAnsi="Times New Roman"/>
          <w:color w:val="000000"/>
          <w:sz w:val="24"/>
          <w:szCs w:val="24"/>
          <w:lang w:eastAsia="pt-BR"/>
        </w:rPr>
        <w:t>.</w:t>
      </w:r>
    </w:p>
    <w:p w14:paraId="57F53529" w14:textId="77777777" w:rsidR="001176E4" w:rsidRDefault="001176E4" w:rsidP="001176E4">
      <w:pPr>
        <w:spacing w:after="0" w:line="240" w:lineRule="auto"/>
        <w:ind w:right="-1"/>
        <w:jc w:val="both"/>
        <w:rPr>
          <w:rFonts w:ascii="Times New Roman" w:hAnsi="Times New Roman"/>
          <w:color w:val="000000"/>
          <w:sz w:val="24"/>
          <w:szCs w:val="24"/>
          <w:lang w:eastAsia="pt-BR"/>
        </w:rPr>
      </w:pPr>
      <w:r w:rsidRPr="002F17DD">
        <w:rPr>
          <w:rFonts w:ascii="Times New Roman" w:hAnsi="Times New Roman"/>
          <w:color w:val="000000"/>
          <w:sz w:val="24"/>
          <w:szCs w:val="24"/>
          <w:lang w:eastAsia="pt-BR"/>
        </w:rPr>
        <w:t>15.2. Na hipótese de ocorrer a rescisão administrativa, à CONTRATANTE são assegurados os direitos previstos no art. 138, inciso I e II, §§ 1° e 2°, da Lei 14.133/2021.</w:t>
      </w:r>
      <w:bookmarkEnd w:id="35"/>
    </w:p>
    <w:p w14:paraId="09FA6FF7" w14:textId="2929FD44" w:rsidR="00AE2893" w:rsidRDefault="00AE2893" w:rsidP="00F625BC">
      <w:pPr>
        <w:spacing w:after="0" w:line="240" w:lineRule="auto"/>
        <w:jc w:val="both"/>
        <w:rPr>
          <w:rFonts w:ascii="Times New Roman" w:hAnsi="Times New Roman"/>
          <w:color w:val="000000" w:themeColor="text1"/>
          <w:sz w:val="24"/>
          <w:szCs w:val="24"/>
        </w:rPr>
      </w:pPr>
    </w:p>
    <w:p w14:paraId="398D92F7" w14:textId="77777777" w:rsidR="00BC359F" w:rsidRDefault="00BC359F" w:rsidP="00BC359F">
      <w:pPr>
        <w:spacing w:after="0" w:line="240" w:lineRule="auto"/>
        <w:jc w:val="both"/>
        <w:rPr>
          <w:rFonts w:ascii="Times New Roman" w:hAnsi="Times New Roman"/>
          <w:color w:val="000000" w:themeColor="text1"/>
          <w:sz w:val="24"/>
          <w:szCs w:val="24"/>
        </w:rPr>
      </w:pPr>
    </w:p>
    <w:p w14:paraId="074BD165" w14:textId="77777777" w:rsidR="00BC359F" w:rsidRDefault="00BC359F" w:rsidP="00BC359F">
      <w:pPr>
        <w:spacing w:after="0" w:line="240" w:lineRule="auto"/>
        <w:jc w:val="both"/>
        <w:rPr>
          <w:rFonts w:ascii="Times New Roman" w:hAnsi="Times New Roman"/>
          <w:color w:val="000000" w:themeColor="text1"/>
          <w:sz w:val="24"/>
          <w:szCs w:val="24"/>
        </w:rPr>
      </w:pPr>
    </w:p>
    <w:p w14:paraId="02ACC3FF" w14:textId="77777777" w:rsidR="00BC359F" w:rsidRDefault="00BC359F" w:rsidP="00BC359F">
      <w:pPr>
        <w:spacing w:after="0" w:line="240" w:lineRule="auto"/>
        <w:jc w:val="both"/>
        <w:rPr>
          <w:rFonts w:ascii="Times New Roman" w:hAnsi="Times New Roman"/>
          <w:color w:val="000000" w:themeColor="text1"/>
          <w:sz w:val="24"/>
          <w:szCs w:val="24"/>
        </w:rPr>
      </w:pPr>
    </w:p>
    <w:p w14:paraId="38E7B8DF" w14:textId="77777777" w:rsidR="00BC359F" w:rsidRDefault="00BC359F" w:rsidP="00BC359F">
      <w:pPr>
        <w:spacing w:after="0" w:line="240" w:lineRule="auto"/>
        <w:jc w:val="center"/>
        <w:rPr>
          <w:rFonts w:ascii="Times New Roman" w:hAnsi="Times New Roman"/>
          <w:b/>
          <w:bCs/>
          <w:sz w:val="24"/>
          <w:szCs w:val="24"/>
        </w:rPr>
      </w:pPr>
      <w:r>
        <w:rPr>
          <w:rFonts w:ascii="Times New Roman" w:hAnsi="Times New Roman"/>
          <w:b/>
          <w:bCs/>
          <w:sz w:val="24"/>
          <w:szCs w:val="24"/>
          <w:shd w:val="clear" w:color="auto" w:fill="FFFFFF"/>
        </w:rPr>
        <w:t>SECRETARIA MUNICIPAL DE ADMINISTRAÇÃO E FINANÇAS</w:t>
      </w:r>
    </w:p>
    <w:p w14:paraId="2CAC1570" w14:textId="77777777" w:rsidR="00BC359F" w:rsidRDefault="00BC359F" w:rsidP="00BC359F">
      <w:pPr>
        <w:spacing w:after="0" w:line="240" w:lineRule="auto"/>
        <w:ind w:right="-2"/>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SID JAMES LOPES</w:t>
      </w:r>
    </w:p>
    <w:p w14:paraId="60BF2CAC" w14:textId="77777777" w:rsidR="00BC359F" w:rsidRDefault="00BC359F" w:rsidP="00BC359F">
      <w:pPr>
        <w:spacing w:after="0" w:line="240" w:lineRule="auto"/>
        <w:ind w:right="-2"/>
        <w:jc w:val="center"/>
        <w:rPr>
          <w:rFonts w:ascii="Times New Roman" w:hAnsi="Times New Roman"/>
          <w:b/>
          <w:bCs/>
          <w:color w:val="000000" w:themeColor="text1"/>
          <w:sz w:val="24"/>
          <w:szCs w:val="24"/>
        </w:rPr>
      </w:pPr>
    </w:p>
    <w:p w14:paraId="2121AB29" w14:textId="77777777" w:rsidR="00BC359F" w:rsidRDefault="00BC359F" w:rsidP="00BC359F">
      <w:pPr>
        <w:spacing w:after="0" w:line="240" w:lineRule="auto"/>
        <w:ind w:right="-2"/>
        <w:jc w:val="center"/>
        <w:rPr>
          <w:rFonts w:ascii="Times New Roman" w:hAnsi="Times New Roman"/>
          <w:b/>
          <w:bCs/>
          <w:color w:val="000000" w:themeColor="text1"/>
          <w:sz w:val="24"/>
          <w:szCs w:val="24"/>
        </w:rPr>
      </w:pPr>
    </w:p>
    <w:p w14:paraId="23B01438" w14:textId="77777777" w:rsidR="00BC359F" w:rsidRDefault="00BC359F" w:rsidP="00BC359F">
      <w:pPr>
        <w:tabs>
          <w:tab w:val="left" w:pos="2933"/>
        </w:tabs>
        <w:spacing w:after="0" w:line="240" w:lineRule="auto"/>
        <w:rPr>
          <w:rFonts w:ascii="Times New Roman" w:hAnsi="Times New Roman"/>
          <w:b/>
          <w:bCs/>
          <w:sz w:val="24"/>
          <w:szCs w:val="24"/>
        </w:rPr>
      </w:pPr>
      <w:r>
        <w:rPr>
          <w:rFonts w:ascii="Times New Roman" w:hAnsi="Times New Roman"/>
          <w:b/>
          <w:bCs/>
          <w:sz w:val="24"/>
          <w:szCs w:val="24"/>
        </w:rPr>
        <w:tab/>
      </w:r>
    </w:p>
    <w:p w14:paraId="35047765" w14:textId="77777777" w:rsidR="00BC359F" w:rsidRDefault="00BC359F" w:rsidP="00BC359F">
      <w:pPr>
        <w:spacing w:after="0" w:line="240" w:lineRule="auto"/>
        <w:jc w:val="center"/>
        <w:rPr>
          <w:rFonts w:ascii="Times New Roman" w:hAnsi="Times New Roman"/>
          <w:b/>
          <w:bCs/>
          <w:sz w:val="24"/>
          <w:szCs w:val="24"/>
        </w:rPr>
      </w:pPr>
      <w:r>
        <w:rPr>
          <w:rFonts w:ascii="Times New Roman" w:hAnsi="Times New Roman"/>
          <w:b/>
          <w:bCs/>
          <w:sz w:val="24"/>
          <w:szCs w:val="24"/>
        </w:rPr>
        <w:t>SECRETARIA MUNICIPAL DE ASSISTÊNCIA SOCIAL</w:t>
      </w:r>
    </w:p>
    <w:p w14:paraId="0765295F" w14:textId="77777777" w:rsidR="00BC359F" w:rsidRDefault="00BC359F" w:rsidP="00BC359F">
      <w:pPr>
        <w:spacing w:after="0" w:line="240" w:lineRule="auto"/>
        <w:jc w:val="center"/>
        <w:rPr>
          <w:rFonts w:ascii="Times New Roman" w:hAnsi="Times New Roman"/>
          <w:b/>
          <w:bCs/>
          <w:sz w:val="24"/>
          <w:szCs w:val="24"/>
        </w:rPr>
      </w:pPr>
      <w:r>
        <w:rPr>
          <w:rFonts w:ascii="Times New Roman" w:hAnsi="Times New Roman"/>
          <w:b/>
          <w:bCs/>
          <w:sz w:val="24"/>
          <w:szCs w:val="24"/>
        </w:rPr>
        <w:t>EVA FERREIRA DOS SANTOS</w:t>
      </w:r>
    </w:p>
    <w:p w14:paraId="4EF0E685" w14:textId="77777777" w:rsidR="00BC359F" w:rsidRDefault="00BC359F" w:rsidP="00BC359F">
      <w:pPr>
        <w:spacing w:after="0" w:line="240" w:lineRule="auto"/>
        <w:jc w:val="center"/>
        <w:rPr>
          <w:rFonts w:ascii="Times New Roman" w:hAnsi="Times New Roman"/>
          <w:b/>
          <w:bCs/>
          <w:color w:val="000000" w:themeColor="text1"/>
          <w:sz w:val="24"/>
          <w:szCs w:val="24"/>
        </w:rPr>
      </w:pPr>
    </w:p>
    <w:p w14:paraId="0AC86153" w14:textId="77777777" w:rsidR="00BC359F" w:rsidRDefault="00BC359F" w:rsidP="00BC359F">
      <w:pPr>
        <w:spacing w:after="0" w:line="240" w:lineRule="auto"/>
        <w:jc w:val="both"/>
        <w:rPr>
          <w:rFonts w:ascii="Times New Roman" w:hAnsi="Times New Roman"/>
          <w:b/>
          <w:bCs/>
          <w:color w:val="000000" w:themeColor="text1"/>
          <w:sz w:val="24"/>
          <w:szCs w:val="24"/>
        </w:rPr>
      </w:pPr>
    </w:p>
    <w:p w14:paraId="444A5AEF" w14:textId="77777777" w:rsidR="00BC359F" w:rsidRDefault="00BC359F" w:rsidP="00BC359F">
      <w:pPr>
        <w:spacing w:after="0" w:line="240" w:lineRule="auto"/>
        <w:jc w:val="center"/>
        <w:rPr>
          <w:rFonts w:ascii="Times New Roman" w:hAnsi="Times New Roman"/>
          <w:b/>
          <w:bCs/>
          <w:color w:val="000000" w:themeColor="text1"/>
          <w:sz w:val="24"/>
          <w:szCs w:val="24"/>
        </w:rPr>
      </w:pPr>
    </w:p>
    <w:p w14:paraId="738F5BFC" w14:textId="77777777" w:rsidR="00BC359F" w:rsidRDefault="00BC359F" w:rsidP="00BC359F">
      <w:pPr>
        <w:spacing w:after="0" w:line="240" w:lineRule="auto"/>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SECRETARIA MUNICIPAL DE EDUCAÇÃO</w:t>
      </w:r>
    </w:p>
    <w:p w14:paraId="5DC8D898" w14:textId="77777777" w:rsidR="00BC359F" w:rsidRDefault="00BC359F" w:rsidP="00BC359F">
      <w:pPr>
        <w:spacing w:after="0" w:line="240" w:lineRule="auto"/>
        <w:jc w:val="center"/>
        <w:rPr>
          <w:rFonts w:ascii="Times New Roman" w:hAnsi="Times New Roman"/>
          <w:b/>
          <w:bCs/>
          <w:sz w:val="24"/>
          <w:szCs w:val="24"/>
        </w:rPr>
      </w:pPr>
      <w:r>
        <w:rPr>
          <w:rFonts w:ascii="Times New Roman" w:hAnsi="Times New Roman"/>
          <w:b/>
          <w:bCs/>
          <w:sz w:val="24"/>
          <w:szCs w:val="24"/>
        </w:rPr>
        <w:t>SÁDIA LOPES BONFIM</w:t>
      </w:r>
    </w:p>
    <w:p w14:paraId="7D2A1768" w14:textId="77777777" w:rsidR="00BC359F" w:rsidRDefault="00BC359F" w:rsidP="00BC359F">
      <w:pPr>
        <w:spacing w:after="0" w:line="240" w:lineRule="auto"/>
        <w:jc w:val="center"/>
        <w:rPr>
          <w:rFonts w:ascii="Times New Roman" w:hAnsi="Times New Roman"/>
          <w:b/>
          <w:bCs/>
          <w:sz w:val="24"/>
          <w:szCs w:val="24"/>
        </w:rPr>
      </w:pPr>
    </w:p>
    <w:p w14:paraId="52D0E8F7" w14:textId="77777777" w:rsidR="00BC359F" w:rsidRDefault="00BC359F" w:rsidP="00BC359F">
      <w:pPr>
        <w:spacing w:after="0" w:line="240" w:lineRule="auto"/>
        <w:jc w:val="center"/>
        <w:rPr>
          <w:rFonts w:ascii="Times New Roman" w:hAnsi="Times New Roman"/>
          <w:b/>
          <w:bCs/>
          <w:sz w:val="24"/>
          <w:szCs w:val="24"/>
        </w:rPr>
      </w:pPr>
    </w:p>
    <w:p w14:paraId="3386330F" w14:textId="77777777" w:rsidR="00BC359F" w:rsidRDefault="00BC359F" w:rsidP="00BC359F">
      <w:pPr>
        <w:spacing w:after="0" w:line="240" w:lineRule="auto"/>
        <w:jc w:val="center"/>
        <w:rPr>
          <w:rFonts w:ascii="Times New Roman" w:hAnsi="Times New Roman"/>
          <w:b/>
          <w:bCs/>
          <w:sz w:val="24"/>
          <w:szCs w:val="24"/>
        </w:rPr>
      </w:pPr>
    </w:p>
    <w:p w14:paraId="3E618C6F" w14:textId="77777777" w:rsidR="00BC359F" w:rsidRDefault="00BC359F" w:rsidP="00BC359F">
      <w:pPr>
        <w:spacing w:after="0" w:line="240" w:lineRule="auto"/>
        <w:jc w:val="center"/>
        <w:rPr>
          <w:rFonts w:ascii="Times New Roman" w:hAnsi="Times New Roman"/>
          <w:b/>
          <w:bCs/>
          <w:sz w:val="24"/>
          <w:szCs w:val="24"/>
        </w:rPr>
      </w:pPr>
      <w:r>
        <w:rPr>
          <w:rFonts w:ascii="Times New Roman" w:hAnsi="Times New Roman"/>
          <w:b/>
          <w:bCs/>
          <w:sz w:val="24"/>
          <w:szCs w:val="24"/>
        </w:rPr>
        <w:t xml:space="preserve">SECRETARIA MUNICIPAL DE SAÚDE </w:t>
      </w:r>
    </w:p>
    <w:p w14:paraId="3F554AD4" w14:textId="77777777" w:rsidR="00BC359F" w:rsidRDefault="00BC359F" w:rsidP="00BC359F">
      <w:pPr>
        <w:spacing w:after="0" w:line="240" w:lineRule="auto"/>
        <w:jc w:val="center"/>
        <w:rPr>
          <w:rFonts w:ascii="Times New Roman" w:hAnsi="Times New Roman"/>
          <w:b/>
          <w:bCs/>
          <w:sz w:val="24"/>
          <w:szCs w:val="24"/>
        </w:rPr>
      </w:pPr>
      <w:r>
        <w:rPr>
          <w:rFonts w:ascii="Times New Roman" w:hAnsi="Times New Roman"/>
          <w:b/>
          <w:bCs/>
          <w:sz w:val="24"/>
          <w:szCs w:val="24"/>
        </w:rPr>
        <w:t>ROSANGELA MENESES DE MELO BOMFIM</w:t>
      </w:r>
    </w:p>
    <w:p w14:paraId="063C9043" w14:textId="17470055" w:rsidR="00BC359F" w:rsidRDefault="00BC359F">
      <w:pPr>
        <w:rPr>
          <w:rFonts w:ascii="Times New Roman" w:hAnsi="Times New Roman"/>
          <w:sz w:val="24"/>
          <w:szCs w:val="24"/>
        </w:rPr>
      </w:pPr>
      <w:r>
        <w:rPr>
          <w:rFonts w:ascii="Times New Roman" w:hAnsi="Times New Roman"/>
          <w:sz w:val="24"/>
          <w:szCs w:val="24"/>
        </w:rPr>
        <w:br w:type="page"/>
      </w:r>
    </w:p>
    <w:p w14:paraId="19E46F75" w14:textId="77777777" w:rsidR="00AE2893" w:rsidRPr="00F625BC" w:rsidRDefault="00AE2893" w:rsidP="00F625BC">
      <w:pPr>
        <w:spacing w:after="0" w:line="240" w:lineRule="auto"/>
        <w:jc w:val="center"/>
        <w:rPr>
          <w:rFonts w:ascii="Times New Roman" w:hAnsi="Times New Roman"/>
          <w:sz w:val="24"/>
          <w:szCs w:val="24"/>
        </w:rPr>
      </w:pPr>
    </w:p>
    <w:p w14:paraId="7FE34045"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ANEXO II</w:t>
      </w:r>
    </w:p>
    <w:p w14:paraId="452E5982" w14:textId="77777777" w:rsidR="00846510" w:rsidRPr="00F625BC" w:rsidRDefault="00846510" w:rsidP="00F625BC">
      <w:pPr>
        <w:spacing w:after="0" w:line="240" w:lineRule="auto"/>
        <w:ind w:right="-1"/>
        <w:jc w:val="center"/>
        <w:rPr>
          <w:rFonts w:ascii="Times New Roman" w:hAnsi="Times New Roman"/>
          <w:b/>
          <w:bCs/>
          <w:sz w:val="24"/>
          <w:szCs w:val="24"/>
        </w:rPr>
      </w:pPr>
    </w:p>
    <w:p w14:paraId="2D94E1C4" w14:textId="77777777" w:rsidR="00E51ADF" w:rsidRDefault="00E51ADF" w:rsidP="00E51ADF">
      <w:pPr>
        <w:spacing w:after="0" w:line="240" w:lineRule="auto"/>
        <w:ind w:right="-1"/>
        <w:jc w:val="center"/>
        <w:rPr>
          <w:rFonts w:ascii="Times New Roman" w:hAnsi="Times New Roman"/>
          <w:b/>
          <w:bCs/>
          <w:sz w:val="24"/>
          <w:szCs w:val="24"/>
        </w:rPr>
      </w:pPr>
    </w:p>
    <w:p w14:paraId="43A5E6E8" w14:textId="77777777" w:rsidR="00E51ADF" w:rsidRDefault="00E51ADF" w:rsidP="00E51ADF">
      <w:pPr>
        <w:spacing w:after="0" w:line="240" w:lineRule="auto"/>
        <w:ind w:right="-1"/>
        <w:jc w:val="center"/>
        <w:rPr>
          <w:rFonts w:ascii="Times New Roman" w:hAnsi="Times New Roman"/>
          <w:b/>
          <w:bCs/>
          <w:sz w:val="24"/>
          <w:szCs w:val="24"/>
        </w:rPr>
      </w:pPr>
      <w:r w:rsidRPr="00046A61">
        <w:rPr>
          <w:rFonts w:ascii="Times New Roman" w:hAnsi="Times New Roman"/>
          <w:b/>
          <w:bCs/>
          <w:sz w:val="24"/>
          <w:szCs w:val="24"/>
        </w:rPr>
        <w:t>ESTUDO TÉCNICO PRELIMINAR</w:t>
      </w:r>
    </w:p>
    <w:p w14:paraId="3F6E4C99" w14:textId="77777777" w:rsidR="00E51ADF" w:rsidRPr="00046A61" w:rsidRDefault="00E51ADF" w:rsidP="00E51ADF">
      <w:pPr>
        <w:spacing w:after="0" w:line="240" w:lineRule="auto"/>
        <w:ind w:right="-1"/>
        <w:jc w:val="center"/>
        <w:rPr>
          <w:rFonts w:ascii="Times New Roman" w:hAnsi="Times New Roman"/>
          <w:b/>
          <w:bCs/>
          <w:sz w:val="24"/>
          <w:szCs w:val="24"/>
        </w:rPr>
      </w:pPr>
    </w:p>
    <w:p w14:paraId="057D58DC" w14:textId="77777777" w:rsidR="00E51ADF" w:rsidRPr="00046A61" w:rsidRDefault="00E51ADF" w:rsidP="00E51ADF">
      <w:pPr>
        <w:numPr>
          <w:ilvl w:val="0"/>
          <w:numId w:val="41"/>
        </w:numPr>
        <w:pBdr>
          <w:top w:val="nil"/>
          <w:left w:val="nil"/>
          <w:bottom w:val="nil"/>
          <w:right w:val="nil"/>
          <w:between w:val="nil"/>
        </w:pBdr>
        <w:spacing w:after="0" w:line="240" w:lineRule="auto"/>
        <w:ind w:right="-1"/>
        <w:contextualSpacing/>
        <w:jc w:val="both"/>
        <w:rPr>
          <w:rFonts w:ascii="Times New Roman" w:hAnsi="Times New Roman"/>
          <w:b/>
          <w:sz w:val="24"/>
          <w:szCs w:val="24"/>
          <w:lang w:eastAsia="pt-BR"/>
        </w:rPr>
      </w:pPr>
      <w:r w:rsidRPr="00046A61">
        <w:rPr>
          <w:rFonts w:ascii="Times New Roman" w:hAnsi="Times New Roman"/>
          <w:b/>
          <w:sz w:val="24"/>
          <w:szCs w:val="24"/>
          <w:lang w:eastAsia="pt-BR"/>
        </w:rPr>
        <w:t>DIRETRIZES QUE NORTEARÃO ESTE ETP</w:t>
      </w:r>
    </w:p>
    <w:p w14:paraId="34C6AA24" w14:textId="77777777" w:rsidR="00E51ADF" w:rsidRPr="00046A61" w:rsidRDefault="00E51ADF" w:rsidP="00E51ADF">
      <w:pPr>
        <w:spacing w:after="0" w:line="240" w:lineRule="auto"/>
        <w:jc w:val="both"/>
        <w:rPr>
          <w:rFonts w:ascii="Times New Roman" w:hAnsi="Times New Roman"/>
          <w:sz w:val="24"/>
          <w:szCs w:val="24"/>
          <w:lang w:eastAsia="pt-BR"/>
        </w:rPr>
      </w:pPr>
      <w:r w:rsidRPr="00046A61">
        <w:rPr>
          <w:rFonts w:ascii="Times New Roman" w:hAnsi="Times New Roman"/>
          <w:sz w:val="24"/>
          <w:szCs w:val="24"/>
          <w:lang w:eastAsia="pt-BR"/>
        </w:rPr>
        <w:t xml:space="preserve">A </w:t>
      </w:r>
      <w:r>
        <w:rPr>
          <w:rFonts w:ascii="Times New Roman" w:eastAsia="Times New Roman" w:hAnsi="Times New Roman"/>
          <w:spacing w:val="-1"/>
          <w:sz w:val="24"/>
          <w:szCs w:val="24"/>
          <w:lang w:eastAsia="pt-BR"/>
        </w:rPr>
        <w:t xml:space="preserve">contratação de empresa para fornecimento e instalação de aparelho de </w:t>
      </w:r>
      <w:r>
        <w:rPr>
          <w:rFonts w:ascii="Times New Roman" w:eastAsia="Times New Roman" w:hAnsi="Times New Roman"/>
          <w:b/>
          <w:bCs/>
          <w:spacing w:val="-1"/>
          <w:sz w:val="24"/>
          <w:szCs w:val="24"/>
          <w:lang w:eastAsia="pt-BR"/>
        </w:rPr>
        <w:t>ar condicionado</w:t>
      </w:r>
      <w:r>
        <w:rPr>
          <w:rFonts w:ascii="Times New Roman" w:eastAsia="Times New Roman" w:hAnsi="Times New Roman"/>
          <w:spacing w:val="-1"/>
          <w:sz w:val="24"/>
          <w:szCs w:val="24"/>
          <w:lang w:eastAsia="pt-BR"/>
        </w:rPr>
        <w:t>, visando atender as necessidades das Secretarias Municipais da Cidade de Riachão das Neves/Bahia</w:t>
      </w:r>
      <w:r w:rsidRPr="00046A61">
        <w:rPr>
          <w:rFonts w:ascii="Times New Roman" w:eastAsia="Times New Roman" w:hAnsi="Times New Roman"/>
          <w:spacing w:val="-1"/>
          <w:sz w:val="24"/>
          <w:szCs w:val="24"/>
          <w:lang w:eastAsia="pt-BR"/>
        </w:rPr>
        <w:t>, para atendimento das necessidades da Prefeitura de Riachão das Neves/BA</w:t>
      </w:r>
      <w:r w:rsidRPr="00046A61">
        <w:rPr>
          <w:rFonts w:ascii="Times New Roman" w:eastAsia="Times New Roman" w:hAnsi="Times New Roman"/>
          <w:iCs/>
          <w:sz w:val="24"/>
          <w:szCs w:val="24"/>
          <w:lang w:eastAsia="pt-BR"/>
        </w:rPr>
        <w:t xml:space="preserve">, </w:t>
      </w:r>
      <w:r w:rsidRPr="00046A61">
        <w:rPr>
          <w:rFonts w:ascii="Times New Roman" w:hAnsi="Times New Roman"/>
          <w:sz w:val="24"/>
          <w:szCs w:val="24"/>
          <w:lang w:eastAsia="pt-BR"/>
        </w:rPr>
        <w:t xml:space="preserve">deverá obedecer no que couber as seguintes normas: </w:t>
      </w:r>
    </w:p>
    <w:p w14:paraId="447A0616" w14:textId="77777777" w:rsidR="00E51ADF" w:rsidRPr="00046A61" w:rsidRDefault="00E51ADF" w:rsidP="00E51ADF">
      <w:pPr>
        <w:widowControl w:val="0"/>
        <w:suppressAutoHyphens/>
        <w:spacing w:after="0" w:line="240" w:lineRule="auto"/>
        <w:ind w:right="-1"/>
        <w:contextualSpacing/>
        <w:jc w:val="both"/>
        <w:rPr>
          <w:rFonts w:ascii="Times New Roman" w:hAnsi="Times New Roman"/>
          <w:sz w:val="24"/>
          <w:szCs w:val="24"/>
          <w:lang w:eastAsia="pt-BR"/>
        </w:rPr>
      </w:pPr>
    </w:p>
    <w:p w14:paraId="1848601F" w14:textId="77777777" w:rsidR="00E51ADF" w:rsidRPr="00046A61" w:rsidRDefault="00E51ADF" w:rsidP="00E51ADF">
      <w:pPr>
        <w:widowControl w:val="0"/>
        <w:numPr>
          <w:ilvl w:val="0"/>
          <w:numId w:val="45"/>
        </w:numPr>
        <w:pBdr>
          <w:top w:val="nil"/>
          <w:left w:val="nil"/>
          <w:bottom w:val="nil"/>
          <w:right w:val="nil"/>
          <w:between w:val="nil"/>
        </w:pBdr>
        <w:spacing w:after="0" w:line="240" w:lineRule="auto"/>
        <w:ind w:right="-1"/>
        <w:contextualSpacing/>
        <w:jc w:val="both"/>
        <w:rPr>
          <w:rFonts w:ascii="Times New Roman" w:hAnsi="Times New Roman"/>
          <w:sz w:val="24"/>
          <w:szCs w:val="24"/>
          <w:lang w:eastAsia="pt-BR"/>
        </w:rPr>
      </w:pPr>
      <w:r w:rsidRPr="00046A61">
        <w:rPr>
          <w:rFonts w:ascii="Times New Roman" w:eastAsia="Times New Roman" w:hAnsi="Times New Roman"/>
          <w:sz w:val="24"/>
          <w:szCs w:val="24"/>
          <w:lang w:eastAsia="pt-BR"/>
        </w:rPr>
        <w:t xml:space="preserve">Lei </w:t>
      </w:r>
      <w:r>
        <w:rPr>
          <w:rFonts w:ascii="Times New Roman" w:eastAsia="Times New Roman" w:hAnsi="Times New Roman"/>
          <w:sz w:val="24"/>
          <w:szCs w:val="24"/>
          <w:lang w:eastAsia="pt-BR"/>
        </w:rPr>
        <w:t xml:space="preserve">nº </w:t>
      </w:r>
      <w:r w:rsidRPr="00046A61">
        <w:rPr>
          <w:rFonts w:ascii="Times New Roman" w:eastAsia="Times New Roman" w:hAnsi="Times New Roman"/>
          <w:sz w:val="24"/>
          <w:szCs w:val="24"/>
          <w:lang w:eastAsia="pt-BR"/>
        </w:rPr>
        <w:t>14.133/2021</w:t>
      </w:r>
      <w:r w:rsidRPr="00046A61">
        <w:rPr>
          <w:rFonts w:ascii="Times New Roman" w:hAnsi="Times New Roman"/>
          <w:sz w:val="24"/>
          <w:szCs w:val="24"/>
          <w:lang w:eastAsia="pt-BR"/>
        </w:rPr>
        <w:t>.</w:t>
      </w:r>
    </w:p>
    <w:p w14:paraId="2B9C4ED8" w14:textId="77777777" w:rsidR="00E51ADF" w:rsidRPr="00046A61" w:rsidRDefault="00E51ADF" w:rsidP="00E51ADF">
      <w:pPr>
        <w:widowControl w:val="0"/>
        <w:numPr>
          <w:ilvl w:val="0"/>
          <w:numId w:val="45"/>
        </w:numPr>
        <w:pBdr>
          <w:top w:val="nil"/>
          <w:left w:val="nil"/>
          <w:bottom w:val="nil"/>
          <w:right w:val="nil"/>
          <w:between w:val="nil"/>
        </w:pBdr>
        <w:spacing w:after="0" w:line="240" w:lineRule="auto"/>
        <w:ind w:right="-1"/>
        <w:contextualSpacing/>
        <w:jc w:val="both"/>
        <w:rPr>
          <w:rFonts w:ascii="Times New Roman" w:hAnsi="Times New Roman"/>
          <w:sz w:val="24"/>
          <w:szCs w:val="24"/>
          <w:lang w:eastAsia="pt-BR"/>
        </w:rPr>
      </w:pPr>
      <w:r w:rsidRPr="00046A61">
        <w:rPr>
          <w:rFonts w:ascii="Times New Roman" w:hAnsi="Times New Roman"/>
          <w:sz w:val="24"/>
          <w:szCs w:val="24"/>
          <w:lang w:eastAsia="pt-BR"/>
        </w:rPr>
        <w:t>IN SEGES nº 058/2022, em seu Art. 3º, Inciso I</w:t>
      </w:r>
    </w:p>
    <w:p w14:paraId="2689762F" w14:textId="77777777" w:rsidR="00E51ADF" w:rsidRPr="002C69A8" w:rsidRDefault="00E51ADF" w:rsidP="00E51ADF">
      <w:pPr>
        <w:widowControl w:val="0"/>
        <w:pBdr>
          <w:top w:val="nil"/>
          <w:left w:val="nil"/>
          <w:bottom w:val="nil"/>
          <w:right w:val="nil"/>
          <w:between w:val="nil"/>
        </w:pBdr>
        <w:spacing w:after="0" w:line="240" w:lineRule="auto"/>
        <w:ind w:right="-1"/>
        <w:jc w:val="both"/>
        <w:rPr>
          <w:rFonts w:ascii="Times New Roman" w:eastAsia="Times New Roman" w:hAnsi="Times New Roman"/>
          <w:sz w:val="24"/>
          <w:szCs w:val="24"/>
          <w:lang w:eastAsia="pt-BR"/>
        </w:rPr>
      </w:pPr>
    </w:p>
    <w:p w14:paraId="0287A805" w14:textId="77777777" w:rsidR="00E51ADF" w:rsidRPr="002C69A8" w:rsidRDefault="00E51ADF" w:rsidP="00E51ADF">
      <w:pPr>
        <w:numPr>
          <w:ilvl w:val="0"/>
          <w:numId w:val="41"/>
        </w:numPr>
        <w:pBdr>
          <w:top w:val="nil"/>
          <w:left w:val="nil"/>
          <w:bottom w:val="nil"/>
          <w:right w:val="nil"/>
          <w:between w:val="nil"/>
        </w:pBdr>
        <w:spacing w:after="0" w:line="240" w:lineRule="auto"/>
        <w:ind w:right="-1"/>
        <w:contextualSpacing/>
        <w:jc w:val="both"/>
        <w:rPr>
          <w:rFonts w:ascii="Times New Roman" w:hAnsi="Times New Roman"/>
          <w:b/>
          <w:sz w:val="24"/>
          <w:szCs w:val="24"/>
          <w:lang w:eastAsia="pt-BR"/>
        </w:rPr>
      </w:pPr>
      <w:r w:rsidRPr="002C69A8">
        <w:rPr>
          <w:rFonts w:ascii="Times New Roman" w:hAnsi="Times New Roman"/>
          <w:b/>
          <w:sz w:val="24"/>
          <w:szCs w:val="24"/>
          <w:lang w:eastAsia="pt-BR"/>
        </w:rPr>
        <w:t>REQUISITANTE</w:t>
      </w:r>
    </w:p>
    <w:p w14:paraId="29456B1C" w14:textId="77777777" w:rsidR="00E51ADF"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bookmarkStart w:id="46" w:name="_Hlk196403588"/>
      <w:r>
        <w:rPr>
          <w:rFonts w:ascii="Times New Roman" w:hAnsi="Times New Roman"/>
          <w:sz w:val="24"/>
          <w:szCs w:val="24"/>
          <w:lang w:eastAsia="pt-BR"/>
        </w:rPr>
        <w:t>Secretaria de Municipal de Administração e Finanças</w:t>
      </w:r>
    </w:p>
    <w:p w14:paraId="672AD9DA" w14:textId="77777777" w:rsidR="00E51ADF"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r>
        <w:rPr>
          <w:rFonts w:ascii="Times New Roman" w:hAnsi="Times New Roman"/>
          <w:sz w:val="24"/>
          <w:szCs w:val="24"/>
          <w:lang w:eastAsia="pt-BR"/>
        </w:rPr>
        <w:t>Secretaria de Municipal de Agricultura</w:t>
      </w:r>
    </w:p>
    <w:p w14:paraId="71F47861" w14:textId="77777777" w:rsidR="00E51ADF" w:rsidRPr="00887D50"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r>
        <w:rPr>
          <w:rFonts w:ascii="Times New Roman" w:hAnsi="Times New Roman"/>
          <w:sz w:val="24"/>
          <w:szCs w:val="24"/>
          <w:lang w:eastAsia="pt-BR"/>
        </w:rPr>
        <w:t>Secretaria de Municipal de Assistência Social</w:t>
      </w:r>
    </w:p>
    <w:p w14:paraId="4ABB0890" w14:textId="77777777" w:rsidR="00E51ADF"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r>
        <w:rPr>
          <w:rFonts w:ascii="Times New Roman" w:hAnsi="Times New Roman"/>
          <w:sz w:val="24"/>
          <w:szCs w:val="24"/>
          <w:lang w:eastAsia="pt-BR"/>
        </w:rPr>
        <w:t>Secretaria de Municipal de Educação</w:t>
      </w:r>
    </w:p>
    <w:p w14:paraId="044468BD" w14:textId="77777777" w:rsidR="00E51ADF"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r>
        <w:rPr>
          <w:rFonts w:ascii="Times New Roman" w:hAnsi="Times New Roman"/>
          <w:sz w:val="24"/>
          <w:szCs w:val="24"/>
          <w:lang w:eastAsia="pt-BR"/>
        </w:rPr>
        <w:t>Secretaria de Municipal de Meio Ambiente e Recursos Hídricos</w:t>
      </w:r>
    </w:p>
    <w:p w14:paraId="4F72C7C4" w14:textId="77777777" w:rsidR="00E51ADF"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r>
        <w:rPr>
          <w:rFonts w:ascii="Times New Roman" w:hAnsi="Times New Roman"/>
          <w:sz w:val="24"/>
          <w:szCs w:val="24"/>
          <w:lang w:eastAsia="pt-BR"/>
        </w:rPr>
        <w:t>Secretaria de Municipal de Infraestrutura e Obras</w:t>
      </w:r>
    </w:p>
    <w:p w14:paraId="01669162" w14:textId="77777777" w:rsidR="00E51ADF"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r>
        <w:rPr>
          <w:rFonts w:ascii="Times New Roman" w:hAnsi="Times New Roman"/>
          <w:sz w:val="24"/>
          <w:szCs w:val="24"/>
          <w:lang w:eastAsia="pt-BR"/>
        </w:rPr>
        <w:t>Secretaria de Municipal de Políticas para Mulheres, Diversidade e Juventude</w:t>
      </w:r>
    </w:p>
    <w:p w14:paraId="56E414A6" w14:textId="77777777" w:rsidR="00E51ADF"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r>
        <w:rPr>
          <w:rFonts w:ascii="Times New Roman" w:hAnsi="Times New Roman"/>
          <w:sz w:val="24"/>
          <w:szCs w:val="24"/>
          <w:lang w:eastAsia="pt-BR"/>
        </w:rPr>
        <w:t>Secretaria de Municipal de Segurança</w:t>
      </w:r>
    </w:p>
    <w:p w14:paraId="06F8F90E" w14:textId="77777777" w:rsidR="00E51ADF"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r>
        <w:rPr>
          <w:rFonts w:ascii="Times New Roman" w:hAnsi="Times New Roman"/>
          <w:sz w:val="24"/>
          <w:szCs w:val="24"/>
          <w:lang w:eastAsia="pt-BR"/>
        </w:rPr>
        <w:t>Secretaria de Municipal de Transportes</w:t>
      </w:r>
    </w:p>
    <w:p w14:paraId="18773760" w14:textId="77777777" w:rsidR="00E51ADF" w:rsidRDefault="00E51ADF" w:rsidP="00E51ADF">
      <w:pPr>
        <w:numPr>
          <w:ilvl w:val="0"/>
          <w:numId w:val="44"/>
        </w:numPr>
        <w:suppressAutoHyphens/>
        <w:spacing w:after="0" w:line="240" w:lineRule="auto"/>
        <w:ind w:left="0" w:right="-1" w:firstLine="0"/>
        <w:contextualSpacing/>
        <w:jc w:val="both"/>
        <w:rPr>
          <w:rFonts w:ascii="Times New Roman" w:hAnsi="Times New Roman"/>
          <w:sz w:val="24"/>
          <w:szCs w:val="24"/>
          <w:lang w:eastAsia="pt-BR"/>
        </w:rPr>
      </w:pPr>
      <w:r>
        <w:rPr>
          <w:rFonts w:ascii="Times New Roman" w:hAnsi="Times New Roman"/>
          <w:sz w:val="24"/>
          <w:szCs w:val="24"/>
          <w:lang w:eastAsia="pt-BR"/>
        </w:rPr>
        <w:t>Secretaria de Municipal de Saúde</w:t>
      </w:r>
    </w:p>
    <w:bookmarkEnd w:id="46"/>
    <w:p w14:paraId="30941493" w14:textId="77777777" w:rsidR="00E51ADF" w:rsidRPr="002C69A8" w:rsidRDefault="00E51ADF" w:rsidP="00E51ADF">
      <w:pPr>
        <w:suppressAutoHyphens/>
        <w:spacing w:after="0" w:line="240" w:lineRule="auto"/>
        <w:ind w:right="-1"/>
        <w:contextualSpacing/>
        <w:jc w:val="both"/>
        <w:rPr>
          <w:rFonts w:ascii="Times New Roman" w:hAnsi="Times New Roman"/>
          <w:sz w:val="24"/>
          <w:szCs w:val="24"/>
          <w:lang w:eastAsia="pt-BR"/>
        </w:rPr>
      </w:pPr>
    </w:p>
    <w:p w14:paraId="3BE615CF" w14:textId="77777777" w:rsidR="00E51ADF" w:rsidRPr="00046A61" w:rsidRDefault="00E51ADF" w:rsidP="00E51ADF">
      <w:pPr>
        <w:numPr>
          <w:ilvl w:val="0"/>
          <w:numId w:val="41"/>
        </w:numPr>
        <w:pBdr>
          <w:top w:val="nil"/>
          <w:left w:val="nil"/>
          <w:bottom w:val="nil"/>
          <w:right w:val="nil"/>
          <w:between w:val="nil"/>
        </w:pBdr>
        <w:spacing w:after="0" w:line="240" w:lineRule="auto"/>
        <w:contextualSpacing/>
        <w:jc w:val="both"/>
        <w:rPr>
          <w:rFonts w:ascii="Times New Roman" w:hAnsi="Times New Roman"/>
          <w:b/>
          <w:sz w:val="24"/>
          <w:szCs w:val="24"/>
          <w:lang w:eastAsia="pt-BR"/>
        </w:rPr>
      </w:pPr>
      <w:r w:rsidRPr="00046A61">
        <w:rPr>
          <w:rFonts w:ascii="Times New Roman" w:hAnsi="Times New Roman"/>
          <w:b/>
          <w:sz w:val="24"/>
          <w:szCs w:val="24"/>
          <w:lang w:eastAsia="pt-BR"/>
        </w:rPr>
        <w:t>DESCRIÇÃO DA NECESSIDADE DA CONTRATAÇÃO</w:t>
      </w:r>
    </w:p>
    <w:p w14:paraId="04DF67D7" w14:textId="77777777" w:rsidR="00E51ADF" w:rsidRDefault="00E51ADF" w:rsidP="00E51ADF">
      <w:pPr>
        <w:pBdr>
          <w:top w:val="nil"/>
          <w:left w:val="nil"/>
          <w:bottom w:val="nil"/>
          <w:right w:val="nil"/>
          <w:between w:val="nil"/>
        </w:pBdr>
        <w:spacing w:after="0" w:line="240" w:lineRule="auto"/>
        <w:contextualSpacing/>
        <w:jc w:val="both"/>
        <w:rPr>
          <w:rFonts w:ascii="Times New Roman" w:hAnsi="Times New Roman"/>
          <w:b/>
          <w:sz w:val="24"/>
          <w:szCs w:val="24"/>
          <w:lang w:eastAsia="pt-BR"/>
        </w:rPr>
      </w:pPr>
    </w:p>
    <w:p w14:paraId="099F5B15" w14:textId="77777777" w:rsidR="00E51ADF" w:rsidRDefault="00E51ADF" w:rsidP="00E51ADF">
      <w:pPr>
        <w:spacing w:after="0" w:line="240" w:lineRule="auto"/>
        <w:jc w:val="both"/>
        <w:rPr>
          <w:rFonts w:ascii="Times New Roman" w:eastAsia="Times New Roman" w:hAnsi="Times New Roman"/>
          <w:b/>
          <w:bCs/>
          <w:color w:val="000000"/>
          <w:sz w:val="24"/>
          <w:szCs w:val="24"/>
          <w:shd w:val="clear" w:color="auto" w:fill="FFFFFF"/>
          <w:lang w:eastAsia="pt-BR"/>
        </w:rPr>
      </w:pPr>
      <w:bookmarkStart w:id="47" w:name="_Hlk192915539"/>
      <w:r>
        <w:rPr>
          <w:rFonts w:ascii="Times New Roman" w:eastAsia="Times New Roman" w:hAnsi="Times New Roman"/>
          <w:b/>
          <w:bCs/>
          <w:color w:val="000000"/>
          <w:sz w:val="24"/>
          <w:szCs w:val="24"/>
          <w:shd w:val="clear" w:color="auto" w:fill="FFFFFF"/>
          <w:lang w:eastAsia="pt-BR"/>
        </w:rPr>
        <w:t xml:space="preserve">a) Secretaria de Administração </w:t>
      </w:r>
    </w:p>
    <w:p w14:paraId="4175DC0B"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 xml:space="preserve">A aquisição dos aparelhos de ar condicionados e instalação é para a Prefeitura de Riachão das Neves é essencial para garantir a continuidade e eficiência dos serviços públicos prestados à população. </w:t>
      </w:r>
    </w:p>
    <w:p w14:paraId="61875A4D" w14:textId="77777777" w:rsidR="00E51ADF" w:rsidRDefault="00E51ADF" w:rsidP="00E51ADF">
      <w:pPr>
        <w:spacing w:after="0" w:line="240" w:lineRule="auto"/>
        <w:jc w:val="both"/>
        <w:rPr>
          <w:rFonts w:ascii="Times New Roman" w:hAnsi="Times New Roman"/>
          <w:sz w:val="24"/>
          <w:szCs w:val="24"/>
        </w:rPr>
      </w:pPr>
    </w:p>
    <w:p w14:paraId="20A020AE"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 xml:space="preserve">Primeiramente, ao assumir a gestão, o atual prefeito encontrou as unidades administrativas em uma situação de total precariedade, sem as condições mínimas necessárias para o bom desempenho das atividades. Entre os principais problemas encontrados, destacam-se os aparelhos de ar condicionado fora de funcionamento, comprometendo o conforto e a saúde dos servidores, que precisavam lidar com temperaturas elevadas e desconfortáveis. Além disso, mobiliários essenciais como cadeiras, mesas e outros itens de escritório estavam quebrados ou em péssimas condições, dificultando a realização das tarefas diárias e afetando diretamente a qualidade do serviço público oferecido à população. </w:t>
      </w:r>
    </w:p>
    <w:p w14:paraId="3A126B7C" w14:textId="77777777" w:rsidR="00E51ADF" w:rsidRDefault="00E51ADF" w:rsidP="00E51ADF">
      <w:pPr>
        <w:spacing w:after="0" w:line="240" w:lineRule="auto"/>
        <w:jc w:val="both"/>
        <w:rPr>
          <w:rFonts w:ascii="Times New Roman" w:hAnsi="Times New Roman"/>
          <w:sz w:val="24"/>
          <w:szCs w:val="24"/>
        </w:rPr>
      </w:pPr>
    </w:p>
    <w:p w14:paraId="6FB23754"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Diante desse cenário, a necessidade de investimentos urgentes em infraestrutura, como a instalação de ar condicionado funcional, é uma prioridade para garantir ambientes de trabalho mais adequados, eficientes e seguros para os servidores municipais.</w:t>
      </w:r>
    </w:p>
    <w:p w14:paraId="23019611" w14:textId="77777777" w:rsidR="00E51ADF" w:rsidRDefault="00E51ADF" w:rsidP="00E51ADF">
      <w:pPr>
        <w:spacing w:after="0" w:line="240" w:lineRule="auto"/>
        <w:jc w:val="both"/>
        <w:rPr>
          <w:rFonts w:ascii="Times New Roman" w:hAnsi="Times New Roman"/>
          <w:sz w:val="24"/>
          <w:szCs w:val="24"/>
        </w:rPr>
      </w:pPr>
    </w:p>
    <w:p w14:paraId="0EE6CA18"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O ambiente de trabalho nas unidades Administrativas, em determinados períodos do ano, torna-se excessivamente quente, o que pode prejudicar a saúde e o bem-estar dos servidores, impactando diretamente na produtividade e eficiência do serviço público. Com a instalação de aparelhos de ar condicionado, será possível manter a temperatura interna dos ambientes em níveis confortáveis, o que contribui para a redução do estresse térmico, evita problemas de saúde, como desidratação e cansaço excessivo, além de promover um ambiente mais agradável para o atendimento ao público.</w:t>
      </w:r>
    </w:p>
    <w:p w14:paraId="46E3ABDF" w14:textId="77777777" w:rsidR="00E51ADF" w:rsidRDefault="00E51ADF" w:rsidP="00E51ADF">
      <w:pPr>
        <w:spacing w:after="0" w:line="240" w:lineRule="auto"/>
        <w:jc w:val="both"/>
        <w:rPr>
          <w:rFonts w:ascii="Times New Roman" w:hAnsi="Times New Roman"/>
          <w:sz w:val="24"/>
          <w:szCs w:val="24"/>
        </w:rPr>
      </w:pPr>
    </w:p>
    <w:p w14:paraId="274569D9" w14:textId="77777777" w:rsidR="00E51ADF" w:rsidRDefault="00E51ADF" w:rsidP="00E51AD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Nesse contexto, não se trata apenas de adquirir novos aparelhos de ar condicionado, mas de garantir que sejam modernos, eficientes e possuam tecnologias avançadas. A aquisição de equipamentos com essas características é fundamental para garantir o conforto dos servidores, além de contribuir para a redução do consumo de energia, gerando economia para o município. </w:t>
      </w:r>
    </w:p>
    <w:p w14:paraId="2CFA6986" w14:textId="77777777" w:rsidR="00E51ADF" w:rsidRDefault="00E51ADF" w:rsidP="00E51ADF">
      <w:pPr>
        <w:autoSpaceDE w:val="0"/>
        <w:autoSpaceDN w:val="0"/>
        <w:adjustRightInd w:val="0"/>
        <w:spacing w:after="0" w:line="240" w:lineRule="auto"/>
        <w:jc w:val="both"/>
        <w:rPr>
          <w:rFonts w:ascii="Times New Roman" w:hAnsi="Times New Roman"/>
          <w:sz w:val="24"/>
          <w:szCs w:val="24"/>
        </w:rPr>
      </w:pPr>
    </w:p>
    <w:p w14:paraId="1DAEFC4B" w14:textId="77777777" w:rsidR="00E51ADF" w:rsidRDefault="00E51ADF" w:rsidP="00E51AD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Os aparelhos atualmente existentes nas dependências Administrativas são antigos, muitos dos quais já caíram em desuso, e, devido à falta de manutenção preventiva e corretiva, estão em condições precárias, causando frequentes falhas e prejuízos. Essa situação não só afeta a saúde e o bem-estar dos servidores e usuários, que são expostos a ambientes desconfortáveis, mas também gera um desperdício significativo de recursos públicos, já que a energia consumida por esses aparelhos obsoletos é muito maior do que a dos modelos mais novos e eficientes. Portanto, a substituição dos aparelhos antigos por modelos modernos e eficientes é uma medida necessária para assegurar a saúde dos servidores e a economia de recursos públicos, alinhando-se com os princípios de boa gestão e eficiência no uso dos recursos públicos.</w:t>
      </w:r>
    </w:p>
    <w:p w14:paraId="5D118F14" w14:textId="77777777" w:rsidR="00E51ADF" w:rsidRDefault="00E51ADF" w:rsidP="00E51ADF">
      <w:pPr>
        <w:autoSpaceDE w:val="0"/>
        <w:autoSpaceDN w:val="0"/>
        <w:adjustRightInd w:val="0"/>
        <w:spacing w:after="0" w:line="240" w:lineRule="auto"/>
        <w:jc w:val="both"/>
        <w:rPr>
          <w:rFonts w:ascii="Times New Roman" w:hAnsi="Times New Roman"/>
          <w:sz w:val="24"/>
          <w:szCs w:val="24"/>
        </w:rPr>
      </w:pPr>
    </w:p>
    <w:p w14:paraId="05AAD733" w14:textId="77777777" w:rsidR="00E51ADF" w:rsidRDefault="00E51ADF" w:rsidP="00E51ADF">
      <w:pPr>
        <w:autoSpaceDE w:val="0"/>
        <w:autoSpaceDN w:val="0"/>
        <w:adjustRightInd w:val="0"/>
        <w:spacing w:after="0" w:line="240" w:lineRule="auto"/>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Por fim, a contratação de serviços de fornecimento e instalação de ar condicionado deve ser realizada de maneira transparente e competitiva, respeitando os princípios da legalidade e da eficiência previstos na Lei de Licitações (Lei nº 14.133/2021). Isso não apenas assegura a melhor utilização dos recursos públicos, mas também promove a concorrência entre fornecedores, resultando em melhores preços e condições para a administração pública.</w:t>
      </w:r>
    </w:p>
    <w:p w14:paraId="060E6658" w14:textId="77777777" w:rsidR="00E51ADF" w:rsidRDefault="00E51ADF" w:rsidP="00E51ADF">
      <w:pPr>
        <w:autoSpaceDE w:val="0"/>
        <w:autoSpaceDN w:val="0"/>
        <w:adjustRightInd w:val="0"/>
        <w:spacing w:after="0" w:line="240" w:lineRule="auto"/>
        <w:jc w:val="both"/>
        <w:rPr>
          <w:rFonts w:ascii="Times New Roman" w:eastAsia="Times New Roman" w:hAnsi="Times New Roman"/>
          <w:sz w:val="24"/>
          <w:szCs w:val="24"/>
          <w:lang w:eastAsia="pt-BR"/>
        </w:rPr>
      </w:pPr>
    </w:p>
    <w:p w14:paraId="7178F4E3" w14:textId="77777777" w:rsidR="00E51ADF" w:rsidRDefault="00E51ADF" w:rsidP="00E51ADF">
      <w:pPr>
        <w:spacing w:after="0" w:line="240" w:lineRule="auto"/>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No que diz respeito ao quantitativo do objeto, este foi cuidadosamente dimensionado com base em uma estimativa que visa atender plenamente a demanda prevista. A quantidade foi definida levando em consideração dados históricos de fornecimento de pneus, câmaras, materiais diversos e serviços de cambagem, alinhamento e balanceamento, obtidos a partir de registros anteriores. Além disso, foi considerada uma margem de segurança, a fim de acomodar possíveis aumentos inesperados na demanda, garantindo, assim, que o atendimento seja eficiente e sem interrupções.</w:t>
      </w:r>
    </w:p>
    <w:p w14:paraId="4857AE23" w14:textId="77777777" w:rsidR="00E51ADF" w:rsidRDefault="00E51ADF" w:rsidP="00E51ADF">
      <w:pPr>
        <w:spacing w:after="0" w:line="240" w:lineRule="auto"/>
        <w:jc w:val="both"/>
        <w:rPr>
          <w:rFonts w:ascii="Times New Roman" w:eastAsia="Times New Roman" w:hAnsi="Times New Roman"/>
          <w:sz w:val="24"/>
          <w:szCs w:val="24"/>
          <w:lang w:eastAsia="pt-BR"/>
        </w:rPr>
      </w:pPr>
    </w:p>
    <w:p w14:paraId="66C0505A" w14:textId="77777777" w:rsidR="00E51ADF" w:rsidRDefault="00E51ADF" w:rsidP="00E51ADF">
      <w:pPr>
        <w:autoSpaceDE w:val="0"/>
        <w:autoSpaceDN w:val="0"/>
        <w:adjustRightInd w:val="0"/>
        <w:spacing w:after="0" w:line="240" w:lineRule="auto"/>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Portanto, a contratação de uma empresa especializada para fornecimento e instalação de aparelhos de ar condicionado é essencial para garantir um ambiente de trabalho adequado nas Secretarias Municipais de Riachão das Neves, beneficiando tanto os servidores quanto os cidadãos atendidos. Essa medida contribuirá para a melhoria da qualidade dos serviços prestados pela Administração Municipal, promovendo o conforto, a eficiência e o bem-estar dos envolvidos.</w:t>
      </w:r>
    </w:p>
    <w:p w14:paraId="7AD76C27" w14:textId="77777777" w:rsidR="00E51ADF" w:rsidRDefault="00E51ADF" w:rsidP="00E51ADF">
      <w:pPr>
        <w:autoSpaceDE w:val="0"/>
        <w:autoSpaceDN w:val="0"/>
        <w:adjustRightInd w:val="0"/>
        <w:spacing w:after="0" w:line="240" w:lineRule="auto"/>
        <w:jc w:val="both"/>
        <w:rPr>
          <w:rFonts w:ascii="Times New Roman" w:eastAsia="Times New Roman" w:hAnsi="Times New Roman"/>
          <w:sz w:val="24"/>
          <w:szCs w:val="24"/>
          <w:lang w:eastAsia="pt-BR"/>
        </w:rPr>
      </w:pPr>
    </w:p>
    <w:p w14:paraId="355CFDBE" w14:textId="77777777" w:rsidR="00E51ADF" w:rsidRDefault="00E51ADF" w:rsidP="00E51ADF">
      <w:pPr>
        <w:spacing w:after="0" w:line="240" w:lineRule="auto"/>
        <w:jc w:val="both"/>
        <w:rPr>
          <w:rFonts w:ascii="Times New Roman" w:eastAsia="Times New Roman" w:hAnsi="Times New Roman"/>
          <w:b/>
          <w:bCs/>
          <w:color w:val="000000"/>
          <w:sz w:val="24"/>
          <w:szCs w:val="24"/>
          <w:shd w:val="clear" w:color="auto" w:fill="FFFFFF"/>
          <w:lang w:eastAsia="pt-BR"/>
        </w:rPr>
      </w:pPr>
      <w:bookmarkStart w:id="48" w:name="_Hlk164066114"/>
      <w:r>
        <w:rPr>
          <w:rFonts w:ascii="Times New Roman" w:eastAsia="Times New Roman" w:hAnsi="Times New Roman"/>
          <w:b/>
          <w:bCs/>
          <w:color w:val="000000"/>
          <w:sz w:val="24"/>
          <w:szCs w:val="24"/>
          <w:shd w:val="clear" w:color="auto" w:fill="FFFFFF"/>
          <w:lang w:eastAsia="pt-BR"/>
        </w:rPr>
        <w:t xml:space="preserve">b) Secretaria de Assistência Social </w:t>
      </w:r>
    </w:p>
    <w:p w14:paraId="4B7F3951" w14:textId="77777777" w:rsidR="00E51ADF" w:rsidRDefault="00E51ADF" w:rsidP="00E51ADF">
      <w:pPr>
        <w:spacing w:after="0" w:line="240" w:lineRule="auto"/>
        <w:jc w:val="both"/>
        <w:rPr>
          <w:rFonts w:ascii="Times New Roman" w:eastAsia="Times New Roman" w:hAnsi="Times New Roman"/>
          <w:color w:val="000000"/>
          <w:sz w:val="24"/>
          <w:szCs w:val="24"/>
          <w:shd w:val="clear" w:color="auto" w:fill="FFFFFF"/>
          <w:lang w:eastAsia="pt-BR"/>
        </w:rPr>
      </w:pPr>
      <w:r>
        <w:rPr>
          <w:rFonts w:ascii="Times New Roman" w:eastAsia="Times New Roman" w:hAnsi="Times New Roman"/>
          <w:color w:val="000000"/>
          <w:sz w:val="24"/>
          <w:szCs w:val="24"/>
          <w:shd w:val="clear" w:color="auto" w:fill="FFFFFF"/>
          <w:lang w:eastAsia="pt-BR"/>
        </w:rPr>
        <w:t>A Secretaria de Assistência Social é responsável por atender a uma grande demanda de serviços sociais e garantir o acesso a políticas públicas essenciais para a população em situação de vulnerabilidade. No entanto, para que essa função seja exercida de maneira eficiente, é imprescindível que os servidores da Secretaria tenham um ambiente de trabalho adequado, confortável e saudável.</w:t>
      </w:r>
    </w:p>
    <w:p w14:paraId="6AC6A35A" w14:textId="77777777" w:rsidR="00E51ADF" w:rsidRDefault="00E51ADF" w:rsidP="00E51ADF">
      <w:pPr>
        <w:spacing w:after="0" w:line="240" w:lineRule="auto"/>
        <w:jc w:val="both"/>
        <w:rPr>
          <w:rFonts w:ascii="Times New Roman" w:eastAsia="Times New Roman" w:hAnsi="Times New Roman"/>
          <w:color w:val="000000"/>
          <w:sz w:val="24"/>
          <w:szCs w:val="24"/>
          <w:shd w:val="clear" w:color="auto" w:fill="FFFFFF"/>
          <w:lang w:eastAsia="pt-BR"/>
        </w:rPr>
      </w:pPr>
    </w:p>
    <w:p w14:paraId="6175A61C" w14:textId="77777777" w:rsidR="00E51ADF" w:rsidRDefault="00E51ADF" w:rsidP="00E51ADF">
      <w:pPr>
        <w:spacing w:after="0" w:line="240" w:lineRule="auto"/>
        <w:jc w:val="both"/>
        <w:rPr>
          <w:rFonts w:ascii="Times New Roman" w:eastAsia="Times New Roman" w:hAnsi="Times New Roman"/>
          <w:color w:val="000000"/>
          <w:sz w:val="24"/>
          <w:szCs w:val="24"/>
          <w:shd w:val="clear" w:color="auto" w:fill="FFFFFF"/>
          <w:lang w:eastAsia="pt-BR"/>
        </w:rPr>
      </w:pPr>
      <w:r>
        <w:rPr>
          <w:rFonts w:ascii="Times New Roman" w:eastAsia="Times New Roman" w:hAnsi="Times New Roman"/>
          <w:color w:val="000000"/>
          <w:sz w:val="24"/>
          <w:szCs w:val="24"/>
          <w:shd w:val="clear" w:color="auto" w:fill="FFFFFF"/>
          <w:lang w:eastAsia="pt-BR"/>
        </w:rPr>
        <w:t>Atualmente, a Secretaria enfrenta dificuldades relacionadas ao calor excessivo nos ambientes de trabalho, o que compromete a saúde e o bem-estar dos servidores, além de prejudicar a eficiência nas atividades diárias. Em um ambiente desconfortável, o rendimento dos funcionários pode ser afetado, o que resulta em prejuízos tanto para os servidores quanto para os usuários dos serviços da Secretaria.</w:t>
      </w:r>
    </w:p>
    <w:p w14:paraId="79726818" w14:textId="77777777" w:rsidR="00E51ADF" w:rsidRDefault="00E51ADF" w:rsidP="00E51ADF">
      <w:pPr>
        <w:spacing w:after="0" w:line="240" w:lineRule="auto"/>
        <w:jc w:val="both"/>
        <w:rPr>
          <w:rFonts w:ascii="Times New Roman" w:eastAsia="Times New Roman" w:hAnsi="Times New Roman"/>
          <w:color w:val="000000"/>
          <w:sz w:val="24"/>
          <w:szCs w:val="24"/>
          <w:shd w:val="clear" w:color="auto" w:fill="FFFFFF"/>
          <w:lang w:eastAsia="pt-BR"/>
        </w:rPr>
      </w:pPr>
    </w:p>
    <w:bookmarkEnd w:id="48"/>
    <w:p w14:paraId="35105E73" w14:textId="77777777" w:rsidR="00E51ADF" w:rsidRDefault="00E51ADF" w:rsidP="00E51ADF">
      <w:pPr>
        <w:spacing w:after="0" w:line="240" w:lineRule="auto"/>
        <w:jc w:val="both"/>
        <w:rPr>
          <w:rFonts w:ascii="Times New Roman" w:eastAsia="Times New Roman" w:hAnsi="Times New Roman"/>
          <w:color w:val="000000"/>
          <w:sz w:val="24"/>
          <w:szCs w:val="24"/>
          <w:shd w:val="clear" w:color="auto" w:fill="FFFFFF"/>
          <w:lang w:eastAsia="pt-BR"/>
        </w:rPr>
      </w:pPr>
      <w:r>
        <w:rPr>
          <w:rFonts w:ascii="Times New Roman" w:eastAsia="Times New Roman" w:hAnsi="Times New Roman"/>
          <w:color w:val="000000"/>
          <w:sz w:val="24"/>
          <w:szCs w:val="24"/>
          <w:shd w:val="clear" w:color="auto" w:fill="FFFFFF"/>
          <w:lang w:eastAsia="pt-BR"/>
        </w:rPr>
        <w:t>A Secretaria Municipal de Assistência Social, além das condições adversas já mencionadas, ainda enfrenta o problema de equipamentos antigos e desatualizados, que são verdadeiras fontes de risco à saúde dos servidores e usuários. Os aparelhos de ar condicionado em uso estão há anos sem a devida manutenção preventiva e corretiva, o que compromete tanto a qualidade do atendimento quanto o bem-estar de todos que frequentam a Secretaria.</w:t>
      </w:r>
    </w:p>
    <w:p w14:paraId="500433D3" w14:textId="77777777" w:rsidR="00E51ADF" w:rsidRDefault="00E51ADF" w:rsidP="00E51ADF">
      <w:pPr>
        <w:spacing w:after="0" w:line="240" w:lineRule="auto"/>
        <w:jc w:val="both"/>
        <w:rPr>
          <w:rFonts w:ascii="Times New Roman" w:eastAsia="Times New Roman" w:hAnsi="Times New Roman"/>
          <w:color w:val="000000"/>
          <w:sz w:val="24"/>
          <w:szCs w:val="24"/>
          <w:shd w:val="clear" w:color="auto" w:fill="FFFFFF"/>
          <w:lang w:eastAsia="pt-BR"/>
        </w:rPr>
      </w:pPr>
    </w:p>
    <w:p w14:paraId="4C44FB85"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Em razão do alto fluxo de atendimentos realizados pelos programas essenciais como o CREAS, CRAS e o Conselho Tutelar, é impossível manter condições adequadas de dignidade para as pessoas em situação de vulnerabilidade social que buscam apoio nesses serviços. As altas temperaturas no ambiente de trabalho e atendimento podem agravar a saúde dos servidores e afetar diretamente a qualidade do atendimento prestado à população.</w:t>
      </w:r>
    </w:p>
    <w:p w14:paraId="0D71FD4E" w14:textId="77777777" w:rsidR="00E51ADF" w:rsidRDefault="00E51ADF" w:rsidP="00E51ADF">
      <w:pPr>
        <w:spacing w:after="0" w:line="240" w:lineRule="auto"/>
        <w:jc w:val="both"/>
        <w:rPr>
          <w:rFonts w:ascii="Times New Roman" w:hAnsi="Times New Roman"/>
          <w:sz w:val="24"/>
          <w:szCs w:val="24"/>
        </w:rPr>
      </w:pPr>
    </w:p>
    <w:p w14:paraId="690F4099"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A falta de climatização adequada em um ambiente tão sensível como a Secretaria de Assistência Social impacta diretamente na qualidade dos serviços ofertados, prejudicando a recepção de famílias em situação de risco, crianças e idosos, que já enfrentam diversas adversidades em suas vidas. A manutenção dos antigos aparelhos, que além de ineficientes, podem até mesmo se tornar vetores de doenças, já é uma realidade insustentável.</w:t>
      </w:r>
    </w:p>
    <w:p w14:paraId="092E0E51" w14:textId="77777777" w:rsidR="00E51ADF" w:rsidRDefault="00E51ADF" w:rsidP="00E51ADF">
      <w:pPr>
        <w:spacing w:after="0" w:line="240" w:lineRule="auto"/>
        <w:jc w:val="both"/>
        <w:rPr>
          <w:rFonts w:ascii="Times New Roman" w:hAnsi="Times New Roman"/>
          <w:sz w:val="24"/>
          <w:szCs w:val="24"/>
        </w:rPr>
      </w:pPr>
    </w:p>
    <w:p w14:paraId="46E80002"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Portanto, é imprescindível que a presente administração realize a aquisição de novos aparelhos de ar condicionado para garantir a saúde e o bem-estar dos servidores, além de assegurar um ambiente confortável e digno para os cidadãos atendidos. A substituição dos aparelhos obsoletos é uma medida essencial para promover não só a eficiência no trabalho, mas também a dignidade da pessoa humana, que deve ser uma prioridade nas ações da gestão pública.</w:t>
      </w:r>
    </w:p>
    <w:p w14:paraId="4D552A9C" w14:textId="77777777" w:rsidR="00E51ADF" w:rsidRDefault="00E51ADF" w:rsidP="00E51ADF">
      <w:pPr>
        <w:spacing w:after="0" w:line="240" w:lineRule="auto"/>
        <w:jc w:val="both"/>
        <w:rPr>
          <w:rFonts w:ascii="Times New Roman" w:hAnsi="Times New Roman"/>
          <w:sz w:val="24"/>
          <w:szCs w:val="24"/>
        </w:rPr>
      </w:pPr>
    </w:p>
    <w:p w14:paraId="5750935D"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 xml:space="preserve">É importante ressaltar que, no período de agosto e setembro, as temperaturas na região oeste da Bahia frequentemente atingem níveis extremamente elevados, podendo superar os 42ºC. Esse calor excessivo representa um risco significativo para a saúde, contribuindo para o aumento de doenças relacionadas ao calor intenso e, em casos mais graves, até </w:t>
      </w:r>
      <w:r>
        <w:rPr>
          <w:rFonts w:ascii="Times New Roman" w:hAnsi="Times New Roman"/>
          <w:sz w:val="24"/>
          <w:szCs w:val="24"/>
        </w:rPr>
        <w:lastRenderedPageBreak/>
        <w:t>mesmo para a morte de pessoas, especialmente aquelas que já estão em situações de vulnerabilidade.</w:t>
      </w:r>
    </w:p>
    <w:p w14:paraId="493237D1" w14:textId="77777777" w:rsidR="00E51ADF" w:rsidRDefault="00E51ADF" w:rsidP="00E51ADF">
      <w:pPr>
        <w:spacing w:after="0" w:line="240" w:lineRule="auto"/>
        <w:jc w:val="both"/>
        <w:rPr>
          <w:rFonts w:ascii="Times New Roman" w:hAnsi="Times New Roman"/>
          <w:sz w:val="24"/>
          <w:szCs w:val="24"/>
        </w:rPr>
      </w:pPr>
    </w:p>
    <w:p w14:paraId="26942F62"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Exigir que os servidores da Secretaria de Assistência Social trabalhem em condições inadequadas, sem o devido suporte de aparelhos de ar condicionado, é uma afronta ao princípio da dignidade humana, que deve ser respeitado em todas as esferas da administração pública.</w:t>
      </w:r>
    </w:p>
    <w:p w14:paraId="1DEA9001" w14:textId="77777777" w:rsidR="00E51ADF" w:rsidRDefault="00E51ADF" w:rsidP="00E51ADF">
      <w:pPr>
        <w:spacing w:after="0" w:line="240" w:lineRule="auto"/>
        <w:jc w:val="both"/>
        <w:rPr>
          <w:rFonts w:ascii="Times New Roman" w:hAnsi="Times New Roman"/>
          <w:sz w:val="24"/>
          <w:szCs w:val="24"/>
        </w:rPr>
      </w:pPr>
    </w:p>
    <w:p w14:paraId="4AA34231"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Portanto, a aquisição de novos aparelhos de ar condicionado não é apenas uma questão de conforto, mas uma necessidade urgente para garantir um ambiente de trabalho saudável e seguro. Proporcionar condições adequadas de trabalho para os servidores é, também, garantir um atendimento digno e de qualidade para a população que busca apoio nos programas da Secretaria. A falta de uma estrutura mínima de trabalho pode comprometer seriamente o desempenho das funções essenciais que a Secretaria desempenha, prejudicando a entrega dos serviços e desrespeitando a dignidade de todos os envolvidos.</w:t>
      </w:r>
    </w:p>
    <w:p w14:paraId="742F24BE" w14:textId="77777777" w:rsidR="00E51ADF" w:rsidRDefault="00E51ADF" w:rsidP="00E51ADF">
      <w:pPr>
        <w:spacing w:after="0" w:line="240" w:lineRule="auto"/>
        <w:jc w:val="both"/>
        <w:rPr>
          <w:rFonts w:ascii="Times New Roman" w:hAnsi="Times New Roman"/>
          <w:sz w:val="24"/>
          <w:szCs w:val="24"/>
        </w:rPr>
      </w:pPr>
    </w:p>
    <w:p w14:paraId="4FA19026" w14:textId="77777777" w:rsidR="00E51ADF" w:rsidRDefault="00E51ADF" w:rsidP="00E51ADF">
      <w:pPr>
        <w:spacing w:after="0" w:line="240" w:lineRule="auto"/>
        <w:jc w:val="both"/>
        <w:rPr>
          <w:rFonts w:ascii="Times New Roman" w:hAnsi="Times New Roman"/>
          <w:b/>
          <w:bCs/>
          <w:color w:val="000000"/>
          <w:sz w:val="24"/>
          <w:szCs w:val="24"/>
          <w:shd w:val="clear" w:color="auto" w:fill="FFFFFF"/>
        </w:rPr>
      </w:pPr>
      <w:bookmarkStart w:id="49" w:name="_Hlk163815597"/>
      <w:r>
        <w:rPr>
          <w:rFonts w:ascii="Times New Roman" w:hAnsi="Times New Roman"/>
          <w:b/>
          <w:bCs/>
          <w:color w:val="000000"/>
          <w:sz w:val="24"/>
          <w:szCs w:val="24"/>
          <w:shd w:val="clear" w:color="auto" w:fill="FFFFFF"/>
        </w:rPr>
        <w:t>c) Secretaria de Educação</w:t>
      </w:r>
    </w:p>
    <w:p w14:paraId="0423D6DA"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A Secretaria de Educação desempenha um papel fundamental na coordenação e fiscalização das atividades educacionais em todo o município, abrangendo escolas, creches, centros de ensino e outros espaços de aprendizagem. Nesse contexto, é imprescindível que a Secretaria tenha à sua disposição um ambiente de trabalho adequado para que possa exercer suas funções com eficiência e eficácia.</w:t>
      </w:r>
    </w:p>
    <w:p w14:paraId="6DF622E3" w14:textId="77777777" w:rsidR="00E51ADF" w:rsidRDefault="00E51ADF" w:rsidP="00E51ADF">
      <w:pPr>
        <w:spacing w:after="0" w:line="240" w:lineRule="auto"/>
        <w:jc w:val="both"/>
        <w:rPr>
          <w:rFonts w:ascii="Times New Roman" w:hAnsi="Times New Roman"/>
          <w:sz w:val="24"/>
          <w:szCs w:val="24"/>
        </w:rPr>
      </w:pPr>
    </w:p>
    <w:p w14:paraId="16A5596D"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Sem um ambiente de trabalho adequado, com infraestrutura mínima, como climatização e equipamentos apropriados, torna-se extremamente difícil para os servidores desempenharem suas atividades com a qualidade exigida. A falta de condições mínimas de conforto e bem-estar no local de trabalho compromete a produtividade e o desempenho da equipe, impactando diretamente na qualidade dos serviços prestados à comunidade.</w:t>
      </w:r>
    </w:p>
    <w:p w14:paraId="606460EB" w14:textId="77777777" w:rsidR="00E51ADF" w:rsidRDefault="00E51ADF" w:rsidP="00E51ADF">
      <w:pPr>
        <w:spacing w:after="0" w:line="240" w:lineRule="auto"/>
        <w:jc w:val="both"/>
        <w:rPr>
          <w:rFonts w:ascii="Times New Roman" w:hAnsi="Times New Roman"/>
          <w:sz w:val="24"/>
          <w:szCs w:val="24"/>
        </w:rPr>
      </w:pPr>
    </w:p>
    <w:bookmarkEnd w:id="49"/>
    <w:p w14:paraId="05E70BAA" w14:textId="77777777" w:rsidR="00E51ADF" w:rsidRDefault="00E51ADF" w:rsidP="00E51AD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O clima quente e, muitas vezes, insustentável na região, especialmente durante os meses mais quentes do ano, torna o ambiente de trabalho insalubre, o que afeta a saúde e o bem-estar dos servidores da Secretaria, comprometendo diretamente a qualidade dos serviços prestados.</w:t>
      </w:r>
    </w:p>
    <w:p w14:paraId="0BB728A4" w14:textId="77777777" w:rsidR="00E51ADF" w:rsidRDefault="00E51ADF" w:rsidP="00E51ADF">
      <w:pPr>
        <w:spacing w:after="0" w:line="240" w:lineRule="auto"/>
        <w:jc w:val="both"/>
        <w:rPr>
          <w:rFonts w:ascii="Times New Roman" w:hAnsi="Times New Roman"/>
          <w:color w:val="000000"/>
          <w:sz w:val="24"/>
          <w:szCs w:val="24"/>
          <w:shd w:val="clear" w:color="auto" w:fill="FFFFFF"/>
        </w:rPr>
      </w:pPr>
    </w:p>
    <w:p w14:paraId="0C9ED1AE" w14:textId="77777777" w:rsidR="00E51ADF" w:rsidRDefault="00E51ADF" w:rsidP="00E51AD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Nesse passo, a falta de climatização nos espaços administrativos pode gerar desconforto, cansaço excessivo e até problemas de saúde para os servidores. Além disso, as condições adversas de trabalho podem prejudicar a qualidade do atendimento à comunidade escolar, refletindo diretamente na eficiência das ações educacionais.</w:t>
      </w:r>
    </w:p>
    <w:p w14:paraId="43DEB93B" w14:textId="77777777" w:rsidR="00E51ADF" w:rsidRDefault="00E51ADF" w:rsidP="00E51ADF">
      <w:pPr>
        <w:spacing w:after="0" w:line="240" w:lineRule="auto"/>
        <w:jc w:val="both"/>
        <w:rPr>
          <w:rFonts w:ascii="Times New Roman" w:hAnsi="Times New Roman"/>
          <w:color w:val="000000"/>
          <w:sz w:val="24"/>
          <w:szCs w:val="24"/>
          <w:shd w:val="clear" w:color="auto" w:fill="FFFFFF"/>
        </w:rPr>
      </w:pPr>
    </w:p>
    <w:p w14:paraId="5274EF0A" w14:textId="77777777" w:rsidR="00E51ADF" w:rsidRDefault="00E51ADF" w:rsidP="00E51AD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Com a instalação de aparelhos de ar condicionado modernos e eficientes, é possível proporcionar um ambiente de trabalho mais saudável e confortável, tanto para os servidores quanto para a comunidade atendida. A climatização adequada também contribui para a manutenção de equipamentos e documentos importantes, evitando danos causados pelo calor excessivo.</w:t>
      </w:r>
    </w:p>
    <w:p w14:paraId="6B032DF8" w14:textId="77777777" w:rsidR="00E51ADF" w:rsidRDefault="00E51ADF" w:rsidP="00E51ADF">
      <w:pPr>
        <w:spacing w:after="0" w:line="240" w:lineRule="auto"/>
        <w:jc w:val="both"/>
        <w:rPr>
          <w:rFonts w:ascii="Times New Roman" w:hAnsi="Times New Roman"/>
          <w:color w:val="000000"/>
          <w:sz w:val="24"/>
          <w:szCs w:val="24"/>
          <w:shd w:val="clear" w:color="auto" w:fill="FFFFFF"/>
        </w:rPr>
      </w:pPr>
    </w:p>
    <w:p w14:paraId="74076D0A" w14:textId="77777777" w:rsidR="00E51ADF" w:rsidRDefault="00E51ADF" w:rsidP="00E51AD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 xml:space="preserve">É, de fato, desumano exigir que professores, por exemplo, trabalhem com a sala cheia de alunos sem nenhuma climatização e ventilação adequadas. Professores, que já enfrentam </w:t>
      </w:r>
      <w:r>
        <w:rPr>
          <w:rFonts w:ascii="Times New Roman" w:hAnsi="Times New Roman"/>
          <w:color w:val="000000"/>
          <w:sz w:val="24"/>
          <w:szCs w:val="24"/>
          <w:shd w:val="clear" w:color="auto" w:fill="FFFFFF"/>
        </w:rPr>
        <w:lastRenderedPageBreak/>
        <w:t>uma carga de trabalho intensa e exigente, não podem ser obrigados a ensinar em condições que comprometem sua saúde e conforto. O calor excessivo pode levar a cansaço físico, dores de cabeça, diminuição da concentração e até problemas respiratórios. Da mesma forma, os alunos, que têm o direito a um ambiente de aprendizado seguro e saudável, também se tornam vítimas desse desconforto, o que afeta seu desempenho acadêmico e sua disposição para o aprendizado.</w:t>
      </w:r>
    </w:p>
    <w:p w14:paraId="5BEF12D7" w14:textId="77777777" w:rsidR="00E51ADF" w:rsidRDefault="00E51ADF" w:rsidP="00E51ADF">
      <w:pPr>
        <w:spacing w:after="0" w:line="240" w:lineRule="auto"/>
        <w:jc w:val="both"/>
        <w:rPr>
          <w:rFonts w:ascii="Times New Roman" w:hAnsi="Times New Roman"/>
          <w:color w:val="000000"/>
          <w:sz w:val="24"/>
          <w:szCs w:val="24"/>
          <w:shd w:val="clear" w:color="auto" w:fill="FFFFFF"/>
        </w:rPr>
      </w:pPr>
    </w:p>
    <w:p w14:paraId="7DB2A5D5" w14:textId="77777777" w:rsidR="00E51ADF" w:rsidRDefault="00E51ADF" w:rsidP="00E51AD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Portanto, o calor excessivo nas salas de aula compromete diretamente o aprendizado e a concentração dos alunos. Quando as temperaturas estão muito altas, o ambiente se torna desconfortável e, muitas vezes, insustentável para se manter o foco nas atividades escolares. A desconcentração é um dos primeiros reflexos desse desconforto, já que o calor intenso causa cansaço, mal-estar e até dificuldades respiratórias, prejudicando a capacidade dos alunos de absorver o conteúdo ensinado.</w:t>
      </w:r>
    </w:p>
    <w:p w14:paraId="4990D384" w14:textId="77777777" w:rsidR="00E51ADF" w:rsidRDefault="00E51ADF" w:rsidP="00E51ADF">
      <w:pPr>
        <w:spacing w:after="0" w:line="240" w:lineRule="auto"/>
        <w:jc w:val="both"/>
        <w:rPr>
          <w:rFonts w:ascii="Times New Roman" w:hAnsi="Times New Roman"/>
          <w:color w:val="000000"/>
          <w:sz w:val="24"/>
          <w:szCs w:val="24"/>
          <w:shd w:val="clear" w:color="auto" w:fill="FFFFFF"/>
        </w:rPr>
      </w:pPr>
    </w:p>
    <w:p w14:paraId="540F4199" w14:textId="77777777" w:rsidR="00E51ADF" w:rsidRDefault="00E51ADF" w:rsidP="00E51AD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Além disso, a falta de ventilação e climatização adequada pode aumentar a propagação de doenças respiratórias e agravar problemas já existentes, comprometendo ainda mais a saúde da comunidade escolar. Exigir que esses profissionais e estudantes permaneçam em um ambiente insalubre fere os princípios da dignidade humana e do direito a um ambiente de trabalho e aprendizado seguro e saudável.</w:t>
      </w:r>
    </w:p>
    <w:p w14:paraId="685471D5" w14:textId="77777777" w:rsidR="00E51ADF" w:rsidRDefault="00E51ADF" w:rsidP="00E51ADF">
      <w:pPr>
        <w:spacing w:after="0" w:line="240" w:lineRule="auto"/>
        <w:jc w:val="both"/>
        <w:rPr>
          <w:rFonts w:ascii="Times New Roman" w:hAnsi="Times New Roman"/>
          <w:color w:val="000000"/>
          <w:sz w:val="24"/>
          <w:szCs w:val="24"/>
          <w:shd w:val="clear" w:color="auto" w:fill="FFFFFF"/>
        </w:rPr>
      </w:pPr>
    </w:p>
    <w:p w14:paraId="0A9FDDC3" w14:textId="77777777" w:rsidR="00E51ADF" w:rsidRDefault="00E51ADF" w:rsidP="00E51ADF">
      <w:pPr>
        <w:spacing w:after="0" w:line="240" w:lineRule="auto"/>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Por isso, é fundamental garantir que as escolas possuam condições mínimas para um ambiente de aprendizado saudável e produtivo. A instalação de sistemas de climatização, como aparelhos de ar condicionado, é uma medida essencial para promover o conforto dos alunos, ajudando-os a manter a concentração, a produtividade e a saúde, além de contribuir para uma melhor qualidade de ensino.</w:t>
      </w:r>
    </w:p>
    <w:p w14:paraId="320B2C1A" w14:textId="77777777" w:rsidR="00E51ADF" w:rsidRDefault="00E51ADF" w:rsidP="00E51ADF">
      <w:pPr>
        <w:spacing w:after="0" w:line="240" w:lineRule="auto"/>
        <w:jc w:val="both"/>
        <w:rPr>
          <w:rFonts w:ascii="Times New Roman" w:hAnsi="Times New Roman"/>
          <w:color w:val="000000"/>
          <w:sz w:val="24"/>
          <w:szCs w:val="24"/>
          <w:shd w:val="clear" w:color="auto" w:fill="FFFFFF"/>
        </w:rPr>
      </w:pPr>
    </w:p>
    <w:p w14:paraId="71A7A601" w14:textId="77777777" w:rsidR="00E51ADF" w:rsidRDefault="00E51ADF" w:rsidP="00E51ADF">
      <w:pPr>
        <w:spacing w:after="0" w:line="240" w:lineRule="auto"/>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d) Secretaria de Saúde</w:t>
      </w:r>
    </w:p>
    <w:bookmarkEnd w:id="47"/>
    <w:p w14:paraId="479855EB"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A Secretaria de Saúde tem como principal responsabilidade garantir o acesso à saúde de qualidade à população, o que envolve não apenas a oferta de serviços médicos adequados, mas também a criação de um ambiente seguro e confortável para o atendimento. No entanto, não há como falar em acesso à saúde de forma eficiente se as instalações da própria Secretaria não oferecem as condições mínimas para o bom atendimento ao público.</w:t>
      </w:r>
    </w:p>
    <w:p w14:paraId="3A250564" w14:textId="77777777" w:rsidR="00E51ADF" w:rsidRDefault="00E51ADF" w:rsidP="00E51ADF">
      <w:pPr>
        <w:spacing w:after="0" w:line="240" w:lineRule="auto"/>
        <w:jc w:val="both"/>
        <w:rPr>
          <w:rFonts w:ascii="Times New Roman" w:hAnsi="Times New Roman"/>
          <w:sz w:val="24"/>
          <w:szCs w:val="24"/>
        </w:rPr>
      </w:pPr>
    </w:p>
    <w:p w14:paraId="394CB22F" w14:textId="77777777" w:rsidR="00E51ADF" w:rsidRDefault="00E51ADF" w:rsidP="00E51ADF">
      <w:pPr>
        <w:spacing w:after="0" w:line="240" w:lineRule="auto"/>
        <w:jc w:val="both"/>
        <w:rPr>
          <w:rFonts w:ascii="Times New Roman" w:hAnsi="Times New Roman"/>
          <w:sz w:val="24"/>
          <w:szCs w:val="24"/>
        </w:rPr>
      </w:pPr>
      <w:r>
        <w:rPr>
          <w:rFonts w:ascii="Times New Roman" w:hAnsi="Times New Roman"/>
          <w:sz w:val="24"/>
          <w:szCs w:val="24"/>
        </w:rPr>
        <w:t>A climatização adequada é um dos elementos essenciais para garantir um ambiente saudável e seguro, tanto para os profissionais de saúde quanto para os pacientes. Sem um sistema de climatização eficiente, os locais de atendimento tornam-se desconfortáveis, especialmente em períodos de calor intenso, o que pode prejudicar a qualidade do atendimento e até comprometer a saúde dos usuários.</w:t>
      </w:r>
    </w:p>
    <w:p w14:paraId="4E5C7B48" w14:textId="77777777" w:rsidR="00E51ADF" w:rsidRDefault="00E51ADF" w:rsidP="00E51ADF">
      <w:pPr>
        <w:spacing w:after="0" w:line="240" w:lineRule="auto"/>
        <w:jc w:val="both"/>
        <w:rPr>
          <w:rFonts w:ascii="Times New Roman" w:eastAsia="Times New Roman" w:hAnsi="Times New Roman"/>
          <w:b/>
          <w:sz w:val="24"/>
          <w:szCs w:val="24"/>
          <w:lang w:eastAsia="pt-BR"/>
        </w:rPr>
      </w:pPr>
    </w:p>
    <w:p w14:paraId="4CF25A90" w14:textId="77777777" w:rsidR="00E51ADF" w:rsidRDefault="00E51ADF" w:rsidP="00E51ADF">
      <w:pPr>
        <w:spacing w:after="0" w:line="240" w:lineRule="auto"/>
        <w:jc w:val="both"/>
        <w:rPr>
          <w:rFonts w:ascii="Times New Roman" w:eastAsia="Times New Roman" w:hAnsi="Times New Roman"/>
          <w:bCs/>
          <w:sz w:val="24"/>
          <w:szCs w:val="24"/>
          <w:lang w:eastAsia="pt-BR"/>
        </w:rPr>
      </w:pPr>
      <w:r>
        <w:rPr>
          <w:rFonts w:ascii="Times New Roman" w:eastAsia="Times New Roman" w:hAnsi="Times New Roman"/>
          <w:bCs/>
          <w:sz w:val="24"/>
          <w:szCs w:val="24"/>
          <w:lang w:eastAsia="pt-BR"/>
        </w:rPr>
        <w:t>Além disso, é importante ressaltar que as unidades de saúde, por sua natureza, já são ambientes propensos à disseminação de doenças, devido ao contato constante entre profissionais de saúde e pacientes. Quando esses ambientes não contam com a climatização adequada, o risco de contaminação aumenta, visto que a falta de ventilação e de controle de temperatura propicia a proliferação de bactérias e vírus. Esse cenário torna-se ainda mais preocupante, considerando as condições de trabalho precárias em que os profissionais de saúde se encontram.</w:t>
      </w:r>
    </w:p>
    <w:p w14:paraId="08892540" w14:textId="77777777" w:rsidR="00E51ADF" w:rsidRDefault="00E51ADF" w:rsidP="00E51ADF">
      <w:pPr>
        <w:spacing w:after="0" w:line="240" w:lineRule="auto"/>
        <w:jc w:val="both"/>
        <w:rPr>
          <w:rFonts w:ascii="Times New Roman" w:eastAsia="Times New Roman" w:hAnsi="Times New Roman"/>
          <w:bCs/>
          <w:sz w:val="24"/>
          <w:szCs w:val="24"/>
          <w:lang w:eastAsia="pt-BR"/>
        </w:rPr>
      </w:pPr>
    </w:p>
    <w:p w14:paraId="1066C10D" w14:textId="77777777" w:rsidR="00E51ADF" w:rsidRDefault="00E51ADF" w:rsidP="00E51ADF">
      <w:pPr>
        <w:spacing w:after="0" w:line="240" w:lineRule="auto"/>
        <w:jc w:val="both"/>
        <w:rPr>
          <w:rFonts w:ascii="Times New Roman" w:eastAsia="Times New Roman" w:hAnsi="Times New Roman"/>
          <w:bCs/>
          <w:sz w:val="24"/>
          <w:szCs w:val="24"/>
          <w:lang w:eastAsia="pt-BR"/>
        </w:rPr>
      </w:pPr>
      <w:r>
        <w:rPr>
          <w:rFonts w:ascii="Times New Roman" w:eastAsia="Times New Roman" w:hAnsi="Times New Roman"/>
          <w:bCs/>
          <w:sz w:val="24"/>
          <w:szCs w:val="24"/>
          <w:lang w:eastAsia="pt-BR"/>
        </w:rPr>
        <w:t>Atualmente, há salas de atendimento nas unidades de saúde onde os profissionais estão prestando serviços sem nenhuma climatização, situação que é consequência do descaso das gestões anteriores. Permitir que essa realidade continue sem a devida intervenção é um claro descompromisso com a qualidade do atendimento à população, bem como com o bem-estar dos servidores que se dedicam diariamente ao cuidado da saúde dos munícipes.</w:t>
      </w:r>
    </w:p>
    <w:p w14:paraId="5108B70F" w14:textId="77777777" w:rsidR="00E51ADF" w:rsidRDefault="00E51ADF" w:rsidP="00E51ADF">
      <w:pPr>
        <w:spacing w:after="0" w:line="240" w:lineRule="auto"/>
        <w:jc w:val="both"/>
        <w:rPr>
          <w:rFonts w:ascii="Times New Roman" w:eastAsia="Times New Roman" w:hAnsi="Times New Roman"/>
          <w:bCs/>
          <w:sz w:val="24"/>
          <w:szCs w:val="24"/>
          <w:lang w:eastAsia="pt-BR"/>
        </w:rPr>
      </w:pPr>
    </w:p>
    <w:p w14:paraId="5663A226" w14:textId="77777777" w:rsidR="00E51ADF" w:rsidRDefault="00E51ADF" w:rsidP="00E51ADF">
      <w:pPr>
        <w:spacing w:after="0" w:line="240" w:lineRule="auto"/>
        <w:jc w:val="both"/>
        <w:rPr>
          <w:rFonts w:ascii="Times New Roman" w:eastAsia="Times New Roman" w:hAnsi="Times New Roman"/>
          <w:bCs/>
          <w:sz w:val="24"/>
          <w:szCs w:val="24"/>
          <w:lang w:eastAsia="pt-BR"/>
        </w:rPr>
      </w:pPr>
      <w:r>
        <w:rPr>
          <w:rFonts w:ascii="Times New Roman" w:eastAsia="Times New Roman" w:hAnsi="Times New Roman"/>
          <w:bCs/>
          <w:sz w:val="24"/>
          <w:szCs w:val="24"/>
          <w:lang w:eastAsia="pt-BR"/>
        </w:rPr>
        <w:t>A gestão atual tem a responsabilidade de proporcionar um ambiente de trabalho digno para os servidores, além de garantir que os pacientes recebam o atendimento com a qualidade e segurança necessárias.</w:t>
      </w:r>
    </w:p>
    <w:p w14:paraId="475074A1" w14:textId="77777777" w:rsidR="00E51ADF" w:rsidRDefault="00E51ADF" w:rsidP="00E51ADF">
      <w:pPr>
        <w:spacing w:after="0" w:line="240" w:lineRule="auto"/>
        <w:jc w:val="both"/>
        <w:rPr>
          <w:rFonts w:ascii="Times New Roman" w:eastAsia="Times New Roman" w:hAnsi="Times New Roman"/>
          <w:bCs/>
          <w:sz w:val="24"/>
          <w:szCs w:val="24"/>
          <w:lang w:eastAsia="pt-BR"/>
        </w:rPr>
      </w:pPr>
    </w:p>
    <w:p w14:paraId="749722BF" w14:textId="77777777" w:rsidR="00E51ADF" w:rsidRDefault="00E51ADF" w:rsidP="00E51ADF">
      <w:pPr>
        <w:spacing w:after="0" w:line="240" w:lineRule="auto"/>
        <w:jc w:val="both"/>
        <w:rPr>
          <w:rFonts w:ascii="Times New Roman" w:eastAsia="Times New Roman" w:hAnsi="Times New Roman"/>
          <w:bCs/>
          <w:sz w:val="24"/>
          <w:szCs w:val="24"/>
          <w:lang w:eastAsia="pt-BR"/>
        </w:rPr>
      </w:pPr>
      <w:r>
        <w:rPr>
          <w:rFonts w:ascii="Times New Roman" w:eastAsia="Times New Roman" w:hAnsi="Times New Roman"/>
          <w:bCs/>
          <w:sz w:val="24"/>
          <w:szCs w:val="24"/>
          <w:lang w:eastAsia="pt-BR"/>
        </w:rPr>
        <w:t>Portanto, a instalação de aparelhos de ar condicionado nas unidades de saúde é, portanto, uma medida essencial para assegurar o bom funcionamento desses serviços e para garantir a dignidade, tanto dos servidores quanto dos pacientes. É imprescindível que a gestão pública tome as providências necessárias para viabilizar essa melhoria nas unidades, com vistas a preservar a saúde e o bem-estar de todos os envolvidos.</w:t>
      </w:r>
    </w:p>
    <w:p w14:paraId="651CE68E" w14:textId="77777777" w:rsidR="00E51ADF" w:rsidRDefault="00E51ADF" w:rsidP="00E51ADF">
      <w:pPr>
        <w:spacing w:after="0" w:line="240" w:lineRule="auto"/>
        <w:jc w:val="both"/>
        <w:rPr>
          <w:rFonts w:ascii="Times New Roman" w:eastAsia="Times New Roman" w:hAnsi="Times New Roman"/>
          <w:sz w:val="24"/>
          <w:szCs w:val="24"/>
          <w:lang w:eastAsia="pt-BR"/>
        </w:rPr>
      </w:pPr>
    </w:p>
    <w:p w14:paraId="20C5C874" w14:textId="77777777" w:rsidR="00E51ADF" w:rsidRDefault="00E51ADF" w:rsidP="00E51ADF">
      <w:pPr>
        <w:numPr>
          <w:ilvl w:val="0"/>
          <w:numId w:val="42"/>
        </w:numPr>
        <w:spacing w:after="0" w:line="240" w:lineRule="auto"/>
        <w:ind w:left="0" w:right="-1" w:firstLine="0"/>
        <w:contextualSpacing/>
        <w:jc w:val="both"/>
        <w:rPr>
          <w:rFonts w:ascii="Times New Roman" w:hAnsi="Times New Roman"/>
          <w:b/>
          <w:sz w:val="24"/>
          <w:szCs w:val="24"/>
          <w:lang w:val="pt-PT"/>
        </w:rPr>
      </w:pPr>
      <w:r w:rsidRPr="000B63E8">
        <w:rPr>
          <w:rFonts w:ascii="Times New Roman" w:hAnsi="Times New Roman"/>
          <w:b/>
          <w:sz w:val="24"/>
          <w:szCs w:val="24"/>
          <w:lang w:val="pt-PT"/>
        </w:rPr>
        <w:t>REQUISITOS DA CONTRATAÇÃO</w:t>
      </w:r>
    </w:p>
    <w:p w14:paraId="5EA7CF13"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r w:rsidRPr="000B63E8">
        <w:rPr>
          <w:rFonts w:ascii="Times New Roman" w:hAnsi="Times New Roman"/>
          <w:sz w:val="24"/>
          <w:szCs w:val="24"/>
        </w:rPr>
        <w:t xml:space="preserve">4.1. O </w:t>
      </w:r>
      <w:r w:rsidRPr="002C30F6">
        <w:rPr>
          <w:rFonts w:ascii="Times New Roman" w:hAnsi="Times New Roman"/>
          <w:b/>
          <w:bCs/>
          <w:sz w:val="24"/>
          <w:szCs w:val="24"/>
        </w:rPr>
        <w:t>FORNECIMENTO</w:t>
      </w:r>
      <w:r w:rsidRPr="000B63E8">
        <w:rPr>
          <w:rFonts w:ascii="Times New Roman" w:hAnsi="Times New Roman"/>
          <w:sz w:val="24"/>
          <w:szCs w:val="24"/>
        </w:rPr>
        <w:t xml:space="preserve"> é classificado COMUM, haja vista que suas características são amplamente conhecidas e praticadas no mercado. </w:t>
      </w:r>
    </w:p>
    <w:p w14:paraId="66BFE9EF" w14:textId="77777777" w:rsidR="00E51ADF" w:rsidRDefault="00E51ADF" w:rsidP="00E51ADF">
      <w:pPr>
        <w:pStyle w:val="PargrafodaLista"/>
        <w:numPr>
          <w:ilvl w:val="1"/>
          <w:numId w:val="46"/>
        </w:numPr>
        <w:pBdr>
          <w:top w:val="nil"/>
          <w:left w:val="nil"/>
          <w:bottom w:val="nil"/>
          <w:right w:val="nil"/>
          <w:between w:val="nil"/>
        </w:pBdr>
        <w:spacing w:after="0" w:line="240" w:lineRule="auto"/>
        <w:ind w:left="0" w:firstLine="0"/>
        <w:jc w:val="both"/>
        <w:rPr>
          <w:rFonts w:ascii="Times New Roman" w:hAnsi="Times New Roman"/>
          <w:sz w:val="24"/>
          <w:szCs w:val="24"/>
        </w:rPr>
      </w:pPr>
      <w:r w:rsidRPr="001957C0">
        <w:rPr>
          <w:rFonts w:ascii="Times New Roman" w:hAnsi="Times New Roman"/>
          <w:sz w:val="24"/>
          <w:szCs w:val="24"/>
        </w:rPr>
        <w:t>A empresa contratada deverá fornecer suporte técnico especializado para a manutenção e resolução de problemas dos dispositivos, por meio de canais dedicados (telefone, e-mail ou presencial) com tempo de resposta ágil</w:t>
      </w:r>
      <w:r w:rsidRPr="00993939">
        <w:rPr>
          <w:rFonts w:ascii="Times New Roman" w:hAnsi="Times New Roman"/>
          <w:sz w:val="24"/>
          <w:szCs w:val="24"/>
        </w:rPr>
        <w:t>.</w:t>
      </w:r>
    </w:p>
    <w:p w14:paraId="6B7E7473" w14:textId="77777777" w:rsidR="00E51ADF" w:rsidRPr="001957C0" w:rsidRDefault="00E51ADF" w:rsidP="00E51ADF">
      <w:pPr>
        <w:pStyle w:val="PargrafodaLista"/>
        <w:numPr>
          <w:ilvl w:val="1"/>
          <w:numId w:val="46"/>
        </w:numPr>
        <w:pBdr>
          <w:top w:val="nil"/>
          <w:left w:val="nil"/>
          <w:bottom w:val="nil"/>
          <w:right w:val="nil"/>
          <w:between w:val="nil"/>
        </w:pBdr>
        <w:spacing w:after="0" w:line="240" w:lineRule="auto"/>
        <w:ind w:left="0" w:firstLine="0"/>
        <w:jc w:val="both"/>
        <w:rPr>
          <w:rFonts w:ascii="Times New Roman" w:hAnsi="Times New Roman"/>
          <w:sz w:val="24"/>
          <w:szCs w:val="24"/>
        </w:rPr>
      </w:pPr>
      <w:r w:rsidRPr="001957C0">
        <w:rPr>
          <w:rFonts w:ascii="Times New Roman" w:hAnsi="Times New Roman"/>
          <w:sz w:val="24"/>
          <w:szCs w:val="24"/>
        </w:rPr>
        <w:t>A empresa deverá garantir a substituição de aparelhos defeituosos dentro do prazo de garantia de 12 (doze) meses.</w:t>
      </w:r>
    </w:p>
    <w:p w14:paraId="6D465EEE" w14:textId="77777777" w:rsidR="00E51ADF" w:rsidRPr="00141587" w:rsidRDefault="00E51ADF" w:rsidP="00E51ADF">
      <w:pPr>
        <w:pStyle w:val="PargrafodaLista"/>
        <w:widowControl w:val="0"/>
        <w:numPr>
          <w:ilvl w:val="1"/>
          <w:numId w:val="46"/>
        </w:numPr>
        <w:pBdr>
          <w:top w:val="nil"/>
          <w:left w:val="nil"/>
          <w:bottom w:val="nil"/>
          <w:right w:val="nil"/>
          <w:between w:val="nil"/>
        </w:pBdr>
        <w:spacing w:after="0" w:line="240" w:lineRule="auto"/>
        <w:ind w:left="0" w:firstLine="0"/>
        <w:jc w:val="both"/>
        <w:rPr>
          <w:rFonts w:ascii="Times New Roman" w:hAnsi="Times New Roman"/>
          <w:sz w:val="24"/>
          <w:szCs w:val="24"/>
        </w:rPr>
      </w:pPr>
      <w:r w:rsidRPr="00141587">
        <w:rPr>
          <w:rFonts w:ascii="Times New Roman" w:hAnsi="Times New Roman"/>
          <w:sz w:val="24"/>
          <w:szCs w:val="24"/>
        </w:rPr>
        <w:t>A empresa deverá cumprir as normas de responsabilidade social e ambiental, utilizando práticas sustentáveis na fabricação e distribuição dos produtos, conforme as políticas públicas de sustentabilidade e consumo consciente.</w:t>
      </w:r>
    </w:p>
    <w:p w14:paraId="3FB4B3BE" w14:textId="77777777" w:rsidR="00E51ADF" w:rsidRDefault="00E51ADF" w:rsidP="00E51ADF">
      <w:pPr>
        <w:pStyle w:val="PargrafodaLista"/>
        <w:widowControl w:val="0"/>
        <w:numPr>
          <w:ilvl w:val="1"/>
          <w:numId w:val="46"/>
        </w:numPr>
        <w:pBdr>
          <w:top w:val="nil"/>
          <w:left w:val="nil"/>
          <w:bottom w:val="nil"/>
          <w:right w:val="nil"/>
          <w:between w:val="nil"/>
        </w:pBdr>
        <w:spacing w:after="0" w:line="240" w:lineRule="auto"/>
        <w:ind w:left="0" w:firstLine="0"/>
        <w:jc w:val="both"/>
        <w:rPr>
          <w:rFonts w:ascii="Times New Roman" w:hAnsi="Times New Roman"/>
          <w:sz w:val="24"/>
          <w:szCs w:val="24"/>
        </w:rPr>
      </w:pPr>
      <w:r w:rsidRPr="000B63E8">
        <w:rPr>
          <w:rFonts w:ascii="Times New Roman" w:hAnsi="Times New Roman"/>
          <w:sz w:val="24"/>
          <w:szCs w:val="24"/>
        </w:rPr>
        <w:t>Todos os custos com impostos, taxas, pedágios, fretes e demais despesas que, porventura, ocorrerem serão de responsabilidade da empresa vencedora.</w:t>
      </w:r>
    </w:p>
    <w:p w14:paraId="12604D6D" w14:textId="77777777" w:rsidR="00E51ADF" w:rsidRDefault="00E51ADF" w:rsidP="00E51ADF">
      <w:pPr>
        <w:pStyle w:val="PargrafodaLista"/>
        <w:widowControl w:val="0"/>
        <w:numPr>
          <w:ilvl w:val="1"/>
          <w:numId w:val="46"/>
        </w:numPr>
        <w:pBdr>
          <w:top w:val="nil"/>
          <w:left w:val="nil"/>
          <w:bottom w:val="nil"/>
          <w:right w:val="nil"/>
          <w:between w:val="nil"/>
        </w:pBdr>
        <w:spacing w:after="0" w:line="240" w:lineRule="auto"/>
        <w:ind w:left="0" w:firstLine="0"/>
        <w:jc w:val="both"/>
        <w:rPr>
          <w:rFonts w:ascii="Times New Roman" w:hAnsi="Times New Roman"/>
          <w:sz w:val="24"/>
          <w:szCs w:val="24"/>
        </w:rPr>
      </w:pPr>
      <w:r w:rsidRPr="000D4599">
        <w:rPr>
          <w:rFonts w:ascii="Times New Roman" w:hAnsi="Times New Roman"/>
          <w:sz w:val="24"/>
          <w:szCs w:val="24"/>
        </w:rPr>
        <w:t>Os participantes do processo licitatório deverão anexar na</w:t>
      </w:r>
      <w:r>
        <w:rPr>
          <w:rFonts w:ascii="Times New Roman" w:hAnsi="Times New Roman"/>
          <w:sz w:val="24"/>
          <w:szCs w:val="24"/>
        </w:rPr>
        <w:t>s propostas</w:t>
      </w:r>
      <w:r w:rsidRPr="000D4599">
        <w:rPr>
          <w:rFonts w:ascii="Times New Roman" w:hAnsi="Times New Roman"/>
          <w:sz w:val="24"/>
          <w:szCs w:val="24"/>
        </w:rPr>
        <w:t xml:space="preserve">: Catálogos, Encartes, Folhetos técnicos ou Folders de todos os itens </w:t>
      </w:r>
      <w:r>
        <w:rPr>
          <w:rFonts w:ascii="Times New Roman" w:hAnsi="Times New Roman"/>
          <w:sz w:val="24"/>
          <w:szCs w:val="24"/>
        </w:rPr>
        <w:t xml:space="preserve"> de aquisição </w:t>
      </w:r>
      <w:r w:rsidRPr="000D4599">
        <w:rPr>
          <w:rFonts w:ascii="Times New Roman" w:hAnsi="Times New Roman"/>
          <w:sz w:val="24"/>
          <w:szCs w:val="24"/>
        </w:rPr>
        <w:t>ofertados, devendo conter as especificações mínimas solicitadas nos descritivos dos itens solicitados,</w:t>
      </w:r>
      <w:r>
        <w:t xml:space="preserve"> </w:t>
      </w:r>
      <w:r w:rsidRPr="000D4599">
        <w:rPr>
          <w:rFonts w:ascii="Times New Roman" w:hAnsi="Times New Roman"/>
          <w:sz w:val="24"/>
          <w:szCs w:val="24"/>
        </w:rPr>
        <w:t>para que a Administração possa se certificar de que os bens propostos atendem e estão de acordo com as características mínimas solicitadas, possibilitando a quem julga dados técnicos referente aos itens propostos.</w:t>
      </w:r>
    </w:p>
    <w:p w14:paraId="13871A6E" w14:textId="77777777" w:rsidR="00E51ADF" w:rsidRPr="000B63E8" w:rsidRDefault="00E51ADF" w:rsidP="00E51ADF">
      <w:pPr>
        <w:pStyle w:val="PargrafodaLista"/>
        <w:widowControl w:val="0"/>
        <w:numPr>
          <w:ilvl w:val="1"/>
          <w:numId w:val="46"/>
        </w:numPr>
        <w:pBdr>
          <w:top w:val="nil"/>
          <w:left w:val="nil"/>
          <w:bottom w:val="nil"/>
          <w:right w:val="nil"/>
          <w:between w:val="nil"/>
        </w:pBdr>
        <w:spacing w:after="0" w:line="240" w:lineRule="auto"/>
        <w:ind w:left="0" w:firstLine="0"/>
        <w:jc w:val="both"/>
        <w:rPr>
          <w:rFonts w:ascii="Times New Roman" w:hAnsi="Times New Roman"/>
          <w:sz w:val="24"/>
          <w:szCs w:val="24"/>
        </w:rPr>
      </w:pPr>
      <w:r w:rsidRPr="000D4599">
        <w:rPr>
          <w:rFonts w:ascii="Times New Roman" w:hAnsi="Times New Roman"/>
          <w:sz w:val="24"/>
          <w:szCs w:val="24"/>
        </w:rPr>
        <w:t>Os catálogos deverão fazer referência a cada item ofertado, de maneira clara e precisa, para que não haja dificuldade na identificação. Quando o documento anexado estiver em língua estrangeira, o mesmo deverá ser traduzido para a língua portuguesa: caso no documento anexado constem diversos modelos, o fornecedor deverá identificar/destacar qual a marca/modelo que estará concorrendo.</w:t>
      </w:r>
    </w:p>
    <w:p w14:paraId="410D9A8B" w14:textId="77777777" w:rsidR="00E51ADF" w:rsidRPr="000B63E8" w:rsidRDefault="00E51ADF" w:rsidP="00E51ADF">
      <w:pPr>
        <w:pStyle w:val="PargrafodaLista"/>
        <w:spacing w:after="0" w:line="240" w:lineRule="auto"/>
        <w:ind w:left="0"/>
        <w:jc w:val="both"/>
        <w:rPr>
          <w:rFonts w:ascii="Times New Roman" w:eastAsia="Times New Roman" w:hAnsi="Times New Roman"/>
          <w:sz w:val="24"/>
          <w:szCs w:val="24"/>
          <w:lang w:val="x-none" w:eastAsia="pt-BR"/>
        </w:rPr>
      </w:pPr>
    </w:p>
    <w:p w14:paraId="41EEA342" w14:textId="77777777" w:rsidR="00E51ADF" w:rsidRPr="000B63E8" w:rsidRDefault="00E51ADF" w:rsidP="00E51ADF">
      <w:pPr>
        <w:autoSpaceDE w:val="0"/>
        <w:autoSpaceDN w:val="0"/>
        <w:adjustRightInd w:val="0"/>
        <w:spacing w:after="0" w:line="240" w:lineRule="auto"/>
        <w:ind w:right="-1"/>
        <w:contextualSpacing/>
        <w:jc w:val="both"/>
        <w:rPr>
          <w:rFonts w:ascii="Times New Roman" w:hAnsi="Times New Roman"/>
          <w:b/>
          <w:bCs/>
          <w:sz w:val="24"/>
          <w:szCs w:val="24"/>
        </w:rPr>
      </w:pPr>
      <w:r w:rsidRPr="000B63E8">
        <w:rPr>
          <w:rFonts w:ascii="Times New Roman" w:hAnsi="Times New Roman"/>
          <w:b/>
          <w:bCs/>
          <w:sz w:val="24"/>
          <w:szCs w:val="24"/>
        </w:rPr>
        <w:t>5. LEVANTAMENTO DE MERCADO</w:t>
      </w:r>
    </w:p>
    <w:p w14:paraId="7AF9EFDE" w14:textId="77777777" w:rsidR="00E51ADF" w:rsidRPr="000B63E8"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bookmarkStart w:id="50" w:name="_Hlk182907162"/>
      <w:r w:rsidRPr="000B63E8">
        <w:rPr>
          <w:rFonts w:ascii="Times New Roman" w:eastAsia="Times New Roman" w:hAnsi="Times New Roman"/>
          <w:sz w:val="24"/>
          <w:szCs w:val="24"/>
          <w:lang w:eastAsia="pt-BR"/>
        </w:rPr>
        <w:t>5.1. Diante da necessidade do objeto deste estudo, foi realizado o levantamento de mercado no intuito de prospectar e analisar soluções para a pretensa contratação,</w:t>
      </w:r>
      <w:r>
        <w:rPr>
          <w:rFonts w:ascii="Times New Roman" w:eastAsia="Times New Roman" w:hAnsi="Times New Roman"/>
          <w:sz w:val="24"/>
          <w:szCs w:val="24"/>
          <w:lang w:eastAsia="pt-BR"/>
        </w:rPr>
        <w:t xml:space="preserve"> </w:t>
      </w:r>
      <w:r w:rsidRPr="000D4599">
        <w:rPr>
          <w:rFonts w:ascii="Times New Roman" w:eastAsia="Times New Roman" w:hAnsi="Times New Roman"/>
          <w:sz w:val="24"/>
          <w:szCs w:val="24"/>
          <w:lang w:eastAsia="pt-BR"/>
        </w:rPr>
        <w:t xml:space="preserve">realizando uma análise comparativa entre as soluções identificadas, com objetivo de </w:t>
      </w:r>
      <w:r w:rsidRPr="000D4599">
        <w:rPr>
          <w:rFonts w:ascii="Times New Roman" w:eastAsia="Times New Roman" w:hAnsi="Times New Roman"/>
          <w:sz w:val="24"/>
          <w:szCs w:val="24"/>
          <w:lang w:eastAsia="pt-BR"/>
        </w:rPr>
        <w:lastRenderedPageBreak/>
        <w:t>identificar a solução que apresente maior vantajosidade econômica, ganhos de eficiência administrativa, continuidade sustentável social e ambiental, incorporação de tecnologias, possibilidade de compra ou locação de bens e opções menos onerosas à Administração Pública</w:t>
      </w:r>
      <w:r>
        <w:rPr>
          <w:rFonts w:ascii="Times New Roman" w:eastAsia="Times New Roman" w:hAnsi="Times New Roman"/>
          <w:sz w:val="24"/>
          <w:szCs w:val="24"/>
          <w:lang w:eastAsia="pt-BR"/>
        </w:rPr>
        <w:t>, de forma a atender</w:t>
      </w:r>
      <w:r w:rsidRPr="000B63E8">
        <w:rPr>
          <w:rFonts w:ascii="Times New Roman" w:eastAsia="Times New Roman" w:hAnsi="Times New Roman"/>
          <w:sz w:val="24"/>
          <w:szCs w:val="24"/>
          <w:lang w:eastAsia="pt-BR"/>
        </w:rPr>
        <w:t xml:space="preserve"> aos critérios de vantajosidade para a Administração sob os aspectos da conveniência, economicidade e eficiência. </w:t>
      </w:r>
    </w:p>
    <w:p w14:paraId="61741022" w14:textId="77777777" w:rsidR="00E51ADF" w:rsidRDefault="00E51ADF" w:rsidP="00E51ADF">
      <w:pPr>
        <w:pBdr>
          <w:top w:val="nil"/>
          <w:left w:val="nil"/>
          <w:bottom w:val="nil"/>
          <w:right w:val="nil"/>
          <w:between w:val="nil"/>
        </w:pBdr>
        <w:spacing w:after="0" w:line="240" w:lineRule="auto"/>
        <w:jc w:val="both"/>
        <w:rPr>
          <w:rFonts w:ascii="Times New Roman" w:hAnsi="Times New Roman"/>
          <w:b/>
          <w:bCs/>
          <w:color w:val="000000"/>
          <w:sz w:val="24"/>
          <w:szCs w:val="24"/>
          <w:shd w:val="clear" w:color="auto" w:fill="FFFFFF"/>
        </w:rPr>
      </w:pPr>
    </w:p>
    <w:p w14:paraId="3C9BC530" w14:textId="77777777" w:rsidR="00E51ADF"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r w:rsidRPr="008F5707">
        <w:rPr>
          <w:rFonts w:ascii="Times New Roman" w:eastAsia="Times New Roman" w:hAnsi="Times New Roman"/>
          <w:sz w:val="24"/>
          <w:szCs w:val="24"/>
          <w:lang w:eastAsia="pt-BR"/>
        </w:rPr>
        <w:t xml:space="preserve">5.2.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14:paraId="3EE89E4D" w14:textId="77777777" w:rsidR="00E51ADF"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p>
    <w:p w14:paraId="7D0DBDF8" w14:textId="77777777" w:rsidR="00E51ADF" w:rsidRPr="00C7183A" w:rsidRDefault="00E51ADF" w:rsidP="00E51ADF">
      <w:pPr>
        <w:pStyle w:val="PargrafodaLista"/>
        <w:numPr>
          <w:ilvl w:val="2"/>
          <w:numId w:val="70"/>
        </w:numPr>
        <w:spacing w:after="0" w:line="240" w:lineRule="auto"/>
        <w:ind w:left="426" w:right="-1" w:firstLine="0"/>
        <w:jc w:val="both"/>
        <w:rPr>
          <w:rFonts w:ascii="Times New Roman" w:hAnsi="Times New Roman"/>
          <w:sz w:val="24"/>
          <w:szCs w:val="24"/>
        </w:rPr>
      </w:pPr>
      <w:r w:rsidRPr="008F5707">
        <w:rPr>
          <w:rFonts w:ascii="Times New Roman" w:eastAsia="Times New Roman" w:hAnsi="Times New Roman"/>
          <w:b/>
          <w:bCs/>
          <w:sz w:val="24"/>
          <w:szCs w:val="24"/>
          <w:lang w:eastAsia="pt-BR"/>
        </w:rPr>
        <w:t xml:space="preserve">Solução 1 </w:t>
      </w:r>
      <w:r>
        <w:rPr>
          <w:rFonts w:ascii="Times New Roman" w:eastAsia="Times New Roman" w:hAnsi="Times New Roman"/>
          <w:b/>
          <w:bCs/>
          <w:sz w:val="24"/>
          <w:szCs w:val="24"/>
          <w:lang w:eastAsia="pt-BR"/>
        </w:rPr>
        <w:t>–</w:t>
      </w:r>
      <w:r w:rsidRPr="008F5707">
        <w:rPr>
          <w:rFonts w:ascii="Times New Roman" w:eastAsia="Times New Roman" w:hAnsi="Times New Roman"/>
          <w:b/>
          <w:bCs/>
          <w:sz w:val="24"/>
          <w:szCs w:val="24"/>
          <w:lang w:eastAsia="pt-BR"/>
        </w:rPr>
        <w:t xml:space="preserve"> </w:t>
      </w:r>
      <w:r>
        <w:rPr>
          <w:rFonts w:ascii="Times New Roman" w:eastAsia="Times New Roman" w:hAnsi="Times New Roman"/>
          <w:b/>
          <w:bCs/>
          <w:sz w:val="24"/>
          <w:szCs w:val="24"/>
          <w:lang w:eastAsia="pt-BR"/>
        </w:rPr>
        <w:t xml:space="preserve">Aquisição do Objeto por meio de </w:t>
      </w:r>
      <w:r w:rsidRPr="008F5707">
        <w:rPr>
          <w:rFonts w:ascii="Times New Roman" w:eastAsia="Times New Roman" w:hAnsi="Times New Roman"/>
          <w:b/>
          <w:bCs/>
          <w:sz w:val="24"/>
          <w:szCs w:val="24"/>
          <w:lang w:eastAsia="pt-BR"/>
        </w:rPr>
        <w:t>Pregão Eletrônico</w:t>
      </w:r>
      <w:r w:rsidRPr="008F5707">
        <w:rPr>
          <w:rFonts w:ascii="Times New Roman" w:eastAsia="Times New Roman" w:hAnsi="Times New Roman"/>
          <w:sz w:val="24"/>
          <w:szCs w:val="24"/>
          <w:lang w:eastAsia="pt-BR"/>
        </w:rPr>
        <w:t xml:space="preserve">: </w:t>
      </w:r>
      <w:r w:rsidRPr="00C7183A">
        <w:rPr>
          <w:rFonts w:ascii="Times New Roman" w:hAnsi="Times New Roman"/>
          <w:color w:val="000000"/>
          <w:sz w:val="24"/>
          <w:szCs w:val="24"/>
          <w:shd w:val="clear" w:color="auto" w:fill="FFFFFF"/>
        </w:rPr>
        <w:t>A compra exige um desembolso significativo de recursos públicos, o que pode ser um desafio em termos orçamentários, especialmente se o município já́ enfrenta dificuldades financeiras</w:t>
      </w:r>
      <w:r>
        <w:rPr>
          <w:rFonts w:ascii="Times New Roman" w:hAnsi="Times New Roman"/>
          <w:color w:val="000000"/>
          <w:sz w:val="24"/>
          <w:szCs w:val="24"/>
          <w:shd w:val="clear" w:color="auto" w:fill="FFFFFF"/>
        </w:rPr>
        <w:t xml:space="preserve">, com a frota própria a </w:t>
      </w:r>
      <w:r w:rsidRPr="00C7183A">
        <w:rPr>
          <w:rFonts w:ascii="Times New Roman" w:hAnsi="Times New Roman"/>
          <w:color w:val="000000"/>
          <w:sz w:val="24"/>
          <w:szCs w:val="24"/>
          <w:shd w:val="clear" w:color="auto" w:fill="FFFFFF"/>
        </w:rPr>
        <w:t>prefeitura é responsável pela manutenção dos veículos, o que gera custos adicionais ao longo do tempo.</w:t>
      </w:r>
    </w:p>
    <w:p w14:paraId="133DD6AC" w14:textId="77777777" w:rsidR="00E51ADF" w:rsidRPr="008F5707" w:rsidRDefault="00E51ADF" w:rsidP="00E51ADF">
      <w:pPr>
        <w:pStyle w:val="PargrafodaLista"/>
        <w:pBdr>
          <w:top w:val="nil"/>
          <w:left w:val="nil"/>
          <w:bottom w:val="nil"/>
          <w:right w:val="nil"/>
          <w:between w:val="nil"/>
        </w:pBdr>
        <w:spacing w:after="0" w:line="240" w:lineRule="auto"/>
        <w:jc w:val="both"/>
        <w:rPr>
          <w:sz w:val="24"/>
          <w:szCs w:val="24"/>
        </w:rPr>
      </w:pPr>
    </w:p>
    <w:p w14:paraId="46613676" w14:textId="77777777" w:rsidR="00E51ADF" w:rsidRPr="00C7183A" w:rsidRDefault="00E51ADF" w:rsidP="00E51ADF">
      <w:pPr>
        <w:pStyle w:val="PargrafodaLista"/>
        <w:numPr>
          <w:ilvl w:val="2"/>
          <w:numId w:val="70"/>
        </w:numPr>
        <w:spacing w:after="0" w:line="240" w:lineRule="auto"/>
        <w:ind w:left="426" w:right="-1" w:firstLine="0"/>
        <w:jc w:val="both"/>
        <w:rPr>
          <w:rFonts w:ascii="Times New Roman" w:hAnsi="Times New Roman"/>
          <w:sz w:val="24"/>
          <w:szCs w:val="24"/>
        </w:rPr>
      </w:pPr>
      <w:r w:rsidRPr="008F5707">
        <w:rPr>
          <w:rFonts w:ascii="Times New Roman" w:eastAsia="Times New Roman" w:hAnsi="Times New Roman"/>
          <w:b/>
          <w:bCs/>
          <w:sz w:val="24"/>
          <w:szCs w:val="24"/>
          <w:lang w:eastAsia="pt-BR"/>
        </w:rPr>
        <w:t xml:space="preserve">Solução 2 – Locação de Objeto por meio de Pregão Eletrônico: </w:t>
      </w:r>
      <w:r w:rsidRPr="00C7183A">
        <w:rPr>
          <w:rFonts w:ascii="Times New Roman" w:hAnsi="Times New Roman"/>
          <w:color w:val="000000"/>
          <w:sz w:val="24"/>
          <w:szCs w:val="24"/>
          <w:shd w:val="clear" w:color="auto" w:fill="FFFFFF"/>
        </w:rPr>
        <w:t xml:space="preserve">A locação geralmente exige um custo inicial mais baixo, uma vez que não é necessário desembolsar um valor elevado para a compra e, além disso, contratos de locação incluem manutenção preventiva e corretiva dos veículos, o que reduz os custos com reparos e manutenção. </w:t>
      </w:r>
    </w:p>
    <w:p w14:paraId="1A732CA1" w14:textId="77777777" w:rsidR="00E51ADF"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p>
    <w:p w14:paraId="4F83D535" w14:textId="77777777" w:rsidR="00E51ADF"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5.3. </w:t>
      </w:r>
      <w:r w:rsidRPr="008F5707">
        <w:rPr>
          <w:rFonts w:ascii="Times New Roman" w:eastAsia="Times New Roman" w:hAnsi="Times New Roman"/>
          <w:sz w:val="24"/>
          <w:szCs w:val="24"/>
          <w:lang w:eastAsia="pt-BR"/>
        </w:rPr>
        <w:t>Insta s</w:t>
      </w:r>
      <w:r w:rsidRPr="0056703C">
        <w:rPr>
          <w:rFonts w:ascii="Times New Roman" w:eastAsia="Times New Roman" w:hAnsi="Times New Roman"/>
          <w:sz w:val="24"/>
          <w:szCs w:val="24"/>
          <w:lang w:eastAsia="pt-BR"/>
        </w:rPr>
        <w:t>alientar que, consultando as mídias, extrai-se a informação de que os certames licitatórios envolvendo a aquisição de condicionadores de ar poderão ser realizados na modalidade pregão eletrônico.</w:t>
      </w:r>
    </w:p>
    <w:p w14:paraId="0F973F5A" w14:textId="77777777" w:rsidR="00E51ADF" w:rsidRPr="0056703C"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p>
    <w:p w14:paraId="38662528"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r w:rsidRPr="0056703C">
        <w:rPr>
          <w:rFonts w:ascii="Times New Roman" w:eastAsia="Times New Roman" w:hAnsi="Times New Roman"/>
          <w:sz w:val="24"/>
          <w:szCs w:val="24"/>
          <w:lang w:eastAsia="pt-BR"/>
        </w:rPr>
        <w:t xml:space="preserve">5.4. A solução de locação de condicionadores de ar restou frustrada, tendo em vista que, após diligências no mercado, informaram que possuem os itens em comento para eventos, ou ainda, condicionadores de ar portáteis, que não são tão potentes quanto os aparelhos comuns e, destacaram que não realizam a locação única e exclusivamente dos aparelhos sem o acompanhamento de suporte para o condicionador de ar, </w:t>
      </w:r>
      <w:r w:rsidRPr="0056703C">
        <w:rPr>
          <w:rFonts w:ascii="Times New Roman" w:hAnsi="Times New Roman"/>
          <w:sz w:val="24"/>
          <w:szCs w:val="24"/>
        </w:rPr>
        <w:t xml:space="preserve">como pode-se verificar nos sítios eletrônicos a seguir: </w:t>
      </w:r>
      <w:hyperlink r:id="rId38" w:history="1">
        <w:r w:rsidRPr="000A0DAE">
          <w:rPr>
            <w:rStyle w:val="Hyperlink"/>
            <w:rFonts w:ascii="Times New Roman" w:hAnsi="Times New Roman"/>
            <w:sz w:val="24"/>
            <w:szCs w:val="24"/>
          </w:rPr>
          <w:t>https://www.ecorental.com.br/locacao-ar-condicionado-eventos?gclid=EAIaIQobChMIvPPpu9zagQMV6CmtBh1TNwW5EAAYASAAEgK0IfD_BwE</w:t>
        </w:r>
      </w:hyperlink>
      <w:r w:rsidRPr="0056703C">
        <w:rPr>
          <w:rFonts w:ascii="Times New Roman" w:hAnsi="Times New Roman"/>
          <w:sz w:val="24"/>
          <w:szCs w:val="24"/>
        </w:rPr>
        <w:t xml:space="preserve">. </w:t>
      </w:r>
    </w:p>
    <w:p w14:paraId="41AC319E"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p>
    <w:p w14:paraId="05F85C2F"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r>
        <w:rPr>
          <w:rFonts w:ascii="Times New Roman" w:hAnsi="Times New Roman"/>
          <w:sz w:val="24"/>
          <w:szCs w:val="24"/>
        </w:rPr>
        <w:t xml:space="preserve">5.5. </w:t>
      </w:r>
      <w:r w:rsidRPr="0056703C">
        <w:rPr>
          <w:rFonts w:ascii="Times New Roman" w:hAnsi="Times New Roman"/>
          <w:sz w:val="24"/>
          <w:szCs w:val="24"/>
        </w:rPr>
        <w:t>Assim, nota-se que as necessidades de todos os órgãos e entidades participantes do objeto em tela são permanentes e, o mercado de locação fornece os aparelhos apenas para eventos ou por tempo determinado, restando assim prejudicada a locação, mostrando-se imperiosa a aquisição de condicionadores de ar</w:t>
      </w:r>
      <w:r>
        <w:rPr>
          <w:rFonts w:ascii="Times New Roman" w:hAnsi="Times New Roman"/>
          <w:sz w:val="24"/>
          <w:szCs w:val="24"/>
        </w:rPr>
        <w:t>.</w:t>
      </w:r>
    </w:p>
    <w:p w14:paraId="23F52C20"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p>
    <w:p w14:paraId="0FAA922F"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r>
        <w:rPr>
          <w:rFonts w:ascii="Times New Roman" w:hAnsi="Times New Roman"/>
          <w:sz w:val="24"/>
          <w:szCs w:val="24"/>
        </w:rPr>
        <w:t xml:space="preserve">5.6. </w:t>
      </w:r>
      <w:r>
        <w:rPr>
          <w:rFonts w:ascii="Times New Roman" w:eastAsia="Times New Roman" w:hAnsi="Times New Roman"/>
          <w:sz w:val="24"/>
          <w:szCs w:val="24"/>
          <w:lang w:eastAsia="pt-BR"/>
        </w:rPr>
        <w:t xml:space="preserve">Após análise dessas soluções de contratação, avaliando as necessidades e condições financeiras da Administração, considera-se a </w:t>
      </w:r>
      <w:r>
        <w:rPr>
          <w:rFonts w:ascii="Times New Roman" w:hAnsi="Times New Roman"/>
          <w:b/>
          <w:bCs/>
          <w:color w:val="000000"/>
          <w:sz w:val="24"/>
          <w:szCs w:val="24"/>
          <w:shd w:val="clear" w:color="auto" w:fill="FFFFFF"/>
        </w:rPr>
        <w:t>de aquisição do objeto</w:t>
      </w:r>
      <w:r>
        <w:rPr>
          <w:rFonts w:ascii="Times New Roman" w:hAnsi="Times New Roman"/>
          <w:sz w:val="24"/>
          <w:szCs w:val="24"/>
        </w:rPr>
        <w:t xml:space="preserve"> mais viável, tendo em vista que o objeto é projetado</w:t>
      </w:r>
      <w:r w:rsidRPr="0081106C">
        <w:rPr>
          <w:rFonts w:ascii="Times New Roman" w:hAnsi="Times New Roman"/>
          <w:sz w:val="24"/>
          <w:szCs w:val="24"/>
        </w:rPr>
        <w:t xml:space="preserve"> para ter uma vida útil longa</w:t>
      </w:r>
      <w:r>
        <w:rPr>
          <w:rFonts w:ascii="Times New Roman" w:hAnsi="Times New Roman"/>
          <w:sz w:val="24"/>
          <w:szCs w:val="24"/>
        </w:rPr>
        <w:t xml:space="preserve">, ou seja, </w:t>
      </w:r>
      <w:r w:rsidRPr="00046A61">
        <w:rPr>
          <w:rFonts w:ascii="Times New Roman" w:hAnsi="Times New Roman"/>
          <w:sz w:val="24"/>
          <w:szCs w:val="24"/>
        </w:rPr>
        <w:t>durem por vários anos, evitando a necessidade de renovação de contrato ou custos com locação</w:t>
      </w:r>
      <w:r>
        <w:rPr>
          <w:rFonts w:ascii="Times New Roman" w:hAnsi="Times New Roman"/>
          <w:sz w:val="24"/>
          <w:szCs w:val="24"/>
        </w:rPr>
        <w:t xml:space="preserve">. </w:t>
      </w:r>
      <w:r w:rsidRPr="0081106C">
        <w:rPr>
          <w:rFonts w:ascii="Times New Roman" w:hAnsi="Times New Roman"/>
          <w:sz w:val="24"/>
          <w:szCs w:val="24"/>
        </w:rPr>
        <w:t xml:space="preserve">Isso </w:t>
      </w:r>
      <w:r w:rsidRPr="0081106C">
        <w:rPr>
          <w:rFonts w:ascii="Times New Roman" w:hAnsi="Times New Roman"/>
          <w:sz w:val="24"/>
          <w:szCs w:val="24"/>
        </w:rPr>
        <w:lastRenderedPageBreak/>
        <w:t>significa que, ao final de um período de locação contínua, o valor gasto com aluguel seria equivalente ou até superior ao valor da aquisição.</w:t>
      </w:r>
      <w:r>
        <w:rPr>
          <w:rFonts w:ascii="Times New Roman" w:hAnsi="Times New Roman"/>
          <w:sz w:val="24"/>
          <w:szCs w:val="24"/>
        </w:rPr>
        <w:t xml:space="preserve"> Além disso, a</w:t>
      </w:r>
      <w:r w:rsidRPr="00046A61">
        <w:rPr>
          <w:rFonts w:ascii="Times New Roman" w:hAnsi="Times New Roman"/>
          <w:sz w:val="24"/>
          <w:szCs w:val="24"/>
        </w:rPr>
        <w:t xml:space="preserve"> compra proporciona maior controle sobre o uso dos aparelhos, sem depender de terceiros para manutenção, o que pode resultar em maior flexibilidade e adaptabilidade às necessidades da Administração.</w:t>
      </w:r>
    </w:p>
    <w:p w14:paraId="1DB6BE4A" w14:textId="77777777" w:rsidR="00E51ADF" w:rsidRPr="008F5707"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p>
    <w:p w14:paraId="06AECC9E" w14:textId="77777777" w:rsidR="00E51ADF" w:rsidRPr="002C69A8" w:rsidRDefault="00E51ADF" w:rsidP="00E51ADF">
      <w:pPr>
        <w:pBdr>
          <w:top w:val="nil"/>
          <w:left w:val="nil"/>
          <w:bottom w:val="nil"/>
          <w:right w:val="nil"/>
          <w:between w:val="nil"/>
        </w:pBdr>
        <w:spacing w:after="0" w:line="240" w:lineRule="auto"/>
        <w:jc w:val="both"/>
        <w:rPr>
          <w:rFonts w:ascii="Times New Roman" w:hAnsi="Times New Roman"/>
          <w:b/>
          <w:color w:val="000000"/>
          <w:sz w:val="24"/>
          <w:szCs w:val="24"/>
          <w:lang w:eastAsia="pt-BR"/>
        </w:rPr>
      </w:pPr>
      <w:r w:rsidRPr="002C69A8">
        <w:rPr>
          <w:rFonts w:ascii="Times New Roman" w:hAnsi="Times New Roman"/>
          <w:b/>
          <w:color w:val="000000"/>
          <w:sz w:val="24"/>
          <w:szCs w:val="24"/>
          <w:lang w:eastAsia="pt-BR"/>
        </w:rPr>
        <w:t>6. DESCRIÇÃO DA SOLUÇÃO COMO UM TODO</w:t>
      </w:r>
    </w:p>
    <w:p w14:paraId="7AEC718F" w14:textId="77777777" w:rsidR="00E51ADF"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r w:rsidRPr="00F625BC">
        <w:rPr>
          <w:rFonts w:ascii="Times New Roman" w:eastAsia="Times New Roman" w:hAnsi="Times New Roman"/>
          <w:sz w:val="24"/>
          <w:szCs w:val="24"/>
          <w:lang w:eastAsia="pt-BR"/>
        </w:rPr>
        <w:t>6.1. A solução mais viável é por meio de fornecedores habilitados mediante PREGÃO ELETRÔNICO, por se tratar de itens comuns e cuj</w:t>
      </w:r>
      <w:r>
        <w:rPr>
          <w:rFonts w:ascii="Times New Roman" w:eastAsia="Times New Roman" w:hAnsi="Times New Roman"/>
          <w:sz w:val="24"/>
          <w:szCs w:val="24"/>
          <w:lang w:eastAsia="pt-BR"/>
        </w:rPr>
        <w:t>o</w:t>
      </w:r>
      <w:r w:rsidRPr="00F625BC">
        <w:rPr>
          <w:rFonts w:ascii="Times New Roman" w:eastAsia="Times New Roman" w:hAnsi="Times New Roman"/>
          <w:sz w:val="24"/>
          <w:szCs w:val="24"/>
          <w:lang w:eastAsia="pt-BR"/>
        </w:rPr>
        <w:t xml:space="preserve"> o fornecimento será parcelado.</w:t>
      </w:r>
    </w:p>
    <w:p w14:paraId="5BCD6293" w14:textId="77777777" w:rsidR="00E51ADF"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p>
    <w:p w14:paraId="714B8355" w14:textId="77777777" w:rsidR="00E51ADF" w:rsidRPr="00F625BC"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6.2. </w:t>
      </w:r>
      <w:r w:rsidRPr="0056703C">
        <w:rPr>
          <w:rFonts w:ascii="Times New Roman" w:eastAsia="Times New Roman" w:hAnsi="Times New Roman"/>
          <w:sz w:val="24"/>
          <w:szCs w:val="24"/>
          <w:lang w:eastAsia="pt-BR"/>
        </w:rPr>
        <w:t xml:space="preserve">Recorrendo à Lei Federal </w:t>
      </w:r>
      <w:r>
        <w:rPr>
          <w:rFonts w:ascii="Times New Roman" w:eastAsia="Times New Roman" w:hAnsi="Times New Roman"/>
          <w:sz w:val="24"/>
          <w:szCs w:val="24"/>
          <w:lang w:eastAsia="pt-BR"/>
        </w:rPr>
        <w:t xml:space="preserve">nº </w:t>
      </w:r>
      <w:r w:rsidRPr="0056703C">
        <w:rPr>
          <w:rFonts w:ascii="Times New Roman" w:eastAsia="Times New Roman" w:hAnsi="Times New Roman"/>
          <w:sz w:val="24"/>
          <w:szCs w:val="24"/>
          <w:lang w:eastAsia="pt-BR"/>
        </w:rPr>
        <w:t>14.133/2021, tem-se que o pregão é uma modalidade de licitação obrigatória utilizada para aquisição de bens</w:t>
      </w:r>
      <w:r>
        <w:rPr>
          <w:rFonts w:ascii="Times New Roman" w:eastAsia="Times New Roman" w:hAnsi="Times New Roman"/>
          <w:sz w:val="24"/>
          <w:szCs w:val="24"/>
          <w:lang w:eastAsia="pt-BR"/>
        </w:rPr>
        <w:t>/serviços</w:t>
      </w:r>
      <w:r w:rsidRPr="0056703C">
        <w:rPr>
          <w:rFonts w:ascii="Times New Roman" w:eastAsia="Times New Roman" w:hAnsi="Times New Roman"/>
          <w:sz w:val="24"/>
          <w:szCs w:val="24"/>
          <w:lang w:eastAsia="pt-BR"/>
        </w:rPr>
        <w:t xml:space="preserve"> comuns, art. 6°, inciso XLI, considerando-se como bem comum aquele cujos padrões de desempenho e qualidade possam ser objetivamente definidos pelo edital, por meio de especificações usuais do mercado, art. 6° inciso XIII.</w:t>
      </w:r>
    </w:p>
    <w:p w14:paraId="78FA3D3A" w14:textId="77777777" w:rsidR="00E51ADF" w:rsidRPr="00F625BC"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p>
    <w:p w14:paraId="330BC2E5" w14:textId="77777777" w:rsidR="00E51ADF" w:rsidRPr="00F625BC"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r w:rsidRPr="00F625BC">
        <w:rPr>
          <w:rFonts w:ascii="Times New Roman" w:eastAsia="Times New Roman" w:hAnsi="Times New Roman"/>
          <w:sz w:val="24"/>
          <w:szCs w:val="24"/>
          <w:lang w:eastAsia="pt-BR"/>
        </w:rPr>
        <w:t>6.</w:t>
      </w:r>
      <w:r>
        <w:rPr>
          <w:rFonts w:ascii="Times New Roman" w:eastAsia="Times New Roman" w:hAnsi="Times New Roman"/>
          <w:sz w:val="24"/>
          <w:szCs w:val="24"/>
          <w:lang w:eastAsia="pt-BR"/>
        </w:rPr>
        <w:t>3</w:t>
      </w:r>
      <w:r w:rsidRPr="00F625BC">
        <w:rPr>
          <w:rFonts w:ascii="Times New Roman" w:eastAsia="Times New Roman" w:hAnsi="Times New Roman"/>
          <w:sz w:val="24"/>
          <w:szCs w:val="24"/>
          <w:lang w:eastAsia="pt-BR"/>
        </w:rPr>
        <w:t xml:space="preserve">. </w:t>
      </w:r>
      <w:r>
        <w:rPr>
          <w:rFonts w:ascii="Times New Roman" w:eastAsia="Times New Roman" w:hAnsi="Times New Roman"/>
          <w:sz w:val="24"/>
          <w:szCs w:val="24"/>
          <w:lang w:eastAsia="pt-BR"/>
        </w:rPr>
        <w:t>Dessa forma, esta</w:t>
      </w:r>
      <w:r w:rsidRPr="002D7080">
        <w:rPr>
          <w:rFonts w:ascii="Times New Roman" w:eastAsia="Times New Roman" w:hAnsi="Times New Roman"/>
          <w:sz w:val="24"/>
          <w:szCs w:val="24"/>
          <w:lang w:eastAsia="pt-BR"/>
        </w:rPr>
        <w:t xml:space="preserve"> abordagem não apenas atende à urgência e à relevância da necessidade, mas também garante que os recursos públicos sejam utilizados de maneira eficiente, promovendo a continuidade das atividades administrativas essenciais para o desenvolvimento do município.</w:t>
      </w:r>
    </w:p>
    <w:p w14:paraId="6540A986" w14:textId="77777777" w:rsidR="00E51ADF" w:rsidRPr="002C69A8" w:rsidRDefault="00E51ADF" w:rsidP="00E51ADF">
      <w:pPr>
        <w:pBdr>
          <w:top w:val="nil"/>
          <w:left w:val="nil"/>
          <w:bottom w:val="nil"/>
          <w:right w:val="nil"/>
          <w:between w:val="nil"/>
        </w:pBdr>
        <w:spacing w:after="0" w:line="240" w:lineRule="auto"/>
        <w:jc w:val="both"/>
        <w:rPr>
          <w:rFonts w:ascii="Times New Roman" w:hAnsi="Times New Roman"/>
          <w:sz w:val="24"/>
          <w:szCs w:val="24"/>
        </w:rPr>
      </w:pPr>
    </w:p>
    <w:bookmarkEnd w:id="50"/>
    <w:p w14:paraId="7CB46DD1" w14:textId="77777777" w:rsidR="00E51ADF" w:rsidRPr="002C69A8" w:rsidRDefault="00E51ADF" w:rsidP="00E51ADF">
      <w:pPr>
        <w:spacing w:after="0" w:line="240" w:lineRule="auto"/>
        <w:ind w:right="-1"/>
        <w:contextualSpacing/>
        <w:jc w:val="both"/>
        <w:rPr>
          <w:rFonts w:ascii="Times New Roman" w:hAnsi="Times New Roman"/>
          <w:b/>
          <w:color w:val="231F20"/>
          <w:spacing w:val="-4"/>
          <w:sz w:val="24"/>
          <w:szCs w:val="24"/>
        </w:rPr>
      </w:pPr>
      <w:r w:rsidRPr="002C69A8">
        <w:rPr>
          <w:rFonts w:ascii="Times New Roman" w:hAnsi="Times New Roman"/>
          <w:b/>
          <w:color w:val="231F20"/>
          <w:spacing w:val="-4"/>
          <w:sz w:val="24"/>
          <w:szCs w:val="24"/>
        </w:rPr>
        <w:t>7. ESTIMATIVAS</w:t>
      </w:r>
      <w:r w:rsidRPr="002C69A8">
        <w:rPr>
          <w:rFonts w:ascii="Times New Roman" w:hAnsi="Times New Roman"/>
          <w:b/>
          <w:color w:val="231F20"/>
          <w:spacing w:val="-19"/>
          <w:sz w:val="24"/>
          <w:szCs w:val="24"/>
        </w:rPr>
        <w:t xml:space="preserve"> E ESPECIFICAÇÕES </w:t>
      </w:r>
      <w:r w:rsidRPr="002C69A8">
        <w:rPr>
          <w:rFonts w:ascii="Times New Roman" w:hAnsi="Times New Roman"/>
          <w:b/>
          <w:color w:val="231F20"/>
          <w:spacing w:val="-4"/>
          <w:sz w:val="24"/>
          <w:szCs w:val="24"/>
        </w:rPr>
        <w:t>DAS</w:t>
      </w:r>
      <w:r w:rsidRPr="002C69A8">
        <w:rPr>
          <w:rFonts w:ascii="Times New Roman" w:hAnsi="Times New Roman"/>
          <w:b/>
          <w:color w:val="231F20"/>
          <w:spacing w:val="-19"/>
          <w:sz w:val="24"/>
          <w:szCs w:val="24"/>
        </w:rPr>
        <w:t xml:space="preserve"> </w:t>
      </w:r>
      <w:r w:rsidRPr="002C69A8">
        <w:rPr>
          <w:rFonts w:ascii="Times New Roman" w:hAnsi="Times New Roman"/>
          <w:b/>
          <w:color w:val="231F20"/>
          <w:spacing w:val="-4"/>
          <w:sz w:val="24"/>
          <w:szCs w:val="24"/>
        </w:rPr>
        <w:t xml:space="preserve">QUANTIDADES </w:t>
      </w:r>
    </w:p>
    <w:p w14:paraId="30E5D999" w14:textId="77777777" w:rsidR="00E51ADF" w:rsidRDefault="00E51ADF" w:rsidP="00E51ADF">
      <w:pPr>
        <w:pBdr>
          <w:top w:val="nil"/>
          <w:left w:val="nil"/>
          <w:bottom w:val="nil"/>
          <w:right w:val="nil"/>
          <w:between w:val="nil"/>
        </w:pBdr>
        <w:spacing w:after="0" w:line="240" w:lineRule="auto"/>
        <w:ind w:right="-1"/>
        <w:jc w:val="both"/>
        <w:rPr>
          <w:rFonts w:ascii="Times New Roman" w:eastAsia="Times New Roman" w:hAnsi="Times New Roman"/>
          <w:color w:val="000000"/>
          <w:sz w:val="24"/>
          <w:szCs w:val="24"/>
          <w:lang w:eastAsia="pt-BR"/>
        </w:rPr>
      </w:pPr>
      <w:bookmarkStart w:id="51" w:name="_Hlk182906970"/>
      <w:r w:rsidRPr="00742B8C">
        <w:rPr>
          <w:rFonts w:ascii="Times New Roman" w:eastAsia="Times New Roman" w:hAnsi="Times New Roman"/>
          <w:color w:val="000000"/>
          <w:sz w:val="24"/>
          <w:szCs w:val="24"/>
          <w:lang w:eastAsia="pt-BR"/>
        </w:rPr>
        <w:t xml:space="preserve">7.1. </w:t>
      </w:r>
      <w:r w:rsidRPr="00606F59">
        <w:rPr>
          <w:rFonts w:ascii="Times New Roman" w:eastAsia="Times New Roman" w:hAnsi="Times New Roman"/>
          <w:color w:val="000000"/>
          <w:sz w:val="24"/>
          <w:szCs w:val="24"/>
          <w:lang w:eastAsia="pt-BR"/>
        </w:rPr>
        <w:t>O quantitativo de bens ou serviços solicitado nesta licitação foi estabelecido com base em uma análise detalhada e comparativa de contratos anteriores desta Administração e de outras, bem como a partir da real necessidade atual do município, conforme demandado por cada unidade administrativa envolvida.</w:t>
      </w:r>
    </w:p>
    <w:p w14:paraId="7CD980FE" w14:textId="77777777" w:rsidR="00E51ADF" w:rsidRDefault="00E51ADF" w:rsidP="00E51ADF">
      <w:pPr>
        <w:spacing w:after="0" w:line="240" w:lineRule="auto"/>
        <w:jc w:val="both"/>
        <w:rPr>
          <w:rFonts w:ascii="Times New Roman" w:eastAsia="Times New Roman" w:hAnsi="Times New Roman"/>
          <w:color w:val="000000"/>
          <w:sz w:val="24"/>
          <w:szCs w:val="24"/>
          <w:lang w:eastAsia="pt-BR"/>
        </w:rPr>
      </w:pPr>
    </w:p>
    <w:p w14:paraId="3F369C3D" w14:textId="77777777" w:rsidR="00E51ADF" w:rsidRPr="00606F59" w:rsidRDefault="00E51ADF" w:rsidP="00E51ADF">
      <w:pPr>
        <w:spacing w:after="0" w:line="240" w:lineRule="auto"/>
        <w:jc w:val="both"/>
        <w:rPr>
          <w:rFonts w:ascii="Times New Roman" w:eastAsia="Times New Roman" w:hAnsi="Times New Roman"/>
          <w:color w:val="000000"/>
          <w:sz w:val="24"/>
          <w:szCs w:val="24"/>
          <w:lang w:eastAsia="pt-BR"/>
        </w:rPr>
      </w:pPr>
      <w:r w:rsidRPr="00606F59">
        <w:rPr>
          <w:rFonts w:ascii="Times New Roman" w:eastAsia="Times New Roman" w:hAnsi="Times New Roman"/>
          <w:color w:val="000000"/>
          <w:sz w:val="24"/>
          <w:szCs w:val="24"/>
          <w:lang w:eastAsia="pt-BR"/>
        </w:rPr>
        <w:t>7.2. A definição da especificação do produto/serviço e quantidade a serem adquiridas/ contratadas levou em consideração dados históricos e projeções sobre o consumo/demanda de cada unidade desta Administração. Esse levantamento foi realizado de forma criteriosa, com o intuito de atender com precisão as necessidades de funcionamento e manutenção das atividades da administração pública, evitando tanto a falta quanto o excesso de aquisições.</w:t>
      </w:r>
    </w:p>
    <w:p w14:paraId="2D14B5B1"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p>
    <w:p w14:paraId="0E8AFF80" w14:textId="77777777" w:rsidR="00E51ADF"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r w:rsidRPr="00742B8C">
        <w:rPr>
          <w:rFonts w:ascii="Times New Roman" w:hAnsi="Times New Roman"/>
          <w:sz w:val="24"/>
          <w:szCs w:val="24"/>
        </w:rPr>
        <w:t xml:space="preserve">7.3. </w:t>
      </w:r>
      <w:r w:rsidRPr="00C269C5">
        <w:rPr>
          <w:rFonts w:ascii="Times New Roman" w:eastAsia="Times New Roman" w:hAnsi="Times New Roman"/>
          <w:sz w:val="24"/>
          <w:szCs w:val="24"/>
          <w:lang w:eastAsia="pt-BR"/>
        </w:rPr>
        <w:t>Frisa-se que, no ano de 2021, foi realizado o contrato do presente objeto (Contrato nº 29/2021), no qual foram contratados</w:t>
      </w:r>
      <w:r>
        <w:rPr>
          <w:rFonts w:ascii="Times New Roman" w:eastAsia="Times New Roman" w:hAnsi="Times New Roman"/>
          <w:sz w:val="24"/>
          <w:szCs w:val="24"/>
          <w:lang w:eastAsia="pt-BR"/>
        </w:rPr>
        <w:t xml:space="preserve"> para todas unidades</w:t>
      </w:r>
      <w:r w:rsidRPr="00C269C5">
        <w:rPr>
          <w:rFonts w:ascii="Times New Roman" w:eastAsia="Times New Roman" w:hAnsi="Times New Roman"/>
          <w:sz w:val="24"/>
          <w:szCs w:val="24"/>
          <w:lang w:eastAsia="pt-BR"/>
        </w:rPr>
        <w:t xml:space="preserve"> apenas</w:t>
      </w:r>
      <w:r>
        <w:rPr>
          <w:rFonts w:ascii="Times New Roman" w:eastAsia="Times New Roman" w:hAnsi="Times New Roman"/>
          <w:sz w:val="24"/>
          <w:szCs w:val="24"/>
          <w:lang w:eastAsia="pt-BR"/>
        </w:rPr>
        <w:t>:</w:t>
      </w:r>
    </w:p>
    <w:p w14:paraId="05788DD2" w14:textId="77777777" w:rsidR="00E51ADF" w:rsidRDefault="00E51ADF" w:rsidP="00E51ADF">
      <w:pPr>
        <w:pBdr>
          <w:top w:val="nil"/>
          <w:left w:val="nil"/>
          <w:bottom w:val="nil"/>
          <w:right w:val="nil"/>
          <w:between w:val="nil"/>
        </w:pBdr>
        <w:spacing w:after="0" w:line="240" w:lineRule="auto"/>
        <w:jc w:val="both"/>
        <w:rPr>
          <w:rFonts w:ascii="Times New Roman" w:eastAsia="Times New Roman" w:hAnsi="Times New Roman"/>
          <w:sz w:val="24"/>
          <w:szCs w:val="24"/>
          <w:lang w:eastAsia="pt-BR"/>
        </w:rPr>
      </w:pPr>
    </w:p>
    <w:p w14:paraId="7CE56D3A" w14:textId="77777777" w:rsidR="00E51ADF" w:rsidRDefault="00E51ADF" w:rsidP="00E51ADF">
      <w:pPr>
        <w:pStyle w:val="PargrafodaLista"/>
        <w:numPr>
          <w:ilvl w:val="0"/>
          <w:numId w:val="81"/>
        </w:numPr>
        <w:tabs>
          <w:tab w:val="left" w:pos="-284"/>
        </w:tabs>
        <w:spacing w:after="0" w:line="240" w:lineRule="auto"/>
        <w:ind w:right="-1"/>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Ar Condicionado de 9.000Btus – 20 unidades</w:t>
      </w:r>
    </w:p>
    <w:p w14:paraId="089C5644" w14:textId="77777777" w:rsidR="00E51ADF" w:rsidRDefault="00E51ADF" w:rsidP="00E51ADF">
      <w:pPr>
        <w:pStyle w:val="PargrafodaLista"/>
        <w:numPr>
          <w:ilvl w:val="0"/>
          <w:numId w:val="81"/>
        </w:numPr>
        <w:tabs>
          <w:tab w:val="left" w:pos="-284"/>
        </w:tabs>
        <w:spacing w:after="0" w:line="240" w:lineRule="auto"/>
        <w:ind w:right="-1"/>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Ar Condicionado de 12.000Btus – 20 unidades</w:t>
      </w:r>
    </w:p>
    <w:p w14:paraId="70A61C7B" w14:textId="77777777" w:rsidR="00E51ADF" w:rsidRDefault="00E51ADF" w:rsidP="00E51ADF">
      <w:pPr>
        <w:pStyle w:val="PargrafodaLista"/>
        <w:numPr>
          <w:ilvl w:val="0"/>
          <w:numId w:val="81"/>
        </w:numPr>
        <w:tabs>
          <w:tab w:val="left" w:pos="-284"/>
        </w:tabs>
        <w:spacing w:after="0" w:line="240" w:lineRule="auto"/>
        <w:ind w:right="-1"/>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Ar Condicionado de 18.000Btus – 7 unidades</w:t>
      </w:r>
    </w:p>
    <w:p w14:paraId="2F9F9A36" w14:textId="77777777" w:rsidR="00E51ADF" w:rsidRDefault="00E51ADF" w:rsidP="00E51ADF">
      <w:pPr>
        <w:pStyle w:val="PargrafodaLista"/>
        <w:numPr>
          <w:ilvl w:val="0"/>
          <w:numId w:val="81"/>
        </w:numPr>
        <w:tabs>
          <w:tab w:val="left" w:pos="-284"/>
        </w:tabs>
        <w:spacing w:after="0" w:line="240" w:lineRule="auto"/>
        <w:ind w:right="-1"/>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Ar Condicionado de 30.000Btus – 7 unidades</w:t>
      </w:r>
    </w:p>
    <w:p w14:paraId="18EBE974" w14:textId="77777777" w:rsidR="00E51ADF" w:rsidRDefault="00E51ADF" w:rsidP="00E51ADF">
      <w:pPr>
        <w:tabs>
          <w:tab w:val="left" w:pos="-284"/>
        </w:tabs>
        <w:spacing w:after="0" w:line="240" w:lineRule="auto"/>
        <w:ind w:right="-1"/>
        <w:jc w:val="both"/>
        <w:rPr>
          <w:rFonts w:ascii="Times New Roman" w:eastAsia="Times New Roman" w:hAnsi="Times New Roman"/>
          <w:sz w:val="24"/>
          <w:szCs w:val="24"/>
          <w:lang w:eastAsia="pt-BR"/>
        </w:rPr>
      </w:pPr>
    </w:p>
    <w:p w14:paraId="2D67C6D5" w14:textId="77777777" w:rsidR="00E51ADF" w:rsidRDefault="00E51ADF" w:rsidP="00E51ADF">
      <w:pPr>
        <w:tabs>
          <w:tab w:val="left" w:pos="-284"/>
        </w:tabs>
        <w:spacing w:after="0" w:line="240" w:lineRule="auto"/>
        <w:ind w:right="-1"/>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7.4. </w:t>
      </w:r>
      <w:r w:rsidRPr="00C269C5">
        <w:rPr>
          <w:rFonts w:ascii="Times New Roman" w:eastAsia="Times New Roman" w:hAnsi="Times New Roman"/>
          <w:sz w:val="24"/>
          <w:szCs w:val="24"/>
          <w:lang w:eastAsia="pt-BR"/>
        </w:rPr>
        <w:t>Este contrato foi executado conforme as necessidades da administração pública à época e, embora tenha atendido parcialmente à demanda, a continuidade do fornecimento ou serviços é agora necessária para garantir a regularização e melhoria das condições de trabalho nas unidades municipais</w:t>
      </w:r>
      <w:r>
        <w:rPr>
          <w:rFonts w:ascii="Times New Roman" w:eastAsia="Times New Roman" w:hAnsi="Times New Roman"/>
          <w:sz w:val="24"/>
          <w:szCs w:val="24"/>
          <w:lang w:eastAsia="pt-BR"/>
        </w:rPr>
        <w:t xml:space="preserve"> atualmente. </w:t>
      </w:r>
    </w:p>
    <w:p w14:paraId="01439BFF" w14:textId="77777777" w:rsidR="00E51ADF" w:rsidRDefault="00E51ADF" w:rsidP="00E51ADF">
      <w:pPr>
        <w:tabs>
          <w:tab w:val="left" w:pos="-284"/>
        </w:tabs>
        <w:spacing w:after="0" w:line="240" w:lineRule="auto"/>
        <w:ind w:right="-1"/>
        <w:jc w:val="both"/>
        <w:rPr>
          <w:rFonts w:ascii="Times New Roman" w:eastAsia="Times New Roman" w:hAnsi="Times New Roman"/>
          <w:sz w:val="24"/>
          <w:szCs w:val="24"/>
          <w:lang w:eastAsia="pt-BR"/>
        </w:rPr>
      </w:pPr>
    </w:p>
    <w:p w14:paraId="19C4251C" w14:textId="77777777" w:rsidR="00E51ADF" w:rsidRDefault="00E51ADF" w:rsidP="00E51ADF">
      <w:pPr>
        <w:tabs>
          <w:tab w:val="left" w:pos="-284"/>
        </w:tabs>
        <w:spacing w:after="0" w:line="240" w:lineRule="auto"/>
        <w:ind w:right="-1"/>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lastRenderedPageBreak/>
        <w:t xml:space="preserve">7.5. </w:t>
      </w:r>
      <w:r w:rsidRPr="001C3C13">
        <w:rPr>
          <w:rFonts w:ascii="Times New Roman" w:eastAsia="Times New Roman" w:hAnsi="Times New Roman"/>
          <w:sz w:val="24"/>
          <w:szCs w:val="24"/>
          <w:lang w:eastAsia="pt-BR"/>
        </w:rPr>
        <w:t>Observa-se que há itens que não foram contemplados no contrato de 2021, como o ar condicionado de 24.000 B</w:t>
      </w:r>
      <w:r>
        <w:rPr>
          <w:rFonts w:ascii="Times New Roman" w:eastAsia="Times New Roman" w:hAnsi="Times New Roman"/>
          <w:sz w:val="24"/>
          <w:szCs w:val="24"/>
          <w:lang w:eastAsia="pt-BR"/>
        </w:rPr>
        <w:t>tu</w:t>
      </w:r>
      <w:r w:rsidRPr="001C3C13">
        <w:rPr>
          <w:rFonts w:ascii="Times New Roman" w:eastAsia="Times New Roman" w:hAnsi="Times New Roman"/>
          <w:sz w:val="24"/>
          <w:szCs w:val="24"/>
          <w:lang w:eastAsia="pt-BR"/>
        </w:rPr>
        <w:t>s</w:t>
      </w:r>
      <w:r>
        <w:rPr>
          <w:rFonts w:ascii="Times New Roman" w:eastAsia="Times New Roman" w:hAnsi="Times New Roman"/>
          <w:sz w:val="24"/>
          <w:szCs w:val="24"/>
          <w:lang w:eastAsia="pt-BR"/>
        </w:rPr>
        <w:t>.</w:t>
      </w:r>
    </w:p>
    <w:p w14:paraId="14D061BE" w14:textId="77777777" w:rsidR="00E51ADF" w:rsidRDefault="00E51ADF" w:rsidP="00E51ADF">
      <w:pPr>
        <w:tabs>
          <w:tab w:val="left" w:pos="-284"/>
        </w:tabs>
        <w:spacing w:after="0" w:line="240" w:lineRule="auto"/>
        <w:ind w:right="-1"/>
        <w:jc w:val="both"/>
        <w:rPr>
          <w:rFonts w:ascii="Times New Roman" w:eastAsia="Times New Roman" w:hAnsi="Times New Roman"/>
          <w:sz w:val="24"/>
          <w:szCs w:val="24"/>
          <w:lang w:eastAsia="pt-BR"/>
        </w:rPr>
      </w:pPr>
    </w:p>
    <w:p w14:paraId="19426857" w14:textId="77777777" w:rsidR="00E51ADF" w:rsidRDefault="00E51ADF" w:rsidP="00E51ADF">
      <w:pPr>
        <w:tabs>
          <w:tab w:val="left" w:pos="-284"/>
        </w:tabs>
        <w:spacing w:after="0" w:line="240" w:lineRule="auto"/>
        <w:ind w:right="-1"/>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 xml:space="preserve">7.6. </w:t>
      </w:r>
      <w:r w:rsidRPr="001C3C13">
        <w:rPr>
          <w:rFonts w:ascii="Times New Roman" w:eastAsia="Times New Roman" w:hAnsi="Times New Roman"/>
          <w:sz w:val="24"/>
          <w:szCs w:val="24"/>
          <w:lang w:eastAsia="pt-BR"/>
        </w:rPr>
        <w:t>Atualmente, com a criação de novas Secretarias e a realocação de algumas unidades, que não existiam na época, surge a necessidade de adequar as instalações, visto que os aparelhos de ar condicionado existentes são obsoletos e ineficazes. Além disso, a manutenção desses equipamentos não tem surtido efeito positivo, o que torna evidente que a única solução viável no momento é a troca dos aparelhos, garantindo assim, um ambiente adequado para os servidores e para o atendimento à população.</w:t>
      </w:r>
    </w:p>
    <w:p w14:paraId="23A9972E" w14:textId="77777777" w:rsidR="00E51ADF" w:rsidRDefault="00E51ADF" w:rsidP="00E51ADF">
      <w:pPr>
        <w:tabs>
          <w:tab w:val="left" w:pos="-284"/>
        </w:tabs>
        <w:spacing w:after="0" w:line="240" w:lineRule="auto"/>
        <w:ind w:right="-1"/>
        <w:jc w:val="both"/>
        <w:rPr>
          <w:rFonts w:ascii="Times New Roman" w:eastAsia="Times New Roman" w:hAnsi="Times New Roman"/>
          <w:sz w:val="24"/>
          <w:szCs w:val="24"/>
          <w:lang w:eastAsia="pt-BR"/>
        </w:rPr>
      </w:pPr>
      <w:r>
        <w:rPr>
          <w:rFonts w:ascii="Times New Roman" w:eastAsia="Times New Roman" w:hAnsi="Times New Roman"/>
          <w:sz w:val="24"/>
          <w:szCs w:val="24"/>
          <w:lang w:eastAsia="pt-BR"/>
        </w:rPr>
        <w:t>7.7. Memorial de Cálculo abaixo:</w:t>
      </w:r>
    </w:p>
    <w:p w14:paraId="3C197912" w14:textId="77777777" w:rsidR="00E51ADF" w:rsidRDefault="00E51ADF" w:rsidP="00E51ADF">
      <w:pPr>
        <w:tabs>
          <w:tab w:val="left" w:pos="-284"/>
        </w:tabs>
        <w:spacing w:after="0" w:line="240" w:lineRule="auto"/>
        <w:ind w:right="-1"/>
        <w:jc w:val="both"/>
        <w:rPr>
          <w:rFonts w:ascii="Times New Roman" w:eastAsia="Times New Roman" w:hAnsi="Times New Roman"/>
          <w:sz w:val="24"/>
          <w:szCs w:val="24"/>
          <w:lang w:eastAsia="pt-BR"/>
        </w:rPr>
      </w:pPr>
    </w:p>
    <w:tbl>
      <w:tblPr>
        <w:tblW w:w="5420" w:type="pct"/>
        <w:tblInd w:w="-714" w:type="dxa"/>
        <w:tblCellMar>
          <w:left w:w="70" w:type="dxa"/>
          <w:right w:w="70" w:type="dxa"/>
        </w:tblCellMar>
        <w:tblLook w:val="04A0" w:firstRow="1" w:lastRow="0" w:firstColumn="1" w:lastColumn="0" w:noHBand="0" w:noVBand="1"/>
      </w:tblPr>
      <w:tblGrid>
        <w:gridCol w:w="708"/>
        <w:gridCol w:w="2353"/>
        <w:gridCol w:w="1074"/>
        <w:gridCol w:w="1318"/>
        <w:gridCol w:w="2247"/>
        <w:gridCol w:w="1507"/>
      </w:tblGrid>
      <w:tr w:rsidR="00E51ADF" w:rsidRPr="00355AB5" w14:paraId="0141E605" w14:textId="77777777" w:rsidTr="00390F60">
        <w:trPr>
          <w:trHeight w:val="264"/>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noWrap/>
            <w:hideMark/>
          </w:tcPr>
          <w:p w14:paraId="38466FF5" w14:textId="77777777" w:rsidR="00E51ADF" w:rsidRPr="00355AB5" w:rsidRDefault="00E51ADF" w:rsidP="00390F60">
            <w:pPr>
              <w:spacing w:after="0" w:line="240" w:lineRule="auto"/>
              <w:jc w:val="center"/>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MEMORIAL DE CÁLCULO</w:t>
            </w:r>
          </w:p>
        </w:tc>
      </w:tr>
      <w:tr w:rsidR="00E51ADF" w:rsidRPr="00355AB5" w14:paraId="3D8F7BD8" w14:textId="77777777" w:rsidTr="00390F60">
        <w:trPr>
          <w:trHeight w:val="528"/>
        </w:trPr>
        <w:tc>
          <w:tcPr>
            <w:tcW w:w="385" w:type="pct"/>
            <w:tcBorders>
              <w:top w:val="nil"/>
              <w:left w:val="single" w:sz="4" w:space="0" w:color="auto"/>
              <w:bottom w:val="single" w:sz="4" w:space="0" w:color="auto"/>
              <w:right w:val="single" w:sz="4" w:space="0" w:color="auto"/>
            </w:tcBorders>
            <w:shd w:val="clear" w:color="000000" w:fill="D9D9D9"/>
            <w:noWrap/>
            <w:vAlign w:val="center"/>
            <w:hideMark/>
          </w:tcPr>
          <w:p w14:paraId="58220364" w14:textId="77777777" w:rsidR="00E51ADF" w:rsidRPr="00355AB5" w:rsidRDefault="00E51ADF" w:rsidP="00390F60">
            <w:pPr>
              <w:spacing w:after="0" w:line="240" w:lineRule="auto"/>
              <w:jc w:val="center"/>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ITEM</w:t>
            </w:r>
          </w:p>
        </w:tc>
        <w:tc>
          <w:tcPr>
            <w:tcW w:w="1278" w:type="pct"/>
            <w:tcBorders>
              <w:top w:val="nil"/>
              <w:left w:val="nil"/>
              <w:bottom w:val="single" w:sz="4" w:space="0" w:color="auto"/>
              <w:right w:val="single" w:sz="4" w:space="0" w:color="auto"/>
            </w:tcBorders>
            <w:shd w:val="clear" w:color="000000" w:fill="D9D9D9"/>
            <w:noWrap/>
            <w:vAlign w:val="center"/>
            <w:hideMark/>
          </w:tcPr>
          <w:p w14:paraId="2BE8E84D" w14:textId="77777777" w:rsidR="00E51ADF" w:rsidRPr="00355AB5" w:rsidRDefault="00E51ADF" w:rsidP="00390F60">
            <w:pPr>
              <w:spacing w:after="0" w:line="240" w:lineRule="auto"/>
              <w:jc w:val="center"/>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DESCRIÇÃO</w:t>
            </w:r>
          </w:p>
        </w:tc>
        <w:tc>
          <w:tcPr>
            <w:tcW w:w="583" w:type="pct"/>
            <w:tcBorders>
              <w:top w:val="nil"/>
              <w:left w:val="nil"/>
              <w:bottom w:val="single" w:sz="4" w:space="0" w:color="auto"/>
              <w:right w:val="single" w:sz="4" w:space="0" w:color="auto"/>
            </w:tcBorders>
            <w:shd w:val="clear" w:color="000000" w:fill="D9D9D9"/>
            <w:vAlign w:val="center"/>
            <w:hideMark/>
          </w:tcPr>
          <w:p w14:paraId="2124902A" w14:textId="77777777" w:rsidR="00E51ADF" w:rsidRPr="00355AB5" w:rsidRDefault="00E51ADF" w:rsidP="00390F60">
            <w:pPr>
              <w:spacing w:after="0" w:line="240" w:lineRule="auto"/>
              <w:jc w:val="center"/>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UNIDADE DE MEDIDA</w:t>
            </w:r>
          </w:p>
        </w:tc>
        <w:tc>
          <w:tcPr>
            <w:tcW w:w="1935" w:type="pct"/>
            <w:gridSpan w:val="2"/>
            <w:tcBorders>
              <w:top w:val="single" w:sz="4" w:space="0" w:color="auto"/>
              <w:left w:val="nil"/>
              <w:bottom w:val="single" w:sz="4" w:space="0" w:color="auto"/>
              <w:right w:val="single" w:sz="4" w:space="0" w:color="000000"/>
            </w:tcBorders>
            <w:shd w:val="clear" w:color="000000" w:fill="D9D9D9"/>
            <w:vAlign w:val="center"/>
            <w:hideMark/>
          </w:tcPr>
          <w:p w14:paraId="12BB6BF5" w14:textId="77777777" w:rsidR="00E51ADF" w:rsidRPr="00355AB5" w:rsidRDefault="00E51ADF" w:rsidP="00390F60">
            <w:pPr>
              <w:spacing w:after="0" w:line="240" w:lineRule="auto"/>
              <w:jc w:val="center"/>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UNIDADE BENEFICIÁRIA DO PRODUTO</w:t>
            </w:r>
          </w:p>
        </w:tc>
        <w:tc>
          <w:tcPr>
            <w:tcW w:w="818" w:type="pct"/>
            <w:tcBorders>
              <w:top w:val="nil"/>
              <w:left w:val="nil"/>
              <w:bottom w:val="single" w:sz="4" w:space="0" w:color="auto"/>
              <w:right w:val="single" w:sz="4" w:space="0" w:color="auto"/>
            </w:tcBorders>
            <w:shd w:val="clear" w:color="000000" w:fill="D9D9D9"/>
            <w:vAlign w:val="center"/>
            <w:hideMark/>
          </w:tcPr>
          <w:p w14:paraId="3B296188" w14:textId="77777777" w:rsidR="00E51ADF" w:rsidRPr="00355AB5" w:rsidRDefault="00E51ADF" w:rsidP="00390F60">
            <w:pPr>
              <w:spacing w:after="0" w:line="240" w:lineRule="auto"/>
              <w:jc w:val="center"/>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QUANTIDADE</w:t>
            </w:r>
          </w:p>
        </w:tc>
      </w:tr>
      <w:tr w:rsidR="00E51ADF" w:rsidRPr="00355AB5" w14:paraId="7640E7E1" w14:textId="77777777" w:rsidTr="00390F60">
        <w:trPr>
          <w:trHeight w:val="276"/>
        </w:trPr>
        <w:tc>
          <w:tcPr>
            <w:tcW w:w="385" w:type="pct"/>
            <w:vMerge w:val="restart"/>
            <w:tcBorders>
              <w:top w:val="nil"/>
              <w:left w:val="single" w:sz="4" w:space="0" w:color="auto"/>
              <w:bottom w:val="nil"/>
              <w:right w:val="single" w:sz="4" w:space="0" w:color="auto"/>
            </w:tcBorders>
            <w:shd w:val="clear" w:color="auto" w:fill="auto"/>
            <w:noWrap/>
            <w:vAlign w:val="center"/>
            <w:hideMark/>
          </w:tcPr>
          <w:p w14:paraId="448ED45A"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c>
          <w:tcPr>
            <w:tcW w:w="1278" w:type="pct"/>
            <w:vMerge w:val="restart"/>
            <w:tcBorders>
              <w:top w:val="nil"/>
              <w:left w:val="single" w:sz="4" w:space="0" w:color="auto"/>
              <w:bottom w:val="nil"/>
              <w:right w:val="single" w:sz="4" w:space="0" w:color="auto"/>
            </w:tcBorders>
            <w:shd w:val="clear" w:color="auto" w:fill="auto"/>
            <w:vAlign w:val="center"/>
            <w:hideMark/>
          </w:tcPr>
          <w:p w14:paraId="36755417" w14:textId="65DE65D2"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AR-CONDICIONADO, tipo SPLIT HI WALL, tipo de tecnologia INVERTER,  ciclo frio, de parede, frio, capacidade de refrigeração mínima de 12.000 BTU/h, 220 volts, controle remoto sem fio, baixo nível de ruído, display de LED,  Filtro de ar, disjuntor 16A, com as funções de sleep, swing, turbo, timer, frequencia 60 Hz. Rotulagem contendo, Selo PROCEL A, com classificação do Inmetro, nome do produto, dados do fabricante e tensão nominal. Garantia mínima do fabricante de 01 (um) ano, prestada no Estado da Bahia. Tecnologia INVERTER, Gás Refrigerante </w:t>
            </w:r>
            <w:r w:rsidR="00E65177" w:rsidRPr="00E65177">
              <w:rPr>
                <w:rFonts w:ascii="Times New Roman" w:eastAsia="Times New Roman" w:hAnsi="Times New Roman"/>
                <w:color w:val="000000"/>
                <w:sz w:val="20"/>
                <w:szCs w:val="20"/>
                <w:lang w:eastAsia="pt-BR"/>
              </w:rPr>
              <w:t>R32.</w:t>
            </w:r>
          </w:p>
        </w:tc>
        <w:tc>
          <w:tcPr>
            <w:tcW w:w="583" w:type="pct"/>
            <w:vMerge w:val="restart"/>
            <w:tcBorders>
              <w:top w:val="nil"/>
              <w:left w:val="single" w:sz="4" w:space="0" w:color="auto"/>
              <w:bottom w:val="nil"/>
              <w:right w:val="single" w:sz="4" w:space="0" w:color="auto"/>
            </w:tcBorders>
            <w:shd w:val="clear" w:color="auto" w:fill="auto"/>
            <w:vAlign w:val="center"/>
            <w:hideMark/>
          </w:tcPr>
          <w:p w14:paraId="4E27D690"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UNIDADE</w:t>
            </w:r>
          </w:p>
        </w:tc>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695F34D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Administração</w:t>
            </w:r>
          </w:p>
        </w:tc>
        <w:tc>
          <w:tcPr>
            <w:tcW w:w="1220" w:type="pct"/>
            <w:tcBorders>
              <w:top w:val="nil"/>
              <w:left w:val="nil"/>
              <w:bottom w:val="single" w:sz="4" w:space="0" w:color="auto"/>
              <w:right w:val="single" w:sz="4" w:space="0" w:color="auto"/>
            </w:tcBorders>
            <w:shd w:val="clear" w:color="auto" w:fill="auto"/>
            <w:vAlign w:val="center"/>
            <w:hideMark/>
          </w:tcPr>
          <w:p w14:paraId="047B16D8"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Sala do Secretario </w:t>
            </w:r>
          </w:p>
        </w:tc>
        <w:tc>
          <w:tcPr>
            <w:tcW w:w="818" w:type="pct"/>
            <w:tcBorders>
              <w:top w:val="nil"/>
              <w:left w:val="nil"/>
              <w:bottom w:val="single" w:sz="4" w:space="0" w:color="auto"/>
              <w:right w:val="single" w:sz="4" w:space="0" w:color="auto"/>
            </w:tcBorders>
            <w:shd w:val="clear" w:color="auto" w:fill="auto"/>
            <w:noWrap/>
            <w:vAlign w:val="center"/>
            <w:hideMark/>
          </w:tcPr>
          <w:p w14:paraId="0127FDD1"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1CF202CA"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330CA25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06BCD5E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1565A5E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auto"/>
              <w:right w:val="single" w:sz="4" w:space="0" w:color="auto"/>
            </w:tcBorders>
            <w:vAlign w:val="center"/>
            <w:hideMark/>
          </w:tcPr>
          <w:p w14:paraId="779B4DB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C0220EE"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Sala da Contabilidade </w:t>
            </w:r>
          </w:p>
        </w:tc>
        <w:tc>
          <w:tcPr>
            <w:tcW w:w="818" w:type="pct"/>
            <w:tcBorders>
              <w:top w:val="nil"/>
              <w:left w:val="nil"/>
              <w:bottom w:val="single" w:sz="4" w:space="0" w:color="auto"/>
              <w:right w:val="single" w:sz="4" w:space="0" w:color="auto"/>
            </w:tcBorders>
            <w:shd w:val="clear" w:color="auto" w:fill="auto"/>
            <w:noWrap/>
            <w:vAlign w:val="center"/>
            <w:hideMark/>
          </w:tcPr>
          <w:p w14:paraId="18B6193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0348B6C7"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0B61AE8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3D70BB1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28C669F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auto"/>
              <w:right w:val="single" w:sz="4" w:space="0" w:color="auto"/>
            </w:tcBorders>
            <w:vAlign w:val="center"/>
            <w:hideMark/>
          </w:tcPr>
          <w:p w14:paraId="5EDB6E2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31D0CE8"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 Controladoria Geral</w:t>
            </w:r>
          </w:p>
        </w:tc>
        <w:tc>
          <w:tcPr>
            <w:tcW w:w="818" w:type="pct"/>
            <w:tcBorders>
              <w:top w:val="nil"/>
              <w:left w:val="nil"/>
              <w:bottom w:val="single" w:sz="4" w:space="0" w:color="auto"/>
              <w:right w:val="single" w:sz="4" w:space="0" w:color="auto"/>
            </w:tcBorders>
            <w:shd w:val="clear" w:color="auto" w:fill="auto"/>
            <w:noWrap/>
            <w:vAlign w:val="center"/>
            <w:hideMark/>
          </w:tcPr>
          <w:p w14:paraId="2C84F21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7718479D"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17988FE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2D5D08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6FAD0D8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auto"/>
              <w:right w:val="single" w:sz="4" w:space="0" w:color="auto"/>
            </w:tcBorders>
            <w:vAlign w:val="center"/>
            <w:hideMark/>
          </w:tcPr>
          <w:p w14:paraId="5CECC90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02E85155"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 Setor de Compras</w:t>
            </w:r>
          </w:p>
        </w:tc>
        <w:tc>
          <w:tcPr>
            <w:tcW w:w="818" w:type="pct"/>
            <w:tcBorders>
              <w:top w:val="nil"/>
              <w:left w:val="nil"/>
              <w:bottom w:val="single" w:sz="4" w:space="0" w:color="auto"/>
              <w:right w:val="single" w:sz="4" w:space="0" w:color="auto"/>
            </w:tcBorders>
            <w:shd w:val="clear" w:color="auto" w:fill="auto"/>
            <w:noWrap/>
            <w:vAlign w:val="center"/>
            <w:hideMark/>
          </w:tcPr>
          <w:p w14:paraId="2584EA2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49FBABA6"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79805AA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4C21B16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43A05B7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auto"/>
              <w:right w:val="single" w:sz="4" w:space="0" w:color="auto"/>
            </w:tcBorders>
            <w:vAlign w:val="center"/>
            <w:hideMark/>
          </w:tcPr>
          <w:p w14:paraId="79E1DF4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noWrap/>
            <w:vAlign w:val="center"/>
            <w:hideMark/>
          </w:tcPr>
          <w:p w14:paraId="693EF0EB"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 Procurador Geral</w:t>
            </w:r>
          </w:p>
        </w:tc>
        <w:tc>
          <w:tcPr>
            <w:tcW w:w="818" w:type="pct"/>
            <w:tcBorders>
              <w:top w:val="nil"/>
              <w:left w:val="nil"/>
              <w:bottom w:val="single" w:sz="4" w:space="0" w:color="auto"/>
              <w:right w:val="single" w:sz="4" w:space="0" w:color="auto"/>
            </w:tcBorders>
            <w:shd w:val="clear" w:color="auto" w:fill="auto"/>
            <w:noWrap/>
            <w:vAlign w:val="center"/>
            <w:hideMark/>
          </w:tcPr>
          <w:p w14:paraId="2EAD50A6"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488D41E3"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56F4D3B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096C3B6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183093CD"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auto"/>
              <w:right w:val="single" w:sz="4" w:space="0" w:color="auto"/>
            </w:tcBorders>
            <w:vAlign w:val="center"/>
            <w:hideMark/>
          </w:tcPr>
          <w:p w14:paraId="1AA2D2B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37AE656"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Sala do Setor de Tributos e Auditoria </w:t>
            </w:r>
          </w:p>
        </w:tc>
        <w:tc>
          <w:tcPr>
            <w:tcW w:w="818" w:type="pct"/>
            <w:tcBorders>
              <w:top w:val="nil"/>
              <w:left w:val="nil"/>
              <w:bottom w:val="single" w:sz="4" w:space="0" w:color="auto"/>
              <w:right w:val="single" w:sz="4" w:space="0" w:color="auto"/>
            </w:tcBorders>
            <w:shd w:val="clear" w:color="auto" w:fill="auto"/>
            <w:noWrap/>
            <w:vAlign w:val="center"/>
            <w:hideMark/>
          </w:tcPr>
          <w:p w14:paraId="4CE356F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74169FB3"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6E2585B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3087BF0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62B871F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58FA002D"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Agricultura</w:t>
            </w:r>
          </w:p>
        </w:tc>
        <w:tc>
          <w:tcPr>
            <w:tcW w:w="1220" w:type="pct"/>
            <w:tcBorders>
              <w:top w:val="nil"/>
              <w:left w:val="nil"/>
              <w:bottom w:val="single" w:sz="4" w:space="0" w:color="auto"/>
              <w:right w:val="single" w:sz="4" w:space="0" w:color="auto"/>
            </w:tcBorders>
            <w:shd w:val="clear" w:color="auto" w:fill="auto"/>
            <w:vAlign w:val="center"/>
            <w:hideMark/>
          </w:tcPr>
          <w:p w14:paraId="09E5B590"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 Secretario</w:t>
            </w:r>
          </w:p>
        </w:tc>
        <w:tc>
          <w:tcPr>
            <w:tcW w:w="818" w:type="pct"/>
            <w:tcBorders>
              <w:top w:val="nil"/>
              <w:left w:val="nil"/>
              <w:bottom w:val="single" w:sz="4" w:space="0" w:color="auto"/>
              <w:right w:val="single" w:sz="4" w:space="0" w:color="auto"/>
            </w:tcBorders>
            <w:shd w:val="clear" w:color="auto" w:fill="auto"/>
            <w:noWrap/>
            <w:vAlign w:val="center"/>
            <w:hideMark/>
          </w:tcPr>
          <w:p w14:paraId="4C73086A"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1C373E7A"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22F9840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94AA68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1FE38CC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auto"/>
              <w:right w:val="single" w:sz="4" w:space="0" w:color="auto"/>
            </w:tcBorders>
            <w:vAlign w:val="center"/>
            <w:hideMark/>
          </w:tcPr>
          <w:p w14:paraId="779C217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noWrap/>
            <w:vAlign w:val="center"/>
            <w:hideMark/>
          </w:tcPr>
          <w:p w14:paraId="3BBD4333"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 Setor da ADAB</w:t>
            </w:r>
          </w:p>
        </w:tc>
        <w:tc>
          <w:tcPr>
            <w:tcW w:w="818" w:type="pct"/>
            <w:tcBorders>
              <w:top w:val="nil"/>
              <w:left w:val="nil"/>
              <w:bottom w:val="single" w:sz="4" w:space="0" w:color="auto"/>
              <w:right w:val="single" w:sz="4" w:space="0" w:color="auto"/>
            </w:tcBorders>
            <w:shd w:val="clear" w:color="auto" w:fill="auto"/>
            <w:noWrap/>
            <w:vAlign w:val="center"/>
            <w:hideMark/>
          </w:tcPr>
          <w:p w14:paraId="66C7DB5C"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5A75145E"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0E6490E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4318E6A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2D559FF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auto"/>
              <w:right w:val="single" w:sz="4" w:space="0" w:color="auto"/>
            </w:tcBorders>
            <w:vAlign w:val="center"/>
            <w:hideMark/>
          </w:tcPr>
          <w:p w14:paraId="48E66D8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4B054AC8"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das Auxiliares Administrativa</w:t>
            </w:r>
          </w:p>
        </w:tc>
        <w:tc>
          <w:tcPr>
            <w:tcW w:w="818" w:type="pct"/>
            <w:tcBorders>
              <w:top w:val="nil"/>
              <w:left w:val="nil"/>
              <w:bottom w:val="single" w:sz="4" w:space="0" w:color="auto"/>
              <w:right w:val="single" w:sz="4" w:space="0" w:color="auto"/>
            </w:tcBorders>
            <w:shd w:val="clear" w:color="auto" w:fill="auto"/>
            <w:noWrap/>
            <w:vAlign w:val="center"/>
            <w:hideMark/>
          </w:tcPr>
          <w:p w14:paraId="2512B9F8"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1AC3B748"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589B399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5FDD8E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06762D5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auto"/>
              <w:right w:val="single" w:sz="4" w:space="0" w:color="auto"/>
            </w:tcBorders>
            <w:vAlign w:val="center"/>
            <w:hideMark/>
          </w:tcPr>
          <w:p w14:paraId="7EB566B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033A3ED"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 Setor Jurídico</w:t>
            </w:r>
          </w:p>
        </w:tc>
        <w:tc>
          <w:tcPr>
            <w:tcW w:w="818" w:type="pct"/>
            <w:tcBorders>
              <w:top w:val="nil"/>
              <w:left w:val="nil"/>
              <w:bottom w:val="single" w:sz="4" w:space="0" w:color="auto"/>
              <w:right w:val="single" w:sz="4" w:space="0" w:color="auto"/>
            </w:tcBorders>
            <w:shd w:val="clear" w:color="auto" w:fill="auto"/>
            <w:noWrap/>
            <w:vAlign w:val="center"/>
            <w:hideMark/>
          </w:tcPr>
          <w:p w14:paraId="28247C5D"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2E6CD1E1"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615B012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7B48E1C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360A859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nil"/>
              <w:left w:val="single" w:sz="4" w:space="0" w:color="auto"/>
              <w:bottom w:val="nil"/>
              <w:right w:val="single" w:sz="4" w:space="0" w:color="auto"/>
            </w:tcBorders>
            <w:shd w:val="clear" w:color="auto" w:fill="auto"/>
            <w:vAlign w:val="center"/>
            <w:hideMark/>
          </w:tcPr>
          <w:p w14:paraId="4CB45DF4"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Meio Ambiente e Recursos Hídricos</w:t>
            </w:r>
          </w:p>
        </w:tc>
        <w:tc>
          <w:tcPr>
            <w:tcW w:w="1220" w:type="pct"/>
            <w:tcBorders>
              <w:top w:val="nil"/>
              <w:left w:val="nil"/>
              <w:bottom w:val="single" w:sz="4" w:space="0" w:color="auto"/>
              <w:right w:val="single" w:sz="4" w:space="0" w:color="auto"/>
            </w:tcBorders>
            <w:shd w:val="clear" w:color="auto" w:fill="auto"/>
            <w:vAlign w:val="center"/>
            <w:hideMark/>
          </w:tcPr>
          <w:p w14:paraId="3E8540E4"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Recepção</w:t>
            </w:r>
          </w:p>
        </w:tc>
        <w:tc>
          <w:tcPr>
            <w:tcW w:w="818" w:type="pct"/>
            <w:tcBorders>
              <w:top w:val="nil"/>
              <w:left w:val="nil"/>
              <w:bottom w:val="single" w:sz="4" w:space="0" w:color="auto"/>
              <w:right w:val="single" w:sz="4" w:space="0" w:color="auto"/>
            </w:tcBorders>
            <w:shd w:val="clear" w:color="auto" w:fill="auto"/>
            <w:noWrap/>
            <w:vAlign w:val="center"/>
            <w:hideMark/>
          </w:tcPr>
          <w:p w14:paraId="19175035"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13F278D7"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1FBC694D"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1A206A2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6895BA2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53125AE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023644BC"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 Secretario</w:t>
            </w:r>
          </w:p>
        </w:tc>
        <w:tc>
          <w:tcPr>
            <w:tcW w:w="818" w:type="pct"/>
            <w:tcBorders>
              <w:top w:val="nil"/>
              <w:left w:val="nil"/>
              <w:bottom w:val="single" w:sz="4" w:space="0" w:color="auto"/>
              <w:right w:val="single" w:sz="4" w:space="0" w:color="auto"/>
            </w:tcBorders>
            <w:shd w:val="clear" w:color="auto" w:fill="auto"/>
            <w:noWrap/>
            <w:vAlign w:val="center"/>
            <w:hideMark/>
          </w:tcPr>
          <w:p w14:paraId="76F79A9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412BE2F8" w14:textId="77777777" w:rsidTr="00390F60">
        <w:trPr>
          <w:trHeight w:val="276"/>
        </w:trPr>
        <w:tc>
          <w:tcPr>
            <w:tcW w:w="385" w:type="pct"/>
            <w:vMerge/>
            <w:tcBorders>
              <w:top w:val="nil"/>
              <w:left w:val="single" w:sz="4" w:space="0" w:color="auto"/>
              <w:bottom w:val="nil"/>
              <w:right w:val="single" w:sz="4" w:space="0" w:color="auto"/>
            </w:tcBorders>
            <w:vAlign w:val="center"/>
            <w:hideMark/>
          </w:tcPr>
          <w:p w14:paraId="58127C6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83AC93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6246285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3887220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3331EAEB"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 Núcleo de Educação Ambiental</w:t>
            </w:r>
          </w:p>
        </w:tc>
        <w:tc>
          <w:tcPr>
            <w:tcW w:w="818" w:type="pct"/>
            <w:tcBorders>
              <w:top w:val="nil"/>
              <w:left w:val="nil"/>
              <w:bottom w:val="single" w:sz="4" w:space="0" w:color="auto"/>
              <w:right w:val="single" w:sz="4" w:space="0" w:color="auto"/>
            </w:tcBorders>
            <w:shd w:val="clear" w:color="auto" w:fill="auto"/>
            <w:noWrap/>
            <w:vAlign w:val="center"/>
            <w:hideMark/>
          </w:tcPr>
          <w:p w14:paraId="1D0E1AEE"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1940DEA4" w14:textId="77777777" w:rsidTr="00390F60">
        <w:trPr>
          <w:trHeight w:val="684"/>
        </w:trPr>
        <w:tc>
          <w:tcPr>
            <w:tcW w:w="385" w:type="pct"/>
            <w:vMerge/>
            <w:tcBorders>
              <w:top w:val="nil"/>
              <w:left w:val="single" w:sz="4" w:space="0" w:color="auto"/>
              <w:bottom w:val="nil"/>
              <w:right w:val="single" w:sz="4" w:space="0" w:color="auto"/>
            </w:tcBorders>
            <w:vAlign w:val="center"/>
            <w:hideMark/>
          </w:tcPr>
          <w:p w14:paraId="4BAF1B0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17AC108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3F035EC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tcBorders>
              <w:top w:val="single" w:sz="4" w:space="0" w:color="auto"/>
              <w:left w:val="nil"/>
              <w:bottom w:val="single" w:sz="4" w:space="0" w:color="auto"/>
              <w:right w:val="single" w:sz="4" w:space="0" w:color="auto"/>
            </w:tcBorders>
            <w:shd w:val="clear" w:color="auto" w:fill="auto"/>
            <w:vAlign w:val="center"/>
            <w:hideMark/>
          </w:tcPr>
          <w:p w14:paraId="7F58515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Infraestrutura e Obras</w:t>
            </w:r>
          </w:p>
        </w:tc>
        <w:tc>
          <w:tcPr>
            <w:tcW w:w="1220" w:type="pct"/>
            <w:tcBorders>
              <w:top w:val="nil"/>
              <w:left w:val="nil"/>
              <w:bottom w:val="single" w:sz="4" w:space="0" w:color="auto"/>
              <w:right w:val="single" w:sz="4" w:space="0" w:color="auto"/>
            </w:tcBorders>
            <w:shd w:val="clear" w:color="auto" w:fill="auto"/>
            <w:vAlign w:val="center"/>
            <w:hideMark/>
          </w:tcPr>
          <w:p w14:paraId="7A36186D"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Recepção</w:t>
            </w:r>
          </w:p>
        </w:tc>
        <w:tc>
          <w:tcPr>
            <w:tcW w:w="818" w:type="pct"/>
            <w:tcBorders>
              <w:top w:val="nil"/>
              <w:left w:val="nil"/>
              <w:bottom w:val="single" w:sz="4" w:space="0" w:color="auto"/>
              <w:right w:val="single" w:sz="4" w:space="0" w:color="auto"/>
            </w:tcBorders>
            <w:shd w:val="clear" w:color="auto" w:fill="auto"/>
            <w:noWrap/>
            <w:vAlign w:val="center"/>
            <w:hideMark/>
          </w:tcPr>
          <w:p w14:paraId="0853FDE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53F2CA22" w14:textId="77777777" w:rsidTr="00390F60">
        <w:trPr>
          <w:trHeight w:val="300"/>
        </w:trPr>
        <w:tc>
          <w:tcPr>
            <w:tcW w:w="385" w:type="pct"/>
            <w:vMerge/>
            <w:tcBorders>
              <w:top w:val="nil"/>
              <w:left w:val="single" w:sz="4" w:space="0" w:color="auto"/>
              <w:bottom w:val="nil"/>
              <w:right w:val="single" w:sz="4" w:space="0" w:color="auto"/>
            </w:tcBorders>
            <w:vAlign w:val="center"/>
            <w:hideMark/>
          </w:tcPr>
          <w:p w14:paraId="68A9EAE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9A4A78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1CBB040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nil"/>
              <w:left w:val="single" w:sz="4" w:space="0" w:color="auto"/>
              <w:bottom w:val="single" w:sz="4" w:space="0" w:color="000000"/>
              <w:right w:val="single" w:sz="4" w:space="0" w:color="auto"/>
            </w:tcBorders>
            <w:shd w:val="clear" w:color="auto" w:fill="auto"/>
            <w:vAlign w:val="center"/>
            <w:hideMark/>
          </w:tcPr>
          <w:p w14:paraId="4D96B6FE"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Secretária Municipal de políticas para as mulheres, diversidade e juventude</w:t>
            </w:r>
          </w:p>
        </w:tc>
        <w:tc>
          <w:tcPr>
            <w:tcW w:w="1220" w:type="pct"/>
            <w:tcBorders>
              <w:top w:val="nil"/>
              <w:left w:val="nil"/>
              <w:bottom w:val="single" w:sz="4" w:space="0" w:color="auto"/>
              <w:right w:val="single" w:sz="4" w:space="0" w:color="auto"/>
            </w:tcBorders>
            <w:shd w:val="clear" w:color="auto" w:fill="auto"/>
            <w:vAlign w:val="center"/>
            <w:hideMark/>
          </w:tcPr>
          <w:p w14:paraId="29F7136E"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Recepção</w:t>
            </w:r>
          </w:p>
        </w:tc>
        <w:tc>
          <w:tcPr>
            <w:tcW w:w="818" w:type="pct"/>
            <w:tcBorders>
              <w:top w:val="nil"/>
              <w:left w:val="nil"/>
              <w:bottom w:val="single" w:sz="4" w:space="0" w:color="auto"/>
              <w:right w:val="single" w:sz="4" w:space="0" w:color="auto"/>
            </w:tcBorders>
            <w:shd w:val="clear" w:color="auto" w:fill="auto"/>
            <w:noWrap/>
            <w:vAlign w:val="center"/>
            <w:hideMark/>
          </w:tcPr>
          <w:p w14:paraId="06B11EA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667F6ED3"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24415AC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7A44A21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360B3AB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67D8BA7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0076AA0C"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Sala do Secretario </w:t>
            </w:r>
          </w:p>
        </w:tc>
        <w:tc>
          <w:tcPr>
            <w:tcW w:w="818" w:type="pct"/>
            <w:tcBorders>
              <w:top w:val="nil"/>
              <w:left w:val="nil"/>
              <w:bottom w:val="single" w:sz="4" w:space="0" w:color="auto"/>
              <w:right w:val="single" w:sz="4" w:space="0" w:color="auto"/>
            </w:tcBorders>
            <w:shd w:val="clear" w:color="auto" w:fill="auto"/>
            <w:noWrap/>
            <w:vAlign w:val="center"/>
            <w:hideMark/>
          </w:tcPr>
          <w:p w14:paraId="63664C06"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071367E4"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41CB887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38401C9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0E94DBD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7FC38A6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0BA2229C"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de atendimento a Mulher</w:t>
            </w:r>
          </w:p>
        </w:tc>
        <w:tc>
          <w:tcPr>
            <w:tcW w:w="818" w:type="pct"/>
            <w:tcBorders>
              <w:top w:val="nil"/>
              <w:left w:val="nil"/>
              <w:bottom w:val="single" w:sz="4" w:space="0" w:color="auto"/>
              <w:right w:val="single" w:sz="4" w:space="0" w:color="auto"/>
            </w:tcBorders>
            <w:shd w:val="clear" w:color="auto" w:fill="auto"/>
            <w:noWrap/>
            <w:vAlign w:val="center"/>
            <w:hideMark/>
          </w:tcPr>
          <w:p w14:paraId="66167856"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4233029C"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0E8557D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2C87ADE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6C27EFE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532B617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4246BF1D"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de Psicologo e Assistente social</w:t>
            </w:r>
          </w:p>
        </w:tc>
        <w:tc>
          <w:tcPr>
            <w:tcW w:w="818" w:type="pct"/>
            <w:tcBorders>
              <w:top w:val="nil"/>
              <w:left w:val="nil"/>
              <w:bottom w:val="single" w:sz="4" w:space="0" w:color="auto"/>
              <w:right w:val="single" w:sz="4" w:space="0" w:color="auto"/>
            </w:tcBorders>
            <w:shd w:val="clear" w:color="auto" w:fill="auto"/>
            <w:noWrap/>
            <w:vAlign w:val="center"/>
            <w:hideMark/>
          </w:tcPr>
          <w:p w14:paraId="2F1E8DC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56A1ACA0"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39F7EE4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777D81F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24F0E9C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4946597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AE38EC3"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 Coordenação</w:t>
            </w:r>
          </w:p>
        </w:tc>
        <w:tc>
          <w:tcPr>
            <w:tcW w:w="818" w:type="pct"/>
            <w:tcBorders>
              <w:top w:val="nil"/>
              <w:left w:val="nil"/>
              <w:bottom w:val="single" w:sz="4" w:space="0" w:color="auto"/>
              <w:right w:val="single" w:sz="4" w:space="0" w:color="auto"/>
            </w:tcBorders>
            <w:shd w:val="clear" w:color="auto" w:fill="auto"/>
            <w:noWrap/>
            <w:vAlign w:val="center"/>
            <w:hideMark/>
          </w:tcPr>
          <w:p w14:paraId="76E8A8D3"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6BE77573"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1368474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2283176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1A25B57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nil"/>
              <w:left w:val="single" w:sz="4" w:space="0" w:color="auto"/>
              <w:bottom w:val="single" w:sz="4" w:space="0" w:color="000000"/>
              <w:right w:val="single" w:sz="4" w:space="0" w:color="auto"/>
            </w:tcBorders>
            <w:shd w:val="clear" w:color="auto" w:fill="auto"/>
            <w:vAlign w:val="center"/>
            <w:hideMark/>
          </w:tcPr>
          <w:p w14:paraId="33B06BE8"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de Segurança</w:t>
            </w:r>
          </w:p>
        </w:tc>
        <w:tc>
          <w:tcPr>
            <w:tcW w:w="1220" w:type="pct"/>
            <w:tcBorders>
              <w:top w:val="nil"/>
              <w:left w:val="nil"/>
              <w:bottom w:val="single" w:sz="4" w:space="0" w:color="auto"/>
              <w:right w:val="single" w:sz="4" w:space="0" w:color="auto"/>
            </w:tcBorders>
            <w:shd w:val="clear" w:color="auto" w:fill="auto"/>
            <w:vAlign w:val="center"/>
            <w:hideMark/>
          </w:tcPr>
          <w:p w14:paraId="1228618D"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Sala do Secretario </w:t>
            </w:r>
          </w:p>
        </w:tc>
        <w:tc>
          <w:tcPr>
            <w:tcW w:w="818" w:type="pct"/>
            <w:tcBorders>
              <w:top w:val="nil"/>
              <w:left w:val="nil"/>
              <w:bottom w:val="single" w:sz="4" w:space="0" w:color="auto"/>
              <w:right w:val="single" w:sz="4" w:space="0" w:color="auto"/>
            </w:tcBorders>
            <w:shd w:val="clear" w:color="auto" w:fill="auto"/>
            <w:noWrap/>
            <w:vAlign w:val="center"/>
            <w:hideMark/>
          </w:tcPr>
          <w:p w14:paraId="32330F8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28CCE5F0"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29919A9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1E4563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3FCC612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1EB7376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5D66E3E"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 Assessoria Especial</w:t>
            </w:r>
          </w:p>
        </w:tc>
        <w:tc>
          <w:tcPr>
            <w:tcW w:w="818" w:type="pct"/>
            <w:tcBorders>
              <w:top w:val="nil"/>
              <w:left w:val="nil"/>
              <w:bottom w:val="single" w:sz="4" w:space="0" w:color="auto"/>
              <w:right w:val="single" w:sz="4" w:space="0" w:color="auto"/>
            </w:tcBorders>
            <w:shd w:val="clear" w:color="auto" w:fill="auto"/>
            <w:noWrap/>
            <w:vAlign w:val="center"/>
            <w:hideMark/>
          </w:tcPr>
          <w:p w14:paraId="3E504752"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750F7E6C"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579DF72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621FCAF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78BA553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1F64505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666ACAFB"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 Ouvidoria e corregedoria da Guarda Municipal</w:t>
            </w:r>
          </w:p>
        </w:tc>
        <w:tc>
          <w:tcPr>
            <w:tcW w:w="818" w:type="pct"/>
            <w:tcBorders>
              <w:top w:val="nil"/>
              <w:left w:val="nil"/>
              <w:bottom w:val="single" w:sz="4" w:space="0" w:color="auto"/>
              <w:right w:val="single" w:sz="4" w:space="0" w:color="auto"/>
            </w:tcBorders>
            <w:shd w:val="clear" w:color="auto" w:fill="auto"/>
            <w:noWrap/>
            <w:vAlign w:val="center"/>
            <w:hideMark/>
          </w:tcPr>
          <w:p w14:paraId="29F9F3EC"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5DD33DC4"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6E71DF5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2191A18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6AEDEC2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4488FAD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560BFB52"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Sala do Assessor Técnico </w:t>
            </w:r>
          </w:p>
        </w:tc>
        <w:tc>
          <w:tcPr>
            <w:tcW w:w="818" w:type="pct"/>
            <w:tcBorders>
              <w:top w:val="nil"/>
              <w:left w:val="nil"/>
              <w:bottom w:val="single" w:sz="4" w:space="0" w:color="auto"/>
              <w:right w:val="single" w:sz="4" w:space="0" w:color="auto"/>
            </w:tcBorders>
            <w:shd w:val="clear" w:color="auto" w:fill="auto"/>
            <w:noWrap/>
            <w:vAlign w:val="center"/>
            <w:hideMark/>
          </w:tcPr>
          <w:p w14:paraId="24B5643D"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180B9D2C"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0BF57E9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6406406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5EE13ED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nil"/>
              <w:left w:val="single" w:sz="4" w:space="0" w:color="auto"/>
              <w:bottom w:val="single" w:sz="4" w:space="0" w:color="000000"/>
              <w:right w:val="single" w:sz="4" w:space="0" w:color="auto"/>
            </w:tcBorders>
            <w:shd w:val="clear" w:color="auto" w:fill="auto"/>
            <w:vAlign w:val="center"/>
            <w:hideMark/>
          </w:tcPr>
          <w:p w14:paraId="02351B13"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de Transportes</w:t>
            </w:r>
          </w:p>
        </w:tc>
        <w:tc>
          <w:tcPr>
            <w:tcW w:w="1220" w:type="pct"/>
            <w:tcBorders>
              <w:top w:val="nil"/>
              <w:left w:val="nil"/>
              <w:bottom w:val="single" w:sz="4" w:space="0" w:color="auto"/>
              <w:right w:val="single" w:sz="4" w:space="0" w:color="auto"/>
            </w:tcBorders>
            <w:shd w:val="clear" w:color="auto" w:fill="auto"/>
            <w:vAlign w:val="center"/>
            <w:hideMark/>
          </w:tcPr>
          <w:p w14:paraId="4A5C4E44"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Sala do Secretario </w:t>
            </w:r>
          </w:p>
        </w:tc>
        <w:tc>
          <w:tcPr>
            <w:tcW w:w="818" w:type="pct"/>
            <w:tcBorders>
              <w:top w:val="nil"/>
              <w:left w:val="nil"/>
              <w:bottom w:val="single" w:sz="4" w:space="0" w:color="auto"/>
              <w:right w:val="single" w:sz="4" w:space="0" w:color="auto"/>
            </w:tcBorders>
            <w:shd w:val="clear" w:color="auto" w:fill="auto"/>
            <w:noWrap/>
            <w:vAlign w:val="center"/>
            <w:hideMark/>
          </w:tcPr>
          <w:p w14:paraId="5233608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62EF233C"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1099715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699CB2B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3B823B6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0E2EAFF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3021A219"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Administrativa</w:t>
            </w:r>
          </w:p>
        </w:tc>
        <w:tc>
          <w:tcPr>
            <w:tcW w:w="818" w:type="pct"/>
            <w:tcBorders>
              <w:top w:val="nil"/>
              <w:left w:val="nil"/>
              <w:bottom w:val="single" w:sz="4" w:space="0" w:color="auto"/>
              <w:right w:val="single" w:sz="4" w:space="0" w:color="auto"/>
            </w:tcBorders>
            <w:shd w:val="clear" w:color="auto" w:fill="auto"/>
            <w:noWrap/>
            <w:vAlign w:val="center"/>
            <w:hideMark/>
          </w:tcPr>
          <w:p w14:paraId="15546D3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67BDD961"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0B27947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08780AC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0043255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2AFBCC9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8E4F58F"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dos Motoristas</w:t>
            </w:r>
          </w:p>
        </w:tc>
        <w:tc>
          <w:tcPr>
            <w:tcW w:w="818" w:type="pct"/>
            <w:tcBorders>
              <w:top w:val="nil"/>
              <w:left w:val="nil"/>
              <w:bottom w:val="single" w:sz="4" w:space="0" w:color="auto"/>
              <w:right w:val="single" w:sz="4" w:space="0" w:color="auto"/>
            </w:tcBorders>
            <w:shd w:val="clear" w:color="auto" w:fill="auto"/>
            <w:noWrap/>
            <w:vAlign w:val="center"/>
            <w:hideMark/>
          </w:tcPr>
          <w:p w14:paraId="22AD26F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51A4DBE2"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794948C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0B7A2C1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68FA964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7063B11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3B8D2834"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Depenencias da Alto peças e Almoxarifado</w:t>
            </w:r>
          </w:p>
        </w:tc>
        <w:tc>
          <w:tcPr>
            <w:tcW w:w="818" w:type="pct"/>
            <w:tcBorders>
              <w:top w:val="nil"/>
              <w:left w:val="nil"/>
              <w:bottom w:val="single" w:sz="4" w:space="0" w:color="auto"/>
              <w:right w:val="single" w:sz="4" w:space="0" w:color="auto"/>
            </w:tcBorders>
            <w:shd w:val="clear" w:color="auto" w:fill="auto"/>
            <w:noWrap/>
            <w:vAlign w:val="center"/>
            <w:hideMark/>
          </w:tcPr>
          <w:p w14:paraId="314C27E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4F7A3AF8"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3C9441B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1EA9264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5A2E38C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nil"/>
              <w:left w:val="single" w:sz="4" w:space="0" w:color="auto"/>
              <w:bottom w:val="single" w:sz="4" w:space="0" w:color="000000"/>
              <w:right w:val="single" w:sz="4" w:space="0" w:color="auto"/>
            </w:tcBorders>
            <w:shd w:val="clear" w:color="auto" w:fill="auto"/>
            <w:vAlign w:val="center"/>
            <w:hideMark/>
          </w:tcPr>
          <w:p w14:paraId="3A43F81D"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Assistência Social</w:t>
            </w:r>
          </w:p>
        </w:tc>
        <w:tc>
          <w:tcPr>
            <w:tcW w:w="1220" w:type="pct"/>
            <w:tcBorders>
              <w:top w:val="nil"/>
              <w:left w:val="nil"/>
              <w:bottom w:val="single" w:sz="4" w:space="0" w:color="auto"/>
              <w:right w:val="single" w:sz="4" w:space="0" w:color="auto"/>
            </w:tcBorders>
            <w:shd w:val="clear" w:color="auto" w:fill="auto"/>
            <w:noWrap/>
            <w:vAlign w:val="center"/>
            <w:hideMark/>
          </w:tcPr>
          <w:p w14:paraId="5C924C9F"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 Secretaria</w:t>
            </w:r>
          </w:p>
        </w:tc>
        <w:tc>
          <w:tcPr>
            <w:tcW w:w="818" w:type="pct"/>
            <w:tcBorders>
              <w:top w:val="nil"/>
              <w:left w:val="nil"/>
              <w:bottom w:val="single" w:sz="4" w:space="0" w:color="auto"/>
              <w:right w:val="single" w:sz="4" w:space="0" w:color="auto"/>
            </w:tcBorders>
            <w:shd w:val="clear" w:color="auto" w:fill="auto"/>
            <w:noWrap/>
            <w:vAlign w:val="center"/>
            <w:hideMark/>
          </w:tcPr>
          <w:p w14:paraId="739252AA"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46AC5C1E"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1F3515A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28BC40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56EB90F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2625207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95B0257"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Recepção</w:t>
            </w:r>
          </w:p>
        </w:tc>
        <w:tc>
          <w:tcPr>
            <w:tcW w:w="818" w:type="pct"/>
            <w:tcBorders>
              <w:top w:val="nil"/>
              <w:left w:val="nil"/>
              <w:bottom w:val="single" w:sz="4" w:space="0" w:color="auto"/>
              <w:right w:val="single" w:sz="4" w:space="0" w:color="auto"/>
            </w:tcBorders>
            <w:shd w:val="clear" w:color="auto" w:fill="auto"/>
            <w:noWrap/>
            <w:vAlign w:val="center"/>
            <w:hideMark/>
          </w:tcPr>
          <w:p w14:paraId="3375BBA4"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064C8BCB"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5D56C70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651F745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02BE60E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5C97719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noWrap/>
            <w:vAlign w:val="center"/>
            <w:hideMark/>
          </w:tcPr>
          <w:p w14:paraId="38ED0C71"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 Coordenação</w:t>
            </w:r>
          </w:p>
        </w:tc>
        <w:tc>
          <w:tcPr>
            <w:tcW w:w="818" w:type="pct"/>
            <w:tcBorders>
              <w:top w:val="nil"/>
              <w:left w:val="nil"/>
              <w:bottom w:val="single" w:sz="4" w:space="0" w:color="auto"/>
              <w:right w:val="single" w:sz="4" w:space="0" w:color="auto"/>
            </w:tcBorders>
            <w:shd w:val="clear" w:color="auto" w:fill="auto"/>
            <w:noWrap/>
            <w:vAlign w:val="center"/>
            <w:hideMark/>
          </w:tcPr>
          <w:p w14:paraId="79031514"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05ECC7B6" w14:textId="77777777" w:rsidTr="00390F60">
        <w:trPr>
          <w:trHeight w:val="528"/>
        </w:trPr>
        <w:tc>
          <w:tcPr>
            <w:tcW w:w="385" w:type="pct"/>
            <w:vMerge/>
            <w:tcBorders>
              <w:top w:val="nil"/>
              <w:left w:val="single" w:sz="4" w:space="0" w:color="auto"/>
              <w:bottom w:val="nil"/>
              <w:right w:val="single" w:sz="4" w:space="0" w:color="auto"/>
            </w:tcBorders>
            <w:vAlign w:val="center"/>
            <w:hideMark/>
          </w:tcPr>
          <w:p w14:paraId="419B910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0817D92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15F20FE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0257B70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A155949"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Salas do Centro de Referência Especializado de Assistência Social - CREAS</w:t>
            </w:r>
          </w:p>
        </w:tc>
        <w:tc>
          <w:tcPr>
            <w:tcW w:w="818" w:type="pct"/>
            <w:tcBorders>
              <w:top w:val="nil"/>
              <w:left w:val="nil"/>
              <w:bottom w:val="single" w:sz="4" w:space="0" w:color="auto"/>
              <w:right w:val="single" w:sz="4" w:space="0" w:color="auto"/>
            </w:tcBorders>
            <w:shd w:val="clear" w:color="auto" w:fill="auto"/>
            <w:noWrap/>
            <w:vAlign w:val="center"/>
            <w:hideMark/>
          </w:tcPr>
          <w:p w14:paraId="200F4C3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2</w:t>
            </w:r>
          </w:p>
        </w:tc>
      </w:tr>
      <w:tr w:rsidR="00E51ADF" w:rsidRPr="00355AB5" w14:paraId="3538DA80"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67B634C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413C82D"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15F3594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33B537C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4A29F3EF"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Salas do Centro de Referência da Assistência Social</w:t>
            </w:r>
          </w:p>
        </w:tc>
        <w:tc>
          <w:tcPr>
            <w:tcW w:w="818" w:type="pct"/>
            <w:tcBorders>
              <w:top w:val="nil"/>
              <w:left w:val="nil"/>
              <w:bottom w:val="single" w:sz="4" w:space="0" w:color="auto"/>
              <w:right w:val="single" w:sz="4" w:space="0" w:color="auto"/>
            </w:tcBorders>
            <w:shd w:val="clear" w:color="auto" w:fill="auto"/>
            <w:noWrap/>
            <w:vAlign w:val="center"/>
            <w:hideMark/>
          </w:tcPr>
          <w:p w14:paraId="467FF07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2</w:t>
            </w:r>
          </w:p>
        </w:tc>
      </w:tr>
      <w:tr w:rsidR="00E51ADF" w:rsidRPr="00355AB5" w14:paraId="4CB7B371"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61232F1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1DD2C0A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39368A9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7C6F58E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noWrap/>
            <w:vAlign w:val="center"/>
            <w:hideMark/>
          </w:tcPr>
          <w:p w14:paraId="56B1BF60"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Salas do Conselho Tutelar</w:t>
            </w:r>
          </w:p>
        </w:tc>
        <w:tc>
          <w:tcPr>
            <w:tcW w:w="818" w:type="pct"/>
            <w:tcBorders>
              <w:top w:val="nil"/>
              <w:left w:val="nil"/>
              <w:bottom w:val="single" w:sz="4" w:space="0" w:color="auto"/>
              <w:right w:val="single" w:sz="4" w:space="0" w:color="auto"/>
            </w:tcBorders>
            <w:shd w:val="clear" w:color="auto" w:fill="auto"/>
            <w:noWrap/>
            <w:vAlign w:val="center"/>
            <w:hideMark/>
          </w:tcPr>
          <w:p w14:paraId="7C07A7A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2</w:t>
            </w:r>
          </w:p>
        </w:tc>
      </w:tr>
      <w:tr w:rsidR="00E51ADF" w:rsidRPr="00355AB5" w14:paraId="23AEC516"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3E6BE6F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4C8887A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2CC9813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nil"/>
              <w:left w:val="single" w:sz="4" w:space="0" w:color="auto"/>
              <w:bottom w:val="single" w:sz="4" w:space="0" w:color="auto"/>
              <w:right w:val="single" w:sz="4" w:space="0" w:color="auto"/>
            </w:tcBorders>
            <w:shd w:val="clear" w:color="auto" w:fill="auto"/>
            <w:vAlign w:val="center"/>
            <w:hideMark/>
          </w:tcPr>
          <w:p w14:paraId="496EE981"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Educação</w:t>
            </w:r>
          </w:p>
        </w:tc>
        <w:tc>
          <w:tcPr>
            <w:tcW w:w="1220" w:type="pct"/>
            <w:tcBorders>
              <w:top w:val="nil"/>
              <w:left w:val="nil"/>
              <w:bottom w:val="single" w:sz="4" w:space="0" w:color="auto"/>
              <w:right w:val="single" w:sz="4" w:space="0" w:color="auto"/>
            </w:tcBorders>
            <w:shd w:val="clear" w:color="auto" w:fill="auto"/>
            <w:noWrap/>
            <w:vAlign w:val="center"/>
            <w:hideMark/>
          </w:tcPr>
          <w:p w14:paraId="3F00E17D"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 Secretaria</w:t>
            </w:r>
          </w:p>
        </w:tc>
        <w:tc>
          <w:tcPr>
            <w:tcW w:w="818" w:type="pct"/>
            <w:tcBorders>
              <w:top w:val="nil"/>
              <w:left w:val="nil"/>
              <w:bottom w:val="single" w:sz="4" w:space="0" w:color="auto"/>
              <w:right w:val="single" w:sz="4" w:space="0" w:color="auto"/>
            </w:tcBorders>
            <w:shd w:val="clear" w:color="auto" w:fill="auto"/>
            <w:noWrap/>
            <w:vAlign w:val="center"/>
            <w:hideMark/>
          </w:tcPr>
          <w:p w14:paraId="1FD75A45"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1D73B972"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02CBA36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9495C8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6E70396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auto"/>
              <w:right w:val="single" w:sz="4" w:space="0" w:color="auto"/>
            </w:tcBorders>
            <w:vAlign w:val="center"/>
            <w:hideMark/>
          </w:tcPr>
          <w:p w14:paraId="6258283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noWrap/>
            <w:vAlign w:val="center"/>
            <w:hideMark/>
          </w:tcPr>
          <w:p w14:paraId="6B0CD951"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 Coordenação</w:t>
            </w:r>
          </w:p>
        </w:tc>
        <w:tc>
          <w:tcPr>
            <w:tcW w:w="818" w:type="pct"/>
            <w:tcBorders>
              <w:top w:val="nil"/>
              <w:left w:val="nil"/>
              <w:bottom w:val="single" w:sz="4" w:space="0" w:color="auto"/>
              <w:right w:val="single" w:sz="4" w:space="0" w:color="auto"/>
            </w:tcBorders>
            <w:shd w:val="clear" w:color="auto" w:fill="auto"/>
            <w:noWrap/>
            <w:vAlign w:val="center"/>
            <w:hideMark/>
          </w:tcPr>
          <w:p w14:paraId="66F9EFDC"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079874C1"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7B9DFAD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76AC0ACD"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4127437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nil"/>
              <w:left w:val="single" w:sz="4" w:space="0" w:color="auto"/>
              <w:bottom w:val="nil"/>
              <w:right w:val="single" w:sz="4" w:space="0" w:color="auto"/>
            </w:tcBorders>
            <w:shd w:val="clear" w:color="auto" w:fill="auto"/>
            <w:vAlign w:val="center"/>
            <w:hideMark/>
          </w:tcPr>
          <w:p w14:paraId="1A5358B0"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Saúde</w:t>
            </w:r>
          </w:p>
        </w:tc>
        <w:tc>
          <w:tcPr>
            <w:tcW w:w="1220" w:type="pct"/>
            <w:tcBorders>
              <w:top w:val="nil"/>
              <w:left w:val="nil"/>
              <w:bottom w:val="single" w:sz="4" w:space="0" w:color="auto"/>
              <w:right w:val="single" w:sz="4" w:space="0" w:color="auto"/>
            </w:tcBorders>
            <w:shd w:val="clear" w:color="auto" w:fill="auto"/>
            <w:vAlign w:val="center"/>
            <w:hideMark/>
          </w:tcPr>
          <w:p w14:paraId="0A7E1D79"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Recepção</w:t>
            </w:r>
          </w:p>
        </w:tc>
        <w:tc>
          <w:tcPr>
            <w:tcW w:w="818" w:type="pct"/>
            <w:tcBorders>
              <w:top w:val="nil"/>
              <w:left w:val="nil"/>
              <w:bottom w:val="single" w:sz="4" w:space="0" w:color="auto"/>
              <w:right w:val="single" w:sz="4" w:space="0" w:color="auto"/>
            </w:tcBorders>
            <w:shd w:val="clear" w:color="auto" w:fill="auto"/>
            <w:noWrap/>
            <w:vAlign w:val="center"/>
            <w:hideMark/>
          </w:tcPr>
          <w:p w14:paraId="233D7404"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69F729F0"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7EC3C58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377E062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78BF5A9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60032AD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48E9DB7"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Sala do Secretario </w:t>
            </w:r>
          </w:p>
        </w:tc>
        <w:tc>
          <w:tcPr>
            <w:tcW w:w="818" w:type="pct"/>
            <w:tcBorders>
              <w:top w:val="nil"/>
              <w:left w:val="nil"/>
              <w:bottom w:val="single" w:sz="4" w:space="0" w:color="auto"/>
              <w:right w:val="single" w:sz="4" w:space="0" w:color="auto"/>
            </w:tcBorders>
            <w:shd w:val="clear" w:color="auto" w:fill="auto"/>
            <w:noWrap/>
            <w:vAlign w:val="center"/>
            <w:hideMark/>
          </w:tcPr>
          <w:p w14:paraId="1E45771C"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12E0D77E" w14:textId="77777777" w:rsidTr="00390F60">
        <w:trPr>
          <w:trHeight w:val="264"/>
        </w:trPr>
        <w:tc>
          <w:tcPr>
            <w:tcW w:w="385" w:type="pct"/>
            <w:vMerge/>
            <w:tcBorders>
              <w:top w:val="nil"/>
              <w:left w:val="single" w:sz="4" w:space="0" w:color="auto"/>
              <w:bottom w:val="nil"/>
              <w:right w:val="single" w:sz="4" w:space="0" w:color="auto"/>
            </w:tcBorders>
            <w:vAlign w:val="center"/>
            <w:hideMark/>
          </w:tcPr>
          <w:p w14:paraId="4A10C1F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7FED07A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nil"/>
              <w:right w:val="single" w:sz="4" w:space="0" w:color="auto"/>
            </w:tcBorders>
            <w:vAlign w:val="center"/>
            <w:hideMark/>
          </w:tcPr>
          <w:p w14:paraId="434B67F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3EE111F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noWrap/>
            <w:vAlign w:val="center"/>
            <w:hideMark/>
          </w:tcPr>
          <w:p w14:paraId="5B7B7F15"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da Coordenação</w:t>
            </w:r>
          </w:p>
        </w:tc>
        <w:tc>
          <w:tcPr>
            <w:tcW w:w="818" w:type="pct"/>
            <w:tcBorders>
              <w:top w:val="nil"/>
              <w:left w:val="nil"/>
              <w:bottom w:val="single" w:sz="4" w:space="0" w:color="auto"/>
              <w:right w:val="single" w:sz="4" w:space="0" w:color="auto"/>
            </w:tcBorders>
            <w:shd w:val="clear" w:color="auto" w:fill="auto"/>
            <w:noWrap/>
            <w:vAlign w:val="center"/>
            <w:hideMark/>
          </w:tcPr>
          <w:p w14:paraId="2BC72B9C"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706C5DAE" w14:textId="77777777" w:rsidTr="00390F60">
        <w:trPr>
          <w:trHeight w:val="264"/>
        </w:trPr>
        <w:tc>
          <w:tcPr>
            <w:tcW w:w="4182"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6B7ABC1" w14:textId="77777777" w:rsidR="00E51ADF" w:rsidRPr="00355AB5" w:rsidRDefault="00E51ADF" w:rsidP="00390F60">
            <w:pPr>
              <w:spacing w:after="0" w:line="240" w:lineRule="auto"/>
              <w:jc w:val="right"/>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TOTAL</w:t>
            </w:r>
          </w:p>
        </w:tc>
        <w:tc>
          <w:tcPr>
            <w:tcW w:w="818" w:type="pct"/>
            <w:tcBorders>
              <w:top w:val="nil"/>
              <w:left w:val="nil"/>
              <w:bottom w:val="single" w:sz="4" w:space="0" w:color="auto"/>
              <w:right w:val="single" w:sz="4" w:space="0" w:color="auto"/>
            </w:tcBorders>
            <w:shd w:val="clear" w:color="000000" w:fill="D9D9D9"/>
            <w:noWrap/>
            <w:vAlign w:val="center"/>
            <w:hideMark/>
          </w:tcPr>
          <w:p w14:paraId="5F44E0AE" w14:textId="77777777" w:rsidR="00E51ADF" w:rsidRPr="00355AB5" w:rsidRDefault="00E51ADF" w:rsidP="00390F60">
            <w:pPr>
              <w:spacing w:after="0" w:line="240" w:lineRule="auto"/>
              <w:jc w:val="center"/>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41</w:t>
            </w:r>
          </w:p>
        </w:tc>
      </w:tr>
      <w:tr w:rsidR="00E51ADF" w:rsidRPr="00355AB5" w14:paraId="384A17E2" w14:textId="77777777" w:rsidTr="00390F60">
        <w:trPr>
          <w:trHeight w:val="600"/>
        </w:trPr>
        <w:tc>
          <w:tcPr>
            <w:tcW w:w="38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0852E0B0"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2</w:t>
            </w:r>
          </w:p>
        </w:tc>
        <w:tc>
          <w:tcPr>
            <w:tcW w:w="1278" w:type="pct"/>
            <w:vMerge w:val="restart"/>
            <w:tcBorders>
              <w:top w:val="nil"/>
              <w:left w:val="single" w:sz="4" w:space="0" w:color="auto"/>
              <w:bottom w:val="nil"/>
              <w:right w:val="single" w:sz="4" w:space="0" w:color="auto"/>
            </w:tcBorders>
            <w:shd w:val="clear" w:color="auto" w:fill="auto"/>
            <w:vAlign w:val="center"/>
            <w:hideMark/>
          </w:tcPr>
          <w:p w14:paraId="6E8278CE" w14:textId="318B09E6"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AR-CONDICIONADO, tipo SPLIT HI WALL, tipo de tecnologia INVERTER,  ciclo frio, de parede, frio, capacidade de refrigeração mínima de 18.000 BTU/h, 220 volts, controle remoto sem fio, baixo nível de ruído, display de LED,  Filtro de ar, disjuntor 16A, com as funções de sleep, swing, turbo, timer, frequencia 60 Hz. Rotulagem contendo, Selo PROCEL A, com classificação do Inmetro, nome do produto, dados do fabricante e tensão nominal. Garantia mínima do fabricante de 01 (um) ano, prestada no Estado da Bahia. Tecnologia INVERTER, Gás Refrigerante </w:t>
            </w:r>
            <w:r w:rsidR="00E65177" w:rsidRPr="00E65177">
              <w:rPr>
                <w:rFonts w:ascii="Times New Roman" w:eastAsia="Times New Roman" w:hAnsi="Times New Roman"/>
                <w:color w:val="000000"/>
                <w:sz w:val="20"/>
                <w:szCs w:val="20"/>
                <w:lang w:eastAsia="pt-BR"/>
              </w:rPr>
              <w:t>R32.</w:t>
            </w:r>
          </w:p>
        </w:tc>
        <w:tc>
          <w:tcPr>
            <w:tcW w:w="58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1E6171D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UNIDADE</w:t>
            </w:r>
          </w:p>
        </w:tc>
        <w:tc>
          <w:tcPr>
            <w:tcW w:w="716" w:type="pct"/>
            <w:tcBorders>
              <w:top w:val="nil"/>
              <w:left w:val="nil"/>
              <w:bottom w:val="single" w:sz="4" w:space="0" w:color="auto"/>
              <w:right w:val="single" w:sz="4" w:space="0" w:color="auto"/>
            </w:tcBorders>
            <w:shd w:val="clear" w:color="auto" w:fill="auto"/>
            <w:vAlign w:val="center"/>
            <w:hideMark/>
          </w:tcPr>
          <w:p w14:paraId="1B5A3561"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Administração</w:t>
            </w:r>
          </w:p>
        </w:tc>
        <w:tc>
          <w:tcPr>
            <w:tcW w:w="1220" w:type="pct"/>
            <w:tcBorders>
              <w:top w:val="nil"/>
              <w:left w:val="nil"/>
              <w:bottom w:val="single" w:sz="4" w:space="0" w:color="auto"/>
              <w:right w:val="single" w:sz="4" w:space="0" w:color="auto"/>
            </w:tcBorders>
            <w:shd w:val="clear" w:color="auto" w:fill="auto"/>
            <w:vAlign w:val="center"/>
            <w:hideMark/>
          </w:tcPr>
          <w:p w14:paraId="6EBE9B02"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Sala de Licitação </w:t>
            </w:r>
          </w:p>
        </w:tc>
        <w:tc>
          <w:tcPr>
            <w:tcW w:w="818" w:type="pct"/>
            <w:tcBorders>
              <w:top w:val="nil"/>
              <w:left w:val="nil"/>
              <w:bottom w:val="single" w:sz="4" w:space="0" w:color="auto"/>
              <w:right w:val="single" w:sz="4" w:space="0" w:color="auto"/>
            </w:tcBorders>
            <w:shd w:val="clear" w:color="auto" w:fill="auto"/>
            <w:noWrap/>
            <w:vAlign w:val="center"/>
            <w:hideMark/>
          </w:tcPr>
          <w:p w14:paraId="214D949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6140FA3E" w14:textId="77777777" w:rsidTr="00390F60">
        <w:trPr>
          <w:trHeight w:val="336"/>
        </w:trPr>
        <w:tc>
          <w:tcPr>
            <w:tcW w:w="385" w:type="pct"/>
            <w:vMerge/>
            <w:tcBorders>
              <w:top w:val="nil"/>
              <w:left w:val="single" w:sz="4" w:space="0" w:color="auto"/>
              <w:bottom w:val="single" w:sz="4" w:space="0" w:color="000000"/>
              <w:right w:val="single" w:sz="4" w:space="0" w:color="auto"/>
            </w:tcBorders>
            <w:vAlign w:val="center"/>
            <w:hideMark/>
          </w:tcPr>
          <w:p w14:paraId="0D83075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76BCED4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48E73C0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nil"/>
              <w:left w:val="single" w:sz="4" w:space="0" w:color="auto"/>
              <w:bottom w:val="single" w:sz="4" w:space="0" w:color="000000"/>
              <w:right w:val="single" w:sz="4" w:space="0" w:color="auto"/>
            </w:tcBorders>
            <w:shd w:val="clear" w:color="auto" w:fill="auto"/>
            <w:vAlign w:val="center"/>
            <w:hideMark/>
          </w:tcPr>
          <w:p w14:paraId="69F7530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Saúde</w:t>
            </w:r>
          </w:p>
        </w:tc>
        <w:tc>
          <w:tcPr>
            <w:tcW w:w="1220" w:type="pct"/>
            <w:tcBorders>
              <w:top w:val="nil"/>
              <w:left w:val="nil"/>
              <w:bottom w:val="single" w:sz="4" w:space="0" w:color="auto"/>
              <w:right w:val="single" w:sz="4" w:space="0" w:color="auto"/>
            </w:tcBorders>
            <w:shd w:val="clear" w:color="auto" w:fill="auto"/>
            <w:vAlign w:val="center"/>
            <w:hideMark/>
          </w:tcPr>
          <w:p w14:paraId="50391600"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Farmácia Básica</w:t>
            </w:r>
          </w:p>
        </w:tc>
        <w:tc>
          <w:tcPr>
            <w:tcW w:w="818" w:type="pct"/>
            <w:tcBorders>
              <w:top w:val="nil"/>
              <w:left w:val="nil"/>
              <w:bottom w:val="single" w:sz="4" w:space="0" w:color="auto"/>
              <w:right w:val="single" w:sz="4" w:space="0" w:color="auto"/>
            </w:tcBorders>
            <w:shd w:val="clear" w:color="auto" w:fill="auto"/>
            <w:noWrap/>
            <w:vAlign w:val="center"/>
            <w:hideMark/>
          </w:tcPr>
          <w:p w14:paraId="390DCB6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445EE833" w14:textId="77777777" w:rsidTr="00390F60">
        <w:trPr>
          <w:trHeight w:val="336"/>
        </w:trPr>
        <w:tc>
          <w:tcPr>
            <w:tcW w:w="385" w:type="pct"/>
            <w:vMerge/>
            <w:tcBorders>
              <w:top w:val="nil"/>
              <w:left w:val="single" w:sz="4" w:space="0" w:color="auto"/>
              <w:bottom w:val="single" w:sz="4" w:space="0" w:color="000000"/>
              <w:right w:val="single" w:sz="4" w:space="0" w:color="auto"/>
            </w:tcBorders>
            <w:vAlign w:val="center"/>
            <w:hideMark/>
          </w:tcPr>
          <w:p w14:paraId="14CD15D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1ACB692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088D5EF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3281489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4CA329B"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Laboratório Municipal</w:t>
            </w:r>
          </w:p>
        </w:tc>
        <w:tc>
          <w:tcPr>
            <w:tcW w:w="818" w:type="pct"/>
            <w:tcBorders>
              <w:top w:val="nil"/>
              <w:left w:val="nil"/>
              <w:bottom w:val="single" w:sz="4" w:space="0" w:color="auto"/>
              <w:right w:val="single" w:sz="4" w:space="0" w:color="auto"/>
            </w:tcBorders>
            <w:shd w:val="clear" w:color="auto" w:fill="auto"/>
            <w:noWrap/>
            <w:vAlign w:val="center"/>
            <w:hideMark/>
          </w:tcPr>
          <w:p w14:paraId="7C0419CE"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09714E89" w14:textId="77777777" w:rsidTr="00390F60">
        <w:trPr>
          <w:trHeight w:val="312"/>
        </w:trPr>
        <w:tc>
          <w:tcPr>
            <w:tcW w:w="385" w:type="pct"/>
            <w:vMerge/>
            <w:tcBorders>
              <w:top w:val="nil"/>
              <w:left w:val="single" w:sz="4" w:space="0" w:color="auto"/>
              <w:bottom w:val="single" w:sz="4" w:space="0" w:color="000000"/>
              <w:right w:val="single" w:sz="4" w:space="0" w:color="auto"/>
            </w:tcBorders>
            <w:vAlign w:val="center"/>
            <w:hideMark/>
          </w:tcPr>
          <w:p w14:paraId="07FEC9D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54910FD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5C1AB9A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0850F4C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4CAC66A"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 - Povoado de Barra do Riacho</w:t>
            </w:r>
          </w:p>
        </w:tc>
        <w:tc>
          <w:tcPr>
            <w:tcW w:w="818" w:type="pct"/>
            <w:tcBorders>
              <w:top w:val="nil"/>
              <w:left w:val="nil"/>
              <w:bottom w:val="single" w:sz="4" w:space="0" w:color="auto"/>
              <w:right w:val="single" w:sz="4" w:space="0" w:color="auto"/>
            </w:tcBorders>
            <w:shd w:val="clear" w:color="auto" w:fill="auto"/>
            <w:noWrap/>
            <w:vAlign w:val="center"/>
            <w:hideMark/>
          </w:tcPr>
          <w:p w14:paraId="122AA7BA"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05DE5338"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5ADE879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2604203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0755BE7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7F77DFA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34CCB588"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 - Assentamento Rio Branco</w:t>
            </w:r>
          </w:p>
        </w:tc>
        <w:tc>
          <w:tcPr>
            <w:tcW w:w="818" w:type="pct"/>
            <w:tcBorders>
              <w:top w:val="nil"/>
              <w:left w:val="nil"/>
              <w:bottom w:val="single" w:sz="4" w:space="0" w:color="auto"/>
              <w:right w:val="single" w:sz="4" w:space="0" w:color="auto"/>
            </w:tcBorders>
            <w:shd w:val="clear" w:color="auto" w:fill="auto"/>
            <w:noWrap/>
            <w:vAlign w:val="center"/>
            <w:hideMark/>
          </w:tcPr>
          <w:p w14:paraId="2C5CF98D"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2F341F45"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3D2B394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3E41198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627D4DD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7C2056B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FAAD4D5"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 - Cariparé</w:t>
            </w:r>
          </w:p>
        </w:tc>
        <w:tc>
          <w:tcPr>
            <w:tcW w:w="818" w:type="pct"/>
            <w:tcBorders>
              <w:top w:val="nil"/>
              <w:left w:val="nil"/>
              <w:bottom w:val="single" w:sz="4" w:space="0" w:color="auto"/>
              <w:right w:val="single" w:sz="4" w:space="0" w:color="auto"/>
            </w:tcBorders>
            <w:shd w:val="clear" w:color="auto" w:fill="auto"/>
            <w:noWrap/>
            <w:vAlign w:val="center"/>
            <w:hideMark/>
          </w:tcPr>
          <w:p w14:paraId="57B3FE6A"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443E3D2D" w14:textId="77777777" w:rsidTr="00390F60">
        <w:trPr>
          <w:trHeight w:val="252"/>
        </w:trPr>
        <w:tc>
          <w:tcPr>
            <w:tcW w:w="385" w:type="pct"/>
            <w:vMerge/>
            <w:tcBorders>
              <w:top w:val="nil"/>
              <w:left w:val="single" w:sz="4" w:space="0" w:color="auto"/>
              <w:bottom w:val="single" w:sz="4" w:space="0" w:color="000000"/>
              <w:right w:val="single" w:sz="4" w:space="0" w:color="auto"/>
            </w:tcBorders>
            <w:vAlign w:val="center"/>
            <w:hideMark/>
          </w:tcPr>
          <w:p w14:paraId="7DA0701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0EF8C38D"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7872BDA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64E3A4A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0C30C954"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 - Povoado de Areias</w:t>
            </w:r>
          </w:p>
        </w:tc>
        <w:tc>
          <w:tcPr>
            <w:tcW w:w="818" w:type="pct"/>
            <w:tcBorders>
              <w:top w:val="nil"/>
              <w:left w:val="nil"/>
              <w:bottom w:val="single" w:sz="4" w:space="0" w:color="auto"/>
              <w:right w:val="single" w:sz="4" w:space="0" w:color="auto"/>
            </w:tcBorders>
            <w:shd w:val="clear" w:color="auto" w:fill="auto"/>
            <w:noWrap/>
            <w:vAlign w:val="center"/>
            <w:hideMark/>
          </w:tcPr>
          <w:p w14:paraId="46A85E80"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4BF69251" w14:textId="77777777" w:rsidTr="00390F60">
        <w:trPr>
          <w:trHeight w:val="252"/>
        </w:trPr>
        <w:tc>
          <w:tcPr>
            <w:tcW w:w="385" w:type="pct"/>
            <w:vMerge/>
            <w:tcBorders>
              <w:top w:val="nil"/>
              <w:left w:val="single" w:sz="4" w:space="0" w:color="auto"/>
              <w:bottom w:val="single" w:sz="4" w:space="0" w:color="000000"/>
              <w:right w:val="single" w:sz="4" w:space="0" w:color="auto"/>
            </w:tcBorders>
            <w:vAlign w:val="center"/>
            <w:hideMark/>
          </w:tcPr>
          <w:p w14:paraId="22BDB7A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633C108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1253237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1A83B7C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4A2E7F06"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 Programa Saúde da Família - Povoado de Canudos</w:t>
            </w:r>
          </w:p>
        </w:tc>
        <w:tc>
          <w:tcPr>
            <w:tcW w:w="818" w:type="pct"/>
            <w:tcBorders>
              <w:top w:val="nil"/>
              <w:left w:val="nil"/>
              <w:bottom w:val="single" w:sz="4" w:space="0" w:color="auto"/>
              <w:right w:val="single" w:sz="4" w:space="0" w:color="auto"/>
            </w:tcBorders>
            <w:shd w:val="clear" w:color="auto" w:fill="auto"/>
            <w:noWrap/>
            <w:vAlign w:val="center"/>
            <w:hideMark/>
          </w:tcPr>
          <w:p w14:paraId="74CBDD52"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2C230A3F" w14:textId="77777777" w:rsidTr="00390F60">
        <w:trPr>
          <w:trHeight w:val="252"/>
        </w:trPr>
        <w:tc>
          <w:tcPr>
            <w:tcW w:w="385" w:type="pct"/>
            <w:vMerge/>
            <w:tcBorders>
              <w:top w:val="nil"/>
              <w:left w:val="single" w:sz="4" w:space="0" w:color="auto"/>
              <w:bottom w:val="single" w:sz="4" w:space="0" w:color="000000"/>
              <w:right w:val="single" w:sz="4" w:space="0" w:color="auto"/>
            </w:tcBorders>
            <w:vAlign w:val="center"/>
            <w:hideMark/>
          </w:tcPr>
          <w:p w14:paraId="4D580D4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4601830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430C8C8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5377902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CE1E6BC"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 - Pajeú Gerais</w:t>
            </w:r>
          </w:p>
        </w:tc>
        <w:tc>
          <w:tcPr>
            <w:tcW w:w="818" w:type="pct"/>
            <w:tcBorders>
              <w:top w:val="nil"/>
              <w:left w:val="nil"/>
              <w:bottom w:val="single" w:sz="4" w:space="0" w:color="auto"/>
              <w:right w:val="single" w:sz="4" w:space="0" w:color="auto"/>
            </w:tcBorders>
            <w:shd w:val="clear" w:color="auto" w:fill="auto"/>
            <w:noWrap/>
            <w:vAlign w:val="center"/>
            <w:hideMark/>
          </w:tcPr>
          <w:p w14:paraId="715D8778"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51CE82C2" w14:textId="77777777" w:rsidTr="00390F60">
        <w:trPr>
          <w:trHeight w:val="252"/>
        </w:trPr>
        <w:tc>
          <w:tcPr>
            <w:tcW w:w="385" w:type="pct"/>
            <w:vMerge/>
            <w:tcBorders>
              <w:top w:val="nil"/>
              <w:left w:val="single" w:sz="4" w:space="0" w:color="auto"/>
              <w:bottom w:val="single" w:sz="4" w:space="0" w:color="000000"/>
              <w:right w:val="single" w:sz="4" w:space="0" w:color="auto"/>
            </w:tcBorders>
            <w:vAlign w:val="center"/>
            <w:hideMark/>
          </w:tcPr>
          <w:p w14:paraId="574CCBE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383765E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404C90C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545BF26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666FECED"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Sala do Programa Saúde da Família - Entrocamento</w:t>
            </w:r>
          </w:p>
        </w:tc>
        <w:tc>
          <w:tcPr>
            <w:tcW w:w="818" w:type="pct"/>
            <w:tcBorders>
              <w:top w:val="nil"/>
              <w:left w:val="nil"/>
              <w:bottom w:val="single" w:sz="4" w:space="0" w:color="auto"/>
              <w:right w:val="single" w:sz="4" w:space="0" w:color="auto"/>
            </w:tcBorders>
            <w:shd w:val="clear" w:color="auto" w:fill="auto"/>
            <w:noWrap/>
            <w:vAlign w:val="center"/>
            <w:hideMark/>
          </w:tcPr>
          <w:p w14:paraId="6EE13C2D"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321B3CDD" w14:textId="77777777" w:rsidTr="00390F60">
        <w:trPr>
          <w:trHeight w:val="252"/>
        </w:trPr>
        <w:tc>
          <w:tcPr>
            <w:tcW w:w="385" w:type="pct"/>
            <w:vMerge/>
            <w:tcBorders>
              <w:top w:val="nil"/>
              <w:left w:val="single" w:sz="4" w:space="0" w:color="auto"/>
              <w:bottom w:val="single" w:sz="4" w:space="0" w:color="000000"/>
              <w:right w:val="single" w:sz="4" w:space="0" w:color="auto"/>
            </w:tcBorders>
            <w:vAlign w:val="center"/>
            <w:hideMark/>
          </w:tcPr>
          <w:p w14:paraId="7A7B226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60E449D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30F0ED4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25CCB86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39CA426C"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 - Pintor</w:t>
            </w:r>
          </w:p>
        </w:tc>
        <w:tc>
          <w:tcPr>
            <w:tcW w:w="818" w:type="pct"/>
            <w:tcBorders>
              <w:top w:val="nil"/>
              <w:left w:val="nil"/>
              <w:bottom w:val="single" w:sz="4" w:space="0" w:color="auto"/>
              <w:right w:val="single" w:sz="4" w:space="0" w:color="auto"/>
            </w:tcBorders>
            <w:shd w:val="clear" w:color="auto" w:fill="auto"/>
            <w:noWrap/>
            <w:vAlign w:val="center"/>
            <w:hideMark/>
          </w:tcPr>
          <w:p w14:paraId="1F62F344"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3E625077"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59FAB6D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0246083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53B4F35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5FE89C5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9C27B83"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 - São José</w:t>
            </w:r>
          </w:p>
        </w:tc>
        <w:tc>
          <w:tcPr>
            <w:tcW w:w="818" w:type="pct"/>
            <w:tcBorders>
              <w:top w:val="nil"/>
              <w:left w:val="nil"/>
              <w:bottom w:val="single" w:sz="4" w:space="0" w:color="auto"/>
              <w:right w:val="single" w:sz="4" w:space="0" w:color="auto"/>
            </w:tcBorders>
            <w:shd w:val="clear" w:color="auto" w:fill="auto"/>
            <w:noWrap/>
            <w:vAlign w:val="center"/>
            <w:hideMark/>
          </w:tcPr>
          <w:p w14:paraId="35093C7D"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5</w:t>
            </w:r>
          </w:p>
        </w:tc>
      </w:tr>
      <w:tr w:rsidR="00E51ADF" w:rsidRPr="00355AB5" w14:paraId="064D98E2"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5CB5C2E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4402809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2F0CF46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1F0A014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5DE07236"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Programa Saúde da Família São José Bernadino </w:t>
            </w:r>
          </w:p>
        </w:tc>
        <w:tc>
          <w:tcPr>
            <w:tcW w:w="818" w:type="pct"/>
            <w:tcBorders>
              <w:top w:val="nil"/>
              <w:left w:val="nil"/>
              <w:bottom w:val="single" w:sz="4" w:space="0" w:color="auto"/>
              <w:right w:val="single" w:sz="4" w:space="0" w:color="auto"/>
            </w:tcBorders>
            <w:shd w:val="clear" w:color="auto" w:fill="auto"/>
            <w:noWrap/>
            <w:vAlign w:val="center"/>
            <w:hideMark/>
          </w:tcPr>
          <w:p w14:paraId="068A64E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5</w:t>
            </w:r>
          </w:p>
        </w:tc>
      </w:tr>
      <w:tr w:rsidR="00E51ADF" w:rsidRPr="00355AB5" w14:paraId="3C9F1B89"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69EEDAF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0B52E67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065F0CB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07777A8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0DA49A23"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 Jardelino</w:t>
            </w:r>
          </w:p>
        </w:tc>
        <w:tc>
          <w:tcPr>
            <w:tcW w:w="818" w:type="pct"/>
            <w:tcBorders>
              <w:top w:val="nil"/>
              <w:left w:val="nil"/>
              <w:bottom w:val="single" w:sz="4" w:space="0" w:color="auto"/>
              <w:right w:val="single" w:sz="4" w:space="0" w:color="auto"/>
            </w:tcBorders>
            <w:shd w:val="clear" w:color="auto" w:fill="auto"/>
            <w:noWrap/>
            <w:vAlign w:val="center"/>
            <w:hideMark/>
          </w:tcPr>
          <w:p w14:paraId="7EB9E550"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5</w:t>
            </w:r>
          </w:p>
        </w:tc>
      </w:tr>
      <w:tr w:rsidR="00E51ADF" w:rsidRPr="00355AB5" w14:paraId="260EB64F"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3EF018C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nil"/>
              <w:right w:val="single" w:sz="4" w:space="0" w:color="auto"/>
            </w:tcBorders>
            <w:vAlign w:val="center"/>
            <w:hideMark/>
          </w:tcPr>
          <w:p w14:paraId="1BF38B7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693A5A2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single" w:sz="4" w:space="0" w:color="000000"/>
              <w:right w:val="single" w:sz="4" w:space="0" w:color="auto"/>
            </w:tcBorders>
            <w:vAlign w:val="center"/>
            <w:hideMark/>
          </w:tcPr>
          <w:p w14:paraId="7EA06E2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6BAF3AB7"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Programa Saúde da Família  Mãe Venância </w:t>
            </w:r>
          </w:p>
        </w:tc>
        <w:tc>
          <w:tcPr>
            <w:tcW w:w="818" w:type="pct"/>
            <w:tcBorders>
              <w:top w:val="nil"/>
              <w:left w:val="nil"/>
              <w:bottom w:val="single" w:sz="4" w:space="0" w:color="auto"/>
              <w:right w:val="single" w:sz="4" w:space="0" w:color="auto"/>
            </w:tcBorders>
            <w:shd w:val="clear" w:color="auto" w:fill="auto"/>
            <w:noWrap/>
            <w:vAlign w:val="center"/>
            <w:hideMark/>
          </w:tcPr>
          <w:p w14:paraId="3C6C6941"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5</w:t>
            </w:r>
          </w:p>
        </w:tc>
      </w:tr>
      <w:tr w:rsidR="00E51ADF" w:rsidRPr="00355AB5" w14:paraId="4CDBD93D" w14:textId="77777777" w:rsidTr="00390F60">
        <w:trPr>
          <w:trHeight w:val="264"/>
        </w:trPr>
        <w:tc>
          <w:tcPr>
            <w:tcW w:w="4182"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D74CA6B" w14:textId="77777777" w:rsidR="00E51ADF" w:rsidRPr="00355AB5" w:rsidRDefault="00E51ADF" w:rsidP="00390F60">
            <w:pPr>
              <w:spacing w:after="0" w:line="240" w:lineRule="auto"/>
              <w:jc w:val="right"/>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TOTAL</w:t>
            </w:r>
          </w:p>
        </w:tc>
        <w:tc>
          <w:tcPr>
            <w:tcW w:w="818" w:type="pct"/>
            <w:tcBorders>
              <w:top w:val="nil"/>
              <w:left w:val="nil"/>
              <w:bottom w:val="single" w:sz="4" w:space="0" w:color="auto"/>
              <w:right w:val="single" w:sz="4" w:space="0" w:color="auto"/>
            </w:tcBorders>
            <w:shd w:val="clear" w:color="000000" w:fill="D9D9D9"/>
            <w:noWrap/>
            <w:vAlign w:val="center"/>
            <w:hideMark/>
          </w:tcPr>
          <w:p w14:paraId="24863CEB" w14:textId="77777777" w:rsidR="00E51ADF" w:rsidRPr="00355AB5" w:rsidRDefault="00E51ADF" w:rsidP="00390F60">
            <w:pPr>
              <w:spacing w:after="0" w:line="240" w:lineRule="auto"/>
              <w:jc w:val="center"/>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51</w:t>
            </w:r>
          </w:p>
        </w:tc>
      </w:tr>
      <w:tr w:rsidR="00E51ADF" w:rsidRPr="00355AB5" w14:paraId="37FE2FE9" w14:textId="77777777" w:rsidTr="00390F60">
        <w:trPr>
          <w:trHeight w:val="264"/>
        </w:trPr>
        <w:tc>
          <w:tcPr>
            <w:tcW w:w="38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2929D925"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c>
          <w:tcPr>
            <w:tcW w:w="1278" w:type="pct"/>
            <w:vMerge w:val="restart"/>
            <w:tcBorders>
              <w:top w:val="nil"/>
              <w:left w:val="single" w:sz="4" w:space="0" w:color="auto"/>
              <w:bottom w:val="single" w:sz="4" w:space="0" w:color="000000"/>
              <w:right w:val="single" w:sz="4" w:space="0" w:color="auto"/>
            </w:tcBorders>
            <w:shd w:val="clear" w:color="auto" w:fill="auto"/>
            <w:vAlign w:val="center"/>
            <w:hideMark/>
          </w:tcPr>
          <w:p w14:paraId="457C2E11" w14:textId="416F916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AR-CONDICIONADO, tipo SPLIT HI WALL, tipo de tecnologia INVERTER,  ciclo frio, de parede, frio, capacidade de refrigeração mínima de 24.000 BTU/h, 220 volts, controle remoto sem fio, baixo nível de ruído, display de LED,  Filtro de ar, disjuntor 16A, com as funções de sleep, swing, turbo, timer, frequencia 60 Hz. Rotulagem contendo, Selo PROCEL A, com classificação do Inmetro, nome do produto, dados do fabricante e tensão nominal. Garantia mínima do fabricante de 01 (um) ano, prestada no Estado da Bahia. Tecnologia INVERTER, Gás Refrigerante </w:t>
            </w:r>
            <w:r w:rsidR="00E65177" w:rsidRPr="00E65177">
              <w:rPr>
                <w:rFonts w:ascii="Times New Roman" w:eastAsia="Times New Roman" w:hAnsi="Times New Roman"/>
                <w:color w:val="000000"/>
                <w:sz w:val="20"/>
                <w:szCs w:val="20"/>
                <w:lang w:eastAsia="pt-BR"/>
              </w:rPr>
              <w:t>R32.</w:t>
            </w:r>
          </w:p>
        </w:tc>
        <w:tc>
          <w:tcPr>
            <w:tcW w:w="583"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480022E8"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UNIDADE</w:t>
            </w:r>
          </w:p>
        </w:tc>
        <w:tc>
          <w:tcPr>
            <w:tcW w:w="716" w:type="pct"/>
            <w:vMerge w:val="restart"/>
            <w:tcBorders>
              <w:top w:val="nil"/>
              <w:left w:val="single" w:sz="4" w:space="0" w:color="auto"/>
              <w:bottom w:val="nil"/>
              <w:right w:val="single" w:sz="4" w:space="0" w:color="auto"/>
            </w:tcBorders>
            <w:shd w:val="clear" w:color="auto" w:fill="auto"/>
            <w:vAlign w:val="center"/>
            <w:hideMark/>
          </w:tcPr>
          <w:p w14:paraId="48480B3A"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Educação</w:t>
            </w:r>
          </w:p>
        </w:tc>
        <w:tc>
          <w:tcPr>
            <w:tcW w:w="1220" w:type="pct"/>
            <w:tcBorders>
              <w:top w:val="nil"/>
              <w:left w:val="nil"/>
              <w:bottom w:val="single" w:sz="4" w:space="0" w:color="auto"/>
              <w:right w:val="single" w:sz="4" w:space="0" w:color="auto"/>
            </w:tcBorders>
            <w:shd w:val="clear" w:color="auto" w:fill="auto"/>
            <w:vAlign w:val="center"/>
            <w:hideMark/>
          </w:tcPr>
          <w:p w14:paraId="0EE38DF5"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Nelson Carvalho da Cunha</w:t>
            </w:r>
          </w:p>
        </w:tc>
        <w:tc>
          <w:tcPr>
            <w:tcW w:w="818" w:type="pct"/>
            <w:tcBorders>
              <w:top w:val="nil"/>
              <w:left w:val="nil"/>
              <w:bottom w:val="single" w:sz="4" w:space="0" w:color="auto"/>
              <w:right w:val="single" w:sz="4" w:space="0" w:color="auto"/>
            </w:tcBorders>
            <w:shd w:val="clear" w:color="auto" w:fill="auto"/>
            <w:noWrap/>
            <w:vAlign w:val="center"/>
            <w:hideMark/>
          </w:tcPr>
          <w:p w14:paraId="4AC9BA55"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4</w:t>
            </w:r>
          </w:p>
        </w:tc>
      </w:tr>
      <w:tr w:rsidR="00E51ADF" w:rsidRPr="00355AB5" w14:paraId="5A3B251E"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2D80E01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442212D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6A39DAA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4886585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64F7DE5D"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José de Oliveira</w:t>
            </w:r>
          </w:p>
        </w:tc>
        <w:tc>
          <w:tcPr>
            <w:tcW w:w="818" w:type="pct"/>
            <w:tcBorders>
              <w:top w:val="nil"/>
              <w:left w:val="nil"/>
              <w:bottom w:val="single" w:sz="4" w:space="0" w:color="auto"/>
              <w:right w:val="single" w:sz="4" w:space="0" w:color="auto"/>
            </w:tcBorders>
            <w:shd w:val="clear" w:color="auto" w:fill="auto"/>
            <w:noWrap/>
            <w:vAlign w:val="center"/>
            <w:hideMark/>
          </w:tcPr>
          <w:p w14:paraId="141A910C"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4</w:t>
            </w:r>
          </w:p>
        </w:tc>
      </w:tr>
      <w:tr w:rsidR="00E51ADF" w:rsidRPr="00355AB5" w14:paraId="015251E3"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2A0BCCB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21BA242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7D0A06E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04B75C6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0960B3C3"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Coronel Francisco Macedo</w:t>
            </w:r>
          </w:p>
        </w:tc>
        <w:tc>
          <w:tcPr>
            <w:tcW w:w="818" w:type="pct"/>
            <w:tcBorders>
              <w:top w:val="nil"/>
              <w:left w:val="nil"/>
              <w:bottom w:val="single" w:sz="4" w:space="0" w:color="auto"/>
              <w:right w:val="single" w:sz="4" w:space="0" w:color="auto"/>
            </w:tcBorders>
            <w:shd w:val="clear" w:color="auto" w:fill="auto"/>
            <w:noWrap/>
            <w:vAlign w:val="center"/>
            <w:hideMark/>
          </w:tcPr>
          <w:p w14:paraId="5DDCF93C"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4</w:t>
            </w:r>
          </w:p>
        </w:tc>
      </w:tr>
      <w:tr w:rsidR="00E51ADF" w:rsidRPr="00355AB5" w14:paraId="4440C3DA"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4E1C11D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25E5043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5DDF0C7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50ED24D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34AA30A1"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Carmem Miranda Arruda de Lima</w:t>
            </w:r>
          </w:p>
        </w:tc>
        <w:tc>
          <w:tcPr>
            <w:tcW w:w="818" w:type="pct"/>
            <w:tcBorders>
              <w:top w:val="nil"/>
              <w:left w:val="nil"/>
              <w:bottom w:val="single" w:sz="4" w:space="0" w:color="auto"/>
              <w:right w:val="single" w:sz="4" w:space="0" w:color="auto"/>
            </w:tcBorders>
            <w:shd w:val="clear" w:color="auto" w:fill="auto"/>
            <w:noWrap/>
            <w:vAlign w:val="center"/>
            <w:hideMark/>
          </w:tcPr>
          <w:p w14:paraId="00186E01"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8</w:t>
            </w:r>
          </w:p>
        </w:tc>
      </w:tr>
      <w:tr w:rsidR="00E51ADF" w:rsidRPr="00355AB5" w14:paraId="5CCC1051"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03A6517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1E9056D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225F4AD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3CC62B4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97776EC"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Cândido Chrisóstomo da Silva</w:t>
            </w:r>
          </w:p>
        </w:tc>
        <w:tc>
          <w:tcPr>
            <w:tcW w:w="818" w:type="pct"/>
            <w:tcBorders>
              <w:top w:val="nil"/>
              <w:left w:val="nil"/>
              <w:bottom w:val="single" w:sz="4" w:space="0" w:color="auto"/>
              <w:right w:val="single" w:sz="4" w:space="0" w:color="auto"/>
            </w:tcBorders>
            <w:shd w:val="clear" w:color="auto" w:fill="auto"/>
            <w:noWrap/>
            <w:vAlign w:val="center"/>
            <w:hideMark/>
          </w:tcPr>
          <w:p w14:paraId="171A08B0"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2</w:t>
            </w:r>
          </w:p>
        </w:tc>
      </w:tr>
      <w:tr w:rsidR="00E51ADF" w:rsidRPr="00355AB5" w14:paraId="6656F8A5"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1B9ADF1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1F6D9C9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4B1D5D3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408EEE3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46547909"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Creche Municipal Tia Cecê</w:t>
            </w:r>
          </w:p>
        </w:tc>
        <w:tc>
          <w:tcPr>
            <w:tcW w:w="818" w:type="pct"/>
            <w:tcBorders>
              <w:top w:val="nil"/>
              <w:left w:val="nil"/>
              <w:bottom w:val="single" w:sz="4" w:space="0" w:color="auto"/>
              <w:right w:val="single" w:sz="4" w:space="0" w:color="auto"/>
            </w:tcBorders>
            <w:shd w:val="clear" w:color="auto" w:fill="auto"/>
            <w:noWrap/>
            <w:vAlign w:val="center"/>
            <w:hideMark/>
          </w:tcPr>
          <w:p w14:paraId="31B420B1"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1BFEC020"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318DC3A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2698E01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51D9080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0E15C73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48763B0"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Luís Américo Nunes</w:t>
            </w:r>
          </w:p>
        </w:tc>
        <w:tc>
          <w:tcPr>
            <w:tcW w:w="818" w:type="pct"/>
            <w:tcBorders>
              <w:top w:val="nil"/>
              <w:left w:val="nil"/>
              <w:bottom w:val="single" w:sz="4" w:space="0" w:color="auto"/>
              <w:right w:val="single" w:sz="4" w:space="0" w:color="auto"/>
            </w:tcBorders>
            <w:shd w:val="clear" w:color="auto" w:fill="auto"/>
            <w:noWrap/>
            <w:vAlign w:val="center"/>
            <w:hideMark/>
          </w:tcPr>
          <w:p w14:paraId="09083C52"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7</w:t>
            </w:r>
          </w:p>
        </w:tc>
      </w:tr>
      <w:tr w:rsidR="00E51ADF" w:rsidRPr="00355AB5" w14:paraId="74C0BBA4"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171D572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5BA5509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7012113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002A583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3865672"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Francisco Cardoso de Santana</w:t>
            </w:r>
          </w:p>
        </w:tc>
        <w:tc>
          <w:tcPr>
            <w:tcW w:w="818" w:type="pct"/>
            <w:tcBorders>
              <w:top w:val="nil"/>
              <w:left w:val="nil"/>
              <w:bottom w:val="single" w:sz="4" w:space="0" w:color="auto"/>
              <w:right w:val="single" w:sz="4" w:space="0" w:color="auto"/>
            </w:tcBorders>
            <w:shd w:val="clear" w:color="auto" w:fill="auto"/>
            <w:noWrap/>
            <w:vAlign w:val="center"/>
            <w:hideMark/>
          </w:tcPr>
          <w:p w14:paraId="03AF3CE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8</w:t>
            </w:r>
          </w:p>
        </w:tc>
      </w:tr>
      <w:tr w:rsidR="00E51ADF" w:rsidRPr="00355AB5" w14:paraId="26D4E1AF"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20EB6C3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02A3CB6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60BF228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1F9D904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AB40951"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Rui Barbosa</w:t>
            </w:r>
          </w:p>
        </w:tc>
        <w:tc>
          <w:tcPr>
            <w:tcW w:w="818" w:type="pct"/>
            <w:tcBorders>
              <w:top w:val="nil"/>
              <w:left w:val="nil"/>
              <w:bottom w:val="single" w:sz="4" w:space="0" w:color="auto"/>
              <w:right w:val="single" w:sz="4" w:space="0" w:color="auto"/>
            </w:tcBorders>
            <w:shd w:val="clear" w:color="auto" w:fill="auto"/>
            <w:noWrap/>
            <w:vAlign w:val="center"/>
            <w:hideMark/>
          </w:tcPr>
          <w:p w14:paraId="67D6645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8</w:t>
            </w:r>
          </w:p>
        </w:tc>
      </w:tr>
      <w:tr w:rsidR="00E51ADF" w:rsidRPr="00355AB5" w14:paraId="2C93990D"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4FE2BC4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485D06F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33E12D8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609BD72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5598CCFA"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Félix José Barbosa</w:t>
            </w:r>
          </w:p>
        </w:tc>
        <w:tc>
          <w:tcPr>
            <w:tcW w:w="818" w:type="pct"/>
            <w:tcBorders>
              <w:top w:val="nil"/>
              <w:left w:val="nil"/>
              <w:bottom w:val="single" w:sz="4" w:space="0" w:color="auto"/>
              <w:right w:val="single" w:sz="4" w:space="0" w:color="auto"/>
            </w:tcBorders>
            <w:shd w:val="clear" w:color="auto" w:fill="auto"/>
            <w:noWrap/>
            <w:vAlign w:val="center"/>
            <w:hideMark/>
          </w:tcPr>
          <w:p w14:paraId="61FC714E"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10</w:t>
            </w:r>
          </w:p>
        </w:tc>
      </w:tr>
      <w:tr w:rsidR="00E51ADF" w:rsidRPr="00355AB5" w14:paraId="2DBA5A2D"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356347C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3CC5CF7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0BB52C8D"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407ADDA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44967E53"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José Caboclo Francisco dos Reis</w:t>
            </w:r>
          </w:p>
        </w:tc>
        <w:tc>
          <w:tcPr>
            <w:tcW w:w="818" w:type="pct"/>
            <w:tcBorders>
              <w:top w:val="nil"/>
              <w:left w:val="nil"/>
              <w:bottom w:val="single" w:sz="4" w:space="0" w:color="auto"/>
              <w:right w:val="single" w:sz="4" w:space="0" w:color="auto"/>
            </w:tcBorders>
            <w:shd w:val="clear" w:color="auto" w:fill="auto"/>
            <w:noWrap/>
            <w:vAlign w:val="center"/>
            <w:hideMark/>
          </w:tcPr>
          <w:p w14:paraId="5C791F80"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8</w:t>
            </w:r>
          </w:p>
        </w:tc>
      </w:tr>
      <w:tr w:rsidR="00E51ADF" w:rsidRPr="00355AB5" w14:paraId="34F6FD9D"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612240A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7A17D58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7F67B47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488264F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4D6717D7"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Ney Ferreira</w:t>
            </w:r>
          </w:p>
        </w:tc>
        <w:tc>
          <w:tcPr>
            <w:tcW w:w="818" w:type="pct"/>
            <w:tcBorders>
              <w:top w:val="nil"/>
              <w:left w:val="nil"/>
              <w:bottom w:val="single" w:sz="4" w:space="0" w:color="auto"/>
              <w:right w:val="single" w:sz="4" w:space="0" w:color="auto"/>
            </w:tcBorders>
            <w:shd w:val="clear" w:color="auto" w:fill="auto"/>
            <w:noWrap/>
            <w:vAlign w:val="center"/>
            <w:hideMark/>
          </w:tcPr>
          <w:p w14:paraId="070A65F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4</w:t>
            </w:r>
          </w:p>
        </w:tc>
      </w:tr>
      <w:tr w:rsidR="00E51ADF" w:rsidRPr="00355AB5" w14:paraId="706C2BAB"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026C490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0F3B497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707E60F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3B5A51C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2FEF5D0"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Hercílio Netto da Franca</w:t>
            </w:r>
          </w:p>
        </w:tc>
        <w:tc>
          <w:tcPr>
            <w:tcW w:w="818" w:type="pct"/>
            <w:tcBorders>
              <w:top w:val="nil"/>
              <w:left w:val="nil"/>
              <w:bottom w:val="single" w:sz="4" w:space="0" w:color="auto"/>
              <w:right w:val="single" w:sz="4" w:space="0" w:color="auto"/>
            </w:tcBorders>
            <w:shd w:val="clear" w:color="auto" w:fill="auto"/>
            <w:noWrap/>
            <w:vAlign w:val="center"/>
            <w:hideMark/>
          </w:tcPr>
          <w:p w14:paraId="5A28F5D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2</w:t>
            </w:r>
          </w:p>
        </w:tc>
      </w:tr>
      <w:tr w:rsidR="00E51ADF" w:rsidRPr="00355AB5" w14:paraId="627A20D9"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00D434E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67FE96C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2CEC0D3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76C4CF7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7594261"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Hermínio Carlos dos Santos</w:t>
            </w:r>
          </w:p>
        </w:tc>
        <w:tc>
          <w:tcPr>
            <w:tcW w:w="818" w:type="pct"/>
            <w:tcBorders>
              <w:top w:val="nil"/>
              <w:left w:val="nil"/>
              <w:bottom w:val="single" w:sz="4" w:space="0" w:color="auto"/>
              <w:right w:val="single" w:sz="4" w:space="0" w:color="auto"/>
            </w:tcBorders>
            <w:shd w:val="clear" w:color="auto" w:fill="auto"/>
            <w:noWrap/>
            <w:vAlign w:val="center"/>
            <w:hideMark/>
          </w:tcPr>
          <w:p w14:paraId="36547E32"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5</w:t>
            </w:r>
          </w:p>
        </w:tc>
      </w:tr>
      <w:tr w:rsidR="00E51ADF" w:rsidRPr="00355AB5" w14:paraId="5F91ABAF"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024B192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160F908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6E27815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7C99438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EC0DEAD"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Barão do Rio Branco</w:t>
            </w:r>
          </w:p>
        </w:tc>
        <w:tc>
          <w:tcPr>
            <w:tcW w:w="818" w:type="pct"/>
            <w:tcBorders>
              <w:top w:val="nil"/>
              <w:left w:val="nil"/>
              <w:bottom w:val="single" w:sz="4" w:space="0" w:color="auto"/>
              <w:right w:val="single" w:sz="4" w:space="0" w:color="auto"/>
            </w:tcBorders>
            <w:shd w:val="clear" w:color="auto" w:fill="auto"/>
            <w:noWrap/>
            <w:vAlign w:val="center"/>
            <w:hideMark/>
          </w:tcPr>
          <w:p w14:paraId="682B48B8"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5</w:t>
            </w:r>
          </w:p>
        </w:tc>
      </w:tr>
      <w:tr w:rsidR="00E51ADF" w:rsidRPr="00355AB5" w14:paraId="035C1BDD"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7274478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71E979B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24EF094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014360E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0EA3B2B"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Henrique Antônio dos Santos</w:t>
            </w:r>
          </w:p>
        </w:tc>
        <w:tc>
          <w:tcPr>
            <w:tcW w:w="818" w:type="pct"/>
            <w:tcBorders>
              <w:top w:val="nil"/>
              <w:left w:val="nil"/>
              <w:bottom w:val="single" w:sz="4" w:space="0" w:color="auto"/>
              <w:right w:val="single" w:sz="4" w:space="0" w:color="auto"/>
            </w:tcBorders>
            <w:shd w:val="clear" w:color="auto" w:fill="auto"/>
            <w:noWrap/>
            <w:vAlign w:val="center"/>
            <w:hideMark/>
          </w:tcPr>
          <w:p w14:paraId="04EC96A6"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5</w:t>
            </w:r>
          </w:p>
        </w:tc>
      </w:tr>
      <w:tr w:rsidR="00E51ADF" w:rsidRPr="00355AB5" w14:paraId="290720A8"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7FA595E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0E75CD3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584DF7D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4228E20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3574A706"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José Bernardino de Santana</w:t>
            </w:r>
          </w:p>
        </w:tc>
        <w:tc>
          <w:tcPr>
            <w:tcW w:w="818" w:type="pct"/>
            <w:tcBorders>
              <w:top w:val="nil"/>
              <w:left w:val="nil"/>
              <w:bottom w:val="single" w:sz="4" w:space="0" w:color="auto"/>
              <w:right w:val="single" w:sz="4" w:space="0" w:color="auto"/>
            </w:tcBorders>
            <w:shd w:val="clear" w:color="auto" w:fill="auto"/>
            <w:noWrap/>
            <w:vAlign w:val="center"/>
            <w:hideMark/>
          </w:tcPr>
          <w:p w14:paraId="573861A7"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4</w:t>
            </w:r>
          </w:p>
        </w:tc>
      </w:tr>
      <w:tr w:rsidR="00E51ADF" w:rsidRPr="00355AB5" w14:paraId="53CBB63F"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117C907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72BF115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270987A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33A6097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03C6782C"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Demóstenes Torres</w:t>
            </w:r>
          </w:p>
        </w:tc>
        <w:tc>
          <w:tcPr>
            <w:tcW w:w="818" w:type="pct"/>
            <w:tcBorders>
              <w:top w:val="nil"/>
              <w:left w:val="nil"/>
              <w:bottom w:val="single" w:sz="4" w:space="0" w:color="auto"/>
              <w:right w:val="single" w:sz="4" w:space="0" w:color="auto"/>
            </w:tcBorders>
            <w:shd w:val="clear" w:color="auto" w:fill="auto"/>
            <w:noWrap/>
            <w:vAlign w:val="center"/>
            <w:hideMark/>
          </w:tcPr>
          <w:p w14:paraId="6FFCE435"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8</w:t>
            </w:r>
          </w:p>
        </w:tc>
      </w:tr>
      <w:tr w:rsidR="00E51ADF" w:rsidRPr="00355AB5" w14:paraId="0DA85B9E"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491B656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3B0EFEE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4956E5B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nil"/>
              <w:left w:val="single" w:sz="4" w:space="0" w:color="auto"/>
              <w:bottom w:val="nil"/>
              <w:right w:val="single" w:sz="4" w:space="0" w:color="auto"/>
            </w:tcBorders>
            <w:vAlign w:val="center"/>
            <w:hideMark/>
          </w:tcPr>
          <w:p w14:paraId="25B7CE5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772A051"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Escola João Durval</w:t>
            </w:r>
          </w:p>
        </w:tc>
        <w:tc>
          <w:tcPr>
            <w:tcW w:w="818" w:type="pct"/>
            <w:tcBorders>
              <w:top w:val="nil"/>
              <w:left w:val="nil"/>
              <w:bottom w:val="single" w:sz="4" w:space="0" w:color="auto"/>
              <w:right w:val="single" w:sz="4" w:space="0" w:color="auto"/>
            </w:tcBorders>
            <w:shd w:val="clear" w:color="auto" w:fill="auto"/>
            <w:noWrap/>
            <w:vAlign w:val="center"/>
            <w:hideMark/>
          </w:tcPr>
          <w:p w14:paraId="237D0152"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6</w:t>
            </w:r>
          </w:p>
        </w:tc>
      </w:tr>
      <w:tr w:rsidR="00E51ADF" w:rsidRPr="00355AB5" w14:paraId="27FB237E"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0ECF720D"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4757124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7265C29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4E680D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Secretaria Municipal de Saúde</w:t>
            </w:r>
          </w:p>
        </w:tc>
        <w:tc>
          <w:tcPr>
            <w:tcW w:w="1220" w:type="pct"/>
            <w:tcBorders>
              <w:top w:val="nil"/>
              <w:left w:val="nil"/>
              <w:bottom w:val="single" w:sz="4" w:space="0" w:color="auto"/>
              <w:right w:val="single" w:sz="4" w:space="0" w:color="auto"/>
            </w:tcBorders>
            <w:shd w:val="clear" w:color="auto" w:fill="auto"/>
            <w:noWrap/>
            <w:vAlign w:val="center"/>
            <w:hideMark/>
          </w:tcPr>
          <w:p w14:paraId="59EA2A5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Hospital Municipal</w:t>
            </w:r>
          </w:p>
        </w:tc>
        <w:tc>
          <w:tcPr>
            <w:tcW w:w="818" w:type="pct"/>
            <w:tcBorders>
              <w:top w:val="nil"/>
              <w:left w:val="nil"/>
              <w:bottom w:val="single" w:sz="4" w:space="0" w:color="auto"/>
              <w:right w:val="single" w:sz="4" w:space="0" w:color="auto"/>
            </w:tcBorders>
            <w:shd w:val="clear" w:color="auto" w:fill="auto"/>
            <w:noWrap/>
            <w:vAlign w:val="center"/>
            <w:hideMark/>
          </w:tcPr>
          <w:p w14:paraId="07677B8A"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10</w:t>
            </w:r>
          </w:p>
        </w:tc>
      </w:tr>
      <w:tr w:rsidR="00E51ADF" w:rsidRPr="00355AB5" w14:paraId="4C895F1F"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688D61C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12EBFFC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02C161C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4FCFA30B"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6BAEC1D9"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w:t>
            </w:r>
          </w:p>
        </w:tc>
        <w:tc>
          <w:tcPr>
            <w:tcW w:w="818" w:type="pct"/>
            <w:tcBorders>
              <w:top w:val="nil"/>
              <w:left w:val="nil"/>
              <w:bottom w:val="single" w:sz="4" w:space="0" w:color="auto"/>
              <w:right w:val="single" w:sz="4" w:space="0" w:color="auto"/>
            </w:tcBorders>
            <w:shd w:val="clear" w:color="auto" w:fill="auto"/>
            <w:noWrap/>
            <w:vAlign w:val="center"/>
            <w:hideMark/>
          </w:tcPr>
          <w:p w14:paraId="2A4FA568"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5D931307"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4D13080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6E2786E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7D6F12A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292B562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E93F225"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w:t>
            </w:r>
          </w:p>
        </w:tc>
        <w:tc>
          <w:tcPr>
            <w:tcW w:w="818" w:type="pct"/>
            <w:tcBorders>
              <w:top w:val="nil"/>
              <w:left w:val="nil"/>
              <w:bottom w:val="single" w:sz="4" w:space="0" w:color="auto"/>
              <w:right w:val="single" w:sz="4" w:space="0" w:color="auto"/>
            </w:tcBorders>
            <w:shd w:val="clear" w:color="auto" w:fill="auto"/>
            <w:noWrap/>
            <w:vAlign w:val="center"/>
            <w:hideMark/>
          </w:tcPr>
          <w:p w14:paraId="0CBD848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3ACBAC0C"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6E4DCC6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39A79BF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6E16C85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7B0F9BB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0D6E3CD"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w:t>
            </w:r>
          </w:p>
        </w:tc>
        <w:tc>
          <w:tcPr>
            <w:tcW w:w="818" w:type="pct"/>
            <w:tcBorders>
              <w:top w:val="nil"/>
              <w:left w:val="nil"/>
              <w:bottom w:val="single" w:sz="4" w:space="0" w:color="auto"/>
              <w:right w:val="single" w:sz="4" w:space="0" w:color="auto"/>
            </w:tcBorders>
            <w:shd w:val="clear" w:color="auto" w:fill="auto"/>
            <w:noWrap/>
            <w:vAlign w:val="center"/>
            <w:hideMark/>
          </w:tcPr>
          <w:p w14:paraId="6EEDFB39"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0BA72E43"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32942965"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7904C3C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46D7C36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5E70D223"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93A62A1"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w:t>
            </w:r>
          </w:p>
        </w:tc>
        <w:tc>
          <w:tcPr>
            <w:tcW w:w="818" w:type="pct"/>
            <w:tcBorders>
              <w:top w:val="nil"/>
              <w:left w:val="nil"/>
              <w:bottom w:val="single" w:sz="4" w:space="0" w:color="auto"/>
              <w:right w:val="single" w:sz="4" w:space="0" w:color="auto"/>
            </w:tcBorders>
            <w:shd w:val="clear" w:color="auto" w:fill="auto"/>
            <w:noWrap/>
            <w:vAlign w:val="center"/>
            <w:hideMark/>
          </w:tcPr>
          <w:p w14:paraId="3FE69321"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629D705B"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27A6689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3606BDF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3BB3BD5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7974C84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033C1FB"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w:t>
            </w:r>
          </w:p>
        </w:tc>
        <w:tc>
          <w:tcPr>
            <w:tcW w:w="818" w:type="pct"/>
            <w:tcBorders>
              <w:top w:val="nil"/>
              <w:left w:val="nil"/>
              <w:bottom w:val="single" w:sz="4" w:space="0" w:color="auto"/>
              <w:right w:val="single" w:sz="4" w:space="0" w:color="auto"/>
            </w:tcBorders>
            <w:shd w:val="clear" w:color="auto" w:fill="auto"/>
            <w:noWrap/>
            <w:vAlign w:val="center"/>
            <w:hideMark/>
          </w:tcPr>
          <w:p w14:paraId="2CA5759A"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43D37A48"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4CEC43FA"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1EF89D6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42BB01C9"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1B404A8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0C789E20"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w:t>
            </w:r>
          </w:p>
        </w:tc>
        <w:tc>
          <w:tcPr>
            <w:tcW w:w="818" w:type="pct"/>
            <w:tcBorders>
              <w:top w:val="nil"/>
              <w:left w:val="nil"/>
              <w:bottom w:val="single" w:sz="4" w:space="0" w:color="auto"/>
              <w:right w:val="single" w:sz="4" w:space="0" w:color="auto"/>
            </w:tcBorders>
            <w:shd w:val="clear" w:color="auto" w:fill="auto"/>
            <w:noWrap/>
            <w:vAlign w:val="center"/>
            <w:hideMark/>
          </w:tcPr>
          <w:p w14:paraId="0A56ED1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29234009"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2306E29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5A2F8ACD"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6CECD36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54771D10"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78A2D862"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w:t>
            </w:r>
          </w:p>
        </w:tc>
        <w:tc>
          <w:tcPr>
            <w:tcW w:w="818" w:type="pct"/>
            <w:tcBorders>
              <w:top w:val="nil"/>
              <w:left w:val="nil"/>
              <w:bottom w:val="single" w:sz="4" w:space="0" w:color="auto"/>
              <w:right w:val="single" w:sz="4" w:space="0" w:color="auto"/>
            </w:tcBorders>
            <w:shd w:val="clear" w:color="auto" w:fill="auto"/>
            <w:noWrap/>
            <w:vAlign w:val="center"/>
            <w:hideMark/>
          </w:tcPr>
          <w:p w14:paraId="1A54252F"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72783D8E"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485C697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1C45FB8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43CF3DF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0088F0F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09205F6"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w:t>
            </w:r>
          </w:p>
        </w:tc>
        <w:tc>
          <w:tcPr>
            <w:tcW w:w="818" w:type="pct"/>
            <w:tcBorders>
              <w:top w:val="nil"/>
              <w:left w:val="nil"/>
              <w:bottom w:val="single" w:sz="4" w:space="0" w:color="auto"/>
              <w:right w:val="single" w:sz="4" w:space="0" w:color="auto"/>
            </w:tcBorders>
            <w:shd w:val="clear" w:color="auto" w:fill="auto"/>
            <w:noWrap/>
            <w:vAlign w:val="center"/>
            <w:hideMark/>
          </w:tcPr>
          <w:p w14:paraId="1CFB5F00"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1</w:t>
            </w:r>
          </w:p>
        </w:tc>
      </w:tr>
      <w:tr w:rsidR="00E51ADF" w:rsidRPr="00355AB5" w14:paraId="7F7F0501"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09DE5BC6"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32737B7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135386F4"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066CFD8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1E4626EA"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w:t>
            </w:r>
          </w:p>
        </w:tc>
        <w:tc>
          <w:tcPr>
            <w:tcW w:w="818" w:type="pct"/>
            <w:tcBorders>
              <w:top w:val="nil"/>
              <w:left w:val="nil"/>
              <w:bottom w:val="single" w:sz="4" w:space="0" w:color="auto"/>
              <w:right w:val="single" w:sz="4" w:space="0" w:color="auto"/>
            </w:tcBorders>
            <w:shd w:val="clear" w:color="auto" w:fill="auto"/>
            <w:noWrap/>
            <w:vAlign w:val="center"/>
            <w:hideMark/>
          </w:tcPr>
          <w:p w14:paraId="044FABD0"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3270CF63"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46EFEB4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7D21DCA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171A0487"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5C2C6238"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DC0DA82"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Programa Saúde da Família São José Bernadino </w:t>
            </w:r>
          </w:p>
        </w:tc>
        <w:tc>
          <w:tcPr>
            <w:tcW w:w="818" w:type="pct"/>
            <w:tcBorders>
              <w:top w:val="nil"/>
              <w:left w:val="nil"/>
              <w:bottom w:val="single" w:sz="4" w:space="0" w:color="auto"/>
              <w:right w:val="single" w:sz="4" w:space="0" w:color="auto"/>
            </w:tcBorders>
            <w:shd w:val="clear" w:color="auto" w:fill="auto"/>
            <w:noWrap/>
            <w:vAlign w:val="center"/>
            <w:hideMark/>
          </w:tcPr>
          <w:p w14:paraId="5A8B70BC"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41896E3C"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2CD0E2CE"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6499CA8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7AFAB69D"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7F3C999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52DE5AE0"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Programa Saúde da Família Jardelino</w:t>
            </w:r>
          </w:p>
        </w:tc>
        <w:tc>
          <w:tcPr>
            <w:tcW w:w="818" w:type="pct"/>
            <w:tcBorders>
              <w:top w:val="nil"/>
              <w:left w:val="nil"/>
              <w:bottom w:val="single" w:sz="4" w:space="0" w:color="auto"/>
              <w:right w:val="single" w:sz="4" w:space="0" w:color="auto"/>
            </w:tcBorders>
            <w:shd w:val="clear" w:color="auto" w:fill="auto"/>
            <w:noWrap/>
            <w:vAlign w:val="center"/>
            <w:hideMark/>
          </w:tcPr>
          <w:p w14:paraId="375135CB"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30D9F9B4" w14:textId="77777777" w:rsidTr="00390F60">
        <w:trPr>
          <w:trHeight w:val="264"/>
        </w:trPr>
        <w:tc>
          <w:tcPr>
            <w:tcW w:w="385" w:type="pct"/>
            <w:vMerge/>
            <w:tcBorders>
              <w:top w:val="nil"/>
              <w:left w:val="single" w:sz="4" w:space="0" w:color="auto"/>
              <w:bottom w:val="single" w:sz="4" w:space="0" w:color="000000"/>
              <w:right w:val="single" w:sz="4" w:space="0" w:color="auto"/>
            </w:tcBorders>
            <w:vAlign w:val="center"/>
            <w:hideMark/>
          </w:tcPr>
          <w:p w14:paraId="5056C432"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78" w:type="pct"/>
            <w:vMerge/>
            <w:tcBorders>
              <w:top w:val="nil"/>
              <w:left w:val="single" w:sz="4" w:space="0" w:color="auto"/>
              <w:bottom w:val="single" w:sz="4" w:space="0" w:color="000000"/>
              <w:right w:val="single" w:sz="4" w:space="0" w:color="auto"/>
            </w:tcBorders>
            <w:vAlign w:val="center"/>
            <w:hideMark/>
          </w:tcPr>
          <w:p w14:paraId="2BB1882F"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583" w:type="pct"/>
            <w:vMerge/>
            <w:tcBorders>
              <w:top w:val="nil"/>
              <w:left w:val="single" w:sz="4" w:space="0" w:color="auto"/>
              <w:bottom w:val="single" w:sz="4" w:space="0" w:color="000000"/>
              <w:right w:val="single" w:sz="4" w:space="0" w:color="auto"/>
            </w:tcBorders>
            <w:vAlign w:val="center"/>
            <w:hideMark/>
          </w:tcPr>
          <w:p w14:paraId="54C23AA1"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716" w:type="pct"/>
            <w:vMerge/>
            <w:tcBorders>
              <w:top w:val="single" w:sz="4" w:space="0" w:color="auto"/>
              <w:left w:val="single" w:sz="4" w:space="0" w:color="auto"/>
              <w:bottom w:val="single" w:sz="4" w:space="0" w:color="000000"/>
              <w:right w:val="single" w:sz="4" w:space="0" w:color="auto"/>
            </w:tcBorders>
            <w:vAlign w:val="center"/>
            <w:hideMark/>
          </w:tcPr>
          <w:p w14:paraId="3A501E3C" w14:textId="77777777" w:rsidR="00E51ADF" w:rsidRPr="00355AB5" w:rsidRDefault="00E51ADF" w:rsidP="00390F60">
            <w:pPr>
              <w:spacing w:after="0" w:line="240" w:lineRule="auto"/>
              <w:rPr>
                <w:rFonts w:ascii="Times New Roman" w:eastAsia="Times New Roman" w:hAnsi="Times New Roman"/>
                <w:color w:val="000000"/>
                <w:sz w:val="20"/>
                <w:szCs w:val="20"/>
                <w:lang w:eastAsia="pt-BR"/>
              </w:rPr>
            </w:pPr>
          </w:p>
        </w:tc>
        <w:tc>
          <w:tcPr>
            <w:tcW w:w="1220" w:type="pct"/>
            <w:tcBorders>
              <w:top w:val="nil"/>
              <w:left w:val="nil"/>
              <w:bottom w:val="single" w:sz="4" w:space="0" w:color="auto"/>
              <w:right w:val="single" w:sz="4" w:space="0" w:color="auto"/>
            </w:tcBorders>
            <w:shd w:val="clear" w:color="auto" w:fill="auto"/>
            <w:vAlign w:val="center"/>
            <w:hideMark/>
          </w:tcPr>
          <w:p w14:paraId="2EA4C548" w14:textId="77777777" w:rsidR="00E51ADF" w:rsidRPr="00355AB5" w:rsidRDefault="00E51ADF" w:rsidP="00390F60">
            <w:pPr>
              <w:spacing w:after="0" w:line="240" w:lineRule="auto"/>
              <w:jc w:val="both"/>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 xml:space="preserve">Programa Saúde da Família  Mãe Venância </w:t>
            </w:r>
          </w:p>
        </w:tc>
        <w:tc>
          <w:tcPr>
            <w:tcW w:w="818" w:type="pct"/>
            <w:tcBorders>
              <w:top w:val="nil"/>
              <w:left w:val="nil"/>
              <w:bottom w:val="single" w:sz="4" w:space="0" w:color="auto"/>
              <w:right w:val="single" w:sz="4" w:space="0" w:color="auto"/>
            </w:tcBorders>
            <w:shd w:val="clear" w:color="auto" w:fill="auto"/>
            <w:noWrap/>
            <w:vAlign w:val="center"/>
            <w:hideMark/>
          </w:tcPr>
          <w:p w14:paraId="02311AB3" w14:textId="77777777" w:rsidR="00E51ADF" w:rsidRPr="00355AB5" w:rsidRDefault="00E51ADF" w:rsidP="00390F60">
            <w:pPr>
              <w:spacing w:after="0" w:line="240" w:lineRule="auto"/>
              <w:jc w:val="center"/>
              <w:rPr>
                <w:rFonts w:ascii="Times New Roman" w:eastAsia="Times New Roman" w:hAnsi="Times New Roman"/>
                <w:color w:val="000000"/>
                <w:sz w:val="20"/>
                <w:szCs w:val="20"/>
                <w:lang w:eastAsia="pt-BR"/>
              </w:rPr>
            </w:pPr>
            <w:r w:rsidRPr="00355AB5">
              <w:rPr>
                <w:rFonts w:ascii="Times New Roman" w:eastAsia="Times New Roman" w:hAnsi="Times New Roman"/>
                <w:color w:val="000000"/>
                <w:sz w:val="20"/>
                <w:szCs w:val="20"/>
                <w:lang w:eastAsia="pt-BR"/>
              </w:rPr>
              <w:t>3</w:t>
            </w:r>
          </w:p>
        </w:tc>
      </w:tr>
      <w:tr w:rsidR="00E51ADF" w:rsidRPr="00355AB5" w14:paraId="2B1E59AA" w14:textId="77777777" w:rsidTr="00390F60">
        <w:trPr>
          <w:trHeight w:val="264"/>
        </w:trPr>
        <w:tc>
          <w:tcPr>
            <w:tcW w:w="4182" w:type="pct"/>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54D3C78" w14:textId="77777777" w:rsidR="00E51ADF" w:rsidRPr="00355AB5" w:rsidRDefault="00E51ADF" w:rsidP="00390F60">
            <w:pPr>
              <w:spacing w:after="0" w:line="240" w:lineRule="auto"/>
              <w:jc w:val="right"/>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TOTAL</w:t>
            </w:r>
          </w:p>
        </w:tc>
        <w:tc>
          <w:tcPr>
            <w:tcW w:w="818" w:type="pct"/>
            <w:tcBorders>
              <w:top w:val="nil"/>
              <w:left w:val="nil"/>
              <w:bottom w:val="single" w:sz="4" w:space="0" w:color="auto"/>
              <w:right w:val="single" w:sz="4" w:space="0" w:color="auto"/>
            </w:tcBorders>
            <w:shd w:val="clear" w:color="000000" w:fill="D9D9D9"/>
            <w:noWrap/>
            <w:vAlign w:val="center"/>
            <w:hideMark/>
          </w:tcPr>
          <w:p w14:paraId="6F159C69" w14:textId="77777777" w:rsidR="00E51ADF" w:rsidRPr="00355AB5" w:rsidRDefault="00E51ADF" w:rsidP="00390F60">
            <w:pPr>
              <w:spacing w:after="0" w:line="240" w:lineRule="auto"/>
              <w:jc w:val="center"/>
              <w:rPr>
                <w:rFonts w:ascii="Times New Roman" w:eastAsia="Times New Roman" w:hAnsi="Times New Roman"/>
                <w:b/>
                <w:bCs/>
                <w:color w:val="000000"/>
                <w:sz w:val="20"/>
                <w:szCs w:val="20"/>
                <w:lang w:eastAsia="pt-BR"/>
              </w:rPr>
            </w:pPr>
            <w:r w:rsidRPr="00355AB5">
              <w:rPr>
                <w:rFonts w:ascii="Times New Roman" w:eastAsia="Times New Roman" w:hAnsi="Times New Roman"/>
                <w:b/>
                <w:bCs/>
                <w:color w:val="000000"/>
                <w:sz w:val="20"/>
                <w:szCs w:val="20"/>
                <w:lang w:eastAsia="pt-BR"/>
              </w:rPr>
              <w:t>135</w:t>
            </w:r>
          </w:p>
        </w:tc>
      </w:tr>
    </w:tbl>
    <w:p w14:paraId="4662896D" w14:textId="77777777" w:rsidR="00E51ADF" w:rsidRPr="002C69A8" w:rsidRDefault="00E51ADF" w:rsidP="00E51ADF">
      <w:pPr>
        <w:tabs>
          <w:tab w:val="left" w:pos="-284"/>
        </w:tabs>
        <w:spacing w:after="0" w:line="240" w:lineRule="auto"/>
        <w:ind w:right="-1"/>
        <w:jc w:val="both"/>
        <w:rPr>
          <w:rFonts w:ascii="Times New Roman" w:eastAsia="Times New Roman" w:hAnsi="Times New Roman"/>
          <w:sz w:val="24"/>
          <w:szCs w:val="24"/>
          <w:lang w:eastAsia="pt-BR"/>
        </w:rPr>
      </w:pPr>
    </w:p>
    <w:bookmarkEnd w:id="51"/>
    <w:p w14:paraId="4D3EFD0E" w14:textId="77777777" w:rsidR="00E51ADF" w:rsidRPr="0035280B" w:rsidRDefault="00E51ADF" w:rsidP="00E51ADF">
      <w:pPr>
        <w:pBdr>
          <w:top w:val="nil"/>
          <w:left w:val="nil"/>
          <w:bottom w:val="nil"/>
          <w:right w:val="nil"/>
          <w:between w:val="nil"/>
        </w:pBdr>
        <w:spacing w:after="0" w:line="240" w:lineRule="auto"/>
        <w:rPr>
          <w:rFonts w:ascii="Times New Roman" w:hAnsi="Times New Roman"/>
          <w:b/>
          <w:color w:val="000000"/>
          <w:sz w:val="24"/>
          <w:szCs w:val="24"/>
          <w:lang w:eastAsia="pt-BR"/>
        </w:rPr>
      </w:pPr>
      <w:r w:rsidRPr="0035280B">
        <w:rPr>
          <w:rFonts w:ascii="Times New Roman" w:hAnsi="Times New Roman"/>
          <w:b/>
          <w:color w:val="000000"/>
          <w:sz w:val="24"/>
          <w:szCs w:val="24"/>
          <w:lang w:eastAsia="pt-BR"/>
        </w:rPr>
        <w:t>8. ESTIMATIVA DO VALOR DA CONTRATAÇÃO</w:t>
      </w:r>
    </w:p>
    <w:p w14:paraId="047ECF7E" w14:textId="77777777" w:rsidR="00E51ADF" w:rsidRDefault="00E51ADF" w:rsidP="00E51ADF">
      <w:pPr>
        <w:spacing w:after="0" w:line="240" w:lineRule="auto"/>
        <w:jc w:val="both"/>
        <w:rPr>
          <w:rFonts w:ascii="Times New Roman" w:eastAsia="Times New Roman" w:hAnsi="Times New Roman"/>
          <w:b/>
          <w:bCs/>
          <w:sz w:val="24"/>
          <w:szCs w:val="24"/>
          <w:lang w:eastAsia="pt-BR"/>
        </w:rPr>
      </w:pPr>
      <w:r w:rsidRPr="0035280B">
        <w:rPr>
          <w:rFonts w:ascii="Times New Roman" w:hAnsi="Times New Roman"/>
          <w:sz w:val="24"/>
          <w:szCs w:val="24"/>
          <w:lang w:eastAsia="pt-BR"/>
        </w:rPr>
        <w:t xml:space="preserve">8.1. O valor total estimado através das cotações de preço para à contratação do presente objeto é de </w:t>
      </w:r>
      <w:bookmarkStart w:id="52" w:name="_Hlk192842961"/>
      <w:r>
        <w:rPr>
          <w:rFonts w:ascii="Times New Roman" w:eastAsia="Times New Roman" w:hAnsi="Times New Roman"/>
          <w:b/>
          <w:bCs/>
          <w:sz w:val="24"/>
          <w:szCs w:val="24"/>
          <w:lang w:eastAsia="pt-BR"/>
        </w:rPr>
        <w:t>R$ 1.223.634,00 (um milhão e duzentos e vinte e três mil e seiscentos e trinta e quatro reais)</w:t>
      </w:r>
      <w:bookmarkEnd w:id="52"/>
      <w:r>
        <w:rPr>
          <w:rFonts w:ascii="Times New Roman" w:eastAsia="Times New Roman" w:hAnsi="Times New Roman"/>
          <w:b/>
          <w:bCs/>
          <w:sz w:val="24"/>
          <w:szCs w:val="24"/>
          <w:lang w:eastAsia="pt-BR"/>
        </w:rPr>
        <w:t>.</w:t>
      </w:r>
    </w:p>
    <w:p w14:paraId="0FEABA3E" w14:textId="77777777" w:rsidR="00E51ADF" w:rsidRPr="0035280B" w:rsidRDefault="00E51ADF" w:rsidP="00E51ADF">
      <w:pPr>
        <w:spacing w:after="0" w:line="240" w:lineRule="auto"/>
        <w:jc w:val="both"/>
        <w:rPr>
          <w:rFonts w:ascii="Times New Roman" w:hAnsi="Times New Roman"/>
          <w:sz w:val="24"/>
          <w:szCs w:val="24"/>
          <w:lang w:eastAsia="pt-BR"/>
        </w:rPr>
      </w:pPr>
    </w:p>
    <w:p w14:paraId="3AF7891B" w14:textId="77777777" w:rsidR="00E51ADF" w:rsidRPr="0035280B" w:rsidRDefault="00E51ADF" w:rsidP="00E51ADF">
      <w:pPr>
        <w:spacing w:after="0" w:line="240" w:lineRule="auto"/>
        <w:jc w:val="both"/>
        <w:rPr>
          <w:rFonts w:ascii="Times New Roman" w:eastAsia="Times New Roman" w:hAnsi="Times New Roman"/>
          <w:sz w:val="24"/>
          <w:szCs w:val="24"/>
          <w:lang w:eastAsia="pt-BR"/>
        </w:rPr>
      </w:pPr>
      <w:r w:rsidRPr="0035280B">
        <w:rPr>
          <w:rFonts w:ascii="Times New Roman" w:hAnsi="Times New Roman"/>
          <w:sz w:val="24"/>
          <w:szCs w:val="24"/>
          <w:lang w:eastAsia="pt-BR"/>
        </w:rPr>
        <w:t>8.2. Foi</w:t>
      </w:r>
      <w:r w:rsidRPr="0035280B">
        <w:rPr>
          <w:rFonts w:ascii="Times New Roman" w:eastAsia="Times New Roman" w:hAnsi="Times New Roman"/>
          <w:sz w:val="24"/>
          <w:szCs w:val="24"/>
          <w:lang w:eastAsia="pt-BR"/>
        </w:rPr>
        <w:t xml:space="preserve"> utilizado, como método </w:t>
      </w:r>
      <w:r w:rsidRPr="0035280B">
        <w:rPr>
          <w:rFonts w:ascii="Times New Roman" w:hAnsi="Times New Roman"/>
          <w:sz w:val="24"/>
          <w:szCs w:val="24"/>
        </w:rPr>
        <w:t xml:space="preserve">o </w:t>
      </w:r>
      <w:bookmarkStart w:id="53" w:name="_Hlk192842966"/>
      <w:r>
        <w:rPr>
          <w:rFonts w:ascii="Times New Roman" w:hAnsi="Times New Roman"/>
          <w:b/>
          <w:bCs/>
          <w:sz w:val="24"/>
          <w:szCs w:val="24"/>
          <w:u w:val="single"/>
        </w:rPr>
        <w:t>menor</w:t>
      </w:r>
      <w:r w:rsidRPr="00B60C47">
        <w:rPr>
          <w:rFonts w:ascii="Times New Roman" w:hAnsi="Times New Roman"/>
          <w:sz w:val="24"/>
          <w:szCs w:val="24"/>
        </w:rPr>
        <w:t xml:space="preserve"> </w:t>
      </w:r>
      <w:bookmarkEnd w:id="53"/>
      <w:r w:rsidRPr="00B60C47">
        <w:rPr>
          <w:rFonts w:ascii="Times New Roman" w:hAnsi="Times New Roman"/>
          <w:sz w:val="24"/>
          <w:szCs w:val="24"/>
        </w:rPr>
        <w:t>valor obtido na pesquisa, sobre um conjunto de 03 (três) preços extraído</w:t>
      </w:r>
      <w:r>
        <w:rPr>
          <w:rFonts w:ascii="Times New Roman" w:hAnsi="Times New Roman"/>
          <w:sz w:val="24"/>
          <w:szCs w:val="24"/>
        </w:rPr>
        <w:t>s</w:t>
      </w:r>
      <w:r w:rsidRPr="00B60C47">
        <w:rPr>
          <w:rFonts w:ascii="Times New Roman" w:hAnsi="Times New Roman"/>
          <w:sz w:val="24"/>
          <w:szCs w:val="24"/>
        </w:rPr>
        <w:t xml:space="preserve"> do banco </w:t>
      </w:r>
      <w:r w:rsidRPr="00B60C47">
        <w:rPr>
          <w:rFonts w:ascii="Times New Roman" w:eastAsia="Times New Roman" w:hAnsi="Times New Roman"/>
          <w:sz w:val="24"/>
          <w:szCs w:val="24"/>
          <w:lang w:eastAsia="pt-BR"/>
        </w:rPr>
        <w:t>Preço da Bolsa de Licitações e Leilões do Brasil – BLL</w:t>
      </w:r>
      <w:r w:rsidRPr="00B60C47">
        <w:rPr>
          <w:rFonts w:ascii="Times New Roman" w:hAnsi="Times New Roman"/>
          <w:sz w:val="24"/>
          <w:szCs w:val="24"/>
        </w:rPr>
        <w:t>, para a desconsideração de valores inexequíveis, inconsistentes e excessivamente elevados, para estabelecer um preço de referência condizente com o praticado no mercado</w:t>
      </w:r>
      <w:r w:rsidRPr="0035280B">
        <w:rPr>
          <w:rFonts w:ascii="Times New Roman" w:eastAsia="Times New Roman" w:hAnsi="Times New Roman"/>
          <w:sz w:val="24"/>
          <w:szCs w:val="24"/>
          <w:lang w:eastAsia="pt-BR"/>
        </w:rPr>
        <w:t>.</w:t>
      </w:r>
    </w:p>
    <w:p w14:paraId="4553AD92" w14:textId="77777777" w:rsidR="00E51ADF" w:rsidRPr="0035280B" w:rsidRDefault="00E51ADF" w:rsidP="00E51ADF">
      <w:pPr>
        <w:spacing w:after="0" w:line="240" w:lineRule="auto"/>
        <w:jc w:val="both"/>
        <w:rPr>
          <w:rFonts w:ascii="Times New Roman" w:eastAsia="Times New Roman" w:hAnsi="Times New Roman"/>
          <w:sz w:val="24"/>
          <w:szCs w:val="24"/>
          <w:lang w:eastAsia="pt-BR"/>
        </w:rPr>
      </w:pPr>
    </w:p>
    <w:p w14:paraId="36368EEF" w14:textId="77777777" w:rsidR="00E51ADF" w:rsidRPr="0035280B" w:rsidRDefault="00E51ADF" w:rsidP="00E51ADF">
      <w:pPr>
        <w:pBdr>
          <w:top w:val="nil"/>
          <w:left w:val="nil"/>
          <w:bottom w:val="nil"/>
          <w:right w:val="nil"/>
          <w:between w:val="nil"/>
        </w:pBdr>
        <w:spacing w:after="0" w:line="240" w:lineRule="auto"/>
        <w:contextualSpacing/>
        <w:jc w:val="both"/>
        <w:rPr>
          <w:rFonts w:ascii="Times New Roman" w:hAnsi="Times New Roman"/>
          <w:b/>
          <w:color w:val="000000"/>
          <w:sz w:val="24"/>
          <w:szCs w:val="24"/>
          <w:lang w:eastAsia="pt-BR"/>
        </w:rPr>
      </w:pPr>
      <w:r w:rsidRPr="0035280B">
        <w:rPr>
          <w:rFonts w:ascii="Times New Roman" w:hAnsi="Times New Roman"/>
          <w:b/>
          <w:color w:val="000000"/>
          <w:sz w:val="24"/>
          <w:szCs w:val="24"/>
          <w:lang w:eastAsia="pt-BR"/>
        </w:rPr>
        <w:t xml:space="preserve">9. JUSTIFICATIVA PARA O PARCELAMENTO OU NÃO DA SOLUÇÃO </w:t>
      </w:r>
    </w:p>
    <w:p w14:paraId="2AF5BC8F" w14:textId="77777777" w:rsidR="00643F43" w:rsidRPr="00BD15E4" w:rsidRDefault="00643F43" w:rsidP="00643F43">
      <w:pPr>
        <w:spacing w:after="0" w:line="240" w:lineRule="auto"/>
        <w:ind w:right="-1"/>
        <w:contextualSpacing/>
        <w:jc w:val="both"/>
        <w:rPr>
          <w:rFonts w:ascii="Times New Roman" w:hAnsi="Times New Roman"/>
          <w:sz w:val="24"/>
          <w:szCs w:val="24"/>
        </w:rPr>
      </w:pPr>
      <w:r w:rsidRPr="0035280B">
        <w:rPr>
          <w:rFonts w:ascii="Times New Roman" w:hAnsi="Times New Roman"/>
          <w:bCs/>
          <w:spacing w:val="-2"/>
          <w:sz w:val="24"/>
          <w:szCs w:val="24"/>
        </w:rPr>
        <w:t xml:space="preserve">9.1. </w:t>
      </w:r>
      <w:r w:rsidRPr="0035280B">
        <w:rPr>
          <w:rFonts w:ascii="Times New Roman" w:hAnsi="Times New Roman"/>
          <w:sz w:val="24"/>
          <w:szCs w:val="24"/>
        </w:rPr>
        <w:t>Em regra, conforme art. 40, § 2º da Lei 14.133/2021, as contratações poderão ser divididas em tantas parcelas quantas se comprovarem técnica e economicamente viáveis, procedendo-s</w:t>
      </w:r>
      <w:r w:rsidRPr="00BD15E4">
        <w:rPr>
          <w:rFonts w:ascii="Times New Roman" w:hAnsi="Times New Roman"/>
          <w:sz w:val="24"/>
          <w:szCs w:val="24"/>
        </w:rPr>
        <w:t>e com vistas ao melhor aproveitamento dos recursos disponíveis no mercado e à ampliação da competitividade sem perda da economia de escala.</w:t>
      </w:r>
    </w:p>
    <w:p w14:paraId="304F8674" w14:textId="77777777" w:rsidR="00643F43" w:rsidRPr="00BD15E4" w:rsidRDefault="00643F43" w:rsidP="00643F43">
      <w:pPr>
        <w:spacing w:after="0" w:line="240" w:lineRule="auto"/>
        <w:ind w:right="-1"/>
        <w:contextualSpacing/>
        <w:jc w:val="both"/>
        <w:rPr>
          <w:rFonts w:ascii="Times New Roman" w:hAnsi="Times New Roman"/>
          <w:sz w:val="24"/>
          <w:szCs w:val="24"/>
        </w:rPr>
      </w:pPr>
    </w:p>
    <w:p w14:paraId="75E5D512" w14:textId="77777777" w:rsidR="00643F43" w:rsidRPr="00BD15E4" w:rsidRDefault="00643F43" w:rsidP="00643F43">
      <w:pPr>
        <w:autoSpaceDE w:val="0"/>
        <w:autoSpaceDN w:val="0"/>
        <w:adjustRightInd w:val="0"/>
        <w:spacing w:after="0" w:line="240" w:lineRule="auto"/>
        <w:jc w:val="both"/>
        <w:rPr>
          <w:rFonts w:ascii="Times New Roman" w:eastAsia="Times New Roman" w:hAnsi="Times New Roman"/>
          <w:sz w:val="24"/>
          <w:szCs w:val="24"/>
          <w:lang w:eastAsia="pt-BR"/>
        </w:rPr>
      </w:pPr>
      <w:r w:rsidRPr="00BD15E4">
        <w:rPr>
          <w:rFonts w:ascii="Times New Roman" w:hAnsi="Times New Roman"/>
          <w:sz w:val="24"/>
          <w:szCs w:val="24"/>
        </w:rPr>
        <w:t xml:space="preserve">9.2.  Após análise minuciosa </w:t>
      </w:r>
      <w:r w:rsidRPr="00BD15E4">
        <w:rPr>
          <w:rFonts w:ascii="Times New Roman" w:eastAsia="Times New Roman" w:hAnsi="Times New Roman"/>
          <w:sz w:val="24"/>
          <w:szCs w:val="24"/>
          <w:lang w:eastAsia="pt-BR"/>
        </w:rPr>
        <w:t xml:space="preserve">chegou-se à conclusão de que o </w:t>
      </w:r>
      <w:r w:rsidRPr="00643F43">
        <w:rPr>
          <w:rFonts w:ascii="Times New Roman" w:eastAsia="Times New Roman" w:hAnsi="Times New Roman"/>
          <w:b/>
          <w:bCs/>
          <w:sz w:val="24"/>
          <w:szCs w:val="24"/>
          <w:lang w:eastAsia="pt-BR"/>
        </w:rPr>
        <w:t>PARCELAMENTO</w:t>
      </w:r>
      <w:r w:rsidRPr="00BD15E4">
        <w:rPr>
          <w:rFonts w:ascii="Times New Roman" w:eastAsia="Times New Roman" w:hAnsi="Times New Roman"/>
          <w:sz w:val="24"/>
          <w:szCs w:val="24"/>
          <w:lang w:eastAsia="pt-BR"/>
        </w:rPr>
        <w:t xml:space="preserve"> da solução é recomendável para a presente contratação pelos seguintes motivos:</w:t>
      </w:r>
    </w:p>
    <w:p w14:paraId="0D2C17F1" w14:textId="77777777" w:rsidR="00643F43" w:rsidRPr="00BD15E4" w:rsidRDefault="00643F43" w:rsidP="00643F43">
      <w:pPr>
        <w:autoSpaceDE w:val="0"/>
        <w:autoSpaceDN w:val="0"/>
        <w:adjustRightInd w:val="0"/>
        <w:spacing w:after="0" w:line="240" w:lineRule="auto"/>
        <w:jc w:val="both"/>
        <w:rPr>
          <w:rFonts w:ascii="Times New Roman" w:eastAsia="Times New Roman" w:hAnsi="Times New Roman"/>
          <w:sz w:val="24"/>
          <w:szCs w:val="24"/>
          <w:lang w:eastAsia="pt-BR"/>
        </w:rPr>
      </w:pPr>
    </w:p>
    <w:p w14:paraId="6F9F2A86" w14:textId="77777777" w:rsidR="00643F43" w:rsidRPr="00BD15E4" w:rsidRDefault="00643F43" w:rsidP="00643F43">
      <w:pPr>
        <w:numPr>
          <w:ilvl w:val="0"/>
          <w:numId w:val="47"/>
        </w:numPr>
        <w:autoSpaceDE w:val="0"/>
        <w:autoSpaceDN w:val="0"/>
        <w:adjustRightInd w:val="0"/>
        <w:spacing w:after="0" w:line="240" w:lineRule="auto"/>
        <w:ind w:left="426" w:firstLine="0"/>
        <w:jc w:val="both"/>
        <w:rPr>
          <w:rFonts w:ascii="Times New Roman" w:eastAsia="Times New Roman" w:hAnsi="Times New Roman"/>
          <w:sz w:val="24"/>
          <w:szCs w:val="24"/>
          <w:lang w:eastAsia="pt-BR"/>
        </w:rPr>
      </w:pPr>
      <w:r w:rsidRPr="00BD15E4">
        <w:rPr>
          <w:rStyle w:val="Forte"/>
          <w:rFonts w:ascii="Times New Roman" w:hAnsi="Times New Roman"/>
          <w:sz w:val="24"/>
          <w:szCs w:val="24"/>
          <w:shd w:val="clear" w:color="auto" w:fill="FFFFFF"/>
        </w:rPr>
        <w:t>Aumento da competitividade</w:t>
      </w:r>
      <w:r w:rsidRPr="00BD15E4">
        <w:rPr>
          <w:rFonts w:ascii="Times New Roman" w:eastAsia="Times New Roman" w:hAnsi="Times New Roman"/>
          <w:sz w:val="24"/>
          <w:szCs w:val="24"/>
          <w:lang w:eastAsia="pt-BR"/>
        </w:rPr>
        <w:t xml:space="preserve">: </w:t>
      </w:r>
      <w:r w:rsidRPr="00BD15E4">
        <w:rPr>
          <w:rFonts w:ascii="Times New Roman" w:hAnsi="Times New Roman"/>
          <w:color w:val="34322D"/>
          <w:sz w:val="24"/>
          <w:szCs w:val="24"/>
          <w:shd w:val="clear" w:color="auto" w:fill="F8F8F7"/>
        </w:rPr>
        <w:t>A segmentação da demanda em lotes específicos possibilita a participação de um número maior de fornecedores no processo licitatório, inclusive pequenas e médias empresas que, de outra forma, não teriam capacidade operacional para atender à totalidade do objeto. Esta pluralidade de participantes tende a intensificar a disputa comercial, resultando em propostas economicamente mais vantajosas para a Administração Pública.</w:t>
      </w:r>
    </w:p>
    <w:p w14:paraId="482F5CCD" w14:textId="77777777" w:rsidR="00643F43" w:rsidRPr="00BD15E4" w:rsidRDefault="00643F43" w:rsidP="00643F43">
      <w:pPr>
        <w:numPr>
          <w:ilvl w:val="0"/>
          <w:numId w:val="47"/>
        </w:numPr>
        <w:autoSpaceDE w:val="0"/>
        <w:autoSpaceDN w:val="0"/>
        <w:adjustRightInd w:val="0"/>
        <w:spacing w:after="0" w:line="240" w:lineRule="auto"/>
        <w:ind w:left="426" w:firstLine="0"/>
        <w:jc w:val="both"/>
        <w:rPr>
          <w:rFonts w:ascii="Times New Roman" w:eastAsia="Times New Roman" w:hAnsi="Times New Roman"/>
          <w:sz w:val="24"/>
          <w:szCs w:val="24"/>
          <w:lang w:eastAsia="pt-BR"/>
        </w:rPr>
      </w:pPr>
      <w:r w:rsidRPr="00BD15E4">
        <w:rPr>
          <w:rStyle w:val="Forte"/>
          <w:rFonts w:ascii="Times New Roman" w:hAnsi="Times New Roman"/>
          <w:sz w:val="24"/>
          <w:szCs w:val="24"/>
          <w:shd w:val="clear" w:color="auto" w:fill="FFFFFF"/>
        </w:rPr>
        <w:t>Melhor aproveitamento do mercado</w:t>
      </w:r>
      <w:r w:rsidRPr="00BD15E4">
        <w:rPr>
          <w:rFonts w:ascii="Times New Roman" w:eastAsia="Times New Roman" w:hAnsi="Times New Roman"/>
          <w:sz w:val="24"/>
          <w:szCs w:val="24"/>
          <w:lang w:eastAsia="pt-BR"/>
        </w:rPr>
        <w:t xml:space="preserve">: </w:t>
      </w:r>
      <w:r w:rsidRPr="00BD15E4">
        <w:rPr>
          <w:rFonts w:ascii="Times New Roman" w:hAnsi="Times New Roman"/>
          <w:color w:val="34322D"/>
          <w:sz w:val="24"/>
          <w:szCs w:val="24"/>
          <w:shd w:val="clear" w:color="auto" w:fill="F8F8F7"/>
        </w:rPr>
        <w:t>O parcelamento permite aproveitar de maneira eficiente a especialização dos diversos fornecedores atuantes no mercado. Empresas com expertise em segmentos específicos podem concentrar seus esforços nos lotes correspondentes às suas áreas de excelência, proporcionando produtos de qualidade superior e serviços mais eficientes.</w:t>
      </w:r>
    </w:p>
    <w:p w14:paraId="5C0803B5" w14:textId="77777777" w:rsidR="00643F43" w:rsidRPr="00BD15E4" w:rsidRDefault="00643F43" w:rsidP="00643F43">
      <w:pPr>
        <w:numPr>
          <w:ilvl w:val="0"/>
          <w:numId w:val="47"/>
        </w:numPr>
        <w:autoSpaceDE w:val="0"/>
        <w:autoSpaceDN w:val="0"/>
        <w:adjustRightInd w:val="0"/>
        <w:spacing w:after="0" w:line="240" w:lineRule="auto"/>
        <w:ind w:left="426" w:firstLine="0"/>
        <w:jc w:val="both"/>
        <w:rPr>
          <w:rStyle w:val="uv3um"/>
          <w:rFonts w:ascii="Times New Roman" w:eastAsia="Times New Roman" w:hAnsi="Times New Roman"/>
          <w:sz w:val="24"/>
          <w:szCs w:val="24"/>
          <w:lang w:eastAsia="pt-BR"/>
        </w:rPr>
      </w:pPr>
      <w:r w:rsidRPr="00BD15E4">
        <w:rPr>
          <w:rStyle w:val="Forte"/>
          <w:rFonts w:ascii="Times New Roman" w:hAnsi="Times New Roman"/>
          <w:sz w:val="24"/>
          <w:szCs w:val="24"/>
          <w:shd w:val="clear" w:color="auto" w:fill="FFFFFF"/>
        </w:rPr>
        <w:t>Flexibilidade para os licitantes</w:t>
      </w:r>
      <w:r w:rsidRPr="00BD15E4">
        <w:rPr>
          <w:rFonts w:ascii="Times New Roman" w:eastAsia="Times New Roman" w:hAnsi="Times New Roman"/>
          <w:sz w:val="24"/>
          <w:szCs w:val="24"/>
          <w:lang w:eastAsia="pt-BR"/>
        </w:rPr>
        <w:t xml:space="preserve">: </w:t>
      </w:r>
      <w:r w:rsidRPr="00BD15E4">
        <w:rPr>
          <w:rFonts w:ascii="Times New Roman" w:hAnsi="Times New Roman"/>
          <w:color w:val="34322D"/>
          <w:sz w:val="24"/>
          <w:szCs w:val="24"/>
          <w:shd w:val="clear" w:color="auto" w:fill="F8F8F7"/>
        </w:rPr>
        <w:t xml:space="preserve">A divisão em lotes confere à Administração maior autonomia decisória, possibilitando selecionar, para cada segmento da contratação, o fornecedor que apresente a proposta mais adequada às especificidades </w:t>
      </w:r>
      <w:r w:rsidRPr="00BD15E4">
        <w:rPr>
          <w:rFonts w:ascii="Times New Roman" w:hAnsi="Times New Roman"/>
          <w:color w:val="34322D"/>
          <w:sz w:val="24"/>
          <w:szCs w:val="24"/>
          <w:shd w:val="clear" w:color="auto" w:fill="F8F8F7"/>
        </w:rPr>
        <w:lastRenderedPageBreak/>
        <w:t>técnicas e orçamentárias de cada componente do objeto. Esta abordagem personalizada maximiza a eficiência na alocação dos recursos públicos.</w:t>
      </w:r>
    </w:p>
    <w:p w14:paraId="3A830B6C" w14:textId="77777777" w:rsidR="00643F43" w:rsidRPr="00BD15E4" w:rsidRDefault="00643F43" w:rsidP="00643F43">
      <w:pPr>
        <w:numPr>
          <w:ilvl w:val="0"/>
          <w:numId w:val="47"/>
        </w:numPr>
        <w:autoSpaceDE w:val="0"/>
        <w:autoSpaceDN w:val="0"/>
        <w:adjustRightInd w:val="0"/>
        <w:spacing w:after="0" w:line="240" w:lineRule="auto"/>
        <w:ind w:left="426" w:firstLine="0"/>
        <w:jc w:val="both"/>
        <w:rPr>
          <w:rFonts w:ascii="Times New Roman" w:eastAsia="Times New Roman" w:hAnsi="Times New Roman"/>
          <w:sz w:val="24"/>
          <w:szCs w:val="24"/>
          <w:lang w:eastAsia="pt-BR"/>
        </w:rPr>
      </w:pPr>
      <w:r w:rsidRPr="00BD15E4">
        <w:rPr>
          <w:rStyle w:val="Forte"/>
          <w:rFonts w:ascii="Times New Roman" w:hAnsi="Times New Roman"/>
          <w:sz w:val="24"/>
          <w:szCs w:val="24"/>
          <w:shd w:val="clear" w:color="auto" w:fill="FFFFFF"/>
        </w:rPr>
        <w:t xml:space="preserve">Redução de custos: </w:t>
      </w:r>
      <w:r w:rsidRPr="00BD15E4">
        <w:rPr>
          <w:rFonts w:ascii="Times New Roman" w:hAnsi="Times New Roman"/>
          <w:color w:val="34322D"/>
          <w:sz w:val="24"/>
          <w:szCs w:val="24"/>
          <w:shd w:val="clear" w:color="auto" w:fill="F8F8F7"/>
        </w:rPr>
        <w:t>A estruturação da contratação em lotes distintos viabiliza a simplificação dos procedimentos administrativos associados ao processo licitatório. Cada lote pode ser gerenciado de forma independente, otimizando os fluxos de trabalho e reduzindo a complexidade operacional da gestão contratual.</w:t>
      </w:r>
    </w:p>
    <w:p w14:paraId="505A11D0" w14:textId="77777777" w:rsidR="00643F43" w:rsidRPr="00BD15E4" w:rsidRDefault="00643F43" w:rsidP="00643F43">
      <w:pPr>
        <w:autoSpaceDE w:val="0"/>
        <w:autoSpaceDN w:val="0"/>
        <w:adjustRightInd w:val="0"/>
        <w:spacing w:after="0" w:line="240" w:lineRule="auto"/>
        <w:ind w:left="426"/>
        <w:jc w:val="both"/>
        <w:rPr>
          <w:rFonts w:ascii="Times New Roman" w:eastAsia="Times New Roman" w:hAnsi="Times New Roman"/>
          <w:sz w:val="24"/>
          <w:szCs w:val="24"/>
          <w:lang w:eastAsia="pt-BR"/>
        </w:rPr>
      </w:pPr>
    </w:p>
    <w:p w14:paraId="2A6A41C3" w14:textId="77777777" w:rsidR="00643F43" w:rsidRPr="00BD15E4" w:rsidRDefault="00643F43" w:rsidP="00643F43">
      <w:pPr>
        <w:autoSpaceDE w:val="0"/>
        <w:autoSpaceDN w:val="0"/>
        <w:adjustRightInd w:val="0"/>
        <w:spacing w:after="0" w:line="240" w:lineRule="auto"/>
        <w:jc w:val="both"/>
        <w:rPr>
          <w:rFonts w:ascii="Times New Roman" w:hAnsi="Times New Roman"/>
          <w:sz w:val="24"/>
          <w:szCs w:val="24"/>
        </w:rPr>
      </w:pPr>
      <w:r w:rsidRPr="00BD15E4">
        <w:rPr>
          <w:rFonts w:ascii="Times New Roman" w:eastAsia="Times New Roman" w:hAnsi="Times New Roman"/>
          <w:sz w:val="24"/>
          <w:szCs w:val="24"/>
          <w:lang w:eastAsia="pt-BR"/>
        </w:rPr>
        <w:t xml:space="preserve">9.3. </w:t>
      </w:r>
      <w:r w:rsidRPr="00BD15E4">
        <w:rPr>
          <w:rFonts w:ascii="Times New Roman" w:hAnsi="Times New Roman"/>
          <w:color w:val="34322D"/>
          <w:sz w:val="24"/>
          <w:szCs w:val="24"/>
          <w:shd w:val="clear" w:color="auto" w:fill="F8F8F7"/>
        </w:rPr>
        <w:t>Portanto, o parcelamento da demanda constitui medida técnica e economicamente justificável, alinhada aos princípios da eficiência administrativa e da economicidade. Esta estratégia não apenas potencializa a competitividade do certame, como também promove o uso racional dos recursos públicos, gerando benefícios tangíveis tanto para a Administração quanto para a sociedade destinatária dos serviços públicos.</w:t>
      </w:r>
    </w:p>
    <w:p w14:paraId="66E91306" w14:textId="77777777" w:rsidR="00E51ADF" w:rsidRDefault="00E51ADF" w:rsidP="00E51ADF">
      <w:pPr>
        <w:tabs>
          <w:tab w:val="left" w:pos="302"/>
        </w:tabs>
        <w:spacing w:after="0" w:line="240" w:lineRule="auto"/>
        <w:ind w:right="-1"/>
        <w:jc w:val="both"/>
        <w:rPr>
          <w:rFonts w:ascii="Times New Roman" w:hAnsi="Times New Roman"/>
          <w:bCs/>
          <w:color w:val="231F20"/>
          <w:spacing w:val="-2"/>
          <w:sz w:val="24"/>
          <w:szCs w:val="24"/>
        </w:rPr>
      </w:pPr>
    </w:p>
    <w:p w14:paraId="168BC43E" w14:textId="77777777" w:rsidR="00E51ADF" w:rsidRDefault="00E51ADF" w:rsidP="00E51ADF">
      <w:pPr>
        <w:numPr>
          <w:ilvl w:val="0"/>
          <w:numId w:val="43"/>
        </w:numPr>
        <w:tabs>
          <w:tab w:val="left" w:pos="302"/>
        </w:tabs>
        <w:spacing w:after="0" w:line="240" w:lineRule="auto"/>
        <w:ind w:left="0" w:right="-1" w:firstLine="0"/>
        <w:contextualSpacing/>
        <w:jc w:val="both"/>
        <w:rPr>
          <w:rFonts w:ascii="Times New Roman" w:hAnsi="Times New Roman"/>
          <w:b/>
          <w:color w:val="231F20"/>
          <w:spacing w:val="-4"/>
          <w:sz w:val="24"/>
          <w:szCs w:val="24"/>
        </w:rPr>
      </w:pPr>
      <w:r>
        <w:rPr>
          <w:rFonts w:ascii="Times New Roman" w:hAnsi="Times New Roman"/>
          <w:b/>
          <w:color w:val="231F20"/>
          <w:spacing w:val="-4"/>
          <w:sz w:val="24"/>
          <w:szCs w:val="24"/>
        </w:rPr>
        <w:t xml:space="preserve"> DA COTA RESERVADA PARA MICROEMPRESA - ME E EMPRESA DE PEQUENO PORTE – EPP</w:t>
      </w:r>
    </w:p>
    <w:p w14:paraId="0AF44A0E" w14:textId="77777777" w:rsidR="00E51ADF" w:rsidRDefault="00E51ADF" w:rsidP="00E51ADF">
      <w:pPr>
        <w:tabs>
          <w:tab w:val="left" w:pos="302"/>
        </w:tabs>
        <w:spacing w:after="0" w:line="240" w:lineRule="auto"/>
        <w:ind w:right="-1"/>
        <w:contextualSpacing/>
        <w:jc w:val="both"/>
        <w:rPr>
          <w:rFonts w:ascii="Times New Roman" w:hAnsi="Times New Roman"/>
          <w:bCs/>
          <w:color w:val="231F20"/>
          <w:spacing w:val="-4"/>
          <w:sz w:val="24"/>
          <w:szCs w:val="24"/>
        </w:rPr>
      </w:pPr>
      <w:r>
        <w:rPr>
          <w:rFonts w:ascii="Times New Roman" w:hAnsi="Times New Roman"/>
          <w:bCs/>
          <w:color w:val="231F20"/>
          <w:spacing w:val="-4"/>
          <w:sz w:val="24"/>
          <w:szCs w:val="24"/>
        </w:rPr>
        <w:t xml:space="preserve">10.1. A Lei Complementar nº 123/2006, no art. 48, inciso III estabelece que para contratações bens divisíveis deverão ser destinados o percentual de 25% para as empresas enquadrada no porte de ME e EPP. </w:t>
      </w:r>
    </w:p>
    <w:p w14:paraId="58C9B228" w14:textId="77777777" w:rsidR="00E51ADF" w:rsidRDefault="00E51ADF" w:rsidP="00E51ADF">
      <w:pPr>
        <w:tabs>
          <w:tab w:val="left" w:pos="302"/>
        </w:tabs>
        <w:spacing w:after="0" w:line="240" w:lineRule="auto"/>
        <w:ind w:right="-1"/>
        <w:contextualSpacing/>
        <w:jc w:val="both"/>
        <w:rPr>
          <w:rFonts w:ascii="Times New Roman" w:hAnsi="Times New Roman"/>
          <w:bCs/>
          <w:color w:val="231F20"/>
          <w:spacing w:val="-4"/>
          <w:sz w:val="24"/>
          <w:szCs w:val="24"/>
        </w:rPr>
      </w:pPr>
    </w:p>
    <w:p w14:paraId="4CC495C7" w14:textId="77777777" w:rsidR="00E51ADF" w:rsidRPr="005872C2" w:rsidRDefault="00E51ADF" w:rsidP="00E51ADF">
      <w:pPr>
        <w:tabs>
          <w:tab w:val="left" w:pos="302"/>
        </w:tabs>
        <w:spacing w:after="0" w:line="240" w:lineRule="auto"/>
        <w:ind w:right="-1"/>
        <w:contextualSpacing/>
        <w:jc w:val="both"/>
        <w:rPr>
          <w:rFonts w:ascii="Times New Roman" w:hAnsi="Times New Roman"/>
          <w:bCs/>
          <w:color w:val="231F20"/>
          <w:spacing w:val="-4"/>
          <w:sz w:val="24"/>
          <w:szCs w:val="24"/>
        </w:rPr>
      </w:pPr>
      <w:r>
        <w:rPr>
          <w:rFonts w:ascii="Times New Roman" w:hAnsi="Times New Roman"/>
          <w:bCs/>
          <w:color w:val="231F20"/>
          <w:spacing w:val="-4"/>
          <w:sz w:val="24"/>
          <w:szCs w:val="24"/>
        </w:rPr>
        <w:t xml:space="preserve">10.2. </w:t>
      </w:r>
      <w:r w:rsidRPr="005872C2">
        <w:rPr>
          <w:rFonts w:ascii="Times New Roman" w:hAnsi="Times New Roman"/>
          <w:bCs/>
          <w:color w:val="231F20"/>
          <w:spacing w:val="-4"/>
          <w:sz w:val="24"/>
          <w:szCs w:val="24"/>
        </w:rPr>
        <w:t>Contudo, no caso da presente licitação, não será prevista a reserva de cota para ME e EPP, em virtude</w:t>
      </w:r>
      <w:r>
        <w:rPr>
          <w:rFonts w:ascii="Times New Roman" w:hAnsi="Times New Roman"/>
          <w:bCs/>
          <w:color w:val="231F20"/>
          <w:spacing w:val="-4"/>
          <w:sz w:val="24"/>
          <w:szCs w:val="24"/>
        </w:rPr>
        <w:t xml:space="preserve"> de não se tratar de bens divisíveis</w:t>
      </w:r>
      <w:r w:rsidRPr="005872C2">
        <w:rPr>
          <w:rFonts w:ascii="Times New Roman" w:hAnsi="Times New Roman"/>
          <w:bCs/>
          <w:color w:val="231F20"/>
          <w:spacing w:val="-4"/>
          <w:sz w:val="24"/>
          <w:szCs w:val="24"/>
        </w:rPr>
        <w:t xml:space="preserve"> </w:t>
      </w:r>
      <w:r>
        <w:rPr>
          <w:rFonts w:ascii="Times New Roman" w:hAnsi="Times New Roman"/>
          <w:bCs/>
          <w:color w:val="231F20"/>
          <w:spacing w:val="-4"/>
          <w:sz w:val="24"/>
          <w:szCs w:val="24"/>
        </w:rPr>
        <w:t>em razão da</w:t>
      </w:r>
      <w:r w:rsidRPr="005872C2">
        <w:rPr>
          <w:rFonts w:ascii="Times New Roman" w:hAnsi="Times New Roman"/>
          <w:bCs/>
          <w:color w:val="231F20"/>
          <w:spacing w:val="-4"/>
          <w:sz w:val="24"/>
          <w:szCs w:val="24"/>
        </w:rPr>
        <w:t xml:space="preserve"> necessidade de</w:t>
      </w:r>
      <w:r>
        <w:rPr>
          <w:rFonts w:ascii="Times New Roman" w:hAnsi="Times New Roman"/>
          <w:bCs/>
          <w:color w:val="231F20"/>
          <w:spacing w:val="-4"/>
          <w:sz w:val="24"/>
          <w:szCs w:val="24"/>
        </w:rPr>
        <w:t xml:space="preserve"> </w:t>
      </w:r>
      <w:r w:rsidRPr="005872C2">
        <w:rPr>
          <w:rFonts w:ascii="Times New Roman" w:hAnsi="Times New Roman"/>
          <w:bCs/>
          <w:color w:val="231F20"/>
          <w:spacing w:val="-4"/>
          <w:sz w:val="24"/>
          <w:szCs w:val="24"/>
        </w:rPr>
        <w:t>padronização dos equipamentos a serem adquiridos. A padronização é um critério fundamental para garantir a uniformidade dos produtos, a compatibilidade com as demais unidades já em operação e a manutenção eficiente dos equipamentos ao longo do contrato. A contratação de bens</w:t>
      </w:r>
      <w:r>
        <w:rPr>
          <w:rFonts w:ascii="Times New Roman" w:hAnsi="Times New Roman"/>
          <w:bCs/>
          <w:color w:val="231F20"/>
          <w:spacing w:val="-4"/>
          <w:sz w:val="24"/>
          <w:szCs w:val="24"/>
        </w:rPr>
        <w:t>/serviços</w:t>
      </w:r>
      <w:r w:rsidRPr="005872C2">
        <w:rPr>
          <w:rFonts w:ascii="Times New Roman" w:hAnsi="Times New Roman"/>
          <w:bCs/>
          <w:color w:val="231F20"/>
          <w:spacing w:val="-4"/>
          <w:sz w:val="24"/>
          <w:szCs w:val="24"/>
        </w:rPr>
        <w:t xml:space="preserve"> com características e especificações homogêneas facilita a gestão, a manutenção, além de permitir melhores condições de fornecimento e assistência técnica.</w:t>
      </w:r>
    </w:p>
    <w:p w14:paraId="2CB2C6B1" w14:textId="77777777" w:rsidR="00E51ADF" w:rsidRPr="005872C2" w:rsidRDefault="00E51ADF" w:rsidP="00E51ADF">
      <w:pPr>
        <w:tabs>
          <w:tab w:val="left" w:pos="302"/>
        </w:tabs>
        <w:spacing w:after="0" w:line="240" w:lineRule="auto"/>
        <w:ind w:right="-1"/>
        <w:contextualSpacing/>
        <w:jc w:val="both"/>
        <w:rPr>
          <w:rFonts w:ascii="Times New Roman" w:hAnsi="Times New Roman"/>
          <w:bCs/>
          <w:color w:val="231F20"/>
          <w:spacing w:val="-4"/>
          <w:sz w:val="24"/>
          <w:szCs w:val="24"/>
        </w:rPr>
      </w:pPr>
    </w:p>
    <w:p w14:paraId="617D2E25" w14:textId="77777777" w:rsidR="00E51ADF" w:rsidRDefault="00E51ADF" w:rsidP="00E51ADF">
      <w:pPr>
        <w:tabs>
          <w:tab w:val="left" w:pos="302"/>
        </w:tabs>
        <w:spacing w:after="0" w:line="240" w:lineRule="auto"/>
        <w:ind w:right="-1"/>
        <w:jc w:val="both"/>
        <w:rPr>
          <w:rFonts w:ascii="Times New Roman" w:hAnsi="Times New Roman"/>
          <w:bCs/>
          <w:color w:val="231F20"/>
          <w:spacing w:val="-2"/>
          <w:sz w:val="24"/>
          <w:szCs w:val="24"/>
        </w:rPr>
      </w:pPr>
      <w:r>
        <w:rPr>
          <w:rFonts w:ascii="Times New Roman" w:hAnsi="Times New Roman"/>
          <w:bCs/>
          <w:color w:val="231F20"/>
          <w:spacing w:val="-4"/>
          <w:sz w:val="24"/>
          <w:szCs w:val="24"/>
        </w:rPr>
        <w:t xml:space="preserve">10.3. </w:t>
      </w:r>
      <w:r w:rsidRPr="005872C2">
        <w:rPr>
          <w:rFonts w:ascii="Times New Roman" w:hAnsi="Times New Roman"/>
          <w:bCs/>
          <w:color w:val="231F20"/>
          <w:spacing w:val="-4"/>
          <w:sz w:val="24"/>
          <w:szCs w:val="24"/>
        </w:rPr>
        <w:t>Portanto, a não reserva de cota para ME e EPP não implica em discriminação ou prejuízo às pequenas empresas, mas sim em uma decisão estratégica da Administração para atender às necessidades de eficiência, qualidade e uniformidade dos bens adquiridos, considerando as especificidades do objeto licitado.</w:t>
      </w:r>
    </w:p>
    <w:p w14:paraId="1A6023FA" w14:textId="77777777" w:rsidR="00E51ADF" w:rsidRPr="0035280B" w:rsidRDefault="00E51ADF" w:rsidP="00E51ADF">
      <w:pPr>
        <w:tabs>
          <w:tab w:val="left" w:pos="302"/>
        </w:tabs>
        <w:spacing w:after="0" w:line="240" w:lineRule="auto"/>
        <w:ind w:right="-1"/>
        <w:jc w:val="both"/>
        <w:rPr>
          <w:rFonts w:ascii="Times New Roman" w:hAnsi="Times New Roman"/>
          <w:bCs/>
          <w:color w:val="231F20"/>
          <w:spacing w:val="-2"/>
          <w:sz w:val="24"/>
          <w:szCs w:val="24"/>
        </w:rPr>
      </w:pPr>
    </w:p>
    <w:p w14:paraId="7550DBD3" w14:textId="77777777" w:rsidR="00E51ADF" w:rsidRPr="0039337B" w:rsidRDefault="00E51ADF" w:rsidP="00E51ADF">
      <w:pPr>
        <w:numPr>
          <w:ilvl w:val="0"/>
          <w:numId w:val="43"/>
        </w:numPr>
        <w:tabs>
          <w:tab w:val="left" w:pos="302"/>
        </w:tabs>
        <w:spacing w:after="0" w:line="240" w:lineRule="auto"/>
        <w:ind w:left="0" w:right="-1" w:firstLine="0"/>
        <w:contextualSpacing/>
        <w:jc w:val="both"/>
        <w:rPr>
          <w:rFonts w:ascii="Times New Roman" w:hAnsi="Times New Roman"/>
          <w:b/>
          <w:color w:val="231F20"/>
          <w:spacing w:val="-4"/>
          <w:sz w:val="24"/>
          <w:szCs w:val="24"/>
        </w:rPr>
      </w:pPr>
      <w:r w:rsidRPr="0035280B">
        <w:rPr>
          <w:rFonts w:ascii="Times New Roman" w:hAnsi="Times New Roman"/>
          <w:b/>
          <w:color w:val="231F20"/>
          <w:spacing w:val="-4"/>
          <w:sz w:val="24"/>
          <w:szCs w:val="24"/>
        </w:rPr>
        <w:t>CO</w:t>
      </w:r>
      <w:r w:rsidRPr="0039337B">
        <w:rPr>
          <w:rFonts w:ascii="Times New Roman" w:hAnsi="Times New Roman"/>
          <w:b/>
          <w:color w:val="231F20"/>
          <w:spacing w:val="-4"/>
          <w:sz w:val="24"/>
          <w:szCs w:val="24"/>
        </w:rPr>
        <w:t>NTRATAÇÕES</w:t>
      </w:r>
      <w:r w:rsidRPr="0039337B">
        <w:rPr>
          <w:rFonts w:ascii="Times New Roman" w:hAnsi="Times New Roman"/>
          <w:b/>
          <w:color w:val="231F20"/>
          <w:spacing w:val="-21"/>
          <w:sz w:val="24"/>
          <w:szCs w:val="24"/>
        </w:rPr>
        <w:t xml:space="preserve"> </w:t>
      </w:r>
      <w:r w:rsidRPr="0039337B">
        <w:rPr>
          <w:rFonts w:ascii="Times New Roman" w:hAnsi="Times New Roman"/>
          <w:b/>
          <w:color w:val="231F20"/>
          <w:spacing w:val="-4"/>
          <w:sz w:val="24"/>
          <w:szCs w:val="24"/>
        </w:rPr>
        <w:t>CORRELATAS</w:t>
      </w:r>
      <w:r w:rsidRPr="0039337B">
        <w:rPr>
          <w:rFonts w:ascii="Times New Roman" w:hAnsi="Times New Roman"/>
          <w:b/>
          <w:color w:val="231F20"/>
          <w:spacing w:val="-20"/>
          <w:sz w:val="24"/>
          <w:szCs w:val="24"/>
        </w:rPr>
        <w:t xml:space="preserve"> </w:t>
      </w:r>
      <w:r w:rsidRPr="0039337B">
        <w:rPr>
          <w:rFonts w:ascii="Times New Roman" w:hAnsi="Times New Roman"/>
          <w:b/>
          <w:color w:val="231F20"/>
          <w:spacing w:val="-4"/>
          <w:sz w:val="24"/>
          <w:szCs w:val="24"/>
        </w:rPr>
        <w:t>E/OU</w:t>
      </w:r>
      <w:r w:rsidRPr="0039337B">
        <w:rPr>
          <w:rFonts w:ascii="Times New Roman" w:hAnsi="Times New Roman"/>
          <w:b/>
          <w:color w:val="231F20"/>
          <w:spacing w:val="-21"/>
          <w:sz w:val="24"/>
          <w:szCs w:val="24"/>
        </w:rPr>
        <w:t xml:space="preserve"> </w:t>
      </w:r>
      <w:r w:rsidRPr="0039337B">
        <w:rPr>
          <w:rFonts w:ascii="Times New Roman" w:hAnsi="Times New Roman"/>
          <w:b/>
          <w:color w:val="231F20"/>
          <w:spacing w:val="-4"/>
          <w:sz w:val="24"/>
          <w:szCs w:val="24"/>
        </w:rPr>
        <w:t>INTERDEPENDENTES</w:t>
      </w:r>
    </w:p>
    <w:p w14:paraId="3A0E1BB9" w14:textId="77777777" w:rsidR="00E51ADF" w:rsidRPr="0039337B" w:rsidRDefault="00E51ADF" w:rsidP="00E51ADF">
      <w:pPr>
        <w:tabs>
          <w:tab w:val="left" w:pos="302"/>
        </w:tabs>
        <w:spacing w:after="0" w:line="240" w:lineRule="auto"/>
        <w:ind w:right="-1"/>
        <w:jc w:val="both"/>
        <w:rPr>
          <w:rFonts w:ascii="Times New Roman" w:hAnsi="Times New Roman"/>
          <w:bCs/>
          <w:color w:val="231F20"/>
          <w:spacing w:val="-2"/>
          <w:sz w:val="24"/>
          <w:szCs w:val="24"/>
        </w:rPr>
      </w:pPr>
      <w:r>
        <w:rPr>
          <w:rFonts w:ascii="Times New Roman" w:hAnsi="Times New Roman"/>
          <w:bCs/>
          <w:color w:val="231F20"/>
          <w:spacing w:val="-2"/>
          <w:sz w:val="24"/>
          <w:szCs w:val="24"/>
        </w:rPr>
        <w:t>11</w:t>
      </w:r>
      <w:r w:rsidRPr="0039337B">
        <w:rPr>
          <w:rFonts w:ascii="Times New Roman" w:hAnsi="Times New Roman"/>
          <w:bCs/>
          <w:color w:val="231F20"/>
          <w:spacing w:val="-2"/>
          <w:sz w:val="24"/>
          <w:szCs w:val="24"/>
        </w:rPr>
        <w:t>.1. Faz necessária a realização de demais contratações correlatas e ou interdependentes ao objeto pretendido, tais contratação abaixo:</w:t>
      </w:r>
    </w:p>
    <w:p w14:paraId="4A4A5B9A" w14:textId="77777777" w:rsidR="00E51ADF" w:rsidRPr="001B5549" w:rsidRDefault="00E51ADF" w:rsidP="00E51ADF">
      <w:pPr>
        <w:tabs>
          <w:tab w:val="left" w:pos="302"/>
        </w:tabs>
        <w:spacing w:after="0" w:line="240" w:lineRule="auto"/>
        <w:ind w:right="-1"/>
        <w:jc w:val="both"/>
        <w:rPr>
          <w:rFonts w:ascii="Times New Roman" w:hAnsi="Times New Roman"/>
          <w:bCs/>
          <w:color w:val="231F20"/>
          <w:spacing w:val="-2"/>
          <w:sz w:val="24"/>
          <w:szCs w:val="24"/>
        </w:rPr>
      </w:pPr>
    </w:p>
    <w:p w14:paraId="21A90328" w14:textId="77777777" w:rsidR="00E51ADF" w:rsidRPr="001B5549" w:rsidRDefault="00E51ADF" w:rsidP="00E51ADF">
      <w:pPr>
        <w:numPr>
          <w:ilvl w:val="0"/>
          <w:numId w:val="48"/>
        </w:numPr>
        <w:tabs>
          <w:tab w:val="left" w:pos="302"/>
        </w:tabs>
        <w:spacing w:after="0" w:line="240" w:lineRule="auto"/>
        <w:ind w:right="-1"/>
        <w:contextualSpacing/>
        <w:jc w:val="both"/>
        <w:rPr>
          <w:rFonts w:ascii="Times New Roman" w:hAnsi="Times New Roman"/>
          <w:color w:val="000000"/>
          <w:sz w:val="24"/>
          <w:szCs w:val="24"/>
          <w:shd w:val="clear" w:color="auto" w:fill="FFFFFF"/>
        </w:rPr>
      </w:pPr>
      <w:bookmarkStart w:id="54" w:name="_Hlk189055118"/>
      <w:r w:rsidRPr="001B5549">
        <w:rPr>
          <w:rFonts w:ascii="Times New Roman" w:hAnsi="Times New Roman"/>
          <w:color w:val="000000"/>
          <w:sz w:val="24"/>
          <w:szCs w:val="24"/>
          <w:shd w:val="clear" w:color="auto" w:fill="FFFFFF"/>
        </w:rPr>
        <w:t>Manutenção Preventiva e Corretiva de Ar Condicionado: Contratação de serviços contínuos ou eventuais para realizar a manutenção periódica dos aparelhos de ar condicionado, com a verificação do sistema de refrigeração, limpeza dos filtros, revisão de componentes, troca de peças, e solução de falhas.</w:t>
      </w:r>
    </w:p>
    <w:p w14:paraId="6BEAD1B2" w14:textId="77777777" w:rsidR="00E51ADF" w:rsidRPr="001B5549" w:rsidRDefault="00E51ADF" w:rsidP="00E51ADF">
      <w:pPr>
        <w:numPr>
          <w:ilvl w:val="0"/>
          <w:numId w:val="48"/>
        </w:numPr>
        <w:tabs>
          <w:tab w:val="left" w:pos="302"/>
        </w:tabs>
        <w:spacing w:after="0" w:line="240" w:lineRule="auto"/>
        <w:ind w:right="-1"/>
        <w:contextualSpacing/>
        <w:jc w:val="both"/>
        <w:rPr>
          <w:rFonts w:ascii="Times New Roman" w:hAnsi="Times New Roman"/>
          <w:color w:val="000000"/>
          <w:sz w:val="24"/>
          <w:szCs w:val="24"/>
          <w:shd w:val="clear" w:color="auto" w:fill="FFFFFF"/>
        </w:rPr>
      </w:pPr>
      <w:r w:rsidRPr="001B5549">
        <w:rPr>
          <w:rFonts w:ascii="Times New Roman" w:hAnsi="Times New Roman"/>
          <w:color w:val="000000"/>
          <w:sz w:val="24"/>
          <w:szCs w:val="24"/>
          <w:shd w:val="clear" w:color="auto" w:fill="FFFFFF"/>
        </w:rPr>
        <w:t>Fornecimento de Peças de Reposição e Acessórios: Aquisição de peças de reposição para manutenção dos aparelhos de ar condicionado, como filtros, motores, termostatos e outros componentes essenciais ao bom funcionamento dos equipamentos.</w:t>
      </w:r>
    </w:p>
    <w:bookmarkEnd w:id="54"/>
    <w:p w14:paraId="2A7B9466" w14:textId="77777777" w:rsidR="00E51ADF" w:rsidRPr="001B5549" w:rsidRDefault="00E51ADF" w:rsidP="00E51ADF">
      <w:pPr>
        <w:numPr>
          <w:ilvl w:val="0"/>
          <w:numId w:val="48"/>
        </w:numPr>
        <w:tabs>
          <w:tab w:val="left" w:pos="302"/>
        </w:tabs>
        <w:spacing w:after="0" w:line="240" w:lineRule="auto"/>
        <w:ind w:right="-1"/>
        <w:contextualSpacing/>
        <w:jc w:val="both"/>
        <w:rPr>
          <w:rFonts w:ascii="Times New Roman" w:hAnsi="Times New Roman"/>
          <w:color w:val="000000"/>
          <w:sz w:val="24"/>
          <w:szCs w:val="24"/>
          <w:shd w:val="clear" w:color="auto" w:fill="FFFFFF"/>
        </w:rPr>
      </w:pPr>
      <w:r w:rsidRPr="001B5549">
        <w:rPr>
          <w:rFonts w:ascii="Times New Roman" w:hAnsi="Times New Roman"/>
          <w:color w:val="000000"/>
          <w:sz w:val="24"/>
          <w:szCs w:val="24"/>
          <w:shd w:val="clear" w:color="auto" w:fill="FFFFFF"/>
        </w:rPr>
        <w:t xml:space="preserve">Serviço de consultoria e gestão de contratos: A presente contratação gerará um contrato que precisará ser gerido e fiscalizado, nesse passo, contratar especialista </w:t>
      </w:r>
      <w:r w:rsidRPr="001B5549">
        <w:rPr>
          <w:rFonts w:ascii="Times New Roman" w:hAnsi="Times New Roman"/>
          <w:color w:val="000000"/>
          <w:sz w:val="24"/>
          <w:szCs w:val="24"/>
          <w:shd w:val="clear" w:color="auto" w:fill="FFFFFF"/>
        </w:rPr>
        <w:lastRenderedPageBreak/>
        <w:t xml:space="preserve">na área é fundamental para que essa contratação seja executada dentro dos ditames legais e cláusulas estipuladas no contrato. </w:t>
      </w:r>
    </w:p>
    <w:p w14:paraId="61F8D4E9" w14:textId="77777777" w:rsidR="00E51ADF" w:rsidRPr="001B5549" w:rsidRDefault="00E51ADF" w:rsidP="00E51ADF">
      <w:pPr>
        <w:numPr>
          <w:ilvl w:val="0"/>
          <w:numId w:val="48"/>
        </w:numPr>
        <w:tabs>
          <w:tab w:val="left" w:pos="302"/>
        </w:tabs>
        <w:spacing w:after="0" w:line="240" w:lineRule="auto"/>
        <w:ind w:right="-1"/>
        <w:contextualSpacing/>
        <w:jc w:val="both"/>
        <w:rPr>
          <w:rFonts w:ascii="Times New Roman" w:hAnsi="Times New Roman"/>
          <w:color w:val="000000"/>
          <w:sz w:val="24"/>
          <w:szCs w:val="24"/>
          <w:shd w:val="clear" w:color="auto" w:fill="FFFFFF"/>
        </w:rPr>
      </w:pPr>
      <w:r w:rsidRPr="001B5549">
        <w:rPr>
          <w:rFonts w:ascii="Times New Roman" w:hAnsi="Times New Roman"/>
          <w:color w:val="000000"/>
          <w:sz w:val="24"/>
          <w:szCs w:val="24"/>
          <w:shd w:val="clear" w:color="auto" w:fill="FFFFFF"/>
        </w:rPr>
        <w:t xml:space="preserve">Licenciamento de software integrado de gestão de planejamento, licitações, contratos e das compras municipais: A contratação necessitará de emitir Ordem de Fornecimento e de acompanhamento de saldo, nesse caso, o software irá fornecer essas funções. </w:t>
      </w:r>
    </w:p>
    <w:p w14:paraId="220CCFE7" w14:textId="77777777" w:rsidR="00E51ADF" w:rsidRPr="0035280B" w:rsidRDefault="00E51ADF" w:rsidP="00E51ADF">
      <w:pPr>
        <w:tabs>
          <w:tab w:val="left" w:pos="302"/>
        </w:tabs>
        <w:spacing w:after="0" w:line="240" w:lineRule="auto"/>
        <w:ind w:right="-1"/>
        <w:jc w:val="both"/>
        <w:rPr>
          <w:rFonts w:ascii="Times New Roman" w:hAnsi="Times New Roman"/>
          <w:bCs/>
          <w:color w:val="231F20"/>
          <w:spacing w:val="-2"/>
          <w:sz w:val="24"/>
          <w:szCs w:val="24"/>
        </w:rPr>
      </w:pPr>
    </w:p>
    <w:p w14:paraId="6090A1EA" w14:textId="77777777" w:rsidR="00E51ADF" w:rsidRPr="00742B8C" w:rsidRDefault="00E51ADF" w:rsidP="00E51ADF">
      <w:pPr>
        <w:numPr>
          <w:ilvl w:val="0"/>
          <w:numId w:val="43"/>
        </w:numPr>
        <w:autoSpaceDE w:val="0"/>
        <w:autoSpaceDN w:val="0"/>
        <w:adjustRightInd w:val="0"/>
        <w:spacing w:after="0" w:line="240" w:lineRule="auto"/>
        <w:ind w:left="0" w:right="-1" w:firstLine="0"/>
        <w:contextualSpacing/>
        <w:jc w:val="both"/>
        <w:rPr>
          <w:rFonts w:ascii="Times New Roman" w:hAnsi="Times New Roman"/>
          <w:bCs/>
          <w:color w:val="231F20"/>
          <w:spacing w:val="-2"/>
          <w:sz w:val="24"/>
          <w:szCs w:val="24"/>
        </w:rPr>
      </w:pPr>
      <w:bookmarkStart w:id="55" w:name="_Hlk190247237"/>
      <w:r w:rsidRPr="00742B8C">
        <w:rPr>
          <w:rFonts w:ascii="Times New Roman" w:hAnsi="Times New Roman"/>
          <w:b/>
          <w:bCs/>
          <w:sz w:val="24"/>
          <w:szCs w:val="24"/>
        </w:rPr>
        <w:t>DEMONSTRAÇÃO DA PREVISÃO NO PLANO DE CONTRATAÇÕES ANUAL ALINHANDO COM INSTRUMENTOS DE PLANEJAMENTO DO ÓRGÃO OU ENTIDADE</w:t>
      </w:r>
    </w:p>
    <w:p w14:paraId="27A07569"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bookmarkStart w:id="56" w:name="_Hlk189053512"/>
      <w:r>
        <w:rPr>
          <w:rFonts w:ascii="Times New Roman" w:hAnsi="Times New Roman"/>
          <w:b/>
          <w:bCs/>
          <w:sz w:val="24"/>
          <w:szCs w:val="24"/>
        </w:rPr>
        <w:t>12</w:t>
      </w:r>
      <w:r w:rsidRPr="00742B8C">
        <w:rPr>
          <w:rFonts w:ascii="Times New Roman" w:hAnsi="Times New Roman"/>
          <w:b/>
          <w:bCs/>
          <w:sz w:val="24"/>
          <w:szCs w:val="24"/>
        </w:rPr>
        <w:t>.1.</w:t>
      </w:r>
      <w:r w:rsidRPr="00742B8C">
        <w:rPr>
          <w:rFonts w:ascii="Times New Roman" w:hAnsi="Times New Roman"/>
          <w:sz w:val="24"/>
          <w:szCs w:val="24"/>
        </w:rPr>
        <w:t xml:space="preserve"> </w:t>
      </w:r>
      <w:r w:rsidRPr="00192E4B">
        <w:rPr>
          <w:rFonts w:ascii="Times New Roman" w:hAnsi="Times New Roman"/>
          <w:sz w:val="24"/>
          <w:szCs w:val="24"/>
        </w:rPr>
        <w:t xml:space="preserve">A legislação vigente </w:t>
      </w:r>
      <w:r>
        <w:rPr>
          <w:rFonts w:ascii="Times New Roman" w:hAnsi="Times New Roman"/>
          <w:sz w:val="24"/>
          <w:szCs w:val="24"/>
        </w:rPr>
        <w:t>estimula a elaboração do</w:t>
      </w:r>
      <w:r w:rsidRPr="00192E4B">
        <w:rPr>
          <w:rFonts w:ascii="Times New Roman" w:hAnsi="Times New Roman"/>
          <w:sz w:val="24"/>
          <w:szCs w:val="24"/>
        </w:rPr>
        <w:t xml:space="preserve"> Plano de Contratação Anual (PCA)</w:t>
      </w:r>
      <w:r>
        <w:rPr>
          <w:rFonts w:ascii="Times New Roman" w:hAnsi="Times New Roman"/>
          <w:sz w:val="24"/>
          <w:szCs w:val="24"/>
        </w:rPr>
        <w:t xml:space="preserve"> </w:t>
      </w:r>
      <w:r w:rsidRPr="00192E4B">
        <w:rPr>
          <w:rFonts w:ascii="Times New Roman" w:hAnsi="Times New Roman"/>
          <w:sz w:val="24"/>
          <w:szCs w:val="24"/>
        </w:rPr>
        <w:t>que a Administração Pública</w:t>
      </w:r>
      <w:r>
        <w:rPr>
          <w:rFonts w:ascii="Times New Roman" w:hAnsi="Times New Roman"/>
          <w:sz w:val="24"/>
          <w:szCs w:val="24"/>
        </w:rPr>
        <w:t xml:space="preserve"> nos termos do art. 12, inciso VII da </w:t>
      </w:r>
      <w:r w:rsidRPr="00192E4B">
        <w:rPr>
          <w:rFonts w:ascii="Times New Roman" w:hAnsi="Times New Roman"/>
          <w:sz w:val="24"/>
          <w:szCs w:val="24"/>
        </w:rPr>
        <w:t>Lei nº 14.133/2021</w:t>
      </w:r>
      <w:r>
        <w:rPr>
          <w:rFonts w:ascii="Times New Roman" w:hAnsi="Times New Roman"/>
          <w:sz w:val="24"/>
          <w:szCs w:val="24"/>
        </w:rPr>
        <w:t>, vejamos:</w:t>
      </w:r>
    </w:p>
    <w:p w14:paraId="51C50A18" w14:textId="77777777" w:rsidR="00E51ADF" w:rsidRPr="00192E4B" w:rsidRDefault="00E51ADF" w:rsidP="00E51ADF">
      <w:pPr>
        <w:pBdr>
          <w:top w:val="nil"/>
          <w:left w:val="nil"/>
          <w:bottom w:val="nil"/>
          <w:right w:val="nil"/>
          <w:between w:val="nil"/>
        </w:pBdr>
        <w:spacing w:after="0" w:line="240" w:lineRule="auto"/>
        <w:ind w:left="2268"/>
        <w:jc w:val="both"/>
        <w:rPr>
          <w:rFonts w:ascii="Times New Roman" w:hAnsi="Times New Roman"/>
          <w:color w:val="000000"/>
          <w:sz w:val="20"/>
          <w:szCs w:val="20"/>
        </w:rPr>
      </w:pPr>
      <w:r w:rsidRPr="00192E4B">
        <w:rPr>
          <w:rFonts w:ascii="Times New Roman" w:hAnsi="Times New Roman"/>
          <w:color w:val="000000"/>
          <w:sz w:val="20"/>
          <w:szCs w:val="20"/>
        </w:rPr>
        <w:t>Art. 12. No processo licitatório, observar-se-á o seguinte:</w:t>
      </w:r>
    </w:p>
    <w:p w14:paraId="0F212977" w14:textId="77777777" w:rsidR="00E51ADF" w:rsidRPr="00192E4B" w:rsidRDefault="00E51ADF" w:rsidP="00E51ADF">
      <w:pPr>
        <w:pBdr>
          <w:top w:val="nil"/>
          <w:left w:val="nil"/>
          <w:bottom w:val="nil"/>
          <w:right w:val="nil"/>
          <w:between w:val="nil"/>
        </w:pBdr>
        <w:spacing w:after="0" w:line="240" w:lineRule="auto"/>
        <w:ind w:left="2268"/>
        <w:jc w:val="both"/>
        <w:rPr>
          <w:rFonts w:ascii="Times New Roman" w:hAnsi="Times New Roman"/>
          <w:sz w:val="24"/>
          <w:szCs w:val="24"/>
        </w:rPr>
      </w:pPr>
      <w:r w:rsidRPr="00192E4B">
        <w:rPr>
          <w:rFonts w:ascii="Times New Roman" w:hAnsi="Times New Roman"/>
          <w:color w:val="000000"/>
          <w:sz w:val="20"/>
          <w:szCs w:val="20"/>
        </w:rPr>
        <w:t xml:space="preserve">VII - a partir de documentos de formalização de demandas, os órgãos responsáveis pelo planejamento de cada ente federativo poderão, na forma de regulamento, </w:t>
      </w:r>
      <w:r w:rsidRPr="00192E4B">
        <w:rPr>
          <w:rFonts w:ascii="Times New Roman" w:hAnsi="Times New Roman"/>
          <w:b/>
          <w:bCs/>
          <w:color w:val="000000"/>
          <w:sz w:val="20"/>
          <w:szCs w:val="20"/>
        </w:rPr>
        <w:t>elaborar plano de contratações anual</w:t>
      </w:r>
      <w:r w:rsidRPr="00192E4B">
        <w:rPr>
          <w:rFonts w:ascii="Times New Roman" w:hAnsi="Times New Roman"/>
          <w:color w:val="000000"/>
          <w:sz w:val="20"/>
          <w:szCs w:val="20"/>
        </w:rPr>
        <w:t>, com o objetivo de racionalizar as contratações dos órgãos e entidades sob sua competência, garantir o alinhamento com o seu planejamento estratégico e subsidiar a elaboração das respectivas leis orçamentárias</w:t>
      </w:r>
      <w:r>
        <w:rPr>
          <w:rFonts w:ascii="Times New Roman" w:hAnsi="Times New Roman"/>
          <w:color w:val="000000"/>
          <w:sz w:val="20"/>
          <w:szCs w:val="20"/>
        </w:rPr>
        <w:t xml:space="preserve"> (grifo nosso).</w:t>
      </w:r>
    </w:p>
    <w:p w14:paraId="06407F8B"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p>
    <w:p w14:paraId="7369ABA5"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r>
        <w:rPr>
          <w:rFonts w:ascii="Times New Roman" w:hAnsi="Times New Roman"/>
          <w:sz w:val="24"/>
          <w:szCs w:val="24"/>
        </w:rPr>
        <w:t xml:space="preserve">12.2. </w:t>
      </w:r>
      <w:r w:rsidRPr="00192E4B">
        <w:rPr>
          <w:rFonts w:ascii="Times New Roman" w:hAnsi="Times New Roman"/>
          <w:sz w:val="24"/>
          <w:szCs w:val="24"/>
        </w:rPr>
        <w:t>O PCA é um instrumento essencial para o planejamento das aquisições e contratações do poder público, pois visa organizar, de forma antecipada, as licitações que serão realizadas ao longo do ano. Esse planejamento promove maior transparência nos processos licitatórios e contribui para o controle social, permitindo que a sociedade acompanhe as necessidades e as ações do poder público de maneira clara e acessível.</w:t>
      </w:r>
    </w:p>
    <w:p w14:paraId="37EAC2F7"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p>
    <w:p w14:paraId="44465878" w14:textId="77777777" w:rsidR="00E51ADF" w:rsidRPr="00192E4B" w:rsidRDefault="00E51ADF" w:rsidP="00E51ADF">
      <w:pPr>
        <w:jc w:val="both"/>
        <w:rPr>
          <w:rFonts w:ascii="Times New Roman" w:hAnsi="Times New Roman"/>
          <w:sz w:val="24"/>
          <w:szCs w:val="24"/>
        </w:rPr>
      </w:pPr>
      <w:r>
        <w:rPr>
          <w:rFonts w:ascii="Times New Roman" w:hAnsi="Times New Roman"/>
          <w:sz w:val="24"/>
          <w:szCs w:val="24"/>
        </w:rPr>
        <w:t xml:space="preserve">12.3. </w:t>
      </w:r>
      <w:r w:rsidRPr="00192E4B">
        <w:rPr>
          <w:rFonts w:ascii="Times New Roman" w:hAnsi="Times New Roman"/>
          <w:sz w:val="24"/>
          <w:szCs w:val="24"/>
        </w:rPr>
        <w:t>A elaboração do Plano de Contratação Anual (PCA) é, de fato, recomendável e visa a garantir a organização e a transparência das aquisições feitas pela Administração Pública. No entanto, à luz do texto da Lei nº 14.133/2021, sua implementação não é obrigatória de imediato, especialmente em novos contextos administrativos ou quando a gestão pública ainda está em processo de adaptação à nova legislação</w:t>
      </w:r>
      <w:r>
        <w:rPr>
          <w:rFonts w:ascii="Times New Roman" w:hAnsi="Times New Roman"/>
          <w:sz w:val="24"/>
          <w:szCs w:val="24"/>
        </w:rPr>
        <w:t xml:space="preserve">, como é a presente situação, está em fase de início de uma nova gestão, em que não foi possível ainda formalizar o PCA, por </w:t>
      </w:r>
      <w:r w:rsidRPr="00192E4B">
        <w:rPr>
          <w:rFonts w:ascii="Times New Roman" w:hAnsi="Times New Roman"/>
          <w:sz w:val="24"/>
          <w:szCs w:val="24"/>
        </w:rPr>
        <w:t>não possui todo o conhecimento técnico necessário para a sua elaboração. Além disso, estamos em um período de adaptação às novas diretrizes estabelecidas pela Lei nº 14.133/2021, o que tem demandado tempo para a assimilação dos procedimentos e a implementação das práticas adequadas de gestão pública.</w:t>
      </w:r>
    </w:p>
    <w:p w14:paraId="59BCCC28"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r>
        <w:rPr>
          <w:rFonts w:ascii="Times New Roman" w:hAnsi="Times New Roman"/>
          <w:sz w:val="24"/>
          <w:szCs w:val="24"/>
        </w:rPr>
        <w:t xml:space="preserve">12.4. </w:t>
      </w:r>
      <w:bookmarkEnd w:id="55"/>
      <w:bookmarkEnd w:id="56"/>
      <w:r w:rsidRPr="00606F59">
        <w:rPr>
          <w:rFonts w:ascii="Times New Roman" w:hAnsi="Times New Roman"/>
          <w:sz w:val="24"/>
          <w:szCs w:val="24"/>
        </w:rPr>
        <w:t xml:space="preserve">É importante destacar que, embora o PCA ainda não tenha sido formalmente estruturado, a Administração tem se esforçado para atender às necessidades essenciais e urgentes de suas Secretarias, alinhando as contratações aos objetivos estabelecidos no Plano Plurianual (Lei Ordinária nº 720/2021) e considerando a disponibilidade financeira anual. Essas ações têm como foco </w:t>
      </w:r>
      <w:r>
        <w:rPr>
          <w:rFonts w:ascii="Times New Roman" w:hAnsi="Times New Roman"/>
          <w:sz w:val="24"/>
          <w:szCs w:val="24"/>
        </w:rPr>
        <w:t>n</w:t>
      </w:r>
      <w:r w:rsidRPr="00606F59">
        <w:rPr>
          <w:rFonts w:ascii="Times New Roman" w:hAnsi="Times New Roman"/>
          <w:sz w:val="24"/>
          <w:szCs w:val="24"/>
        </w:rPr>
        <w:t>a manutenção dos serviços básicos e a melhoria da infraestrutura necessária para o bom funcionamento da administração pública e para o atendimento das demandas da população</w:t>
      </w:r>
      <w:r>
        <w:rPr>
          <w:rFonts w:ascii="Times New Roman" w:hAnsi="Times New Roman"/>
          <w:sz w:val="24"/>
          <w:szCs w:val="24"/>
        </w:rPr>
        <w:t>:</w:t>
      </w:r>
    </w:p>
    <w:p w14:paraId="3AF10F32" w14:textId="77777777" w:rsidR="00E51ADF" w:rsidRDefault="00E51ADF" w:rsidP="00E51ADF">
      <w:pPr>
        <w:pBdr>
          <w:top w:val="nil"/>
          <w:left w:val="nil"/>
          <w:bottom w:val="nil"/>
          <w:right w:val="nil"/>
          <w:between w:val="nil"/>
        </w:pBdr>
        <w:spacing w:after="0" w:line="240" w:lineRule="auto"/>
        <w:jc w:val="both"/>
        <w:rPr>
          <w:rFonts w:ascii="Times New Roman" w:hAnsi="Times New Roman"/>
          <w:sz w:val="24"/>
          <w:szCs w:val="24"/>
        </w:rPr>
      </w:pPr>
    </w:p>
    <w:p w14:paraId="4CE0C3E2" w14:textId="77777777" w:rsidR="00E51ADF" w:rsidRDefault="00E51ADF" w:rsidP="00E51ADF">
      <w:pPr>
        <w:pStyle w:val="PargrafodaLista"/>
        <w:numPr>
          <w:ilvl w:val="0"/>
          <w:numId w:val="82"/>
        </w:numPr>
        <w:spacing w:after="0" w:line="240" w:lineRule="auto"/>
        <w:jc w:val="both"/>
        <w:rPr>
          <w:rFonts w:ascii="Times New Roman" w:eastAsia="Times New Roman" w:hAnsi="Times New Roman"/>
          <w:b/>
          <w:bCs/>
          <w:color w:val="000000"/>
          <w:sz w:val="24"/>
          <w:szCs w:val="24"/>
          <w:lang w:eastAsia="pt-BR"/>
        </w:rPr>
      </w:pPr>
      <w:r w:rsidRPr="00F844D1">
        <w:rPr>
          <w:rFonts w:ascii="Times New Roman" w:eastAsia="Times New Roman" w:hAnsi="Times New Roman"/>
          <w:b/>
          <w:bCs/>
          <w:color w:val="000000"/>
          <w:sz w:val="24"/>
          <w:szCs w:val="24"/>
          <w:lang w:eastAsia="pt-BR"/>
        </w:rPr>
        <w:t>PLANO PLURIANUAL (LEI ORDINÁRIA Nº 720/2021):</w:t>
      </w:r>
    </w:p>
    <w:p w14:paraId="65C7A352" w14:textId="77777777" w:rsidR="00E51ADF" w:rsidRPr="00F844D1" w:rsidRDefault="00E51ADF" w:rsidP="00E51ADF">
      <w:pPr>
        <w:pStyle w:val="PargrafodaLista"/>
        <w:numPr>
          <w:ilvl w:val="0"/>
          <w:numId w:val="82"/>
        </w:numPr>
        <w:spacing w:after="0" w:line="240" w:lineRule="auto"/>
        <w:jc w:val="both"/>
        <w:rPr>
          <w:rFonts w:ascii="Times New Roman" w:eastAsia="Times New Roman" w:hAnsi="Times New Roman"/>
          <w:b/>
          <w:bCs/>
          <w:color w:val="000000"/>
          <w:sz w:val="24"/>
          <w:szCs w:val="24"/>
          <w:lang w:eastAsia="pt-BR"/>
        </w:rPr>
      </w:pPr>
      <w:r w:rsidRPr="00F844D1">
        <w:rPr>
          <w:rFonts w:ascii="Times New Roman" w:eastAsia="Times New Roman" w:hAnsi="Times New Roman"/>
          <w:b/>
          <w:bCs/>
          <w:color w:val="000000"/>
          <w:sz w:val="24"/>
          <w:szCs w:val="24"/>
          <w:lang w:eastAsia="pt-BR"/>
        </w:rPr>
        <w:lastRenderedPageBreak/>
        <w:t xml:space="preserve">ÁREA TEMÁTICA: </w:t>
      </w:r>
      <w:r w:rsidRPr="00F844D1">
        <w:rPr>
          <w:rFonts w:ascii="Times New Roman" w:hAnsi="Times New Roman"/>
          <w:sz w:val="24"/>
          <w:szCs w:val="24"/>
        </w:rPr>
        <w:t>GABINETE</w:t>
      </w:r>
    </w:p>
    <w:p w14:paraId="36D1620C" w14:textId="77777777" w:rsidR="00E51ADF" w:rsidRDefault="00E51ADF" w:rsidP="00E51ADF">
      <w:pPr>
        <w:pStyle w:val="PargrafodaLista"/>
        <w:numPr>
          <w:ilvl w:val="0"/>
          <w:numId w:val="82"/>
        </w:numPr>
        <w:spacing w:after="0" w:line="240" w:lineRule="auto"/>
        <w:jc w:val="both"/>
        <w:rPr>
          <w:rFonts w:ascii="Times New Roman" w:eastAsia="Times New Roman" w:hAnsi="Times New Roman"/>
          <w:b/>
          <w:bCs/>
          <w:color w:val="000000"/>
          <w:sz w:val="24"/>
          <w:szCs w:val="24"/>
          <w:lang w:eastAsia="pt-BR"/>
        </w:rPr>
      </w:pPr>
      <w:r w:rsidRPr="00F844D1">
        <w:rPr>
          <w:rFonts w:ascii="Times New Roman" w:eastAsia="Times New Roman" w:hAnsi="Times New Roman"/>
          <w:b/>
          <w:bCs/>
          <w:color w:val="000000"/>
          <w:sz w:val="24"/>
          <w:szCs w:val="24"/>
          <w:lang w:eastAsia="pt-BR"/>
        </w:rPr>
        <w:t xml:space="preserve">PROGRAMA: </w:t>
      </w:r>
      <w:r w:rsidRPr="00F844D1">
        <w:rPr>
          <w:rFonts w:ascii="Times New Roman" w:hAnsi="Times New Roman"/>
          <w:sz w:val="24"/>
          <w:szCs w:val="24"/>
        </w:rPr>
        <w:t>GABINETE DO POVO E PARA O POVO</w:t>
      </w:r>
      <w:r w:rsidRPr="00F844D1">
        <w:rPr>
          <w:rFonts w:ascii="Times New Roman" w:eastAsia="Times New Roman" w:hAnsi="Times New Roman"/>
          <w:b/>
          <w:bCs/>
          <w:color w:val="000000"/>
          <w:sz w:val="24"/>
          <w:szCs w:val="24"/>
          <w:lang w:eastAsia="pt-BR"/>
        </w:rPr>
        <w:t xml:space="preserve"> </w:t>
      </w:r>
    </w:p>
    <w:p w14:paraId="19AB375C" w14:textId="77777777" w:rsidR="00E51ADF" w:rsidRPr="00F844D1" w:rsidRDefault="00E51ADF" w:rsidP="00E51ADF">
      <w:pPr>
        <w:pStyle w:val="PargrafodaLista"/>
        <w:numPr>
          <w:ilvl w:val="0"/>
          <w:numId w:val="82"/>
        </w:numPr>
        <w:spacing w:after="0" w:line="240" w:lineRule="auto"/>
        <w:jc w:val="both"/>
        <w:rPr>
          <w:rFonts w:ascii="Times New Roman" w:eastAsia="Times New Roman" w:hAnsi="Times New Roman"/>
          <w:b/>
          <w:bCs/>
          <w:color w:val="000000"/>
          <w:sz w:val="24"/>
          <w:szCs w:val="24"/>
          <w:lang w:eastAsia="pt-BR"/>
        </w:rPr>
      </w:pPr>
      <w:r w:rsidRPr="00F844D1">
        <w:rPr>
          <w:rFonts w:ascii="Times New Roman" w:eastAsia="Times New Roman" w:hAnsi="Times New Roman"/>
          <w:b/>
          <w:bCs/>
          <w:color w:val="000000"/>
          <w:sz w:val="24"/>
          <w:szCs w:val="24"/>
          <w:lang w:eastAsia="pt-BR"/>
        </w:rPr>
        <w:t xml:space="preserve">OBJETIVO: </w:t>
      </w:r>
      <w:r w:rsidRPr="00F844D1">
        <w:rPr>
          <w:rFonts w:ascii="Times New Roman" w:hAnsi="Times New Roman"/>
          <w:sz w:val="24"/>
          <w:szCs w:val="24"/>
        </w:rPr>
        <w:t>Prover a gestão das ações e atividades administrativas do gabinete do prefeito.</w:t>
      </w:r>
    </w:p>
    <w:p w14:paraId="58778575" w14:textId="77777777" w:rsidR="00E51ADF" w:rsidRPr="00F844D1" w:rsidRDefault="00E51ADF" w:rsidP="00E51ADF">
      <w:pPr>
        <w:pStyle w:val="PargrafodaLista"/>
        <w:numPr>
          <w:ilvl w:val="0"/>
          <w:numId w:val="82"/>
        </w:numPr>
        <w:spacing w:after="0" w:line="240" w:lineRule="auto"/>
        <w:jc w:val="both"/>
        <w:rPr>
          <w:rFonts w:ascii="Times New Roman" w:eastAsia="Times New Roman" w:hAnsi="Times New Roman"/>
          <w:b/>
          <w:bCs/>
          <w:color w:val="000000"/>
          <w:sz w:val="24"/>
          <w:szCs w:val="24"/>
          <w:lang w:eastAsia="pt-BR"/>
        </w:rPr>
      </w:pPr>
      <w:r w:rsidRPr="00F844D1">
        <w:rPr>
          <w:rFonts w:ascii="Times New Roman" w:eastAsia="Times New Roman" w:hAnsi="Times New Roman"/>
          <w:b/>
          <w:bCs/>
          <w:color w:val="000000"/>
          <w:sz w:val="24"/>
          <w:szCs w:val="24"/>
          <w:lang w:eastAsia="pt-BR"/>
        </w:rPr>
        <w:t>ENTREGAS</w:t>
      </w:r>
      <w:r w:rsidRPr="00F844D1">
        <w:rPr>
          <w:rFonts w:ascii="Times New Roman" w:eastAsia="Times New Roman" w:hAnsi="Times New Roman"/>
          <w:color w:val="000000"/>
          <w:sz w:val="24"/>
          <w:szCs w:val="24"/>
          <w:lang w:eastAsia="pt-BR"/>
        </w:rPr>
        <w:t xml:space="preserve">: </w:t>
      </w:r>
      <w:r w:rsidRPr="00F844D1">
        <w:rPr>
          <w:rFonts w:ascii="Times New Roman" w:hAnsi="Times New Roman"/>
          <w:sz w:val="24"/>
          <w:szCs w:val="24"/>
        </w:rPr>
        <w:t>Aquisição de mobiliário e equipamentos</w:t>
      </w:r>
    </w:p>
    <w:p w14:paraId="7C47CCD1" w14:textId="77777777" w:rsidR="00E51ADF" w:rsidRDefault="00E51ADF" w:rsidP="00E51ADF">
      <w:pPr>
        <w:pBdr>
          <w:top w:val="nil"/>
          <w:left w:val="nil"/>
          <w:bottom w:val="nil"/>
          <w:right w:val="nil"/>
          <w:between w:val="nil"/>
        </w:pBdr>
        <w:spacing w:after="0" w:line="240" w:lineRule="auto"/>
        <w:jc w:val="both"/>
        <w:rPr>
          <w:color w:val="1F2125"/>
          <w:sz w:val="29"/>
          <w:szCs w:val="29"/>
          <w:shd w:val="clear" w:color="auto" w:fill="FCF9F6"/>
        </w:rPr>
      </w:pPr>
    </w:p>
    <w:p w14:paraId="69895CAB" w14:textId="77777777" w:rsidR="00E51ADF" w:rsidRPr="002C39C0" w:rsidRDefault="00E51ADF" w:rsidP="00E51ADF">
      <w:pPr>
        <w:pBdr>
          <w:top w:val="nil"/>
          <w:left w:val="nil"/>
          <w:bottom w:val="nil"/>
          <w:right w:val="nil"/>
          <w:between w:val="nil"/>
        </w:pBdr>
        <w:spacing w:after="0" w:line="240" w:lineRule="auto"/>
        <w:jc w:val="both"/>
        <w:rPr>
          <w:rFonts w:ascii="Times New Roman" w:hAnsi="Times New Roman"/>
          <w:sz w:val="24"/>
          <w:szCs w:val="24"/>
        </w:rPr>
      </w:pPr>
      <w:r w:rsidRPr="002C39C0">
        <w:rPr>
          <w:rFonts w:ascii="Times New Roman" w:hAnsi="Times New Roman"/>
          <w:sz w:val="24"/>
          <w:szCs w:val="24"/>
        </w:rPr>
        <w:t>12.5. Frisa-se que o Plano de Contratações Anual (PCA) está em processo de elaboração, sendo desenvolvido com base nas seguintes diretrizes fundamentais:</w:t>
      </w:r>
      <w:r>
        <w:rPr>
          <w:rFonts w:ascii="Times New Roman" w:hAnsi="Times New Roman"/>
          <w:sz w:val="24"/>
          <w:szCs w:val="24"/>
        </w:rPr>
        <w:t xml:space="preserve"> </w:t>
      </w:r>
      <w:r w:rsidRPr="002C39C0">
        <w:rPr>
          <w:rFonts w:ascii="Times New Roman" w:hAnsi="Times New Roman"/>
          <w:sz w:val="24"/>
          <w:szCs w:val="24"/>
        </w:rPr>
        <w:t>a) Eficiência: O PCA será elaborado com o objetivo primordial de garantir a eficiência e a economicidade nas contratações públicas, assegurando que os recursos públicos sejam aplicados de maneira racional, atendendo às necessidades da Administração sem excessos ou desperdícios.</w:t>
      </w:r>
      <w:r>
        <w:rPr>
          <w:rFonts w:ascii="Times New Roman" w:hAnsi="Times New Roman"/>
          <w:sz w:val="24"/>
          <w:szCs w:val="24"/>
        </w:rPr>
        <w:t xml:space="preserve"> </w:t>
      </w:r>
      <w:r w:rsidRPr="002C39C0">
        <w:rPr>
          <w:rFonts w:ascii="Times New Roman" w:hAnsi="Times New Roman"/>
          <w:sz w:val="24"/>
          <w:szCs w:val="24"/>
        </w:rPr>
        <w:t>b) Transparência: O Plano de Contratações Anual será publicado e atualizado de forma periódica, visando garantir a transparência em todos os processos de contratação. Com isso, todos os cidadãos e stakeholders terão acesso às informações sobre as aquisições realizadas, promovendo a clareza e o controle social.</w:t>
      </w:r>
      <w:r>
        <w:rPr>
          <w:rFonts w:ascii="Times New Roman" w:hAnsi="Times New Roman"/>
          <w:sz w:val="24"/>
          <w:szCs w:val="24"/>
        </w:rPr>
        <w:t xml:space="preserve"> </w:t>
      </w:r>
      <w:r w:rsidRPr="002C39C0">
        <w:rPr>
          <w:rFonts w:ascii="Times New Roman" w:hAnsi="Times New Roman"/>
          <w:sz w:val="24"/>
          <w:szCs w:val="24"/>
        </w:rPr>
        <w:t>c) Responsabilidade: O PCA será desenvolvido com foco na responsabilidade administrativa, promovendo a contratação de bens, serviços e obras de forma adequada, respeitando os princípios da legalidade e da moralidade administrativa, sempre de acordo com as necessidades reais da Administração e as possibilidades orçamentárias.</w:t>
      </w:r>
    </w:p>
    <w:p w14:paraId="55B4F7F1" w14:textId="77777777" w:rsidR="00E51ADF" w:rsidRPr="00606F59" w:rsidRDefault="00E51ADF" w:rsidP="00E51ADF">
      <w:pPr>
        <w:pBdr>
          <w:top w:val="nil"/>
          <w:left w:val="nil"/>
          <w:bottom w:val="nil"/>
          <w:right w:val="nil"/>
          <w:between w:val="nil"/>
        </w:pBdr>
        <w:spacing w:after="0" w:line="240" w:lineRule="auto"/>
        <w:jc w:val="both"/>
        <w:rPr>
          <w:color w:val="1F2125"/>
          <w:sz w:val="29"/>
          <w:szCs w:val="29"/>
          <w:shd w:val="clear" w:color="auto" w:fill="FCF9F6"/>
        </w:rPr>
      </w:pPr>
    </w:p>
    <w:p w14:paraId="1A98C101" w14:textId="77777777" w:rsidR="00E51ADF" w:rsidRPr="0035280B" w:rsidRDefault="00E51ADF" w:rsidP="00E51ADF">
      <w:pPr>
        <w:numPr>
          <w:ilvl w:val="0"/>
          <w:numId w:val="43"/>
        </w:numPr>
        <w:autoSpaceDE w:val="0"/>
        <w:autoSpaceDN w:val="0"/>
        <w:adjustRightInd w:val="0"/>
        <w:spacing w:after="0" w:line="240" w:lineRule="auto"/>
        <w:ind w:left="0" w:right="-1" w:firstLine="0"/>
        <w:contextualSpacing/>
        <w:jc w:val="both"/>
        <w:rPr>
          <w:rFonts w:ascii="Times New Roman" w:hAnsi="Times New Roman"/>
          <w:b/>
          <w:color w:val="231F20"/>
          <w:spacing w:val="-2"/>
          <w:sz w:val="24"/>
          <w:szCs w:val="24"/>
        </w:rPr>
      </w:pPr>
      <w:bookmarkStart w:id="57" w:name="_Hlk190247264"/>
      <w:r w:rsidRPr="0035280B">
        <w:rPr>
          <w:rFonts w:ascii="Times New Roman" w:hAnsi="Times New Roman"/>
          <w:b/>
          <w:bCs/>
          <w:sz w:val="24"/>
          <w:szCs w:val="24"/>
        </w:rPr>
        <w:t>RESULTADOS PRETENDIDOS</w:t>
      </w:r>
    </w:p>
    <w:bookmarkEnd w:id="57"/>
    <w:p w14:paraId="7130FEC7" w14:textId="77777777" w:rsidR="00E51ADF" w:rsidRDefault="00E51ADF" w:rsidP="00E51ADF">
      <w:pPr>
        <w:spacing w:after="0" w:line="240" w:lineRule="auto"/>
        <w:ind w:right="-1"/>
        <w:jc w:val="both"/>
        <w:rPr>
          <w:rFonts w:ascii="Times New Roman" w:hAnsi="Times New Roman"/>
          <w:sz w:val="24"/>
          <w:szCs w:val="24"/>
          <w:lang w:eastAsia="zh-CN"/>
        </w:rPr>
      </w:pPr>
      <w:r>
        <w:rPr>
          <w:rFonts w:ascii="Times New Roman" w:hAnsi="Times New Roman"/>
          <w:sz w:val="24"/>
          <w:szCs w:val="24"/>
          <w:lang w:eastAsia="zh-CN"/>
        </w:rPr>
        <w:t>13</w:t>
      </w:r>
      <w:r w:rsidRPr="0039337B">
        <w:rPr>
          <w:rFonts w:ascii="Times New Roman" w:hAnsi="Times New Roman"/>
          <w:sz w:val="24"/>
          <w:szCs w:val="24"/>
          <w:lang w:eastAsia="zh-CN"/>
        </w:rPr>
        <w:t>.1. A presente contratação pretende-se os seguintes efeitos:</w:t>
      </w:r>
    </w:p>
    <w:p w14:paraId="7FAB1A11" w14:textId="77777777" w:rsidR="00E51ADF" w:rsidRPr="0039337B" w:rsidRDefault="00E51ADF" w:rsidP="00E51ADF">
      <w:pPr>
        <w:spacing w:after="0" w:line="240" w:lineRule="auto"/>
        <w:ind w:right="-1"/>
        <w:jc w:val="both"/>
        <w:rPr>
          <w:rFonts w:ascii="Times New Roman" w:hAnsi="Times New Roman"/>
          <w:sz w:val="24"/>
          <w:szCs w:val="24"/>
          <w:lang w:eastAsia="zh-CN"/>
        </w:rPr>
      </w:pPr>
    </w:p>
    <w:p w14:paraId="6213EF17" w14:textId="77777777" w:rsidR="00E51ADF" w:rsidRDefault="00E51ADF" w:rsidP="00E51ADF">
      <w:pPr>
        <w:pStyle w:val="PargrafodaLista"/>
        <w:numPr>
          <w:ilvl w:val="0"/>
          <w:numId w:val="76"/>
        </w:numPr>
        <w:spacing w:after="0" w:line="240" w:lineRule="auto"/>
        <w:ind w:right="-1"/>
        <w:jc w:val="both"/>
        <w:rPr>
          <w:rFonts w:ascii="Times New Roman" w:hAnsi="Times New Roman"/>
          <w:sz w:val="24"/>
          <w:szCs w:val="24"/>
          <w:lang w:eastAsia="zh-CN"/>
        </w:rPr>
      </w:pPr>
      <w:r w:rsidRPr="001B5549">
        <w:rPr>
          <w:rFonts w:ascii="Times New Roman" w:hAnsi="Times New Roman"/>
          <w:sz w:val="24"/>
          <w:szCs w:val="24"/>
          <w:lang w:eastAsia="zh-CN"/>
        </w:rPr>
        <w:t>Melhoria do Conforto Térmico:</w:t>
      </w:r>
      <w:r>
        <w:rPr>
          <w:rFonts w:ascii="Times New Roman" w:hAnsi="Times New Roman"/>
          <w:sz w:val="24"/>
          <w:szCs w:val="24"/>
          <w:lang w:eastAsia="zh-CN"/>
        </w:rPr>
        <w:t xml:space="preserve"> </w:t>
      </w:r>
      <w:r w:rsidRPr="001B5549">
        <w:rPr>
          <w:rFonts w:ascii="Times New Roman" w:hAnsi="Times New Roman"/>
          <w:sz w:val="24"/>
          <w:szCs w:val="24"/>
          <w:lang w:eastAsia="zh-CN"/>
        </w:rPr>
        <w:t>Proporcionar ambientes climatizados e confortáveis para os servidores públicos e usuários das unidades de atendimento (escolas, secretarias, unidades de saúde), o que resulta em melhor desempenho e maior satisfação no ambiente de trabalho e atendimento.</w:t>
      </w:r>
    </w:p>
    <w:p w14:paraId="31C83B5E" w14:textId="77777777" w:rsidR="00E51ADF" w:rsidRDefault="00E51ADF" w:rsidP="00E51ADF">
      <w:pPr>
        <w:pStyle w:val="PargrafodaLista"/>
        <w:numPr>
          <w:ilvl w:val="0"/>
          <w:numId w:val="76"/>
        </w:numPr>
        <w:spacing w:after="0" w:line="240" w:lineRule="auto"/>
        <w:ind w:right="-1"/>
        <w:jc w:val="both"/>
        <w:rPr>
          <w:rFonts w:ascii="Times New Roman" w:hAnsi="Times New Roman"/>
          <w:sz w:val="24"/>
          <w:szCs w:val="24"/>
          <w:lang w:eastAsia="zh-CN"/>
        </w:rPr>
      </w:pPr>
      <w:r w:rsidRPr="001B5549">
        <w:rPr>
          <w:rFonts w:ascii="Times New Roman" w:hAnsi="Times New Roman"/>
          <w:sz w:val="24"/>
          <w:szCs w:val="24"/>
          <w:lang w:eastAsia="zh-CN"/>
        </w:rPr>
        <w:t>Eficiência no Atendimento ao Público:</w:t>
      </w:r>
      <w:r>
        <w:rPr>
          <w:rFonts w:ascii="Times New Roman" w:hAnsi="Times New Roman"/>
          <w:sz w:val="24"/>
          <w:szCs w:val="24"/>
          <w:lang w:eastAsia="zh-CN"/>
        </w:rPr>
        <w:t xml:space="preserve"> </w:t>
      </w:r>
      <w:r w:rsidRPr="001B5549">
        <w:rPr>
          <w:rFonts w:ascii="Times New Roman" w:hAnsi="Times New Roman"/>
          <w:sz w:val="24"/>
          <w:szCs w:val="24"/>
          <w:lang w:eastAsia="zh-CN"/>
        </w:rPr>
        <w:t>Garantir que os cidadãos que buscam os serviços públicos sejam atendidos em ambientes adequados, com climatização que contribua para o bem-estar e saúde das pessoas, especialmente em setores de atendimento intensivo, como as unidades de saúde e educação.</w:t>
      </w:r>
    </w:p>
    <w:p w14:paraId="699A6235" w14:textId="77777777" w:rsidR="00E51ADF" w:rsidRDefault="00E51ADF" w:rsidP="00E51ADF">
      <w:pPr>
        <w:pStyle w:val="PargrafodaLista"/>
        <w:numPr>
          <w:ilvl w:val="0"/>
          <w:numId w:val="76"/>
        </w:numPr>
        <w:spacing w:after="0" w:line="240" w:lineRule="auto"/>
        <w:ind w:right="-1"/>
        <w:jc w:val="both"/>
        <w:rPr>
          <w:rFonts w:ascii="Times New Roman" w:hAnsi="Times New Roman"/>
          <w:sz w:val="24"/>
          <w:szCs w:val="24"/>
          <w:lang w:eastAsia="zh-CN"/>
        </w:rPr>
      </w:pPr>
      <w:r w:rsidRPr="001B5549">
        <w:rPr>
          <w:rFonts w:ascii="Times New Roman" w:hAnsi="Times New Roman"/>
          <w:sz w:val="24"/>
          <w:szCs w:val="24"/>
          <w:lang w:eastAsia="zh-CN"/>
        </w:rPr>
        <w:t>Aumento da Produtividade e Concentração:</w:t>
      </w:r>
      <w:r>
        <w:rPr>
          <w:rFonts w:ascii="Times New Roman" w:hAnsi="Times New Roman"/>
          <w:sz w:val="24"/>
          <w:szCs w:val="24"/>
          <w:lang w:eastAsia="zh-CN"/>
        </w:rPr>
        <w:t xml:space="preserve"> </w:t>
      </w:r>
      <w:r w:rsidRPr="001B5549">
        <w:rPr>
          <w:rFonts w:ascii="Times New Roman" w:hAnsi="Times New Roman"/>
          <w:sz w:val="24"/>
          <w:szCs w:val="24"/>
          <w:lang w:eastAsia="zh-CN"/>
        </w:rPr>
        <w:t>Melhorar o desempenho dos servidores e a concentração dos alunos, professores e outros usuários das instalações públicas. Ambientes mais agradáveis favorecem o aprendizado e aumentam a eficiência no trabalho.</w:t>
      </w:r>
    </w:p>
    <w:p w14:paraId="62B67C05" w14:textId="77777777" w:rsidR="00E51ADF" w:rsidRDefault="00E51ADF" w:rsidP="00E51ADF">
      <w:pPr>
        <w:pStyle w:val="PargrafodaLista"/>
        <w:numPr>
          <w:ilvl w:val="0"/>
          <w:numId w:val="76"/>
        </w:numPr>
        <w:spacing w:after="0" w:line="240" w:lineRule="auto"/>
        <w:ind w:right="-1"/>
        <w:jc w:val="both"/>
        <w:rPr>
          <w:rFonts w:ascii="Times New Roman" w:hAnsi="Times New Roman"/>
          <w:sz w:val="24"/>
          <w:szCs w:val="24"/>
          <w:lang w:eastAsia="zh-CN"/>
        </w:rPr>
      </w:pPr>
      <w:r w:rsidRPr="001B5549">
        <w:rPr>
          <w:rFonts w:ascii="Times New Roman" w:hAnsi="Times New Roman"/>
          <w:sz w:val="24"/>
          <w:szCs w:val="24"/>
          <w:lang w:eastAsia="zh-CN"/>
        </w:rPr>
        <w:t>Promoção da Saúde e Bem-Estar:</w:t>
      </w:r>
      <w:r>
        <w:rPr>
          <w:rFonts w:ascii="Times New Roman" w:hAnsi="Times New Roman"/>
          <w:sz w:val="24"/>
          <w:szCs w:val="24"/>
          <w:lang w:eastAsia="zh-CN"/>
        </w:rPr>
        <w:t xml:space="preserve"> </w:t>
      </w:r>
      <w:r w:rsidRPr="001B5549">
        <w:rPr>
          <w:rFonts w:ascii="Times New Roman" w:hAnsi="Times New Roman"/>
          <w:sz w:val="24"/>
          <w:szCs w:val="24"/>
          <w:lang w:eastAsia="zh-CN"/>
        </w:rPr>
        <w:t>Reduzir o risco de problemas de saúde relacionados ao calor excessivo e à falta de ventilação adequada, como desidratação, exaustão térmica e até mesmo problemas respiratórios. Além disso, evitar o agravamento de condições já existentes, como doenças respiratórias, que podem ser exacerbadas em ambientes quentes e abafados.</w:t>
      </w:r>
    </w:p>
    <w:p w14:paraId="0DC0B3D2" w14:textId="77777777" w:rsidR="00E51ADF" w:rsidRDefault="00E51ADF" w:rsidP="00E51ADF">
      <w:pPr>
        <w:pStyle w:val="PargrafodaLista"/>
        <w:numPr>
          <w:ilvl w:val="0"/>
          <w:numId w:val="76"/>
        </w:numPr>
        <w:spacing w:after="0" w:line="240" w:lineRule="auto"/>
        <w:ind w:right="-1"/>
        <w:jc w:val="both"/>
        <w:rPr>
          <w:rFonts w:ascii="Times New Roman" w:hAnsi="Times New Roman"/>
          <w:sz w:val="24"/>
          <w:szCs w:val="24"/>
          <w:lang w:eastAsia="zh-CN"/>
        </w:rPr>
      </w:pPr>
      <w:r w:rsidRPr="001B5549">
        <w:rPr>
          <w:rFonts w:ascii="Times New Roman" w:hAnsi="Times New Roman"/>
          <w:sz w:val="24"/>
          <w:szCs w:val="24"/>
          <w:lang w:eastAsia="zh-CN"/>
        </w:rPr>
        <w:t>Redução de Custos a Longo Prazo:</w:t>
      </w:r>
      <w:r>
        <w:rPr>
          <w:rFonts w:ascii="Times New Roman" w:hAnsi="Times New Roman"/>
          <w:sz w:val="24"/>
          <w:szCs w:val="24"/>
          <w:lang w:eastAsia="zh-CN"/>
        </w:rPr>
        <w:t xml:space="preserve"> </w:t>
      </w:r>
      <w:r w:rsidRPr="001B5549">
        <w:rPr>
          <w:rFonts w:ascii="Times New Roman" w:hAnsi="Times New Roman"/>
          <w:sz w:val="24"/>
          <w:szCs w:val="24"/>
          <w:lang w:eastAsia="zh-CN"/>
        </w:rPr>
        <w:t>Com a instalação de equipamentos modernos e eficientes em termos energéticos, espera-se uma redução no consumo de energia elétrica e, consequentemente, na conta de energia pública. O investimento inicial é compensado por uma maior eficiência e menores custos operacionais no longo prazo.</w:t>
      </w:r>
    </w:p>
    <w:p w14:paraId="34BF3743" w14:textId="77777777" w:rsidR="00E51ADF" w:rsidRDefault="00E51ADF" w:rsidP="00E51ADF">
      <w:pPr>
        <w:pStyle w:val="PargrafodaLista"/>
        <w:numPr>
          <w:ilvl w:val="0"/>
          <w:numId w:val="76"/>
        </w:numPr>
        <w:spacing w:after="0" w:line="240" w:lineRule="auto"/>
        <w:ind w:right="-1"/>
        <w:jc w:val="both"/>
        <w:rPr>
          <w:rFonts w:ascii="Times New Roman" w:hAnsi="Times New Roman"/>
          <w:sz w:val="24"/>
          <w:szCs w:val="24"/>
          <w:lang w:eastAsia="zh-CN"/>
        </w:rPr>
      </w:pPr>
      <w:r w:rsidRPr="001B5549">
        <w:rPr>
          <w:rFonts w:ascii="Times New Roman" w:hAnsi="Times New Roman"/>
          <w:sz w:val="24"/>
          <w:szCs w:val="24"/>
          <w:lang w:eastAsia="zh-CN"/>
        </w:rPr>
        <w:lastRenderedPageBreak/>
        <w:t>Qualidade nas Instalações:</w:t>
      </w:r>
      <w:r>
        <w:rPr>
          <w:rFonts w:ascii="Times New Roman" w:hAnsi="Times New Roman"/>
          <w:sz w:val="24"/>
          <w:szCs w:val="24"/>
          <w:lang w:eastAsia="zh-CN"/>
        </w:rPr>
        <w:t xml:space="preserve"> </w:t>
      </w:r>
      <w:r w:rsidRPr="001B5549">
        <w:rPr>
          <w:rFonts w:ascii="Times New Roman" w:hAnsi="Times New Roman"/>
          <w:sz w:val="24"/>
          <w:szCs w:val="24"/>
          <w:lang w:eastAsia="zh-CN"/>
        </w:rPr>
        <w:t>Proporcionar ambientes de trabalho e atendimento que estejam dentro dos padrões exigidos para o bom funcionamento das atividades, tanto do ponto de vista funcional quanto de conforto e saúde ocupacional. Isso impacta diretamente na qualidade dos serviços públicos prestados à população.</w:t>
      </w:r>
    </w:p>
    <w:p w14:paraId="26B7D31E" w14:textId="77777777" w:rsidR="00E51ADF" w:rsidRDefault="00E51ADF" w:rsidP="00E51ADF">
      <w:pPr>
        <w:pStyle w:val="PargrafodaLista"/>
        <w:numPr>
          <w:ilvl w:val="0"/>
          <w:numId w:val="76"/>
        </w:numPr>
        <w:spacing w:after="0" w:line="240" w:lineRule="auto"/>
        <w:ind w:right="-1"/>
        <w:jc w:val="both"/>
        <w:rPr>
          <w:rFonts w:ascii="Times New Roman" w:hAnsi="Times New Roman"/>
          <w:sz w:val="24"/>
          <w:szCs w:val="24"/>
          <w:lang w:eastAsia="zh-CN"/>
        </w:rPr>
      </w:pPr>
      <w:r w:rsidRPr="001B5549">
        <w:rPr>
          <w:rFonts w:ascii="Times New Roman" w:hAnsi="Times New Roman"/>
          <w:sz w:val="24"/>
          <w:szCs w:val="24"/>
          <w:lang w:eastAsia="zh-CN"/>
        </w:rPr>
        <w:t>Cumprimento das Normas de Conforto e Saúde:</w:t>
      </w:r>
      <w:r>
        <w:rPr>
          <w:rFonts w:ascii="Times New Roman" w:hAnsi="Times New Roman"/>
          <w:sz w:val="24"/>
          <w:szCs w:val="24"/>
          <w:lang w:eastAsia="zh-CN"/>
        </w:rPr>
        <w:t xml:space="preserve"> </w:t>
      </w:r>
      <w:r w:rsidRPr="001B5549">
        <w:rPr>
          <w:rFonts w:ascii="Times New Roman" w:hAnsi="Times New Roman"/>
          <w:sz w:val="24"/>
          <w:szCs w:val="24"/>
          <w:lang w:eastAsia="zh-CN"/>
        </w:rPr>
        <w:t>Atender às exigências legais e normativas sobre condições mínimas de trabalho e atendimento nas repartições públicas, que incluem a climatização adequada para preservar a saúde e o bem-estar dos servidores públicos e dos cidadãos.</w:t>
      </w:r>
    </w:p>
    <w:p w14:paraId="752AEE34" w14:textId="77777777" w:rsidR="00E51ADF" w:rsidRPr="001B5549" w:rsidRDefault="00E51ADF" w:rsidP="00E51ADF">
      <w:pPr>
        <w:pStyle w:val="PargrafodaLista"/>
        <w:numPr>
          <w:ilvl w:val="0"/>
          <w:numId w:val="76"/>
        </w:numPr>
        <w:spacing w:after="0" w:line="240" w:lineRule="auto"/>
        <w:rPr>
          <w:rFonts w:ascii="Times New Roman" w:hAnsi="Times New Roman"/>
          <w:sz w:val="24"/>
          <w:szCs w:val="24"/>
          <w:lang w:eastAsia="zh-CN"/>
        </w:rPr>
      </w:pPr>
      <w:r w:rsidRPr="001B5549">
        <w:rPr>
          <w:rFonts w:ascii="Times New Roman" w:hAnsi="Times New Roman"/>
          <w:sz w:val="24"/>
          <w:szCs w:val="24"/>
          <w:lang w:eastAsia="zh-CN"/>
        </w:rPr>
        <w:t>Aprimoramento das Condições de Trabalho: Oferecer um ambiente de trabalho saudável para os servidores, de forma que eles possam desempenhar suas funções com mais eficiência, o que leva à maior motivação e redução do absenteísmo.</w:t>
      </w:r>
    </w:p>
    <w:p w14:paraId="0B012599" w14:textId="77777777" w:rsidR="00E51ADF" w:rsidRPr="001B5549" w:rsidRDefault="00E51ADF" w:rsidP="00E51ADF">
      <w:pPr>
        <w:pStyle w:val="PargrafodaLista"/>
        <w:spacing w:after="0" w:line="240" w:lineRule="auto"/>
        <w:ind w:right="-1"/>
        <w:jc w:val="both"/>
        <w:rPr>
          <w:rFonts w:ascii="Times New Roman" w:hAnsi="Times New Roman"/>
          <w:sz w:val="24"/>
          <w:szCs w:val="24"/>
          <w:lang w:eastAsia="zh-CN"/>
        </w:rPr>
      </w:pPr>
    </w:p>
    <w:p w14:paraId="460C16DA" w14:textId="77777777" w:rsidR="00E51ADF" w:rsidRPr="0035280B" w:rsidRDefault="00E51ADF" w:rsidP="00E51ADF">
      <w:pPr>
        <w:numPr>
          <w:ilvl w:val="0"/>
          <w:numId w:val="43"/>
        </w:numPr>
        <w:tabs>
          <w:tab w:val="left" w:pos="302"/>
        </w:tabs>
        <w:autoSpaceDE w:val="0"/>
        <w:autoSpaceDN w:val="0"/>
        <w:adjustRightInd w:val="0"/>
        <w:spacing w:after="0" w:line="240" w:lineRule="auto"/>
        <w:ind w:left="0" w:right="-1" w:firstLine="0"/>
        <w:contextualSpacing/>
        <w:jc w:val="both"/>
        <w:rPr>
          <w:rFonts w:ascii="Times New Roman" w:hAnsi="Times New Roman"/>
          <w:sz w:val="24"/>
          <w:szCs w:val="24"/>
        </w:rPr>
      </w:pPr>
      <w:bookmarkStart w:id="58" w:name="_Hlk190247280"/>
      <w:r w:rsidRPr="0035280B">
        <w:rPr>
          <w:rFonts w:ascii="Times New Roman" w:hAnsi="Times New Roman"/>
          <w:b/>
          <w:bCs/>
          <w:sz w:val="24"/>
          <w:szCs w:val="24"/>
        </w:rPr>
        <w:t xml:space="preserve"> PROVIDÊNCIAS A SEREM ADOTADAS</w:t>
      </w:r>
    </w:p>
    <w:p w14:paraId="58D592D8" w14:textId="77777777" w:rsidR="00E51ADF" w:rsidRPr="0035280B" w:rsidRDefault="00E51ADF" w:rsidP="00E51ADF">
      <w:pPr>
        <w:spacing w:after="0" w:line="240" w:lineRule="auto"/>
        <w:ind w:right="-1"/>
        <w:jc w:val="both"/>
        <w:rPr>
          <w:rFonts w:ascii="Times New Roman" w:eastAsia="Times New Roman" w:hAnsi="Times New Roman"/>
          <w:sz w:val="24"/>
          <w:szCs w:val="24"/>
          <w:lang w:val="x-none" w:eastAsia="x-none"/>
        </w:rPr>
      </w:pPr>
      <w:r w:rsidRPr="0035280B">
        <w:rPr>
          <w:rFonts w:ascii="Times New Roman" w:eastAsia="Times New Roman" w:hAnsi="Times New Roman"/>
          <w:sz w:val="24"/>
          <w:szCs w:val="24"/>
          <w:lang w:eastAsia="x-none"/>
        </w:rPr>
        <w:t xml:space="preserve">13.1. </w:t>
      </w:r>
      <w:r w:rsidRPr="0035280B">
        <w:rPr>
          <w:rFonts w:ascii="Times New Roman" w:eastAsia="Times New Roman" w:hAnsi="Times New Roman"/>
          <w:sz w:val="24"/>
          <w:szCs w:val="24"/>
          <w:lang w:val="x-none" w:eastAsia="x-none"/>
        </w:rPr>
        <w:t xml:space="preserve">A Administração tomará as seguintes providências previamente ao contrato: </w:t>
      </w:r>
    </w:p>
    <w:p w14:paraId="146F46A8" w14:textId="77777777" w:rsidR="00E51ADF" w:rsidRPr="0035280B" w:rsidRDefault="00E51ADF" w:rsidP="00E51ADF">
      <w:pPr>
        <w:spacing w:after="0" w:line="240" w:lineRule="auto"/>
        <w:ind w:right="-1"/>
        <w:jc w:val="both"/>
        <w:rPr>
          <w:rFonts w:ascii="Times New Roman" w:eastAsia="Times New Roman" w:hAnsi="Times New Roman"/>
          <w:sz w:val="24"/>
          <w:szCs w:val="24"/>
          <w:lang w:val="x-none" w:eastAsia="x-none"/>
        </w:rPr>
      </w:pPr>
    </w:p>
    <w:p w14:paraId="0BF65AE0" w14:textId="77777777" w:rsidR="00E51ADF" w:rsidRPr="00C467A3" w:rsidRDefault="00E51ADF" w:rsidP="00E51ADF">
      <w:pPr>
        <w:pStyle w:val="PargrafodaLista"/>
        <w:numPr>
          <w:ilvl w:val="0"/>
          <w:numId w:val="73"/>
        </w:numPr>
        <w:spacing w:after="0" w:line="240" w:lineRule="auto"/>
        <w:ind w:right="-1"/>
        <w:jc w:val="both"/>
        <w:rPr>
          <w:rFonts w:ascii="Times New Roman" w:hAnsi="Times New Roman"/>
          <w:sz w:val="24"/>
          <w:szCs w:val="24"/>
          <w:lang w:eastAsia="zh-CN"/>
        </w:rPr>
      </w:pPr>
      <w:bookmarkStart w:id="59" w:name="_Hlk193459719"/>
      <w:r w:rsidRPr="00C467A3">
        <w:rPr>
          <w:rFonts w:ascii="Times New Roman" w:hAnsi="Times New Roman"/>
          <w:sz w:val="24"/>
          <w:szCs w:val="24"/>
          <w:lang w:eastAsia="zh-CN"/>
        </w:rPr>
        <w:t>Definições dos servidores que farão parte da equipe de fiscalização e gestão contratual.</w:t>
      </w:r>
    </w:p>
    <w:p w14:paraId="0508ED90" w14:textId="77777777" w:rsidR="00E51ADF" w:rsidRPr="00C467A3" w:rsidRDefault="00E51ADF" w:rsidP="00E51ADF">
      <w:pPr>
        <w:pStyle w:val="PargrafodaLista"/>
        <w:numPr>
          <w:ilvl w:val="0"/>
          <w:numId w:val="73"/>
        </w:numPr>
        <w:spacing w:after="0" w:line="240" w:lineRule="auto"/>
        <w:ind w:right="-1"/>
        <w:jc w:val="both"/>
        <w:rPr>
          <w:rFonts w:ascii="Times New Roman" w:hAnsi="Times New Roman"/>
          <w:sz w:val="24"/>
          <w:szCs w:val="24"/>
          <w:lang w:eastAsia="zh-CN"/>
        </w:rPr>
      </w:pPr>
      <w:r w:rsidRPr="00C467A3">
        <w:rPr>
          <w:rFonts w:ascii="Times New Roman" w:hAnsi="Times New Roman"/>
          <w:sz w:val="24"/>
          <w:szCs w:val="24"/>
          <w:lang w:eastAsia="zh-CN"/>
        </w:rPr>
        <w:t>Capacitação dos fiscais e gestores a respeito do tema objeto da contratação.</w:t>
      </w:r>
    </w:p>
    <w:p w14:paraId="428E6AE7" w14:textId="77777777" w:rsidR="00E51ADF" w:rsidRPr="00C467A3" w:rsidRDefault="00E51ADF" w:rsidP="00E51ADF">
      <w:pPr>
        <w:pStyle w:val="PargrafodaLista"/>
        <w:numPr>
          <w:ilvl w:val="0"/>
          <w:numId w:val="73"/>
        </w:numPr>
        <w:spacing w:after="0" w:line="240" w:lineRule="auto"/>
        <w:ind w:right="-1"/>
        <w:jc w:val="both"/>
        <w:rPr>
          <w:rFonts w:ascii="Times New Roman" w:hAnsi="Times New Roman"/>
          <w:sz w:val="24"/>
          <w:szCs w:val="24"/>
          <w:lang w:eastAsia="zh-CN"/>
        </w:rPr>
      </w:pPr>
      <w:r w:rsidRPr="00C467A3">
        <w:rPr>
          <w:rFonts w:ascii="Times New Roman" w:hAnsi="Times New Roman"/>
          <w:sz w:val="24"/>
          <w:szCs w:val="24"/>
          <w:lang w:eastAsia="zh-CN"/>
        </w:rPr>
        <w:t xml:space="preserve">Definir a comissão técnica de avaliação </w:t>
      </w:r>
      <w:r>
        <w:rPr>
          <w:rFonts w:ascii="Times New Roman" w:hAnsi="Times New Roman"/>
          <w:sz w:val="24"/>
          <w:szCs w:val="24"/>
          <w:lang w:eastAsia="zh-CN"/>
        </w:rPr>
        <w:t>da amostra/prova de conceito, se houver necessidade.</w:t>
      </w:r>
    </w:p>
    <w:p w14:paraId="6CA80598" w14:textId="77777777" w:rsidR="00E51ADF" w:rsidRPr="00C467A3" w:rsidRDefault="00E51ADF" w:rsidP="00E51ADF">
      <w:pPr>
        <w:pStyle w:val="PargrafodaLista"/>
        <w:numPr>
          <w:ilvl w:val="0"/>
          <w:numId w:val="73"/>
        </w:numPr>
        <w:spacing w:after="0" w:line="240" w:lineRule="auto"/>
        <w:ind w:right="-1"/>
        <w:jc w:val="both"/>
        <w:rPr>
          <w:rFonts w:ascii="Times New Roman" w:hAnsi="Times New Roman"/>
          <w:sz w:val="24"/>
          <w:szCs w:val="24"/>
          <w:lang w:eastAsia="zh-CN"/>
        </w:rPr>
      </w:pPr>
      <w:r w:rsidRPr="00C467A3">
        <w:rPr>
          <w:rFonts w:ascii="Times New Roman" w:hAnsi="Times New Roman"/>
          <w:sz w:val="24"/>
          <w:szCs w:val="24"/>
          <w:lang w:eastAsia="zh-CN"/>
        </w:rPr>
        <w:t>Definição de planos de trabalho com vistas à boa execução contratual.</w:t>
      </w:r>
    </w:p>
    <w:p w14:paraId="04EB84B8" w14:textId="77777777" w:rsidR="00E51ADF" w:rsidRPr="00C467A3" w:rsidRDefault="00E51ADF" w:rsidP="00E51ADF">
      <w:pPr>
        <w:pStyle w:val="PargrafodaLista"/>
        <w:numPr>
          <w:ilvl w:val="0"/>
          <w:numId w:val="73"/>
        </w:numPr>
        <w:spacing w:after="0" w:line="240" w:lineRule="auto"/>
        <w:ind w:right="-1"/>
        <w:jc w:val="both"/>
        <w:rPr>
          <w:rFonts w:ascii="Times New Roman" w:hAnsi="Times New Roman"/>
          <w:sz w:val="24"/>
          <w:szCs w:val="24"/>
          <w:lang w:eastAsia="zh-CN"/>
        </w:rPr>
      </w:pPr>
      <w:r w:rsidRPr="00C467A3">
        <w:rPr>
          <w:rFonts w:ascii="Times New Roman" w:hAnsi="Times New Roman"/>
          <w:sz w:val="24"/>
          <w:szCs w:val="24"/>
          <w:lang w:eastAsia="zh-CN"/>
        </w:rPr>
        <w:t>Acompanhamento rigoroso das ações previstas nos planos e projetos apresentados para a realização das adequações e melhorias no objeto a ser contratado.</w:t>
      </w:r>
    </w:p>
    <w:p w14:paraId="5A4F3AEB" w14:textId="77777777" w:rsidR="00E51ADF" w:rsidRPr="00C467A3" w:rsidRDefault="00E51ADF" w:rsidP="00E51ADF">
      <w:pPr>
        <w:pStyle w:val="PargrafodaLista"/>
        <w:numPr>
          <w:ilvl w:val="0"/>
          <w:numId w:val="73"/>
        </w:numPr>
        <w:spacing w:after="0" w:line="240" w:lineRule="auto"/>
        <w:ind w:right="-1"/>
        <w:jc w:val="both"/>
        <w:rPr>
          <w:rFonts w:ascii="Times New Roman" w:hAnsi="Times New Roman"/>
          <w:sz w:val="24"/>
          <w:szCs w:val="24"/>
          <w:lang w:eastAsia="zh-CN"/>
        </w:rPr>
      </w:pPr>
      <w:r w:rsidRPr="00C467A3">
        <w:rPr>
          <w:rFonts w:ascii="Times New Roman" w:hAnsi="Times New Roman"/>
          <w:sz w:val="24"/>
          <w:szCs w:val="24"/>
          <w:lang w:eastAsia="zh-CN"/>
        </w:rPr>
        <w:t>Elaborar um contrato detalhado que contenha todos os termos acordados, incluindo o escopo do serviço, prazos, preços, garantias, responsabilidades das partes e cláusulas de rescisão.</w:t>
      </w:r>
    </w:p>
    <w:p w14:paraId="2C942C6E" w14:textId="77777777" w:rsidR="00E51ADF" w:rsidRPr="00C467A3" w:rsidRDefault="00E51ADF" w:rsidP="00E51ADF">
      <w:pPr>
        <w:pStyle w:val="PargrafodaLista"/>
        <w:numPr>
          <w:ilvl w:val="0"/>
          <w:numId w:val="73"/>
        </w:numPr>
        <w:spacing w:after="0" w:line="240" w:lineRule="auto"/>
        <w:ind w:right="-1"/>
        <w:jc w:val="both"/>
        <w:rPr>
          <w:rFonts w:ascii="Times New Roman" w:hAnsi="Times New Roman"/>
          <w:sz w:val="24"/>
          <w:szCs w:val="24"/>
          <w:lang w:eastAsia="zh-CN"/>
        </w:rPr>
      </w:pPr>
      <w:r w:rsidRPr="00C467A3">
        <w:rPr>
          <w:rFonts w:ascii="Times New Roman" w:hAnsi="Times New Roman"/>
          <w:sz w:val="24"/>
          <w:szCs w:val="24"/>
          <w:lang w:eastAsia="zh-CN"/>
        </w:rPr>
        <w:t>Auxiliar no planejamento junto à contratante, o Plano de otimização para os serviços prestados</w:t>
      </w:r>
      <w:r>
        <w:rPr>
          <w:rFonts w:ascii="Times New Roman" w:hAnsi="Times New Roman"/>
          <w:sz w:val="24"/>
          <w:szCs w:val="24"/>
          <w:lang w:eastAsia="zh-CN"/>
        </w:rPr>
        <w:t>.</w:t>
      </w:r>
    </w:p>
    <w:bookmarkEnd w:id="58"/>
    <w:bookmarkEnd w:id="59"/>
    <w:p w14:paraId="4B793062" w14:textId="77777777" w:rsidR="00E51ADF" w:rsidRPr="001B5549" w:rsidRDefault="00E51ADF" w:rsidP="00E51ADF">
      <w:pPr>
        <w:spacing w:after="0" w:line="240" w:lineRule="auto"/>
        <w:ind w:right="-1"/>
        <w:jc w:val="both"/>
        <w:rPr>
          <w:rFonts w:ascii="Times New Roman" w:eastAsia="Times New Roman" w:hAnsi="Times New Roman"/>
          <w:sz w:val="24"/>
          <w:szCs w:val="24"/>
          <w:lang w:val="x-none" w:eastAsia="x-none"/>
        </w:rPr>
      </w:pPr>
    </w:p>
    <w:p w14:paraId="0341F0D4" w14:textId="77777777" w:rsidR="00E51ADF" w:rsidRPr="001B5549" w:rsidRDefault="00E51ADF" w:rsidP="00E51ADF">
      <w:pPr>
        <w:widowControl w:val="0"/>
        <w:tabs>
          <w:tab w:val="left" w:pos="424"/>
        </w:tabs>
        <w:autoSpaceDE w:val="0"/>
        <w:autoSpaceDN w:val="0"/>
        <w:spacing w:after="0" w:line="240" w:lineRule="auto"/>
        <w:ind w:right="-1"/>
        <w:jc w:val="both"/>
        <w:rPr>
          <w:rFonts w:ascii="Times New Roman" w:hAnsi="Times New Roman"/>
          <w:b/>
          <w:color w:val="231F20"/>
          <w:spacing w:val="-2"/>
          <w:sz w:val="24"/>
          <w:szCs w:val="24"/>
        </w:rPr>
      </w:pPr>
      <w:bookmarkStart w:id="60" w:name="_Hlk190247298"/>
      <w:r w:rsidRPr="001B5549">
        <w:rPr>
          <w:rFonts w:ascii="Times New Roman" w:hAnsi="Times New Roman"/>
          <w:b/>
          <w:color w:val="231F20"/>
          <w:spacing w:val="-2"/>
          <w:sz w:val="24"/>
          <w:szCs w:val="24"/>
        </w:rPr>
        <w:t>14.  IMPACTOS</w:t>
      </w:r>
      <w:r w:rsidRPr="001B5549">
        <w:rPr>
          <w:rFonts w:ascii="Times New Roman" w:hAnsi="Times New Roman"/>
          <w:b/>
          <w:color w:val="231F20"/>
          <w:spacing w:val="-30"/>
          <w:sz w:val="24"/>
          <w:szCs w:val="24"/>
        </w:rPr>
        <w:t xml:space="preserve"> </w:t>
      </w:r>
      <w:r w:rsidRPr="001B5549">
        <w:rPr>
          <w:rFonts w:ascii="Times New Roman" w:hAnsi="Times New Roman"/>
          <w:b/>
          <w:color w:val="231F20"/>
          <w:spacing w:val="-2"/>
          <w:sz w:val="24"/>
          <w:szCs w:val="24"/>
        </w:rPr>
        <w:t>AMBIENTAIS</w:t>
      </w:r>
      <w:r w:rsidRPr="001B5549">
        <w:rPr>
          <w:rFonts w:ascii="Times New Roman" w:hAnsi="Times New Roman"/>
          <w:b/>
          <w:color w:val="231F20"/>
          <w:spacing w:val="-22"/>
          <w:sz w:val="24"/>
          <w:szCs w:val="24"/>
        </w:rPr>
        <w:t xml:space="preserve"> </w:t>
      </w:r>
      <w:r w:rsidRPr="001B5549">
        <w:rPr>
          <w:rFonts w:ascii="Times New Roman" w:hAnsi="Times New Roman"/>
          <w:b/>
          <w:color w:val="231F20"/>
          <w:spacing w:val="-2"/>
          <w:sz w:val="24"/>
          <w:szCs w:val="24"/>
        </w:rPr>
        <w:t>E</w:t>
      </w:r>
      <w:r w:rsidRPr="001B5549">
        <w:rPr>
          <w:rFonts w:ascii="Times New Roman" w:hAnsi="Times New Roman"/>
          <w:b/>
          <w:color w:val="231F20"/>
          <w:spacing w:val="-22"/>
          <w:sz w:val="24"/>
          <w:szCs w:val="24"/>
        </w:rPr>
        <w:t xml:space="preserve"> </w:t>
      </w:r>
      <w:r w:rsidRPr="001B5549">
        <w:rPr>
          <w:rFonts w:ascii="Times New Roman" w:hAnsi="Times New Roman"/>
          <w:b/>
          <w:color w:val="231F20"/>
          <w:spacing w:val="-2"/>
          <w:sz w:val="24"/>
          <w:szCs w:val="24"/>
        </w:rPr>
        <w:t>MEDIDAS</w:t>
      </w:r>
      <w:r w:rsidRPr="001B5549">
        <w:rPr>
          <w:rFonts w:ascii="Times New Roman" w:hAnsi="Times New Roman"/>
          <w:b/>
          <w:color w:val="231F20"/>
          <w:spacing w:val="-22"/>
          <w:sz w:val="24"/>
          <w:szCs w:val="24"/>
        </w:rPr>
        <w:t xml:space="preserve"> </w:t>
      </w:r>
      <w:r w:rsidRPr="001B5549">
        <w:rPr>
          <w:rFonts w:ascii="Times New Roman" w:hAnsi="Times New Roman"/>
          <w:b/>
          <w:color w:val="231F20"/>
          <w:spacing w:val="-2"/>
          <w:sz w:val="24"/>
          <w:szCs w:val="24"/>
        </w:rPr>
        <w:t>DE</w:t>
      </w:r>
      <w:r w:rsidRPr="001B5549">
        <w:rPr>
          <w:rFonts w:ascii="Times New Roman" w:hAnsi="Times New Roman"/>
          <w:b/>
          <w:color w:val="231F20"/>
          <w:spacing w:val="-23"/>
          <w:sz w:val="24"/>
          <w:szCs w:val="24"/>
        </w:rPr>
        <w:t xml:space="preserve"> </w:t>
      </w:r>
      <w:r w:rsidRPr="001B5549">
        <w:rPr>
          <w:rFonts w:ascii="Times New Roman" w:hAnsi="Times New Roman"/>
          <w:b/>
          <w:color w:val="231F20"/>
          <w:spacing w:val="-2"/>
          <w:sz w:val="24"/>
          <w:szCs w:val="24"/>
        </w:rPr>
        <w:t>TRATAMENTO</w:t>
      </w:r>
    </w:p>
    <w:bookmarkEnd w:id="60"/>
    <w:p w14:paraId="13C0A499" w14:textId="77777777" w:rsidR="00E51ADF" w:rsidRPr="001B5549" w:rsidRDefault="00E51ADF" w:rsidP="00E51ADF">
      <w:pPr>
        <w:autoSpaceDE w:val="0"/>
        <w:autoSpaceDN w:val="0"/>
        <w:adjustRightInd w:val="0"/>
        <w:spacing w:after="0" w:line="240" w:lineRule="auto"/>
        <w:jc w:val="both"/>
        <w:rPr>
          <w:rFonts w:ascii="Times New Roman" w:hAnsi="Times New Roman"/>
          <w:bCs/>
          <w:sz w:val="24"/>
          <w:szCs w:val="24"/>
        </w:rPr>
      </w:pPr>
      <w:r w:rsidRPr="001B5549">
        <w:rPr>
          <w:rFonts w:ascii="Times New Roman" w:hAnsi="Times New Roman"/>
          <w:bCs/>
          <w:sz w:val="24"/>
          <w:szCs w:val="24"/>
        </w:rPr>
        <w:t xml:space="preserve">14.1. </w:t>
      </w:r>
      <w:bookmarkStart w:id="61" w:name="_Hlk188548792"/>
      <w:r w:rsidRPr="001B5549">
        <w:rPr>
          <w:rFonts w:ascii="Times New Roman" w:hAnsi="Times New Roman"/>
          <w:sz w:val="24"/>
          <w:szCs w:val="24"/>
        </w:rPr>
        <w:t xml:space="preserve">No caso específico desta contratação, </w:t>
      </w:r>
      <w:r w:rsidRPr="001B5549">
        <w:rPr>
          <w:rFonts w:ascii="Times New Roman" w:hAnsi="Times New Roman"/>
          <w:b/>
          <w:bCs/>
          <w:sz w:val="24"/>
          <w:szCs w:val="24"/>
        </w:rPr>
        <w:t>haverá impacto ambiental</w:t>
      </w:r>
      <w:r w:rsidRPr="001B5549">
        <w:rPr>
          <w:rFonts w:ascii="Times New Roman" w:hAnsi="Times New Roman"/>
          <w:sz w:val="24"/>
          <w:szCs w:val="24"/>
        </w:rPr>
        <w:t>, com as seguintes possibilidades:</w:t>
      </w:r>
      <w:bookmarkEnd w:id="61"/>
    </w:p>
    <w:p w14:paraId="6077422C" w14:textId="77777777" w:rsidR="00E51ADF" w:rsidRDefault="00E51ADF" w:rsidP="00E51ADF">
      <w:pPr>
        <w:widowControl w:val="0"/>
        <w:tabs>
          <w:tab w:val="left" w:pos="424"/>
        </w:tabs>
        <w:autoSpaceDE w:val="0"/>
        <w:autoSpaceDN w:val="0"/>
        <w:spacing w:after="0" w:line="240" w:lineRule="auto"/>
        <w:ind w:right="-1"/>
        <w:contextualSpacing/>
        <w:jc w:val="both"/>
        <w:rPr>
          <w:rFonts w:ascii="Times New Roman" w:hAnsi="Times New Roman"/>
          <w:sz w:val="24"/>
          <w:szCs w:val="24"/>
        </w:rPr>
      </w:pPr>
    </w:p>
    <w:p w14:paraId="5A32727E" w14:textId="77777777" w:rsidR="00E51ADF" w:rsidRDefault="00E51ADF" w:rsidP="00E51ADF">
      <w:pPr>
        <w:pStyle w:val="PargrafodaLista"/>
        <w:widowControl w:val="0"/>
        <w:numPr>
          <w:ilvl w:val="0"/>
          <w:numId w:val="77"/>
        </w:numPr>
        <w:tabs>
          <w:tab w:val="left" w:pos="424"/>
        </w:tabs>
        <w:autoSpaceDE w:val="0"/>
        <w:autoSpaceDN w:val="0"/>
        <w:spacing w:after="0" w:line="240" w:lineRule="auto"/>
        <w:ind w:right="-1"/>
        <w:jc w:val="both"/>
        <w:rPr>
          <w:rFonts w:ascii="Times New Roman" w:hAnsi="Times New Roman"/>
          <w:bCs/>
          <w:sz w:val="24"/>
          <w:szCs w:val="24"/>
        </w:rPr>
      </w:pPr>
      <w:r w:rsidRPr="001B5549">
        <w:rPr>
          <w:rFonts w:ascii="Times New Roman" w:hAnsi="Times New Roman"/>
          <w:bCs/>
          <w:sz w:val="24"/>
          <w:szCs w:val="24"/>
        </w:rPr>
        <w:t>Consumo de Energia Elétrica: O ar condicionado é um dos eletrodomésticos que mais consome energia, principalmente se não forem instalados modelos eficientes em termos de consumo energético. O aumento do consumo de energia contribui para a maior emissão de gases de efeito estufa, caso a energia consumida venha de fontes não-renováveis, como usinas termoelétricas, que emitem CO</w:t>
      </w:r>
      <w:r>
        <w:rPr>
          <w:rFonts w:ascii="Times New Roman" w:hAnsi="Times New Roman"/>
          <w:bCs/>
          <w:sz w:val="24"/>
          <w:szCs w:val="24"/>
        </w:rPr>
        <w:t>²</w:t>
      </w:r>
      <w:r w:rsidRPr="001B5549">
        <w:rPr>
          <w:rFonts w:ascii="Times New Roman" w:hAnsi="Times New Roman"/>
          <w:bCs/>
          <w:sz w:val="24"/>
          <w:szCs w:val="24"/>
        </w:rPr>
        <w:t xml:space="preserve"> e outros poluentes.</w:t>
      </w:r>
    </w:p>
    <w:p w14:paraId="5C5F23D0" w14:textId="77777777" w:rsidR="00E51ADF" w:rsidRDefault="00E51ADF" w:rsidP="00E51ADF">
      <w:pPr>
        <w:pStyle w:val="PargrafodaLista"/>
        <w:widowControl w:val="0"/>
        <w:numPr>
          <w:ilvl w:val="0"/>
          <w:numId w:val="77"/>
        </w:numPr>
        <w:tabs>
          <w:tab w:val="left" w:pos="424"/>
        </w:tabs>
        <w:autoSpaceDE w:val="0"/>
        <w:autoSpaceDN w:val="0"/>
        <w:spacing w:after="0" w:line="240" w:lineRule="auto"/>
        <w:ind w:right="-1"/>
        <w:jc w:val="both"/>
        <w:rPr>
          <w:rFonts w:ascii="Times New Roman" w:hAnsi="Times New Roman"/>
          <w:bCs/>
          <w:sz w:val="24"/>
          <w:szCs w:val="24"/>
        </w:rPr>
      </w:pPr>
      <w:r w:rsidRPr="001B5549">
        <w:rPr>
          <w:rFonts w:ascii="Times New Roman" w:hAnsi="Times New Roman"/>
          <w:bCs/>
          <w:sz w:val="24"/>
          <w:szCs w:val="24"/>
        </w:rPr>
        <w:t>Emissão de Gases Fluorados:</w:t>
      </w:r>
      <w:r>
        <w:rPr>
          <w:rFonts w:ascii="Times New Roman" w:hAnsi="Times New Roman"/>
          <w:bCs/>
          <w:sz w:val="24"/>
          <w:szCs w:val="24"/>
        </w:rPr>
        <w:t xml:space="preserve"> </w:t>
      </w:r>
      <w:r w:rsidRPr="001B5549">
        <w:rPr>
          <w:rFonts w:ascii="Times New Roman" w:hAnsi="Times New Roman"/>
          <w:bCs/>
          <w:sz w:val="24"/>
          <w:szCs w:val="24"/>
        </w:rPr>
        <w:t>Muitos aparelhos de ar condicionado utilizam gases refrigerantes, como o HCFC-22 (clorofluorocarboneto) ou outros mais modernos como o HFC-134a. Esses compostos, quando liberados na atmosfera, podem causar danos à camada de ozônio e contribuir para o aquecimento global, uma vez que são gases de efeito estufa com um potencial de aquecimento global (PAG) muito maior que o do CO</w:t>
      </w:r>
      <w:r>
        <w:rPr>
          <w:rFonts w:ascii="Times New Roman" w:hAnsi="Times New Roman"/>
          <w:bCs/>
          <w:sz w:val="24"/>
          <w:szCs w:val="24"/>
        </w:rPr>
        <w:t>²</w:t>
      </w:r>
      <w:r w:rsidRPr="001B5549">
        <w:rPr>
          <w:rFonts w:ascii="Times New Roman" w:hAnsi="Times New Roman"/>
          <w:bCs/>
          <w:sz w:val="24"/>
          <w:szCs w:val="24"/>
        </w:rPr>
        <w:t>.</w:t>
      </w:r>
    </w:p>
    <w:p w14:paraId="48EDCCD0" w14:textId="77777777" w:rsidR="00E51ADF" w:rsidRDefault="00E51ADF" w:rsidP="00E51ADF">
      <w:pPr>
        <w:pStyle w:val="PargrafodaLista"/>
        <w:widowControl w:val="0"/>
        <w:numPr>
          <w:ilvl w:val="0"/>
          <w:numId w:val="77"/>
        </w:numPr>
        <w:tabs>
          <w:tab w:val="left" w:pos="424"/>
        </w:tabs>
        <w:autoSpaceDE w:val="0"/>
        <w:autoSpaceDN w:val="0"/>
        <w:spacing w:after="0" w:line="240" w:lineRule="auto"/>
        <w:ind w:right="-1"/>
        <w:jc w:val="both"/>
        <w:rPr>
          <w:rFonts w:ascii="Times New Roman" w:hAnsi="Times New Roman"/>
          <w:bCs/>
          <w:sz w:val="24"/>
          <w:szCs w:val="24"/>
        </w:rPr>
      </w:pPr>
      <w:r w:rsidRPr="001B5549">
        <w:rPr>
          <w:rFonts w:ascii="Times New Roman" w:hAnsi="Times New Roman"/>
          <w:bCs/>
          <w:sz w:val="24"/>
          <w:szCs w:val="24"/>
        </w:rPr>
        <w:t>Descarte e Vida Útil dos Equipamentos:</w:t>
      </w:r>
      <w:r>
        <w:rPr>
          <w:rFonts w:ascii="Times New Roman" w:hAnsi="Times New Roman"/>
          <w:bCs/>
          <w:sz w:val="24"/>
          <w:szCs w:val="24"/>
        </w:rPr>
        <w:t xml:space="preserve"> </w:t>
      </w:r>
      <w:r w:rsidRPr="001B5549">
        <w:rPr>
          <w:rFonts w:ascii="Times New Roman" w:hAnsi="Times New Roman"/>
          <w:bCs/>
          <w:sz w:val="24"/>
          <w:szCs w:val="24"/>
        </w:rPr>
        <w:t xml:space="preserve">Quando os aparelhos de ar condicionado </w:t>
      </w:r>
      <w:r w:rsidRPr="001B5549">
        <w:rPr>
          <w:rFonts w:ascii="Times New Roman" w:hAnsi="Times New Roman"/>
          <w:bCs/>
          <w:sz w:val="24"/>
          <w:szCs w:val="24"/>
        </w:rPr>
        <w:lastRenderedPageBreak/>
        <w:t>atingem o final de sua vida útil, o descarte inadequado desses equipamentos pode resultar em contaminação do solo e da água com substâncias tóxicas presentes nos aparelhos, como o mercúrio e outros metais pesados. Além disso, o descarte incorreto pode causar a liberação dos gases refrigerantes no meio ambiente.</w:t>
      </w:r>
    </w:p>
    <w:p w14:paraId="65D710C4" w14:textId="77777777" w:rsidR="00E51ADF" w:rsidRDefault="00E51ADF" w:rsidP="00E51ADF">
      <w:pPr>
        <w:pStyle w:val="PargrafodaLista"/>
        <w:widowControl w:val="0"/>
        <w:numPr>
          <w:ilvl w:val="0"/>
          <w:numId w:val="77"/>
        </w:numPr>
        <w:tabs>
          <w:tab w:val="left" w:pos="424"/>
        </w:tabs>
        <w:autoSpaceDE w:val="0"/>
        <w:autoSpaceDN w:val="0"/>
        <w:spacing w:after="0" w:line="240" w:lineRule="auto"/>
        <w:ind w:right="-1"/>
        <w:jc w:val="both"/>
        <w:rPr>
          <w:rFonts w:ascii="Times New Roman" w:hAnsi="Times New Roman"/>
          <w:bCs/>
          <w:sz w:val="24"/>
          <w:szCs w:val="24"/>
        </w:rPr>
      </w:pPr>
      <w:r w:rsidRPr="001B5549">
        <w:rPr>
          <w:rFonts w:ascii="Times New Roman" w:hAnsi="Times New Roman"/>
          <w:bCs/>
          <w:sz w:val="24"/>
          <w:szCs w:val="24"/>
        </w:rPr>
        <w:t>Impacto no Clima Local:</w:t>
      </w:r>
      <w:r>
        <w:rPr>
          <w:rFonts w:ascii="Times New Roman" w:hAnsi="Times New Roman"/>
          <w:bCs/>
          <w:sz w:val="24"/>
          <w:szCs w:val="24"/>
        </w:rPr>
        <w:t xml:space="preserve"> </w:t>
      </w:r>
      <w:r w:rsidRPr="001B5549">
        <w:rPr>
          <w:rFonts w:ascii="Times New Roman" w:hAnsi="Times New Roman"/>
          <w:bCs/>
          <w:sz w:val="24"/>
          <w:szCs w:val="24"/>
        </w:rPr>
        <w:t>O uso excessivo de ar condicionado pode contribuir para o aquecimento local das áreas urbanas. Isso acontece porque os aparelhos de ar condicionado funcionam retirando calor dos ambientes internos e liberando-o para o ambiente externo, o que pode aumentar as temperaturas externas, especialmente em áreas urbanas com alta concentração de edifícios e pavimentação (efeito conhecido como ilha de calor urbana).</w:t>
      </w:r>
    </w:p>
    <w:p w14:paraId="06AB1ACE" w14:textId="77777777" w:rsidR="00E51ADF" w:rsidRDefault="00E51ADF" w:rsidP="00E51ADF">
      <w:pPr>
        <w:pStyle w:val="PargrafodaLista"/>
        <w:widowControl w:val="0"/>
        <w:numPr>
          <w:ilvl w:val="0"/>
          <w:numId w:val="77"/>
        </w:numPr>
        <w:tabs>
          <w:tab w:val="left" w:pos="424"/>
        </w:tabs>
        <w:autoSpaceDE w:val="0"/>
        <w:autoSpaceDN w:val="0"/>
        <w:spacing w:after="0" w:line="240" w:lineRule="auto"/>
        <w:ind w:right="-1"/>
        <w:jc w:val="both"/>
        <w:rPr>
          <w:rFonts w:ascii="Times New Roman" w:hAnsi="Times New Roman"/>
          <w:bCs/>
          <w:sz w:val="24"/>
          <w:szCs w:val="24"/>
        </w:rPr>
      </w:pPr>
      <w:r w:rsidRPr="001B5549">
        <w:rPr>
          <w:rFonts w:ascii="Times New Roman" w:hAnsi="Times New Roman"/>
          <w:bCs/>
          <w:sz w:val="24"/>
          <w:szCs w:val="24"/>
        </w:rPr>
        <w:t>Extração de Recursos Naturais:</w:t>
      </w:r>
      <w:r>
        <w:rPr>
          <w:rFonts w:ascii="Times New Roman" w:hAnsi="Times New Roman"/>
          <w:bCs/>
          <w:sz w:val="24"/>
          <w:szCs w:val="24"/>
        </w:rPr>
        <w:t xml:space="preserve"> </w:t>
      </w:r>
      <w:r w:rsidRPr="001B5549">
        <w:rPr>
          <w:rFonts w:ascii="Times New Roman" w:hAnsi="Times New Roman"/>
          <w:bCs/>
          <w:sz w:val="24"/>
          <w:szCs w:val="24"/>
        </w:rPr>
        <w:t>A fabricação de aparelhos de ar condicionado depende de recursos naturais, como metais, plásticos e componentes eletrônicos, cujo processo de extração e fabricação pode causar impactos ambientais negativos, como a degradação do solo, a poluição da água e a emissão de gases poluentes durante a produção.</w:t>
      </w:r>
    </w:p>
    <w:p w14:paraId="6D2FFE04" w14:textId="77777777" w:rsidR="00E51ADF" w:rsidRDefault="00E51ADF" w:rsidP="00E51ADF">
      <w:pPr>
        <w:pStyle w:val="PargrafodaLista"/>
        <w:widowControl w:val="0"/>
        <w:numPr>
          <w:ilvl w:val="0"/>
          <w:numId w:val="77"/>
        </w:numPr>
        <w:tabs>
          <w:tab w:val="left" w:pos="424"/>
        </w:tabs>
        <w:autoSpaceDE w:val="0"/>
        <w:autoSpaceDN w:val="0"/>
        <w:spacing w:after="0" w:line="240" w:lineRule="auto"/>
        <w:ind w:right="-1"/>
        <w:jc w:val="both"/>
        <w:rPr>
          <w:rFonts w:ascii="Times New Roman" w:hAnsi="Times New Roman"/>
          <w:bCs/>
          <w:sz w:val="24"/>
          <w:szCs w:val="24"/>
        </w:rPr>
      </w:pPr>
      <w:r w:rsidRPr="001B5549">
        <w:rPr>
          <w:rFonts w:ascii="Times New Roman" w:hAnsi="Times New Roman"/>
          <w:bCs/>
          <w:sz w:val="24"/>
          <w:szCs w:val="24"/>
        </w:rPr>
        <w:t>Impactos Durante o Transporte e Instalação: O transporte dos aparelhos de ar condicionado até o local de instalação também gera emissões de gases poluentes devido ao uso de combustíveis fósseis nos meios de transporte. Além disso, o processo de instalação pode gerar resíduos, como embalagens e componentes descartados, que precisam ser corretamente gerenciados para evitar impactos ambientais.</w:t>
      </w:r>
    </w:p>
    <w:p w14:paraId="6530CD99" w14:textId="77777777" w:rsidR="00E51ADF" w:rsidRPr="001B5549" w:rsidRDefault="00E51ADF" w:rsidP="00E51ADF">
      <w:pPr>
        <w:pStyle w:val="PargrafodaLista"/>
        <w:widowControl w:val="0"/>
        <w:tabs>
          <w:tab w:val="left" w:pos="424"/>
        </w:tabs>
        <w:autoSpaceDE w:val="0"/>
        <w:autoSpaceDN w:val="0"/>
        <w:spacing w:after="0" w:line="240" w:lineRule="auto"/>
        <w:ind w:right="-1"/>
        <w:jc w:val="both"/>
        <w:rPr>
          <w:rFonts w:ascii="Times New Roman" w:hAnsi="Times New Roman"/>
          <w:bCs/>
          <w:sz w:val="24"/>
          <w:szCs w:val="24"/>
        </w:rPr>
      </w:pPr>
    </w:p>
    <w:p w14:paraId="1C4C4106" w14:textId="77777777" w:rsidR="00E51ADF" w:rsidRDefault="00E51ADF" w:rsidP="00E51ADF">
      <w:pPr>
        <w:spacing w:after="0" w:line="240" w:lineRule="auto"/>
        <w:ind w:right="-1"/>
        <w:jc w:val="both"/>
        <w:rPr>
          <w:rFonts w:ascii="Times New Roman" w:hAnsi="Times New Roman"/>
          <w:bCs/>
          <w:sz w:val="24"/>
          <w:szCs w:val="24"/>
          <w:lang w:eastAsia="x-none"/>
        </w:rPr>
      </w:pPr>
      <w:r w:rsidRPr="001B5549">
        <w:rPr>
          <w:rFonts w:ascii="Times New Roman" w:hAnsi="Times New Roman"/>
          <w:sz w:val="24"/>
          <w:szCs w:val="24"/>
          <w:lang w:eastAsia="x-none"/>
        </w:rPr>
        <w:t xml:space="preserve">14.2. </w:t>
      </w:r>
      <w:r w:rsidRPr="001B5549">
        <w:rPr>
          <w:rFonts w:ascii="Times New Roman" w:hAnsi="Times New Roman"/>
          <w:sz w:val="24"/>
          <w:szCs w:val="24"/>
          <w:lang w:val="x-none" w:eastAsia="x-none"/>
        </w:rPr>
        <w:t xml:space="preserve">Poderão ser adotadas as seguintes medidas mitigadoras </w:t>
      </w:r>
      <w:r w:rsidRPr="001B5549">
        <w:rPr>
          <w:rFonts w:ascii="Times New Roman" w:hAnsi="Times New Roman"/>
          <w:bCs/>
          <w:sz w:val="24"/>
          <w:szCs w:val="24"/>
          <w:lang w:val="x-none" w:eastAsia="x-none"/>
        </w:rPr>
        <w:t>mais sustentáveis</w:t>
      </w:r>
      <w:r w:rsidRPr="001B5549">
        <w:rPr>
          <w:rFonts w:ascii="Times New Roman" w:hAnsi="Times New Roman"/>
          <w:bCs/>
          <w:sz w:val="24"/>
          <w:szCs w:val="24"/>
          <w:lang w:eastAsia="x-none"/>
        </w:rPr>
        <w:t>:</w:t>
      </w:r>
    </w:p>
    <w:p w14:paraId="34673FDF" w14:textId="77777777" w:rsidR="00E51ADF" w:rsidRDefault="00E51ADF" w:rsidP="00E51ADF">
      <w:pPr>
        <w:pStyle w:val="PargrafodaLista"/>
        <w:numPr>
          <w:ilvl w:val="0"/>
          <w:numId w:val="78"/>
        </w:numPr>
        <w:spacing w:after="0" w:line="240" w:lineRule="auto"/>
        <w:ind w:right="-1"/>
        <w:jc w:val="both"/>
        <w:rPr>
          <w:rFonts w:ascii="Times New Roman" w:hAnsi="Times New Roman"/>
          <w:bCs/>
          <w:sz w:val="24"/>
          <w:szCs w:val="24"/>
          <w:lang w:eastAsia="x-none"/>
        </w:rPr>
      </w:pPr>
      <w:r w:rsidRPr="001B5549">
        <w:rPr>
          <w:rFonts w:ascii="Times New Roman" w:hAnsi="Times New Roman"/>
          <w:bCs/>
          <w:sz w:val="24"/>
          <w:szCs w:val="24"/>
          <w:lang w:eastAsia="x-none"/>
        </w:rPr>
        <w:t>Escolha de modelos mais eficientes (com a classificação de consumo de energia mais baixa).</w:t>
      </w:r>
    </w:p>
    <w:p w14:paraId="780A2CCB" w14:textId="77777777" w:rsidR="00E51ADF" w:rsidRDefault="00E51ADF" w:rsidP="00E51ADF">
      <w:pPr>
        <w:pStyle w:val="PargrafodaLista"/>
        <w:numPr>
          <w:ilvl w:val="0"/>
          <w:numId w:val="78"/>
        </w:numPr>
        <w:spacing w:after="0" w:line="240" w:lineRule="auto"/>
        <w:ind w:right="-1"/>
        <w:jc w:val="both"/>
        <w:rPr>
          <w:rFonts w:ascii="Times New Roman" w:hAnsi="Times New Roman"/>
          <w:bCs/>
          <w:sz w:val="24"/>
          <w:szCs w:val="24"/>
          <w:lang w:eastAsia="x-none"/>
        </w:rPr>
      </w:pPr>
      <w:r w:rsidRPr="001B5549">
        <w:rPr>
          <w:rFonts w:ascii="Times New Roman" w:hAnsi="Times New Roman"/>
          <w:bCs/>
          <w:sz w:val="24"/>
          <w:szCs w:val="24"/>
          <w:lang w:eastAsia="x-none"/>
        </w:rPr>
        <w:t>Manutenção regular para garantir que os aparelhos funcionem de maneira eficiente e para evitar vazamentos de gases refrigerantes.</w:t>
      </w:r>
    </w:p>
    <w:p w14:paraId="39655F55" w14:textId="77777777" w:rsidR="00E51ADF" w:rsidRDefault="00E51ADF" w:rsidP="00E51ADF">
      <w:pPr>
        <w:pStyle w:val="PargrafodaLista"/>
        <w:numPr>
          <w:ilvl w:val="0"/>
          <w:numId w:val="78"/>
        </w:numPr>
        <w:spacing w:after="0" w:line="240" w:lineRule="auto"/>
        <w:ind w:right="-1"/>
        <w:jc w:val="both"/>
        <w:rPr>
          <w:rFonts w:ascii="Times New Roman" w:hAnsi="Times New Roman"/>
          <w:bCs/>
          <w:sz w:val="24"/>
          <w:szCs w:val="24"/>
          <w:lang w:eastAsia="x-none"/>
        </w:rPr>
      </w:pPr>
      <w:r w:rsidRPr="001B5549">
        <w:rPr>
          <w:rFonts w:ascii="Times New Roman" w:hAnsi="Times New Roman"/>
          <w:bCs/>
          <w:sz w:val="24"/>
          <w:szCs w:val="24"/>
          <w:lang w:eastAsia="x-none"/>
        </w:rPr>
        <w:t>Descarte adequado dos aparelhos no final de sua vida útil, com o envio a centros de reciclagem especializados.</w:t>
      </w:r>
    </w:p>
    <w:p w14:paraId="010715D3" w14:textId="77777777" w:rsidR="00E51ADF" w:rsidRDefault="00E51ADF" w:rsidP="00E51ADF">
      <w:pPr>
        <w:pStyle w:val="PargrafodaLista"/>
        <w:numPr>
          <w:ilvl w:val="0"/>
          <w:numId w:val="78"/>
        </w:numPr>
        <w:spacing w:after="0" w:line="240" w:lineRule="auto"/>
        <w:ind w:right="-1"/>
        <w:jc w:val="both"/>
        <w:rPr>
          <w:rFonts w:ascii="Times New Roman" w:hAnsi="Times New Roman"/>
          <w:bCs/>
          <w:sz w:val="24"/>
          <w:szCs w:val="24"/>
          <w:lang w:eastAsia="x-none"/>
        </w:rPr>
      </w:pPr>
      <w:r w:rsidRPr="001B5549">
        <w:rPr>
          <w:rFonts w:ascii="Times New Roman" w:hAnsi="Times New Roman"/>
          <w:bCs/>
          <w:sz w:val="24"/>
          <w:szCs w:val="24"/>
          <w:lang w:eastAsia="x-none"/>
        </w:rPr>
        <w:t>Uso de fontes de energia renovável (como solar ou eólica) para reduzir as emissões associadas ao consumo de energia.</w:t>
      </w:r>
    </w:p>
    <w:p w14:paraId="07DD003F" w14:textId="77777777" w:rsidR="00E51ADF" w:rsidRPr="001B5549" w:rsidRDefault="00E51ADF" w:rsidP="00E51ADF">
      <w:pPr>
        <w:pStyle w:val="PargrafodaLista"/>
        <w:numPr>
          <w:ilvl w:val="0"/>
          <w:numId w:val="78"/>
        </w:numPr>
        <w:spacing w:after="0" w:line="240" w:lineRule="auto"/>
        <w:ind w:right="-1"/>
        <w:jc w:val="both"/>
        <w:rPr>
          <w:rFonts w:ascii="Times New Roman" w:hAnsi="Times New Roman"/>
          <w:bCs/>
          <w:sz w:val="24"/>
          <w:szCs w:val="24"/>
          <w:lang w:eastAsia="x-none"/>
        </w:rPr>
      </w:pPr>
      <w:r w:rsidRPr="001B5549">
        <w:rPr>
          <w:rFonts w:ascii="Times New Roman" w:hAnsi="Times New Roman"/>
          <w:bCs/>
          <w:sz w:val="24"/>
          <w:szCs w:val="24"/>
          <w:lang w:eastAsia="x-none"/>
        </w:rPr>
        <w:t>Adoção de tecnologias mais ecológicas de refrigeração, como gases refrigerantes de baixo potencial de aquecimento global (HFC-32, R-290</w:t>
      </w:r>
      <w:r>
        <w:rPr>
          <w:rFonts w:ascii="Times New Roman" w:hAnsi="Times New Roman"/>
          <w:bCs/>
          <w:sz w:val="24"/>
          <w:szCs w:val="24"/>
          <w:lang w:eastAsia="x-none"/>
        </w:rPr>
        <w:t>, R-410-A</w:t>
      </w:r>
      <w:r w:rsidRPr="001B5549">
        <w:rPr>
          <w:rFonts w:ascii="Times New Roman" w:hAnsi="Times New Roman"/>
          <w:bCs/>
          <w:sz w:val="24"/>
          <w:szCs w:val="24"/>
          <w:lang w:eastAsia="x-none"/>
        </w:rPr>
        <w:t>, etc.).</w:t>
      </w:r>
    </w:p>
    <w:p w14:paraId="445F1408" w14:textId="77777777" w:rsidR="00E51ADF" w:rsidRPr="001B5549" w:rsidRDefault="00E51ADF" w:rsidP="00E51ADF">
      <w:pPr>
        <w:autoSpaceDE w:val="0"/>
        <w:autoSpaceDN w:val="0"/>
        <w:adjustRightInd w:val="0"/>
        <w:spacing w:after="0" w:line="240" w:lineRule="auto"/>
        <w:jc w:val="both"/>
        <w:rPr>
          <w:rFonts w:ascii="Times New Roman" w:hAnsi="Times New Roman"/>
          <w:bCs/>
          <w:sz w:val="24"/>
          <w:szCs w:val="24"/>
        </w:rPr>
      </w:pPr>
    </w:p>
    <w:p w14:paraId="0E903D28" w14:textId="77777777" w:rsidR="00E51ADF" w:rsidRPr="0039337B" w:rsidRDefault="00E51ADF" w:rsidP="00E51ADF">
      <w:pPr>
        <w:autoSpaceDE w:val="0"/>
        <w:autoSpaceDN w:val="0"/>
        <w:adjustRightInd w:val="0"/>
        <w:spacing w:after="0" w:line="240" w:lineRule="auto"/>
        <w:ind w:right="-1"/>
        <w:jc w:val="both"/>
        <w:rPr>
          <w:rFonts w:ascii="Times New Roman" w:hAnsi="Times New Roman"/>
          <w:b/>
          <w:sz w:val="24"/>
          <w:szCs w:val="24"/>
        </w:rPr>
      </w:pPr>
      <w:r w:rsidRPr="0039337B">
        <w:rPr>
          <w:rFonts w:ascii="Times New Roman" w:hAnsi="Times New Roman"/>
          <w:b/>
          <w:bCs/>
          <w:sz w:val="24"/>
          <w:szCs w:val="24"/>
        </w:rPr>
        <w:t>15. POSICIONAMENTO CONCLUSIVO SOBRE A VIABILIDADE E RAZOABILIDADE DA CONTRATAÇÃO</w:t>
      </w:r>
    </w:p>
    <w:p w14:paraId="4E86D2D7" w14:textId="77777777" w:rsidR="00E51ADF" w:rsidRPr="0035280B" w:rsidRDefault="00E51ADF" w:rsidP="00E51ADF">
      <w:pPr>
        <w:spacing w:after="0" w:line="240" w:lineRule="auto"/>
        <w:ind w:right="-1"/>
        <w:jc w:val="both"/>
        <w:rPr>
          <w:rFonts w:ascii="Times New Roman" w:eastAsia="Times New Roman" w:hAnsi="Times New Roman"/>
          <w:sz w:val="24"/>
          <w:szCs w:val="24"/>
          <w:lang w:val="x-none" w:eastAsia="x-none"/>
        </w:rPr>
      </w:pPr>
      <w:r w:rsidRPr="0039337B">
        <w:rPr>
          <w:rFonts w:ascii="Times New Roman" w:eastAsia="Times New Roman" w:hAnsi="Times New Roman"/>
          <w:sz w:val="24"/>
          <w:szCs w:val="24"/>
          <w:lang w:eastAsia="x-none"/>
        </w:rPr>
        <w:t xml:space="preserve">15.1. </w:t>
      </w:r>
      <w:r w:rsidRPr="0039337B">
        <w:rPr>
          <w:rFonts w:ascii="Times New Roman" w:eastAsia="Times New Roman" w:hAnsi="Times New Roman"/>
          <w:sz w:val="24"/>
          <w:szCs w:val="24"/>
          <w:lang w:val="x-none" w:eastAsia="x-none"/>
        </w:rPr>
        <w:t>Esta equipe de planejamento declara viável esta contratação</w:t>
      </w:r>
      <w:r w:rsidRPr="0039337B">
        <w:rPr>
          <w:rFonts w:ascii="Times New Roman" w:eastAsia="Times New Roman" w:hAnsi="Times New Roman"/>
          <w:sz w:val="24"/>
          <w:szCs w:val="24"/>
          <w:lang w:eastAsia="x-none"/>
        </w:rPr>
        <w:t xml:space="preserve">, </w:t>
      </w:r>
      <w:r w:rsidRPr="0039337B">
        <w:rPr>
          <w:rFonts w:ascii="Times New Roman" w:eastAsia="Times New Roman" w:hAnsi="Times New Roman"/>
          <w:sz w:val="24"/>
          <w:szCs w:val="24"/>
          <w:lang w:val="x-none" w:eastAsia="x-none"/>
        </w:rPr>
        <w:t>constante neste Estudo Técnico Preliminar é a mais adequada para o atendimento da necessidade, sendo viável a presente contratação em virtude da existê</w:t>
      </w:r>
      <w:r w:rsidRPr="0035280B">
        <w:rPr>
          <w:rFonts w:ascii="Times New Roman" w:eastAsia="Times New Roman" w:hAnsi="Times New Roman"/>
          <w:sz w:val="24"/>
          <w:szCs w:val="24"/>
          <w:lang w:val="x-none" w:eastAsia="x-none"/>
        </w:rPr>
        <w:t>ncia de potencial fornecedores no mercado, bem como toda a exposição constante neste documento.</w:t>
      </w:r>
    </w:p>
    <w:p w14:paraId="25535B7F" w14:textId="77777777" w:rsidR="00E51ADF" w:rsidRPr="0035280B" w:rsidRDefault="00E51ADF" w:rsidP="00E51ADF">
      <w:pPr>
        <w:spacing w:after="0" w:line="240" w:lineRule="auto"/>
        <w:ind w:right="-1"/>
        <w:jc w:val="both"/>
        <w:rPr>
          <w:rFonts w:ascii="Times New Roman" w:eastAsia="Times New Roman" w:hAnsi="Times New Roman"/>
          <w:sz w:val="24"/>
          <w:szCs w:val="24"/>
          <w:lang w:val="x-none" w:eastAsia="x-none"/>
        </w:rPr>
      </w:pPr>
    </w:p>
    <w:p w14:paraId="09E9E55E" w14:textId="77777777" w:rsidR="00E51ADF" w:rsidRPr="0035280B" w:rsidRDefault="00E51ADF" w:rsidP="00E51ADF">
      <w:pPr>
        <w:widowControl w:val="0"/>
        <w:pBdr>
          <w:top w:val="nil"/>
          <w:left w:val="nil"/>
          <w:bottom w:val="nil"/>
          <w:right w:val="nil"/>
          <w:between w:val="nil"/>
        </w:pBdr>
        <w:spacing w:after="0" w:line="240" w:lineRule="auto"/>
        <w:jc w:val="both"/>
        <w:rPr>
          <w:rFonts w:ascii="Times New Roman" w:hAnsi="Times New Roman"/>
          <w:b/>
          <w:bCs/>
          <w:color w:val="000000"/>
          <w:sz w:val="24"/>
          <w:szCs w:val="24"/>
        </w:rPr>
      </w:pPr>
      <w:r w:rsidRPr="0035280B">
        <w:rPr>
          <w:rFonts w:ascii="Times New Roman" w:hAnsi="Times New Roman"/>
          <w:b/>
          <w:bCs/>
          <w:color w:val="000000"/>
          <w:sz w:val="24"/>
          <w:szCs w:val="24"/>
        </w:rPr>
        <w:t>16. GERENCIAMENTO DE RISCOS</w:t>
      </w:r>
    </w:p>
    <w:p w14:paraId="6D10EC89" w14:textId="77777777" w:rsidR="00E51ADF" w:rsidRPr="00C63F5A" w:rsidRDefault="00E51ADF" w:rsidP="00E51ADF">
      <w:pPr>
        <w:widowControl w:val="0"/>
        <w:spacing w:after="0" w:line="240" w:lineRule="auto"/>
        <w:jc w:val="both"/>
        <w:rPr>
          <w:rFonts w:ascii="Times New Roman" w:hAnsi="Times New Roman"/>
          <w:color w:val="000000"/>
          <w:sz w:val="24"/>
          <w:szCs w:val="24"/>
        </w:rPr>
      </w:pPr>
      <w:r w:rsidRPr="00C63F5A">
        <w:rPr>
          <w:rFonts w:ascii="Times New Roman" w:hAnsi="Times New Roman"/>
          <w:color w:val="000000"/>
          <w:sz w:val="24"/>
          <w:szCs w:val="24"/>
        </w:rPr>
        <w:t>16.1. Neste Mapa de Riscos incluem apenas riscos que fazem parte da etapa de Formalização da Contratação.</w:t>
      </w:r>
    </w:p>
    <w:p w14:paraId="3D4F361C" w14:textId="77777777" w:rsidR="00E51ADF" w:rsidRPr="0035280B" w:rsidRDefault="00E51ADF" w:rsidP="00E51ADF">
      <w:pPr>
        <w:widowControl w:val="0"/>
        <w:pBdr>
          <w:top w:val="nil"/>
          <w:left w:val="nil"/>
          <w:bottom w:val="nil"/>
          <w:right w:val="nil"/>
          <w:between w:val="nil"/>
        </w:pBdr>
        <w:spacing w:after="0" w:line="240" w:lineRule="auto"/>
        <w:ind w:left="720"/>
        <w:jc w:val="both"/>
        <w:rPr>
          <w:rFonts w:ascii="Times New Roman" w:hAnsi="Times New Roman"/>
          <w:color w:val="000000"/>
          <w:sz w:val="24"/>
          <w:szCs w:val="24"/>
        </w:rPr>
      </w:pPr>
    </w:p>
    <w:tbl>
      <w:tblPr>
        <w:tblW w:w="9215" w:type="dxa"/>
        <w:jc w:val="center"/>
        <w:tblLook w:val="04A0" w:firstRow="1" w:lastRow="0" w:firstColumn="1" w:lastColumn="0" w:noHBand="0" w:noVBand="1"/>
      </w:tblPr>
      <w:tblGrid>
        <w:gridCol w:w="2679"/>
        <w:gridCol w:w="2217"/>
        <w:gridCol w:w="4319"/>
      </w:tblGrid>
      <w:tr w:rsidR="00E51ADF" w:rsidRPr="0035280B" w14:paraId="6129FA58" w14:textId="77777777" w:rsidTr="00390F60">
        <w:trPr>
          <w:jc w:val="center"/>
        </w:trPr>
        <w:tc>
          <w:tcPr>
            <w:tcW w:w="9215" w:type="dxa"/>
            <w:gridSpan w:val="3"/>
            <w:tcBorders>
              <w:top w:val="single" w:sz="4" w:space="0" w:color="auto"/>
              <w:left w:val="single" w:sz="4" w:space="0" w:color="auto"/>
              <w:right w:val="single" w:sz="4" w:space="0" w:color="auto"/>
            </w:tcBorders>
            <w:vAlign w:val="center"/>
          </w:tcPr>
          <w:p w14:paraId="22DBB135" w14:textId="77777777" w:rsidR="00E51ADF" w:rsidRPr="0035280B" w:rsidRDefault="00E51ADF" w:rsidP="00390F60">
            <w:pPr>
              <w:widowControl w:val="0"/>
              <w:spacing w:after="0" w:line="240" w:lineRule="auto"/>
              <w:jc w:val="both"/>
              <w:rPr>
                <w:rFonts w:ascii="Times New Roman" w:hAnsi="Times New Roman"/>
                <w:b/>
                <w:bCs/>
                <w:color w:val="000000"/>
                <w:sz w:val="24"/>
                <w:szCs w:val="24"/>
              </w:rPr>
            </w:pPr>
            <w:r w:rsidRPr="0035280B">
              <w:rPr>
                <w:rFonts w:ascii="Times New Roman" w:hAnsi="Times New Roman"/>
                <w:b/>
                <w:bCs/>
                <w:color w:val="000000"/>
                <w:sz w:val="24"/>
                <w:szCs w:val="24"/>
              </w:rPr>
              <w:t>RISCO:  Selecionar equipe inadequada para o planejamento da CONTRATAÇÃO.</w:t>
            </w:r>
          </w:p>
        </w:tc>
      </w:tr>
      <w:tr w:rsidR="00E51ADF" w:rsidRPr="0035280B" w14:paraId="7D421391" w14:textId="77777777" w:rsidTr="00390F60">
        <w:trPr>
          <w:trHeight w:val="340"/>
          <w:jc w:val="center"/>
        </w:trPr>
        <w:tc>
          <w:tcPr>
            <w:tcW w:w="2679" w:type="dxa"/>
            <w:tcBorders>
              <w:top w:val="single" w:sz="4" w:space="0" w:color="auto"/>
              <w:left w:val="single" w:sz="4" w:space="0" w:color="auto"/>
              <w:bottom w:val="single" w:sz="4" w:space="0" w:color="auto"/>
              <w:right w:val="single" w:sz="4" w:space="0" w:color="auto"/>
            </w:tcBorders>
            <w:vAlign w:val="center"/>
          </w:tcPr>
          <w:p w14:paraId="2275F5BC"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Probabilidade</w:t>
            </w:r>
          </w:p>
        </w:tc>
        <w:tc>
          <w:tcPr>
            <w:tcW w:w="6536" w:type="dxa"/>
            <w:gridSpan w:val="2"/>
            <w:tcBorders>
              <w:top w:val="single" w:sz="4" w:space="0" w:color="auto"/>
              <w:left w:val="single" w:sz="4" w:space="0" w:color="auto"/>
              <w:bottom w:val="single" w:sz="4" w:space="0" w:color="auto"/>
              <w:right w:val="single" w:sz="4" w:space="0" w:color="auto"/>
            </w:tcBorders>
            <w:vAlign w:val="center"/>
          </w:tcPr>
          <w:p w14:paraId="2260F920"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(X) Baixa (  ) Média  (  ) Alta</w:t>
            </w:r>
          </w:p>
        </w:tc>
      </w:tr>
      <w:tr w:rsidR="00E51ADF" w:rsidRPr="0035280B" w14:paraId="21D2A517" w14:textId="77777777" w:rsidTr="00390F60">
        <w:trPr>
          <w:trHeight w:val="133"/>
          <w:jc w:val="center"/>
        </w:trPr>
        <w:tc>
          <w:tcPr>
            <w:tcW w:w="2679" w:type="dxa"/>
            <w:tcBorders>
              <w:top w:val="single" w:sz="4" w:space="0" w:color="auto"/>
              <w:left w:val="single" w:sz="4" w:space="0" w:color="auto"/>
              <w:bottom w:val="single" w:sz="4" w:space="0" w:color="auto"/>
              <w:right w:val="single" w:sz="4" w:space="0" w:color="auto"/>
            </w:tcBorders>
            <w:vAlign w:val="center"/>
          </w:tcPr>
          <w:p w14:paraId="6AF5A4CC"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lastRenderedPageBreak/>
              <w:t>Impacto:</w:t>
            </w:r>
          </w:p>
        </w:tc>
        <w:tc>
          <w:tcPr>
            <w:tcW w:w="6536" w:type="dxa"/>
            <w:gridSpan w:val="2"/>
            <w:tcBorders>
              <w:top w:val="single" w:sz="4" w:space="0" w:color="auto"/>
              <w:left w:val="single" w:sz="4" w:space="0" w:color="auto"/>
              <w:bottom w:val="single" w:sz="4" w:space="0" w:color="auto"/>
              <w:right w:val="single" w:sz="4" w:space="0" w:color="auto"/>
            </w:tcBorders>
            <w:vAlign w:val="center"/>
          </w:tcPr>
          <w:p w14:paraId="6CC02184"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  ) Baixa  (X) Média  (  ) Alta</w:t>
            </w:r>
          </w:p>
        </w:tc>
      </w:tr>
      <w:tr w:rsidR="00E51ADF" w:rsidRPr="0035280B" w14:paraId="0301B7F3" w14:textId="77777777" w:rsidTr="00390F60">
        <w:trPr>
          <w:jc w:val="center"/>
        </w:trPr>
        <w:tc>
          <w:tcPr>
            <w:tcW w:w="9215" w:type="dxa"/>
            <w:gridSpan w:val="3"/>
            <w:tcBorders>
              <w:left w:val="single" w:sz="4" w:space="0" w:color="auto"/>
              <w:bottom w:val="single" w:sz="4" w:space="0" w:color="auto"/>
              <w:right w:val="single" w:sz="4" w:space="0" w:color="auto"/>
            </w:tcBorders>
            <w:vAlign w:val="center"/>
          </w:tcPr>
          <w:p w14:paraId="291418A2"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Dano</w:t>
            </w:r>
          </w:p>
        </w:tc>
      </w:tr>
      <w:tr w:rsidR="00E51ADF" w:rsidRPr="0035280B" w14:paraId="721E9AA0" w14:textId="77777777" w:rsidTr="00390F60">
        <w:trPr>
          <w:jc w:val="center"/>
        </w:trPr>
        <w:tc>
          <w:tcPr>
            <w:tcW w:w="9215" w:type="dxa"/>
            <w:gridSpan w:val="3"/>
            <w:tcBorders>
              <w:top w:val="single" w:sz="4" w:space="0" w:color="auto"/>
              <w:left w:val="single" w:sz="4" w:space="0" w:color="auto"/>
              <w:right w:val="single" w:sz="4" w:space="0" w:color="auto"/>
            </w:tcBorders>
            <w:vAlign w:val="center"/>
          </w:tcPr>
          <w:p w14:paraId="73FAA87C"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Realizar estudo falho, incompleto ou impreciso, podendo ocasionar prejuízos na contratação.</w:t>
            </w:r>
          </w:p>
        </w:tc>
      </w:tr>
      <w:tr w:rsidR="00E51ADF" w:rsidRPr="0035280B" w14:paraId="50AB9CF3" w14:textId="77777777" w:rsidTr="00390F60">
        <w:trPr>
          <w:trHeight w:val="270"/>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1B1EED87"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Ação Preventiva</w:t>
            </w:r>
          </w:p>
        </w:tc>
        <w:tc>
          <w:tcPr>
            <w:tcW w:w="4319" w:type="dxa"/>
            <w:tcBorders>
              <w:top w:val="single" w:sz="4" w:space="0" w:color="auto"/>
              <w:left w:val="single" w:sz="4" w:space="0" w:color="auto"/>
              <w:bottom w:val="single" w:sz="4" w:space="0" w:color="auto"/>
              <w:right w:val="single" w:sz="4" w:space="0" w:color="auto"/>
            </w:tcBorders>
            <w:vAlign w:val="center"/>
          </w:tcPr>
          <w:p w14:paraId="0C8B2232"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Responsável</w:t>
            </w:r>
          </w:p>
        </w:tc>
      </w:tr>
      <w:tr w:rsidR="00E51ADF" w:rsidRPr="0035280B" w14:paraId="30A774A5" w14:textId="77777777" w:rsidTr="00390F60">
        <w:trPr>
          <w:jc w:val="center"/>
        </w:trPr>
        <w:tc>
          <w:tcPr>
            <w:tcW w:w="4896" w:type="dxa"/>
            <w:gridSpan w:val="2"/>
            <w:tcBorders>
              <w:left w:val="single" w:sz="4" w:space="0" w:color="auto"/>
              <w:bottom w:val="single" w:sz="4" w:space="0" w:color="auto"/>
              <w:right w:val="single" w:sz="4" w:space="0" w:color="auto"/>
            </w:tcBorders>
            <w:vAlign w:val="center"/>
          </w:tcPr>
          <w:p w14:paraId="62B0E660"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Utilizar os preços já praticados pela Administração com valores atualizados para contratação.</w:t>
            </w:r>
          </w:p>
        </w:tc>
        <w:tc>
          <w:tcPr>
            <w:tcW w:w="4319" w:type="dxa"/>
            <w:tcBorders>
              <w:left w:val="single" w:sz="4" w:space="0" w:color="auto"/>
              <w:bottom w:val="single" w:sz="4" w:space="0" w:color="auto"/>
              <w:right w:val="single" w:sz="4" w:space="0" w:color="auto"/>
            </w:tcBorders>
            <w:vAlign w:val="center"/>
          </w:tcPr>
          <w:p w14:paraId="3782D162"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Equipe de planejamento</w:t>
            </w:r>
          </w:p>
        </w:tc>
      </w:tr>
      <w:tr w:rsidR="00E51ADF" w:rsidRPr="0035280B" w14:paraId="39F64EF1"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2332A1D4"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Ação de Contingência</w:t>
            </w:r>
          </w:p>
        </w:tc>
        <w:tc>
          <w:tcPr>
            <w:tcW w:w="4319" w:type="dxa"/>
            <w:tcBorders>
              <w:top w:val="single" w:sz="4" w:space="0" w:color="auto"/>
              <w:left w:val="single" w:sz="4" w:space="0" w:color="auto"/>
              <w:bottom w:val="single" w:sz="4" w:space="0" w:color="auto"/>
              <w:right w:val="single" w:sz="4" w:space="0" w:color="auto"/>
            </w:tcBorders>
            <w:vAlign w:val="center"/>
          </w:tcPr>
          <w:p w14:paraId="68770B38"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b/>
                <w:bCs/>
                <w:color w:val="000000"/>
                <w:sz w:val="24"/>
                <w:szCs w:val="24"/>
              </w:rPr>
              <w:t>Responsável</w:t>
            </w:r>
          </w:p>
        </w:tc>
      </w:tr>
      <w:tr w:rsidR="00E51ADF" w:rsidRPr="0035280B" w14:paraId="072C6594"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393F4719"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Revisar os preços encontrados, verificar se trata de objeto similar. Solicitar nova cotação caso não seja aceita.</w:t>
            </w:r>
          </w:p>
        </w:tc>
        <w:tc>
          <w:tcPr>
            <w:tcW w:w="4319" w:type="dxa"/>
            <w:tcBorders>
              <w:top w:val="single" w:sz="4" w:space="0" w:color="auto"/>
              <w:left w:val="single" w:sz="4" w:space="0" w:color="auto"/>
              <w:bottom w:val="single" w:sz="4" w:space="0" w:color="auto"/>
              <w:right w:val="single" w:sz="4" w:space="0" w:color="auto"/>
            </w:tcBorders>
            <w:vAlign w:val="center"/>
          </w:tcPr>
          <w:p w14:paraId="4B9751DD"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Equipe de planejamento</w:t>
            </w:r>
          </w:p>
        </w:tc>
      </w:tr>
      <w:tr w:rsidR="00E51ADF" w:rsidRPr="0035280B" w14:paraId="66DF0E57" w14:textId="77777777" w:rsidTr="00390F60">
        <w:trPr>
          <w:jc w:val="center"/>
        </w:trPr>
        <w:tc>
          <w:tcPr>
            <w:tcW w:w="9215" w:type="dxa"/>
            <w:gridSpan w:val="3"/>
            <w:tcBorders>
              <w:top w:val="single" w:sz="4" w:space="0" w:color="auto"/>
              <w:left w:val="single" w:sz="4" w:space="0" w:color="auto"/>
              <w:right w:val="single" w:sz="4" w:space="0" w:color="auto"/>
            </w:tcBorders>
            <w:vAlign w:val="center"/>
          </w:tcPr>
          <w:p w14:paraId="4D418D85"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RISCO 2:  Estimativa de preço inadequada</w:t>
            </w:r>
          </w:p>
        </w:tc>
      </w:tr>
      <w:tr w:rsidR="00E51ADF" w:rsidRPr="0035280B" w14:paraId="29DEA512" w14:textId="77777777" w:rsidTr="00390F60">
        <w:trPr>
          <w:jc w:val="center"/>
        </w:trPr>
        <w:tc>
          <w:tcPr>
            <w:tcW w:w="2679" w:type="dxa"/>
            <w:tcBorders>
              <w:top w:val="single" w:sz="4" w:space="0" w:color="auto"/>
              <w:left w:val="single" w:sz="4" w:space="0" w:color="auto"/>
              <w:bottom w:val="single" w:sz="4" w:space="0" w:color="auto"/>
              <w:right w:val="single" w:sz="4" w:space="0" w:color="auto"/>
            </w:tcBorders>
            <w:vAlign w:val="center"/>
          </w:tcPr>
          <w:p w14:paraId="16361672"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Probabilidade</w:t>
            </w:r>
          </w:p>
        </w:tc>
        <w:tc>
          <w:tcPr>
            <w:tcW w:w="6536" w:type="dxa"/>
            <w:gridSpan w:val="2"/>
            <w:tcBorders>
              <w:top w:val="single" w:sz="4" w:space="0" w:color="auto"/>
              <w:left w:val="single" w:sz="4" w:space="0" w:color="auto"/>
              <w:bottom w:val="single" w:sz="4" w:space="0" w:color="auto"/>
              <w:right w:val="single" w:sz="4" w:space="0" w:color="auto"/>
            </w:tcBorders>
            <w:vAlign w:val="center"/>
          </w:tcPr>
          <w:p w14:paraId="3407CA0A"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(X) Baixa  (  ) Média  (  ) Alta</w:t>
            </w:r>
          </w:p>
        </w:tc>
      </w:tr>
      <w:tr w:rsidR="00E51ADF" w:rsidRPr="0035280B" w14:paraId="0096C057" w14:textId="77777777" w:rsidTr="00390F60">
        <w:trPr>
          <w:jc w:val="center"/>
        </w:trPr>
        <w:tc>
          <w:tcPr>
            <w:tcW w:w="2679" w:type="dxa"/>
            <w:tcBorders>
              <w:top w:val="single" w:sz="4" w:space="0" w:color="auto"/>
              <w:left w:val="single" w:sz="4" w:space="0" w:color="auto"/>
              <w:bottom w:val="single" w:sz="4" w:space="0" w:color="auto"/>
              <w:right w:val="single" w:sz="4" w:space="0" w:color="auto"/>
            </w:tcBorders>
            <w:vAlign w:val="center"/>
          </w:tcPr>
          <w:p w14:paraId="5D6F694C"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Impacto:</w:t>
            </w:r>
          </w:p>
        </w:tc>
        <w:tc>
          <w:tcPr>
            <w:tcW w:w="6536" w:type="dxa"/>
            <w:gridSpan w:val="2"/>
            <w:tcBorders>
              <w:top w:val="single" w:sz="4" w:space="0" w:color="auto"/>
              <w:left w:val="single" w:sz="4" w:space="0" w:color="auto"/>
              <w:bottom w:val="single" w:sz="4" w:space="0" w:color="auto"/>
              <w:right w:val="single" w:sz="4" w:space="0" w:color="auto"/>
            </w:tcBorders>
            <w:vAlign w:val="center"/>
          </w:tcPr>
          <w:p w14:paraId="16276693"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  ) Baixa  ( ) Média  (X) Alta</w:t>
            </w:r>
          </w:p>
        </w:tc>
      </w:tr>
      <w:tr w:rsidR="00E51ADF" w:rsidRPr="0035280B" w14:paraId="480A3B00" w14:textId="77777777" w:rsidTr="00390F60">
        <w:trPr>
          <w:jc w:val="center"/>
        </w:trPr>
        <w:tc>
          <w:tcPr>
            <w:tcW w:w="9215" w:type="dxa"/>
            <w:gridSpan w:val="3"/>
            <w:tcBorders>
              <w:left w:val="single" w:sz="4" w:space="0" w:color="auto"/>
              <w:bottom w:val="single" w:sz="4" w:space="0" w:color="auto"/>
              <w:right w:val="single" w:sz="4" w:space="0" w:color="auto"/>
            </w:tcBorders>
            <w:vAlign w:val="center"/>
          </w:tcPr>
          <w:p w14:paraId="325D8028"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Dano</w:t>
            </w:r>
          </w:p>
        </w:tc>
      </w:tr>
      <w:tr w:rsidR="00E51ADF" w:rsidRPr="0035280B" w14:paraId="78FA296E" w14:textId="77777777" w:rsidTr="00390F60">
        <w:trPr>
          <w:jc w:val="center"/>
        </w:trPr>
        <w:tc>
          <w:tcPr>
            <w:tcW w:w="9215" w:type="dxa"/>
            <w:gridSpan w:val="3"/>
            <w:tcBorders>
              <w:top w:val="single" w:sz="4" w:space="0" w:color="auto"/>
              <w:left w:val="single" w:sz="4" w:space="0" w:color="auto"/>
              <w:right w:val="single" w:sz="4" w:space="0" w:color="auto"/>
            </w:tcBorders>
            <w:vAlign w:val="center"/>
          </w:tcPr>
          <w:p w14:paraId="4B864461"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 xml:space="preserve">Realizar a DISPENSA de licitação sem que haja interessados em participar devido às dificuldades de exequibilidade a proposta devido à estimativa de preço ser inferior ao preço praticado no mercado, causando licitação deserta. Adquirir os produtos com preço superior ao praticado no mercado causando gastos desnecessários aos cofres públicos. </w:t>
            </w:r>
          </w:p>
        </w:tc>
      </w:tr>
      <w:tr w:rsidR="00E51ADF" w:rsidRPr="0035280B" w14:paraId="329EF08A"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30146C41"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Ação Preventiva</w:t>
            </w:r>
          </w:p>
        </w:tc>
        <w:tc>
          <w:tcPr>
            <w:tcW w:w="4319" w:type="dxa"/>
            <w:tcBorders>
              <w:top w:val="single" w:sz="4" w:space="0" w:color="auto"/>
              <w:left w:val="single" w:sz="4" w:space="0" w:color="auto"/>
              <w:bottom w:val="single" w:sz="4" w:space="0" w:color="auto"/>
              <w:right w:val="single" w:sz="4" w:space="0" w:color="auto"/>
            </w:tcBorders>
            <w:vAlign w:val="center"/>
          </w:tcPr>
          <w:p w14:paraId="1A89C6DE"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Responsável</w:t>
            </w:r>
          </w:p>
        </w:tc>
      </w:tr>
      <w:tr w:rsidR="00E51ADF" w:rsidRPr="0035280B" w14:paraId="6DE04668"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167EB953"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Escolher equipe com conhecimentos suficientes para os estudos com tempo hábil para que não haja prejuízos durante a fase.</w:t>
            </w:r>
          </w:p>
        </w:tc>
        <w:tc>
          <w:tcPr>
            <w:tcW w:w="4319" w:type="dxa"/>
            <w:tcBorders>
              <w:top w:val="single" w:sz="4" w:space="0" w:color="auto"/>
              <w:left w:val="single" w:sz="4" w:space="0" w:color="auto"/>
              <w:bottom w:val="single" w:sz="4" w:space="0" w:color="auto"/>
              <w:right w:val="single" w:sz="4" w:space="0" w:color="auto"/>
            </w:tcBorders>
            <w:vAlign w:val="center"/>
          </w:tcPr>
          <w:p w14:paraId="16985ACE"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Equipe de planejamento</w:t>
            </w:r>
          </w:p>
        </w:tc>
      </w:tr>
      <w:tr w:rsidR="00E51ADF" w:rsidRPr="0035280B" w14:paraId="1B3B9696"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4FF9FF1D"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Ação de Contingência</w:t>
            </w:r>
          </w:p>
        </w:tc>
        <w:tc>
          <w:tcPr>
            <w:tcW w:w="4319" w:type="dxa"/>
            <w:tcBorders>
              <w:top w:val="single" w:sz="4" w:space="0" w:color="auto"/>
              <w:left w:val="single" w:sz="4" w:space="0" w:color="auto"/>
              <w:bottom w:val="single" w:sz="4" w:space="0" w:color="auto"/>
              <w:right w:val="single" w:sz="4" w:space="0" w:color="auto"/>
            </w:tcBorders>
            <w:vAlign w:val="center"/>
          </w:tcPr>
          <w:p w14:paraId="44BCD4C6"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b/>
                <w:bCs/>
                <w:color w:val="000000"/>
                <w:sz w:val="24"/>
                <w:szCs w:val="24"/>
              </w:rPr>
              <w:t>Responsável</w:t>
            </w:r>
          </w:p>
        </w:tc>
      </w:tr>
      <w:tr w:rsidR="00E51ADF" w:rsidRPr="0035280B" w14:paraId="50EDE7B4"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580CA61F"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 Substituir membros da equipe de planejamento que não estejam tendo rendimento.</w:t>
            </w:r>
          </w:p>
          <w:p w14:paraId="784DE4DA"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 Designar membros com mais experiência em contratações.</w:t>
            </w:r>
          </w:p>
        </w:tc>
        <w:tc>
          <w:tcPr>
            <w:tcW w:w="4319" w:type="dxa"/>
            <w:tcBorders>
              <w:top w:val="single" w:sz="4" w:space="0" w:color="auto"/>
              <w:left w:val="single" w:sz="4" w:space="0" w:color="auto"/>
              <w:bottom w:val="single" w:sz="4" w:space="0" w:color="auto"/>
              <w:right w:val="single" w:sz="4" w:space="0" w:color="auto"/>
            </w:tcBorders>
            <w:vAlign w:val="center"/>
          </w:tcPr>
          <w:p w14:paraId="5F51671F"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Equipe de planejamento</w:t>
            </w:r>
          </w:p>
        </w:tc>
      </w:tr>
      <w:tr w:rsidR="00E51ADF" w:rsidRPr="0035280B" w14:paraId="690F50C9" w14:textId="77777777" w:rsidTr="00390F60">
        <w:trPr>
          <w:trHeight w:val="128"/>
          <w:jc w:val="center"/>
        </w:trPr>
        <w:tc>
          <w:tcPr>
            <w:tcW w:w="9215" w:type="dxa"/>
            <w:gridSpan w:val="3"/>
            <w:tcBorders>
              <w:top w:val="single" w:sz="4" w:space="0" w:color="auto"/>
              <w:left w:val="single" w:sz="4" w:space="0" w:color="auto"/>
              <w:bottom w:val="single" w:sz="4" w:space="0" w:color="auto"/>
              <w:right w:val="single" w:sz="4" w:space="0" w:color="auto"/>
            </w:tcBorders>
            <w:vAlign w:val="center"/>
          </w:tcPr>
          <w:p w14:paraId="51DEBD41"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RISCO 3:  Atraso na conclusão da licitação</w:t>
            </w:r>
          </w:p>
        </w:tc>
      </w:tr>
      <w:tr w:rsidR="00E51ADF" w:rsidRPr="0035280B" w14:paraId="2C6C6A12" w14:textId="77777777" w:rsidTr="00390F60">
        <w:trPr>
          <w:jc w:val="center"/>
        </w:trPr>
        <w:tc>
          <w:tcPr>
            <w:tcW w:w="2679" w:type="dxa"/>
            <w:tcBorders>
              <w:top w:val="single" w:sz="4" w:space="0" w:color="auto"/>
              <w:left w:val="single" w:sz="4" w:space="0" w:color="auto"/>
              <w:bottom w:val="single" w:sz="4" w:space="0" w:color="auto"/>
              <w:right w:val="single" w:sz="4" w:space="0" w:color="auto"/>
            </w:tcBorders>
            <w:vAlign w:val="center"/>
          </w:tcPr>
          <w:p w14:paraId="0B9B179F"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Probabilidade</w:t>
            </w:r>
          </w:p>
        </w:tc>
        <w:tc>
          <w:tcPr>
            <w:tcW w:w="6536" w:type="dxa"/>
            <w:gridSpan w:val="2"/>
            <w:tcBorders>
              <w:top w:val="single" w:sz="4" w:space="0" w:color="auto"/>
              <w:left w:val="single" w:sz="4" w:space="0" w:color="auto"/>
              <w:bottom w:val="single" w:sz="4" w:space="0" w:color="auto"/>
              <w:right w:val="single" w:sz="4" w:space="0" w:color="auto"/>
            </w:tcBorders>
            <w:vAlign w:val="center"/>
          </w:tcPr>
          <w:p w14:paraId="57E5F81E"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(X) Baixa (  ) Média  (  ) Alta</w:t>
            </w:r>
          </w:p>
        </w:tc>
      </w:tr>
      <w:tr w:rsidR="00E51ADF" w:rsidRPr="0035280B" w14:paraId="0E9E3540" w14:textId="77777777" w:rsidTr="00390F60">
        <w:trPr>
          <w:jc w:val="center"/>
        </w:trPr>
        <w:tc>
          <w:tcPr>
            <w:tcW w:w="2679" w:type="dxa"/>
            <w:tcBorders>
              <w:top w:val="single" w:sz="4" w:space="0" w:color="auto"/>
              <w:left w:val="single" w:sz="4" w:space="0" w:color="auto"/>
              <w:bottom w:val="single" w:sz="4" w:space="0" w:color="auto"/>
              <w:right w:val="single" w:sz="4" w:space="0" w:color="auto"/>
            </w:tcBorders>
            <w:vAlign w:val="center"/>
          </w:tcPr>
          <w:p w14:paraId="562DFFD7"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Impacto:</w:t>
            </w:r>
          </w:p>
        </w:tc>
        <w:tc>
          <w:tcPr>
            <w:tcW w:w="6536" w:type="dxa"/>
            <w:gridSpan w:val="2"/>
            <w:tcBorders>
              <w:top w:val="single" w:sz="4" w:space="0" w:color="auto"/>
              <w:left w:val="single" w:sz="4" w:space="0" w:color="auto"/>
              <w:bottom w:val="single" w:sz="4" w:space="0" w:color="auto"/>
              <w:right w:val="single" w:sz="4" w:space="0" w:color="auto"/>
            </w:tcBorders>
            <w:vAlign w:val="center"/>
          </w:tcPr>
          <w:p w14:paraId="3DBCCA00"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  ) Baixa  ( ) Média  (X) Alta</w:t>
            </w:r>
          </w:p>
        </w:tc>
      </w:tr>
      <w:tr w:rsidR="00E51ADF" w:rsidRPr="0035280B" w14:paraId="1273DD4F" w14:textId="77777777" w:rsidTr="00390F60">
        <w:trPr>
          <w:jc w:val="center"/>
        </w:trPr>
        <w:tc>
          <w:tcPr>
            <w:tcW w:w="9215" w:type="dxa"/>
            <w:gridSpan w:val="3"/>
            <w:tcBorders>
              <w:left w:val="single" w:sz="4" w:space="0" w:color="auto"/>
              <w:bottom w:val="single" w:sz="4" w:space="0" w:color="auto"/>
              <w:right w:val="single" w:sz="4" w:space="0" w:color="auto"/>
            </w:tcBorders>
            <w:vAlign w:val="center"/>
          </w:tcPr>
          <w:p w14:paraId="666D8428"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Dano</w:t>
            </w:r>
          </w:p>
        </w:tc>
      </w:tr>
      <w:tr w:rsidR="00E51ADF" w:rsidRPr="0035280B" w14:paraId="00ACA1C2" w14:textId="77777777" w:rsidTr="00390F60">
        <w:trPr>
          <w:jc w:val="center"/>
        </w:trPr>
        <w:tc>
          <w:tcPr>
            <w:tcW w:w="9215" w:type="dxa"/>
            <w:gridSpan w:val="3"/>
            <w:tcBorders>
              <w:top w:val="single" w:sz="4" w:space="0" w:color="auto"/>
              <w:left w:val="single" w:sz="4" w:space="0" w:color="auto"/>
              <w:right w:val="single" w:sz="4" w:space="0" w:color="auto"/>
            </w:tcBorders>
            <w:vAlign w:val="center"/>
          </w:tcPr>
          <w:p w14:paraId="01FDCCF6"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 xml:space="preserve">Não atendimento à demanda no prazo necessário, prejudicando os serviços da atividade fim e meio, principalmente ao cumprimento de prazos de atos institucionais que implicam no andamento dos processos judiciais. </w:t>
            </w:r>
          </w:p>
        </w:tc>
      </w:tr>
      <w:tr w:rsidR="00E51ADF" w:rsidRPr="0035280B" w14:paraId="71F13CB5"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79C63F48"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Ação Preventiva</w:t>
            </w:r>
          </w:p>
        </w:tc>
        <w:tc>
          <w:tcPr>
            <w:tcW w:w="4319" w:type="dxa"/>
            <w:tcBorders>
              <w:top w:val="single" w:sz="4" w:space="0" w:color="auto"/>
              <w:left w:val="single" w:sz="4" w:space="0" w:color="auto"/>
              <w:bottom w:val="single" w:sz="4" w:space="0" w:color="auto"/>
              <w:right w:val="single" w:sz="4" w:space="0" w:color="auto"/>
            </w:tcBorders>
            <w:vAlign w:val="center"/>
          </w:tcPr>
          <w:p w14:paraId="457699A6"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Responsável</w:t>
            </w:r>
          </w:p>
        </w:tc>
      </w:tr>
      <w:tr w:rsidR="00E51ADF" w:rsidRPr="0035280B" w14:paraId="4DBEDA22"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4EB2EFED"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Na abertura do processo de dispensa de licitação, prevendo-se necessidade de frequentes respostas a recursos, impugnações e pedidos de esclarecimentos, solicitar antecipadamente a disponibilidade dos setores demandantes para pronta-resposta.</w:t>
            </w:r>
          </w:p>
        </w:tc>
        <w:tc>
          <w:tcPr>
            <w:tcW w:w="4319" w:type="dxa"/>
            <w:tcBorders>
              <w:top w:val="single" w:sz="4" w:space="0" w:color="auto"/>
              <w:left w:val="single" w:sz="4" w:space="0" w:color="auto"/>
              <w:bottom w:val="single" w:sz="4" w:space="0" w:color="auto"/>
              <w:right w:val="single" w:sz="4" w:space="0" w:color="auto"/>
            </w:tcBorders>
            <w:vAlign w:val="center"/>
          </w:tcPr>
          <w:p w14:paraId="41AB40D2"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Agente de contratação, equipe de apoio e</w:t>
            </w:r>
          </w:p>
          <w:p w14:paraId="61E29D71"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Equipe de planejamento</w:t>
            </w:r>
          </w:p>
        </w:tc>
      </w:tr>
      <w:tr w:rsidR="00E51ADF" w:rsidRPr="0035280B" w14:paraId="0897EB5C"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2DC31B47"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Ação de Contingência</w:t>
            </w:r>
          </w:p>
        </w:tc>
        <w:tc>
          <w:tcPr>
            <w:tcW w:w="4319" w:type="dxa"/>
            <w:tcBorders>
              <w:top w:val="single" w:sz="4" w:space="0" w:color="auto"/>
              <w:left w:val="single" w:sz="4" w:space="0" w:color="auto"/>
              <w:bottom w:val="single" w:sz="4" w:space="0" w:color="auto"/>
              <w:right w:val="single" w:sz="4" w:space="0" w:color="auto"/>
            </w:tcBorders>
            <w:vAlign w:val="center"/>
          </w:tcPr>
          <w:p w14:paraId="30FA2CDD"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b/>
                <w:bCs/>
                <w:color w:val="000000"/>
                <w:sz w:val="24"/>
                <w:szCs w:val="24"/>
              </w:rPr>
              <w:t>Responsável</w:t>
            </w:r>
          </w:p>
        </w:tc>
      </w:tr>
      <w:tr w:rsidR="00E51ADF" w:rsidRPr="0035280B" w14:paraId="54190EA6"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472CF06E"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Formação de equipe multidisciplinar de pronto-emprego para agilidade nas respostas.</w:t>
            </w:r>
          </w:p>
        </w:tc>
        <w:tc>
          <w:tcPr>
            <w:tcW w:w="4319" w:type="dxa"/>
            <w:tcBorders>
              <w:top w:val="single" w:sz="4" w:space="0" w:color="auto"/>
              <w:left w:val="single" w:sz="4" w:space="0" w:color="auto"/>
              <w:bottom w:val="single" w:sz="4" w:space="0" w:color="auto"/>
              <w:right w:val="single" w:sz="4" w:space="0" w:color="auto"/>
            </w:tcBorders>
            <w:vAlign w:val="center"/>
          </w:tcPr>
          <w:p w14:paraId="221074CB"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Pregoeira e Equipe de Apoio e</w:t>
            </w:r>
          </w:p>
          <w:p w14:paraId="6C5D5880"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Equipe de planejamento</w:t>
            </w:r>
          </w:p>
        </w:tc>
      </w:tr>
      <w:tr w:rsidR="00E51ADF" w:rsidRPr="0035280B" w14:paraId="0D2DCD0B" w14:textId="77777777" w:rsidTr="00390F60">
        <w:trPr>
          <w:jc w:val="center"/>
        </w:trPr>
        <w:tc>
          <w:tcPr>
            <w:tcW w:w="9215" w:type="dxa"/>
            <w:gridSpan w:val="3"/>
            <w:tcBorders>
              <w:top w:val="single" w:sz="4" w:space="0" w:color="auto"/>
              <w:left w:val="single" w:sz="4" w:space="0" w:color="auto"/>
              <w:right w:val="single" w:sz="4" w:space="0" w:color="auto"/>
            </w:tcBorders>
            <w:vAlign w:val="center"/>
          </w:tcPr>
          <w:p w14:paraId="6053E2B9"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 xml:space="preserve">RISCO 4:  Falta de recursos financeiros da Unidade Gestora para cumprimento das </w:t>
            </w:r>
            <w:r w:rsidRPr="0035280B">
              <w:rPr>
                <w:rFonts w:ascii="Times New Roman" w:hAnsi="Times New Roman"/>
                <w:b/>
                <w:bCs/>
                <w:color w:val="000000"/>
                <w:sz w:val="24"/>
                <w:szCs w:val="24"/>
              </w:rPr>
              <w:lastRenderedPageBreak/>
              <w:t>obrigações contratuais.</w:t>
            </w:r>
          </w:p>
        </w:tc>
      </w:tr>
      <w:tr w:rsidR="00E51ADF" w:rsidRPr="0035280B" w14:paraId="7870C36A" w14:textId="77777777" w:rsidTr="00390F60">
        <w:trPr>
          <w:jc w:val="center"/>
        </w:trPr>
        <w:tc>
          <w:tcPr>
            <w:tcW w:w="2679" w:type="dxa"/>
            <w:tcBorders>
              <w:top w:val="single" w:sz="4" w:space="0" w:color="auto"/>
              <w:left w:val="single" w:sz="4" w:space="0" w:color="auto"/>
              <w:bottom w:val="single" w:sz="4" w:space="0" w:color="auto"/>
              <w:right w:val="single" w:sz="4" w:space="0" w:color="auto"/>
            </w:tcBorders>
            <w:vAlign w:val="center"/>
          </w:tcPr>
          <w:p w14:paraId="311FDFCF"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lastRenderedPageBreak/>
              <w:t>Probabilidade</w:t>
            </w:r>
          </w:p>
        </w:tc>
        <w:tc>
          <w:tcPr>
            <w:tcW w:w="6536" w:type="dxa"/>
            <w:gridSpan w:val="2"/>
            <w:tcBorders>
              <w:top w:val="single" w:sz="4" w:space="0" w:color="auto"/>
              <w:left w:val="single" w:sz="4" w:space="0" w:color="auto"/>
              <w:bottom w:val="single" w:sz="4" w:space="0" w:color="auto"/>
              <w:right w:val="single" w:sz="4" w:space="0" w:color="auto"/>
            </w:tcBorders>
            <w:vAlign w:val="center"/>
          </w:tcPr>
          <w:p w14:paraId="2ED9E69C"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(X) Baixa  (  ) Média  (  ) Alta</w:t>
            </w:r>
          </w:p>
        </w:tc>
      </w:tr>
      <w:tr w:rsidR="00E51ADF" w:rsidRPr="0035280B" w14:paraId="08C85557" w14:textId="77777777" w:rsidTr="00390F60">
        <w:trPr>
          <w:jc w:val="center"/>
        </w:trPr>
        <w:tc>
          <w:tcPr>
            <w:tcW w:w="2679" w:type="dxa"/>
            <w:tcBorders>
              <w:top w:val="single" w:sz="4" w:space="0" w:color="auto"/>
              <w:left w:val="single" w:sz="4" w:space="0" w:color="auto"/>
              <w:bottom w:val="single" w:sz="4" w:space="0" w:color="auto"/>
              <w:right w:val="single" w:sz="4" w:space="0" w:color="auto"/>
            </w:tcBorders>
            <w:vAlign w:val="center"/>
          </w:tcPr>
          <w:p w14:paraId="1905A40F"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Impacto:</w:t>
            </w:r>
          </w:p>
          <w:p w14:paraId="08739251"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p>
        </w:tc>
        <w:tc>
          <w:tcPr>
            <w:tcW w:w="6536" w:type="dxa"/>
            <w:gridSpan w:val="2"/>
            <w:tcBorders>
              <w:top w:val="single" w:sz="4" w:space="0" w:color="auto"/>
              <w:left w:val="single" w:sz="4" w:space="0" w:color="auto"/>
              <w:bottom w:val="single" w:sz="4" w:space="0" w:color="auto"/>
              <w:right w:val="single" w:sz="4" w:space="0" w:color="auto"/>
            </w:tcBorders>
            <w:vAlign w:val="center"/>
          </w:tcPr>
          <w:p w14:paraId="54C0F01C"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  ) Baixa  (X) Média  (  ) Alta</w:t>
            </w:r>
          </w:p>
        </w:tc>
      </w:tr>
      <w:tr w:rsidR="00E51ADF" w:rsidRPr="0035280B" w14:paraId="7D8EB145" w14:textId="77777777" w:rsidTr="00390F60">
        <w:trPr>
          <w:jc w:val="center"/>
        </w:trPr>
        <w:tc>
          <w:tcPr>
            <w:tcW w:w="9215" w:type="dxa"/>
            <w:gridSpan w:val="3"/>
            <w:tcBorders>
              <w:left w:val="single" w:sz="4" w:space="0" w:color="auto"/>
              <w:bottom w:val="single" w:sz="4" w:space="0" w:color="auto"/>
              <w:right w:val="single" w:sz="4" w:space="0" w:color="auto"/>
            </w:tcBorders>
            <w:vAlign w:val="center"/>
          </w:tcPr>
          <w:p w14:paraId="087EA50E"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Dano</w:t>
            </w:r>
          </w:p>
        </w:tc>
      </w:tr>
      <w:tr w:rsidR="00E51ADF" w:rsidRPr="0035280B" w14:paraId="662EDD04" w14:textId="77777777" w:rsidTr="00390F60">
        <w:trPr>
          <w:jc w:val="center"/>
        </w:trPr>
        <w:tc>
          <w:tcPr>
            <w:tcW w:w="9215" w:type="dxa"/>
            <w:gridSpan w:val="3"/>
            <w:tcBorders>
              <w:top w:val="single" w:sz="4" w:space="0" w:color="auto"/>
              <w:left w:val="single" w:sz="4" w:space="0" w:color="auto"/>
              <w:right w:val="single" w:sz="4" w:space="0" w:color="auto"/>
            </w:tcBorders>
            <w:vAlign w:val="center"/>
          </w:tcPr>
          <w:p w14:paraId="6633A431"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 xml:space="preserve">A empresa não receber pelos serviços prestados, prejudicando a execução do contrato. </w:t>
            </w:r>
          </w:p>
        </w:tc>
      </w:tr>
      <w:tr w:rsidR="00E51ADF" w:rsidRPr="0035280B" w14:paraId="7AACF710" w14:textId="77777777" w:rsidTr="00390F60">
        <w:trPr>
          <w:trHeight w:val="270"/>
          <w:jc w:val="center"/>
        </w:trPr>
        <w:tc>
          <w:tcPr>
            <w:tcW w:w="4896" w:type="dxa"/>
            <w:gridSpan w:val="2"/>
            <w:tcBorders>
              <w:top w:val="single" w:sz="4" w:space="0" w:color="auto"/>
              <w:left w:val="single" w:sz="4" w:space="0" w:color="auto"/>
              <w:bottom w:val="single" w:sz="4" w:space="0" w:color="auto"/>
            </w:tcBorders>
            <w:vAlign w:val="center"/>
          </w:tcPr>
          <w:p w14:paraId="2EE1CDE7"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Ação Preventiva</w:t>
            </w:r>
          </w:p>
        </w:tc>
        <w:tc>
          <w:tcPr>
            <w:tcW w:w="4319" w:type="dxa"/>
            <w:tcBorders>
              <w:top w:val="single" w:sz="4" w:space="0" w:color="auto"/>
              <w:bottom w:val="single" w:sz="4" w:space="0" w:color="auto"/>
              <w:right w:val="single" w:sz="4" w:space="0" w:color="auto"/>
            </w:tcBorders>
            <w:vAlign w:val="center"/>
          </w:tcPr>
          <w:p w14:paraId="27A4DC87"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Responsável</w:t>
            </w:r>
          </w:p>
        </w:tc>
      </w:tr>
      <w:tr w:rsidR="00E51ADF" w:rsidRPr="0035280B" w14:paraId="067AA554"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588F20B7"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Aprovisionar recursos suficientes para as obrigações contratuais durante o ano de vigência.</w:t>
            </w:r>
          </w:p>
        </w:tc>
        <w:tc>
          <w:tcPr>
            <w:tcW w:w="4319" w:type="dxa"/>
            <w:tcBorders>
              <w:top w:val="single" w:sz="4" w:space="0" w:color="auto"/>
              <w:left w:val="single" w:sz="4" w:space="0" w:color="auto"/>
              <w:bottom w:val="single" w:sz="4" w:space="0" w:color="auto"/>
              <w:right w:val="single" w:sz="4" w:space="0" w:color="auto"/>
            </w:tcBorders>
            <w:vAlign w:val="center"/>
          </w:tcPr>
          <w:p w14:paraId="05E6E8B9"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Secretaria de Administração</w:t>
            </w:r>
            <w:r>
              <w:rPr>
                <w:rFonts w:ascii="Times New Roman" w:hAnsi="Times New Roman"/>
                <w:color w:val="000000"/>
                <w:sz w:val="24"/>
                <w:szCs w:val="24"/>
              </w:rPr>
              <w:t xml:space="preserve"> e</w:t>
            </w:r>
            <w:r w:rsidRPr="0035280B">
              <w:rPr>
                <w:rFonts w:ascii="Times New Roman" w:hAnsi="Times New Roman"/>
                <w:color w:val="000000"/>
                <w:sz w:val="24"/>
                <w:szCs w:val="24"/>
              </w:rPr>
              <w:t xml:space="preserve"> Finanças </w:t>
            </w:r>
          </w:p>
        </w:tc>
      </w:tr>
      <w:tr w:rsidR="00E51ADF" w:rsidRPr="0035280B" w14:paraId="4FDC4173" w14:textId="77777777" w:rsidTr="00390F60">
        <w:trPr>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2A2529C2" w14:textId="77777777" w:rsidR="00E51ADF" w:rsidRPr="0035280B" w:rsidRDefault="00E51ADF" w:rsidP="00390F60">
            <w:pPr>
              <w:widowControl w:val="0"/>
              <w:spacing w:after="0" w:line="240" w:lineRule="auto"/>
              <w:jc w:val="center"/>
              <w:rPr>
                <w:rFonts w:ascii="Times New Roman" w:hAnsi="Times New Roman"/>
                <w:b/>
                <w:bCs/>
                <w:color w:val="000000"/>
                <w:sz w:val="24"/>
                <w:szCs w:val="24"/>
              </w:rPr>
            </w:pPr>
            <w:r w:rsidRPr="0035280B">
              <w:rPr>
                <w:rFonts w:ascii="Times New Roman" w:hAnsi="Times New Roman"/>
                <w:b/>
                <w:bCs/>
                <w:color w:val="000000"/>
                <w:sz w:val="24"/>
                <w:szCs w:val="24"/>
              </w:rPr>
              <w:t>Ação de Contingência</w:t>
            </w:r>
          </w:p>
        </w:tc>
        <w:tc>
          <w:tcPr>
            <w:tcW w:w="4319" w:type="dxa"/>
            <w:tcBorders>
              <w:top w:val="single" w:sz="4" w:space="0" w:color="auto"/>
              <w:left w:val="single" w:sz="4" w:space="0" w:color="auto"/>
              <w:bottom w:val="single" w:sz="4" w:space="0" w:color="auto"/>
              <w:right w:val="single" w:sz="4" w:space="0" w:color="auto"/>
            </w:tcBorders>
            <w:vAlign w:val="center"/>
          </w:tcPr>
          <w:p w14:paraId="6EBFD1B0"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b/>
                <w:bCs/>
                <w:color w:val="000000"/>
                <w:sz w:val="24"/>
                <w:szCs w:val="24"/>
              </w:rPr>
              <w:t>Responsável</w:t>
            </w:r>
          </w:p>
        </w:tc>
      </w:tr>
      <w:tr w:rsidR="00E51ADF" w:rsidRPr="0035280B" w14:paraId="32306790" w14:textId="77777777" w:rsidTr="00390F60">
        <w:trPr>
          <w:trHeight w:val="496"/>
          <w:jc w:val="center"/>
        </w:trPr>
        <w:tc>
          <w:tcPr>
            <w:tcW w:w="4896" w:type="dxa"/>
            <w:gridSpan w:val="2"/>
            <w:tcBorders>
              <w:top w:val="single" w:sz="4" w:space="0" w:color="auto"/>
              <w:left w:val="single" w:sz="4" w:space="0" w:color="auto"/>
              <w:bottom w:val="single" w:sz="4" w:space="0" w:color="auto"/>
              <w:right w:val="single" w:sz="4" w:space="0" w:color="auto"/>
            </w:tcBorders>
            <w:vAlign w:val="center"/>
          </w:tcPr>
          <w:p w14:paraId="4FC7C400" w14:textId="77777777" w:rsidR="00E51ADF" w:rsidRPr="0035280B" w:rsidRDefault="00E51ADF" w:rsidP="00390F60">
            <w:pPr>
              <w:widowControl w:val="0"/>
              <w:spacing w:after="0" w:line="240" w:lineRule="auto"/>
              <w:jc w:val="both"/>
              <w:rPr>
                <w:rFonts w:ascii="Times New Roman" w:hAnsi="Times New Roman"/>
                <w:color w:val="000000"/>
                <w:sz w:val="24"/>
                <w:szCs w:val="24"/>
              </w:rPr>
            </w:pPr>
            <w:r w:rsidRPr="0035280B">
              <w:rPr>
                <w:rFonts w:ascii="Times New Roman" w:hAnsi="Times New Roman"/>
                <w:color w:val="000000"/>
                <w:sz w:val="24"/>
                <w:szCs w:val="24"/>
              </w:rPr>
              <w:t>Providenciar complementação de recursos para cumprimento das obrigações contratuais.</w:t>
            </w:r>
          </w:p>
        </w:tc>
        <w:tc>
          <w:tcPr>
            <w:tcW w:w="4319" w:type="dxa"/>
            <w:tcBorders>
              <w:top w:val="single" w:sz="4" w:space="0" w:color="auto"/>
              <w:left w:val="single" w:sz="4" w:space="0" w:color="auto"/>
              <w:bottom w:val="single" w:sz="4" w:space="0" w:color="auto"/>
              <w:right w:val="single" w:sz="4" w:space="0" w:color="auto"/>
            </w:tcBorders>
            <w:vAlign w:val="center"/>
          </w:tcPr>
          <w:p w14:paraId="3DB70B11" w14:textId="77777777" w:rsidR="00E51ADF" w:rsidRPr="0035280B" w:rsidRDefault="00E51ADF" w:rsidP="00390F60">
            <w:pPr>
              <w:widowControl w:val="0"/>
              <w:spacing w:after="0" w:line="240" w:lineRule="auto"/>
              <w:jc w:val="center"/>
              <w:rPr>
                <w:rFonts w:ascii="Times New Roman" w:hAnsi="Times New Roman"/>
                <w:color w:val="000000"/>
                <w:sz w:val="24"/>
                <w:szCs w:val="24"/>
              </w:rPr>
            </w:pPr>
            <w:r w:rsidRPr="0035280B">
              <w:rPr>
                <w:rFonts w:ascii="Times New Roman" w:hAnsi="Times New Roman"/>
                <w:color w:val="000000"/>
                <w:sz w:val="24"/>
                <w:szCs w:val="24"/>
              </w:rPr>
              <w:t>Secretaria de Administração</w:t>
            </w:r>
            <w:r>
              <w:rPr>
                <w:rFonts w:ascii="Times New Roman" w:hAnsi="Times New Roman"/>
                <w:color w:val="000000"/>
                <w:sz w:val="24"/>
                <w:szCs w:val="24"/>
              </w:rPr>
              <w:t xml:space="preserve"> e </w:t>
            </w:r>
            <w:r w:rsidRPr="0035280B">
              <w:rPr>
                <w:rFonts w:ascii="Times New Roman" w:hAnsi="Times New Roman"/>
                <w:color w:val="000000"/>
                <w:sz w:val="24"/>
                <w:szCs w:val="24"/>
              </w:rPr>
              <w:t xml:space="preserve">Finanças </w:t>
            </w:r>
          </w:p>
        </w:tc>
      </w:tr>
    </w:tbl>
    <w:p w14:paraId="0601D7BB" w14:textId="0409E6E1" w:rsidR="00E51ADF" w:rsidRDefault="00E51ADF" w:rsidP="00E51ADF">
      <w:pPr>
        <w:spacing w:after="0" w:line="240" w:lineRule="auto"/>
        <w:jc w:val="center"/>
        <w:rPr>
          <w:rFonts w:ascii="Times New Roman" w:eastAsiaTheme="minorHAnsi" w:hAnsi="Times New Roman"/>
          <w:sz w:val="24"/>
          <w:szCs w:val="24"/>
        </w:rPr>
      </w:pPr>
    </w:p>
    <w:p w14:paraId="0AEB01FC" w14:textId="77777777" w:rsidR="00B35F5D" w:rsidRDefault="00B35F5D" w:rsidP="00E51ADF">
      <w:pPr>
        <w:spacing w:after="0" w:line="240" w:lineRule="auto"/>
        <w:jc w:val="center"/>
        <w:rPr>
          <w:rFonts w:ascii="Times New Roman" w:eastAsiaTheme="minorHAnsi" w:hAnsi="Times New Roman"/>
          <w:sz w:val="24"/>
          <w:szCs w:val="24"/>
        </w:rPr>
      </w:pPr>
    </w:p>
    <w:p w14:paraId="1C629A41" w14:textId="77777777" w:rsidR="00317D68" w:rsidRPr="00F625BC" w:rsidRDefault="00317D68" w:rsidP="00F625BC">
      <w:pPr>
        <w:spacing w:after="0" w:line="240" w:lineRule="auto"/>
        <w:jc w:val="center"/>
        <w:rPr>
          <w:rFonts w:ascii="Times New Roman" w:hAnsi="Times New Roman"/>
        </w:rPr>
      </w:pPr>
    </w:p>
    <w:p w14:paraId="3FEF3BD5" w14:textId="77777777" w:rsidR="00846510" w:rsidRPr="00F625BC" w:rsidRDefault="00846510" w:rsidP="00F625BC">
      <w:pPr>
        <w:widowControl w:val="0"/>
        <w:spacing w:after="0" w:line="240" w:lineRule="auto"/>
        <w:jc w:val="center"/>
        <w:rPr>
          <w:rFonts w:ascii="Times New Roman" w:eastAsia="Times New Roman" w:hAnsi="Times New Roman"/>
          <w:b/>
          <w:bCs/>
          <w:sz w:val="24"/>
          <w:szCs w:val="24"/>
          <w:lang w:eastAsia="pt-BR"/>
        </w:rPr>
      </w:pPr>
      <w:r w:rsidRPr="00F625BC">
        <w:rPr>
          <w:rFonts w:ascii="Times New Roman" w:eastAsia="Times New Roman" w:hAnsi="Times New Roman"/>
          <w:b/>
          <w:bCs/>
          <w:sz w:val="24"/>
          <w:szCs w:val="24"/>
          <w:lang w:eastAsia="pt-BR"/>
        </w:rPr>
        <w:t>JOSIMAR DA SILVA LANDIM</w:t>
      </w:r>
    </w:p>
    <w:p w14:paraId="57D74141" w14:textId="77777777" w:rsidR="00846510" w:rsidRPr="00F625BC" w:rsidRDefault="00846510" w:rsidP="00F625BC">
      <w:pPr>
        <w:widowControl w:val="0"/>
        <w:spacing w:after="0" w:line="240" w:lineRule="auto"/>
        <w:jc w:val="center"/>
        <w:rPr>
          <w:rFonts w:ascii="Times New Roman" w:eastAsia="Times New Roman" w:hAnsi="Times New Roman"/>
          <w:b/>
          <w:bCs/>
          <w:sz w:val="24"/>
          <w:szCs w:val="24"/>
          <w:lang w:eastAsia="pt-BR"/>
        </w:rPr>
      </w:pPr>
      <w:r w:rsidRPr="00F625BC">
        <w:rPr>
          <w:rFonts w:ascii="Times New Roman" w:eastAsia="Times New Roman" w:hAnsi="Times New Roman"/>
          <w:b/>
          <w:bCs/>
          <w:sz w:val="24"/>
          <w:szCs w:val="24"/>
          <w:lang w:eastAsia="pt-BR"/>
        </w:rPr>
        <w:t>CHEFE DO SETOR DE COMPRAS</w:t>
      </w:r>
    </w:p>
    <w:p w14:paraId="0DC45EF9" w14:textId="77777777" w:rsidR="00317D68" w:rsidRPr="00F625BC" w:rsidRDefault="00317D68" w:rsidP="00F625BC">
      <w:pPr>
        <w:spacing w:after="0" w:line="240" w:lineRule="auto"/>
        <w:rPr>
          <w:rFonts w:ascii="Times New Roman" w:hAnsi="Times New Roman"/>
          <w:b/>
          <w:bCs/>
          <w:sz w:val="24"/>
          <w:szCs w:val="24"/>
        </w:rPr>
      </w:pPr>
    </w:p>
    <w:p w14:paraId="417C2224" w14:textId="515DBA7E" w:rsidR="00317D68" w:rsidRPr="00F625BC" w:rsidRDefault="00317D68" w:rsidP="00F625BC">
      <w:pPr>
        <w:widowControl w:val="0"/>
        <w:spacing w:after="0" w:line="240" w:lineRule="auto"/>
        <w:jc w:val="center"/>
        <w:rPr>
          <w:rFonts w:ascii="Times New Roman" w:hAnsi="Times New Roman"/>
          <w:b/>
          <w:bCs/>
          <w:sz w:val="24"/>
          <w:szCs w:val="24"/>
        </w:rPr>
      </w:pPr>
      <w:r w:rsidRPr="00F625BC">
        <w:rPr>
          <w:rFonts w:ascii="Times New Roman" w:hAnsi="Times New Roman"/>
          <w:b/>
          <w:bCs/>
          <w:sz w:val="24"/>
          <w:szCs w:val="24"/>
        </w:rPr>
        <w:br w:type="page"/>
      </w:r>
    </w:p>
    <w:p w14:paraId="523694F2"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lastRenderedPageBreak/>
        <w:t>ANEXO III</w:t>
      </w:r>
    </w:p>
    <w:p w14:paraId="12FCE7E6" w14:textId="77777777" w:rsidR="00317D68" w:rsidRPr="00F625BC" w:rsidRDefault="00317D68" w:rsidP="00F625BC">
      <w:pPr>
        <w:shd w:val="clear" w:color="auto" w:fill="FFFFFF"/>
        <w:suppressAutoHyphens/>
        <w:spacing w:after="0" w:line="240" w:lineRule="auto"/>
        <w:jc w:val="center"/>
        <w:rPr>
          <w:rFonts w:ascii="Times New Roman" w:eastAsia="Times New Roman" w:hAnsi="Times New Roman"/>
          <w:b/>
          <w:bCs/>
          <w:sz w:val="24"/>
          <w:szCs w:val="24"/>
          <w:lang w:eastAsia="zh-CN"/>
        </w:rPr>
      </w:pPr>
    </w:p>
    <w:p w14:paraId="0B59302F" w14:textId="77777777" w:rsidR="00317D68" w:rsidRPr="00F625BC" w:rsidRDefault="00317D68" w:rsidP="00F625BC">
      <w:pPr>
        <w:shd w:val="clear" w:color="auto" w:fill="FFFFFF"/>
        <w:suppressAutoHyphens/>
        <w:spacing w:after="0" w:line="240" w:lineRule="auto"/>
        <w:jc w:val="center"/>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MINUTA DE TERMO DE CONTRATO</w:t>
      </w:r>
    </w:p>
    <w:p w14:paraId="779A3571"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72011CFE" w14:textId="77777777" w:rsidR="00317D68" w:rsidRPr="00F625BC" w:rsidRDefault="00317D68" w:rsidP="00F625BC">
      <w:pPr>
        <w:suppressAutoHyphens/>
        <w:spacing w:after="0" w:line="240" w:lineRule="auto"/>
        <w:jc w:val="both"/>
        <w:rPr>
          <w:rFonts w:ascii="Times New Roman" w:hAnsi="Times New Roman"/>
          <w:sz w:val="24"/>
          <w:szCs w:val="24"/>
          <w:lang w:eastAsia="zh-CN"/>
        </w:rPr>
      </w:pPr>
      <w:r w:rsidRPr="00F625BC">
        <w:rPr>
          <w:rFonts w:ascii="Times New Roman" w:hAnsi="Times New Roman"/>
          <w:b/>
          <w:bCs/>
          <w:sz w:val="24"/>
          <w:szCs w:val="24"/>
          <w:lang w:eastAsia="zh-CN"/>
        </w:rPr>
        <w:t xml:space="preserve">PROCESSO ADMINISTRATIVO Nº </w:t>
      </w:r>
      <w:r w:rsidRPr="00F625BC">
        <w:rPr>
          <w:rFonts w:ascii="Times New Roman" w:hAnsi="Times New Roman"/>
          <w:sz w:val="24"/>
          <w:szCs w:val="24"/>
          <w:lang w:eastAsia="zh-CN"/>
        </w:rPr>
        <w:t>XXX/2025</w:t>
      </w:r>
    </w:p>
    <w:p w14:paraId="2FC240AC" w14:textId="3DF9CD40" w:rsidR="00317D68" w:rsidRPr="00F625BC" w:rsidRDefault="00317D68" w:rsidP="00F625BC">
      <w:pPr>
        <w:suppressAutoHyphens/>
        <w:spacing w:after="0" w:line="240" w:lineRule="auto"/>
        <w:jc w:val="both"/>
        <w:rPr>
          <w:rFonts w:ascii="Times New Roman" w:hAnsi="Times New Roman"/>
          <w:sz w:val="24"/>
          <w:szCs w:val="24"/>
          <w:lang w:eastAsia="zh-CN"/>
        </w:rPr>
      </w:pPr>
      <w:r w:rsidRPr="00F625BC">
        <w:rPr>
          <w:rFonts w:ascii="Times New Roman" w:hAnsi="Times New Roman"/>
          <w:b/>
          <w:bCs/>
          <w:sz w:val="24"/>
          <w:szCs w:val="24"/>
          <w:lang w:eastAsia="zh-CN"/>
        </w:rPr>
        <w:t>PREGÃO EL</w:t>
      </w:r>
      <w:r w:rsidR="003F4665">
        <w:rPr>
          <w:rFonts w:ascii="Times New Roman" w:hAnsi="Times New Roman"/>
          <w:b/>
          <w:bCs/>
          <w:sz w:val="24"/>
          <w:szCs w:val="24"/>
          <w:lang w:eastAsia="zh-CN"/>
        </w:rPr>
        <w:t>E</w:t>
      </w:r>
      <w:r w:rsidRPr="00F625BC">
        <w:rPr>
          <w:rFonts w:ascii="Times New Roman" w:hAnsi="Times New Roman"/>
          <w:b/>
          <w:bCs/>
          <w:sz w:val="24"/>
          <w:szCs w:val="24"/>
          <w:lang w:eastAsia="zh-CN"/>
        </w:rPr>
        <w:t>TRÔNICO Nº</w:t>
      </w:r>
      <w:r w:rsidRPr="00F625BC">
        <w:rPr>
          <w:rFonts w:ascii="Times New Roman" w:hAnsi="Times New Roman"/>
          <w:sz w:val="24"/>
          <w:szCs w:val="24"/>
          <w:lang w:eastAsia="zh-CN"/>
        </w:rPr>
        <w:t xml:space="preserve"> XXX/2025</w:t>
      </w:r>
    </w:p>
    <w:p w14:paraId="4A37DED3" w14:textId="77777777" w:rsidR="00317D68" w:rsidRPr="00F625BC" w:rsidRDefault="00317D68" w:rsidP="00F625BC">
      <w:pPr>
        <w:suppressAutoHyphens/>
        <w:spacing w:after="0" w:line="240" w:lineRule="auto"/>
        <w:jc w:val="both"/>
        <w:rPr>
          <w:rFonts w:ascii="Times New Roman" w:hAnsi="Times New Roman"/>
          <w:sz w:val="24"/>
          <w:szCs w:val="24"/>
          <w:lang w:eastAsia="zh-CN"/>
        </w:rPr>
      </w:pPr>
      <w:r w:rsidRPr="00F625BC">
        <w:rPr>
          <w:rFonts w:ascii="Times New Roman" w:hAnsi="Times New Roman"/>
          <w:b/>
          <w:bCs/>
          <w:sz w:val="24"/>
          <w:szCs w:val="24"/>
          <w:lang w:eastAsia="zh-CN"/>
        </w:rPr>
        <w:t>CONTRATO Nº</w:t>
      </w:r>
      <w:r w:rsidRPr="00F625BC">
        <w:rPr>
          <w:rFonts w:ascii="Times New Roman" w:hAnsi="Times New Roman"/>
          <w:sz w:val="24"/>
          <w:szCs w:val="24"/>
          <w:lang w:eastAsia="zh-CN"/>
        </w:rPr>
        <w:t xml:space="preserve"> XXX/2025</w:t>
      </w:r>
    </w:p>
    <w:p w14:paraId="5C6C2469" w14:textId="77777777" w:rsidR="00317D68" w:rsidRPr="00F625BC" w:rsidRDefault="00317D68" w:rsidP="00F625BC">
      <w:pPr>
        <w:suppressAutoHyphens/>
        <w:spacing w:after="0" w:line="240" w:lineRule="auto"/>
        <w:jc w:val="both"/>
        <w:rPr>
          <w:rFonts w:ascii="Times New Roman" w:hAnsi="Times New Roman"/>
          <w:b/>
          <w:sz w:val="24"/>
          <w:szCs w:val="24"/>
          <w:lang w:eastAsia="zh-CN"/>
        </w:rPr>
      </w:pPr>
    </w:p>
    <w:p w14:paraId="3CC3495F" w14:textId="6F94F559" w:rsidR="00F106FB" w:rsidRPr="00F625BC" w:rsidRDefault="00F106FB" w:rsidP="00F625BC">
      <w:pPr>
        <w:spacing w:after="0" w:line="240" w:lineRule="auto"/>
        <w:jc w:val="both"/>
        <w:rPr>
          <w:rFonts w:ascii="Times New Roman" w:eastAsia="Arial" w:hAnsi="Times New Roman"/>
          <w:sz w:val="24"/>
          <w:szCs w:val="24"/>
        </w:rPr>
      </w:pPr>
      <w:r w:rsidRPr="00F625BC">
        <w:rPr>
          <w:rFonts w:ascii="Times New Roman" w:hAnsi="Times New Roman"/>
          <w:sz w:val="24"/>
          <w:szCs w:val="24"/>
        </w:rPr>
        <w:t xml:space="preserve">A </w:t>
      </w:r>
      <w:bookmarkStart w:id="62" w:name="_Hlk187165316"/>
      <w:r w:rsidRPr="00F625BC">
        <w:rPr>
          <w:rFonts w:ascii="Times New Roman" w:hAnsi="Times New Roman"/>
          <w:b/>
          <w:sz w:val="24"/>
          <w:szCs w:val="24"/>
        </w:rPr>
        <w:t>PREFEITURA DE RIACHÃO DAS NEVES - BAHIA</w:t>
      </w:r>
      <w:r w:rsidRPr="00F625BC">
        <w:rPr>
          <w:rFonts w:ascii="Times New Roman" w:hAnsi="Times New Roman"/>
          <w:sz w:val="24"/>
          <w:szCs w:val="24"/>
        </w:rPr>
        <w:t xml:space="preserve">, pessoa jurídica de direito público, inscrito no CNPJ sob nº </w:t>
      </w:r>
      <w:r w:rsidRPr="00F625BC">
        <w:rPr>
          <w:rFonts w:ascii="Times New Roman" w:hAnsi="Times New Roman"/>
          <w:sz w:val="24"/>
          <w:szCs w:val="24"/>
          <w:shd w:val="clear" w:color="auto" w:fill="FFFFFF"/>
        </w:rPr>
        <w:t>14.100.747/0001-26</w:t>
      </w:r>
      <w:bookmarkEnd w:id="62"/>
      <w:r w:rsidRPr="00F625BC">
        <w:rPr>
          <w:rFonts w:ascii="Times New Roman" w:hAnsi="Times New Roman"/>
          <w:sz w:val="24"/>
          <w:szCs w:val="24"/>
        </w:rPr>
        <w:t xml:space="preserve">, com sede a Praça Municipal, nº 27, bairro Centro, Riachão das Neves/Bahia, CEP 47.970-000, representado pelo Prefeito Sr. </w:t>
      </w:r>
      <w:r w:rsidRPr="00F625BC">
        <w:rPr>
          <w:rFonts w:ascii="Times New Roman" w:hAnsi="Times New Roman"/>
          <w:b/>
          <w:bCs/>
          <w:sz w:val="24"/>
          <w:szCs w:val="24"/>
        </w:rPr>
        <w:t>Moab Nascimento de Santana</w:t>
      </w:r>
      <w:r w:rsidRPr="00F625BC">
        <w:rPr>
          <w:rFonts w:ascii="Times New Roman" w:hAnsi="Times New Roman"/>
          <w:sz w:val="24"/>
          <w:szCs w:val="24"/>
        </w:rPr>
        <w:t xml:space="preserve">, inscrito no CPF sob o nº ***.249.301-37, </w:t>
      </w:r>
      <w:r w:rsidRPr="00F625BC">
        <w:rPr>
          <w:rFonts w:ascii="Times New Roman" w:hAnsi="Times New Roman"/>
          <w:b/>
          <w:bCs/>
          <w:sz w:val="24"/>
          <w:szCs w:val="24"/>
          <w:shd w:val="clear" w:color="auto" w:fill="FFFFFF"/>
        </w:rPr>
        <w:t xml:space="preserve">FUNDO MUNICIPAL DE ASSISTENCIA SOCIAL DE RIACHÃO DAS NEVES, </w:t>
      </w:r>
      <w:r w:rsidRPr="00F625BC">
        <w:rPr>
          <w:rFonts w:ascii="Times New Roman" w:hAnsi="Times New Roman"/>
          <w:sz w:val="24"/>
          <w:szCs w:val="24"/>
        </w:rPr>
        <w:t xml:space="preserve">pessoa jurídica de direito público, inscrito no CNPJ sob nº </w:t>
      </w:r>
      <w:r w:rsidRPr="00F625BC">
        <w:rPr>
          <w:rFonts w:ascii="Times New Roman" w:hAnsi="Times New Roman"/>
          <w:sz w:val="24"/>
          <w:szCs w:val="24"/>
          <w:shd w:val="clear" w:color="auto" w:fill="FFFFFF"/>
        </w:rPr>
        <w:t>15.153.236/0001-35</w:t>
      </w:r>
      <w:r w:rsidRPr="00F625BC">
        <w:rPr>
          <w:rFonts w:ascii="Times New Roman" w:hAnsi="Times New Roman"/>
          <w:sz w:val="24"/>
          <w:szCs w:val="24"/>
        </w:rPr>
        <w:t xml:space="preserve">, com sede à Rua Amerindo Coité, nº 301, bairro Centro, Riachão das Neves/BA, representada pelo Secretária Sra. </w:t>
      </w:r>
      <w:r w:rsidRPr="00F625BC">
        <w:rPr>
          <w:rFonts w:ascii="Times New Roman" w:hAnsi="Times New Roman"/>
          <w:b/>
          <w:bCs/>
          <w:sz w:val="24"/>
          <w:szCs w:val="24"/>
        </w:rPr>
        <w:t xml:space="preserve">Eva Ferreira dos Santos, </w:t>
      </w:r>
      <w:r w:rsidRPr="00F625BC">
        <w:rPr>
          <w:rFonts w:ascii="Times New Roman" w:hAnsi="Times New Roman"/>
          <w:sz w:val="24"/>
          <w:szCs w:val="24"/>
        </w:rPr>
        <w:t xml:space="preserve">inscrita no CPF nº ***.385.815-72, </w:t>
      </w:r>
      <w:r w:rsidRPr="00F625BC">
        <w:rPr>
          <w:rFonts w:ascii="Times New Roman" w:hAnsi="Times New Roman"/>
          <w:b/>
          <w:bCs/>
          <w:sz w:val="24"/>
          <w:szCs w:val="24"/>
        </w:rPr>
        <w:t xml:space="preserve">FUNDO MUNICIPAL DE SAÚDE DE RIACHÃO DAS NEVES, </w:t>
      </w:r>
      <w:r w:rsidRPr="00F625BC">
        <w:rPr>
          <w:rFonts w:ascii="Times New Roman" w:hAnsi="Times New Roman"/>
          <w:sz w:val="24"/>
          <w:szCs w:val="24"/>
        </w:rPr>
        <w:t xml:space="preserve">pessoa jurídica de direito público, inscrito no CNPJ sob o nº </w:t>
      </w:r>
      <w:r w:rsidRPr="00F625BC">
        <w:rPr>
          <w:rFonts w:ascii="Times New Roman" w:hAnsi="Times New Roman"/>
          <w:sz w:val="24"/>
          <w:szCs w:val="24"/>
          <w:shd w:val="clear" w:color="auto" w:fill="FFFFFF"/>
        </w:rPr>
        <w:t>11.246.331/0001-22</w:t>
      </w:r>
      <w:r w:rsidRPr="00F625BC">
        <w:rPr>
          <w:rFonts w:ascii="Times New Roman" w:hAnsi="Times New Roman"/>
          <w:sz w:val="24"/>
          <w:szCs w:val="24"/>
        </w:rPr>
        <w:t>, com sede à Praça Castro Municipal, s/nº, bairro Centro, Riachão das Neves/BA,  representada pel</w:t>
      </w:r>
      <w:r w:rsidR="00522925">
        <w:rPr>
          <w:rFonts w:ascii="Times New Roman" w:hAnsi="Times New Roman"/>
          <w:sz w:val="24"/>
          <w:szCs w:val="24"/>
        </w:rPr>
        <w:t>a</w:t>
      </w:r>
      <w:r w:rsidRPr="00F625BC">
        <w:rPr>
          <w:rFonts w:ascii="Times New Roman" w:hAnsi="Times New Roman"/>
          <w:sz w:val="24"/>
          <w:szCs w:val="24"/>
        </w:rPr>
        <w:t xml:space="preserve"> Secretária Sra. </w:t>
      </w:r>
      <w:r w:rsidRPr="00F625BC">
        <w:rPr>
          <w:rFonts w:ascii="Times New Roman" w:hAnsi="Times New Roman"/>
          <w:b/>
          <w:bCs/>
          <w:sz w:val="24"/>
          <w:szCs w:val="24"/>
        </w:rPr>
        <w:t>Rosangela Meneses de Melo Bomfim</w:t>
      </w:r>
      <w:r w:rsidRPr="00F625BC">
        <w:rPr>
          <w:rFonts w:ascii="Times New Roman" w:hAnsi="Times New Roman"/>
          <w:sz w:val="24"/>
          <w:szCs w:val="24"/>
        </w:rPr>
        <w:t xml:space="preserve">, inscrita no CPF nº ***.504.215-72, </w:t>
      </w:r>
      <w:bookmarkStart w:id="63" w:name="_Hlk189041857"/>
      <w:r w:rsidRPr="00F625BC">
        <w:rPr>
          <w:rFonts w:ascii="Times New Roman" w:hAnsi="Times New Roman"/>
          <w:sz w:val="24"/>
          <w:szCs w:val="24"/>
        </w:rPr>
        <w:t xml:space="preserve">e a </w:t>
      </w:r>
      <w:r w:rsidRPr="00F625BC">
        <w:rPr>
          <w:rFonts w:ascii="Times New Roman" w:hAnsi="Times New Roman"/>
          <w:b/>
          <w:bCs/>
          <w:sz w:val="24"/>
          <w:szCs w:val="24"/>
          <w:shd w:val="clear" w:color="auto" w:fill="FFFFFF"/>
        </w:rPr>
        <w:t>SECRETARIA MUNICIPAL DE EDUCAÇÃO DE RIACHÃO DAS NEVES</w:t>
      </w:r>
      <w:r w:rsidRPr="00F625BC">
        <w:rPr>
          <w:rFonts w:ascii="Times New Roman" w:hAnsi="Times New Roman"/>
          <w:sz w:val="24"/>
          <w:szCs w:val="24"/>
        </w:rPr>
        <w:t xml:space="preserve">, pessoa jurídica de direito público, inscrito no CNPJ sob nº 31.027.036/0001-92, com sede à Praça Castro Alves, s/nº, bairro Centro, Riachão das Neves/BA, representada pelo Secretária Sra. </w:t>
      </w:r>
      <w:r w:rsidRPr="00F625BC">
        <w:rPr>
          <w:rFonts w:ascii="Times New Roman" w:hAnsi="Times New Roman"/>
          <w:b/>
          <w:bCs/>
          <w:sz w:val="24"/>
          <w:szCs w:val="24"/>
        </w:rPr>
        <w:t>Sádia Lopes Bonfim</w:t>
      </w:r>
      <w:r w:rsidRPr="00F625BC">
        <w:rPr>
          <w:rFonts w:ascii="Times New Roman" w:hAnsi="Times New Roman"/>
          <w:sz w:val="24"/>
          <w:szCs w:val="24"/>
        </w:rPr>
        <w:t xml:space="preserve">, inscrita no CPF nº ***.173.545-23, doravante denominados </w:t>
      </w:r>
      <w:r w:rsidRPr="00F625BC">
        <w:rPr>
          <w:rFonts w:ascii="Times New Roman" w:hAnsi="Times New Roman"/>
          <w:b/>
          <w:bCs/>
          <w:sz w:val="24"/>
          <w:szCs w:val="24"/>
        </w:rPr>
        <w:t>CONTRATANTES</w:t>
      </w:r>
      <w:bookmarkEnd w:id="63"/>
      <w:r w:rsidRPr="00F625BC">
        <w:rPr>
          <w:rFonts w:ascii="Times New Roman" w:hAnsi="Times New Roman"/>
          <w:sz w:val="24"/>
          <w:szCs w:val="24"/>
        </w:rPr>
        <w:t xml:space="preserve">, e </w:t>
      </w:r>
      <w:bookmarkStart w:id="64" w:name="_Hlk187165328"/>
      <w:r w:rsidRPr="00246BEA">
        <w:rPr>
          <w:rFonts w:ascii="Times New Roman" w:hAnsi="Times New Roman"/>
          <w:b/>
          <w:bCs/>
          <w:sz w:val="24"/>
          <w:szCs w:val="24"/>
        </w:rPr>
        <w:t>XXXXXXXXX</w:t>
      </w:r>
      <w:r w:rsidRPr="00F625BC">
        <w:rPr>
          <w:rFonts w:ascii="Times New Roman" w:hAnsi="Times New Roman"/>
          <w:sz w:val="24"/>
          <w:szCs w:val="24"/>
        </w:rPr>
        <w:t>, pessoa jurídica de direito privado, inscrit</w:t>
      </w:r>
      <w:r w:rsidR="00874EB3">
        <w:rPr>
          <w:rFonts w:ascii="Times New Roman" w:hAnsi="Times New Roman"/>
          <w:sz w:val="24"/>
          <w:szCs w:val="24"/>
        </w:rPr>
        <w:t>a</w:t>
      </w:r>
      <w:r w:rsidRPr="00F625BC">
        <w:rPr>
          <w:rFonts w:ascii="Times New Roman" w:hAnsi="Times New Roman"/>
          <w:sz w:val="24"/>
          <w:szCs w:val="24"/>
        </w:rPr>
        <w:t xml:space="preserve"> no CNPJ sob o nº XXXXXXX, </w:t>
      </w:r>
      <w:bookmarkEnd w:id="64"/>
      <w:r w:rsidRPr="00F625BC">
        <w:rPr>
          <w:rFonts w:ascii="Times New Roman" w:hAnsi="Times New Roman"/>
          <w:sz w:val="24"/>
          <w:szCs w:val="24"/>
        </w:rPr>
        <w:t xml:space="preserve">com sede a XXXXXXXXXXX, neste ato representada pelo(a) Sr.(a) XXXXX, inscrito(a) no CPF sob o nº ***.XXX.XXX-XX,  doravante denominado </w:t>
      </w:r>
      <w:r w:rsidRPr="00F625BC">
        <w:rPr>
          <w:rFonts w:ascii="Times New Roman" w:hAnsi="Times New Roman"/>
          <w:b/>
          <w:bCs/>
          <w:sz w:val="24"/>
          <w:szCs w:val="24"/>
        </w:rPr>
        <w:t>CONTRATADA</w:t>
      </w:r>
      <w:r w:rsidRPr="00F625BC">
        <w:rPr>
          <w:rFonts w:ascii="Times New Roman" w:hAnsi="Times New Roman"/>
          <w:sz w:val="24"/>
          <w:szCs w:val="24"/>
        </w:rPr>
        <w:t xml:space="preserve">, </w:t>
      </w:r>
      <w:r w:rsidRPr="00F625BC">
        <w:rPr>
          <w:rFonts w:ascii="Times New Roman" w:eastAsia="Arial" w:hAnsi="Times New Roman"/>
          <w:sz w:val="24"/>
          <w:szCs w:val="24"/>
        </w:rPr>
        <w:t xml:space="preserve">em observância às disposições da </w:t>
      </w:r>
      <w:hyperlink r:id="rId39" w:history="1">
        <w:r w:rsidRPr="00F625BC">
          <w:rPr>
            <w:rFonts w:ascii="Times New Roman" w:eastAsia="Arial" w:hAnsi="Times New Roman"/>
            <w:sz w:val="24"/>
            <w:szCs w:val="24"/>
          </w:rPr>
          <w:t>Lei nº 14.133/2021</w:t>
        </w:r>
      </w:hyperlink>
      <w:r w:rsidRPr="00F625BC">
        <w:rPr>
          <w:rFonts w:ascii="Times New Roman" w:eastAsia="Arial" w:hAnsi="Times New Roman"/>
          <w:sz w:val="24"/>
          <w:szCs w:val="24"/>
        </w:rPr>
        <w:t>, e demais legislação aplicável, resolvem celebrar o presente Contrato, mediante as cláusulas e condições a seguir enunciadas.</w:t>
      </w:r>
    </w:p>
    <w:p w14:paraId="76F8312A"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p w14:paraId="2A830415"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CLÁUSULA PRIMEIRA - DO OBJETO</w:t>
      </w:r>
    </w:p>
    <w:p w14:paraId="7F405BC9" w14:textId="77777777" w:rsidR="00317D68" w:rsidRPr="00F625BC" w:rsidRDefault="00317D68" w:rsidP="00F625BC">
      <w:pPr>
        <w:widowControl w:val="0"/>
        <w:numPr>
          <w:ilvl w:val="1"/>
          <w:numId w:val="32"/>
        </w:numPr>
        <w:suppressAutoHyphens/>
        <w:autoSpaceDE w:val="0"/>
        <w:autoSpaceDN w:val="0"/>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Constitui objeto deste Contrato a </w:t>
      </w:r>
      <w:r w:rsidRPr="00F625BC">
        <w:rPr>
          <w:rFonts w:ascii="Times New Roman" w:eastAsia="Times New Roman" w:hAnsi="Times New Roman"/>
          <w:spacing w:val="-1"/>
          <w:sz w:val="24"/>
          <w:szCs w:val="24"/>
          <w:lang w:eastAsia="zh-CN"/>
        </w:rPr>
        <w:t>XXXXXXXXXXXXXXXXX</w:t>
      </w:r>
      <w:r w:rsidRPr="00F625BC">
        <w:rPr>
          <w:rFonts w:ascii="Times New Roman" w:eastAsia="Times New Roman" w:hAnsi="Times New Roman"/>
          <w:sz w:val="24"/>
          <w:szCs w:val="24"/>
          <w:lang w:eastAsia="zh-CN"/>
        </w:rPr>
        <w:t>.</w:t>
      </w:r>
    </w:p>
    <w:p w14:paraId="630E3D21" w14:textId="77777777" w:rsidR="00317D68" w:rsidRPr="00F625BC" w:rsidRDefault="00317D68" w:rsidP="00F625BC">
      <w:pPr>
        <w:widowControl w:val="0"/>
        <w:spacing w:after="0" w:line="240" w:lineRule="auto"/>
        <w:ind w:left="420" w:right="239"/>
        <w:jc w:val="both"/>
        <w:rPr>
          <w:rFonts w:ascii="Times New Roman" w:eastAsia="Times New Roman" w:hAnsi="Times New Roman"/>
          <w:sz w:val="24"/>
          <w:szCs w:val="24"/>
          <w:lang w:eastAsia="zh-CN"/>
        </w:rPr>
      </w:pPr>
    </w:p>
    <w:p w14:paraId="344C18CB" w14:textId="77777777" w:rsidR="00317D68" w:rsidRPr="00F625BC" w:rsidRDefault="00317D68" w:rsidP="00F625BC">
      <w:pPr>
        <w:numPr>
          <w:ilvl w:val="1"/>
          <w:numId w:val="32"/>
        </w:numPr>
        <w:suppressAutoHyphens/>
        <w:spacing w:after="0" w:line="240" w:lineRule="auto"/>
        <w:jc w:val="both"/>
        <w:rPr>
          <w:rFonts w:ascii="Times New Roman" w:hAnsi="Times New Roman"/>
          <w:sz w:val="24"/>
          <w:szCs w:val="24"/>
          <w:lang w:val="x-none" w:eastAsia="pt-BR"/>
        </w:rPr>
      </w:pPr>
      <w:r w:rsidRPr="00F625BC">
        <w:rPr>
          <w:rFonts w:ascii="Times New Roman" w:hAnsi="Times New Roman"/>
          <w:sz w:val="24"/>
          <w:szCs w:val="24"/>
          <w:lang w:eastAsia="pt-BR"/>
        </w:rPr>
        <w:t>Vinculam esta contratação, independentemente de transcrição:</w:t>
      </w:r>
    </w:p>
    <w:p w14:paraId="665FFC9C" w14:textId="348CA07A" w:rsidR="00317D68" w:rsidRPr="00F625BC" w:rsidRDefault="00317D68" w:rsidP="00F625BC">
      <w:pPr>
        <w:numPr>
          <w:ilvl w:val="0"/>
          <w:numId w:val="33"/>
        </w:numPr>
        <w:suppressAutoHyphens/>
        <w:spacing w:after="0" w:line="240" w:lineRule="auto"/>
        <w:jc w:val="both"/>
        <w:rPr>
          <w:rFonts w:ascii="Times New Roman" w:hAnsi="Times New Roman"/>
          <w:sz w:val="24"/>
          <w:szCs w:val="24"/>
          <w:lang w:val="x-none" w:eastAsia="pt-BR"/>
        </w:rPr>
      </w:pPr>
      <w:r w:rsidRPr="00F625BC">
        <w:rPr>
          <w:rFonts w:ascii="Times New Roman" w:hAnsi="Times New Roman"/>
          <w:sz w:val="24"/>
          <w:szCs w:val="24"/>
          <w:lang w:val="x-none" w:eastAsia="pt-BR"/>
        </w:rPr>
        <w:t>O edital e o</w:t>
      </w:r>
      <w:r w:rsidRPr="00F625BC">
        <w:rPr>
          <w:rFonts w:ascii="Times New Roman" w:hAnsi="Times New Roman"/>
          <w:sz w:val="24"/>
          <w:szCs w:val="24"/>
          <w:lang w:eastAsia="pt-BR"/>
        </w:rPr>
        <w:t xml:space="preserve"> Termo de Referência</w:t>
      </w:r>
      <w:r w:rsidR="00CD769C">
        <w:rPr>
          <w:rFonts w:ascii="Times New Roman" w:hAnsi="Times New Roman"/>
          <w:sz w:val="24"/>
          <w:szCs w:val="24"/>
          <w:lang w:eastAsia="pt-BR"/>
        </w:rPr>
        <w:t>.</w:t>
      </w:r>
    </w:p>
    <w:p w14:paraId="0B6AD6D9" w14:textId="77777777" w:rsidR="00317D68" w:rsidRPr="00F625BC" w:rsidRDefault="00317D68" w:rsidP="00F625BC">
      <w:pPr>
        <w:numPr>
          <w:ilvl w:val="0"/>
          <w:numId w:val="33"/>
        </w:numPr>
        <w:suppressAutoHyphens/>
        <w:spacing w:after="0" w:line="240" w:lineRule="auto"/>
        <w:jc w:val="both"/>
        <w:rPr>
          <w:rFonts w:ascii="Times New Roman" w:hAnsi="Times New Roman"/>
          <w:sz w:val="24"/>
          <w:szCs w:val="24"/>
          <w:lang w:val="x-none" w:eastAsia="pt-BR"/>
        </w:rPr>
      </w:pPr>
      <w:r w:rsidRPr="00F625BC">
        <w:rPr>
          <w:rFonts w:ascii="Times New Roman" w:hAnsi="Times New Roman"/>
          <w:sz w:val="24"/>
          <w:szCs w:val="24"/>
          <w:lang w:eastAsia="pt-BR"/>
        </w:rPr>
        <w:t>A Proposta do contratado.</w:t>
      </w:r>
    </w:p>
    <w:p w14:paraId="1CC10512" w14:textId="77777777" w:rsidR="00317D68" w:rsidRPr="00F625BC" w:rsidRDefault="00317D68" w:rsidP="00F625BC">
      <w:pPr>
        <w:spacing w:after="0" w:line="240" w:lineRule="auto"/>
        <w:jc w:val="both"/>
        <w:rPr>
          <w:rFonts w:ascii="Times New Roman" w:hAnsi="Times New Roman"/>
          <w:sz w:val="24"/>
          <w:szCs w:val="24"/>
          <w:lang w:val="x-none" w:eastAsia="pt-BR"/>
        </w:rPr>
      </w:pPr>
    </w:p>
    <w:p w14:paraId="33EC4CE5"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CLÁUSULA SEGUNDA – DO VALOR</w:t>
      </w:r>
    </w:p>
    <w:p w14:paraId="0B4EC05E" w14:textId="77777777" w:rsidR="00317D68" w:rsidRPr="00F625BC" w:rsidRDefault="00317D68" w:rsidP="00F625BC">
      <w:pPr>
        <w:suppressAutoHyphens/>
        <w:spacing w:after="0" w:line="240" w:lineRule="auto"/>
        <w:ind w:right="42"/>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2.1. O valor global do presente contrato é de </w:t>
      </w:r>
      <w:bookmarkStart w:id="65" w:name="_Hlk60407701"/>
      <w:r w:rsidRPr="00F625BC">
        <w:rPr>
          <w:rFonts w:ascii="Times New Roman" w:eastAsia="Times New Roman" w:hAnsi="Times New Roman"/>
          <w:bCs/>
          <w:sz w:val="24"/>
          <w:szCs w:val="24"/>
          <w:lang w:eastAsia="zh-CN"/>
        </w:rPr>
        <w:t>R$ XXXXXXXXX (</w:t>
      </w:r>
      <w:bookmarkEnd w:id="65"/>
      <w:r w:rsidRPr="00F625BC">
        <w:rPr>
          <w:rFonts w:ascii="Times New Roman" w:eastAsia="Times New Roman" w:hAnsi="Times New Roman"/>
          <w:bCs/>
          <w:sz w:val="24"/>
          <w:szCs w:val="24"/>
          <w:lang w:eastAsia="zh-CN"/>
        </w:rPr>
        <w:t>XXXXXXXXXXX), descrito abaixo:</w:t>
      </w:r>
    </w:p>
    <w:p w14:paraId="67367B16" w14:textId="77777777" w:rsidR="00317D68" w:rsidRPr="00F625BC" w:rsidRDefault="00317D68" w:rsidP="00F625BC">
      <w:pPr>
        <w:suppressAutoHyphens/>
        <w:spacing w:after="0" w:line="240" w:lineRule="auto"/>
        <w:ind w:right="42"/>
        <w:jc w:val="both"/>
        <w:rPr>
          <w:rFonts w:ascii="Times New Roman" w:eastAsia="Times New Roman" w:hAnsi="Times New Roman"/>
          <w:bCs/>
          <w:sz w:val="24"/>
          <w:szCs w:val="24"/>
          <w:lang w:eastAsia="zh-CN"/>
        </w:rPr>
      </w:pPr>
    </w:p>
    <w:tbl>
      <w:tblPr>
        <w:tblW w:w="51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816"/>
        <w:gridCol w:w="736"/>
        <w:gridCol w:w="1056"/>
        <w:gridCol w:w="1097"/>
        <w:gridCol w:w="1376"/>
        <w:gridCol w:w="1043"/>
      </w:tblGrid>
      <w:tr w:rsidR="00317D68" w:rsidRPr="00F625BC" w14:paraId="1DB02D46" w14:textId="77777777" w:rsidTr="00157F4B">
        <w:tc>
          <w:tcPr>
            <w:tcW w:w="437" w:type="pct"/>
            <w:shd w:val="clear" w:color="auto" w:fill="auto"/>
            <w:vAlign w:val="center"/>
          </w:tcPr>
          <w:p w14:paraId="301CE9E3"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ITEM</w:t>
            </w:r>
          </w:p>
        </w:tc>
        <w:tc>
          <w:tcPr>
            <w:tcW w:w="1516" w:type="pct"/>
            <w:shd w:val="clear" w:color="auto" w:fill="auto"/>
            <w:vAlign w:val="center"/>
          </w:tcPr>
          <w:p w14:paraId="60457CB5"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DESCRIÇÃO</w:t>
            </w:r>
          </w:p>
        </w:tc>
        <w:tc>
          <w:tcPr>
            <w:tcW w:w="402" w:type="pct"/>
            <w:shd w:val="clear" w:color="auto" w:fill="auto"/>
            <w:vAlign w:val="center"/>
          </w:tcPr>
          <w:p w14:paraId="64CE2463"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UND</w:t>
            </w:r>
          </w:p>
        </w:tc>
        <w:tc>
          <w:tcPr>
            <w:tcW w:w="573" w:type="pct"/>
            <w:shd w:val="clear" w:color="auto" w:fill="auto"/>
            <w:vAlign w:val="center"/>
          </w:tcPr>
          <w:p w14:paraId="5356D4BD"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QUANT</w:t>
            </w:r>
          </w:p>
        </w:tc>
        <w:tc>
          <w:tcPr>
            <w:tcW w:w="595" w:type="pct"/>
            <w:vAlign w:val="center"/>
          </w:tcPr>
          <w:p w14:paraId="452C2A48"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MARCA</w:t>
            </w:r>
          </w:p>
        </w:tc>
        <w:tc>
          <w:tcPr>
            <w:tcW w:w="745" w:type="pct"/>
            <w:shd w:val="clear" w:color="auto" w:fill="auto"/>
            <w:vAlign w:val="center"/>
          </w:tcPr>
          <w:p w14:paraId="4A5EDAE8"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VALOR ÚNITÁRIO</w:t>
            </w:r>
          </w:p>
        </w:tc>
        <w:tc>
          <w:tcPr>
            <w:tcW w:w="731" w:type="pct"/>
            <w:shd w:val="clear" w:color="auto" w:fill="auto"/>
            <w:vAlign w:val="center"/>
          </w:tcPr>
          <w:p w14:paraId="3400CC73"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VALOR TOTAL</w:t>
            </w:r>
          </w:p>
        </w:tc>
      </w:tr>
      <w:tr w:rsidR="00317D68" w:rsidRPr="00F625BC" w14:paraId="20993885" w14:textId="77777777" w:rsidTr="00157F4B">
        <w:tc>
          <w:tcPr>
            <w:tcW w:w="437" w:type="pct"/>
            <w:shd w:val="clear" w:color="auto" w:fill="auto"/>
            <w:vAlign w:val="center"/>
          </w:tcPr>
          <w:p w14:paraId="0AC59393"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1</w:t>
            </w:r>
          </w:p>
        </w:tc>
        <w:tc>
          <w:tcPr>
            <w:tcW w:w="1516" w:type="pct"/>
            <w:shd w:val="clear" w:color="auto" w:fill="auto"/>
            <w:vAlign w:val="center"/>
          </w:tcPr>
          <w:p w14:paraId="58BB2A45" w14:textId="77777777" w:rsidR="00317D68" w:rsidRPr="00F625BC" w:rsidRDefault="00317D68" w:rsidP="00F625BC">
            <w:pPr>
              <w:suppressAutoHyphens/>
              <w:spacing w:after="0" w:line="240" w:lineRule="auto"/>
              <w:ind w:right="-1"/>
              <w:jc w:val="both"/>
              <w:rPr>
                <w:rFonts w:ascii="Times New Roman" w:hAnsi="Times New Roman"/>
                <w:sz w:val="24"/>
                <w:szCs w:val="24"/>
                <w:lang w:eastAsia="zh-CN"/>
              </w:rPr>
            </w:pPr>
            <w:r w:rsidRPr="00F625BC">
              <w:rPr>
                <w:rFonts w:ascii="Times New Roman" w:hAnsi="Times New Roman"/>
                <w:sz w:val="24"/>
                <w:szCs w:val="24"/>
                <w:lang w:eastAsia="zh-CN"/>
              </w:rPr>
              <w:t>XXXXXXXXXXXXXXX</w:t>
            </w:r>
          </w:p>
        </w:tc>
        <w:tc>
          <w:tcPr>
            <w:tcW w:w="402" w:type="pct"/>
            <w:shd w:val="clear" w:color="auto" w:fill="auto"/>
            <w:vAlign w:val="center"/>
          </w:tcPr>
          <w:p w14:paraId="1F5177EE"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XXX</w:t>
            </w:r>
          </w:p>
        </w:tc>
        <w:tc>
          <w:tcPr>
            <w:tcW w:w="573" w:type="pct"/>
            <w:shd w:val="clear" w:color="auto" w:fill="auto"/>
            <w:vAlign w:val="center"/>
          </w:tcPr>
          <w:p w14:paraId="1372974B"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XX</w:t>
            </w:r>
          </w:p>
        </w:tc>
        <w:tc>
          <w:tcPr>
            <w:tcW w:w="595" w:type="pct"/>
          </w:tcPr>
          <w:p w14:paraId="2E22C3B5"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XX</w:t>
            </w:r>
          </w:p>
        </w:tc>
        <w:tc>
          <w:tcPr>
            <w:tcW w:w="745" w:type="pct"/>
            <w:shd w:val="clear" w:color="auto" w:fill="auto"/>
            <w:vAlign w:val="center"/>
          </w:tcPr>
          <w:p w14:paraId="06BAB7B8"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 xml:space="preserve">R$ </w:t>
            </w:r>
          </w:p>
        </w:tc>
        <w:tc>
          <w:tcPr>
            <w:tcW w:w="731" w:type="pct"/>
            <w:shd w:val="clear" w:color="auto" w:fill="auto"/>
            <w:vAlign w:val="center"/>
          </w:tcPr>
          <w:p w14:paraId="4426D3D4" w14:textId="77777777" w:rsidR="00317D68" w:rsidRPr="00F625BC" w:rsidRDefault="00317D68" w:rsidP="00F625BC">
            <w:pPr>
              <w:suppressAutoHyphens/>
              <w:spacing w:after="0" w:line="240" w:lineRule="auto"/>
              <w:ind w:right="-1"/>
              <w:jc w:val="center"/>
              <w:rPr>
                <w:rFonts w:ascii="Times New Roman" w:hAnsi="Times New Roman"/>
                <w:sz w:val="24"/>
                <w:szCs w:val="24"/>
                <w:lang w:eastAsia="zh-CN"/>
              </w:rPr>
            </w:pPr>
            <w:r w:rsidRPr="00F625BC">
              <w:rPr>
                <w:rFonts w:ascii="Times New Roman" w:hAnsi="Times New Roman"/>
                <w:sz w:val="24"/>
                <w:szCs w:val="24"/>
                <w:lang w:eastAsia="zh-CN"/>
              </w:rPr>
              <w:t>R$</w:t>
            </w:r>
          </w:p>
        </w:tc>
      </w:tr>
    </w:tbl>
    <w:p w14:paraId="311A0B40" w14:textId="77777777" w:rsidR="00317D68" w:rsidRPr="00F625BC" w:rsidRDefault="00317D68" w:rsidP="00F625BC">
      <w:pPr>
        <w:suppressAutoHyphens/>
        <w:spacing w:after="0" w:line="240" w:lineRule="auto"/>
        <w:ind w:right="42"/>
        <w:jc w:val="both"/>
        <w:rPr>
          <w:rFonts w:ascii="Times New Roman" w:eastAsia="Times New Roman" w:hAnsi="Times New Roman"/>
          <w:bCs/>
          <w:sz w:val="24"/>
          <w:szCs w:val="24"/>
          <w:lang w:eastAsia="zh-CN"/>
        </w:rPr>
      </w:pPr>
    </w:p>
    <w:p w14:paraId="4F2E7449" w14:textId="77777777" w:rsidR="00317D68" w:rsidRPr="00F625BC" w:rsidRDefault="00317D68" w:rsidP="00F625BC">
      <w:pPr>
        <w:spacing w:after="0" w:line="240" w:lineRule="auto"/>
        <w:ind w:left="-7"/>
        <w:jc w:val="both"/>
        <w:rPr>
          <w:rFonts w:ascii="Times New Roman" w:hAnsi="Times New Roman"/>
          <w:sz w:val="24"/>
          <w:szCs w:val="24"/>
          <w:lang w:eastAsia="pt-BR"/>
        </w:rPr>
      </w:pPr>
      <w:r w:rsidRPr="00F625BC">
        <w:rPr>
          <w:rFonts w:ascii="Times New Roman" w:hAnsi="Times New Roman"/>
          <w:sz w:val="24"/>
          <w:szCs w:val="24"/>
          <w:lang w:eastAsia="pt-BR"/>
        </w:rPr>
        <w:lastRenderedPageBreak/>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42FECC9" w14:textId="77777777" w:rsidR="00317D68" w:rsidRPr="00F625BC" w:rsidRDefault="00317D68" w:rsidP="00F625BC">
      <w:pPr>
        <w:spacing w:after="0" w:line="240" w:lineRule="auto"/>
        <w:ind w:left="-7"/>
        <w:jc w:val="both"/>
        <w:rPr>
          <w:rFonts w:ascii="Times New Roman" w:hAnsi="Times New Roman"/>
          <w:sz w:val="24"/>
          <w:szCs w:val="24"/>
          <w:lang w:eastAsia="pt-BR"/>
        </w:rPr>
      </w:pPr>
    </w:p>
    <w:p w14:paraId="591FC3B9" w14:textId="77777777" w:rsidR="00CD769C" w:rsidRPr="00F625BC" w:rsidRDefault="00317D68" w:rsidP="00CD769C">
      <w:pPr>
        <w:suppressAutoHyphens/>
        <w:spacing w:after="0" w:line="240" w:lineRule="auto"/>
        <w:jc w:val="both"/>
        <w:rPr>
          <w:rFonts w:ascii="Times New Roman" w:hAnsi="Times New Roman"/>
          <w:sz w:val="24"/>
          <w:szCs w:val="24"/>
          <w:lang w:eastAsia="pt-BR"/>
        </w:rPr>
      </w:pPr>
      <w:bookmarkStart w:id="66" w:name="_Hlk188448962"/>
      <w:r w:rsidRPr="00F625BC">
        <w:rPr>
          <w:rFonts w:ascii="Times New Roman" w:hAnsi="Times New Roman"/>
          <w:sz w:val="24"/>
          <w:szCs w:val="24"/>
          <w:lang w:eastAsia="pt-BR"/>
        </w:rPr>
        <w:t xml:space="preserve">2.3. A CONTRATADA fica obrigada a manter a validade da proposta por 60 (sessenta) dias, </w:t>
      </w:r>
      <w:r w:rsidR="00CD769C" w:rsidRPr="00F625BC">
        <w:rPr>
          <w:rFonts w:ascii="Times New Roman" w:hAnsi="Times New Roman"/>
          <w:sz w:val="24"/>
          <w:szCs w:val="24"/>
          <w:lang w:eastAsia="pt-BR"/>
        </w:rPr>
        <w:t xml:space="preserve">a contar da data de sua apresentação. </w:t>
      </w:r>
    </w:p>
    <w:p w14:paraId="7D9BB3CE" w14:textId="32A46BFF" w:rsidR="00317D68" w:rsidRPr="00F625BC" w:rsidRDefault="00317D68" w:rsidP="00F625BC">
      <w:pPr>
        <w:spacing w:after="0" w:line="240" w:lineRule="auto"/>
        <w:ind w:left="-7"/>
        <w:jc w:val="both"/>
        <w:rPr>
          <w:rFonts w:ascii="Times New Roman" w:hAnsi="Times New Roman"/>
          <w:sz w:val="24"/>
          <w:szCs w:val="24"/>
          <w:lang w:eastAsia="pt-BR"/>
        </w:rPr>
      </w:pPr>
    </w:p>
    <w:bookmarkEnd w:id="66"/>
    <w:p w14:paraId="1EEBB325" w14:textId="77777777" w:rsidR="00317D68" w:rsidRPr="00F625BC" w:rsidRDefault="00317D68" w:rsidP="00F625BC">
      <w:pPr>
        <w:spacing w:after="0" w:line="240" w:lineRule="auto"/>
        <w:jc w:val="both"/>
        <w:rPr>
          <w:rFonts w:ascii="Times New Roman" w:hAnsi="Times New Roman"/>
          <w:b/>
          <w:bCs/>
          <w:sz w:val="24"/>
          <w:szCs w:val="24"/>
        </w:rPr>
      </w:pPr>
      <w:r w:rsidRPr="00F625BC">
        <w:rPr>
          <w:rFonts w:ascii="Times New Roman" w:eastAsia="Times New Roman" w:hAnsi="Times New Roman"/>
          <w:b/>
          <w:sz w:val="24"/>
          <w:szCs w:val="24"/>
          <w:lang w:eastAsia="zh-CN"/>
        </w:rPr>
        <w:t xml:space="preserve">CLÁUSULA TERCEIRA – </w:t>
      </w:r>
      <w:r w:rsidRPr="00F625BC">
        <w:rPr>
          <w:rFonts w:ascii="Times New Roman" w:hAnsi="Times New Roman"/>
          <w:b/>
          <w:bCs/>
          <w:sz w:val="24"/>
          <w:szCs w:val="24"/>
        </w:rPr>
        <w:t>DA EXECUÇÃO DO OBJETO</w:t>
      </w:r>
    </w:p>
    <w:p w14:paraId="53444BFC" w14:textId="65818609" w:rsidR="00317D68" w:rsidRPr="00F625BC" w:rsidRDefault="00317D68" w:rsidP="00F625BC">
      <w:pPr>
        <w:tabs>
          <w:tab w:val="left" w:pos="9639"/>
        </w:tabs>
        <w:suppressAutoHyphens/>
        <w:spacing w:after="0" w:line="240" w:lineRule="auto"/>
        <w:ind w:right="-1"/>
        <w:jc w:val="both"/>
        <w:rPr>
          <w:rFonts w:ascii="Times New Roman" w:hAnsi="Times New Roman"/>
          <w:bCs/>
          <w:sz w:val="24"/>
          <w:szCs w:val="24"/>
        </w:rPr>
      </w:pPr>
      <w:r w:rsidRPr="00F625BC">
        <w:rPr>
          <w:rFonts w:ascii="Times New Roman" w:hAnsi="Times New Roman"/>
          <w:bCs/>
          <w:sz w:val="24"/>
          <w:szCs w:val="24"/>
        </w:rPr>
        <w:t>3.1. O fornecimento será prestado de forma parcelada</w:t>
      </w:r>
      <w:r w:rsidR="00146A59">
        <w:rPr>
          <w:rFonts w:ascii="Times New Roman" w:hAnsi="Times New Roman"/>
          <w:bCs/>
          <w:sz w:val="24"/>
          <w:szCs w:val="24"/>
        </w:rPr>
        <w:t>, a critério da Administração.</w:t>
      </w:r>
    </w:p>
    <w:p w14:paraId="1C9B4BF0" w14:textId="797B7FCB" w:rsidR="00D13BD0" w:rsidRDefault="00317D68" w:rsidP="00D13BD0">
      <w:pPr>
        <w:tabs>
          <w:tab w:val="left" w:pos="9639"/>
        </w:tabs>
        <w:suppressAutoHyphens/>
        <w:spacing w:after="0" w:line="240" w:lineRule="auto"/>
        <w:ind w:right="-1"/>
        <w:jc w:val="both"/>
        <w:rPr>
          <w:rFonts w:ascii="Times New Roman" w:hAnsi="Times New Roman"/>
          <w:sz w:val="24"/>
          <w:szCs w:val="24"/>
        </w:rPr>
      </w:pPr>
      <w:r w:rsidRPr="00F625BC">
        <w:rPr>
          <w:rFonts w:ascii="Times New Roman" w:hAnsi="Times New Roman"/>
          <w:bCs/>
          <w:sz w:val="24"/>
          <w:szCs w:val="24"/>
        </w:rPr>
        <w:t>3.2.</w:t>
      </w:r>
      <w:r w:rsidR="00EB52D6" w:rsidRPr="00F625BC">
        <w:rPr>
          <w:rFonts w:ascii="Times New Roman" w:hAnsi="Times New Roman"/>
          <w:bCs/>
          <w:sz w:val="24"/>
          <w:szCs w:val="24"/>
        </w:rPr>
        <w:t xml:space="preserve"> </w:t>
      </w:r>
      <w:r w:rsidR="00D13BD0" w:rsidRPr="00F625BC">
        <w:rPr>
          <w:rFonts w:ascii="Times New Roman" w:hAnsi="Times New Roman"/>
          <w:sz w:val="24"/>
          <w:szCs w:val="24"/>
        </w:rPr>
        <w:t>O prazo de entrega</w:t>
      </w:r>
      <w:r w:rsidR="00D13BD0">
        <w:rPr>
          <w:rFonts w:ascii="Times New Roman" w:hAnsi="Times New Roman"/>
          <w:sz w:val="24"/>
          <w:szCs w:val="24"/>
        </w:rPr>
        <w:t>:</w:t>
      </w:r>
    </w:p>
    <w:p w14:paraId="11E27D6B" w14:textId="77777777" w:rsidR="00190503" w:rsidRDefault="00190503" w:rsidP="00D13BD0">
      <w:pPr>
        <w:tabs>
          <w:tab w:val="left" w:pos="9639"/>
        </w:tabs>
        <w:suppressAutoHyphens/>
        <w:spacing w:after="0" w:line="240" w:lineRule="auto"/>
        <w:ind w:right="-1"/>
        <w:jc w:val="both"/>
        <w:rPr>
          <w:rFonts w:ascii="Times New Roman" w:hAnsi="Times New Roman"/>
          <w:sz w:val="24"/>
          <w:szCs w:val="24"/>
        </w:rPr>
      </w:pPr>
    </w:p>
    <w:p w14:paraId="0CBCFE6C" w14:textId="76411D9F" w:rsidR="00D13BD0" w:rsidRDefault="00D13BD0" w:rsidP="002073DA">
      <w:pPr>
        <w:pStyle w:val="PargrafodaLista"/>
        <w:numPr>
          <w:ilvl w:val="0"/>
          <w:numId w:val="79"/>
        </w:numPr>
        <w:tabs>
          <w:tab w:val="left" w:pos="9639"/>
        </w:tabs>
        <w:suppressAutoHyphens/>
        <w:spacing w:after="0" w:line="240" w:lineRule="auto"/>
        <w:ind w:right="-1"/>
        <w:jc w:val="both"/>
        <w:rPr>
          <w:rFonts w:ascii="Times New Roman" w:hAnsi="Times New Roman"/>
          <w:bCs/>
          <w:sz w:val="24"/>
          <w:szCs w:val="24"/>
        </w:rPr>
      </w:pPr>
      <w:r>
        <w:rPr>
          <w:rFonts w:ascii="Times New Roman" w:hAnsi="Times New Roman"/>
          <w:sz w:val="24"/>
          <w:szCs w:val="24"/>
        </w:rPr>
        <w:t xml:space="preserve">LOTE 1: O prazo de entrega </w:t>
      </w:r>
      <w:r w:rsidRPr="003D583C">
        <w:rPr>
          <w:rFonts w:ascii="Times New Roman" w:hAnsi="Times New Roman"/>
          <w:sz w:val="24"/>
          <w:szCs w:val="24"/>
        </w:rPr>
        <w:t xml:space="preserve">é de no máximo de </w:t>
      </w:r>
      <w:r w:rsidR="00CA02FB">
        <w:rPr>
          <w:rFonts w:ascii="Times New Roman" w:hAnsi="Times New Roman"/>
          <w:b/>
          <w:bCs/>
          <w:sz w:val="24"/>
          <w:szCs w:val="24"/>
          <w:u w:val="single"/>
        </w:rPr>
        <w:t>15</w:t>
      </w:r>
      <w:r w:rsidRPr="003D583C">
        <w:rPr>
          <w:rFonts w:ascii="Times New Roman" w:hAnsi="Times New Roman"/>
          <w:b/>
          <w:bCs/>
          <w:sz w:val="24"/>
          <w:szCs w:val="24"/>
          <w:u w:val="single"/>
        </w:rPr>
        <w:t xml:space="preserve"> (</w:t>
      </w:r>
      <w:r w:rsidR="00CA02FB">
        <w:rPr>
          <w:rFonts w:ascii="Times New Roman" w:hAnsi="Times New Roman"/>
          <w:b/>
          <w:bCs/>
          <w:sz w:val="24"/>
          <w:szCs w:val="24"/>
          <w:u w:val="single"/>
        </w:rPr>
        <w:t>quinze</w:t>
      </w:r>
      <w:r w:rsidRPr="003D583C">
        <w:rPr>
          <w:rFonts w:ascii="Times New Roman" w:hAnsi="Times New Roman"/>
          <w:b/>
          <w:bCs/>
          <w:sz w:val="24"/>
          <w:szCs w:val="24"/>
          <w:u w:val="single"/>
        </w:rPr>
        <w:t>) dias corridos</w:t>
      </w:r>
      <w:r w:rsidRPr="003D583C">
        <w:rPr>
          <w:rFonts w:ascii="Times New Roman" w:hAnsi="Times New Roman"/>
          <w:sz w:val="24"/>
          <w:szCs w:val="24"/>
        </w:rPr>
        <w:t xml:space="preserve">, a </w:t>
      </w:r>
      <w:r w:rsidRPr="003D583C">
        <w:rPr>
          <w:rFonts w:ascii="Times New Roman" w:hAnsi="Times New Roman"/>
          <w:bCs/>
          <w:sz w:val="24"/>
          <w:szCs w:val="24"/>
        </w:rPr>
        <w:t>contados da requisição da Contratante através da Ordem de Serviço.</w:t>
      </w:r>
    </w:p>
    <w:p w14:paraId="49792C9B" w14:textId="77777777" w:rsidR="00D13BD0" w:rsidRPr="003D583C" w:rsidRDefault="00D13BD0" w:rsidP="002073DA">
      <w:pPr>
        <w:pStyle w:val="PargrafodaLista"/>
        <w:numPr>
          <w:ilvl w:val="0"/>
          <w:numId w:val="79"/>
        </w:numPr>
        <w:tabs>
          <w:tab w:val="left" w:pos="9639"/>
        </w:tabs>
        <w:suppressAutoHyphens/>
        <w:spacing w:after="0" w:line="240" w:lineRule="auto"/>
        <w:ind w:right="-1"/>
        <w:jc w:val="both"/>
        <w:rPr>
          <w:rFonts w:ascii="Times New Roman" w:hAnsi="Times New Roman"/>
          <w:bCs/>
          <w:sz w:val="24"/>
          <w:szCs w:val="24"/>
        </w:rPr>
      </w:pPr>
      <w:r>
        <w:rPr>
          <w:rFonts w:ascii="Times New Roman" w:hAnsi="Times New Roman"/>
          <w:bCs/>
          <w:sz w:val="24"/>
          <w:szCs w:val="24"/>
        </w:rPr>
        <w:t xml:space="preserve">LOTE 2: O para execução da instalação é de </w:t>
      </w:r>
      <w:r w:rsidRPr="003D583C">
        <w:rPr>
          <w:rFonts w:ascii="Times New Roman" w:hAnsi="Times New Roman"/>
          <w:b/>
          <w:bCs/>
          <w:sz w:val="24"/>
          <w:szCs w:val="24"/>
          <w:u w:val="single"/>
        </w:rPr>
        <w:t>5 (cinco) dias corridos,</w:t>
      </w:r>
      <w:r w:rsidRPr="003D583C">
        <w:rPr>
          <w:rFonts w:ascii="Times New Roman" w:hAnsi="Times New Roman"/>
          <w:sz w:val="24"/>
          <w:szCs w:val="24"/>
        </w:rPr>
        <w:t xml:space="preserve"> a </w:t>
      </w:r>
      <w:r w:rsidRPr="003D583C">
        <w:rPr>
          <w:rFonts w:ascii="Times New Roman" w:hAnsi="Times New Roman"/>
          <w:bCs/>
          <w:sz w:val="24"/>
          <w:szCs w:val="24"/>
        </w:rPr>
        <w:t>contados da requisição da Contratante através da Ordem de Serviço.</w:t>
      </w:r>
    </w:p>
    <w:p w14:paraId="48B11910" w14:textId="77777777" w:rsidR="00D13BD0" w:rsidRPr="00F625BC" w:rsidRDefault="00D13BD0" w:rsidP="00D13BD0">
      <w:pPr>
        <w:tabs>
          <w:tab w:val="left" w:pos="9639"/>
        </w:tabs>
        <w:suppressAutoHyphens/>
        <w:spacing w:after="0" w:line="240" w:lineRule="auto"/>
        <w:ind w:right="-1"/>
        <w:jc w:val="both"/>
        <w:rPr>
          <w:rFonts w:ascii="Times New Roman" w:hAnsi="Times New Roman"/>
          <w:bCs/>
          <w:sz w:val="24"/>
          <w:szCs w:val="24"/>
        </w:rPr>
      </w:pPr>
    </w:p>
    <w:p w14:paraId="0AF88221" w14:textId="38F2304A" w:rsidR="00D13BD0" w:rsidRDefault="004B4FB1" w:rsidP="00D13BD0">
      <w:pPr>
        <w:tabs>
          <w:tab w:val="left" w:pos="9639"/>
        </w:tabs>
        <w:suppressAutoHyphens/>
        <w:spacing w:after="0" w:line="240" w:lineRule="auto"/>
        <w:ind w:right="-1"/>
        <w:jc w:val="both"/>
        <w:rPr>
          <w:rFonts w:ascii="Times New Roman" w:hAnsi="Times New Roman"/>
          <w:sz w:val="24"/>
          <w:szCs w:val="24"/>
        </w:rPr>
      </w:pPr>
      <w:r w:rsidRPr="00F625BC">
        <w:rPr>
          <w:rFonts w:ascii="Times New Roman" w:hAnsi="Times New Roman"/>
          <w:sz w:val="24"/>
          <w:szCs w:val="24"/>
        </w:rPr>
        <w:t>3</w:t>
      </w:r>
      <w:r w:rsidR="00EB52D6" w:rsidRPr="00F625BC">
        <w:rPr>
          <w:rFonts w:ascii="Times New Roman" w:hAnsi="Times New Roman"/>
          <w:sz w:val="24"/>
          <w:szCs w:val="24"/>
        </w:rPr>
        <w:t xml:space="preserve">.3. </w:t>
      </w:r>
      <w:r w:rsidR="00D13BD0" w:rsidRPr="00F625BC">
        <w:rPr>
          <w:rFonts w:ascii="Times New Roman" w:hAnsi="Times New Roman"/>
          <w:sz w:val="24"/>
          <w:szCs w:val="24"/>
        </w:rPr>
        <w:t>A entrega dos itens será</w:t>
      </w:r>
      <w:r w:rsidR="00D13BD0">
        <w:rPr>
          <w:rFonts w:ascii="Times New Roman" w:hAnsi="Times New Roman"/>
          <w:sz w:val="24"/>
          <w:szCs w:val="24"/>
        </w:rPr>
        <w:t>:</w:t>
      </w:r>
    </w:p>
    <w:p w14:paraId="3E33461F" w14:textId="77777777" w:rsidR="00190503" w:rsidRDefault="00190503" w:rsidP="00D13BD0">
      <w:pPr>
        <w:tabs>
          <w:tab w:val="left" w:pos="9639"/>
        </w:tabs>
        <w:suppressAutoHyphens/>
        <w:spacing w:after="0" w:line="240" w:lineRule="auto"/>
        <w:ind w:right="-1"/>
        <w:jc w:val="both"/>
        <w:rPr>
          <w:rFonts w:ascii="Times New Roman" w:hAnsi="Times New Roman"/>
          <w:sz w:val="24"/>
          <w:szCs w:val="24"/>
        </w:rPr>
      </w:pPr>
    </w:p>
    <w:p w14:paraId="7AA4D712" w14:textId="77777777" w:rsidR="00D13BD0" w:rsidRDefault="00D13BD0" w:rsidP="002073DA">
      <w:pPr>
        <w:pStyle w:val="PargrafodaLista"/>
        <w:numPr>
          <w:ilvl w:val="0"/>
          <w:numId w:val="80"/>
        </w:numPr>
        <w:tabs>
          <w:tab w:val="left" w:pos="9639"/>
        </w:tabs>
        <w:suppressAutoHyphens/>
        <w:spacing w:after="0" w:line="240" w:lineRule="auto"/>
        <w:ind w:right="-1"/>
        <w:jc w:val="both"/>
        <w:rPr>
          <w:rFonts w:ascii="Times New Roman" w:hAnsi="Times New Roman"/>
          <w:sz w:val="24"/>
          <w:szCs w:val="24"/>
        </w:rPr>
      </w:pPr>
      <w:r>
        <w:rPr>
          <w:rFonts w:ascii="Times New Roman" w:hAnsi="Times New Roman"/>
          <w:sz w:val="24"/>
          <w:szCs w:val="24"/>
        </w:rPr>
        <w:t xml:space="preserve">LOTE 1: </w:t>
      </w:r>
      <w:r w:rsidRPr="003D583C">
        <w:rPr>
          <w:rFonts w:ascii="Times New Roman" w:hAnsi="Times New Roman"/>
          <w:sz w:val="24"/>
          <w:szCs w:val="24"/>
        </w:rPr>
        <w:t>Depósito Municipal – Praça Borges Centro, no Mercado Municipal</w:t>
      </w:r>
      <w:r>
        <w:rPr>
          <w:rFonts w:ascii="Times New Roman" w:hAnsi="Times New Roman"/>
          <w:sz w:val="24"/>
          <w:szCs w:val="24"/>
        </w:rPr>
        <w:t>, nesta cidade.</w:t>
      </w:r>
    </w:p>
    <w:p w14:paraId="20DBB864" w14:textId="4EDD19AB" w:rsidR="00D13BD0" w:rsidRDefault="00D13BD0" w:rsidP="002073DA">
      <w:pPr>
        <w:pStyle w:val="PargrafodaLista"/>
        <w:numPr>
          <w:ilvl w:val="0"/>
          <w:numId w:val="80"/>
        </w:numPr>
        <w:tabs>
          <w:tab w:val="left" w:pos="9639"/>
        </w:tabs>
        <w:suppressAutoHyphens/>
        <w:spacing w:after="0" w:line="240" w:lineRule="auto"/>
        <w:ind w:right="-1"/>
        <w:jc w:val="both"/>
        <w:rPr>
          <w:rFonts w:ascii="Times New Roman" w:hAnsi="Times New Roman"/>
          <w:sz w:val="24"/>
          <w:szCs w:val="24"/>
        </w:rPr>
      </w:pPr>
      <w:r>
        <w:rPr>
          <w:rFonts w:ascii="Times New Roman" w:hAnsi="Times New Roman"/>
          <w:sz w:val="24"/>
          <w:szCs w:val="24"/>
        </w:rPr>
        <w:t xml:space="preserve">LOTE 2: Será instalado nas unidades abaixo, mas não excluem a possibilidade de ser instalados em outras unidades: </w:t>
      </w:r>
    </w:p>
    <w:p w14:paraId="132E8D17" w14:textId="21AEB3C0" w:rsidR="00D13BD0" w:rsidRDefault="00D13BD0" w:rsidP="00D13BD0">
      <w:pPr>
        <w:tabs>
          <w:tab w:val="left" w:pos="9639"/>
        </w:tabs>
        <w:suppressAutoHyphens/>
        <w:spacing w:after="0" w:line="240" w:lineRule="auto"/>
        <w:ind w:right="-1"/>
        <w:jc w:val="both"/>
        <w:rPr>
          <w:rFonts w:ascii="Times New Roman" w:hAnsi="Times New Roman"/>
          <w:sz w:val="24"/>
          <w:szCs w:val="24"/>
        </w:rPr>
      </w:pPr>
    </w:p>
    <w:tbl>
      <w:tblPr>
        <w:tblStyle w:val="Tabelacomgrade"/>
        <w:tblW w:w="0" w:type="auto"/>
        <w:tblLook w:val="04A0" w:firstRow="1" w:lastRow="0" w:firstColumn="1" w:lastColumn="0" w:noHBand="0" w:noVBand="1"/>
      </w:tblPr>
      <w:tblGrid>
        <w:gridCol w:w="8494"/>
      </w:tblGrid>
      <w:tr w:rsidR="001F207F" w:rsidRPr="001F6023" w14:paraId="10B16165" w14:textId="77777777" w:rsidTr="00390F60">
        <w:tc>
          <w:tcPr>
            <w:tcW w:w="8494" w:type="dxa"/>
          </w:tcPr>
          <w:p w14:paraId="7FFFBAE2" w14:textId="77777777" w:rsidR="001F207F" w:rsidRPr="001F6023" w:rsidRDefault="001F207F" w:rsidP="00390F60">
            <w:pPr>
              <w:tabs>
                <w:tab w:val="left" w:pos="9639"/>
              </w:tabs>
              <w:suppressAutoHyphens/>
              <w:ind w:right="-1"/>
              <w:jc w:val="center"/>
              <w:rPr>
                <w:rFonts w:ascii="Times New Roman" w:hAnsi="Times New Roman"/>
                <w:b/>
                <w:bCs/>
                <w:sz w:val="24"/>
                <w:szCs w:val="24"/>
              </w:rPr>
            </w:pPr>
            <w:r w:rsidRPr="001F6023">
              <w:rPr>
                <w:rFonts w:ascii="Times New Roman" w:hAnsi="Times New Roman"/>
                <w:b/>
                <w:bCs/>
                <w:sz w:val="24"/>
                <w:szCs w:val="24"/>
              </w:rPr>
              <w:t>UNIDADE E ENDEREÇO</w:t>
            </w:r>
          </w:p>
        </w:tc>
      </w:tr>
      <w:tr w:rsidR="001F207F" w:rsidRPr="001F6023" w14:paraId="0884FFE1" w14:textId="77777777" w:rsidTr="00390F60">
        <w:tc>
          <w:tcPr>
            <w:tcW w:w="8494" w:type="dxa"/>
          </w:tcPr>
          <w:p w14:paraId="7FF22BBD"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Gabinete do Prefeito: Praça Castro Alves, s/nº, Centro, nesta cidade</w:t>
            </w:r>
          </w:p>
        </w:tc>
      </w:tr>
      <w:tr w:rsidR="001F207F" w:rsidRPr="001F6023" w14:paraId="7F1EB5AF" w14:textId="77777777" w:rsidTr="00390F60">
        <w:tc>
          <w:tcPr>
            <w:tcW w:w="8494" w:type="dxa"/>
          </w:tcPr>
          <w:p w14:paraId="715904EC"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Administração e Financias: Rua Amerino Coite, s/nº, Centro, nesta cidade.</w:t>
            </w:r>
          </w:p>
        </w:tc>
      </w:tr>
      <w:tr w:rsidR="001F207F" w:rsidRPr="001F6023" w14:paraId="52696159" w14:textId="77777777" w:rsidTr="00390F60">
        <w:tc>
          <w:tcPr>
            <w:tcW w:w="8494" w:type="dxa"/>
          </w:tcPr>
          <w:p w14:paraId="582D06C4"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Setor de Tributos e Auditoria: Praça Municipal, s/nº, Centro, nesta cidade.</w:t>
            </w:r>
          </w:p>
        </w:tc>
      </w:tr>
      <w:tr w:rsidR="001F207F" w:rsidRPr="001F6023" w14:paraId="36F723D2" w14:textId="77777777" w:rsidTr="00390F60">
        <w:tc>
          <w:tcPr>
            <w:tcW w:w="8494" w:type="dxa"/>
          </w:tcPr>
          <w:p w14:paraId="2FC86C7F"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Protocolo Geral: Praça Municipal, s/nº, Centro, nesta cidade.</w:t>
            </w:r>
          </w:p>
        </w:tc>
      </w:tr>
      <w:tr w:rsidR="001F207F" w:rsidRPr="001F6023" w14:paraId="47F6EBA2" w14:textId="77777777" w:rsidTr="00390F60">
        <w:tc>
          <w:tcPr>
            <w:tcW w:w="8494" w:type="dxa"/>
          </w:tcPr>
          <w:p w14:paraId="42260768" w14:textId="7F0A4202"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Saúde: Rua Landu</w:t>
            </w:r>
            <w:r>
              <w:rPr>
                <w:rFonts w:ascii="Times New Roman" w:hAnsi="Times New Roman"/>
                <w:sz w:val="24"/>
                <w:szCs w:val="24"/>
              </w:rPr>
              <w:t>l</w:t>
            </w:r>
            <w:r w:rsidRPr="001F6023">
              <w:rPr>
                <w:rFonts w:ascii="Times New Roman" w:hAnsi="Times New Roman"/>
                <w:sz w:val="24"/>
                <w:szCs w:val="24"/>
              </w:rPr>
              <w:t>f</w:t>
            </w:r>
            <w:r>
              <w:rPr>
                <w:rFonts w:ascii="Times New Roman" w:hAnsi="Times New Roman"/>
                <w:sz w:val="24"/>
                <w:szCs w:val="24"/>
              </w:rPr>
              <w:t>o</w:t>
            </w:r>
            <w:r w:rsidRPr="001F6023">
              <w:rPr>
                <w:rFonts w:ascii="Times New Roman" w:hAnsi="Times New Roman"/>
                <w:sz w:val="24"/>
                <w:szCs w:val="24"/>
              </w:rPr>
              <w:t xml:space="preserve"> Alves, s/nº, Centro, nesta cidade.</w:t>
            </w:r>
          </w:p>
        </w:tc>
      </w:tr>
      <w:tr w:rsidR="001F207F" w:rsidRPr="001F6023" w14:paraId="1E64FC95" w14:textId="77777777" w:rsidTr="00390F60">
        <w:tc>
          <w:tcPr>
            <w:tcW w:w="8494" w:type="dxa"/>
          </w:tcPr>
          <w:p w14:paraId="66BA914C"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Central de Marcações e Regulações: Travessa JK, s/nº, Centro, nesta cidade.</w:t>
            </w:r>
          </w:p>
        </w:tc>
      </w:tr>
      <w:tr w:rsidR="001F207F" w:rsidRPr="001F6023" w14:paraId="1D84A1B6" w14:textId="77777777" w:rsidTr="00390F60">
        <w:tc>
          <w:tcPr>
            <w:tcW w:w="8494" w:type="dxa"/>
          </w:tcPr>
          <w:p w14:paraId="233AB028"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Farmácia Básica: Travessa JK, s/nº, Centro, nesta cidade.</w:t>
            </w:r>
          </w:p>
        </w:tc>
      </w:tr>
      <w:tr w:rsidR="001F207F" w:rsidRPr="001F6023" w14:paraId="1EF792E2" w14:textId="77777777" w:rsidTr="00390F60">
        <w:tc>
          <w:tcPr>
            <w:tcW w:w="8494" w:type="dxa"/>
          </w:tcPr>
          <w:p w14:paraId="043C78EB"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Laboratório Municipal: Rua Landulfo Alves, nº 329, bairro Centro, nesta Cidade.</w:t>
            </w:r>
          </w:p>
        </w:tc>
      </w:tr>
      <w:tr w:rsidR="001F207F" w:rsidRPr="001F6023" w14:paraId="6D8802DA" w14:textId="77777777" w:rsidTr="00390F60">
        <w:tc>
          <w:tcPr>
            <w:tcW w:w="8494" w:type="dxa"/>
          </w:tcPr>
          <w:p w14:paraId="1ACAB4D5" w14:textId="77777777" w:rsidR="001F207F" w:rsidRPr="001F6023" w:rsidRDefault="001F207F" w:rsidP="00390F60">
            <w:pPr>
              <w:tabs>
                <w:tab w:val="left" w:pos="9639"/>
              </w:tabs>
              <w:suppressAutoHyphens/>
              <w:ind w:right="-1"/>
              <w:jc w:val="both"/>
              <w:rPr>
                <w:rFonts w:ascii="Times New Roman" w:hAnsi="Times New Roman"/>
                <w:sz w:val="24"/>
                <w:szCs w:val="24"/>
              </w:rPr>
            </w:pPr>
            <w:r>
              <w:rPr>
                <w:rFonts w:ascii="Times New Roman" w:hAnsi="Times New Roman"/>
                <w:sz w:val="24"/>
                <w:szCs w:val="24"/>
              </w:rPr>
              <w:t>Hospital Municipal: Rua Rodrigues Alves, s/nº , bairro Centro, nesta Cidade.</w:t>
            </w:r>
          </w:p>
        </w:tc>
      </w:tr>
      <w:tr w:rsidR="001F207F" w:rsidRPr="001F6023" w14:paraId="281F79FA" w14:textId="77777777" w:rsidTr="00390F60">
        <w:tc>
          <w:tcPr>
            <w:tcW w:w="8494" w:type="dxa"/>
          </w:tcPr>
          <w:p w14:paraId="15E25D3C"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Educação: Praça 19 de Julho, s/nº, Centro, nesta cidade.</w:t>
            </w:r>
          </w:p>
        </w:tc>
      </w:tr>
      <w:tr w:rsidR="001F207F" w:rsidRPr="001F6023" w14:paraId="72F19445" w14:textId="77777777" w:rsidTr="00390F60">
        <w:tc>
          <w:tcPr>
            <w:tcW w:w="8494" w:type="dxa"/>
          </w:tcPr>
          <w:p w14:paraId="5A97219E"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Assistência Social: Praça Municipal nº 27, Centro, nesta cidade.</w:t>
            </w:r>
          </w:p>
        </w:tc>
      </w:tr>
      <w:tr w:rsidR="001F207F" w:rsidRPr="001F6023" w14:paraId="6D75EE5E" w14:textId="77777777" w:rsidTr="00390F60">
        <w:tc>
          <w:tcPr>
            <w:tcW w:w="8494" w:type="dxa"/>
          </w:tcPr>
          <w:p w14:paraId="38D20E28" w14:textId="4F40ABC3"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Infraestrutura e obras: Rua Landu</w:t>
            </w:r>
            <w:r>
              <w:rPr>
                <w:rFonts w:ascii="Times New Roman" w:hAnsi="Times New Roman"/>
                <w:sz w:val="24"/>
                <w:szCs w:val="24"/>
              </w:rPr>
              <w:t>lfo</w:t>
            </w:r>
            <w:r w:rsidRPr="001F6023">
              <w:rPr>
                <w:rFonts w:ascii="Times New Roman" w:hAnsi="Times New Roman"/>
                <w:sz w:val="24"/>
                <w:szCs w:val="24"/>
              </w:rPr>
              <w:t>, s/nº, Centro, nesta cidade.</w:t>
            </w:r>
          </w:p>
        </w:tc>
      </w:tr>
      <w:tr w:rsidR="001F207F" w:rsidRPr="001F6023" w14:paraId="0C49D89E" w14:textId="77777777" w:rsidTr="00390F60">
        <w:tc>
          <w:tcPr>
            <w:tcW w:w="8494" w:type="dxa"/>
          </w:tcPr>
          <w:p w14:paraId="6046842F"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Agricultura: Rua Presidente Vargas, s/nº, Centro, nesta cidade.</w:t>
            </w:r>
          </w:p>
        </w:tc>
      </w:tr>
      <w:tr w:rsidR="001F207F" w:rsidRPr="001F6023" w14:paraId="3070F70A" w14:textId="77777777" w:rsidTr="00390F60">
        <w:tc>
          <w:tcPr>
            <w:tcW w:w="8494" w:type="dxa"/>
          </w:tcPr>
          <w:p w14:paraId="0807DB33"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Meio Ambiente e Recursos Hídricos: Travessa Cel Francisco Macedo, s/nº, Centro, nesta cidade.</w:t>
            </w:r>
          </w:p>
        </w:tc>
      </w:tr>
      <w:tr w:rsidR="001F207F" w:rsidRPr="001F6023" w14:paraId="46A12E43" w14:textId="77777777" w:rsidTr="00390F60">
        <w:tc>
          <w:tcPr>
            <w:tcW w:w="8494" w:type="dxa"/>
          </w:tcPr>
          <w:p w14:paraId="78C2075B"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Secretaria Municipal de Esportes, Cultura, Lazer e Turismo: Mercado Municipal, Praça Borges, s/nº, Centro, nesta cidade.</w:t>
            </w:r>
          </w:p>
        </w:tc>
      </w:tr>
      <w:tr w:rsidR="001F207F" w:rsidRPr="001F6023" w14:paraId="1C89365A" w14:textId="77777777" w:rsidTr="00390F60">
        <w:tc>
          <w:tcPr>
            <w:tcW w:w="8494" w:type="dxa"/>
          </w:tcPr>
          <w:p w14:paraId="30789216"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na Sede desta Cidade</w:t>
            </w:r>
          </w:p>
        </w:tc>
      </w:tr>
      <w:tr w:rsidR="001F207F" w:rsidRPr="001F6023" w14:paraId="58B45899" w14:textId="77777777" w:rsidTr="00390F60">
        <w:tc>
          <w:tcPr>
            <w:tcW w:w="8494" w:type="dxa"/>
          </w:tcPr>
          <w:p w14:paraId="56F6E4CC"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lastRenderedPageBreak/>
              <w:t>Escolas no Assentamento Rio Branco, Zona Rural, nesta Cidade.</w:t>
            </w:r>
          </w:p>
        </w:tc>
      </w:tr>
      <w:tr w:rsidR="001F207F" w:rsidRPr="001F6023" w14:paraId="3C5C3FB2" w14:textId="77777777" w:rsidTr="00390F60">
        <w:tc>
          <w:tcPr>
            <w:tcW w:w="8494" w:type="dxa"/>
          </w:tcPr>
          <w:p w14:paraId="19B7D467"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Cariparé, Zona Rural, nesta Cidade.</w:t>
            </w:r>
          </w:p>
        </w:tc>
      </w:tr>
      <w:tr w:rsidR="001F207F" w:rsidRPr="001F6023" w14:paraId="55CC117C" w14:textId="77777777" w:rsidTr="00390F60">
        <w:tc>
          <w:tcPr>
            <w:tcW w:w="8494" w:type="dxa"/>
          </w:tcPr>
          <w:p w14:paraId="3A04660F"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Barra do Riachão, Zona Rural, nesta Cidade.</w:t>
            </w:r>
          </w:p>
        </w:tc>
      </w:tr>
      <w:tr w:rsidR="001F207F" w:rsidRPr="001F6023" w14:paraId="544CA9CB" w14:textId="77777777" w:rsidTr="00390F60">
        <w:tc>
          <w:tcPr>
            <w:tcW w:w="8494" w:type="dxa"/>
          </w:tcPr>
          <w:p w14:paraId="10C79931"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Entroncamento, Zona Rural, nesta Cidade.</w:t>
            </w:r>
          </w:p>
        </w:tc>
      </w:tr>
      <w:tr w:rsidR="001F207F" w:rsidRPr="001F6023" w14:paraId="453A57BC" w14:textId="77777777" w:rsidTr="00390F60">
        <w:tc>
          <w:tcPr>
            <w:tcW w:w="8494" w:type="dxa"/>
          </w:tcPr>
          <w:p w14:paraId="1C1AA50B"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São José, Zona Rural, nesta Cidade.</w:t>
            </w:r>
          </w:p>
        </w:tc>
      </w:tr>
      <w:tr w:rsidR="001F207F" w:rsidRPr="001F6023" w14:paraId="658A9186" w14:textId="77777777" w:rsidTr="00390F60">
        <w:tc>
          <w:tcPr>
            <w:tcW w:w="8494" w:type="dxa"/>
          </w:tcPr>
          <w:p w14:paraId="6A449EBC" w14:textId="7A4B30A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Paje</w:t>
            </w:r>
            <w:r>
              <w:rPr>
                <w:rFonts w:ascii="Times New Roman" w:hAnsi="Times New Roman"/>
                <w:sz w:val="24"/>
                <w:szCs w:val="24"/>
              </w:rPr>
              <w:t>ú</w:t>
            </w:r>
            <w:r w:rsidRPr="001F6023">
              <w:rPr>
                <w:rFonts w:ascii="Times New Roman" w:hAnsi="Times New Roman"/>
                <w:sz w:val="24"/>
                <w:szCs w:val="24"/>
              </w:rPr>
              <w:t xml:space="preserve"> – Canudos, Zona Rural, nesta Cidade.</w:t>
            </w:r>
          </w:p>
        </w:tc>
      </w:tr>
      <w:tr w:rsidR="001F207F" w:rsidRPr="001F6023" w14:paraId="11B6B2CC" w14:textId="77777777" w:rsidTr="00390F60">
        <w:tc>
          <w:tcPr>
            <w:tcW w:w="8494" w:type="dxa"/>
          </w:tcPr>
          <w:p w14:paraId="0FFDABDB"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Escolas no Gerais, Zona Rural, nesta Cidade.</w:t>
            </w:r>
          </w:p>
        </w:tc>
      </w:tr>
      <w:tr w:rsidR="001F207F" w:rsidRPr="001F6023" w14:paraId="013C7968" w14:textId="77777777" w:rsidTr="00390F60">
        <w:tc>
          <w:tcPr>
            <w:tcW w:w="8494" w:type="dxa"/>
          </w:tcPr>
          <w:p w14:paraId="28F60577"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Povoado de Barra do Riacho, s/nº, zona rural nesta Cidade.</w:t>
            </w:r>
          </w:p>
        </w:tc>
      </w:tr>
      <w:tr w:rsidR="001F207F" w:rsidRPr="001F6023" w14:paraId="09D594BE" w14:textId="77777777" w:rsidTr="00390F60">
        <w:tc>
          <w:tcPr>
            <w:tcW w:w="8494" w:type="dxa"/>
          </w:tcPr>
          <w:p w14:paraId="080A2FBA"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Assentamento Rio Branco, Lote 118, zona rural nesta Cidade.</w:t>
            </w:r>
          </w:p>
        </w:tc>
      </w:tr>
      <w:tr w:rsidR="001F207F" w:rsidRPr="001F6023" w14:paraId="694E77B3" w14:textId="77777777" w:rsidTr="00390F60">
        <w:tc>
          <w:tcPr>
            <w:tcW w:w="8494" w:type="dxa"/>
          </w:tcPr>
          <w:p w14:paraId="61B7F568"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Cariparé, Travessa do campo, s/nº, zona rural nesta Cidade.</w:t>
            </w:r>
          </w:p>
        </w:tc>
      </w:tr>
      <w:tr w:rsidR="001F207F" w:rsidRPr="001F6023" w14:paraId="442E0372" w14:textId="77777777" w:rsidTr="00390F60">
        <w:tc>
          <w:tcPr>
            <w:tcW w:w="8494" w:type="dxa"/>
          </w:tcPr>
          <w:p w14:paraId="0252F92E"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Povoado de Areias, s/nº, zona rural nesta Cidade.</w:t>
            </w:r>
          </w:p>
        </w:tc>
      </w:tr>
      <w:tr w:rsidR="001F207F" w:rsidRPr="001F6023" w14:paraId="24C7A8C8" w14:textId="77777777" w:rsidTr="00390F60">
        <w:tc>
          <w:tcPr>
            <w:tcW w:w="8494" w:type="dxa"/>
          </w:tcPr>
          <w:p w14:paraId="34470CED"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Povoado de Canudos, s/nº, zona rural nesta Cidade.</w:t>
            </w:r>
          </w:p>
        </w:tc>
      </w:tr>
      <w:tr w:rsidR="001F207F" w:rsidRPr="001F6023" w14:paraId="6FFF0159" w14:textId="77777777" w:rsidTr="00390F60">
        <w:tc>
          <w:tcPr>
            <w:tcW w:w="8494" w:type="dxa"/>
          </w:tcPr>
          <w:p w14:paraId="1AA2BB7A"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Pajeú Gerais, s/nº, zona rural nesta Cidade.</w:t>
            </w:r>
          </w:p>
        </w:tc>
      </w:tr>
      <w:tr w:rsidR="001F207F" w:rsidRPr="001F6023" w14:paraId="4B520436" w14:textId="77777777" w:rsidTr="00390F60">
        <w:tc>
          <w:tcPr>
            <w:tcW w:w="8494" w:type="dxa"/>
          </w:tcPr>
          <w:p w14:paraId="24E39EDB"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Rua Principal, s/nº, Entrocamento zona rural nesta Cidade.</w:t>
            </w:r>
          </w:p>
        </w:tc>
      </w:tr>
      <w:tr w:rsidR="001F207F" w:rsidRPr="001F6023" w14:paraId="38CDB734" w14:textId="77777777" w:rsidTr="00390F60">
        <w:tc>
          <w:tcPr>
            <w:tcW w:w="8494" w:type="dxa"/>
          </w:tcPr>
          <w:p w14:paraId="24785E7D"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Pintor: Povoado do Pintor, s/nº, zona rural nesta Cidade.</w:t>
            </w:r>
          </w:p>
        </w:tc>
      </w:tr>
      <w:tr w:rsidR="001F207F" w:rsidRPr="001F6023" w14:paraId="04807C08" w14:textId="77777777" w:rsidTr="00390F60">
        <w:tc>
          <w:tcPr>
            <w:tcW w:w="8494" w:type="dxa"/>
          </w:tcPr>
          <w:p w14:paraId="46FA1EE8"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São José, Rua do Campo, s/nº, zona rural, nesta Cidade.</w:t>
            </w:r>
          </w:p>
        </w:tc>
      </w:tr>
      <w:tr w:rsidR="001F207F" w:rsidRPr="001F6023" w14:paraId="68B38005" w14:textId="77777777" w:rsidTr="00390F60">
        <w:tc>
          <w:tcPr>
            <w:tcW w:w="8494" w:type="dxa"/>
          </w:tcPr>
          <w:p w14:paraId="5022F8E6"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São José Bernadino: Rua Emílio Cunha, s/nº, bairro São Francisco, nesta Cidade.</w:t>
            </w:r>
          </w:p>
        </w:tc>
      </w:tr>
      <w:tr w:rsidR="001F207F" w:rsidRPr="001F6023" w14:paraId="31EDC928" w14:textId="77777777" w:rsidTr="00390F60">
        <w:tc>
          <w:tcPr>
            <w:tcW w:w="8494" w:type="dxa"/>
          </w:tcPr>
          <w:p w14:paraId="4943324E"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Jardelino: Rua Silva Jardim, s/nº, bairro Centro, nesta Cidade.</w:t>
            </w:r>
          </w:p>
        </w:tc>
      </w:tr>
      <w:tr w:rsidR="001F207F" w:rsidRPr="001F6023" w14:paraId="73130E97" w14:textId="77777777" w:rsidTr="00390F60">
        <w:tc>
          <w:tcPr>
            <w:tcW w:w="8494" w:type="dxa"/>
          </w:tcPr>
          <w:p w14:paraId="0A4ACFD0" w14:textId="77777777" w:rsidR="001F207F" w:rsidRPr="001F6023" w:rsidRDefault="001F207F" w:rsidP="00390F60">
            <w:pPr>
              <w:tabs>
                <w:tab w:val="left" w:pos="9639"/>
              </w:tabs>
              <w:suppressAutoHyphens/>
              <w:ind w:right="-1"/>
              <w:jc w:val="both"/>
              <w:rPr>
                <w:rFonts w:ascii="Times New Roman" w:hAnsi="Times New Roman"/>
                <w:sz w:val="24"/>
                <w:szCs w:val="24"/>
              </w:rPr>
            </w:pPr>
            <w:r w:rsidRPr="001F6023">
              <w:rPr>
                <w:rFonts w:ascii="Times New Roman" w:hAnsi="Times New Roman"/>
                <w:sz w:val="24"/>
                <w:szCs w:val="24"/>
              </w:rPr>
              <w:t>PSF Mãe Venância: Avenida Juarez de Souza, s/nº, bairro Centro, nesta Cidade.</w:t>
            </w:r>
          </w:p>
        </w:tc>
      </w:tr>
    </w:tbl>
    <w:p w14:paraId="719FFCB6" w14:textId="77777777" w:rsidR="00D13BD0" w:rsidRPr="00D13BD0" w:rsidRDefault="00D13BD0" w:rsidP="00D13BD0">
      <w:pPr>
        <w:tabs>
          <w:tab w:val="left" w:pos="9639"/>
        </w:tabs>
        <w:suppressAutoHyphens/>
        <w:spacing w:after="0" w:line="240" w:lineRule="auto"/>
        <w:ind w:right="-1"/>
        <w:jc w:val="both"/>
        <w:rPr>
          <w:rFonts w:ascii="Times New Roman" w:hAnsi="Times New Roman"/>
          <w:sz w:val="24"/>
          <w:szCs w:val="24"/>
        </w:rPr>
      </w:pPr>
    </w:p>
    <w:p w14:paraId="7570ECA6" w14:textId="283D88B4" w:rsidR="00EB52D6" w:rsidRPr="00F625BC" w:rsidRDefault="004B4FB1" w:rsidP="00D13BD0">
      <w:pPr>
        <w:tabs>
          <w:tab w:val="left" w:pos="9639"/>
        </w:tabs>
        <w:suppressAutoHyphens/>
        <w:spacing w:after="0" w:line="240" w:lineRule="auto"/>
        <w:ind w:right="-1"/>
        <w:jc w:val="both"/>
        <w:rPr>
          <w:rFonts w:ascii="Times New Roman" w:eastAsia="Times New Roman" w:hAnsi="Times New Roman"/>
          <w:sz w:val="24"/>
          <w:szCs w:val="24"/>
          <w:lang w:eastAsia="pt-BR"/>
        </w:rPr>
      </w:pPr>
      <w:r w:rsidRPr="00F625BC">
        <w:rPr>
          <w:rFonts w:ascii="Times New Roman" w:hAnsi="Times New Roman"/>
          <w:sz w:val="24"/>
          <w:szCs w:val="24"/>
        </w:rPr>
        <w:t>3</w:t>
      </w:r>
      <w:r w:rsidR="00EB52D6" w:rsidRPr="00F625BC">
        <w:rPr>
          <w:rFonts w:ascii="Times New Roman" w:hAnsi="Times New Roman"/>
          <w:sz w:val="24"/>
          <w:szCs w:val="24"/>
        </w:rPr>
        <w:t>.</w:t>
      </w:r>
      <w:r w:rsidR="00EB52D6" w:rsidRPr="00F625BC">
        <w:rPr>
          <w:rFonts w:ascii="Times New Roman" w:eastAsiaTheme="minorHAnsi" w:hAnsi="Times New Roman"/>
          <w:sz w:val="24"/>
          <w:szCs w:val="24"/>
        </w:rPr>
        <w:t>4. Se for constatada desconformidade do produto/serviço apresentados em</w:t>
      </w:r>
      <w:r w:rsidR="00EB52D6" w:rsidRPr="00F625BC">
        <w:rPr>
          <w:rFonts w:ascii="Times New Roman" w:eastAsia="Times New Roman" w:hAnsi="Times New Roman"/>
          <w:sz w:val="24"/>
          <w:szCs w:val="24"/>
          <w:lang w:eastAsia="pt-BR"/>
        </w:rPr>
        <w:t xml:space="preserve"> </w:t>
      </w:r>
      <w:r w:rsidR="00EB52D6" w:rsidRPr="00F625BC">
        <w:rPr>
          <w:rFonts w:ascii="Times New Roman" w:eastAsiaTheme="minorHAnsi" w:hAnsi="Times New Roman"/>
          <w:sz w:val="24"/>
          <w:szCs w:val="24"/>
        </w:rPr>
        <w:t>relação às especificações constantes do presente Termo de Referência, o Contratado</w:t>
      </w:r>
      <w:r w:rsidR="00EB52D6" w:rsidRPr="00F625BC">
        <w:rPr>
          <w:rFonts w:ascii="Times New Roman" w:eastAsia="Times New Roman" w:hAnsi="Times New Roman"/>
          <w:sz w:val="24"/>
          <w:szCs w:val="24"/>
          <w:lang w:eastAsia="pt-BR"/>
        </w:rPr>
        <w:t xml:space="preserve"> </w:t>
      </w:r>
      <w:r w:rsidR="00EB52D6" w:rsidRPr="00F625BC">
        <w:rPr>
          <w:rFonts w:ascii="Times New Roman" w:eastAsiaTheme="minorHAnsi" w:hAnsi="Times New Roman"/>
          <w:sz w:val="24"/>
          <w:szCs w:val="24"/>
        </w:rPr>
        <w:t>deverá efetuar a troca, no prazo de 15 (quinze) dias corridos, a contar do recebimento da solicitação.</w:t>
      </w:r>
    </w:p>
    <w:p w14:paraId="08338429" w14:textId="10E40522" w:rsidR="00EB52D6" w:rsidRPr="00F625BC" w:rsidRDefault="004B4FB1" w:rsidP="00F625BC">
      <w:pPr>
        <w:suppressAutoHyphens/>
        <w:spacing w:after="0" w:line="240" w:lineRule="auto"/>
        <w:ind w:right="-1"/>
        <w:jc w:val="both"/>
        <w:rPr>
          <w:rFonts w:ascii="Times New Roman" w:eastAsia="Times New Roman" w:hAnsi="Times New Roman"/>
          <w:sz w:val="24"/>
          <w:szCs w:val="24"/>
          <w:lang w:eastAsia="ar-SA"/>
        </w:rPr>
      </w:pPr>
      <w:r w:rsidRPr="00F625BC">
        <w:rPr>
          <w:rFonts w:ascii="Times New Roman" w:eastAsia="Times New Roman" w:hAnsi="Times New Roman"/>
          <w:sz w:val="24"/>
          <w:szCs w:val="24"/>
          <w:lang w:eastAsia="ar-SA"/>
        </w:rPr>
        <w:t>3</w:t>
      </w:r>
      <w:r w:rsidR="00EB52D6" w:rsidRPr="00F625BC">
        <w:rPr>
          <w:rFonts w:ascii="Times New Roman" w:eastAsia="Times New Roman" w:hAnsi="Times New Roman"/>
          <w:sz w:val="24"/>
          <w:szCs w:val="24"/>
          <w:lang w:eastAsia="ar-SA"/>
        </w:rPr>
        <w:t>.5. O recebimento provisório ou definitivo do objeto não exclui a responsabilidade da contratada pelos prejuízos resultantes da incorreta execução do contrato.</w:t>
      </w:r>
    </w:p>
    <w:p w14:paraId="0C8B42EB" w14:textId="3B61C314" w:rsidR="00317D68" w:rsidRPr="00F625BC" w:rsidRDefault="00317D68" w:rsidP="00F625BC">
      <w:pPr>
        <w:tabs>
          <w:tab w:val="left" w:pos="9639"/>
        </w:tabs>
        <w:suppressAutoHyphens/>
        <w:spacing w:after="0" w:line="240" w:lineRule="auto"/>
        <w:ind w:right="-1"/>
        <w:jc w:val="both"/>
        <w:rPr>
          <w:rFonts w:ascii="Times New Roman" w:eastAsia="Times New Roman" w:hAnsi="Times New Roman"/>
          <w:b/>
          <w:sz w:val="24"/>
          <w:szCs w:val="24"/>
          <w:lang w:eastAsia="zh-CN"/>
        </w:rPr>
      </w:pPr>
    </w:p>
    <w:p w14:paraId="5592F8DA" w14:textId="77777777" w:rsidR="00317D68" w:rsidRPr="00F625BC" w:rsidRDefault="00317D68" w:rsidP="00F625BC">
      <w:pPr>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 xml:space="preserve">CLÁUSULA QUARTA DA DOTAÇÃO ORÇAMENTÁRIA </w:t>
      </w:r>
    </w:p>
    <w:p w14:paraId="0261A7FA" w14:textId="77777777" w:rsidR="00317D68" w:rsidRPr="00F625BC" w:rsidRDefault="00317D68" w:rsidP="00F625BC">
      <w:pPr>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bCs/>
          <w:sz w:val="24"/>
          <w:szCs w:val="24"/>
          <w:lang w:eastAsia="zh-CN"/>
        </w:rPr>
        <w:t xml:space="preserve">4.1. </w:t>
      </w:r>
      <w:r w:rsidRPr="00F625BC">
        <w:rPr>
          <w:rFonts w:ascii="Times New Roman" w:eastAsia="Times New Roman" w:hAnsi="Times New Roman"/>
          <w:sz w:val="24"/>
          <w:szCs w:val="24"/>
          <w:lang w:eastAsia="zh-CN"/>
        </w:rPr>
        <w:t>As despesas correrão à conta da dotação abaixo:</w:t>
      </w:r>
    </w:p>
    <w:p w14:paraId="7775E10F" w14:textId="77777777" w:rsidR="00317D68" w:rsidRPr="00F625BC" w:rsidRDefault="00317D68" w:rsidP="00F625BC">
      <w:pPr>
        <w:suppressAutoHyphens/>
        <w:spacing w:after="0" w:line="240" w:lineRule="auto"/>
        <w:ind w:firstLine="284"/>
        <w:jc w:val="both"/>
        <w:rPr>
          <w:rFonts w:ascii="Times New Roman" w:eastAsia="Times New Roman" w:hAnsi="Times New Roman"/>
          <w:b/>
          <w:sz w:val="24"/>
          <w:szCs w:val="24"/>
          <w:lang w:eastAsia="zh-CN"/>
        </w:rPr>
      </w:pPr>
    </w:p>
    <w:p w14:paraId="0047E1FC" w14:textId="77777777" w:rsidR="00317D68" w:rsidRPr="00F625BC" w:rsidRDefault="00317D68" w:rsidP="00F625BC">
      <w:pPr>
        <w:widowControl w:val="0"/>
        <w:numPr>
          <w:ilvl w:val="0"/>
          <w:numId w:val="2"/>
        </w:numPr>
        <w:suppressAutoHyphens/>
        <w:autoSpaceDE w:val="0"/>
        <w:autoSpaceDN w:val="0"/>
        <w:adjustRightInd w:val="0"/>
        <w:spacing w:after="0" w:line="240" w:lineRule="auto"/>
        <w:ind w:left="426" w:right="-1"/>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UNIDADE:</w:t>
      </w:r>
      <w:r w:rsidRPr="00F625BC">
        <w:rPr>
          <w:rFonts w:ascii="Times New Roman" w:eastAsia="Times New Roman" w:hAnsi="Times New Roman"/>
          <w:sz w:val="24"/>
          <w:szCs w:val="24"/>
          <w:lang w:eastAsia="zh-CN"/>
        </w:rPr>
        <w:t xml:space="preserve"> XXXXXXXXXXXX </w:t>
      </w:r>
    </w:p>
    <w:p w14:paraId="60B52962" w14:textId="77777777" w:rsidR="00317D68" w:rsidRPr="00F625BC" w:rsidRDefault="00317D68" w:rsidP="00F625BC">
      <w:pPr>
        <w:widowControl w:val="0"/>
        <w:numPr>
          <w:ilvl w:val="0"/>
          <w:numId w:val="2"/>
        </w:numPr>
        <w:suppressAutoHyphens/>
        <w:autoSpaceDE w:val="0"/>
        <w:autoSpaceDN w:val="0"/>
        <w:adjustRightInd w:val="0"/>
        <w:spacing w:after="0" w:line="240" w:lineRule="auto"/>
        <w:ind w:left="426" w:right="-1"/>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PROJETO ATIVIDADE:</w:t>
      </w:r>
      <w:r w:rsidRPr="00F625BC">
        <w:rPr>
          <w:rFonts w:ascii="Times New Roman" w:eastAsia="Times New Roman" w:hAnsi="Times New Roman"/>
          <w:sz w:val="24"/>
          <w:szCs w:val="24"/>
          <w:lang w:eastAsia="zh-CN"/>
        </w:rPr>
        <w:t xml:space="preserve"> XXXXXXXXXXXXXX</w:t>
      </w:r>
    </w:p>
    <w:p w14:paraId="21016E38" w14:textId="77777777" w:rsidR="00317D68" w:rsidRPr="00F625BC" w:rsidRDefault="00317D68" w:rsidP="00F625BC">
      <w:pPr>
        <w:widowControl w:val="0"/>
        <w:numPr>
          <w:ilvl w:val="0"/>
          <w:numId w:val="2"/>
        </w:numPr>
        <w:suppressAutoHyphens/>
        <w:autoSpaceDE w:val="0"/>
        <w:autoSpaceDN w:val="0"/>
        <w:adjustRightInd w:val="0"/>
        <w:spacing w:after="0" w:line="240" w:lineRule="auto"/>
        <w:ind w:left="426" w:right="-1"/>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 xml:space="preserve">ELEMENTO DE DESPESA: </w:t>
      </w:r>
      <w:r w:rsidRPr="00F625BC">
        <w:rPr>
          <w:rFonts w:ascii="Times New Roman" w:eastAsia="Times New Roman" w:hAnsi="Times New Roman"/>
          <w:sz w:val="24"/>
          <w:szCs w:val="24"/>
          <w:lang w:eastAsia="zh-CN"/>
        </w:rPr>
        <w:t>XXXXXXXXXXXX</w:t>
      </w:r>
    </w:p>
    <w:p w14:paraId="4EEE257F" w14:textId="77777777" w:rsidR="00317D68" w:rsidRPr="00F625BC" w:rsidRDefault="00317D68" w:rsidP="00F625BC">
      <w:pPr>
        <w:widowControl w:val="0"/>
        <w:numPr>
          <w:ilvl w:val="0"/>
          <w:numId w:val="2"/>
        </w:numPr>
        <w:suppressAutoHyphens/>
        <w:autoSpaceDE w:val="0"/>
        <w:autoSpaceDN w:val="0"/>
        <w:adjustRightInd w:val="0"/>
        <w:spacing w:after="0" w:line="240" w:lineRule="auto"/>
        <w:ind w:left="426" w:right="-1"/>
        <w:jc w:val="both"/>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FONTE:</w:t>
      </w:r>
      <w:r w:rsidRPr="00F625BC">
        <w:rPr>
          <w:rFonts w:ascii="Times New Roman" w:eastAsia="Times New Roman" w:hAnsi="Times New Roman"/>
          <w:sz w:val="24"/>
          <w:szCs w:val="24"/>
          <w:lang w:eastAsia="zh-CN"/>
        </w:rPr>
        <w:t xml:space="preserve"> XXXXXXXXXXXX</w:t>
      </w:r>
    </w:p>
    <w:p w14:paraId="21215A19" w14:textId="77777777" w:rsidR="00317D68" w:rsidRPr="00F625BC" w:rsidRDefault="00317D68" w:rsidP="00F625BC">
      <w:pPr>
        <w:suppressAutoHyphens/>
        <w:spacing w:after="0" w:line="240" w:lineRule="auto"/>
        <w:ind w:right="42"/>
        <w:jc w:val="both"/>
        <w:rPr>
          <w:rFonts w:ascii="Times New Roman" w:eastAsia="Times New Roman" w:hAnsi="Times New Roman"/>
          <w:b/>
          <w:sz w:val="24"/>
          <w:szCs w:val="24"/>
          <w:lang w:eastAsia="zh-CN"/>
        </w:rPr>
      </w:pPr>
    </w:p>
    <w:p w14:paraId="178A2636" w14:textId="77777777" w:rsidR="00317D68" w:rsidRPr="00F625BC" w:rsidRDefault="00317D68" w:rsidP="00F625BC">
      <w:pPr>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CLÁUSULA QUINTA - DA VIGÊNCIA</w:t>
      </w:r>
    </w:p>
    <w:p w14:paraId="29E890C7"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5.1. O Contrato terá vigência de XXX de XX de 2025 a XXX de XX de 2025.</w:t>
      </w:r>
    </w:p>
    <w:p w14:paraId="5A06EDBF" w14:textId="19A090D8" w:rsidR="00317D68" w:rsidRPr="00F625BC" w:rsidRDefault="00317D68"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5.2.  O prazo de vigência poderá ser prorrogável por até 10 (dez) anos, </w:t>
      </w:r>
      <w:r w:rsidRPr="00F625BC">
        <w:rPr>
          <w:rFonts w:ascii="Times New Roman" w:hAnsi="Times New Roman"/>
          <w:sz w:val="24"/>
          <w:szCs w:val="24"/>
        </w:rPr>
        <w:t>na forma dos artigos 106 e 107 da Lei n° 14.133/2021.</w:t>
      </w:r>
    </w:p>
    <w:p w14:paraId="56DB8EDA" w14:textId="77777777" w:rsidR="00317D68" w:rsidRPr="00F625BC" w:rsidRDefault="00317D68"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5.3.A prorrogação de que trata este item é condicionada ao ateste, pela autoridade competente, de que as condições e os preços permanecem vantajosos para a Administração, permitida a negociação com o contratado.</w:t>
      </w:r>
    </w:p>
    <w:p w14:paraId="40043290" w14:textId="77777777" w:rsidR="00317D68" w:rsidRPr="00F625BC" w:rsidRDefault="00317D68"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5.4. A prorrogação será realizada por meio de Termo Aditivo ou Apostilamento.</w:t>
      </w:r>
    </w:p>
    <w:p w14:paraId="7C149154"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5.5. O contrato não poderá ser prorrogado quando o contratado tiver sido penalizado nas sanções de declaração de inidoneidade ou impedimento de licitar e contratar com poder público, observadas as abrangências de aplicação.</w:t>
      </w:r>
    </w:p>
    <w:p w14:paraId="3C184D9C" w14:textId="77777777" w:rsidR="00317D68" w:rsidRPr="00F625BC" w:rsidRDefault="00317D68" w:rsidP="00F625BC">
      <w:pPr>
        <w:spacing w:after="0" w:line="240" w:lineRule="auto"/>
        <w:jc w:val="both"/>
        <w:rPr>
          <w:rFonts w:ascii="Times New Roman" w:hAnsi="Times New Roman"/>
          <w:sz w:val="24"/>
          <w:szCs w:val="24"/>
          <w:lang w:eastAsia="pt-BR"/>
        </w:rPr>
      </w:pPr>
    </w:p>
    <w:p w14:paraId="0B662A86"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lastRenderedPageBreak/>
        <w:t>CLÁUSULA SEXTA - PAGAMENTO</w:t>
      </w:r>
    </w:p>
    <w:p w14:paraId="697A09C7" w14:textId="7D8D5D21" w:rsidR="00317D68" w:rsidRPr="00F625BC" w:rsidRDefault="00317D68" w:rsidP="00F625BC">
      <w:pPr>
        <w:tabs>
          <w:tab w:val="left" w:pos="426"/>
        </w:tabs>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sz w:val="24"/>
          <w:szCs w:val="24"/>
          <w:lang w:eastAsia="zh-CN"/>
        </w:rPr>
        <w:t xml:space="preserve">6.1. O pagamento será feito em </w:t>
      </w:r>
      <w:r w:rsidRPr="00F625BC">
        <w:rPr>
          <w:rFonts w:ascii="Times New Roman" w:eastAsia="Times New Roman" w:hAnsi="Times New Roman"/>
          <w:bCs/>
          <w:sz w:val="24"/>
          <w:szCs w:val="24"/>
          <w:lang w:eastAsia="zh-CN"/>
        </w:rPr>
        <w:t xml:space="preserve">até o </w:t>
      </w:r>
      <w:r w:rsidR="00157F4B" w:rsidRPr="007C7216">
        <w:rPr>
          <w:rFonts w:ascii="Times New Roman" w:eastAsia="Times New Roman" w:hAnsi="Times New Roman"/>
          <w:b/>
          <w:sz w:val="24"/>
          <w:szCs w:val="24"/>
          <w:u w:val="single"/>
          <w:lang w:eastAsia="zh-CN"/>
        </w:rPr>
        <w:t>30 (trinta) dias úteis</w:t>
      </w:r>
      <w:r w:rsidR="00157F4B" w:rsidRPr="00F625BC">
        <w:rPr>
          <w:rFonts w:ascii="Times New Roman" w:eastAsia="Times New Roman" w:hAnsi="Times New Roman"/>
          <w:bCs/>
          <w:sz w:val="24"/>
          <w:szCs w:val="24"/>
          <w:lang w:eastAsia="zh-CN"/>
        </w:rPr>
        <w:t xml:space="preserve"> </w:t>
      </w:r>
      <w:r w:rsidRPr="00F625BC">
        <w:rPr>
          <w:rFonts w:ascii="Times New Roman" w:eastAsia="Times New Roman" w:hAnsi="Times New Roman"/>
          <w:sz w:val="24"/>
          <w:szCs w:val="24"/>
          <w:lang w:eastAsia="ar-SA" w:bidi="hi-IN"/>
        </w:rPr>
        <w:t>contados da finalização da liquidação da despesa</w:t>
      </w:r>
      <w:r w:rsidRPr="00F625BC">
        <w:rPr>
          <w:rFonts w:ascii="Times New Roman" w:eastAsia="Times New Roman" w:hAnsi="Times New Roman"/>
          <w:bCs/>
          <w:sz w:val="24"/>
          <w:szCs w:val="24"/>
          <w:lang w:eastAsia="zh-CN"/>
        </w:rPr>
        <w:t>.</w:t>
      </w:r>
    </w:p>
    <w:p w14:paraId="09D612DA" w14:textId="77777777" w:rsidR="00317D68" w:rsidRPr="00F625BC" w:rsidRDefault="00317D68" w:rsidP="00F625BC">
      <w:pPr>
        <w:tabs>
          <w:tab w:val="left" w:pos="426"/>
        </w:tabs>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6.2. Dados para pagamento: Banco XXXX, Agência XXX, Conta Corrente XXX.</w:t>
      </w:r>
    </w:p>
    <w:p w14:paraId="749DFCD3" w14:textId="77777777" w:rsidR="00317D68" w:rsidRPr="00F625BC" w:rsidRDefault="00317D68" w:rsidP="00F625BC">
      <w:pPr>
        <w:suppressAutoHyphens/>
        <w:spacing w:after="0" w:line="240" w:lineRule="auto"/>
        <w:jc w:val="both"/>
        <w:rPr>
          <w:rFonts w:ascii="Times New Roman" w:eastAsia="Times New Roman" w:hAnsi="Times New Roman"/>
          <w:bCs/>
          <w:sz w:val="24"/>
          <w:szCs w:val="24"/>
          <w:lang w:eastAsia="zh-CN"/>
        </w:rPr>
      </w:pPr>
    </w:p>
    <w:p w14:paraId="6BF91D5D" w14:textId="77777777" w:rsidR="00317D68" w:rsidRPr="00F625BC" w:rsidRDefault="00317D68" w:rsidP="00F625BC">
      <w:pPr>
        <w:tabs>
          <w:tab w:val="left" w:pos="426"/>
        </w:tabs>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CLÁUSULA SÉTIMA – DA SUBCONTRATAÇÃO E TERCEIRIZAÇÃO</w:t>
      </w:r>
    </w:p>
    <w:p w14:paraId="4EE87C95" w14:textId="77777777" w:rsidR="00317D68" w:rsidRPr="00F625BC" w:rsidRDefault="00317D68"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7.1. Não será admitida a subcontratação do objeto contratual.</w:t>
      </w:r>
    </w:p>
    <w:p w14:paraId="48004D73" w14:textId="77777777" w:rsidR="00317D68" w:rsidRPr="00F625BC" w:rsidRDefault="00317D68" w:rsidP="00F625BC">
      <w:pPr>
        <w:tabs>
          <w:tab w:val="left" w:pos="426"/>
        </w:tabs>
        <w:suppressAutoHyphens/>
        <w:spacing w:after="0" w:line="240" w:lineRule="auto"/>
        <w:jc w:val="both"/>
        <w:rPr>
          <w:rFonts w:ascii="Times New Roman" w:eastAsia="Times New Roman" w:hAnsi="Times New Roman"/>
          <w:b/>
          <w:sz w:val="24"/>
          <w:szCs w:val="24"/>
          <w:lang w:eastAsia="zh-CN"/>
        </w:rPr>
      </w:pPr>
    </w:p>
    <w:p w14:paraId="4EA80F24" w14:textId="77777777" w:rsidR="00317D68" w:rsidRPr="00F625BC" w:rsidRDefault="00317D68" w:rsidP="00F625BC">
      <w:pPr>
        <w:tabs>
          <w:tab w:val="left" w:pos="426"/>
        </w:tabs>
        <w:suppressAutoHyphens/>
        <w:spacing w:after="0" w:line="240" w:lineRule="auto"/>
        <w:jc w:val="both"/>
        <w:rPr>
          <w:rFonts w:ascii="Times New Roman" w:eastAsia="Times New Roman" w:hAnsi="Times New Roman"/>
          <w:b/>
          <w:sz w:val="24"/>
          <w:szCs w:val="24"/>
          <w:lang w:eastAsia="zh-CN"/>
        </w:rPr>
      </w:pPr>
      <w:r w:rsidRPr="00F625BC">
        <w:rPr>
          <w:rFonts w:ascii="Times New Roman" w:hAnsi="Times New Roman"/>
          <w:b/>
          <w:bCs/>
          <w:sz w:val="24"/>
          <w:szCs w:val="24"/>
          <w:lang w:eastAsia="pt-BR"/>
        </w:rPr>
        <w:t xml:space="preserve">8. CLÁUSULA OITAVA </w:t>
      </w:r>
      <w:r w:rsidRPr="00F625BC">
        <w:rPr>
          <w:rFonts w:ascii="Times New Roman" w:eastAsia="Times New Roman" w:hAnsi="Times New Roman"/>
          <w:b/>
          <w:sz w:val="24"/>
          <w:szCs w:val="24"/>
          <w:lang w:eastAsia="zh-CN"/>
        </w:rPr>
        <w:t>– DO REJUSTE</w:t>
      </w:r>
    </w:p>
    <w:p w14:paraId="2059B42B" w14:textId="77777777" w:rsidR="00317D68" w:rsidRPr="00F625BC" w:rsidRDefault="00317D68" w:rsidP="00F625BC">
      <w:pPr>
        <w:tabs>
          <w:tab w:val="left" w:pos="2960"/>
        </w:tabs>
        <w:suppressAutoHyphens/>
        <w:spacing w:after="0" w:line="240" w:lineRule="auto"/>
        <w:ind w:right="42"/>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8.1. Os preços inicialmente contratados são fixos e irreajustáveis no prazo de 1 (um) ano.</w:t>
      </w:r>
    </w:p>
    <w:p w14:paraId="2C61922A" w14:textId="77777777" w:rsidR="00317D68" w:rsidRPr="00F625BC" w:rsidRDefault="00317D68" w:rsidP="00F625BC">
      <w:pPr>
        <w:spacing w:after="0" w:line="240" w:lineRule="auto"/>
        <w:ind w:hanging="7"/>
        <w:jc w:val="both"/>
        <w:rPr>
          <w:rFonts w:ascii="Times New Roman" w:hAnsi="Times New Roman"/>
          <w:sz w:val="24"/>
          <w:szCs w:val="24"/>
          <w:lang w:eastAsia="pt-BR"/>
        </w:rPr>
      </w:pPr>
      <w:r w:rsidRPr="00F625BC">
        <w:rPr>
          <w:rFonts w:ascii="Times New Roman" w:eastAsia="Times New Roman" w:hAnsi="Times New Roman"/>
          <w:sz w:val="24"/>
          <w:szCs w:val="24"/>
          <w:lang w:eastAsia="zh-CN"/>
        </w:rPr>
        <w:t xml:space="preserve">8.2. Após o interregno de 1 (um) ano, os preços iniciais poderão reajustados, mediante a aplicação do </w:t>
      </w:r>
      <w:hyperlink r:id="rId40" w:history="1">
        <w:r w:rsidRPr="00F625BC">
          <w:rPr>
            <w:rFonts w:ascii="Times New Roman" w:eastAsia="Times New Roman" w:hAnsi="Times New Roman"/>
            <w:sz w:val="24"/>
            <w:szCs w:val="24"/>
            <w:lang w:eastAsia="zh-CN"/>
          </w:rPr>
          <w:t>IPCA - Índice Nacional de Preços ao Consumidor Amplo</w:t>
        </w:r>
      </w:hyperlink>
      <w:r w:rsidRPr="00F625BC">
        <w:rPr>
          <w:rFonts w:ascii="Times New Roman" w:hAnsi="Times New Roman"/>
          <w:sz w:val="24"/>
          <w:szCs w:val="24"/>
          <w:lang w:eastAsia="pt-BR"/>
        </w:rPr>
        <w:t xml:space="preserve">, ou, se for extinto, outro índice que o substitua, calculado por meio da seguinte fórmula: R = Po [(I–Io)/Io] </w:t>
      </w:r>
    </w:p>
    <w:p w14:paraId="3631261B" w14:textId="77777777" w:rsidR="00317D68" w:rsidRPr="00F625BC" w:rsidRDefault="00317D68" w:rsidP="00F625BC">
      <w:pPr>
        <w:numPr>
          <w:ilvl w:val="0"/>
          <w:numId w:val="4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Onde: </w:t>
      </w:r>
    </w:p>
    <w:p w14:paraId="168FB347" w14:textId="77777777" w:rsidR="00317D68" w:rsidRPr="00F625BC" w:rsidRDefault="00317D68" w:rsidP="00F625BC">
      <w:pPr>
        <w:numPr>
          <w:ilvl w:val="0"/>
          <w:numId w:val="4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R = valor do reajuste; </w:t>
      </w:r>
    </w:p>
    <w:p w14:paraId="21DD59A0" w14:textId="77777777" w:rsidR="00317D68" w:rsidRPr="00F625BC" w:rsidRDefault="00317D68" w:rsidP="00F625BC">
      <w:pPr>
        <w:numPr>
          <w:ilvl w:val="0"/>
          <w:numId w:val="4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I = índice IPCA mensal relativo ao mês anterior ao de aniversário do Contrato; </w:t>
      </w:r>
    </w:p>
    <w:p w14:paraId="43C416C2" w14:textId="77777777" w:rsidR="00317D68" w:rsidRPr="00F625BC" w:rsidRDefault="00317D68" w:rsidP="00F625BC">
      <w:pPr>
        <w:numPr>
          <w:ilvl w:val="0"/>
          <w:numId w:val="4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Io = índice do IPCA mensal relativo ao mês anterior ao da apresentação da Proposta; </w:t>
      </w:r>
    </w:p>
    <w:p w14:paraId="54A9DCD4" w14:textId="77777777" w:rsidR="00317D68" w:rsidRPr="00F625BC" w:rsidRDefault="00317D68" w:rsidP="00F625BC">
      <w:pPr>
        <w:numPr>
          <w:ilvl w:val="0"/>
          <w:numId w:val="40"/>
        </w:numPr>
        <w:suppressAutoHyphens/>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Po = preço unitário contratual, objeto do reajustamento.</w:t>
      </w:r>
    </w:p>
    <w:p w14:paraId="13898E61" w14:textId="77777777" w:rsidR="00317D68" w:rsidRPr="00F625BC" w:rsidRDefault="00317D68" w:rsidP="00F625BC">
      <w:pPr>
        <w:spacing w:after="0" w:line="240" w:lineRule="auto"/>
        <w:ind w:hanging="7"/>
        <w:jc w:val="both"/>
        <w:rPr>
          <w:rFonts w:ascii="Times New Roman" w:hAnsi="Times New Roman"/>
          <w:sz w:val="24"/>
          <w:szCs w:val="24"/>
          <w:lang w:eastAsia="pt-BR"/>
        </w:rPr>
      </w:pPr>
    </w:p>
    <w:p w14:paraId="1F27DF28" w14:textId="77777777" w:rsidR="00317D68" w:rsidRPr="00F625BC" w:rsidRDefault="00317D68"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8.3. Se a variação do indexador adotado implicar em reajuste desproporcional ao preço médio de mercado para a presente contratação, o CONTRATANTE aceitará negociar a adoção de preço compatível ao mercado de locação do município em que se situa o imóvel.</w:t>
      </w:r>
    </w:p>
    <w:p w14:paraId="57A8B2AF" w14:textId="77777777" w:rsidR="00317D68" w:rsidRPr="00F625BC" w:rsidRDefault="00317D68" w:rsidP="00F625BC">
      <w:pPr>
        <w:spacing w:after="0" w:line="240" w:lineRule="auto"/>
        <w:jc w:val="both"/>
        <w:rPr>
          <w:rFonts w:ascii="Times New Roman" w:hAnsi="Times New Roman"/>
          <w:bCs/>
          <w:sz w:val="24"/>
          <w:szCs w:val="24"/>
        </w:rPr>
      </w:pPr>
      <w:r w:rsidRPr="00F625BC">
        <w:rPr>
          <w:rFonts w:ascii="Times New Roman" w:hAnsi="Times New Roman"/>
          <w:sz w:val="24"/>
          <w:szCs w:val="24"/>
          <w:lang w:eastAsia="pt-BR"/>
        </w:rPr>
        <w:t xml:space="preserve">8.4. </w:t>
      </w:r>
      <w:r w:rsidRPr="00F625BC">
        <w:rPr>
          <w:rFonts w:ascii="Times New Roman" w:hAnsi="Times New Roman"/>
          <w:bCs/>
          <w:sz w:val="24"/>
          <w:szCs w:val="24"/>
        </w:rPr>
        <w:t>O reajuste será formalizado no mesmo instrumento de prorrogação da vigência do contrato ou por apostilamento.</w:t>
      </w:r>
    </w:p>
    <w:p w14:paraId="7DDBC367" w14:textId="77777777" w:rsidR="00317D68" w:rsidRPr="00F625BC" w:rsidRDefault="00317D68" w:rsidP="00F625BC">
      <w:pPr>
        <w:spacing w:after="0" w:line="240" w:lineRule="auto"/>
        <w:jc w:val="both"/>
        <w:rPr>
          <w:rFonts w:ascii="Times New Roman" w:hAnsi="Times New Roman"/>
          <w:bCs/>
          <w:sz w:val="24"/>
          <w:szCs w:val="24"/>
        </w:rPr>
      </w:pPr>
    </w:p>
    <w:p w14:paraId="72E452D5" w14:textId="77777777" w:rsidR="00317D68" w:rsidRPr="00F625BC" w:rsidRDefault="00317D68" w:rsidP="00F625BC">
      <w:pPr>
        <w:spacing w:after="0" w:line="240" w:lineRule="auto"/>
        <w:jc w:val="both"/>
        <w:rPr>
          <w:rFonts w:ascii="Times New Roman" w:hAnsi="Times New Roman"/>
          <w:b/>
          <w:bCs/>
          <w:sz w:val="24"/>
          <w:szCs w:val="24"/>
          <w:lang w:eastAsia="pt-BR"/>
        </w:rPr>
      </w:pPr>
      <w:r w:rsidRPr="00F625BC">
        <w:rPr>
          <w:rFonts w:ascii="Times New Roman" w:eastAsia="MS Gothic;ＭＳ ゴシック" w:hAnsi="Times New Roman"/>
          <w:b/>
          <w:bCs/>
          <w:sz w:val="24"/>
          <w:szCs w:val="24"/>
          <w:lang w:eastAsia="zh-CN"/>
        </w:rPr>
        <w:t xml:space="preserve">9. CLÁUSULA NONA </w:t>
      </w:r>
      <w:r w:rsidRPr="00F625BC">
        <w:rPr>
          <w:rFonts w:ascii="Times New Roman" w:hAnsi="Times New Roman"/>
          <w:b/>
          <w:bCs/>
          <w:sz w:val="24"/>
          <w:szCs w:val="24"/>
          <w:lang w:eastAsia="pt-BR"/>
        </w:rPr>
        <w:t xml:space="preserve">– DO REEQUILÍBRIO ECONÔMICO–FINANCEIRO </w:t>
      </w:r>
    </w:p>
    <w:p w14:paraId="3C4A9E81" w14:textId="77777777" w:rsidR="00317D68" w:rsidRPr="00F625BC" w:rsidRDefault="00317D68" w:rsidP="00F625BC">
      <w:pPr>
        <w:spacing w:after="0" w:line="240" w:lineRule="auto"/>
        <w:jc w:val="both"/>
        <w:rPr>
          <w:rFonts w:ascii="Times New Roman" w:hAnsi="Times New Roman"/>
          <w:bCs/>
          <w:sz w:val="24"/>
          <w:szCs w:val="24"/>
          <w:lang w:eastAsia="pt-BR"/>
        </w:rPr>
      </w:pPr>
      <w:r w:rsidRPr="00F625BC">
        <w:rPr>
          <w:rFonts w:ascii="Times New Roman" w:hAnsi="Times New Roman"/>
          <w:bCs/>
          <w:sz w:val="24"/>
          <w:szCs w:val="24"/>
          <w:lang w:eastAsia="pt-BR"/>
        </w:rPr>
        <w:t>9.1. Caso o CONTRATADO requeira reequilíbrio econômico–financeiro do contrato, fica o CONTRATANTE obrigado a responder em até 60 (sessenta) dias, da data do requerimento ou da data em que forem apresentados todos os documentos necessários à apreciação do pedido.</w:t>
      </w:r>
    </w:p>
    <w:p w14:paraId="15AF8EB6"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p w14:paraId="0B029969" w14:textId="77777777" w:rsidR="00317D68" w:rsidRPr="00F625BC" w:rsidRDefault="00317D68" w:rsidP="00F625BC">
      <w:pPr>
        <w:keepNext/>
        <w:keepLines/>
        <w:tabs>
          <w:tab w:val="left" w:pos="360"/>
          <w:tab w:val="left" w:pos="567"/>
        </w:tabs>
        <w:spacing w:after="0" w:line="240" w:lineRule="auto"/>
        <w:jc w:val="both"/>
        <w:rPr>
          <w:rFonts w:ascii="Times New Roman" w:eastAsia="MS Gothic;ＭＳ ゴシック" w:hAnsi="Times New Roman"/>
          <w:b/>
          <w:bCs/>
          <w:sz w:val="24"/>
          <w:szCs w:val="24"/>
          <w:lang w:eastAsia="zh-CN"/>
        </w:rPr>
      </w:pPr>
      <w:r w:rsidRPr="00F625BC">
        <w:rPr>
          <w:rFonts w:ascii="Times New Roman" w:eastAsia="MS Gothic;ＭＳ ゴシック" w:hAnsi="Times New Roman"/>
          <w:b/>
          <w:bCs/>
          <w:sz w:val="24"/>
          <w:szCs w:val="24"/>
          <w:lang w:eastAsia="zh-CN"/>
        </w:rPr>
        <w:t xml:space="preserve">10. CLÁUSULA DÉCIMA - OBRIGAÇÕES DO CONTRATANTE </w:t>
      </w:r>
    </w:p>
    <w:p w14:paraId="7DC41AF2" w14:textId="77777777" w:rsidR="00317D68" w:rsidRPr="00F625BC" w:rsidRDefault="00317D68" w:rsidP="00F625BC">
      <w:pPr>
        <w:numPr>
          <w:ilvl w:val="1"/>
          <w:numId w:val="0"/>
        </w:numPr>
        <w:tabs>
          <w:tab w:val="left" w:pos="567"/>
        </w:tabs>
        <w:spacing w:after="0" w:line="240" w:lineRule="auto"/>
        <w:jc w:val="both"/>
        <w:rPr>
          <w:rFonts w:ascii="Times New Roman" w:hAnsi="Times New Roman"/>
          <w:b/>
          <w:bCs/>
          <w:sz w:val="24"/>
          <w:szCs w:val="24"/>
          <w:lang w:eastAsia="pt-BR"/>
        </w:rPr>
      </w:pPr>
      <w:r w:rsidRPr="00F625BC">
        <w:rPr>
          <w:rFonts w:ascii="Times New Roman" w:hAnsi="Times New Roman"/>
          <w:sz w:val="24"/>
          <w:szCs w:val="24"/>
          <w:lang w:eastAsia="pt-BR"/>
        </w:rPr>
        <w:t>10.1. São obrigações do Contratante:</w:t>
      </w:r>
    </w:p>
    <w:p w14:paraId="674AB2E4" w14:textId="77777777" w:rsidR="00317D68" w:rsidRPr="00F625BC" w:rsidRDefault="00317D68" w:rsidP="00F625BC">
      <w:pPr>
        <w:numPr>
          <w:ilvl w:val="0"/>
          <w:numId w:val="34"/>
        </w:numPr>
        <w:tabs>
          <w:tab w:val="left" w:pos="567"/>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Exigir o cumprimento de todas as obrigações assumidas pelo Contratado, de acordo com o contrato e seus anexos.</w:t>
      </w:r>
    </w:p>
    <w:p w14:paraId="37BDD422" w14:textId="77777777" w:rsidR="00317D68" w:rsidRPr="00F625BC" w:rsidRDefault="00317D68" w:rsidP="00F625BC">
      <w:pPr>
        <w:numPr>
          <w:ilvl w:val="0"/>
          <w:numId w:val="34"/>
        </w:numPr>
        <w:tabs>
          <w:tab w:val="left" w:pos="567"/>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Receber o objeto no prazo e condições estabelecidas no Termo de Referência;</w:t>
      </w:r>
    </w:p>
    <w:p w14:paraId="087FE722" w14:textId="77777777" w:rsidR="00317D68" w:rsidRPr="00F625BC" w:rsidRDefault="00317D68" w:rsidP="00F625BC">
      <w:pPr>
        <w:numPr>
          <w:ilvl w:val="0"/>
          <w:numId w:val="34"/>
        </w:numPr>
        <w:tabs>
          <w:tab w:val="left" w:pos="567"/>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Notificar o Contratado, por escrito, sobre vícios, defeitos ou incorreções verificadas no objeto fornecido, para que seja por ele substituído, reparado ou corrigido, no total ou em parte, às suas expensas.</w:t>
      </w:r>
    </w:p>
    <w:p w14:paraId="2DD2C178" w14:textId="77777777" w:rsidR="00317D68" w:rsidRPr="00F625BC" w:rsidRDefault="00317D68" w:rsidP="00F625BC">
      <w:pPr>
        <w:numPr>
          <w:ilvl w:val="0"/>
          <w:numId w:val="34"/>
        </w:numPr>
        <w:tabs>
          <w:tab w:val="left" w:pos="567"/>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Acompanhar e fiscalizar a execução do contrato e o cumprimento das obrigações pelo Contratado;</w:t>
      </w:r>
    </w:p>
    <w:p w14:paraId="0954E254" w14:textId="77777777" w:rsidR="00317D68" w:rsidRPr="00F625BC" w:rsidRDefault="00317D68" w:rsidP="00F625BC">
      <w:pPr>
        <w:numPr>
          <w:ilvl w:val="0"/>
          <w:numId w:val="34"/>
        </w:numPr>
        <w:tabs>
          <w:tab w:val="left" w:pos="567"/>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Efetuar o pagamento ao Contratado do valor correspondente ao fornecimento do objeto, no prazo, forma e condições estabelecidos no presente Contrato e no Termo de Referência.</w:t>
      </w:r>
    </w:p>
    <w:p w14:paraId="187B59CE" w14:textId="77777777" w:rsidR="00317D68" w:rsidRPr="00F625BC" w:rsidRDefault="00317D68" w:rsidP="00F625BC">
      <w:pPr>
        <w:numPr>
          <w:ilvl w:val="0"/>
          <w:numId w:val="34"/>
        </w:numPr>
        <w:tabs>
          <w:tab w:val="left" w:pos="567"/>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 xml:space="preserve">Aplicar ao Contratado as sanções previstas na lei e neste Contrato. </w:t>
      </w:r>
    </w:p>
    <w:p w14:paraId="22A2542D" w14:textId="77777777" w:rsidR="00317D68" w:rsidRPr="00F625BC" w:rsidRDefault="00317D68" w:rsidP="00F625BC">
      <w:pPr>
        <w:numPr>
          <w:ilvl w:val="0"/>
          <w:numId w:val="34"/>
        </w:numPr>
        <w:tabs>
          <w:tab w:val="left" w:pos="284"/>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88403FC" w14:textId="77777777" w:rsidR="00317D68" w:rsidRPr="00F625BC" w:rsidRDefault="00317D68" w:rsidP="00F625BC">
      <w:pPr>
        <w:numPr>
          <w:ilvl w:val="0"/>
          <w:numId w:val="34"/>
        </w:numPr>
        <w:tabs>
          <w:tab w:val="left" w:pos="284"/>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Responder eventuais pedidos de reestabelecimento do equilíbrio econômico-financeiro feitos pelo contratado no prazo máximo de 60 (sessenta) dias.</w:t>
      </w:r>
    </w:p>
    <w:p w14:paraId="0B99B8E3" w14:textId="77777777" w:rsidR="00317D68" w:rsidRPr="00F625BC" w:rsidRDefault="00317D68" w:rsidP="00F625BC">
      <w:pPr>
        <w:numPr>
          <w:ilvl w:val="0"/>
          <w:numId w:val="34"/>
        </w:numPr>
        <w:tabs>
          <w:tab w:val="left" w:pos="284"/>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Notificar os emitentes das garantias quanto ao início de processo administrativo para apuração de descumprimento de cláusulas contratuais.</w:t>
      </w:r>
    </w:p>
    <w:p w14:paraId="235683E1" w14:textId="77777777" w:rsidR="00317D68" w:rsidRPr="00F625BC" w:rsidRDefault="00317D68" w:rsidP="00F625BC">
      <w:pPr>
        <w:numPr>
          <w:ilvl w:val="0"/>
          <w:numId w:val="34"/>
        </w:numPr>
        <w:tabs>
          <w:tab w:val="left" w:pos="284"/>
        </w:tabs>
        <w:suppressAutoHyphens/>
        <w:spacing w:after="0" w:line="240" w:lineRule="auto"/>
        <w:ind w:left="0" w:firstLine="0"/>
        <w:jc w:val="both"/>
        <w:rPr>
          <w:rFonts w:ascii="Times New Roman" w:hAnsi="Times New Roman"/>
          <w:sz w:val="24"/>
          <w:szCs w:val="24"/>
          <w:lang w:eastAsia="pt-BR"/>
        </w:rPr>
      </w:pPr>
      <w:r w:rsidRPr="00F625BC">
        <w:rPr>
          <w:rFonts w:ascii="Times New Roman" w:hAnsi="Times New Roman"/>
          <w:sz w:val="24"/>
          <w:szCs w:val="24"/>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0E170B" w14:textId="77777777" w:rsidR="00317D68" w:rsidRPr="00F625BC" w:rsidRDefault="00317D68" w:rsidP="00F625BC">
      <w:pPr>
        <w:tabs>
          <w:tab w:val="left" w:pos="284"/>
        </w:tabs>
        <w:spacing w:after="0" w:line="240" w:lineRule="auto"/>
        <w:ind w:left="284"/>
        <w:jc w:val="both"/>
        <w:rPr>
          <w:rFonts w:ascii="Times New Roman" w:hAnsi="Times New Roman"/>
          <w:sz w:val="24"/>
          <w:szCs w:val="24"/>
          <w:lang w:eastAsia="pt-BR"/>
        </w:rPr>
      </w:pPr>
    </w:p>
    <w:p w14:paraId="3C96E5B3" w14:textId="77777777" w:rsidR="00317D68" w:rsidRPr="00F625BC" w:rsidRDefault="00317D68" w:rsidP="00F625BC">
      <w:pPr>
        <w:keepNext/>
        <w:keepLines/>
        <w:tabs>
          <w:tab w:val="left" w:pos="360"/>
          <w:tab w:val="left" w:pos="567"/>
        </w:tabs>
        <w:spacing w:after="0" w:line="240" w:lineRule="auto"/>
        <w:jc w:val="both"/>
        <w:rPr>
          <w:rFonts w:ascii="Times New Roman" w:eastAsia="MS Gothic;ＭＳ ゴシック" w:hAnsi="Times New Roman"/>
          <w:b/>
          <w:bCs/>
          <w:sz w:val="24"/>
          <w:szCs w:val="24"/>
          <w:lang w:eastAsia="zh-CN"/>
        </w:rPr>
      </w:pPr>
      <w:r w:rsidRPr="00F625BC">
        <w:rPr>
          <w:rFonts w:ascii="Times New Roman" w:hAnsi="Times New Roman"/>
          <w:b/>
          <w:bCs/>
          <w:sz w:val="24"/>
          <w:szCs w:val="24"/>
          <w:lang w:eastAsia="pt-BR"/>
        </w:rPr>
        <w:t xml:space="preserve">11. CLÁUSULA DÉCIMA PRIMEIRA </w:t>
      </w:r>
      <w:r w:rsidRPr="00F625BC">
        <w:rPr>
          <w:rFonts w:ascii="Times New Roman" w:eastAsia="MS Gothic;ＭＳ ゴシック" w:hAnsi="Times New Roman"/>
          <w:b/>
          <w:bCs/>
          <w:sz w:val="24"/>
          <w:szCs w:val="24"/>
          <w:lang w:eastAsia="zh-CN"/>
        </w:rPr>
        <w:t xml:space="preserve">- OBRIGAÇÕES DO CONTRATADO </w:t>
      </w:r>
    </w:p>
    <w:p w14:paraId="03F6E2AA" w14:textId="1568422B" w:rsidR="00317D68" w:rsidRPr="00F625BC" w:rsidRDefault="00317D68" w:rsidP="00F625BC">
      <w:pPr>
        <w:spacing w:after="0" w:line="240" w:lineRule="auto"/>
        <w:jc w:val="both"/>
        <w:rPr>
          <w:rFonts w:ascii="Times New Roman" w:hAnsi="Times New Roman"/>
          <w:sz w:val="24"/>
          <w:szCs w:val="24"/>
          <w:lang w:eastAsia="pt-BR"/>
        </w:rPr>
      </w:pPr>
      <w:bookmarkStart w:id="67" w:name="_Hlk192919445"/>
      <w:r w:rsidRPr="00F625BC">
        <w:rPr>
          <w:rFonts w:ascii="Times New Roman" w:hAnsi="Times New Roman"/>
          <w:sz w:val="24"/>
          <w:szCs w:val="24"/>
          <w:lang w:eastAsia="pt-BR"/>
        </w:rPr>
        <w:t>1</w:t>
      </w:r>
      <w:r w:rsidR="00AF79EB">
        <w:rPr>
          <w:rFonts w:ascii="Times New Roman" w:hAnsi="Times New Roman"/>
          <w:sz w:val="24"/>
          <w:szCs w:val="24"/>
          <w:lang w:eastAsia="pt-BR"/>
        </w:rPr>
        <w:t>1</w:t>
      </w:r>
      <w:r w:rsidRPr="00F625BC">
        <w:rPr>
          <w:rFonts w:ascii="Times New Roman" w:hAnsi="Times New Roman"/>
          <w:sz w:val="24"/>
          <w:szCs w:val="24"/>
          <w:lang w:eastAsia="pt-BR"/>
        </w:rPr>
        <w:t>.1. O Contratado deve cumprir todas as obrigações constantes deste Contrato e em seus anexos, assumindo como exclusivamente seus os riscos e as despesas decorrentes da boa e perfeita execução do objeto, observando, ainda, as obrigações a seguir dispostas:</w:t>
      </w:r>
    </w:p>
    <w:p w14:paraId="3162570B"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Entregar o objeto acompanhado do manual do usuário, com uma versão em português, e da relação da rede de assistência técnica autorizada.</w:t>
      </w:r>
    </w:p>
    <w:p w14:paraId="24B21F2F"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Responsabilizar-se pelos vícios e danos decorrentes do objeto, de acordo com o Código de Defesa do Consumidor (</w:t>
      </w:r>
      <w:hyperlink r:id="rId41" w:history="1">
        <w:r w:rsidRPr="00F625BC">
          <w:rPr>
            <w:rFonts w:ascii="Times New Roman" w:hAnsi="Times New Roman"/>
            <w:sz w:val="24"/>
            <w:szCs w:val="24"/>
            <w:lang w:eastAsia="pt-BR"/>
          </w:rPr>
          <w:t>Lei nº 8.078/1990</w:t>
        </w:r>
      </w:hyperlink>
      <w:r w:rsidRPr="00F625BC">
        <w:rPr>
          <w:rFonts w:ascii="Times New Roman" w:hAnsi="Times New Roman"/>
          <w:sz w:val="24"/>
          <w:szCs w:val="24"/>
          <w:lang w:eastAsia="pt-BR"/>
        </w:rPr>
        <w:t>).</w:t>
      </w:r>
    </w:p>
    <w:p w14:paraId="60630DE9" w14:textId="6DF3660C"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Comunicar ao contratante, no prazo máximo de 24 (vinte e quatro) horas que antecede a data da entrega, os motivos que impossibilitem o cumprimento do prazo previsto, com a devida comprovação</w:t>
      </w:r>
      <w:r w:rsidR="00AF79EB">
        <w:rPr>
          <w:rFonts w:ascii="Times New Roman" w:hAnsi="Times New Roman"/>
          <w:sz w:val="24"/>
          <w:szCs w:val="24"/>
          <w:lang w:eastAsia="pt-BR"/>
        </w:rPr>
        <w:t>.</w:t>
      </w:r>
    </w:p>
    <w:p w14:paraId="53199A8E"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Atender às determinações regulares emitidas pelo fiscal ou gestor do contrato ou autoridade superior e prestar todo esclarecimento ou informação por eles solicitados;</w:t>
      </w:r>
    </w:p>
    <w:p w14:paraId="184B1D8B" w14:textId="3E28C69E"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Reparar, corrigir, remover, reconstruir ou substituir, às suas expensas, no total ou em parte, no prazo fixado pelo fiscal do contrato, os bens nos quais se verificarem vícios, defeitos ou incorreções resultantes da execução ou dos materiais empregados</w:t>
      </w:r>
      <w:r w:rsidR="00AF79EB">
        <w:rPr>
          <w:rFonts w:ascii="Times New Roman" w:hAnsi="Times New Roman"/>
          <w:sz w:val="24"/>
          <w:szCs w:val="24"/>
          <w:lang w:eastAsia="pt-BR"/>
        </w:rPr>
        <w:t>.</w:t>
      </w:r>
    </w:p>
    <w:p w14:paraId="14B91CD0" w14:textId="04ADA150"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AF79EB">
        <w:rPr>
          <w:rFonts w:ascii="Times New Roman" w:hAnsi="Times New Roman"/>
          <w:sz w:val="24"/>
          <w:szCs w:val="24"/>
          <w:lang w:eastAsia="pt-BR"/>
        </w:rPr>
        <w:t>.</w:t>
      </w:r>
    </w:p>
    <w:p w14:paraId="1C931DB3" w14:textId="16A0CD5F"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AF79EB">
        <w:rPr>
          <w:rFonts w:ascii="Times New Roman" w:hAnsi="Times New Roman"/>
          <w:sz w:val="24"/>
          <w:szCs w:val="24"/>
          <w:lang w:eastAsia="pt-BR"/>
        </w:rPr>
        <w:t>.</w:t>
      </w:r>
    </w:p>
    <w:p w14:paraId="52E7101A"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Comunicar ao Fiscal do contrato, no prazo de 24 (vinte e quatro) horas, qualquer ocorrência anormal ou acidente que se verifique no local da execução do objeto contratual.</w:t>
      </w:r>
    </w:p>
    <w:p w14:paraId="05619881"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Paralisar, por determinação do contratante, qualquer atividade que não esteja sendo executada de acordo com a boa técnica ou que ponha em risco a segurança de pessoas ou bens de terceiros.</w:t>
      </w:r>
    </w:p>
    <w:p w14:paraId="0C24454A"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 xml:space="preserve">Manter durante toda a vigência do contrato, em compatibilidade com as obrigações assumidas, todas as condições exigidas para </w:t>
      </w:r>
      <w:r w:rsidRPr="00F625BC">
        <w:rPr>
          <w:rFonts w:ascii="Times New Roman" w:hAnsi="Times New Roman"/>
          <w:sz w:val="24"/>
          <w:szCs w:val="24"/>
          <w:bdr w:val="none" w:sz="0" w:space="0" w:color="auto" w:frame="1"/>
          <w:lang w:eastAsia="pt-BR"/>
        </w:rPr>
        <w:t>qualificação na contratação direta.</w:t>
      </w:r>
    </w:p>
    <w:p w14:paraId="6682D2BD"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b/>
          <w:bCs/>
          <w:sz w:val="24"/>
          <w:szCs w:val="24"/>
          <w:lang w:eastAsia="pt-BR"/>
        </w:rPr>
      </w:pPr>
      <w:r w:rsidRPr="00F625BC">
        <w:rPr>
          <w:rFonts w:ascii="Times New Roman" w:hAnsi="Times New Roman"/>
          <w:sz w:val="24"/>
          <w:szCs w:val="24"/>
          <w:lang w:eastAsia="pt-BR"/>
        </w:rPr>
        <w:lastRenderedPageBreak/>
        <w:t>Cumprir, durante todo o período de execução do contrato, a reserva de cargos prevista em lei para pessoa com deficiência, para reabilitado da Previdência Social ou para aprendiz, bem como as reservas de cargos previstas na legislação.</w:t>
      </w:r>
    </w:p>
    <w:p w14:paraId="43DB98F7"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Comprovar a reserva de cargos a que se refere a cláusula acima, no prazo fixado pelo fiscal do contrato, com a indicação dos empregados que preencheram as referidas vagas.</w:t>
      </w:r>
    </w:p>
    <w:p w14:paraId="5A8822AE" w14:textId="1BD83EB2"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Guardar sigilo sobre todas as informações obtidas em decorrência do cumprimento do contrato</w:t>
      </w:r>
      <w:r w:rsidR="00AF79EB">
        <w:rPr>
          <w:rFonts w:ascii="Times New Roman" w:hAnsi="Times New Roman"/>
          <w:sz w:val="24"/>
          <w:szCs w:val="24"/>
          <w:lang w:eastAsia="pt-BR"/>
        </w:rPr>
        <w:t>.</w:t>
      </w:r>
    </w:p>
    <w:p w14:paraId="33A75D14"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2" w:anchor="art124" w:history="1">
        <w:r w:rsidRPr="00F625BC">
          <w:rPr>
            <w:rFonts w:ascii="Times New Roman" w:hAnsi="Times New Roman"/>
            <w:sz w:val="24"/>
            <w:szCs w:val="24"/>
            <w:lang w:eastAsia="pt-BR"/>
          </w:rPr>
          <w:t>art. 124, II, d, da Lei nº 14.133/2021.</w:t>
        </w:r>
      </w:hyperlink>
    </w:p>
    <w:p w14:paraId="36AAA960" w14:textId="77777777" w:rsidR="00317D68" w:rsidRPr="00F625BC" w:rsidRDefault="00317D68" w:rsidP="00F625BC">
      <w:pPr>
        <w:numPr>
          <w:ilvl w:val="0"/>
          <w:numId w:val="35"/>
        </w:numPr>
        <w:suppressAutoHyphens/>
        <w:spacing w:after="0" w:line="240" w:lineRule="auto"/>
        <w:ind w:left="0" w:hanging="11"/>
        <w:jc w:val="both"/>
        <w:rPr>
          <w:rFonts w:ascii="Times New Roman" w:hAnsi="Times New Roman"/>
          <w:sz w:val="24"/>
          <w:szCs w:val="24"/>
          <w:lang w:eastAsia="pt-BR"/>
        </w:rPr>
      </w:pPr>
      <w:r w:rsidRPr="00F625BC">
        <w:rPr>
          <w:rFonts w:ascii="Times New Roman" w:hAnsi="Times New Roman"/>
          <w:sz w:val="24"/>
          <w:szCs w:val="24"/>
          <w:lang w:eastAsia="pt-BR"/>
        </w:rPr>
        <w:t>Cumprir, além dos postulados legais vigentes de âmbito federal, estadual ou municipal, as normas de segurança do contratante.</w:t>
      </w:r>
    </w:p>
    <w:bookmarkEnd w:id="67"/>
    <w:p w14:paraId="4C308AEF" w14:textId="77777777" w:rsidR="00317D68" w:rsidRPr="00F625BC" w:rsidRDefault="00317D68" w:rsidP="00F625BC">
      <w:pPr>
        <w:spacing w:after="0" w:line="240" w:lineRule="auto"/>
        <w:ind w:left="283"/>
        <w:jc w:val="both"/>
        <w:rPr>
          <w:rFonts w:ascii="Times New Roman" w:hAnsi="Times New Roman"/>
          <w:sz w:val="24"/>
          <w:szCs w:val="24"/>
          <w:lang w:eastAsia="pt-BR"/>
        </w:rPr>
      </w:pPr>
    </w:p>
    <w:p w14:paraId="083D4E7B" w14:textId="77777777" w:rsidR="00F07B21" w:rsidRPr="00F625BC" w:rsidRDefault="00F07B21" w:rsidP="00F625BC">
      <w:pPr>
        <w:spacing w:after="0" w:line="240" w:lineRule="auto"/>
        <w:jc w:val="both"/>
        <w:rPr>
          <w:rFonts w:ascii="Times New Roman" w:hAnsi="Times New Roman"/>
          <w:b/>
          <w:bCs/>
          <w:sz w:val="24"/>
          <w:szCs w:val="24"/>
          <w:lang w:eastAsia="pt-BR"/>
        </w:rPr>
      </w:pPr>
      <w:r w:rsidRPr="00F625BC">
        <w:rPr>
          <w:rFonts w:ascii="Times New Roman" w:hAnsi="Times New Roman"/>
          <w:b/>
          <w:bCs/>
          <w:sz w:val="24"/>
          <w:szCs w:val="24"/>
          <w:lang w:eastAsia="pt-BR"/>
        </w:rPr>
        <w:t>12. CLÁUSULA DÉCIMA SEGUNDA – GARANTIA DE EXECUÇÃO</w:t>
      </w:r>
    </w:p>
    <w:p w14:paraId="32F87D55" w14:textId="77777777" w:rsidR="00F07B21" w:rsidRPr="00F625BC" w:rsidRDefault="00F07B21"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12.1. Será exigida a garantia da contratação no total de 5% do valor inicial do contrato, conforme tratam os arts. 96 e seguintes da Lei nº 14.133/2021: </w:t>
      </w:r>
    </w:p>
    <w:p w14:paraId="01ECE5A6" w14:textId="77777777" w:rsidR="00F07B21" w:rsidRPr="00F625BC" w:rsidRDefault="00F07B21" w:rsidP="002073DA">
      <w:pPr>
        <w:numPr>
          <w:ilvl w:val="1"/>
          <w:numId w:val="71"/>
        </w:numPr>
        <w:suppressAutoHyphens/>
        <w:spacing w:after="0" w:line="240" w:lineRule="auto"/>
        <w:ind w:left="567"/>
        <w:jc w:val="both"/>
        <w:rPr>
          <w:rFonts w:ascii="Times New Roman" w:hAnsi="Times New Roman"/>
          <w:sz w:val="24"/>
          <w:szCs w:val="24"/>
          <w:lang w:eastAsia="pt-BR"/>
        </w:rPr>
      </w:pPr>
      <w:r w:rsidRPr="00F625BC">
        <w:rPr>
          <w:rFonts w:ascii="Times New Roman" w:hAnsi="Times New Roman"/>
          <w:sz w:val="24"/>
          <w:szCs w:val="24"/>
          <w:lang w:eastAsia="pt-BR"/>
        </w:rPr>
        <w:t xml:space="preserve">Em caso de opção pelo seguro-garantia, a parte adjudicatária deverá apresentá-la, no máximo, até a data de assinatura do contrato. </w:t>
      </w:r>
    </w:p>
    <w:p w14:paraId="7832B485" w14:textId="77777777" w:rsidR="00F07B21" w:rsidRPr="00F625BC" w:rsidRDefault="00F07B21" w:rsidP="002073DA">
      <w:pPr>
        <w:numPr>
          <w:ilvl w:val="1"/>
          <w:numId w:val="71"/>
        </w:numPr>
        <w:suppressAutoHyphens/>
        <w:spacing w:after="0" w:line="240" w:lineRule="auto"/>
        <w:ind w:left="567"/>
        <w:jc w:val="both"/>
        <w:rPr>
          <w:rFonts w:ascii="Times New Roman" w:hAnsi="Times New Roman"/>
          <w:sz w:val="24"/>
          <w:szCs w:val="24"/>
          <w:lang w:eastAsia="pt-BR"/>
        </w:rPr>
      </w:pPr>
      <w:r w:rsidRPr="00F625BC">
        <w:rPr>
          <w:rFonts w:ascii="Times New Roman" w:hAnsi="Times New Roman"/>
          <w:sz w:val="24"/>
          <w:szCs w:val="24"/>
          <w:lang w:eastAsia="pt-BR"/>
        </w:rPr>
        <w:t xml:space="preserve">A garantia, nas modalidades caução e fiança bancária, deverá ser prestada em até 10 dias úteis após a assinatura do contrato. </w:t>
      </w:r>
    </w:p>
    <w:p w14:paraId="4C443A65" w14:textId="77777777" w:rsidR="00F07B21" w:rsidRPr="00F625BC" w:rsidRDefault="00F07B21"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12.2. A Administração Municipal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70810AA2" w14:textId="77777777" w:rsidR="00F07B21" w:rsidRPr="00F625BC" w:rsidRDefault="00F07B21"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12.3. Os valores das multas impostas por descumprimento das obrigações assumidas no Contrato serão descontados da garantia caso não venham a ser quitados no prazo de 03 (três)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 </w:t>
      </w:r>
    </w:p>
    <w:p w14:paraId="2181CFCE" w14:textId="77777777" w:rsidR="00F07B21" w:rsidRPr="00F625BC" w:rsidRDefault="00F07B21"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12.4. Em caso de extinção do contrato decorrente de falta imputável à CONTRATADA, a garantia reverterá integralmente ao CONTRATANTE, que promoverá a cobrança de eventual diferença que venha a ser apurada entre o importe da garantia prestada e o débito verificado. </w:t>
      </w:r>
    </w:p>
    <w:p w14:paraId="0C0DDB7E" w14:textId="77777777" w:rsidR="00F07B21" w:rsidRPr="00F625BC" w:rsidRDefault="00F07B21" w:rsidP="00F625BC">
      <w:pPr>
        <w:spacing w:after="0" w:line="240" w:lineRule="auto"/>
        <w:jc w:val="both"/>
        <w:rPr>
          <w:rFonts w:ascii="Times New Roman" w:hAnsi="Times New Roman"/>
          <w:sz w:val="24"/>
          <w:szCs w:val="24"/>
          <w:lang w:eastAsia="pt-BR"/>
        </w:rPr>
      </w:pPr>
    </w:p>
    <w:p w14:paraId="0AAA3975" w14:textId="77777777" w:rsidR="00F07B21" w:rsidRPr="00F625BC" w:rsidRDefault="00F07B21" w:rsidP="00F625BC">
      <w:pPr>
        <w:spacing w:after="0" w:line="240" w:lineRule="auto"/>
        <w:jc w:val="both"/>
        <w:rPr>
          <w:rFonts w:ascii="Times New Roman" w:hAnsi="Times New Roman"/>
          <w:b/>
          <w:bCs/>
          <w:sz w:val="24"/>
          <w:szCs w:val="24"/>
          <w:lang w:eastAsia="pt-BR"/>
        </w:rPr>
      </w:pPr>
      <w:r w:rsidRPr="00F625BC">
        <w:rPr>
          <w:rFonts w:ascii="Times New Roman" w:hAnsi="Times New Roman"/>
          <w:b/>
          <w:bCs/>
          <w:sz w:val="24"/>
          <w:szCs w:val="24"/>
          <w:lang w:eastAsia="pt-BR"/>
        </w:rPr>
        <w:t xml:space="preserve">12.5. Caso seja utilizada garantia modalidade de Caução em Dinheiro (art. 96, § 1º, I, 1ª parte, da Lei Federal nº 14.133/2021): </w:t>
      </w:r>
    </w:p>
    <w:p w14:paraId="3F6AF853" w14:textId="77777777" w:rsidR="00F07B21" w:rsidRPr="00F625BC" w:rsidRDefault="00F07B21" w:rsidP="00F625BC">
      <w:p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12.5.1. 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pela Administração Municipal, o que ocorrer por último, sob pena de rescisão administrativa do Contrato. </w:t>
      </w:r>
    </w:p>
    <w:p w14:paraId="05C5522F" w14:textId="77777777" w:rsidR="00F07B21" w:rsidRPr="00F625BC" w:rsidRDefault="00F07B21" w:rsidP="00F625BC">
      <w:pPr>
        <w:spacing w:after="0" w:line="240" w:lineRule="auto"/>
        <w:jc w:val="both"/>
        <w:rPr>
          <w:rFonts w:ascii="Times New Roman" w:hAnsi="Times New Roman"/>
          <w:b/>
          <w:bCs/>
          <w:sz w:val="24"/>
          <w:szCs w:val="24"/>
          <w:lang w:eastAsia="pt-BR"/>
        </w:rPr>
      </w:pPr>
      <w:r w:rsidRPr="00F625BC">
        <w:rPr>
          <w:rFonts w:ascii="Times New Roman" w:hAnsi="Times New Roman"/>
          <w:sz w:val="24"/>
          <w:szCs w:val="24"/>
          <w:lang w:eastAsia="pt-BR"/>
        </w:rPr>
        <w:lastRenderedPageBreak/>
        <w:t xml:space="preserve">12.5.2.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 </w:t>
      </w:r>
    </w:p>
    <w:p w14:paraId="7DEE9A3B" w14:textId="77777777" w:rsidR="00F07B21" w:rsidRPr="00F625BC" w:rsidRDefault="00F07B21" w:rsidP="00F625BC">
      <w:pPr>
        <w:keepNext/>
        <w:keepLines/>
        <w:tabs>
          <w:tab w:val="left" w:pos="360"/>
          <w:tab w:val="left" w:pos="567"/>
        </w:tabs>
        <w:spacing w:after="0" w:line="240" w:lineRule="auto"/>
        <w:jc w:val="both"/>
        <w:rPr>
          <w:rFonts w:ascii="Times New Roman" w:eastAsia="MS Gothic;ＭＳ ゴシック" w:hAnsi="Times New Roman"/>
          <w:sz w:val="24"/>
          <w:szCs w:val="24"/>
          <w:lang w:eastAsia="zh-CN"/>
        </w:rPr>
      </w:pPr>
      <w:r w:rsidRPr="00F625BC">
        <w:rPr>
          <w:rFonts w:ascii="Times New Roman" w:eastAsia="MS Gothic;ＭＳ ゴシック" w:hAnsi="Times New Roman"/>
          <w:sz w:val="24"/>
          <w:szCs w:val="24"/>
          <w:lang w:eastAsia="zh-CN"/>
        </w:rPr>
        <w:t>12.5.3. A garantia contratual só será liberada ou restituída com o integral cumprimento do Contrato, mediante ato liberatório da autoridade contratante e, quando em dinheiro, atualizada monetariamente.</w:t>
      </w:r>
    </w:p>
    <w:p w14:paraId="459FBC60" w14:textId="77777777" w:rsidR="00F07B21" w:rsidRPr="00F625BC" w:rsidRDefault="00F07B21" w:rsidP="00F625BC">
      <w:pPr>
        <w:suppressAutoHyphens/>
        <w:spacing w:after="0" w:line="240" w:lineRule="auto"/>
        <w:jc w:val="both"/>
        <w:rPr>
          <w:rFonts w:ascii="Times New Roman" w:eastAsia="Times New Roman" w:hAnsi="Times New Roman"/>
          <w:b/>
          <w:sz w:val="24"/>
          <w:szCs w:val="24"/>
          <w:lang w:eastAsia="zh-CN"/>
        </w:rPr>
      </w:pPr>
    </w:p>
    <w:p w14:paraId="1C0A7AEE" w14:textId="77777777" w:rsidR="00F07B21" w:rsidRPr="00F625BC" w:rsidRDefault="00F07B21"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12.6. Caso seja utilizada garantia na modalidade de Seguro–Garantia (art. 96, § 1º, II, da Lei Federal nº 14.133/2021):</w:t>
      </w:r>
    </w:p>
    <w:p w14:paraId="591ABDF2"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12.6.1 A apólice deverá ter vigência idêntica ao prazo do contrato, acrescido dos dias necessários para apuração de eventual inadimplemento da Contratada — ocorrido durante a vigência contratual — e para a comunicação do inadimplemento à seguradora, com cláusula de renovação até a extinção das obrigações da CONTRATADA, vinculada à reavaliação do risco. </w:t>
      </w:r>
    </w:p>
    <w:p w14:paraId="71F5E3AC"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12.6.2. A apólice deverá conter disposição expressa de obrigatoriedade de a seguradora informar ao CONTRATANTE e à CONTRATADA, em até 30 (trinta) dias antes do prazo final da validade, se a apólice será ou não renovada. </w:t>
      </w:r>
    </w:p>
    <w:p w14:paraId="012C39DF"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12.6.3.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 </w:t>
      </w:r>
    </w:p>
    <w:p w14:paraId="18B4C135"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12.6.4. As apólices emitidas não poderão conter obrigações, restrições ou disposições que contrariem as disposições do presente CONTRATO e deverão conter declaração expressa da companhia seguradora, da qual conste que conhece integralmente este contrato. </w:t>
      </w:r>
    </w:p>
    <w:p w14:paraId="6964D3A3"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12.6.5. A CONTRATADA encaminhará à Contratante cópia autenticada das apólices de seguro, antes da assinatura do contrato. Parágrafo Nono – A apólice deverá ser emitida por seguradora autorizada a funcionar no Brasil pela SUSEP – Superintendência de Seguros Privados, – fato que deverá ser atestado mediante apresentação, junto com a apólice, da Certidão de Regularidade expedida pela SUSEP. Parágrafo Décimo –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 </w:t>
      </w:r>
    </w:p>
    <w:p w14:paraId="5C180132"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12.6.6. A garantia contratual só será liberada ou restituída com o integral cumprimento do Contrato, mediante ato liberatório da autoridade contratante.</w:t>
      </w:r>
    </w:p>
    <w:p w14:paraId="1FF2CFC1"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p>
    <w:p w14:paraId="4118EADE" w14:textId="77777777" w:rsidR="00F07B21" w:rsidRPr="00F625BC" w:rsidRDefault="00F07B21"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12.7. Caso seja utilizada a garantia na modalidade Fiança–Bancária (art. 96, § 1º, III, da Lei Federal nº 14.133/2021):</w:t>
      </w:r>
    </w:p>
    <w:p w14:paraId="73F7129F"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12.7.1. A fiança bancária formalizar–se–á através de carta de fiança fornecida por instituição financeira devidamente autorizada a operar no país pelo Banco Central do Brasil. </w:t>
      </w:r>
    </w:p>
    <w:p w14:paraId="68926501"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12.7.2. A fiança bancária será apresentada com firma devidamente reconhecida em cartório, exceto no caso de documento emitido por via digital, cuja autenticidade pode ser aferida junto aos certificadores digitais devida e legalmente autorizados. </w:t>
      </w:r>
    </w:p>
    <w:p w14:paraId="5339D252"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12.7.3. A fiança bancária deverá ter prazo de validade correspondente ao período de vigência deste contrato, acrescido dos dias necessários para apuração de eventual </w:t>
      </w:r>
      <w:r w:rsidRPr="00F625BC">
        <w:rPr>
          <w:rFonts w:ascii="Times New Roman" w:eastAsia="Times New Roman" w:hAnsi="Times New Roman"/>
          <w:bCs/>
          <w:sz w:val="24"/>
          <w:szCs w:val="24"/>
          <w:lang w:eastAsia="zh-CN"/>
        </w:rPr>
        <w:lastRenderedPageBreak/>
        <w:t>inadimplemento da CONTRATADA — ocorrido durante a vigência contratual — e para a comunicação do inadimplemento à instituição financeira.</w:t>
      </w:r>
    </w:p>
    <w:p w14:paraId="6C467066"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12.7.4. No instrumento de fiança bancária constará renúncia expressa do fiador ao benefício de ordem e aos direitos previstos nos arts. 827 e 838 do Código Civil Brasileiro, bem como sua expressa afirmação que, como devedor solidário, fará o pagamento ao Contratante, independentemente de interpelação judicial, caso o afiançado não cumpra suas obrigações</w:t>
      </w:r>
    </w:p>
    <w:p w14:paraId="6552E660"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12.7.5.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 </w:t>
      </w:r>
    </w:p>
    <w:p w14:paraId="385CCB50"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12.7.6. A garantia contratual só será liberada ou restituída com o integral cumprimento do Contrato, mediante ato liberatório da autoridade contratante.</w:t>
      </w:r>
    </w:p>
    <w:p w14:paraId="5AF09F1E"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p>
    <w:p w14:paraId="5C1520AE" w14:textId="77777777" w:rsidR="00F07B21" w:rsidRPr="00F625BC" w:rsidRDefault="00F07B21"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12.8. Caso seja utilizada garantia modalidade Caução Títulos Públicos (art. 96, § 1º, I, 2ª parte, da Lei Federal nº 14.133/2021):</w:t>
      </w:r>
    </w:p>
    <w:p w14:paraId="3193AACC"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12.8.1.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 </w:t>
      </w:r>
    </w:p>
    <w:p w14:paraId="090C2A0E"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 xml:space="preserve">12.8.2. Sempre que houver alteração do valor do Contrato, de acordo com o art. 124 da Lei Federal nº 14.133/2021, a garantia será complementada no prazo de 7 (sete) dias úteis do recebimento, pela CONTRATADA, do correspondente aviso, sob pena de aplicação das sanções previstas neste Contrato. </w:t>
      </w:r>
    </w:p>
    <w:p w14:paraId="32B61BAD" w14:textId="77777777" w:rsidR="00F07B21" w:rsidRPr="00F625BC" w:rsidRDefault="00F07B21" w:rsidP="00F625BC">
      <w:pPr>
        <w:suppressAutoHyphens/>
        <w:spacing w:after="0" w:line="240" w:lineRule="auto"/>
        <w:jc w:val="both"/>
        <w:rPr>
          <w:rFonts w:ascii="Times New Roman" w:eastAsia="Times New Roman" w:hAnsi="Times New Roman"/>
          <w:bCs/>
          <w:sz w:val="24"/>
          <w:szCs w:val="24"/>
          <w:lang w:eastAsia="zh-CN"/>
        </w:rPr>
      </w:pPr>
      <w:r w:rsidRPr="00F625BC">
        <w:rPr>
          <w:rFonts w:ascii="Times New Roman" w:eastAsia="Times New Roman" w:hAnsi="Times New Roman"/>
          <w:bCs/>
          <w:sz w:val="24"/>
          <w:szCs w:val="24"/>
          <w:lang w:eastAsia="zh-CN"/>
        </w:rPr>
        <w:t>12.8.3. A garantia contratual só será liberada ou restituída com o integral cumprimento do Contrato, mediante ato liberatório da autoridade contratante.</w:t>
      </w:r>
    </w:p>
    <w:p w14:paraId="1F6F5528"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p w14:paraId="0D22A7EA" w14:textId="77777777" w:rsidR="00317D68" w:rsidRPr="00F625BC" w:rsidRDefault="00317D68" w:rsidP="00F625BC">
      <w:pPr>
        <w:keepNext/>
        <w:keepLines/>
        <w:tabs>
          <w:tab w:val="left" w:pos="360"/>
          <w:tab w:val="left" w:pos="567"/>
        </w:tabs>
        <w:suppressAutoHyphens/>
        <w:spacing w:after="0" w:line="240" w:lineRule="auto"/>
        <w:jc w:val="both"/>
        <w:rPr>
          <w:rFonts w:ascii="Times New Roman" w:eastAsia="MS Gothic;ＭＳ ゴシック" w:hAnsi="Times New Roman"/>
          <w:b/>
          <w:bCs/>
          <w:sz w:val="24"/>
          <w:szCs w:val="24"/>
          <w:lang w:eastAsia="zh-CN"/>
        </w:rPr>
      </w:pPr>
      <w:r w:rsidRPr="00F625BC">
        <w:rPr>
          <w:rFonts w:ascii="Times New Roman" w:eastAsia="MS Gothic;ＭＳ ゴシック" w:hAnsi="Times New Roman"/>
          <w:b/>
          <w:bCs/>
          <w:sz w:val="24"/>
          <w:szCs w:val="24"/>
          <w:lang w:eastAsia="zh-CN"/>
        </w:rPr>
        <w:t>13. CLÁUSULA DÉCIMA SEGUNDA – DA FISCALIZAÇÃO</w:t>
      </w:r>
    </w:p>
    <w:p w14:paraId="05908152"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13.1. A execução do contrato deverá ser acompanhada e fiscalizada pelo(s) fiscal(is) do contrato, ou pelos respectivos substitutos (Lei nº 14.133/2021, art. 117, caput).</w:t>
      </w:r>
    </w:p>
    <w:p w14:paraId="13BDDAF1"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13.2. O fiscal do contrato acompanhará a execução do contrato, para que sejam cumpridas todas as condições estabelecidas no contrato, de modo a assegurar os melhores resultados para a Administração.</w:t>
      </w:r>
    </w:p>
    <w:p w14:paraId="75851335"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13.3. Compete ao fiscal do contrato, acompanhar e fiscalizar a execução do contrato, especialmente: </w:t>
      </w:r>
    </w:p>
    <w:p w14:paraId="0D3ED949"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a) Acompanhar o cronograma de execução do contrato, monitorando os prazos e condições de entrega. </w:t>
      </w:r>
    </w:p>
    <w:p w14:paraId="3F2270E7"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b) Acompanhar sistematicamente a execução do objeto da contratação. </w:t>
      </w:r>
    </w:p>
    <w:p w14:paraId="27522E47"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c) Anotar em registro próprio todas as ocorrências relacionadas à execução do contrato, apontando o que for necessário para a regularização das faltas ou dos defeitos observados. </w:t>
      </w:r>
    </w:p>
    <w:p w14:paraId="16C623E6"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d) Aprovar a entregas do objeto em consonância com o previsto no contrato, nos termos do inciso VI, art. 92 da Lei Federal nº 14.133/2021.</w:t>
      </w:r>
    </w:p>
    <w:p w14:paraId="4A5BFAAE"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e) Apurar a importância a ser paga e a quem se deve pagar para extinguir a obrigação, com base no contrato e nos comprovantes de entrega dos itens. </w:t>
      </w:r>
    </w:p>
    <w:p w14:paraId="45ACD408"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lastRenderedPageBreak/>
        <w:t xml:space="preserve">f) Comunicar formalmente a contratada em caso de descumprimento de cláusulas contratuais, para que esta tome as providências cabíveis à regularização de faltas ou defeitos. </w:t>
      </w:r>
    </w:p>
    <w:p w14:paraId="124F0330"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g) Examinar e conferir notas fiscais, faturas ou documentos equivalentes, e formalizar o atesto no recebimento dos itens. </w:t>
      </w:r>
    </w:p>
    <w:p w14:paraId="7C39F877"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h) Fazer diligências junto à empresa contratada, se for o caso, adotando controles adequados e suficientes para registro destas reuniões. </w:t>
      </w:r>
    </w:p>
    <w:p w14:paraId="56FDD7A1"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i) Informar ao Gestor, em tempo hábil para a adoção das medidas convenientes, a situação que demandar decisão ou providência que ultrapasse sua competência.</w:t>
      </w:r>
    </w:p>
    <w:p w14:paraId="634612A1"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J) Manifestar-se sobre todas as solicitações e reclamações relacionadas à execução dos contratos, observando-se o prazo de um mês ou aquele estabelecido em contrato para emissão de decisões pela Administração. </w:t>
      </w:r>
    </w:p>
    <w:p w14:paraId="12458DD9"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k) Receber provisoriamente as aquisições, sob sua responsabilidade, observando-se o disposto no capítulo IV do Decreto 45/2024. </w:t>
      </w:r>
    </w:p>
    <w:p w14:paraId="115F6BC4"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l) Solicitar a substituição, a expensas do contratado, no total ou em parte, de objeto do contrato em que se verificarem defeitos ou incorreções resultantes de sua execução. </w:t>
      </w:r>
    </w:p>
    <w:p w14:paraId="14B5FEF2"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M) Exercer qualquer outra atividade compatível com a função que lhe seja legalmente atribuída e em conformidade com a Lei 14.133/2021.</w:t>
      </w:r>
    </w:p>
    <w:p w14:paraId="25023AFE" w14:textId="77777777" w:rsidR="00317D68" w:rsidRPr="00F625BC" w:rsidRDefault="00317D68" w:rsidP="00F625BC">
      <w:pPr>
        <w:suppressAutoHyphens/>
        <w:spacing w:after="0" w:line="240" w:lineRule="auto"/>
        <w:ind w:left="-7"/>
        <w:jc w:val="both"/>
        <w:rPr>
          <w:rFonts w:ascii="Times New Roman" w:eastAsia="Times New Roman" w:hAnsi="Times New Roman"/>
          <w:sz w:val="24"/>
          <w:szCs w:val="24"/>
          <w:lang w:eastAsia="zh-CN"/>
        </w:rPr>
      </w:pPr>
    </w:p>
    <w:p w14:paraId="619DFB23" w14:textId="00AD3B36" w:rsidR="00317D68" w:rsidRPr="00390F60" w:rsidRDefault="00317D68" w:rsidP="00F625BC">
      <w:pPr>
        <w:suppressAutoHyphens/>
        <w:spacing w:after="0" w:line="240" w:lineRule="auto"/>
        <w:ind w:left="-7"/>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13.4. Ficam designados os servidores públicos, mencionados abaixo, como gestor, </w:t>
      </w:r>
      <w:r w:rsidRPr="00390F60">
        <w:rPr>
          <w:rFonts w:ascii="Times New Roman" w:eastAsia="Times New Roman" w:hAnsi="Times New Roman"/>
          <w:sz w:val="24"/>
          <w:szCs w:val="24"/>
          <w:lang w:eastAsia="zh-CN"/>
        </w:rPr>
        <w:t>fiscais administrativo e setorial do Contrato:</w:t>
      </w:r>
    </w:p>
    <w:p w14:paraId="3E36BEF5" w14:textId="77777777" w:rsidR="00F07B21" w:rsidRPr="00390F60" w:rsidRDefault="00F07B21" w:rsidP="00F625BC">
      <w:pPr>
        <w:suppressAutoHyphens/>
        <w:spacing w:after="0" w:line="240" w:lineRule="auto"/>
        <w:ind w:left="-7"/>
        <w:jc w:val="both"/>
        <w:rPr>
          <w:rFonts w:ascii="Times New Roman" w:eastAsia="Times New Roman" w:hAnsi="Times New Roman"/>
          <w:sz w:val="24"/>
          <w:szCs w:val="24"/>
          <w:lang w:eastAsia="zh-CN"/>
        </w:rPr>
      </w:pPr>
    </w:p>
    <w:p w14:paraId="40BC2A2A" w14:textId="6B49A5F6" w:rsidR="00F07B21" w:rsidRPr="003E3F51" w:rsidRDefault="00390F60" w:rsidP="002073DA">
      <w:pPr>
        <w:numPr>
          <w:ilvl w:val="0"/>
          <w:numId w:val="72"/>
        </w:numPr>
        <w:suppressAutoHyphens/>
        <w:spacing w:after="0" w:line="240" w:lineRule="auto"/>
        <w:contextualSpacing/>
        <w:jc w:val="both"/>
        <w:rPr>
          <w:rFonts w:ascii="Times New Roman" w:eastAsia="Times New Roman" w:hAnsi="Times New Roman"/>
          <w:color w:val="000000" w:themeColor="text1"/>
          <w:sz w:val="24"/>
          <w:szCs w:val="24"/>
          <w:lang w:eastAsia="zh-CN"/>
        </w:rPr>
      </w:pPr>
      <w:r w:rsidRPr="003E3F51">
        <w:rPr>
          <w:rFonts w:ascii="Times New Roman" w:eastAsia="Times New Roman" w:hAnsi="Times New Roman"/>
          <w:b/>
          <w:bCs/>
          <w:color w:val="000000"/>
          <w:sz w:val="24"/>
          <w:szCs w:val="24"/>
          <w:lang w:eastAsia="pt-BR"/>
        </w:rPr>
        <w:t>RAPHAEL DE SANTANA COSTA</w:t>
      </w:r>
      <w:r w:rsidR="00F07B21" w:rsidRPr="003E3F51">
        <w:rPr>
          <w:rFonts w:ascii="Times New Roman" w:eastAsia="Times New Roman" w:hAnsi="Times New Roman"/>
          <w:b/>
          <w:bCs/>
          <w:color w:val="000000"/>
          <w:sz w:val="24"/>
          <w:szCs w:val="24"/>
          <w:lang w:eastAsia="pt-BR"/>
        </w:rPr>
        <w:t>,</w:t>
      </w:r>
      <w:r w:rsidR="00F07B21" w:rsidRPr="003E3F51">
        <w:rPr>
          <w:rFonts w:ascii="Times New Roman" w:eastAsia="Times New Roman" w:hAnsi="Times New Roman"/>
          <w:sz w:val="24"/>
          <w:szCs w:val="24"/>
          <w:lang w:eastAsia="ar-SA"/>
        </w:rPr>
        <w:t xml:space="preserve"> </w:t>
      </w:r>
      <w:r w:rsidRPr="003E3F51">
        <w:rPr>
          <w:rFonts w:ascii="Times New Roman" w:eastAsia="Times New Roman" w:hAnsi="Times New Roman"/>
          <w:bCs/>
          <w:color w:val="000000"/>
          <w:sz w:val="24"/>
          <w:szCs w:val="24"/>
          <w:lang w:eastAsia="ar-SA"/>
        </w:rPr>
        <w:t xml:space="preserve">inscrito na </w:t>
      </w:r>
      <w:r w:rsidR="00F07B21" w:rsidRPr="003E3F51">
        <w:rPr>
          <w:rFonts w:ascii="Times New Roman" w:eastAsia="Times New Roman" w:hAnsi="Times New Roman"/>
          <w:bCs/>
          <w:color w:val="000000" w:themeColor="text1"/>
          <w:sz w:val="24"/>
          <w:szCs w:val="24"/>
          <w:lang w:eastAsia="ar-SA"/>
        </w:rPr>
        <w:t xml:space="preserve">Matrícula nº </w:t>
      </w:r>
      <w:r w:rsidR="003E3F51" w:rsidRPr="003E3F51">
        <w:rPr>
          <w:rFonts w:ascii="Times New Roman" w:eastAsia="Times New Roman" w:hAnsi="Times New Roman"/>
          <w:bCs/>
          <w:color w:val="000000" w:themeColor="text1"/>
          <w:sz w:val="24"/>
          <w:szCs w:val="24"/>
          <w:lang w:eastAsia="ar-SA"/>
        </w:rPr>
        <w:t>38972</w:t>
      </w:r>
      <w:r w:rsidR="00F07B21" w:rsidRPr="003E3F51">
        <w:rPr>
          <w:rFonts w:ascii="Times New Roman" w:eastAsia="Times New Roman" w:hAnsi="Times New Roman"/>
          <w:bCs/>
          <w:color w:val="000000" w:themeColor="text1"/>
          <w:sz w:val="24"/>
          <w:szCs w:val="24"/>
          <w:lang w:eastAsia="ar-SA"/>
        </w:rPr>
        <w:t>, designad</w:t>
      </w:r>
      <w:r w:rsidRPr="003E3F51">
        <w:rPr>
          <w:rFonts w:ascii="Times New Roman" w:eastAsia="Times New Roman" w:hAnsi="Times New Roman"/>
          <w:bCs/>
          <w:color w:val="000000" w:themeColor="text1"/>
          <w:sz w:val="24"/>
          <w:szCs w:val="24"/>
          <w:lang w:eastAsia="ar-SA"/>
        </w:rPr>
        <w:t>o</w:t>
      </w:r>
      <w:r w:rsidR="00F07B21" w:rsidRPr="003E3F51">
        <w:rPr>
          <w:rFonts w:ascii="Times New Roman" w:eastAsia="Times New Roman" w:hAnsi="Times New Roman"/>
          <w:bCs/>
          <w:color w:val="000000" w:themeColor="text1"/>
          <w:sz w:val="24"/>
          <w:szCs w:val="24"/>
          <w:lang w:eastAsia="ar-SA"/>
        </w:rPr>
        <w:t xml:space="preserve"> </w:t>
      </w:r>
      <w:r w:rsidR="00F07B21" w:rsidRPr="003E3F51">
        <w:rPr>
          <w:rFonts w:ascii="Times New Roman" w:eastAsia="Times New Roman" w:hAnsi="Times New Roman"/>
          <w:color w:val="000000" w:themeColor="text1"/>
          <w:sz w:val="24"/>
          <w:szCs w:val="24"/>
          <w:lang w:eastAsia="ar-SA"/>
        </w:rPr>
        <w:t>conforme a portaria nº</w:t>
      </w:r>
      <w:r w:rsidR="00F07B21" w:rsidRPr="003E3F51">
        <w:rPr>
          <w:rFonts w:ascii="Times New Roman" w:eastAsia="Times New Roman" w:hAnsi="Times New Roman"/>
          <w:b/>
          <w:bCs/>
          <w:color w:val="000000" w:themeColor="text1"/>
          <w:sz w:val="24"/>
          <w:szCs w:val="24"/>
          <w:lang w:eastAsia="ar-SA"/>
        </w:rPr>
        <w:t xml:space="preserve"> </w:t>
      </w:r>
      <w:r w:rsidRPr="003E3F51">
        <w:rPr>
          <w:rFonts w:ascii="Times New Roman" w:eastAsia="Times New Roman" w:hAnsi="Times New Roman"/>
          <w:b/>
          <w:bCs/>
          <w:color w:val="000000"/>
          <w:sz w:val="24"/>
          <w:szCs w:val="24"/>
          <w:lang w:eastAsia="ar-SA"/>
        </w:rPr>
        <w:t>490</w:t>
      </w:r>
      <w:r w:rsidR="00197B11" w:rsidRPr="003E3F51">
        <w:rPr>
          <w:rFonts w:ascii="Times New Roman" w:eastAsia="Times New Roman" w:hAnsi="Times New Roman"/>
          <w:b/>
          <w:bCs/>
          <w:color w:val="000000"/>
          <w:sz w:val="24"/>
          <w:szCs w:val="24"/>
          <w:lang w:eastAsia="ar-SA"/>
        </w:rPr>
        <w:t xml:space="preserve"> de 15 d abril de 2025</w:t>
      </w:r>
      <w:r w:rsidR="00F07B21" w:rsidRPr="003E3F51">
        <w:rPr>
          <w:rFonts w:ascii="Times New Roman" w:eastAsia="Times New Roman" w:hAnsi="Times New Roman"/>
          <w:b/>
          <w:bCs/>
          <w:color w:val="000000"/>
          <w:sz w:val="24"/>
          <w:szCs w:val="24"/>
          <w:lang w:eastAsia="ar-SA"/>
        </w:rPr>
        <w:t xml:space="preserve"> </w:t>
      </w:r>
      <w:r w:rsidR="00F07B21" w:rsidRPr="003E3F51">
        <w:rPr>
          <w:rFonts w:ascii="Times New Roman" w:eastAsia="Times New Roman" w:hAnsi="Times New Roman"/>
          <w:color w:val="000000" w:themeColor="text1"/>
          <w:sz w:val="24"/>
          <w:szCs w:val="24"/>
          <w:lang w:eastAsia="ar-SA"/>
        </w:rPr>
        <w:t>para gestor de contratos</w:t>
      </w:r>
      <w:r w:rsidR="00F07B21" w:rsidRPr="003E3F51">
        <w:rPr>
          <w:rFonts w:ascii="Times New Roman" w:eastAsia="Times New Roman" w:hAnsi="Times New Roman"/>
          <w:color w:val="000000" w:themeColor="text1"/>
          <w:sz w:val="24"/>
          <w:szCs w:val="24"/>
          <w:lang w:eastAsia="zh-CN"/>
        </w:rPr>
        <w:t>.</w:t>
      </w:r>
    </w:p>
    <w:p w14:paraId="0370CDE6" w14:textId="3B77FE60" w:rsidR="003E3F51" w:rsidRPr="003E3F51" w:rsidRDefault="00B271E0" w:rsidP="006F0C58">
      <w:pPr>
        <w:numPr>
          <w:ilvl w:val="0"/>
          <w:numId w:val="72"/>
        </w:numPr>
        <w:suppressAutoHyphens/>
        <w:spacing w:after="0" w:line="240" w:lineRule="auto"/>
        <w:contextualSpacing/>
        <w:jc w:val="both"/>
        <w:rPr>
          <w:rFonts w:ascii="Times New Roman" w:eastAsia="Times New Roman" w:hAnsi="Times New Roman"/>
          <w:color w:val="000000" w:themeColor="text1"/>
          <w:sz w:val="24"/>
          <w:szCs w:val="24"/>
          <w:lang w:eastAsia="zh-CN"/>
        </w:rPr>
      </w:pPr>
      <w:r>
        <w:rPr>
          <w:rFonts w:ascii="Times New Roman" w:eastAsia="Times New Roman" w:hAnsi="Times New Roman"/>
          <w:b/>
          <w:bCs/>
          <w:color w:val="000000"/>
          <w:sz w:val="24"/>
          <w:szCs w:val="24"/>
          <w:lang w:eastAsia="pt-BR"/>
        </w:rPr>
        <w:t>PAULO RORIGUES DOS REIS</w:t>
      </w:r>
      <w:r w:rsidR="003E3F51" w:rsidRPr="003E3F51">
        <w:rPr>
          <w:rFonts w:ascii="Times New Roman" w:eastAsia="Times New Roman" w:hAnsi="Times New Roman"/>
          <w:b/>
          <w:bCs/>
          <w:color w:val="000000"/>
          <w:sz w:val="24"/>
          <w:szCs w:val="24"/>
          <w:lang w:eastAsia="pt-BR"/>
        </w:rPr>
        <w:t>,</w:t>
      </w:r>
      <w:r w:rsidR="003E3F51" w:rsidRPr="003E3F51">
        <w:rPr>
          <w:rFonts w:ascii="Times New Roman" w:eastAsia="Times New Roman" w:hAnsi="Times New Roman"/>
          <w:b/>
          <w:color w:val="000000"/>
          <w:sz w:val="24"/>
          <w:szCs w:val="24"/>
          <w:lang w:eastAsia="ar-SA"/>
        </w:rPr>
        <w:t xml:space="preserve"> </w:t>
      </w:r>
      <w:r w:rsidR="003E3F51" w:rsidRPr="003E3F51">
        <w:rPr>
          <w:rFonts w:ascii="Times New Roman" w:eastAsia="Times New Roman" w:hAnsi="Times New Roman"/>
          <w:bCs/>
          <w:color w:val="000000"/>
          <w:sz w:val="24"/>
          <w:szCs w:val="24"/>
          <w:lang w:eastAsia="ar-SA"/>
        </w:rPr>
        <w:t xml:space="preserve">Matrícula nº </w:t>
      </w:r>
      <w:r>
        <w:rPr>
          <w:rFonts w:ascii="Times New Roman" w:eastAsia="Times New Roman" w:hAnsi="Times New Roman"/>
          <w:bCs/>
          <w:color w:val="000000"/>
          <w:sz w:val="24"/>
          <w:szCs w:val="24"/>
          <w:lang w:eastAsia="ar-SA"/>
        </w:rPr>
        <w:t>38951</w:t>
      </w:r>
      <w:r w:rsidR="003E3F51" w:rsidRPr="003E3F51">
        <w:rPr>
          <w:rFonts w:ascii="Times New Roman" w:eastAsia="Times New Roman" w:hAnsi="Times New Roman"/>
          <w:bCs/>
          <w:color w:val="000000"/>
          <w:sz w:val="24"/>
          <w:szCs w:val="24"/>
          <w:lang w:eastAsia="ar-SA"/>
        </w:rPr>
        <w:t>,</w:t>
      </w:r>
      <w:r w:rsidR="003E3F51" w:rsidRPr="003E3F51">
        <w:rPr>
          <w:rFonts w:ascii="Times New Roman" w:eastAsia="Times New Roman" w:hAnsi="Times New Roman"/>
          <w:color w:val="000000"/>
          <w:sz w:val="24"/>
          <w:szCs w:val="24"/>
          <w:lang w:eastAsia="ar-SA"/>
        </w:rPr>
        <w:t xml:space="preserve"> designado conforme a portaria nº</w:t>
      </w:r>
      <w:r w:rsidR="003E3F51" w:rsidRPr="003E3F51">
        <w:rPr>
          <w:rFonts w:ascii="Times New Roman" w:eastAsia="Times New Roman" w:hAnsi="Times New Roman"/>
          <w:b/>
          <w:bCs/>
          <w:color w:val="000000"/>
          <w:sz w:val="24"/>
          <w:szCs w:val="24"/>
          <w:lang w:eastAsia="ar-SA"/>
        </w:rPr>
        <w:t xml:space="preserve"> </w:t>
      </w:r>
      <w:r>
        <w:rPr>
          <w:rFonts w:ascii="Times New Roman" w:eastAsia="Times New Roman" w:hAnsi="Times New Roman"/>
          <w:b/>
          <w:bCs/>
          <w:color w:val="000000"/>
          <w:sz w:val="24"/>
          <w:szCs w:val="24"/>
          <w:lang w:eastAsia="ar-SA"/>
        </w:rPr>
        <w:t>577</w:t>
      </w:r>
      <w:r w:rsidR="003E3F51" w:rsidRPr="003E3F51">
        <w:rPr>
          <w:rFonts w:ascii="Times New Roman" w:eastAsia="Times New Roman" w:hAnsi="Times New Roman"/>
          <w:b/>
          <w:bCs/>
          <w:color w:val="000000"/>
          <w:sz w:val="24"/>
          <w:szCs w:val="24"/>
          <w:lang w:eastAsia="ar-SA"/>
        </w:rPr>
        <w:t xml:space="preserve"> de 29 de abril de 2025 </w:t>
      </w:r>
      <w:r w:rsidR="003E3F51" w:rsidRPr="003E3F51">
        <w:rPr>
          <w:rFonts w:ascii="Times New Roman" w:eastAsia="Times New Roman" w:hAnsi="Times New Roman"/>
          <w:color w:val="000000"/>
          <w:sz w:val="24"/>
          <w:szCs w:val="24"/>
          <w:lang w:eastAsia="ar-SA"/>
        </w:rPr>
        <w:t xml:space="preserve">para fiscal </w:t>
      </w:r>
      <w:r w:rsidR="00186FE9" w:rsidRPr="003E3F51">
        <w:rPr>
          <w:rFonts w:ascii="Times New Roman" w:eastAsia="Times New Roman" w:hAnsi="Times New Roman"/>
          <w:color w:val="000000"/>
          <w:sz w:val="24"/>
          <w:szCs w:val="24"/>
          <w:lang w:eastAsia="ar-SA"/>
        </w:rPr>
        <w:t>setorial administrativo</w:t>
      </w:r>
      <w:r w:rsidR="003E3F51" w:rsidRPr="003E3F51">
        <w:rPr>
          <w:rFonts w:ascii="Times New Roman" w:eastAsia="Times New Roman" w:hAnsi="Times New Roman"/>
          <w:color w:val="000000"/>
          <w:sz w:val="24"/>
          <w:szCs w:val="24"/>
          <w:lang w:eastAsia="ar-SA"/>
        </w:rPr>
        <w:t>.</w:t>
      </w:r>
    </w:p>
    <w:p w14:paraId="51ED717B" w14:textId="2080FF3D" w:rsidR="003E3F51" w:rsidRPr="003E3F51" w:rsidRDefault="003E3F51" w:rsidP="003E3F5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ÉRIC RAMIRO SANTOS DE OLIVEIRA,</w:t>
      </w:r>
      <w:r w:rsidRPr="003E3F51">
        <w:rPr>
          <w:rFonts w:ascii="Times New Roman" w:eastAsia="Times New Roman" w:hAnsi="Times New Roman"/>
          <w:b/>
          <w:color w:val="000000"/>
          <w:sz w:val="24"/>
          <w:szCs w:val="24"/>
          <w:lang w:eastAsia="ar-SA"/>
        </w:rPr>
        <w:t xml:space="preserve"> </w:t>
      </w:r>
      <w:r w:rsidRPr="003E3F51">
        <w:rPr>
          <w:rFonts w:ascii="Times New Roman" w:eastAsia="Times New Roman" w:hAnsi="Times New Roman"/>
          <w:bCs/>
          <w:color w:val="000000"/>
          <w:sz w:val="24"/>
          <w:szCs w:val="24"/>
          <w:lang w:eastAsia="ar-SA"/>
        </w:rPr>
        <w:t>Matrícula nº 38922,</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576 de 28 de abril de 2025 </w:t>
      </w:r>
      <w:r w:rsidRPr="003E3F51">
        <w:rPr>
          <w:rFonts w:ascii="Times New Roman" w:eastAsia="Times New Roman" w:hAnsi="Times New Roman"/>
          <w:color w:val="000000"/>
          <w:sz w:val="24"/>
          <w:szCs w:val="24"/>
          <w:lang w:eastAsia="ar-SA"/>
        </w:rPr>
        <w:t>para fiscal setorial da Secretaria Municipal de Administração.</w:t>
      </w:r>
    </w:p>
    <w:p w14:paraId="2C7B3FCA" w14:textId="06878DF3" w:rsidR="00390F60" w:rsidRPr="003E3F51" w:rsidRDefault="00390F60" w:rsidP="00390F6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RODRIGO BARBOZA BORGES CARVALHO,</w:t>
      </w:r>
      <w:r w:rsidRPr="003E3F51">
        <w:rPr>
          <w:rFonts w:ascii="Times New Roman" w:eastAsia="Times New Roman" w:hAnsi="Times New Roman"/>
          <w:b/>
          <w:color w:val="000000"/>
          <w:sz w:val="24"/>
          <w:szCs w:val="24"/>
          <w:lang w:eastAsia="ar-SA"/>
        </w:rPr>
        <w:t xml:space="preserve"> </w:t>
      </w:r>
      <w:r w:rsidRPr="003E3F51">
        <w:rPr>
          <w:rFonts w:ascii="Times New Roman" w:eastAsia="Times New Roman" w:hAnsi="Times New Roman"/>
          <w:bCs/>
          <w:color w:val="000000"/>
          <w:sz w:val="24"/>
          <w:szCs w:val="24"/>
          <w:lang w:eastAsia="ar-SA"/>
        </w:rPr>
        <w:t xml:space="preserve">inscrito na Matrícula nº </w:t>
      </w:r>
      <w:r w:rsidRPr="003E3F51">
        <w:rPr>
          <w:rFonts w:ascii="Times New Roman" w:hAnsi="Times New Roman"/>
          <w:sz w:val="24"/>
          <w:szCs w:val="24"/>
        </w:rPr>
        <w:t>38917</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w:t>
      </w:r>
      <w:r w:rsidR="003E3F51" w:rsidRPr="003E3F51">
        <w:rPr>
          <w:rFonts w:ascii="Times New Roman" w:eastAsia="Times New Roman" w:hAnsi="Times New Roman"/>
          <w:b/>
          <w:bCs/>
          <w:color w:val="000000"/>
          <w:sz w:val="24"/>
          <w:szCs w:val="24"/>
          <w:lang w:eastAsia="ar-SA"/>
        </w:rPr>
        <w:t xml:space="preserve">576 de 28 de abril de 2025 </w:t>
      </w:r>
      <w:r w:rsidRPr="003E3F51">
        <w:rPr>
          <w:rFonts w:ascii="Times New Roman" w:eastAsia="Times New Roman" w:hAnsi="Times New Roman"/>
          <w:color w:val="000000"/>
          <w:sz w:val="24"/>
          <w:szCs w:val="24"/>
          <w:lang w:eastAsia="ar-SA"/>
        </w:rPr>
        <w:t xml:space="preserve">para fiscal setorial da Secretaria </w:t>
      </w:r>
      <w:r w:rsidR="00197B11" w:rsidRPr="003E3F51">
        <w:rPr>
          <w:rFonts w:ascii="Times New Roman" w:eastAsia="Times New Roman" w:hAnsi="Times New Roman"/>
          <w:color w:val="000000"/>
          <w:sz w:val="24"/>
          <w:szCs w:val="24"/>
          <w:lang w:eastAsia="ar-SA"/>
        </w:rPr>
        <w:t xml:space="preserve">Municipal </w:t>
      </w:r>
      <w:r w:rsidRPr="003E3F51">
        <w:rPr>
          <w:rFonts w:ascii="Times New Roman" w:eastAsia="Times New Roman" w:hAnsi="Times New Roman"/>
          <w:color w:val="000000"/>
          <w:sz w:val="24"/>
          <w:szCs w:val="24"/>
          <w:lang w:eastAsia="ar-SA"/>
        </w:rPr>
        <w:t>de Administração.</w:t>
      </w:r>
    </w:p>
    <w:p w14:paraId="05A95FD4" w14:textId="2D48F69D" w:rsidR="00390F60" w:rsidRPr="003E3F51" w:rsidRDefault="00390F60" w:rsidP="00390F6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MELK DIAS DOS SANTOS,</w:t>
      </w:r>
      <w:r w:rsidRPr="003E3F51">
        <w:rPr>
          <w:rFonts w:ascii="Times New Roman" w:eastAsia="Times New Roman" w:hAnsi="Times New Roman"/>
          <w:b/>
          <w:color w:val="000000"/>
          <w:sz w:val="24"/>
          <w:szCs w:val="24"/>
          <w:lang w:eastAsia="ar-SA"/>
        </w:rPr>
        <w:t xml:space="preserve"> </w:t>
      </w:r>
      <w:r w:rsidRPr="003E3F51">
        <w:rPr>
          <w:rFonts w:ascii="Times New Roman" w:eastAsia="Times New Roman" w:hAnsi="Times New Roman"/>
          <w:bCs/>
          <w:color w:val="000000"/>
          <w:sz w:val="24"/>
          <w:szCs w:val="24"/>
          <w:lang w:eastAsia="ar-SA"/>
        </w:rPr>
        <w:t xml:space="preserve">inscrito na Matrícula nº </w:t>
      </w:r>
      <w:r w:rsidRPr="003E3F51">
        <w:rPr>
          <w:rFonts w:ascii="Times New Roman" w:hAnsi="Times New Roman"/>
          <w:sz w:val="24"/>
          <w:szCs w:val="24"/>
        </w:rPr>
        <w:t>38895</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w:t>
      </w:r>
      <w:r w:rsidR="003E3F51" w:rsidRPr="003E3F51">
        <w:rPr>
          <w:rFonts w:ascii="Times New Roman" w:eastAsia="Times New Roman" w:hAnsi="Times New Roman"/>
          <w:b/>
          <w:bCs/>
          <w:color w:val="000000"/>
          <w:sz w:val="24"/>
          <w:szCs w:val="24"/>
          <w:lang w:eastAsia="ar-SA"/>
        </w:rPr>
        <w:t xml:space="preserve">576 de 28 de abril de 2025 </w:t>
      </w:r>
      <w:r w:rsidRPr="003E3F51">
        <w:rPr>
          <w:rFonts w:ascii="Times New Roman" w:eastAsia="Times New Roman" w:hAnsi="Times New Roman"/>
          <w:color w:val="000000"/>
          <w:sz w:val="24"/>
          <w:szCs w:val="24"/>
          <w:lang w:eastAsia="ar-SA"/>
        </w:rPr>
        <w:t xml:space="preserve">para fiscal setorial da Secretaria </w:t>
      </w:r>
      <w:r w:rsidR="00197B11" w:rsidRPr="003E3F51">
        <w:rPr>
          <w:rFonts w:ascii="Times New Roman" w:eastAsia="Times New Roman" w:hAnsi="Times New Roman"/>
          <w:color w:val="000000"/>
          <w:sz w:val="24"/>
          <w:szCs w:val="24"/>
          <w:lang w:eastAsia="ar-SA"/>
        </w:rPr>
        <w:t xml:space="preserve">Municipal </w:t>
      </w:r>
      <w:r w:rsidRPr="003E3F51">
        <w:rPr>
          <w:rFonts w:ascii="Times New Roman" w:eastAsia="Times New Roman" w:hAnsi="Times New Roman"/>
          <w:color w:val="000000"/>
          <w:sz w:val="24"/>
          <w:szCs w:val="24"/>
          <w:lang w:eastAsia="ar-SA"/>
        </w:rPr>
        <w:t>de Agricultura.</w:t>
      </w:r>
    </w:p>
    <w:p w14:paraId="05670313" w14:textId="51C63D7B" w:rsidR="00390F60" w:rsidRPr="003E3F51" w:rsidRDefault="00390F60" w:rsidP="00390F6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WIRES FERREIRA DA PAIXÃO DOS SANTOS,</w:t>
      </w:r>
      <w:r w:rsidRPr="003E3F51">
        <w:rPr>
          <w:rFonts w:ascii="Times New Roman" w:eastAsia="Times New Roman" w:hAnsi="Times New Roman"/>
          <w:b/>
          <w:color w:val="000000"/>
          <w:sz w:val="24"/>
          <w:szCs w:val="24"/>
          <w:lang w:eastAsia="ar-SA"/>
        </w:rPr>
        <w:t xml:space="preserve"> </w:t>
      </w:r>
      <w:r w:rsidRPr="003E3F51">
        <w:rPr>
          <w:rFonts w:ascii="Times New Roman" w:eastAsia="Times New Roman" w:hAnsi="Times New Roman"/>
          <w:bCs/>
          <w:color w:val="000000"/>
          <w:sz w:val="24"/>
          <w:szCs w:val="24"/>
          <w:lang w:eastAsia="ar-SA"/>
        </w:rPr>
        <w:t xml:space="preserve">inscrito na Matrícula nº </w:t>
      </w:r>
      <w:r w:rsidRPr="003E3F51">
        <w:rPr>
          <w:rFonts w:ascii="Times New Roman" w:hAnsi="Times New Roman"/>
          <w:sz w:val="24"/>
          <w:szCs w:val="24"/>
        </w:rPr>
        <w:t>38940</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w:t>
      </w:r>
      <w:r w:rsidR="003E3F51" w:rsidRPr="003E3F51">
        <w:rPr>
          <w:rFonts w:ascii="Times New Roman" w:eastAsia="Times New Roman" w:hAnsi="Times New Roman"/>
          <w:b/>
          <w:bCs/>
          <w:color w:val="000000"/>
          <w:sz w:val="24"/>
          <w:szCs w:val="24"/>
          <w:lang w:eastAsia="ar-SA"/>
        </w:rPr>
        <w:t xml:space="preserve">576 de 28 de abril de 2025 </w:t>
      </w:r>
      <w:r w:rsidRPr="003E3F51">
        <w:rPr>
          <w:rFonts w:ascii="Times New Roman" w:eastAsia="Times New Roman" w:hAnsi="Times New Roman"/>
          <w:color w:val="000000"/>
          <w:sz w:val="24"/>
          <w:szCs w:val="24"/>
          <w:lang w:eastAsia="ar-SA"/>
        </w:rPr>
        <w:t xml:space="preserve">para fiscal setorial da Secretaria </w:t>
      </w:r>
      <w:r w:rsidR="00197B11" w:rsidRPr="003E3F51">
        <w:rPr>
          <w:rFonts w:ascii="Times New Roman" w:eastAsia="Times New Roman" w:hAnsi="Times New Roman"/>
          <w:color w:val="000000"/>
          <w:sz w:val="24"/>
          <w:szCs w:val="24"/>
          <w:lang w:eastAsia="ar-SA"/>
        </w:rPr>
        <w:t xml:space="preserve">Municipal </w:t>
      </w:r>
      <w:r w:rsidRPr="003E3F51">
        <w:rPr>
          <w:rFonts w:ascii="Times New Roman" w:eastAsia="Times New Roman" w:hAnsi="Times New Roman"/>
          <w:color w:val="000000"/>
          <w:sz w:val="24"/>
          <w:szCs w:val="24"/>
          <w:lang w:eastAsia="ar-SA"/>
        </w:rPr>
        <w:t>de Assistência Social.</w:t>
      </w:r>
    </w:p>
    <w:p w14:paraId="11A037A8" w14:textId="2CA375F1" w:rsidR="00390F60" w:rsidRPr="003E3F51" w:rsidRDefault="00390F60" w:rsidP="00390F60">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 xml:space="preserve">LAIZE DOS SANTOS DIAS ROCHA,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38884</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w:t>
      </w:r>
      <w:r w:rsidR="003E3F51" w:rsidRPr="003E3F51">
        <w:rPr>
          <w:rFonts w:ascii="Times New Roman" w:eastAsia="Times New Roman" w:hAnsi="Times New Roman"/>
          <w:b/>
          <w:bCs/>
          <w:color w:val="000000"/>
          <w:sz w:val="24"/>
          <w:szCs w:val="24"/>
          <w:lang w:eastAsia="ar-SA"/>
        </w:rPr>
        <w:t xml:space="preserve">576 de 28 de abril de 2025 </w:t>
      </w:r>
      <w:r w:rsidRPr="003E3F51">
        <w:rPr>
          <w:rFonts w:ascii="Times New Roman" w:eastAsia="Times New Roman" w:hAnsi="Times New Roman"/>
          <w:color w:val="000000"/>
          <w:sz w:val="24"/>
          <w:szCs w:val="24"/>
          <w:lang w:eastAsia="ar-SA"/>
        </w:rPr>
        <w:t xml:space="preserve">para fiscal setorial da Secretaria </w:t>
      </w:r>
      <w:r w:rsidR="00197B11" w:rsidRPr="003E3F51">
        <w:rPr>
          <w:rFonts w:ascii="Times New Roman" w:eastAsia="Times New Roman" w:hAnsi="Times New Roman"/>
          <w:color w:val="000000"/>
          <w:sz w:val="24"/>
          <w:szCs w:val="24"/>
          <w:lang w:eastAsia="ar-SA"/>
        </w:rPr>
        <w:t xml:space="preserve">Municipal </w:t>
      </w:r>
      <w:r w:rsidRPr="003E3F51">
        <w:rPr>
          <w:rFonts w:ascii="Times New Roman" w:eastAsia="Times New Roman" w:hAnsi="Times New Roman"/>
          <w:color w:val="000000"/>
          <w:sz w:val="24"/>
          <w:szCs w:val="24"/>
          <w:lang w:eastAsia="ar-SA"/>
        </w:rPr>
        <w:t>de Assistência Social.</w:t>
      </w:r>
    </w:p>
    <w:p w14:paraId="3FE25790" w14:textId="4050DF2A" w:rsidR="00197B11" w:rsidRPr="003E3F51"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 xml:space="preserve">JOSENILTON PEREIRA DE SOUZA,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2764</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w:t>
      </w:r>
      <w:r w:rsidR="003E3F51" w:rsidRPr="003E3F51">
        <w:rPr>
          <w:rFonts w:ascii="Times New Roman" w:eastAsia="Times New Roman" w:hAnsi="Times New Roman"/>
          <w:b/>
          <w:bCs/>
          <w:color w:val="000000"/>
          <w:sz w:val="24"/>
          <w:szCs w:val="24"/>
          <w:lang w:eastAsia="ar-SA"/>
        </w:rPr>
        <w:t xml:space="preserve">576 de 28 de abril de 2025 </w:t>
      </w:r>
      <w:r w:rsidRPr="003E3F51">
        <w:rPr>
          <w:rFonts w:ascii="Times New Roman" w:eastAsia="Times New Roman" w:hAnsi="Times New Roman"/>
          <w:color w:val="000000"/>
          <w:sz w:val="24"/>
          <w:szCs w:val="24"/>
          <w:lang w:eastAsia="ar-SA"/>
        </w:rPr>
        <w:t>para fiscal setorial da Secretaria Municipal de Educação.</w:t>
      </w:r>
    </w:p>
    <w:p w14:paraId="4D74C376" w14:textId="5A973BEE" w:rsidR="00197B11" w:rsidRPr="003E3F51"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pt-BR"/>
        </w:rPr>
        <w:t xml:space="preserve">EUNILDO ARRUDA CRISÓSTOMO BARRETO,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1322</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w:t>
      </w:r>
      <w:r w:rsidR="003E3F51" w:rsidRPr="003E3F51">
        <w:rPr>
          <w:rFonts w:ascii="Times New Roman" w:eastAsia="Times New Roman" w:hAnsi="Times New Roman"/>
          <w:b/>
          <w:bCs/>
          <w:color w:val="000000"/>
          <w:sz w:val="24"/>
          <w:szCs w:val="24"/>
          <w:lang w:eastAsia="ar-SA"/>
        </w:rPr>
        <w:t xml:space="preserve">576 de 28 de abril de 2025 </w:t>
      </w:r>
      <w:r w:rsidRPr="003E3F51">
        <w:rPr>
          <w:rFonts w:ascii="Times New Roman" w:eastAsia="Times New Roman" w:hAnsi="Times New Roman"/>
          <w:color w:val="000000"/>
          <w:sz w:val="24"/>
          <w:szCs w:val="24"/>
          <w:lang w:eastAsia="ar-SA"/>
        </w:rPr>
        <w:t>para fiscal setorial da Secretaria Municipal de Educação.</w:t>
      </w:r>
    </w:p>
    <w:p w14:paraId="1BAF47DC" w14:textId="7CD314AD" w:rsidR="00197B11" w:rsidRPr="003E3F51"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ar-SA"/>
        </w:rPr>
        <w:lastRenderedPageBreak/>
        <w:t>BRENNO THARLES MARQUES MAGALHÃES</w:t>
      </w:r>
      <w:r w:rsidRPr="003E3F51">
        <w:rPr>
          <w:rFonts w:ascii="Times New Roman" w:eastAsia="Times New Roman" w:hAnsi="Times New Roman"/>
          <w:b/>
          <w:bCs/>
          <w:color w:val="000000"/>
          <w:sz w:val="24"/>
          <w:szCs w:val="24"/>
          <w:lang w:eastAsia="pt-BR"/>
        </w:rPr>
        <w:t xml:space="preserve">,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1322</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w:t>
      </w:r>
      <w:r w:rsidR="003E3F51" w:rsidRPr="003E3F51">
        <w:rPr>
          <w:rFonts w:ascii="Times New Roman" w:eastAsia="Times New Roman" w:hAnsi="Times New Roman"/>
          <w:b/>
          <w:bCs/>
          <w:color w:val="000000"/>
          <w:sz w:val="24"/>
          <w:szCs w:val="24"/>
          <w:lang w:eastAsia="ar-SA"/>
        </w:rPr>
        <w:t xml:space="preserve">576 de 28 de abril de 2025 </w:t>
      </w:r>
      <w:r w:rsidRPr="003E3F51">
        <w:rPr>
          <w:rFonts w:ascii="Times New Roman" w:eastAsia="Times New Roman" w:hAnsi="Times New Roman"/>
          <w:color w:val="000000"/>
          <w:sz w:val="24"/>
          <w:szCs w:val="24"/>
          <w:lang w:eastAsia="ar-SA"/>
        </w:rPr>
        <w:t>para fiscal setorial da Secretaria Municipal de Meio Ambiente.</w:t>
      </w:r>
    </w:p>
    <w:p w14:paraId="6E73AE9A" w14:textId="7F5EB9D1" w:rsidR="00197B11" w:rsidRPr="003E3F51"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3E3F51">
        <w:rPr>
          <w:rFonts w:ascii="Times New Roman" w:eastAsia="Times New Roman" w:hAnsi="Times New Roman"/>
          <w:b/>
          <w:bCs/>
          <w:color w:val="000000"/>
          <w:sz w:val="24"/>
          <w:szCs w:val="24"/>
          <w:lang w:eastAsia="ar-SA"/>
        </w:rPr>
        <w:t>ABDIEL PEREIRA SERPA</w:t>
      </w:r>
      <w:r w:rsidRPr="003E3F51">
        <w:rPr>
          <w:rFonts w:ascii="Times New Roman" w:eastAsia="Times New Roman" w:hAnsi="Times New Roman"/>
          <w:b/>
          <w:bCs/>
          <w:color w:val="000000"/>
          <w:sz w:val="24"/>
          <w:szCs w:val="24"/>
          <w:lang w:eastAsia="pt-BR"/>
        </w:rPr>
        <w:t xml:space="preserve">, </w:t>
      </w:r>
      <w:r w:rsidRPr="003E3F51">
        <w:rPr>
          <w:rFonts w:ascii="Times New Roman" w:eastAsia="Times New Roman" w:hAnsi="Times New Roman"/>
          <w:color w:val="000000"/>
          <w:sz w:val="24"/>
          <w:szCs w:val="24"/>
          <w:lang w:eastAsia="pt-BR"/>
        </w:rPr>
        <w:t>inscrito</w:t>
      </w:r>
      <w:r w:rsidRPr="003E3F51">
        <w:rPr>
          <w:rFonts w:ascii="Times New Roman" w:eastAsia="Times New Roman" w:hAnsi="Times New Roman"/>
          <w:bCs/>
          <w:color w:val="000000"/>
          <w:sz w:val="24"/>
          <w:szCs w:val="24"/>
          <w:lang w:eastAsia="ar-SA"/>
        </w:rPr>
        <w:t xml:space="preserve"> na Matrícula nº </w:t>
      </w:r>
      <w:r w:rsidRPr="003E3F51">
        <w:rPr>
          <w:rFonts w:ascii="Times New Roman" w:hAnsi="Times New Roman"/>
          <w:sz w:val="24"/>
          <w:szCs w:val="24"/>
        </w:rPr>
        <w:t>38877</w:t>
      </w:r>
      <w:r w:rsidRPr="003E3F51">
        <w:rPr>
          <w:rFonts w:ascii="Times New Roman" w:eastAsia="Times New Roman" w:hAnsi="Times New Roman"/>
          <w:bCs/>
          <w:color w:val="000000"/>
          <w:sz w:val="24"/>
          <w:szCs w:val="24"/>
          <w:lang w:eastAsia="ar-SA"/>
        </w:rPr>
        <w:t>,</w:t>
      </w:r>
      <w:r w:rsidRPr="003E3F51">
        <w:rPr>
          <w:rFonts w:ascii="Times New Roman" w:eastAsia="Times New Roman" w:hAnsi="Times New Roman"/>
          <w:color w:val="000000"/>
          <w:sz w:val="24"/>
          <w:szCs w:val="24"/>
          <w:lang w:eastAsia="ar-SA"/>
        </w:rPr>
        <w:t xml:space="preserve"> designado conforme a portaria nº</w:t>
      </w:r>
      <w:r w:rsidRPr="003E3F51">
        <w:rPr>
          <w:rFonts w:ascii="Times New Roman" w:eastAsia="Times New Roman" w:hAnsi="Times New Roman"/>
          <w:b/>
          <w:bCs/>
          <w:color w:val="000000"/>
          <w:sz w:val="24"/>
          <w:szCs w:val="24"/>
          <w:lang w:eastAsia="ar-SA"/>
        </w:rPr>
        <w:t xml:space="preserve"> </w:t>
      </w:r>
      <w:r w:rsidR="003E3F51" w:rsidRPr="003E3F51">
        <w:rPr>
          <w:rFonts w:ascii="Times New Roman" w:eastAsia="Times New Roman" w:hAnsi="Times New Roman"/>
          <w:b/>
          <w:bCs/>
          <w:color w:val="000000"/>
          <w:sz w:val="24"/>
          <w:szCs w:val="24"/>
          <w:lang w:eastAsia="ar-SA"/>
        </w:rPr>
        <w:t xml:space="preserve">576 de 28 de abril de 2025 </w:t>
      </w:r>
      <w:r w:rsidRPr="003E3F51">
        <w:rPr>
          <w:rFonts w:ascii="Times New Roman" w:eastAsia="Times New Roman" w:hAnsi="Times New Roman"/>
          <w:color w:val="000000"/>
          <w:sz w:val="24"/>
          <w:szCs w:val="24"/>
          <w:lang w:eastAsia="ar-SA"/>
        </w:rPr>
        <w:t>para fiscal setorial da Secretaria Municipal de Infraestrutura.</w:t>
      </w:r>
    </w:p>
    <w:p w14:paraId="52F2D9E8" w14:textId="6A0AD45F" w:rsidR="00197B11" w:rsidRPr="00390F60"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RANILSON NUNES DA SILVA</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sidR="00190503">
        <w:rPr>
          <w:rFonts w:ascii="Times New Roman" w:hAnsi="Times New Roman"/>
          <w:sz w:val="24"/>
          <w:szCs w:val="24"/>
        </w:rPr>
        <w:t>38984</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sidR="003E3F51">
        <w:rPr>
          <w:rFonts w:ascii="Times New Roman" w:eastAsia="Times New Roman" w:hAnsi="Times New Roman"/>
          <w:b/>
          <w:bCs/>
          <w:color w:val="000000"/>
          <w:sz w:val="24"/>
          <w:szCs w:val="24"/>
          <w:lang w:eastAsia="ar-SA"/>
        </w:rPr>
        <w:t>576 de 28 de abril de 2025</w:t>
      </w:r>
      <w:r w:rsidR="003E3F51"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Infraestrutura</w:t>
      </w:r>
      <w:r w:rsidRPr="00390F60">
        <w:rPr>
          <w:rFonts w:ascii="Times New Roman" w:eastAsia="Times New Roman" w:hAnsi="Times New Roman"/>
          <w:color w:val="000000"/>
          <w:sz w:val="24"/>
          <w:szCs w:val="24"/>
          <w:lang w:eastAsia="ar-SA"/>
        </w:rPr>
        <w:t>.</w:t>
      </w:r>
    </w:p>
    <w:p w14:paraId="0A103F5A" w14:textId="3DBCEA40" w:rsidR="00197B11" w:rsidRPr="00390F60"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LILIA LIDIANE SANTOS ROCHA</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38805</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sidR="003E3F51">
        <w:rPr>
          <w:rFonts w:ascii="Times New Roman" w:eastAsia="Times New Roman" w:hAnsi="Times New Roman"/>
          <w:b/>
          <w:bCs/>
          <w:color w:val="000000"/>
          <w:sz w:val="24"/>
          <w:szCs w:val="24"/>
          <w:lang w:eastAsia="ar-SA"/>
        </w:rPr>
        <w:t>576 de 28 de abril de 2025</w:t>
      </w:r>
      <w:r w:rsidR="003E3F51"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Políticas para as Mulheres, Diversidade e Juventude</w:t>
      </w:r>
      <w:r w:rsidRPr="00390F60">
        <w:rPr>
          <w:rFonts w:ascii="Times New Roman" w:eastAsia="Times New Roman" w:hAnsi="Times New Roman"/>
          <w:color w:val="000000"/>
          <w:sz w:val="24"/>
          <w:szCs w:val="24"/>
          <w:lang w:eastAsia="ar-SA"/>
        </w:rPr>
        <w:t>.</w:t>
      </w:r>
    </w:p>
    <w:p w14:paraId="2AF97ADF" w14:textId="50F5F54D" w:rsidR="00197B11" w:rsidRPr="00390F60"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IGOR LENO BOMFIM</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38963</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sidR="003E3F51">
        <w:rPr>
          <w:rFonts w:ascii="Times New Roman" w:eastAsia="Times New Roman" w:hAnsi="Times New Roman"/>
          <w:b/>
          <w:bCs/>
          <w:color w:val="000000"/>
          <w:sz w:val="24"/>
          <w:szCs w:val="24"/>
          <w:lang w:eastAsia="ar-SA"/>
        </w:rPr>
        <w:t>576 de 28 de abril de 2025</w:t>
      </w:r>
      <w:r w:rsidR="003E3F51"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Saúde</w:t>
      </w:r>
      <w:r w:rsidRPr="00390F60">
        <w:rPr>
          <w:rFonts w:ascii="Times New Roman" w:eastAsia="Times New Roman" w:hAnsi="Times New Roman"/>
          <w:color w:val="000000"/>
          <w:sz w:val="24"/>
          <w:szCs w:val="24"/>
          <w:lang w:eastAsia="ar-SA"/>
        </w:rPr>
        <w:t>.</w:t>
      </w:r>
    </w:p>
    <w:p w14:paraId="4431A5AD" w14:textId="0362151E" w:rsidR="00197B11" w:rsidRPr="00390F60"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TAILANE ANDRADE MOREIRA</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38900</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sidR="003E3F51">
        <w:rPr>
          <w:rFonts w:ascii="Times New Roman" w:eastAsia="Times New Roman" w:hAnsi="Times New Roman"/>
          <w:b/>
          <w:bCs/>
          <w:color w:val="000000"/>
          <w:sz w:val="24"/>
          <w:szCs w:val="24"/>
          <w:lang w:eastAsia="ar-SA"/>
        </w:rPr>
        <w:t>576 de 28 de abril de 2025</w:t>
      </w:r>
      <w:r w:rsidR="003E3F51"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Saúde</w:t>
      </w:r>
      <w:r w:rsidRPr="00390F60">
        <w:rPr>
          <w:rFonts w:ascii="Times New Roman" w:eastAsia="Times New Roman" w:hAnsi="Times New Roman"/>
          <w:color w:val="000000"/>
          <w:sz w:val="24"/>
          <w:szCs w:val="24"/>
          <w:lang w:eastAsia="ar-SA"/>
        </w:rPr>
        <w:t>.</w:t>
      </w:r>
    </w:p>
    <w:p w14:paraId="4C75449B" w14:textId="3B804D95" w:rsidR="00197B11" w:rsidRPr="00390F60"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SANDRO RODRIGUES DE SOUZA</w:t>
      </w:r>
      <w:r w:rsidRPr="00390F60">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pt-BR"/>
        </w:rPr>
        <w:t>inscrito</w:t>
      </w:r>
      <w:r w:rsidRPr="00390F60">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1292</w:t>
      </w:r>
      <w:r w:rsidRPr="00390F60">
        <w:rPr>
          <w:rFonts w:ascii="Times New Roman" w:eastAsia="Times New Roman" w:hAnsi="Times New Roman"/>
          <w:bCs/>
          <w:color w:val="000000"/>
          <w:sz w:val="24"/>
          <w:szCs w:val="24"/>
          <w:lang w:eastAsia="ar-SA"/>
        </w:rPr>
        <w:t>,</w:t>
      </w:r>
      <w:r w:rsidRPr="00390F60">
        <w:rPr>
          <w:rFonts w:ascii="Times New Roman" w:eastAsia="Times New Roman" w:hAnsi="Times New Roman"/>
          <w:color w:val="000000"/>
          <w:sz w:val="24"/>
          <w:szCs w:val="24"/>
          <w:lang w:eastAsia="ar-SA"/>
        </w:rPr>
        <w:t xml:space="preserve"> designado conforme a portaria nº</w:t>
      </w:r>
      <w:r w:rsidRPr="00390F60">
        <w:rPr>
          <w:rFonts w:ascii="Times New Roman" w:eastAsia="Times New Roman" w:hAnsi="Times New Roman"/>
          <w:b/>
          <w:bCs/>
          <w:color w:val="000000"/>
          <w:sz w:val="24"/>
          <w:szCs w:val="24"/>
          <w:lang w:eastAsia="ar-SA"/>
        </w:rPr>
        <w:t xml:space="preserve"> </w:t>
      </w:r>
      <w:r w:rsidR="003E3F51">
        <w:rPr>
          <w:rFonts w:ascii="Times New Roman" w:eastAsia="Times New Roman" w:hAnsi="Times New Roman"/>
          <w:b/>
          <w:bCs/>
          <w:color w:val="000000"/>
          <w:sz w:val="24"/>
          <w:szCs w:val="24"/>
          <w:lang w:eastAsia="ar-SA"/>
        </w:rPr>
        <w:t>576 de 28 de abril de 2025</w:t>
      </w:r>
      <w:r w:rsidR="003E3F51" w:rsidRPr="00F625BC">
        <w:rPr>
          <w:rFonts w:ascii="Times New Roman" w:eastAsia="Times New Roman" w:hAnsi="Times New Roman"/>
          <w:b/>
          <w:bCs/>
          <w:color w:val="000000"/>
          <w:sz w:val="24"/>
          <w:szCs w:val="24"/>
          <w:lang w:eastAsia="ar-SA"/>
        </w:rPr>
        <w:t xml:space="preserve"> </w:t>
      </w:r>
      <w:r w:rsidRPr="00390F60">
        <w:rPr>
          <w:rFonts w:ascii="Times New Roman" w:eastAsia="Times New Roman" w:hAnsi="Times New Roman"/>
          <w:color w:val="000000"/>
          <w:sz w:val="24"/>
          <w:szCs w:val="24"/>
          <w:lang w:eastAsia="ar-SA"/>
        </w:rPr>
        <w:t xml:space="preserve">para fiscal setorial da Secretaria </w:t>
      </w:r>
      <w:r>
        <w:rPr>
          <w:rFonts w:ascii="Times New Roman" w:eastAsia="Times New Roman" w:hAnsi="Times New Roman"/>
          <w:color w:val="000000"/>
          <w:sz w:val="24"/>
          <w:szCs w:val="24"/>
          <w:lang w:eastAsia="ar-SA"/>
        </w:rPr>
        <w:t xml:space="preserve">Municipal </w:t>
      </w:r>
      <w:r w:rsidRPr="00390F60">
        <w:rPr>
          <w:rFonts w:ascii="Times New Roman" w:eastAsia="Times New Roman" w:hAnsi="Times New Roman"/>
          <w:color w:val="000000"/>
          <w:sz w:val="24"/>
          <w:szCs w:val="24"/>
          <w:lang w:eastAsia="ar-SA"/>
        </w:rPr>
        <w:t xml:space="preserve">de </w:t>
      </w:r>
      <w:r>
        <w:rPr>
          <w:rFonts w:ascii="Times New Roman" w:eastAsia="Times New Roman" w:hAnsi="Times New Roman"/>
          <w:color w:val="000000"/>
          <w:sz w:val="24"/>
          <w:szCs w:val="24"/>
          <w:lang w:eastAsia="ar-SA"/>
        </w:rPr>
        <w:t>Saúde</w:t>
      </w:r>
      <w:r w:rsidRPr="00390F60">
        <w:rPr>
          <w:rFonts w:ascii="Times New Roman" w:eastAsia="Times New Roman" w:hAnsi="Times New Roman"/>
          <w:color w:val="000000"/>
          <w:sz w:val="24"/>
          <w:szCs w:val="24"/>
          <w:lang w:eastAsia="ar-SA"/>
        </w:rPr>
        <w:t>.</w:t>
      </w:r>
    </w:p>
    <w:p w14:paraId="1F5BBBB8" w14:textId="0FB63261" w:rsidR="00390F60" w:rsidRDefault="00197B11" w:rsidP="00DA6719">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 xml:space="preserve">MARCELA SANTIAGO DE JESUS, </w:t>
      </w:r>
      <w:r w:rsidRPr="00197B11">
        <w:rPr>
          <w:rFonts w:ascii="Times New Roman" w:eastAsia="Times New Roman" w:hAnsi="Times New Roman"/>
          <w:color w:val="000000"/>
          <w:sz w:val="24"/>
          <w:szCs w:val="24"/>
          <w:lang w:eastAsia="pt-BR"/>
        </w:rPr>
        <w:t>inscrito</w:t>
      </w:r>
      <w:r w:rsidRPr="00197B11">
        <w:rPr>
          <w:rFonts w:ascii="Times New Roman" w:eastAsia="Times New Roman" w:hAnsi="Times New Roman"/>
          <w:bCs/>
          <w:color w:val="000000"/>
          <w:sz w:val="24"/>
          <w:szCs w:val="24"/>
          <w:lang w:eastAsia="ar-SA"/>
        </w:rPr>
        <w:t xml:space="preserve"> na Matrícula nº </w:t>
      </w:r>
      <w:r w:rsidRPr="00197B11">
        <w:rPr>
          <w:rFonts w:ascii="Times New Roman" w:hAnsi="Times New Roman"/>
          <w:sz w:val="24"/>
          <w:szCs w:val="24"/>
        </w:rPr>
        <w:t>38697</w:t>
      </w:r>
      <w:r w:rsidRPr="00197B11">
        <w:rPr>
          <w:rFonts w:ascii="Times New Roman" w:eastAsia="Times New Roman" w:hAnsi="Times New Roman"/>
          <w:bCs/>
          <w:color w:val="000000"/>
          <w:sz w:val="24"/>
          <w:szCs w:val="24"/>
          <w:lang w:eastAsia="ar-SA"/>
        </w:rPr>
        <w:t>,</w:t>
      </w:r>
      <w:r w:rsidRPr="00197B11">
        <w:rPr>
          <w:rFonts w:ascii="Times New Roman" w:eastAsia="Times New Roman" w:hAnsi="Times New Roman"/>
          <w:color w:val="000000"/>
          <w:sz w:val="24"/>
          <w:szCs w:val="24"/>
          <w:lang w:eastAsia="ar-SA"/>
        </w:rPr>
        <w:t xml:space="preserve"> designado conforme a portaria nº</w:t>
      </w:r>
      <w:r w:rsidRPr="00197B11">
        <w:rPr>
          <w:rFonts w:ascii="Times New Roman" w:eastAsia="Times New Roman" w:hAnsi="Times New Roman"/>
          <w:b/>
          <w:bCs/>
          <w:color w:val="000000"/>
          <w:sz w:val="24"/>
          <w:szCs w:val="24"/>
          <w:lang w:eastAsia="ar-SA"/>
        </w:rPr>
        <w:t xml:space="preserve"> </w:t>
      </w:r>
      <w:r w:rsidR="003E3F51">
        <w:rPr>
          <w:rFonts w:ascii="Times New Roman" w:eastAsia="Times New Roman" w:hAnsi="Times New Roman"/>
          <w:b/>
          <w:bCs/>
          <w:color w:val="000000"/>
          <w:sz w:val="24"/>
          <w:szCs w:val="24"/>
          <w:lang w:eastAsia="ar-SA"/>
        </w:rPr>
        <w:t>576 de 28 de abril de 2025</w:t>
      </w:r>
      <w:r w:rsidR="003E3F51" w:rsidRPr="00F625BC">
        <w:rPr>
          <w:rFonts w:ascii="Times New Roman" w:eastAsia="Times New Roman" w:hAnsi="Times New Roman"/>
          <w:b/>
          <w:bCs/>
          <w:color w:val="000000"/>
          <w:sz w:val="24"/>
          <w:szCs w:val="24"/>
          <w:lang w:eastAsia="ar-SA"/>
        </w:rPr>
        <w:t xml:space="preserve"> </w:t>
      </w:r>
      <w:r w:rsidRPr="00197B11">
        <w:rPr>
          <w:rFonts w:ascii="Times New Roman" w:eastAsia="Times New Roman" w:hAnsi="Times New Roman"/>
          <w:color w:val="000000"/>
          <w:sz w:val="24"/>
          <w:szCs w:val="24"/>
          <w:lang w:eastAsia="ar-SA"/>
        </w:rPr>
        <w:t>para fiscal setorial da Secretaria Municipal de Saúde.</w:t>
      </w:r>
    </w:p>
    <w:p w14:paraId="5D1BAA14" w14:textId="244E5EC7" w:rsidR="00197B11"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 xml:space="preserve">JOACI TAVARES CÂMARA, </w:t>
      </w:r>
      <w:r w:rsidRPr="00197B11">
        <w:rPr>
          <w:rFonts w:ascii="Times New Roman" w:eastAsia="Times New Roman" w:hAnsi="Times New Roman"/>
          <w:color w:val="000000"/>
          <w:sz w:val="24"/>
          <w:szCs w:val="24"/>
          <w:lang w:eastAsia="pt-BR"/>
        </w:rPr>
        <w:t>inscrito</w:t>
      </w:r>
      <w:r w:rsidRPr="00197B11">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38961</w:t>
      </w:r>
      <w:r w:rsidRPr="00197B11">
        <w:rPr>
          <w:rFonts w:ascii="Times New Roman" w:eastAsia="Times New Roman" w:hAnsi="Times New Roman"/>
          <w:bCs/>
          <w:color w:val="000000"/>
          <w:sz w:val="24"/>
          <w:szCs w:val="24"/>
          <w:lang w:eastAsia="ar-SA"/>
        </w:rPr>
        <w:t>,</w:t>
      </w:r>
      <w:r w:rsidRPr="00197B11">
        <w:rPr>
          <w:rFonts w:ascii="Times New Roman" w:eastAsia="Times New Roman" w:hAnsi="Times New Roman"/>
          <w:color w:val="000000"/>
          <w:sz w:val="24"/>
          <w:szCs w:val="24"/>
          <w:lang w:eastAsia="ar-SA"/>
        </w:rPr>
        <w:t xml:space="preserve"> designado conforme a portaria nº</w:t>
      </w:r>
      <w:r w:rsidRPr="00197B11">
        <w:rPr>
          <w:rFonts w:ascii="Times New Roman" w:eastAsia="Times New Roman" w:hAnsi="Times New Roman"/>
          <w:b/>
          <w:bCs/>
          <w:color w:val="000000"/>
          <w:sz w:val="24"/>
          <w:szCs w:val="24"/>
          <w:lang w:eastAsia="ar-SA"/>
        </w:rPr>
        <w:t xml:space="preserve"> </w:t>
      </w:r>
      <w:r w:rsidR="003E3F51">
        <w:rPr>
          <w:rFonts w:ascii="Times New Roman" w:eastAsia="Times New Roman" w:hAnsi="Times New Roman"/>
          <w:b/>
          <w:bCs/>
          <w:color w:val="000000"/>
          <w:sz w:val="24"/>
          <w:szCs w:val="24"/>
          <w:lang w:eastAsia="ar-SA"/>
        </w:rPr>
        <w:t>576 de 28 de abril de 2025</w:t>
      </w:r>
      <w:r w:rsidR="003E3F51" w:rsidRPr="00F625BC">
        <w:rPr>
          <w:rFonts w:ascii="Times New Roman" w:eastAsia="Times New Roman" w:hAnsi="Times New Roman"/>
          <w:b/>
          <w:bCs/>
          <w:color w:val="000000"/>
          <w:sz w:val="24"/>
          <w:szCs w:val="24"/>
          <w:lang w:eastAsia="ar-SA"/>
        </w:rPr>
        <w:t xml:space="preserve"> </w:t>
      </w:r>
      <w:r w:rsidRPr="00197B11">
        <w:rPr>
          <w:rFonts w:ascii="Times New Roman" w:eastAsia="Times New Roman" w:hAnsi="Times New Roman"/>
          <w:color w:val="000000"/>
          <w:sz w:val="24"/>
          <w:szCs w:val="24"/>
          <w:lang w:eastAsia="ar-SA"/>
        </w:rPr>
        <w:t xml:space="preserve">para fiscal setorial da Secretaria Municipal de </w:t>
      </w:r>
      <w:r>
        <w:rPr>
          <w:rFonts w:ascii="Times New Roman" w:eastAsia="Times New Roman" w:hAnsi="Times New Roman"/>
          <w:color w:val="000000"/>
          <w:sz w:val="24"/>
          <w:szCs w:val="24"/>
          <w:lang w:eastAsia="ar-SA"/>
        </w:rPr>
        <w:t>Segurança Pública e Trânsito</w:t>
      </w:r>
      <w:r w:rsidRPr="00197B11">
        <w:rPr>
          <w:rFonts w:ascii="Times New Roman" w:eastAsia="Times New Roman" w:hAnsi="Times New Roman"/>
          <w:color w:val="000000"/>
          <w:sz w:val="24"/>
          <w:szCs w:val="24"/>
          <w:lang w:eastAsia="ar-SA"/>
        </w:rPr>
        <w:t>.</w:t>
      </w:r>
    </w:p>
    <w:p w14:paraId="6E85609F" w14:textId="4AE917FA" w:rsidR="00197B11" w:rsidRDefault="00197B11" w:rsidP="00197B11">
      <w:pPr>
        <w:numPr>
          <w:ilvl w:val="0"/>
          <w:numId w:val="72"/>
        </w:numPr>
        <w:suppressAutoHyphens/>
        <w:spacing w:after="0" w:line="240" w:lineRule="auto"/>
        <w:jc w:val="both"/>
        <w:rPr>
          <w:rFonts w:ascii="Times New Roman" w:eastAsia="Times New Roman" w:hAnsi="Times New Roman"/>
          <w:color w:val="000000"/>
          <w:sz w:val="24"/>
          <w:szCs w:val="24"/>
          <w:lang w:eastAsia="ar-SA"/>
        </w:rPr>
      </w:pPr>
      <w:r w:rsidRPr="00197B11">
        <w:rPr>
          <w:rFonts w:ascii="Times New Roman" w:eastAsia="Times New Roman" w:hAnsi="Times New Roman"/>
          <w:b/>
          <w:bCs/>
          <w:color w:val="000000"/>
          <w:sz w:val="24"/>
          <w:szCs w:val="24"/>
          <w:lang w:eastAsia="ar-SA"/>
        </w:rPr>
        <w:t xml:space="preserve">TAIS CARDOZO AGUIAR DA SILVA, </w:t>
      </w:r>
      <w:r w:rsidRPr="00197B11">
        <w:rPr>
          <w:rFonts w:ascii="Times New Roman" w:eastAsia="Times New Roman" w:hAnsi="Times New Roman"/>
          <w:color w:val="000000"/>
          <w:sz w:val="24"/>
          <w:szCs w:val="24"/>
          <w:lang w:eastAsia="pt-BR"/>
        </w:rPr>
        <w:t>inscrito</w:t>
      </w:r>
      <w:r w:rsidRPr="00197B11">
        <w:rPr>
          <w:rFonts w:ascii="Times New Roman" w:eastAsia="Times New Roman" w:hAnsi="Times New Roman"/>
          <w:bCs/>
          <w:color w:val="000000"/>
          <w:sz w:val="24"/>
          <w:szCs w:val="24"/>
          <w:lang w:eastAsia="ar-SA"/>
        </w:rPr>
        <w:t xml:space="preserve"> na Matrícula nº </w:t>
      </w:r>
      <w:r>
        <w:rPr>
          <w:rFonts w:ascii="Times New Roman" w:hAnsi="Times New Roman"/>
          <w:sz w:val="24"/>
          <w:szCs w:val="24"/>
        </w:rPr>
        <w:t>38948</w:t>
      </w:r>
      <w:r w:rsidRPr="00197B11">
        <w:rPr>
          <w:rFonts w:ascii="Times New Roman" w:eastAsia="Times New Roman" w:hAnsi="Times New Roman"/>
          <w:bCs/>
          <w:color w:val="000000"/>
          <w:sz w:val="24"/>
          <w:szCs w:val="24"/>
          <w:lang w:eastAsia="ar-SA"/>
        </w:rPr>
        <w:t>,</w:t>
      </w:r>
      <w:r w:rsidRPr="00197B11">
        <w:rPr>
          <w:rFonts w:ascii="Times New Roman" w:eastAsia="Times New Roman" w:hAnsi="Times New Roman"/>
          <w:color w:val="000000"/>
          <w:sz w:val="24"/>
          <w:szCs w:val="24"/>
          <w:lang w:eastAsia="ar-SA"/>
        </w:rPr>
        <w:t xml:space="preserve"> designado conforme a portaria nº</w:t>
      </w:r>
      <w:r w:rsidRPr="00197B11">
        <w:rPr>
          <w:rFonts w:ascii="Times New Roman" w:eastAsia="Times New Roman" w:hAnsi="Times New Roman"/>
          <w:b/>
          <w:bCs/>
          <w:color w:val="000000"/>
          <w:sz w:val="24"/>
          <w:szCs w:val="24"/>
          <w:lang w:eastAsia="ar-SA"/>
        </w:rPr>
        <w:t xml:space="preserve"> </w:t>
      </w:r>
      <w:r w:rsidR="003E3F51">
        <w:rPr>
          <w:rFonts w:ascii="Times New Roman" w:eastAsia="Times New Roman" w:hAnsi="Times New Roman"/>
          <w:b/>
          <w:bCs/>
          <w:color w:val="000000"/>
          <w:sz w:val="24"/>
          <w:szCs w:val="24"/>
          <w:lang w:eastAsia="ar-SA"/>
        </w:rPr>
        <w:t>576 de 28 de abril de 2025</w:t>
      </w:r>
      <w:r w:rsidR="003E3F51" w:rsidRPr="00F625BC">
        <w:rPr>
          <w:rFonts w:ascii="Times New Roman" w:eastAsia="Times New Roman" w:hAnsi="Times New Roman"/>
          <w:b/>
          <w:bCs/>
          <w:color w:val="000000"/>
          <w:sz w:val="24"/>
          <w:szCs w:val="24"/>
          <w:lang w:eastAsia="ar-SA"/>
        </w:rPr>
        <w:t xml:space="preserve"> </w:t>
      </w:r>
      <w:r w:rsidRPr="00197B11">
        <w:rPr>
          <w:rFonts w:ascii="Times New Roman" w:eastAsia="Times New Roman" w:hAnsi="Times New Roman"/>
          <w:color w:val="000000"/>
          <w:sz w:val="24"/>
          <w:szCs w:val="24"/>
          <w:lang w:eastAsia="ar-SA"/>
        </w:rPr>
        <w:t xml:space="preserve">para fiscal setorial da Secretaria Municipal de </w:t>
      </w:r>
      <w:r>
        <w:rPr>
          <w:rFonts w:ascii="Times New Roman" w:eastAsia="Times New Roman" w:hAnsi="Times New Roman"/>
          <w:color w:val="000000"/>
          <w:sz w:val="24"/>
          <w:szCs w:val="24"/>
          <w:lang w:eastAsia="ar-SA"/>
        </w:rPr>
        <w:t>Transportes</w:t>
      </w:r>
      <w:r w:rsidRPr="00197B11">
        <w:rPr>
          <w:rFonts w:ascii="Times New Roman" w:eastAsia="Times New Roman" w:hAnsi="Times New Roman"/>
          <w:color w:val="000000"/>
          <w:sz w:val="24"/>
          <w:szCs w:val="24"/>
          <w:lang w:eastAsia="ar-SA"/>
        </w:rPr>
        <w:t>.</w:t>
      </w:r>
    </w:p>
    <w:p w14:paraId="56B3DD93"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4D484211" w14:textId="77777777" w:rsidR="00317D68" w:rsidRPr="00F625BC" w:rsidRDefault="00317D68" w:rsidP="00F625BC">
      <w:pPr>
        <w:keepNext/>
        <w:keepLines/>
        <w:tabs>
          <w:tab w:val="left" w:pos="360"/>
          <w:tab w:val="left" w:pos="567"/>
        </w:tabs>
        <w:spacing w:after="0" w:line="240" w:lineRule="auto"/>
        <w:ind w:hanging="7"/>
        <w:jc w:val="both"/>
        <w:rPr>
          <w:rFonts w:ascii="Times New Roman" w:eastAsia="MS Gothic;ＭＳ ゴシック" w:hAnsi="Times New Roman"/>
          <w:b/>
          <w:bCs/>
          <w:sz w:val="24"/>
          <w:szCs w:val="24"/>
          <w:lang w:eastAsia="zh-CN"/>
        </w:rPr>
      </w:pPr>
      <w:r w:rsidRPr="00F625BC">
        <w:rPr>
          <w:rFonts w:ascii="Times New Roman" w:eastAsia="MS Gothic;ＭＳ ゴシック" w:hAnsi="Times New Roman"/>
          <w:b/>
          <w:bCs/>
          <w:sz w:val="24"/>
          <w:szCs w:val="24"/>
          <w:lang w:eastAsia="zh-CN"/>
        </w:rPr>
        <w:t xml:space="preserve">14. CLÁUSULA DÉCIMA QUARTA – INFRAÇÕES E SANÇÕES ADMINISTRATIVAS </w:t>
      </w:r>
    </w:p>
    <w:p w14:paraId="681B7511" w14:textId="77777777" w:rsidR="00317D68" w:rsidRPr="00F625BC" w:rsidRDefault="00317D68" w:rsidP="00F625BC">
      <w:pPr>
        <w:numPr>
          <w:ilvl w:val="1"/>
          <w:numId w:val="0"/>
        </w:numPr>
        <w:spacing w:after="0" w:line="240" w:lineRule="auto"/>
        <w:ind w:hanging="7"/>
        <w:jc w:val="both"/>
        <w:rPr>
          <w:rFonts w:ascii="Times New Roman" w:hAnsi="Times New Roman"/>
          <w:sz w:val="24"/>
          <w:szCs w:val="24"/>
          <w:lang w:eastAsia="pt-BR"/>
        </w:rPr>
      </w:pPr>
      <w:bookmarkStart w:id="68" w:name="_Ref131169316"/>
      <w:r w:rsidRPr="00F625BC">
        <w:rPr>
          <w:rFonts w:ascii="Times New Roman" w:hAnsi="Times New Roman"/>
          <w:sz w:val="24"/>
          <w:szCs w:val="24"/>
          <w:lang w:eastAsia="pt-BR"/>
        </w:rPr>
        <w:t>14.1. Comete infração administrativa, o CONTRATADO que:</w:t>
      </w:r>
      <w:bookmarkEnd w:id="68"/>
    </w:p>
    <w:p w14:paraId="006706CA" w14:textId="77777777" w:rsidR="00317D68" w:rsidRPr="00F625BC" w:rsidRDefault="00317D68" w:rsidP="00F625BC">
      <w:pPr>
        <w:numPr>
          <w:ilvl w:val="2"/>
          <w:numId w:val="37"/>
        </w:numPr>
        <w:suppressAutoHyphens/>
        <w:spacing w:after="0" w:line="240" w:lineRule="auto"/>
        <w:ind w:left="0" w:hanging="7"/>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der causa à inexecução parcial do contrato;</w:t>
      </w:r>
    </w:p>
    <w:p w14:paraId="0B7C1F4B" w14:textId="77777777" w:rsidR="00317D68" w:rsidRPr="00F625BC" w:rsidRDefault="00317D68" w:rsidP="00F625BC">
      <w:pPr>
        <w:numPr>
          <w:ilvl w:val="2"/>
          <w:numId w:val="37"/>
        </w:numPr>
        <w:suppressAutoHyphens/>
        <w:spacing w:after="0" w:line="240" w:lineRule="auto"/>
        <w:ind w:left="0" w:hanging="7"/>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der causa à inexecução parcial do contrato que cause grave dano à Administração ou ao funcionamento dos serviços públicos ou ao interesse coletivo;</w:t>
      </w:r>
    </w:p>
    <w:p w14:paraId="33C944A8" w14:textId="77777777" w:rsidR="00317D68" w:rsidRPr="00F625BC" w:rsidRDefault="00317D68" w:rsidP="00F625BC">
      <w:pPr>
        <w:numPr>
          <w:ilvl w:val="2"/>
          <w:numId w:val="37"/>
        </w:numPr>
        <w:suppressAutoHyphens/>
        <w:spacing w:after="0" w:line="240" w:lineRule="auto"/>
        <w:ind w:left="0" w:hanging="7"/>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der causa à inexecução total do contrato;</w:t>
      </w:r>
    </w:p>
    <w:p w14:paraId="4B5BC307" w14:textId="77777777" w:rsidR="00317D68" w:rsidRPr="00F625BC" w:rsidRDefault="00317D68" w:rsidP="00F625BC">
      <w:pPr>
        <w:numPr>
          <w:ilvl w:val="2"/>
          <w:numId w:val="37"/>
        </w:numPr>
        <w:suppressAutoHyphens/>
        <w:spacing w:after="0" w:line="240" w:lineRule="auto"/>
        <w:ind w:left="0" w:hanging="7"/>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ensejar o retardamento da execução ou da entrega do objeto da contratação sem motivo justificado;</w:t>
      </w:r>
    </w:p>
    <w:p w14:paraId="1A55C49D" w14:textId="77777777" w:rsidR="00317D68" w:rsidRPr="00F625BC" w:rsidRDefault="00317D68" w:rsidP="00F625BC">
      <w:pPr>
        <w:numPr>
          <w:ilvl w:val="2"/>
          <w:numId w:val="37"/>
        </w:numPr>
        <w:suppressAutoHyphens/>
        <w:spacing w:after="0" w:line="240" w:lineRule="auto"/>
        <w:ind w:left="0" w:hanging="7"/>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apresentar documentação falsa ou prestar declaração falsa durante a execução do contrato;</w:t>
      </w:r>
    </w:p>
    <w:p w14:paraId="67648DC1" w14:textId="77777777" w:rsidR="00317D68" w:rsidRPr="00F625BC" w:rsidRDefault="00317D68" w:rsidP="00F625BC">
      <w:pPr>
        <w:numPr>
          <w:ilvl w:val="2"/>
          <w:numId w:val="37"/>
        </w:numPr>
        <w:suppressAutoHyphens/>
        <w:spacing w:after="0" w:line="240" w:lineRule="auto"/>
        <w:ind w:left="0" w:hanging="7"/>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praticar ato fraudulento na execução do contrato;</w:t>
      </w:r>
    </w:p>
    <w:p w14:paraId="179F1356" w14:textId="77777777" w:rsidR="00317D68" w:rsidRPr="00F625BC" w:rsidRDefault="00317D68" w:rsidP="00F625BC">
      <w:pPr>
        <w:numPr>
          <w:ilvl w:val="2"/>
          <w:numId w:val="37"/>
        </w:numPr>
        <w:suppressAutoHyphens/>
        <w:spacing w:after="0" w:line="240" w:lineRule="auto"/>
        <w:ind w:left="0" w:hanging="7"/>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comportar-se de modo inidôneo ou cometer fraude de qualquer natureza;</w:t>
      </w:r>
    </w:p>
    <w:p w14:paraId="4CB58523" w14:textId="77777777" w:rsidR="00317D68" w:rsidRPr="00F625BC" w:rsidRDefault="00317D68" w:rsidP="00F625BC">
      <w:pPr>
        <w:numPr>
          <w:ilvl w:val="2"/>
          <w:numId w:val="37"/>
        </w:numPr>
        <w:suppressAutoHyphens/>
        <w:spacing w:after="0" w:line="240" w:lineRule="auto"/>
        <w:ind w:left="0" w:hanging="7"/>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 xml:space="preserve">praticar ato lesivo previsto no </w:t>
      </w:r>
      <w:hyperlink r:id="rId43" w:anchor="art5" w:history="1">
        <w:r w:rsidRPr="00F625BC">
          <w:rPr>
            <w:rFonts w:ascii="Times New Roman" w:eastAsia="Arial" w:hAnsi="Times New Roman"/>
            <w:sz w:val="24"/>
            <w:szCs w:val="24"/>
            <w:lang w:eastAsia="zh-CN"/>
          </w:rPr>
          <w:t>art. 5º da Lei nº 12.846/2013</w:t>
        </w:r>
      </w:hyperlink>
      <w:r w:rsidRPr="00F625BC">
        <w:rPr>
          <w:rFonts w:ascii="Times New Roman" w:eastAsia="Arial" w:hAnsi="Times New Roman"/>
          <w:sz w:val="24"/>
          <w:szCs w:val="24"/>
          <w:lang w:eastAsia="zh-CN"/>
        </w:rPr>
        <w:t>.</w:t>
      </w:r>
    </w:p>
    <w:p w14:paraId="6AC160B6"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p>
    <w:p w14:paraId="17A80D85"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lastRenderedPageBreak/>
        <w:t>14.2. Serão aplicadas ao contratado que incorrer nas infrações acima descritas as seguintes sanções:</w:t>
      </w:r>
    </w:p>
    <w:p w14:paraId="251B7445" w14:textId="77777777" w:rsidR="00317D68" w:rsidRPr="00F625BC" w:rsidRDefault="00317D68" w:rsidP="00F625BC">
      <w:pPr>
        <w:numPr>
          <w:ilvl w:val="0"/>
          <w:numId w:val="38"/>
        </w:numPr>
        <w:suppressAutoHyphens/>
        <w:spacing w:after="0" w:line="240" w:lineRule="auto"/>
        <w:ind w:left="0" w:hanging="11"/>
        <w:contextualSpacing/>
        <w:jc w:val="both"/>
        <w:rPr>
          <w:rFonts w:ascii="Times New Roman" w:eastAsia="Times New Roman" w:hAnsi="Times New Roman"/>
          <w:sz w:val="24"/>
          <w:szCs w:val="24"/>
          <w:lang w:eastAsia="zh-CN"/>
        </w:rPr>
      </w:pPr>
      <w:r w:rsidRPr="00F625BC">
        <w:rPr>
          <w:rFonts w:ascii="Times New Roman" w:eastAsia="Times New Roman" w:hAnsi="Times New Roman"/>
          <w:b/>
          <w:bCs/>
          <w:sz w:val="24"/>
          <w:szCs w:val="24"/>
          <w:lang w:eastAsia="zh-CN"/>
        </w:rPr>
        <w:t>Advertência</w:t>
      </w:r>
      <w:r w:rsidRPr="00F625BC">
        <w:rPr>
          <w:rFonts w:ascii="Times New Roman" w:eastAsia="Times New Roman" w:hAnsi="Times New Roman"/>
          <w:sz w:val="24"/>
          <w:szCs w:val="24"/>
          <w:lang w:eastAsia="zh-CN"/>
        </w:rPr>
        <w:t>, quando o contratado der causa à inexecução parcial do contrato, sempre que não se justificar a imposição de penalidade mais grave.</w:t>
      </w:r>
    </w:p>
    <w:p w14:paraId="29484373" w14:textId="77777777" w:rsidR="00317D68" w:rsidRPr="00F625BC" w:rsidRDefault="00317D68" w:rsidP="00F625BC">
      <w:pPr>
        <w:numPr>
          <w:ilvl w:val="0"/>
          <w:numId w:val="38"/>
        </w:numPr>
        <w:suppressAutoHyphens/>
        <w:spacing w:after="0" w:line="240" w:lineRule="auto"/>
        <w:ind w:left="0" w:hanging="11"/>
        <w:contextualSpacing/>
        <w:jc w:val="both"/>
        <w:rPr>
          <w:rFonts w:ascii="Times New Roman" w:eastAsia="Times New Roman" w:hAnsi="Times New Roman"/>
          <w:sz w:val="24"/>
          <w:szCs w:val="24"/>
          <w:lang w:eastAsia="zh-CN"/>
        </w:rPr>
      </w:pPr>
      <w:r w:rsidRPr="00F625BC">
        <w:rPr>
          <w:rFonts w:ascii="Times New Roman" w:eastAsia="Times New Roman" w:hAnsi="Times New Roman"/>
          <w:b/>
          <w:bCs/>
          <w:sz w:val="24"/>
          <w:szCs w:val="24"/>
          <w:lang w:eastAsia="zh-CN"/>
        </w:rPr>
        <w:t>Impedimento de licitar e contratar</w:t>
      </w:r>
      <w:r w:rsidRPr="00F625BC">
        <w:rPr>
          <w:rFonts w:ascii="Times New Roman" w:eastAsia="Times New Roman" w:hAnsi="Times New Roman"/>
          <w:sz w:val="24"/>
          <w:szCs w:val="24"/>
          <w:lang w:eastAsia="zh-CN"/>
        </w:rPr>
        <w:t>, quando praticadas as condutas descritas nas alíneas “b”, “c” e “d” do subitem acima deste Contrato, sempre que não se justificar a imposição de penalidade mais grave.</w:t>
      </w:r>
    </w:p>
    <w:p w14:paraId="54505816" w14:textId="77777777" w:rsidR="00317D68" w:rsidRPr="00F625BC" w:rsidRDefault="00317D68" w:rsidP="00F625BC">
      <w:pPr>
        <w:numPr>
          <w:ilvl w:val="0"/>
          <w:numId w:val="38"/>
        </w:numPr>
        <w:suppressAutoHyphens/>
        <w:spacing w:after="0" w:line="240" w:lineRule="auto"/>
        <w:ind w:left="0" w:hanging="11"/>
        <w:contextualSpacing/>
        <w:jc w:val="both"/>
        <w:rPr>
          <w:rFonts w:ascii="Times New Roman" w:eastAsia="Times New Roman" w:hAnsi="Times New Roman"/>
          <w:sz w:val="24"/>
          <w:szCs w:val="24"/>
          <w:lang w:eastAsia="zh-CN"/>
        </w:rPr>
      </w:pPr>
      <w:r w:rsidRPr="00F625BC">
        <w:rPr>
          <w:rFonts w:ascii="Times New Roman" w:eastAsia="Times New Roman" w:hAnsi="Times New Roman"/>
          <w:b/>
          <w:bCs/>
          <w:sz w:val="24"/>
          <w:szCs w:val="24"/>
          <w:lang w:eastAsia="zh-CN"/>
        </w:rPr>
        <w:t>Declaração de inidoneidade para licitar e contratar</w:t>
      </w:r>
      <w:r w:rsidRPr="00F625BC">
        <w:rPr>
          <w:rFonts w:ascii="Times New Roman" w:eastAsia="Times New Roman" w:hAnsi="Times New Roman"/>
          <w:sz w:val="24"/>
          <w:szCs w:val="24"/>
          <w:lang w:eastAsia="zh-CN"/>
        </w:rPr>
        <w:t>, quando praticadas as condutas descritas nas alíneas “e”, “f”, “g” e “h” do subitem acima deste Contrato, bem como nas alíneas “b”, “c” e “d”, que justifiquem a imposição de penalidade mais grave.</w:t>
      </w:r>
    </w:p>
    <w:p w14:paraId="29501E82" w14:textId="77777777" w:rsidR="00317D68" w:rsidRPr="00F625BC" w:rsidRDefault="00317D68" w:rsidP="00F625BC">
      <w:pPr>
        <w:numPr>
          <w:ilvl w:val="0"/>
          <w:numId w:val="38"/>
        </w:numPr>
        <w:suppressAutoHyphens/>
        <w:spacing w:after="0" w:line="240" w:lineRule="auto"/>
        <w:ind w:left="0" w:hanging="11"/>
        <w:contextualSpacing/>
        <w:jc w:val="both"/>
        <w:rPr>
          <w:rFonts w:ascii="Times New Roman" w:eastAsia="Times New Roman" w:hAnsi="Times New Roman"/>
          <w:sz w:val="24"/>
          <w:szCs w:val="24"/>
          <w:lang w:eastAsia="zh-CN"/>
        </w:rPr>
      </w:pPr>
      <w:r w:rsidRPr="00F625BC">
        <w:rPr>
          <w:rFonts w:ascii="Times New Roman" w:eastAsia="Times New Roman" w:hAnsi="Times New Roman"/>
          <w:b/>
          <w:bCs/>
          <w:sz w:val="24"/>
          <w:szCs w:val="24"/>
          <w:lang w:eastAsia="zh-CN"/>
        </w:rPr>
        <w:t>Multa:</w:t>
      </w:r>
    </w:p>
    <w:p w14:paraId="01AF24E4" w14:textId="77777777" w:rsidR="00317D68" w:rsidRPr="00F625BC" w:rsidRDefault="00317D68" w:rsidP="00F625BC">
      <w:pPr>
        <w:numPr>
          <w:ilvl w:val="0"/>
          <w:numId w:val="38"/>
        </w:numPr>
        <w:suppressAutoHyphens/>
        <w:spacing w:after="0" w:line="240" w:lineRule="auto"/>
        <w:ind w:left="0" w:hanging="11"/>
        <w:contextualSpacing/>
        <w:jc w:val="both"/>
        <w:rPr>
          <w:rFonts w:ascii="Times New Roman" w:eastAsia="Times New Roman" w:hAnsi="Times New Roman"/>
          <w:sz w:val="24"/>
          <w:szCs w:val="24"/>
          <w:lang w:eastAsia="zh-CN"/>
        </w:rPr>
      </w:pPr>
      <w:r w:rsidRPr="00F625BC">
        <w:rPr>
          <w:rFonts w:ascii="Times New Roman" w:eastAsia="Times New Roman" w:hAnsi="Times New Roman"/>
          <w:lang w:eastAsia="zh-CN"/>
        </w:rPr>
        <w:t>d.1. Moratória de 5% (cinco por cento) por dia de atraso injustificado sobre o valor da parcela inadimplida, até o limite de 30 (trinta) dias.</w:t>
      </w:r>
    </w:p>
    <w:p w14:paraId="3726F321" w14:textId="77777777" w:rsidR="00317D68" w:rsidRPr="00F625BC" w:rsidRDefault="00317D68" w:rsidP="00F625BC">
      <w:pPr>
        <w:suppressAutoHyphens/>
        <w:spacing w:after="0" w:line="240" w:lineRule="auto"/>
        <w:contextualSpacing/>
        <w:jc w:val="both"/>
        <w:rPr>
          <w:rFonts w:ascii="Times New Roman" w:eastAsia="Times New Roman" w:hAnsi="Times New Roman"/>
          <w:sz w:val="24"/>
          <w:szCs w:val="24"/>
          <w:lang w:eastAsia="zh-CN"/>
        </w:rPr>
      </w:pPr>
    </w:p>
    <w:p w14:paraId="6C4A0A96"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14.3. A aplicação das sanções previstas neste Contrato não exclui, em hipótese alguma, a obrigação de reparação integral do dano causado ao CONTRATANTE.</w:t>
      </w:r>
    </w:p>
    <w:p w14:paraId="6F8505EA"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p>
    <w:p w14:paraId="5D40D1B9"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14.4. Todas as sanções previstas neste Contrato poderão ser aplicadas cumulativamente com a multa.</w:t>
      </w:r>
    </w:p>
    <w:p w14:paraId="1ABA9FD1"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14.5. Antes da aplicação da multa será facultada a defesa do interessado no prazo de 15 (quinze) dias úteis, contado da data de sua intimação.</w:t>
      </w:r>
    </w:p>
    <w:p w14:paraId="0491E733" w14:textId="77777777" w:rsidR="00317D68" w:rsidRPr="00F625BC" w:rsidRDefault="00317D68" w:rsidP="00F625BC">
      <w:pPr>
        <w:numPr>
          <w:ilvl w:val="2"/>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14.6. Se a multa aplicada e as indenizações cabíveis forem superiores ao valor do pagamento eventualmente devido pelo CONTRATANTE ao CONTRATADO, além da perda desse valor, a diferença será descontada da garantia prestada ou será cobrada judicialmente.</w:t>
      </w:r>
    </w:p>
    <w:p w14:paraId="6C5F53EF" w14:textId="77777777" w:rsidR="00317D68" w:rsidRPr="00F625BC" w:rsidRDefault="00317D68" w:rsidP="00F625BC">
      <w:pPr>
        <w:numPr>
          <w:ilvl w:val="2"/>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14.7. Previamente ao encaminhamento à cobrança judicial, a multa poderá ser recolhida administrativamente no prazo máximo de 30 (trinta) dias, a contar da data do recebimento da comunicação enviada pela autoridade competente.</w:t>
      </w:r>
      <w:bookmarkStart w:id="69" w:name="_Hlk78351618"/>
      <w:bookmarkEnd w:id="69"/>
    </w:p>
    <w:p w14:paraId="2023F1CF"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14.8. A aplicação das sanções realizar-se-á em processo administrativo que assegure o contraditório e a ampla defesa ao Contratado, observando-se o procedimento previsto no </w:t>
      </w:r>
      <w:r w:rsidRPr="00F625BC">
        <w:rPr>
          <w:rFonts w:ascii="Times New Roman" w:hAnsi="Times New Roman"/>
          <w:b/>
          <w:bCs/>
          <w:sz w:val="24"/>
          <w:szCs w:val="24"/>
          <w:lang w:eastAsia="pt-BR"/>
        </w:rPr>
        <w:t xml:space="preserve">caput </w:t>
      </w:r>
      <w:r w:rsidRPr="00F625BC">
        <w:rPr>
          <w:rFonts w:ascii="Times New Roman" w:hAnsi="Times New Roman"/>
          <w:sz w:val="24"/>
          <w:szCs w:val="24"/>
          <w:lang w:eastAsia="pt-BR"/>
        </w:rPr>
        <w:t xml:space="preserve">e parágrafos do </w:t>
      </w:r>
      <w:hyperlink r:id="rId44" w:anchor="art158" w:history="1">
        <w:r w:rsidRPr="00F625BC">
          <w:rPr>
            <w:rFonts w:ascii="Times New Roman" w:hAnsi="Times New Roman"/>
            <w:sz w:val="24"/>
            <w:szCs w:val="24"/>
            <w:lang w:eastAsia="pt-BR"/>
          </w:rPr>
          <w:t>art. 158 da Lei nº 14.133/2021</w:t>
        </w:r>
      </w:hyperlink>
      <w:r w:rsidRPr="00F625BC">
        <w:rPr>
          <w:rFonts w:ascii="Times New Roman" w:hAnsi="Times New Roman"/>
          <w:sz w:val="24"/>
          <w:szCs w:val="24"/>
          <w:lang w:eastAsia="pt-BR"/>
        </w:rPr>
        <w:t>, para as penalidades de impedimento de licitar e contratar e de declaração de inidoneidade para licitar ou contratar.</w:t>
      </w:r>
    </w:p>
    <w:p w14:paraId="1E0060F4"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14.9. Na aplicação das sanções serão:</w:t>
      </w:r>
    </w:p>
    <w:p w14:paraId="0F942073" w14:textId="77777777" w:rsidR="00317D68" w:rsidRPr="00F625BC" w:rsidRDefault="00317D68" w:rsidP="00F625BC">
      <w:pPr>
        <w:numPr>
          <w:ilvl w:val="0"/>
          <w:numId w:val="36"/>
        </w:numPr>
        <w:suppressAutoHyphens/>
        <w:spacing w:after="0" w:line="240" w:lineRule="auto"/>
        <w:ind w:left="340" w:firstLine="86"/>
        <w:contextualSpacing/>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a natureza e a gravidade da infração cometida;</w:t>
      </w:r>
    </w:p>
    <w:p w14:paraId="40AD8AE8" w14:textId="77777777" w:rsidR="00317D68" w:rsidRPr="00F625BC" w:rsidRDefault="00317D68" w:rsidP="00F625BC">
      <w:pPr>
        <w:numPr>
          <w:ilvl w:val="0"/>
          <w:numId w:val="36"/>
        </w:numPr>
        <w:suppressAutoHyphens/>
        <w:spacing w:after="0" w:line="240" w:lineRule="auto"/>
        <w:ind w:left="340" w:firstLine="86"/>
        <w:contextualSpacing/>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as peculiaridades do caso concreto;</w:t>
      </w:r>
    </w:p>
    <w:p w14:paraId="5CB6C9C9" w14:textId="77777777" w:rsidR="00317D68" w:rsidRPr="00F625BC" w:rsidRDefault="00317D68" w:rsidP="00F625BC">
      <w:pPr>
        <w:numPr>
          <w:ilvl w:val="0"/>
          <w:numId w:val="36"/>
        </w:numPr>
        <w:suppressAutoHyphens/>
        <w:spacing w:after="0" w:line="240" w:lineRule="auto"/>
        <w:ind w:left="340" w:firstLine="86"/>
        <w:contextualSpacing/>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as circunstâncias agravantes ou atenuantes;</w:t>
      </w:r>
    </w:p>
    <w:p w14:paraId="6B680640" w14:textId="77777777" w:rsidR="00317D68" w:rsidRPr="00F625BC" w:rsidRDefault="00317D68" w:rsidP="00F625BC">
      <w:pPr>
        <w:numPr>
          <w:ilvl w:val="0"/>
          <w:numId w:val="36"/>
        </w:numPr>
        <w:suppressAutoHyphens/>
        <w:spacing w:after="0" w:line="240" w:lineRule="auto"/>
        <w:ind w:left="340" w:firstLine="86"/>
        <w:contextualSpacing/>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os danos que dela provierem para o Contratante;</w:t>
      </w:r>
    </w:p>
    <w:p w14:paraId="10C4A41D" w14:textId="77777777" w:rsidR="00317D68" w:rsidRPr="00F625BC" w:rsidRDefault="00317D68" w:rsidP="00F625BC">
      <w:pPr>
        <w:numPr>
          <w:ilvl w:val="0"/>
          <w:numId w:val="36"/>
        </w:numPr>
        <w:suppressAutoHyphens/>
        <w:spacing w:after="0" w:line="240" w:lineRule="auto"/>
        <w:ind w:left="340" w:firstLine="86"/>
        <w:contextualSpacing/>
        <w:jc w:val="both"/>
        <w:rPr>
          <w:rFonts w:ascii="Times New Roman" w:eastAsia="Arial" w:hAnsi="Times New Roman"/>
          <w:sz w:val="24"/>
          <w:szCs w:val="24"/>
          <w:lang w:eastAsia="zh-CN"/>
        </w:rPr>
      </w:pPr>
      <w:r w:rsidRPr="00F625BC">
        <w:rPr>
          <w:rFonts w:ascii="Times New Roman" w:eastAsia="Arial" w:hAnsi="Times New Roman"/>
          <w:sz w:val="24"/>
          <w:szCs w:val="24"/>
          <w:lang w:eastAsia="zh-CN"/>
        </w:rPr>
        <w:t>a implantação ou o aperfeiçoamento de programa de integridade, conforme normas e orientações dos órgãos de controle.</w:t>
      </w:r>
    </w:p>
    <w:p w14:paraId="62D89E83"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p>
    <w:p w14:paraId="2B45E75A"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eastAsia="MS Gothic;ＭＳ ゴシック" w:hAnsi="Times New Roman"/>
          <w:b/>
          <w:bCs/>
          <w:sz w:val="24"/>
          <w:szCs w:val="24"/>
          <w:lang w:eastAsia="zh-CN"/>
        </w:rPr>
        <w:t>14. CLÁUSULA DÉCIMA QUARTA – DA EXTINÇÃO CONTRATUAL</w:t>
      </w:r>
    </w:p>
    <w:p w14:paraId="33C9206B" w14:textId="77777777" w:rsidR="00317D68" w:rsidRPr="00F625BC" w:rsidRDefault="00317D68" w:rsidP="00F625BC">
      <w:pPr>
        <w:spacing w:after="0" w:line="240" w:lineRule="auto"/>
        <w:jc w:val="both"/>
        <w:rPr>
          <w:rFonts w:ascii="Times New Roman" w:hAnsi="Times New Roman"/>
          <w:sz w:val="24"/>
          <w:szCs w:val="24"/>
        </w:rPr>
      </w:pPr>
      <w:r w:rsidRPr="00F625BC">
        <w:rPr>
          <w:rFonts w:ascii="Times New Roman" w:hAnsi="Times New Roman"/>
          <w:sz w:val="24"/>
          <w:szCs w:val="24"/>
        </w:rPr>
        <w:t>14.1. O contrato poderá ser extinto antes do prazo nele fixado, sem ônus para o CONTRATANTE, quando este não dispuser de créditos orçamentários para sua continuidade ou quando entender que o contrato não mais lhe oferece vantagem.</w:t>
      </w:r>
    </w:p>
    <w:p w14:paraId="45ED6F9A" w14:textId="77777777" w:rsidR="00317D68" w:rsidRPr="00F625BC" w:rsidRDefault="00317D68" w:rsidP="00F625BC">
      <w:pPr>
        <w:pStyle w:val="Nvel3-R"/>
        <w:numPr>
          <w:ilvl w:val="0"/>
          <w:numId w:val="0"/>
        </w:numPr>
        <w:spacing w:before="0" w:after="0" w:line="240" w:lineRule="auto"/>
        <w:rPr>
          <w:rFonts w:ascii="Times New Roman" w:hAnsi="Times New Roman" w:cs="Times New Roman"/>
          <w:i w:val="0"/>
          <w:iCs w:val="0"/>
          <w:color w:val="000000"/>
          <w:sz w:val="24"/>
          <w:szCs w:val="24"/>
        </w:rPr>
      </w:pPr>
      <w:r w:rsidRPr="00F625BC">
        <w:rPr>
          <w:rFonts w:ascii="Times New Roman" w:hAnsi="Times New Roman" w:cs="Times New Roman"/>
          <w:i w:val="0"/>
          <w:iCs w:val="0"/>
          <w:color w:val="000000"/>
          <w:sz w:val="24"/>
          <w:szCs w:val="24"/>
        </w:rPr>
        <w:t>14.1.1. A extinção nesta hipótese ocorrerá na próxima data de aniversário do contrato, desde que haja a notificação do CONTRATADO pelo CONTRATANTE nesse sentido com pelo menos 2 (dois) meses de antecedência desse dia.</w:t>
      </w:r>
    </w:p>
    <w:p w14:paraId="40DF52C4" w14:textId="77777777" w:rsidR="00317D68" w:rsidRPr="00F625BC" w:rsidRDefault="00317D68" w:rsidP="00F625BC">
      <w:pPr>
        <w:pStyle w:val="Nivel2"/>
        <w:spacing w:before="0" w:after="0" w:line="240" w:lineRule="auto"/>
        <w:ind w:left="0" w:firstLine="0"/>
        <w:rPr>
          <w:rFonts w:ascii="Times New Roman" w:hAnsi="Times New Roman" w:cs="Times New Roman"/>
          <w:sz w:val="24"/>
          <w:szCs w:val="24"/>
        </w:rPr>
      </w:pPr>
      <w:r w:rsidRPr="00F625BC">
        <w:rPr>
          <w:rFonts w:ascii="Times New Roman" w:hAnsi="Times New Roman" w:cs="Times New Roman"/>
          <w:sz w:val="24"/>
          <w:szCs w:val="24"/>
        </w:rPr>
        <w:lastRenderedPageBreak/>
        <w:t>14.1.2. Caso a notificação da não-continuidade do contrato de que trata este subitem ocorra com menos de 2 (dois) meses da data de aniversário, a extinção contratual ocorrerá após 2 (dois) meses da data da comunicação.</w:t>
      </w:r>
    </w:p>
    <w:p w14:paraId="527711A7" w14:textId="77777777" w:rsidR="00317D68" w:rsidRPr="00F625BC" w:rsidRDefault="00317D68" w:rsidP="00F625BC">
      <w:pPr>
        <w:pStyle w:val="Nivel2"/>
        <w:spacing w:before="0" w:after="0" w:line="240" w:lineRule="auto"/>
        <w:ind w:left="0" w:firstLine="0"/>
        <w:rPr>
          <w:rFonts w:ascii="Times New Roman" w:hAnsi="Times New Roman" w:cs="Times New Roman"/>
          <w:sz w:val="24"/>
          <w:szCs w:val="24"/>
        </w:rPr>
      </w:pPr>
      <w:r w:rsidRPr="00F625BC">
        <w:rPr>
          <w:rFonts w:ascii="Times New Roman" w:hAnsi="Times New Roman" w:cs="Times New Roman"/>
          <w:sz w:val="24"/>
          <w:szCs w:val="24"/>
        </w:rPr>
        <w:t>14.2. O contrato poderá ser extinto antes de cumpridas as obrigações nele estipuladas, ou antes do prazo nele fixado, por algum dos motivos previstos no artigo 137, 138 e 139 da Lei nº 14.133/2021, bem como amigavelmente, assegurados o contraditório e a ampla defesa.</w:t>
      </w:r>
    </w:p>
    <w:p w14:paraId="3CED1573"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p>
    <w:p w14:paraId="6E5CB830" w14:textId="77777777" w:rsidR="00317D68" w:rsidRPr="00F625BC" w:rsidRDefault="00317D68" w:rsidP="00F625BC">
      <w:pPr>
        <w:keepNext/>
        <w:keepLines/>
        <w:tabs>
          <w:tab w:val="left" w:pos="360"/>
          <w:tab w:val="left" w:pos="567"/>
        </w:tabs>
        <w:spacing w:after="0" w:line="240" w:lineRule="auto"/>
        <w:jc w:val="both"/>
        <w:rPr>
          <w:rFonts w:ascii="Times New Roman" w:eastAsia="MS Gothic;ＭＳ ゴシック" w:hAnsi="Times New Roman"/>
          <w:b/>
          <w:bCs/>
          <w:sz w:val="24"/>
          <w:szCs w:val="24"/>
          <w:lang w:eastAsia="zh-CN"/>
        </w:rPr>
      </w:pPr>
      <w:r w:rsidRPr="00F625BC">
        <w:rPr>
          <w:rFonts w:ascii="Times New Roman" w:eastAsia="MS Gothic;ＭＳ ゴシック" w:hAnsi="Times New Roman"/>
          <w:b/>
          <w:bCs/>
          <w:sz w:val="24"/>
          <w:szCs w:val="24"/>
          <w:lang w:eastAsia="zh-CN"/>
        </w:rPr>
        <w:t xml:space="preserve">15. CLÁUSULA DÉCIMA QUINTA – DOS CASOS OMISSOS </w:t>
      </w:r>
    </w:p>
    <w:p w14:paraId="7612FA5A"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15.1. Os casos omissos serão decididos pelo contratante, segundo as disposições contidas na Lei </w:t>
      </w:r>
      <w:hyperlink r:id="rId45" w:history="1">
        <w:r w:rsidRPr="00F625BC">
          <w:rPr>
            <w:rFonts w:ascii="Times New Roman" w:hAnsi="Times New Roman"/>
            <w:sz w:val="24"/>
            <w:szCs w:val="24"/>
            <w:lang w:eastAsia="pt-BR"/>
          </w:rPr>
          <w:t>nº 14.133/2021</w:t>
        </w:r>
      </w:hyperlink>
      <w:r w:rsidRPr="00F625BC">
        <w:rPr>
          <w:rFonts w:ascii="Times New Roman" w:hAnsi="Times New Roman"/>
          <w:sz w:val="24"/>
          <w:szCs w:val="24"/>
          <w:lang w:eastAsia="pt-BR"/>
        </w:rPr>
        <w:t>, e demais normas federais aplicáveis e, subsidiariamente, segundo as disposições contidas na Lei nº 8.078/1990 – Código de Defesa do Consumidor – e normas e princípios gerais dos contratos.</w:t>
      </w:r>
    </w:p>
    <w:p w14:paraId="511B44B5"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p>
    <w:p w14:paraId="1E27B0E4" w14:textId="77777777" w:rsidR="00317D68" w:rsidRPr="00F625BC" w:rsidRDefault="00317D68" w:rsidP="00F625BC">
      <w:pPr>
        <w:keepNext/>
        <w:keepLines/>
        <w:tabs>
          <w:tab w:val="left" w:pos="360"/>
          <w:tab w:val="left" w:pos="567"/>
        </w:tabs>
        <w:spacing w:after="0" w:line="240" w:lineRule="auto"/>
        <w:jc w:val="both"/>
        <w:rPr>
          <w:rFonts w:ascii="Times New Roman" w:eastAsia="MS Gothic;ＭＳ ゴシック" w:hAnsi="Times New Roman"/>
          <w:b/>
          <w:bCs/>
          <w:sz w:val="24"/>
          <w:szCs w:val="24"/>
          <w:lang w:eastAsia="zh-CN"/>
        </w:rPr>
      </w:pPr>
      <w:r w:rsidRPr="00F625BC">
        <w:rPr>
          <w:rFonts w:ascii="Times New Roman" w:eastAsia="MS Gothic;ＭＳ ゴシック" w:hAnsi="Times New Roman"/>
          <w:b/>
          <w:bCs/>
          <w:sz w:val="24"/>
          <w:szCs w:val="24"/>
          <w:lang w:eastAsia="zh-CN"/>
        </w:rPr>
        <w:t>16. CLÁUSULA DÉCIMA SEXTA – ALTERAÇÕES</w:t>
      </w:r>
    </w:p>
    <w:p w14:paraId="73B9EC33"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 xml:space="preserve">16.1. Eventuais alterações contratuais reger-se-ão pela disciplina dos </w:t>
      </w:r>
      <w:hyperlink r:id="rId46" w:anchor="art124" w:history="1">
        <w:r w:rsidRPr="00F625BC">
          <w:rPr>
            <w:rFonts w:ascii="Times New Roman" w:hAnsi="Times New Roman"/>
            <w:sz w:val="24"/>
            <w:szCs w:val="24"/>
            <w:lang w:eastAsia="pt-BR"/>
          </w:rPr>
          <w:t>arts. 124 e seguintes da Lei nº 14.133/2021</w:t>
        </w:r>
      </w:hyperlink>
      <w:r w:rsidRPr="00F625BC">
        <w:rPr>
          <w:rFonts w:ascii="Times New Roman" w:hAnsi="Times New Roman"/>
          <w:sz w:val="24"/>
          <w:szCs w:val="24"/>
          <w:lang w:eastAsia="pt-BR"/>
        </w:rPr>
        <w:t>.</w:t>
      </w:r>
    </w:p>
    <w:p w14:paraId="3EA74468"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16.2. O contratado é obrigado a aceitar, nas mesmas condições contratuais, os acréscimos ou supressões que se fizerem necessários, até o limite de 25% (vinte e cinco por cento) do valor inicial atualizado do contrato.</w:t>
      </w:r>
    </w:p>
    <w:p w14:paraId="31F82891"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83913E7"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p>
    <w:p w14:paraId="60BD347F" w14:textId="77777777" w:rsidR="00317D68" w:rsidRPr="00F625BC" w:rsidRDefault="00317D68" w:rsidP="00F625BC">
      <w:pPr>
        <w:keepNext/>
        <w:keepLines/>
        <w:tabs>
          <w:tab w:val="left" w:pos="360"/>
          <w:tab w:val="left" w:pos="567"/>
        </w:tabs>
        <w:spacing w:after="0" w:line="240" w:lineRule="auto"/>
        <w:jc w:val="both"/>
        <w:rPr>
          <w:rFonts w:ascii="Times New Roman" w:eastAsia="MS Gothic;ＭＳ ゴシック" w:hAnsi="Times New Roman"/>
          <w:b/>
          <w:bCs/>
          <w:sz w:val="24"/>
          <w:szCs w:val="24"/>
          <w:lang w:eastAsia="zh-CN"/>
        </w:rPr>
      </w:pPr>
      <w:r w:rsidRPr="00F625BC">
        <w:rPr>
          <w:rFonts w:ascii="Times New Roman" w:eastAsia="MS Gothic;ＭＳ ゴシック" w:hAnsi="Times New Roman"/>
          <w:b/>
          <w:bCs/>
          <w:sz w:val="24"/>
          <w:szCs w:val="24"/>
          <w:lang w:eastAsia="zh-CN"/>
        </w:rPr>
        <w:t>17. CLÁUSULA DÉCIMA SÉTIMA – PUBLICAÇÃO</w:t>
      </w:r>
    </w:p>
    <w:p w14:paraId="5593D316" w14:textId="77777777" w:rsidR="00317D68" w:rsidRPr="00F625BC" w:rsidRDefault="00317D68" w:rsidP="00F625BC">
      <w:pPr>
        <w:numPr>
          <w:ilvl w:val="1"/>
          <w:numId w:val="0"/>
        </w:numPr>
        <w:spacing w:after="0" w:line="240" w:lineRule="auto"/>
        <w:jc w:val="both"/>
        <w:rPr>
          <w:rFonts w:ascii="Times New Roman" w:hAnsi="Times New Roman"/>
          <w:sz w:val="24"/>
          <w:szCs w:val="24"/>
          <w:lang w:eastAsia="pt-BR"/>
        </w:rPr>
      </w:pPr>
      <w:r w:rsidRPr="00F625BC">
        <w:rPr>
          <w:rFonts w:ascii="Times New Roman" w:hAnsi="Times New Roman"/>
          <w:sz w:val="24"/>
          <w:szCs w:val="24"/>
          <w:lang w:eastAsia="pt-BR"/>
        </w:rPr>
        <w:t>17.1. Incumbirá ao CONTRATANTE divulgar o presente instrumento no Portal Nacional de Contratações Públicas (PNCP), bem como no respectivo sítio oficial na Internet.</w:t>
      </w:r>
    </w:p>
    <w:p w14:paraId="2315E2DD" w14:textId="77777777" w:rsidR="00317D68" w:rsidRPr="00F625BC" w:rsidRDefault="00317D68" w:rsidP="00F625BC">
      <w:pPr>
        <w:numPr>
          <w:ilvl w:val="1"/>
          <w:numId w:val="0"/>
        </w:numPr>
        <w:spacing w:after="0" w:line="240" w:lineRule="auto"/>
        <w:jc w:val="both"/>
        <w:rPr>
          <w:rFonts w:ascii="Times New Roman" w:hAnsi="Times New Roman"/>
          <w:b/>
          <w:bCs/>
          <w:sz w:val="24"/>
          <w:szCs w:val="24"/>
          <w:lang w:eastAsia="pt-BR"/>
        </w:rPr>
      </w:pPr>
      <w:r w:rsidRPr="00F625BC">
        <w:rPr>
          <w:rFonts w:ascii="Times New Roman" w:hAnsi="Times New Roman"/>
          <w:b/>
          <w:bCs/>
          <w:sz w:val="24"/>
          <w:szCs w:val="24"/>
          <w:lang w:eastAsia="pt-BR"/>
        </w:rPr>
        <w:t>17.2. As partes autorizam a divulgação dos dados presente no contrato.</w:t>
      </w:r>
    </w:p>
    <w:p w14:paraId="19ACF308"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p w14:paraId="1AF43CF8"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18. CLÁUSULA DÉCIMA OITAVA - DO FORO</w:t>
      </w:r>
    </w:p>
    <w:p w14:paraId="26D3BF60" w14:textId="77777777" w:rsidR="00317D68" w:rsidRPr="00F625BC" w:rsidRDefault="00317D68" w:rsidP="00F625BC">
      <w:pPr>
        <w:suppressAutoHyphens/>
        <w:spacing w:after="0" w:line="240" w:lineRule="auto"/>
        <w:ind w:right="-1"/>
        <w:jc w:val="both"/>
        <w:rPr>
          <w:rFonts w:ascii="Times New Roman" w:hAnsi="Times New Roman"/>
          <w:bCs/>
          <w:sz w:val="24"/>
          <w:szCs w:val="24"/>
        </w:rPr>
      </w:pPr>
      <w:r w:rsidRPr="00F625BC">
        <w:rPr>
          <w:rFonts w:ascii="Times New Roman" w:eastAsia="Times New Roman" w:hAnsi="Times New Roman"/>
          <w:bCs/>
          <w:sz w:val="24"/>
          <w:szCs w:val="24"/>
          <w:lang w:eastAsia="zh-CN"/>
        </w:rPr>
        <w:t>18.1.</w:t>
      </w:r>
      <w:r w:rsidRPr="00F625BC">
        <w:rPr>
          <w:rFonts w:ascii="Times New Roman" w:eastAsia="Times New Roman" w:hAnsi="Times New Roman"/>
          <w:sz w:val="24"/>
          <w:szCs w:val="24"/>
          <w:lang w:eastAsia="zh-CN"/>
        </w:rPr>
        <w:t xml:space="preserve"> Fica eleito o foro do Município de Riachão das Neves/BA, com renúncia expressa a qualquer outro, por mais privilegiado que seja ou venha se tornar, para dirimir quaisquer questões que possam advir do presente Contrato.</w:t>
      </w:r>
    </w:p>
    <w:p w14:paraId="24619214"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4E2DD8B0"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 para firmeza do que foi pactuado, assinam este instrumento em 02 (duas) vias, de igual teor e um só efeito, na presença das testemunhas abaixo assinadas.</w:t>
      </w:r>
    </w:p>
    <w:p w14:paraId="4FDEC675" w14:textId="77777777" w:rsidR="00317D68" w:rsidRPr="00F625BC" w:rsidRDefault="00317D68" w:rsidP="00F625BC">
      <w:pPr>
        <w:suppressAutoHyphens/>
        <w:spacing w:after="0" w:line="240" w:lineRule="auto"/>
        <w:ind w:firstLine="708"/>
        <w:jc w:val="both"/>
        <w:rPr>
          <w:rFonts w:ascii="Times New Roman" w:eastAsia="Times New Roman" w:hAnsi="Times New Roman"/>
          <w:sz w:val="24"/>
          <w:szCs w:val="24"/>
          <w:lang w:eastAsia="zh-CN"/>
        </w:rPr>
      </w:pPr>
    </w:p>
    <w:p w14:paraId="498D5592"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sz w:val="24"/>
          <w:szCs w:val="24"/>
        </w:rPr>
        <w:t>Riachão das Neves/BA, XXXXX de XXXXXXXXX de XXXX.</w:t>
      </w:r>
    </w:p>
    <w:p w14:paraId="4E18A372" w14:textId="77777777" w:rsidR="00F07B21" w:rsidRPr="00F625BC" w:rsidRDefault="00F07B21" w:rsidP="00F625BC">
      <w:pPr>
        <w:spacing w:after="0" w:line="240" w:lineRule="auto"/>
        <w:jc w:val="center"/>
        <w:rPr>
          <w:rFonts w:ascii="Times New Roman" w:hAnsi="Times New Roman"/>
          <w:sz w:val="24"/>
          <w:szCs w:val="24"/>
        </w:rPr>
      </w:pPr>
    </w:p>
    <w:p w14:paraId="22432B5A" w14:textId="77777777" w:rsidR="00F07B21" w:rsidRPr="00F625BC" w:rsidRDefault="00F07B21" w:rsidP="00F625BC">
      <w:pPr>
        <w:spacing w:after="0" w:line="240" w:lineRule="auto"/>
        <w:jc w:val="center"/>
        <w:rPr>
          <w:rFonts w:ascii="Times New Roman" w:hAnsi="Times New Roman"/>
          <w:sz w:val="24"/>
          <w:szCs w:val="24"/>
        </w:rPr>
      </w:pPr>
    </w:p>
    <w:p w14:paraId="05E2D47F" w14:textId="77777777" w:rsidR="00F07B21" w:rsidRPr="00F625BC" w:rsidRDefault="00F07B21" w:rsidP="00F625BC">
      <w:pPr>
        <w:spacing w:after="0" w:line="240" w:lineRule="auto"/>
        <w:jc w:val="center"/>
        <w:rPr>
          <w:rFonts w:ascii="Times New Roman" w:hAnsi="Times New Roman"/>
          <w:bCs/>
          <w:sz w:val="24"/>
          <w:szCs w:val="24"/>
        </w:rPr>
      </w:pPr>
      <w:r w:rsidRPr="00F625BC">
        <w:rPr>
          <w:rFonts w:ascii="Times New Roman" w:hAnsi="Times New Roman"/>
          <w:b/>
          <w:sz w:val="24"/>
          <w:szCs w:val="24"/>
        </w:rPr>
        <w:t xml:space="preserve">PREFEITURA DE RIACHÃO DAS NEVES </w:t>
      </w:r>
      <w:r w:rsidRPr="00F625BC">
        <w:rPr>
          <w:rFonts w:ascii="Times New Roman" w:hAnsi="Times New Roman"/>
          <w:bCs/>
          <w:sz w:val="24"/>
          <w:szCs w:val="24"/>
        </w:rPr>
        <w:t xml:space="preserve"> </w:t>
      </w:r>
    </w:p>
    <w:p w14:paraId="69FEB379"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sz w:val="24"/>
          <w:szCs w:val="24"/>
        </w:rPr>
        <w:t xml:space="preserve">Moab Nascimento de Santana </w:t>
      </w:r>
    </w:p>
    <w:p w14:paraId="6B3810A8"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sz w:val="24"/>
          <w:szCs w:val="24"/>
        </w:rPr>
        <w:t xml:space="preserve">Prefeito </w:t>
      </w:r>
    </w:p>
    <w:p w14:paraId="60E3E5DB" w14:textId="77777777" w:rsidR="00F07B21" w:rsidRPr="00F625BC" w:rsidRDefault="00F07B21" w:rsidP="00F625BC">
      <w:pPr>
        <w:spacing w:after="0" w:line="240" w:lineRule="auto"/>
        <w:jc w:val="center"/>
        <w:rPr>
          <w:rFonts w:ascii="Times New Roman" w:hAnsi="Times New Roman"/>
          <w:b/>
          <w:sz w:val="24"/>
          <w:szCs w:val="24"/>
        </w:rPr>
      </w:pPr>
      <w:r w:rsidRPr="00F625BC">
        <w:rPr>
          <w:rFonts w:ascii="Times New Roman" w:hAnsi="Times New Roman"/>
          <w:b/>
          <w:sz w:val="24"/>
          <w:szCs w:val="24"/>
        </w:rPr>
        <w:t>CONTRATANTE</w:t>
      </w:r>
    </w:p>
    <w:p w14:paraId="21F5E0E5" w14:textId="77777777" w:rsidR="00F07B21" w:rsidRPr="00F625BC" w:rsidRDefault="00F07B21" w:rsidP="00F625BC">
      <w:pPr>
        <w:spacing w:after="0" w:line="240" w:lineRule="auto"/>
        <w:jc w:val="center"/>
        <w:rPr>
          <w:rFonts w:ascii="Times New Roman" w:hAnsi="Times New Roman"/>
          <w:b/>
          <w:sz w:val="24"/>
          <w:szCs w:val="24"/>
        </w:rPr>
      </w:pPr>
    </w:p>
    <w:p w14:paraId="70C17EF7" w14:textId="77777777" w:rsidR="00F07B21" w:rsidRPr="00F625BC" w:rsidRDefault="00F07B21" w:rsidP="00F625BC">
      <w:pPr>
        <w:spacing w:after="0" w:line="240" w:lineRule="auto"/>
        <w:jc w:val="center"/>
        <w:rPr>
          <w:rFonts w:ascii="Times New Roman" w:hAnsi="Times New Roman"/>
          <w:b/>
          <w:sz w:val="24"/>
          <w:szCs w:val="24"/>
        </w:rPr>
      </w:pPr>
    </w:p>
    <w:p w14:paraId="4A30B866" w14:textId="77777777" w:rsidR="00F07B21" w:rsidRPr="00F625BC" w:rsidRDefault="00F07B21" w:rsidP="00F625BC">
      <w:pPr>
        <w:spacing w:after="0" w:line="240" w:lineRule="auto"/>
        <w:jc w:val="center"/>
        <w:rPr>
          <w:rFonts w:ascii="Times New Roman" w:hAnsi="Times New Roman"/>
          <w:b/>
          <w:bCs/>
          <w:sz w:val="24"/>
          <w:szCs w:val="24"/>
          <w:shd w:val="clear" w:color="auto" w:fill="FFFFFF"/>
        </w:rPr>
      </w:pPr>
      <w:r w:rsidRPr="00F625BC">
        <w:rPr>
          <w:rFonts w:ascii="Times New Roman" w:hAnsi="Times New Roman"/>
          <w:b/>
          <w:bCs/>
          <w:sz w:val="24"/>
          <w:szCs w:val="24"/>
          <w:shd w:val="clear" w:color="auto" w:fill="FFFFFF"/>
        </w:rPr>
        <w:lastRenderedPageBreak/>
        <w:t>FUNDO MUNICIPAL DE ASSISTENCIA SOCIAL DE RIACHÃO DAS NEVES</w:t>
      </w:r>
    </w:p>
    <w:p w14:paraId="4A1F05D5"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sz w:val="24"/>
          <w:szCs w:val="24"/>
        </w:rPr>
        <w:t>Eva Ferreira dos Santos</w:t>
      </w:r>
    </w:p>
    <w:p w14:paraId="232FA1FC"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sz w:val="24"/>
          <w:szCs w:val="24"/>
        </w:rPr>
        <w:t>Secretária</w:t>
      </w:r>
    </w:p>
    <w:p w14:paraId="7565FFB5" w14:textId="77777777" w:rsidR="00F07B21" w:rsidRPr="00F625BC" w:rsidRDefault="00F07B21" w:rsidP="00F625BC">
      <w:pPr>
        <w:spacing w:after="0" w:line="240" w:lineRule="auto"/>
        <w:jc w:val="center"/>
        <w:rPr>
          <w:rFonts w:ascii="Times New Roman" w:hAnsi="Times New Roman"/>
          <w:b/>
          <w:sz w:val="24"/>
          <w:szCs w:val="24"/>
        </w:rPr>
      </w:pPr>
      <w:r w:rsidRPr="00F625BC">
        <w:rPr>
          <w:rFonts w:ascii="Times New Roman" w:hAnsi="Times New Roman"/>
          <w:b/>
          <w:sz w:val="24"/>
          <w:szCs w:val="24"/>
        </w:rPr>
        <w:t>CONTRATANTE</w:t>
      </w:r>
    </w:p>
    <w:p w14:paraId="650FC7AD" w14:textId="77777777" w:rsidR="00F07B21" w:rsidRPr="00F625BC" w:rsidRDefault="00F07B21" w:rsidP="00F625BC">
      <w:pPr>
        <w:spacing w:after="0" w:line="240" w:lineRule="auto"/>
        <w:rPr>
          <w:rFonts w:ascii="Times New Roman" w:hAnsi="Times New Roman"/>
          <w:sz w:val="24"/>
          <w:szCs w:val="24"/>
        </w:rPr>
      </w:pPr>
    </w:p>
    <w:p w14:paraId="296C1AAE" w14:textId="77777777" w:rsidR="00F07B21" w:rsidRPr="00F625BC" w:rsidRDefault="00F07B21" w:rsidP="00F625BC">
      <w:pPr>
        <w:spacing w:after="0" w:line="240" w:lineRule="auto"/>
        <w:jc w:val="center"/>
        <w:rPr>
          <w:rFonts w:ascii="Times New Roman" w:hAnsi="Times New Roman"/>
          <w:b/>
          <w:sz w:val="24"/>
          <w:szCs w:val="24"/>
        </w:rPr>
      </w:pPr>
    </w:p>
    <w:p w14:paraId="33484F17" w14:textId="77777777" w:rsidR="00F07B21" w:rsidRPr="00F625BC" w:rsidRDefault="00F07B21" w:rsidP="00F625BC">
      <w:pPr>
        <w:spacing w:after="0" w:line="240" w:lineRule="auto"/>
        <w:jc w:val="center"/>
        <w:rPr>
          <w:rFonts w:ascii="Times New Roman" w:hAnsi="Times New Roman"/>
          <w:b/>
          <w:bCs/>
          <w:sz w:val="24"/>
          <w:szCs w:val="24"/>
        </w:rPr>
      </w:pPr>
      <w:r w:rsidRPr="00F625BC">
        <w:rPr>
          <w:rFonts w:ascii="Times New Roman" w:hAnsi="Times New Roman"/>
          <w:b/>
          <w:bCs/>
          <w:sz w:val="24"/>
          <w:szCs w:val="24"/>
        </w:rPr>
        <w:t>FUNDO MUNICIPAL DE SAÚDE DE RIACHÃO DAS NEVES</w:t>
      </w:r>
    </w:p>
    <w:p w14:paraId="780F02F0"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sz w:val="24"/>
          <w:szCs w:val="24"/>
        </w:rPr>
        <w:t>Rosangela Meneses de Melo Bomfim</w:t>
      </w:r>
    </w:p>
    <w:p w14:paraId="72F0AC5E"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sz w:val="24"/>
          <w:szCs w:val="24"/>
        </w:rPr>
        <w:t>Secretária</w:t>
      </w:r>
    </w:p>
    <w:p w14:paraId="161183AB" w14:textId="77777777" w:rsidR="00F07B21" w:rsidRPr="00F625BC" w:rsidRDefault="00F07B21" w:rsidP="00F625BC">
      <w:pPr>
        <w:spacing w:after="0" w:line="240" w:lineRule="auto"/>
        <w:jc w:val="center"/>
        <w:rPr>
          <w:rFonts w:ascii="Times New Roman" w:hAnsi="Times New Roman"/>
          <w:b/>
          <w:sz w:val="24"/>
          <w:szCs w:val="24"/>
        </w:rPr>
      </w:pPr>
      <w:r w:rsidRPr="00F625BC">
        <w:rPr>
          <w:rFonts w:ascii="Times New Roman" w:hAnsi="Times New Roman"/>
          <w:b/>
          <w:sz w:val="24"/>
          <w:szCs w:val="24"/>
        </w:rPr>
        <w:t>CONTRATANTE</w:t>
      </w:r>
    </w:p>
    <w:p w14:paraId="38F4F1CA" w14:textId="77777777" w:rsidR="00F07B21" w:rsidRPr="00F625BC" w:rsidRDefault="00F07B21" w:rsidP="00F625BC">
      <w:pPr>
        <w:spacing w:after="0" w:line="240" w:lineRule="auto"/>
        <w:jc w:val="center"/>
        <w:rPr>
          <w:rFonts w:ascii="Times New Roman" w:hAnsi="Times New Roman"/>
          <w:b/>
          <w:sz w:val="24"/>
          <w:szCs w:val="24"/>
        </w:rPr>
      </w:pPr>
    </w:p>
    <w:p w14:paraId="27ECB4D7" w14:textId="77777777" w:rsidR="00F07B21" w:rsidRPr="00F625BC" w:rsidRDefault="00F07B21" w:rsidP="00F625BC">
      <w:pPr>
        <w:spacing w:after="0" w:line="240" w:lineRule="auto"/>
        <w:jc w:val="center"/>
        <w:rPr>
          <w:rFonts w:ascii="Times New Roman" w:hAnsi="Times New Roman"/>
          <w:b/>
          <w:sz w:val="24"/>
          <w:szCs w:val="24"/>
        </w:rPr>
      </w:pPr>
    </w:p>
    <w:p w14:paraId="3EE26982"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b/>
          <w:bCs/>
          <w:sz w:val="24"/>
          <w:szCs w:val="24"/>
          <w:shd w:val="clear" w:color="auto" w:fill="FFFFFF"/>
        </w:rPr>
        <w:t>SECRETARIA MUNICIPAL DE EDUCAÇÃO DE RIACHÃO DAS NEVES</w:t>
      </w:r>
      <w:r w:rsidRPr="00F625BC">
        <w:rPr>
          <w:rFonts w:ascii="Times New Roman" w:hAnsi="Times New Roman"/>
          <w:sz w:val="24"/>
          <w:szCs w:val="24"/>
        </w:rPr>
        <w:t xml:space="preserve"> </w:t>
      </w:r>
    </w:p>
    <w:p w14:paraId="0EF66C0F"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sz w:val="24"/>
          <w:szCs w:val="24"/>
        </w:rPr>
        <w:t>Sádia Lopes Bonfim</w:t>
      </w:r>
    </w:p>
    <w:p w14:paraId="1E9C2809" w14:textId="77777777" w:rsidR="00F07B21" w:rsidRPr="00F625BC" w:rsidRDefault="00F07B21" w:rsidP="00F625BC">
      <w:pPr>
        <w:spacing w:after="0" w:line="240" w:lineRule="auto"/>
        <w:jc w:val="center"/>
        <w:rPr>
          <w:rFonts w:ascii="Times New Roman" w:hAnsi="Times New Roman"/>
          <w:sz w:val="24"/>
          <w:szCs w:val="24"/>
        </w:rPr>
      </w:pPr>
      <w:r w:rsidRPr="00F625BC">
        <w:rPr>
          <w:rFonts w:ascii="Times New Roman" w:hAnsi="Times New Roman"/>
          <w:sz w:val="24"/>
          <w:szCs w:val="24"/>
        </w:rPr>
        <w:t>Secretária</w:t>
      </w:r>
    </w:p>
    <w:p w14:paraId="67B897AA" w14:textId="77777777" w:rsidR="00F07B21" w:rsidRPr="00F625BC" w:rsidRDefault="00F07B21" w:rsidP="00F625BC">
      <w:pPr>
        <w:spacing w:after="0" w:line="240" w:lineRule="auto"/>
        <w:jc w:val="center"/>
        <w:rPr>
          <w:rFonts w:ascii="Times New Roman" w:hAnsi="Times New Roman"/>
          <w:b/>
          <w:sz w:val="24"/>
          <w:szCs w:val="24"/>
        </w:rPr>
      </w:pPr>
      <w:r w:rsidRPr="00F625BC">
        <w:rPr>
          <w:rFonts w:ascii="Times New Roman" w:hAnsi="Times New Roman"/>
          <w:b/>
          <w:sz w:val="24"/>
          <w:szCs w:val="24"/>
        </w:rPr>
        <w:t>CONTRATANTE</w:t>
      </w:r>
    </w:p>
    <w:p w14:paraId="582EBE0E" w14:textId="77777777" w:rsidR="00317D68" w:rsidRPr="00F625BC" w:rsidRDefault="00317D68" w:rsidP="00F625BC">
      <w:pPr>
        <w:spacing w:after="0" w:line="240" w:lineRule="auto"/>
        <w:jc w:val="center"/>
        <w:rPr>
          <w:rFonts w:ascii="Times New Roman" w:hAnsi="Times New Roman"/>
          <w:b/>
          <w:sz w:val="24"/>
          <w:szCs w:val="24"/>
        </w:rPr>
      </w:pPr>
    </w:p>
    <w:p w14:paraId="2774797D" w14:textId="77777777" w:rsidR="00317D68" w:rsidRPr="00F625BC" w:rsidRDefault="00317D68" w:rsidP="00F625BC">
      <w:pPr>
        <w:spacing w:after="0" w:line="240" w:lineRule="auto"/>
        <w:jc w:val="center"/>
        <w:rPr>
          <w:rFonts w:ascii="Times New Roman" w:hAnsi="Times New Roman"/>
          <w:b/>
          <w:sz w:val="24"/>
          <w:szCs w:val="24"/>
        </w:rPr>
      </w:pPr>
    </w:p>
    <w:p w14:paraId="3A657725" w14:textId="77777777" w:rsidR="00317D68" w:rsidRPr="00F625BC" w:rsidRDefault="00317D68" w:rsidP="00F625BC">
      <w:pPr>
        <w:tabs>
          <w:tab w:val="left" w:pos="993"/>
          <w:tab w:val="left" w:pos="7797"/>
        </w:tabs>
        <w:spacing w:after="0" w:line="240" w:lineRule="auto"/>
        <w:ind w:left="283"/>
        <w:jc w:val="center"/>
        <w:rPr>
          <w:rFonts w:ascii="Times New Roman" w:hAnsi="Times New Roman"/>
          <w:b/>
          <w:bCs/>
          <w:sz w:val="24"/>
          <w:szCs w:val="24"/>
        </w:rPr>
      </w:pPr>
    </w:p>
    <w:p w14:paraId="61988BE6" w14:textId="3FDB563C" w:rsidR="00317D68" w:rsidRPr="00F625BC" w:rsidRDefault="00317D68" w:rsidP="00F625BC">
      <w:pPr>
        <w:tabs>
          <w:tab w:val="left" w:pos="993"/>
          <w:tab w:val="left" w:pos="7797"/>
        </w:tabs>
        <w:spacing w:after="0" w:line="240" w:lineRule="auto"/>
        <w:ind w:left="283"/>
        <w:jc w:val="center"/>
        <w:rPr>
          <w:rFonts w:ascii="Times New Roman" w:hAnsi="Times New Roman"/>
          <w:b/>
          <w:sz w:val="24"/>
          <w:szCs w:val="24"/>
        </w:rPr>
      </w:pPr>
      <w:r w:rsidRPr="00F625BC">
        <w:rPr>
          <w:rFonts w:ascii="Times New Roman" w:hAnsi="Times New Roman"/>
          <w:b/>
          <w:sz w:val="24"/>
          <w:szCs w:val="24"/>
        </w:rPr>
        <w:t>XXXXXXXXXXXXXXXXXXXXX</w:t>
      </w:r>
    </w:p>
    <w:p w14:paraId="5C881B1B" w14:textId="6BBAB42F" w:rsidR="00EB52D6" w:rsidRPr="00F625BC" w:rsidRDefault="00EB52D6" w:rsidP="00F625BC">
      <w:pPr>
        <w:tabs>
          <w:tab w:val="left" w:pos="993"/>
          <w:tab w:val="left" w:pos="7797"/>
        </w:tabs>
        <w:spacing w:after="0" w:line="240" w:lineRule="auto"/>
        <w:ind w:left="283"/>
        <w:jc w:val="center"/>
        <w:rPr>
          <w:rFonts w:ascii="Times New Roman" w:hAnsi="Times New Roman"/>
          <w:bCs/>
          <w:sz w:val="24"/>
          <w:szCs w:val="24"/>
        </w:rPr>
      </w:pPr>
      <w:r w:rsidRPr="00F625BC">
        <w:rPr>
          <w:rFonts w:ascii="Times New Roman" w:hAnsi="Times New Roman"/>
          <w:bCs/>
          <w:sz w:val="24"/>
          <w:szCs w:val="24"/>
        </w:rPr>
        <w:t>XXXXXXXXXXXXXXX</w:t>
      </w:r>
    </w:p>
    <w:p w14:paraId="343BDF01" w14:textId="0E968790" w:rsidR="00317D68" w:rsidRPr="00F625BC" w:rsidRDefault="00317D68" w:rsidP="00F625BC">
      <w:pPr>
        <w:tabs>
          <w:tab w:val="left" w:pos="993"/>
          <w:tab w:val="left" w:pos="7797"/>
        </w:tabs>
        <w:spacing w:after="0" w:line="240" w:lineRule="auto"/>
        <w:ind w:left="283"/>
        <w:jc w:val="center"/>
        <w:rPr>
          <w:rFonts w:ascii="Times New Roman" w:hAnsi="Times New Roman"/>
          <w:sz w:val="24"/>
          <w:szCs w:val="24"/>
        </w:rPr>
      </w:pPr>
      <w:r w:rsidRPr="00F625BC">
        <w:rPr>
          <w:rFonts w:ascii="Times New Roman" w:hAnsi="Times New Roman"/>
          <w:bCs/>
          <w:sz w:val="24"/>
          <w:szCs w:val="24"/>
        </w:rPr>
        <w:t xml:space="preserve">CNPJ </w:t>
      </w:r>
      <w:r w:rsidR="00EB52D6" w:rsidRPr="00F625BC">
        <w:rPr>
          <w:rFonts w:ascii="Times New Roman" w:hAnsi="Times New Roman"/>
          <w:bCs/>
          <w:sz w:val="24"/>
          <w:szCs w:val="24"/>
        </w:rPr>
        <w:t xml:space="preserve">sob </w:t>
      </w:r>
      <w:r w:rsidRPr="00F625BC">
        <w:rPr>
          <w:rFonts w:ascii="Times New Roman" w:hAnsi="Times New Roman"/>
          <w:bCs/>
          <w:sz w:val="24"/>
          <w:szCs w:val="24"/>
        </w:rPr>
        <w:t xml:space="preserve">nº </w:t>
      </w:r>
      <w:r w:rsidRPr="00F625BC">
        <w:rPr>
          <w:rFonts w:ascii="Times New Roman" w:hAnsi="Times New Roman"/>
          <w:sz w:val="24"/>
          <w:szCs w:val="24"/>
        </w:rPr>
        <w:t>XXXXXXXXXXX</w:t>
      </w:r>
    </w:p>
    <w:p w14:paraId="77E70B24" w14:textId="77777777" w:rsidR="00317D68" w:rsidRPr="00F625BC" w:rsidRDefault="00317D68" w:rsidP="00F625BC">
      <w:pPr>
        <w:tabs>
          <w:tab w:val="left" w:pos="993"/>
          <w:tab w:val="left" w:pos="7797"/>
        </w:tabs>
        <w:spacing w:after="0" w:line="240" w:lineRule="auto"/>
        <w:ind w:left="283"/>
        <w:jc w:val="center"/>
        <w:rPr>
          <w:rFonts w:ascii="Times New Roman" w:hAnsi="Times New Roman"/>
          <w:b/>
          <w:bCs/>
          <w:sz w:val="24"/>
          <w:szCs w:val="24"/>
        </w:rPr>
      </w:pPr>
      <w:r w:rsidRPr="00F625BC">
        <w:rPr>
          <w:rFonts w:ascii="Times New Roman" w:hAnsi="Times New Roman"/>
          <w:b/>
          <w:bCs/>
          <w:sz w:val="24"/>
          <w:szCs w:val="24"/>
        </w:rPr>
        <w:t>CONTRATADO</w:t>
      </w:r>
    </w:p>
    <w:p w14:paraId="75A365DA" w14:textId="77777777" w:rsidR="00317D68" w:rsidRPr="00F625BC" w:rsidRDefault="00317D68" w:rsidP="00F625BC">
      <w:pPr>
        <w:tabs>
          <w:tab w:val="left" w:pos="993"/>
          <w:tab w:val="left" w:pos="7797"/>
        </w:tabs>
        <w:spacing w:after="0" w:line="240" w:lineRule="auto"/>
        <w:ind w:left="283"/>
        <w:jc w:val="center"/>
        <w:rPr>
          <w:rFonts w:ascii="Times New Roman" w:hAnsi="Times New Roman"/>
          <w:sz w:val="24"/>
          <w:szCs w:val="24"/>
        </w:rPr>
      </w:pPr>
    </w:p>
    <w:p w14:paraId="18874D1D" w14:textId="77777777" w:rsidR="00317D68" w:rsidRPr="00F625BC" w:rsidRDefault="00317D68" w:rsidP="00F625BC">
      <w:pPr>
        <w:tabs>
          <w:tab w:val="left" w:pos="993"/>
          <w:tab w:val="left" w:pos="1752"/>
          <w:tab w:val="left" w:pos="7797"/>
        </w:tabs>
        <w:spacing w:after="0" w:line="240" w:lineRule="auto"/>
        <w:rPr>
          <w:rFonts w:ascii="Times New Roman" w:hAnsi="Times New Roman"/>
          <w:sz w:val="24"/>
          <w:szCs w:val="24"/>
        </w:rPr>
      </w:pPr>
      <w:r w:rsidRPr="00F625BC">
        <w:rPr>
          <w:rFonts w:ascii="Times New Roman" w:hAnsi="Times New Roman"/>
          <w:b/>
          <w:sz w:val="24"/>
          <w:szCs w:val="24"/>
        </w:rPr>
        <w:t>TESTEMUNHAS</w:t>
      </w:r>
      <w:r w:rsidRPr="00F625BC">
        <w:rPr>
          <w:rFonts w:ascii="Times New Roman" w:hAnsi="Times New Roman"/>
          <w:sz w:val="24"/>
          <w:szCs w:val="24"/>
        </w:rPr>
        <w:t>:</w:t>
      </w:r>
    </w:p>
    <w:p w14:paraId="19A62130" w14:textId="77777777" w:rsidR="00317D68" w:rsidRPr="00F625BC" w:rsidRDefault="00317D68" w:rsidP="00F625BC">
      <w:pPr>
        <w:spacing w:after="0" w:line="240" w:lineRule="auto"/>
        <w:rPr>
          <w:rFonts w:ascii="Times New Roman" w:hAnsi="Times New Roman"/>
          <w:sz w:val="24"/>
          <w:szCs w:val="24"/>
        </w:rPr>
      </w:pPr>
      <w:r w:rsidRPr="00F625BC">
        <w:rPr>
          <w:rFonts w:ascii="Times New Roman" w:hAnsi="Times New Roman"/>
          <w:sz w:val="24"/>
          <w:szCs w:val="24"/>
        </w:rPr>
        <w:t>1ª  _________________________________     2ª ____________________________</w:t>
      </w:r>
    </w:p>
    <w:p w14:paraId="1553E523" w14:textId="77777777" w:rsidR="00317D68" w:rsidRPr="00F625BC" w:rsidRDefault="00317D68" w:rsidP="00F625BC">
      <w:pPr>
        <w:spacing w:after="0" w:line="240" w:lineRule="auto"/>
        <w:rPr>
          <w:rFonts w:ascii="Times New Roman" w:hAnsi="Times New Roman"/>
        </w:rPr>
      </w:pPr>
      <w:r w:rsidRPr="00F625BC">
        <w:rPr>
          <w:rFonts w:ascii="Times New Roman" w:hAnsi="Times New Roman"/>
          <w:sz w:val="24"/>
          <w:szCs w:val="24"/>
        </w:rPr>
        <w:t xml:space="preserve"> CPF:</w:t>
      </w:r>
      <w:r w:rsidRPr="00F625BC">
        <w:rPr>
          <w:rFonts w:ascii="Times New Roman" w:hAnsi="Times New Roman"/>
          <w:sz w:val="24"/>
          <w:szCs w:val="24"/>
        </w:rPr>
        <w:tab/>
      </w:r>
      <w:r w:rsidRPr="00F625BC">
        <w:rPr>
          <w:rFonts w:ascii="Times New Roman" w:hAnsi="Times New Roman"/>
          <w:sz w:val="24"/>
          <w:szCs w:val="24"/>
        </w:rPr>
        <w:tab/>
      </w:r>
      <w:r w:rsidRPr="00F625BC">
        <w:rPr>
          <w:rFonts w:ascii="Times New Roman" w:hAnsi="Times New Roman"/>
          <w:sz w:val="24"/>
          <w:szCs w:val="24"/>
        </w:rPr>
        <w:tab/>
      </w:r>
      <w:r w:rsidRPr="00F625BC">
        <w:rPr>
          <w:rFonts w:ascii="Times New Roman" w:hAnsi="Times New Roman"/>
          <w:sz w:val="24"/>
          <w:szCs w:val="24"/>
        </w:rPr>
        <w:tab/>
      </w:r>
      <w:r w:rsidRPr="00F625BC">
        <w:rPr>
          <w:rFonts w:ascii="Times New Roman" w:hAnsi="Times New Roman"/>
          <w:sz w:val="24"/>
          <w:szCs w:val="24"/>
        </w:rPr>
        <w:tab/>
      </w:r>
      <w:r w:rsidRPr="00F625BC">
        <w:rPr>
          <w:rFonts w:ascii="Times New Roman" w:hAnsi="Times New Roman"/>
          <w:sz w:val="24"/>
          <w:szCs w:val="24"/>
        </w:rPr>
        <w:tab/>
      </w:r>
      <w:r w:rsidRPr="00F625BC">
        <w:rPr>
          <w:rFonts w:ascii="Times New Roman" w:hAnsi="Times New Roman"/>
          <w:sz w:val="24"/>
          <w:szCs w:val="24"/>
        </w:rPr>
        <w:tab/>
        <w:t>CPF:</w:t>
      </w:r>
    </w:p>
    <w:p w14:paraId="4E8A3A1E" w14:textId="77777777" w:rsidR="00317D68" w:rsidRPr="00F625BC" w:rsidRDefault="00317D68" w:rsidP="00F625BC">
      <w:pPr>
        <w:suppressAutoHyphens/>
        <w:spacing w:after="0" w:line="240" w:lineRule="auto"/>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br w:type="page"/>
      </w:r>
    </w:p>
    <w:p w14:paraId="27E478E7"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p>
    <w:p w14:paraId="02FEEDE5"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ANEXO IV</w:t>
      </w:r>
    </w:p>
    <w:p w14:paraId="08F9119B"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p>
    <w:p w14:paraId="56252F9E" w14:textId="77777777" w:rsidR="00317D68" w:rsidRPr="00F625BC" w:rsidRDefault="00317D68" w:rsidP="00F625BC">
      <w:pPr>
        <w:suppressAutoHyphens/>
        <w:spacing w:after="0" w:line="240" w:lineRule="auto"/>
        <w:rPr>
          <w:rFonts w:ascii="Times New Roman" w:eastAsia="Times New Roman" w:hAnsi="Times New Roman"/>
          <w:sz w:val="24"/>
          <w:szCs w:val="24"/>
          <w:lang w:eastAsia="zh-CN"/>
        </w:rPr>
      </w:pPr>
    </w:p>
    <w:p w14:paraId="6BA095BB" w14:textId="77777777" w:rsidR="00317D68" w:rsidRPr="00F625BC" w:rsidRDefault="00317D68" w:rsidP="00F625BC">
      <w:pPr>
        <w:suppressAutoHyphens/>
        <w:spacing w:after="0" w:line="240" w:lineRule="auto"/>
        <w:ind w:right="113"/>
        <w:jc w:val="center"/>
        <w:textAlignment w:val="baseline"/>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MODELO DE DECLARAÇÃO DE INSTALAÇÃO, EQUIPAMENTO E PESSOAL TÉCNICO ESPECIALIZADO</w:t>
      </w:r>
    </w:p>
    <w:p w14:paraId="0A9D1395" w14:textId="77777777" w:rsidR="00317D68" w:rsidRPr="00F625BC" w:rsidRDefault="00317D68" w:rsidP="00F625BC">
      <w:pPr>
        <w:suppressAutoHyphens/>
        <w:spacing w:after="0" w:line="240" w:lineRule="auto"/>
        <w:ind w:right="113"/>
        <w:jc w:val="both"/>
        <w:textAlignment w:val="baseline"/>
        <w:rPr>
          <w:rFonts w:ascii="Times New Roman" w:eastAsia="Times New Roman" w:hAnsi="Times New Roman"/>
          <w:b/>
          <w:sz w:val="24"/>
          <w:szCs w:val="24"/>
          <w:lang w:eastAsia="zh-CN"/>
        </w:rPr>
      </w:pPr>
    </w:p>
    <w:p w14:paraId="4704FD4A"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w:t>
      </w:r>
    </w:p>
    <w:p w14:paraId="2575E8A2"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Prefeitura de XXXX</w:t>
      </w:r>
    </w:p>
    <w:p w14:paraId="376A6625" w14:textId="77777777" w:rsidR="00317D68" w:rsidRPr="00F625BC" w:rsidRDefault="00317D68" w:rsidP="00F625BC">
      <w:pPr>
        <w:suppressAutoHyphens/>
        <w:spacing w:after="0" w:line="240" w:lineRule="auto"/>
        <w:textAlignment w:val="baseline"/>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Pregão Eletrônico nº XXX</w:t>
      </w:r>
    </w:p>
    <w:p w14:paraId="07DD6460" w14:textId="77777777" w:rsidR="00317D68" w:rsidRPr="00F625BC" w:rsidRDefault="00317D68" w:rsidP="00F625BC">
      <w:pPr>
        <w:spacing w:after="0" w:line="240" w:lineRule="auto"/>
        <w:outlineLvl w:val="1"/>
        <w:rPr>
          <w:rFonts w:ascii="Times New Roman" w:eastAsia="Times New Roman" w:hAnsi="Times New Roman"/>
          <w:bCs/>
          <w:sz w:val="24"/>
          <w:szCs w:val="24"/>
          <w:lang w:eastAsia="zh-CN"/>
        </w:rPr>
      </w:pPr>
    </w:p>
    <w:p w14:paraId="53605C90" w14:textId="77777777" w:rsidR="00317D68" w:rsidRPr="00F625BC" w:rsidRDefault="00317D68" w:rsidP="00F625BC">
      <w:pPr>
        <w:suppressAutoHyphens/>
        <w:spacing w:after="0" w:line="240" w:lineRule="auto"/>
        <w:jc w:val="both"/>
        <w:rPr>
          <w:rFonts w:ascii="Times New Roman" w:eastAsia="Times New Roman" w:hAnsi="Times New Roman"/>
          <w:b/>
          <w:bCs/>
          <w:sz w:val="24"/>
          <w:szCs w:val="24"/>
          <w:lang w:eastAsia="zh-CN"/>
        </w:rPr>
      </w:pPr>
    </w:p>
    <w:p w14:paraId="32CBE82A" w14:textId="77777777" w:rsidR="00317D68" w:rsidRPr="00F625BC" w:rsidRDefault="00317D68" w:rsidP="00F625BC">
      <w:pPr>
        <w:suppressAutoHyphens/>
        <w:spacing w:after="0" w:line="240" w:lineRule="auto"/>
        <w:ind w:right="113"/>
        <w:jc w:val="both"/>
        <w:textAlignment w:val="baseline"/>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A empresa (Nome da Empresa) CNPJ/MF Nº ________________________________________________________, sediada (Endereço Completo), </w:t>
      </w:r>
      <w:r w:rsidRPr="00F625BC">
        <w:rPr>
          <w:rFonts w:ascii="Times New Roman" w:eastAsia="Times New Roman" w:hAnsi="Times New Roman"/>
          <w:b/>
          <w:sz w:val="24"/>
          <w:szCs w:val="24"/>
          <w:lang w:eastAsia="zh-CN"/>
        </w:rPr>
        <w:t>DECLARA</w:t>
      </w:r>
      <w:r w:rsidRPr="00F625BC">
        <w:rPr>
          <w:rFonts w:ascii="Times New Roman" w:eastAsia="Times New Roman" w:hAnsi="Times New Roman"/>
          <w:sz w:val="24"/>
          <w:szCs w:val="24"/>
          <w:lang w:eastAsia="zh-CN"/>
        </w:rPr>
        <w:t xml:space="preserve"> que, conforme art. 67, inciso III da lei nº 14.133/2021 e suas alterações, </w:t>
      </w:r>
      <w:r w:rsidRPr="00F625BC">
        <w:rPr>
          <w:rFonts w:ascii="Times New Roman" w:eastAsia="Times New Roman" w:hAnsi="Times New Roman"/>
          <w:b/>
          <w:sz w:val="24"/>
          <w:szCs w:val="24"/>
          <w:lang w:eastAsia="zh-CN"/>
        </w:rPr>
        <w:t>dispõe de instalação (RELACIONAR), equipamentos (RELACIONAR)</w:t>
      </w:r>
      <w:r w:rsidRPr="00F625BC">
        <w:rPr>
          <w:rFonts w:ascii="Times New Roman" w:eastAsia="Times New Roman" w:hAnsi="Times New Roman"/>
          <w:sz w:val="24"/>
          <w:szCs w:val="24"/>
          <w:lang w:eastAsia="zh-CN"/>
        </w:rPr>
        <w:t xml:space="preserve"> e </w:t>
      </w:r>
      <w:r w:rsidRPr="00F625BC">
        <w:rPr>
          <w:rFonts w:ascii="Times New Roman" w:eastAsia="Times New Roman" w:hAnsi="Times New Roman"/>
          <w:b/>
          <w:sz w:val="24"/>
          <w:szCs w:val="24"/>
          <w:lang w:eastAsia="zh-CN"/>
        </w:rPr>
        <w:t>equipe técnica especializada (RELACIONAR)</w:t>
      </w:r>
      <w:r w:rsidRPr="00F625BC">
        <w:rPr>
          <w:rFonts w:ascii="Times New Roman" w:eastAsia="Times New Roman" w:hAnsi="Times New Roman"/>
          <w:sz w:val="24"/>
          <w:szCs w:val="24"/>
          <w:lang w:eastAsia="zh-CN"/>
        </w:rPr>
        <w:t xml:space="preserve">, para a execução do objeto do presente processo. </w:t>
      </w:r>
    </w:p>
    <w:p w14:paraId="539663A8" w14:textId="77777777" w:rsidR="00317D68" w:rsidRPr="00F625BC" w:rsidRDefault="00317D68" w:rsidP="00F625BC">
      <w:pPr>
        <w:tabs>
          <w:tab w:val="center" w:pos="4819"/>
        </w:tabs>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Local e data</w:t>
      </w:r>
    </w:p>
    <w:p w14:paraId="4B79FA0C"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___________________________________</w:t>
      </w:r>
    </w:p>
    <w:p w14:paraId="217A8C48"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EMPRESA XXXXXXXXX</w:t>
      </w:r>
    </w:p>
    <w:p w14:paraId="75646B89" w14:textId="77777777" w:rsidR="00317D68" w:rsidRPr="00F625BC" w:rsidRDefault="00317D68" w:rsidP="00F625BC">
      <w:pPr>
        <w:shd w:val="clear" w:color="auto" w:fill="FFFFFF"/>
        <w:suppressAutoHyphens/>
        <w:spacing w:after="0" w:line="240" w:lineRule="auto"/>
        <w:jc w:val="center"/>
        <w:rPr>
          <w:rFonts w:ascii="Times New Roman" w:eastAsia="Times New Roman" w:hAnsi="Times New Roman"/>
          <w:sz w:val="24"/>
          <w:szCs w:val="24"/>
          <w:lang w:eastAsia="zh-CN"/>
        </w:rPr>
      </w:pPr>
    </w:p>
    <w:p w14:paraId="287E6E9E"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15666304"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ANEXO V</w:t>
      </w:r>
    </w:p>
    <w:p w14:paraId="13F14C19"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2B01250A" w14:textId="77777777" w:rsidR="00317D68" w:rsidRPr="00F625BC" w:rsidRDefault="00317D68" w:rsidP="00F625BC">
      <w:pPr>
        <w:spacing w:after="0" w:line="240" w:lineRule="auto"/>
        <w:ind w:right="113"/>
        <w:jc w:val="center"/>
        <w:textAlignment w:val="baseline"/>
        <w:rPr>
          <w:rFonts w:ascii="Times New Roman" w:hAnsi="Times New Roman"/>
          <w:b/>
          <w:sz w:val="24"/>
          <w:szCs w:val="24"/>
        </w:rPr>
      </w:pPr>
      <w:r w:rsidRPr="00F625BC">
        <w:rPr>
          <w:rFonts w:ascii="Times New Roman" w:hAnsi="Times New Roman"/>
          <w:b/>
          <w:sz w:val="24"/>
          <w:szCs w:val="24"/>
        </w:rPr>
        <w:t>MODELO DE DECLARAÇÃO DE CONHECIMENTO DAS INFORMAÇÕES E LOCAL</w:t>
      </w:r>
    </w:p>
    <w:p w14:paraId="65F6AED2" w14:textId="77777777" w:rsidR="00317D68" w:rsidRPr="00F625BC" w:rsidRDefault="00317D68" w:rsidP="00F625BC">
      <w:pPr>
        <w:spacing w:after="0" w:line="240" w:lineRule="auto"/>
        <w:ind w:right="113"/>
        <w:jc w:val="both"/>
        <w:textAlignment w:val="baseline"/>
        <w:rPr>
          <w:rFonts w:ascii="Times New Roman" w:hAnsi="Times New Roman"/>
          <w:b/>
          <w:sz w:val="24"/>
          <w:szCs w:val="24"/>
        </w:rPr>
      </w:pPr>
    </w:p>
    <w:p w14:paraId="439DA55A"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w:t>
      </w:r>
    </w:p>
    <w:p w14:paraId="11DD393A"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Prefeitura de XXXX</w:t>
      </w:r>
    </w:p>
    <w:p w14:paraId="6EE91D24" w14:textId="77777777" w:rsidR="00317D68" w:rsidRPr="00F625BC" w:rsidRDefault="00317D68" w:rsidP="00F625BC">
      <w:pPr>
        <w:suppressAutoHyphens/>
        <w:spacing w:after="0" w:line="240" w:lineRule="auto"/>
        <w:textAlignment w:val="baseline"/>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Pregão Eletrônico nº XXX</w:t>
      </w:r>
    </w:p>
    <w:p w14:paraId="000FDB54" w14:textId="77777777" w:rsidR="00317D68" w:rsidRPr="00F625BC" w:rsidRDefault="00317D68" w:rsidP="00F625BC">
      <w:pPr>
        <w:pStyle w:val="Ttulo2"/>
        <w:keepNext w:val="0"/>
        <w:rPr>
          <w:rFonts w:ascii="Times New Roman" w:hAnsi="Times New Roman" w:cs="Times New Roman"/>
          <w:b w:val="0"/>
          <w:bCs/>
          <w:sz w:val="24"/>
          <w:szCs w:val="24"/>
        </w:rPr>
      </w:pPr>
    </w:p>
    <w:p w14:paraId="7B5DD2B2" w14:textId="77777777" w:rsidR="00317D68" w:rsidRPr="00F625BC" w:rsidRDefault="00317D68" w:rsidP="00F625BC">
      <w:pPr>
        <w:spacing w:after="0" w:line="240" w:lineRule="auto"/>
        <w:jc w:val="both"/>
        <w:rPr>
          <w:rFonts w:ascii="Times New Roman" w:hAnsi="Times New Roman"/>
          <w:b/>
          <w:bCs/>
          <w:sz w:val="24"/>
          <w:szCs w:val="24"/>
        </w:rPr>
      </w:pPr>
    </w:p>
    <w:p w14:paraId="5968E4CF" w14:textId="77777777" w:rsidR="00317D68" w:rsidRPr="00F625BC" w:rsidRDefault="00317D68" w:rsidP="00F625BC">
      <w:pPr>
        <w:spacing w:after="0" w:line="240" w:lineRule="auto"/>
        <w:ind w:right="113"/>
        <w:jc w:val="both"/>
        <w:textAlignment w:val="baseline"/>
        <w:rPr>
          <w:rFonts w:ascii="Times New Roman" w:hAnsi="Times New Roman"/>
          <w:sz w:val="24"/>
          <w:szCs w:val="24"/>
        </w:rPr>
      </w:pPr>
      <w:r w:rsidRPr="00F625BC">
        <w:rPr>
          <w:rFonts w:ascii="Times New Roman" w:hAnsi="Times New Roman"/>
          <w:sz w:val="24"/>
          <w:szCs w:val="24"/>
        </w:rPr>
        <w:t xml:space="preserve">A empresa (Nome da Empresa), inscrita no CNPJ sob o nº XXXXXXXX, sediada à (Endereço Completo), </w:t>
      </w:r>
      <w:r w:rsidRPr="00F625BC">
        <w:rPr>
          <w:rFonts w:ascii="Times New Roman" w:hAnsi="Times New Roman"/>
          <w:b/>
          <w:sz w:val="24"/>
          <w:szCs w:val="24"/>
        </w:rPr>
        <w:t>DECLARA</w:t>
      </w:r>
      <w:r w:rsidRPr="00F625BC">
        <w:rPr>
          <w:rFonts w:ascii="Times New Roman" w:hAnsi="Times New Roman"/>
          <w:sz w:val="24"/>
          <w:szCs w:val="24"/>
        </w:rPr>
        <w:t xml:space="preserve"> </w:t>
      </w:r>
      <w:r w:rsidRPr="00F625BC">
        <w:rPr>
          <w:rFonts w:ascii="Times New Roman" w:hAnsi="Times New Roman"/>
          <w:color w:val="000000"/>
          <w:sz w:val="24"/>
          <w:szCs w:val="24"/>
        </w:rPr>
        <w:t xml:space="preserve">que o licitante tomou conhecimento de todas as informações e das condições locais para o cumprimento das obrigações objeto da licitação, e licitação e </w:t>
      </w:r>
      <w:r w:rsidRPr="00F625BC">
        <w:rPr>
          <w:rFonts w:ascii="Times New Roman" w:eastAsia="Times New Roman" w:hAnsi="Times New Roman"/>
          <w:sz w:val="24"/>
          <w:szCs w:val="24"/>
          <w:lang w:eastAsia="zh-CN"/>
        </w:rPr>
        <w:t>se compromete a fornecer material/serviço de qualidade,</w:t>
      </w:r>
      <w:r w:rsidRPr="00F625BC">
        <w:rPr>
          <w:rFonts w:ascii="Times New Roman" w:hAnsi="Times New Roman"/>
          <w:color w:val="000000"/>
          <w:sz w:val="24"/>
          <w:szCs w:val="24"/>
        </w:rPr>
        <w:t xml:space="preserve"> </w:t>
      </w:r>
      <w:r w:rsidRPr="00F625BC">
        <w:rPr>
          <w:rFonts w:ascii="Times New Roman" w:hAnsi="Times New Roman"/>
          <w:sz w:val="24"/>
          <w:szCs w:val="24"/>
        </w:rPr>
        <w:t>em atendimento ao art. 67, inciso VI, da Lei nº 14.133/2021.</w:t>
      </w:r>
    </w:p>
    <w:p w14:paraId="281EC147" w14:textId="77777777" w:rsidR="00317D68" w:rsidRPr="00F625BC" w:rsidRDefault="00317D68" w:rsidP="00F625BC">
      <w:pPr>
        <w:spacing w:after="0" w:line="240" w:lineRule="auto"/>
        <w:ind w:right="113"/>
        <w:jc w:val="both"/>
        <w:textAlignment w:val="baseline"/>
        <w:rPr>
          <w:rFonts w:ascii="Times New Roman" w:hAnsi="Times New Roman"/>
          <w:sz w:val="24"/>
          <w:szCs w:val="24"/>
        </w:rPr>
      </w:pPr>
    </w:p>
    <w:p w14:paraId="3EE97FBC" w14:textId="77777777" w:rsidR="00317D68" w:rsidRPr="00F625BC" w:rsidRDefault="00317D68" w:rsidP="00F625BC">
      <w:pPr>
        <w:spacing w:after="0" w:line="240" w:lineRule="auto"/>
        <w:ind w:right="113"/>
        <w:jc w:val="both"/>
        <w:textAlignment w:val="baseline"/>
        <w:rPr>
          <w:rFonts w:ascii="Times New Roman" w:hAnsi="Times New Roman"/>
          <w:sz w:val="24"/>
          <w:szCs w:val="24"/>
        </w:rPr>
      </w:pPr>
    </w:p>
    <w:p w14:paraId="1ED618F4" w14:textId="77777777" w:rsidR="00317D68" w:rsidRPr="00F625BC" w:rsidRDefault="00317D68" w:rsidP="00F625BC">
      <w:pPr>
        <w:tabs>
          <w:tab w:val="center" w:pos="4819"/>
        </w:tabs>
        <w:spacing w:after="0" w:line="240" w:lineRule="auto"/>
        <w:jc w:val="center"/>
        <w:rPr>
          <w:rFonts w:ascii="Times New Roman" w:hAnsi="Times New Roman"/>
          <w:sz w:val="24"/>
          <w:szCs w:val="24"/>
        </w:rPr>
      </w:pPr>
      <w:r w:rsidRPr="00F625BC">
        <w:rPr>
          <w:rFonts w:ascii="Times New Roman" w:hAnsi="Times New Roman"/>
          <w:sz w:val="24"/>
          <w:szCs w:val="24"/>
        </w:rPr>
        <w:t>Local e data</w:t>
      </w:r>
    </w:p>
    <w:p w14:paraId="16881153" w14:textId="77777777" w:rsidR="00317D68" w:rsidRPr="00F625BC" w:rsidRDefault="00317D68" w:rsidP="00F625BC">
      <w:pPr>
        <w:tabs>
          <w:tab w:val="center" w:pos="4819"/>
        </w:tabs>
        <w:spacing w:after="0" w:line="240" w:lineRule="auto"/>
        <w:jc w:val="center"/>
        <w:rPr>
          <w:rFonts w:ascii="Times New Roman" w:hAnsi="Times New Roman"/>
          <w:sz w:val="24"/>
          <w:szCs w:val="24"/>
        </w:rPr>
      </w:pPr>
    </w:p>
    <w:p w14:paraId="7D0D57F8" w14:textId="77777777" w:rsidR="00317D68" w:rsidRPr="00F625BC" w:rsidRDefault="00317D68" w:rsidP="00F625BC">
      <w:pPr>
        <w:spacing w:after="0" w:line="240" w:lineRule="auto"/>
        <w:jc w:val="center"/>
        <w:rPr>
          <w:rFonts w:ascii="Times New Roman" w:hAnsi="Times New Roman"/>
          <w:sz w:val="24"/>
          <w:szCs w:val="24"/>
        </w:rPr>
      </w:pPr>
      <w:r w:rsidRPr="00F625BC">
        <w:rPr>
          <w:rFonts w:ascii="Times New Roman" w:hAnsi="Times New Roman"/>
          <w:sz w:val="24"/>
          <w:szCs w:val="24"/>
        </w:rPr>
        <w:t>___________________________________</w:t>
      </w:r>
    </w:p>
    <w:p w14:paraId="03F4B57D" w14:textId="77777777" w:rsidR="00317D68" w:rsidRPr="00F625BC" w:rsidRDefault="00317D68" w:rsidP="00F625BC">
      <w:pPr>
        <w:spacing w:after="0" w:line="240" w:lineRule="auto"/>
        <w:jc w:val="center"/>
        <w:rPr>
          <w:rFonts w:ascii="Times New Roman" w:hAnsi="Times New Roman"/>
          <w:sz w:val="24"/>
          <w:szCs w:val="24"/>
        </w:rPr>
      </w:pPr>
      <w:r w:rsidRPr="00F625BC">
        <w:rPr>
          <w:rFonts w:ascii="Times New Roman" w:hAnsi="Times New Roman"/>
          <w:sz w:val="24"/>
          <w:szCs w:val="24"/>
        </w:rPr>
        <w:t>EMPRESA XXXXXXXXX</w:t>
      </w:r>
    </w:p>
    <w:p w14:paraId="5DE34191" w14:textId="77777777" w:rsidR="00317D68" w:rsidRPr="00F625BC" w:rsidRDefault="00317D68" w:rsidP="00F625BC">
      <w:pPr>
        <w:shd w:val="clear" w:color="auto" w:fill="FFFFFF"/>
        <w:spacing w:after="0" w:line="240" w:lineRule="auto"/>
        <w:rPr>
          <w:rFonts w:ascii="Times New Roman" w:hAnsi="Times New Roman"/>
          <w:sz w:val="24"/>
          <w:szCs w:val="24"/>
        </w:rPr>
      </w:pPr>
    </w:p>
    <w:p w14:paraId="72574A9D" w14:textId="77777777" w:rsidR="00317D68" w:rsidRPr="00F625BC" w:rsidRDefault="00317D68" w:rsidP="00F625BC">
      <w:pPr>
        <w:shd w:val="clear" w:color="auto" w:fill="FFFFFF"/>
        <w:spacing w:after="0" w:line="240" w:lineRule="auto"/>
        <w:rPr>
          <w:rFonts w:ascii="Times New Roman" w:hAnsi="Times New Roman"/>
          <w:sz w:val="24"/>
          <w:szCs w:val="24"/>
        </w:rPr>
      </w:pPr>
      <w:r w:rsidRPr="00F625BC">
        <w:rPr>
          <w:rFonts w:ascii="Times New Roman" w:hAnsi="Times New Roman"/>
          <w:sz w:val="24"/>
          <w:szCs w:val="24"/>
        </w:rPr>
        <w:t>Observação: Papel timbrado da empresa</w:t>
      </w:r>
    </w:p>
    <w:p w14:paraId="19D65B4E" w14:textId="77777777" w:rsidR="00317D68" w:rsidRPr="00F625BC" w:rsidRDefault="00317D68" w:rsidP="00F625BC">
      <w:pPr>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br w:type="page"/>
      </w:r>
    </w:p>
    <w:p w14:paraId="4F7972F6"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013C26FB"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ANEXO VI</w:t>
      </w:r>
    </w:p>
    <w:p w14:paraId="7BB015F7"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2D479A12"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MODELO DE DECLARAÇÃO DE QUE NÃO EMPREGA MENOR DE IDADE</w:t>
      </w:r>
    </w:p>
    <w:p w14:paraId="2EEE74CA"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p>
    <w:p w14:paraId="0D033178"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w:t>
      </w:r>
    </w:p>
    <w:p w14:paraId="4E8D7207"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Prefeitura de XXXX</w:t>
      </w:r>
    </w:p>
    <w:p w14:paraId="235C618B" w14:textId="77777777" w:rsidR="00317D68" w:rsidRPr="00F625BC" w:rsidRDefault="00317D68" w:rsidP="00F625BC">
      <w:pPr>
        <w:suppressAutoHyphens/>
        <w:spacing w:after="0" w:line="240" w:lineRule="auto"/>
        <w:textAlignment w:val="baseline"/>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Pregão Eletrônico nº XXX</w:t>
      </w:r>
    </w:p>
    <w:p w14:paraId="2A16D3A9" w14:textId="77777777" w:rsidR="00317D68" w:rsidRPr="00F625BC" w:rsidRDefault="00317D68" w:rsidP="00F625BC">
      <w:pPr>
        <w:suppressAutoHyphens/>
        <w:spacing w:after="0" w:line="240" w:lineRule="auto"/>
        <w:jc w:val="both"/>
        <w:rPr>
          <w:rFonts w:ascii="Times New Roman" w:eastAsia="Times New Roman" w:hAnsi="Times New Roman"/>
          <w:b/>
          <w:bCs/>
          <w:sz w:val="24"/>
          <w:szCs w:val="24"/>
          <w:lang w:eastAsia="zh-CN"/>
        </w:rPr>
      </w:pPr>
    </w:p>
    <w:p w14:paraId="48C2BCC8"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A empresa (Nome da Empresa) CNPJ/MF Nº ________________________________________________________, sediada (Endereço Completo), </w:t>
      </w:r>
      <w:r w:rsidRPr="00F625BC">
        <w:rPr>
          <w:rFonts w:ascii="Times New Roman" w:eastAsia="Times New Roman" w:hAnsi="Times New Roman"/>
          <w:b/>
          <w:sz w:val="24"/>
          <w:szCs w:val="24"/>
          <w:lang w:eastAsia="zh-CN"/>
        </w:rPr>
        <w:t>DECLARA</w:t>
      </w:r>
      <w:r w:rsidRPr="00F625BC">
        <w:rPr>
          <w:rFonts w:ascii="Times New Roman" w:eastAsia="Times New Roman" w:hAnsi="Times New Roman"/>
          <w:sz w:val="24"/>
          <w:szCs w:val="24"/>
          <w:lang w:eastAsia="zh-CN"/>
        </w:rPr>
        <w:t xml:space="preserve"> que esta Empresa em qualquer fase de suas atividades, não utiliza trabalho noturno, perigoso ou insalubre a menores de 18 (dezoito) e de qualquer trabalho a menores de 16 (dezesseis) anos, salvo na condição de aprendiz, a partir de 14 (catorze) anos, em observância ao artigo 7º, inciso XXXIII da Constituição Federal.</w:t>
      </w:r>
    </w:p>
    <w:p w14:paraId="71D11BF2"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p>
    <w:p w14:paraId="7E2A0434"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Local e data</w:t>
      </w:r>
    </w:p>
    <w:p w14:paraId="2CF0314F"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___________________________________</w:t>
      </w:r>
    </w:p>
    <w:p w14:paraId="15A06544"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EMPRESA XXXXXXXXX</w:t>
      </w:r>
    </w:p>
    <w:p w14:paraId="455992B5" w14:textId="77777777" w:rsidR="00317D68" w:rsidRPr="00F625BC" w:rsidRDefault="00317D68" w:rsidP="00F625BC">
      <w:pPr>
        <w:spacing w:after="0" w:line="240" w:lineRule="auto"/>
        <w:rPr>
          <w:rFonts w:ascii="Times New Roman" w:eastAsia="Times New Roman" w:hAnsi="Times New Roman"/>
          <w:sz w:val="24"/>
          <w:szCs w:val="24"/>
          <w:lang w:eastAsia="zh-CN"/>
        </w:rPr>
      </w:pPr>
    </w:p>
    <w:p w14:paraId="185DFBA7"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688BFD99"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5D8CBECE"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ANEXO VII</w:t>
      </w:r>
    </w:p>
    <w:p w14:paraId="7B80D813"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p>
    <w:p w14:paraId="18EE38AE" w14:textId="77777777" w:rsidR="00317D68" w:rsidRPr="00F625BC" w:rsidRDefault="00317D68" w:rsidP="00F625BC">
      <w:pPr>
        <w:spacing w:after="0" w:line="240" w:lineRule="auto"/>
        <w:ind w:right="113"/>
        <w:jc w:val="center"/>
        <w:textAlignment w:val="baseline"/>
        <w:rPr>
          <w:rFonts w:ascii="Times New Roman" w:hAnsi="Times New Roman"/>
          <w:b/>
          <w:sz w:val="24"/>
          <w:szCs w:val="24"/>
        </w:rPr>
      </w:pPr>
      <w:r w:rsidRPr="00F625BC">
        <w:rPr>
          <w:rFonts w:ascii="Times New Roman" w:hAnsi="Times New Roman"/>
          <w:b/>
          <w:sz w:val="24"/>
          <w:szCs w:val="24"/>
        </w:rPr>
        <w:t>MODELO DE DECLARAÇÃO QUE ATENDE AOS REQUISITOS DE HABILITAÇÃO</w:t>
      </w:r>
    </w:p>
    <w:p w14:paraId="060134B8" w14:textId="77777777" w:rsidR="00317D68" w:rsidRPr="00F625BC" w:rsidRDefault="00317D68" w:rsidP="00F625BC">
      <w:pPr>
        <w:spacing w:after="0" w:line="240" w:lineRule="auto"/>
        <w:ind w:right="113"/>
        <w:jc w:val="both"/>
        <w:textAlignment w:val="baseline"/>
        <w:rPr>
          <w:rFonts w:ascii="Times New Roman" w:hAnsi="Times New Roman"/>
          <w:b/>
          <w:sz w:val="24"/>
          <w:szCs w:val="24"/>
        </w:rPr>
      </w:pPr>
    </w:p>
    <w:p w14:paraId="77503196"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w:t>
      </w:r>
    </w:p>
    <w:p w14:paraId="5A8B30EA"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Prefeitura de XXXX</w:t>
      </w:r>
    </w:p>
    <w:p w14:paraId="28E070BA" w14:textId="77777777" w:rsidR="00317D68" w:rsidRPr="00F625BC" w:rsidRDefault="00317D68" w:rsidP="00F625BC">
      <w:pPr>
        <w:suppressAutoHyphens/>
        <w:spacing w:after="0" w:line="240" w:lineRule="auto"/>
        <w:textAlignment w:val="baseline"/>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Pregão Eletrônico nº XXX</w:t>
      </w:r>
    </w:p>
    <w:p w14:paraId="455162BE" w14:textId="77777777" w:rsidR="00317D68" w:rsidRPr="00F625BC" w:rsidRDefault="00317D68" w:rsidP="00F625BC">
      <w:pPr>
        <w:pStyle w:val="Ttulo2"/>
        <w:keepNext w:val="0"/>
        <w:rPr>
          <w:rFonts w:ascii="Times New Roman" w:hAnsi="Times New Roman" w:cs="Times New Roman"/>
          <w:b w:val="0"/>
          <w:bCs/>
          <w:sz w:val="24"/>
          <w:szCs w:val="24"/>
        </w:rPr>
      </w:pPr>
    </w:p>
    <w:p w14:paraId="5E45DE53" w14:textId="77777777" w:rsidR="00317D68" w:rsidRPr="00F625BC" w:rsidRDefault="00317D68" w:rsidP="00F625BC">
      <w:pPr>
        <w:spacing w:after="0" w:line="240" w:lineRule="auto"/>
        <w:jc w:val="both"/>
        <w:rPr>
          <w:rFonts w:ascii="Times New Roman" w:hAnsi="Times New Roman"/>
          <w:b/>
          <w:bCs/>
          <w:sz w:val="24"/>
          <w:szCs w:val="24"/>
        </w:rPr>
      </w:pPr>
    </w:p>
    <w:p w14:paraId="396F050C" w14:textId="77777777" w:rsidR="00317D68" w:rsidRPr="00F625BC" w:rsidRDefault="00317D68" w:rsidP="00F625BC">
      <w:pPr>
        <w:spacing w:after="0" w:line="240" w:lineRule="auto"/>
        <w:ind w:right="113"/>
        <w:jc w:val="both"/>
        <w:textAlignment w:val="baseline"/>
        <w:rPr>
          <w:rFonts w:ascii="Times New Roman" w:hAnsi="Times New Roman"/>
          <w:sz w:val="24"/>
          <w:szCs w:val="24"/>
        </w:rPr>
      </w:pPr>
      <w:r w:rsidRPr="00F625BC">
        <w:rPr>
          <w:rFonts w:ascii="Times New Roman" w:hAnsi="Times New Roman"/>
          <w:sz w:val="24"/>
          <w:szCs w:val="24"/>
        </w:rPr>
        <w:t xml:space="preserve">A empresa (Nome da Empresa), inscrita no CNPJ sob o nº XXXXXXXX, sediada à (Endereço Completo), </w:t>
      </w:r>
      <w:r w:rsidRPr="00F625BC">
        <w:rPr>
          <w:rFonts w:ascii="Times New Roman" w:hAnsi="Times New Roman"/>
          <w:b/>
          <w:sz w:val="24"/>
          <w:szCs w:val="24"/>
        </w:rPr>
        <w:t>DECLARA</w:t>
      </w:r>
      <w:r w:rsidRPr="00F625BC">
        <w:rPr>
          <w:rFonts w:ascii="Times New Roman" w:hAnsi="Times New Roman"/>
          <w:sz w:val="24"/>
          <w:szCs w:val="24"/>
        </w:rPr>
        <w:t xml:space="preserve"> </w:t>
      </w:r>
      <w:r w:rsidRPr="00F625BC">
        <w:rPr>
          <w:rFonts w:ascii="Times New Roman" w:hAnsi="Times New Roman"/>
          <w:color w:val="000000"/>
          <w:sz w:val="24"/>
          <w:szCs w:val="24"/>
        </w:rPr>
        <w:t xml:space="preserve">que atendem aos requisitos de habilitação </w:t>
      </w:r>
      <w:r w:rsidRPr="00F625BC">
        <w:rPr>
          <w:rFonts w:ascii="Times New Roman" w:hAnsi="Times New Roman"/>
          <w:sz w:val="24"/>
          <w:szCs w:val="24"/>
        </w:rPr>
        <w:t>e responderá pelas informações prestadas conforme dispõe o art. 63, inciso I, da Lei nº 14.133/2021.</w:t>
      </w:r>
    </w:p>
    <w:p w14:paraId="7321709A" w14:textId="77777777" w:rsidR="00317D68" w:rsidRPr="00F625BC" w:rsidRDefault="00317D68" w:rsidP="00F625BC">
      <w:pPr>
        <w:spacing w:after="0" w:line="240" w:lineRule="auto"/>
        <w:ind w:right="113"/>
        <w:jc w:val="both"/>
        <w:textAlignment w:val="baseline"/>
        <w:rPr>
          <w:rFonts w:ascii="Times New Roman" w:hAnsi="Times New Roman"/>
          <w:sz w:val="24"/>
          <w:szCs w:val="24"/>
        </w:rPr>
      </w:pPr>
    </w:p>
    <w:p w14:paraId="64E9BC94" w14:textId="77777777" w:rsidR="00317D68" w:rsidRPr="00F625BC" w:rsidRDefault="00317D68" w:rsidP="00F625BC">
      <w:pPr>
        <w:spacing w:after="0" w:line="240" w:lineRule="auto"/>
        <w:ind w:right="113"/>
        <w:jc w:val="both"/>
        <w:textAlignment w:val="baseline"/>
        <w:rPr>
          <w:rFonts w:ascii="Times New Roman" w:hAnsi="Times New Roman"/>
          <w:sz w:val="24"/>
          <w:szCs w:val="24"/>
        </w:rPr>
      </w:pPr>
    </w:p>
    <w:p w14:paraId="75F464AF" w14:textId="77777777" w:rsidR="00317D68" w:rsidRPr="00F625BC" w:rsidRDefault="00317D68" w:rsidP="00F625BC">
      <w:pPr>
        <w:tabs>
          <w:tab w:val="center" w:pos="4819"/>
        </w:tabs>
        <w:spacing w:after="0" w:line="240" w:lineRule="auto"/>
        <w:jc w:val="center"/>
        <w:rPr>
          <w:rFonts w:ascii="Times New Roman" w:hAnsi="Times New Roman"/>
          <w:sz w:val="24"/>
          <w:szCs w:val="24"/>
        </w:rPr>
      </w:pPr>
      <w:r w:rsidRPr="00F625BC">
        <w:rPr>
          <w:rFonts w:ascii="Times New Roman" w:hAnsi="Times New Roman"/>
          <w:sz w:val="24"/>
          <w:szCs w:val="24"/>
        </w:rPr>
        <w:t>Local e data</w:t>
      </w:r>
    </w:p>
    <w:p w14:paraId="3BC7957F" w14:textId="77777777" w:rsidR="00317D68" w:rsidRPr="00F625BC" w:rsidRDefault="00317D68" w:rsidP="00F625BC">
      <w:pPr>
        <w:tabs>
          <w:tab w:val="center" w:pos="4819"/>
        </w:tabs>
        <w:spacing w:after="0" w:line="240" w:lineRule="auto"/>
        <w:jc w:val="center"/>
        <w:rPr>
          <w:rFonts w:ascii="Times New Roman" w:hAnsi="Times New Roman"/>
          <w:sz w:val="24"/>
          <w:szCs w:val="24"/>
        </w:rPr>
      </w:pPr>
    </w:p>
    <w:p w14:paraId="72BEEFCB" w14:textId="77777777" w:rsidR="00317D68" w:rsidRPr="00F625BC" w:rsidRDefault="00317D68" w:rsidP="00F625BC">
      <w:pPr>
        <w:spacing w:after="0" w:line="240" w:lineRule="auto"/>
        <w:jc w:val="center"/>
        <w:rPr>
          <w:rFonts w:ascii="Times New Roman" w:hAnsi="Times New Roman"/>
          <w:sz w:val="24"/>
          <w:szCs w:val="24"/>
        </w:rPr>
      </w:pPr>
      <w:r w:rsidRPr="00F625BC">
        <w:rPr>
          <w:rFonts w:ascii="Times New Roman" w:hAnsi="Times New Roman"/>
          <w:sz w:val="24"/>
          <w:szCs w:val="24"/>
        </w:rPr>
        <w:t>___________________________________</w:t>
      </w:r>
    </w:p>
    <w:p w14:paraId="2202239A" w14:textId="77777777" w:rsidR="00317D68" w:rsidRPr="00F625BC" w:rsidRDefault="00317D68" w:rsidP="00F625BC">
      <w:pPr>
        <w:spacing w:after="0" w:line="240" w:lineRule="auto"/>
        <w:jc w:val="center"/>
        <w:rPr>
          <w:rFonts w:ascii="Times New Roman" w:hAnsi="Times New Roman"/>
          <w:sz w:val="24"/>
          <w:szCs w:val="24"/>
        </w:rPr>
      </w:pPr>
      <w:r w:rsidRPr="00F625BC">
        <w:rPr>
          <w:rFonts w:ascii="Times New Roman" w:hAnsi="Times New Roman"/>
          <w:sz w:val="24"/>
          <w:szCs w:val="24"/>
        </w:rPr>
        <w:t>EMPRESA XXXXXXXXX</w:t>
      </w:r>
    </w:p>
    <w:p w14:paraId="471C914E" w14:textId="77777777" w:rsidR="00317D68" w:rsidRPr="00F625BC" w:rsidRDefault="00317D68" w:rsidP="00F625BC">
      <w:pPr>
        <w:shd w:val="clear" w:color="auto" w:fill="FFFFFF"/>
        <w:spacing w:after="0" w:line="240" w:lineRule="auto"/>
        <w:rPr>
          <w:rFonts w:ascii="Times New Roman" w:hAnsi="Times New Roman"/>
          <w:sz w:val="24"/>
          <w:szCs w:val="24"/>
        </w:rPr>
      </w:pPr>
    </w:p>
    <w:p w14:paraId="2DFF2651" w14:textId="77777777" w:rsidR="00317D68" w:rsidRPr="00F625BC" w:rsidRDefault="00317D68" w:rsidP="00F625BC">
      <w:pPr>
        <w:suppressAutoHyphens/>
        <w:spacing w:after="0" w:line="240" w:lineRule="auto"/>
        <w:rPr>
          <w:rFonts w:ascii="Times New Roman" w:hAnsi="Times New Roman"/>
          <w:sz w:val="24"/>
          <w:szCs w:val="24"/>
        </w:rPr>
      </w:pPr>
      <w:r w:rsidRPr="00F625BC">
        <w:rPr>
          <w:rFonts w:ascii="Times New Roman" w:hAnsi="Times New Roman"/>
          <w:sz w:val="24"/>
          <w:szCs w:val="24"/>
        </w:rPr>
        <w:t>Observação: Papel timbrado da empresa</w:t>
      </w:r>
    </w:p>
    <w:p w14:paraId="306DC81E" w14:textId="77777777" w:rsidR="00317D68" w:rsidRPr="00F625BC" w:rsidRDefault="00317D68" w:rsidP="00F625BC">
      <w:pPr>
        <w:spacing w:after="0" w:line="240" w:lineRule="auto"/>
        <w:rPr>
          <w:rFonts w:ascii="Times New Roman" w:hAnsi="Times New Roman"/>
        </w:rPr>
      </w:pPr>
    </w:p>
    <w:p w14:paraId="7EA306CE"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p>
    <w:p w14:paraId="4F48F9DB"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3DA62B7D"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ANEXO VIII</w:t>
      </w:r>
    </w:p>
    <w:p w14:paraId="2ADF2797"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4DFE82C7" w14:textId="77777777" w:rsidR="00317D68" w:rsidRPr="00F625BC" w:rsidRDefault="00317D68" w:rsidP="00F625BC">
      <w:pPr>
        <w:spacing w:after="0" w:line="240" w:lineRule="auto"/>
        <w:ind w:right="113"/>
        <w:jc w:val="center"/>
        <w:textAlignment w:val="baseline"/>
        <w:rPr>
          <w:rFonts w:ascii="Times New Roman" w:hAnsi="Times New Roman"/>
          <w:b/>
          <w:sz w:val="24"/>
          <w:szCs w:val="24"/>
        </w:rPr>
      </w:pPr>
      <w:r w:rsidRPr="00F625BC">
        <w:rPr>
          <w:rFonts w:ascii="Times New Roman" w:hAnsi="Times New Roman"/>
          <w:b/>
          <w:sz w:val="24"/>
          <w:szCs w:val="24"/>
        </w:rPr>
        <w:t>MODELO DE DECLARAÇÃO QUE CUMPRE A RESERVA DE CARGOS PARA PESSOA COM DEFICIÊNCIA - PCD</w:t>
      </w:r>
    </w:p>
    <w:p w14:paraId="37EBEB9A" w14:textId="77777777" w:rsidR="00317D68" w:rsidRPr="00F625BC" w:rsidRDefault="00317D68" w:rsidP="00F625BC">
      <w:pPr>
        <w:spacing w:after="0" w:line="240" w:lineRule="auto"/>
        <w:ind w:right="113"/>
        <w:jc w:val="both"/>
        <w:textAlignment w:val="baseline"/>
        <w:rPr>
          <w:rFonts w:ascii="Times New Roman" w:hAnsi="Times New Roman"/>
          <w:b/>
          <w:sz w:val="24"/>
          <w:szCs w:val="24"/>
        </w:rPr>
      </w:pPr>
    </w:p>
    <w:p w14:paraId="70BA4E94"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w:t>
      </w:r>
    </w:p>
    <w:p w14:paraId="36658997"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Prefeitura de XXXX</w:t>
      </w:r>
    </w:p>
    <w:p w14:paraId="705C2937" w14:textId="77777777" w:rsidR="00317D68" w:rsidRPr="00F625BC" w:rsidRDefault="00317D68" w:rsidP="00F625BC">
      <w:pPr>
        <w:suppressAutoHyphens/>
        <w:spacing w:after="0" w:line="240" w:lineRule="auto"/>
        <w:textAlignment w:val="baseline"/>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Pregão Eletrônico nº XXX</w:t>
      </w:r>
    </w:p>
    <w:p w14:paraId="1AA60823" w14:textId="77777777" w:rsidR="00317D68" w:rsidRPr="00F625BC" w:rsidRDefault="00317D68" w:rsidP="00F625BC">
      <w:pPr>
        <w:spacing w:after="0" w:line="240" w:lineRule="auto"/>
        <w:jc w:val="both"/>
        <w:rPr>
          <w:rFonts w:ascii="Times New Roman" w:hAnsi="Times New Roman"/>
          <w:b/>
          <w:bCs/>
          <w:sz w:val="24"/>
          <w:szCs w:val="24"/>
        </w:rPr>
      </w:pPr>
    </w:p>
    <w:p w14:paraId="6E92E294" w14:textId="77777777" w:rsidR="00317D68" w:rsidRPr="00F625BC" w:rsidRDefault="00317D68" w:rsidP="00F625BC">
      <w:pPr>
        <w:spacing w:after="0" w:line="240" w:lineRule="auto"/>
        <w:ind w:right="113"/>
        <w:jc w:val="both"/>
        <w:textAlignment w:val="baseline"/>
        <w:rPr>
          <w:rFonts w:ascii="Times New Roman" w:hAnsi="Times New Roman"/>
          <w:sz w:val="24"/>
          <w:szCs w:val="24"/>
        </w:rPr>
      </w:pPr>
      <w:r w:rsidRPr="00F625BC">
        <w:rPr>
          <w:rFonts w:ascii="Times New Roman" w:hAnsi="Times New Roman"/>
          <w:sz w:val="24"/>
          <w:szCs w:val="24"/>
        </w:rPr>
        <w:t xml:space="preserve">A empresa (Nome da Empresa), inscrita no CNPJ sob o nº XXXXXXXX, sediada à (Endereço Completo), </w:t>
      </w:r>
      <w:r w:rsidRPr="00F625BC">
        <w:rPr>
          <w:rFonts w:ascii="Times New Roman" w:hAnsi="Times New Roman"/>
          <w:b/>
          <w:sz w:val="24"/>
          <w:szCs w:val="24"/>
        </w:rPr>
        <w:t>DECLARA</w:t>
      </w:r>
      <w:r w:rsidRPr="00F625BC">
        <w:rPr>
          <w:rFonts w:ascii="Times New Roman" w:hAnsi="Times New Roman"/>
          <w:sz w:val="24"/>
          <w:szCs w:val="24"/>
        </w:rPr>
        <w:t xml:space="preserve"> </w:t>
      </w:r>
      <w:r w:rsidRPr="00F625BC">
        <w:rPr>
          <w:rFonts w:ascii="Times New Roman" w:hAnsi="Times New Roman"/>
          <w:color w:val="000000"/>
          <w:sz w:val="24"/>
          <w:szCs w:val="24"/>
        </w:rPr>
        <w:t xml:space="preserve">que o cumpre as exigências de reserva de cargos para pessoa com deficiência e para reabilitado da Previdência Social, previstas em lei e em outras normas específicas, conforme dispõe o </w:t>
      </w:r>
      <w:r w:rsidRPr="00F625BC">
        <w:rPr>
          <w:rFonts w:ascii="Times New Roman" w:hAnsi="Times New Roman"/>
          <w:sz w:val="24"/>
          <w:szCs w:val="24"/>
        </w:rPr>
        <w:t>art. 63, inciso IV, da Lei nº 14.133/2021.</w:t>
      </w:r>
    </w:p>
    <w:p w14:paraId="140B4CFE" w14:textId="77777777" w:rsidR="00317D68" w:rsidRPr="00F625BC" w:rsidRDefault="00317D68" w:rsidP="00F625BC">
      <w:pPr>
        <w:spacing w:after="0" w:line="240" w:lineRule="auto"/>
        <w:ind w:right="113"/>
        <w:jc w:val="both"/>
        <w:textAlignment w:val="baseline"/>
        <w:rPr>
          <w:rFonts w:ascii="Times New Roman" w:hAnsi="Times New Roman"/>
          <w:sz w:val="24"/>
          <w:szCs w:val="24"/>
        </w:rPr>
      </w:pPr>
    </w:p>
    <w:p w14:paraId="10955E41" w14:textId="77777777" w:rsidR="00317D68" w:rsidRPr="00F625BC" w:rsidRDefault="00317D68" w:rsidP="00F625BC">
      <w:pPr>
        <w:spacing w:after="0" w:line="240" w:lineRule="auto"/>
        <w:ind w:right="113"/>
        <w:jc w:val="both"/>
        <w:textAlignment w:val="baseline"/>
        <w:rPr>
          <w:rFonts w:ascii="Times New Roman" w:hAnsi="Times New Roman"/>
          <w:sz w:val="24"/>
          <w:szCs w:val="24"/>
        </w:rPr>
      </w:pPr>
    </w:p>
    <w:p w14:paraId="4D4D9D02" w14:textId="77777777" w:rsidR="00317D68" w:rsidRPr="00F625BC" w:rsidRDefault="00317D68" w:rsidP="00F625BC">
      <w:pPr>
        <w:tabs>
          <w:tab w:val="center" w:pos="4819"/>
        </w:tabs>
        <w:spacing w:after="0" w:line="240" w:lineRule="auto"/>
        <w:jc w:val="center"/>
        <w:rPr>
          <w:rFonts w:ascii="Times New Roman" w:hAnsi="Times New Roman"/>
          <w:sz w:val="24"/>
          <w:szCs w:val="24"/>
        </w:rPr>
      </w:pPr>
      <w:r w:rsidRPr="00F625BC">
        <w:rPr>
          <w:rFonts w:ascii="Times New Roman" w:hAnsi="Times New Roman"/>
          <w:sz w:val="24"/>
          <w:szCs w:val="24"/>
        </w:rPr>
        <w:t>Local e data</w:t>
      </w:r>
    </w:p>
    <w:p w14:paraId="358D34D0" w14:textId="77777777" w:rsidR="00317D68" w:rsidRPr="00F625BC" w:rsidRDefault="00317D68" w:rsidP="00F625BC">
      <w:pPr>
        <w:tabs>
          <w:tab w:val="center" w:pos="4819"/>
        </w:tabs>
        <w:spacing w:after="0" w:line="240" w:lineRule="auto"/>
        <w:jc w:val="center"/>
        <w:rPr>
          <w:rFonts w:ascii="Times New Roman" w:hAnsi="Times New Roman"/>
          <w:sz w:val="24"/>
          <w:szCs w:val="24"/>
        </w:rPr>
      </w:pPr>
    </w:p>
    <w:p w14:paraId="052FD64C" w14:textId="77777777" w:rsidR="00317D68" w:rsidRPr="00F625BC" w:rsidRDefault="00317D68" w:rsidP="00F625BC">
      <w:pPr>
        <w:spacing w:after="0" w:line="240" w:lineRule="auto"/>
        <w:jc w:val="center"/>
        <w:rPr>
          <w:rFonts w:ascii="Times New Roman" w:hAnsi="Times New Roman"/>
          <w:sz w:val="24"/>
          <w:szCs w:val="24"/>
        </w:rPr>
      </w:pPr>
      <w:r w:rsidRPr="00F625BC">
        <w:rPr>
          <w:rFonts w:ascii="Times New Roman" w:hAnsi="Times New Roman"/>
          <w:sz w:val="24"/>
          <w:szCs w:val="24"/>
        </w:rPr>
        <w:t>___________________________________</w:t>
      </w:r>
    </w:p>
    <w:p w14:paraId="173CE712" w14:textId="77777777" w:rsidR="00317D68" w:rsidRPr="00F625BC" w:rsidRDefault="00317D68" w:rsidP="00F625BC">
      <w:pPr>
        <w:spacing w:after="0" w:line="240" w:lineRule="auto"/>
        <w:jc w:val="center"/>
        <w:rPr>
          <w:rFonts w:ascii="Times New Roman" w:hAnsi="Times New Roman"/>
          <w:sz w:val="24"/>
          <w:szCs w:val="24"/>
        </w:rPr>
      </w:pPr>
      <w:r w:rsidRPr="00F625BC">
        <w:rPr>
          <w:rFonts w:ascii="Times New Roman" w:hAnsi="Times New Roman"/>
          <w:sz w:val="24"/>
          <w:szCs w:val="24"/>
        </w:rPr>
        <w:t>EMPRESA XXXXXXXXX</w:t>
      </w:r>
    </w:p>
    <w:p w14:paraId="16795FA1" w14:textId="77777777" w:rsidR="00317D68" w:rsidRPr="00F625BC" w:rsidRDefault="00317D68" w:rsidP="00F625BC">
      <w:pPr>
        <w:shd w:val="clear" w:color="auto" w:fill="FFFFFF"/>
        <w:spacing w:after="0" w:line="240" w:lineRule="auto"/>
        <w:rPr>
          <w:rFonts w:ascii="Times New Roman" w:hAnsi="Times New Roman"/>
          <w:sz w:val="24"/>
          <w:szCs w:val="24"/>
        </w:rPr>
      </w:pPr>
    </w:p>
    <w:p w14:paraId="49565EE8" w14:textId="77777777" w:rsidR="00317D68" w:rsidRPr="00F625BC" w:rsidRDefault="00317D68" w:rsidP="00F625BC">
      <w:pPr>
        <w:shd w:val="clear" w:color="auto" w:fill="FFFFFF"/>
        <w:spacing w:after="0" w:line="240" w:lineRule="auto"/>
        <w:rPr>
          <w:rFonts w:ascii="Times New Roman" w:hAnsi="Times New Roman"/>
          <w:sz w:val="24"/>
          <w:szCs w:val="24"/>
        </w:rPr>
      </w:pPr>
      <w:r w:rsidRPr="00F625BC">
        <w:rPr>
          <w:rFonts w:ascii="Times New Roman" w:hAnsi="Times New Roman"/>
          <w:sz w:val="24"/>
          <w:szCs w:val="24"/>
        </w:rPr>
        <w:t>Observação: Papel timbrado da empresa</w:t>
      </w:r>
    </w:p>
    <w:p w14:paraId="1183C5B2"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07440839"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ANEXO IX</w:t>
      </w:r>
    </w:p>
    <w:p w14:paraId="57FC1BEB"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7DC7DC76" w14:textId="3F03BE85"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b/>
          <w:sz w:val="24"/>
          <w:szCs w:val="24"/>
          <w:lang w:eastAsia="zh-CN"/>
        </w:rPr>
        <w:t xml:space="preserve">MODELO DE DECLARAÇÃO DE </w:t>
      </w:r>
      <w:r w:rsidRPr="00F625BC">
        <w:rPr>
          <w:rFonts w:ascii="Times New Roman" w:eastAsia="Times New Roman" w:hAnsi="Times New Roman"/>
          <w:b/>
          <w:sz w:val="24"/>
          <w:szCs w:val="24"/>
          <w:lang w:val="pt-PT" w:eastAsia="zh-CN"/>
        </w:rPr>
        <w:t>ENQUADRAMENTO</w:t>
      </w:r>
    </w:p>
    <w:p w14:paraId="77618FC1"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w:t>
      </w:r>
    </w:p>
    <w:p w14:paraId="74D4C6BC"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Prefeitura de XXXX</w:t>
      </w:r>
    </w:p>
    <w:p w14:paraId="21D92298" w14:textId="77777777" w:rsidR="00317D68" w:rsidRPr="00F625BC" w:rsidRDefault="00317D68" w:rsidP="00F625BC">
      <w:pPr>
        <w:suppressAutoHyphens/>
        <w:spacing w:after="0" w:line="240" w:lineRule="auto"/>
        <w:textAlignment w:val="baseline"/>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Pregão Eletrônico nº XXX</w:t>
      </w:r>
    </w:p>
    <w:p w14:paraId="2210E448" w14:textId="77777777" w:rsidR="00317D68" w:rsidRPr="00F625BC" w:rsidRDefault="00317D68" w:rsidP="00F625BC">
      <w:pPr>
        <w:spacing w:after="0" w:line="240" w:lineRule="auto"/>
        <w:outlineLvl w:val="1"/>
        <w:rPr>
          <w:rFonts w:ascii="Times New Roman" w:eastAsia="Times New Roman" w:hAnsi="Times New Roman"/>
          <w:bCs/>
          <w:sz w:val="24"/>
          <w:szCs w:val="24"/>
          <w:lang w:eastAsia="zh-CN"/>
        </w:rPr>
      </w:pPr>
    </w:p>
    <w:p w14:paraId="7D12676F" w14:textId="77777777" w:rsidR="00317D68" w:rsidRPr="00F625BC" w:rsidRDefault="00317D68" w:rsidP="00F625BC">
      <w:pPr>
        <w:suppressAutoHyphens/>
        <w:spacing w:after="0" w:line="240" w:lineRule="auto"/>
        <w:jc w:val="both"/>
        <w:rPr>
          <w:rFonts w:ascii="Times New Roman" w:eastAsia="Times New Roman" w:hAnsi="Times New Roman"/>
          <w:b/>
          <w:bCs/>
          <w:sz w:val="24"/>
          <w:szCs w:val="24"/>
          <w:lang w:eastAsia="zh-CN"/>
        </w:rPr>
      </w:pPr>
    </w:p>
    <w:p w14:paraId="4616FFE4" w14:textId="77777777" w:rsidR="00317D68" w:rsidRPr="00F625BC" w:rsidRDefault="00317D68" w:rsidP="00F625BC">
      <w:pPr>
        <w:tabs>
          <w:tab w:val="center" w:pos="4819"/>
        </w:tabs>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A empresa (Nome da Empresa) CNPJ/MF Nº ________________________________________________________, sediada (Endereço Completo), </w:t>
      </w:r>
      <w:r w:rsidRPr="00F625BC">
        <w:rPr>
          <w:rFonts w:ascii="Times New Roman" w:eastAsia="Times New Roman" w:hAnsi="Times New Roman"/>
          <w:b/>
          <w:sz w:val="24"/>
          <w:szCs w:val="24"/>
          <w:lang w:eastAsia="zh-CN"/>
        </w:rPr>
        <w:t>DECLARA</w:t>
      </w:r>
      <w:r w:rsidRPr="00F625BC">
        <w:rPr>
          <w:rFonts w:ascii="Times New Roman" w:eastAsia="Times New Roman" w:hAnsi="Times New Roman"/>
          <w:sz w:val="24"/>
          <w:szCs w:val="24"/>
          <w:lang w:eastAsia="zh-CN"/>
        </w:rPr>
        <w:t xml:space="preserve"> ser Microempresa ou empresa de pequeno porte nos termos da legislação vigente, não possuindo nenhum dos impedimentos previstos no §4, do artigo 3º, da Lei Complementar nº 123/06, e tendo interesse em se beneficiar dos benefícios nela contidos para efeitos de licitação, quando e no que couber. </w:t>
      </w:r>
    </w:p>
    <w:p w14:paraId="7B639D53" w14:textId="77777777" w:rsidR="00317D68" w:rsidRPr="00F625BC" w:rsidRDefault="00317D68" w:rsidP="00F625BC">
      <w:pPr>
        <w:tabs>
          <w:tab w:val="center" w:pos="4819"/>
        </w:tabs>
        <w:suppressAutoHyphens/>
        <w:spacing w:after="0" w:line="240" w:lineRule="auto"/>
        <w:jc w:val="both"/>
        <w:rPr>
          <w:rFonts w:ascii="Times New Roman" w:eastAsia="Times New Roman" w:hAnsi="Times New Roman"/>
          <w:sz w:val="24"/>
          <w:szCs w:val="24"/>
          <w:lang w:eastAsia="zh-CN"/>
        </w:rPr>
      </w:pPr>
    </w:p>
    <w:p w14:paraId="37976EA4" w14:textId="77777777" w:rsidR="00317D68" w:rsidRPr="00F625BC" w:rsidRDefault="00317D68" w:rsidP="00F625BC">
      <w:pPr>
        <w:tabs>
          <w:tab w:val="center" w:pos="4819"/>
        </w:tabs>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Local e data</w:t>
      </w:r>
    </w:p>
    <w:p w14:paraId="477C5C39"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___________________________________</w:t>
      </w:r>
    </w:p>
    <w:p w14:paraId="08EADDF6" w14:textId="77777777" w:rsidR="00317D68" w:rsidRPr="00F625BC" w:rsidRDefault="00317D68" w:rsidP="00F625BC">
      <w:pPr>
        <w:shd w:val="clear" w:color="auto" w:fill="FFFFFF"/>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EMPRESA XXXXXXXXX</w:t>
      </w:r>
    </w:p>
    <w:p w14:paraId="21D9B13A" w14:textId="18D6E8F1" w:rsidR="00EB52D6" w:rsidRPr="00F625BC" w:rsidRDefault="00EB52D6" w:rsidP="00F625BC">
      <w:pPr>
        <w:spacing w:after="0" w:line="240" w:lineRule="auto"/>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br w:type="page"/>
      </w:r>
    </w:p>
    <w:p w14:paraId="3770C2A1"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lastRenderedPageBreak/>
        <w:t>ANEXO X</w:t>
      </w:r>
    </w:p>
    <w:p w14:paraId="4C0C8F01" w14:textId="77777777" w:rsidR="00EB52D6" w:rsidRPr="00F625BC" w:rsidRDefault="00EB52D6" w:rsidP="00F625BC">
      <w:pPr>
        <w:suppressAutoHyphens/>
        <w:spacing w:after="0" w:line="240" w:lineRule="auto"/>
        <w:jc w:val="center"/>
        <w:rPr>
          <w:rFonts w:ascii="Times New Roman" w:eastAsia="Times New Roman" w:hAnsi="Times New Roman"/>
          <w:sz w:val="24"/>
          <w:szCs w:val="24"/>
          <w:lang w:eastAsia="zh-CN"/>
        </w:rPr>
      </w:pPr>
    </w:p>
    <w:p w14:paraId="7BE77C0B" w14:textId="2371490F"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MODELO DE APRESENTAÇÃO DE PROPOSTA INICIAL/FINAL</w:t>
      </w:r>
    </w:p>
    <w:p w14:paraId="7A8E9EDD"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4C7181A4"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w:t>
      </w:r>
    </w:p>
    <w:p w14:paraId="39874612" w14:textId="77777777" w:rsidR="00317D68" w:rsidRPr="00F625BC" w:rsidRDefault="00317D68" w:rsidP="00F625BC">
      <w:pPr>
        <w:suppressAutoHyphens/>
        <w:spacing w:after="0" w:line="240" w:lineRule="auto"/>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Prefeitura de XXXX</w:t>
      </w:r>
    </w:p>
    <w:p w14:paraId="1598040C" w14:textId="77777777" w:rsidR="00317D68" w:rsidRPr="00F625BC" w:rsidRDefault="00317D68" w:rsidP="00F625BC">
      <w:pPr>
        <w:suppressAutoHyphens/>
        <w:spacing w:after="0" w:line="240" w:lineRule="auto"/>
        <w:textAlignment w:val="baseline"/>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Pregão Eletrônico nº XXX</w:t>
      </w:r>
    </w:p>
    <w:p w14:paraId="03DFFC3B" w14:textId="77777777" w:rsidR="00317D68" w:rsidRPr="00F625BC" w:rsidRDefault="00317D68" w:rsidP="00F625BC">
      <w:pPr>
        <w:spacing w:after="0" w:line="240" w:lineRule="auto"/>
        <w:outlineLvl w:val="1"/>
        <w:rPr>
          <w:rFonts w:ascii="Times New Roman" w:eastAsia="Times New Roman" w:hAnsi="Times New Roman"/>
          <w:bCs/>
          <w:sz w:val="24"/>
          <w:szCs w:val="24"/>
          <w:lang w:eastAsia="zh-CN"/>
        </w:rPr>
      </w:pPr>
    </w:p>
    <w:tbl>
      <w:tblPr>
        <w:tblW w:w="9529" w:type="dxa"/>
        <w:jc w:val="center"/>
        <w:tblLayout w:type="fixed"/>
        <w:tblLook w:val="04A0" w:firstRow="1" w:lastRow="0" w:firstColumn="1" w:lastColumn="0" w:noHBand="0" w:noVBand="1"/>
      </w:tblPr>
      <w:tblGrid>
        <w:gridCol w:w="9529"/>
      </w:tblGrid>
      <w:tr w:rsidR="00317D68" w:rsidRPr="00F625BC" w14:paraId="112851A8" w14:textId="77777777" w:rsidTr="00157F4B">
        <w:trPr>
          <w:jc w:val="center"/>
        </w:trPr>
        <w:tc>
          <w:tcPr>
            <w:tcW w:w="9529" w:type="dxa"/>
            <w:tcBorders>
              <w:top w:val="single" w:sz="4" w:space="0" w:color="000000"/>
              <w:left w:val="single" w:sz="4" w:space="0" w:color="000000"/>
              <w:bottom w:val="single" w:sz="4" w:space="0" w:color="000000"/>
              <w:right w:val="single" w:sz="4" w:space="0" w:color="000000"/>
            </w:tcBorders>
          </w:tcPr>
          <w:p w14:paraId="42DC1BEE" w14:textId="77777777" w:rsidR="00317D68" w:rsidRPr="00F625BC" w:rsidRDefault="00317D68" w:rsidP="00F625BC">
            <w:pPr>
              <w:widowControl w:val="0"/>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DADOS DA PROPONENTE</w:t>
            </w:r>
          </w:p>
        </w:tc>
      </w:tr>
      <w:tr w:rsidR="00317D68" w:rsidRPr="00F625BC" w14:paraId="4163B3BD" w14:textId="77777777" w:rsidTr="00157F4B">
        <w:trPr>
          <w:jc w:val="center"/>
        </w:trPr>
        <w:tc>
          <w:tcPr>
            <w:tcW w:w="9529" w:type="dxa"/>
            <w:tcBorders>
              <w:top w:val="single" w:sz="4" w:space="0" w:color="000000"/>
              <w:left w:val="single" w:sz="4" w:space="0" w:color="000000"/>
              <w:bottom w:val="single" w:sz="4" w:space="0" w:color="000000"/>
              <w:right w:val="single" w:sz="4" w:space="0" w:color="000000"/>
            </w:tcBorders>
          </w:tcPr>
          <w:p w14:paraId="52D1457D" w14:textId="77777777" w:rsidR="00317D68" w:rsidRPr="00F625BC" w:rsidRDefault="00317D68" w:rsidP="00F625BC">
            <w:pPr>
              <w:widowControl w:val="0"/>
              <w:suppressAutoHyphens/>
              <w:spacing w:after="0" w:line="240" w:lineRule="auto"/>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NOME DA EMPRESA:</w:t>
            </w:r>
          </w:p>
        </w:tc>
      </w:tr>
      <w:tr w:rsidR="00317D68" w:rsidRPr="00F625BC" w14:paraId="1211C972" w14:textId="77777777" w:rsidTr="00157F4B">
        <w:trPr>
          <w:jc w:val="center"/>
        </w:trPr>
        <w:tc>
          <w:tcPr>
            <w:tcW w:w="9529" w:type="dxa"/>
            <w:tcBorders>
              <w:top w:val="single" w:sz="4" w:space="0" w:color="000000"/>
              <w:left w:val="single" w:sz="4" w:space="0" w:color="000000"/>
              <w:bottom w:val="single" w:sz="4" w:space="0" w:color="000000"/>
              <w:right w:val="single" w:sz="4" w:space="0" w:color="000000"/>
            </w:tcBorders>
          </w:tcPr>
          <w:p w14:paraId="28F31FA5" w14:textId="77777777" w:rsidR="00317D68" w:rsidRPr="00F625BC" w:rsidRDefault="00317D68" w:rsidP="00F625BC">
            <w:pPr>
              <w:widowControl w:val="0"/>
              <w:suppressAutoHyphens/>
              <w:spacing w:after="0" w:line="240" w:lineRule="auto"/>
              <w:jc w:val="both"/>
              <w:textAlignment w:val="baseline"/>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CNPJ e INSCRIÇÃO ESTADUAL:</w:t>
            </w:r>
          </w:p>
        </w:tc>
      </w:tr>
      <w:tr w:rsidR="00317D68" w:rsidRPr="00F625BC" w14:paraId="2BAA375E" w14:textId="77777777" w:rsidTr="00157F4B">
        <w:trPr>
          <w:jc w:val="center"/>
        </w:trPr>
        <w:tc>
          <w:tcPr>
            <w:tcW w:w="9529" w:type="dxa"/>
            <w:tcBorders>
              <w:top w:val="single" w:sz="4" w:space="0" w:color="000000"/>
              <w:left w:val="single" w:sz="4" w:space="0" w:color="000000"/>
              <w:bottom w:val="single" w:sz="4" w:space="0" w:color="000000"/>
              <w:right w:val="single" w:sz="4" w:space="0" w:color="000000"/>
            </w:tcBorders>
          </w:tcPr>
          <w:p w14:paraId="4F69DF59" w14:textId="77777777" w:rsidR="00317D68" w:rsidRPr="00F625BC" w:rsidRDefault="00317D68" w:rsidP="00F625BC">
            <w:pPr>
              <w:widowControl w:val="0"/>
              <w:suppressAutoHyphens/>
              <w:spacing w:after="0" w:line="240" w:lineRule="auto"/>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ENDEREÇO e TELEFONE:</w:t>
            </w:r>
          </w:p>
        </w:tc>
      </w:tr>
      <w:tr w:rsidR="00317D68" w:rsidRPr="00F625BC" w14:paraId="6F79604C" w14:textId="77777777" w:rsidTr="00157F4B">
        <w:trPr>
          <w:jc w:val="center"/>
        </w:trPr>
        <w:tc>
          <w:tcPr>
            <w:tcW w:w="9529" w:type="dxa"/>
            <w:tcBorders>
              <w:top w:val="single" w:sz="4" w:space="0" w:color="000000"/>
              <w:left w:val="single" w:sz="4" w:space="0" w:color="000000"/>
              <w:bottom w:val="single" w:sz="4" w:space="0" w:color="000000"/>
              <w:right w:val="single" w:sz="4" w:space="0" w:color="000000"/>
            </w:tcBorders>
          </w:tcPr>
          <w:p w14:paraId="3C1AE96A" w14:textId="77777777" w:rsidR="00317D68" w:rsidRPr="00F625BC" w:rsidRDefault="00317D68" w:rsidP="00F625BC">
            <w:pPr>
              <w:widowControl w:val="0"/>
              <w:suppressAutoHyphens/>
              <w:spacing w:after="0" w:line="240" w:lineRule="auto"/>
              <w:jc w:val="both"/>
              <w:textAlignment w:val="baseline"/>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AGÊNCIA e Nº DA CONTA BANCÁRIA</w:t>
            </w:r>
          </w:p>
        </w:tc>
      </w:tr>
      <w:tr w:rsidR="00317D68" w:rsidRPr="00F625BC" w14:paraId="4F8DE648" w14:textId="77777777" w:rsidTr="00157F4B">
        <w:trPr>
          <w:jc w:val="center"/>
        </w:trPr>
        <w:tc>
          <w:tcPr>
            <w:tcW w:w="9529" w:type="dxa"/>
            <w:tcBorders>
              <w:top w:val="single" w:sz="4" w:space="0" w:color="000000"/>
              <w:left w:val="single" w:sz="4" w:space="0" w:color="000000"/>
              <w:bottom w:val="single" w:sz="4" w:space="0" w:color="000000"/>
              <w:right w:val="single" w:sz="4" w:space="0" w:color="000000"/>
            </w:tcBorders>
          </w:tcPr>
          <w:p w14:paraId="1E7026D1" w14:textId="77777777" w:rsidR="00317D68" w:rsidRPr="00F625BC" w:rsidRDefault="00317D68" w:rsidP="00F625BC">
            <w:pPr>
              <w:widowControl w:val="0"/>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DADOS DO REPRESENTANTE </w:t>
            </w:r>
          </w:p>
        </w:tc>
      </w:tr>
      <w:tr w:rsidR="00317D68" w:rsidRPr="00F625BC" w14:paraId="4B6BD031" w14:textId="77777777" w:rsidTr="00157F4B">
        <w:trPr>
          <w:jc w:val="center"/>
        </w:trPr>
        <w:tc>
          <w:tcPr>
            <w:tcW w:w="9529" w:type="dxa"/>
            <w:tcBorders>
              <w:top w:val="single" w:sz="4" w:space="0" w:color="000000"/>
              <w:left w:val="single" w:sz="4" w:space="0" w:color="000000"/>
              <w:bottom w:val="single" w:sz="4" w:space="0" w:color="000000"/>
              <w:right w:val="single" w:sz="4" w:space="0" w:color="000000"/>
            </w:tcBorders>
          </w:tcPr>
          <w:p w14:paraId="11C84781" w14:textId="77777777" w:rsidR="00317D68" w:rsidRPr="00F625BC" w:rsidRDefault="00317D68" w:rsidP="00F625BC">
            <w:pPr>
              <w:widowControl w:val="0"/>
              <w:suppressAutoHyphens/>
              <w:spacing w:after="0" w:line="240" w:lineRule="auto"/>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NOME:</w:t>
            </w:r>
          </w:p>
        </w:tc>
      </w:tr>
      <w:tr w:rsidR="00317D68" w:rsidRPr="00F625BC" w14:paraId="71E057C6" w14:textId="77777777" w:rsidTr="00157F4B">
        <w:trPr>
          <w:jc w:val="center"/>
        </w:trPr>
        <w:tc>
          <w:tcPr>
            <w:tcW w:w="9529" w:type="dxa"/>
            <w:tcBorders>
              <w:top w:val="single" w:sz="4" w:space="0" w:color="000000"/>
              <w:left w:val="single" w:sz="4" w:space="0" w:color="000000"/>
              <w:bottom w:val="single" w:sz="4" w:space="0" w:color="000000"/>
              <w:right w:val="single" w:sz="4" w:space="0" w:color="000000"/>
            </w:tcBorders>
          </w:tcPr>
          <w:p w14:paraId="021EC7B7" w14:textId="77777777" w:rsidR="00317D68" w:rsidRPr="00F625BC" w:rsidRDefault="00317D68" w:rsidP="00F625BC">
            <w:pPr>
              <w:widowControl w:val="0"/>
              <w:suppressAutoHyphens/>
              <w:spacing w:after="0" w:line="240" w:lineRule="auto"/>
              <w:jc w:val="both"/>
              <w:textAlignment w:val="baseline"/>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CARTEIRA DE IDENTIDADE e CPF: </w:t>
            </w:r>
          </w:p>
        </w:tc>
      </w:tr>
      <w:tr w:rsidR="00317D68" w:rsidRPr="00F625BC" w14:paraId="3D609B4E" w14:textId="77777777" w:rsidTr="00157F4B">
        <w:trPr>
          <w:jc w:val="center"/>
        </w:trPr>
        <w:tc>
          <w:tcPr>
            <w:tcW w:w="9529" w:type="dxa"/>
            <w:tcBorders>
              <w:top w:val="single" w:sz="4" w:space="0" w:color="000000"/>
              <w:left w:val="single" w:sz="4" w:space="0" w:color="000000"/>
              <w:bottom w:val="single" w:sz="4" w:space="0" w:color="000000"/>
              <w:right w:val="single" w:sz="4" w:space="0" w:color="000000"/>
            </w:tcBorders>
          </w:tcPr>
          <w:p w14:paraId="46942BC9" w14:textId="77777777" w:rsidR="00317D68" w:rsidRPr="00F625BC" w:rsidRDefault="00317D68" w:rsidP="00F625BC">
            <w:pPr>
              <w:widowControl w:val="0"/>
              <w:suppressAutoHyphens/>
              <w:spacing w:after="0" w:line="240" w:lineRule="auto"/>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TELEFONE:</w:t>
            </w:r>
          </w:p>
        </w:tc>
      </w:tr>
    </w:tbl>
    <w:p w14:paraId="3E32DEA5" w14:textId="77777777" w:rsidR="00317D68" w:rsidRPr="00F625BC" w:rsidRDefault="00317D68" w:rsidP="00F625BC">
      <w:pPr>
        <w:suppressAutoHyphens/>
        <w:spacing w:after="0" w:line="240" w:lineRule="auto"/>
        <w:jc w:val="both"/>
        <w:textAlignment w:val="baseline"/>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b/>
      </w:r>
      <w:r w:rsidRPr="00F625BC">
        <w:rPr>
          <w:rFonts w:ascii="Times New Roman" w:eastAsia="Times New Roman" w:hAnsi="Times New Roman"/>
          <w:sz w:val="24"/>
          <w:szCs w:val="24"/>
          <w:lang w:eastAsia="zh-CN"/>
        </w:rPr>
        <w:tab/>
      </w:r>
    </w:p>
    <w:p w14:paraId="40943B94" w14:textId="77777777" w:rsidR="00317D68" w:rsidRPr="00F625BC" w:rsidRDefault="00317D68" w:rsidP="00F625BC">
      <w:pPr>
        <w:suppressAutoHyphens/>
        <w:spacing w:after="0" w:line="240" w:lineRule="auto"/>
        <w:jc w:val="both"/>
        <w:textAlignment w:val="baseline"/>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Apresentamos nossa proposta abaixo para fornecimento do objeto da presente licitação Pregão Eletrônico </w:t>
      </w:r>
      <w:r w:rsidRPr="00F625BC">
        <w:rPr>
          <w:rFonts w:ascii="Times New Roman" w:eastAsia="Times New Roman" w:hAnsi="Times New Roman"/>
          <w:b/>
          <w:sz w:val="24"/>
          <w:szCs w:val="24"/>
          <w:lang w:eastAsia="zh-CN"/>
        </w:rPr>
        <w:t>n</w:t>
      </w:r>
      <w:r w:rsidRPr="00F625BC">
        <w:rPr>
          <w:rFonts w:ascii="Times New Roman" w:eastAsia="Times New Roman" w:hAnsi="Times New Roman"/>
          <w:b/>
          <w:bCs/>
          <w:sz w:val="24"/>
          <w:szCs w:val="24"/>
          <w:lang w:eastAsia="zh-CN"/>
        </w:rPr>
        <w:t xml:space="preserve">º XXXX </w:t>
      </w:r>
      <w:r w:rsidRPr="00F625BC">
        <w:rPr>
          <w:rFonts w:ascii="Times New Roman" w:eastAsia="Times New Roman" w:hAnsi="Times New Roman"/>
          <w:sz w:val="24"/>
          <w:szCs w:val="24"/>
          <w:lang w:eastAsia="zh-CN"/>
        </w:rPr>
        <w:t>acatando todas as estipulações consignadas no respectivo Edital e seus anexos:</w:t>
      </w:r>
    </w:p>
    <w:p w14:paraId="11BE7C3A" w14:textId="77777777" w:rsidR="00317D68" w:rsidRPr="00F625BC" w:rsidRDefault="00317D68" w:rsidP="00F625BC">
      <w:pPr>
        <w:suppressAutoHyphens/>
        <w:spacing w:after="0" w:line="240" w:lineRule="auto"/>
        <w:rPr>
          <w:rFonts w:ascii="Times New Roman" w:eastAsia="Times New Roman" w:hAnsi="Times New Roman"/>
          <w:b/>
          <w:bCs/>
          <w:sz w:val="24"/>
          <w:szCs w:val="24"/>
          <w:lang w:eastAsia="zh-CN"/>
        </w:rPr>
      </w:pPr>
    </w:p>
    <w:tbl>
      <w:tblPr>
        <w:tblW w:w="4645" w:type="pct"/>
        <w:tblInd w:w="279" w:type="dxa"/>
        <w:tblCellMar>
          <w:left w:w="70" w:type="dxa"/>
          <w:right w:w="70" w:type="dxa"/>
        </w:tblCellMar>
        <w:tblLook w:val="04A0" w:firstRow="1" w:lastRow="0" w:firstColumn="1" w:lastColumn="0" w:noHBand="0" w:noVBand="1"/>
      </w:tblPr>
      <w:tblGrid>
        <w:gridCol w:w="599"/>
        <w:gridCol w:w="2435"/>
        <w:gridCol w:w="1024"/>
        <w:gridCol w:w="819"/>
        <w:gridCol w:w="863"/>
        <w:gridCol w:w="1076"/>
        <w:gridCol w:w="1075"/>
      </w:tblGrid>
      <w:tr w:rsidR="00317D68" w:rsidRPr="00F625BC" w14:paraId="75991725" w14:textId="77777777" w:rsidTr="00157F4B">
        <w:trPr>
          <w:trHeight w:val="300"/>
        </w:trPr>
        <w:tc>
          <w:tcPr>
            <w:tcW w:w="379"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3B08048" w14:textId="77777777" w:rsidR="00317D68" w:rsidRPr="00F625BC" w:rsidRDefault="00317D68" w:rsidP="00F625BC">
            <w:pPr>
              <w:widowControl w:val="0"/>
              <w:suppressAutoHyphens/>
              <w:spacing w:after="0" w:line="240" w:lineRule="auto"/>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XX</w:t>
            </w:r>
          </w:p>
        </w:tc>
        <w:tc>
          <w:tcPr>
            <w:tcW w:w="1543" w:type="pct"/>
            <w:tcBorders>
              <w:top w:val="single" w:sz="4" w:space="0" w:color="000000"/>
              <w:bottom w:val="single" w:sz="4" w:space="0" w:color="000000"/>
              <w:right w:val="single" w:sz="4" w:space="0" w:color="000000"/>
            </w:tcBorders>
            <w:shd w:val="clear" w:color="auto" w:fill="BFBFBF"/>
            <w:vAlign w:val="center"/>
          </w:tcPr>
          <w:p w14:paraId="35362160" w14:textId="77777777" w:rsidR="00317D68" w:rsidRPr="00F625BC" w:rsidRDefault="00317D68" w:rsidP="00F625BC">
            <w:pPr>
              <w:widowControl w:val="0"/>
              <w:suppressAutoHyphens/>
              <w:spacing w:after="0" w:line="240" w:lineRule="auto"/>
              <w:jc w:val="center"/>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XXX</w:t>
            </w:r>
          </w:p>
        </w:tc>
        <w:tc>
          <w:tcPr>
            <w:tcW w:w="649" w:type="pct"/>
            <w:tcBorders>
              <w:top w:val="single" w:sz="4" w:space="0" w:color="000000"/>
              <w:bottom w:val="single" w:sz="4" w:space="0" w:color="000000"/>
              <w:right w:val="single" w:sz="4" w:space="0" w:color="000000"/>
            </w:tcBorders>
            <w:shd w:val="clear" w:color="auto" w:fill="BFBFBF"/>
            <w:vAlign w:val="center"/>
          </w:tcPr>
          <w:p w14:paraId="78AB23D5" w14:textId="77777777" w:rsidR="00317D68" w:rsidRPr="00F625BC" w:rsidRDefault="00317D68" w:rsidP="00F625BC">
            <w:pPr>
              <w:widowControl w:val="0"/>
              <w:suppressAutoHyphens/>
              <w:spacing w:after="0" w:line="240" w:lineRule="auto"/>
              <w:jc w:val="center"/>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XXXX</w:t>
            </w:r>
          </w:p>
        </w:tc>
        <w:tc>
          <w:tcPr>
            <w:tcW w:w="519" w:type="pct"/>
            <w:tcBorders>
              <w:top w:val="single" w:sz="4" w:space="0" w:color="000000"/>
              <w:bottom w:val="single" w:sz="4" w:space="0" w:color="000000"/>
              <w:right w:val="single" w:sz="4" w:space="0" w:color="000000"/>
            </w:tcBorders>
            <w:shd w:val="clear" w:color="auto" w:fill="BFBFBF"/>
            <w:vAlign w:val="center"/>
          </w:tcPr>
          <w:p w14:paraId="588A98EA" w14:textId="77777777" w:rsidR="00317D68" w:rsidRPr="00F625BC" w:rsidRDefault="00317D68" w:rsidP="00F625BC">
            <w:pPr>
              <w:widowControl w:val="0"/>
              <w:suppressAutoHyphens/>
              <w:spacing w:after="0" w:line="240" w:lineRule="auto"/>
              <w:jc w:val="center"/>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XX</w:t>
            </w:r>
          </w:p>
        </w:tc>
        <w:tc>
          <w:tcPr>
            <w:tcW w:w="547" w:type="pct"/>
            <w:tcBorders>
              <w:top w:val="single" w:sz="4" w:space="0" w:color="000000"/>
              <w:bottom w:val="single" w:sz="4" w:space="0" w:color="000000"/>
              <w:right w:val="single" w:sz="4" w:space="0" w:color="000000"/>
            </w:tcBorders>
            <w:shd w:val="clear" w:color="auto" w:fill="BFBFBF"/>
            <w:vAlign w:val="center"/>
          </w:tcPr>
          <w:p w14:paraId="581930A2" w14:textId="77777777" w:rsidR="00317D68" w:rsidRPr="00F625BC" w:rsidRDefault="00317D68" w:rsidP="00F625BC">
            <w:pPr>
              <w:widowControl w:val="0"/>
              <w:suppressAutoHyphens/>
              <w:spacing w:after="0" w:line="240" w:lineRule="auto"/>
              <w:jc w:val="center"/>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XX</w:t>
            </w:r>
          </w:p>
        </w:tc>
        <w:tc>
          <w:tcPr>
            <w:tcW w:w="682" w:type="pct"/>
            <w:tcBorders>
              <w:top w:val="single" w:sz="4" w:space="0" w:color="000000"/>
              <w:left w:val="single" w:sz="4" w:space="0" w:color="auto"/>
              <w:bottom w:val="single" w:sz="4" w:space="0" w:color="000000"/>
              <w:right w:val="single" w:sz="4" w:space="0" w:color="000000"/>
            </w:tcBorders>
            <w:shd w:val="clear" w:color="auto" w:fill="BFBFBF"/>
            <w:vAlign w:val="center"/>
          </w:tcPr>
          <w:p w14:paraId="596B98B5" w14:textId="77777777" w:rsidR="00317D68" w:rsidRPr="00F625BC" w:rsidRDefault="00317D68" w:rsidP="00F625BC">
            <w:pPr>
              <w:widowControl w:val="0"/>
              <w:suppressAutoHyphens/>
              <w:spacing w:after="0" w:line="240" w:lineRule="auto"/>
              <w:jc w:val="center"/>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XX</w:t>
            </w:r>
          </w:p>
        </w:tc>
        <w:tc>
          <w:tcPr>
            <w:tcW w:w="682" w:type="pct"/>
            <w:tcBorders>
              <w:top w:val="single" w:sz="4" w:space="0" w:color="000000"/>
              <w:bottom w:val="single" w:sz="4" w:space="0" w:color="000000"/>
              <w:right w:val="single" w:sz="4" w:space="0" w:color="000000"/>
            </w:tcBorders>
            <w:shd w:val="clear" w:color="auto" w:fill="BFBFBF"/>
            <w:vAlign w:val="center"/>
          </w:tcPr>
          <w:p w14:paraId="0FCE3A23" w14:textId="77777777" w:rsidR="00317D68" w:rsidRPr="00F625BC" w:rsidRDefault="00317D68" w:rsidP="00F625BC">
            <w:pPr>
              <w:widowControl w:val="0"/>
              <w:suppressAutoHyphens/>
              <w:spacing w:after="0" w:line="240" w:lineRule="auto"/>
              <w:jc w:val="center"/>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XX</w:t>
            </w:r>
          </w:p>
        </w:tc>
      </w:tr>
      <w:tr w:rsidR="00317D68" w:rsidRPr="00F625BC" w14:paraId="71BF7A1D" w14:textId="77777777" w:rsidTr="00157F4B">
        <w:trPr>
          <w:trHeight w:val="277"/>
        </w:trPr>
        <w:tc>
          <w:tcPr>
            <w:tcW w:w="379" w:type="pct"/>
            <w:tcBorders>
              <w:left w:val="single" w:sz="4" w:space="0" w:color="000000"/>
              <w:bottom w:val="single" w:sz="4" w:space="0" w:color="000000"/>
              <w:right w:val="single" w:sz="4" w:space="0" w:color="000000"/>
            </w:tcBorders>
            <w:vAlign w:val="center"/>
          </w:tcPr>
          <w:p w14:paraId="0D19DCC2" w14:textId="77777777" w:rsidR="00317D68" w:rsidRPr="00F625BC" w:rsidRDefault="00317D68" w:rsidP="00F625BC">
            <w:pPr>
              <w:widowControl w:val="0"/>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w:t>
            </w:r>
          </w:p>
        </w:tc>
        <w:tc>
          <w:tcPr>
            <w:tcW w:w="1543" w:type="pct"/>
            <w:tcBorders>
              <w:bottom w:val="single" w:sz="4" w:space="0" w:color="000000"/>
              <w:right w:val="single" w:sz="4" w:space="0" w:color="000000"/>
            </w:tcBorders>
            <w:vAlign w:val="center"/>
          </w:tcPr>
          <w:p w14:paraId="3436AAC3" w14:textId="77777777" w:rsidR="00317D68" w:rsidRPr="00F625BC" w:rsidRDefault="00317D68" w:rsidP="00F625BC">
            <w:pPr>
              <w:widowControl w:val="0"/>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XXXXXX</w:t>
            </w:r>
          </w:p>
        </w:tc>
        <w:tc>
          <w:tcPr>
            <w:tcW w:w="649" w:type="pct"/>
            <w:tcBorders>
              <w:bottom w:val="single" w:sz="4" w:space="0" w:color="000000"/>
              <w:right w:val="single" w:sz="4" w:space="0" w:color="000000"/>
            </w:tcBorders>
            <w:vAlign w:val="center"/>
          </w:tcPr>
          <w:p w14:paraId="3041BBBB" w14:textId="77777777" w:rsidR="00317D68" w:rsidRPr="00F625BC" w:rsidRDefault="00317D68" w:rsidP="00F625BC">
            <w:pPr>
              <w:widowControl w:val="0"/>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XXXX</w:t>
            </w:r>
          </w:p>
        </w:tc>
        <w:tc>
          <w:tcPr>
            <w:tcW w:w="519" w:type="pct"/>
            <w:tcBorders>
              <w:bottom w:val="single" w:sz="4" w:space="0" w:color="000000"/>
              <w:right w:val="single" w:sz="4" w:space="0" w:color="000000"/>
            </w:tcBorders>
            <w:vAlign w:val="center"/>
          </w:tcPr>
          <w:p w14:paraId="64CBB3F2" w14:textId="77777777" w:rsidR="00317D68" w:rsidRPr="00F625BC" w:rsidRDefault="00317D68" w:rsidP="00F625BC">
            <w:pPr>
              <w:widowControl w:val="0"/>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XXX</w:t>
            </w:r>
          </w:p>
        </w:tc>
        <w:tc>
          <w:tcPr>
            <w:tcW w:w="547" w:type="pct"/>
            <w:tcBorders>
              <w:bottom w:val="single" w:sz="4" w:space="0" w:color="000000"/>
              <w:right w:val="single" w:sz="4" w:space="0" w:color="000000"/>
            </w:tcBorders>
            <w:vAlign w:val="center"/>
          </w:tcPr>
          <w:p w14:paraId="75C341E6" w14:textId="77777777" w:rsidR="00317D68" w:rsidRPr="00F625BC" w:rsidRDefault="00317D68" w:rsidP="00F625BC">
            <w:pPr>
              <w:widowControl w:val="0"/>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XX</w:t>
            </w:r>
          </w:p>
        </w:tc>
        <w:tc>
          <w:tcPr>
            <w:tcW w:w="682" w:type="pct"/>
            <w:tcBorders>
              <w:left w:val="single" w:sz="4" w:space="0" w:color="auto"/>
              <w:bottom w:val="single" w:sz="4" w:space="0" w:color="000000"/>
              <w:right w:val="single" w:sz="4" w:space="0" w:color="000000"/>
            </w:tcBorders>
            <w:vAlign w:val="center"/>
          </w:tcPr>
          <w:p w14:paraId="5EC3FF7A" w14:textId="77777777" w:rsidR="00317D68" w:rsidRPr="00F625BC" w:rsidRDefault="00317D68" w:rsidP="00F625BC">
            <w:pPr>
              <w:widowControl w:val="0"/>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XX</w:t>
            </w:r>
          </w:p>
        </w:tc>
        <w:tc>
          <w:tcPr>
            <w:tcW w:w="682" w:type="pct"/>
            <w:tcBorders>
              <w:bottom w:val="single" w:sz="4" w:space="0" w:color="000000"/>
              <w:right w:val="single" w:sz="4" w:space="0" w:color="000000"/>
            </w:tcBorders>
            <w:vAlign w:val="center"/>
          </w:tcPr>
          <w:p w14:paraId="202CCCF4" w14:textId="77777777" w:rsidR="00317D68" w:rsidRPr="00F625BC" w:rsidRDefault="00317D68" w:rsidP="00F625BC">
            <w:pPr>
              <w:widowControl w:val="0"/>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XX</w:t>
            </w:r>
          </w:p>
        </w:tc>
      </w:tr>
    </w:tbl>
    <w:p w14:paraId="59BCA3B1"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p>
    <w:p w14:paraId="34E0B291" w14:textId="77777777" w:rsidR="00317D68" w:rsidRPr="00F625BC" w:rsidRDefault="00317D68" w:rsidP="00F625BC">
      <w:pPr>
        <w:suppressAutoHyphens/>
        <w:spacing w:after="0" w:line="240" w:lineRule="auto"/>
        <w:jc w:val="both"/>
        <w:textAlignment w:val="baseline"/>
        <w:rPr>
          <w:rFonts w:ascii="Times New Roman" w:eastAsia="Times New Roman" w:hAnsi="Times New Roman"/>
          <w:sz w:val="24"/>
          <w:szCs w:val="24"/>
          <w:lang w:eastAsia="zh-CN"/>
        </w:rPr>
      </w:pPr>
    </w:p>
    <w:p w14:paraId="2B2F226B"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LOCAL, DATA</w:t>
      </w:r>
    </w:p>
    <w:p w14:paraId="4A48301F"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___________________________________</w:t>
      </w:r>
    </w:p>
    <w:p w14:paraId="4E6AF984" w14:textId="77777777" w:rsidR="00317D68" w:rsidRPr="00F625BC" w:rsidRDefault="00317D68" w:rsidP="00F625BC">
      <w:pPr>
        <w:suppressAutoHyphens/>
        <w:spacing w:after="0" w:line="240" w:lineRule="auto"/>
        <w:jc w:val="center"/>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EMPRESA XXXXXXXXX</w:t>
      </w:r>
    </w:p>
    <w:p w14:paraId="78F31823"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p w14:paraId="20F1F918" w14:textId="77777777" w:rsidR="00317D68" w:rsidRPr="00F625BC" w:rsidRDefault="00317D68" w:rsidP="00F625BC">
      <w:pPr>
        <w:tabs>
          <w:tab w:val="center" w:pos="4819"/>
        </w:tabs>
        <w:suppressAutoHyphens/>
        <w:spacing w:after="0" w:line="240" w:lineRule="auto"/>
        <w:jc w:val="both"/>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t>OBS: DEVERÁ SER EM PAPEL TIMBRADO PELA EMPRESA</w:t>
      </w:r>
    </w:p>
    <w:p w14:paraId="7DEDC34A" w14:textId="17D96B80" w:rsidR="00EB52D6" w:rsidRPr="00F625BC" w:rsidRDefault="00EB52D6" w:rsidP="00F625BC">
      <w:pPr>
        <w:spacing w:after="0" w:line="240" w:lineRule="auto"/>
        <w:rPr>
          <w:rFonts w:ascii="Times New Roman" w:eastAsia="Times New Roman" w:hAnsi="Times New Roman"/>
          <w:b/>
          <w:sz w:val="24"/>
          <w:szCs w:val="24"/>
          <w:lang w:val="pt-PT" w:eastAsia="zh-CN"/>
        </w:rPr>
      </w:pPr>
      <w:r w:rsidRPr="00F625BC">
        <w:rPr>
          <w:rFonts w:ascii="Times New Roman" w:eastAsia="Times New Roman" w:hAnsi="Times New Roman"/>
          <w:b/>
          <w:sz w:val="24"/>
          <w:szCs w:val="24"/>
          <w:lang w:val="pt-PT" w:eastAsia="zh-CN"/>
        </w:rPr>
        <w:br w:type="page"/>
      </w:r>
    </w:p>
    <w:p w14:paraId="0AFDC746" w14:textId="77777777" w:rsidR="00317D68" w:rsidRPr="00F625BC" w:rsidRDefault="00317D68" w:rsidP="00F625BC">
      <w:pPr>
        <w:tabs>
          <w:tab w:val="center" w:pos="4819"/>
        </w:tabs>
        <w:suppressAutoHyphens/>
        <w:spacing w:after="0" w:line="240" w:lineRule="auto"/>
        <w:jc w:val="both"/>
        <w:rPr>
          <w:rFonts w:ascii="Times New Roman" w:eastAsia="Times New Roman" w:hAnsi="Times New Roman"/>
          <w:b/>
          <w:sz w:val="24"/>
          <w:szCs w:val="24"/>
          <w:lang w:val="pt-PT" w:eastAsia="zh-CN"/>
        </w:rPr>
      </w:pPr>
    </w:p>
    <w:p w14:paraId="2569E937"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ANEXO XI</w:t>
      </w:r>
    </w:p>
    <w:p w14:paraId="6B24BC38" w14:textId="77777777" w:rsidR="00317D68" w:rsidRPr="00F625BC" w:rsidRDefault="00317D68" w:rsidP="00F625BC">
      <w:pPr>
        <w:suppressAutoHyphens/>
        <w:spacing w:after="0" w:line="240" w:lineRule="auto"/>
        <w:jc w:val="center"/>
        <w:rPr>
          <w:rFonts w:ascii="Times New Roman" w:eastAsia="Times New Roman" w:hAnsi="Times New Roman"/>
          <w:b/>
          <w:bCs/>
          <w:sz w:val="24"/>
          <w:szCs w:val="24"/>
          <w:lang w:eastAsia="zh-CN"/>
        </w:rPr>
      </w:pPr>
      <w:r w:rsidRPr="00F625BC">
        <w:rPr>
          <w:rFonts w:ascii="Times New Roman" w:eastAsia="Times New Roman" w:hAnsi="Times New Roman"/>
          <w:b/>
          <w:bCs/>
          <w:sz w:val="24"/>
          <w:szCs w:val="24"/>
          <w:lang w:eastAsia="zh-CN"/>
        </w:rPr>
        <w:t xml:space="preserve">TERMO DE ADESÃO AO SISTEMA DE PREGÃO </w:t>
      </w:r>
    </w:p>
    <w:p w14:paraId="7B5596FE" w14:textId="77777777" w:rsidR="00317D68" w:rsidRPr="00F625BC" w:rsidRDefault="00317D68" w:rsidP="00F625BC">
      <w:pPr>
        <w:suppressAutoHyphens/>
        <w:spacing w:after="0" w:line="240" w:lineRule="auto"/>
        <w:jc w:val="center"/>
        <w:rPr>
          <w:rFonts w:ascii="Times New Roman" w:eastAsia="Times New Roman" w:hAnsi="Times New Roman"/>
          <w:b/>
          <w:bCs/>
          <w:sz w:val="24"/>
          <w:szCs w:val="24"/>
          <w:lang w:eastAsia="zh-CN"/>
        </w:rPr>
      </w:pPr>
    </w:p>
    <w:tbl>
      <w:tblPr>
        <w:tblW w:w="10073" w:type="dxa"/>
        <w:jc w:val="center"/>
        <w:tblLayout w:type="fixed"/>
        <w:tblCellMar>
          <w:left w:w="70" w:type="dxa"/>
          <w:right w:w="70" w:type="dxa"/>
        </w:tblCellMar>
        <w:tblLook w:val="04A0" w:firstRow="1" w:lastRow="0" w:firstColumn="1" w:lastColumn="0" w:noHBand="0" w:noVBand="1"/>
      </w:tblPr>
      <w:tblGrid>
        <w:gridCol w:w="857"/>
        <w:gridCol w:w="49"/>
        <w:gridCol w:w="477"/>
        <w:gridCol w:w="300"/>
        <w:gridCol w:w="48"/>
        <w:gridCol w:w="54"/>
        <w:gridCol w:w="375"/>
        <w:gridCol w:w="103"/>
        <w:gridCol w:w="3293"/>
        <w:gridCol w:w="767"/>
        <w:gridCol w:w="85"/>
        <w:gridCol w:w="349"/>
        <w:gridCol w:w="855"/>
        <w:gridCol w:w="2461"/>
      </w:tblGrid>
      <w:tr w:rsidR="00317D68" w:rsidRPr="00F625BC" w14:paraId="002239E6" w14:textId="77777777" w:rsidTr="00157F4B">
        <w:trPr>
          <w:trHeight w:val="345"/>
          <w:jc w:val="center"/>
        </w:trPr>
        <w:tc>
          <w:tcPr>
            <w:tcW w:w="10072" w:type="dxa"/>
            <w:gridSpan w:val="14"/>
            <w:tcBorders>
              <w:top w:val="single" w:sz="4" w:space="0" w:color="000000"/>
              <w:left w:val="single" w:sz="4" w:space="0" w:color="000000"/>
              <w:bottom w:val="single" w:sz="4" w:space="0" w:color="000000"/>
              <w:right w:val="single" w:sz="4" w:space="0" w:color="000000"/>
            </w:tcBorders>
            <w:vAlign w:val="center"/>
          </w:tcPr>
          <w:p w14:paraId="1D8E88C9" w14:textId="77777777" w:rsidR="00317D68" w:rsidRPr="00F625BC" w:rsidRDefault="00317D68" w:rsidP="00F625BC">
            <w:pPr>
              <w:widowControl w:val="0"/>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Natureza do Licitante (Pessoa Física ou Jurídica)</w:t>
            </w:r>
          </w:p>
        </w:tc>
      </w:tr>
      <w:tr w:rsidR="00317D68" w:rsidRPr="00F625BC" w14:paraId="24D624D9" w14:textId="77777777" w:rsidTr="00157F4B">
        <w:trPr>
          <w:trHeight w:val="345"/>
          <w:jc w:val="center"/>
        </w:trPr>
        <w:tc>
          <w:tcPr>
            <w:tcW w:w="1730" w:type="dxa"/>
            <w:gridSpan w:val="5"/>
            <w:tcBorders>
              <w:top w:val="single" w:sz="4" w:space="0" w:color="000000"/>
              <w:left w:val="single" w:sz="4" w:space="0" w:color="000000"/>
              <w:bottom w:val="single" w:sz="4" w:space="0" w:color="000000"/>
            </w:tcBorders>
            <w:vAlign w:val="center"/>
          </w:tcPr>
          <w:p w14:paraId="3C13ECD8"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Razão Social:</w:t>
            </w:r>
          </w:p>
        </w:tc>
        <w:tc>
          <w:tcPr>
            <w:tcW w:w="8342" w:type="dxa"/>
            <w:gridSpan w:val="9"/>
            <w:tcBorders>
              <w:top w:val="single" w:sz="4" w:space="0" w:color="000000"/>
              <w:bottom w:val="single" w:sz="4" w:space="0" w:color="000000"/>
              <w:right w:val="single" w:sz="4" w:space="0" w:color="000000"/>
            </w:tcBorders>
            <w:vAlign w:val="center"/>
          </w:tcPr>
          <w:p w14:paraId="6371EE77"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37431458" w14:textId="77777777" w:rsidTr="00157F4B">
        <w:trPr>
          <w:trHeight w:val="345"/>
          <w:jc w:val="center"/>
        </w:trPr>
        <w:tc>
          <w:tcPr>
            <w:tcW w:w="2262" w:type="dxa"/>
            <w:gridSpan w:val="8"/>
            <w:tcBorders>
              <w:top w:val="single" w:sz="4" w:space="0" w:color="000000"/>
              <w:left w:val="single" w:sz="4" w:space="0" w:color="000000"/>
              <w:bottom w:val="single" w:sz="4" w:space="0" w:color="000000"/>
            </w:tcBorders>
            <w:vAlign w:val="center"/>
          </w:tcPr>
          <w:p w14:paraId="46505599"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Ramo de Atividade:</w:t>
            </w:r>
          </w:p>
        </w:tc>
        <w:tc>
          <w:tcPr>
            <w:tcW w:w="7810" w:type="dxa"/>
            <w:gridSpan w:val="6"/>
            <w:tcBorders>
              <w:top w:val="single" w:sz="4" w:space="0" w:color="000000"/>
              <w:bottom w:val="single" w:sz="4" w:space="0" w:color="000000"/>
              <w:right w:val="single" w:sz="4" w:space="0" w:color="000000"/>
            </w:tcBorders>
            <w:vAlign w:val="center"/>
          </w:tcPr>
          <w:p w14:paraId="12F0B456"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6BF7068A" w14:textId="77777777" w:rsidTr="00157F4B">
        <w:trPr>
          <w:trHeight w:val="345"/>
          <w:jc w:val="center"/>
        </w:trPr>
        <w:tc>
          <w:tcPr>
            <w:tcW w:w="1382" w:type="dxa"/>
            <w:gridSpan w:val="3"/>
            <w:tcBorders>
              <w:top w:val="single" w:sz="4" w:space="0" w:color="000000"/>
              <w:left w:val="single" w:sz="4" w:space="0" w:color="000000"/>
              <w:bottom w:val="single" w:sz="4" w:space="0" w:color="000000"/>
            </w:tcBorders>
            <w:vAlign w:val="center"/>
          </w:tcPr>
          <w:p w14:paraId="23704A4A"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Endereço:</w:t>
            </w:r>
          </w:p>
        </w:tc>
        <w:tc>
          <w:tcPr>
            <w:tcW w:w="8690" w:type="dxa"/>
            <w:gridSpan w:val="11"/>
            <w:tcBorders>
              <w:top w:val="single" w:sz="4" w:space="0" w:color="000000"/>
              <w:bottom w:val="single" w:sz="4" w:space="0" w:color="000000"/>
              <w:right w:val="single" w:sz="4" w:space="0" w:color="000000"/>
            </w:tcBorders>
            <w:vAlign w:val="center"/>
          </w:tcPr>
          <w:p w14:paraId="25DEB5F4"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225B6B19" w14:textId="77777777" w:rsidTr="00157F4B">
        <w:trPr>
          <w:trHeight w:val="345"/>
          <w:jc w:val="center"/>
        </w:trPr>
        <w:tc>
          <w:tcPr>
            <w:tcW w:w="1682" w:type="dxa"/>
            <w:gridSpan w:val="4"/>
            <w:tcBorders>
              <w:top w:val="single" w:sz="4" w:space="0" w:color="000000"/>
              <w:left w:val="single" w:sz="4" w:space="0" w:color="000000"/>
              <w:bottom w:val="single" w:sz="4" w:space="0" w:color="000000"/>
            </w:tcBorders>
            <w:vAlign w:val="center"/>
          </w:tcPr>
          <w:p w14:paraId="7EC2BF1C"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Complemento: </w:t>
            </w:r>
          </w:p>
        </w:tc>
        <w:tc>
          <w:tcPr>
            <w:tcW w:w="3873" w:type="dxa"/>
            <w:gridSpan w:val="5"/>
            <w:tcBorders>
              <w:top w:val="single" w:sz="4" w:space="0" w:color="000000"/>
              <w:bottom w:val="single" w:sz="4" w:space="0" w:color="000000"/>
              <w:right w:val="single" w:sz="4" w:space="0" w:color="000000"/>
            </w:tcBorders>
            <w:vAlign w:val="center"/>
          </w:tcPr>
          <w:p w14:paraId="102A936E"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852" w:type="dxa"/>
            <w:gridSpan w:val="2"/>
            <w:tcBorders>
              <w:top w:val="single" w:sz="4" w:space="0" w:color="000000"/>
              <w:left w:val="single" w:sz="4" w:space="0" w:color="000000"/>
              <w:bottom w:val="single" w:sz="4" w:space="0" w:color="000000"/>
            </w:tcBorders>
            <w:vAlign w:val="center"/>
          </w:tcPr>
          <w:p w14:paraId="4C6698FC"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Bairro:</w:t>
            </w:r>
            <w:r w:rsidRPr="00F625BC">
              <w:rPr>
                <w:rFonts w:ascii="Times New Roman" w:eastAsia="Times New Roman" w:hAnsi="Times New Roman"/>
                <w:b/>
                <w:bCs/>
                <w:sz w:val="24"/>
                <w:szCs w:val="24"/>
                <w:lang w:eastAsia="zh-CN"/>
              </w:rPr>
              <w:t xml:space="preserve"> </w:t>
            </w:r>
          </w:p>
        </w:tc>
        <w:tc>
          <w:tcPr>
            <w:tcW w:w="3665" w:type="dxa"/>
            <w:gridSpan w:val="3"/>
            <w:tcBorders>
              <w:top w:val="single" w:sz="4" w:space="0" w:color="000000"/>
              <w:bottom w:val="single" w:sz="4" w:space="0" w:color="000000"/>
              <w:right w:val="single" w:sz="4" w:space="0" w:color="000000"/>
            </w:tcBorders>
            <w:vAlign w:val="center"/>
          </w:tcPr>
          <w:p w14:paraId="1707D3F7"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66DC0BFA" w14:textId="77777777" w:rsidTr="00157F4B">
        <w:trPr>
          <w:trHeight w:val="345"/>
          <w:jc w:val="center"/>
        </w:trPr>
        <w:tc>
          <w:tcPr>
            <w:tcW w:w="856" w:type="dxa"/>
            <w:tcBorders>
              <w:top w:val="single" w:sz="4" w:space="0" w:color="000000"/>
              <w:left w:val="single" w:sz="4" w:space="0" w:color="000000"/>
              <w:bottom w:val="single" w:sz="4" w:space="0" w:color="000000"/>
            </w:tcBorders>
            <w:vAlign w:val="center"/>
          </w:tcPr>
          <w:p w14:paraId="282852AF"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Cidade: </w:t>
            </w:r>
          </w:p>
        </w:tc>
        <w:tc>
          <w:tcPr>
            <w:tcW w:w="4699" w:type="dxa"/>
            <w:gridSpan w:val="8"/>
            <w:tcBorders>
              <w:top w:val="single" w:sz="4" w:space="0" w:color="000000"/>
              <w:bottom w:val="single" w:sz="4" w:space="0" w:color="000000"/>
              <w:right w:val="single" w:sz="4" w:space="0" w:color="000000"/>
            </w:tcBorders>
            <w:vAlign w:val="center"/>
          </w:tcPr>
          <w:p w14:paraId="2DF8CAAF"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852" w:type="dxa"/>
            <w:gridSpan w:val="2"/>
            <w:tcBorders>
              <w:top w:val="single" w:sz="4" w:space="0" w:color="000000"/>
              <w:left w:val="single" w:sz="4" w:space="0" w:color="000000"/>
              <w:bottom w:val="single" w:sz="4" w:space="0" w:color="000000"/>
            </w:tcBorders>
            <w:vAlign w:val="center"/>
          </w:tcPr>
          <w:p w14:paraId="3C845D83"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UF: </w:t>
            </w:r>
          </w:p>
        </w:tc>
        <w:tc>
          <w:tcPr>
            <w:tcW w:w="3665" w:type="dxa"/>
            <w:gridSpan w:val="3"/>
            <w:tcBorders>
              <w:top w:val="single" w:sz="4" w:space="0" w:color="000000"/>
              <w:bottom w:val="single" w:sz="4" w:space="0" w:color="000000"/>
              <w:right w:val="single" w:sz="4" w:space="0" w:color="000000"/>
            </w:tcBorders>
            <w:vAlign w:val="center"/>
          </w:tcPr>
          <w:p w14:paraId="3D043E6F"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57810AA1" w14:textId="77777777" w:rsidTr="00157F4B">
        <w:trPr>
          <w:trHeight w:val="345"/>
          <w:jc w:val="center"/>
        </w:trPr>
        <w:tc>
          <w:tcPr>
            <w:tcW w:w="856" w:type="dxa"/>
            <w:tcBorders>
              <w:top w:val="single" w:sz="4" w:space="0" w:color="000000"/>
              <w:left w:val="single" w:sz="4" w:space="0" w:color="000000"/>
              <w:bottom w:val="single" w:sz="4" w:space="0" w:color="000000"/>
            </w:tcBorders>
            <w:vAlign w:val="center"/>
          </w:tcPr>
          <w:p w14:paraId="22C465FD"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CEP: </w:t>
            </w:r>
          </w:p>
        </w:tc>
        <w:tc>
          <w:tcPr>
            <w:tcW w:w="4699" w:type="dxa"/>
            <w:gridSpan w:val="8"/>
            <w:tcBorders>
              <w:top w:val="single" w:sz="4" w:space="0" w:color="000000"/>
              <w:bottom w:val="single" w:sz="4" w:space="0" w:color="000000"/>
              <w:right w:val="single" w:sz="4" w:space="0" w:color="000000"/>
            </w:tcBorders>
            <w:vAlign w:val="center"/>
          </w:tcPr>
          <w:p w14:paraId="63897187"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852" w:type="dxa"/>
            <w:gridSpan w:val="2"/>
            <w:tcBorders>
              <w:top w:val="single" w:sz="4" w:space="0" w:color="000000"/>
              <w:left w:val="single" w:sz="4" w:space="0" w:color="000000"/>
              <w:bottom w:val="single" w:sz="4" w:space="0" w:color="000000"/>
            </w:tcBorders>
            <w:vAlign w:val="center"/>
          </w:tcPr>
          <w:p w14:paraId="2AD520FC"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CNPJ:</w:t>
            </w:r>
          </w:p>
        </w:tc>
        <w:tc>
          <w:tcPr>
            <w:tcW w:w="3665" w:type="dxa"/>
            <w:gridSpan w:val="3"/>
            <w:tcBorders>
              <w:top w:val="single" w:sz="4" w:space="0" w:color="000000"/>
              <w:bottom w:val="single" w:sz="4" w:space="0" w:color="000000"/>
              <w:right w:val="single" w:sz="4" w:space="0" w:color="000000"/>
            </w:tcBorders>
            <w:vAlign w:val="center"/>
          </w:tcPr>
          <w:p w14:paraId="4D5F2E53"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412497DE" w14:textId="77777777" w:rsidTr="00157F4B">
        <w:trPr>
          <w:trHeight w:val="345"/>
          <w:jc w:val="center"/>
        </w:trPr>
        <w:tc>
          <w:tcPr>
            <w:tcW w:w="2159" w:type="dxa"/>
            <w:gridSpan w:val="7"/>
            <w:tcBorders>
              <w:top w:val="single" w:sz="4" w:space="0" w:color="000000"/>
              <w:left w:val="single" w:sz="4" w:space="0" w:color="000000"/>
              <w:bottom w:val="single" w:sz="4" w:space="0" w:color="000000"/>
            </w:tcBorders>
            <w:vAlign w:val="center"/>
          </w:tcPr>
          <w:p w14:paraId="0C81B296"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Telefone Comercial:</w:t>
            </w:r>
          </w:p>
        </w:tc>
        <w:tc>
          <w:tcPr>
            <w:tcW w:w="3396" w:type="dxa"/>
            <w:gridSpan w:val="2"/>
            <w:tcBorders>
              <w:top w:val="single" w:sz="4" w:space="0" w:color="000000"/>
              <w:bottom w:val="single" w:sz="4" w:space="0" w:color="000000"/>
              <w:right w:val="single" w:sz="4" w:space="0" w:color="000000"/>
            </w:tcBorders>
            <w:vAlign w:val="center"/>
          </w:tcPr>
          <w:p w14:paraId="66ACCDC7"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2056" w:type="dxa"/>
            <w:gridSpan w:val="4"/>
            <w:tcBorders>
              <w:top w:val="single" w:sz="4" w:space="0" w:color="000000"/>
              <w:left w:val="single" w:sz="4" w:space="0" w:color="000000"/>
              <w:bottom w:val="single" w:sz="4" w:space="0" w:color="000000"/>
            </w:tcBorders>
            <w:vAlign w:val="center"/>
          </w:tcPr>
          <w:p w14:paraId="0E5F285B"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Inscrição Estadual:</w:t>
            </w:r>
          </w:p>
        </w:tc>
        <w:tc>
          <w:tcPr>
            <w:tcW w:w="2461" w:type="dxa"/>
            <w:tcBorders>
              <w:top w:val="single" w:sz="4" w:space="0" w:color="000000"/>
              <w:bottom w:val="single" w:sz="4" w:space="0" w:color="000000"/>
              <w:right w:val="single" w:sz="4" w:space="0" w:color="000000"/>
            </w:tcBorders>
            <w:vAlign w:val="center"/>
          </w:tcPr>
          <w:p w14:paraId="739BF576"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02D5C2E4" w14:textId="77777777" w:rsidTr="00157F4B">
        <w:trPr>
          <w:trHeight w:val="345"/>
          <w:jc w:val="center"/>
        </w:trPr>
        <w:tc>
          <w:tcPr>
            <w:tcW w:w="2159" w:type="dxa"/>
            <w:gridSpan w:val="7"/>
            <w:tcBorders>
              <w:top w:val="single" w:sz="4" w:space="0" w:color="000000"/>
              <w:left w:val="single" w:sz="4" w:space="0" w:color="000000"/>
              <w:bottom w:val="single" w:sz="4" w:space="0" w:color="000000"/>
            </w:tcBorders>
            <w:vAlign w:val="center"/>
          </w:tcPr>
          <w:p w14:paraId="33E2FDFC"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Representante Legal:</w:t>
            </w:r>
          </w:p>
        </w:tc>
        <w:tc>
          <w:tcPr>
            <w:tcW w:w="3396" w:type="dxa"/>
            <w:gridSpan w:val="2"/>
            <w:tcBorders>
              <w:top w:val="single" w:sz="4" w:space="0" w:color="000000"/>
              <w:bottom w:val="single" w:sz="4" w:space="0" w:color="000000"/>
              <w:right w:val="single" w:sz="4" w:space="0" w:color="000000"/>
            </w:tcBorders>
            <w:vAlign w:val="center"/>
          </w:tcPr>
          <w:p w14:paraId="26367A53"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767" w:type="dxa"/>
            <w:tcBorders>
              <w:top w:val="single" w:sz="4" w:space="0" w:color="000000"/>
              <w:left w:val="single" w:sz="4" w:space="0" w:color="000000"/>
              <w:bottom w:val="single" w:sz="4" w:space="0" w:color="000000"/>
            </w:tcBorders>
            <w:vAlign w:val="center"/>
          </w:tcPr>
          <w:p w14:paraId="12FF8A76"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RG: </w:t>
            </w:r>
          </w:p>
        </w:tc>
        <w:tc>
          <w:tcPr>
            <w:tcW w:w="3750" w:type="dxa"/>
            <w:gridSpan w:val="4"/>
            <w:tcBorders>
              <w:top w:val="single" w:sz="4" w:space="0" w:color="000000"/>
              <w:bottom w:val="single" w:sz="4" w:space="0" w:color="000000"/>
              <w:right w:val="single" w:sz="4" w:space="0" w:color="000000"/>
            </w:tcBorders>
            <w:vAlign w:val="center"/>
          </w:tcPr>
          <w:p w14:paraId="706F8F34"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1FC91F1E" w14:textId="77777777" w:rsidTr="00157F4B">
        <w:trPr>
          <w:trHeight w:val="345"/>
          <w:jc w:val="center"/>
        </w:trPr>
        <w:tc>
          <w:tcPr>
            <w:tcW w:w="905" w:type="dxa"/>
            <w:gridSpan w:val="2"/>
            <w:tcBorders>
              <w:top w:val="single" w:sz="4" w:space="0" w:color="000000"/>
              <w:left w:val="single" w:sz="4" w:space="0" w:color="000000"/>
              <w:bottom w:val="single" w:sz="4" w:space="0" w:color="000000"/>
            </w:tcBorders>
            <w:vAlign w:val="center"/>
          </w:tcPr>
          <w:p w14:paraId="5DA26830"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E-mail: </w:t>
            </w:r>
          </w:p>
        </w:tc>
        <w:tc>
          <w:tcPr>
            <w:tcW w:w="4650" w:type="dxa"/>
            <w:gridSpan w:val="7"/>
            <w:tcBorders>
              <w:top w:val="single" w:sz="4" w:space="0" w:color="000000"/>
              <w:bottom w:val="single" w:sz="4" w:space="0" w:color="000000"/>
              <w:right w:val="single" w:sz="4" w:space="0" w:color="000000"/>
            </w:tcBorders>
            <w:vAlign w:val="center"/>
          </w:tcPr>
          <w:p w14:paraId="3A83DE98"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767" w:type="dxa"/>
            <w:tcBorders>
              <w:top w:val="single" w:sz="4" w:space="0" w:color="000000"/>
              <w:left w:val="single" w:sz="4" w:space="0" w:color="000000"/>
              <w:bottom w:val="single" w:sz="4" w:space="0" w:color="000000"/>
            </w:tcBorders>
            <w:vAlign w:val="center"/>
          </w:tcPr>
          <w:p w14:paraId="6FFF3FF0"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CPF:</w:t>
            </w:r>
          </w:p>
        </w:tc>
        <w:tc>
          <w:tcPr>
            <w:tcW w:w="3750" w:type="dxa"/>
            <w:gridSpan w:val="4"/>
            <w:tcBorders>
              <w:top w:val="single" w:sz="4" w:space="0" w:color="000000"/>
              <w:bottom w:val="single" w:sz="4" w:space="0" w:color="000000"/>
              <w:right w:val="single" w:sz="4" w:space="0" w:color="000000"/>
            </w:tcBorders>
            <w:vAlign w:val="center"/>
          </w:tcPr>
          <w:p w14:paraId="2E44C869"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456B3DFC" w14:textId="77777777" w:rsidTr="00157F4B">
        <w:trPr>
          <w:trHeight w:val="345"/>
          <w:jc w:val="center"/>
        </w:trPr>
        <w:tc>
          <w:tcPr>
            <w:tcW w:w="1784" w:type="dxa"/>
            <w:gridSpan w:val="6"/>
            <w:tcBorders>
              <w:top w:val="single" w:sz="4" w:space="0" w:color="000000"/>
              <w:left w:val="single" w:sz="4" w:space="0" w:color="000000"/>
              <w:bottom w:val="single" w:sz="4" w:space="0" w:color="000000"/>
            </w:tcBorders>
            <w:vAlign w:val="center"/>
          </w:tcPr>
          <w:p w14:paraId="01BB7381"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Telefone Celular:</w:t>
            </w:r>
          </w:p>
        </w:tc>
        <w:tc>
          <w:tcPr>
            <w:tcW w:w="8288" w:type="dxa"/>
            <w:gridSpan w:val="8"/>
            <w:tcBorders>
              <w:top w:val="single" w:sz="4" w:space="0" w:color="000000"/>
              <w:bottom w:val="single" w:sz="4" w:space="0" w:color="000000"/>
              <w:right w:val="single" w:sz="4" w:space="0" w:color="000000"/>
            </w:tcBorders>
            <w:vAlign w:val="center"/>
          </w:tcPr>
          <w:p w14:paraId="0F4AD8C9"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75CE92A6" w14:textId="77777777" w:rsidTr="00157F4B">
        <w:trPr>
          <w:trHeight w:val="345"/>
          <w:jc w:val="center"/>
        </w:trPr>
        <w:tc>
          <w:tcPr>
            <w:tcW w:w="1784" w:type="dxa"/>
            <w:gridSpan w:val="6"/>
            <w:tcBorders>
              <w:top w:val="single" w:sz="4" w:space="0" w:color="000000"/>
              <w:left w:val="single" w:sz="4" w:space="0" w:color="000000"/>
              <w:bottom w:val="single" w:sz="4" w:space="0" w:color="000000"/>
            </w:tcBorders>
            <w:vAlign w:val="center"/>
          </w:tcPr>
          <w:p w14:paraId="3E35C869"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Whatsapp:</w:t>
            </w:r>
          </w:p>
        </w:tc>
        <w:tc>
          <w:tcPr>
            <w:tcW w:w="8288" w:type="dxa"/>
            <w:gridSpan w:val="8"/>
            <w:tcBorders>
              <w:top w:val="single" w:sz="4" w:space="0" w:color="000000"/>
              <w:bottom w:val="single" w:sz="4" w:space="0" w:color="000000"/>
              <w:right w:val="single" w:sz="4" w:space="0" w:color="000000"/>
            </w:tcBorders>
            <w:vAlign w:val="center"/>
          </w:tcPr>
          <w:p w14:paraId="30563225"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0FEB4101" w14:textId="77777777" w:rsidTr="00157F4B">
        <w:trPr>
          <w:trHeight w:val="345"/>
          <w:jc w:val="center"/>
        </w:trPr>
        <w:tc>
          <w:tcPr>
            <w:tcW w:w="1784" w:type="dxa"/>
            <w:gridSpan w:val="6"/>
            <w:tcBorders>
              <w:top w:val="single" w:sz="4" w:space="0" w:color="000000"/>
              <w:left w:val="single" w:sz="4" w:space="0" w:color="000000"/>
              <w:bottom w:val="single" w:sz="4" w:space="0" w:color="000000"/>
            </w:tcBorders>
            <w:vAlign w:val="center"/>
          </w:tcPr>
          <w:p w14:paraId="10DCE903"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Resp. Financeiro:</w:t>
            </w:r>
          </w:p>
        </w:tc>
        <w:tc>
          <w:tcPr>
            <w:tcW w:w="8288" w:type="dxa"/>
            <w:gridSpan w:val="8"/>
            <w:tcBorders>
              <w:top w:val="single" w:sz="4" w:space="0" w:color="000000"/>
              <w:bottom w:val="single" w:sz="4" w:space="0" w:color="000000"/>
              <w:right w:val="single" w:sz="4" w:space="0" w:color="000000"/>
            </w:tcBorders>
            <w:vAlign w:val="center"/>
          </w:tcPr>
          <w:p w14:paraId="05E3D190"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1948C5EA" w14:textId="77777777" w:rsidTr="00157F4B">
        <w:trPr>
          <w:trHeight w:val="345"/>
          <w:jc w:val="center"/>
        </w:trPr>
        <w:tc>
          <w:tcPr>
            <w:tcW w:w="1784" w:type="dxa"/>
            <w:gridSpan w:val="6"/>
            <w:tcBorders>
              <w:top w:val="single" w:sz="4" w:space="0" w:color="000000"/>
              <w:left w:val="single" w:sz="4" w:space="0" w:color="000000"/>
              <w:bottom w:val="single" w:sz="4" w:space="0" w:color="000000"/>
            </w:tcBorders>
            <w:vAlign w:val="center"/>
          </w:tcPr>
          <w:p w14:paraId="4F2985F9"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E-mail Financeiro:</w:t>
            </w:r>
          </w:p>
        </w:tc>
        <w:tc>
          <w:tcPr>
            <w:tcW w:w="3771" w:type="dxa"/>
            <w:gridSpan w:val="3"/>
            <w:tcBorders>
              <w:top w:val="single" w:sz="4" w:space="0" w:color="000000"/>
              <w:bottom w:val="single" w:sz="4" w:space="0" w:color="000000"/>
              <w:right w:val="single" w:sz="4" w:space="0" w:color="000000"/>
            </w:tcBorders>
            <w:vAlign w:val="center"/>
          </w:tcPr>
          <w:p w14:paraId="07058DA8"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1201" w:type="dxa"/>
            <w:gridSpan w:val="3"/>
            <w:tcBorders>
              <w:top w:val="single" w:sz="4" w:space="0" w:color="000000"/>
              <w:left w:val="single" w:sz="4" w:space="0" w:color="000000"/>
              <w:bottom w:val="single" w:sz="4" w:space="0" w:color="000000"/>
            </w:tcBorders>
            <w:vAlign w:val="center"/>
          </w:tcPr>
          <w:p w14:paraId="7B182498"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Telefone:</w:t>
            </w:r>
          </w:p>
        </w:tc>
        <w:tc>
          <w:tcPr>
            <w:tcW w:w="3316" w:type="dxa"/>
            <w:gridSpan w:val="2"/>
            <w:tcBorders>
              <w:top w:val="single" w:sz="4" w:space="0" w:color="000000"/>
              <w:bottom w:val="single" w:sz="4" w:space="0" w:color="000000"/>
              <w:right w:val="single" w:sz="4" w:space="0" w:color="000000"/>
            </w:tcBorders>
            <w:vAlign w:val="center"/>
          </w:tcPr>
          <w:p w14:paraId="6840CEC2"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240DC63A" w14:textId="77777777" w:rsidTr="00157F4B">
        <w:trPr>
          <w:trHeight w:val="345"/>
          <w:jc w:val="center"/>
        </w:trPr>
        <w:tc>
          <w:tcPr>
            <w:tcW w:w="10072" w:type="dxa"/>
            <w:gridSpan w:val="14"/>
            <w:tcBorders>
              <w:top w:val="single" w:sz="4" w:space="0" w:color="000000"/>
              <w:left w:val="single" w:sz="4" w:space="0" w:color="000000"/>
              <w:bottom w:val="single" w:sz="4" w:space="0" w:color="000000"/>
              <w:right w:val="single" w:sz="4" w:space="0" w:color="000000"/>
            </w:tcBorders>
            <w:vAlign w:val="center"/>
          </w:tcPr>
          <w:p w14:paraId="17DD68E5"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E-mail para informativo de edital</w:t>
            </w:r>
          </w:p>
        </w:tc>
      </w:tr>
      <w:tr w:rsidR="00317D68" w:rsidRPr="00F625BC" w14:paraId="53B1EB8A" w14:textId="77777777" w:rsidTr="00157F4B">
        <w:trPr>
          <w:trHeight w:val="345"/>
          <w:jc w:val="center"/>
        </w:trPr>
        <w:tc>
          <w:tcPr>
            <w:tcW w:w="10072" w:type="dxa"/>
            <w:gridSpan w:val="14"/>
            <w:tcBorders>
              <w:top w:val="single" w:sz="4" w:space="0" w:color="000000"/>
              <w:left w:val="single" w:sz="4" w:space="0" w:color="000000"/>
              <w:bottom w:val="single" w:sz="4" w:space="0" w:color="000000"/>
              <w:right w:val="single" w:sz="4" w:space="0" w:color="000000"/>
            </w:tcBorders>
            <w:vAlign w:val="center"/>
          </w:tcPr>
          <w:p w14:paraId="3F7A58EA"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ME/EPP:    (   )  SIM     (   ) Não</w:t>
            </w:r>
          </w:p>
        </w:tc>
      </w:tr>
    </w:tbl>
    <w:p w14:paraId="6BA5E180"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55C8D992"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154F8970"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2. São responsabilidades do Licitante:</w:t>
      </w:r>
    </w:p>
    <w:p w14:paraId="27584789" w14:textId="77777777" w:rsidR="00317D68" w:rsidRPr="00F625BC" w:rsidRDefault="00317D68" w:rsidP="00F625BC">
      <w:pPr>
        <w:tabs>
          <w:tab w:val="left" w:pos="-120"/>
          <w:tab w:val="left" w:pos="360"/>
        </w:tabs>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i.</w:t>
      </w:r>
      <w:r w:rsidRPr="00F625BC">
        <w:rPr>
          <w:rFonts w:ascii="Times New Roman" w:eastAsia="Times New Roman" w:hAnsi="Times New Roman"/>
          <w:sz w:val="24"/>
          <w:szCs w:val="24"/>
          <w:lang w:eastAsia="zh-CN"/>
        </w:rPr>
        <w:tab/>
        <w:t>Tomar conhecimento de, e cumprir todos os dispositivos constantes dos editais de negócios dos quais venha a participar;</w:t>
      </w:r>
    </w:p>
    <w:p w14:paraId="00BD0EF1" w14:textId="77777777" w:rsidR="00317D68" w:rsidRPr="00F625BC" w:rsidRDefault="00317D68" w:rsidP="00F625BC">
      <w:pPr>
        <w:tabs>
          <w:tab w:val="left" w:pos="-120"/>
          <w:tab w:val="left" w:pos="360"/>
        </w:tabs>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ii.</w:t>
      </w:r>
      <w:r w:rsidRPr="00F625BC">
        <w:rPr>
          <w:rFonts w:ascii="Times New Roman" w:eastAsia="Times New Roman" w:hAnsi="Times New Roman"/>
          <w:sz w:val="24"/>
          <w:szCs w:val="24"/>
          <w:lang w:eastAsia="zh-CN"/>
        </w:rPr>
        <w:tab/>
        <w:t>Observar e cumprir a regularidade fiscal, apresentando a documentação exigida nos editais para fins de habilitação nas licitações em que for vencedor;</w:t>
      </w:r>
    </w:p>
    <w:p w14:paraId="6FF2E18E" w14:textId="77777777" w:rsidR="00317D68" w:rsidRPr="00F625BC" w:rsidRDefault="00317D68" w:rsidP="00F625BC">
      <w:pPr>
        <w:numPr>
          <w:ilvl w:val="0"/>
          <w:numId w:val="10"/>
        </w:numPr>
        <w:tabs>
          <w:tab w:val="left" w:pos="-120"/>
          <w:tab w:val="left" w:pos="360"/>
          <w:tab w:val="left" w:pos="1080"/>
        </w:tabs>
        <w:suppressAutoHyphens/>
        <w:spacing w:after="0" w:line="240" w:lineRule="auto"/>
        <w:ind w:left="0"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Observar a legislação pertinente, bem como o disposto no Estatuto Social e nas demais normas e regulamentos expedidos pela BLL - Bolsa de Licitações do Brasil, dos quais declara ter pleno conhecimento;</w:t>
      </w:r>
    </w:p>
    <w:p w14:paraId="53C3F2A8" w14:textId="77777777" w:rsidR="00317D68" w:rsidRPr="00F625BC" w:rsidRDefault="00317D68" w:rsidP="00F625BC">
      <w:pPr>
        <w:numPr>
          <w:ilvl w:val="0"/>
          <w:numId w:val="10"/>
        </w:numPr>
        <w:tabs>
          <w:tab w:val="left" w:pos="-120"/>
          <w:tab w:val="left" w:pos="360"/>
          <w:tab w:val="left" w:pos="1080"/>
        </w:tabs>
        <w:suppressAutoHyphens/>
        <w:spacing w:after="0" w:line="240" w:lineRule="auto"/>
        <w:ind w:left="0" w:firstLine="0"/>
        <w:jc w:val="both"/>
        <w:rPr>
          <w:rFonts w:ascii="Times New Roman" w:eastAsia="Times New Roman" w:hAnsi="Times New Roman"/>
          <w:sz w:val="24"/>
          <w:szCs w:val="24"/>
          <w:lang w:eastAsia="pt-BR"/>
        </w:rPr>
      </w:pPr>
      <w:r w:rsidRPr="00F625BC">
        <w:rPr>
          <w:rFonts w:ascii="Times New Roman" w:eastAsia="Times New Roman" w:hAnsi="Times New Roman"/>
          <w:sz w:val="24"/>
          <w:szCs w:val="24"/>
          <w:lang w:eastAsia="pt-BR"/>
        </w:rPr>
        <w:t>Designar pessoa responsável para operar o Sistema Eletrônico de Licitações, conforme Anexo III.I</w:t>
      </w:r>
    </w:p>
    <w:p w14:paraId="1F40F5F8" w14:textId="77777777" w:rsidR="00317D68" w:rsidRPr="00F625BC" w:rsidRDefault="00317D68" w:rsidP="00F625BC">
      <w:pPr>
        <w:numPr>
          <w:ilvl w:val="0"/>
          <w:numId w:val="10"/>
        </w:numPr>
        <w:tabs>
          <w:tab w:val="left" w:pos="-120"/>
          <w:tab w:val="left" w:pos="360"/>
          <w:tab w:val="left" w:pos="1080"/>
        </w:tabs>
        <w:suppressAutoHyphens/>
        <w:spacing w:after="0" w:line="240" w:lineRule="auto"/>
        <w:ind w:left="0"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Pagar as taxas pela utilização do Sistema Eletrônico de Licitações.</w:t>
      </w:r>
    </w:p>
    <w:p w14:paraId="1A28E3E4" w14:textId="77777777" w:rsidR="00317D68" w:rsidRPr="00F625BC" w:rsidRDefault="00317D68" w:rsidP="00F625BC">
      <w:pPr>
        <w:suppressAutoHyphens/>
        <w:spacing w:after="0" w:line="240" w:lineRule="auto"/>
        <w:jc w:val="both"/>
        <w:rPr>
          <w:rFonts w:ascii="Times New Roman" w:eastAsia="Times New Roman" w:hAnsi="Times New Roman"/>
          <w:bCs/>
          <w:sz w:val="24"/>
          <w:szCs w:val="24"/>
          <w:lang w:eastAsia="zh-CN"/>
        </w:rPr>
      </w:pPr>
    </w:p>
    <w:p w14:paraId="2DBB6F88"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3. </w:t>
      </w:r>
      <w:r w:rsidRPr="00F625BC">
        <w:rPr>
          <w:rFonts w:ascii="Times New Roman" w:eastAsia="Times New Roman" w:hAnsi="Times New Roman"/>
          <w:b/>
          <w:sz w:val="24"/>
          <w:szCs w:val="24"/>
          <w:lang w:eastAsia="zh-CN"/>
        </w:rPr>
        <w:t>O Licitante reconhece que a utilização do sistema eletrônico de negociação implica o pagamento de taxas de utilização</w:t>
      </w:r>
      <w:r w:rsidRPr="00F625BC">
        <w:rPr>
          <w:rFonts w:ascii="Times New Roman" w:eastAsia="Times New Roman" w:hAnsi="Times New Roman"/>
          <w:b/>
          <w:bCs/>
          <w:sz w:val="24"/>
          <w:szCs w:val="24"/>
          <w:lang w:eastAsia="zh-CN"/>
        </w:rPr>
        <w:t xml:space="preserve">, conforme previsto no </w:t>
      </w:r>
      <w:r w:rsidRPr="00F625BC">
        <w:rPr>
          <w:rFonts w:ascii="Times New Roman" w:eastAsia="Times New Roman" w:hAnsi="Times New Roman"/>
          <w:b/>
          <w:sz w:val="24"/>
          <w:szCs w:val="24"/>
          <w:lang w:eastAsia="zh-CN"/>
        </w:rPr>
        <w:t>Anexo IV do Regulamento do Sistema Eletrônico de Licitações da BLL - Bolsa de Licitações do Brasil</w:t>
      </w:r>
      <w:r w:rsidRPr="00F625BC">
        <w:rPr>
          <w:rFonts w:ascii="Times New Roman" w:eastAsia="Times New Roman" w:hAnsi="Times New Roman"/>
          <w:b/>
          <w:bCs/>
          <w:sz w:val="24"/>
          <w:szCs w:val="24"/>
          <w:lang w:eastAsia="zh-CN"/>
        </w:rPr>
        <w:t xml:space="preserve">. </w:t>
      </w:r>
    </w:p>
    <w:p w14:paraId="0AB275BF" w14:textId="77777777" w:rsidR="00317D68" w:rsidRPr="00F625BC" w:rsidRDefault="00317D68" w:rsidP="00F625BC">
      <w:pPr>
        <w:suppressAutoHyphens/>
        <w:spacing w:after="0" w:line="240" w:lineRule="auto"/>
        <w:jc w:val="both"/>
        <w:rPr>
          <w:rFonts w:ascii="Times New Roman" w:eastAsia="Times New Roman" w:hAnsi="Times New Roman"/>
          <w:b/>
          <w:bCs/>
          <w:sz w:val="24"/>
          <w:szCs w:val="24"/>
          <w:lang w:eastAsia="zh-CN"/>
        </w:rPr>
      </w:pPr>
    </w:p>
    <w:p w14:paraId="7B5BE2D8"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0F1A7D18"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p w14:paraId="063DC8AE"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0B486F37"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74DF46B3"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34A84A4C" w14:textId="77777777" w:rsidR="00317D68" w:rsidRPr="00F625BC" w:rsidRDefault="00317D68" w:rsidP="00F625BC">
      <w:pPr>
        <w:suppressAutoHyphens/>
        <w:spacing w:after="0" w:line="240" w:lineRule="auto"/>
        <w:jc w:val="both"/>
        <w:outlineLvl w:val="0"/>
        <w:rPr>
          <w:rFonts w:ascii="Times New Roman" w:eastAsia="Times New Roman" w:hAnsi="Times New Roman"/>
          <w:sz w:val="24"/>
          <w:szCs w:val="24"/>
          <w:lang w:eastAsia="zh-CN"/>
        </w:rPr>
      </w:pPr>
    </w:p>
    <w:p w14:paraId="37371675" w14:textId="77777777" w:rsidR="00317D68" w:rsidRPr="00F625BC" w:rsidRDefault="00317D68" w:rsidP="00F625BC">
      <w:pPr>
        <w:suppressAutoHyphens/>
        <w:spacing w:after="0" w:line="240" w:lineRule="auto"/>
        <w:jc w:val="both"/>
        <w:outlineLvl w:val="0"/>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Local e data:  ____________________________</w:t>
      </w:r>
    </w:p>
    <w:p w14:paraId="57655FF8"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671F8249"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____________________________________________________________________ </w:t>
      </w:r>
    </w:p>
    <w:p w14:paraId="3ED61884"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(Assinaturas autorizadas com firma reconhecida em cartório)</w:t>
      </w:r>
    </w:p>
    <w:p w14:paraId="36774C4E"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19B729B3" w14:textId="77777777" w:rsidR="00317D68" w:rsidRPr="00F625BC" w:rsidRDefault="00317D68" w:rsidP="00F625BC">
      <w:pPr>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 xml:space="preserve">ANEXO AO TERMO DE ADESÃO AO SISTEMA ELETRÔNICO DE LICITAÇÕES DA </w:t>
      </w:r>
      <w:r w:rsidRPr="00F625BC">
        <w:rPr>
          <w:rFonts w:ascii="Times New Roman" w:eastAsia="Times New Roman" w:hAnsi="Times New Roman"/>
          <w:b/>
          <w:sz w:val="24"/>
          <w:szCs w:val="24"/>
          <w:lang w:eastAsia="zh-CN"/>
        </w:rPr>
        <w:br/>
        <w:t xml:space="preserve">BLL – BOLSA DE LICITAÇÕES DO BRASIL </w:t>
      </w:r>
      <w:r w:rsidRPr="00F625BC">
        <w:rPr>
          <w:rFonts w:ascii="Times New Roman" w:eastAsia="Times New Roman" w:hAnsi="Times New Roman"/>
          <w:b/>
          <w:sz w:val="24"/>
          <w:szCs w:val="24"/>
          <w:lang w:eastAsia="zh-CN"/>
        </w:rPr>
        <w:br/>
        <w:t>INDICAÇÃO DE USUÁRIO DO SISTEMA</w:t>
      </w:r>
    </w:p>
    <w:p w14:paraId="22C777F1"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tbl>
      <w:tblPr>
        <w:tblW w:w="8364" w:type="dxa"/>
        <w:tblInd w:w="562" w:type="dxa"/>
        <w:tblLayout w:type="fixed"/>
        <w:tblLook w:val="04A0" w:firstRow="1" w:lastRow="0" w:firstColumn="1" w:lastColumn="0" w:noHBand="0" w:noVBand="1"/>
      </w:tblPr>
      <w:tblGrid>
        <w:gridCol w:w="236"/>
        <w:gridCol w:w="4677"/>
        <w:gridCol w:w="3451"/>
      </w:tblGrid>
      <w:tr w:rsidR="00317D68" w:rsidRPr="00F625BC" w14:paraId="1AADDC03" w14:textId="77777777" w:rsidTr="00157F4B">
        <w:tc>
          <w:tcPr>
            <w:tcW w:w="8364" w:type="dxa"/>
            <w:gridSpan w:val="3"/>
            <w:tcBorders>
              <w:top w:val="single" w:sz="4" w:space="0" w:color="000000"/>
              <w:left w:val="single" w:sz="4" w:space="0" w:color="000000"/>
              <w:bottom w:val="single" w:sz="4" w:space="0" w:color="000000"/>
              <w:right w:val="single" w:sz="4" w:space="0" w:color="000000"/>
            </w:tcBorders>
          </w:tcPr>
          <w:p w14:paraId="59513011"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Razão Social do Licitante:</w:t>
            </w:r>
          </w:p>
        </w:tc>
      </w:tr>
      <w:tr w:rsidR="00317D68" w:rsidRPr="00F625BC" w14:paraId="564FA144" w14:textId="77777777" w:rsidTr="00157F4B">
        <w:tc>
          <w:tcPr>
            <w:tcW w:w="8364" w:type="dxa"/>
            <w:gridSpan w:val="3"/>
            <w:tcBorders>
              <w:top w:val="single" w:sz="4" w:space="0" w:color="000000"/>
              <w:left w:val="single" w:sz="4" w:space="0" w:color="000000"/>
              <w:bottom w:val="single" w:sz="4" w:space="0" w:color="000000"/>
              <w:right w:val="single" w:sz="4" w:space="0" w:color="000000"/>
            </w:tcBorders>
          </w:tcPr>
          <w:p w14:paraId="1ADE1EC8"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CNPJ/CPF:</w:t>
            </w:r>
          </w:p>
        </w:tc>
      </w:tr>
      <w:tr w:rsidR="00317D68" w:rsidRPr="00F625BC" w14:paraId="0E1EF17D" w14:textId="77777777" w:rsidTr="00157F4B">
        <w:tc>
          <w:tcPr>
            <w:tcW w:w="8364" w:type="dxa"/>
            <w:gridSpan w:val="3"/>
            <w:tcBorders>
              <w:top w:val="single" w:sz="4" w:space="0" w:color="000000"/>
              <w:left w:val="single" w:sz="4" w:space="0" w:color="000000"/>
              <w:bottom w:val="single" w:sz="4" w:space="0" w:color="000000"/>
              <w:right w:val="single" w:sz="4" w:space="0" w:color="000000"/>
            </w:tcBorders>
          </w:tcPr>
          <w:p w14:paraId="47EA99E6" w14:textId="77777777" w:rsidR="00317D68" w:rsidRPr="00F625BC" w:rsidRDefault="00317D68" w:rsidP="00F625BC">
            <w:pPr>
              <w:widowControl w:val="0"/>
              <w:numPr>
                <w:ilvl w:val="1"/>
                <w:numId w:val="18"/>
              </w:numPr>
              <w:tabs>
                <w:tab w:val="num" w:pos="0"/>
              </w:tabs>
              <w:suppressAutoHyphens/>
              <w:spacing w:after="0" w:line="240" w:lineRule="auto"/>
              <w:ind w:left="0" w:right="239"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Operadores</w:t>
            </w:r>
          </w:p>
        </w:tc>
      </w:tr>
      <w:tr w:rsidR="00317D68" w:rsidRPr="00F625BC" w14:paraId="625D8CC4" w14:textId="77777777" w:rsidTr="00157F4B">
        <w:tc>
          <w:tcPr>
            <w:tcW w:w="236" w:type="dxa"/>
            <w:tcBorders>
              <w:top w:val="single" w:sz="4" w:space="0" w:color="000000"/>
              <w:left w:val="single" w:sz="4" w:space="0" w:color="000000"/>
              <w:bottom w:val="single" w:sz="4" w:space="0" w:color="000000"/>
              <w:right w:val="single" w:sz="4" w:space="0" w:color="000000"/>
            </w:tcBorders>
          </w:tcPr>
          <w:p w14:paraId="5422EF39"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w:t>
            </w:r>
          </w:p>
        </w:tc>
        <w:tc>
          <w:tcPr>
            <w:tcW w:w="4677" w:type="dxa"/>
            <w:tcBorders>
              <w:top w:val="single" w:sz="4" w:space="0" w:color="000000"/>
              <w:left w:val="single" w:sz="4" w:space="0" w:color="000000"/>
              <w:bottom w:val="single" w:sz="4" w:space="0" w:color="000000"/>
              <w:right w:val="single" w:sz="4" w:space="0" w:color="000000"/>
            </w:tcBorders>
          </w:tcPr>
          <w:p w14:paraId="5B403AFE"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Nome:</w:t>
            </w:r>
          </w:p>
        </w:tc>
        <w:tc>
          <w:tcPr>
            <w:tcW w:w="3451" w:type="dxa"/>
            <w:tcBorders>
              <w:top w:val="single" w:sz="4" w:space="0" w:color="000000"/>
              <w:left w:val="single" w:sz="4" w:space="0" w:color="000000"/>
              <w:bottom w:val="single" w:sz="4" w:space="0" w:color="000000"/>
              <w:right w:val="single" w:sz="4" w:space="0" w:color="000000"/>
            </w:tcBorders>
          </w:tcPr>
          <w:p w14:paraId="4A240195"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Função:</w:t>
            </w:r>
          </w:p>
        </w:tc>
      </w:tr>
      <w:tr w:rsidR="00317D68" w:rsidRPr="00F625BC" w14:paraId="4BB0BC06" w14:textId="77777777" w:rsidTr="00157F4B">
        <w:tc>
          <w:tcPr>
            <w:tcW w:w="236" w:type="dxa"/>
            <w:tcBorders>
              <w:top w:val="single" w:sz="4" w:space="0" w:color="000000"/>
              <w:left w:val="single" w:sz="4" w:space="0" w:color="000000"/>
              <w:bottom w:val="single" w:sz="4" w:space="0" w:color="000000"/>
              <w:right w:val="single" w:sz="4" w:space="0" w:color="000000"/>
            </w:tcBorders>
          </w:tcPr>
          <w:p w14:paraId="39EE1AAA"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tcPr>
          <w:p w14:paraId="7E81AEF7"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CPF:</w:t>
            </w:r>
          </w:p>
        </w:tc>
        <w:tc>
          <w:tcPr>
            <w:tcW w:w="3451" w:type="dxa"/>
            <w:tcBorders>
              <w:top w:val="single" w:sz="4" w:space="0" w:color="000000"/>
              <w:left w:val="single" w:sz="4" w:space="0" w:color="000000"/>
              <w:bottom w:val="single" w:sz="4" w:space="0" w:color="000000"/>
              <w:right w:val="single" w:sz="4" w:space="0" w:color="000000"/>
            </w:tcBorders>
          </w:tcPr>
          <w:p w14:paraId="5022374F"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Celular:</w:t>
            </w:r>
          </w:p>
        </w:tc>
      </w:tr>
      <w:tr w:rsidR="00317D68" w:rsidRPr="00F625BC" w14:paraId="590DF58A" w14:textId="77777777" w:rsidTr="00157F4B">
        <w:tc>
          <w:tcPr>
            <w:tcW w:w="236" w:type="dxa"/>
            <w:tcBorders>
              <w:top w:val="single" w:sz="4" w:space="0" w:color="000000"/>
              <w:left w:val="single" w:sz="4" w:space="0" w:color="000000"/>
              <w:bottom w:val="single" w:sz="4" w:space="0" w:color="000000"/>
              <w:right w:val="single" w:sz="4" w:space="0" w:color="000000"/>
            </w:tcBorders>
          </w:tcPr>
          <w:p w14:paraId="562A025A"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tcPr>
          <w:p w14:paraId="24A91E2C"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Telefone:</w:t>
            </w:r>
          </w:p>
        </w:tc>
        <w:tc>
          <w:tcPr>
            <w:tcW w:w="3451" w:type="dxa"/>
            <w:tcBorders>
              <w:top w:val="single" w:sz="4" w:space="0" w:color="000000"/>
              <w:left w:val="single" w:sz="4" w:space="0" w:color="000000"/>
              <w:bottom w:val="single" w:sz="4" w:space="0" w:color="000000"/>
              <w:right w:val="single" w:sz="4" w:space="0" w:color="000000"/>
            </w:tcBorders>
          </w:tcPr>
          <w:p w14:paraId="06F751E8"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E-mail: </w:t>
            </w:r>
          </w:p>
        </w:tc>
      </w:tr>
      <w:tr w:rsidR="00317D68" w:rsidRPr="00F625BC" w14:paraId="61B291BC" w14:textId="77777777" w:rsidTr="00157F4B">
        <w:tc>
          <w:tcPr>
            <w:tcW w:w="236" w:type="dxa"/>
            <w:tcBorders>
              <w:top w:val="single" w:sz="4" w:space="0" w:color="000000"/>
              <w:left w:val="single" w:sz="4" w:space="0" w:color="000000"/>
              <w:bottom w:val="single" w:sz="4" w:space="0" w:color="000000"/>
              <w:right w:val="single" w:sz="4" w:space="0" w:color="000000"/>
            </w:tcBorders>
          </w:tcPr>
          <w:p w14:paraId="07919B2F"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vAlign w:val="center"/>
          </w:tcPr>
          <w:p w14:paraId="77FB0AB3"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Whatsapp</w:t>
            </w:r>
          </w:p>
        </w:tc>
        <w:tc>
          <w:tcPr>
            <w:tcW w:w="3451" w:type="dxa"/>
            <w:tcBorders>
              <w:top w:val="single" w:sz="4" w:space="0" w:color="000000"/>
              <w:left w:val="single" w:sz="4" w:space="0" w:color="000000"/>
              <w:bottom w:val="single" w:sz="4" w:space="0" w:color="000000"/>
              <w:right w:val="single" w:sz="4" w:space="0" w:color="000000"/>
            </w:tcBorders>
          </w:tcPr>
          <w:p w14:paraId="74D670CE"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02D2B55A" w14:textId="77777777" w:rsidTr="00157F4B">
        <w:tc>
          <w:tcPr>
            <w:tcW w:w="236" w:type="dxa"/>
            <w:tcBorders>
              <w:top w:val="single" w:sz="4" w:space="0" w:color="000000"/>
              <w:left w:val="single" w:sz="4" w:space="0" w:color="000000"/>
              <w:bottom w:val="single" w:sz="4" w:space="0" w:color="000000"/>
              <w:right w:val="single" w:sz="4" w:space="0" w:color="000000"/>
            </w:tcBorders>
          </w:tcPr>
          <w:p w14:paraId="1A8DBFBA"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tcPr>
          <w:p w14:paraId="4B0101A9"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3451" w:type="dxa"/>
            <w:tcBorders>
              <w:top w:val="single" w:sz="4" w:space="0" w:color="000000"/>
              <w:left w:val="single" w:sz="4" w:space="0" w:color="000000"/>
              <w:bottom w:val="single" w:sz="4" w:space="0" w:color="000000"/>
              <w:right w:val="single" w:sz="4" w:space="0" w:color="000000"/>
            </w:tcBorders>
          </w:tcPr>
          <w:p w14:paraId="00A987FD"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4C689D37" w14:textId="77777777" w:rsidTr="00157F4B">
        <w:tc>
          <w:tcPr>
            <w:tcW w:w="236" w:type="dxa"/>
            <w:tcBorders>
              <w:top w:val="single" w:sz="4" w:space="0" w:color="000000"/>
              <w:left w:val="single" w:sz="4" w:space="0" w:color="000000"/>
              <w:bottom w:val="single" w:sz="4" w:space="0" w:color="000000"/>
              <w:right w:val="single" w:sz="4" w:space="0" w:color="000000"/>
            </w:tcBorders>
          </w:tcPr>
          <w:p w14:paraId="6883F943"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2</w:t>
            </w:r>
          </w:p>
        </w:tc>
        <w:tc>
          <w:tcPr>
            <w:tcW w:w="4677" w:type="dxa"/>
            <w:tcBorders>
              <w:top w:val="single" w:sz="4" w:space="0" w:color="000000"/>
              <w:left w:val="single" w:sz="4" w:space="0" w:color="000000"/>
              <w:bottom w:val="single" w:sz="4" w:space="0" w:color="000000"/>
              <w:right w:val="single" w:sz="4" w:space="0" w:color="000000"/>
            </w:tcBorders>
          </w:tcPr>
          <w:p w14:paraId="29FE7431"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Nome:</w:t>
            </w:r>
          </w:p>
        </w:tc>
        <w:tc>
          <w:tcPr>
            <w:tcW w:w="3451" w:type="dxa"/>
            <w:tcBorders>
              <w:top w:val="single" w:sz="4" w:space="0" w:color="000000"/>
              <w:left w:val="single" w:sz="4" w:space="0" w:color="000000"/>
              <w:bottom w:val="single" w:sz="4" w:space="0" w:color="000000"/>
              <w:right w:val="single" w:sz="4" w:space="0" w:color="000000"/>
            </w:tcBorders>
          </w:tcPr>
          <w:p w14:paraId="21BC35CC"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Função:</w:t>
            </w:r>
          </w:p>
        </w:tc>
      </w:tr>
      <w:tr w:rsidR="00317D68" w:rsidRPr="00F625BC" w14:paraId="0F4E9AC0" w14:textId="77777777" w:rsidTr="00157F4B">
        <w:tc>
          <w:tcPr>
            <w:tcW w:w="236" w:type="dxa"/>
            <w:tcBorders>
              <w:top w:val="single" w:sz="4" w:space="0" w:color="000000"/>
              <w:left w:val="single" w:sz="4" w:space="0" w:color="000000"/>
              <w:bottom w:val="single" w:sz="4" w:space="0" w:color="000000"/>
              <w:right w:val="single" w:sz="4" w:space="0" w:color="000000"/>
            </w:tcBorders>
          </w:tcPr>
          <w:p w14:paraId="6464131B"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tcPr>
          <w:p w14:paraId="6E3DE1A0"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CPF:</w:t>
            </w:r>
          </w:p>
        </w:tc>
        <w:tc>
          <w:tcPr>
            <w:tcW w:w="3451" w:type="dxa"/>
            <w:tcBorders>
              <w:top w:val="single" w:sz="4" w:space="0" w:color="000000"/>
              <w:left w:val="single" w:sz="4" w:space="0" w:color="000000"/>
              <w:bottom w:val="single" w:sz="4" w:space="0" w:color="000000"/>
              <w:right w:val="single" w:sz="4" w:space="0" w:color="000000"/>
            </w:tcBorders>
          </w:tcPr>
          <w:p w14:paraId="5705A9C4"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Celular:</w:t>
            </w:r>
          </w:p>
        </w:tc>
      </w:tr>
      <w:tr w:rsidR="00317D68" w:rsidRPr="00F625BC" w14:paraId="6C54BE71" w14:textId="77777777" w:rsidTr="00157F4B">
        <w:tc>
          <w:tcPr>
            <w:tcW w:w="236" w:type="dxa"/>
            <w:tcBorders>
              <w:top w:val="single" w:sz="4" w:space="0" w:color="000000"/>
              <w:left w:val="single" w:sz="4" w:space="0" w:color="000000"/>
              <w:bottom w:val="single" w:sz="4" w:space="0" w:color="000000"/>
              <w:right w:val="single" w:sz="4" w:space="0" w:color="000000"/>
            </w:tcBorders>
          </w:tcPr>
          <w:p w14:paraId="5593635B"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tcPr>
          <w:p w14:paraId="12578F53"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Telefone:</w:t>
            </w:r>
          </w:p>
        </w:tc>
        <w:tc>
          <w:tcPr>
            <w:tcW w:w="3451" w:type="dxa"/>
            <w:tcBorders>
              <w:top w:val="single" w:sz="4" w:space="0" w:color="000000"/>
              <w:left w:val="single" w:sz="4" w:space="0" w:color="000000"/>
              <w:bottom w:val="single" w:sz="4" w:space="0" w:color="000000"/>
              <w:right w:val="single" w:sz="4" w:space="0" w:color="000000"/>
            </w:tcBorders>
          </w:tcPr>
          <w:p w14:paraId="442220E5"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E-mail: </w:t>
            </w:r>
          </w:p>
        </w:tc>
      </w:tr>
      <w:tr w:rsidR="00317D68" w:rsidRPr="00F625BC" w14:paraId="573DC605" w14:textId="77777777" w:rsidTr="00157F4B">
        <w:tc>
          <w:tcPr>
            <w:tcW w:w="236" w:type="dxa"/>
            <w:tcBorders>
              <w:top w:val="single" w:sz="4" w:space="0" w:color="000000"/>
              <w:left w:val="single" w:sz="4" w:space="0" w:color="000000"/>
              <w:bottom w:val="single" w:sz="4" w:space="0" w:color="000000"/>
              <w:right w:val="single" w:sz="4" w:space="0" w:color="000000"/>
            </w:tcBorders>
          </w:tcPr>
          <w:p w14:paraId="0A1AD94F"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vAlign w:val="center"/>
          </w:tcPr>
          <w:p w14:paraId="430F60AC"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Whatsapp</w:t>
            </w:r>
          </w:p>
        </w:tc>
        <w:tc>
          <w:tcPr>
            <w:tcW w:w="3451" w:type="dxa"/>
            <w:tcBorders>
              <w:top w:val="single" w:sz="4" w:space="0" w:color="000000"/>
              <w:left w:val="single" w:sz="4" w:space="0" w:color="000000"/>
              <w:bottom w:val="single" w:sz="4" w:space="0" w:color="000000"/>
              <w:right w:val="single" w:sz="4" w:space="0" w:color="000000"/>
            </w:tcBorders>
          </w:tcPr>
          <w:p w14:paraId="3FFC906F"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21AAC69A" w14:textId="77777777" w:rsidTr="00157F4B">
        <w:tc>
          <w:tcPr>
            <w:tcW w:w="236" w:type="dxa"/>
            <w:tcBorders>
              <w:top w:val="single" w:sz="4" w:space="0" w:color="000000"/>
              <w:left w:val="single" w:sz="4" w:space="0" w:color="000000"/>
              <w:bottom w:val="single" w:sz="4" w:space="0" w:color="000000"/>
              <w:right w:val="single" w:sz="4" w:space="0" w:color="000000"/>
            </w:tcBorders>
          </w:tcPr>
          <w:p w14:paraId="77E28388"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tcPr>
          <w:p w14:paraId="47DCF0D1"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3451" w:type="dxa"/>
            <w:tcBorders>
              <w:top w:val="single" w:sz="4" w:space="0" w:color="000000"/>
              <w:left w:val="single" w:sz="4" w:space="0" w:color="000000"/>
              <w:bottom w:val="single" w:sz="4" w:space="0" w:color="000000"/>
              <w:right w:val="single" w:sz="4" w:space="0" w:color="000000"/>
            </w:tcBorders>
          </w:tcPr>
          <w:p w14:paraId="020F57DF"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39DB3EC2" w14:textId="77777777" w:rsidTr="00157F4B">
        <w:tc>
          <w:tcPr>
            <w:tcW w:w="236" w:type="dxa"/>
            <w:tcBorders>
              <w:top w:val="single" w:sz="4" w:space="0" w:color="000000"/>
              <w:left w:val="single" w:sz="4" w:space="0" w:color="000000"/>
              <w:bottom w:val="single" w:sz="4" w:space="0" w:color="000000"/>
              <w:right w:val="single" w:sz="4" w:space="0" w:color="000000"/>
            </w:tcBorders>
          </w:tcPr>
          <w:p w14:paraId="2F91CB74"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3</w:t>
            </w:r>
          </w:p>
        </w:tc>
        <w:tc>
          <w:tcPr>
            <w:tcW w:w="4677" w:type="dxa"/>
            <w:tcBorders>
              <w:top w:val="single" w:sz="4" w:space="0" w:color="000000"/>
              <w:left w:val="single" w:sz="4" w:space="0" w:color="000000"/>
              <w:bottom w:val="single" w:sz="4" w:space="0" w:color="000000"/>
              <w:right w:val="single" w:sz="4" w:space="0" w:color="000000"/>
            </w:tcBorders>
          </w:tcPr>
          <w:p w14:paraId="0736F2E4"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Nome:</w:t>
            </w:r>
          </w:p>
        </w:tc>
        <w:tc>
          <w:tcPr>
            <w:tcW w:w="3451" w:type="dxa"/>
            <w:tcBorders>
              <w:top w:val="single" w:sz="4" w:space="0" w:color="000000"/>
              <w:left w:val="single" w:sz="4" w:space="0" w:color="000000"/>
              <w:bottom w:val="single" w:sz="4" w:space="0" w:color="000000"/>
              <w:right w:val="single" w:sz="4" w:space="0" w:color="000000"/>
            </w:tcBorders>
          </w:tcPr>
          <w:p w14:paraId="6210CED2"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Função:</w:t>
            </w:r>
          </w:p>
        </w:tc>
      </w:tr>
      <w:tr w:rsidR="00317D68" w:rsidRPr="00F625BC" w14:paraId="07C36A14" w14:textId="77777777" w:rsidTr="00157F4B">
        <w:tc>
          <w:tcPr>
            <w:tcW w:w="236" w:type="dxa"/>
            <w:tcBorders>
              <w:top w:val="single" w:sz="4" w:space="0" w:color="000000"/>
              <w:left w:val="single" w:sz="4" w:space="0" w:color="000000"/>
              <w:bottom w:val="single" w:sz="4" w:space="0" w:color="000000"/>
              <w:right w:val="single" w:sz="4" w:space="0" w:color="000000"/>
            </w:tcBorders>
          </w:tcPr>
          <w:p w14:paraId="2B03649B"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tcPr>
          <w:p w14:paraId="3C3756C4"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CPF:</w:t>
            </w:r>
          </w:p>
        </w:tc>
        <w:tc>
          <w:tcPr>
            <w:tcW w:w="3451" w:type="dxa"/>
            <w:tcBorders>
              <w:top w:val="single" w:sz="4" w:space="0" w:color="000000"/>
              <w:left w:val="single" w:sz="4" w:space="0" w:color="000000"/>
              <w:bottom w:val="single" w:sz="4" w:space="0" w:color="000000"/>
              <w:right w:val="single" w:sz="4" w:space="0" w:color="000000"/>
            </w:tcBorders>
          </w:tcPr>
          <w:p w14:paraId="3208697B"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Celular:</w:t>
            </w:r>
          </w:p>
        </w:tc>
      </w:tr>
      <w:tr w:rsidR="00317D68" w:rsidRPr="00F625BC" w14:paraId="6ACDCFFE" w14:textId="77777777" w:rsidTr="00157F4B">
        <w:tc>
          <w:tcPr>
            <w:tcW w:w="236" w:type="dxa"/>
            <w:tcBorders>
              <w:top w:val="single" w:sz="4" w:space="0" w:color="000000"/>
              <w:left w:val="single" w:sz="4" w:space="0" w:color="000000"/>
              <w:bottom w:val="single" w:sz="4" w:space="0" w:color="000000"/>
              <w:right w:val="single" w:sz="4" w:space="0" w:color="000000"/>
            </w:tcBorders>
          </w:tcPr>
          <w:p w14:paraId="6EC9454C"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tcPr>
          <w:p w14:paraId="3A74721D"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Telefone:</w:t>
            </w:r>
          </w:p>
        </w:tc>
        <w:tc>
          <w:tcPr>
            <w:tcW w:w="3451" w:type="dxa"/>
            <w:tcBorders>
              <w:top w:val="single" w:sz="4" w:space="0" w:color="000000"/>
              <w:left w:val="single" w:sz="4" w:space="0" w:color="000000"/>
              <w:bottom w:val="single" w:sz="4" w:space="0" w:color="000000"/>
              <w:right w:val="single" w:sz="4" w:space="0" w:color="000000"/>
            </w:tcBorders>
          </w:tcPr>
          <w:p w14:paraId="204AA5F8"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E-mail: </w:t>
            </w:r>
          </w:p>
        </w:tc>
      </w:tr>
      <w:tr w:rsidR="00317D68" w:rsidRPr="00F625BC" w14:paraId="57EFF7AA" w14:textId="77777777" w:rsidTr="00157F4B">
        <w:tc>
          <w:tcPr>
            <w:tcW w:w="236" w:type="dxa"/>
            <w:tcBorders>
              <w:top w:val="single" w:sz="4" w:space="0" w:color="000000"/>
              <w:left w:val="single" w:sz="4" w:space="0" w:color="000000"/>
              <w:bottom w:val="single" w:sz="4" w:space="0" w:color="000000"/>
              <w:right w:val="single" w:sz="4" w:space="0" w:color="000000"/>
            </w:tcBorders>
          </w:tcPr>
          <w:p w14:paraId="74B12640"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vAlign w:val="center"/>
          </w:tcPr>
          <w:p w14:paraId="4B156381" w14:textId="77777777" w:rsidR="00317D68" w:rsidRPr="00F625BC" w:rsidRDefault="00317D68" w:rsidP="00F625BC">
            <w:pPr>
              <w:widowControl w:val="0"/>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Whatsapp</w:t>
            </w:r>
          </w:p>
        </w:tc>
        <w:tc>
          <w:tcPr>
            <w:tcW w:w="3451" w:type="dxa"/>
            <w:tcBorders>
              <w:top w:val="single" w:sz="4" w:space="0" w:color="000000"/>
              <w:left w:val="single" w:sz="4" w:space="0" w:color="000000"/>
              <w:bottom w:val="single" w:sz="4" w:space="0" w:color="000000"/>
              <w:right w:val="single" w:sz="4" w:space="0" w:color="000000"/>
            </w:tcBorders>
          </w:tcPr>
          <w:p w14:paraId="0E972841"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r w:rsidR="00317D68" w:rsidRPr="00F625BC" w14:paraId="50E6EF77" w14:textId="77777777" w:rsidTr="00157F4B">
        <w:tc>
          <w:tcPr>
            <w:tcW w:w="236" w:type="dxa"/>
            <w:tcBorders>
              <w:top w:val="single" w:sz="4" w:space="0" w:color="000000"/>
              <w:left w:val="single" w:sz="4" w:space="0" w:color="000000"/>
              <w:bottom w:val="single" w:sz="4" w:space="0" w:color="000000"/>
              <w:right w:val="single" w:sz="4" w:space="0" w:color="000000"/>
            </w:tcBorders>
          </w:tcPr>
          <w:p w14:paraId="2BFD1B7C"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4677" w:type="dxa"/>
            <w:tcBorders>
              <w:top w:val="single" w:sz="4" w:space="0" w:color="000000"/>
              <w:left w:val="single" w:sz="4" w:space="0" w:color="000000"/>
              <w:bottom w:val="single" w:sz="4" w:space="0" w:color="000000"/>
              <w:right w:val="single" w:sz="4" w:space="0" w:color="000000"/>
            </w:tcBorders>
          </w:tcPr>
          <w:p w14:paraId="28143F03"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c>
          <w:tcPr>
            <w:tcW w:w="3451" w:type="dxa"/>
            <w:tcBorders>
              <w:top w:val="single" w:sz="4" w:space="0" w:color="000000"/>
              <w:left w:val="single" w:sz="4" w:space="0" w:color="000000"/>
              <w:bottom w:val="single" w:sz="4" w:space="0" w:color="000000"/>
              <w:right w:val="single" w:sz="4" w:space="0" w:color="000000"/>
            </w:tcBorders>
          </w:tcPr>
          <w:p w14:paraId="2BC21D33" w14:textId="77777777" w:rsidR="00317D68" w:rsidRPr="00F625BC" w:rsidRDefault="00317D68" w:rsidP="00F625BC">
            <w:pPr>
              <w:widowControl w:val="0"/>
              <w:suppressAutoHyphens/>
              <w:snapToGrid w:val="0"/>
              <w:spacing w:after="0" w:line="240" w:lineRule="auto"/>
              <w:jc w:val="both"/>
              <w:rPr>
                <w:rFonts w:ascii="Times New Roman" w:eastAsia="Times New Roman" w:hAnsi="Times New Roman"/>
                <w:sz w:val="24"/>
                <w:szCs w:val="24"/>
                <w:lang w:eastAsia="zh-CN"/>
              </w:rPr>
            </w:pPr>
          </w:p>
        </w:tc>
      </w:tr>
    </w:tbl>
    <w:p w14:paraId="467D7C13"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570DC88E"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lastRenderedPageBreak/>
        <w:t>O Licitante reconhece que:</w:t>
      </w:r>
    </w:p>
    <w:p w14:paraId="46D3DFC1"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493BC5BB"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i.</w:t>
      </w:r>
      <w:r w:rsidRPr="00F625BC">
        <w:rPr>
          <w:rFonts w:ascii="Times New Roman" w:eastAsia="Times New Roman" w:hAnsi="Times New Roman"/>
          <w:sz w:val="24"/>
          <w:szCs w:val="24"/>
          <w:lang w:eastAsia="zh-CN"/>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51D6FE0"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ii.</w:t>
      </w:r>
      <w:r w:rsidRPr="00F625BC">
        <w:rPr>
          <w:rFonts w:ascii="Times New Roman" w:eastAsia="Times New Roman" w:hAnsi="Times New Roman"/>
          <w:sz w:val="24"/>
          <w:szCs w:val="24"/>
          <w:lang w:eastAsia="zh-CN"/>
        </w:rPr>
        <w:tab/>
        <w:t>O cancelamento de Senha ou de Chave Eletrônica poderá ser feito pela BLL - Bolsa de Licitações do Brasil, mediante solicitação escrita de seu titular ou do Licitante;</w:t>
      </w:r>
    </w:p>
    <w:p w14:paraId="2559AF28" w14:textId="77777777" w:rsidR="00317D68" w:rsidRPr="00F625BC" w:rsidRDefault="00317D68" w:rsidP="00F625BC">
      <w:pPr>
        <w:spacing w:after="0" w:line="240" w:lineRule="auto"/>
        <w:jc w:val="both"/>
        <w:rPr>
          <w:rFonts w:ascii="Times New Roman" w:hAnsi="Times New Roman"/>
          <w:sz w:val="24"/>
          <w:szCs w:val="24"/>
          <w:lang w:eastAsia="zh-CN"/>
        </w:rPr>
      </w:pPr>
      <w:r w:rsidRPr="00F625BC">
        <w:rPr>
          <w:rFonts w:ascii="Times New Roman" w:hAnsi="Times New Roman"/>
          <w:sz w:val="24"/>
          <w:szCs w:val="24"/>
          <w:lang w:eastAsia="zh-CN"/>
        </w:rPr>
        <w:t>iii.</w:t>
      </w:r>
      <w:r w:rsidRPr="00F625BC">
        <w:rPr>
          <w:rFonts w:ascii="Times New Roman" w:hAnsi="Times New Roman"/>
          <w:sz w:val="24"/>
          <w:szCs w:val="24"/>
          <w:lang w:eastAsia="zh-CN"/>
        </w:rPr>
        <w:tab/>
        <w:t xml:space="preserve">A perda de Senha ou de Chave Eletrônica ou a quebra de seu sigilo deverá ser comunicada imediatamente à BLL – Bolsa de Licitações do Brasil para o necessário bloqueio de acesso; </w:t>
      </w:r>
    </w:p>
    <w:p w14:paraId="7CA14FA5" w14:textId="77777777" w:rsidR="00317D68" w:rsidRPr="00F625BC" w:rsidRDefault="00317D68" w:rsidP="00F625BC">
      <w:pPr>
        <w:numPr>
          <w:ilvl w:val="0"/>
          <w:numId w:val="6"/>
        </w:numPr>
        <w:tabs>
          <w:tab w:val="left" w:pos="-180"/>
        </w:tabs>
        <w:suppressAutoHyphens/>
        <w:spacing w:after="0" w:line="240" w:lineRule="auto"/>
        <w:ind w:left="0"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3795D09"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71F2F1EA" w14:textId="77777777" w:rsidR="00317D68" w:rsidRPr="00F625BC" w:rsidRDefault="00317D68" w:rsidP="00F625BC">
      <w:pPr>
        <w:suppressAutoHyphens/>
        <w:spacing w:after="0" w:line="240" w:lineRule="auto"/>
        <w:jc w:val="both"/>
        <w:outlineLvl w:val="0"/>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Local e data:___________________________________</w:t>
      </w:r>
    </w:p>
    <w:p w14:paraId="1037A16F"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p w14:paraId="4138E9E1" w14:textId="77777777" w:rsidR="00317D68" w:rsidRPr="00F625BC" w:rsidRDefault="00317D68" w:rsidP="00F625BC">
      <w:pPr>
        <w:shd w:val="clear" w:color="auto" w:fill="BFBFBF"/>
        <w:suppressAutoHyphens/>
        <w:spacing w:after="0" w:line="240" w:lineRule="auto"/>
        <w:jc w:val="center"/>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ANEXO XII</w:t>
      </w:r>
    </w:p>
    <w:p w14:paraId="3F712C50" w14:textId="77777777" w:rsidR="00317D68" w:rsidRPr="00F625BC" w:rsidRDefault="00317D68" w:rsidP="00F625BC">
      <w:pPr>
        <w:tabs>
          <w:tab w:val="left" w:pos="2520"/>
        </w:tabs>
        <w:spacing w:after="0" w:line="240" w:lineRule="auto"/>
        <w:ind w:right="-142"/>
        <w:jc w:val="center"/>
        <w:rPr>
          <w:rFonts w:ascii="Times New Roman" w:eastAsia="Times New Roman" w:hAnsi="Times New Roman"/>
          <w:sz w:val="24"/>
          <w:szCs w:val="24"/>
          <w:lang w:eastAsia="zh-CN"/>
        </w:rPr>
      </w:pPr>
      <w:r w:rsidRPr="00F625BC">
        <w:rPr>
          <w:rFonts w:ascii="Times New Roman" w:eastAsia="Times New Roman" w:hAnsi="Times New Roman"/>
          <w:b/>
          <w:bCs/>
          <w:sz w:val="24"/>
          <w:szCs w:val="24"/>
          <w:lang w:eastAsia="zh-CN"/>
        </w:rPr>
        <w:t xml:space="preserve">CUSTO PELA UTILIZAÇÃO DO SISTEMA </w:t>
      </w:r>
      <w:r w:rsidRPr="00F625BC">
        <w:rPr>
          <w:rFonts w:ascii="Times New Roman" w:eastAsia="Times New Roman" w:hAnsi="Times New Roman"/>
          <w:b/>
          <w:bCs/>
          <w:sz w:val="24"/>
          <w:szCs w:val="24"/>
          <w:lang w:eastAsia="zh-CN"/>
        </w:rPr>
        <w:br/>
        <w:t>– SOMENTE PARA O FORNECEDOR VENCEDOR</w:t>
      </w:r>
    </w:p>
    <w:p w14:paraId="73BDCF27" w14:textId="77777777" w:rsidR="00317D68" w:rsidRPr="00F625BC" w:rsidRDefault="00317D68" w:rsidP="00F625BC">
      <w:pPr>
        <w:suppressAutoHyphens/>
        <w:spacing w:after="0" w:line="240" w:lineRule="auto"/>
        <w:jc w:val="both"/>
        <w:rPr>
          <w:rFonts w:ascii="Times New Roman" w:eastAsia="Times New Roman" w:hAnsi="Times New Roman"/>
          <w:b/>
          <w:bCs/>
          <w:sz w:val="24"/>
          <w:szCs w:val="24"/>
          <w:lang w:eastAsia="zh-CN"/>
        </w:rPr>
      </w:pPr>
    </w:p>
    <w:p w14:paraId="53C1000E"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Editais publicados pelo sistema de aquisição:</w:t>
      </w:r>
    </w:p>
    <w:p w14:paraId="2E2C00B7"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692427F9" w14:textId="77777777" w:rsidR="00317D68" w:rsidRPr="00F625BC" w:rsidRDefault="00317D68" w:rsidP="00F625BC">
      <w:pPr>
        <w:numPr>
          <w:ilvl w:val="0"/>
          <w:numId w:val="7"/>
        </w:numPr>
        <w:tabs>
          <w:tab w:val="clear" w:pos="720"/>
          <w:tab w:val="left" w:pos="360"/>
        </w:tabs>
        <w:suppressAutoHyphens/>
        <w:spacing w:after="0" w:line="240" w:lineRule="auto"/>
        <w:ind w:left="0"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2B1E5DD7" w14:textId="77777777" w:rsidR="00317D68" w:rsidRPr="00F625BC" w:rsidRDefault="00317D68" w:rsidP="00F625BC">
      <w:pPr>
        <w:tabs>
          <w:tab w:val="left" w:pos="360"/>
        </w:tabs>
        <w:suppressAutoHyphens/>
        <w:spacing w:after="0" w:line="240" w:lineRule="auto"/>
        <w:jc w:val="both"/>
        <w:rPr>
          <w:rFonts w:ascii="Times New Roman" w:eastAsia="Times New Roman" w:hAnsi="Times New Roman"/>
          <w:sz w:val="24"/>
          <w:szCs w:val="24"/>
          <w:lang w:eastAsia="zh-CN"/>
        </w:rPr>
      </w:pPr>
    </w:p>
    <w:p w14:paraId="4702C78A" w14:textId="77777777" w:rsidR="00317D68" w:rsidRPr="00F625BC" w:rsidRDefault="00317D68" w:rsidP="00F625BC">
      <w:pPr>
        <w:tabs>
          <w:tab w:val="left" w:pos="360"/>
        </w:tabs>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Editais publicados pelo sistema de registro de preços:</w:t>
      </w:r>
    </w:p>
    <w:p w14:paraId="50ADC915" w14:textId="77777777" w:rsidR="00317D68" w:rsidRPr="00F625BC" w:rsidRDefault="00317D68" w:rsidP="00F625BC">
      <w:pPr>
        <w:tabs>
          <w:tab w:val="left" w:pos="360"/>
        </w:tabs>
        <w:suppressAutoHyphens/>
        <w:spacing w:after="0" w:line="240" w:lineRule="auto"/>
        <w:jc w:val="both"/>
        <w:rPr>
          <w:rFonts w:ascii="Times New Roman" w:eastAsia="Times New Roman" w:hAnsi="Times New Roman"/>
          <w:sz w:val="24"/>
          <w:szCs w:val="24"/>
          <w:lang w:eastAsia="zh-CN"/>
        </w:rPr>
      </w:pPr>
    </w:p>
    <w:p w14:paraId="3607FD33" w14:textId="77777777" w:rsidR="00317D68" w:rsidRPr="00F625BC" w:rsidRDefault="00317D68" w:rsidP="00F625BC">
      <w:pPr>
        <w:numPr>
          <w:ilvl w:val="0"/>
          <w:numId w:val="7"/>
        </w:numPr>
        <w:tabs>
          <w:tab w:val="clear" w:pos="720"/>
          <w:tab w:val="left" w:pos="360"/>
        </w:tabs>
        <w:suppressAutoHyphens/>
        <w:spacing w:after="0" w:line="240" w:lineRule="auto"/>
        <w:ind w:left="0" w:firstLine="0"/>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6B896DCF"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124687B4"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6D0AE47"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7EBAA1DF"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lastRenderedPageBreak/>
        <w:t xml:space="preserve">Em caso de cancelamento pelo órgão promotor (comprador) do pregão realizado na plataforma, o licitante vencedor receberá a devolução dos valores eventualmente arcados com o uso da plataforma eletrônica no respectivo lote cancelado. </w:t>
      </w:r>
    </w:p>
    <w:p w14:paraId="58E0DE2C"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DA UTILIZAÇÃO DE CÉLULAS DE APOIO (CORRETORAS) ASSOCIADAS</w:t>
      </w:r>
    </w:p>
    <w:p w14:paraId="45B8290F"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450BED94"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r w:rsidRPr="00F625BC">
        <w:rPr>
          <w:rFonts w:ascii="Times New Roman" w:eastAsia="Times New Roman" w:hAnsi="Times New Roman"/>
          <w:sz w:val="24"/>
          <w:szCs w:val="24"/>
          <w:lang w:eastAsia="zh-CN"/>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75A62B64" w14:textId="77777777" w:rsidR="00317D68" w:rsidRPr="00F625BC" w:rsidRDefault="00317D68" w:rsidP="00F625BC">
      <w:pPr>
        <w:suppressAutoHyphens/>
        <w:spacing w:after="0" w:line="240" w:lineRule="auto"/>
        <w:jc w:val="both"/>
        <w:rPr>
          <w:rFonts w:ascii="Times New Roman" w:eastAsia="Times New Roman" w:hAnsi="Times New Roman"/>
          <w:sz w:val="24"/>
          <w:szCs w:val="24"/>
          <w:lang w:eastAsia="zh-CN"/>
        </w:rPr>
      </w:pPr>
    </w:p>
    <w:p w14:paraId="02DB995D"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 xml:space="preserve">DAS RESPONSABILIDADES COMO LICITANTE/FORNECEDOR </w:t>
      </w:r>
    </w:p>
    <w:p w14:paraId="3D9725FB"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p w14:paraId="6A98D391"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r w:rsidRPr="00F625BC">
        <w:rPr>
          <w:rFonts w:ascii="Times New Roman" w:eastAsia="Times New Roman" w:hAnsi="Times New Roman"/>
          <w:b/>
          <w:sz w:val="24"/>
          <w:szCs w:val="24"/>
          <w:lang w:eastAsia="zh-CN"/>
        </w:rPr>
        <w:t>Como Licitante/Fornecedor, concordamos e anuímos com todos termos contidos neste anexo e nos responsabilizamos por cumpri-lo integralmente em seus expressos termos.</w:t>
      </w:r>
    </w:p>
    <w:p w14:paraId="03F95A2A" w14:textId="77777777" w:rsidR="00317D68" w:rsidRPr="00F625BC" w:rsidRDefault="00317D68" w:rsidP="00F625BC">
      <w:pPr>
        <w:suppressAutoHyphens/>
        <w:spacing w:after="0" w:line="240" w:lineRule="auto"/>
        <w:jc w:val="both"/>
        <w:rPr>
          <w:rFonts w:ascii="Times New Roman" w:eastAsia="Times New Roman" w:hAnsi="Times New Roman"/>
          <w:b/>
          <w:sz w:val="24"/>
          <w:szCs w:val="24"/>
          <w:lang w:eastAsia="zh-CN"/>
        </w:rPr>
      </w:pPr>
    </w:p>
    <w:p w14:paraId="1004B3BC" w14:textId="77777777" w:rsidR="00317D68" w:rsidRPr="00F625BC" w:rsidRDefault="00317D68" w:rsidP="00F625BC">
      <w:pPr>
        <w:suppressAutoHyphens/>
        <w:spacing w:after="0" w:line="240" w:lineRule="auto"/>
        <w:jc w:val="both"/>
        <w:outlineLvl w:val="0"/>
        <w:rPr>
          <w:rFonts w:ascii="Times New Roman" w:hAnsi="Times New Roman"/>
        </w:rPr>
      </w:pPr>
      <w:r w:rsidRPr="00F625BC">
        <w:rPr>
          <w:rFonts w:ascii="Times New Roman" w:eastAsia="Times New Roman" w:hAnsi="Times New Roman"/>
          <w:sz w:val="24"/>
          <w:szCs w:val="24"/>
          <w:lang w:eastAsia="zh-CN"/>
        </w:rPr>
        <w:t>Local e data: ____________________________</w:t>
      </w:r>
    </w:p>
    <w:sectPr w:rsidR="00317D68" w:rsidRPr="00F625BC" w:rsidSect="009E5C1A">
      <w:headerReference w:type="even" r:id="rId47"/>
      <w:headerReference w:type="default" r:id="rId48"/>
      <w:footerReference w:type="default" r:id="rId49"/>
      <w:headerReference w:type="first" r:id="rId50"/>
      <w:pgSz w:w="11906" w:h="16838"/>
      <w:pgMar w:top="1417" w:right="1701" w:bottom="1417" w:left="1701" w:header="567" w:footer="7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B91B2" w14:textId="77777777" w:rsidR="00982688" w:rsidRDefault="00982688" w:rsidP="00050955">
      <w:pPr>
        <w:spacing w:after="0" w:line="240" w:lineRule="auto"/>
      </w:pPr>
      <w:r>
        <w:separator/>
      </w:r>
    </w:p>
  </w:endnote>
  <w:endnote w:type="continuationSeparator" w:id="0">
    <w:p w14:paraId="1A18918C" w14:textId="77777777" w:rsidR="00982688" w:rsidRDefault="00982688" w:rsidP="00050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Times New Roman">
    <w:altName w:val="Times New Roman"/>
    <w:panose1 w:val="00000000000000000000"/>
    <w:charset w:val="00"/>
    <w:family w:val="roman"/>
    <w:notTrueType/>
    <w:pitch w:val="default"/>
  </w:font>
  <w:font w:name="OpenSymbol">
    <w:altName w:val="Segoe UI 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font>
  <w:font w:name="Eras Medium ITC">
    <w:panose1 w:val="020B0602030504020804"/>
    <w:charset w:val="00"/>
    <w:family w:val="swiss"/>
    <w:pitch w:val="variable"/>
    <w:sig w:usb0="00000003" w:usb1="00000000" w:usb2="00000000" w:usb3="00000000" w:csb0="00000001" w:csb1="00000000"/>
  </w:font>
  <w:font w:name="Minion Pro;Times New Roman">
    <w:altName w:val="Cambria"/>
    <w:panose1 w:val="00000000000000000000"/>
    <w:charset w:val="00"/>
    <w:family w:val="roman"/>
    <w:notTrueType/>
    <w:pitch w:val="default"/>
  </w:font>
  <w:font w:name="Liberation Sans;Arial">
    <w:altName w:val="Arial"/>
    <w:panose1 w:val="00000000000000000000"/>
    <w:charset w:val="00"/>
    <w:family w:val="roman"/>
    <w:notTrueType/>
    <w:pitch w:val="default"/>
  </w:font>
  <w:font w:name="DejaVu Sans">
    <w:altName w:val="Sylfaen"/>
    <w:charset w:val="00"/>
    <w:family w:val="swiss"/>
    <w:pitch w:val="variable"/>
    <w:sig w:usb0="E7002EFF" w:usb1="D200FDFF" w:usb2="0A246029" w:usb3="00000000" w:csb0="000001FF" w:csb1="00000000"/>
  </w:font>
  <w:font w:name="Ecofont_Spranq_eco_Sans;Calibri">
    <w:altName w:val="Times New Roman"/>
    <w:panose1 w:val="00000000000000000000"/>
    <w:charset w:val="00"/>
    <w:family w:val="roman"/>
    <w:notTrueType/>
    <w:pitch w:val="default"/>
  </w:font>
  <w:font w:name="MS Gothic;ＭＳ ゴシック">
    <w:panose1 w:val="00000000000000000000"/>
    <w:charset w:val="8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atang;바탕">
    <w:panose1 w:val="00000000000000000000"/>
    <w:charset w:val="80"/>
    <w:family w:val="roman"/>
    <w:notTrueType/>
    <w:pitch w:val="default"/>
  </w:font>
  <w:font w:name="Book Antiqua">
    <w:panose1 w:val="02040602050305030304"/>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Calibri"/>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0"/>
        <w:szCs w:val="20"/>
      </w:rPr>
      <w:id w:val="60218903"/>
      <w:docPartObj>
        <w:docPartGallery w:val="Page Numbers (Bottom of Page)"/>
        <w:docPartUnique/>
      </w:docPartObj>
    </w:sdtPr>
    <w:sdtEndPr/>
    <w:sdtContent>
      <w:sdt>
        <w:sdtPr>
          <w:rPr>
            <w:rFonts w:ascii="Times New Roman" w:hAnsi="Times New Roman"/>
            <w:sz w:val="20"/>
            <w:szCs w:val="20"/>
          </w:rPr>
          <w:id w:val="1728636285"/>
          <w:docPartObj>
            <w:docPartGallery w:val="Page Numbers (Top of Page)"/>
            <w:docPartUnique/>
          </w:docPartObj>
        </w:sdtPr>
        <w:sdtEndPr/>
        <w:sdtContent>
          <w:p w14:paraId="67C292CB" w14:textId="00591A1D" w:rsidR="00982688" w:rsidRPr="00C22591" w:rsidRDefault="00982688">
            <w:pPr>
              <w:pStyle w:val="Rodap"/>
              <w:jc w:val="center"/>
              <w:rPr>
                <w:rFonts w:ascii="Times New Roman" w:hAnsi="Times New Roman"/>
                <w:sz w:val="20"/>
                <w:szCs w:val="20"/>
              </w:rPr>
            </w:pPr>
            <w:r w:rsidRPr="00C22591">
              <w:rPr>
                <w:rFonts w:ascii="Times New Roman" w:hAnsi="Times New Roman"/>
                <w:sz w:val="20"/>
                <w:szCs w:val="20"/>
              </w:rPr>
              <w:t xml:space="preserve">Página </w:t>
            </w:r>
            <w:r w:rsidRPr="00C22591">
              <w:rPr>
                <w:rFonts w:ascii="Times New Roman" w:hAnsi="Times New Roman"/>
                <w:b/>
                <w:bCs/>
                <w:sz w:val="20"/>
                <w:szCs w:val="20"/>
              </w:rPr>
              <w:fldChar w:fldCharType="begin"/>
            </w:r>
            <w:r w:rsidRPr="00C22591">
              <w:rPr>
                <w:rFonts w:ascii="Times New Roman" w:hAnsi="Times New Roman"/>
                <w:b/>
                <w:bCs/>
                <w:sz w:val="20"/>
                <w:szCs w:val="20"/>
              </w:rPr>
              <w:instrText>PAGE</w:instrText>
            </w:r>
            <w:r w:rsidRPr="00C22591">
              <w:rPr>
                <w:rFonts w:ascii="Times New Roman" w:hAnsi="Times New Roman"/>
                <w:b/>
                <w:bCs/>
                <w:sz w:val="20"/>
                <w:szCs w:val="20"/>
              </w:rPr>
              <w:fldChar w:fldCharType="separate"/>
            </w:r>
            <w:r w:rsidR="004D3597">
              <w:rPr>
                <w:rFonts w:ascii="Times New Roman" w:hAnsi="Times New Roman"/>
                <w:b/>
                <w:bCs/>
                <w:noProof/>
                <w:sz w:val="20"/>
                <w:szCs w:val="20"/>
              </w:rPr>
              <w:t>23</w:t>
            </w:r>
            <w:r w:rsidRPr="00C22591">
              <w:rPr>
                <w:rFonts w:ascii="Times New Roman" w:hAnsi="Times New Roman"/>
                <w:b/>
                <w:bCs/>
                <w:sz w:val="20"/>
                <w:szCs w:val="20"/>
              </w:rPr>
              <w:fldChar w:fldCharType="end"/>
            </w:r>
            <w:r w:rsidRPr="00C22591">
              <w:rPr>
                <w:rFonts w:ascii="Times New Roman" w:hAnsi="Times New Roman"/>
                <w:sz w:val="20"/>
                <w:szCs w:val="20"/>
              </w:rPr>
              <w:t xml:space="preserve"> de </w:t>
            </w:r>
            <w:r w:rsidRPr="00C22591">
              <w:rPr>
                <w:rFonts w:ascii="Times New Roman" w:hAnsi="Times New Roman"/>
                <w:b/>
                <w:bCs/>
                <w:sz w:val="20"/>
                <w:szCs w:val="20"/>
              </w:rPr>
              <w:fldChar w:fldCharType="begin"/>
            </w:r>
            <w:r w:rsidRPr="00C22591">
              <w:rPr>
                <w:rFonts w:ascii="Times New Roman" w:hAnsi="Times New Roman"/>
                <w:b/>
                <w:bCs/>
                <w:sz w:val="20"/>
                <w:szCs w:val="20"/>
              </w:rPr>
              <w:instrText>NUMPAGES</w:instrText>
            </w:r>
            <w:r w:rsidRPr="00C22591">
              <w:rPr>
                <w:rFonts w:ascii="Times New Roman" w:hAnsi="Times New Roman"/>
                <w:b/>
                <w:bCs/>
                <w:sz w:val="20"/>
                <w:szCs w:val="20"/>
              </w:rPr>
              <w:fldChar w:fldCharType="separate"/>
            </w:r>
            <w:r w:rsidR="004D3597">
              <w:rPr>
                <w:rFonts w:ascii="Times New Roman" w:hAnsi="Times New Roman"/>
                <w:b/>
                <w:bCs/>
                <w:noProof/>
                <w:sz w:val="20"/>
                <w:szCs w:val="20"/>
              </w:rPr>
              <w:t>86</w:t>
            </w:r>
            <w:r w:rsidRPr="00C22591">
              <w:rPr>
                <w:rFonts w:ascii="Times New Roman" w:hAnsi="Times New Roman"/>
                <w:b/>
                <w:bCs/>
                <w:sz w:val="20"/>
                <w:szCs w:val="20"/>
              </w:rPr>
              <w:fldChar w:fldCharType="end"/>
            </w:r>
          </w:p>
        </w:sdtContent>
      </w:sdt>
    </w:sdtContent>
  </w:sdt>
  <w:p w14:paraId="689CBD44" w14:textId="77777777" w:rsidR="00982688" w:rsidRDefault="0098268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1813A" w14:textId="77777777" w:rsidR="00982688" w:rsidRDefault="00982688" w:rsidP="00050955">
      <w:pPr>
        <w:spacing w:after="0" w:line="240" w:lineRule="auto"/>
      </w:pPr>
      <w:r>
        <w:separator/>
      </w:r>
    </w:p>
  </w:footnote>
  <w:footnote w:type="continuationSeparator" w:id="0">
    <w:p w14:paraId="06EF6488" w14:textId="77777777" w:rsidR="00982688" w:rsidRDefault="00982688" w:rsidP="00050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97102" w14:textId="63EA7811" w:rsidR="00982688" w:rsidRDefault="0098268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DE9BF" w14:textId="350D1D7C" w:rsidR="00982688" w:rsidRDefault="00982688" w:rsidP="005919B5">
    <w:pPr>
      <w:tabs>
        <w:tab w:val="center" w:pos="4252"/>
        <w:tab w:val="right" w:pos="8504"/>
      </w:tabs>
      <w:spacing w:after="0" w:line="240" w:lineRule="auto"/>
      <w:jc w:val="center"/>
    </w:pPr>
    <w:r>
      <w:rPr>
        <w:noProof/>
        <w:lang w:eastAsia="pt-BR"/>
      </w:rPr>
      <w:drawing>
        <wp:inline distT="0" distB="0" distL="0" distR="0" wp14:anchorId="12371926" wp14:editId="3283DFAF">
          <wp:extent cx="845185" cy="907415"/>
          <wp:effectExtent l="0" t="0" r="0" b="698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907415"/>
                  </a:xfrm>
                  <a:prstGeom prst="rect">
                    <a:avLst/>
                  </a:prstGeom>
                  <a:noFill/>
                  <a:ln>
                    <a:noFill/>
                  </a:ln>
                </pic:spPr>
              </pic:pic>
            </a:graphicData>
          </a:graphic>
        </wp:inline>
      </w:drawing>
    </w:r>
    <w:r>
      <w:rPr>
        <w:noProof/>
        <w:lang w:eastAsia="pt-BR"/>
      </w:rPr>
      <w:drawing>
        <wp:inline distT="0" distB="0" distL="0" distR="0" wp14:anchorId="66CC8F2F" wp14:editId="5C87E2DB">
          <wp:extent cx="2272030" cy="852170"/>
          <wp:effectExtent l="0" t="0" r="0" b="508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72030" cy="852170"/>
                  </a:xfrm>
                  <a:prstGeom prst="rect">
                    <a:avLst/>
                  </a:prstGeom>
                  <a:noFill/>
                  <a:ln>
                    <a:noFill/>
                  </a:ln>
                </pic:spPr>
              </pic:pic>
            </a:graphicData>
          </a:graphic>
        </wp:inline>
      </w:drawing>
    </w:r>
  </w:p>
  <w:p w14:paraId="79EBD06D" w14:textId="77777777" w:rsidR="00982688" w:rsidRDefault="00982688" w:rsidP="000D0A1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EC929" w14:textId="732B6C66" w:rsidR="00982688" w:rsidRDefault="0098268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3FAE4C3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374590"/>
    <w:multiLevelType w:val="hybridMultilevel"/>
    <w:tmpl w:val="B3F44C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3520C30"/>
    <w:multiLevelType w:val="hybridMultilevel"/>
    <w:tmpl w:val="8CD89F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F01BE"/>
    <w:multiLevelType w:val="hybridMultilevel"/>
    <w:tmpl w:val="5994DABE"/>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6" w15:restartNumberingAfterBreak="0">
    <w:nsid w:val="058A39EA"/>
    <w:multiLevelType w:val="hybridMultilevel"/>
    <w:tmpl w:val="31D298D6"/>
    <w:lvl w:ilvl="0" w:tplc="DC6A75E4">
      <w:start w:val="1"/>
      <w:numFmt w:val="lowerLetter"/>
      <w:lvlText w:val="%1)"/>
      <w:lvlJc w:val="left"/>
      <w:pPr>
        <w:ind w:left="1080" w:hanging="360"/>
      </w:pPr>
      <w:rPr>
        <w:rFonts w:hint="default"/>
        <w:i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05CD319A"/>
    <w:multiLevelType w:val="multilevel"/>
    <w:tmpl w:val="4D3A14F6"/>
    <w:lvl w:ilvl="0">
      <w:start w:val="3"/>
      <w:numFmt w:val="lowerRoman"/>
      <w:lvlText w:val="%1."/>
      <w:lvlJc w:val="left"/>
      <w:pPr>
        <w:tabs>
          <w:tab w:val="num" w:pos="2520"/>
        </w:tabs>
        <w:ind w:left="2520" w:hanging="720"/>
      </w:pPr>
      <w:rPr>
        <w:rFonts w:ascii="Times;Times New Roman" w:hAnsi="Times;Times New Roman" w:cs="Time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B1D10CA"/>
    <w:multiLevelType w:val="hybridMultilevel"/>
    <w:tmpl w:val="94645A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B723B24"/>
    <w:multiLevelType w:val="multilevel"/>
    <w:tmpl w:val="0B723B24"/>
    <w:lvl w:ilvl="0">
      <w:start w:val="1"/>
      <w:numFmt w:val="bullet"/>
      <w:lvlText w:val=""/>
      <w:lvlJc w:val="left"/>
      <w:pPr>
        <w:ind w:left="1440" w:hanging="360"/>
      </w:pPr>
      <w:rPr>
        <w:rFonts w:ascii="Symbol" w:hAnsi="Symbol"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0E190CCF"/>
    <w:multiLevelType w:val="hybridMultilevel"/>
    <w:tmpl w:val="17686142"/>
    <w:lvl w:ilvl="0" w:tplc="04160017">
      <w:start w:val="1"/>
      <w:numFmt w:val="lowerLetter"/>
      <w:lvlText w:val="%1)"/>
      <w:lvlJc w:val="left"/>
      <w:pPr>
        <w:ind w:left="713" w:hanging="360"/>
      </w:pPr>
    </w:lvl>
    <w:lvl w:ilvl="1" w:tplc="04160019" w:tentative="1">
      <w:start w:val="1"/>
      <w:numFmt w:val="lowerLetter"/>
      <w:lvlText w:val="%2."/>
      <w:lvlJc w:val="left"/>
      <w:pPr>
        <w:ind w:left="1433" w:hanging="360"/>
      </w:pPr>
    </w:lvl>
    <w:lvl w:ilvl="2" w:tplc="0416001B" w:tentative="1">
      <w:start w:val="1"/>
      <w:numFmt w:val="lowerRoman"/>
      <w:lvlText w:val="%3."/>
      <w:lvlJc w:val="right"/>
      <w:pPr>
        <w:ind w:left="2153" w:hanging="180"/>
      </w:pPr>
    </w:lvl>
    <w:lvl w:ilvl="3" w:tplc="0416000F" w:tentative="1">
      <w:start w:val="1"/>
      <w:numFmt w:val="decimal"/>
      <w:lvlText w:val="%4."/>
      <w:lvlJc w:val="left"/>
      <w:pPr>
        <w:ind w:left="2873" w:hanging="360"/>
      </w:pPr>
    </w:lvl>
    <w:lvl w:ilvl="4" w:tplc="04160019" w:tentative="1">
      <w:start w:val="1"/>
      <w:numFmt w:val="lowerLetter"/>
      <w:lvlText w:val="%5."/>
      <w:lvlJc w:val="left"/>
      <w:pPr>
        <w:ind w:left="3593" w:hanging="360"/>
      </w:pPr>
    </w:lvl>
    <w:lvl w:ilvl="5" w:tplc="0416001B" w:tentative="1">
      <w:start w:val="1"/>
      <w:numFmt w:val="lowerRoman"/>
      <w:lvlText w:val="%6."/>
      <w:lvlJc w:val="right"/>
      <w:pPr>
        <w:ind w:left="4313" w:hanging="180"/>
      </w:pPr>
    </w:lvl>
    <w:lvl w:ilvl="6" w:tplc="0416000F" w:tentative="1">
      <w:start w:val="1"/>
      <w:numFmt w:val="decimal"/>
      <w:lvlText w:val="%7."/>
      <w:lvlJc w:val="left"/>
      <w:pPr>
        <w:ind w:left="5033" w:hanging="360"/>
      </w:pPr>
    </w:lvl>
    <w:lvl w:ilvl="7" w:tplc="04160019" w:tentative="1">
      <w:start w:val="1"/>
      <w:numFmt w:val="lowerLetter"/>
      <w:lvlText w:val="%8."/>
      <w:lvlJc w:val="left"/>
      <w:pPr>
        <w:ind w:left="5753" w:hanging="360"/>
      </w:pPr>
    </w:lvl>
    <w:lvl w:ilvl="8" w:tplc="0416001B" w:tentative="1">
      <w:start w:val="1"/>
      <w:numFmt w:val="lowerRoman"/>
      <w:lvlText w:val="%9."/>
      <w:lvlJc w:val="right"/>
      <w:pPr>
        <w:ind w:left="6473" w:hanging="180"/>
      </w:pPr>
    </w:lvl>
  </w:abstractNum>
  <w:abstractNum w:abstractNumId="11" w15:restartNumberingAfterBreak="0">
    <w:nsid w:val="0ED773D5"/>
    <w:multiLevelType w:val="multilevel"/>
    <w:tmpl w:val="00ECAA98"/>
    <w:lvl w:ilvl="0">
      <w:start w:val="1"/>
      <w:numFmt w:val="lowerLetter"/>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D22403"/>
    <w:multiLevelType w:val="multilevel"/>
    <w:tmpl w:val="6DEC5464"/>
    <w:lvl w:ilvl="0">
      <w:start w:val="1"/>
      <w:numFmt w:val="bullet"/>
      <w:lvlText w:val=""/>
      <w:lvlJc w:val="left"/>
      <w:pPr>
        <w:tabs>
          <w:tab w:val="num" w:pos="1069"/>
        </w:tabs>
        <w:ind w:left="1069" w:hanging="360"/>
      </w:pPr>
      <w:rPr>
        <w:rFonts w:ascii="Symbol" w:hAnsi="Symbol" w:cs="Symbol" w:hint="default"/>
      </w:rPr>
    </w:lvl>
    <w:lvl w:ilvl="1">
      <w:start w:val="1"/>
      <w:numFmt w:val="bullet"/>
      <w:lvlText w:val="◦"/>
      <w:lvlJc w:val="left"/>
      <w:pPr>
        <w:tabs>
          <w:tab w:val="num" w:pos="1429"/>
        </w:tabs>
        <w:ind w:left="1429" w:hanging="360"/>
      </w:pPr>
      <w:rPr>
        <w:rFonts w:ascii="OpenSymbol" w:hAnsi="OpenSymbol" w:cs="OpenSymbol" w:hint="default"/>
      </w:rPr>
    </w:lvl>
    <w:lvl w:ilvl="2">
      <w:start w:val="1"/>
      <w:numFmt w:val="bullet"/>
      <w:lvlText w:val="▪"/>
      <w:lvlJc w:val="left"/>
      <w:pPr>
        <w:tabs>
          <w:tab w:val="num" w:pos="1789"/>
        </w:tabs>
        <w:ind w:left="1789" w:hanging="360"/>
      </w:pPr>
      <w:rPr>
        <w:rFonts w:ascii="OpenSymbol" w:hAnsi="OpenSymbol" w:cs="OpenSymbol" w:hint="default"/>
      </w:rPr>
    </w:lvl>
    <w:lvl w:ilvl="3">
      <w:start w:val="1"/>
      <w:numFmt w:val="bullet"/>
      <w:lvlText w:val=""/>
      <w:lvlJc w:val="left"/>
      <w:pPr>
        <w:tabs>
          <w:tab w:val="num" w:pos="2149"/>
        </w:tabs>
        <w:ind w:left="2149" w:hanging="360"/>
      </w:pPr>
      <w:rPr>
        <w:rFonts w:ascii="Symbol" w:hAnsi="Symbol" w:cs="Symbol" w:hint="default"/>
      </w:rPr>
    </w:lvl>
    <w:lvl w:ilvl="4">
      <w:start w:val="1"/>
      <w:numFmt w:val="bullet"/>
      <w:lvlText w:val="◦"/>
      <w:lvlJc w:val="left"/>
      <w:pPr>
        <w:tabs>
          <w:tab w:val="num" w:pos="2509"/>
        </w:tabs>
        <w:ind w:left="2509" w:hanging="360"/>
      </w:pPr>
      <w:rPr>
        <w:rFonts w:ascii="OpenSymbol" w:hAnsi="OpenSymbol" w:cs="OpenSymbol" w:hint="default"/>
      </w:rPr>
    </w:lvl>
    <w:lvl w:ilvl="5">
      <w:start w:val="1"/>
      <w:numFmt w:val="bullet"/>
      <w:lvlText w:val="▪"/>
      <w:lvlJc w:val="left"/>
      <w:pPr>
        <w:tabs>
          <w:tab w:val="num" w:pos="2869"/>
        </w:tabs>
        <w:ind w:left="2869" w:hanging="360"/>
      </w:pPr>
      <w:rPr>
        <w:rFonts w:ascii="OpenSymbol" w:hAnsi="OpenSymbol" w:cs="OpenSymbol" w:hint="default"/>
      </w:rPr>
    </w:lvl>
    <w:lvl w:ilvl="6">
      <w:start w:val="1"/>
      <w:numFmt w:val="bullet"/>
      <w:lvlText w:val=""/>
      <w:lvlJc w:val="left"/>
      <w:pPr>
        <w:tabs>
          <w:tab w:val="num" w:pos="3229"/>
        </w:tabs>
        <w:ind w:left="3229" w:hanging="360"/>
      </w:pPr>
      <w:rPr>
        <w:rFonts w:ascii="Symbol" w:hAnsi="Symbol" w:cs="Symbol" w:hint="default"/>
      </w:rPr>
    </w:lvl>
    <w:lvl w:ilvl="7">
      <w:start w:val="1"/>
      <w:numFmt w:val="bullet"/>
      <w:lvlText w:val="◦"/>
      <w:lvlJc w:val="left"/>
      <w:pPr>
        <w:tabs>
          <w:tab w:val="num" w:pos="3589"/>
        </w:tabs>
        <w:ind w:left="3589" w:hanging="360"/>
      </w:pPr>
      <w:rPr>
        <w:rFonts w:ascii="OpenSymbol" w:hAnsi="OpenSymbol" w:cs="OpenSymbol" w:hint="default"/>
      </w:rPr>
    </w:lvl>
    <w:lvl w:ilvl="8">
      <w:start w:val="1"/>
      <w:numFmt w:val="bullet"/>
      <w:lvlText w:val="▪"/>
      <w:lvlJc w:val="left"/>
      <w:pPr>
        <w:tabs>
          <w:tab w:val="num" w:pos="3949"/>
        </w:tabs>
        <w:ind w:left="3949" w:hanging="360"/>
      </w:pPr>
      <w:rPr>
        <w:rFonts w:ascii="OpenSymbol" w:hAnsi="OpenSymbol" w:cs="OpenSymbol" w:hint="default"/>
      </w:rPr>
    </w:lvl>
  </w:abstractNum>
  <w:abstractNum w:abstractNumId="13" w15:restartNumberingAfterBreak="0">
    <w:nsid w:val="10A84051"/>
    <w:multiLevelType w:val="hybridMultilevel"/>
    <w:tmpl w:val="1F5ED324"/>
    <w:lvl w:ilvl="0" w:tplc="04160017">
      <w:start w:val="1"/>
      <w:numFmt w:val="lowerLetter"/>
      <w:lvlText w:val="%1)"/>
      <w:lvlJc w:val="left"/>
      <w:pPr>
        <w:ind w:left="3763" w:hanging="360"/>
      </w:p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abstractNum w:abstractNumId="14" w15:restartNumberingAfterBreak="0">
    <w:nsid w:val="11860715"/>
    <w:multiLevelType w:val="hybridMultilevel"/>
    <w:tmpl w:val="BA32AC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18C6C7F"/>
    <w:multiLevelType w:val="multilevel"/>
    <w:tmpl w:val="479CB496"/>
    <w:lvl w:ilvl="0">
      <w:start w:val="1"/>
      <w:numFmt w:val="lowerLetter"/>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1A3D4232"/>
    <w:multiLevelType w:val="multilevel"/>
    <w:tmpl w:val="1A3D42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C452A05"/>
    <w:multiLevelType w:val="hybridMultilevel"/>
    <w:tmpl w:val="6FC44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68443E"/>
    <w:multiLevelType w:val="multilevel"/>
    <w:tmpl w:val="1D68443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1FB34C61"/>
    <w:multiLevelType w:val="hybridMultilevel"/>
    <w:tmpl w:val="F8C67A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FCD2C63"/>
    <w:multiLevelType w:val="hybridMultilevel"/>
    <w:tmpl w:val="26CCBB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186DC4"/>
    <w:multiLevelType w:val="multilevel"/>
    <w:tmpl w:val="20186DC4"/>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180592A"/>
    <w:multiLevelType w:val="multilevel"/>
    <w:tmpl w:val="BBF423DC"/>
    <w:lvl w:ilvl="0">
      <w:start w:val="4"/>
      <w:numFmt w:val="lowerRoman"/>
      <w:lvlText w:val="%1."/>
      <w:lvlJc w:val="left"/>
      <w:pPr>
        <w:tabs>
          <w:tab w:val="num" w:pos="1080"/>
        </w:tabs>
        <w:ind w:left="1080" w:hanging="72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227F082D"/>
    <w:multiLevelType w:val="hybridMultilevel"/>
    <w:tmpl w:val="B372D28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239411A2"/>
    <w:multiLevelType w:val="hybridMultilevel"/>
    <w:tmpl w:val="1CAEBE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3D13969"/>
    <w:multiLevelType w:val="hybridMultilevel"/>
    <w:tmpl w:val="6C7AEE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4B4411F"/>
    <w:multiLevelType w:val="multilevel"/>
    <w:tmpl w:val="24B4411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51F3D2A"/>
    <w:multiLevelType w:val="hybridMultilevel"/>
    <w:tmpl w:val="5860CB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526624B"/>
    <w:multiLevelType w:val="multilevel"/>
    <w:tmpl w:val="2526624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67511A5"/>
    <w:multiLevelType w:val="hybridMultilevel"/>
    <w:tmpl w:val="9ED6E55A"/>
    <w:lvl w:ilvl="0" w:tplc="99A4A68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26DA3630"/>
    <w:multiLevelType w:val="hybridMultilevel"/>
    <w:tmpl w:val="32BCC2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6F83193"/>
    <w:multiLevelType w:val="hybridMultilevel"/>
    <w:tmpl w:val="2610C0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274943B2"/>
    <w:multiLevelType w:val="hybridMultilevel"/>
    <w:tmpl w:val="8CD89F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8FF6BB6"/>
    <w:multiLevelType w:val="multilevel"/>
    <w:tmpl w:val="D512B060"/>
    <w:lvl w:ilvl="0">
      <w:start w:val="3"/>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96A0B98"/>
    <w:multiLevelType w:val="multilevel"/>
    <w:tmpl w:val="D14E35AE"/>
    <w:lvl w:ilvl="0">
      <w:start w:val="4"/>
      <w:numFmt w:val="decimal"/>
      <w:lvlText w:val="%1."/>
      <w:lvlJc w:val="left"/>
      <w:pPr>
        <w:tabs>
          <w:tab w:val="num" w:pos="720"/>
        </w:tabs>
        <w:ind w:left="720" w:hanging="360"/>
      </w:pPr>
      <w:rPr>
        <w:b/>
        <w:bCs w:val="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2DB24F22"/>
    <w:multiLevelType w:val="hybridMultilevel"/>
    <w:tmpl w:val="08388DD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6" w15:restartNumberingAfterBreak="0">
    <w:nsid w:val="2E965BAC"/>
    <w:multiLevelType w:val="multilevel"/>
    <w:tmpl w:val="58C269AC"/>
    <w:lvl w:ilvl="0">
      <w:start w:val="1"/>
      <w:numFmt w:val="lowerLetter"/>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30AF5588"/>
    <w:multiLevelType w:val="hybridMultilevel"/>
    <w:tmpl w:val="F1DC4C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1844F25"/>
    <w:multiLevelType w:val="multilevel"/>
    <w:tmpl w:val="31844F2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2E068DD"/>
    <w:multiLevelType w:val="hybridMultilevel"/>
    <w:tmpl w:val="6E9835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3A33398"/>
    <w:multiLevelType w:val="multilevel"/>
    <w:tmpl w:val="F8EAE4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C4A16B4"/>
    <w:multiLevelType w:val="hybridMultilevel"/>
    <w:tmpl w:val="1160EC04"/>
    <w:lvl w:ilvl="0" w:tplc="04160017">
      <w:start w:val="1"/>
      <w:numFmt w:val="lowerLetter"/>
      <w:lvlText w:val="%1)"/>
      <w:lvlJc w:val="left"/>
      <w:pPr>
        <w:ind w:left="1287" w:hanging="360"/>
      </w:pPr>
    </w:lvl>
    <w:lvl w:ilvl="1" w:tplc="FFFFFFFF">
      <w:start w:val="1"/>
      <w:numFmt w:val="decimal"/>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3" w15:restartNumberingAfterBreak="0">
    <w:nsid w:val="3D27396B"/>
    <w:multiLevelType w:val="hybridMultilevel"/>
    <w:tmpl w:val="EF0E72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3D9658C2"/>
    <w:multiLevelType w:val="hybridMultilevel"/>
    <w:tmpl w:val="BCC21330"/>
    <w:lvl w:ilvl="0" w:tplc="04160017">
      <w:start w:val="1"/>
      <w:numFmt w:val="lowerLetter"/>
      <w:lvlText w:val="%1)"/>
      <w:lvlJc w:val="left"/>
      <w:pPr>
        <w:ind w:left="713" w:hanging="360"/>
      </w:pPr>
    </w:lvl>
    <w:lvl w:ilvl="1" w:tplc="04160019" w:tentative="1">
      <w:start w:val="1"/>
      <w:numFmt w:val="lowerLetter"/>
      <w:lvlText w:val="%2."/>
      <w:lvlJc w:val="left"/>
      <w:pPr>
        <w:ind w:left="1433" w:hanging="360"/>
      </w:pPr>
    </w:lvl>
    <w:lvl w:ilvl="2" w:tplc="0416001B" w:tentative="1">
      <w:start w:val="1"/>
      <w:numFmt w:val="lowerRoman"/>
      <w:lvlText w:val="%3."/>
      <w:lvlJc w:val="right"/>
      <w:pPr>
        <w:ind w:left="2153" w:hanging="180"/>
      </w:pPr>
    </w:lvl>
    <w:lvl w:ilvl="3" w:tplc="0416000F" w:tentative="1">
      <w:start w:val="1"/>
      <w:numFmt w:val="decimal"/>
      <w:lvlText w:val="%4."/>
      <w:lvlJc w:val="left"/>
      <w:pPr>
        <w:ind w:left="2873" w:hanging="360"/>
      </w:pPr>
    </w:lvl>
    <w:lvl w:ilvl="4" w:tplc="04160019" w:tentative="1">
      <w:start w:val="1"/>
      <w:numFmt w:val="lowerLetter"/>
      <w:lvlText w:val="%5."/>
      <w:lvlJc w:val="left"/>
      <w:pPr>
        <w:ind w:left="3593" w:hanging="360"/>
      </w:pPr>
    </w:lvl>
    <w:lvl w:ilvl="5" w:tplc="0416001B" w:tentative="1">
      <w:start w:val="1"/>
      <w:numFmt w:val="lowerRoman"/>
      <w:lvlText w:val="%6."/>
      <w:lvlJc w:val="right"/>
      <w:pPr>
        <w:ind w:left="4313" w:hanging="180"/>
      </w:pPr>
    </w:lvl>
    <w:lvl w:ilvl="6" w:tplc="0416000F" w:tentative="1">
      <w:start w:val="1"/>
      <w:numFmt w:val="decimal"/>
      <w:lvlText w:val="%7."/>
      <w:lvlJc w:val="left"/>
      <w:pPr>
        <w:ind w:left="5033" w:hanging="360"/>
      </w:pPr>
    </w:lvl>
    <w:lvl w:ilvl="7" w:tplc="04160019" w:tentative="1">
      <w:start w:val="1"/>
      <w:numFmt w:val="lowerLetter"/>
      <w:lvlText w:val="%8."/>
      <w:lvlJc w:val="left"/>
      <w:pPr>
        <w:ind w:left="5753" w:hanging="360"/>
      </w:pPr>
    </w:lvl>
    <w:lvl w:ilvl="8" w:tplc="0416001B" w:tentative="1">
      <w:start w:val="1"/>
      <w:numFmt w:val="lowerRoman"/>
      <w:lvlText w:val="%9."/>
      <w:lvlJc w:val="right"/>
      <w:pPr>
        <w:ind w:left="6473" w:hanging="180"/>
      </w:pPr>
    </w:lvl>
  </w:abstractNum>
  <w:abstractNum w:abstractNumId="45" w15:restartNumberingAfterBreak="0">
    <w:nsid w:val="3E550775"/>
    <w:multiLevelType w:val="multilevel"/>
    <w:tmpl w:val="80AE29B2"/>
    <w:lvl w:ilvl="0">
      <w:start w:val="5"/>
      <w:numFmt w:val="decimal"/>
      <w:lvlText w:val="%1."/>
      <w:lvlJc w:val="left"/>
      <w:pPr>
        <w:tabs>
          <w:tab w:val="num" w:pos="0"/>
        </w:tabs>
        <w:ind w:left="360" w:hanging="360"/>
      </w:pPr>
    </w:lvl>
    <w:lvl w:ilvl="1">
      <w:start w:val="1"/>
      <w:numFmt w:val="decimal"/>
      <w:lvlText w:val="%1.%2."/>
      <w:lvlJc w:val="left"/>
      <w:pPr>
        <w:tabs>
          <w:tab w:val="num" w:pos="0"/>
        </w:tabs>
        <w:ind w:left="458" w:hanging="720"/>
      </w:pPr>
      <w:rPr>
        <w:b w:val="0"/>
      </w:rPr>
    </w:lvl>
    <w:lvl w:ilvl="2">
      <w:start w:val="1"/>
      <w:numFmt w:val="decimal"/>
      <w:lvlText w:val="%1.%2.%3."/>
      <w:lvlJc w:val="left"/>
      <w:pPr>
        <w:tabs>
          <w:tab w:val="num" w:pos="0"/>
        </w:tabs>
        <w:ind w:left="1636" w:hanging="720"/>
      </w:pPr>
    </w:lvl>
    <w:lvl w:ilvl="3">
      <w:start w:val="1"/>
      <w:numFmt w:val="decimal"/>
      <w:lvlText w:val="%1.%2.%3.%4."/>
      <w:lvlJc w:val="left"/>
      <w:pPr>
        <w:tabs>
          <w:tab w:val="num" w:pos="0"/>
        </w:tabs>
        <w:ind w:left="2454" w:hanging="1080"/>
      </w:pPr>
    </w:lvl>
    <w:lvl w:ilvl="4">
      <w:start w:val="1"/>
      <w:numFmt w:val="decimal"/>
      <w:lvlText w:val="%1.%2.%3.%4.%5."/>
      <w:lvlJc w:val="left"/>
      <w:pPr>
        <w:tabs>
          <w:tab w:val="num" w:pos="0"/>
        </w:tabs>
        <w:ind w:left="3632" w:hanging="1080"/>
      </w:pPr>
    </w:lvl>
    <w:lvl w:ilvl="5">
      <w:start w:val="1"/>
      <w:numFmt w:val="decimal"/>
      <w:lvlText w:val="%1.%2.%3.%4.%5.%6."/>
      <w:lvlJc w:val="left"/>
      <w:pPr>
        <w:tabs>
          <w:tab w:val="num" w:pos="0"/>
        </w:tabs>
        <w:ind w:left="4450" w:hanging="1440"/>
      </w:pPr>
    </w:lvl>
    <w:lvl w:ilvl="6">
      <w:start w:val="1"/>
      <w:numFmt w:val="decimal"/>
      <w:lvlText w:val="%1.%2.%3.%4.%5.%6.%7."/>
      <w:lvlJc w:val="left"/>
      <w:pPr>
        <w:tabs>
          <w:tab w:val="num" w:pos="0"/>
        </w:tabs>
        <w:ind w:left="5628" w:hanging="1440"/>
      </w:pPr>
    </w:lvl>
    <w:lvl w:ilvl="7">
      <w:start w:val="1"/>
      <w:numFmt w:val="decimal"/>
      <w:lvlText w:val="%1.%2.%3.%4.%5.%6.%7.%8."/>
      <w:lvlJc w:val="left"/>
      <w:pPr>
        <w:tabs>
          <w:tab w:val="num" w:pos="0"/>
        </w:tabs>
        <w:ind w:left="6446" w:hanging="1800"/>
      </w:pPr>
    </w:lvl>
    <w:lvl w:ilvl="8">
      <w:start w:val="1"/>
      <w:numFmt w:val="decimal"/>
      <w:lvlText w:val="%1.%2.%3.%4.%5.%6.%7.%8.%9."/>
      <w:lvlJc w:val="left"/>
      <w:pPr>
        <w:tabs>
          <w:tab w:val="num" w:pos="0"/>
        </w:tabs>
        <w:ind w:left="7264" w:hanging="2160"/>
      </w:pPr>
    </w:lvl>
  </w:abstractNum>
  <w:abstractNum w:abstractNumId="4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EB2759"/>
    <w:multiLevelType w:val="hybridMultilevel"/>
    <w:tmpl w:val="57D02E6A"/>
    <w:lvl w:ilvl="0" w:tplc="EC6A38A8">
      <w:start w:val="1"/>
      <w:numFmt w:val="lowerLetter"/>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3A42661"/>
    <w:multiLevelType w:val="hybridMultilevel"/>
    <w:tmpl w:val="B3C2BF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5021B28"/>
    <w:multiLevelType w:val="multilevel"/>
    <w:tmpl w:val="1A3D42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96144AE"/>
    <w:multiLevelType w:val="multilevel"/>
    <w:tmpl w:val="3A205030"/>
    <w:lvl w:ilvl="0">
      <w:start w:val="1"/>
      <w:numFmt w:val="bullet"/>
      <w:pStyle w:val="11-Subitens-Alt2"/>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4B5B365F"/>
    <w:multiLevelType w:val="multilevel"/>
    <w:tmpl w:val="38A681DA"/>
    <w:lvl w:ilvl="0">
      <w:start w:val="2"/>
      <w:numFmt w:val="decimal"/>
      <w:lvlText w:val="%1."/>
      <w:lvlJc w:val="left"/>
      <w:pPr>
        <w:ind w:left="360" w:hanging="360"/>
      </w:pPr>
      <w:rPr>
        <w:rFonts w:hint="default"/>
      </w:rPr>
    </w:lvl>
    <w:lvl w:ilvl="1">
      <w:start w:val="1"/>
      <w:numFmt w:val="decimal"/>
      <w:lvlText w:val="%1.%2."/>
      <w:lvlJc w:val="left"/>
      <w:pPr>
        <w:ind w:left="353" w:hanging="360"/>
      </w:pPr>
      <w:rPr>
        <w:rFonts w:hint="default"/>
      </w:rPr>
    </w:lvl>
    <w:lvl w:ilvl="2">
      <w:start w:val="1"/>
      <w:numFmt w:val="decimal"/>
      <w:lvlText w:val="%1.%2.%3."/>
      <w:lvlJc w:val="left"/>
      <w:pPr>
        <w:ind w:left="706" w:hanging="720"/>
      </w:pPr>
      <w:rPr>
        <w:rFonts w:hint="default"/>
      </w:rPr>
    </w:lvl>
    <w:lvl w:ilvl="3">
      <w:start w:val="1"/>
      <w:numFmt w:val="decimal"/>
      <w:lvlText w:val="%1.%2.%3.%4."/>
      <w:lvlJc w:val="left"/>
      <w:pPr>
        <w:ind w:left="699" w:hanging="720"/>
      </w:pPr>
      <w:rPr>
        <w:rFonts w:hint="default"/>
      </w:rPr>
    </w:lvl>
    <w:lvl w:ilvl="4">
      <w:start w:val="1"/>
      <w:numFmt w:val="decimal"/>
      <w:lvlText w:val="%1.%2.%3.%4.%5."/>
      <w:lvlJc w:val="left"/>
      <w:pPr>
        <w:ind w:left="1052" w:hanging="1080"/>
      </w:pPr>
      <w:rPr>
        <w:rFonts w:hint="default"/>
      </w:rPr>
    </w:lvl>
    <w:lvl w:ilvl="5">
      <w:start w:val="1"/>
      <w:numFmt w:val="decimal"/>
      <w:lvlText w:val="%1.%2.%3.%4.%5.%6."/>
      <w:lvlJc w:val="left"/>
      <w:pPr>
        <w:ind w:left="1045" w:hanging="1080"/>
      </w:pPr>
      <w:rPr>
        <w:rFonts w:hint="default"/>
      </w:rPr>
    </w:lvl>
    <w:lvl w:ilvl="6">
      <w:start w:val="1"/>
      <w:numFmt w:val="decimal"/>
      <w:lvlText w:val="%1.%2.%3.%4.%5.%6.%7."/>
      <w:lvlJc w:val="left"/>
      <w:pPr>
        <w:ind w:left="1398" w:hanging="1440"/>
      </w:pPr>
      <w:rPr>
        <w:rFonts w:hint="default"/>
      </w:rPr>
    </w:lvl>
    <w:lvl w:ilvl="7">
      <w:start w:val="1"/>
      <w:numFmt w:val="decimal"/>
      <w:lvlText w:val="%1.%2.%3.%4.%5.%6.%7.%8."/>
      <w:lvlJc w:val="left"/>
      <w:pPr>
        <w:ind w:left="1391" w:hanging="1440"/>
      </w:pPr>
      <w:rPr>
        <w:rFonts w:hint="default"/>
      </w:rPr>
    </w:lvl>
    <w:lvl w:ilvl="8">
      <w:start w:val="1"/>
      <w:numFmt w:val="decimal"/>
      <w:lvlText w:val="%1.%2.%3.%4.%5.%6.%7.%8.%9."/>
      <w:lvlJc w:val="left"/>
      <w:pPr>
        <w:ind w:left="1744" w:hanging="1800"/>
      </w:pPr>
      <w:rPr>
        <w:rFonts w:hint="default"/>
      </w:rPr>
    </w:lvl>
  </w:abstractNum>
  <w:abstractNum w:abstractNumId="52" w15:restartNumberingAfterBreak="0">
    <w:nsid w:val="4C2449AA"/>
    <w:multiLevelType w:val="multilevel"/>
    <w:tmpl w:val="A562404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3" w15:restartNumberingAfterBreak="0">
    <w:nsid w:val="4C686D41"/>
    <w:multiLevelType w:val="hybridMultilevel"/>
    <w:tmpl w:val="5994DABE"/>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54" w15:restartNumberingAfterBreak="0">
    <w:nsid w:val="4D3B02F0"/>
    <w:multiLevelType w:val="multilevel"/>
    <w:tmpl w:val="4D3B02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4EFA03DE"/>
    <w:multiLevelType w:val="hybridMultilevel"/>
    <w:tmpl w:val="B5945C60"/>
    <w:lvl w:ilvl="0" w:tplc="6C86C6F8">
      <w:start w:val="10"/>
      <w:numFmt w:val="decimal"/>
      <w:lvlText w:val="%1."/>
      <w:lvlJc w:val="left"/>
      <w:pPr>
        <w:ind w:left="720" w:hanging="360"/>
      </w:pPr>
      <w:rPr>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7" w15:restartNumberingAfterBreak="0">
    <w:nsid w:val="4F872AA3"/>
    <w:multiLevelType w:val="hybridMultilevel"/>
    <w:tmpl w:val="F6C212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4FA4042F"/>
    <w:multiLevelType w:val="hybridMultilevel"/>
    <w:tmpl w:val="4CA24B90"/>
    <w:lvl w:ilvl="0" w:tplc="04160001">
      <w:start w:val="1"/>
      <w:numFmt w:val="bullet"/>
      <w:lvlText w:val=""/>
      <w:lvlJc w:val="left"/>
      <w:pPr>
        <w:ind w:left="713" w:hanging="360"/>
      </w:pPr>
      <w:rPr>
        <w:rFonts w:ascii="Symbol" w:hAnsi="Symbol" w:hint="default"/>
      </w:rPr>
    </w:lvl>
    <w:lvl w:ilvl="1" w:tplc="04160003" w:tentative="1">
      <w:start w:val="1"/>
      <w:numFmt w:val="bullet"/>
      <w:lvlText w:val="o"/>
      <w:lvlJc w:val="left"/>
      <w:pPr>
        <w:ind w:left="1433" w:hanging="360"/>
      </w:pPr>
      <w:rPr>
        <w:rFonts w:ascii="Courier New" w:hAnsi="Courier New" w:cs="Courier New" w:hint="default"/>
      </w:rPr>
    </w:lvl>
    <w:lvl w:ilvl="2" w:tplc="04160005" w:tentative="1">
      <w:start w:val="1"/>
      <w:numFmt w:val="bullet"/>
      <w:lvlText w:val=""/>
      <w:lvlJc w:val="left"/>
      <w:pPr>
        <w:ind w:left="2153" w:hanging="360"/>
      </w:pPr>
      <w:rPr>
        <w:rFonts w:ascii="Wingdings" w:hAnsi="Wingdings" w:hint="default"/>
      </w:rPr>
    </w:lvl>
    <w:lvl w:ilvl="3" w:tplc="04160001" w:tentative="1">
      <w:start w:val="1"/>
      <w:numFmt w:val="bullet"/>
      <w:lvlText w:val=""/>
      <w:lvlJc w:val="left"/>
      <w:pPr>
        <w:ind w:left="2873" w:hanging="360"/>
      </w:pPr>
      <w:rPr>
        <w:rFonts w:ascii="Symbol" w:hAnsi="Symbol" w:hint="default"/>
      </w:rPr>
    </w:lvl>
    <w:lvl w:ilvl="4" w:tplc="04160003" w:tentative="1">
      <w:start w:val="1"/>
      <w:numFmt w:val="bullet"/>
      <w:lvlText w:val="o"/>
      <w:lvlJc w:val="left"/>
      <w:pPr>
        <w:ind w:left="3593" w:hanging="360"/>
      </w:pPr>
      <w:rPr>
        <w:rFonts w:ascii="Courier New" w:hAnsi="Courier New" w:cs="Courier New" w:hint="default"/>
      </w:rPr>
    </w:lvl>
    <w:lvl w:ilvl="5" w:tplc="04160005" w:tentative="1">
      <w:start w:val="1"/>
      <w:numFmt w:val="bullet"/>
      <w:lvlText w:val=""/>
      <w:lvlJc w:val="left"/>
      <w:pPr>
        <w:ind w:left="4313" w:hanging="360"/>
      </w:pPr>
      <w:rPr>
        <w:rFonts w:ascii="Wingdings" w:hAnsi="Wingdings" w:hint="default"/>
      </w:rPr>
    </w:lvl>
    <w:lvl w:ilvl="6" w:tplc="04160001" w:tentative="1">
      <w:start w:val="1"/>
      <w:numFmt w:val="bullet"/>
      <w:lvlText w:val=""/>
      <w:lvlJc w:val="left"/>
      <w:pPr>
        <w:ind w:left="5033" w:hanging="360"/>
      </w:pPr>
      <w:rPr>
        <w:rFonts w:ascii="Symbol" w:hAnsi="Symbol" w:hint="default"/>
      </w:rPr>
    </w:lvl>
    <w:lvl w:ilvl="7" w:tplc="04160003" w:tentative="1">
      <w:start w:val="1"/>
      <w:numFmt w:val="bullet"/>
      <w:lvlText w:val="o"/>
      <w:lvlJc w:val="left"/>
      <w:pPr>
        <w:ind w:left="5753" w:hanging="360"/>
      </w:pPr>
      <w:rPr>
        <w:rFonts w:ascii="Courier New" w:hAnsi="Courier New" w:cs="Courier New" w:hint="default"/>
      </w:rPr>
    </w:lvl>
    <w:lvl w:ilvl="8" w:tplc="04160005" w:tentative="1">
      <w:start w:val="1"/>
      <w:numFmt w:val="bullet"/>
      <w:lvlText w:val=""/>
      <w:lvlJc w:val="left"/>
      <w:pPr>
        <w:ind w:left="6473" w:hanging="360"/>
      </w:pPr>
      <w:rPr>
        <w:rFonts w:ascii="Wingdings" w:hAnsi="Wingdings" w:hint="default"/>
      </w:rPr>
    </w:lvl>
  </w:abstractNum>
  <w:abstractNum w:abstractNumId="59" w15:restartNumberingAfterBreak="0">
    <w:nsid w:val="50F16440"/>
    <w:multiLevelType w:val="multilevel"/>
    <w:tmpl w:val="50F164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2097583"/>
    <w:multiLevelType w:val="multilevel"/>
    <w:tmpl w:val="DE9C830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1" w15:restartNumberingAfterBreak="0">
    <w:nsid w:val="54237E12"/>
    <w:multiLevelType w:val="multilevel"/>
    <w:tmpl w:val="92F666E2"/>
    <w:lvl w:ilvl="0">
      <w:start w:val="1"/>
      <w:numFmt w:val="lowerLetter"/>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568C7D53"/>
    <w:multiLevelType w:val="multilevel"/>
    <w:tmpl w:val="5D4EFAAC"/>
    <w:lvl w:ilvl="0">
      <w:start w:val="1"/>
      <w:numFmt w:val="decimal"/>
      <w:pStyle w:val="Nivel01"/>
      <w:lvlText w:val="%1."/>
      <w:lvlJc w:val="left"/>
      <w:pPr>
        <w:tabs>
          <w:tab w:val="num" w:pos="0"/>
        </w:tabs>
        <w:ind w:left="360" w:hanging="360"/>
      </w:pPr>
      <w:rPr>
        <w:b/>
      </w:rPr>
    </w:lvl>
    <w:lvl w:ilvl="1">
      <w:start w:val="1"/>
      <w:numFmt w:val="decimal"/>
      <w:pStyle w:val="Nvel2-Red"/>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lowerLetter"/>
      <w:pStyle w:val="Nvel3-R"/>
      <w:lvlText w:val="%3)"/>
      <w:lvlJc w:val="left"/>
      <w:pPr>
        <w:tabs>
          <w:tab w:val="num" w:pos="0"/>
        </w:tabs>
        <w:ind w:left="1638" w:hanging="504"/>
      </w:pPr>
      <w:rPr>
        <w:rFonts w:ascii="Arial" w:eastAsia="Times New Roman"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3" w15:restartNumberingAfterBreak="0">
    <w:nsid w:val="571348A1"/>
    <w:multiLevelType w:val="multilevel"/>
    <w:tmpl w:val="FEC68AE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9F01ADF"/>
    <w:multiLevelType w:val="hybridMultilevel"/>
    <w:tmpl w:val="266C5564"/>
    <w:lvl w:ilvl="0" w:tplc="603EA562">
      <w:start w:val="1"/>
      <w:numFmt w:val="lowerLetter"/>
      <w:lvlText w:val="%1)"/>
      <w:lvlJc w:val="left"/>
      <w:pPr>
        <w:ind w:left="1287" w:hanging="360"/>
      </w:pPr>
      <w:rPr>
        <w:b w:val="0"/>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5" w15:restartNumberingAfterBreak="0">
    <w:nsid w:val="5A8A2054"/>
    <w:multiLevelType w:val="hybridMultilevel"/>
    <w:tmpl w:val="D56C4BF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6" w15:restartNumberingAfterBreak="0">
    <w:nsid w:val="5BE7064C"/>
    <w:multiLevelType w:val="hybridMultilevel"/>
    <w:tmpl w:val="6BB8DE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5DDC1296"/>
    <w:multiLevelType w:val="hybridMultilevel"/>
    <w:tmpl w:val="79AC4A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5EC61D01"/>
    <w:multiLevelType w:val="multilevel"/>
    <w:tmpl w:val="5EC61D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60E444D8"/>
    <w:multiLevelType w:val="multilevel"/>
    <w:tmpl w:val="90A6D506"/>
    <w:lvl w:ilvl="0">
      <w:start w:val="1"/>
      <w:numFmt w:val="lowerLetter"/>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225673D"/>
    <w:multiLevelType w:val="multilevel"/>
    <w:tmpl w:val="AC26B99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62B7518E"/>
    <w:multiLevelType w:val="multilevel"/>
    <w:tmpl w:val="2894FF76"/>
    <w:lvl w:ilvl="0">
      <w:start w:val="1"/>
      <w:numFmt w:val="decimal"/>
      <w:lvlText w:val="%1."/>
      <w:lvlJc w:val="left"/>
      <w:pPr>
        <w:ind w:left="360" w:hanging="360"/>
      </w:pPr>
      <w:rPr>
        <w:rFonts w:hint="default"/>
        <w:b/>
        <w:color w:val="000000"/>
      </w:rPr>
    </w:lvl>
    <w:lvl w:ilvl="1">
      <w:start w:val="1"/>
      <w:numFmt w:val="decimal"/>
      <w:isLgl/>
      <w:lvlText w:val="%1.%2."/>
      <w:lvlJc w:val="left"/>
      <w:pPr>
        <w:ind w:left="360" w:hanging="360"/>
      </w:pPr>
      <w:rPr>
        <w:rFonts w:hint="default"/>
        <w:b w:val="0"/>
        <w:bCs w:val="0"/>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2" w15:restartNumberingAfterBreak="0">
    <w:nsid w:val="62E52A42"/>
    <w:multiLevelType w:val="multilevel"/>
    <w:tmpl w:val="D34232F2"/>
    <w:lvl w:ilvl="0">
      <w:start w:val="1"/>
      <w:numFmt w:val="lowerLetter"/>
      <w:pStyle w:val="Commarcadores5"/>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66A104A8"/>
    <w:multiLevelType w:val="hybridMultilevel"/>
    <w:tmpl w:val="BBFAE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6A1450AB"/>
    <w:multiLevelType w:val="multilevel"/>
    <w:tmpl w:val="E38E8196"/>
    <w:lvl w:ilvl="0">
      <w:start w:val="1"/>
      <w:numFmt w:val="lowerLetter"/>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6E8D6C53"/>
    <w:multiLevelType w:val="hybridMultilevel"/>
    <w:tmpl w:val="12FCBC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6FD63C7D"/>
    <w:multiLevelType w:val="hybridMultilevel"/>
    <w:tmpl w:val="6BB8DE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1517429"/>
    <w:multiLevelType w:val="hybridMultilevel"/>
    <w:tmpl w:val="4B14BB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743015EA"/>
    <w:multiLevelType w:val="hybridMultilevel"/>
    <w:tmpl w:val="87C0547E"/>
    <w:lvl w:ilvl="0" w:tplc="FFFFFFFF">
      <w:start w:val="1"/>
      <w:numFmt w:val="lowerLetter"/>
      <w:lvlText w:val="%1)"/>
      <w:lvlJc w:val="left"/>
      <w:pPr>
        <w:ind w:left="720" w:hanging="360"/>
      </w:pPr>
    </w:lvl>
    <w:lvl w:ilvl="1" w:tplc="04160017">
      <w:start w:val="1"/>
      <w:numFmt w:val="lowerLetter"/>
      <w:lvlText w:val="%2)"/>
      <w:lvlJc w:val="left"/>
      <w:pPr>
        <w:ind w:left="3763"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1" w15:restartNumberingAfterBreak="0">
    <w:nsid w:val="7689419D"/>
    <w:multiLevelType w:val="hybridMultilevel"/>
    <w:tmpl w:val="16A888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787E5AA1"/>
    <w:multiLevelType w:val="multilevel"/>
    <w:tmpl w:val="384E608A"/>
    <w:lvl w:ilvl="0">
      <w:start w:val="1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9F164CA"/>
    <w:multiLevelType w:val="multilevel"/>
    <w:tmpl w:val="79F164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6" w15:restartNumberingAfterBreak="0">
    <w:nsid w:val="7F095FAA"/>
    <w:multiLevelType w:val="multilevel"/>
    <w:tmpl w:val="7F095F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3"/>
  </w:num>
  <w:num w:numId="3">
    <w:abstractNumId w:val="75"/>
  </w:num>
  <w:num w:numId="4">
    <w:abstractNumId w:val="72"/>
  </w:num>
  <w:num w:numId="5">
    <w:abstractNumId w:val="62"/>
  </w:num>
  <w:num w:numId="6">
    <w:abstractNumId w:val="22"/>
  </w:num>
  <w:num w:numId="7">
    <w:abstractNumId w:val="33"/>
  </w:num>
  <w:num w:numId="8">
    <w:abstractNumId w:val="45"/>
  </w:num>
  <w:num w:numId="9">
    <w:abstractNumId w:val="15"/>
  </w:num>
  <w:num w:numId="10">
    <w:abstractNumId w:val="7"/>
  </w:num>
  <w:num w:numId="11">
    <w:abstractNumId w:val="61"/>
  </w:num>
  <w:num w:numId="12">
    <w:abstractNumId w:val="52"/>
  </w:num>
  <w:num w:numId="13">
    <w:abstractNumId w:val="36"/>
  </w:num>
  <w:num w:numId="14">
    <w:abstractNumId w:val="50"/>
  </w:num>
  <w:num w:numId="15">
    <w:abstractNumId w:val="12"/>
  </w:num>
  <w:num w:numId="16">
    <w:abstractNumId w:val="0"/>
  </w:num>
  <w:num w:numId="17">
    <w:abstractNumId w:val="80"/>
  </w:num>
  <w:num w:numId="18">
    <w:abstractNumId w:val="84"/>
  </w:num>
  <w:num w:numId="19">
    <w:abstractNumId w:val="46"/>
  </w:num>
  <w:num w:numId="20">
    <w:abstractNumId w:val="41"/>
  </w:num>
  <w:num w:numId="21">
    <w:abstractNumId w:val="55"/>
  </w:num>
  <w:num w:numId="22">
    <w:abstractNumId w:val="74"/>
  </w:num>
  <w:num w:numId="23">
    <w:abstractNumId w:val="51"/>
  </w:num>
  <w:num w:numId="24">
    <w:abstractNumId w:val="63"/>
  </w:num>
  <w:num w:numId="25">
    <w:abstractNumId w:val="82"/>
  </w:num>
  <w:num w:numId="26">
    <w:abstractNumId w:val="44"/>
  </w:num>
  <w:num w:numId="27">
    <w:abstractNumId w:val="65"/>
  </w:num>
  <w:num w:numId="28">
    <w:abstractNumId w:val="6"/>
  </w:num>
  <w:num w:numId="29">
    <w:abstractNumId w:val="14"/>
  </w:num>
  <w:num w:numId="30">
    <w:abstractNumId w:val="27"/>
  </w:num>
  <w:num w:numId="31">
    <w:abstractNumId w:val="39"/>
  </w:num>
  <w:num w:numId="32">
    <w:abstractNumId w:val="70"/>
  </w:num>
  <w:num w:numId="33">
    <w:abstractNumId w:val="10"/>
  </w:num>
  <w:num w:numId="34">
    <w:abstractNumId w:val="13"/>
  </w:num>
  <w:num w:numId="35">
    <w:abstractNumId w:val="64"/>
  </w:num>
  <w:num w:numId="36">
    <w:abstractNumId w:val="3"/>
  </w:num>
  <w:num w:numId="37">
    <w:abstractNumId w:val="85"/>
  </w:num>
  <w:num w:numId="38">
    <w:abstractNumId w:val="42"/>
  </w:num>
  <w:num w:numId="39">
    <w:abstractNumId w:val="48"/>
  </w:num>
  <w:num w:numId="40">
    <w:abstractNumId w:val="58"/>
  </w:num>
  <w:num w:numId="41">
    <w:abstractNumId w:val="71"/>
  </w:num>
  <w:num w:numId="42">
    <w:abstractNumId w:val="34"/>
    <w:lvlOverride w:ilvl="0">
      <w:startOverride w:val="4"/>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num>
  <w:num w:numId="45">
    <w:abstractNumId w:val="24"/>
  </w:num>
  <w:num w:numId="46">
    <w:abstractNumId w:val="40"/>
  </w:num>
  <w:num w:numId="47">
    <w:abstractNumId w:val="35"/>
  </w:num>
  <w:num w:numId="48">
    <w:abstractNumId w:val="19"/>
  </w:num>
  <w:num w:numId="4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9"/>
  </w:num>
  <w:num w:numId="51">
    <w:abstractNumId w:val="78"/>
  </w:num>
  <w:num w:numId="52">
    <w:abstractNumId w:val="47"/>
  </w:num>
  <w:num w:numId="53">
    <w:abstractNumId w:val="26"/>
  </w:num>
  <w:num w:numId="54">
    <w:abstractNumId w:val="68"/>
  </w:num>
  <w:num w:numId="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num>
  <w:num w:numId="5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num>
  <w:num w:numId="59">
    <w:abstractNumId w:val="18"/>
  </w:num>
  <w:num w:numId="60">
    <w:abstractNumId w:val="9"/>
  </w:num>
  <w:num w:numId="6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30"/>
  </w:num>
  <w:num w:numId="66">
    <w:abstractNumId w:val="32"/>
  </w:num>
  <w:num w:numId="67">
    <w:abstractNumId w:val="20"/>
  </w:num>
  <w:num w:numId="68">
    <w:abstractNumId w:val="8"/>
  </w:num>
  <w:num w:numId="69">
    <w:abstractNumId w:val="67"/>
  </w:num>
  <w:num w:numId="70">
    <w:abstractNumId w:val="38"/>
  </w:num>
  <w:num w:numId="71">
    <w:abstractNumId w:val="79"/>
  </w:num>
  <w:num w:numId="72">
    <w:abstractNumId w:val="49"/>
  </w:num>
  <w:num w:numId="73">
    <w:abstractNumId w:val="76"/>
  </w:num>
  <w:num w:numId="74">
    <w:abstractNumId w:val="53"/>
  </w:num>
  <w:num w:numId="75">
    <w:abstractNumId w:val="66"/>
  </w:num>
  <w:num w:numId="76">
    <w:abstractNumId w:val="57"/>
  </w:num>
  <w:num w:numId="77">
    <w:abstractNumId w:val="37"/>
  </w:num>
  <w:num w:numId="78">
    <w:abstractNumId w:val="25"/>
  </w:num>
  <w:num w:numId="79">
    <w:abstractNumId w:val="5"/>
  </w:num>
  <w:num w:numId="80">
    <w:abstractNumId w:val="77"/>
  </w:num>
  <w:num w:numId="81">
    <w:abstractNumId w:val="43"/>
  </w:num>
  <w:num w:numId="82">
    <w:abstractNumId w:val="81"/>
  </w:num>
  <w:num w:numId="83">
    <w:abstractNumId w:val="11"/>
  </w:num>
  <w:num w:numId="84">
    <w:abstractNumId w:val="31"/>
  </w:num>
  <w:num w:numId="85">
    <w:abstractNumId w:val="4"/>
  </w:num>
  <w:num w:numId="86">
    <w:abstractNumId w:val="69"/>
  </w:num>
  <w:num w:numId="87">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437"/>
    <w:rsid w:val="0000063C"/>
    <w:rsid w:val="00004CE0"/>
    <w:rsid w:val="00007CF3"/>
    <w:rsid w:val="00014CE1"/>
    <w:rsid w:val="000261BA"/>
    <w:rsid w:val="000267D3"/>
    <w:rsid w:val="000338B4"/>
    <w:rsid w:val="000439A0"/>
    <w:rsid w:val="0004641C"/>
    <w:rsid w:val="00050955"/>
    <w:rsid w:val="00060128"/>
    <w:rsid w:val="00061505"/>
    <w:rsid w:val="00067A72"/>
    <w:rsid w:val="00072B4A"/>
    <w:rsid w:val="00073C66"/>
    <w:rsid w:val="00081CDC"/>
    <w:rsid w:val="000C65E4"/>
    <w:rsid w:val="000C6AFF"/>
    <w:rsid w:val="000C7E80"/>
    <w:rsid w:val="000D0A1B"/>
    <w:rsid w:val="000D195F"/>
    <w:rsid w:val="000F2147"/>
    <w:rsid w:val="000F41CE"/>
    <w:rsid w:val="00103CBF"/>
    <w:rsid w:val="001176E4"/>
    <w:rsid w:val="001205FA"/>
    <w:rsid w:val="00134E9B"/>
    <w:rsid w:val="001359C6"/>
    <w:rsid w:val="00146A59"/>
    <w:rsid w:val="00152E46"/>
    <w:rsid w:val="00157F4B"/>
    <w:rsid w:val="00160BB0"/>
    <w:rsid w:val="00166A68"/>
    <w:rsid w:val="0017600F"/>
    <w:rsid w:val="00186FE9"/>
    <w:rsid w:val="00190503"/>
    <w:rsid w:val="00197B11"/>
    <w:rsid w:val="001B14D3"/>
    <w:rsid w:val="001B24C0"/>
    <w:rsid w:val="001C3348"/>
    <w:rsid w:val="001E6C63"/>
    <w:rsid w:val="001F207F"/>
    <w:rsid w:val="001F44B7"/>
    <w:rsid w:val="002073DA"/>
    <w:rsid w:val="00212A41"/>
    <w:rsid w:val="00222538"/>
    <w:rsid w:val="0024580D"/>
    <w:rsid w:val="00246602"/>
    <w:rsid w:val="00246BEA"/>
    <w:rsid w:val="0026430B"/>
    <w:rsid w:val="00277014"/>
    <w:rsid w:val="00295739"/>
    <w:rsid w:val="00295748"/>
    <w:rsid w:val="002B0244"/>
    <w:rsid w:val="002C25D2"/>
    <w:rsid w:val="002D175D"/>
    <w:rsid w:val="002D45F6"/>
    <w:rsid w:val="002D4E0D"/>
    <w:rsid w:val="002E2EDC"/>
    <w:rsid w:val="002E7A83"/>
    <w:rsid w:val="002F17DD"/>
    <w:rsid w:val="002F35AB"/>
    <w:rsid w:val="003016D8"/>
    <w:rsid w:val="00302CB5"/>
    <w:rsid w:val="0030315F"/>
    <w:rsid w:val="003157DF"/>
    <w:rsid w:val="00317D68"/>
    <w:rsid w:val="00351233"/>
    <w:rsid w:val="003519CA"/>
    <w:rsid w:val="00356F6C"/>
    <w:rsid w:val="0036799C"/>
    <w:rsid w:val="00367C13"/>
    <w:rsid w:val="00372CE6"/>
    <w:rsid w:val="00374514"/>
    <w:rsid w:val="00381B11"/>
    <w:rsid w:val="00384B21"/>
    <w:rsid w:val="00387A34"/>
    <w:rsid w:val="00390F60"/>
    <w:rsid w:val="00391066"/>
    <w:rsid w:val="003A2129"/>
    <w:rsid w:val="003E3C34"/>
    <w:rsid w:val="003E3F51"/>
    <w:rsid w:val="003F4665"/>
    <w:rsid w:val="00412BFD"/>
    <w:rsid w:val="00416A9E"/>
    <w:rsid w:val="004443DF"/>
    <w:rsid w:val="00444E0C"/>
    <w:rsid w:val="004510A1"/>
    <w:rsid w:val="004616E5"/>
    <w:rsid w:val="0046208B"/>
    <w:rsid w:val="00471B0E"/>
    <w:rsid w:val="00481616"/>
    <w:rsid w:val="004904E0"/>
    <w:rsid w:val="004A131A"/>
    <w:rsid w:val="004B0522"/>
    <w:rsid w:val="004B12E4"/>
    <w:rsid w:val="004B4FB1"/>
    <w:rsid w:val="004B5E1D"/>
    <w:rsid w:val="004B61D7"/>
    <w:rsid w:val="004C1563"/>
    <w:rsid w:val="004D3597"/>
    <w:rsid w:val="004E2409"/>
    <w:rsid w:val="004F625C"/>
    <w:rsid w:val="00502B50"/>
    <w:rsid w:val="00502C93"/>
    <w:rsid w:val="00506757"/>
    <w:rsid w:val="0051198A"/>
    <w:rsid w:val="00521F6B"/>
    <w:rsid w:val="00522925"/>
    <w:rsid w:val="0052690F"/>
    <w:rsid w:val="00544A52"/>
    <w:rsid w:val="00552AD4"/>
    <w:rsid w:val="00556C00"/>
    <w:rsid w:val="00557385"/>
    <w:rsid w:val="00574AF0"/>
    <w:rsid w:val="00576F6B"/>
    <w:rsid w:val="005919B5"/>
    <w:rsid w:val="00596112"/>
    <w:rsid w:val="005C35CA"/>
    <w:rsid w:val="005D5C94"/>
    <w:rsid w:val="005E28C4"/>
    <w:rsid w:val="005E4D53"/>
    <w:rsid w:val="005F37F5"/>
    <w:rsid w:val="00602D2B"/>
    <w:rsid w:val="006136F7"/>
    <w:rsid w:val="0062532C"/>
    <w:rsid w:val="006256B9"/>
    <w:rsid w:val="00643F43"/>
    <w:rsid w:val="00646FEC"/>
    <w:rsid w:val="00650433"/>
    <w:rsid w:val="00655FCA"/>
    <w:rsid w:val="00663EAE"/>
    <w:rsid w:val="00665EE9"/>
    <w:rsid w:val="006675FC"/>
    <w:rsid w:val="0067252E"/>
    <w:rsid w:val="00686FE7"/>
    <w:rsid w:val="00690113"/>
    <w:rsid w:val="00692098"/>
    <w:rsid w:val="00694481"/>
    <w:rsid w:val="00697353"/>
    <w:rsid w:val="006973DF"/>
    <w:rsid w:val="006A0B94"/>
    <w:rsid w:val="006A23F2"/>
    <w:rsid w:val="006B651B"/>
    <w:rsid w:val="006B784B"/>
    <w:rsid w:val="006D6E19"/>
    <w:rsid w:val="006F0C58"/>
    <w:rsid w:val="007074BB"/>
    <w:rsid w:val="00707896"/>
    <w:rsid w:val="00710235"/>
    <w:rsid w:val="00711C02"/>
    <w:rsid w:val="00717587"/>
    <w:rsid w:val="00731601"/>
    <w:rsid w:val="00732027"/>
    <w:rsid w:val="00732433"/>
    <w:rsid w:val="00733B58"/>
    <w:rsid w:val="007400A8"/>
    <w:rsid w:val="00766574"/>
    <w:rsid w:val="007776AD"/>
    <w:rsid w:val="00784816"/>
    <w:rsid w:val="0079131A"/>
    <w:rsid w:val="00793403"/>
    <w:rsid w:val="007938E1"/>
    <w:rsid w:val="00795147"/>
    <w:rsid w:val="007A086B"/>
    <w:rsid w:val="007B7EA9"/>
    <w:rsid w:val="007F3332"/>
    <w:rsid w:val="00813020"/>
    <w:rsid w:val="00817DFB"/>
    <w:rsid w:val="00831226"/>
    <w:rsid w:val="00846510"/>
    <w:rsid w:val="00856AED"/>
    <w:rsid w:val="0086264A"/>
    <w:rsid w:val="008652BA"/>
    <w:rsid w:val="00866D6D"/>
    <w:rsid w:val="00871165"/>
    <w:rsid w:val="00874EB3"/>
    <w:rsid w:val="00875B09"/>
    <w:rsid w:val="008A5A54"/>
    <w:rsid w:val="008A7F0B"/>
    <w:rsid w:val="008C77BF"/>
    <w:rsid w:val="008D5F66"/>
    <w:rsid w:val="008D7889"/>
    <w:rsid w:val="00923217"/>
    <w:rsid w:val="009450F2"/>
    <w:rsid w:val="00951CE4"/>
    <w:rsid w:val="0095751D"/>
    <w:rsid w:val="00957EF2"/>
    <w:rsid w:val="00976566"/>
    <w:rsid w:val="00982688"/>
    <w:rsid w:val="009874CF"/>
    <w:rsid w:val="00994C73"/>
    <w:rsid w:val="009A03DF"/>
    <w:rsid w:val="009A32BC"/>
    <w:rsid w:val="009A3ED6"/>
    <w:rsid w:val="009B3739"/>
    <w:rsid w:val="009E339F"/>
    <w:rsid w:val="009E5C1A"/>
    <w:rsid w:val="009E704D"/>
    <w:rsid w:val="009F421C"/>
    <w:rsid w:val="009F703C"/>
    <w:rsid w:val="00A166AB"/>
    <w:rsid w:val="00A20054"/>
    <w:rsid w:val="00A24E57"/>
    <w:rsid w:val="00A50B3A"/>
    <w:rsid w:val="00A56664"/>
    <w:rsid w:val="00A606DC"/>
    <w:rsid w:val="00A62DF9"/>
    <w:rsid w:val="00A65A25"/>
    <w:rsid w:val="00A9444A"/>
    <w:rsid w:val="00A95669"/>
    <w:rsid w:val="00A9591A"/>
    <w:rsid w:val="00AA2105"/>
    <w:rsid w:val="00AA32DE"/>
    <w:rsid w:val="00AB059E"/>
    <w:rsid w:val="00AC59F0"/>
    <w:rsid w:val="00AE2893"/>
    <w:rsid w:val="00AF3303"/>
    <w:rsid w:val="00AF79EB"/>
    <w:rsid w:val="00B02A01"/>
    <w:rsid w:val="00B11903"/>
    <w:rsid w:val="00B11ED3"/>
    <w:rsid w:val="00B271E0"/>
    <w:rsid w:val="00B3241A"/>
    <w:rsid w:val="00B35F5D"/>
    <w:rsid w:val="00B52ECF"/>
    <w:rsid w:val="00B54627"/>
    <w:rsid w:val="00B56548"/>
    <w:rsid w:val="00B70717"/>
    <w:rsid w:val="00B93EFC"/>
    <w:rsid w:val="00BC2DDD"/>
    <w:rsid w:val="00BC359F"/>
    <w:rsid w:val="00BC6B2E"/>
    <w:rsid w:val="00BF1932"/>
    <w:rsid w:val="00BF3C7D"/>
    <w:rsid w:val="00C212F9"/>
    <w:rsid w:val="00C22591"/>
    <w:rsid w:val="00CA02FB"/>
    <w:rsid w:val="00CA7296"/>
    <w:rsid w:val="00CB07C8"/>
    <w:rsid w:val="00CB3578"/>
    <w:rsid w:val="00CB7843"/>
    <w:rsid w:val="00CC7368"/>
    <w:rsid w:val="00CD769C"/>
    <w:rsid w:val="00CE6D69"/>
    <w:rsid w:val="00CF16BE"/>
    <w:rsid w:val="00D02A34"/>
    <w:rsid w:val="00D123DD"/>
    <w:rsid w:val="00D13BD0"/>
    <w:rsid w:val="00D21581"/>
    <w:rsid w:val="00D34076"/>
    <w:rsid w:val="00D350A5"/>
    <w:rsid w:val="00D463BB"/>
    <w:rsid w:val="00D472E9"/>
    <w:rsid w:val="00D5204E"/>
    <w:rsid w:val="00D53462"/>
    <w:rsid w:val="00D67FE6"/>
    <w:rsid w:val="00D74E5E"/>
    <w:rsid w:val="00D911AA"/>
    <w:rsid w:val="00D93CE8"/>
    <w:rsid w:val="00D945C3"/>
    <w:rsid w:val="00DA6719"/>
    <w:rsid w:val="00DA7C8F"/>
    <w:rsid w:val="00DC3B88"/>
    <w:rsid w:val="00DC4502"/>
    <w:rsid w:val="00DD08DC"/>
    <w:rsid w:val="00DE3FE3"/>
    <w:rsid w:val="00DE4682"/>
    <w:rsid w:val="00DF4314"/>
    <w:rsid w:val="00E01AC7"/>
    <w:rsid w:val="00E12DB5"/>
    <w:rsid w:val="00E35979"/>
    <w:rsid w:val="00E36B50"/>
    <w:rsid w:val="00E4252B"/>
    <w:rsid w:val="00E4581B"/>
    <w:rsid w:val="00E461BC"/>
    <w:rsid w:val="00E51ADF"/>
    <w:rsid w:val="00E52833"/>
    <w:rsid w:val="00E54049"/>
    <w:rsid w:val="00E6068F"/>
    <w:rsid w:val="00E65177"/>
    <w:rsid w:val="00E72079"/>
    <w:rsid w:val="00E97898"/>
    <w:rsid w:val="00EA1A02"/>
    <w:rsid w:val="00EA3076"/>
    <w:rsid w:val="00EB050A"/>
    <w:rsid w:val="00EB1785"/>
    <w:rsid w:val="00EB52D6"/>
    <w:rsid w:val="00EE0C3C"/>
    <w:rsid w:val="00EE4C6A"/>
    <w:rsid w:val="00EF6D48"/>
    <w:rsid w:val="00F07B21"/>
    <w:rsid w:val="00F07F87"/>
    <w:rsid w:val="00F106FB"/>
    <w:rsid w:val="00F32D16"/>
    <w:rsid w:val="00F5303F"/>
    <w:rsid w:val="00F625BC"/>
    <w:rsid w:val="00F64838"/>
    <w:rsid w:val="00F71DCB"/>
    <w:rsid w:val="00F7494B"/>
    <w:rsid w:val="00F76EAC"/>
    <w:rsid w:val="00FC53C0"/>
    <w:rsid w:val="00FC7E4E"/>
    <w:rsid w:val="00FD054C"/>
    <w:rsid w:val="00FD152B"/>
    <w:rsid w:val="00FD18ED"/>
    <w:rsid w:val="00FD6E00"/>
    <w:rsid w:val="00FE28BA"/>
    <w:rsid w:val="00FF34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F1C357B"/>
  <w15:docId w15:val="{ED984022-71E9-40A3-B735-647210379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6BE"/>
    <w:rPr>
      <w:rFonts w:ascii="Calibri" w:eastAsia="Calibri" w:hAnsi="Calibri" w:cs="Times New Roman"/>
    </w:rPr>
  </w:style>
  <w:style w:type="paragraph" w:styleId="Ttulo1">
    <w:name w:val="heading 1"/>
    <w:basedOn w:val="Normal"/>
    <w:next w:val="Normal"/>
    <w:link w:val="Ttulo1Char"/>
    <w:qFormat/>
    <w:rsid w:val="00DE4682"/>
    <w:pPr>
      <w:keepNext/>
      <w:tabs>
        <w:tab w:val="num" w:pos="5961"/>
      </w:tabs>
      <w:spacing w:after="0" w:line="240" w:lineRule="auto"/>
      <w:ind w:left="5961" w:hanging="432"/>
      <w:jc w:val="both"/>
      <w:outlineLvl w:val="0"/>
    </w:pPr>
    <w:rPr>
      <w:rFonts w:ascii="Times New Roman" w:eastAsia="Times New Roman" w:hAnsi="Times New Roman"/>
      <w:sz w:val="24"/>
      <w:szCs w:val="20"/>
      <w:lang w:eastAsia="zh-CN"/>
    </w:rPr>
  </w:style>
  <w:style w:type="paragraph" w:styleId="Ttulo2">
    <w:name w:val="heading 2"/>
    <w:basedOn w:val="Normal"/>
    <w:next w:val="Normal"/>
    <w:link w:val="Ttulo2Char"/>
    <w:unhideWhenUsed/>
    <w:qFormat/>
    <w:rsid w:val="00DE4682"/>
    <w:pPr>
      <w:keepNext/>
      <w:tabs>
        <w:tab w:val="num" w:pos="576"/>
      </w:tabs>
      <w:spacing w:after="0" w:line="240" w:lineRule="auto"/>
      <w:ind w:left="576" w:hanging="576"/>
      <w:outlineLvl w:val="1"/>
    </w:pPr>
    <w:rPr>
      <w:rFonts w:ascii="Arial" w:eastAsia="Times New Roman" w:hAnsi="Arial" w:cs="Arial"/>
      <w:b/>
      <w:sz w:val="20"/>
      <w:szCs w:val="20"/>
      <w:lang w:eastAsia="zh-CN"/>
    </w:rPr>
  </w:style>
  <w:style w:type="paragraph" w:styleId="Ttulo3">
    <w:name w:val="heading 3"/>
    <w:basedOn w:val="Normal"/>
    <w:next w:val="Normal"/>
    <w:link w:val="Ttulo3Char"/>
    <w:qFormat/>
    <w:rsid w:val="00CF16BE"/>
    <w:pPr>
      <w:keepNext/>
      <w:keepLines/>
      <w:spacing w:before="280" w:after="80" w:line="240" w:lineRule="auto"/>
      <w:outlineLvl w:val="2"/>
    </w:pPr>
    <w:rPr>
      <w:rFonts w:ascii="Times New Roman" w:eastAsia="Times New Roman" w:hAnsi="Times New Roman"/>
      <w:b/>
      <w:sz w:val="28"/>
      <w:szCs w:val="28"/>
      <w:lang w:eastAsia="pt-BR"/>
    </w:rPr>
  </w:style>
  <w:style w:type="paragraph" w:styleId="Ttulo4">
    <w:name w:val="heading 4"/>
    <w:basedOn w:val="Normal"/>
    <w:next w:val="Normal"/>
    <w:link w:val="Ttulo4Char"/>
    <w:unhideWhenUsed/>
    <w:qFormat/>
    <w:rsid w:val="00DE4682"/>
    <w:pPr>
      <w:keepNext/>
      <w:tabs>
        <w:tab w:val="num" w:pos="1404"/>
      </w:tabs>
      <w:spacing w:after="0" w:line="240" w:lineRule="auto"/>
      <w:ind w:left="1404" w:hanging="864"/>
      <w:jc w:val="center"/>
      <w:outlineLvl w:val="3"/>
    </w:pPr>
    <w:rPr>
      <w:rFonts w:ascii="Times New Roman" w:eastAsia="Times New Roman" w:hAnsi="Times New Roman"/>
      <w:b/>
      <w:sz w:val="24"/>
      <w:szCs w:val="20"/>
      <w:lang w:eastAsia="zh-CN"/>
    </w:rPr>
  </w:style>
  <w:style w:type="paragraph" w:styleId="Ttulo5">
    <w:name w:val="heading 5"/>
    <w:basedOn w:val="Normal"/>
    <w:next w:val="Normal"/>
    <w:link w:val="Ttulo5Char"/>
    <w:unhideWhenUsed/>
    <w:qFormat/>
    <w:rsid w:val="00DE4682"/>
    <w:pPr>
      <w:keepNext/>
      <w:tabs>
        <w:tab w:val="left" w:pos="851"/>
        <w:tab w:val="num" w:pos="1008"/>
      </w:tabs>
      <w:spacing w:after="0" w:line="240" w:lineRule="auto"/>
      <w:ind w:left="1008" w:hanging="1008"/>
      <w:jc w:val="center"/>
      <w:outlineLvl w:val="4"/>
    </w:pPr>
    <w:rPr>
      <w:rFonts w:ascii="Times New Roman" w:eastAsia="Times New Roman" w:hAnsi="Times New Roman"/>
      <w:b/>
      <w:sz w:val="20"/>
      <w:szCs w:val="20"/>
      <w:lang w:eastAsia="zh-CN"/>
    </w:rPr>
  </w:style>
  <w:style w:type="paragraph" w:styleId="Ttulo6">
    <w:name w:val="heading 6"/>
    <w:basedOn w:val="Normal"/>
    <w:next w:val="Normal"/>
    <w:link w:val="Ttulo6Char"/>
    <w:uiPriority w:val="9"/>
    <w:unhideWhenUsed/>
    <w:qFormat/>
    <w:rsid w:val="00DE4682"/>
    <w:pPr>
      <w:keepNext/>
      <w:tabs>
        <w:tab w:val="num" w:pos="1152"/>
      </w:tabs>
      <w:spacing w:after="0" w:line="240" w:lineRule="auto"/>
      <w:ind w:left="1152" w:hanging="1152"/>
      <w:outlineLvl w:val="5"/>
    </w:pPr>
    <w:rPr>
      <w:rFonts w:ascii="Comic Sans MS" w:eastAsia="Times New Roman" w:hAnsi="Comic Sans MS" w:cs="Comic Sans MS"/>
      <w:b/>
      <w:sz w:val="24"/>
      <w:szCs w:val="20"/>
      <w:lang w:eastAsia="zh-CN"/>
    </w:rPr>
  </w:style>
  <w:style w:type="paragraph" w:styleId="Ttulo7">
    <w:name w:val="heading 7"/>
    <w:basedOn w:val="Normal"/>
    <w:next w:val="Normal"/>
    <w:link w:val="Ttulo7Char"/>
    <w:uiPriority w:val="99"/>
    <w:qFormat/>
    <w:rsid w:val="00DE4682"/>
    <w:pPr>
      <w:keepNext/>
      <w:tabs>
        <w:tab w:val="num" w:pos="1296"/>
      </w:tabs>
      <w:spacing w:after="0" w:line="240" w:lineRule="auto"/>
      <w:ind w:left="1296" w:hanging="1296"/>
      <w:jc w:val="center"/>
      <w:outlineLvl w:val="6"/>
    </w:pPr>
    <w:rPr>
      <w:rFonts w:ascii="Times New Roman" w:eastAsia="Times New Roman" w:hAnsi="Times New Roman"/>
      <w:sz w:val="24"/>
      <w:szCs w:val="20"/>
      <w:lang w:eastAsia="zh-CN"/>
    </w:rPr>
  </w:style>
  <w:style w:type="paragraph" w:styleId="Ttulo8">
    <w:name w:val="heading 8"/>
    <w:basedOn w:val="Normal"/>
    <w:next w:val="Normal"/>
    <w:link w:val="Ttulo8Char"/>
    <w:uiPriority w:val="99"/>
    <w:qFormat/>
    <w:rsid w:val="00DE4682"/>
    <w:pPr>
      <w:tabs>
        <w:tab w:val="num" w:pos="1440"/>
      </w:tabs>
      <w:spacing w:before="240" w:after="60" w:line="240" w:lineRule="auto"/>
      <w:ind w:left="1440" w:hanging="1440"/>
      <w:outlineLvl w:val="7"/>
    </w:pPr>
    <w:rPr>
      <w:rFonts w:ascii="Arial" w:eastAsia="Times New Roman" w:hAnsi="Arial" w:cs="Arial"/>
      <w:i/>
      <w:sz w:val="20"/>
      <w:szCs w:val="20"/>
      <w:lang w:eastAsia="zh-CN"/>
    </w:rPr>
  </w:style>
  <w:style w:type="paragraph" w:styleId="Ttulo9">
    <w:name w:val="heading 9"/>
    <w:basedOn w:val="Normal"/>
    <w:next w:val="Normal"/>
    <w:link w:val="Ttulo9Char"/>
    <w:uiPriority w:val="99"/>
    <w:qFormat/>
    <w:rsid w:val="00DE4682"/>
    <w:pPr>
      <w:keepNext/>
      <w:tabs>
        <w:tab w:val="left" w:pos="851"/>
        <w:tab w:val="num" w:pos="1584"/>
      </w:tabs>
      <w:spacing w:before="360" w:after="0" w:line="240" w:lineRule="auto"/>
      <w:ind w:left="1584" w:hanging="1584"/>
      <w:jc w:val="center"/>
      <w:outlineLvl w:val="8"/>
    </w:pPr>
    <w:rPr>
      <w:rFonts w:ascii="Times New Roman" w:eastAsia="Times New Roman" w:hAnsi="Times New Roman"/>
      <w:color w:val="000000"/>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qFormat/>
    <w:rsid w:val="00050955"/>
    <w:pPr>
      <w:tabs>
        <w:tab w:val="center" w:pos="4252"/>
        <w:tab w:val="right" w:pos="8504"/>
      </w:tabs>
      <w:spacing w:after="0" w:line="240" w:lineRule="auto"/>
    </w:pPr>
  </w:style>
  <w:style w:type="character" w:customStyle="1" w:styleId="CabealhoChar">
    <w:name w:val="Cabeçalho Char"/>
    <w:basedOn w:val="Fontepargpadro"/>
    <w:link w:val="Cabealho"/>
    <w:qFormat/>
    <w:rsid w:val="00050955"/>
    <w:rPr>
      <w:rFonts w:ascii="Calibri" w:eastAsia="Calibri" w:hAnsi="Calibri" w:cs="Times New Roman"/>
    </w:rPr>
  </w:style>
  <w:style w:type="paragraph" w:styleId="Rodap">
    <w:name w:val="footer"/>
    <w:basedOn w:val="Normal"/>
    <w:link w:val="RodapChar"/>
    <w:uiPriority w:val="99"/>
    <w:unhideWhenUsed/>
    <w:qFormat/>
    <w:rsid w:val="00050955"/>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050955"/>
    <w:rPr>
      <w:rFonts w:ascii="Calibri" w:eastAsia="Calibri" w:hAnsi="Calibri" w:cs="Times New Roman"/>
    </w:rPr>
  </w:style>
  <w:style w:type="paragraph" w:styleId="PargrafodaLista">
    <w:name w:val="List Paragraph"/>
    <w:basedOn w:val="Normal"/>
    <w:link w:val="PargrafodaListaChar"/>
    <w:uiPriority w:val="34"/>
    <w:qFormat/>
    <w:rsid w:val="00C212F9"/>
    <w:pPr>
      <w:ind w:left="720"/>
      <w:contextualSpacing/>
    </w:pPr>
  </w:style>
  <w:style w:type="paragraph" w:styleId="Textodebalo">
    <w:name w:val="Balloon Text"/>
    <w:basedOn w:val="Normal"/>
    <w:link w:val="TextodebaloChar"/>
    <w:unhideWhenUsed/>
    <w:qFormat/>
    <w:rsid w:val="00C212F9"/>
    <w:pPr>
      <w:spacing w:after="0" w:line="240" w:lineRule="auto"/>
    </w:pPr>
    <w:rPr>
      <w:rFonts w:ascii="Tahoma" w:hAnsi="Tahoma" w:cs="Tahoma"/>
      <w:sz w:val="16"/>
      <w:szCs w:val="16"/>
    </w:rPr>
  </w:style>
  <w:style w:type="character" w:customStyle="1" w:styleId="TextodebaloChar">
    <w:name w:val="Texto de balão Char"/>
    <w:basedOn w:val="Fontepargpadro"/>
    <w:link w:val="Textodebalo"/>
    <w:qFormat/>
    <w:rsid w:val="00C212F9"/>
    <w:rPr>
      <w:rFonts w:ascii="Tahoma" w:eastAsia="Calibri" w:hAnsi="Tahoma" w:cs="Tahoma"/>
      <w:sz w:val="16"/>
      <w:szCs w:val="16"/>
    </w:rPr>
  </w:style>
  <w:style w:type="character" w:styleId="Hyperlink">
    <w:name w:val="Hyperlink"/>
    <w:basedOn w:val="Fontepargpadro"/>
    <w:uiPriority w:val="99"/>
    <w:unhideWhenUsed/>
    <w:rsid w:val="007F3332"/>
    <w:rPr>
      <w:color w:val="0000FF" w:themeColor="hyperlink"/>
      <w:u w:val="single"/>
    </w:rPr>
  </w:style>
  <w:style w:type="paragraph" w:styleId="NormalWeb">
    <w:name w:val="Normal (Web)"/>
    <w:basedOn w:val="Normal"/>
    <w:link w:val="NormalWebChar"/>
    <w:uiPriority w:val="99"/>
    <w:unhideWhenUsed/>
    <w:qFormat/>
    <w:rsid w:val="00CC7368"/>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NormalWebChar">
    <w:name w:val="Normal (Web) Char"/>
    <w:link w:val="NormalWeb"/>
    <w:uiPriority w:val="99"/>
    <w:qFormat/>
    <w:locked/>
    <w:rsid w:val="00CC7368"/>
    <w:rPr>
      <w:rFonts w:ascii="Times New Roman" w:eastAsia="Times New Roman" w:hAnsi="Times New Roman" w:cs="Times New Roman"/>
      <w:sz w:val="24"/>
      <w:szCs w:val="24"/>
      <w:lang w:val="x-none" w:eastAsia="x-none"/>
    </w:rPr>
  </w:style>
  <w:style w:type="character" w:customStyle="1" w:styleId="PargrafodaListaChar">
    <w:name w:val="Parágrafo da Lista Char"/>
    <w:link w:val="PargrafodaLista"/>
    <w:uiPriority w:val="34"/>
    <w:qFormat/>
    <w:rsid w:val="00CC7368"/>
    <w:rPr>
      <w:rFonts w:ascii="Calibri" w:eastAsia="Calibri" w:hAnsi="Calibri" w:cs="Times New Roman"/>
    </w:rPr>
  </w:style>
  <w:style w:type="character" w:customStyle="1" w:styleId="Ttulo3Char">
    <w:name w:val="Título 3 Char"/>
    <w:basedOn w:val="Fontepargpadro"/>
    <w:link w:val="Ttulo3"/>
    <w:qFormat/>
    <w:rsid w:val="00CF16BE"/>
    <w:rPr>
      <w:rFonts w:ascii="Times New Roman" w:eastAsia="Times New Roman" w:hAnsi="Times New Roman" w:cs="Times New Roman"/>
      <w:b/>
      <w:sz w:val="28"/>
      <w:szCs w:val="28"/>
      <w:lang w:eastAsia="pt-BR"/>
    </w:rPr>
  </w:style>
  <w:style w:type="character" w:styleId="Forte">
    <w:name w:val="Strong"/>
    <w:uiPriority w:val="22"/>
    <w:qFormat/>
    <w:rsid w:val="00CF16BE"/>
    <w:rPr>
      <w:b/>
      <w:bCs/>
    </w:rPr>
  </w:style>
  <w:style w:type="paragraph" w:styleId="Commarcadores">
    <w:name w:val="List Bullet"/>
    <w:basedOn w:val="Normal"/>
    <w:uiPriority w:val="99"/>
    <w:unhideWhenUsed/>
    <w:rsid w:val="00295748"/>
    <w:pPr>
      <w:numPr>
        <w:numId w:val="1"/>
      </w:numPr>
      <w:contextualSpacing/>
    </w:pPr>
  </w:style>
  <w:style w:type="table" w:styleId="Tabelacomgrade">
    <w:name w:val="Table Grid"/>
    <w:basedOn w:val="Tabelanormal"/>
    <w:uiPriority w:val="39"/>
    <w:rsid w:val="00574A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qFormat/>
    <w:rsid w:val="00DE4682"/>
    <w:rPr>
      <w:rFonts w:ascii="Times New Roman" w:eastAsia="Times New Roman" w:hAnsi="Times New Roman" w:cs="Times New Roman"/>
      <w:sz w:val="24"/>
      <w:szCs w:val="20"/>
      <w:lang w:eastAsia="zh-CN"/>
    </w:rPr>
  </w:style>
  <w:style w:type="character" w:customStyle="1" w:styleId="Ttulo2Char">
    <w:name w:val="Título 2 Char"/>
    <w:basedOn w:val="Fontepargpadro"/>
    <w:link w:val="Ttulo2"/>
    <w:qFormat/>
    <w:rsid w:val="00DE4682"/>
    <w:rPr>
      <w:rFonts w:ascii="Arial" w:eastAsia="Times New Roman" w:hAnsi="Arial" w:cs="Arial"/>
      <w:b/>
      <w:sz w:val="20"/>
      <w:szCs w:val="20"/>
      <w:lang w:eastAsia="zh-CN"/>
    </w:rPr>
  </w:style>
  <w:style w:type="character" w:customStyle="1" w:styleId="Ttulo4Char">
    <w:name w:val="Título 4 Char"/>
    <w:basedOn w:val="Fontepargpadro"/>
    <w:link w:val="Ttulo4"/>
    <w:qFormat/>
    <w:rsid w:val="00DE4682"/>
    <w:rPr>
      <w:rFonts w:ascii="Times New Roman" w:eastAsia="Times New Roman" w:hAnsi="Times New Roman" w:cs="Times New Roman"/>
      <w:b/>
      <w:sz w:val="24"/>
      <w:szCs w:val="20"/>
      <w:lang w:eastAsia="zh-CN"/>
    </w:rPr>
  </w:style>
  <w:style w:type="character" w:customStyle="1" w:styleId="Ttulo5Char">
    <w:name w:val="Título 5 Char"/>
    <w:basedOn w:val="Fontepargpadro"/>
    <w:link w:val="Ttulo5"/>
    <w:qFormat/>
    <w:rsid w:val="00DE4682"/>
    <w:rPr>
      <w:rFonts w:ascii="Times New Roman" w:eastAsia="Times New Roman" w:hAnsi="Times New Roman" w:cs="Times New Roman"/>
      <w:b/>
      <w:sz w:val="20"/>
      <w:szCs w:val="20"/>
      <w:lang w:eastAsia="zh-CN"/>
    </w:rPr>
  </w:style>
  <w:style w:type="character" w:customStyle="1" w:styleId="Ttulo6Char">
    <w:name w:val="Título 6 Char"/>
    <w:basedOn w:val="Fontepargpadro"/>
    <w:link w:val="Ttulo6"/>
    <w:uiPriority w:val="9"/>
    <w:qFormat/>
    <w:rsid w:val="00DE4682"/>
    <w:rPr>
      <w:rFonts w:ascii="Comic Sans MS" w:eastAsia="Times New Roman" w:hAnsi="Comic Sans MS" w:cs="Comic Sans MS"/>
      <w:b/>
      <w:sz w:val="24"/>
      <w:szCs w:val="20"/>
      <w:lang w:eastAsia="zh-CN"/>
    </w:rPr>
  </w:style>
  <w:style w:type="character" w:customStyle="1" w:styleId="Ttulo7Char">
    <w:name w:val="Título 7 Char"/>
    <w:basedOn w:val="Fontepargpadro"/>
    <w:link w:val="Ttulo7"/>
    <w:uiPriority w:val="99"/>
    <w:qFormat/>
    <w:rsid w:val="00DE4682"/>
    <w:rPr>
      <w:rFonts w:ascii="Times New Roman" w:eastAsia="Times New Roman" w:hAnsi="Times New Roman" w:cs="Times New Roman"/>
      <w:sz w:val="24"/>
      <w:szCs w:val="20"/>
      <w:lang w:eastAsia="zh-CN"/>
    </w:rPr>
  </w:style>
  <w:style w:type="character" w:customStyle="1" w:styleId="Ttulo8Char">
    <w:name w:val="Título 8 Char"/>
    <w:basedOn w:val="Fontepargpadro"/>
    <w:link w:val="Ttulo8"/>
    <w:uiPriority w:val="99"/>
    <w:qFormat/>
    <w:rsid w:val="00DE4682"/>
    <w:rPr>
      <w:rFonts w:ascii="Arial" w:eastAsia="Times New Roman" w:hAnsi="Arial" w:cs="Arial"/>
      <w:i/>
      <w:sz w:val="20"/>
      <w:szCs w:val="20"/>
      <w:lang w:eastAsia="zh-CN"/>
    </w:rPr>
  </w:style>
  <w:style w:type="character" w:customStyle="1" w:styleId="Ttulo9Char">
    <w:name w:val="Título 9 Char"/>
    <w:basedOn w:val="Fontepargpadro"/>
    <w:link w:val="Ttulo9"/>
    <w:uiPriority w:val="99"/>
    <w:qFormat/>
    <w:rsid w:val="00DE4682"/>
    <w:rPr>
      <w:rFonts w:ascii="Times New Roman" w:eastAsia="Times New Roman" w:hAnsi="Times New Roman" w:cs="Times New Roman"/>
      <w:color w:val="000000"/>
      <w:sz w:val="24"/>
      <w:szCs w:val="20"/>
      <w:lang w:eastAsia="zh-CN"/>
    </w:rPr>
  </w:style>
  <w:style w:type="numbering" w:customStyle="1" w:styleId="Semlista1">
    <w:name w:val="Sem lista1"/>
    <w:next w:val="Semlista"/>
    <w:semiHidden/>
    <w:unhideWhenUsed/>
    <w:rsid w:val="00DE4682"/>
  </w:style>
  <w:style w:type="character" w:customStyle="1" w:styleId="WW8Num5z0">
    <w:name w:val="WW8Num5z0"/>
    <w:qFormat/>
    <w:rsid w:val="00DE4682"/>
  </w:style>
  <w:style w:type="character" w:customStyle="1" w:styleId="WW8Num5z1">
    <w:name w:val="WW8Num5z1"/>
    <w:qFormat/>
    <w:rsid w:val="00DE4682"/>
    <w:rPr>
      <w:b w:val="0"/>
      <w:i w:val="0"/>
      <w:iCs w:val="0"/>
    </w:rPr>
  </w:style>
  <w:style w:type="character" w:customStyle="1" w:styleId="WW8Num5z2">
    <w:name w:val="WW8Num5z2"/>
    <w:qFormat/>
    <w:rsid w:val="00DE4682"/>
    <w:rPr>
      <w:b w:val="0"/>
      <w:strike w:val="0"/>
      <w:dstrike w:val="0"/>
    </w:rPr>
  </w:style>
  <w:style w:type="character" w:customStyle="1" w:styleId="WW8Num7z0">
    <w:name w:val="WW8Num7z0"/>
    <w:qFormat/>
    <w:rsid w:val="00DE4682"/>
    <w:rPr>
      <w:b/>
    </w:rPr>
  </w:style>
  <w:style w:type="character" w:customStyle="1" w:styleId="WW8Num7z1">
    <w:name w:val="WW8Num7z1"/>
    <w:qFormat/>
    <w:rsid w:val="00DE4682"/>
    <w:rPr>
      <w:rFonts w:ascii="Arial" w:hAnsi="Arial" w:cs="Arial"/>
      <w:b w:val="0"/>
      <w:i w:val="0"/>
      <w:strike w:val="0"/>
      <w:dstrike w:val="0"/>
      <w:color w:val="000000"/>
      <w:sz w:val="20"/>
      <w:szCs w:val="20"/>
      <w:u w:val="none"/>
    </w:rPr>
  </w:style>
  <w:style w:type="character" w:customStyle="1" w:styleId="WW8Num7z2">
    <w:name w:val="WW8Num7z2"/>
    <w:qFormat/>
    <w:rsid w:val="00DE4682"/>
    <w:rPr>
      <w:rFonts w:ascii="Arial" w:eastAsia="Times New Roman" w:hAnsi="Arial" w:cs="Arial"/>
      <w:b w:val="0"/>
      <w:i w:val="0"/>
      <w:strike w:val="0"/>
      <w:dstrike w:val="0"/>
      <w:color w:val="000000"/>
      <w:sz w:val="20"/>
      <w:szCs w:val="20"/>
    </w:rPr>
  </w:style>
  <w:style w:type="character" w:customStyle="1" w:styleId="WW8Num7z3">
    <w:name w:val="WW8Num7z3"/>
    <w:qFormat/>
    <w:rsid w:val="00DE4682"/>
  </w:style>
  <w:style w:type="character" w:customStyle="1" w:styleId="WW8Num8z0">
    <w:name w:val="WW8Num8z0"/>
    <w:qFormat/>
    <w:rsid w:val="00DE4682"/>
  </w:style>
  <w:style w:type="character" w:customStyle="1" w:styleId="WW8Num9z2">
    <w:name w:val="WW8Num9z2"/>
    <w:qFormat/>
    <w:rsid w:val="00DE4682"/>
    <w:rPr>
      <w:rFonts w:ascii="Times New Roman" w:eastAsia="Times New Roman" w:hAnsi="Times New Roman" w:cs="Times New Roman"/>
    </w:rPr>
  </w:style>
  <w:style w:type="character" w:customStyle="1" w:styleId="WW8Num10z0">
    <w:name w:val="WW8Num10z0"/>
    <w:qFormat/>
    <w:rsid w:val="00DE4682"/>
    <w:rPr>
      <w:rFonts w:ascii="Times New Roman" w:hAnsi="Times New Roman" w:cs="Times New Roman"/>
    </w:rPr>
  </w:style>
  <w:style w:type="character" w:customStyle="1" w:styleId="WW8Num11z0">
    <w:name w:val="WW8Num11z0"/>
    <w:qFormat/>
    <w:rsid w:val="00DE4682"/>
  </w:style>
  <w:style w:type="character" w:customStyle="1" w:styleId="WW8Num11z1">
    <w:name w:val="WW8Num11z1"/>
    <w:qFormat/>
    <w:rsid w:val="00DE4682"/>
    <w:rPr>
      <w:b w:val="0"/>
    </w:rPr>
  </w:style>
  <w:style w:type="character" w:customStyle="1" w:styleId="WW8Num12z0">
    <w:name w:val="WW8Num12z0"/>
    <w:qFormat/>
    <w:rsid w:val="00DE4682"/>
    <w:rPr>
      <w:sz w:val="24"/>
    </w:rPr>
  </w:style>
  <w:style w:type="character" w:customStyle="1" w:styleId="WW8Num16z0">
    <w:name w:val="WW8Num16z0"/>
    <w:qFormat/>
    <w:rsid w:val="00DE4682"/>
    <w:rPr>
      <w:rFonts w:ascii="Wingdings" w:hAnsi="Wingdings" w:cs="Wingdings"/>
    </w:rPr>
  </w:style>
  <w:style w:type="character" w:customStyle="1" w:styleId="WW8Num17z1">
    <w:name w:val="WW8Num17z1"/>
    <w:qFormat/>
    <w:rsid w:val="00DE4682"/>
    <w:rPr>
      <w:b w:val="0"/>
    </w:rPr>
  </w:style>
  <w:style w:type="character" w:customStyle="1" w:styleId="WW8Num17z3">
    <w:name w:val="WW8Num17z3"/>
    <w:qFormat/>
    <w:rsid w:val="00DE4682"/>
    <w:rPr>
      <w:b/>
    </w:rPr>
  </w:style>
  <w:style w:type="character" w:customStyle="1" w:styleId="WW8Num19z0">
    <w:name w:val="WW8Num19z0"/>
    <w:qFormat/>
    <w:rsid w:val="00DE4682"/>
    <w:rPr>
      <w:rFonts w:ascii="Times;Times New Roman" w:hAnsi="Times;Times New Roman" w:cs="Times;Times New Roman"/>
      <w:b w:val="0"/>
    </w:rPr>
  </w:style>
  <w:style w:type="character" w:customStyle="1" w:styleId="WW8Num22z0">
    <w:name w:val="WW8Num22z0"/>
    <w:qFormat/>
    <w:rsid w:val="00DE4682"/>
  </w:style>
  <w:style w:type="character" w:customStyle="1" w:styleId="WW8Num22z1">
    <w:name w:val="WW8Num22z1"/>
    <w:qFormat/>
    <w:rsid w:val="00DE4682"/>
    <w:rPr>
      <w:b w:val="0"/>
    </w:rPr>
  </w:style>
  <w:style w:type="character" w:customStyle="1" w:styleId="WW8Num23z0">
    <w:name w:val="WW8Num23z0"/>
    <w:qFormat/>
    <w:rsid w:val="00DE4682"/>
    <w:rPr>
      <w:rFonts w:ascii="Symbol" w:hAnsi="Symbol" w:cs="Symbol"/>
    </w:rPr>
  </w:style>
  <w:style w:type="character" w:customStyle="1" w:styleId="WW8Num25z1">
    <w:name w:val="WW8Num25z1"/>
    <w:qFormat/>
    <w:rsid w:val="00DE4682"/>
  </w:style>
  <w:style w:type="character" w:customStyle="1" w:styleId="WW8Num28z0">
    <w:name w:val="WW8Num28z0"/>
    <w:qFormat/>
    <w:rsid w:val="00DE4682"/>
    <w:rPr>
      <w:rFonts w:ascii="Symbol" w:hAnsi="Symbol" w:cs="Symbol"/>
    </w:rPr>
  </w:style>
  <w:style w:type="character" w:customStyle="1" w:styleId="WW8Num28z1">
    <w:name w:val="WW8Num28z1"/>
    <w:qFormat/>
    <w:rsid w:val="00DE4682"/>
    <w:rPr>
      <w:rFonts w:ascii="Courier New" w:hAnsi="Courier New" w:cs="Courier New"/>
    </w:rPr>
  </w:style>
  <w:style w:type="character" w:customStyle="1" w:styleId="WW8Num28z2">
    <w:name w:val="WW8Num28z2"/>
    <w:qFormat/>
    <w:rsid w:val="00DE4682"/>
    <w:rPr>
      <w:rFonts w:ascii="Wingdings" w:hAnsi="Wingdings" w:cs="Wingdings"/>
    </w:rPr>
  </w:style>
  <w:style w:type="character" w:customStyle="1" w:styleId="WW8Num29z0">
    <w:name w:val="WW8Num29z0"/>
    <w:qFormat/>
    <w:rsid w:val="00DE4682"/>
  </w:style>
  <w:style w:type="character" w:customStyle="1" w:styleId="WW8Num29z1">
    <w:name w:val="WW8Num29z1"/>
    <w:qFormat/>
    <w:rsid w:val="00DE4682"/>
    <w:rPr>
      <w:b w:val="0"/>
      <w:i w:val="0"/>
      <w:iCs w:val="0"/>
    </w:rPr>
  </w:style>
  <w:style w:type="character" w:customStyle="1" w:styleId="WW8Num29z2">
    <w:name w:val="WW8Num29z2"/>
    <w:qFormat/>
    <w:rsid w:val="00DE4682"/>
    <w:rPr>
      <w:b w:val="0"/>
      <w:strike w:val="0"/>
      <w:dstrike w:val="0"/>
    </w:rPr>
  </w:style>
  <w:style w:type="character" w:customStyle="1" w:styleId="WW8Num30z0">
    <w:name w:val="WW8Num30z0"/>
    <w:qFormat/>
    <w:rsid w:val="00DE4682"/>
    <w:rPr>
      <w:rFonts w:ascii="Symbol" w:hAnsi="Symbol" w:cs="Symbol"/>
    </w:rPr>
  </w:style>
  <w:style w:type="character" w:customStyle="1" w:styleId="WW8Num34z1">
    <w:name w:val="WW8Num34z1"/>
    <w:qFormat/>
    <w:rsid w:val="00DE4682"/>
    <w:rPr>
      <w:b w:val="0"/>
    </w:rPr>
  </w:style>
  <w:style w:type="character" w:customStyle="1" w:styleId="WW8Num34z3">
    <w:name w:val="WW8Num34z3"/>
    <w:qFormat/>
    <w:rsid w:val="00DE4682"/>
    <w:rPr>
      <w:b/>
    </w:rPr>
  </w:style>
  <w:style w:type="character" w:customStyle="1" w:styleId="WW8Num3z0">
    <w:name w:val="WW8Num3z0"/>
    <w:qFormat/>
    <w:rsid w:val="00DE4682"/>
    <w:rPr>
      <w:rFonts w:ascii="Symbol" w:hAnsi="Symbol" w:cs="Symbol"/>
    </w:rPr>
  </w:style>
  <w:style w:type="character" w:customStyle="1" w:styleId="WW8Num9z0">
    <w:name w:val="WW8Num9z0"/>
    <w:qFormat/>
    <w:rsid w:val="00DE4682"/>
  </w:style>
  <w:style w:type="character" w:customStyle="1" w:styleId="WW8Num9z1">
    <w:name w:val="WW8Num9z1"/>
    <w:qFormat/>
    <w:rsid w:val="00DE4682"/>
    <w:rPr>
      <w:b w:val="0"/>
      <w:i w:val="0"/>
      <w:iCs w:val="0"/>
    </w:rPr>
  </w:style>
  <w:style w:type="character" w:customStyle="1" w:styleId="WW8Num11z2">
    <w:name w:val="WW8Num11z2"/>
    <w:qFormat/>
    <w:rsid w:val="00DE4682"/>
    <w:rPr>
      <w:rFonts w:ascii="Times New Roman" w:eastAsia="Times New Roman" w:hAnsi="Times New Roman" w:cs="Times New Roman"/>
      <w:b/>
      <w:bCs/>
      <w:spacing w:val="-2"/>
      <w:w w:val="99"/>
      <w:sz w:val="24"/>
      <w:szCs w:val="24"/>
      <w:lang w:val="pt-BR" w:bidi="pt-BR"/>
    </w:rPr>
  </w:style>
  <w:style w:type="character" w:customStyle="1" w:styleId="WW8Num13z0">
    <w:name w:val="WW8Num13z0"/>
    <w:qFormat/>
    <w:rsid w:val="00DE4682"/>
    <w:rPr>
      <w:b/>
    </w:rPr>
  </w:style>
  <w:style w:type="character" w:customStyle="1" w:styleId="WW8Num13z1">
    <w:name w:val="WW8Num13z1"/>
    <w:qFormat/>
    <w:rsid w:val="00DE4682"/>
    <w:rPr>
      <w:rFonts w:ascii="Arial" w:hAnsi="Arial" w:cs="Arial"/>
      <w:b w:val="0"/>
      <w:i w:val="0"/>
      <w:strike w:val="0"/>
      <w:dstrike w:val="0"/>
      <w:color w:val="000000"/>
      <w:sz w:val="20"/>
      <w:szCs w:val="20"/>
      <w:u w:val="none"/>
    </w:rPr>
  </w:style>
  <w:style w:type="character" w:customStyle="1" w:styleId="WW8Num13z2">
    <w:name w:val="WW8Num13z2"/>
    <w:qFormat/>
    <w:rsid w:val="00DE4682"/>
    <w:rPr>
      <w:rFonts w:ascii="Arial" w:eastAsia="Times New Roman" w:hAnsi="Arial" w:cs="Arial"/>
      <w:b w:val="0"/>
      <w:i w:val="0"/>
      <w:strike w:val="0"/>
      <w:dstrike w:val="0"/>
      <w:color w:val="000000"/>
      <w:sz w:val="20"/>
      <w:szCs w:val="20"/>
    </w:rPr>
  </w:style>
  <w:style w:type="character" w:customStyle="1" w:styleId="WW8Num13z3">
    <w:name w:val="WW8Num13z3"/>
    <w:qFormat/>
    <w:rsid w:val="00DE4682"/>
  </w:style>
  <w:style w:type="character" w:customStyle="1" w:styleId="WW8Num14z0">
    <w:name w:val="WW8Num14z0"/>
    <w:qFormat/>
    <w:rsid w:val="00DE4682"/>
    <w:rPr>
      <w:rFonts w:ascii="Symbol" w:hAnsi="Symbol" w:cs="Symbol"/>
    </w:rPr>
  </w:style>
  <w:style w:type="character" w:customStyle="1" w:styleId="WW8Num14z1">
    <w:name w:val="WW8Num14z1"/>
    <w:qFormat/>
    <w:rsid w:val="00DE4682"/>
    <w:rPr>
      <w:rFonts w:ascii="Courier New" w:hAnsi="Courier New" w:cs="Courier New"/>
    </w:rPr>
  </w:style>
  <w:style w:type="character" w:customStyle="1" w:styleId="WW8Num14z2">
    <w:name w:val="WW8Num14z2"/>
    <w:qFormat/>
    <w:rsid w:val="00DE4682"/>
    <w:rPr>
      <w:rFonts w:ascii="Wingdings" w:hAnsi="Wingdings" w:cs="Wingdings"/>
    </w:rPr>
  </w:style>
  <w:style w:type="character" w:customStyle="1" w:styleId="WW8Num15z0">
    <w:name w:val="WW8Num15z0"/>
    <w:qFormat/>
    <w:rsid w:val="00DE4682"/>
  </w:style>
  <w:style w:type="character" w:customStyle="1" w:styleId="WW8Num16z2">
    <w:name w:val="WW8Num16z2"/>
    <w:qFormat/>
    <w:rsid w:val="00DE4682"/>
    <w:rPr>
      <w:rFonts w:ascii="Times New Roman" w:eastAsia="Times New Roman" w:hAnsi="Times New Roman" w:cs="Times New Roman"/>
    </w:rPr>
  </w:style>
  <w:style w:type="character" w:customStyle="1" w:styleId="WW8Num17z0">
    <w:name w:val="WW8Num17z0"/>
    <w:qFormat/>
    <w:rsid w:val="00DE4682"/>
    <w:rPr>
      <w:rFonts w:ascii="Times New Roman" w:eastAsia="Times New Roman" w:hAnsi="Times New Roman" w:cs="Times New Roman"/>
    </w:rPr>
  </w:style>
  <w:style w:type="character" w:customStyle="1" w:styleId="WW8Num17z2">
    <w:name w:val="WW8Num17z2"/>
    <w:qFormat/>
    <w:rsid w:val="00DE4682"/>
    <w:rPr>
      <w:rFonts w:ascii="Wingdings" w:hAnsi="Wingdings" w:cs="Wingdings"/>
    </w:rPr>
  </w:style>
  <w:style w:type="character" w:customStyle="1" w:styleId="WW8Num18z0">
    <w:name w:val="WW8Num18z0"/>
    <w:qFormat/>
    <w:rsid w:val="00DE4682"/>
  </w:style>
  <w:style w:type="character" w:customStyle="1" w:styleId="WW8Num18z1">
    <w:name w:val="WW8Num18z1"/>
    <w:qFormat/>
    <w:rsid w:val="00DE4682"/>
    <w:rPr>
      <w:b w:val="0"/>
    </w:rPr>
  </w:style>
  <w:style w:type="character" w:customStyle="1" w:styleId="WW8Num19z1">
    <w:name w:val="WW8Num19z1"/>
    <w:qFormat/>
    <w:rsid w:val="00DE4682"/>
    <w:rPr>
      <w:rFonts w:ascii="Courier New" w:hAnsi="Courier New" w:cs="Courier New"/>
    </w:rPr>
  </w:style>
  <w:style w:type="character" w:customStyle="1" w:styleId="WW8Num19z2">
    <w:name w:val="WW8Num19z2"/>
    <w:qFormat/>
    <w:rsid w:val="00DE4682"/>
    <w:rPr>
      <w:rFonts w:ascii="Wingdings" w:hAnsi="Wingdings" w:cs="Wingdings"/>
    </w:rPr>
  </w:style>
  <w:style w:type="character" w:customStyle="1" w:styleId="WW8Num20z0">
    <w:name w:val="WW8Num20z0"/>
    <w:qFormat/>
    <w:rsid w:val="00DE4682"/>
  </w:style>
  <w:style w:type="character" w:customStyle="1" w:styleId="WW8Num21z0">
    <w:name w:val="WW8Num21z0"/>
    <w:qFormat/>
    <w:rsid w:val="00DE4682"/>
    <w:rPr>
      <w:sz w:val="24"/>
    </w:rPr>
  </w:style>
  <w:style w:type="character" w:customStyle="1" w:styleId="WW8Num25z0">
    <w:name w:val="WW8Num25z0"/>
    <w:qFormat/>
    <w:rsid w:val="00DE4682"/>
    <w:rPr>
      <w:rFonts w:ascii="Wingdings" w:hAnsi="Wingdings" w:cs="Wingdings"/>
    </w:rPr>
  </w:style>
  <w:style w:type="character" w:customStyle="1" w:styleId="WW8Num25z4">
    <w:name w:val="WW8Num25z4"/>
    <w:qFormat/>
    <w:rsid w:val="00DE4682"/>
    <w:rPr>
      <w:rFonts w:ascii="Courier New" w:hAnsi="Courier New" w:cs="Courier New"/>
    </w:rPr>
  </w:style>
  <w:style w:type="character" w:customStyle="1" w:styleId="WW8Num26z0">
    <w:name w:val="WW8Num26z0"/>
    <w:qFormat/>
    <w:rsid w:val="00DE4682"/>
    <w:rPr>
      <w:i/>
    </w:rPr>
  </w:style>
  <w:style w:type="character" w:customStyle="1" w:styleId="WW8Num26z1">
    <w:name w:val="WW8Num26z1"/>
    <w:qFormat/>
    <w:rsid w:val="00DE4682"/>
    <w:rPr>
      <w:i w:val="0"/>
    </w:rPr>
  </w:style>
  <w:style w:type="character" w:customStyle="1" w:styleId="WW8Num27z1">
    <w:name w:val="WW8Num27z1"/>
    <w:qFormat/>
    <w:rsid w:val="00DE4682"/>
    <w:rPr>
      <w:b w:val="0"/>
    </w:rPr>
  </w:style>
  <w:style w:type="character" w:customStyle="1" w:styleId="WW8Num27z3">
    <w:name w:val="WW8Num27z3"/>
    <w:qFormat/>
    <w:rsid w:val="00DE4682"/>
    <w:rPr>
      <w:b/>
    </w:rPr>
  </w:style>
  <w:style w:type="character" w:customStyle="1" w:styleId="WW8Num32z0">
    <w:name w:val="WW8Num32z0"/>
    <w:qFormat/>
    <w:rsid w:val="00DE4682"/>
  </w:style>
  <w:style w:type="character" w:customStyle="1" w:styleId="WW8Num32z1">
    <w:name w:val="WW8Num32z1"/>
    <w:qFormat/>
    <w:rsid w:val="00DE4682"/>
    <w:rPr>
      <w:b w:val="0"/>
    </w:rPr>
  </w:style>
  <w:style w:type="character" w:customStyle="1" w:styleId="WW8Num33z0">
    <w:name w:val="WW8Num33z0"/>
    <w:qFormat/>
    <w:rsid w:val="00DE4682"/>
    <w:rPr>
      <w:rFonts w:ascii="Symbol" w:hAnsi="Symbol" w:cs="Symbol"/>
    </w:rPr>
  </w:style>
  <w:style w:type="character" w:customStyle="1" w:styleId="WW8Num33z1">
    <w:name w:val="WW8Num33z1"/>
    <w:qFormat/>
    <w:rsid w:val="00DE4682"/>
    <w:rPr>
      <w:rFonts w:ascii="Courier New" w:hAnsi="Courier New" w:cs="Courier New"/>
    </w:rPr>
  </w:style>
  <w:style w:type="character" w:customStyle="1" w:styleId="WW8Num33z2">
    <w:name w:val="WW8Num33z2"/>
    <w:qFormat/>
    <w:rsid w:val="00DE4682"/>
    <w:rPr>
      <w:rFonts w:ascii="Wingdings" w:hAnsi="Wingdings" w:cs="Wingdings"/>
    </w:rPr>
  </w:style>
  <w:style w:type="character" w:customStyle="1" w:styleId="WW8Num35z1">
    <w:name w:val="WW8Num35z1"/>
    <w:qFormat/>
    <w:rsid w:val="00DE4682"/>
  </w:style>
  <w:style w:type="character" w:customStyle="1" w:styleId="WW8Num36z1">
    <w:name w:val="WW8Num36z1"/>
    <w:qFormat/>
    <w:rsid w:val="00DE4682"/>
  </w:style>
  <w:style w:type="character" w:customStyle="1" w:styleId="Absatz-Standardschriftart">
    <w:name w:val="Absatz-Standardschriftart"/>
    <w:qFormat/>
    <w:rsid w:val="00DE4682"/>
  </w:style>
  <w:style w:type="character" w:customStyle="1" w:styleId="WW-Absatz-Standardschriftart">
    <w:name w:val="WW-Absatz-Standardschriftart"/>
    <w:qFormat/>
    <w:rsid w:val="00DE4682"/>
  </w:style>
  <w:style w:type="character" w:customStyle="1" w:styleId="WW-Absatz-Standardschriftart1">
    <w:name w:val="WW-Absatz-Standardschriftart1"/>
    <w:qFormat/>
    <w:rsid w:val="00DE4682"/>
  </w:style>
  <w:style w:type="character" w:customStyle="1" w:styleId="WW8Num6z0">
    <w:name w:val="WW8Num6z0"/>
    <w:qFormat/>
    <w:rsid w:val="00DE4682"/>
    <w:rPr>
      <w:rFonts w:ascii="Symbol" w:hAnsi="Symbol" w:cs="OpenSymbol;Arial Unicode MS"/>
    </w:rPr>
  </w:style>
  <w:style w:type="character" w:customStyle="1" w:styleId="WW-Absatz-Standardschriftart11">
    <w:name w:val="WW-Absatz-Standardschriftart11"/>
    <w:qFormat/>
    <w:rsid w:val="00DE4682"/>
  </w:style>
  <w:style w:type="character" w:customStyle="1" w:styleId="WW-Absatz-Standardschriftart111">
    <w:name w:val="WW-Absatz-Standardschriftart111"/>
    <w:qFormat/>
    <w:rsid w:val="00DE4682"/>
  </w:style>
  <w:style w:type="character" w:customStyle="1" w:styleId="WW-Absatz-Standardschriftart1111">
    <w:name w:val="WW-Absatz-Standardschriftart1111"/>
    <w:qFormat/>
    <w:rsid w:val="00DE4682"/>
  </w:style>
  <w:style w:type="character" w:customStyle="1" w:styleId="WW-Absatz-Standardschriftart11111">
    <w:name w:val="WW-Absatz-Standardschriftart11111"/>
    <w:qFormat/>
    <w:rsid w:val="00DE4682"/>
  </w:style>
  <w:style w:type="character" w:customStyle="1" w:styleId="WW-Absatz-Standardschriftart111111">
    <w:name w:val="WW-Absatz-Standardschriftart111111"/>
    <w:qFormat/>
    <w:rsid w:val="00DE4682"/>
  </w:style>
  <w:style w:type="character" w:customStyle="1" w:styleId="Fontepargpadro2">
    <w:name w:val="Fonte parág. padrão2"/>
    <w:qFormat/>
    <w:rsid w:val="00DE4682"/>
  </w:style>
  <w:style w:type="character" w:customStyle="1" w:styleId="Fontepargpadro1">
    <w:name w:val="Fonte parág. padrão1"/>
    <w:qFormat/>
    <w:rsid w:val="00DE4682"/>
  </w:style>
  <w:style w:type="character" w:customStyle="1" w:styleId="Smbolosdenumerao">
    <w:name w:val="Símbolos de numeração"/>
    <w:qFormat/>
    <w:rsid w:val="00DE4682"/>
  </w:style>
  <w:style w:type="character" w:customStyle="1" w:styleId="Marcadores">
    <w:name w:val="Marcadores"/>
    <w:qFormat/>
    <w:rsid w:val="00DE4682"/>
    <w:rPr>
      <w:rFonts w:ascii="OpenSymbol;Arial Unicode MS" w:eastAsia="OpenSymbol;Arial Unicode MS" w:hAnsi="OpenSymbol;Arial Unicode MS" w:cs="OpenSymbol;Arial Unicode MS"/>
    </w:rPr>
  </w:style>
  <w:style w:type="character" w:customStyle="1" w:styleId="TextosemFormataoChar">
    <w:name w:val="Texto sem Formatação Char"/>
    <w:uiPriority w:val="99"/>
    <w:qFormat/>
    <w:rsid w:val="00DE4682"/>
    <w:rPr>
      <w:rFonts w:ascii="Courier New" w:hAnsi="Courier New" w:cs="Courier New"/>
    </w:rPr>
  </w:style>
  <w:style w:type="character" w:customStyle="1" w:styleId="apple-converted-space">
    <w:name w:val="apple-converted-space"/>
    <w:qFormat/>
    <w:rsid w:val="00DE4682"/>
  </w:style>
  <w:style w:type="character" w:customStyle="1" w:styleId="Corpodetexto3Char">
    <w:name w:val="Corpo de texto 3 Char"/>
    <w:uiPriority w:val="99"/>
    <w:qFormat/>
    <w:rsid w:val="00DE4682"/>
    <w:rPr>
      <w:sz w:val="16"/>
      <w:szCs w:val="16"/>
    </w:rPr>
  </w:style>
  <w:style w:type="character" w:customStyle="1" w:styleId="Corpodetexto2Char">
    <w:name w:val="Corpo de texto 2 Char"/>
    <w:qFormat/>
    <w:rsid w:val="00DE4682"/>
    <w:rPr>
      <w:rFonts w:ascii="Eras Medium ITC" w:hAnsi="Eras Medium ITC" w:cs="Eras Medium ITC"/>
      <w:sz w:val="24"/>
      <w:szCs w:val="24"/>
    </w:rPr>
  </w:style>
  <w:style w:type="character" w:styleId="Nmerodepgina">
    <w:name w:val="page number"/>
    <w:qFormat/>
    <w:rsid w:val="00DE4682"/>
  </w:style>
  <w:style w:type="character" w:customStyle="1" w:styleId="A7">
    <w:name w:val="A7"/>
    <w:uiPriority w:val="99"/>
    <w:qFormat/>
    <w:rsid w:val="00DE4682"/>
    <w:rPr>
      <w:rFonts w:cs="Minion Pro;Times New Roman"/>
      <w:color w:val="000000"/>
      <w:sz w:val="20"/>
      <w:szCs w:val="20"/>
    </w:rPr>
  </w:style>
  <w:style w:type="character" w:customStyle="1" w:styleId="TtuloChar">
    <w:name w:val="Título Char"/>
    <w:qFormat/>
    <w:rsid w:val="00DE4682"/>
    <w:rPr>
      <w:rFonts w:ascii="Liberation Sans;Arial" w:eastAsia="DejaVu Sans" w:hAnsi="Liberation Sans;Arial" w:cs="DejaVu Sans"/>
      <w:sz w:val="28"/>
      <w:szCs w:val="28"/>
    </w:rPr>
  </w:style>
  <w:style w:type="character" w:customStyle="1" w:styleId="WW-LinkdaInternet">
    <w:name w:val="WW-Link da Internet"/>
    <w:qFormat/>
    <w:rsid w:val="00DE4682"/>
    <w:rPr>
      <w:color w:val="0563C1"/>
      <w:u w:val="single"/>
    </w:rPr>
  </w:style>
  <w:style w:type="character" w:customStyle="1" w:styleId="Recuodecorpodetexto3Char">
    <w:name w:val="Recuo de corpo de texto 3 Char"/>
    <w:uiPriority w:val="99"/>
    <w:qFormat/>
    <w:rsid w:val="00DE4682"/>
    <w:rPr>
      <w:sz w:val="16"/>
      <w:szCs w:val="16"/>
    </w:rPr>
  </w:style>
  <w:style w:type="character" w:customStyle="1" w:styleId="RecuodecorpodetextoChar">
    <w:name w:val="Recuo de corpo de texto Char"/>
    <w:qFormat/>
    <w:rsid w:val="00DE4682"/>
    <w:rPr>
      <w:rFonts w:ascii="Calibri" w:eastAsia="Calibri" w:hAnsi="Calibri" w:cs="Calibri"/>
      <w:sz w:val="22"/>
      <w:szCs w:val="22"/>
    </w:rPr>
  </w:style>
  <w:style w:type="character" w:customStyle="1" w:styleId="Recuodecorpodetexto2Char">
    <w:name w:val="Recuo de corpo de texto 2 Char"/>
    <w:uiPriority w:val="99"/>
    <w:qFormat/>
    <w:rsid w:val="00DE4682"/>
    <w:rPr>
      <w:rFonts w:ascii="Calibri" w:eastAsia="Calibri" w:hAnsi="Calibri" w:cs="Calibri"/>
      <w:sz w:val="22"/>
      <w:szCs w:val="22"/>
    </w:rPr>
  </w:style>
  <w:style w:type="character" w:customStyle="1" w:styleId="CorpodetextoChar">
    <w:name w:val="Corpo de texto Char"/>
    <w:qFormat/>
    <w:rsid w:val="00DE4682"/>
    <w:rPr>
      <w:sz w:val="24"/>
      <w:szCs w:val="24"/>
    </w:rPr>
  </w:style>
  <w:style w:type="character" w:styleId="nfase">
    <w:name w:val="Emphasis"/>
    <w:qFormat/>
    <w:rsid w:val="00DE4682"/>
    <w:rPr>
      <w:i/>
      <w:iCs/>
    </w:rPr>
  </w:style>
  <w:style w:type="character" w:customStyle="1" w:styleId="Pr-formataoHTMLChar">
    <w:name w:val="Pré-formatação HTML Char"/>
    <w:uiPriority w:val="99"/>
    <w:qFormat/>
    <w:rsid w:val="00DE4682"/>
    <w:rPr>
      <w:rFonts w:ascii="Courier New" w:hAnsi="Courier New" w:cs="Courier New"/>
    </w:rPr>
  </w:style>
  <w:style w:type="character" w:customStyle="1" w:styleId="MenoPendente1">
    <w:name w:val="Menção Pendente1"/>
    <w:uiPriority w:val="99"/>
    <w:qFormat/>
    <w:rsid w:val="00DE4682"/>
    <w:rPr>
      <w:color w:val="605E5C"/>
      <w:shd w:val="clear" w:color="auto" w:fill="E1DFDD"/>
    </w:rPr>
  </w:style>
  <w:style w:type="character" w:styleId="nfaseSutil">
    <w:name w:val="Subtle Emphasis"/>
    <w:uiPriority w:val="19"/>
    <w:qFormat/>
    <w:rsid w:val="00DE4682"/>
    <w:rPr>
      <w:i/>
      <w:iCs/>
      <w:color w:val="404040"/>
    </w:rPr>
  </w:style>
  <w:style w:type="character" w:customStyle="1" w:styleId="ng-binding">
    <w:name w:val="ng-binding"/>
    <w:qFormat/>
    <w:rsid w:val="00DE4682"/>
  </w:style>
  <w:style w:type="character" w:customStyle="1" w:styleId="dynamicoptionproductheight">
    <w:name w:val="dynamic_option_product_height"/>
    <w:qFormat/>
    <w:rsid w:val="00DE4682"/>
  </w:style>
  <w:style w:type="character" w:customStyle="1" w:styleId="dynamicoptionproductwidth">
    <w:name w:val="dynamic_option_product_width"/>
    <w:qFormat/>
    <w:rsid w:val="00DE4682"/>
  </w:style>
  <w:style w:type="character" w:customStyle="1" w:styleId="dynamicoptionproductlength">
    <w:name w:val="dynamic_option_product_length"/>
    <w:qFormat/>
    <w:rsid w:val="00DE4682"/>
  </w:style>
  <w:style w:type="character" w:customStyle="1" w:styleId="dynamicoptionproductweight">
    <w:name w:val="dynamic_option_product_weight"/>
    <w:qFormat/>
    <w:rsid w:val="00DE4682"/>
  </w:style>
  <w:style w:type="character" w:customStyle="1" w:styleId="a-size-large">
    <w:name w:val="a-size-large"/>
    <w:qFormat/>
    <w:rsid w:val="00DE4682"/>
  </w:style>
  <w:style w:type="character" w:customStyle="1" w:styleId="noprint">
    <w:name w:val="noprint"/>
    <w:qFormat/>
    <w:rsid w:val="00DE4682"/>
  </w:style>
  <w:style w:type="character" w:customStyle="1" w:styleId="TextodenotaderodapChar">
    <w:name w:val="Texto de nota de rodapé Char"/>
    <w:uiPriority w:val="99"/>
    <w:qFormat/>
    <w:rsid w:val="00DE4682"/>
    <w:rPr>
      <w:rFonts w:ascii="Calibri" w:hAnsi="Calibri" w:cs="Calibri"/>
    </w:rPr>
  </w:style>
  <w:style w:type="character" w:customStyle="1" w:styleId="TextodenotaderodapChar1">
    <w:name w:val="Texto de nota de rodapé Char1"/>
    <w:qFormat/>
    <w:rsid w:val="00DE4682"/>
  </w:style>
  <w:style w:type="character" w:customStyle="1" w:styleId="CitaoChar">
    <w:name w:val="Citação Char"/>
    <w:aliases w:val="TCU Char,Citação AGU Char,NotaExplicativa Char"/>
    <w:qFormat/>
    <w:rsid w:val="00DE4682"/>
    <w:rPr>
      <w:rFonts w:ascii="Arial" w:eastAsia="Calibri" w:hAnsi="Arial" w:cs="Tahoma"/>
      <w:i/>
      <w:iCs/>
      <w:color w:val="000000"/>
      <w:szCs w:val="24"/>
      <w:shd w:val="clear" w:color="auto" w:fill="FFFFCC"/>
    </w:rPr>
  </w:style>
  <w:style w:type="character" w:customStyle="1" w:styleId="Nivel01Char">
    <w:name w:val="Nivel 01 Char"/>
    <w:qFormat/>
    <w:rsid w:val="00DE4682"/>
    <w:rPr>
      <w:rFonts w:ascii="Ecofont_Spranq_eco_Sans;Calibri" w:eastAsia="MS Gothic;ＭＳ ゴシック" w:hAnsi="Ecofont_Spranq_eco_Sans;Calibri" w:cs="Ecofont_Spranq_eco_Sans;Calibri"/>
      <w:b/>
      <w:bCs/>
      <w:color w:val="000000"/>
      <w:lang w:val="pt-BR"/>
    </w:rPr>
  </w:style>
  <w:style w:type="character" w:customStyle="1" w:styleId="Textodocorpo2">
    <w:name w:val="Texto do corpo (2)_"/>
    <w:qFormat/>
    <w:rsid w:val="00DE4682"/>
    <w:rPr>
      <w:rFonts w:ascii="Arial Narrow" w:eastAsia="Arial Narrow" w:hAnsi="Arial Narrow" w:cs="Arial Narrow"/>
      <w:sz w:val="22"/>
      <w:szCs w:val="22"/>
      <w:shd w:val="clear" w:color="auto" w:fill="FFFFFF"/>
    </w:rPr>
  </w:style>
  <w:style w:type="character" w:styleId="HiperlinkVisitado">
    <w:name w:val="FollowedHyperlink"/>
    <w:rsid w:val="00DE4682"/>
    <w:rPr>
      <w:color w:val="800080"/>
      <w:u w:val="single"/>
    </w:rPr>
  </w:style>
  <w:style w:type="character" w:customStyle="1" w:styleId="Hiperlink">
    <w:name w:val="Hiperlink"/>
    <w:qFormat/>
    <w:rsid w:val="00DE4682"/>
    <w:rPr>
      <w:color w:val="0000FF"/>
      <w:u w:val="single"/>
    </w:rPr>
  </w:style>
  <w:style w:type="character" w:customStyle="1" w:styleId="SaudaoChar">
    <w:name w:val="Saudação Char"/>
    <w:uiPriority w:val="99"/>
    <w:qFormat/>
    <w:rsid w:val="00DE4682"/>
    <w:rPr>
      <w:sz w:val="24"/>
      <w:szCs w:val="24"/>
    </w:rPr>
  </w:style>
  <w:style w:type="character" w:customStyle="1" w:styleId="WW-Fontepargpadro">
    <w:name w:val="WW-Fonte parág. padrão"/>
    <w:qFormat/>
    <w:rsid w:val="00DE4682"/>
  </w:style>
  <w:style w:type="character" w:customStyle="1" w:styleId="Nivel1Char">
    <w:name w:val="Nivel1 Char"/>
    <w:qFormat/>
    <w:rsid w:val="00DE4682"/>
    <w:rPr>
      <w:rFonts w:ascii="Arial" w:hAnsi="Arial" w:cs="Arial"/>
      <w:b/>
      <w:color w:val="000000"/>
    </w:rPr>
  </w:style>
  <w:style w:type="character" w:customStyle="1" w:styleId="markedcontent">
    <w:name w:val="markedcontent"/>
    <w:qFormat/>
    <w:rsid w:val="00DE4682"/>
  </w:style>
  <w:style w:type="character" w:customStyle="1" w:styleId="WW8Num46z0">
    <w:name w:val="WW8Num46z0"/>
    <w:qFormat/>
    <w:rsid w:val="00DE4682"/>
    <w:rPr>
      <w:rFonts w:ascii="Symbol" w:hAnsi="Symbol" w:cs="Symbol"/>
    </w:rPr>
  </w:style>
  <w:style w:type="character" w:customStyle="1" w:styleId="WW8Num46z1">
    <w:name w:val="WW8Num46z1"/>
    <w:qFormat/>
    <w:rsid w:val="00DE4682"/>
    <w:rPr>
      <w:rFonts w:ascii="Courier New" w:hAnsi="Courier New" w:cs="Courier New"/>
    </w:rPr>
  </w:style>
  <w:style w:type="character" w:customStyle="1" w:styleId="WW8Num46z2">
    <w:name w:val="WW8Num46z2"/>
    <w:qFormat/>
    <w:rsid w:val="00DE4682"/>
    <w:rPr>
      <w:rFonts w:ascii="Wingdings" w:hAnsi="Wingdings" w:cs="Wingdings"/>
    </w:rPr>
  </w:style>
  <w:style w:type="paragraph" w:styleId="Ttulo">
    <w:name w:val="Title"/>
    <w:basedOn w:val="Normal"/>
    <w:next w:val="Corpodetexto"/>
    <w:link w:val="TtuloChar1"/>
    <w:qFormat/>
    <w:rsid w:val="00DE4682"/>
    <w:pPr>
      <w:keepNext/>
      <w:suppressAutoHyphens/>
      <w:spacing w:before="240" w:after="120" w:line="240" w:lineRule="auto"/>
    </w:pPr>
    <w:rPr>
      <w:rFonts w:ascii="Liberation Sans;Arial" w:eastAsia="DejaVu Sans" w:hAnsi="Liberation Sans;Arial" w:cs="Liberation Sans;Arial"/>
      <w:sz w:val="28"/>
      <w:szCs w:val="28"/>
      <w:lang w:eastAsia="zh-CN"/>
    </w:rPr>
  </w:style>
  <w:style w:type="character" w:customStyle="1" w:styleId="TtuloChar1">
    <w:name w:val="Título Char1"/>
    <w:basedOn w:val="Fontepargpadro"/>
    <w:link w:val="Ttulo"/>
    <w:rsid w:val="00DE4682"/>
    <w:rPr>
      <w:rFonts w:ascii="Liberation Sans;Arial" w:eastAsia="DejaVu Sans" w:hAnsi="Liberation Sans;Arial" w:cs="Liberation Sans;Arial"/>
      <w:sz w:val="28"/>
      <w:szCs w:val="28"/>
      <w:lang w:eastAsia="zh-CN"/>
    </w:rPr>
  </w:style>
  <w:style w:type="paragraph" w:styleId="Corpodetexto">
    <w:name w:val="Body Text"/>
    <w:basedOn w:val="Normal"/>
    <w:link w:val="CorpodetextoChar1"/>
    <w:qFormat/>
    <w:rsid w:val="00DE4682"/>
    <w:pPr>
      <w:suppressAutoHyphens/>
      <w:spacing w:after="120" w:line="240" w:lineRule="auto"/>
    </w:pPr>
    <w:rPr>
      <w:rFonts w:ascii="Times New Roman" w:eastAsia="Times New Roman" w:hAnsi="Times New Roman"/>
      <w:sz w:val="24"/>
      <w:szCs w:val="24"/>
      <w:lang w:eastAsia="zh-CN"/>
    </w:rPr>
  </w:style>
  <w:style w:type="character" w:customStyle="1" w:styleId="CorpodetextoChar1">
    <w:name w:val="Corpo de texto Char1"/>
    <w:basedOn w:val="Fontepargpadro"/>
    <w:link w:val="Corpodetexto"/>
    <w:rsid w:val="00DE4682"/>
    <w:rPr>
      <w:rFonts w:ascii="Times New Roman" w:eastAsia="Times New Roman" w:hAnsi="Times New Roman" w:cs="Times New Roman"/>
      <w:sz w:val="24"/>
      <w:szCs w:val="24"/>
      <w:lang w:eastAsia="zh-CN"/>
    </w:rPr>
  </w:style>
  <w:style w:type="paragraph" w:styleId="Lista">
    <w:name w:val="List"/>
    <w:basedOn w:val="Corpodetexto"/>
    <w:uiPriority w:val="99"/>
    <w:qFormat/>
    <w:rsid w:val="00DE4682"/>
  </w:style>
  <w:style w:type="paragraph" w:styleId="Legenda">
    <w:name w:val="caption"/>
    <w:basedOn w:val="Normal"/>
    <w:next w:val="Normal"/>
    <w:uiPriority w:val="99"/>
    <w:qFormat/>
    <w:rsid w:val="00DE4682"/>
    <w:pPr>
      <w:spacing w:after="0" w:line="240" w:lineRule="auto"/>
      <w:jc w:val="center"/>
    </w:pPr>
    <w:rPr>
      <w:rFonts w:ascii="Times New Roman" w:eastAsia="Times New Roman" w:hAnsi="Times New Roman"/>
      <w:b/>
      <w:sz w:val="16"/>
      <w:szCs w:val="20"/>
      <w:lang w:eastAsia="zh-CN"/>
    </w:rPr>
  </w:style>
  <w:style w:type="paragraph" w:customStyle="1" w:styleId="ndice">
    <w:name w:val="Índice"/>
    <w:basedOn w:val="Normal"/>
    <w:uiPriority w:val="99"/>
    <w:qFormat/>
    <w:rsid w:val="00DE4682"/>
    <w:pPr>
      <w:suppressLineNumbers/>
      <w:suppressAutoHyphens/>
      <w:spacing w:after="0" w:line="240" w:lineRule="auto"/>
    </w:pPr>
    <w:rPr>
      <w:rFonts w:ascii="Times New Roman" w:eastAsia="Times New Roman" w:hAnsi="Times New Roman"/>
      <w:sz w:val="24"/>
      <w:szCs w:val="24"/>
      <w:lang w:eastAsia="zh-CN"/>
    </w:rPr>
  </w:style>
  <w:style w:type="paragraph" w:customStyle="1" w:styleId="Captulo">
    <w:name w:val="Capítulo"/>
    <w:basedOn w:val="Normal"/>
    <w:next w:val="Corpodetexto"/>
    <w:uiPriority w:val="99"/>
    <w:qFormat/>
    <w:rsid w:val="00DE4682"/>
    <w:pPr>
      <w:keepNext/>
      <w:suppressAutoHyphens/>
      <w:spacing w:before="240" w:after="120" w:line="240" w:lineRule="auto"/>
    </w:pPr>
    <w:rPr>
      <w:rFonts w:ascii="Arial" w:eastAsia="Arial Unicode MS" w:hAnsi="Arial" w:cs="Tahoma"/>
      <w:sz w:val="28"/>
      <w:szCs w:val="28"/>
      <w:lang w:eastAsia="zh-CN"/>
    </w:rPr>
  </w:style>
  <w:style w:type="paragraph" w:styleId="Subttulo">
    <w:name w:val="Subtitle"/>
    <w:basedOn w:val="Ttulo"/>
    <w:next w:val="Corpodetexto"/>
    <w:link w:val="SubttuloChar"/>
    <w:uiPriority w:val="99"/>
    <w:qFormat/>
    <w:rsid w:val="00DE4682"/>
    <w:pPr>
      <w:jc w:val="center"/>
    </w:pPr>
    <w:rPr>
      <w:i/>
      <w:iCs/>
    </w:rPr>
  </w:style>
  <w:style w:type="character" w:customStyle="1" w:styleId="SubttuloChar">
    <w:name w:val="Subtítulo Char"/>
    <w:basedOn w:val="Fontepargpadro"/>
    <w:link w:val="Subttulo"/>
    <w:uiPriority w:val="99"/>
    <w:rsid w:val="00DE4682"/>
    <w:rPr>
      <w:rFonts w:ascii="Liberation Sans;Arial" w:eastAsia="DejaVu Sans" w:hAnsi="Liberation Sans;Arial" w:cs="Liberation Sans;Arial"/>
      <w:i/>
      <w:iCs/>
      <w:sz w:val="28"/>
      <w:szCs w:val="28"/>
      <w:lang w:eastAsia="zh-CN"/>
    </w:rPr>
  </w:style>
  <w:style w:type="paragraph" w:customStyle="1" w:styleId="Legenda2">
    <w:name w:val="Legenda2"/>
    <w:basedOn w:val="Normal"/>
    <w:uiPriority w:val="99"/>
    <w:qFormat/>
    <w:rsid w:val="00DE4682"/>
    <w:pPr>
      <w:suppressLineNumbers/>
      <w:suppressAutoHyphens/>
      <w:spacing w:before="120" w:after="120" w:line="240" w:lineRule="auto"/>
    </w:pPr>
    <w:rPr>
      <w:rFonts w:ascii="Times New Roman" w:eastAsia="Times New Roman" w:hAnsi="Times New Roman"/>
      <w:i/>
      <w:iCs/>
      <w:sz w:val="24"/>
      <w:szCs w:val="24"/>
      <w:lang w:eastAsia="zh-CN"/>
    </w:rPr>
  </w:style>
  <w:style w:type="paragraph" w:customStyle="1" w:styleId="Ttulo10">
    <w:name w:val="Título1"/>
    <w:basedOn w:val="Normal"/>
    <w:next w:val="Corpodetexto"/>
    <w:uiPriority w:val="99"/>
    <w:qFormat/>
    <w:rsid w:val="00DE4682"/>
    <w:pPr>
      <w:keepNext/>
      <w:suppressAutoHyphens/>
      <w:spacing w:before="240" w:after="120" w:line="240" w:lineRule="auto"/>
    </w:pPr>
    <w:rPr>
      <w:rFonts w:ascii="Liberation Sans;Arial" w:eastAsia="DejaVu Sans" w:hAnsi="Liberation Sans;Arial" w:cs="DejaVu Sans"/>
      <w:sz w:val="28"/>
      <w:szCs w:val="28"/>
      <w:lang w:eastAsia="zh-CN"/>
    </w:rPr>
  </w:style>
  <w:style w:type="paragraph" w:customStyle="1" w:styleId="Legenda1">
    <w:name w:val="Legenda1"/>
    <w:basedOn w:val="Normal"/>
    <w:uiPriority w:val="99"/>
    <w:qFormat/>
    <w:rsid w:val="00DE4682"/>
    <w:pPr>
      <w:suppressLineNumbers/>
      <w:suppressAutoHyphens/>
      <w:spacing w:before="120" w:after="120" w:line="240" w:lineRule="auto"/>
    </w:pPr>
    <w:rPr>
      <w:rFonts w:ascii="Times New Roman" w:eastAsia="Times New Roman" w:hAnsi="Times New Roman"/>
      <w:i/>
      <w:iCs/>
      <w:sz w:val="24"/>
      <w:szCs w:val="24"/>
      <w:lang w:eastAsia="zh-CN"/>
    </w:rPr>
  </w:style>
  <w:style w:type="paragraph" w:customStyle="1" w:styleId="CabealhoeRodap">
    <w:name w:val="Cabeçalho e Rodapé"/>
    <w:basedOn w:val="Normal"/>
    <w:uiPriority w:val="99"/>
    <w:qFormat/>
    <w:rsid w:val="00DE4682"/>
    <w:pPr>
      <w:suppressLineNumbers/>
      <w:tabs>
        <w:tab w:val="center" w:pos="4819"/>
        <w:tab w:val="right" w:pos="9638"/>
      </w:tabs>
      <w:suppressAutoHyphens/>
      <w:spacing w:after="0" w:line="240" w:lineRule="auto"/>
    </w:pPr>
    <w:rPr>
      <w:rFonts w:ascii="Times New Roman" w:eastAsia="Times New Roman" w:hAnsi="Times New Roman"/>
      <w:sz w:val="24"/>
      <w:szCs w:val="24"/>
      <w:lang w:eastAsia="zh-CN"/>
    </w:rPr>
  </w:style>
  <w:style w:type="character" w:customStyle="1" w:styleId="CabealhoChar1">
    <w:name w:val="Cabeçalho Char1"/>
    <w:basedOn w:val="Fontepargpadro"/>
    <w:rsid w:val="00DE4682"/>
    <w:rPr>
      <w:rFonts w:ascii="Times New Roman" w:eastAsia="Times New Roman" w:hAnsi="Times New Roman" w:cs="Times New Roman"/>
      <w:lang w:bidi="ar-SA"/>
    </w:rPr>
  </w:style>
  <w:style w:type="character" w:customStyle="1" w:styleId="RodapChar1">
    <w:name w:val="Rodapé Char1"/>
    <w:basedOn w:val="Fontepargpadro"/>
    <w:qFormat/>
    <w:rsid w:val="00DE4682"/>
    <w:rPr>
      <w:rFonts w:ascii="Times New Roman" w:eastAsia="Times New Roman" w:hAnsi="Times New Roman" w:cs="Times New Roman"/>
      <w:lang w:bidi="ar-SA"/>
    </w:rPr>
  </w:style>
  <w:style w:type="character" w:customStyle="1" w:styleId="TextodebaloChar1">
    <w:name w:val="Texto de balão Char1"/>
    <w:basedOn w:val="Fontepargpadro"/>
    <w:qFormat/>
    <w:rsid w:val="00DE4682"/>
    <w:rPr>
      <w:rFonts w:ascii="Tahoma" w:eastAsia="Times New Roman" w:hAnsi="Tahoma" w:cs="Tahoma"/>
      <w:sz w:val="16"/>
      <w:szCs w:val="16"/>
      <w:lang w:bidi="ar-SA"/>
    </w:rPr>
  </w:style>
  <w:style w:type="paragraph" w:customStyle="1" w:styleId="Contedodatabela">
    <w:name w:val="Conteúdo da tabela"/>
    <w:basedOn w:val="Normal"/>
    <w:uiPriority w:val="99"/>
    <w:qFormat/>
    <w:rsid w:val="00DE4682"/>
    <w:pPr>
      <w:suppressLineNumbers/>
      <w:suppressAutoHyphens/>
      <w:spacing w:after="0" w:line="240" w:lineRule="auto"/>
    </w:pPr>
    <w:rPr>
      <w:rFonts w:ascii="Times New Roman" w:eastAsia="Times New Roman" w:hAnsi="Times New Roman"/>
      <w:sz w:val="24"/>
      <w:szCs w:val="24"/>
      <w:lang w:eastAsia="zh-CN"/>
    </w:rPr>
  </w:style>
  <w:style w:type="paragraph" w:customStyle="1" w:styleId="Ttulodatabela">
    <w:name w:val="Título da tabela"/>
    <w:basedOn w:val="Contedodatabela"/>
    <w:uiPriority w:val="99"/>
    <w:qFormat/>
    <w:rsid w:val="00DE4682"/>
    <w:pPr>
      <w:jc w:val="center"/>
    </w:pPr>
    <w:rPr>
      <w:b/>
      <w:bCs/>
    </w:rPr>
  </w:style>
  <w:style w:type="paragraph" w:styleId="TextosemFormatao">
    <w:name w:val="Plain Text"/>
    <w:basedOn w:val="Normal"/>
    <w:link w:val="TextosemFormataoChar1"/>
    <w:uiPriority w:val="99"/>
    <w:qFormat/>
    <w:rsid w:val="00DE4682"/>
    <w:pPr>
      <w:spacing w:after="0" w:line="240" w:lineRule="auto"/>
    </w:pPr>
    <w:rPr>
      <w:rFonts w:ascii="Courier New" w:eastAsia="Times New Roman" w:hAnsi="Courier New" w:cs="Courier New"/>
      <w:sz w:val="20"/>
      <w:szCs w:val="20"/>
      <w:lang w:eastAsia="zh-CN"/>
    </w:rPr>
  </w:style>
  <w:style w:type="character" w:customStyle="1" w:styleId="TextosemFormataoChar1">
    <w:name w:val="Texto sem Formatação Char1"/>
    <w:basedOn w:val="Fontepargpadro"/>
    <w:link w:val="TextosemFormatao"/>
    <w:uiPriority w:val="99"/>
    <w:rsid w:val="00DE4682"/>
    <w:rPr>
      <w:rFonts w:ascii="Courier New" w:eastAsia="Times New Roman" w:hAnsi="Courier New" w:cs="Courier New"/>
      <w:sz w:val="20"/>
      <w:szCs w:val="20"/>
      <w:lang w:eastAsia="zh-CN"/>
    </w:rPr>
  </w:style>
  <w:style w:type="paragraph" w:styleId="Corpodetexto3">
    <w:name w:val="Body Text 3"/>
    <w:basedOn w:val="Normal"/>
    <w:link w:val="Corpodetexto3Char1"/>
    <w:uiPriority w:val="99"/>
    <w:qFormat/>
    <w:rsid w:val="00DE4682"/>
    <w:pPr>
      <w:spacing w:after="0" w:line="240" w:lineRule="auto"/>
      <w:jc w:val="both"/>
    </w:pPr>
    <w:rPr>
      <w:rFonts w:ascii="Times New Roman" w:eastAsia="Times New Roman" w:hAnsi="Times New Roman"/>
      <w:sz w:val="24"/>
      <w:szCs w:val="20"/>
      <w:lang w:eastAsia="zh-CN"/>
    </w:rPr>
  </w:style>
  <w:style w:type="character" w:customStyle="1" w:styleId="Corpodetexto3Char1">
    <w:name w:val="Corpo de texto 3 Char1"/>
    <w:basedOn w:val="Fontepargpadro"/>
    <w:link w:val="Corpodetexto3"/>
    <w:uiPriority w:val="99"/>
    <w:rsid w:val="00DE4682"/>
    <w:rPr>
      <w:rFonts w:ascii="Times New Roman" w:eastAsia="Times New Roman" w:hAnsi="Times New Roman" w:cs="Times New Roman"/>
      <w:sz w:val="24"/>
      <w:szCs w:val="20"/>
      <w:lang w:eastAsia="zh-CN"/>
    </w:rPr>
  </w:style>
  <w:style w:type="paragraph" w:customStyle="1" w:styleId="P30">
    <w:name w:val="P30"/>
    <w:basedOn w:val="Normal"/>
    <w:uiPriority w:val="99"/>
    <w:qFormat/>
    <w:rsid w:val="00DE4682"/>
    <w:pPr>
      <w:spacing w:after="0" w:line="240" w:lineRule="auto"/>
      <w:jc w:val="both"/>
    </w:pPr>
    <w:rPr>
      <w:rFonts w:ascii="Times New Roman" w:eastAsia="Batang;바탕" w:hAnsi="Times New Roman"/>
      <w:b/>
      <w:sz w:val="24"/>
      <w:szCs w:val="20"/>
      <w:lang w:eastAsia="zh-CN"/>
    </w:rPr>
  </w:style>
  <w:style w:type="paragraph" w:styleId="Corpodetexto2">
    <w:name w:val="Body Text 2"/>
    <w:basedOn w:val="Normal"/>
    <w:link w:val="Corpodetexto2Char1"/>
    <w:qFormat/>
    <w:rsid w:val="00DE4682"/>
    <w:pPr>
      <w:spacing w:after="0" w:line="240" w:lineRule="auto"/>
      <w:ind w:right="-142"/>
      <w:jc w:val="both"/>
    </w:pPr>
    <w:rPr>
      <w:rFonts w:ascii="Arial Narrow" w:eastAsia="Times New Roman" w:hAnsi="Arial Narrow" w:cs="Arial Narrow"/>
      <w:szCs w:val="20"/>
      <w:lang w:eastAsia="zh-CN"/>
    </w:rPr>
  </w:style>
  <w:style w:type="character" w:customStyle="1" w:styleId="Corpodetexto2Char1">
    <w:name w:val="Corpo de texto 2 Char1"/>
    <w:basedOn w:val="Fontepargpadro"/>
    <w:link w:val="Corpodetexto2"/>
    <w:rsid w:val="00DE4682"/>
    <w:rPr>
      <w:rFonts w:ascii="Arial Narrow" w:eastAsia="Times New Roman" w:hAnsi="Arial Narrow" w:cs="Arial Narrow"/>
      <w:szCs w:val="20"/>
      <w:lang w:eastAsia="zh-CN"/>
    </w:rPr>
  </w:style>
  <w:style w:type="paragraph" w:customStyle="1" w:styleId="Default">
    <w:name w:val="Default"/>
    <w:qFormat/>
    <w:rsid w:val="00DE4682"/>
    <w:pPr>
      <w:suppressAutoHyphens/>
      <w:spacing w:after="0" w:line="240" w:lineRule="auto"/>
    </w:pPr>
    <w:rPr>
      <w:rFonts w:ascii="Tahoma" w:eastAsia="Times New Roman" w:hAnsi="Tahoma" w:cs="Tahoma"/>
      <w:color w:val="000000"/>
      <w:sz w:val="24"/>
      <w:szCs w:val="24"/>
      <w:lang w:eastAsia="zh-CN"/>
    </w:rPr>
  </w:style>
  <w:style w:type="paragraph" w:customStyle="1" w:styleId="11-Subitens-Alt2">
    <w:name w:val="1.1. - Subitens - Alt + 2"/>
    <w:uiPriority w:val="99"/>
    <w:qFormat/>
    <w:rsid w:val="00DE4682"/>
    <w:pPr>
      <w:numPr>
        <w:numId w:val="14"/>
      </w:numPr>
      <w:tabs>
        <w:tab w:val="clear" w:pos="720"/>
        <w:tab w:val="left" w:pos="1134"/>
        <w:tab w:val="left" w:pos="1418"/>
        <w:tab w:val="left" w:pos="1701"/>
        <w:tab w:val="left" w:pos="1985"/>
      </w:tabs>
      <w:suppressAutoHyphens/>
      <w:spacing w:before="240" w:after="0" w:line="240" w:lineRule="auto"/>
      <w:jc w:val="both"/>
    </w:pPr>
    <w:rPr>
      <w:rFonts w:ascii="Arial" w:eastAsia="Times New Roman" w:hAnsi="Arial" w:cs="Arial"/>
      <w:sz w:val="24"/>
      <w:szCs w:val="20"/>
      <w:lang w:eastAsia="pt-BR"/>
    </w:rPr>
  </w:style>
  <w:style w:type="paragraph" w:customStyle="1" w:styleId="TextosemFormatao2">
    <w:name w:val="Texto sem Formatação2"/>
    <w:basedOn w:val="Normal"/>
    <w:uiPriority w:val="99"/>
    <w:qFormat/>
    <w:rsid w:val="00DE4682"/>
    <w:pPr>
      <w:suppressAutoHyphens/>
      <w:spacing w:after="0" w:line="240" w:lineRule="auto"/>
    </w:pPr>
    <w:rPr>
      <w:rFonts w:ascii="Courier New" w:eastAsia="Times New Roman" w:hAnsi="Courier New" w:cs="Courier New"/>
      <w:sz w:val="20"/>
      <w:szCs w:val="20"/>
      <w:lang w:eastAsia="zh-CN"/>
    </w:rPr>
  </w:style>
  <w:style w:type="paragraph" w:customStyle="1" w:styleId="LINHA">
    <w:name w:val="LINHA"/>
    <w:uiPriority w:val="99"/>
    <w:qFormat/>
    <w:rsid w:val="00DE4682"/>
    <w:pPr>
      <w:tabs>
        <w:tab w:val="left" w:leader="underscore" w:pos="1800"/>
        <w:tab w:val="right" w:leader="dot" w:pos="5400"/>
      </w:tabs>
      <w:suppressAutoHyphens/>
      <w:spacing w:after="0" w:line="240" w:lineRule="auto"/>
      <w:jc w:val="both"/>
      <w:textAlignment w:val="baseline"/>
    </w:pPr>
    <w:rPr>
      <w:rFonts w:ascii="Courier New" w:eastAsia="Times New Roman" w:hAnsi="Courier New" w:cs="Courier New"/>
      <w:color w:val="000000"/>
      <w:sz w:val="20"/>
      <w:szCs w:val="20"/>
      <w:lang w:eastAsia="zh-CN"/>
    </w:rPr>
  </w:style>
  <w:style w:type="paragraph" w:styleId="Commarcadores2">
    <w:name w:val="List Bullet 2"/>
    <w:basedOn w:val="Normal"/>
    <w:uiPriority w:val="99"/>
    <w:qFormat/>
    <w:rsid w:val="00DE4682"/>
    <w:pPr>
      <w:spacing w:after="0" w:line="360" w:lineRule="auto"/>
      <w:jc w:val="both"/>
    </w:pPr>
    <w:rPr>
      <w:rFonts w:ascii="Book Antiqua" w:eastAsia="Times New Roman" w:hAnsi="Book Antiqua" w:cs="Book Antiqua"/>
      <w:lang w:eastAsia="zh-CN"/>
    </w:rPr>
  </w:style>
  <w:style w:type="paragraph" w:styleId="Recuodecorpodetexto3">
    <w:name w:val="Body Text Indent 3"/>
    <w:basedOn w:val="Normal"/>
    <w:link w:val="Recuodecorpodetexto3Char1"/>
    <w:uiPriority w:val="99"/>
    <w:qFormat/>
    <w:rsid w:val="00DE4682"/>
    <w:pPr>
      <w:spacing w:after="0" w:line="240" w:lineRule="auto"/>
      <w:ind w:left="284" w:hanging="284"/>
      <w:jc w:val="both"/>
    </w:pPr>
    <w:rPr>
      <w:rFonts w:ascii="Times New Roman" w:eastAsia="Times New Roman" w:hAnsi="Times New Roman"/>
      <w:szCs w:val="20"/>
      <w:lang w:eastAsia="zh-CN"/>
    </w:rPr>
  </w:style>
  <w:style w:type="character" w:customStyle="1" w:styleId="Recuodecorpodetexto3Char1">
    <w:name w:val="Recuo de corpo de texto 3 Char1"/>
    <w:basedOn w:val="Fontepargpadro"/>
    <w:link w:val="Recuodecorpodetexto3"/>
    <w:uiPriority w:val="99"/>
    <w:rsid w:val="00DE4682"/>
    <w:rPr>
      <w:rFonts w:ascii="Times New Roman" w:eastAsia="Times New Roman" w:hAnsi="Times New Roman" w:cs="Times New Roman"/>
      <w:szCs w:val="20"/>
      <w:lang w:eastAsia="zh-CN"/>
    </w:rPr>
  </w:style>
  <w:style w:type="paragraph" w:styleId="Recuodecorpodetexto">
    <w:name w:val="Body Text Indent"/>
    <w:basedOn w:val="Normal"/>
    <w:link w:val="RecuodecorpodetextoChar1"/>
    <w:qFormat/>
    <w:rsid w:val="00DE4682"/>
    <w:pPr>
      <w:spacing w:after="120"/>
      <w:ind w:left="283"/>
    </w:pPr>
    <w:rPr>
      <w:rFonts w:cs="Calibri"/>
      <w:lang w:eastAsia="zh-CN"/>
    </w:rPr>
  </w:style>
  <w:style w:type="character" w:customStyle="1" w:styleId="RecuodecorpodetextoChar1">
    <w:name w:val="Recuo de corpo de texto Char1"/>
    <w:basedOn w:val="Fontepargpadro"/>
    <w:link w:val="Recuodecorpodetexto"/>
    <w:rsid w:val="00DE4682"/>
    <w:rPr>
      <w:rFonts w:ascii="Calibri" w:eastAsia="Calibri" w:hAnsi="Calibri" w:cs="Calibri"/>
      <w:lang w:eastAsia="zh-CN"/>
    </w:rPr>
  </w:style>
  <w:style w:type="paragraph" w:styleId="Recuodecorpodetexto2">
    <w:name w:val="Body Text Indent 2"/>
    <w:basedOn w:val="Normal"/>
    <w:link w:val="Recuodecorpodetexto2Char1"/>
    <w:uiPriority w:val="99"/>
    <w:qFormat/>
    <w:rsid w:val="00DE4682"/>
    <w:pPr>
      <w:spacing w:after="120" w:line="480" w:lineRule="auto"/>
      <w:ind w:left="283"/>
    </w:pPr>
    <w:rPr>
      <w:rFonts w:cs="Calibri"/>
      <w:lang w:eastAsia="zh-CN"/>
    </w:rPr>
  </w:style>
  <w:style w:type="character" w:customStyle="1" w:styleId="Recuodecorpodetexto2Char1">
    <w:name w:val="Recuo de corpo de texto 2 Char1"/>
    <w:basedOn w:val="Fontepargpadro"/>
    <w:link w:val="Recuodecorpodetexto2"/>
    <w:uiPriority w:val="99"/>
    <w:rsid w:val="00DE4682"/>
    <w:rPr>
      <w:rFonts w:ascii="Calibri" w:eastAsia="Calibri" w:hAnsi="Calibri" w:cs="Calibri"/>
      <w:lang w:eastAsia="zh-CN"/>
    </w:rPr>
  </w:style>
  <w:style w:type="paragraph" w:styleId="Commarcadores3">
    <w:name w:val="List Bullet 3"/>
    <w:basedOn w:val="Normal"/>
    <w:uiPriority w:val="99"/>
    <w:qFormat/>
    <w:rsid w:val="00DE4682"/>
    <w:pPr>
      <w:spacing w:after="0" w:line="240" w:lineRule="auto"/>
      <w:ind w:left="566" w:hanging="283"/>
    </w:pPr>
    <w:rPr>
      <w:rFonts w:ascii="Times New Roman" w:eastAsia="Times New Roman" w:hAnsi="Times New Roman"/>
      <w:sz w:val="24"/>
      <w:szCs w:val="24"/>
      <w:lang w:eastAsia="zh-CN"/>
    </w:rPr>
  </w:style>
  <w:style w:type="paragraph" w:customStyle="1" w:styleId="TableParagraph">
    <w:name w:val="Table Paragraph"/>
    <w:basedOn w:val="Normal"/>
    <w:uiPriority w:val="1"/>
    <w:qFormat/>
    <w:rsid w:val="00DE4682"/>
    <w:pPr>
      <w:widowControl w:val="0"/>
      <w:spacing w:after="0" w:line="240" w:lineRule="auto"/>
    </w:pPr>
    <w:rPr>
      <w:rFonts w:ascii="Arial" w:eastAsia="Arial" w:hAnsi="Arial" w:cs="Arial"/>
      <w:lang w:eastAsia="zh-CN" w:bidi="pt-BR"/>
    </w:rPr>
  </w:style>
  <w:style w:type="paragraph" w:customStyle="1" w:styleId="western">
    <w:name w:val="western"/>
    <w:basedOn w:val="Normal"/>
    <w:qFormat/>
    <w:rsid w:val="00DE4682"/>
    <w:pPr>
      <w:suppressAutoHyphens/>
      <w:spacing w:before="280" w:after="119" w:line="240" w:lineRule="auto"/>
    </w:pPr>
    <w:rPr>
      <w:rFonts w:ascii="Times New Roman" w:eastAsia="Times New Roman" w:hAnsi="Times New Roman"/>
      <w:sz w:val="24"/>
      <w:szCs w:val="24"/>
      <w:lang w:eastAsia="zh-CN"/>
    </w:rPr>
  </w:style>
  <w:style w:type="paragraph" w:styleId="Pr-formataoHTML">
    <w:name w:val="HTML Preformatted"/>
    <w:basedOn w:val="Normal"/>
    <w:link w:val="Pr-formataoHTMLChar1"/>
    <w:uiPriority w:val="99"/>
    <w:qFormat/>
    <w:rsid w:val="00DE4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Pr-formataoHTMLChar1">
    <w:name w:val="Pré-formatação HTML Char1"/>
    <w:basedOn w:val="Fontepargpadro"/>
    <w:link w:val="Pr-formataoHTML"/>
    <w:uiPriority w:val="99"/>
    <w:rsid w:val="00DE4682"/>
    <w:rPr>
      <w:rFonts w:ascii="Courier New" w:eastAsia="Times New Roman" w:hAnsi="Courier New" w:cs="Courier New"/>
      <w:sz w:val="20"/>
      <w:szCs w:val="20"/>
      <w:lang w:eastAsia="zh-CN"/>
    </w:rPr>
  </w:style>
  <w:style w:type="paragraph" w:customStyle="1" w:styleId="Standard">
    <w:name w:val="Standard"/>
    <w:qFormat/>
    <w:rsid w:val="00DE4682"/>
    <w:pPr>
      <w:widowControl w:val="0"/>
      <w:suppressAutoHyphens/>
      <w:spacing w:after="0" w:line="240" w:lineRule="auto"/>
      <w:textAlignment w:val="baseline"/>
    </w:pPr>
    <w:rPr>
      <w:rFonts w:ascii="Times New Roman" w:eastAsia="DejaVu Sans" w:hAnsi="Times New Roman" w:cs="DejaVu Sans"/>
      <w:kern w:val="2"/>
      <w:sz w:val="20"/>
      <w:szCs w:val="20"/>
      <w:lang w:eastAsia="zh-CN" w:bidi="hi-IN"/>
    </w:rPr>
  </w:style>
  <w:style w:type="paragraph" w:customStyle="1" w:styleId="Lista1">
    <w:name w:val="Lista1"/>
    <w:basedOn w:val="Normal"/>
    <w:uiPriority w:val="99"/>
    <w:qFormat/>
    <w:rsid w:val="00DE4682"/>
    <w:pPr>
      <w:spacing w:before="280" w:after="280" w:line="240" w:lineRule="auto"/>
    </w:pPr>
    <w:rPr>
      <w:rFonts w:ascii="Times New Roman" w:eastAsia="Times New Roman" w:hAnsi="Times New Roman"/>
      <w:sz w:val="20"/>
      <w:szCs w:val="20"/>
      <w:lang w:eastAsia="zh-CN"/>
    </w:rPr>
  </w:style>
  <w:style w:type="paragraph" w:customStyle="1" w:styleId="description">
    <w:name w:val="description"/>
    <w:basedOn w:val="Normal"/>
    <w:uiPriority w:val="99"/>
    <w:qFormat/>
    <w:rsid w:val="00DE4682"/>
    <w:pPr>
      <w:spacing w:before="280" w:after="280" w:line="240" w:lineRule="auto"/>
    </w:pPr>
    <w:rPr>
      <w:rFonts w:ascii="Times New Roman" w:eastAsia="Times New Roman" w:hAnsi="Times New Roman"/>
      <w:sz w:val="20"/>
      <w:szCs w:val="20"/>
      <w:lang w:eastAsia="zh-CN"/>
    </w:rPr>
  </w:style>
  <w:style w:type="paragraph" w:customStyle="1" w:styleId="empresa">
    <w:name w:val="empresa"/>
    <w:basedOn w:val="Normal"/>
    <w:uiPriority w:val="99"/>
    <w:qFormat/>
    <w:rsid w:val="00DE4682"/>
    <w:pPr>
      <w:spacing w:before="280" w:after="280" w:line="240" w:lineRule="auto"/>
    </w:pPr>
    <w:rPr>
      <w:rFonts w:ascii="Times New Roman" w:eastAsia="Times New Roman" w:hAnsi="Times New Roman"/>
      <w:sz w:val="20"/>
      <w:szCs w:val="20"/>
      <w:lang w:eastAsia="zh-CN"/>
    </w:rPr>
  </w:style>
  <w:style w:type="paragraph" w:styleId="SemEspaamento">
    <w:name w:val="No Spacing"/>
    <w:uiPriority w:val="1"/>
    <w:qFormat/>
    <w:rsid w:val="00DE4682"/>
    <w:pPr>
      <w:suppressAutoHyphens/>
      <w:spacing w:after="0" w:line="240" w:lineRule="auto"/>
    </w:pPr>
    <w:rPr>
      <w:rFonts w:ascii="Times New Roman" w:eastAsia="Times New Roman" w:hAnsi="Times New Roman" w:cs="Times New Roman"/>
      <w:sz w:val="20"/>
      <w:szCs w:val="20"/>
      <w:lang w:eastAsia="zh-CN"/>
    </w:rPr>
  </w:style>
  <w:style w:type="paragraph" w:styleId="Textodenotaderodap">
    <w:name w:val="footnote text"/>
    <w:basedOn w:val="Normal"/>
    <w:link w:val="TextodenotaderodapChar2"/>
    <w:uiPriority w:val="99"/>
    <w:qFormat/>
    <w:rsid w:val="00DE4682"/>
    <w:pPr>
      <w:spacing w:after="0" w:line="240" w:lineRule="auto"/>
    </w:pPr>
    <w:rPr>
      <w:rFonts w:eastAsia="Times New Roman" w:cs="Calibri"/>
      <w:sz w:val="20"/>
      <w:szCs w:val="20"/>
      <w:lang w:eastAsia="zh-CN"/>
    </w:rPr>
  </w:style>
  <w:style w:type="character" w:customStyle="1" w:styleId="TextodenotaderodapChar2">
    <w:name w:val="Texto de nota de rodapé Char2"/>
    <w:basedOn w:val="Fontepargpadro"/>
    <w:link w:val="Textodenotaderodap"/>
    <w:uiPriority w:val="99"/>
    <w:rsid w:val="00DE4682"/>
    <w:rPr>
      <w:rFonts w:ascii="Calibri" w:eastAsia="Times New Roman" w:hAnsi="Calibri" w:cs="Calibri"/>
      <w:sz w:val="20"/>
      <w:szCs w:val="20"/>
      <w:lang w:eastAsia="zh-CN"/>
    </w:rPr>
  </w:style>
  <w:style w:type="paragraph" w:customStyle="1" w:styleId="Nivel01">
    <w:name w:val="Nivel 01"/>
    <w:basedOn w:val="Ttulo1"/>
    <w:next w:val="Normal"/>
    <w:qFormat/>
    <w:rsid w:val="00DE4682"/>
    <w:pPr>
      <w:keepLines/>
      <w:numPr>
        <w:numId w:val="5"/>
      </w:numPr>
      <w:tabs>
        <w:tab w:val="left" w:pos="360"/>
        <w:tab w:val="left" w:pos="567"/>
      </w:tabs>
      <w:spacing w:before="240"/>
      <w:ind w:left="5961" w:hanging="432"/>
      <w:outlineLvl w:val="9"/>
    </w:pPr>
    <w:rPr>
      <w:rFonts w:ascii="Ecofont_Spranq_eco_Sans;Calibri" w:eastAsia="MS Gothic;ＭＳ ゴシック" w:hAnsi="Ecofont_Spranq_eco_Sans;Calibri" w:cs="Ecofont_Spranq_eco_Sans;Calibri"/>
      <w:b/>
      <w:bCs/>
      <w:color w:val="000000"/>
      <w:sz w:val="20"/>
    </w:rPr>
  </w:style>
  <w:style w:type="paragraph" w:customStyle="1" w:styleId="PADRO">
    <w:name w:val="PADRÃO"/>
    <w:qFormat/>
    <w:rsid w:val="00DE4682"/>
    <w:pPr>
      <w:keepNext/>
      <w:widowControl w:val="0"/>
      <w:shd w:val="clear" w:color="auto" w:fill="FFFFFF"/>
      <w:suppressAutoHyphens/>
      <w:spacing w:before="119" w:after="119"/>
      <w:ind w:firstLine="567"/>
      <w:jc w:val="both"/>
      <w:textAlignment w:val="baseline"/>
    </w:pPr>
    <w:rPr>
      <w:rFonts w:ascii="Ecofont_Spranq_eco_Sans;Calibri" w:eastAsia="WenQuanYi Micro Hei" w:hAnsi="Ecofont_Spranq_eco_Sans;Calibri" w:cs="Lohit Hindi;Times New Roman"/>
      <w:sz w:val="20"/>
      <w:szCs w:val="24"/>
      <w:lang w:eastAsia="zh-CN" w:bidi="hi-IN"/>
    </w:rPr>
  </w:style>
  <w:style w:type="paragraph" w:styleId="Citao">
    <w:name w:val="Quote"/>
    <w:aliases w:val="TCU,Citação AGU,NotaExplicativa"/>
    <w:basedOn w:val="Normal"/>
    <w:next w:val="Normal"/>
    <w:link w:val="CitaoChar1"/>
    <w:qFormat/>
    <w:rsid w:val="00DE468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Arial"/>
      <w:i/>
      <w:iCs/>
      <w:color w:val="000000"/>
      <w:sz w:val="20"/>
      <w:szCs w:val="24"/>
      <w:lang w:eastAsia="zh-CN"/>
    </w:rPr>
  </w:style>
  <w:style w:type="character" w:customStyle="1" w:styleId="CitaoChar1">
    <w:name w:val="Citação Char1"/>
    <w:aliases w:val="TCU Char1,Citação AGU Char1,NotaExplicativa Char1"/>
    <w:basedOn w:val="Fontepargpadro"/>
    <w:link w:val="Citao"/>
    <w:rsid w:val="00DE4682"/>
    <w:rPr>
      <w:rFonts w:ascii="Arial" w:eastAsia="Calibri" w:hAnsi="Arial" w:cs="Arial"/>
      <w:i/>
      <w:iCs/>
      <w:color w:val="000000"/>
      <w:sz w:val="20"/>
      <w:szCs w:val="24"/>
      <w:shd w:val="clear" w:color="auto" w:fill="FFFFCC"/>
      <w:lang w:eastAsia="zh-CN"/>
    </w:rPr>
  </w:style>
  <w:style w:type="paragraph" w:customStyle="1" w:styleId="WW-Corpodetexto3">
    <w:name w:val="WW-Corpo de texto 3"/>
    <w:basedOn w:val="Normal"/>
    <w:uiPriority w:val="99"/>
    <w:qFormat/>
    <w:rsid w:val="00DE4682"/>
    <w:pPr>
      <w:spacing w:after="0" w:line="360" w:lineRule="auto"/>
      <w:jc w:val="both"/>
    </w:pPr>
    <w:rPr>
      <w:rFonts w:ascii="Times New Roman" w:eastAsia="Times New Roman" w:hAnsi="Times New Roman"/>
      <w:sz w:val="24"/>
      <w:szCs w:val="20"/>
      <w:lang w:eastAsia="zh-CN"/>
    </w:rPr>
  </w:style>
  <w:style w:type="paragraph" w:customStyle="1" w:styleId="Textodocorpo20">
    <w:name w:val="Texto do corpo (2)"/>
    <w:basedOn w:val="Normal"/>
    <w:qFormat/>
    <w:rsid w:val="00DE4682"/>
    <w:pPr>
      <w:widowControl w:val="0"/>
      <w:shd w:val="clear" w:color="auto" w:fill="FFFFFF"/>
      <w:spacing w:before="240" w:after="120" w:line="288" w:lineRule="exact"/>
      <w:jc w:val="both"/>
    </w:pPr>
    <w:rPr>
      <w:rFonts w:ascii="Arial Narrow" w:eastAsia="Arial Narrow" w:hAnsi="Arial Narrow" w:cs="Arial Narrow"/>
      <w:lang w:eastAsia="zh-CN"/>
    </w:rPr>
  </w:style>
  <w:style w:type="paragraph" w:styleId="Textoembloco">
    <w:name w:val="Block Text"/>
    <w:basedOn w:val="Normal"/>
    <w:uiPriority w:val="99"/>
    <w:qFormat/>
    <w:rsid w:val="00DE4682"/>
    <w:pPr>
      <w:spacing w:after="0" w:line="240" w:lineRule="exact"/>
      <w:ind w:left="-567" w:right="-567"/>
      <w:jc w:val="both"/>
    </w:pPr>
    <w:rPr>
      <w:rFonts w:ascii="Times New Roman" w:eastAsia="Times New Roman" w:hAnsi="Times New Roman"/>
      <w:sz w:val="23"/>
      <w:szCs w:val="20"/>
      <w:lang w:eastAsia="zh-CN"/>
    </w:rPr>
  </w:style>
  <w:style w:type="paragraph" w:customStyle="1" w:styleId="alexandre">
    <w:name w:val="alexandre"/>
    <w:basedOn w:val="Normal"/>
    <w:qFormat/>
    <w:rsid w:val="00DE4682"/>
    <w:pPr>
      <w:spacing w:after="0" w:line="240" w:lineRule="auto"/>
      <w:jc w:val="both"/>
    </w:pPr>
    <w:rPr>
      <w:rFonts w:ascii="Arial" w:eastAsia="Times New Roman" w:hAnsi="Arial" w:cs="Arial"/>
      <w:sz w:val="28"/>
      <w:szCs w:val="20"/>
      <w:lang w:eastAsia="zh-CN"/>
    </w:rPr>
  </w:style>
  <w:style w:type="paragraph" w:customStyle="1" w:styleId="msonormal0">
    <w:name w:val="msonormal"/>
    <w:basedOn w:val="Normal"/>
    <w:uiPriority w:val="99"/>
    <w:qFormat/>
    <w:rsid w:val="00DE4682"/>
    <w:pPr>
      <w:spacing w:before="280" w:after="280" w:line="240" w:lineRule="auto"/>
    </w:pPr>
    <w:rPr>
      <w:rFonts w:ascii="Times New Roman" w:eastAsia="Times New Roman" w:hAnsi="Times New Roman"/>
      <w:sz w:val="24"/>
      <w:szCs w:val="24"/>
      <w:lang w:eastAsia="zh-CN"/>
    </w:rPr>
  </w:style>
  <w:style w:type="paragraph" w:customStyle="1" w:styleId="font5">
    <w:name w:val="font5"/>
    <w:basedOn w:val="Normal"/>
    <w:qFormat/>
    <w:rsid w:val="00DE4682"/>
    <w:pPr>
      <w:spacing w:before="280" w:after="280" w:line="240" w:lineRule="auto"/>
    </w:pPr>
    <w:rPr>
      <w:rFonts w:ascii="Century" w:eastAsia="Times New Roman" w:hAnsi="Century" w:cs="Century"/>
      <w:b/>
      <w:bCs/>
      <w:color w:val="000000"/>
      <w:sz w:val="18"/>
      <w:szCs w:val="18"/>
      <w:lang w:eastAsia="zh-CN"/>
    </w:rPr>
  </w:style>
  <w:style w:type="paragraph" w:customStyle="1" w:styleId="font6">
    <w:name w:val="font6"/>
    <w:basedOn w:val="Normal"/>
    <w:qFormat/>
    <w:rsid w:val="00DE4682"/>
    <w:pPr>
      <w:spacing w:before="280" w:after="280" w:line="240" w:lineRule="auto"/>
    </w:pPr>
    <w:rPr>
      <w:rFonts w:ascii="Century" w:eastAsia="Times New Roman" w:hAnsi="Century" w:cs="Century"/>
      <w:color w:val="000000"/>
      <w:sz w:val="18"/>
      <w:szCs w:val="18"/>
      <w:lang w:eastAsia="zh-CN"/>
    </w:rPr>
  </w:style>
  <w:style w:type="paragraph" w:customStyle="1" w:styleId="font7">
    <w:name w:val="font7"/>
    <w:basedOn w:val="Normal"/>
    <w:qFormat/>
    <w:rsid w:val="00DE4682"/>
    <w:pPr>
      <w:spacing w:before="280" w:after="280" w:line="240" w:lineRule="auto"/>
    </w:pPr>
    <w:rPr>
      <w:rFonts w:ascii="Century" w:eastAsia="Times New Roman" w:hAnsi="Century" w:cs="Century"/>
      <w:sz w:val="18"/>
      <w:szCs w:val="18"/>
      <w:lang w:eastAsia="zh-CN"/>
    </w:rPr>
  </w:style>
  <w:style w:type="paragraph" w:customStyle="1" w:styleId="font8">
    <w:name w:val="font8"/>
    <w:basedOn w:val="Normal"/>
    <w:qFormat/>
    <w:rsid w:val="00DE4682"/>
    <w:pPr>
      <w:spacing w:before="280" w:after="280" w:line="240" w:lineRule="auto"/>
    </w:pPr>
    <w:rPr>
      <w:rFonts w:ascii="Century" w:eastAsia="Times New Roman" w:hAnsi="Century" w:cs="Century"/>
      <w:b/>
      <w:bCs/>
      <w:sz w:val="18"/>
      <w:szCs w:val="18"/>
      <w:lang w:eastAsia="zh-CN"/>
    </w:rPr>
  </w:style>
  <w:style w:type="paragraph" w:customStyle="1" w:styleId="font9">
    <w:name w:val="font9"/>
    <w:basedOn w:val="Normal"/>
    <w:qFormat/>
    <w:rsid w:val="00DE4682"/>
    <w:pPr>
      <w:spacing w:before="280" w:after="280" w:line="240" w:lineRule="auto"/>
    </w:pPr>
    <w:rPr>
      <w:rFonts w:ascii="Century" w:eastAsia="Times New Roman" w:hAnsi="Century" w:cs="Century"/>
      <w:b/>
      <w:bCs/>
      <w:i/>
      <w:iCs/>
      <w:sz w:val="18"/>
      <w:szCs w:val="18"/>
      <w:lang w:eastAsia="zh-CN"/>
    </w:rPr>
  </w:style>
  <w:style w:type="paragraph" w:customStyle="1" w:styleId="xl66">
    <w:name w:val="xl66"/>
    <w:basedOn w:val="Normal"/>
    <w:uiPriority w:val="99"/>
    <w:qFormat/>
    <w:rsid w:val="00DE4682"/>
    <w:pPr>
      <w:spacing w:before="280" w:after="280" w:line="240" w:lineRule="auto"/>
    </w:pPr>
    <w:rPr>
      <w:rFonts w:ascii="Times New Roman" w:eastAsia="Times New Roman" w:hAnsi="Times New Roman"/>
      <w:sz w:val="24"/>
      <w:szCs w:val="24"/>
      <w:lang w:eastAsia="zh-CN"/>
    </w:rPr>
  </w:style>
  <w:style w:type="paragraph" w:customStyle="1" w:styleId="xl67">
    <w:name w:val="xl67"/>
    <w:basedOn w:val="Normal"/>
    <w:uiPriority w:val="99"/>
    <w:qFormat/>
    <w:rsid w:val="00DE4682"/>
    <w:pPr>
      <w:spacing w:before="280" w:after="280" w:line="240" w:lineRule="auto"/>
      <w:jc w:val="center"/>
      <w:textAlignment w:val="center"/>
    </w:pPr>
    <w:rPr>
      <w:rFonts w:ascii="Times New Roman" w:eastAsia="Times New Roman" w:hAnsi="Times New Roman"/>
      <w:sz w:val="24"/>
      <w:szCs w:val="24"/>
      <w:lang w:eastAsia="zh-CN"/>
    </w:rPr>
  </w:style>
  <w:style w:type="paragraph" w:customStyle="1" w:styleId="xl68">
    <w:name w:val="xl68"/>
    <w:basedOn w:val="Normal"/>
    <w:uiPriority w:val="99"/>
    <w:qFormat/>
    <w:rsid w:val="00DE4682"/>
    <w:pPr>
      <w:spacing w:before="280" w:after="280" w:line="240" w:lineRule="auto"/>
      <w:jc w:val="center"/>
      <w:textAlignment w:val="center"/>
    </w:pPr>
    <w:rPr>
      <w:rFonts w:ascii="Times New Roman" w:eastAsia="Times New Roman" w:hAnsi="Times New Roman"/>
      <w:sz w:val="24"/>
      <w:szCs w:val="24"/>
      <w:lang w:eastAsia="zh-CN"/>
    </w:rPr>
  </w:style>
  <w:style w:type="paragraph" w:customStyle="1" w:styleId="xl69">
    <w:name w:val="xl69"/>
    <w:basedOn w:val="Normal"/>
    <w:uiPriority w:val="99"/>
    <w:qFormat/>
    <w:rsid w:val="00DE4682"/>
    <w:pPr>
      <w:pBdr>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70">
    <w:name w:val="xl70"/>
    <w:basedOn w:val="Normal"/>
    <w:uiPriority w:val="99"/>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71">
    <w:name w:val="xl71"/>
    <w:basedOn w:val="Normal"/>
    <w:uiPriority w:val="99"/>
    <w:qFormat/>
    <w:rsid w:val="00DE4682"/>
    <w:pPr>
      <w:pBdr>
        <w:top w:val="single" w:sz="8" w:space="0" w:color="000000"/>
        <w:lef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72">
    <w:name w:val="xl72"/>
    <w:basedOn w:val="Normal"/>
    <w:uiPriority w:val="99"/>
    <w:qFormat/>
    <w:rsid w:val="00DE4682"/>
    <w:pPr>
      <w:pBdr>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73">
    <w:name w:val="xl73"/>
    <w:basedOn w:val="Normal"/>
    <w:uiPriority w:val="99"/>
    <w:qFormat/>
    <w:rsid w:val="00DE4682"/>
    <w:pPr>
      <w:pBdr>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74">
    <w:name w:val="xl74"/>
    <w:basedOn w:val="Normal"/>
    <w:uiPriority w:val="99"/>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75">
    <w:name w:val="xl75"/>
    <w:basedOn w:val="Normal"/>
    <w:uiPriority w:val="99"/>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76">
    <w:name w:val="xl76"/>
    <w:basedOn w:val="Normal"/>
    <w:uiPriority w:val="99"/>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77">
    <w:name w:val="xl77"/>
    <w:basedOn w:val="Normal"/>
    <w:uiPriority w:val="99"/>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78">
    <w:name w:val="xl78"/>
    <w:basedOn w:val="Normal"/>
    <w:uiPriority w:val="99"/>
    <w:qFormat/>
    <w:rsid w:val="00DE4682"/>
    <w:pPr>
      <w:pBdr>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79">
    <w:name w:val="xl79"/>
    <w:basedOn w:val="Normal"/>
    <w:uiPriority w:val="99"/>
    <w:qFormat/>
    <w:rsid w:val="00DE4682"/>
    <w:pPr>
      <w:pBdr>
        <w:bottom w:val="single" w:sz="8" w:space="0" w:color="000000"/>
        <w:right w:val="single" w:sz="8" w:space="0" w:color="000000"/>
      </w:pBdr>
      <w:spacing w:before="280" w:after="280" w:line="240" w:lineRule="auto"/>
      <w:textAlignment w:val="center"/>
    </w:pPr>
    <w:rPr>
      <w:rFonts w:ascii="Century" w:eastAsia="Times New Roman" w:hAnsi="Century" w:cs="Century"/>
      <w:b/>
      <w:bCs/>
      <w:color w:val="000000"/>
      <w:sz w:val="18"/>
      <w:szCs w:val="18"/>
      <w:lang w:eastAsia="zh-CN"/>
    </w:rPr>
  </w:style>
  <w:style w:type="paragraph" w:customStyle="1" w:styleId="xl80">
    <w:name w:val="xl80"/>
    <w:basedOn w:val="Normal"/>
    <w:uiPriority w:val="99"/>
    <w:qFormat/>
    <w:rsid w:val="00DE4682"/>
    <w:pPr>
      <w:pBdr>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81">
    <w:name w:val="xl81"/>
    <w:basedOn w:val="Normal"/>
    <w:uiPriority w:val="99"/>
    <w:qFormat/>
    <w:rsid w:val="00DE4682"/>
    <w:pPr>
      <w:pBdr>
        <w:bottom w:val="single" w:sz="8" w:space="0" w:color="000000"/>
        <w:right w:val="single" w:sz="8" w:space="0" w:color="000000"/>
      </w:pBdr>
      <w:spacing w:before="280" w:after="280" w:line="240" w:lineRule="auto"/>
      <w:jc w:val="both"/>
      <w:textAlignment w:val="center"/>
    </w:pPr>
    <w:rPr>
      <w:rFonts w:ascii="Century" w:eastAsia="Times New Roman" w:hAnsi="Century" w:cs="Century"/>
      <w:color w:val="000000"/>
      <w:sz w:val="18"/>
      <w:szCs w:val="18"/>
      <w:lang w:eastAsia="zh-CN"/>
    </w:rPr>
  </w:style>
  <w:style w:type="paragraph" w:customStyle="1" w:styleId="xl82">
    <w:name w:val="xl82"/>
    <w:basedOn w:val="Normal"/>
    <w:uiPriority w:val="99"/>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83">
    <w:name w:val="xl83"/>
    <w:basedOn w:val="Normal"/>
    <w:uiPriority w:val="99"/>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84">
    <w:name w:val="xl84"/>
    <w:basedOn w:val="Normal"/>
    <w:uiPriority w:val="99"/>
    <w:qFormat/>
    <w:rsid w:val="00DE4682"/>
    <w:pPr>
      <w:pBdr>
        <w:top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85">
    <w:name w:val="xl85"/>
    <w:basedOn w:val="Normal"/>
    <w:uiPriority w:val="99"/>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86">
    <w:name w:val="xl86"/>
    <w:basedOn w:val="Normal"/>
    <w:uiPriority w:val="99"/>
    <w:qFormat/>
    <w:rsid w:val="00DE4682"/>
    <w:pPr>
      <w:pBdr>
        <w:bottom w:val="single" w:sz="8" w:space="0" w:color="000000"/>
        <w:right w:val="single" w:sz="8" w:space="0" w:color="000000"/>
      </w:pBdr>
      <w:shd w:val="clear" w:color="auto" w:fill="FFFFFF"/>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87">
    <w:name w:val="xl87"/>
    <w:basedOn w:val="Normal"/>
    <w:uiPriority w:val="99"/>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88">
    <w:name w:val="xl88"/>
    <w:basedOn w:val="Normal"/>
    <w:uiPriority w:val="99"/>
    <w:qFormat/>
    <w:rsid w:val="00DE4682"/>
    <w:pPr>
      <w:pBdr>
        <w:bottom w:val="single" w:sz="8" w:space="0" w:color="000000"/>
        <w:right w:val="single" w:sz="8" w:space="0" w:color="000000"/>
      </w:pBdr>
      <w:shd w:val="clear" w:color="auto" w:fill="FFFFFF"/>
      <w:spacing w:before="280" w:after="280" w:line="240" w:lineRule="auto"/>
      <w:textAlignment w:val="center"/>
    </w:pPr>
    <w:rPr>
      <w:rFonts w:ascii="Century" w:eastAsia="Times New Roman" w:hAnsi="Century" w:cs="Century"/>
      <w:b/>
      <w:bCs/>
      <w:color w:val="000000"/>
      <w:sz w:val="18"/>
      <w:szCs w:val="18"/>
      <w:lang w:eastAsia="zh-CN"/>
    </w:rPr>
  </w:style>
  <w:style w:type="paragraph" w:customStyle="1" w:styleId="xl89">
    <w:name w:val="xl89"/>
    <w:basedOn w:val="Normal"/>
    <w:uiPriority w:val="99"/>
    <w:qFormat/>
    <w:rsid w:val="00DE4682"/>
    <w:pPr>
      <w:pBdr>
        <w:top w:val="single" w:sz="8" w:space="0" w:color="000000"/>
        <w:left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90">
    <w:name w:val="xl90"/>
    <w:basedOn w:val="Normal"/>
    <w:qFormat/>
    <w:rsid w:val="00DE4682"/>
    <w:pPr>
      <w:pBdr>
        <w:top w:val="single" w:sz="8" w:space="0" w:color="000000"/>
        <w:left w:val="single" w:sz="8" w:space="0" w:color="000000"/>
        <w:right w:val="single" w:sz="8" w:space="0" w:color="000000"/>
      </w:pBdr>
      <w:spacing w:before="280" w:after="280" w:line="240" w:lineRule="auto"/>
      <w:textAlignment w:val="center"/>
    </w:pPr>
    <w:rPr>
      <w:rFonts w:ascii="Century" w:eastAsia="Times New Roman" w:hAnsi="Century" w:cs="Century"/>
      <w:sz w:val="18"/>
      <w:szCs w:val="18"/>
      <w:lang w:eastAsia="zh-CN"/>
    </w:rPr>
  </w:style>
  <w:style w:type="paragraph" w:customStyle="1" w:styleId="xl91">
    <w:name w:val="xl91"/>
    <w:basedOn w:val="Normal"/>
    <w:qFormat/>
    <w:rsid w:val="00DE4682"/>
    <w:pPr>
      <w:pBdr>
        <w:top w:val="single" w:sz="8" w:space="0" w:color="000000"/>
        <w:left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92">
    <w:name w:val="xl92"/>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93">
    <w:name w:val="xl93"/>
    <w:basedOn w:val="Normal"/>
    <w:qFormat/>
    <w:rsid w:val="00DE4682"/>
    <w:pPr>
      <w:pBdr>
        <w:top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94">
    <w:name w:val="xl94"/>
    <w:basedOn w:val="Normal"/>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95">
    <w:name w:val="xl95"/>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96">
    <w:name w:val="xl96"/>
    <w:basedOn w:val="Normal"/>
    <w:qFormat/>
    <w:rsid w:val="00DE4682"/>
    <w:pPr>
      <w:pBdr>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97">
    <w:name w:val="xl97"/>
    <w:basedOn w:val="Normal"/>
    <w:qFormat/>
    <w:rsid w:val="00DE4682"/>
    <w:pPr>
      <w:pBdr>
        <w:bottom w:val="single" w:sz="8" w:space="0" w:color="000000"/>
        <w:right w:val="single" w:sz="8" w:space="0" w:color="000000"/>
      </w:pBdr>
      <w:shd w:val="clear" w:color="auto" w:fill="FFFFFF"/>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98">
    <w:name w:val="xl98"/>
    <w:basedOn w:val="Normal"/>
    <w:qFormat/>
    <w:rsid w:val="00DE4682"/>
    <w:pPr>
      <w:pBdr>
        <w:bottom w:val="single" w:sz="8" w:space="0" w:color="000000"/>
        <w:right w:val="single" w:sz="8" w:space="0" w:color="000000"/>
      </w:pBdr>
      <w:shd w:val="clear" w:color="auto" w:fill="FFFFFF"/>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99">
    <w:name w:val="xl99"/>
    <w:basedOn w:val="Normal"/>
    <w:qFormat/>
    <w:rsid w:val="00DE4682"/>
    <w:pPr>
      <w:pBdr>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00">
    <w:name w:val="xl100"/>
    <w:basedOn w:val="Normal"/>
    <w:qFormat/>
    <w:rsid w:val="00DE4682"/>
    <w:pPr>
      <w:pBdr>
        <w:bottom w:val="single" w:sz="8" w:space="0" w:color="000000"/>
        <w:right w:val="single" w:sz="8" w:space="0" w:color="000000"/>
      </w:pBdr>
      <w:shd w:val="clear" w:color="auto" w:fill="FFFFFF"/>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01">
    <w:name w:val="xl101"/>
    <w:basedOn w:val="Normal"/>
    <w:qFormat/>
    <w:rsid w:val="00DE4682"/>
    <w:pPr>
      <w:pBdr>
        <w:left w:val="single" w:sz="8" w:space="0" w:color="000000"/>
        <w:bottom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02">
    <w:name w:val="xl102"/>
    <w:basedOn w:val="Normal"/>
    <w:qFormat/>
    <w:rsid w:val="00DE4682"/>
    <w:pPr>
      <w:pBdr>
        <w:bottom w:val="single" w:sz="8" w:space="0" w:color="000000"/>
      </w:pBdr>
      <w:spacing w:before="280" w:after="280" w:line="240" w:lineRule="auto"/>
      <w:textAlignment w:val="center"/>
    </w:pPr>
    <w:rPr>
      <w:rFonts w:ascii="Century" w:eastAsia="Times New Roman" w:hAnsi="Century" w:cs="Century"/>
      <w:b/>
      <w:bCs/>
      <w:color w:val="000000"/>
      <w:sz w:val="18"/>
      <w:szCs w:val="18"/>
      <w:lang w:eastAsia="zh-CN"/>
    </w:rPr>
  </w:style>
  <w:style w:type="paragraph" w:customStyle="1" w:styleId="xl103">
    <w:name w:val="xl103"/>
    <w:basedOn w:val="Normal"/>
    <w:qFormat/>
    <w:rsid w:val="00DE4682"/>
    <w:pPr>
      <w:pBdr>
        <w:bottom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04">
    <w:name w:val="xl104"/>
    <w:basedOn w:val="Normal"/>
    <w:qFormat/>
    <w:rsid w:val="00DE4682"/>
    <w:pPr>
      <w:pBdr>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05">
    <w:name w:val="xl105"/>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106">
    <w:name w:val="xl106"/>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107">
    <w:name w:val="xl107"/>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108">
    <w:name w:val="xl108"/>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09">
    <w:name w:val="xl109"/>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10">
    <w:name w:val="xl110"/>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11">
    <w:name w:val="xl111"/>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12">
    <w:name w:val="xl112"/>
    <w:basedOn w:val="Normal"/>
    <w:qFormat/>
    <w:rsid w:val="00DE4682"/>
    <w:pPr>
      <w:pBdr>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13">
    <w:name w:val="xl113"/>
    <w:basedOn w:val="Normal"/>
    <w:qFormat/>
    <w:rsid w:val="00DE4682"/>
    <w:pPr>
      <w:pBdr>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b/>
      <w:bCs/>
      <w:color w:val="000000"/>
      <w:sz w:val="18"/>
      <w:szCs w:val="18"/>
      <w:lang w:eastAsia="zh-CN"/>
    </w:rPr>
  </w:style>
  <w:style w:type="paragraph" w:customStyle="1" w:styleId="xl114">
    <w:name w:val="xl114"/>
    <w:basedOn w:val="Normal"/>
    <w:qFormat/>
    <w:rsid w:val="00DE4682"/>
    <w:pPr>
      <w:pBdr>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15">
    <w:name w:val="xl115"/>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16">
    <w:name w:val="xl116"/>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17">
    <w:name w:val="xl117"/>
    <w:basedOn w:val="Normal"/>
    <w:qFormat/>
    <w:rsid w:val="00DE4682"/>
    <w:pPr>
      <w:pBdr>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18">
    <w:name w:val="xl118"/>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19">
    <w:name w:val="xl119"/>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20">
    <w:name w:val="xl120"/>
    <w:basedOn w:val="Normal"/>
    <w:qFormat/>
    <w:rsid w:val="00DE4682"/>
    <w:pPr>
      <w:pBdr>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21">
    <w:name w:val="xl121"/>
    <w:basedOn w:val="Normal"/>
    <w:qFormat/>
    <w:rsid w:val="00DE4682"/>
    <w:pPr>
      <w:pBdr>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22">
    <w:name w:val="xl122"/>
    <w:basedOn w:val="Normal"/>
    <w:qFormat/>
    <w:rsid w:val="00DE4682"/>
    <w:pPr>
      <w:pBdr>
        <w:top w:val="single" w:sz="8" w:space="0" w:color="000000"/>
        <w:left w:val="single" w:sz="8" w:space="0" w:color="000000"/>
        <w:bottom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23">
    <w:name w:val="xl123"/>
    <w:basedOn w:val="Normal"/>
    <w:qFormat/>
    <w:rsid w:val="00DE4682"/>
    <w:pPr>
      <w:pBdr>
        <w:top w:val="single" w:sz="8" w:space="0" w:color="000000"/>
        <w:lef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24">
    <w:name w:val="xl124"/>
    <w:basedOn w:val="Normal"/>
    <w:qFormat/>
    <w:rsid w:val="00DE4682"/>
    <w:pPr>
      <w:pBdr>
        <w:left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25">
    <w:name w:val="xl125"/>
    <w:basedOn w:val="Normal"/>
    <w:qFormat/>
    <w:rsid w:val="00DE4682"/>
    <w:pPr>
      <w:pBdr>
        <w:top w:val="single" w:sz="8" w:space="0" w:color="000000"/>
        <w:lef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26">
    <w:name w:val="xl126"/>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27">
    <w:name w:val="xl127"/>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28">
    <w:name w:val="xl128"/>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29">
    <w:name w:val="xl129"/>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30">
    <w:name w:val="xl130"/>
    <w:basedOn w:val="Normal"/>
    <w:qFormat/>
    <w:rsid w:val="00DE4682"/>
    <w:pPr>
      <w:pBdr>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31">
    <w:name w:val="xl131"/>
    <w:basedOn w:val="Normal"/>
    <w:qFormat/>
    <w:rsid w:val="00DE4682"/>
    <w:pPr>
      <w:pBdr>
        <w:left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32">
    <w:name w:val="xl132"/>
    <w:basedOn w:val="Normal"/>
    <w:qFormat/>
    <w:rsid w:val="00DE4682"/>
    <w:pPr>
      <w:pBdr>
        <w:top w:val="single" w:sz="8" w:space="0" w:color="000000"/>
        <w:lef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33">
    <w:name w:val="xl133"/>
    <w:basedOn w:val="Normal"/>
    <w:qFormat/>
    <w:rsid w:val="00DE4682"/>
    <w:pPr>
      <w:pBdr>
        <w:top w:val="single" w:sz="8" w:space="0" w:color="000000"/>
        <w:left w:val="single" w:sz="8" w:space="0" w:color="000000"/>
        <w:bottom w:val="single" w:sz="4"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34">
    <w:name w:val="xl134"/>
    <w:basedOn w:val="Normal"/>
    <w:qFormat/>
    <w:rsid w:val="00DE4682"/>
    <w:pPr>
      <w:pBdr>
        <w:top w:val="single" w:sz="8" w:space="0" w:color="000000"/>
        <w:left w:val="single" w:sz="8" w:space="0" w:color="000000"/>
        <w:bottom w:val="single" w:sz="4"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35">
    <w:name w:val="xl135"/>
    <w:basedOn w:val="Normal"/>
    <w:qFormat/>
    <w:rsid w:val="00DE4682"/>
    <w:pPr>
      <w:pBdr>
        <w:top w:val="single" w:sz="8" w:space="0" w:color="000000"/>
        <w:left w:val="single" w:sz="8" w:space="0" w:color="000000"/>
        <w:bottom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36">
    <w:name w:val="xl136"/>
    <w:basedOn w:val="Normal"/>
    <w:qFormat/>
    <w:rsid w:val="00DE4682"/>
    <w:pPr>
      <w:pBdr>
        <w:top w:val="single" w:sz="8" w:space="0" w:color="000000"/>
        <w:bottom w:val="single" w:sz="8" w:space="0" w:color="000000"/>
      </w:pBdr>
      <w:spacing w:before="280" w:after="280" w:line="240" w:lineRule="auto"/>
    </w:pPr>
    <w:rPr>
      <w:rFonts w:ascii="Century" w:eastAsia="Times New Roman" w:hAnsi="Century" w:cs="Century"/>
      <w:b/>
      <w:bCs/>
      <w:sz w:val="18"/>
      <w:szCs w:val="18"/>
      <w:lang w:eastAsia="zh-CN"/>
    </w:rPr>
  </w:style>
  <w:style w:type="paragraph" w:customStyle="1" w:styleId="xl137">
    <w:name w:val="xl137"/>
    <w:basedOn w:val="Normal"/>
    <w:qFormat/>
    <w:rsid w:val="00DE4682"/>
    <w:pPr>
      <w:pBdr>
        <w:top w:val="single" w:sz="8" w:space="0" w:color="000000"/>
        <w:bottom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38">
    <w:name w:val="xl138"/>
    <w:basedOn w:val="Normal"/>
    <w:qFormat/>
    <w:rsid w:val="00DE4682"/>
    <w:pPr>
      <w:pBdr>
        <w:top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39">
    <w:name w:val="xl139"/>
    <w:basedOn w:val="Normal"/>
    <w:qFormat/>
    <w:rsid w:val="00DE4682"/>
    <w:pPr>
      <w:pBdr>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40">
    <w:name w:val="xl140"/>
    <w:basedOn w:val="Normal"/>
    <w:qFormat/>
    <w:rsid w:val="00DE4682"/>
    <w:pPr>
      <w:pBdr>
        <w:top w:val="single" w:sz="8" w:space="0" w:color="000000"/>
        <w:bottom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41">
    <w:name w:val="xl141"/>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142">
    <w:name w:val="xl142"/>
    <w:basedOn w:val="Normal"/>
    <w:qFormat/>
    <w:rsid w:val="00DE4682"/>
    <w:pPr>
      <w:spacing w:before="280" w:after="280" w:line="240" w:lineRule="auto"/>
    </w:pPr>
    <w:rPr>
      <w:rFonts w:ascii="Century" w:eastAsia="Times New Roman" w:hAnsi="Century" w:cs="Century"/>
      <w:sz w:val="18"/>
      <w:szCs w:val="18"/>
      <w:lang w:eastAsia="zh-CN"/>
    </w:rPr>
  </w:style>
  <w:style w:type="paragraph" w:customStyle="1" w:styleId="xl143">
    <w:name w:val="xl143"/>
    <w:basedOn w:val="Normal"/>
    <w:qFormat/>
    <w:rsid w:val="00DE4682"/>
    <w:pP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44">
    <w:name w:val="xl144"/>
    <w:basedOn w:val="Normal"/>
    <w:qFormat/>
    <w:rsid w:val="00DE4682"/>
    <w:pP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45">
    <w:name w:val="xl145"/>
    <w:basedOn w:val="Normal"/>
    <w:qFormat/>
    <w:rsid w:val="00DE4682"/>
    <w:pPr>
      <w:pBdr>
        <w:top w:val="single" w:sz="8" w:space="0" w:color="000000"/>
        <w:left w:val="single" w:sz="8" w:space="0" w:color="000000"/>
        <w:bottom w:val="single" w:sz="8" w:space="0" w:color="000000"/>
      </w:pBdr>
      <w:spacing w:before="280" w:after="280" w:line="240" w:lineRule="auto"/>
      <w:textAlignment w:val="center"/>
    </w:pPr>
    <w:rPr>
      <w:rFonts w:ascii="Century" w:eastAsia="Times New Roman" w:hAnsi="Century" w:cs="Century"/>
      <w:b/>
      <w:bCs/>
      <w:color w:val="000000"/>
      <w:sz w:val="18"/>
      <w:szCs w:val="18"/>
      <w:lang w:eastAsia="zh-CN"/>
    </w:rPr>
  </w:style>
  <w:style w:type="paragraph" w:customStyle="1" w:styleId="xl146">
    <w:name w:val="xl146"/>
    <w:basedOn w:val="Normal"/>
    <w:qFormat/>
    <w:rsid w:val="00DE4682"/>
    <w:pPr>
      <w:pBdr>
        <w:top w:val="single" w:sz="8" w:space="0" w:color="000000"/>
        <w:bottom w:val="single" w:sz="8" w:space="0" w:color="000000"/>
      </w:pBdr>
      <w:spacing w:before="280" w:after="280" w:line="240" w:lineRule="auto"/>
      <w:textAlignment w:val="center"/>
    </w:pPr>
    <w:rPr>
      <w:rFonts w:ascii="Century" w:eastAsia="Times New Roman" w:hAnsi="Century" w:cs="Century"/>
      <w:b/>
      <w:bCs/>
      <w:color w:val="000000"/>
      <w:sz w:val="18"/>
      <w:szCs w:val="18"/>
      <w:lang w:eastAsia="zh-CN"/>
    </w:rPr>
  </w:style>
  <w:style w:type="paragraph" w:customStyle="1" w:styleId="xl147">
    <w:name w:val="xl147"/>
    <w:basedOn w:val="Normal"/>
    <w:qFormat/>
    <w:rsid w:val="00DE4682"/>
    <w:pPr>
      <w:pBdr>
        <w:top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b/>
      <w:bCs/>
      <w:color w:val="000000"/>
      <w:sz w:val="18"/>
      <w:szCs w:val="18"/>
      <w:lang w:eastAsia="zh-CN"/>
    </w:rPr>
  </w:style>
  <w:style w:type="paragraph" w:customStyle="1" w:styleId="xl148">
    <w:name w:val="xl148"/>
    <w:basedOn w:val="Normal"/>
    <w:qFormat/>
    <w:rsid w:val="00DE4682"/>
    <w:pPr>
      <w:pBdr>
        <w:left w:val="single" w:sz="8" w:space="0" w:color="000000"/>
      </w:pBdr>
      <w:spacing w:before="280" w:after="280" w:line="240" w:lineRule="auto"/>
    </w:pPr>
    <w:rPr>
      <w:rFonts w:ascii="Century" w:eastAsia="Times New Roman" w:hAnsi="Century" w:cs="Century"/>
      <w:sz w:val="18"/>
      <w:szCs w:val="18"/>
      <w:lang w:eastAsia="zh-CN"/>
    </w:rPr>
  </w:style>
  <w:style w:type="paragraph" w:customStyle="1" w:styleId="xl149">
    <w:name w:val="xl149"/>
    <w:basedOn w:val="Normal"/>
    <w:qFormat/>
    <w:rsid w:val="00DE4682"/>
    <w:pPr>
      <w:pBdr>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50">
    <w:name w:val="xl150"/>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b/>
      <w:bCs/>
      <w:sz w:val="18"/>
      <w:szCs w:val="18"/>
      <w:lang w:eastAsia="zh-CN"/>
    </w:rPr>
  </w:style>
  <w:style w:type="paragraph" w:customStyle="1" w:styleId="xl151">
    <w:name w:val="xl151"/>
    <w:basedOn w:val="Normal"/>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sz w:val="18"/>
      <w:szCs w:val="18"/>
      <w:lang w:eastAsia="zh-CN"/>
    </w:rPr>
  </w:style>
  <w:style w:type="paragraph" w:customStyle="1" w:styleId="xl152">
    <w:name w:val="xl152"/>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53">
    <w:name w:val="xl153"/>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b/>
      <w:bCs/>
      <w:sz w:val="18"/>
      <w:szCs w:val="18"/>
      <w:lang w:eastAsia="zh-CN"/>
    </w:rPr>
  </w:style>
  <w:style w:type="paragraph" w:customStyle="1" w:styleId="xl154">
    <w:name w:val="xl154"/>
    <w:basedOn w:val="Normal"/>
    <w:qFormat/>
    <w:rsid w:val="00DE4682"/>
    <w:pPr>
      <w:pBdr>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55">
    <w:name w:val="xl155"/>
    <w:basedOn w:val="Normal"/>
    <w:qFormat/>
    <w:rsid w:val="00DE4682"/>
    <w:pPr>
      <w:pBdr>
        <w:top w:val="single" w:sz="8" w:space="0" w:color="000000"/>
        <w:left w:val="single" w:sz="8" w:space="0" w:color="000000"/>
        <w:bottom w:val="single" w:sz="4"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56">
    <w:name w:val="xl156"/>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57">
    <w:name w:val="xl157"/>
    <w:basedOn w:val="Normal"/>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58">
    <w:name w:val="xl158"/>
    <w:basedOn w:val="Normal"/>
    <w:qFormat/>
    <w:rsid w:val="00DE4682"/>
    <w:pPr>
      <w:pBdr>
        <w:top w:val="single" w:sz="8" w:space="0" w:color="000000"/>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59">
    <w:name w:val="xl159"/>
    <w:basedOn w:val="Normal"/>
    <w:qFormat/>
    <w:rsid w:val="00DE4682"/>
    <w:pPr>
      <w:pBdr>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sz w:val="18"/>
      <w:szCs w:val="18"/>
      <w:lang w:eastAsia="zh-CN"/>
    </w:rPr>
  </w:style>
  <w:style w:type="paragraph" w:customStyle="1" w:styleId="xl160">
    <w:name w:val="xl160"/>
    <w:basedOn w:val="Normal"/>
    <w:qFormat/>
    <w:rsid w:val="00DE4682"/>
    <w:pPr>
      <w:pBdr>
        <w:top w:val="single" w:sz="4" w:space="0" w:color="000000"/>
        <w:left w:val="single" w:sz="8" w:space="0" w:color="000000"/>
        <w:bottom w:val="single" w:sz="4"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61">
    <w:name w:val="xl161"/>
    <w:basedOn w:val="Normal"/>
    <w:qFormat/>
    <w:rsid w:val="00DE4682"/>
    <w:pPr>
      <w:pBdr>
        <w:left w:val="single" w:sz="8" w:space="0" w:color="000000"/>
        <w:bottom w:val="single" w:sz="4"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62">
    <w:name w:val="xl162"/>
    <w:basedOn w:val="Normal"/>
    <w:qFormat/>
    <w:rsid w:val="00DE4682"/>
    <w:pPr>
      <w:pBdr>
        <w:bottom w:val="single" w:sz="4"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63">
    <w:name w:val="xl163"/>
    <w:basedOn w:val="Normal"/>
    <w:qFormat/>
    <w:rsid w:val="00DE4682"/>
    <w:pPr>
      <w:pBdr>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b/>
      <w:bCs/>
      <w:sz w:val="18"/>
      <w:szCs w:val="18"/>
      <w:lang w:eastAsia="zh-CN"/>
    </w:rPr>
  </w:style>
  <w:style w:type="paragraph" w:customStyle="1" w:styleId="xl164">
    <w:name w:val="xl164"/>
    <w:basedOn w:val="Normal"/>
    <w:qFormat/>
    <w:rsid w:val="00DE4682"/>
    <w:pPr>
      <w:pBdr>
        <w:top w:val="single" w:sz="4" w:space="0" w:color="000000"/>
        <w:left w:val="single" w:sz="8" w:space="0" w:color="000000"/>
        <w:bottom w:val="single" w:sz="4"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65">
    <w:name w:val="xl165"/>
    <w:basedOn w:val="Normal"/>
    <w:qFormat/>
    <w:rsid w:val="00DE4682"/>
    <w:pPr>
      <w:pBdr>
        <w:top w:val="single" w:sz="4" w:space="0" w:color="000000"/>
        <w:bottom w:val="single" w:sz="4"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66">
    <w:name w:val="xl166"/>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sz w:val="18"/>
      <w:szCs w:val="18"/>
      <w:lang w:eastAsia="zh-CN"/>
    </w:rPr>
  </w:style>
  <w:style w:type="paragraph" w:customStyle="1" w:styleId="xl167">
    <w:name w:val="xl167"/>
    <w:basedOn w:val="Normal"/>
    <w:qFormat/>
    <w:rsid w:val="00DE4682"/>
    <w:pPr>
      <w:pBdr>
        <w:top w:val="single" w:sz="8" w:space="0" w:color="000000"/>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68">
    <w:name w:val="xl168"/>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69">
    <w:name w:val="xl169"/>
    <w:basedOn w:val="Normal"/>
    <w:qFormat/>
    <w:rsid w:val="00DE4682"/>
    <w:pPr>
      <w:pBdr>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sz w:val="18"/>
      <w:szCs w:val="18"/>
      <w:lang w:eastAsia="zh-CN"/>
    </w:rPr>
  </w:style>
  <w:style w:type="paragraph" w:customStyle="1" w:styleId="xl170">
    <w:name w:val="xl170"/>
    <w:basedOn w:val="Normal"/>
    <w:qFormat/>
    <w:rsid w:val="00DE4682"/>
    <w:pPr>
      <w:pBdr>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71">
    <w:name w:val="xl171"/>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72">
    <w:name w:val="xl172"/>
    <w:basedOn w:val="Normal"/>
    <w:qFormat/>
    <w:rsid w:val="00DE4682"/>
    <w:pPr>
      <w:pBdr>
        <w:left w:val="single" w:sz="8" w:space="0" w:color="000000"/>
        <w:bottom w:val="single" w:sz="8" w:space="0" w:color="000000"/>
        <w:right w:val="single" w:sz="8" w:space="0" w:color="000000"/>
      </w:pBdr>
      <w:shd w:val="clear" w:color="auto" w:fill="FFFFFF"/>
      <w:spacing w:before="280" w:after="280" w:line="240" w:lineRule="auto"/>
      <w:textAlignment w:val="center"/>
    </w:pPr>
    <w:rPr>
      <w:rFonts w:ascii="Century" w:eastAsia="Times New Roman" w:hAnsi="Century" w:cs="Century"/>
      <w:b/>
      <w:bCs/>
      <w:sz w:val="18"/>
      <w:szCs w:val="18"/>
      <w:lang w:eastAsia="zh-CN"/>
    </w:rPr>
  </w:style>
  <w:style w:type="paragraph" w:customStyle="1" w:styleId="xl173">
    <w:name w:val="xl173"/>
    <w:basedOn w:val="Normal"/>
    <w:qFormat/>
    <w:rsid w:val="00DE4682"/>
    <w:pPr>
      <w:pBdr>
        <w:bottom w:val="single" w:sz="8" w:space="0" w:color="000000"/>
      </w:pBdr>
      <w:spacing w:before="280" w:after="280" w:line="240" w:lineRule="auto"/>
      <w:textAlignment w:val="center"/>
    </w:pPr>
    <w:rPr>
      <w:rFonts w:ascii="Century" w:eastAsia="Times New Roman" w:hAnsi="Century" w:cs="Century"/>
      <w:sz w:val="18"/>
      <w:szCs w:val="18"/>
      <w:lang w:eastAsia="zh-CN"/>
    </w:rPr>
  </w:style>
  <w:style w:type="paragraph" w:customStyle="1" w:styleId="xl174">
    <w:name w:val="xl174"/>
    <w:basedOn w:val="Normal"/>
    <w:qFormat/>
    <w:rsid w:val="00DE4682"/>
    <w:pPr>
      <w:pBdr>
        <w:top w:val="single" w:sz="4" w:space="0" w:color="000000"/>
        <w:left w:val="single" w:sz="8" w:space="0" w:color="000000"/>
        <w:bottom w:val="single" w:sz="4"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75">
    <w:name w:val="xl175"/>
    <w:basedOn w:val="Normal"/>
    <w:qFormat/>
    <w:rsid w:val="00DE4682"/>
    <w:pPr>
      <w:pBdr>
        <w:top w:val="single" w:sz="4" w:space="0" w:color="000000"/>
        <w:left w:val="single" w:sz="8" w:space="0" w:color="000000"/>
        <w:bottom w:val="single" w:sz="4"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76">
    <w:name w:val="xl176"/>
    <w:basedOn w:val="Normal"/>
    <w:qFormat/>
    <w:rsid w:val="00DE4682"/>
    <w:pPr>
      <w:pBdr>
        <w:top w:val="single" w:sz="4" w:space="0" w:color="000000"/>
        <w:bottom w:val="single" w:sz="4"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77">
    <w:name w:val="xl177"/>
    <w:basedOn w:val="Normal"/>
    <w:qFormat/>
    <w:rsid w:val="00DE4682"/>
    <w:pPr>
      <w:pBdr>
        <w:left w:val="single" w:sz="8" w:space="0" w:color="000000"/>
        <w:bottom w:val="single" w:sz="8" w:space="0" w:color="000000"/>
        <w:right w:val="single" w:sz="8" w:space="0" w:color="000000"/>
      </w:pBdr>
      <w:shd w:val="clear" w:color="auto" w:fill="FFFFFF"/>
      <w:spacing w:before="280" w:after="280" w:line="240" w:lineRule="auto"/>
      <w:textAlignment w:val="center"/>
    </w:pPr>
    <w:rPr>
      <w:rFonts w:ascii="Century" w:eastAsia="Times New Roman" w:hAnsi="Century" w:cs="Century"/>
      <w:b/>
      <w:bCs/>
      <w:sz w:val="18"/>
      <w:szCs w:val="18"/>
      <w:lang w:eastAsia="zh-CN"/>
    </w:rPr>
  </w:style>
  <w:style w:type="paragraph" w:customStyle="1" w:styleId="xl178">
    <w:name w:val="xl178"/>
    <w:basedOn w:val="Normal"/>
    <w:qFormat/>
    <w:rsid w:val="00DE4682"/>
    <w:pPr>
      <w:pBdr>
        <w:top w:val="single" w:sz="8" w:space="0" w:color="000000"/>
        <w:left w:val="single" w:sz="8" w:space="0" w:color="000000"/>
        <w:bottom w:val="single" w:sz="8" w:space="0" w:color="000000"/>
        <w:right w:val="single" w:sz="8" w:space="0" w:color="000000"/>
      </w:pBdr>
      <w:shd w:val="clear" w:color="auto" w:fill="FFFFFF"/>
      <w:spacing w:before="280" w:after="280" w:line="240" w:lineRule="auto"/>
      <w:textAlignment w:val="center"/>
    </w:pPr>
    <w:rPr>
      <w:rFonts w:ascii="Century" w:eastAsia="Times New Roman" w:hAnsi="Century" w:cs="Century"/>
      <w:b/>
      <w:bCs/>
      <w:sz w:val="18"/>
      <w:szCs w:val="18"/>
      <w:lang w:eastAsia="zh-CN"/>
    </w:rPr>
  </w:style>
  <w:style w:type="paragraph" w:customStyle="1" w:styleId="xl179">
    <w:name w:val="xl179"/>
    <w:basedOn w:val="Normal"/>
    <w:qFormat/>
    <w:rsid w:val="00DE4682"/>
    <w:pPr>
      <w:pBdr>
        <w:top w:val="single" w:sz="8" w:space="0" w:color="000000"/>
        <w:bottom w:val="single" w:sz="8" w:space="0" w:color="000000"/>
      </w:pBdr>
      <w:spacing w:before="280" w:after="280" w:line="240" w:lineRule="auto"/>
      <w:textAlignment w:val="center"/>
    </w:pPr>
    <w:rPr>
      <w:rFonts w:ascii="Century" w:eastAsia="Times New Roman" w:hAnsi="Century" w:cs="Century"/>
      <w:sz w:val="18"/>
      <w:szCs w:val="18"/>
      <w:lang w:eastAsia="zh-CN"/>
    </w:rPr>
  </w:style>
  <w:style w:type="paragraph" w:customStyle="1" w:styleId="xl180">
    <w:name w:val="xl180"/>
    <w:basedOn w:val="Normal"/>
    <w:qFormat/>
    <w:rsid w:val="00DE4682"/>
    <w:pPr>
      <w:pBdr>
        <w:left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sz w:val="18"/>
      <w:szCs w:val="18"/>
      <w:lang w:eastAsia="zh-CN"/>
    </w:rPr>
  </w:style>
  <w:style w:type="paragraph" w:customStyle="1" w:styleId="xl181">
    <w:name w:val="xl181"/>
    <w:basedOn w:val="Normal"/>
    <w:qFormat/>
    <w:rsid w:val="00DE4682"/>
    <w:pPr>
      <w:pBdr>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82">
    <w:name w:val="xl182"/>
    <w:basedOn w:val="Normal"/>
    <w:qFormat/>
    <w:rsid w:val="00DE4682"/>
    <w:pPr>
      <w:pBdr>
        <w:left w:val="single" w:sz="8" w:space="0" w:color="000000"/>
        <w:bottom w:val="single" w:sz="8" w:space="0" w:color="000000"/>
        <w:right w:val="single" w:sz="8" w:space="0" w:color="000000"/>
      </w:pBdr>
      <w:shd w:val="clear" w:color="auto" w:fill="FFFFFF"/>
      <w:spacing w:before="280" w:after="280" w:line="240" w:lineRule="auto"/>
      <w:textAlignment w:val="center"/>
    </w:pPr>
    <w:rPr>
      <w:rFonts w:ascii="Century" w:eastAsia="Times New Roman" w:hAnsi="Century" w:cs="Century"/>
      <w:sz w:val="18"/>
      <w:szCs w:val="18"/>
      <w:lang w:eastAsia="zh-CN"/>
    </w:rPr>
  </w:style>
  <w:style w:type="paragraph" w:customStyle="1" w:styleId="xl183">
    <w:name w:val="xl183"/>
    <w:basedOn w:val="Normal"/>
    <w:qFormat/>
    <w:rsid w:val="00DE4682"/>
    <w:pPr>
      <w:pBdr>
        <w:left w:val="single" w:sz="8" w:space="0" w:color="000000"/>
        <w:right w:val="single" w:sz="8" w:space="0" w:color="000000"/>
      </w:pBdr>
      <w:spacing w:before="280" w:after="280" w:line="240" w:lineRule="auto"/>
      <w:textAlignment w:val="center"/>
    </w:pPr>
    <w:rPr>
      <w:rFonts w:ascii="Century" w:eastAsia="Times New Roman" w:hAnsi="Century" w:cs="Century"/>
      <w:sz w:val="18"/>
      <w:szCs w:val="18"/>
      <w:lang w:eastAsia="zh-CN"/>
    </w:rPr>
  </w:style>
  <w:style w:type="paragraph" w:customStyle="1" w:styleId="xl184">
    <w:name w:val="xl184"/>
    <w:basedOn w:val="Normal"/>
    <w:qFormat/>
    <w:rsid w:val="00DE4682"/>
    <w:pP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85">
    <w:name w:val="xl185"/>
    <w:basedOn w:val="Normal"/>
    <w:qFormat/>
    <w:rsid w:val="00DE4682"/>
    <w:pPr>
      <w:pBdr>
        <w:top w:val="single" w:sz="4"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86">
    <w:name w:val="xl186"/>
    <w:basedOn w:val="Normal"/>
    <w:qFormat/>
    <w:rsid w:val="00DE4682"/>
    <w:pPr>
      <w:pBdr>
        <w:top w:val="single" w:sz="4"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87">
    <w:name w:val="xl187"/>
    <w:basedOn w:val="Normal"/>
    <w:qFormat/>
    <w:rsid w:val="00DE4682"/>
    <w:pPr>
      <w:pBdr>
        <w:top w:val="single" w:sz="4"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88">
    <w:name w:val="xl188"/>
    <w:basedOn w:val="Normal"/>
    <w:qFormat/>
    <w:rsid w:val="00DE4682"/>
    <w:pPr>
      <w:pBdr>
        <w:top w:val="single" w:sz="8" w:space="0" w:color="000000"/>
        <w:left w:val="single" w:sz="8" w:space="0" w:color="000000"/>
        <w:bottom w:val="single" w:sz="8" w:space="0" w:color="000000"/>
      </w:pBdr>
      <w:spacing w:before="280" w:after="280" w:line="240" w:lineRule="auto"/>
    </w:pPr>
    <w:rPr>
      <w:rFonts w:ascii="Century" w:eastAsia="Times New Roman" w:hAnsi="Century" w:cs="Century"/>
      <w:sz w:val="18"/>
      <w:szCs w:val="18"/>
      <w:lang w:eastAsia="zh-CN"/>
    </w:rPr>
  </w:style>
  <w:style w:type="paragraph" w:customStyle="1" w:styleId="xl189">
    <w:name w:val="xl189"/>
    <w:basedOn w:val="Normal"/>
    <w:qFormat/>
    <w:rsid w:val="00DE4682"/>
    <w:pPr>
      <w:pBdr>
        <w:top w:val="single" w:sz="8" w:space="0" w:color="000000"/>
        <w:bottom w:val="single" w:sz="8" w:space="0" w:color="000000"/>
      </w:pBdr>
      <w:spacing w:before="280" w:after="280" w:line="240" w:lineRule="auto"/>
    </w:pPr>
    <w:rPr>
      <w:rFonts w:ascii="Century" w:eastAsia="Times New Roman" w:hAnsi="Century" w:cs="Century"/>
      <w:sz w:val="18"/>
      <w:szCs w:val="18"/>
      <w:lang w:eastAsia="zh-CN"/>
    </w:rPr>
  </w:style>
  <w:style w:type="paragraph" w:customStyle="1" w:styleId="xl190">
    <w:name w:val="xl190"/>
    <w:basedOn w:val="Normal"/>
    <w:qFormat/>
    <w:rsid w:val="00DE4682"/>
    <w:pPr>
      <w:pBdr>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91">
    <w:name w:val="xl191"/>
    <w:basedOn w:val="Normal"/>
    <w:qFormat/>
    <w:rsid w:val="00DE4682"/>
    <w:pPr>
      <w:pBdr>
        <w:top w:val="single" w:sz="8" w:space="0" w:color="000000"/>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192">
    <w:name w:val="xl192"/>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sz w:val="18"/>
      <w:szCs w:val="18"/>
      <w:lang w:eastAsia="zh-CN"/>
    </w:rPr>
  </w:style>
  <w:style w:type="paragraph" w:customStyle="1" w:styleId="xl193">
    <w:name w:val="xl193"/>
    <w:basedOn w:val="Normal"/>
    <w:qFormat/>
    <w:rsid w:val="00DE4682"/>
    <w:pPr>
      <w:pBdr>
        <w:top w:val="single" w:sz="8" w:space="0" w:color="000000"/>
        <w:bottom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194">
    <w:name w:val="xl194"/>
    <w:basedOn w:val="Normal"/>
    <w:qFormat/>
    <w:rsid w:val="00DE4682"/>
    <w:pPr>
      <w:pBdr>
        <w:top w:val="single" w:sz="8" w:space="0" w:color="000000"/>
        <w:bottom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195">
    <w:name w:val="xl195"/>
    <w:basedOn w:val="Normal"/>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196">
    <w:name w:val="xl196"/>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97">
    <w:name w:val="xl197"/>
    <w:basedOn w:val="Normal"/>
    <w:qFormat/>
    <w:rsid w:val="00DE4682"/>
    <w:pPr>
      <w:pBdr>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198">
    <w:name w:val="xl198"/>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199">
    <w:name w:val="xl199"/>
    <w:basedOn w:val="Normal"/>
    <w:qFormat/>
    <w:rsid w:val="00DE4682"/>
    <w:pPr>
      <w:pBdr>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200">
    <w:name w:val="xl200"/>
    <w:basedOn w:val="Normal"/>
    <w:qFormat/>
    <w:rsid w:val="00DE4682"/>
    <w:pPr>
      <w:pBdr>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201">
    <w:name w:val="xl201"/>
    <w:basedOn w:val="Normal"/>
    <w:qFormat/>
    <w:rsid w:val="00DE4682"/>
    <w:pPr>
      <w:pBdr>
        <w:top w:val="single" w:sz="8" w:space="0" w:color="000000"/>
        <w:bottom w:val="single" w:sz="8" w:space="0" w:color="000000"/>
        <w:right w:val="single" w:sz="8" w:space="0" w:color="000000"/>
      </w:pBdr>
      <w:spacing w:before="280" w:after="280" w:line="240" w:lineRule="auto"/>
      <w:textAlignment w:val="center"/>
    </w:pPr>
    <w:rPr>
      <w:rFonts w:ascii="Century" w:eastAsia="Times New Roman" w:hAnsi="Century" w:cs="Century"/>
      <w:color w:val="000000"/>
      <w:sz w:val="18"/>
      <w:szCs w:val="18"/>
      <w:lang w:eastAsia="zh-CN"/>
    </w:rPr>
  </w:style>
  <w:style w:type="paragraph" w:customStyle="1" w:styleId="xl202">
    <w:name w:val="xl202"/>
    <w:basedOn w:val="Normal"/>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sz w:val="18"/>
      <w:szCs w:val="18"/>
      <w:lang w:eastAsia="zh-CN"/>
    </w:rPr>
  </w:style>
  <w:style w:type="paragraph" w:customStyle="1" w:styleId="xl203">
    <w:name w:val="xl203"/>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204">
    <w:name w:val="xl204"/>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205">
    <w:name w:val="xl205"/>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206">
    <w:name w:val="xl206"/>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w:eastAsia="Times New Roman" w:hAnsi="Century" w:cs="Century"/>
      <w:b/>
      <w:bCs/>
      <w:sz w:val="18"/>
      <w:szCs w:val="18"/>
      <w:lang w:eastAsia="zh-CN"/>
    </w:rPr>
  </w:style>
  <w:style w:type="paragraph" w:customStyle="1" w:styleId="xl207">
    <w:name w:val="xl207"/>
    <w:basedOn w:val="Normal"/>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208">
    <w:name w:val="xl208"/>
    <w:basedOn w:val="Normal"/>
    <w:qFormat/>
    <w:rsid w:val="00DE4682"/>
    <w:pPr>
      <w:pBdr>
        <w:right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209">
    <w:name w:val="xl209"/>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210">
    <w:name w:val="xl210"/>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211">
    <w:name w:val="xl211"/>
    <w:basedOn w:val="Normal"/>
    <w:qFormat/>
    <w:rsid w:val="00DE4682"/>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212">
    <w:name w:val="xl212"/>
    <w:basedOn w:val="Normal"/>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213">
    <w:name w:val="xl213"/>
    <w:basedOn w:val="Normal"/>
    <w:qFormat/>
    <w:rsid w:val="00DE4682"/>
    <w:pPr>
      <w:pBdr>
        <w:top w:val="single" w:sz="8" w:space="0" w:color="000000"/>
        <w:left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214">
    <w:name w:val="xl214"/>
    <w:basedOn w:val="Normal"/>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215">
    <w:name w:val="xl215"/>
    <w:basedOn w:val="Normal"/>
    <w:qFormat/>
    <w:rsid w:val="00DE4682"/>
    <w:pPr>
      <w:pBdr>
        <w:bottom w:val="single" w:sz="8" w:space="0" w:color="000000"/>
        <w:right w:val="single" w:sz="8" w:space="0" w:color="000000"/>
      </w:pBdr>
      <w:shd w:val="clear" w:color="auto" w:fill="FFFFFF"/>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216">
    <w:name w:val="xl216"/>
    <w:basedOn w:val="Normal"/>
    <w:qFormat/>
    <w:rsid w:val="00DE4682"/>
    <w:pPr>
      <w:pBdr>
        <w:bottom w:val="single" w:sz="8" w:space="0" w:color="000000"/>
        <w:right w:val="single" w:sz="8" w:space="0" w:color="000000"/>
      </w:pBdr>
      <w:spacing w:before="280" w:after="280" w:line="240" w:lineRule="auto"/>
      <w:jc w:val="center"/>
      <w:textAlignment w:val="center"/>
    </w:pPr>
    <w:rPr>
      <w:rFonts w:ascii="Century" w:eastAsia="Times New Roman" w:hAnsi="Century" w:cs="Century"/>
      <w:color w:val="000000"/>
      <w:sz w:val="18"/>
      <w:szCs w:val="18"/>
      <w:lang w:eastAsia="zh-CN"/>
    </w:rPr>
  </w:style>
  <w:style w:type="paragraph" w:customStyle="1" w:styleId="xl217">
    <w:name w:val="xl217"/>
    <w:basedOn w:val="Normal"/>
    <w:qFormat/>
    <w:rsid w:val="00DE4682"/>
    <w:pPr>
      <w:pBdr>
        <w:top w:val="single" w:sz="8" w:space="0" w:color="000000"/>
        <w:bottom w:val="single" w:sz="8" w:space="0" w:color="000000"/>
      </w:pBdr>
      <w:spacing w:before="280" w:after="280" w:line="240" w:lineRule="auto"/>
    </w:pPr>
    <w:rPr>
      <w:rFonts w:ascii="Century Gothic" w:eastAsia="Times New Roman" w:hAnsi="Century Gothic" w:cs="Century Gothic"/>
      <w:b/>
      <w:bCs/>
      <w:sz w:val="24"/>
      <w:szCs w:val="24"/>
      <w:lang w:eastAsia="zh-CN"/>
    </w:rPr>
  </w:style>
  <w:style w:type="paragraph" w:customStyle="1" w:styleId="xl218">
    <w:name w:val="xl218"/>
    <w:basedOn w:val="Normal"/>
    <w:qFormat/>
    <w:rsid w:val="00DE4682"/>
    <w:pPr>
      <w:pBdr>
        <w:top w:val="single" w:sz="8" w:space="0" w:color="000000"/>
        <w:bottom w:val="single" w:sz="8" w:space="0" w:color="000000"/>
      </w:pBdr>
      <w:spacing w:before="280" w:after="280" w:line="240" w:lineRule="auto"/>
      <w:jc w:val="right"/>
      <w:textAlignment w:val="center"/>
    </w:pPr>
    <w:rPr>
      <w:rFonts w:ascii="Century Gothic" w:eastAsia="Times New Roman" w:hAnsi="Century Gothic" w:cs="Century Gothic"/>
      <w:b/>
      <w:bCs/>
      <w:sz w:val="24"/>
      <w:szCs w:val="24"/>
      <w:lang w:eastAsia="zh-CN"/>
    </w:rPr>
  </w:style>
  <w:style w:type="paragraph" w:customStyle="1" w:styleId="xl219">
    <w:name w:val="xl219"/>
    <w:basedOn w:val="Normal"/>
    <w:qFormat/>
    <w:rsid w:val="00DE4682"/>
    <w:pPr>
      <w:pBdr>
        <w:top w:val="single" w:sz="8" w:space="0" w:color="000000"/>
        <w:left w:val="single" w:sz="8" w:space="0" w:color="000000"/>
        <w:bottom w:val="single" w:sz="8" w:space="0" w:color="000000"/>
      </w:pBdr>
      <w:spacing w:before="280" w:after="280" w:line="240" w:lineRule="auto"/>
      <w:jc w:val="right"/>
      <w:textAlignment w:val="center"/>
    </w:pPr>
    <w:rPr>
      <w:rFonts w:ascii="Century Gothic" w:eastAsia="Times New Roman" w:hAnsi="Century Gothic" w:cs="Century Gothic"/>
      <w:b/>
      <w:bCs/>
      <w:sz w:val="24"/>
      <w:szCs w:val="24"/>
      <w:lang w:eastAsia="zh-CN"/>
    </w:rPr>
  </w:style>
  <w:style w:type="paragraph" w:customStyle="1" w:styleId="xl220">
    <w:name w:val="xl220"/>
    <w:basedOn w:val="Normal"/>
    <w:qFormat/>
    <w:rsid w:val="00DE4682"/>
    <w:pPr>
      <w:pBdr>
        <w:top w:val="single" w:sz="8" w:space="0" w:color="000000"/>
        <w:left w:val="single" w:sz="8" w:space="0" w:color="000000"/>
        <w:bottom w:val="single" w:sz="8" w:space="0" w:color="000000"/>
      </w:pBdr>
      <w:spacing w:before="280" w:after="280" w:line="240" w:lineRule="auto"/>
      <w:jc w:val="center"/>
      <w:textAlignment w:val="center"/>
    </w:pPr>
    <w:rPr>
      <w:rFonts w:ascii="Century Gothic" w:eastAsia="Times New Roman" w:hAnsi="Century Gothic" w:cs="Century Gothic"/>
      <w:b/>
      <w:bCs/>
      <w:sz w:val="24"/>
      <w:szCs w:val="24"/>
      <w:lang w:eastAsia="zh-CN"/>
    </w:rPr>
  </w:style>
  <w:style w:type="paragraph" w:customStyle="1" w:styleId="xl221">
    <w:name w:val="xl221"/>
    <w:basedOn w:val="Normal"/>
    <w:qFormat/>
    <w:rsid w:val="00DE4682"/>
    <w:pPr>
      <w:pBdr>
        <w:top w:val="single" w:sz="8" w:space="0" w:color="000000"/>
        <w:bottom w:val="single" w:sz="8" w:space="0" w:color="000000"/>
      </w:pBdr>
      <w:spacing w:before="280" w:after="280" w:line="240" w:lineRule="auto"/>
      <w:jc w:val="center"/>
      <w:textAlignment w:val="center"/>
    </w:pPr>
    <w:rPr>
      <w:rFonts w:ascii="Century Gothic" w:eastAsia="Times New Roman" w:hAnsi="Century Gothic" w:cs="Century Gothic"/>
      <w:b/>
      <w:bCs/>
      <w:sz w:val="24"/>
      <w:szCs w:val="24"/>
      <w:lang w:eastAsia="zh-CN"/>
    </w:rPr>
  </w:style>
  <w:style w:type="paragraph" w:customStyle="1" w:styleId="xl222">
    <w:name w:val="xl222"/>
    <w:basedOn w:val="Normal"/>
    <w:qFormat/>
    <w:rsid w:val="00DE4682"/>
    <w:pPr>
      <w:pBdr>
        <w:top w:val="single" w:sz="8" w:space="0" w:color="000000"/>
        <w:bottom w:val="single" w:sz="8" w:space="0" w:color="000000"/>
        <w:right w:val="single" w:sz="8" w:space="0" w:color="000000"/>
      </w:pBdr>
      <w:spacing w:before="280" w:after="280" w:line="240" w:lineRule="auto"/>
      <w:jc w:val="center"/>
      <w:textAlignment w:val="center"/>
    </w:pPr>
    <w:rPr>
      <w:rFonts w:ascii="Century Gothic" w:eastAsia="Times New Roman" w:hAnsi="Century Gothic" w:cs="Century Gothic"/>
      <w:b/>
      <w:bCs/>
      <w:sz w:val="24"/>
      <w:szCs w:val="24"/>
      <w:lang w:eastAsia="zh-CN"/>
    </w:rPr>
  </w:style>
  <w:style w:type="paragraph" w:customStyle="1" w:styleId="xl223">
    <w:name w:val="xl223"/>
    <w:basedOn w:val="Normal"/>
    <w:qFormat/>
    <w:rsid w:val="00DE4682"/>
    <w:pPr>
      <w:pBdr>
        <w:left w:val="single" w:sz="8" w:space="0" w:color="000000"/>
        <w:bottom w:val="single" w:sz="8" w:space="0" w:color="000000"/>
      </w:pBdr>
      <w:spacing w:before="280" w:after="280" w:line="240" w:lineRule="auto"/>
      <w:jc w:val="center"/>
      <w:textAlignment w:val="center"/>
    </w:pPr>
    <w:rPr>
      <w:rFonts w:ascii="Century" w:eastAsia="Times New Roman" w:hAnsi="Century" w:cs="Century"/>
      <w:sz w:val="18"/>
      <w:szCs w:val="18"/>
      <w:lang w:eastAsia="zh-CN"/>
    </w:rPr>
  </w:style>
  <w:style w:type="paragraph" w:customStyle="1" w:styleId="xl224">
    <w:name w:val="xl224"/>
    <w:basedOn w:val="Normal"/>
    <w:qFormat/>
    <w:rsid w:val="00DE4682"/>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225">
    <w:name w:val="xl225"/>
    <w:basedOn w:val="Normal"/>
    <w:qFormat/>
    <w:rsid w:val="00DE4682"/>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xl226">
    <w:name w:val="xl226"/>
    <w:basedOn w:val="Normal"/>
    <w:qFormat/>
    <w:rsid w:val="00DE4682"/>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Century" w:eastAsia="Times New Roman" w:hAnsi="Century" w:cs="Century"/>
      <w:b/>
      <w:bCs/>
      <w:color w:val="000000"/>
      <w:sz w:val="18"/>
      <w:szCs w:val="18"/>
      <w:lang w:eastAsia="zh-CN"/>
    </w:rPr>
  </w:style>
  <w:style w:type="paragraph" w:customStyle="1" w:styleId="Estilo">
    <w:name w:val="Estilo"/>
    <w:qFormat/>
    <w:rsid w:val="00DE4682"/>
    <w:pPr>
      <w:widowControl w:val="0"/>
      <w:suppressAutoHyphens/>
      <w:spacing w:after="0" w:line="240" w:lineRule="auto"/>
    </w:pPr>
    <w:rPr>
      <w:rFonts w:ascii="Arial" w:eastAsia="Times New Roman" w:hAnsi="Arial" w:cs="Arial"/>
      <w:sz w:val="24"/>
      <w:szCs w:val="24"/>
      <w:lang w:eastAsia="zh-CN"/>
    </w:rPr>
  </w:style>
  <w:style w:type="paragraph" w:customStyle="1" w:styleId="Corpodetexto21">
    <w:name w:val="Corpo de texto 21"/>
    <w:basedOn w:val="Normal"/>
    <w:qFormat/>
    <w:rsid w:val="00DE4682"/>
    <w:pPr>
      <w:suppressAutoHyphens/>
      <w:spacing w:after="0" w:line="240" w:lineRule="auto"/>
      <w:ind w:firstLine="2835"/>
      <w:jc w:val="both"/>
    </w:pPr>
    <w:rPr>
      <w:rFonts w:ascii="Times New Roman" w:eastAsia="Times New Roman" w:hAnsi="Times New Roman"/>
      <w:sz w:val="24"/>
      <w:szCs w:val="20"/>
      <w:lang w:eastAsia="zh-CN"/>
    </w:rPr>
  </w:style>
  <w:style w:type="paragraph" w:customStyle="1" w:styleId="Recuodecorpodetexto21">
    <w:name w:val="Recuo de corpo de texto 21"/>
    <w:basedOn w:val="Normal"/>
    <w:qFormat/>
    <w:rsid w:val="00DE4682"/>
    <w:pPr>
      <w:suppressAutoHyphens/>
      <w:spacing w:after="120" w:line="480" w:lineRule="auto"/>
      <w:ind w:left="283"/>
    </w:pPr>
    <w:rPr>
      <w:rFonts w:ascii="Times New Roman" w:eastAsia="Times New Roman" w:hAnsi="Times New Roman"/>
      <w:sz w:val="20"/>
      <w:szCs w:val="20"/>
      <w:lang w:eastAsia="zh-CN"/>
    </w:rPr>
  </w:style>
  <w:style w:type="paragraph" w:customStyle="1" w:styleId="Recuo2">
    <w:name w:val="Recuo2"/>
    <w:basedOn w:val="Normal"/>
    <w:qFormat/>
    <w:rsid w:val="00DE4682"/>
    <w:pPr>
      <w:spacing w:after="0" w:line="240" w:lineRule="auto"/>
      <w:ind w:left="1134" w:hanging="708"/>
      <w:jc w:val="both"/>
    </w:pPr>
    <w:rPr>
      <w:rFonts w:ascii="Arial" w:eastAsia="Times New Roman" w:hAnsi="Arial" w:cs="Arial"/>
      <w:sz w:val="26"/>
      <w:szCs w:val="20"/>
      <w:lang w:eastAsia="zh-CN"/>
    </w:rPr>
  </w:style>
  <w:style w:type="paragraph" w:customStyle="1" w:styleId="P">
    <w:name w:val="P"/>
    <w:basedOn w:val="Normal"/>
    <w:qFormat/>
    <w:rsid w:val="00DE4682"/>
    <w:pPr>
      <w:spacing w:after="0" w:line="240" w:lineRule="auto"/>
      <w:jc w:val="both"/>
    </w:pPr>
    <w:rPr>
      <w:rFonts w:ascii="Times New Roman" w:eastAsia="Times New Roman" w:hAnsi="Times New Roman"/>
      <w:b/>
      <w:bCs/>
      <w:sz w:val="24"/>
      <w:szCs w:val="24"/>
      <w:lang w:eastAsia="zh-CN"/>
    </w:rPr>
  </w:style>
  <w:style w:type="paragraph" w:customStyle="1" w:styleId="alineas">
    <w:name w:val="alineas"/>
    <w:basedOn w:val="Normal"/>
    <w:uiPriority w:val="99"/>
    <w:qFormat/>
    <w:rsid w:val="00DE4682"/>
    <w:pPr>
      <w:spacing w:before="280" w:after="280" w:line="240" w:lineRule="auto"/>
      <w:ind w:left="750"/>
      <w:jc w:val="both"/>
    </w:pPr>
    <w:rPr>
      <w:rFonts w:ascii="Arial" w:eastAsia="Times New Roman" w:hAnsi="Arial" w:cs="Arial"/>
      <w:color w:val="000000"/>
      <w:sz w:val="20"/>
      <w:szCs w:val="20"/>
      <w:lang w:eastAsia="zh-CN"/>
    </w:rPr>
  </w:style>
  <w:style w:type="paragraph" w:customStyle="1" w:styleId="TITULO4">
    <w:name w:val="TITULO 4"/>
    <w:basedOn w:val="Ttulo1"/>
    <w:uiPriority w:val="99"/>
    <w:qFormat/>
    <w:rsid w:val="00DE4682"/>
    <w:pPr>
      <w:tabs>
        <w:tab w:val="clear" w:pos="5961"/>
        <w:tab w:val="left" w:pos="360"/>
        <w:tab w:val="left" w:pos="425"/>
      </w:tabs>
      <w:spacing w:before="240" w:after="240" w:line="240" w:lineRule="atLeast"/>
      <w:ind w:left="360" w:hanging="360"/>
      <w:outlineLvl w:val="9"/>
    </w:pPr>
    <w:rPr>
      <w:b/>
      <w:i/>
      <w:kern w:val="2"/>
      <w:sz w:val="28"/>
    </w:rPr>
  </w:style>
  <w:style w:type="paragraph" w:customStyle="1" w:styleId="TITULO04">
    <w:name w:val="TITULO 04"/>
    <w:basedOn w:val="TITULO4"/>
    <w:qFormat/>
    <w:rsid w:val="00DE4682"/>
    <w:pPr>
      <w:tabs>
        <w:tab w:val="clear" w:pos="425"/>
        <w:tab w:val="left" w:pos="567"/>
      </w:tabs>
    </w:pPr>
    <w:rPr>
      <w:sz w:val="24"/>
    </w:rPr>
  </w:style>
  <w:style w:type="paragraph" w:customStyle="1" w:styleId="Referncia">
    <w:name w:val="Referência"/>
    <w:basedOn w:val="Corpodetexto"/>
    <w:uiPriority w:val="99"/>
    <w:qFormat/>
    <w:rsid w:val="00DE4682"/>
    <w:pPr>
      <w:suppressAutoHyphens w:val="0"/>
    </w:pPr>
  </w:style>
  <w:style w:type="paragraph" w:customStyle="1" w:styleId="Nomedoendereointerno">
    <w:name w:val="Nome do endereço interno"/>
    <w:basedOn w:val="Normal"/>
    <w:uiPriority w:val="99"/>
    <w:qFormat/>
    <w:rsid w:val="00DE4682"/>
    <w:pPr>
      <w:spacing w:after="0" w:line="240" w:lineRule="auto"/>
    </w:pPr>
    <w:rPr>
      <w:rFonts w:ascii="Times New Roman" w:eastAsia="Times New Roman" w:hAnsi="Times New Roman"/>
      <w:sz w:val="24"/>
      <w:szCs w:val="24"/>
      <w:lang w:eastAsia="zh-CN"/>
    </w:rPr>
  </w:style>
  <w:style w:type="paragraph" w:customStyle="1" w:styleId="Endereointerno">
    <w:name w:val="Endereço interno"/>
    <w:basedOn w:val="Normal"/>
    <w:uiPriority w:val="99"/>
    <w:qFormat/>
    <w:rsid w:val="00DE4682"/>
    <w:pPr>
      <w:spacing w:after="0" w:line="240" w:lineRule="auto"/>
    </w:pPr>
    <w:rPr>
      <w:rFonts w:ascii="Times New Roman" w:eastAsia="Times New Roman" w:hAnsi="Times New Roman"/>
      <w:sz w:val="24"/>
      <w:szCs w:val="24"/>
      <w:lang w:eastAsia="zh-CN"/>
    </w:rPr>
  </w:style>
  <w:style w:type="paragraph" w:styleId="Saudao">
    <w:name w:val="Salutation"/>
    <w:basedOn w:val="Normal"/>
    <w:next w:val="Normal"/>
    <w:link w:val="SaudaoChar1"/>
    <w:uiPriority w:val="99"/>
    <w:qFormat/>
    <w:rsid w:val="00DE4682"/>
    <w:pPr>
      <w:spacing w:after="0" w:line="240" w:lineRule="auto"/>
    </w:pPr>
    <w:rPr>
      <w:rFonts w:ascii="Times New Roman" w:eastAsia="Times New Roman" w:hAnsi="Times New Roman"/>
      <w:sz w:val="24"/>
      <w:szCs w:val="24"/>
      <w:lang w:eastAsia="zh-CN"/>
    </w:rPr>
  </w:style>
  <w:style w:type="character" w:customStyle="1" w:styleId="SaudaoChar1">
    <w:name w:val="Saudação Char1"/>
    <w:basedOn w:val="Fontepargpadro"/>
    <w:link w:val="Saudao"/>
    <w:uiPriority w:val="99"/>
    <w:rsid w:val="00DE4682"/>
    <w:rPr>
      <w:rFonts w:ascii="Times New Roman" w:eastAsia="Times New Roman" w:hAnsi="Times New Roman" w:cs="Times New Roman"/>
      <w:sz w:val="24"/>
      <w:szCs w:val="24"/>
      <w:lang w:eastAsia="zh-CN"/>
    </w:rPr>
  </w:style>
  <w:style w:type="paragraph" w:customStyle="1" w:styleId="xl24">
    <w:name w:val="xl24"/>
    <w:basedOn w:val="Normal"/>
    <w:uiPriority w:val="99"/>
    <w:qFormat/>
    <w:rsid w:val="00DE4682"/>
    <w:pPr>
      <w:pBdr>
        <w:top w:val="single" w:sz="4" w:space="0" w:color="000000"/>
        <w:left w:val="single" w:sz="4" w:space="0" w:color="000000"/>
      </w:pBdr>
      <w:spacing w:before="280" w:after="280" w:line="240" w:lineRule="auto"/>
      <w:jc w:val="center"/>
    </w:pPr>
    <w:rPr>
      <w:rFonts w:ascii="Arial Unicode MS" w:eastAsia="Arial Unicode MS" w:hAnsi="Arial Unicode MS" w:cs="Arial Unicode MS"/>
      <w:sz w:val="24"/>
      <w:szCs w:val="24"/>
      <w:lang w:eastAsia="zh-CN"/>
    </w:rPr>
  </w:style>
  <w:style w:type="paragraph" w:customStyle="1" w:styleId="xl25">
    <w:name w:val="xl25"/>
    <w:basedOn w:val="Normal"/>
    <w:uiPriority w:val="99"/>
    <w:qFormat/>
    <w:rsid w:val="00DE4682"/>
    <w:pPr>
      <w:pBdr>
        <w:top w:val="single" w:sz="4" w:space="0" w:color="000000"/>
        <w:left w:val="single" w:sz="4" w:space="0" w:color="000000"/>
        <w:bottom w:val="single" w:sz="4" w:space="0" w:color="000000"/>
        <w:right w:val="single" w:sz="4" w:space="0" w:color="000000"/>
      </w:pBdr>
      <w:spacing w:before="280" w:after="280" w:line="240" w:lineRule="auto"/>
    </w:pPr>
    <w:rPr>
      <w:rFonts w:ascii="Arial Unicode MS" w:eastAsia="Arial Unicode MS" w:hAnsi="Arial Unicode MS" w:cs="Arial Unicode MS"/>
      <w:sz w:val="24"/>
      <w:szCs w:val="24"/>
      <w:lang w:eastAsia="zh-CN"/>
    </w:rPr>
  </w:style>
  <w:style w:type="paragraph" w:customStyle="1" w:styleId="xl26">
    <w:name w:val="xl26"/>
    <w:basedOn w:val="Normal"/>
    <w:uiPriority w:val="99"/>
    <w:qFormat/>
    <w:rsid w:val="00DE4682"/>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Unicode MS" w:eastAsia="Arial Unicode MS" w:hAnsi="Arial Unicode MS" w:cs="Arial Unicode MS"/>
      <w:sz w:val="24"/>
      <w:szCs w:val="24"/>
      <w:lang w:eastAsia="zh-CN"/>
    </w:rPr>
  </w:style>
  <w:style w:type="paragraph" w:customStyle="1" w:styleId="xl27">
    <w:name w:val="xl27"/>
    <w:basedOn w:val="Normal"/>
    <w:uiPriority w:val="99"/>
    <w:qFormat/>
    <w:rsid w:val="00DE4682"/>
    <w:pPr>
      <w:pBdr>
        <w:top w:val="single" w:sz="4" w:space="0" w:color="000000"/>
        <w:left w:val="single" w:sz="4" w:space="0" w:color="000000"/>
        <w:right w:val="single" w:sz="4" w:space="0" w:color="000000"/>
      </w:pBdr>
      <w:spacing w:before="280" w:after="280" w:line="240" w:lineRule="auto"/>
      <w:jc w:val="center"/>
    </w:pPr>
    <w:rPr>
      <w:rFonts w:ascii="Arial Unicode MS" w:eastAsia="Arial Unicode MS" w:hAnsi="Arial Unicode MS" w:cs="Arial Unicode MS"/>
      <w:sz w:val="24"/>
      <w:szCs w:val="24"/>
      <w:lang w:eastAsia="zh-CN"/>
    </w:rPr>
  </w:style>
  <w:style w:type="paragraph" w:customStyle="1" w:styleId="xl28">
    <w:name w:val="xl28"/>
    <w:basedOn w:val="Normal"/>
    <w:uiPriority w:val="99"/>
    <w:qFormat/>
    <w:rsid w:val="00DE4682"/>
    <w:pPr>
      <w:spacing w:before="280" w:after="280" w:line="240" w:lineRule="auto"/>
    </w:pPr>
    <w:rPr>
      <w:rFonts w:ascii="Arial" w:eastAsia="Arial Unicode MS" w:hAnsi="Arial" w:cs="Arial"/>
      <w:b/>
      <w:bCs/>
      <w:sz w:val="24"/>
      <w:szCs w:val="24"/>
      <w:lang w:eastAsia="zh-CN"/>
    </w:rPr>
  </w:style>
  <w:style w:type="paragraph" w:customStyle="1" w:styleId="xl29">
    <w:name w:val="xl29"/>
    <w:basedOn w:val="Normal"/>
    <w:uiPriority w:val="99"/>
    <w:qFormat/>
    <w:rsid w:val="00DE4682"/>
    <w:pPr>
      <w:pBdr>
        <w:left w:val="single" w:sz="4" w:space="0" w:color="000000"/>
        <w:bottom w:val="single" w:sz="4" w:space="0" w:color="000000"/>
        <w:right w:val="single" w:sz="4" w:space="0" w:color="000000"/>
      </w:pBdr>
      <w:spacing w:before="280" w:after="280" w:line="240" w:lineRule="auto"/>
      <w:jc w:val="center"/>
    </w:pPr>
    <w:rPr>
      <w:rFonts w:ascii="Arial Unicode MS" w:eastAsia="Arial Unicode MS" w:hAnsi="Arial Unicode MS" w:cs="Arial Unicode MS"/>
      <w:sz w:val="24"/>
      <w:szCs w:val="24"/>
      <w:lang w:eastAsia="zh-CN"/>
    </w:rPr>
  </w:style>
  <w:style w:type="paragraph" w:customStyle="1" w:styleId="xl30">
    <w:name w:val="xl30"/>
    <w:basedOn w:val="Normal"/>
    <w:uiPriority w:val="99"/>
    <w:qFormat/>
    <w:rsid w:val="00DE4682"/>
    <w:pPr>
      <w:pBdr>
        <w:top w:val="single" w:sz="4" w:space="0" w:color="000000"/>
        <w:left w:val="single" w:sz="4" w:space="0" w:color="000000"/>
        <w:bottom w:val="single" w:sz="4" w:space="0" w:color="000000"/>
      </w:pBdr>
      <w:spacing w:before="280" w:after="280" w:line="240" w:lineRule="auto"/>
    </w:pPr>
    <w:rPr>
      <w:rFonts w:ascii="Arial Unicode MS" w:eastAsia="Arial Unicode MS" w:hAnsi="Arial Unicode MS" w:cs="Arial Unicode MS"/>
      <w:sz w:val="24"/>
      <w:szCs w:val="24"/>
      <w:lang w:eastAsia="zh-CN"/>
    </w:rPr>
  </w:style>
  <w:style w:type="paragraph" w:customStyle="1" w:styleId="xl31">
    <w:name w:val="xl31"/>
    <w:basedOn w:val="Normal"/>
    <w:uiPriority w:val="99"/>
    <w:qFormat/>
    <w:rsid w:val="00DE4682"/>
    <w:pPr>
      <w:pBdr>
        <w:top w:val="single" w:sz="4" w:space="0" w:color="000000"/>
        <w:bottom w:val="single" w:sz="4" w:space="0" w:color="000000"/>
        <w:right w:val="single" w:sz="4" w:space="0" w:color="000000"/>
      </w:pBdr>
      <w:spacing w:before="280" w:after="280" w:line="240" w:lineRule="auto"/>
    </w:pPr>
    <w:rPr>
      <w:rFonts w:ascii="Arial Unicode MS" w:eastAsia="Arial Unicode MS" w:hAnsi="Arial Unicode MS" w:cs="Arial Unicode MS"/>
      <w:sz w:val="24"/>
      <w:szCs w:val="24"/>
      <w:lang w:eastAsia="zh-CN"/>
    </w:rPr>
  </w:style>
  <w:style w:type="paragraph" w:customStyle="1" w:styleId="xl32">
    <w:name w:val="xl32"/>
    <w:basedOn w:val="Normal"/>
    <w:uiPriority w:val="99"/>
    <w:qFormat/>
    <w:rsid w:val="00DE4682"/>
    <w:pPr>
      <w:pBdr>
        <w:top w:val="single" w:sz="4" w:space="0" w:color="000000"/>
        <w:left w:val="single" w:sz="4" w:space="0" w:color="000000"/>
        <w:bottom w:val="single" w:sz="4" w:space="0" w:color="000000"/>
      </w:pBdr>
      <w:spacing w:before="280" w:after="280" w:line="240" w:lineRule="auto"/>
      <w:jc w:val="right"/>
    </w:pPr>
    <w:rPr>
      <w:rFonts w:ascii="Arial Unicode MS" w:eastAsia="Arial Unicode MS" w:hAnsi="Arial Unicode MS" w:cs="Arial Unicode MS"/>
      <w:sz w:val="24"/>
      <w:szCs w:val="24"/>
      <w:lang w:eastAsia="zh-CN"/>
    </w:rPr>
  </w:style>
  <w:style w:type="paragraph" w:customStyle="1" w:styleId="xl33">
    <w:name w:val="xl33"/>
    <w:basedOn w:val="Normal"/>
    <w:uiPriority w:val="99"/>
    <w:qFormat/>
    <w:rsid w:val="00DE4682"/>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Unicode MS" w:eastAsia="Arial Unicode MS" w:hAnsi="Arial Unicode MS" w:cs="Arial Unicode MS"/>
      <w:sz w:val="24"/>
      <w:szCs w:val="24"/>
      <w:lang w:eastAsia="zh-CN"/>
    </w:rPr>
  </w:style>
  <w:style w:type="paragraph" w:customStyle="1" w:styleId="xl34">
    <w:name w:val="xl34"/>
    <w:basedOn w:val="Normal"/>
    <w:uiPriority w:val="99"/>
    <w:qFormat/>
    <w:rsid w:val="00DE4682"/>
    <w:pPr>
      <w:pBdr>
        <w:top w:val="single" w:sz="4" w:space="0" w:color="000000"/>
        <w:left w:val="single" w:sz="4" w:space="0" w:color="000000"/>
        <w:bottom w:val="single" w:sz="4" w:space="0" w:color="000000"/>
        <w:right w:val="single" w:sz="4" w:space="0" w:color="000000"/>
      </w:pBdr>
      <w:spacing w:before="280" w:after="280" w:line="240" w:lineRule="auto"/>
    </w:pPr>
    <w:rPr>
      <w:rFonts w:ascii="Arial Unicode MS" w:eastAsia="Arial Unicode MS" w:hAnsi="Arial Unicode MS" w:cs="Arial Unicode MS"/>
      <w:sz w:val="24"/>
      <w:szCs w:val="24"/>
      <w:lang w:eastAsia="zh-CN"/>
    </w:rPr>
  </w:style>
  <w:style w:type="paragraph" w:customStyle="1" w:styleId="xl35">
    <w:name w:val="xl35"/>
    <w:basedOn w:val="Normal"/>
    <w:uiPriority w:val="99"/>
    <w:qFormat/>
    <w:rsid w:val="00DE4682"/>
    <w:pPr>
      <w:pBdr>
        <w:top w:val="single" w:sz="4" w:space="0" w:color="000000"/>
        <w:left w:val="single" w:sz="4" w:space="0" w:color="000000"/>
        <w:bottom w:val="single" w:sz="4" w:space="0" w:color="000000"/>
      </w:pBdr>
      <w:spacing w:before="280" w:after="280" w:line="240" w:lineRule="auto"/>
      <w:jc w:val="center"/>
    </w:pPr>
    <w:rPr>
      <w:rFonts w:ascii="Arial Unicode MS" w:eastAsia="Arial Unicode MS" w:hAnsi="Arial Unicode MS" w:cs="Arial Unicode MS"/>
      <w:sz w:val="24"/>
      <w:szCs w:val="24"/>
      <w:lang w:eastAsia="zh-CN"/>
    </w:rPr>
  </w:style>
  <w:style w:type="paragraph" w:customStyle="1" w:styleId="xl36">
    <w:name w:val="xl36"/>
    <w:basedOn w:val="Normal"/>
    <w:uiPriority w:val="99"/>
    <w:qFormat/>
    <w:rsid w:val="00DE4682"/>
    <w:pPr>
      <w:pBdr>
        <w:top w:val="single" w:sz="4" w:space="0" w:color="000000"/>
        <w:bottom w:val="single" w:sz="4" w:space="0" w:color="000000"/>
      </w:pBdr>
      <w:spacing w:before="280" w:after="280" w:line="240" w:lineRule="auto"/>
      <w:jc w:val="center"/>
    </w:pPr>
    <w:rPr>
      <w:rFonts w:ascii="Arial Unicode MS" w:eastAsia="Arial Unicode MS" w:hAnsi="Arial Unicode MS" w:cs="Arial Unicode MS"/>
      <w:sz w:val="24"/>
      <w:szCs w:val="24"/>
      <w:lang w:eastAsia="zh-CN"/>
    </w:rPr>
  </w:style>
  <w:style w:type="paragraph" w:customStyle="1" w:styleId="xl37">
    <w:name w:val="xl37"/>
    <w:basedOn w:val="Normal"/>
    <w:uiPriority w:val="99"/>
    <w:qFormat/>
    <w:rsid w:val="00DE4682"/>
    <w:pPr>
      <w:pBdr>
        <w:top w:val="single" w:sz="4" w:space="0" w:color="000000"/>
        <w:bottom w:val="single" w:sz="4" w:space="0" w:color="000000"/>
        <w:right w:val="single" w:sz="4" w:space="0" w:color="000000"/>
      </w:pBdr>
      <w:spacing w:before="280" w:after="280" w:line="240" w:lineRule="auto"/>
      <w:jc w:val="center"/>
    </w:pPr>
    <w:rPr>
      <w:rFonts w:ascii="Arial Unicode MS" w:eastAsia="Arial Unicode MS" w:hAnsi="Arial Unicode MS" w:cs="Arial Unicode MS"/>
      <w:sz w:val="24"/>
      <w:szCs w:val="24"/>
      <w:lang w:eastAsia="zh-CN"/>
    </w:rPr>
  </w:style>
  <w:style w:type="paragraph" w:customStyle="1" w:styleId="WW-Legenda">
    <w:name w:val="WW-Legenda"/>
    <w:basedOn w:val="Normal"/>
    <w:uiPriority w:val="99"/>
    <w:qFormat/>
    <w:rsid w:val="00DE4682"/>
    <w:pPr>
      <w:suppressLineNumbers/>
      <w:suppressAutoHyphens/>
      <w:spacing w:before="120" w:after="120" w:line="240" w:lineRule="auto"/>
    </w:pPr>
    <w:rPr>
      <w:rFonts w:ascii="Times New Roman" w:eastAsia="Times New Roman" w:hAnsi="Times New Roman" w:cs="Tahoma"/>
      <w:i/>
      <w:iCs/>
      <w:sz w:val="20"/>
      <w:szCs w:val="20"/>
      <w:lang w:eastAsia="zh-CN"/>
    </w:rPr>
  </w:style>
  <w:style w:type="paragraph" w:customStyle="1" w:styleId="WW-ndice">
    <w:name w:val="WW-Índice"/>
    <w:basedOn w:val="Normal"/>
    <w:uiPriority w:val="99"/>
    <w:qFormat/>
    <w:rsid w:val="00DE4682"/>
    <w:pPr>
      <w:suppressLineNumbers/>
      <w:suppressAutoHyphens/>
      <w:spacing w:after="0" w:line="240" w:lineRule="auto"/>
    </w:pPr>
    <w:rPr>
      <w:rFonts w:ascii="Times New Roman" w:eastAsia="Times New Roman" w:hAnsi="Times New Roman" w:cs="Tahoma"/>
      <w:sz w:val="20"/>
      <w:szCs w:val="20"/>
      <w:lang w:eastAsia="zh-CN"/>
    </w:rPr>
  </w:style>
  <w:style w:type="paragraph" w:customStyle="1" w:styleId="WW-Legenda1">
    <w:name w:val="WW-Legenda1"/>
    <w:basedOn w:val="Normal"/>
    <w:uiPriority w:val="99"/>
    <w:qFormat/>
    <w:rsid w:val="00DE4682"/>
    <w:pPr>
      <w:suppressLineNumbers/>
      <w:suppressAutoHyphens/>
      <w:spacing w:before="120" w:after="120" w:line="240" w:lineRule="auto"/>
    </w:pPr>
    <w:rPr>
      <w:rFonts w:ascii="Times New Roman" w:eastAsia="Times New Roman" w:hAnsi="Times New Roman" w:cs="Tahoma"/>
      <w:i/>
      <w:iCs/>
      <w:sz w:val="20"/>
      <w:szCs w:val="20"/>
      <w:lang w:eastAsia="zh-CN"/>
    </w:rPr>
  </w:style>
  <w:style w:type="paragraph" w:customStyle="1" w:styleId="WW-ndice1">
    <w:name w:val="WW-Índice1"/>
    <w:basedOn w:val="Normal"/>
    <w:uiPriority w:val="99"/>
    <w:qFormat/>
    <w:rsid w:val="00DE4682"/>
    <w:pPr>
      <w:suppressLineNumbers/>
      <w:suppressAutoHyphens/>
      <w:spacing w:after="0" w:line="240" w:lineRule="auto"/>
    </w:pPr>
    <w:rPr>
      <w:rFonts w:ascii="Times New Roman" w:eastAsia="Times New Roman" w:hAnsi="Times New Roman" w:cs="Tahoma"/>
      <w:sz w:val="20"/>
      <w:szCs w:val="20"/>
      <w:lang w:eastAsia="zh-CN"/>
    </w:rPr>
  </w:style>
  <w:style w:type="paragraph" w:customStyle="1" w:styleId="WW-Legenda11">
    <w:name w:val="WW-Legenda11"/>
    <w:basedOn w:val="Normal"/>
    <w:uiPriority w:val="99"/>
    <w:qFormat/>
    <w:rsid w:val="00DE4682"/>
    <w:pPr>
      <w:suppressLineNumbers/>
      <w:suppressAutoHyphens/>
      <w:spacing w:before="120" w:after="120" w:line="240" w:lineRule="auto"/>
    </w:pPr>
    <w:rPr>
      <w:rFonts w:ascii="Times New Roman" w:eastAsia="Times New Roman" w:hAnsi="Times New Roman" w:cs="Tahoma"/>
      <w:i/>
      <w:iCs/>
      <w:sz w:val="20"/>
      <w:szCs w:val="20"/>
      <w:lang w:eastAsia="zh-CN"/>
    </w:rPr>
  </w:style>
  <w:style w:type="paragraph" w:customStyle="1" w:styleId="WW-ndice11">
    <w:name w:val="WW-Índice11"/>
    <w:basedOn w:val="Normal"/>
    <w:uiPriority w:val="99"/>
    <w:qFormat/>
    <w:rsid w:val="00DE4682"/>
    <w:pPr>
      <w:suppressLineNumbers/>
      <w:suppressAutoHyphens/>
      <w:spacing w:after="0" w:line="240" w:lineRule="auto"/>
    </w:pPr>
    <w:rPr>
      <w:rFonts w:ascii="Times New Roman" w:eastAsia="Times New Roman" w:hAnsi="Times New Roman" w:cs="Tahoma"/>
      <w:sz w:val="20"/>
      <w:szCs w:val="20"/>
      <w:lang w:eastAsia="zh-CN"/>
    </w:rPr>
  </w:style>
  <w:style w:type="paragraph" w:customStyle="1" w:styleId="Pargrafo">
    <w:name w:val="Parágrafo"/>
    <w:basedOn w:val="Normal"/>
    <w:uiPriority w:val="99"/>
    <w:qFormat/>
    <w:rsid w:val="00DE4682"/>
    <w:pPr>
      <w:widowControl w:val="0"/>
      <w:tabs>
        <w:tab w:val="left" w:pos="540"/>
      </w:tabs>
      <w:suppressAutoHyphens/>
      <w:spacing w:before="280" w:after="280" w:line="240" w:lineRule="auto"/>
      <w:jc w:val="both"/>
    </w:pPr>
    <w:rPr>
      <w:rFonts w:ascii="Arial" w:eastAsia="Arial Unicode MS" w:hAnsi="Arial" w:cs="Arial"/>
      <w:sz w:val="24"/>
      <w:szCs w:val="20"/>
      <w:lang w:val="en-US" w:eastAsia="zh-CN"/>
    </w:rPr>
  </w:style>
  <w:style w:type="paragraph" w:customStyle="1" w:styleId="item1">
    <w:name w:val="item1"/>
    <w:basedOn w:val="Normal"/>
    <w:uiPriority w:val="99"/>
    <w:qFormat/>
    <w:rsid w:val="00DE4682"/>
    <w:pPr>
      <w:widowControl w:val="0"/>
      <w:tabs>
        <w:tab w:val="left" w:pos="76"/>
        <w:tab w:val="left" w:pos="142"/>
        <w:tab w:val="left" w:pos="720"/>
      </w:tabs>
      <w:suppressAutoHyphens/>
      <w:spacing w:after="20" w:line="240" w:lineRule="auto"/>
      <w:ind w:left="-284"/>
      <w:jc w:val="both"/>
    </w:pPr>
    <w:rPr>
      <w:rFonts w:ascii="Times New Roman" w:eastAsia="Arial Unicode MS" w:hAnsi="Times New Roman"/>
      <w:sz w:val="24"/>
      <w:szCs w:val="20"/>
      <w:lang w:val="en-US" w:eastAsia="zh-CN"/>
    </w:rPr>
  </w:style>
  <w:style w:type="paragraph" w:customStyle="1" w:styleId="Nivel1">
    <w:name w:val="Nivel1"/>
    <w:basedOn w:val="Ttulo1"/>
    <w:qFormat/>
    <w:rsid w:val="00DE4682"/>
    <w:pPr>
      <w:keepLines/>
      <w:tabs>
        <w:tab w:val="clear" w:pos="5961"/>
      </w:tabs>
      <w:spacing w:before="480" w:after="120" w:line="276" w:lineRule="auto"/>
      <w:ind w:left="357" w:hanging="357"/>
      <w:outlineLvl w:val="9"/>
    </w:pPr>
    <w:rPr>
      <w:rFonts w:ascii="Arial" w:hAnsi="Arial" w:cs="Arial"/>
      <w:b/>
      <w:color w:val="000000"/>
      <w:sz w:val="20"/>
    </w:rPr>
  </w:style>
  <w:style w:type="paragraph" w:customStyle="1" w:styleId="Ttulodetabela">
    <w:name w:val="Título de tabela"/>
    <w:basedOn w:val="Contedodatabela"/>
    <w:uiPriority w:val="99"/>
    <w:qFormat/>
    <w:rsid w:val="00DE4682"/>
    <w:pPr>
      <w:jc w:val="center"/>
    </w:pPr>
    <w:rPr>
      <w:b/>
      <w:bCs/>
    </w:rPr>
  </w:style>
  <w:style w:type="numbering" w:customStyle="1" w:styleId="WW8Num1">
    <w:name w:val="WW8Num1"/>
    <w:qFormat/>
    <w:rsid w:val="00DE4682"/>
  </w:style>
  <w:style w:type="numbering" w:customStyle="1" w:styleId="WW8Num2">
    <w:name w:val="WW8Num2"/>
    <w:qFormat/>
    <w:rsid w:val="00DE4682"/>
  </w:style>
  <w:style w:type="numbering" w:customStyle="1" w:styleId="WW8Num3">
    <w:name w:val="WW8Num3"/>
    <w:qFormat/>
    <w:rsid w:val="00DE4682"/>
  </w:style>
  <w:style w:type="numbering" w:customStyle="1" w:styleId="WW8Num4">
    <w:name w:val="WW8Num4"/>
    <w:qFormat/>
    <w:rsid w:val="00DE4682"/>
  </w:style>
  <w:style w:type="numbering" w:customStyle="1" w:styleId="WW8Num5">
    <w:name w:val="WW8Num5"/>
    <w:qFormat/>
    <w:rsid w:val="00DE4682"/>
  </w:style>
  <w:style w:type="numbering" w:customStyle="1" w:styleId="WW8Num6">
    <w:name w:val="WW8Num6"/>
    <w:qFormat/>
    <w:rsid w:val="00DE4682"/>
  </w:style>
  <w:style w:type="numbering" w:customStyle="1" w:styleId="WW8Num7">
    <w:name w:val="WW8Num7"/>
    <w:qFormat/>
    <w:rsid w:val="00DE4682"/>
  </w:style>
  <w:style w:type="numbering" w:customStyle="1" w:styleId="WW8Num8">
    <w:name w:val="WW8Num8"/>
    <w:qFormat/>
    <w:rsid w:val="00DE4682"/>
  </w:style>
  <w:style w:type="numbering" w:customStyle="1" w:styleId="WW8Num9">
    <w:name w:val="WW8Num9"/>
    <w:qFormat/>
    <w:rsid w:val="00DE4682"/>
  </w:style>
  <w:style w:type="numbering" w:customStyle="1" w:styleId="WW8Num10">
    <w:name w:val="WW8Num10"/>
    <w:qFormat/>
    <w:rsid w:val="00DE4682"/>
  </w:style>
  <w:style w:type="numbering" w:customStyle="1" w:styleId="WW8Num11">
    <w:name w:val="WW8Num11"/>
    <w:qFormat/>
    <w:rsid w:val="00DE4682"/>
  </w:style>
  <w:style w:type="numbering" w:customStyle="1" w:styleId="WW8Num12">
    <w:name w:val="WW8Num12"/>
    <w:qFormat/>
    <w:rsid w:val="00DE4682"/>
  </w:style>
  <w:style w:type="numbering" w:customStyle="1" w:styleId="WW8Num13">
    <w:name w:val="WW8Num13"/>
    <w:qFormat/>
    <w:rsid w:val="00DE4682"/>
  </w:style>
  <w:style w:type="numbering" w:customStyle="1" w:styleId="WW8Num14">
    <w:name w:val="WW8Num14"/>
    <w:qFormat/>
    <w:rsid w:val="00DE4682"/>
  </w:style>
  <w:style w:type="numbering" w:customStyle="1" w:styleId="WW8Num15">
    <w:name w:val="WW8Num15"/>
    <w:qFormat/>
    <w:rsid w:val="00DE4682"/>
  </w:style>
  <w:style w:type="numbering" w:customStyle="1" w:styleId="WW8Num16">
    <w:name w:val="WW8Num16"/>
    <w:qFormat/>
    <w:rsid w:val="00DE4682"/>
  </w:style>
  <w:style w:type="numbering" w:customStyle="1" w:styleId="WW8Num17">
    <w:name w:val="WW8Num17"/>
    <w:qFormat/>
    <w:rsid w:val="00DE4682"/>
  </w:style>
  <w:style w:type="numbering" w:customStyle="1" w:styleId="WW8Num18">
    <w:name w:val="WW8Num18"/>
    <w:qFormat/>
    <w:rsid w:val="00DE4682"/>
  </w:style>
  <w:style w:type="numbering" w:customStyle="1" w:styleId="WW8Num19">
    <w:name w:val="WW8Num19"/>
    <w:qFormat/>
    <w:rsid w:val="00DE4682"/>
  </w:style>
  <w:style w:type="numbering" w:customStyle="1" w:styleId="WW8Num20">
    <w:name w:val="WW8Num20"/>
    <w:qFormat/>
    <w:rsid w:val="00DE4682"/>
  </w:style>
  <w:style w:type="numbering" w:customStyle="1" w:styleId="WW8Num21">
    <w:name w:val="WW8Num21"/>
    <w:qFormat/>
    <w:rsid w:val="00DE4682"/>
  </w:style>
  <w:style w:type="numbering" w:customStyle="1" w:styleId="WW8Num22">
    <w:name w:val="WW8Num22"/>
    <w:qFormat/>
    <w:rsid w:val="00DE4682"/>
  </w:style>
  <w:style w:type="numbering" w:customStyle="1" w:styleId="WW8Num23">
    <w:name w:val="WW8Num23"/>
    <w:qFormat/>
    <w:rsid w:val="00DE4682"/>
  </w:style>
  <w:style w:type="numbering" w:customStyle="1" w:styleId="WW8Num24">
    <w:name w:val="WW8Num24"/>
    <w:qFormat/>
    <w:rsid w:val="00DE4682"/>
  </w:style>
  <w:style w:type="numbering" w:customStyle="1" w:styleId="WW8Num25">
    <w:name w:val="WW8Num25"/>
    <w:qFormat/>
    <w:rsid w:val="00DE4682"/>
  </w:style>
  <w:style w:type="numbering" w:customStyle="1" w:styleId="WW8Num26">
    <w:name w:val="WW8Num26"/>
    <w:qFormat/>
    <w:rsid w:val="00DE4682"/>
  </w:style>
  <w:style w:type="numbering" w:customStyle="1" w:styleId="WW8Num27">
    <w:name w:val="WW8Num27"/>
    <w:qFormat/>
    <w:rsid w:val="00DE4682"/>
  </w:style>
  <w:style w:type="numbering" w:customStyle="1" w:styleId="WW8Num28">
    <w:name w:val="WW8Num28"/>
    <w:qFormat/>
    <w:rsid w:val="00DE4682"/>
  </w:style>
  <w:style w:type="numbering" w:customStyle="1" w:styleId="WW8Num29">
    <w:name w:val="WW8Num29"/>
    <w:qFormat/>
    <w:rsid w:val="00DE4682"/>
  </w:style>
  <w:style w:type="numbering" w:customStyle="1" w:styleId="WW8Num30">
    <w:name w:val="WW8Num30"/>
    <w:qFormat/>
    <w:rsid w:val="00DE4682"/>
  </w:style>
  <w:style w:type="numbering" w:customStyle="1" w:styleId="WW8Num31">
    <w:name w:val="WW8Num31"/>
    <w:qFormat/>
    <w:rsid w:val="00DE4682"/>
  </w:style>
  <w:style w:type="numbering" w:customStyle="1" w:styleId="WW8Num32">
    <w:name w:val="WW8Num32"/>
    <w:qFormat/>
    <w:rsid w:val="00DE4682"/>
  </w:style>
  <w:style w:type="numbering" w:customStyle="1" w:styleId="WW8Num33">
    <w:name w:val="WW8Num33"/>
    <w:qFormat/>
    <w:rsid w:val="00DE4682"/>
  </w:style>
  <w:style w:type="numbering" w:customStyle="1" w:styleId="WW8Num34">
    <w:name w:val="WW8Num34"/>
    <w:qFormat/>
    <w:rsid w:val="00DE4682"/>
  </w:style>
  <w:style w:type="numbering" w:customStyle="1" w:styleId="WW8Num35">
    <w:name w:val="WW8Num35"/>
    <w:qFormat/>
    <w:rsid w:val="00DE4682"/>
  </w:style>
  <w:style w:type="numbering" w:customStyle="1" w:styleId="WW8Num36">
    <w:name w:val="WW8Num36"/>
    <w:qFormat/>
    <w:rsid w:val="00DE4682"/>
  </w:style>
  <w:style w:type="numbering" w:customStyle="1" w:styleId="WW8Num37">
    <w:name w:val="WW8Num37"/>
    <w:qFormat/>
    <w:rsid w:val="00DE4682"/>
  </w:style>
  <w:style w:type="table" w:customStyle="1" w:styleId="Tabelacomgrade1">
    <w:name w:val="Tabela com grade1"/>
    <w:basedOn w:val="Tabelanormal"/>
    <w:next w:val="Tabelacomgrade"/>
    <w:uiPriority w:val="39"/>
    <w:rsid w:val="00DE4682"/>
    <w:pPr>
      <w:suppressAutoHyphen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unhideWhenUsed/>
    <w:rsid w:val="00DE4682"/>
    <w:rPr>
      <w:color w:val="0563C1"/>
      <w:u w:val="single"/>
    </w:rPr>
  </w:style>
  <w:style w:type="character" w:customStyle="1" w:styleId="MenoPendente10">
    <w:name w:val="Menção Pendente1"/>
    <w:uiPriority w:val="99"/>
    <w:semiHidden/>
    <w:unhideWhenUsed/>
    <w:qFormat/>
    <w:rsid w:val="00DE4682"/>
    <w:rPr>
      <w:color w:val="605E5C"/>
      <w:shd w:val="clear" w:color="auto" w:fill="E1DFDD"/>
    </w:rPr>
  </w:style>
  <w:style w:type="character" w:styleId="Refdecomentrio">
    <w:name w:val="annotation reference"/>
    <w:basedOn w:val="Fontepargpadro"/>
    <w:unhideWhenUsed/>
    <w:qFormat/>
    <w:rsid w:val="00DE4682"/>
    <w:rPr>
      <w:sz w:val="16"/>
      <w:szCs w:val="16"/>
    </w:rPr>
  </w:style>
  <w:style w:type="character" w:customStyle="1" w:styleId="TextodecomentrioChar">
    <w:name w:val="Texto de comentário Char"/>
    <w:basedOn w:val="Fontepargpadro"/>
    <w:link w:val="Textodecomentrio"/>
    <w:uiPriority w:val="99"/>
    <w:qFormat/>
    <w:rsid w:val="00DE4682"/>
  </w:style>
  <w:style w:type="character" w:customStyle="1" w:styleId="AssuntodocomentrioChar">
    <w:name w:val="Assunto do comentário Char"/>
    <w:basedOn w:val="TextodecomentrioChar"/>
    <w:link w:val="Assuntodocomentrio"/>
    <w:semiHidden/>
    <w:qFormat/>
    <w:rsid w:val="00DE4682"/>
    <w:rPr>
      <w:b/>
      <w:bCs/>
    </w:rPr>
  </w:style>
  <w:style w:type="paragraph" w:styleId="Textodecomentrio">
    <w:name w:val="annotation text"/>
    <w:basedOn w:val="Normal"/>
    <w:link w:val="TextodecomentrioChar"/>
    <w:uiPriority w:val="99"/>
    <w:unhideWhenUsed/>
    <w:qFormat/>
    <w:rsid w:val="00DE4682"/>
    <w:pPr>
      <w:suppressAutoHyphens/>
      <w:spacing w:after="0" w:line="240" w:lineRule="auto"/>
    </w:pPr>
    <w:rPr>
      <w:rFonts w:asciiTheme="minorHAnsi" w:eastAsiaTheme="minorHAnsi" w:hAnsiTheme="minorHAnsi" w:cstheme="minorBidi"/>
    </w:rPr>
  </w:style>
  <w:style w:type="character" w:customStyle="1" w:styleId="TextodecomentrioChar1">
    <w:name w:val="Texto de comentário Char1"/>
    <w:basedOn w:val="Fontepargpadro"/>
    <w:semiHidden/>
    <w:rsid w:val="00DE4682"/>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semiHidden/>
    <w:unhideWhenUsed/>
    <w:qFormat/>
    <w:rsid w:val="00DE4682"/>
    <w:rPr>
      <w:b/>
      <w:bCs/>
    </w:rPr>
  </w:style>
  <w:style w:type="character" w:customStyle="1" w:styleId="AssuntodocomentrioChar1">
    <w:name w:val="Assunto do comentário Char1"/>
    <w:basedOn w:val="TextodecomentrioChar1"/>
    <w:semiHidden/>
    <w:rsid w:val="00DE4682"/>
    <w:rPr>
      <w:rFonts w:ascii="Calibri" w:eastAsia="Calibri" w:hAnsi="Calibri" w:cs="Times New Roman"/>
      <w:b/>
      <w:bCs/>
      <w:sz w:val="20"/>
      <w:szCs w:val="20"/>
    </w:rPr>
  </w:style>
  <w:style w:type="table" w:customStyle="1" w:styleId="TableNormal">
    <w:name w:val="Table Normal"/>
    <w:uiPriority w:val="2"/>
    <w:qFormat/>
    <w:rsid w:val="00DE4682"/>
    <w:pPr>
      <w:suppressAutoHyphens/>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11">
    <w:name w:val="Tabela com grade11"/>
    <w:basedOn w:val="Tabelanormal"/>
    <w:uiPriority w:val="59"/>
    <w:rsid w:val="00DE4682"/>
    <w:pPr>
      <w:suppressAutoHyphens/>
      <w:spacing w:after="0" w:line="240" w:lineRule="auto"/>
      <w:jc w:val="both"/>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uiPriority w:val="99"/>
    <w:qFormat/>
    <w:rsid w:val="00DE4682"/>
    <w:pPr>
      <w:pBdr>
        <w:top w:val="single" w:sz="8" w:space="0" w:color="auto"/>
        <w:left w:val="single" w:sz="8" w:space="0" w:color="auto"/>
        <w:bottom w:val="single" w:sz="8" w:space="0" w:color="auto"/>
        <w:right w:val="single" w:sz="8" w:space="0" w:color="auto"/>
      </w:pBdr>
      <w:shd w:val="clear" w:color="C0C0C0" w:fill="D9D9D9"/>
      <w:spacing w:before="100" w:beforeAutospacing="1" w:after="100" w:afterAutospacing="1" w:line="240" w:lineRule="auto"/>
      <w:jc w:val="center"/>
      <w:textAlignment w:val="center"/>
    </w:pPr>
    <w:rPr>
      <w:rFonts w:ascii="Arial" w:eastAsia="Times New Roman" w:hAnsi="Arial" w:cs="Arial"/>
      <w:sz w:val="19"/>
      <w:szCs w:val="19"/>
      <w:lang w:eastAsia="pt-BR"/>
    </w:rPr>
  </w:style>
  <w:style w:type="character" w:customStyle="1" w:styleId="LinkdaInternet">
    <w:name w:val="Link da Internet"/>
    <w:basedOn w:val="Fontepargpadro"/>
    <w:uiPriority w:val="99"/>
    <w:unhideWhenUsed/>
    <w:rsid w:val="00DE4682"/>
    <w:rPr>
      <w:color w:val="0000FF"/>
      <w:u w:val="single"/>
    </w:rPr>
  </w:style>
  <w:style w:type="character" w:customStyle="1" w:styleId="Linkdainternetvisitado">
    <w:name w:val="Link da internet visitado"/>
    <w:uiPriority w:val="99"/>
    <w:unhideWhenUsed/>
    <w:rsid w:val="00DE4682"/>
    <w:rPr>
      <w:color w:val="800080"/>
      <w:u w:val="single"/>
    </w:rPr>
  </w:style>
  <w:style w:type="paragraph" w:customStyle="1" w:styleId="Nvel2">
    <w:name w:val="Nível 2"/>
    <w:basedOn w:val="Normal"/>
    <w:next w:val="Normal"/>
    <w:rsid w:val="00DE4682"/>
    <w:pPr>
      <w:spacing w:after="120" w:line="240" w:lineRule="auto"/>
      <w:jc w:val="both"/>
    </w:pPr>
    <w:rPr>
      <w:rFonts w:ascii="Arial" w:hAnsi="Arial"/>
      <w:b/>
      <w:sz w:val="24"/>
      <w:szCs w:val="20"/>
      <w:lang w:eastAsia="pt-BR"/>
    </w:rPr>
  </w:style>
  <w:style w:type="character" w:customStyle="1" w:styleId="normalchar1">
    <w:name w:val="normal__char1"/>
    <w:rsid w:val="00DE468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E4682"/>
  </w:style>
  <w:style w:type="paragraph" w:customStyle="1" w:styleId="Commarcadores51">
    <w:name w:val="Com marcadores 51"/>
    <w:basedOn w:val="Normal"/>
    <w:next w:val="Commarcadores5"/>
    <w:rsid w:val="00DE4682"/>
    <w:pPr>
      <w:numPr>
        <w:numId w:val="16"/>
      </w:numPr>
      <w:tabs>
        <w:tab w:val="clear" w:pos="1492"/>
      </w:tabs>
      <w:spacing w:after="0" w:line="240" w:lineRule="auto"/>
      <w:ind w:left="408" w:hanging="408"/>
      <w:contextualSpacing/>
    </w:pPr>
    <w:rPr>
      <w:rFonts w:ascii="Ecofont_Spranq_eco_Sans" w:hAnsi="Ecofont_Spranq_eco_Sans" w:cs="Tahoma"/>
      <w:sz w:val="24"/>
      <w:szCs w:val="24"/>
      <w:lang w:eastAsia="pt-BR"/>
    </w:rPr>
  </w:style>
  <w:style w:type="paragraph" w:customStyle="1" w:styleId="Notaexplicativa">
    <w:name w:val="Nota explicativa"/>
    <w:basedOn w:val="Citao"/>
    <w:link w:val="NotaexplicativaChar"/>
    <w:qFormat/>
    <w:rsid w:val="00DE4682"/>
    <w:rPr>
      <w:rFonts w:cs="Tahoma"/>
      <w:szCs w:val="20"/>
      <w:lang w:eastAsia="en-US"/>
    </w:rPr>
  </w:style>
  <w:style w:type="character" w:customStyle="1" w:styleId="NotaexplicativaChar">
    <w:name w:val="Nota explicativa Char"/>
    <w:basedOn w:val="CitaoChar"/>
    <w:link w:val="Notaexplicativa"/>
    <w:rsid w:val="00DE4682"/>
    <w:rPr>
      <w:rFonts w:ascii="Arial" w:eastAsia="Calibri" w:hAnsi="Arial" w:cs="Tahoma"/>
      <w:i/>
      <w:iCs/>
      <w:color w:val="000000"/>
      <w:sz w:val="20"/>
      <w:szCs w:val="20"/>
      <w:shd w:val="clear" w:color="auto" w:fill="FFFFCC"/>
    </w:rPr>
  </w:style>
  <w:style w:type="numbering" w:customStyle="1" w:styleId="Estilo1">
    <w:name w:val="Estilo1"/>
    <w:uiPriority w:val="99"/>
    <w:rsid w:val="00DE4682"/>
    <w:pPr>
      <w:numPr>
        <w:numId w:val="17"/>
      </w:numPr>
    </w:pPr>
  </w:style>
  <w:style w:type="numbering" w:customStyle="1" w:styleId="Estilo2">
    <w:name w:val="Estilo2"/>
    <w:uiPriority w:val="99"/>
    <w:rsid w:val="00DE4682"/>
    <w:pPr>
      <w:numPr>
        <w:numId w:val="18"/>
      </w:numPr>
    </w:pPr>
  </w:style>
  <w:style w:type="numbering" w:customStyle="1" w:styleId="Estilo3">
    <w:name w:val="Estilo3"/>
    <w:uiPriority w:val="99"/>
    <w:rsid w:val="00DE4682"/>
    <w:pPr>
      <w:numPr>
        <w:numId w:val="19"/>
      </w:numPr>
    </w:pPr>
  </w:style>
  <w:style w:type="numbering" w:customStyle="1" w:styleId="Estilo4">
    <w:name w:val="Estilo4"/>
    <w:uiPriority w:val="99"/>
    <w:rsid w:val="00DE4682"/>
    <w:pPr>
      <w:numPr>
        <w:numId w:val="20"/>
      </w:numPr>
    </w:pPr>
  </w:style>
  <w:style w:type="numbering" w:customStyle="1" w:styleId="Estilo5">
    <w:name w:val="Estilo5"/>
    <w:uiPriority w:val="99"/>
    <w:rsid w:val="00DE4682"/>
    <w:pPr>
      <w:numPr>
        <w:numId w:val="21"/>
      </w:numPr>
    </w:pPr>
  </w:style>
  <w:style w:type="numbering" w:customStyle="1" w:styleId="Estilo6">
    <w:name w:val="Estilo6"/>
    <w:uiPriority w:val="99"/>
    <w:rsid w:val="00DE4682"/>
    <w:pPr>
      <w:numPr>
        <w:numId w:val="22"/>
      </w:numPr>
    </w:pPr>
  </w:style>
  <w:style w:type="paragraph" w:customStyle="1" w:styleId="Nivel01Titulo">
    <w:name w:val="Nivel_01_Titulo"/>
    <w:basedOn w:val="Nivel01"/>
    <w:link w:val="Nivel01TituloChar"/>
    <w:rsid w:val="00DE4682"/>
    <w:pPr>
      <w:tabs>
        <w:tab w:val="clear" w:pos="0"/>
        <w:tab w:val="clear" w:pos="360"/>
      </w:tabs>
      <w:ind w:left="360" w:hanging="360"/>
      <w:jc w:val="left"/>
      <w:outlineLvl w:val="0"/>
    </w:pPr>
    <w:rPr>
      <w:rFonts w:ascii="Arial" w:eastAsia="Calibri Light" w:hAnsi="Arial" w:cs="Calibri Light"/>
      <w:spacing w:val="5"/>
      <w:kern w:val="28"/>
      <w:sz w:val="52"/>
      <w:szCs w:val="52"/>
      <w:lang w:eastAsia="pt-BR"/>
    </w:rPr>
  </w:style>
  <w:style w:type="character" w:customStyle="1" w:styleId="Nivel01TituloChar">
    <w:name w:val="Nivel_01_Titulo Char"/>
    <w:basedOn w:val="Nivel01Char"/>
    <w:link w:val="Nivel01Titulo"/>
    <w:qFormat/>
    <w:rsid w:val="00DE4682"/>
    <w:rPr>
      <w:rFonts w:ascii="Arial" w:eastAsia="Calibri Light" w:hAnsi="Arial" w:cs="Calibri Light"/>
      <w:b/>
      <w:bCs/>
      <w:color w:val="000000"/>
      <w:spacing w:val="5"/>
      <w:kern w:val="28"/>
      <w:sz w:val="52"/>
      <w:szCs w:val="52"/>
      <w:lang w:val="pt-BR" w:eastAsia="pt-BR"/>
    </w:rPr>
  </w:style>
  <w:style w:type="character" w:customStyle="1" w:styleId="QuoteChar">
    <w:name w:val="Quote Char"/>
    <w:basedOn w:val="Fontepargpadro"/>
    <w:link w:val="Citao1"/>
    <w:rsid w:val="00DE468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E468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rPr>
  </w:style>
  <w:style w:type="paragraph" w:customStyle="1" w:styleId="paragraph">
    <w:name w:val="paragraph"/>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DE4682"/>
  </w:style>
  <w:style w:type="character" w:customStyle="1" w:styleId="eop">
    <w:name w:val="eop"/>
    <w:basedOn w:val="Fontepargpadro"/>
    <w:rsid w:val="00DE4682"/>
  </w:style>
  <w:style w:type="character" w:customStyle="1" w:styleId="spellingerror">
    <w:name w:val="spellingerror"/>
    <w:basedOn w:val="Fontepargpadro"/>
    <w:rsid w:val="00DE4682"/>
  </w:style>
  <w:style w:type="paragraph" w:customStyle="1" w:styleId="PargrafodaLista1">
    <w:name w:val="Parágrafo da Lista1"/>
    <w:basedOn w:val="Normal"/>
    <w:rsid w:val="00DE4682"/>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DE4682"/>
    <w:pPr>
      <w:spacing w:before="120" w:after="120"/>
      <w:ind w:left="4969" w:hanging="432"/>
      <w:jc w:val="both"/>
    </w:pPr>
    <w:rPr>
      <w:rFonts w:ascii="Arial" w:hAnsi="Arial" w:cs="Arial"/>
      <w:color w:val="000000"/>
      <w:sz w:val="20"/>
      <w:szCs w:val="20"/>
      <w:lang w:eastAsia="pt-BR"/>
    </w:rPr>
  </w:style>
  <w:style w:type="paragraph" w:customStyle="1" w:styleId="Nivel10">
    <w:name w:val="Nivel 1"/>
    <w:basedOn w:val="Nivel2"/>
    <w:next w:val="Nivel2"/>
    <w:rsid w:val="00DE4682"/>
    <w:pPr>
      <w:ind w:left="360" w:hanging="360"/>
    </w:pPr>
    <w:rPr>
      <w:b/>
    </w:rPr>
  </w:style>
  <w:style w:type="paragraph" w:customStyle="1" w:styleId="Nivel3">
    <w:name w:val="Nivel 3"/>
    <w:basedOn w:val="Normal"/>
    <w:link w:val="Nivel3Char"/>
    <w:qFormat/>
    <w:rsid w:val="00DE4682"/>
    <w:pPr>
      <w:spacing w:before="120" w:after="120"/>
      <w:ind w:left="3198" w:hanging="504"/>
      <w:jc w:val="both"/>
    </w:pPr>
    <w:rPr>
      <w:rFonts w:ascii="Arial" w:hAnsi="Arial" w:cs="Arial"/>
      <w:color w:val="000000"/>
      <w:sz w:val="20"/>
      <w:szCs w:val="20"/>
      <w:lang w:eastAsia="pt-BR"/>
    </w:rPr>
  </w:style>
  <w:style w:type="paragraph" w:customStyle="1" w:styleId="Nivel4">
    <w:name w:val="Nivel 4"/>
    <w:basedOn w:val="Nivel3"/>
    <w:link w:val="Nivel4Char"/>
    <w:qFormat/>
    <w:rsid w:val="00DE4682"/>
    <w:pPr>
      <w:ind w:left="851" w:firstLine="0"/>
    </w:pPr>
    <w:rPr>
      <w:color w:val="auto"/>
    </w:rPr>
  </w:style>
  <w:style w:type="paragraph" w:customStyle="1" w:styleId="Nivel5">
    <w:name w:val="Nivel 5"/>
    <w:basedOn w:val="Nivel4"/>
    <w:qFormat/>
    <w:rsid w:val="00DE4682"/>
    <w:pPr>
      <w:tabs>
        <w:tab w:val="num" w:pos="1008"/>
      </w:tabs>
      <w:ind w:left="1276"/>
    </w:pPr>
  </w:style>
  <w:style w:type="character" w:customStyle="1" w:styleId="Nivel4Char">
    <w:name w:val="Nivel 4 Char"/>
    <w:basedOn w:val="Fontepargpadro"/>
    <w:link w:val="Nivel4"/>
    <w:rsid w:val="00DE4682"/>
    <w:rPr>
      <w:rFonts w:ascii="Arial" w:eastAsia="Calibri" w:hAnsi="Arial" w:cs="Arial"/>
      <w:sz w:val="20"/>
      <w:szCs w:val="20"/>
      <w:lang w:eastAsia="pt-BR"/>
    </w:rPr>
  </w:style>
  <w:style w:type="paragraph" w:customStyle="1" w:styleId="textbody">
    <w:name w:val="textbody"/>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DE4682"/>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DE468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E468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E4682"/>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DE4682"/>
    <w:rPr>
      <w:rFonts w:ascii="Arial" w:hAnsi="Arial" w:cs="Arial"/>
      <w:color w:val="7030A0"/>
      <w:sz w:val="20"/>
    </w:rPr>
  </w:style>
  <w:style w:type="character" w:customStyle="1" w:styleId="ListLabel12">
    <w:name w:val="ListLabel 12"/>
    <w:rsid w:val="00DE4682"/>
    <w:rPr>
      <w:b/>
    </w:rPr>
  </w:style>
  <w:style w:type="paragraph" w:customStyle="1" w:styleId="texto1">
    <w:name w:val="texto1"/>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DE468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DE468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DE4682"/>
    <w:pPr>
      <w:spacing w:after="0" w:line="240" w:lineRule="auto"/>
      <w:ind w:firstLine="1134"/>
      <w:jc w:val="both"/>
    </w:pPr>
    <w:rPr>
      <w:rFonts w:ascii="Times New Roman" w:eastAsia="Times New Roman" w:hAnsi="Times New Roman"/>
      <w:sz w:val="24"/>
    </w:rPr>
  </w:style>
  <w:style w:type="paragraph" w:customStyle="1" w:styleId="Normal1">
    <w:name w:val="Normal_1"/>
    <w:rsid w:val="00DE468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DE4682"/>
  </w:style>
  <w:style w:type="paragraph" w:customStyle="1" w:styleId="textojustificado">
    <w:name w:val="texto_justificado"/>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2">
    <w:name w:val="Menção Pendente2"/>
    <w:basedOn w:val="Fontepargpadro"/>
    <w:uiPriority w:val="99"/>
    <w:semiHidden/>
    <w:unhideWhenUsed/>
    <w:rsid w:val="00DE4682"/>
    <w:rPr>
      <w:color w:val="605E5C"/>
      <w:shd w:val="clear" w:color="auto" w:fill="E1DFDD"/>
    </w:rPr>
  </w:style>
  <w:style w:type="character" w:customStyle="1" w:styleId="Nivel2Char">
    <w:name w:val="Nivel 2 Char"/>
    <w:basedOn w:val="Fontepargpadro"/>
    <w:link w:val="Nivel2"/>
    <w:locked/>
    <w:rsid w:val="00DE4682"/>
    <w:rPr>
      <w:rFonts w:ascii="Arial" w:eastAsia="Calibri" w:hAnsi="Arial" w:cs="Arial"/>
      <w:color w:val="000000"/>
      <w:sz w:val="20"/>
      <w:szCs w:val="20"/>
      <w:lang w:eastAsia="pt-BR"/>
    </w:rPr>
  </w:style>
  <w:style w:type="paragraph" w:customStyle="1" w:styleId="Nvel2Opcional">
    <w:name w:val="Nível 2 Opcional"/>
    <w:basedOn w:val="Nivel2"/>
    <w:link w:val="Nvel2OpcionalChar"/>
    <w:rsid w:val="00DE4682"/>
    <w:pPr>
      <w:ind w:left="432"/>
    </w:pPr>
    <w:rPr>
      <w:rFonts w:eastAsia="Times New Roman"/>
      <w:i/>
      <w:noProof/>
      <w:color w:val="FF0000"/>
    </w:rPr>
  </w:style>
  <w:style w:type="paragraph" w:customStyle="1" w:styleId="Nvel3Opcional">
    <w:name w:val="Nível 3 Opcional"/>
    <w:basedOn w:val="Nivel3"/>
    <w:link w:val="Nvel3OpcionalChar"/>
    <w:rsid w:val="00DE4682"/>
    <w:pPr>
      <w:ind w:left="1072"/>
    </w:pPr>
    <w:rPr>
      <w:rFonts w:eastAsia="Times New Roman"/>
      <w:i/>
      <w:iCs/>
      <w:noProof/>
      <w:color w:val="FF0000"/>
    </w:rPr>
  </w:style>
  <w:style w:type="character" w:customStyle="1" w:styleId="Nvel2OpcionalChar">
    <w:name w:val="Nível 2 Opcional Char"/>
    <w:basedOn w:val="Fontepargpadro"/>
    <w:link w:val="Nvel2Opcional"/>
    <w:rsid w:val="00DE468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DE468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DE4682"/>
    <w:rPr>
      <w:color w:val="808080"/>
    </w:rPr>
  </w:style>
  <w:style w:type="paragraph" w:customStyle="1" w:styleId="SombreamentoMdio1-nfase31">
    <w:name w:val="Sombreamento Médio 1 - Ênfase 31"/>
    <w:basedOn w:val="Normal"/>
    <w:next w:val="Normal"/>
    <w:rsid w:val="00DE4682"/>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body0">
    <w:name w:val="Text body"/>
    <w:basedOn w:val="Standard"/>
    <w:rsid w:val="00DE4682"/>
    <w:pPr>
      <w:widowControl/>
      <w:autoSpaceDN w:val="0"/>
      <w:spacing w:after="140" w:line="276" w:lineRule="auto"/>
      <w:textAlignment w:val="auto"/>
    </w:pPr>
    <w:rPr>
      <w:rFonts w:ascii="Liberation Serif" w:eastAsia="NSimSun" w:hAnsi="Liberation Serif" w:cs="Lucida Sans"/>
      <w:kern w:val="3"/>
      <w:sz w:val="24"/>
      <w:szCs w:val="24"/>
    </w:rPr>
  </w:style>
  <w:style w:type="character" w:customStyle="1" w:styleId="MenoPendente3">
    <w:name w:val="Menção Pendente3"/>
    <w:basedOn w:val="Fontepargpadro"/>
    <w:uiPriority w:val="99"/>
    <w:semiHidden/>
    <w:unhideWhenUsed/>
    <w:rsid w:val="00DE4682"/>
    <w:rPr>
      <w:color w:val="605E5C"/>
      <w:shd w:val="clear" w:color="auto" w:fill="E1DFDD"/>
    </w:rPr>
  </w:style>
  <w:style w:type="character" w:customStyle="1" w:styleId="MenoPendente4">
    <w:name w:val="Menção Pendente4"/>
    <w:basedOn w:val="Fontepargpadro"/>
    <w:uiPriority w:val="99"/>
    <w:semiHidden/>
    <w:unhideWhenUsed/>
    <w:rsid w:val="00DE4682"/>
    <w:rPr>
      <w:color w:val="605E5C"/>
      <w:shd w:val="clear" w:color="auto" w:fill="E1DFDD"/>
    </w:rPr>
  </w:style>
  <w:style w:type="paragraph" w:customStyle="1" w:styleId="ou">
    <w:name w:val="ou"/>
    <w:basedOn w:val="PargrafodaLista"/>
    <w:link w:val="ouChar"/>
    <w:qFormat/>
    <w:rsid w:val="00DE4682"/>
    <w:pPr>
      <w:tabs>
        <w:tab w:val="left" w:pos="0"/>
      </w:tabs>
      <w:spacing w:before="60" w:after="60" w:line="259" w:lineRule="auto"/>
      <w:ind w:left="0"/>
      <w:contextualSpacing w:val="0"/>
      <w:jc w:val="center"/>
    </w:pPr>
    <w:rPr>
      <w:rFonts w:ascii="Arial" w:hAnsi="Arial" w:cs="Arial"/>
      <w:b/>
      <w:bCs/>
      <w:i/>
      <w:iCs/>
      <w:color w:val="FF0000"/>
      <w:u w:val="single"/>
      <w:lang w:eastAsia="pt-BR"/>
    </w:rPr>
  </w:style>
  <w:style w:type="character" w:customStyle="1" w:styleId="ouChar">
    <w:name w:val="ou Char"/>
    <w:basedOn w:val="PargrafodaListaChar"/>
    <w:link w:val="ou"/>
    <w:rsid w:val="00DE4682"/>
    <w:rPr>
      <w:rFonts w:ascii="Arial" w:eastAsia="Calibri" w:hAnsi="Arial" w:cs="Arial"/>
      <w:b/>
      <w:bCs/>
      <w:i/>
      <w:iCs/>
      <w:color w:val="FF0000"/>
      <w:u w:val="single"/>
      <w:lang w:eastAsia="pt-BR"/>
    </w:rPr>
  </w:style>
  <w:style w:type="paragraph" w:customStyle="1" w:styleId="dou-paragraph">
    <w:name w:val="dou-paragraph"/>
    <w:basedOn w:val="Normal"/>
    <w:rsid w:val="00DE468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DE4682"/>
    <w:pPr>
      <w:numPr>
        <w:ilvl w:val="1"/>
        <w:numId w:val="5"/>
      </w:numPr>
      <w:tabs>
        <w:tab w:val="clear" w:pos="0"/>
      </w:tabs>
      <w:ind w:left="4969"/>
    </w:pPr>
    <w:rPr>
      <w:i/>
      <w:iCs/>
      <w:color w:val="FF0000"/>
    </w:rPr>
  </w:style>
  <w:style w:type="paragraph" w:customStyle="1" w:styleId="Nvel3-R">
    <w:name w:val="Nível 3-R"/>
    <w:basedOn w:val="Nivel3"/>
    <w:link w:val="Nvel3-RChar"/>
    <w:qFormat/>
    <w:rsid w:val="00DE4682"/>
    <w:pPr>
      <w:numPr>
        <w:ilvl w:val="2"/>
        <w:numId w:val="5"/>
      </w:numPr>
      <w:tabs>
        <w:tab w:val="clear" w:pos="0"/>
      </w:tabs>
      <w:ind w:left="3198"/>
    </w:pPr>
    <w:rPr>
      <w:i/>
      <w:iCs/>
      <w:color w:val="FF0000"/>
    </w:rPr>
  </w:style>
  <w:style w:type="character" w:customStyle="1" w:styleId="Nvel2-RedChar">
    <w:name w:val="Nível 2 -Red Char"/>
    <w:basedOn w:val="Nivel2Char"/>
    <w:link w:val="Nvel2-Red"/>
    <w:rsid w:val="00DE4682"/>
    <w:rPr>
      <w:rFonts w:ascii="Arial" w:eastAsia="Calibri" w:hAnsi="Arial" w:cs="Arial"/>
      <w:i/>
      <w:iCs/>
      <w:color w:val="FF0000"/>
      <w:sz w:val="20"/>
      <w:szCs w:val="20"/>
      <w:lang w:eastAsia="pt-BR"/>
    </w:rPr>
  </w:style>
  <w:style w:type="paragraph" w:customStyle="1" w:styleId="Nvel4-R">
    <w:name w:val="Nível 4-R"/>
    <w:basedOn w:val="Nivel4"/>
    <w:link w:val="Nvel4-RChar"/>
    <w:qFormat/>
    <w:rsid w:val="00DE4682"/>
    <w:pPr>
      <w:ind w:left="2491" w:hanging="648"/>
    </w:pPr>
    <w:rPr>
      <w:i/>
      <w:iCs/>
      <w:color w:val="FF0000"/>
    </w:rPr>
  </w:style>
  <w:style w:type="character" w:customStyle="1" w:styleId="Nivel3Char">
    <w:name w:val="Nivel 3 Char"/>
    <w:basedOn w:val="Fontepargpadro"/>
    <w:link w:val="Nivel3"/>
    <w:rsid w:val="00DE4682"/>
    <w:rPr>
      <w:rFonts w:ascii="Arial" w:eastAsia="Calibri" w:hAnsi="Arial" w:cs="Arial"/>
      <w:color w:val="000000"/>
      <w:sz w:val="20"/>
      <w:szCs w:val="20"/>
      <w:lang w:eastAsia="pt-BR"/>
    </w:rPr>
  </w:style>
  <w:style w:type="character" w:customStyle="1" w:styleId="Nvel3-RChar">
    <w:name w:val="Nível 3-R Char"/>
    <w:basedOn w:val="Nivel3Char"/>
    <w:link w:val="Nvel3-R"/>
    <w:rsid w:val="00DE4682"/>
    <w:rPr>
      <w:rFonts w:ascii="Arial" w:eastAsia="Calibri" w:hAnsi="Arial" w:cs="Arial"/>
      <w:i/>
      <w:iCs/>
      <w:color w:val="FF0000"/>
      <w:sz w:val="20"/>
      <w:szCs w:val="20"/>
      <w:lang w:eastAsia="pt-BR"/>
    </w:rPr>
  </w:style>
  <w:style w:type="paragraph" w:customStyle="1" w:styleId="Nvel1-SemNum">
    <w:name w:val="Nível 1-Sem Num"/>
    <w:basedOn w:val="Nivel01"/>
    <w:link w:val="Nvel1-SemNumChar"/>
    <w:qFormat/>
    <w:rsid w:val="00DE4682"/>
    <w:pPr>
      <w:numPr>
        <w:numId w:val="0"/>
      </w:numPr>
      <w:tabs>
        <w:tab w:val="clear" w:pos="360"/>
      </w:tabs>
      <w:ind w:left="357"/>
      <w:outlineLvl w:val="1"/>
    </w:pPr>
    <w:rPr>
      <w:rFonts w:ascii="Arial" w:eastAsia="Calibri Light" w:hAnsi="Arial"/>
      <w:color w:val="FF0000"/>
      <w:lang w:eastAsia="pt-BR"/>
    </w:rPr>
  </w:style>
  <w:style w:type="character" w:customStyle="1" w:styleId="Nvel4-RChar">
    <w:name w:val="Nível 4-R Char"/>
    <w:basedOn w:val="Nivel4Char"/>
    <w:link w:val="Nvel4-R"/>
    <w:rsid w:val="00DE4682"/>
    <w:rPr>
      <w:rFonts w:ascii="Arial" w:eastAsia="Calibri" w:hAnsi="Arial" w:cs="Arial"/>
      <w:i/>
      <w:iCs/>
      <w:color w:val="FF0000"/>
      <w:sz w:val="20"/>
      <w:szCs w:val="20"/>
      <w:lang w:eastAsia="pt-BR"/>
    </w:rPr>
  </w:style>
  <w:style w:type="character" w:customStyle="1" w:styleId="Nvel1-SemNumChar">
    <w:name w:val="Nível 1-Sem Num Char"/>
    <w:basedOn w:val="Nivel01Char"/>
    <w:link w:val="Nvel1-SemNum"/>
    <w:rsid w:val="00DE4682"/>
    <w:rPr>
      <w:rFonts w:ascii="Arial" w:eastAsia="Calibri Light" w:hAnsi="Arial" w:cs="Ecofont_Spranq_eco_Sans;Calibri"/>
      <w:b/>
      <w:bCs/>
      <w:color w:val="FF0000"/>
      <w:sz w:val="20"/>
      <w:szCs w:val="20"/>
      <w:lang w:val="pt-BR" w:eastAsia="pt-BR"/>
    </w:rPr>
  </w:style>
  <w:style w:type="paragraph" w:customStyle="1" w:styleId="citao2">
    <w:name w:val="citação 2"/>
    <w:basedOn w:val="Citao"/>
    <w:link w:val="citao2Char"/>
    <w:qFormat/>
    <w:rsid w:val="00DE4682"/>
    <w:pPr>
      <w:overflowPunct w:val="0"/>
    </w:pPr>
    <w:rPr>
      <w:rFonts w:cs="Tahoma"/>
      <w:szCs w:val="20"/>
      <w:lang w:eastAsia="en-US"/>
    </w:rPr>
  </w:style>
  <w:style w:type="paragraph" w:customStyle="1" w:styleId="Prembulo">
    <w:name w:val="Preâmbulo"/>
    <w:basedOn w:val="Normal"/>
    <w:link w:val="PrembuloChar"/>
    <w:qFormat/>
    <w:rsid w:val="00DE4682"/>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DE468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DE4682"/>
    <w:rPr>
      <w:color w:val="605E5C"/>
      <w:shd w:val="clear" w:color="auto" w:fill="E1DFDD"/>
    </w:rPr>
  </w:style>
  <w:style w:type="character" w:customStyle="1" w:styleId="citao2Char">
    <w:name w:val="citação 2 Char"/>
    <w:basedOn w:val="CitaoChar"/>
    <w:link w:val="citao2"/>
    <w:rsid w:val="00DE4682"/>
    <w:rPr>
      <w:rFonts w:ascii="Arial" w:eastAsia="Calibri" w:hAnsi="Arial" w:cs="Tahoma"/>
      <w:i/>
      <w:iCs/>
      <w:color w:val="000000"/>
      <w:sz w:val="20"/>
      <w:szCs w:val="20"/>
      <w:shd w:val="clear" w:color="auto" w:fill="FFFFCC"/>
    </w:rPr>
  </w:style>
  <w:style w:type="paragraph" w:customStyle="1" w:styleId="CabealhodoSumrio1">
    <w:name w:val="Cabeçalho do Sumário1"/>
    <w:basedOn w:val="Ttulo1"/>
    <w:next w:val="Normal"/>
    <w:uiPriority w:val="39"/>
    <w:unhideWhenUsed/>
    <w:qFormat/>
    <w:rsid w:val="00DE4682"/>
    <w:pPr>
      <w:keepLines/>
      <w:tabs>
        <w:tab w:val="clear" w:pos="5961"/>
      </w:tabs>
      <w:spacing w:before="240" w:line="259" w:lineRule="auto"/>
      <w:ind w:left="0" w:firstLine="0"/>
      <w:jc w:val="left"/>
      <w:outlineLvl w:val="9"/>
    </w:pPr>
    <w:rPr>
      <w:rFonts w:ascii="Calibri Light" w:eastAsia="Calibri Light" w:hAnsi="Calibri Light" w:cs="Calibri Light"/>
      <w:color w:val="2F5496"/>
      <w:sz w:val="32"/>
      <w:szCs w:val="32"/>
      <w:lang w:eastAsia="pt-BR"/>
    </w:rPr>
  </w:style>
  <w:style w:type="paragraph" w:styleId="Sumrio1">
    <w:name w:val="toc 1"/>
    <w:basedOn w:val="Normal"/>
    <w:next w:val="Normal"/>
    <w:autoRedefine/>
    <w:uiPriority w:val="39"/>
    <w:unhideWhenUsed/>
    <w:rsid w:val="00DE4682"/>
    <w:pPr>
      <w:tabs>
        <w:tab w:val="left" w:pos="426"/>
        <w:tab w:val="right" w:leader="dot" w:pos="9628"/>
      </w:tabs>
      <w:spacing w:after="10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DE4682"/>
    <w:rPr>
      <w:color w:val="605E5C"/>
      <w:shd w:val="clear" w:color="auto" w:fill="E1DFDD"/>
    </w:rPr>
  </w:style>
  <w:style w:type="table" w:customStyle="1" w:styleId="Tabelacomgrade2">
    <w:name w:val="Tabela com grade2"/>
    <w:basedOn w:val="Tabelanormal"/>
    <w:next w:val="Tabelacomgrade"/>
    <w:rsid w:val="00DE4682"/>
    <w:pPr>
      <w:spacing w:after="0" w:line="240" w:lineRule="auto"/>
    </w:pPr>
    <w:rPr>
      <w:rFonts w:ascii="Times New Roman" w:eastAsia="Times New Roman" w:hAnsi="Times New Roman" w:cs="Times New Roman"/>
      <w:sz w:val="24"/>
      <w:szCs w:val="24"/>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semiHidden/>
    <w:unhideWhenUsed/>
    <w:rsid w:val="00DE4682"/>
  </w:style>
  <w:style w:type="table" w:customStyle="1" w:styleId="Tabelacomgrade3">
    <w:name w:val="Tabela com grade3"/>
    <w:basedOn w:val="Tabelanormal"/>
    <w:next w:val="Tabelacomgrade"/>
    <w:uiPriority w:val="39"/>
    <w:rsid w:val="00DE468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rsid w:val="00DE4682"/>
    <w:pPr>
      <w:spacing w:after="0" w:line="240" w:lineRule="auto"/>
    </w:pPr>
    <w:rPr>
      <w:rFonts w:ascii="Times New Roman" w:eastAsia="Times New Roman" w:hAnsi="Times New Roman" w:cs="Times New Roman"/>
      <w:sz w:val="24"/>
      <w:szCs w:val="24"/>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semiHidden/>
    <w:unhideWhenUsed/>
    <w:rsid w:val="00DE4682"/>
  </w:style>
  <w:style w:type="table" w:customStyle="1" w:styleId="Tabelacomgrade5">
    <w:name w:val="Tabela com grade5"/>
    <w:basedOn w:val="Tabelanormal"/>
    <w:next w:val="Tabelacomgrade"/>
    <w:uiPriority w:val="39"/>
    <w:rsid w:val="00DE468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E468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mmarcadores5">
    <w:name w:val="List Bullet 5"/>
    <w:basedOn w:val="Normal"/>
    <w:uiPriority w:val="99"/>
    <w:semiHidden/>
    <w:unhideWhenUsed/>
    <w:rsid w:val="00DE4682"/>
    <w:pPr>
      <w:numPr>
        <w:numId w:val="4"/>
      </w:numPr>
      <w:contextualSpacing/>
    </w:pPr>
  </w:style>
  <w:style w:type="character" w:customStyle="1" w:styleId="wpaicg-chat-message">
    <w:name w:val="wpaicg-chat-message"/>
    <w:basedOn w:val="Fontepargpadro"/>
    <w:rsid w:val="00665EE9"/>
  </w:style>
  <w:style w:type="table" w:customStyle="1" w:styleId="Tabelacomgrade12">
    <w:name w:val="Tabela com grade12"/>
    <w:basedOn w:val="Tabelanormal"/>
    <w:next w:val="Tabelacomgrade"/>
    <w:uiPriority w:val="39"/>
    <w:rsid w:val="00665EE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665EE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3">
    <w:name w:val="Sem lista3"/>
    <w:next w:val="Semlista"/>
    <w:uiPriority w:val="99"/>
    <w:semiHidden/>
    <w:unhideWhenUsed/>
    <w:rsid w:val="00B11903"/>
  </w:style>
  <w:style w:type="table" w:customStyle="1" w:styleId="Tabelacomgrade6">
    <w:name w:val="Tabela com grade6"/>
    <w:basedOn w:val="Tabelanormal"/>
    <w:next w:val="Tabelacomgrade"/>
    <w:uiPriority w:val="59"/>
    <w:rsid w:val="00B119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semiHidden/>
    <w:unhideWhenUsed/>
    <w:rsid w:val="00B11903"/>
  </w:style>
  <w:style w:type="table" w:customStyle="1" w:styleId="Tabelacomgrade13">
    <w:name w:val="Tabela com grade13"/>
    <w:basedOn w:val="Tabelanormal"/>
    <w:next w:val="Tabelacomgrade"/>
    <w:uiPriority w:val="39"/>
    <w:rsid w:val="00B1190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B1190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4">
    <w:name w:val="Sem lista4"/>
    <w:next w:val="Semlista"/>
    <w:uiPriority w:val="99"/>
    <w:semiHidden/>
    <w:unhideWhenUsed/>
    <w:rsid w:val="00650433"/>
  </w:style>
  <w:style w:type="table" w:customStyle="1" w:styleId="Tabelacomgrade7">
    <w:name w:val="Tabela com grade7"/>
    <w:basedOn w:val="Tabelanormal"/>
    <w:next w:val="Tabelacomgrade"/>
    <w:uiPriority w:val="59"/>
    <w:rsid w:val="00650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semiHidden/>
    <w:unhideWhenUsed/>
    <w:rsid w:val="00650433"/>
  </w:style>
  <w:style w:type="table" w:customStyle="1" w:styleId="Tabelacomgrade14">
    <w:name w:val="Tabela com grade14"/>
    <w:basedOn w:val="Tabelanormal"/>
    <w:next w:val="Tabelacomgrade"/>
    <w:uiPriority w:val="39"/>
    <w:rsid w:val="0065043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5043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650433"/>
  </w:style>
  <w:style w:type="table" w:customStyle="1" w:styleId="Tabelacomgrade8">
    <w:name w:val="Tabela com grade8"/>
    <w:basedOn w:val="Tabelanormal"/>
    <w:next w:val="Tabelacomgrade"/>
    <w:uiPriority w:val="59"/>
    <w:rsid w:val="00650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Fontepargpadro"/>
    <w:rsid w:val="00643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3454">
      <w:bodyDiv w:val="1"/>
      <w:marLeft w:val="0"/>
      <w:marRight w:val="0"/>
      <w:marTop w:val="0"/>
      <w:marBottom w:val="0"/>
      <w:divBdr>
        <w:top w:val="none" w:sz="0" w:space="0" w:color="auto"/>
        <w:left w:val="none" w:sz="0" w:space="0" w:color="auto"/>
        <w:bottom w:val="none" w:sz="0" w:space="0" w:color="auto"/>
        <w:right w:val="none" w:sz="0" w:space="0" w:color="auto"/>
      </w:divBdr>
    </w:div>
    <w:div w:id="95293611">
      <w:bodyDiv w:val="1"/>
      <w:marLeft w:val="0"/>
      <w:marRight w:val="0"/>
      <w:marTop w:val="0"/>
      <w:marBottom w:val="0"/>
      <w:divBdr>
        <w:top w:val="none" w:sz="0" w:space="0" w:color="auto"/>
        <w:left w:val="none" w:sz="0" w:space="0" w:color="auto"/>
        <w:bottom w:val="none" w:sz="0" w:space="0" w:color="auto"/>
        <w:right w:val="none" w:sz="0" w:space="0" w:color="auto"/>
      </w:divBdr>
    </w:div>
    <w:div w:id="133835754">
      <w:bodyDiv w:val="1"/>
      <w:marLeft w:val="0"/>
      <w:marRight w:val="0"/>
      <w:marTop w:val="0"/>
      <w:marBottom w:val="0"/>
      <w:divBdr>
        <w:top w:val="none" w:sz="0" w:space="0" w:color="auto"/>
        <w:left w:val="none" w:sz="0" w:space="0" w:color="auto"/>
        <w:bottom w:val="none" w:sz="0" w:space="0" w:color="auto"/>
        <w:right w:val="none" w:sz="0" w:space="0" w:color="auto"/>
      </w:divBdr>
    </w:div>
    <w:div w:id="501623395">
      <w:bodyDiv w:val="1"/>
      <w:marLeft w:val="0"/>
      <w:marRight w:val="0"/>
      <w:marTop w:val="0"/>
      <w:marBottom w:val="0"/>
      <w:divBdr>
        <w:top w:val="none" w:sz="0" w:space="0" w:color="auto"/>
        <w:left w:val="none" w:sz="0" w:space="0" w:color="auto"/>
        <w:bottom w:val="none" w:sz="0" w:space="0" w:color="auto"/>
        <w:right w:val="none" w:sz="0" w:space="0" w:color="auto"/>
      </w:divBdr>
    </w:div>
    <w:div w:id="699740202">
      <w:bodyDiv w:val="1"/>
      <w:marLeft w:val="0"/>
      <w:marRight w:val="0"/>
      <w:marTop w:val="0"/>
      <w:marBottom w:val="0"/>
      <w:divBdr>
        <w:top w:val="none" w:sz="0" w:space="0" w:color="auto"/>
        <w:left w:val="none" w:sz="0" w:space="0" w:color="auto"/>
        <w:bottom w:val="none" w:sz="0" w:space="0" w:color="auto"/>
        <w:right w:val="none" w:sz="0" w:space="0" w:color="auto"/>
      </w:divBdr>
    </w:div>
    <w:div w:id="941491094">
      <w:bodyDiv w:val="1"/>
      <w:marLeft w:val="0"/>
      <w:marRight w:val="0"/>
      <w:marTop w:val="0"/>
      <w:marBottom w:val="0"/>
      <w:divBdr>
        <w:top w:val="none" w:sz="0" w:space="0" w:color="auto"/>
        <w:left w:val="none" w:sz="0" w:space="0" w:color="auto"/>
        <w:bottom w:val="none" w:sz="0" w:space="0" w:color="auto"/>
        <w:right w:val="none" w:sz="0" w:space="0" w:color="auto"/>
      </w:divBdr>
    </w:div>
    <w:div w:id="1237789066">
      <w:bodyDiv w:val="1"/>
      <w:marLeft w:val="0"/>
      <w:marRight w:val="0"/>
      <w:marTop w:val="0"/>
      <w:marBottom w:val="0"/>
      <w:divBdr>
        <w:top w:val="none" w:sz="0" w:space="0" w:color="auto"/>
        <w:left w:val="none" w:sz="0" w:space="0" w:color="auto"/>
        <w:bottom w:val="none" w:sz="0" w:space="0" w:color="auto"/>
        <w:right w:val="none" w:sz="0" w:space="0" w:color="auto"/>
      </w:divBdr>
    </w:div>
    <w:div w:id="1329554285">
      <w:bodyDiv w:val="1"/>
      <w:marLeft w:val="0"/>
      <w:marRight w:val="0"/>
      <w:marTop w:val="0"/>
      <w:marBottom w:val="0"/>
      <w:divBdr>
        <w:top w:val="none" w:sz="0" w:space="0" w:color="auto"/>
        <w:left w:val="none" w:sz="0" w:space="0" w:color="auto"/>
        <w:bottom w:val="none" w:sz="0" w:space="0" w:color="auto"/>
        <w:right w:val="none" w:sz="0" w:space="0" w:color="auto"/>
      </w:divBdr>
    </w:div>
    <w:div w:id="1869904665">
      <w:bodyDiv w:val="1"/>
      <w:marLeft w:val="0"/>
      <w:marRight w:val="0"/>
      <w:marTop w:val="0"/>
      <w:marBottom w:val="0"/>
      <w:divBdr>
        <w:top w:val="none" w:sz="0" w:space="0" w:color="auto"/>
        <w:left w:val="none" w:sz="0" w:space="0" w:color="auto"/>
        <w:bottom w:val="none" w:sz="0" w:space="0" w:color="auto"/>
        <w:right w:val="none" w:sz="0" w:space="0" w:color="auto"/>
      </w:divBdr>
    </w:div>
    <w:div w:id="1961450365">
      <w:bodyDiv w:val="1"/>
      <w:marLeft w:val="0"/>
      <w:marRight w:val="0"/>
      <w:marTop w:val="0"/>
      <w:marBottom w:val="0"/>
      <w:divBdr>
        <w:top w:val="none" w:sz="0" w:space="0" w:color="auto"/>
        <w:left w:val="none" w:sz="0" w:space="0" w:color="auto"/>
        <w:bottom w:val="none" w:sz="0" w:space="0" w:color="auto"/>
        <w:right w:val="none" w:sz="0" w:space="0" w:color="auto"/>
      </w:divBdr>
    </w:div>
    <w:div w:id="1973900244">
      <w:bodyDiv w:val="1"/>
      <w:marLeft w:val="0"/>
      <w:marRight w:val="0"/>
      <w:marTop w:val="0"/>
      <w:marBottom w:val="0"/>
      <w:divBdr>
        <w:top w:val="none" w:sz="0" w:space="0" w:color="auto"/>
        <w:left w:val="none" w:sz="0" w:space="0" w:color="auto"/>
        <w:bottom w:val="none" w:sz="0" w:space="0" w:color="auto"/>
        <w:right w:val="none" w:sz="0" w:space="0" w:color="auto"/>
      </w:divBdr>
    </w:div>
    <w:div w:id="2001107735">
      <w:bodyDiv w:val="1"/>
      <w:marLeft w:val="0"/>
      <w:marRight w:val="0"/>
      <w:marTop w:val="0"/>
      <w:marBottom w:val="0"/>
      <w:divBdr>
        <w:top w:val="none" w:sz="0" w:space="0" w:color="auto"/>
        <w:left w:val="none" w:sz="0" w:space="0" w:color="auto"/>
        <w:bottom w:val="none" w:sz="0" w:space="0" w:color="auto"/>
        <w:right w:val="none" w:sz="0" w:space="0" w:color="auto"/>
      </w:divBdr>
    </w:div>
    <w:div w:id="2075615431">
      <w:bodyDiv w:val="1"/>
      <w:marLeft w:val="0"/>
      <w:marRight w:val="0"/>
      <w:marTop w:val="0"/>
      <w:marBottom w:val="0"/>
      <w:divBdr>
        <w:top w:val="none" w:sz="0" w:space="0" w:color="auto"/>
        <w:left w:val="none" w:sz="0" w:space="0" w:color="auto"/>
        <w:bottom w:val="none" w:sz="0" w:space="0" w:color="auto"/>
        <w:right w:val="none" w:sz="0" w:space="0" w:color="auto"/>
      </w:divBdr>
    </w:div>
    <w:div w:id="211971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mailto:rnlicita@hotmail.co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1.xml"/><Relationship Id="rId50"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l.org.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certidoes-apf.apps.tcu.gov.br/" TargetMode="External"/><Relationship Id="rId32" Type="http://schemas.openxmlformats.org/officeDocument/2006/relationships/hyperlink" Target="http://www.bll.org.br" TargetMode="External"/><Relationship Id="rId37" Type="http://schemas.openxmlformats.org/officeDocument/2006/relationships/hyperlink" Target="https://www.ibge.gov.br/estatisticas/economicas/precos-e-custos/9256-indice-nacional-de-precos-ao-consumidor-amplo.html" TargetMode="External"/><Relationship Id="rId40" Type="http://schemas.openxmlformats.org/officeDocument/2006/relationships/hyperlink" Target="https://www.ibge.gov.br/estatisticas/economicas/precos-e-custos/9256-indice-nacional-de-precos-ao-consumidor-amplo.html"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certidoes-apf.apps.tcu.gov.br/"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certidoes-apf.apps.tcu.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eader" Target="header2.xml"/><Relationship Id="rId8" Type="http://schemas.openxmlformats.org/officeDocument/2006/relationships/hyperlink" Target="http://www.bll.org.br/"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contato@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empresas-e-negocios/pt-br/empreendedor" TargetMode="External"/><Relationship Id="rId33" Type="http://schemas.openxmlformats.org/officeDocument/2006/relationships/hyperlink" Target="https://www.gov.br/agu/pt-br/composicao/cgu/cgu/guias/guia-de-contratacoes-sustentaveis-set-2023.pdf" TargetMode="External"/><Relationship Id="rId38" Type="http://schemas.openxmlformats.org/officeDocument/2006/relationships/hyperlink" Target="https://www.ecorental.com.br/locacao-ar-condicionado-eventos?gclid=EAIaIQobChMIvPPpu9zagQMV6CmtBh1TNwW5EAAYASAAEgK0IfD_BwE"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03CCD-FCDB-43FB-AA51-83EC1CB02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86</Pages>
  <Words>33048</Words>
  <Characters>178460</Characters>
  <Application>Microsoft Office Word</Application>
  <DocSecurity>0</DocSecurity>
  <Lines>1487</Lines>
  <Paragraphs>422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Geovania</dc:creator>
  <cp:lastModifiedBy>Luana</cp:lastModifiedBy>
  <cp:revision>10</cp:revision>
  <cp:lastPrinted>2025-06-11T12:02:00Z</cp:lastPrinted>
  <dcterms:created xsi:type="dcterms:W3CDTF">2025-06-09T14:40:00Z</dcterms:created>
  <dcterms:modified xsi:type="dcterms:W3CDTF">2025-06-22T21:48:00Z</dcterms:modified>
</cp:coreProperties>
</file>