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9280C5" w14:textId="77777777" w:rsidR="00E2246D" w:rsidRDefault="00E2246D" w:rsidP="00014C4D">
      <w:pPr>
        <w:pStyle w:val="Ttulo2"/>
        <w:pBdr>
          <w:bottom w:val="dotted" w:sz="4" w:space="1" w:color="E1E1E1"/>
        </w:pBdr>
        <w:ind w:left="-426"/>
        <w:textAlignment w:val="baseline"/>
        <w:rPr>
          <w:rFonts w:ascii="Arial Unicode MS" w:eastAsia="Arial Unicode MS" w:hAnsi="Arial Unicode MS" w:cs="Arial Unicode MS"/>
          <w:bCs w:val="0"/>
          <w:i w:val="0"/>
          <w:iCs w:val="0"/>
          <w:sz w:val="22"/>
          <w:szCs w:val="22"/>
        </w:rPr>
      </w:pPr>
    </w:p>
    <w:p w14:paraId="35A386CC" w14:textId="77777777" w:rsidR="00E2246D" w:rsidRPr="007263FD" w:rsidRDefault="00E2246D" w:rsidP="00E2246D">
      <w:pPr>
        <w:pStyle w:val="Ttulo1"/>
        <w:jc w:val="center"/>
        <w:rPr>
          <w:rFonts w:ascii="Arial" w:hAnsi="Arial" w:cs="Arial"/>
          <w:b w:val="0"/>
          <w:bCs w:val="0"/>
          <w:iCs/>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63FD">
        <w:rPr>
          <w:rFonts w:ascii="Arial" w:hAnsi="Arial" w:cs="Arial"/>
          <w:iCs/>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AVISO DE DISPENSA DE LICITAÇÃO</w:t>
      </w:r>
    </w:p>
    <w:p w14:paraId="5D771BBF" w14:textId="77777777" w:rsidR="00E2246D" w:rsidRDefault="00E2246D" w:rsidP="00E2246D">
      <w:pPr>
        <w:rPr>
          <w:rFonts w:ascii="Arial" w:hAnsi="Arial" w:cs="Arial"/>
        </w:rPr>
      </w:pPr>
    </w:p>
    <w:p w14:paraId="34FAEA1B" w14:textId="77777777" w:rsidR="00317A56" w:rsidRPr="004C46DC" w:rsidRDefault="00317A56" w:rsidP="00E2246D">
      <w:pPr>
        <w:rPr>
          <w:rFonts w:ascii="Arial" w:hAnsi="Arial" w:cs="Arial"/>
        </w:rPr>
      </w:pPr>
    </w:p>
    <w:p w14:paraId="3D704DD9" w14:textId="77777777" w:rsidR="00E2246D" w:rsidRPr="004C46DC" w:rsidRDefault="00E2246D" w:rsidP="00E2246D">
      <w:pPr>
        <w:ind w:left="-426" w:right="-1134"/>
        <w:rPr>
          <w:rFonts w:ascii="Arial" w:hAnsi="Arial" w:cs="Arial"/>
        </w:rPr>
      </w:pPr>
      <w:r w:rsidRPr="004C46DC">
        <w:rPr>
          <w:rFonts w:ascii="Arial" w:hAnsi="Arial" w:cs="Arial"/>
        </w:rPr>
        <w:t>Referência:</w:t>
      </w:r>
    </w:p>
    <w:p w14:paraId="1867410C" w14:textId="4F04E264" w:rsidR="00E2246D" w:rsidRPr="004C46DC" w:rsidRDefault="00E2246D" w:rsidP="00E2246D">
      <w:pPr>
        <w:ind w:left="-426" w:right="-1134"/>
        <w:rPr>
          <w:rFonts w:ascii="Arial" w:hAnsi="Arial" w:cs="Arial"/>
        </w:rPr>
      </w:pPr>
      <w:r w:rsidRPr="004C46DC">
        <w:rPr>
          <w:rFonts w:ascii="Arial" w:hAnsi="Arial" w:cs="Arial"/>
          <w:b/>
        </w:rPr>
        <w:t>Dispensa de Licitação</w:t>
      </w:r>
      <w:r w:rsidRPr="004C46DC">
        <w:rPr>
          <w:rFonts w:ascii="Arial" w:hAnsi="Arial" w:cs="Arial"/>
        </w:rPr>
        <w:t xml:space="preserve"> </w:t>
      </w:r>
      <w:r w:rsidRPr="004C46DC">
        <w:rPr>
          <w:rFonts w:ascii="Arial" w:hAnsi="Arial" w:cs="Arial"/>
          <w:b/>
        </w:rPr>
        <w:t>Nº</w:t>
      </w:r>
      <w:r w:rsidR="00B00949">
        <w:rPr>
          <w:rFonts w:ascii="Arial" w:hAnsi="Arial" w:cs="Arial"/>
        </w:rPr>
        <w:t xml:space="preserve"> 113</w:t>
      </w:r>
      <w:r w:rsidRPr="004C46DC">
        <w:rPr>
          <w:rFonts w:ascii="Arial" w:hAnsi="Arial" w:cs="Arial"/>
        </w:rPr>
        <w:t>/2023</w:t>
      </w:r>
    </w:p>
    <w:p w14:paraId="78F573F0" w14:textId="2C4A6611" w:rsidR="00E2246D" w:rsidRDefault="00E2246D" w:rsidP="00E2246D">
      <w:pPr>
        <w:ind w:left="-426" w:right="-1134"/>
        <w:rPr>
          <w:rFonts w:ascii="Arial" w:hAnsi="Arial" w:cs="Arial"/>
        </w:rPr>
      </w:pPr>
      <w:r w:rsidRPr="004C46DC">
        <w:rPr>
          <w:rFonts w:ascii="Arial" w:hAnsi="Arial" w:cs="Arial"/>
          <w:b/>
        </w:rPr>
        <w:t>Processo Administrativo Nº</w:t>
      </w:r>
      <w:r w:rsidR="00014C4D">
        <w:rPr>
          <w:rFonts w:ascii="Arial" w:hAnsi="Arial" w:cs="Arial"/>
        </w:rPr>
        <w:t xml:space="preserve"> </w:t>
      </w:r>
      <w:r w:rsidR="00ED73A3">
        <w:rPr>
          <w:rFonts w:ascii="Arial" w:hAnsi="Arial" w:cs="Arial"/>
        </w:rPr>
        <w:t>42/2023</w:t>
      </w:r>
    </w:p>
    <w:p w14:paraId="62B0DB73" w14:textId="77777777" w:rsidR="00B00949" w:rsidRPr="004C46DC" w:rsidRDefault="00B00949" w:rsidP="00E2246D">
      <w:pPr>
        <w:ind w:left="-426" w:right="-1134"/>
        <w:rPr>
          <w:rFonts w:ascii="Arial" w:hAnsi="Arial" w:cs="Arial"/>
        </w:rPr>
      </w:pPr>
    </w:p>
    <w:p w14:paraId="58EE5B70" w14:textId="68EED523" w:rsidR="00B00949" w:rsidRPr="00B00949" w:rsidRDefault="00E2246D" w:rsidP="00B00949">
      <w:pPr>
        <w:ind w:left="-426" w:right="-1135"/>
        <w:jc w:val="both"/>
        <w:rPr>
          <w:rFonts w:ascii="Arial" w:hAnsi="Arial" w:cs="Arial"/>
          <w:b/>
        </w:rPr>
      </w:pPr>
      <w:r w:rsidRPr="004C46DC">
        <w:rPr>
          <w:rFonts w:ascii="Arial" w:hAnsi="Arial" w:cs="Arial"/>
        </w:rPr>
        <w:t xml:space="preserve">A Prefeitura Municipal de Lafaiete Coutinho/BA, torna público para conhecimento dos interessados, que se encontra em andamento processo administrativo que tem por objeto a </w:t>
      </w:r>
      <w:r w:rsidR="00B00949" w:rsidRPr="00B00949">
        <w:rPr>
          <w:rFonts w:ascii="Arial" w:hAnsi="Arial" w:cs="Arial"/>
          <w:b/>
        </w:rPr>
        <w:t>”Aquisição de Kits de Higiene Pessoal e Kits de Limpeza, conforme descrição em Termo De Referência, para atendimento ao Processo Nº 59052.013493/2023-80, do Ministério do Desenvolvimento Regional, Secretaria Nacional De Proteção e Defesa Civil.”</w:t>
      </w:r>
    </w:p>
    <w:p w14:paraId="09C999B1" w14:textId="77777777" w:rsidR="00145CE7" w:rsidRPr="00A37C00" w:rsidRDefault="00145CE7" w:rsidP="00A37C00">
      <w:pPr>
        <w:pStyle w:val="NormalWeb"/>
        <w:spacing w:before="0" w:beforeAutospacing="0" w:after="0" w:afterAutospacing="0"/>
        <w:ind w:left="-426" w:right="-994" w:firstLine="142"/>
        <w:jc w:val="both"/>
        <w:rPr>
          <w:rFonts w:ascii="Arial Unicode MS" w:eastAsia="Arial Unicode MS" w:hAnsi="Arial Unicode MS" w:cs="Arial Unicode MS"/>
        </w:rPr>
      </w:pPr>
    </w:p>
    <w:p w14:paraId="3ABB04D5" w14:textId="77777777" w:rsidR="00E2246D" w:rsidRPr="004C46DC" w:rsidRDefault="00E2246D" w:rsidP="00E2246D">
      <w:pPr>
        <w:ind w:left="-426" w:right="-1134"/>
        <w:jc w:val="both"/>
        <w:rPr>
          <w:rFonts w:ascii="Arial" w:hAnsi="Arial" w:cs="Arial"/>
        </w:rPr>
      </w:pPr>
      <w:r w:rsidRPr="004C46DC">
        <w:rPr>
          <w:rFonts w:ascii="Arial" w:hAnsi="Arial" w:cs="Arial"/>
        </w:rPr>
        <w:t xml:space="preserve">Visando atender o disposto no §3º do art. 75 da Lei nº. 14.333/2021, abre-se prazo às empresas interessadas neste objeto para a apresentação de propostas adicionais à municipalidade. </w:t>
      </w:r>
    </w:p>
    <w:p w14:paraId="33B54150" w14:textId="5B4E4F92" w:rsidR="00E2246D" w:rsidRDefault="00E2246D" w:rsidP="00E2246D">
      <w:pPr>
        <w:ind w:left="-426" w:right="-1134"/>
        <w:jc w:val="both"/>
        <w:rPr>
          <w:rFonts w:ascii="Arial" w:hAnsi="Arial" w:cs="Arial"/>
        </w:rPr>
      </w:pPr>
      <w:r w:rsidRPr="004C46DC">
        <w:rPr>
          <w:rFonts w:ascii="Arial" w:hAnsi="Arial" w:cs="Arial"/>
        </w:rPr>
        <w:t xml:space="preserve">As propostas serão recebidas pelo e-mail </w:t>
      </w:r>
      <w:hyperlink r:id="rId7" w:history="1">
        <w:r w:rsidRPr="004C46DC">
          <w:rPr>
            <w:rStyle w:val="Hyperlink"/>
            <w:rFonts w:ascii="Arial" w:eastAsia="Arial Unicode MS" w:hAnsi="Arial" w:cs="Arial"/>
          </w:rPr>
          <w:t>dispensalafaiete14133@gmail.com</w:t>
        </w:r>
      </w:hyperlink>
      <w:r w:rsidRPr="004C46DC">
        <w:rPr>
          <w:rFonts w:ascii="Arial" w:hAnsi="Arial" w:cs="Arial"/>
        </w:rPr>
        <w:t xml:space="preserve"> ou entregues mediante protocolo ao setor de Licitações até às 23h59min do dia </w:t>
      </w:r>
      <w:r w:rsidR="00ED73A3">
        <w:rPr>
          <w:rFonts w:ascii="Arial" w:hAnsi="Arial" w:cs="Arial"/>
        </w:rPr>
        <w:t>03</w:t>
      </w:r>
      <w:r w:rsidR="00014C4D">
        <w:rPr>
          <w:rFonts w:ascii="Arial" w:hAnsi="Arial" w:cs="Arial"/>
        </w:rPr>
        <w:t>/08/2023</w:t>
      </w:r>
    </w:p>
    <w:p w14:paraId="5DA36CF7" w14:textId="77777777" w:rsidR="00A37C00" w:rsidRPr="004C46DC" w:rsidRDefault="00A37C00" w:rsidP="00E2246D">
      <w:pPr>
        <w:ind w:left="-426" w:right="-1134"/>
        <w:jc w:val="both"/>
        <w:rPr>
          <w:rFonts w:ascii="Arial" w:hAnsi="Arial" w:cs="Arial"/>
        </w:rPr>
      </w:pPr>
    </w:p>
    <w:p w14:paraId="4B975D0C" w14:textId="77777777" w:rsidR="00E2246D" w:rsidRDefault="00E2246D" w:rsidP="00E2246D">
      <w:pPr>
        <w:ind w:left="-426" w:right="-1134"/>
        <w:jc w:val="both"/>
        <w:rPr>
          <w:rFonts w:ascii="Arial" w:hAnsi="Arial" w:cs="Arial"/>
        </w:rPr>
      </w:pPr>
      <w:r w:rsidRPr="004C46DC">
        <w:rPr>
          <w:rFonts w:ascii="Arial" w:hAnsi="Arial" w:cs="Arial"/>
        </w:rPr>
        <w:t xml:space="preserve">Termo de referência, modelo de proposta e este aviso podem ser visualizados no site oficial na aba licitações. </w:t>
      </w:r>
    </w:p>
    <w:p w14:paraId="619820E9" w14:textId="77777777" w:rsidR="00A37C00" w:rsidRPr="004C46DC" w:rsidRDefault="00A37C00" w:rsidP="00E2246D">
      <w:pPr>
        <w:ind w:left="-426" w:right="-1134"/>
        <w:jc w:val="both"/>
        <w:rPr>
          <w:rFonts w:ascii="Arial" w:hAnsi="Arial" w:cs="Arial"/>
        </w:rPr>
      </w:pPr>
    </w:p>
    <w:p w14:paraId="08D97E0A" w14:textId="613E2F23" w:rsidR="00E2246D" w:rsidRDefault="00E2246D" w:rsidP="00E2246D">
      <w:pPr>
        <w:ind w:left="-426" w:right="-1134"/>
        <w:jc w:val="both"/>
        <w:rPr>
          <w:rFonts w:ascii="Arial" w:hAnsi="Arial" w:cs="Arial"/>
        </w:rPr>
      </w:pPr>
      <w:r w:rsidRPr="004C46DC">
        <w:rPr>
          <w:rFonts w:ascii="Arial" w:hAnsi="Arial" w:cs="Arial"/>
        </w:rPr>
        <w:t>Dúvidas e esclarecimento podem ser obtidos através do e-mail acima ou pelo telefone: (73) 3541-</w:t>
      </w:r>
      <w:r w:rsidR="00014C4D">
        <w:rPr>
          <w:rFonts w:ascii="Arial" w:hAnsi="Arial" w:cs="Arial"/>
        </w:rPr>
        <w:t>2220</w:t>
      </w:r>
      <w:r w:rsidR="00317A56">
        <w:rPr>
          <w:rFonts w:ascii="Arial" w:hAnsi="Arial" w:cs="Arial"/>
        </w:rPr>
        <w:t>.</w:t>
      </w:r>
    </w:p>
    <w:p w14:paraId="35DFAE82" w14:textId="77777777" w:rsidR="00B00949" w:rsidRPr="004C46DC" w:rsidRDefault="00B00949" w:rsidP="00E2246D">
      <w:pPr>
        <w:ind w:left="-426" w:right="-1134"/>
        <w:jc w:val="both"/>
        <w:rPr>
          <w:rFonts w:ascii="Arial" w:hAnsi="Arial" w:cs="Arial"/>
        </w:rPr>
      </w:pPr>
    </w:p>
    <w:p w14:paraId="1AC4EF98" w14:textId="77777777" w:rsidR="00E2246D" w:rsidRPr="004C46DC" w:rsidRDefault="00E2246D" w:rsidP="00E2246D">
      <w:pPr>
        <w:ind w:left="-426" w:right="-1134"/>
        <w:jc w:val="both"/>
        <w:rPr>
          <w:rFonts w:ascii="Arial" w:hAnsi="Arial" w:cs="Arial"/>
        </w:rPr>
      </w:pPr>
      <w:r w:rsidRPr="004C46DC">
        <w:rPr>
          <w:rFonts w:ascii="Arial" w:hAnsi="Arial" w:cs="Arial"/>
        </w:rPr>
        <w:t>A empresa detentora da proposta mais vantajosa para a Prefeitura Municipal de Lafaiete Coutinho/BA, será contatada para envio da documentação que comprove reunir as condições necessárias para contratar com a Administração, em até 02 (dois) dias úteis após a convocação.</w:t>
      </w:r>
    </w:p>
    <w:p w14:paraId="10286945" w14:textId="77777777" w:rsidR="00E2246D" w:rsidRDefault="00E2246D" w:rsidP="00E2246D">
      <w:pPr>
        <w:ind w:left="-426" w:right="-1134"/>
        <w:jc w:val="both"/>
        <w:rPr>
          <w:rFonts w:ascii="Arial" w:hAnsi="Arial" w:cs="Arial"/>
        </w:rPr>
      </w:pPr>
    </w:p>
    <w:p w14:paraId="21F53BE5" w14:textId="77777777" w:rsidR="00317A56" w:rsidRDefault="00317A56" w:rsidP="00E2246D">
      <w:pPr>
        <w:ind w:left="-426" w:right="-1134"/>
        <w:jc w:val="both"/>
        <w:rPr>
          <w:rFonts w:ascii="Arial" w:hAnsi="Arial" w:cs="Arial"/>
        </w:rPr>
      </w:pPr>
    </w:p>
    <w:p w14:paraId="7A7CD56C" w14:textId="77777777" w:rsidR="00A37C00" w:rsidRPr="004C46DC" w:rsidRDefault="00A37C00" w:rsidP="00E2246D">
      <w:pPr>
        <w:ind w:left="-426" w:right="-1134"/>
        <w:jc w:val="both"/>
        <w:rPr>
          <w:rFonts w:ascii="Arial" w:hAnsi="Arial" w:cs="Arial"/>
        </w:rPr>
      </w:pPr>
    </w:p>
    <w:p w14:paraId="3DDC2F65" w14:textId="020C6279" w:rsidR="00E2246D" w:rsidRDefault="00E2246D" w:rsidP="00E2246D">
      <w:pPr>
        <w:ind w:left="-426" w:right="-1134"/>
        <w:jc w:val="right"/>
        <w:rPr>
          <w:rFonts w:ascii="Arial" w:hAnsi="Arial" w:cs="Arial"/>
        </w:rPr>
      </w:pPr>
      <w:r w:rsidRPr="004C46DC">
        <w:rPr>
          <w:rFonts w:ascii="Arial" w:hAnsi="Arial" w:cs="Arial"/>
        </w:rPr>
        <w:t xml:space="preserve">Lafaiete Coutinho – BA, </w:t>
      </w:r>
      <w:r w:rsidR="00ED73A3">
        <w:rPr>
          <w:rFonts w:ascii="Arial" w:hAnsi="Arial" w:cs="Arial"/>
        </w:rPr>
        <w:t>31</w:t>
      </w:r>
      <w:r w:rsidR="00317A56">
        <w:rPr>
          <w:rFonts w:ascii="Arial" w:hAnsi="Arial" w:cs="Arial"/>
        </w:rPr>
        <w:t xml:space="preserve"> de julho de 2023</w:t>
      </w:r>
    </w:p>
    <w:p w14:paraId="58078EB7" w14:textId="77777777" w:rsidR="00317A56" w:rsidRPr="004C46DC" w:rsidRDefault="00317A56" w:rsidP="00E2246D">
      <w:pPr>
        <w:ind w:left="-426" w:right="-1134"/>
        <w:jc w:val="right"/>
        <w:rPr>
          <w:rFonts w:ascii="Arial" w:hAnsi="Arial" w:cs="Arial"/>
        </w:rPr>
      </w:pPr>
    </w:p>
    <w:p w14:paraId="43131AC5" w14:textId="77777777" w:rsidR="00E2246D" w:rsidRDefault="00E2246D" w:rsidP="00E2246D">
      <w:pPr>
        <w:jc w:val="right"/>
        <w:rPr>
          <w:rFonts w:ascii="Arial" w:hAnsi="Arial" w:cs="Arial"/>
        </w:rPr>
      </w:pPr>
    </w:p>
    <w:p w14:paraId="0B617A97" w14:textId="77777777" w:rsidR="00A37C00" w:rsidRPr="004C46DC" w:rsidRDefault="00A37C00" w:rsidP="00E2246D">
      <w:pPr>
        <w:jc w:val="right"/>
        <w:rPr>
          <w:rFonts w:ascii="Arial" w:hAnsi="Arial" w:cs="Arial"/>
        </w:rPr>
      </w:pPr>
    </w:p>
    <w:p w14:paraId="4EF6D2AE" w14:textId="77777777" w:rsidR="00E2246D" w:rsidRPr="004C46DC" w:rsidRDefault="00E2246D" w:rsidP="00E2246D">
      <w:pPr>
        <w:jc w:val="center"/>
        <w:rPr>
          <w:rFonts w:ascii="Arial" w:hAnsi="Arial" w:cs="Arial"/>
          <w:b/>
        </w:rPr>
      </w:pPr>
      <w:r w:rsidRPr="004C46DC">
        <w:rPr>
          <w:rFonts w:ascii="Arial" w:hAnsi="Arial" w:cs="Arial"/>
          <w:b/>
        </w:rPr>
        <w:t>José Freitas de Santana Júnior</w:t>
      </w:r>
    </w:p>
    <w:p w14:paraId="6DFD3241" w14:textId="77777777" w:rsidR="00E2246D" w:rsidRDefault="00E2246D" w:rsidP="00E2246D">
      <w:pPr>
        <w:jc w:val="center"/>
        <w:rPr>
          <w:rFonts w:ascii="Arial" w:hAnsi="Arial" w:cs="Arial"/>
          <w:b/>
        </w:rPr>
      </w:pPr>
      <w:r w:rsidRPr="004C46DC">
        <w:rPr>
          <w:rFonts w:ascii="Arial" w:hAnsi="Arial" w:cs="Arial"/>
          <w:b/>
        </w:rPr>
        <w:t>Prefeito Municipal</w:t>
      </w:r>
    </w:p>
    <w:p w14:paraId="21AB777B" w14:textId="77777777" w:rsidR="00E2246D" w:rsidRDefault="00E2246D" w:rsidP="00E2246D">
      <w:pPr>
        <w:jc w:val="center"/>
        <w:rPr>
          <w:rFonts w:ascii="Arial" w:hAnsi="Arial" w:cs="Arial"/>
          <w:b/>
        </w:rPr>
      </w:pPr>
    </w:p>
    <w:p w14:paraId="4A135E82" w14:textId="77777777" w:rsidR="00E2246D" w:rsidRDefault="00E2246D" w:rsidP="00E2246D">
      <w:pPr>
        <w:jc w:val="center"/>
        <w:rPr>
          <w:rFonts w:ascii="Arial" w:hAnsi="Arial" w:cs="Arial"/>
          <w:b/>
        </w:rPr>
      </w:pPr>
    </w:p>
    <w:p w14:paraId="641D7D3D" w14:textId="77777777" w:rsidR="00E2246D" w:rsidRDefault="00E2246D" w:rsidP="00E2246D">
      <w:pPr>
        <w:jc w:val="center"/>
        <w:rPr>
          <w:rFonts w:ascii="Arial" w:hAnsi="Arial" w:cs="Arial"/>
          <w:b/>
        </w:rPr>
      </w:pPr>
    </w:p>
    <w:p w14:paraId="71A61430" w14:textId="77777777" w:rsidR="00A37C00" w:rsidRDefault="00A37C00" w:rsidP="00145CE7">
      <w:pPr>
        <w:pStyle w:val="Ttulo2"/>
        <w:pBdr>
          <w:bottom w:val="dotted" w:sz="4" w:space="1" w:color="E1E1E1"/>
        </w:pBdr>
        <w:textAlignment w:val="baseline"/>
        <w:rPr>
          <w:rFonts w:ascii="Arial Unicode MS" w:eastAsia="Arial Unicode MS" w:hAnsi="Arial Unicode MS" w:cs="Arial Unicode MS"/>
          <w:bCs w:val="0"/>
          <w:i w:val="0"/>
          <w:iCs w:val="0"/>
          <w:sz w:val="22"/>
          <w:szCs w:val="22"/>
        </w:rPr>
      </w:pPr>
    </w:p>
    <w:p w14:paraId="302A616C" w14:textId="77777777" w:rsidR="00ED73A3" w:rsidRDefault="00ED73A3" w:rsidP="00ED73A3"/>
    <w:p w14:paraId="64E83F2E" w14:textId="77777777" w:rsidR="00ED73A3" w:rsidRPr="0077762F" w:rsidRDefault="00ED73A3" w:rsidP="00ED73A3">
      <w:pPr>
        <w:rPr>
          <w:rFonts w:ascii="Arial Narrow" w:hAnsi="Arial Narrow"/>
        </w:rPr>
      </w:pPr>
    </w:p>
    <w:p w14:paraId="3CCCBB7A" w14:textId="77777777" w:rsidR="00ED73A3" w:rsidRPr="0077762F" w:rsidRDefault="00ED73A3" w:rsidP="00ED73A3">
      <w:pPr>
        <w:rPr>
          <w:rFonts w:ascii="Arial Narrow" w:hAnsi="Arial Narrow"/>
        </w:rPr>
      </w:pPr>
    </w:p>
    <w:p w14:paraId="2C86C219" w14:textId="77777777" w:rsidR="00ED73A3" w:rsidRPr="0077762F" w:rsidRDefault="00ED73A3" w:rsidP="00ED73A3">
      <w:pPr>
        <w:jc w:val="center"/>
        <w:rPr>
          <w:rFonts w:ascii="Arial Narrow" w:hAnsi="Arial Narrow" w:cs="Arial"/>
          <w:b/>
        </w:rPr>
      </w:pPr>
      <w:r w:rsidRPr="0077762F">
        <w:rPr>
          <w:rFonts w:ascii="Arial Narrow" w:hAnsi="Arial Narrow" w:cs="Arial"/>
          <w:b/>
        </w:rPr>
        <w:t>TERMO DE REFERÊNCIA</w:t>
      </w:r>
    </w:p>
    <w:p w14:paraId="48D0FF24" w14:textId="77777777" w:rsidR="00ED73A3" w:rsidRDefault="00ED73A3" w:rsidP="00ED73A3">
      <w:pPr>
        <w:jc w:val="center"/>
        <w:rPr>
          <w:rFonts w:ascii="Arial Narrow" w:hAnsi="Arial Narrow" w:cs="Arial"/>
          <w:b/>
        </w:rPr>
      </w:pPr>
    </w:p>
    <w:p w14:paraId="24C60142" w14:textId="77777777" w:rsidR="0077762F" w:rsidRPr="0077762F" w:rsidRDefault="0077762F" w:rsidP="00FD0EC2">
      <w:pPr>
        <w:ind w:left="-284"/>
        <w:jc w:val="center"/>
        <w:rPr>
          <w:rFonts w:ascii="Arial Narrow" w:hAnsi="Arial Narrow" w:cs="Arial"/>
          <w:b/>
        </w:rPr>
      </w:pPr>
    </w:p>
    <w:p w14:paraId="14D8DB8D" w14:textId="77777777" w:rsidR="00ED73A3" w:rsidRPr="0077762F" w:rsidRDefault="00ED73A3" w:rsidP="00FD0EC2">
      <w:pPr>
        <w:ind w:left="-284" w:right="-852"/>
        <w:rPr>
          <w:rFonts w:ascii="Arial Narrow" w:hAnsi="Arial Narrow" w:cs="Arial"/>
          <w:b/>
        </w:rPr>
      </w:pPr>
      <w:r w:rsidRPr="0077762F">
        <w:rPr>
          <w:rFonts w:ascii="Arial Narrow" w:hAnsi="Arial Narrow" w:cs="Arial"/>
          <w:b/>
        </w:rPr>
        <w:t>1. OBJETO</w:t>
      </w:r>
    </w:p>
    <w:p w14:paraId="5E6B7109" w14:textId="77777777" w:rsidR="00ED73A3" w:rsidRPr="0077762F" w:rsidRDefault="00ED73A3" w:rsidP="00FD0EC2">
      <w:pPr>
        <w:ind w:left="-284" w:right="-852"/>
        <w:jc w:val="both"/>
        <w:rPr>
          <w:rFonts w:ascii="Arial Narrow" w:hAnsi="Arial Narrow" w:cs="Arial"/>
          <w:b/>
        </w:rPr>
      </w:pPr>
      <w:r w:rsidRPr="0077762F">
        <w:rPr>
          <w:rFonts w:ascii="Arial Narrow" w:hAnsi="Arial Narrow" w:cs="Arial"/>
        </w:rPr>
        <w:t>Aquisição de Kits de Higiene Pessoal e Kits de Limpeza, conforme descrição em Termo De Referência, para realização de ajuda humanitária a famílias atingidas por desastre, neste município de Lafaiete Coutinho-BA, em atendimento ao Processo Nº 59052.013493/2023-80, do Ministério do Desenvolvimento Regional, Secretaria Nacional De Proteção e Defesa Civil.</w:t>
      </w:r>
    </w:p>
    <w:p w14:paraId="5ADC44AE" w14:textId="77777777" w:rsidR="00ED73A3" w:rsidRPr="0077762F" w:rsidRDefault="00ED73A3" w:rsidP="00FD0EC2">
      <w:pPr>
        <w:ind w:left="-284" w:right="-852"/>
        <w:jc w:val="both"/>
        <w:rPr>
          <w:rFonts w:ascii="Arial Narrow" w:hAnsi="Arial Narrow" w:cs="Arial"/>
        </w:rPr>
      </w:pPr>
    </w:p>
    <w:p w14:paraId="4F439BF4" w14:textId="77777777" w:rsidR="00ED73A3" w:rsidRPr="0077762F" w:rsidRDefault="00ED73A3" w:rsidP="00FD0EC2">
      <w:pPr>
        <w:ind w:left="-284" w:right="-852"/>
        <w:jc w:val="both"/>
        <w:rPr>
          <w:rFonts w:ascii="Arial Narrow" w:hAnsi="Arial Narrow" w:cs="Arial"/>
          <w:b/>
        </w:rPr>
      </w:pPr>
      <w:r w:rsidRPr="0077762F">
        <w:rPr>
          <w:rFonts w:ascii="Arial Narrow" w:hAnsi="Arial Narrow" w:cs="Arial"/>
          <w:b/>
        </w:rPr>
        <w:t>2. JUSTIFICATIVA</w:t>
      </w:r>
    </w:p>
    <w:p w14:paraId="6FC2CA30" w14:textId="77777777" w:rsidR="00ED73A3" w:rsidRPr="0077762F" w:rsidRDefault="00ED73A3" w:rsidP="00FD0EC2">
      <w:pPr>
        <w:ind w:left="-284" w:right="-852"/>
        <w:jc w:val="both"/>
        <w:rPr>
          <w:rFonts w:ascii="Arial Narrow" w:hAnsi="Arial Narrow" w:cs="Arial"/>
        </w:rPr>
      </w:pPr>
    </w:p>
    <w:p w14:paraId="1ED37885" w14:textId="77777777" w:rsidR="00ED73A3" w:rsidRPr="0077762F" w:rsidRDefault="00ED73A3" w:rsidP="00FD0EC2">
      <w:pPr>
        <w:ind w:left="-284" w:right="-852"/>
        <w:jc w:val="both"/>
        <w:rPr>
          <w:rFonts w:ascii="Arial Narrow" w:hAnsi="Arial Narrow" w:cs="Arial"/>
        </w:rPr>
      </w:pPr>
      <w:r w:rsidRPr="0077762F">
        <w:rPr>
          <w:rFonts w:ascii="Arial Narrow" w:hAnsi="Arial Narrow" w:cs="Arial"/>
        </w:rPr>
        <w:t xml:space="preserve">2.1. As políticas de Assistência Social buscam o atendimento isonômico da população, como mandamento Constitucional inserto no Art. 203 da nossa Carta Magna de 1988, tendo como premissa básica a promoção de ações que propiciem o combate às desigualdades sociais correntes em nossa sociedade. Nesse contexto, impõe-se relevante citar o disposto na Constituição Federal acerca do assunto, para um melhor entendimento e justificativa, senão vejamos: </w:t>
      </w:r>
    </w:p>
    <w:p w14:paraId="31C33B24" w14:textId="77777777" w:rsidR="00ED73A3" w:rsidRPr="0077762F" w:rsidRDefault="00ED73A3" w:rsidP="00FD0EC2">
      <w:pPr>
        <w:spacing w:line="240" w:lineRule="exact"/>
        <w:ind w:left="-284" w:right="-852"/>
        <w:jc w:val="both"/>
        <w:rPr>
          <w:rFonts w:ascii="Arial Narrow" w:hAnsi="Arial Narrow" w:cs="Arial"/>
        </w:rPr>
      </w:pPr>
    </w:p>
    <w:p w14:paraId="29C0B017" w14:textId="77777777" w:rsidR="00ED73A3" w:rsidRPr="0077762F" w:rsidRDefault="00ED73A3" w:rsidP="00FD0EC2">
      <w:pPr>
        <w:spacing w:line="240" w:lineRule="exact"/>
        <w:ind w:left="-284" w:right="-852"/>
        <w:jc w:val="both"/>
        <w:rPr>
          <w:rFonts w:ascii="Arial Narrow" w:hAnsi="Arial Narrow" w:cs="Arial"/>
        </w:rPr>
      </w:pPr>
      <w:r w:rsidRPr="0077762F">
        <w:rPr>
          <w:rFonts w:ascii="Arial Narrow" w:hAnsi="Arial Narrow" w:cs="Arial"/>
        </w:rPr>
        <w:t xml:space="preserve">Art. 203. A assistência social será prestada a quem dela necessitar, independentemente de contribuição à Seguridade Social, e tem por objetivos: </w:t>
      </w:r>
    </w:p>
    <w:p w14:paraId="60303E4A" w14:textId="77777777" w:rsidR="00ED73A3" w:rsidRPr="0077762F" w:rsidRDefault="00ED73A3" w:rsidP="00FD0EC2">
      <w:pPr>
        <w:ind w:left="-284" w:right="-852"/>
        <w:jc w:val="both"/>
        <w:rPr>
          <w:rFonts w:ascii="Arial Narrow" w:hAnsi="Arial Narrow" w:cs="Arial"/>
        </w:rPr>
      </w:pPr>
      <w:r w:rsidRPr="0077762F">
        <w:rPr>
          <w:rFonts w:ascii="Arial Narrow" w:hAnsi="Arial Narrow" w:cs="Arial"/>
        </w:rPr>
        <w:t>I - a proteção à família, à maternidade, à infância, à adolescência e à velhice;</w:t>
      </w:r>
    </w:p>
    <w:p w14:paraId="35D29837" w14:textId="77777777" w:rsidR="00ED73A3" w:rsidRPr="0077762F" w:rsidRDefault="00ED73A3" w:rsidP="00FD0EC2">
      <w:pPr>
        <w:ind w:left="-284" w:right="-852"/>
        <w:jc w:val="both"/>
        <w:rPr>
          <w:rFonts w:ascii="Arial Narrow" w:hAnsi="Arial Narrow" w:cs="Arial"/>
        </w:rPr>
      </w:pPr>
      <w:r w:rsidRPr="0077762F">
        <w:rPr>
          <w:rFonts w:ascii="Arial Narrow" w:hAnsi="Arial Narrow" w:cs="Arial"/>
        </w:rPr>
        <w:t>II - o amparo às crianças e adolescentes carentes;</w:t>
      </w:r>
    </w:p>
    <w:p w14:paraId="6B264F11" w14:textId="77777777" w:rsidR="00ED73A3" w:rsidRPr="0077762F" w:rsidRDefault="00ED73A3" w:rsidP="00FD0EC2">
      <w:pPr>
        <w:ind w:left="-284" w:right="-852"/>
        <w:jc w:val="both"/>
        <w:rPr>
          <w:rFonts w:ascii="Arial Narrow" w:hAnsi="Arial Narrow" w:cs="Arial"/>
        </w:rPr>
      </w:pPr>
      <w:r w:rsidRPr="0077762F">
        <w:rPr>
          <w:rFonts w:ascii="Arial Narrow" w:hAnsi="Arial Narrow" w:cs="Arial"/>
        </w:rPr>
        <w:t>III - a promoção da integração ao mercado de trabalho;</w:t>
      </w:r>
    </w:p>
    <w:p w14:paraId="37B43E41" w14:textId="77777777" w:rsidR="00ED73A3" w:rsidRPr="0077762F" w:rsidRDefault="00ED73A3" w:rsidP="00FD0EC2">
      <w:pPr>
        <w:ind w:left="-284" w:right="-852"/>
        <w:jc w:val="both"/>
        <w:rPr>
          <w:rFonts w:ascii="Arial Narrow" w:hAnsi="Arial Narrow" w:cs="Arial"/>
        </w:rPr>
      </w:pPr>
      <w:proofErr w:type="spellStart"/>
      <w:r w:rsidRPr="0077762F">
        <w:rPr>
          <w:rFonts w:ascii="Arial Narrow" w:hAnsi="Arial Narrow" w:cs="Arial"/>
        </w:rPr>
        <w:t>IV-a</w:t>
      </w:r>
      <w:proofErr w:type="spellEnd"/>
      <w:r w:rsidRPr="0077762F">
        <w:rPr>
          <w:rFonts w:ascii="Arial Narrow" w:hAnsi="Arial Narrow" w:cs="Arial"/>
        </w:rPr>
        <w:t xml:space="preserve"> habilitação e reabilitação das pessoas portadoras de deficiência e a promoção de sua integração à vida comunitária; </w:t>
      </w:r>
    </w:p>
    <w:p w14:paraId="18C51FDA" w14:textId="77777777" w:rsidR="00ED73A3" w:rsidRPr="0077762F" w:rsidRDefault="00ED73A3" w:rsidP="00FD0EC2">
      <w:pPr>
        <w:autoSpaceDE w:val="0"/>
        <w:autoSpaceDN w:val="0"/>
        <w:adjustRightInd w:val="0"/>
        <w:ind w:left="-284" w:right="-852"/>
        <w:jc w:val="both"/>
        <w:rPr>
          <w:rFonts w:ascii="Arial Narrow" w:hAnsi="Arial Narrow" w:cs="Arial"/>
        </w:rPr>
      </w:pPr>
    </w:p>
    <w:p w14:paraId="5D63B8AC" w14:textId="77777777" w:rsidR="00ED73A3" w:rsidRPr="0077762F" w:rsidRDefault="00ED73A3" w:rsidP="00FD0EC2">
      <w:pPr>
        <w:autoSpaceDE w:val="0"/>
        <w:autoSpaceDN w:val="0"/>
        <w:adjustRightInd w:val="0"/>
        <w:ind w:left="-284" w:right="-852"/>
        <w:jc w:val="both"/>
        <w:rPr>
          <w:rFonts w:ascii="Arial Narrow" w:hAnsi="Arial Narrow" w:cs="Arial"/>
        </w:rPr>
      </w:pPr>
      <w:r w:rsidRPr="0077762F">
        <w:rPr>
          <w:rFonts w:ascii="Arial Narrow" w:hAnsi="Arial Narrow" w:cs="Arial"/>
        </w:rPr>
        <w:t xml:space="preserve">Conforme descrito no texto Constitucional precedente, ao Município cabe a responsabilidade pela execução das ações de Assistência Social visando minimizar as desigualdades evidentes na comunidade brasileira, bem como cuidar de forma igualitária a população necessitada que usufruir de mecanismos de ações, dessa forma, a contratação é justificada pela necessidade de manutenção dos Benefícios Eventuais a que faz jus as pessoas carentes em situação de risco identificadas pela Secretaria de Desenvolvimento Social deste Município. </w:t>
      </w:r>
    </w:p>
    <w:p w14:paraId="55B08D74" w14:textId="77777777" w:rsidR="00ED73A3" w:rsidRPr="0077762F" w:rsidRDefault="00ED73A3" w:rsidP="00FD0EC2">
      <w:pPr>
        <w:autoSpaceDE w:val="0"/>
        <w:autoSpaceDN w:val="0"/>
        <w:adjustRightInd w:val="0"/>
        <w:ind w:left="-284" w:right="-852"/>
        <w:jc w:val="both"/>
        <w:rPr>
          <w:rFonts w:ascii="Arial Narrow" w:hAnsi="Arial Narrow" w:cs="Arial"/>
        </w:rPr>
      </w:pPr>
    </w:p>
    <w:p w14:paraId="712F755A" w14:textId="77777777" w:rsidR="00ED73A3" w:rsidRPr="0077762F" w:rsidRDefault="00ED73A3" w:rsidP="00FD0EC2">
      <w:pPr>
        <w:autoSpaceDE w:val="0"/>
        <w:autoSpaceDN w:val="0"/>
        <w:adjustRightInd w:val="0"/>
        <w:ind w:left="-284" w:right="-852"/>
        <w:jc w:val="both"/>
        <w:rPr>
          <w:rFonts w:ascii="Arial Narrow" w:hAnsi="Arial Narrow" w:cs="Arial"/>
        </w:rPr>
      </w:pPr>
      <w:r w:rsidRPr="0077762F">
        <w:rPr>
          <w:rFonts w:ascii="Arial Narrow" w:hAnsi="Arial Narrow" w:cs="Arial"/>
        </w:rPr>
        <w:t>2.3. O benefício eventual, na forma de KITS DE HIGIENE PESSOAL e KITS DE LIMPEZA, justifica-se em face ao interesse público de proceder realização de ajuda humanitária a famílias atingidas por desastre, neste município de Lafaiete Coutinho-BA, em atendimento ao Processo Nº 59052.013493/2023-80, do Ministério do Desenvolvimento Regional, Secretaria Nacional De Proteção e Defesa Civil, conforme avaliação realizada por profissionais competentes, bom como a constatação de atendimento do critério exigido para que seja concedido o benefício (famílias afetadas por desastre).</w:t>
      </w:r>
    </w:p>
    <w:p w14:paraId="44B5F235" w14:textId="77777777" w:rsidR="00ED73A3" w:rsidRPr="0077762F" w:rsidRDefault="00ED73A3" w:rsidP="00FD0EC2">
      <w:pPr>
        <w:autoSpaceDE w:val="0"/>
        <w:autoSpaceDN w:val="0"/>
        <w:adjustRightInd w:val="0"/>
        <w:ind w:left="-284" w:right="-852"/>
        <w:jc w:val="both"/>
        <w:rPr>
          <w:rFonts w:ascii="Arial Narrow" w:hAnsi="Arial Narrow" w:cs="Arial"/>
        </w:rPr>
      </w:pPr>
    </w:p>
    <w:p w14:paraId="1319C67B" w14:textId="77777777" w:rsidR="00ED73A3" w:rsidRPr="0077762F" w:rsidRDefault="00ED73A3" w:rsidP="00FD0EC2">
      <w:pPr>
        <w:autoSpaceDE w:val="0"/>
        <w:autoSpaceDN w:val="0"/>
        <w:adjustRightInd w:val="0"/>
        <w:ind w:left="-284" w:right="-852"/>
        <w:jc w:val="both"/>
        <w:rPr>
          <w:rFonts w:ascii="Arial Narrow" w:eastAsiaTheme="minorHAnsi" w:hAnsi="Arial Narrow" w:cs="Arial"/>
        </w:rPr>
      </w:pPr>
      <w:r w:rsidRPr="00D921D0">
        <w:rPr>
          <w:rFonts w:ascii="Arial Narrow" w:hAnsi="Arial Narrow" w:cs="Arial"/>
          <w:b/>
        </w:rPr>
        <w:t>3.</w:t>
      </w:r>
      <w:r w:rsidRPr="0077762F">
        <w:rPr>
          <w:rFonts w:ascii="Arial Narrow" w:hAnsi="Arial Narrow" w:cs="Arial"/>
        </w:rPr>
        <w:t xml:space="preserve"> </w:t>
      </w:r>
      <w:r w:rsidRPr="0077762F">
        <w:rPr>
          <w:rFonts w:ascii="Arial Narrow" w:eastAsiaTheme="minorHAnsi" w:hAnsi="Arial Narrow" w:cs="Arial"/>
          <w:b/>
        </w:rPr>
        <w:t>CRITÉRIO DE JULGAMENTO ADOTADO</w:t>
      </w:r>
    </w:p>
    <w:p w14:paraId="5EE00D63" w14:textId="77777777" w:rsidR="00ED73A3" w:rsidRPr="0077762F" w:rsidRDefault="00ED73A3" w:rsidP="00FD0EC2">
      <w:pPr>
        <w:autoSpaceDE w:val="0"/>
        <w:autoSpaceDN w:val="0"/>
        <w:adjustRightInd w:val="0"/>
        <w:ind w:left="-284" w:right="-852"/>
        <w:jc w:val="both"/>
        <w:rPr>
          <w:rFonts w:ascii="Arial Narrow" w:eastAsiaTheme="minorHAnsi" w:hAnsi="Arial Narrow" w:cs="Arial"/>
        </w:rPr>
      </w:pPr>
    </w:p>
    <w:p w14:paraId="75954906" w14:textId="14F0185D" w:rsidR="0077762F" w:rsidRPr="00FD0EC2" w:rsidRDefault="00ED73A3" w:rsidP="00FD0EC2">
      <w:pPr>
        <w:autoSpaceDE w:val="0"/>
        <w:autoSpaceDN w:val="0"/>
        <w:adjustRightInd w:val="0"/>
        <w:ind w:left="-284" w:right="-852"/>
        <w:jc w:val="both"/>
        <w:rPr>
          <w:rFonts w:ascii="Arial Narrow" w:eastAsiaTheme="minorHAnsi" w:hAnsi="Arial Narrow" w:cs="Arial"/>
        </w:rPr>
      </w:pPr>
      <w:r w:rsidRPr="0077762F">
        <w:rPr>
          <w:rFonts w:ascii="Arial Narrow" w:eastAsiaTheme="minorHAnsi" w:hAnsi="Arial Narrow" w:cs="Arial"/>
        </w:rPr>
        <w:t xml:space="preserve">3.1  A licitação por lote, justifica-se pela necessidade de preservar a integridade do objeto e visa assegurar a melhor gerência da contratação, a composição do lote único para o item elencado, </w:t>
      </w:r>
      <w:r w:rsidRPr="0077762F">
        <w:rPr>
          <w:rFonts w:ascii="Arial Narrow" w:hAnsi="Arial Narrow" w:cs="Arial"/>
        </w:rPr>
        <w:t>visa aumentar o desconto oferecido pelas empresas licitantes devido ao ganho de escala no fornecimento de todas as peças licitadas, bem como facilitar e otimizar a gestão do contrato, pois caso os itens sejam divididos entre vários licitantes, qualquer atraso por parte de qualquer um deles poderá comprometer todo o planejamento de entrega dos kits em tempo hábil.</w:t>
      </w:r>
    </w:p>
    <w:p w14:paraId="006734C5" w14:textId="77777777" w:rsidR="0077762F" w:rsidRDefault="0077762F" w:rsidP="00FD0EC2">
      <w:pPr>
        <w:jc w:val="both"/>
        <w:rPr>
          <w:rFonts w:ascii="Arial Narrow" w:eastAsia="Calibri" w:hAnsi="Arial Narrow" w:cs="Arial"/>
          <w:b/>
        </w:rPr>
      </w:pPr>
    </w:p>
    <w:p w14:paraId="00F0FCE7" w14:textId="77777777" w:rsidR="00ED73A3" w:rsidRDefault="00ED73A3" w:rsidP="00FD0EC2">
      <w:pPr>
        <w:ind w:left="-284" w:right="-568"/>
        <w:jc w:val="both"/>
        <w:rPr>
          <w:rStyle w:val="Forte"/>
          <w:rFonts w:ascii="Arial Narrow" w:hAnsi="Arial Narrow" w:cs="Arial"/>
        </w:rPr>
      </w:pPr>
      <w:r w:rsidRPr="0077762F">
        <w:rPr>
          <w:rFonts w:ascii="Arial Narrow" w:eastAsia="Calibri" w:hAnsi="Arial Narrow" w:cs="Arial"/>
          <w:b/>
        </w:rPr>
        <w:t xml:space="preserve">4. </w:t>
      </w:r>
      <w:r w:rsidRPr="0077762F">
        <w:rPr>
          <w:rStyle w:val="Forte"/>
          <w:rFonts w:ascii="Arial Narrow" w:hAnsi="Arial Narrow" w:cs="Arial"/>
        </w:rPr>
        <w:t>ESPECIFICAÇÃO DO OBJETO PRETENDIDO:</w:t>
      </w:r>
    </w:p>
    <w:p w14:paraId="3822DE85" w14:textId="77777777" w:rsidR="00ED73A3" w:rsidRPr="0077762F" w:rsidRDefault="00ED73A3" w:rsidP="00FD0EC2">
      <w:pPr>
        <w:ind w:left="-284" w:right="-568"/>
        <w:jc w:val="both"/>
        <w:rPr>
          <w:rFonts w:ascii="Arial Narrow" w:eastAsia="Calibri" w:hAnsi="Arial Narrow" w:cs="Arial"/>
          <w:b/>
        </w:rPr>
      </w:pPr>
    </w:p>
    <w:p w14:paraId="2CBF5B6D" w14:textId="77777777" w:rsidR="00ED73A3" w:rsidRPr="0077762F" w:rsidRDefault="00ED73A3" w:rsidP="00FD0EC2">
      <w:pPr>
        <w:tabs>
          <w:tab w:val="left" w:pos="284"/>
        </w:tabs>
        <w:autoSpaceDE w:val="0"/>
        <w:autoSpaceDN w:val="0"/>
        <w:adjustRightInd w:val="0"/>
        <w:ind w:left="-284" w:right="-568"/>
        <w:jc w:val="both"/>
        <w:rPr>
          <w:rFonts w:ascii="Arial Narrow" w:eastAsia="Calibri" w:hAnsi="Arial Narrow" w:cs="Arial"/>
          <w:color w:val="000000"/>
        </w:rPr>
      </w:pPr>
      <w:r w:rsidRPr="0077762F">
        <w:rPr>
          <w:rFonts w:ascii="Arial Narrow" w:eastAsia="Calibri" w:hAnsi="Arial Narrow" w:cs="Arial"/>
          <w:color w:val="000000"/>
        </w:rPr>
        <w:t xml:space="preserve">Os itens que compõem os KITS, objeto deste termo têm suas descrições especificadas abaixo: </w:t>
      </w:r>
    </w:p>
    <w:p w14:paraId="44233200" w14:textId="77777777" w:rsidR="00ED73A3" w:rsidRPr="0077762F" w:rsidRDefault="00ED73A3" w:rsidP="00FD0EC2">
      <w:pPr>
        <w:ind w:left="-284" w:right="-568"/>
        <w:jc w:val="both"/>
        <w:rPr>
          <w:rFonts w:ascii="Arial Narrow" w:eastAsia="Calibri" w:hAnsi="Arial Narrow" w:cs="Arial"/>
          <w:color w:val="000000"/>
        </w:rPr>
      </w:pPr>
    </w:p>
    <w:p w14:paraId="59E36F57" w14:textId="77777777" w:rsidR="00FD0EC2" w:rsidRDefault="00FD0EC2" w:rsidP="00FD0EC2">
      <w:pPr>
        <w:ind w:left="-284" w:right="-568"/>
        <w:jc w:val="both"/>
        <w:rPr>
          <w:rFonts w:ascii="Arial Narrow" w:hAnsi="Arial Narrow" w:cs="Arial"/>
          <w:b/>
          <w:snapToGrid w:val="0"/>
        </w:rPr>
      </w:pPr>
    </w:p>
    <w:p w14:paraId="1541F5D5" w14:textId="77777777" w:rsidR="00ED73A3" w:rsidRPr="0077762F" w:rsidRDefault="00ED73A3" w:rsidP="00FD0EC2">
      <w:pPr>
        <w:ind w:left="-284" w:right="-568"/>
        <w:jc w:val="both"/>
        <w:rPr>
          <w:rFonts w:ascii="Arial Narrow" w:hAnsi="Arial Narrow" w:cs="Arial"/>
          <w:snapToGrid w:val="0"/>
        </w:rPr>
      </w:pPr>
      <w:r w:rsidRPr="0077762F">
        <w:rPr>
          <w:rFonts w:ascii="Arial Narrow" w:hAnsi="Arial Narrow" w:cs="Arial"/>
          <w:b/>
          <w:snapToGrid w:val="0"/>
        </w:rPr>
        <w:lastRenderedPageBreak/>
        <w:t xml:space="preserve">LOTE 01: </w:t>
      </w:r>
      <w:r w:rsidRPr="0077762F">
        <w:rPr>
          <w:rFonts w:ascii="Arial Narrow" w:hAnsi="Arial Narrow" w:cs="Arial"/>
          <w:b/>
        </w:rPr>
        <w:t>Serão 11 KITS de Higiene Pessoal, que deverão ser entregues devidamente empacotados e conter os itens e quantidades abaixo descritos:</w:t>
      </w:r>
      <w:r w:rsidRPr="0077762F">
        <w:rPr>
          <w:rFonts w:ascii="Arial Narrow" w:hAnsi="Arial Narrow" w:cs="Arial"/>
          <w:snapToGrid w:val="0"/>
        </w:rPr>
        <w:t xml:space="preserve"> </w:t>
      </w:r>
    </w:p>
    <w:p w14:paraId="1E8098F7" w14:textId="77777777" w:rsidR="00ED73A3" w:rsidRPr="0077762F" w:rsidRDefault="00ED73A3" w:rsidP="00ED73A3">
      <w:pPr>
        <w:jc w:val="both"/>
        <w:rPr>
          <w:rFonts w:ascii="Arial Narrow" w:hAnsi="Arial Narrow" w:cs="Arial"/>
          <w:snapToGrid w:val="0"/>
        </w:rPr>
      </w:pPr>
    </w:p>
    <w:tbl>
      <w:tblPr>
        <w:tblW w:w="9099" w:type="dxa"/>
        <w:tblCellMar>
          <w:left w:w="70" w:type="dxa"/>
          <w:right w:w="70" w:type="dxa"/>
        </w:tblCellMar>
        <w:tblLook w:val="04A0" w:firstRow="1" w:lastRow="0" w:firstColumn="1" w:lastColumn="0" w:noHBand="0" w:noVBand="1"/>
      </w:tblPr>
      <w:tblGrid>
        <w:gridCol w:w="660"/>
        <w:gridCol w:w="6139"/>
        <w:gridCol w:w="1180"/>
        <w:gridCol w:w="1120"/>
      </w:tblGrid>
      <w:tr w:rsidR="00ED73A3" w:rsidRPr="0077762F" w14:paraId="4CEEBB5C" w14:textId="77777777" w:rsidTr="00CE5199">
        <w:trPr>
          <w:trHeight w:val="660"/>
        </w:trPr>
        <w:tc>
          <w:tcPr>
            <w:tcW w:w="66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678F221" w14:textId="77777777" w:rsidR="00ED73A3" w:rsidRPr="0077762F" w:rsidRDefault="00ED73A3" w:rsidP="00CE5199">
            <w:pPr>
              <w:jc w:val="center"/>
              <w:rPr>
                <w:rFonts w:ascii="Arial Narrow" w:eastAsia="Times New Roman" w:hAnsi="Arial Narrow" w:cs="Arial"/>
                <w:b/>
                <w:bCs/>
                <w:i/>
                <w:iCs/>
                <w:lang w:eastAsia="pt-BR"/>
              </w:rPr>
            </w:pPr>
            <w:r w:rsidRPr="0077762F">
              <w:rPr>
                <w:rFonts w:ascii="Arial Narrow" w:eastAsia="Times New Roman" w:hAnsi="Arial Narrow" w:cs="Arial"/>
                <w:b/>
                <w:bCs/>
                <w:i/>
                <w:iCs/>
                <w:lang w:eastAsia="pt-BR"/>
              </w:rPr>
              <w:t>ITEM</w:t>
            </w:r>
          </w:p>
        </w:tc>
        <w:tc>
          <w:tcPr>
            <w:tcW w:w="6139" w:type="dxa"/>
            <w:tcBorders>
              <w:top w:val="single" w:sz="4" w:space="0" w:color="auto"/>
              <w:left w:val="nil"/>
              <w:bottom w:val="single" w:sz="4" w:space="0" w:color="auto"/>
              <w:right w:val="single" w:sz="4" w:space="0" w:color="auto"/>
            </w:tcBorders>
            <w:shd w:val="clear" w:color="000000" w:fill="F2F2F2"/>
            <w:vAlign w:val="center"/>
            <w:hideMark/>
          </w:tcPr>
          <w:p w14:paraId="28EDB0E2" w14:textId="77777777" w:rsidR="00ED73A3" w:rsidRPr="0077762F" w:rsidRDefault="00ED73A3" w:rsidP="00CE5199">
            <w:pPr>
              <w:jc w:val="center"/>
              <w:rPr>
                <w:rFonts w:ascii="Arial Narrow" w:eastAsia="Times New Roman" w:hAnsi="Arial Narrow" w:cs="Arial"/>
                <w:b/>
                <w:bCs/>
                <w:i/>
                <w:iCs/>
                <w:lang w:eastAsia="pt-BR"/>
              </w:rPr>
            </w:pPr>
            <w:r w:rsidRPr="0077762F">
              <w:rPr>
                <w:rFonts w:ascii="Arial Narrow" w:eastAsia="Times New Roman" w:hAnsi="Arial Narrow" w:cs="Arial"/>
                <w:b/>
                <w:bCs/>
                <w:i/>
                <w:iCs/>
                <w:lang w:eastAsia="pt-BR"/>
              </w:rPr>
              <w:t>DESCRIÇÃO</w:t>
            </w:r>
          </w:p>
        </w:tc>
        <w:tc>
          <w:tcPr>
            <w:tcW w:w="1180" w:type="dxa"/>
            <w:tcBorders>
              <w:top w:val="single" w:sz="4" w:space="0" w:color="auto"/>
              <w:left w:val="nil"/>
              <w:bottom w:val="single" w:sz="4" w:space="0" w:color="auto"/>
              <w:right w:val="nil"/>
            </w:tcBorders>
            <w:shd w:val="clear" w:color="000000" w:fill="F2F2F2"/>
            <w:vAlign w:val="center"/>
            <w:hideMark/>
          </w:tcPr>
          <w:p w14:paraId="41A7A039" w14:textId="77777777" w:rsidR="00ED73A3" w:rsidRPr="0077762F" w:rsidRDefault="00ED73A3" w:rsidP="00CE5199">
            <w:pPr>
              <w:jc w:val="center"/>
              <w:rPr>
                <w:rFonts w:ascii="Arial Narrow" w:eastAsia="Times New Roman" w:hAnsi="Arial Narrow" w:cs="Arial"/>
                <w:b/>
                <w:bCs/>
                <w:i/>
                <w:iCs/>
                <w:lang w:eastAsia="pt-BR"/>
              </w:rPr>
            </w:pPr>
            <w:r w:rsidRPr="0077762F">
              <w:rPr>
                <w:rFonts w:ascii="Arial Narrow" w:eastAsia="Times New Roman" w:hAnsi="Arial Narrow" w:cs="Arial"/>
                <w:b/>
                <w:bCs/>
                <w:i/>
                <w:iCs/>
                <w:lang w:eastAsia="pt-BR"/>
              </w:rPr>
              <w:t>UND</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BA878B"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QTD</w:t>
            </w:r>
          </w:p>
        </w:tc>
      </w:tr>
      <w:tr w:rsidR="00ED73A3" w:rsidRPr="0077762F" w14:paraId="57B5C03F" w14:textId="77777777" w:rsidTr="00CE5199">
        <w:trPr>
          <w:trHeight w:val="600"/>
        </w:trPr>
        <w:tc>
          <w:tcPr>
            <w:tcW w:w="660" w:type="dxa"/>
            <w:tcBorders>
              <w:top w:val="nil"/>
              <w:left w:val="single" w:sz="4" w:space="0" w:color="auto"/>
              <w:bottom w:val="single" w:sz="4" w:space="0" w:color="auto"/>
              <w:right w:val="single" w:sz="4" w:space="0" w:color="auto"/>
            </w:tcBorders>
            <w:shd w:val="clear" w:color="000000" w:fill="FFFFFF"/>
            <w:vAlign w:val="center"/>
            <w:hideMark/>
          </w:tcPr>
          <w:p w14:paraId="7D96866B"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1</w:t>
            </w:r>
          </w:p>
        </w:tc>
        <w:tc>
          <w:tcPr>
            <w:tcW w:w="6139" w:type="dxa"/>
            <w:tcBorders>
              <w:top w:val="nil"/>
              <w:left w:val="nil"/>
              <w:bottom w:val="single" w:sz="4" w:space="0" w:color="auto"/>
              <w:right w:val="single" w:sz="4" w:space="0" w:color="auto"/>
            </w:tcBorders>
            <w:shd w:val="clear" w:color="auto" w:fill="auto"/>
            <w:vAlign w:val="bottom"/>
            <w:hideMark/>
          </w:tcPr>
          <w:p w14:paraId="12AFBA73" w14:textId="65DA26D0"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Absorvente higiênico (com abas) pacote com 8 unidades</w:t>
            </w:r>
          </w:p>
        </w:tc>
        <w:tc>
          <w:tcPr>
            <w:tcW w:w="1180" w:type="dxa"/>
            <w:tcBorders>
              <w:top w:val="nil"/>
              <w:left w:val="nil"/>
              <w:bottom w:val="single" w:sz="4" w:space="0" w:color="auto"/>
              <w:right w:val="single" w:sz="4" w:space="0" w:color="auto"/>
            </w:tcBorders>
            <w:shd w:val="clear" w:color="000000" w:fill="FFFFFF"/>
            <w:vAlign w:val="center"/>
            <w:hideMark/>
          </w:tcPr>
          <w:p w14:paraId="7A907FC0" w14:textId="76BEF1D2"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Pct</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1481EEE0"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4</w:t>
            </w:r>
          </w:p>
        </w:tc>
      </w:tr>
      <w:tr w:rsidR="00ED73A3" w:rsidRPr="0077762F" w14:paraId="2B0743FB" w14:textId="77777777" w:rsidTr="00CE5199">
        <w:trPr>
          <w:trHeight w:val="900"/>
        </w:trPr>
        <w:tc>
          <w:tcPr>
            <w:tcW w:w="660" w:type="dxa"/>
            <w:tcBorders>
              <w:top w:val="nil"/>
              <w:left w:val="single" w:sz="4" w:space="0" w:color="auto"/>
              <w:bottom w:val="single" w:sz="4" w:space="0" w:color="auto"/>
              <w:right w:val="single" w:sz="4" w:space="0" w:color="auto"/>
            </w:tcBorders>
            <w:shd w:val="clear" w:color="000000" w:fill="FFFFFF"/>
            <w:vAlign w:val="center"/>
            <w:hideMark/>
          </w:tcPr>
          <w:p w14:paraId="729D058E"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2</w:t>
            </w:r>
          </w:p>
        </w:tc>
        <w:tc>
          <w:tcPr>
            <w:tcW w:w="6139" w:type="dxa"/>
            <w:tcBorders>
              <w:top w:val="nil"/>
              <w:left w:val="nil"/>
              <w:bottom w:val="single" w:sz="4" w:space="0" w:color="auto"/>
              <w:right w:val="single" w:sz="4" w:space="0" w:color="auto"/>
            </w:tcBorders>
            <w:shd w:val="clear" w:color="auto" w:fill="auto"/>
            <w:vAlign w:val="bottom"/>
            <w:hideMark/>
          </w:tcPr>
          <w:p w14:paraId="0CEAFC2B" w14:textId="6AA75D24" w:rsidR="00ED73A3" w:rsidRPr="0077762F" w:rsidRDefault="00ED73A3" w:rsidP="00ED73A3">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Desodorante </w:t>
            </w:r>
            <w:proofErr w:type="spellStart"/>
            <w:r w:rsidRPr="0077762F">
              <w:rPr>
                <w:rFonts w:ascii="Arial Narrow" w:eastAsia="Times New Roman" w:hAnsi="Arial Narrow" w:cs="Arial"/>
                <w:lang w:eastAsia="pt-BR"/>
              </w:rPr>
              <w:t>anitranspirante</w:t>
            </w:r>
            <w:proofErr w:type="spellEnd"/>
            <w:r w:rsidRPr="0077762F">
              <w:rPr>
                <w:rFonts w:ascii="Arial Narrow" w:eastAsia="Times New Roman" w:hAnsi="Arial Narrow" w:cs="Arial"/>
                <w:lang w:eastAsia="pt-BR"/>
              </w:rPr>
              <w:t xml:space="preserve"> </w:t>
            </w:r>
            <w:proofErr w:type="spellStart"/>
            <w:r w:rsidRPr="0077762F">
              <w:rPr>
                <w:rFonts w:ascii="Arial Narrow" w:eastAsia="Times New Roman" w:hAnsi="Arial Narrow" w:cs="Arial"/>
                <w:lang w:eastAsia="pt-BR"/>
              </w:rPr>
              <w:t>aerosol</w:t>
            </w:r>
            <w:proofErr w:type="spellEnd"/>
            <w:r w:rsidRPr="0077762F">
              <w:rPr>
                <w:rFonts w:ascii="Arial Narrow" w:eastAsia="Times New Roman" w:hAnsi="Arial Narrow" w:cs="Arial"/>
                <w:lang w:eastAsia="pt-BR"/>
              </w:rPr>
              <w:t xml:space="preserve"> com duração </w:t>
            </w:r>
            <w:proofErr w:type="spellStart"/>
            <w:r w:rsidRPr="0077762F">
              <w:rPr>
                <w:rFonts w:ascii="Arial Narrow" w:eastAsia="Times New Roman" w:hAnsi="Arial Narrow" w:cs="Arial"/>
                <w:lang w:eastAsia="pt-BR"/>
              </w:rPr>
              <w:t>minima</w:t>
            </w:r>
            <w:proofErr w:type="spellEnd"/>
            <w:r w:rsidRPr="0077762F">
              <w:rPr>
                <w:rFonts w:ascii="Arial Narrow" w:eastAsia="Times New Roman" w:hAnsi="Arial Narrow" w:cs="Arial"/>
                <w:lang w:eastAsia="pt-BR"/>
              </w:rPr>
              <w:t xml:space="preserve"> de 48h de proteção. Embalagem com 150ml</w:t>
            </w:r>
          </w:p>
        </w:tc>
        <w:tc>
          <w:tcPr>
            <w:tcW w:w="1180" w:type="dxa"/>
            <w:tcBorders>
              <w:top w:val="nil"/>
              <w:left w:val="nil"/>
              <w:bottom w:val="single" w:sz="4" w:space="0" w:color="auto"/>
              <w:right w:val="single" w:sz="4" w:space="0" w:color="auto"/>
            </w:tcBorders>
            <w:shd w:val="clear" w:color="000000" w:fill="FFFFFF"/>
            <w:vAlign w:val="center"/>
            <w:hideMark/>
          </w:tcPr>
          <w:p w14:paraId="2DD8C089" w14:textId="12CAD452"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6F5F031C"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4</w:t>
            </w:r>
          </w:p>
        </w:tc>
      </w:tr>
      <w:tr w:rsidR="00ED73A3" w:rsidRPr="0077762F" w14:paraId="761B68FB" w14:textId="77777777" w:rsidTr="00CE5199">
        <w:trPr>
          <w:trHeight w:val="1500"/>
        </w:trPr>
        <w:tc>
          <w:tcPr>
            <w:tcW w:w="660" w:type="dxa"/>
            <w:tcBorders>
              <w:top w:val="nil"/>
              <w:left w:val="single" w:sz="4" w:space="0" w:color="auto"/>
              <w:bottom w:val="nil"/>
              <w:right w:val="single" w:sz="4" w:space="0" w:color="auto"/>
            </w:tcBorders>
            <w:shd w:val="clear" w:color="000000" w:fill="FFFFFF"/>
            <w:vAlign w:val="center"/>
            <w:hideMark/>
          </w:tcPr>
          <w:p w14:paraId="50C7C2EF"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3 </w:t>
            </w:r>
          </w:p>
        </w:tc>
        <w:tc>
          <w:tcPr>
            <w:tcW w:w="6139" w:type="dxa"/>
            <w:tcBorders>
              <w:top w:val="nil"/>
              <w:left w:val="nil"/>
              <w:bottom w:val="single" w:sz="4" w:space="0" w:color="auto"/>
              <w:right w:val="single" w:sz="4" w:space="0" w:color="auto"/>
            </w:tcBorders>
            <w:shd w:val="clear" w:color="auto" w:fill="auto"/>
            <w:vAlign w:val="bottom"/>
            <w:hideMark/>
          </w:tcPr>
          <w:p w14:paraId="1A8E20FF" w14:textId="63DA6054"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Creme dental de 90g, com flúor, uso adulto. Embalado individualmente em tubos ou bisnagas plásticas com 90 gramas, providos com tampa plástica que permita o controle de escape do produto e com vedação perfeita</w:t>
            </w:r>
          </w:p>
        </w:tc>
        <w:tc>
          <w:tcPr>
            <w:tcW w:w="1180" w:type="dxa"/>
            <w:tcBorders>
              <w:top w:val="nil"/>
              <w:left w:val="nil"/>
              <w:bottom w:val="single" w:sz="4" w:space="0" w:color="auto"/>
              <w:right w:val="single" w:sz="4" w:space="0" w:color="auto"/>
            </w:tcBorders>
            <w:shd w:val="clear" w:color="000000" w:fill="FFFFFF"/>
            <w:vAlign w:val="center"/>
            <w:hideMark/>
          </w:tcPr>
          <w:p w14:paraId="599485C4" w14:textId="546F0005"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nil"/>
              <w:left w:val="nil"/>
              <w:bottom w:val="nil"/>
              <w:right w:val="single" w:sz="4" w:space="0" w:color="auto"/>
            </w:tcBorders>
            <w:shd w:val="clear" w:color="auto" w:fill="auto"/>
            <w:vAlign w:val="center"/>
            <w:hideMark/>
          </w:tcPr>
          <w:p w14:paraId="31DC93B6"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4</w:t>
            </w:r>
          </w:p>
        </w:tc>
      </w:tr>
      <w:tr w:rsidR="00ED73A3" w:rsidRPr="0077762F" w14:paraId="4249E7A7" w14:textId="77777777" w:rsidTr="00CE5199">
        <w:trPr>
          <w:trHeight w:val="1800"/>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14976A69"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 4</w:t>
            </w:r>
          </w:p>
        </w:tc>
        <w:tc>
          <w:tcPr>
            <w:tcW w:w="6139" w:type="dxa"/>
            <w:tcBorders>
              <w:top w:val="nil"/>
              <w:left w:val="nil"/>
              <w:bottom w:val="single" w:sz="4" w:space="0" w:color="auto"/>
              <w:right w:val="single" w:sz="4" w:space="0" w:color="auto"/>
            </w:tcBorders>
            <w:shd w:val="clear" w:color="auto" w:fill="auto"/>
            <w:vAlign w:val="bottom"/>
            <w:hideMark/>
          </w:tcPr>
          <w:p w14:paraId="0FD9F020" w14:textId="19D49E3B"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Escova dental cabo em plástico resistente, cerdas macias e homogêneas, com acabamento </w:t>
            </w:r>
            <w:proofErr w:type="spellStart"/>
            <w:r w:rsidRPr="0077762F">
              <w:rPr>
                <w:rFonts w:ascii="Arial Narrow" w:eastAsia="Times New Roman" w:hAnsi="Arial Narrow" w:cs="Arial"/>
                <w:lang w:eastAsia="pt-BR"/>
              </w:rPr>
              <w:t>arrendondado</w:t>
            </w:r>
            <w:proofErr w:type="spellEnd"/>
            <w:r w:rsidRPr="0077762F">
              <w:rPr>
                <w:rFonts w:ascii="Arial Narrow" w:eastAsia="Times New Roman" w:hAnsi="Arial Narrow" w:cs="Arial"/>
                <w:lang w:eastAsia="pt-BR"/>
              </w:rPr>
              <w:t xml:space="preserve"> cabeça e hastes situadas em um mesmo eixo, leveza, impermeável à umidade, fácil limpeza, cabeça contendo 3x6 tufos, fácil manipulação, durabilidade e eficácia.</w:t>
            </w:r>
          </w:p>
        </w:tc>
        <w:tc>
          <w:tcPr>
            <w:tcW w:w="1180" w:type="dxa"/>
            <w:tcBorders>
              <w:top w:val="nil"/>
              <w:left w:val="nil"/>
              <w:bottom w:val="single" w:sz="4" w:space="0" w:color="auto"/>
              <w:right w:val="single" w:sz="4" w:space="0" w:color="auto"/>
            </w:tcBorders>
            <w:shd w:val="clear" w:color="000000" w:fill="FFFFFF"/>
            <w:vAlign w:val="center"/>
            <w:hideMark/>
          </w:tcPr>
          <w:p w14:paraId="36DDB505" w14:textId="34F8D0EA"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72765FE6"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4</w:t>
            </w:r>
          </w:p>
        </w:tc>
      </w:tr>
      <w:tr w:rsidR="00ED73A3" w:rsidRPr="0077762F" w14:paraId="23FEED77" w14:textId="77777777" w:rsidTr="00CE5199">
        <w:trPr>
          <w:trHeight w:val="900"/>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2848B721"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 5</w:t>
            </w:r>
          </w:p>
        </w:tc>
        <w:tc>
          <w:tcPr>
            <w:tcW w:w="6139" w:type="dxa"/>
            <w:tcBorders>
              <w:top w:val="nil"/>
              <w:left w:val="nil"/>
              <w:bottom w:val="single" w:sz="4" w:space="0" w:color="auto"/>
              <w:right w:val="single" w:sz="4" w:space="0" w:color="auto"/>
            </w:tcBorders>
            <w:shd w:val="clear" w:color="auto" w:fill="auto"/>
            <w:vAlign w:val="bottom"/>
            <w:hideMark/>
          </w:tcPr>
          <w:p w14:paraId="08A62F14" w14:textId="47B8C4F2"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Sabonete sólido em barra com 90g, perfumado, cor branca, aplicação em pele normal, embalagem unitária.</w:t>
            </w:r>
          </w:p>
        </w:tc>
        <w:tc>
          <w:tcPr>
            <w:tcW w:w="1180" w:type="dxa"/>
            <w:tcBorders>
              <w:top w:val="nil"/>
              <w:left w:val="nil"/>
              <w:bottom w:val="single" w:sz="4" w:space="0" w:color="auto"/>
              <w:right w:val="single" w:sz="4" w:space="0" w:color="auto"/>
            </w:tcBorders>
            <w:shd w:val="clear" w:color="000000" w:fill="FFFFFF"/>
            <w:vAlign w:val="center"/>
            <w:hideMark/>
          </w:tcPr>
          <w:p w14:paraId="6A68CDAE" w14:textId="11C3C26E"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51A78DFC"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4</w:t>
            </w:r>
          </w:p>
        </w:tc>
      </w:tr>
      <w:tr w:rsidR="00ED73A3" w:rsidRPr="0077762F" w14:paraId="4B0BA1EA" w14:textId="77777777" w:rsidTr="00CE5199">
        <w:trPr>
          <w:trHeight w:val="1200"/>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05E8BDCF"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6</w:t>
            </w:r>
          </w:p>
        </w:tc>
        <w:tc>
          <w:tcPr>
            <w:tcW w:w="6139" w:type="dxa"/>
            <w:tcBorders>
              <w:top w:val="nil"/>
              <w:left w:val="nil"/>
              <w:bottom w:val="single" w:sz="4" w:space="0" w:color="auto"/>
              <w:right w:val="single" w:sz="4" w:space="0" w:color="auto"/>
            </w:tcBorders>
            <w:shd w:val="clear" w:color="auto" w:fill="auto"/>
            <w:vAlign w:val="bottom"/>
            <w:hideMark/>
          </w:tcPr>
          <w:p w14:paraId="4CC65DEE" w14:textId="3A4ED3B6"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Toalha de banho feitas de tecido macio, que proporciona boa absorção da água e umidade ao mesmo tempo que oferecem um toque macio para a pele. Dimensão 70x135cm </w:t>
            </w:r>
          </w:p>
        </w:tc>
        <w:tc>
          <w:tcPr>
            <w:tcW w:w="1180" w:type="dxa"/>
            <w:tcBorders>
              <w:top w:val="nil"/>
              <w:left w:val="nil"/>
              <w:bottom w:val="single" w:sz="4" w:space="0" w:color="auto"/>
              <w:right w:val="single" w:sz="4" w:space="0" w:color="auto"/>
            </w:tcBorders>
            <w:shd w:val="clear" w:color="000000" w:fill="FFFFFF"/>
            <w:vAlign w:val="center"/>
            <w:hideMark/>
          </w:tcPr>
          <w:p w14:paraId="710E41FC" w14:textId="0045E35F"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4B06482C"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4</w:t>
            </w:r>
          </w:p>
        </w:tc>
      </w:tr>
      <w:tr w:rsidR="00ED73A3" w:rsidRPr="0077762F" w14:paraId="079E8B52" w14:textId="77777777" w:rsidTr="00CE5199">
        <w:trPr>
          <w:trHeight w:val="600"/>
        </w:trPr>
        <w:tc>
          <w:tcPr>
            <w:tcW w:w="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4F775C"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7</w:t>
            </w:r>
          </w:p>
        </w:tc>
        <w:tc>
          <w:tcPr>
            <w:tcW w:w="6139" w:type="dxa"/>
            <w:tcBorders>
              <w:top w:val="nil"/>
              <w:left w:val="nil"/>
              <w:bottom w:val="single" w:sz="4" w:space="0" w:color="auto"/>
              <w:right w:val="single" w:sz="4" w:space="0" w:color="auto"/>
            </w:tcBorders>
            <w:shd w:val="clear" w:color="auto" w:fill="auto"/>
            <w:vAlign w:val="bottom"/>
            <w:hideMark/>
          </w:tcPr>
          <w:p w14:paraId="3BA2C6BC" w14:textId="469A3802"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Papel higiênico folha simples 30m x 10cm, picotado de boa qualidade embalagem com 04 </w:t>
            </w:r>
            <w:proofErr w:type="spellStart"/>
            <w:r w:rsidRPr="0077762F">
              <w:rPr>
                <w:rFonts w:ascii="Arial Narrow" w:eastAsia="Times New Roman" w:hAnsi="Arial Narrow" w:cs="Arial"/>
                <w:lang w:eastAsia="pt-BR"/>
              </w:rPr>
              <w:t>und</w:t>
            </w:r>
            <w:proofErr w:type="spellEnd"/>
            <w:r w:rsidRPr="0077762F">
              <w:rPr>
                <w:rFonts w:ascii="Arial Narrow" w:eastAsia="Times New Roman" w:hAnsi="Arial Narrow" w:cs="Arial"/>
                <w:lang w:eastAsia="pt-BR"/>
              </w:rPr>
              <w:t>.</w:t>
            </w:r>
          </w:p>
        </w:tc>
        <w:tc>
          <w:tcPr>
            <w:tcW w:w="1180" w:type="dxa"/>
            <w:tcBorders>
              <w:top w:val="nil"/>
              <w:left w:val="nil"/>
              <w:bottom w:val="single" w:sz="4" w:space="0" w:color="auto"/>
              <w:right w:val="single" w:sz="4" w:space="0" w:color="auto"/>
            </w:tcBorders>
            <w:shd w:val="clear" w:color="000000" w:fill="FFFFFF"/>
            <w:vAlign w:val="center"/>
            <w:hideMark/>
          </w:tcPr>
          <w:p w14:paraId="6EAEEA9E" w14:textId="21C05481"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476BA4D0"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4</w:t>
            </w:r>
          </w:p>
        </w:tc>
      </w:tr>
    </w:tbl>
    <w:p w14:paraId="68536E67" w14:textId="77777777" w:rsidR="00ED73A3" w:rsidRPr="0077762F" w:rsidRDefault="00ED73A3" w:rsidP="00ED73A3">
      <w:pPr>
        <w:jc w:val="both"/>
        <w:rPr>
          <w:rFonts w:ascii="Arial Narrow" w:hAnsi="Arial Narrow" w:cs="Arial"/>
          <w:snapToGrid w:val="0"/>
        </w:rPr>
      </w:pPr>
    </w:p>
    <w:p w14:paraId="63BF464C" w14:textId="77777777" w:rsidR="00ED73A3" w:rsidRPr="0077762F" w:rsidRDefault="00ED73A3" w:rsidP="0077762F">
      <w:pPr>
        <w:ind w:right="-568"/>
        <w:jc w:val="both"/>
        <w:rPr>
          <w:rFonts w:ascii="Arial Narrow" w:hAnsi="Arial Narrow" w:cs="Arial"/>
          <w:b/>
        </w:rPr>
      </w:pPr>
      <w:r w:rsidRPr="0077762F">
        <w:rPr>
          <w:rFonts w:ascii="Arial Narrow" w:hAnsi="Arial Narrow" w:cs="Arial"/>
          <w:b/>
        </w:rPr>
        <w:t xml:space="preserve">LOTE 02:  Serão 09 KITS de Limpeza, que deverão ser entregues devidamente empacotados e conter os itens e quantidades abaixo descritos: </w:t>
      </w:r>
    </w:p>
    <w:p w14:paraId="3BF8CC7E" w14:textId="77777777" w:rsidR="00ED73A3" w:rsidRPr="0077762F" w:rsidRDefault="00ED73A3" w:rsidP="0077762F">
      <w:pPr>
        <w:ind w:right="-568"/>
        <w:jc w:val="both"/>
        <w:rPr>
          <w:rFonts w:ascii="Arial Narrow" w:hAnsi="Arial Narrow" w:cs="Arial"/>
          <w:b/>
        </w:rPr>
      </w:pPr>
    </w:p>
    <w:tbl>
      <w:tblPr>
        <w:tblW w:w="9099" w:type="dxa"/>
        <w:tblCellMar>
          <w:left w:w="70" w:type="dxa"/>
          <w:right w:w="70" w:type="dxa"/>
        </w:tblCellMar>
        <w:tblLook w:val="04A0" w:firstRow="1" w:lastRow="0" w:firstColumn="1" w:lastColumn="0" w:noHBand="0" w:noVBand="1"/>
      </w:tblPr>
      <w:tblGrid>
        <w:gridCol w:w="660"/>
        <w:gridCol w:w="6139"/>
        <w:gridCol w:w="1180"/>
        <w:gridCol w:w="1120"/>
      </w:tblGrid>
      <w:tr w:rsidR="00ED73A3" w:rsidRPr="0077762F" w14:paraId="73CE6435" w14:textId="77777777" w:rsidTr="00CE5199">
        <w:trPr>
          <w:trHeight w:val="330"/>
        </w:trPr>
        <w:tc>
          <w:tcPr>
            <w:tcW w:w="66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2C9D36A" w14:textId="77777777" w:rsidR="00ED73A3" w:rsidRPr="0077762F" w:rsidRDefault="00ED73A3" w:rsidP="00CE5199">
            <w:pPr>
              <w:jc w:val="center"/>
              <w:rPr>
                <w:rFonts w:ascii="Arial Narrow" w:eastAsia="Times New Roman" w:hAnsi="Arial Narrow" w:cs="Arial"/>
                <w:b/>
                <w:bCs/>
                <w:i/>
                <w:iCs/>
                <w:lang w:eastAsia="pt-BR"/>
              </w:rPr>
            </w:pPr>
            <w:r w:rsidRPr="0077762F">
              <w:rPr>
                <w:rFonts w:ascii="Arial Narrow" w:eastAsia="Times New Roman" w:hAnsi="Arial Narrow" w:cs="Arial"/>
                <w:b/>
                <w:bCs/>
                <w:i/>
                <w:iCs/>
                <w:lang w:eastAsia="pt-BR"/>
              </w:rPr>
              <w:t>ITEM</w:t>
            </w:r>
          </w:p>
        </w:tc>
        <w:tc>
          <w:tcPr>
            <w:tcW w:w="6139" w:type="dxa"/>
            <w:tcBorders>
              <w:top w:val="single" w:sz="4" w:space="0" w:color="auto"/>
              <w:left w:val="nil"/>
              <w:bottom w:val="single" w:sz="4" w:space="0" w:color="auto"/>
              <w:right w:val="single" w:sz="4" w:space="0" w:color="auto"/>
            </w:tcBorders>
            <w:shd w:val="clear" w:color="000000" w:fill="F2F2F2"/>
            <w:vAlign w:val="center"/>
            <w:hideMark/>
          </w:tcPr>
          <w:p w14:paraId="23C07AF4" w14:textId="77777777" w:rsidR="00ED73A3" w:rsidRPr="0077762F" w:rsidRDefault="00ED73A3" w:rsidP="00CE5199">
            <w:pPr>
              <w:jc w:val="center"/>
              <w:rPr>
                <w:rFonts w:ascii="Arial Narrow" w:eastAsia="Times New Roman" w:hAnsi="Arial Narrow" w:cs="Arial"/>
                <w:b/>
                <w:bCs/>
                <w:i/>
                <w:iCs/>
                <w:lang w:eastAsia="pt-BR"/>
              </w:rPr>
            </w:pPr>
            <w:r w:rsidRPr="0077762F">
              <w:rPr>
                <w:rFonts w:ascii="Arial Narrow" w:eastAsia="Times New Roman" w:hAnsi="Arial Narrow" w:cs="Arial"/>
                <w:b/>
                <w:bCs/>
                <w:i/>
                <w:iCs/>
                <w:lang w:eastAsia="pt-BR"/>
              </w:rPr>
              <w:t>DESCRIÇÃO</w:t>
            </w:r>
          </w:p>
        </w:tc>
        <w:tc>
          <w:tcPr>
            <w:tcW w:w="1180" w:type="dxa"/>
            <w:tcBorders>
              <w:top w:val="single" w:sz="4" w:space="0" w:color="auto"/>
              <w:left w:val="nil"/>
              <w:bottom w:val="single" w:sz="4" w:space="0" w:color="auto"/>
              <w:right w:val="nil"/>
            </w:tcBorders>
            <w:shd w:val="clear" w:color="000000" w:fill="F2F2F2"/>
            <w:vAlign w:val="center"/>
            <w:hideMark/>
          </w:tcPr>
          <w:p w14:paraId="2A399645" w14:textId="77777777" w:rsidR="00ED73A3" w:rsidRPr="0077762F" w:rsidRDefault="00ED73A3" w:rsidP="00CE5199">
            <w:pPr>
              <w:jc w:val="center"/>
              <w:rPr>
                <w:rFonts w:ascii="Arial Narrow" w:eastAsia="Times New Roman" w:hAnsi="Arial Narrow" w:cs="Arial"/>
                <w:b/>
                <w:bCs/>
                <w:i/>
                <w:iCs/>
                <w:lang w:eastAsia="pt-BR"/>
              </w:rPr>
            </w:pPr>
            <w:r w:rsidRPr="0077762F">
              <w:rPr>
                <w:rFonts w:ascii="Arial Narrow" w:eastAsia="Times New Roman" w:hAnsi="Arial Narrow" w:cs="Arial"/>
                <w:b/>
                <w:bCs/>
                <w:i/>
                <w:iCs/>
                <w:lang w:eastAsia="pt-BR"/>
              </w:rPr>
              <w:t>UND</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68E4F"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QTD</w:t>
            </w:r>
          </w:p>
        </w:tc>
      </w:tr>
      <w:tr w:rsidR="00ED73A3" w:rsidRPr="0077762F" w14:paraId="130F0107" w14:textId="77777777" w:rsidTr="00CE5199">
        <w:trPr>
          <w:trHeight w:val="1035"/>
        </w:trPr>
        <w:tc>
          <w:tcPr>
            <w:tcW w:w="660" w:type="dxa"/>
            <w:tcBorders>
              <w:top w:val="nil"/>
              <w:left w:val="single" w:sz="4" w:space="0" w:color="auto"/>
              <w:bottom w:val="single" w:sz="4" w:space="0" w:color="auto"/>
              <w:right w:val="single" w:sz="4" w:space="0" w:color="auto"/>
            </w:tcBorders>
            <w:shd w:val="clear" w:color="000000" w:fill="FFFFFF"/>
            <w:vAlign w:val="center"/>
            <w:hideMark/>
          </w:tcPr>
          <w:p w14:paraId="4FE73AAA"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1</w:t>
            </w:r>
          </w:p>
        </w:tc>
        <w:tc>
          <w:tcPr>
            <w:tcW w:w="6139" w:type="dxa"/>
            <w:tcBorders>
              <w:top w:val="nil"/>
              <w:left w:val="nil"/>
              <w:bottom w:val="single" w:sz="4" w:space="0" w:color="auto"/>
              <w:right w:val="single" w:sz="4" w:space="0" w:color="auto"/>
            </w:tcBorders>
            <w:shd w:val="clear" w:color="auto" w:fill="auto"/>
            <w:vAlign w:val="center"/>
            <w:hideMark/>
          </w:tcPr>
          <w:p w14:paraId="74C27DDF" w14:textId="6FAA129C"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Balde </w:t>
            </w:r>
            <w:proofErr w:type="spellStart"/>
            <w:r w:rsidRPr="0077762F">
              <w:rPr>
                <w:rFonts w:ascii="Arial Narrow" w:eastAsia="Times New Roman" w:hAnsi="Arial Narrow" w:cs="Arial"/>
                <w:lang w:eastAsia="pt-BR"/>
              </w:rPr>
              <w:t>plastico</w:t>
            </w:r>
            <w:proofErr w:type="spellEnd"/>
            <w:r w:rsidRPr="0077762F">
              <w:rPr>
                <w:rFonts w:ascii="Arial Narrow" w:eastAsia="Times New Roman" w:hAnsi="Arial Narrow" w:cs="Arial"/>
                <w:lang w:eastAsia="pt-BR"/>
              </w:rPr>
              <w:t xml:space="preserve"> em material resi</w:t>
            </w:r>
            <w:r w:rsidR="001D35FF" w:rsidRPr="0077762F">
              <w:rPr>
                <w:rFonts w:ascii="Arial Narrow" w:eastAsia="Times New Roman" w:hAnsi="Arial Narrow" w:cs="Arial"/>
                <w:lang w:eastAsia="pt-BR"/>
              </w:rPr>
              <w:t xml:space="preserve">stente c/alça p/água, capacidade para </w:t>
            </w:r>
            <w:r w:rsidRPr="0077762F">
              <w:rPr>
                <w:rFonts w:ascii="Arial Narrow" w:eastAsia="Times New Roman" w:hAnsi="Arial Narrow" w:cs="Arial"/>
                <w:lang w:eastAsia="pt-BR"/>
              </w:rPr>
              <w:t>20litros.</w:t>
            </w:r>
          </w:p>
        </w:tc>
        <w:tc>
          <w:tcPr>
            <w:tcW w:w="1180" w:type="dxa"/>
            <w:tcBorders>
              <w:top w:val="nil"/>
              <w:left w:val="nil"/>
              <w:bottom w:val="single" w:sz="4" w:space="0" w:color="auto"/>
              <w:right w:val="single" w:sz="4" w:space="0" w:color="auto"/>
            </w:tcBorders>
            <w:shd w:val="clear" w:color="000000" w:fill="FFFFFF"/>
            <w:vAlign w:val="center"/>
            <w:hideMark/>
          </w:tcPr>
          <w:p w14:paraId="6463C65A" w14:textId="4316656C"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62BD4BBA"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r w:rsidR="00ED73A3" w:rsidRPr="0077762F" w14:paraId="06F31875" w14:textId="77777777" w:rsidTr="00CE5199">
        <w:trPr>
          <w:trHeight w:val="991"/>
        </w:trPr>
        <w:tc>
          <w:tcPr>
            <w:tcW w:w="660" w:type="dxa"/>
            <w:tcBorders>
              <w:top w:val="nil"/>
              <w:left w:val="single" w:sz="4" w:space="0" w:color="auto"/>
              <w:bottom w:val="single" w:sz="4" w:space="0" w:color="auto"/>
              <w:right w:val="single" w:sz="4" w:space="0" w:color="auto"/>
            </w:tcBorders>
            <w:shd w:val="clear" w:color="000000" w:fill="FFFFFF"/>
            <w:vAlign w:val="center"/>
            <w:hideMark/>
          </w:tcPr>
          <w:p w14:paraId="41A736F2"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2</w:t>
            </w:r>
          </w:p>
        </w:tc>
        <w:tc>
          <w:tcPr>
            <w:tcW w:w="6139" w:type="dxa"/>
            <w:tcBorders>
              <w:top w:val="nil"/>
              <w:left w:val="nil"/>
              <w:bottom w:val="single" w:sz="4" w:space="0" w:color="auto"/>
              <w:right w:val="single" w:sz="4" w:space="0" w:color="auto"/>
            </w:tcBorders>
            <w:shd w:val="clear" w:color="auto" w:fill="auto"/>
            <w:vAlign w:val="center"/>
            <w:hideMark/>
          </w:tcPr>
          <w:p w14:paraId="46F3ADBE" w14:textId="52D92AEE"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Esponja para lavar louças, dupla face (uma esponjosa e outra abrasiva), 1°qualidade.</w:t>
            </w:r>
          </w:p>
        </w:tc>
        <w:tc>
          <w:tcPr>
            <w:tcW w:w="1180" w:type="dxa"/>
            <w:tcBorders>
              <w:top w:val="nil"/>
              <w:left w:val="nil"/>
              <w:bottom w:val="single" w:sz="4" w:space="0" w:color="auto"/>
              <w:right w:val="single" w:sz="4" w:space="0" w:color="auto"/>
            </w:tcBorders>
            <w:shd w:val="clear" w:color="000000" w:fill="FFFFFF"/>
            <w:vAlign w:val="center"/>
            <w:hideMark/>
          </w:tcPr>
          <w:p w14:paraId="0D5D24F9" w14:textId="6552EF76"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49601ADB"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r w:rsidR="00ED73A3" w:rsidRPr="0077762F" w14:paraId="0CFBD49D" w14:textId="77777777" w:rsidTr="00CE5199">
        <w:trPr>
          <w:trHeight w:val="1168"/>
        </w:trPr>
        <w:tc>
          <w:tcPr>
            <w:tcW w:w="660" w:type="dxa"/>
            <w:tcBorders>
              <w:top w:val="nil"/>
              <w:left w:val="single" w:sz="4" w:space="0" w:color="auto"/>
              <w:bottom w:val="nil"/>
              <w:right w:val="single" w:sz="4" w:space="0" w:color="auto"/>
            </w:tcBorders>
            <w:shd w:val="clear" w:color="000000" w:fill="FFFFFF"/>
            <w:vAlign w:val="center"/>
            <w:hideMark/>
          </w:tcPr>
          <w:p w14:paraId="36FDEC43"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 3</w:t>
            </w:r>
          </w:p>
        </w:tc>
        <w:tc>
          <w:tcPr>
            <w:tcW w:w="6139" w:type="dxa"/>
            <w:tcBorders>
              <w:top w:val="nil"/>
              <w:left w:val="nil"/>
              <w:bottom w:val="single" w:sz="4" w:space="0" w:color="auto"/>
              <w:right w:val="single" w:sz="4" w:space="0" w:color="auto"/>
            </w:tcBorders>
            <w:shd w:val="clear" w:color="auto" w:fill="auto"/>
            <w:vAlign w:val="center"/>
            <w:hideMark/>
          </w:tcPr>
          <w:p w14:paraId="465DA32D" w14:textId="5925BFEF"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Luva de </w:t>
            </w:r>
            <w:proofErr w:type="spellStart"/>
            <w:r w:rsidRPr="0077762F">
              <w:rPr>
                <w:rFonts w:ascii="Arial Narrow" w:eastAsia="Times New Roman" w:hAnsi="Arial Narrow" w:cs="Arial"/>
                <w:lang w:eastAsia="pt-BR"/>
              </w:rPr>
              <w:t>latex</w:t>
            </w:r>
            <w:proofErr w:type="spellEnd"/>
            <w:r w:rsidRPr="0077762F">
              <w:rPr>
                <w:rFonts w:ascii="Arial Narrow" w:eastAsia="Times New Roman" w:hAnsi="Arial Narrow" w:cs="Arial"/>
                <w:lang w:eastAsia="pt-BR"/>
              </w:rPr>
              <w:t xml:space="preserve">, na cor amarela, resistente, flocado internamente em algodão, comprimento não inferior a 30 cm, </w:t>
            </w:r>
            <w:proofErr w:type="spellStart"/>
            <w:r w:rsidRPr="0077762F">
              <w:rPr>
                <w:rFonts w:ascii="Arial Narrow" w:eastAsia="Times New Roman" w:hAnsi="Arial Narrow" w:cs="Arial"/>
                <w:lang w:eastAsia="pt-BR"/>
              </w:rPr>
              <w:t>tam</w:t>
            </w:r>
            <w:proofErr w:type="spellEnd"/>
            <w:r w:rsidRPr="0077762F">
              <w:rPr>
                <w:rFonts w:ascii="Arial Narrow" w:eastAsia="Times New Roman" w:hAnsi="Arial Narrow" w:cs="Arial"/>
                <w:lang w:eastAsia="pt-BR"/>
              </w:rPr>
              <w:t xml:space="preserve"> p, m, g.</w:t>
            </w:r>
          </w:p>
        </w:tc>
        <w:tc>
          <w:tcPr>
            <w:tcW w:w="1180" w:type="dxa"/>
            <w:tcBorders>
              <w:top w:val="nil"/>
              <w:left w:val="nil"/>
              <w:bottom w:val="single" w:sz="4" w:space="0" w:color="auto"/>
              <w:right w:val="single" w:sz="4" w:space="0" w:color="auto"/>
            </w:tcBorders>
            <w:shd w:val="clear" w:color="000000" w:fill="FFFFFF"/>
            <w:vAlign w:val="center"/>
            <w:hideMark/>
          </w:tcPr>
          <w:p w14:paraId="1149D137" w14:textId="1BBD09DA"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nil"/>
              <w:left w:val="nil"/>
              <w:bottom w:val="nil"/>
              <w:right w:val="single" w:sz="4" w:space="0" w:color="auto"/>
            </w:tcBorders>
            <w:shd w:val="clear" w:color="auto" w:fill="auto"/>
            <w:vAlign w:val="center"/>
            <w:hideMark/>
          </w:tcPr>
          <w:p w14:paraId="57EBD29E"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r w:rsidR="00ED73A3" w:rsidRPr="0077762F" w14:paraId="3E953944" w14:textId="77777777" w:rsidTr="00CE5199">
        <w:trPr>
          <w:trHeight w:val="986"/>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34183D03"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lastRenderedPageBreak/>
              <w:t>4 </w:t>
            </w:r>
          </w:p>
        </w:tc>
        <w:tc>
          <w:tcPr>
            <w:tcW w:w="6139" w:type="dxa"/>
            <w:tcBorders>
              <w:top w:val="nil"/>
              <w:left w:val="nil"/>
              <w:bottom w:val="single" w:sz="4" w:space="0" w:color="auto"/>
              <w:right w:val="single" w:sz="4" w:space="0" w:color="auto"/>
            </w:tcBorders>
            <w:shd w:val="clear" w:color="auto" w:fill="auto"/>
            <w:vAlign w:val="center"/>
            <w:hideMark/>
          </w:tcPr>
          <w:p w14:paraId="20E97BDA" w14:textId="0FE71218" w:rsidR="00ED73A3" w:rsidRPr="0077762F" w:rsidRDefault="00ED73A3" w:rsidP="00CE5199">
            <w:pPr>
              <w:jc w:val="both"/>
              <w:rPr>
                <w:rFonts w:ascii="Arial Narrow" w:eastAsia="Times New Roman" w:hAnsi="Arial Narrow" w:cs="Arial"/>
                <w:lang w:eastAsia="pt-BR"/>
              </w:rPr>
            </w:pPr>
            <w:proofErr w:type="spellStart"/>
            <w:r w:rsidRPr="0077762F">
              <w:rPr>
                <w:rFonts w:ascii="Arial Narrow" w:eastAsia="Times New Roman" w:hAnsi="Arial Narrow" w:cs="Arial"/>
                <w:lang w:eastAsia="pt-BR"/>
              </w:rPr>
              <w:t>Pa</w:t>
            </w:r>
            <w:proofErr w:type="spellEnd"/>
            <w:r w:rsidRPr="0077762F">
              <w:rPr>
                <w:rFonts w:ascii="Arial Narrow" w:eastAsia="Times New Roman" w:hAnsi="Arial Narrow" w:cs="Arial"/>
                <w:lang w:eastAsia="pt-BR"/>
              </w:rPr>
              <w:t>, coletor para lixo, em polietileno, base 22x5x15(</w:t>
            </w:r>
            <w:proofErr w:type="spellStart"/>
            <w:r w:rsidRPr="0077762F">
              <w:rPr>
                <w:rFonts w:ascii="Arial Narrow" w:eastAsia="Times New Roman" w:hAnsi="Arial Narrow" w:cs="Arial"/>
                <w:lang w:eastAsia="pt-BR"/>
              </w:rPr>
              <w:t>cxaxl</w:t>
            </w:r>
            <w:proofErr w:type="spellEnd"/>
            <w:r w:rsidRPr="0077762F">
              <w:rPr>
                <w:rFonts w:ascii="Arial Narrow" w:eastAsia="Times New Roman" w:hAnsi="Arial Narrow" w:cs="Arial"/>
                <w:lang w:eastAsia="pt-BR"/>
              </w:rPr>
              <w:t>), com cabo em madeira plastificado medindo 75cm</w:t>
            </w:r>
          </w:p>
        </w:tc>
        <w:tc>
          <w:tcPr>
            <w:tcW w:w="1180" w:type="dxa"/>
            <w:tcBorders>
              <w:top w:val="nil"/>
              <w:left w:val="nil"/>
              <w:bottom w:val="single" w:sz="4" w:space="0" w:color="auto"/>
              <w:right w:val="single" w:sz="4" w:space="0" w:color="auto"/>
            </w:tcBorders>
            <w:shd w:val="clear" w:color="000000" w:fill="FFFFFF"/>
            <w:vAlign w:val="center"/>
            <w:hideMark/>
          </w:tcPr>
          <w:p w14:paraId="384112EB" w14:textId="5CC89BCD"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337F881B"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r w:rsidR="00ED73A3" w:rsidRPr="0077762F" w14:paraId="610E1305" w14:textId="77777777" w:rsidTr="00CE5199">
        <w:trPr>
          <w:trHeight w:val="1256"/>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7DC2CE26"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5 </w:t>
            </w:r>
          </w:p>
        </w:tc>
        <w:tc>
          <w:tcPr>
            <w:tcW w:w="6139" w:type="dxa"/>
            <w:tcBorders>
              <w:top w:val="nil"/>
              <w:left w:val="nil"/>
              <w:bottom w:val="single" w:sz="4" w:space="0" w:color="auto"/>
              <w:right w:val="single" w:sz="4" w:space="0" w:color="auto"/>
            </w:tcBorders>
            <w:shd w:val="clear" w:color="auto" w:fill="auto"/>
            <w:vAlign w:val="center"/>
            <w:hideMark/>
          </w:tcPr>
          <w:p w14:paraId="356B8FF3" w14:textId="7A6FBF65"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Pano de chão- saco de algodão, composição: saco branco duplo, 100% algodão, alvejado, </w:t>
            </w:r>
            <w:proofErr w:type="spellStart"/>
            <w:r w:rsidRPr="0077762F">
              <w:rPr>
                <w:rFonts w:ascii="Arial Narrow" w:eastAsia="Times New Roman" w:hAnsi="Arial Narrow" w:cs="Arial"/>
                <w:lang w:eastAsia="pt-BR"/>
              </w:rPr>
              <w:t>pré</w:t>
            </w:r>
            <w:proofErr w:type="spellEnd"/>
            <w:r w:rsidRPr="0077762F">
              <w:rPr>
                <w:rFonts w:ascii="Arial Narrow" w:eastAsia="Times New Roman" w:hAnsi="Arial Narrow" w:cs="Arial"/>
                <w:lang w:eastAsia="pt-BR"/>
              </w:rPr>
              <w:t>-amaciado, embalagem: pacote contendo 01 unidade, na medida 65 cm x 44 cm, uso doméstico.</w:t>
            </w:r>
          </w:p>
        </w:tc>
        <w:tc>
          <w:tcPr>
            <w:tcW w:w="1180" w:type="dxa"/>
            <w:tcBorders>
              <w:top w:val="nil"/>
              <w:left w:val="nil"/>
              <w:bottom w:val="single" w:sz="4" w:space="0" w:color="auto"/>
              <w:right w:val="single" w:sz="4" w:space="0" w:color="auto"/>
            </w:tcBorders>
            <w:shd w:val="clear" w:color="000000" w:fill="FFFFFF"/>
            <w:vAlign w:val="center"/>
            <w:hideMark/>
          </w:tcPr>
          <w:p w14:paraId="7A7E38C3" w14:textId="43B4F9A1"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575488B9"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2</w:t>
            </w:r>
          </w:p>
        </w:tc>
      </w:tr>
      <w:tr w:rsidR="00ED73A3" w:rsidRPr="0077762F" w14:paraId="17EC3B12" w14:textId="77777777" w:rsidTr="00CE5199">
        <w:trPr>
          <w:trHeight w:val="1715"/>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73FCA3A5"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6 </w:t>
            </w:r>
          </w:p>
        </w:tc>
        <w:tc>
          <w:tcPr>
            <w:tcW w:w="6139" w:type="dxa"/>
            <w:tcBorders>
              <w:top w:val="nil"/>
              <w:left w:val="nil"/>
              <w:bottom w:val="single" w:sz="4" w:space="0" w:color="auto"/>
              <w:right w:val="single" w:sz="4" w:space="0" w:color="auto"/>
            </w:tcBorders>
            <w:shd w:val="clear" w:color="auto" w:fill="auto"/>
            <w:vAlign w:val="center"/>
            <w:hideMark/>
          </w:tcPr>
          <w:p w14:paraId="3E1EE24F" w14:textId="0CD56D7F"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Rolo de limpeza multiuso ideal para limpar qualquer superfície, picotado facilitando destaque livre de bactérias e não solta fiapos pode ser lavado e possibilita rápida secagem medidas individuais: pano - 21 cm x 29 cm -  pacote com 50 panos.</w:t>
            </w:r>
          </w:p>
        </w:tc>
        <w:tc>
          <w:tcPr>
            <w:tcW w:w="1180" w:type="dxa"/>
            <w:tcBorders>
              <w:top w:val="nil"/>
              <w:left w:val="nil"/>
              <w:bottom w:val="single" w:sz="4" w:space="0" w:color="auto"/>
              <w:right w:val="single" w:sz="4" w:space="0" w:color="auto"/>
            </w:tcBorders>
            <w:shd w:val="clear" w:color="000000" w:fill="FFFFFF"/>
            <w:vAlign w:val="center"/>
            <w:hideMark/>
          </w:tcPr>
          <w:p w14:paraId="41DCC3CB" w14:textId="2658BB9A"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4D502D72"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r w:rsidR="00ED73A3" w:rsidRPr="0077762F" w14:paraId="5F0A95A5" w14:textId="77777777" w:rsidTr="00CE5199">
        <w:trPr>
          <w:trHeight w:val="1129"/>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5CA2CE0C"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7 </w:t>
            </w:r>
          </w:p>
        </w:tc>
        <w:tc>
          <w:tcPr>
            <w:tcW w:w="6139" w:type="dxa"/>
            <w:tcBorders>
              <w:top w:val="nil"/>
              <w:left w:val="nil"/>
              <w:bottom w:val="single" w:sz="4" w:space="0" w:color="auto"/>
              <w:right w:val="single" w:sz="4" w:space="0" w:color="auto"/>
            </w:tcBorders>
            <w:shd w:val="clear" w:color="auto" w:fill="auto"/>
            <w:vAlign w:val="center"/>
            <w:hideMark/>
          </w:tcPr>
          <w:p w14:paraId="6CC77826" w14:textId="1F622314"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Sabão em barra </w:t>
            </w:r>
            <w:proofErr w:type="spellStart"/>
            <w:r w:rsidRPr="0077762F">
              <w:rPr>
                <w:rFonts w:ascii="Arial Narrow" w:eastAsia="Times New Roman" w:hAnsi="Arial Narrow" w:cs="Arial"/>
                <w:lang w:eastAsia="pt-BR"/>
              </w:rPr>
              <w:t>glicerinado</w:t>
            </w:r>
            <w:proofErr w:type="spellEnd"/>
            <w:r w:rsidRPr="0077762F">
              <w:rPr>
                <w:rFonts w:ascii="Arial Narrow" w:eastAsia="Times New Roman" w:hAnsi="Arial Narrow" w:cs="Arial"/>
                <w:lang w:eastAsia="pt-BR"/>
              </w:rPr>
              <w:t>, peso mínimo 200g, multiuso, biodegradável, 1ª qualidade, pacote com 5 unidades.</w:t>
            </w:r>
          </w:p>
        </w:tc>
        <w:tc>
          <w:tcPr>
            <w:tcW w:w="1180" w:type="dxa"/>
            <w:tcBorders>
              <w:top w:val="nil"/>
              <w:left w:val="nil"/>
              <w:bottom w:val="single" w:sz="4" w:space="0" w:color="auto"/>
              <w:right w:val="single" w:sz="4" w:space="0" w:color="auto"/>
            </w:tcBorders>
            <w:shd w:val="clear" w:color="000000" w:fill="FFFFFF"/>
            <w:vAlign w:val="center"/>
            <w:hideMark/>
          </w:tcPr>
          <w:p w14:paraId="3B59492F" w14:textId="6C347E50"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Pct</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6B5961D2"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r w:rsidR="00ED73A3" w:rsidRPr="0077762F" w14:paraId="6CAF1E27" w14:textId="77777777" w:rsidTr="00CE5199">
        <w:trPr>
          <w:trHeight w:val="1046"/>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341BCB8F"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8 </w:t>
            </w:r>
          </w:p>
        </w:tc>
        <w:tc>
          <w:tcPr>
            <w:tcW w:w="6139" w:type="dxa"/>
            <w:tcBorders>
              <w:top w:val="nil"/>
              <w:left w:val="nil"/>
              <w:bottom w:val="single" w:sz="4" w:space="0" w:color="auto"/>
              <w:right w:val="single" w:sz="4" w:space="0" w:color="auto"/>
            </w:tcBorders>
            <w:shd w:val="clear" w:color="auto" w:fill="auto"/>
            <w:vAlign w:val="center"/>
            <w:hideMark/>
          </w:tcPr>
          <w:p w14:paraId="295D0704" w14:textId="7A1EE4D4"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Sabão em pó azul, com amaciante, biodegradável, acondicionado em caixa de papelão resistente, contendo 500</w:t>
            </w:r>
            <w:proofErr w:type="gramStart"/>
            <w:r w:rsidRPr="0077762F">
              <w:rPr>
                <w:rFonts w:ascii="Arial Narrow" w:eastAsia="Times New Roman" w:hAnsi="Arial Narrow" w:cs="Arial"/>
                <w:lang w:eastAsia="pt-BR"/>
              </w:rPr>
              <w:t>g ,</w:t>
            </w:r>
            <w:proofErr w:type="gramEnd"/>
            <w:r w:rsidRPr="0077762F">
              <w:rPr>
                <w:rFonts w:ascii="Arial Narrow" w:eastAsia="Times New Roman" w:hAnsi="Arial Narrow" w:cs="Arial"/>
                <w:lang w:eastAsia="pt-BR"/>
              </w:rPr>
              <w:t xml:space="preserve"> 1ª qualidade.</w:t>
            </w:r>
          </w:p>
        </w:tc>
        <w:tc>
          <w:tcPr>
            <w:tcW w:w="1180" w:type="dxa"/>
            <w:tcBorders>
              <w:top w:val="nil"/>
              <w:left w:val="nil"/>
              <w:bottom w:val="single" w:sz="4" w:space="0" w:color="auto"/>
              <w:right w:val="single" w:sz="4" w:space="0" w:color="auto"/>
            </w:tcBorders>
            <w:shd w:val="clear" w:color="000000" w:fill="FFFFFF"/>
            <w:vAlign w:val="center"/>
            <w:hideMark/>
          </w:tcPr>
          <w:p w14:paraId="70E2E4AA" w14:textId="607D1EE1"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Pct</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4B6B4126"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2</w:t>
            </w:r>
          </w:p>
        </w:tc>
      </w:tr>
      <w:tr w:rsidR="00ED73A3" w:rsidRPr="0077762F" w14:paraId="112FCB44" w14:textId="77777777" w:rsidTr="00CE5199">
        <w:trPr>
          <w:trHeight w:val="722"/>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1524A5B9"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9 </w:t>
            </w:r>
          </w:p>
        </w:tc>
        <w:tc>
          <w:tcPr>
            <w:tcW w:w="6139" w:type="dxa"/>
            <w:tcBorders>
              <w:top w:val="nil"/>
              <w:left w:val="nil"/>
              <w:bottom w:val="single" w:sz="4" w:space="0" w:color="auto"/>
              <w:right w:val="single" w:sz="4" w:space="0" w:color="auto"/>
            </w:tcBorders>
            <w:shd w:val="clear" w:color="auto" w:fill="auto"/>
            <w:vAlign w:val="center"/>
            <w:hideMark/>
          </w:tcPr>
          <w:p w14:paraId="39F65EE2" w14:textId="6BE16D4D"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Saco para lixo - capacidade 50l - pacotes c/10 </w:t>
            </w:r>
            <w:proofErr w:type="spellStart"/>
            <w:r w:rsidRPr="0077762F">
              <w:rPr>
                <w:rFonts w:ascii="Arial Narrow" w:eastAsia="Times New Roman" w:hAnsi="Arial Narrow" w:cs="Arial"/>
                <w:lang w:eastAsia="pt-BR"/>
              </w:rPr>
              <w:t>und</w:t>
            </w:r>
            <w:proofErr w:type="spellEnd"/>
          </w:p>
        </w:tc>
        <w:tc>
          <w:tcPr>
            <w:tcW w:w="1180" w:type="dxa"/>
            <w:tcBorders>
              <w:top w:val="nil"/>
              <w:left w:val="nil"/>
              <w:bottom w:val="single" w:sz="4" w:space="0" w:color="auto"/>
              <w:right w:val="single" w:sz="4" w:space="0" w:color="auto"/>
            </w:tcBorders>
            <w:shd w:val="clear" w:color="000000" w:fill="FFFFFF"/>
            <w:vAlign w:val="center"/>
            <w:hideMark/>
          </w:tcPr>
          <w:p w14:paraId="3BA2D22D" w14:textId="090E8869"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Pct</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7065EC86"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6</w:t>
            </w:r>
          </w:p>
        </w:tc>
      </w:tr>
      <w:tr w:rsidR="00ED73A3" w:rsidRPr="0077762F" w14:paraId="66398807" w14:textId="77777777" w:rsidTr="00CE5199">
        <w:trPr>
          <w:trHeight w:val="548"/>
        </w:trPr>
        <w:tc>
          <w:tcPr>
            <w:tcW w:w="660" w:type="dxa"/>
            <w:tcBorders>
              <w:top w:val="single" w:sz="4" w:space="0" w:color="auto"/>
              <w:left w:val="single" w:sz="4" w:space="0" w:color="auto"/>
              <w:bottom w:val="nil"/>
              <w:right w:val="single" w:sz="4" w:space="0" w:color="auto"/>
            </w:tcBorders>
            <w:shd w:val="clear" w:color="000000" w:fill="FFFFFF"/>
            <w:vAlign w:val="center"/>
            <w:hideMark/>
          </w:tcPr>
          <w:p w14:paraId="7195A978"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10</w:t>
            </w:r>
          </w:p>
        </w:tc>
        <w:tc>
          <w:tcPr>
            <w:tcW w:w="6139" w:type="dxa"/>
            <w:tcBorders>
              <w:top w:val="nil"/>
              <w:left w:val="nil"/>
              <w:bottom w:val="single" w:sz="4" w:space="0" w:color="auto"/>
              <w:right w:val="single" w:sz="4" w:space="0" w:color="auto"/>
            </w:tcBorders>
            <w:shd w:val="clear" w:color="auto" w:fill="auto"/>
            <w:vAlign w:val="center"/>
            <w:hideMark/>
          </w:tcPr>
          <w:p w14:paraId="15936286" w14:textId="7B876325"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 xml:space="preserve">Vassoura de </w:t>
            </w:r>
            <w:proofErr w:type="spellStart"/>
            <w:r w:rsidRPr="0077762F">
              <w:rPr>
                <w:rFonts w:ascii="Arial Narrow" w:eastAsia="Times New Roman" w:hAnsi="Arial Narrow" w:cs="Arial"/>
                <w:lang w:eastAsia="pt-BR"/>
              </w:rPr>
              <w:t>piassava</w:t>
            </w:r>
            <w:proofErr w:type="spellEnd"/>
            <w:r w:rsidRPr="0077762F">
              <w:rPr>
                <w:rFonts w:ascii="Arial Narrow" w:eastAsia="Times New Roman" w:hAnsi="Arial Narrow" w:cs="Arial"/>
                <w:lang w:eastAsia="pt-BR"/>
              </w:rPr>
              <w:t xml:space="preserve"> 18 gomos</w:t>
            </w:r>
          </w:p>
        </w:tc>
        <w:tc>
          <w:tcPr>
            <w:tcW w:w="1180" w:type="dxa"/>
            <w:tcBorders>
              <w:top w:val="nil"/>
              <w:left w:val="nil"/>
              <w:bottom w:val="single" w:sz="4" w:space="0" w:color="auto"/>
              <w:right w:val="single" w:sz="4" w:space="0" w:color="auto"/>
            </w:tcBorders>
            <w:shd w:val="clear" w:color="000000" w:fill="FFFFFF"/>
            <w:vAlign w:val="center"/>
            <w:hideMark/>
          </w:tcPr>
          <w:p w14:paraId="523760F5" w14:textId="014F1574"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nil"/>
              <w:right w:val="single" w:sz="4" w:space="0" w:color="auto"/>
            </w:tcBorders>
            <w:shd w:val="clear" w:color="auto" w:fill="auto"/>
            <w:vAlign w:val="center"/>
            <w:hideMark/>
          </w:tcPr>
          <w:p w14:paraId="318F6C46"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r w:rsidR="00ED73A3" w:rsidRPr="0077762F" w14:paraId="7ACAC3FD" w14:textId="77777777" w:rsidTr="00CE5199">
        <w:trPr>
          <w:trHeight w:val="662"/>
        </w:trPr>
        <w:tc>
          <w:tcPr>
            <w:tcW w:w="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246323" w14:textId="77777777" w:rsidR="00ED73A3" w:rsidRPr="0077762F" w:rsidRDefault="00ED73A3" w:rsidP="00CE5199">
            <w:pPr>
              <w:jc w:val="center"/>
              <w:rPr>
                <w:rFonts w:ascii="Arial Narrow" w:eastAsia="Times New Roman" w:hAnsi="Arial Narrow" w:cs="Arial"/>
                <w:b/>
                <w:bCs/>
                <w:lang w:eastAsia="pt-BR"/>
              </w:rPr>
            </w:pPr>
            <w:r w:rsidRPr="0077762F">
              <w:rPr>
                <w:rFonts w:ascii="Arial Narrow" w:eastAsia="Times New Roman" w:hAnsi="Arial Narrow" w:cs="Arial"/>
                <w:b/>
                <w:bCs/>
                <w:lang w:eastAsia="pt-BR"/>
              </w:rPr>
              <w:t>11</w:t>
            </w:r>
          </w:p>
        </w:tc>
        <w:tc>
          <w:tcPr>
            <w:tcW w:w="6139" w:type="dxa"/>
            <w:tcBorders>
              <w:top w:val="nil"/>
              <w:left w:val="nil"/>
              <w:bottom w:val="single" w:sz="4" w:space="0" w:color="auto"/>
              <w:right w:val="single" w:sz="4" w:space="0" w:color="auto"/>
            </w:tcBorders>
            <w:shd w:val="clear" w:color="auto" w:fill="auto"/>
            <w:vAlign w:val="center"/>
            <w:hideMark/>
          </w:tcPr>
          <w:p w14:paraId="36FC1373" w14:textId="7E41DA2B" w:rsidR="00ED73A3" w:rsidRPr="0077762F" w:rsidRDefault="00ED73A3" w:rsidP="00CE5199">
            <w:pPr>
              <w:jc w:val="both"/>
              <w:rPr>
                <w:rFonts w:ascii="Arial Narrow" w:eastAsia="Times New Roman" w:hAnsi="Arial Narrow" w:cs="Arial"/>
                <w:lang w:eastAsia="pt-BR"/>
              </w:rPr>
            </w:pPr>
            <w:r w:rsidRPr="0077762F">
              <w:rPr>
                <w:rFonts w:ascii="Arial Narrow" w:eastAsia="Times New Roman" w:hAnsi="Arial Narrow" w:cs="Arial"/>
                <w:lang w:eastAsia="pt-BR"/>
              </w:rPr>
              <w:t>Esponja de lã de aço p/limpeza em geral emb. C/08un. Peso líquido 60g</w:t>
            </w:r>
          </w:p>
        </w:tc>
        <w:tc>
          <w:tcPr>
            <w:tcW w:w="1180" w:type="dxa"/>
            <w:tcBorders>
              <w:top w:val="nil"/>
              <w:left w:val="nil"/>
              <w:bottom w:val="single" w:sz="4" w:space="0" w:color="auto"/>
              <w:right w:val="single" w:sz="4" w:space="0" w:color="auto"/>
            </w:tcBorders>
            <w:shd w:val="clear" w:color="000000" w:fill="FFFFFF"/>
            <w:vAlign w:val="center"/>
            <w:hideMark/>
          </w:tcPr>
          <w:p w14:paraId="7F830587" w14:textId="36898B5A" w:rsidR="00ED73A3" w:rsidRPr="0077762F" w:rsidRDefault="00ED73A3" w:rsidP="00CE5199">
            <w:pPr>
              <w:jc w:val="center"/>
              <w:rPr>
                <w:rFonts w:ascii="Arial Narrow" w:eastAsia="Times New Roman" w:hAnsi="Arial Narrow" w:cs="Arial"/>
                <w:color w:val="000000"/>
                <w:lang w:eastAsia="pt-BR"/>
              </w:rPr>
            </w:pPr>
            <w:proofErr w:type="spellStart"/>
            <w:r w:rsidRPr="0077762F">
              <w:rPr>
                <w:rFonts w:ascii="Arial Narrow" w:eastAsia="Times New Roman" w:hAnsi="Arial Narrow" w:cs="Arial"/>
                <w:color w:val="000000"/>
                <w:lang w:eastAsia="pt-BR"/>
              </w:rPr>
              <w:t>Und</w:t>
            </w:r>
            <w:proofErr w:type="spellEnd"/>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0781BAE" w14:textId="77777777" w:rsidR="00ED73A3" w:rsidRPr="0077762F" w:rsidRDefault="00ED73A3" w:rsidP="00CE5199">
            <w:pPr>
              <w:jc w:val="center"/>
              <w:rPr>
                <w:rFonts w:ascii="Arial Narrow" w:eastAsia="Times New Roman" w:hAnsi="Arial Narrow" w:cs="Arial"/>
                <w:color w:val="000000"/>
                <w:lang w:eastAsia="pt-BR"/>
              </w:rPr>
            </w:pPr>
            <w:r w:rsidRPr="0077762F">
              <w:rPr>
                <w:rFonts w:ascii="Arial Narrow" w:eastAsia="Times New Roman" w:hAnsi="Arial Narrow" w:cs="Arial"/>
                <w:color w:val="000000"/>
                <w:lang w:eastAsia="pt-BR"/>
              </w:rPr>
              <w:t>1</w:t>
            </w:r>
          </w:p>
        </w:tc>
      </w:tr>
    </w:tbl>
    <w:p w14:paraId="03644C0F" w14:textId="77777777" w:rsidR="00FD0EC2" w:rsidRDefault="00FD0EC2" w:rsidP="00FD0EC2">
      <w:pPr>
        <w:ind w:right="-994"/>
        <w:jc w:val="both"/>
        <w:rPr>
          <w:rFonts w:ascii="Arial Narrow" w:hAnsi="Arial Narrow" w:cs="Arial"/>
          <w:b/>
        </w:rPr>
      </w:pPr>
    </w:p>
    <w:p w14:paraId="23B2A47E" w14:textId="77777777" w:rsidR="00ED73A3" w:rsidRPr="0077762F" w:rsidRDefault="00ED73A3" w:rsidP="00FD0EC2">
      <w:pPr>
        <w:ind w:left="-567" w:right="-994"/>
        <w:jc w:val="both"/>
        <w:rPr>
          <w:rFonts w:ascii="Arial Narrow" w:eastAsia="Calibri" w:hAnsi="Arial Narrow" w:cs="Arial"/>
          <w:b/>
          <w:color w:val="000000"/>
        </w:rPr>
      </w:pPr>
      <w:r w:rsidRPr="0077762F">
        <w:rPr>
          <w:rFonts w:ascii="Arial Narrow" w:eastAsia="Calibri" w:hAnsi="Arial Narrow" w:cs="Arial"/>
          <w:b/>
          <w:color w:val="000000"/>
        </w:rPr>
        <w:t xml:space="preserve">5.DAS CONDIÇÕES ESPECIFICAS DA ENTREGA </w:t>
      </w:r>
    </w:p>
    <w:p w14:paraId="175D455A" w14:textId="77777777" w:rsidR="00ED73A3" w:rsidRPr="0077762F" w:rsidRDefault="00ED73A3" w:rsidP="0077762F">
      <w:pPr>
        <w:ind w:left="-284" w:right="-994"/>
        <w:jc w:val="both"/>
        <w:rPr>
          <w:rFonts w:ascii="Arial Narrow" w:hAnsi="Arial Narrow" w:cs="Arial"/>
          <w:b/>
        </w:rPr>
      </w:pPr>
      <w:r w:rsidRPr="0077762F">
        <w:rPr>
          <w:rFonts w:ascii="Arial Narrow" w:eastAsia="Calibri" w:hAnsi="Arial Narrow" w:cs="Arial"/>
          <w:b/>
          <w:color w:val="000000"/>
        </w:rPr>
        <w:t xml:space="preserve">  </w:t>
      </w:r>
    </w:p>
    <w:p w14:paraId="703A3D6C" w14:textId="77777777" w:rsidR="00ED73A3" w:rsidRPr="0077762F" w:rsidRDefault="00ED73A3" w:rsidP="00FD0EC2">
      <w:pPr>
        <w:ind w:left="-567" w:right="-1135"/>
        <w:jc w:val="both"/>
        <w:rPr>
          <w:rFonts w:ascii="Arial Narrow" w:hAnsi="Arial Narrow" w:cs="Arial"/>
          <w:b/>
        </w:rPr>
      </w:pPr>
      <w:r w:rsidRPr="0077762F">
        <w:rPr>
          <w:rFonts w:ascii="Arial Narrow" w:hAnsi="Arial Narrow" w:cs="Arial"/>
          <w:b/>
        </w:rPr>
        <w:t>5.1</w:t>
      </w:r>
      <w:r w:rsidRPr="0077762F">
        <w:rPr>
          <w:rFonts w:ascii="Arial Narrow" w:hAnsi="Arial Narrow" w:cs="Arial"/>
        </w:rPr>
        <w:t>. O fornecimento será efetuado de forma integral, após emissão da Ordem de Fornecimento, e</w:t>
      </w:r>
      <w:r w:rsidRPr="0077762F">
        <w:rPr>
          <w:rFonts w:ascii="Arial Narrow" w:hAnsi="Arial Narrow" w:cs="Arial"/>
          <w:bCs/>
        </w:rPr>
        <w:t>mitido pelo Setor de Compras do Município</w:t>
      </w:r>
      <w:r w:rsidRPr="0077762F">
        <w:rPr>
          <w:rFonts w:ascii="Arial Narrow" w:hAnsi="Arial Narrow" w:cs="Arial"/>
        </w:rPr>
        <w:t>, com prazo de entrega não superior a 05 (cinco) dias úteis;</w:t>
      </w:r>
    </w:p>
    <w:p w14:paraId="05534D20"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b/>
        </w:rPr>
        <w:t>5.2.</w:t>
      </w:r>
      <w:r w:rsidRPr="0077762F">
        <w:rPr>
          <w:rFonts w:ascii="Arial Narrow" w:hAnsi="Arial Narrow" w:cs="Arial"/>
        </w:rPr>
        <w:t xml:space="preserve"> A entrega dos kits deverá estar acompanhada da Nota Fiscal e no recebimento dos mesmos será observado pela CONTRATANTE se os mesmos foram entregues de acordo com as especificações; </w:t>
      </w:r>
    </w:p>
    <w:p w14:paraId="67C285E3" w14:textId="77777777" w:rsidR="00ED73A3" w:rsidRPr="0077762F" w:rsidRDefault="00ED73A3" w:rsidP="00FD0EC2">
      <w:pPr>
        <w:autoSpaceDE w:val="0"/>
        <w:autoSpaceDN w:val="0"/>
        <w:adjustRightInd w:val="0"/>
        <w:ind w:left="-567" w:right="-1135"/>
        <w:jc w:val="both"/>
        <w:rPr>
          <w:rFonts w:ascii="Arial Narrow" w:hAnsi="Arial Narrow" w:cs="Arial"/>
        </w:rPr>
      </w:pPr>
      <w:r w:rsidRPr="0077762F">
        <w:rPr>
          <w:rFonts w:ascii="Arial Narrow" w:hAnsi="Arial Narrow" w:cs="Arial"/>
          <w:b/>
        </w:rPr>
        <w:t>5.3</w:t>
      </w:r>
      <w:r w:rsidRPr="0077762F">
        <w:rPr>
          <w:rFonts w:ascii="Arial Narrow" w:hAnsi="Arial Narrow" w:cs="Arial"/>
        </w:rPr>
        <w:t xml:space="preserve">.Todas os kits deverão atender rigorosamente às especificações solicitadas no Edital e seus Anexos. A entrega fora das especificações indicadas implicará na recusa por parte da Secretaria requisitante, que os colocará à disposição do fornecedor para substituição; </w:t>
      </w:r>
    </w:p>
    <w:p w14:paraId="2C973753" w14:textId="77777777" w:rsidR="00ED73A3" w:rsidRPr="0077762F" w:rsidRDefault="00ED73A3" w:rsidP="00FD0EC2">
      <w:pPr>
        <w:autoSpaceDE w:val="0"/>
        <w:autoSpaceDN w:val="0"/>
        <w:adjustRightInd w:val="0"/>
        <w:ind w:left="-567" w:right="-1135"/>
        <w:jc w:val="both"/>
        <w:rPr>
          <w:rFonts w:ascii="Arial Narrow" w:hAnsi="Arial Narrow" w:cs="Arial"/>
        </w:rPr>
      </w:pPr>
      <w:r w:rsidRPr="0077762F">
        <w:rPr>
          <w:rFonts w:ascii="Arial Narrow" w:hAnsi="Arial Narrow" w:cs="Arial"/>
          <w:b/>
        </w:rPr>
        <w:t>5.3.1.</w:t>
      </w:r>
      <w:r w:rsidRPr="0077762F">
        <w:rPr>
          <w:rFonts w:ascii="Arial Narrow" w:hAnsi="Arial Narrow" w:cs="Arial"/>
        </w:rPr>
        <w:t xml:space="preserve"> Os kits deverão ser entregues devidamente embalados, de forma a não serem danificados durante as operações de transporte, carga e descarga, assinalando-se nas embalagens a procedência e demais características que os identifiquem e os qualifiquem;</w:t>
      </w:r>
    </w:p>
    <w:p w14:paraId="4032272C" w14:textId="77777777" w:rsidR="00ED73A3" w:rsidRPr="0077762F" w:rsidRDefault="00ED73A3" w:rsidP="00FD0EC2">
      <w:pPr>
        <w:autoSpaceDE w:val="0"/>
        <w:autoSpaceDN w:val="0"/>
        <w:adjustRightInd w:val="0"/>
        <w:ind w:left="-567" w:right="-1135"/>
        <w:jc w:val="both"/>
        <w:rPr>
          <w:rFonts w:ascii="Arial Narrow" w:hAnsi="Arial Narrow" w:cs="Arial"/>
        </w:rPr>
      </w:pPr>
      <w:r w:rsidRPr="0077762F">
        <w:rPr>
          <w:rFonts w:ascii="Arial Narrow" w:hAnsi="Arial Narrow" w:cs="Arial"/>
          <w:b/>
        </w:rPr>
        <w:t>5.4.</w:t>
      </w:r>
      <w:r w:rsidRPr="0077762F">
        <w:rPr>
          <w:rFonts w:ascii="Arial Narrow" w:hAnsi="Arial Narrow" w:cs="Arial"/>
        </w:rPr>
        <w:t xml:space="preserve">  Não serão aceitas kits cujo acondicionamento apresente sinais de violação; </w:t>
      </w:r>
    </w:p>
    <w:p w14:paraId="5F15896A" w14:textId="77777777" w:rsidR="00ED73A3" w:rsidRPr="0077762F" w:rsidRDefault="00ED73A3" w:rsidP="00FD0EC2">
      <w:pPr>
        <w:autoSpaceDE w:val="0"/>
        <w:autoSpaceDN w:val="0"/>
        <w:adjustRightInd w:val="0"/>
        <w:ind w:left="-567" w:right="-1135"/>
        <w:jc w:val="both"/>
        <w:rPr>
          <w:rFonts w:ascii="Arial Narrow" w:hAnsi="Arial Narrow" w:cs="Arial"/>
        </w:rPr>
      </w:pPr>
      <w:r w:rsidRPr="0077762F">
        <w:rPr>
          <w:rFonts w:ascii="Arial Narrow" w:hAnsi="Arial Narrow" w:cs="Arial"/>
          <w:b/>
        </w:rPr>
        <w:t>5.5.</w:t>
      </w:r>
      <w:r w:rsidRPr="0077762F">
        <w:rPr>
          <w:rFonts w:ascii="Arial Narrow" w:hAnsi="Arial Narrow" w:cs="Arial"/>
        </w:rPr>
        <w:t xml:space="preserve">A reparação ou substituição dos kits deverá ocorrer no prazo máximo de 02 (dois) dias úteis sobre a recusa dos mesmos. Esgotado esse prazo, a empresa será considerada em atraso e sujeita às penalidades cabíveis. </w:t>
      </w:r>
    </w:p>
    <w:p w14:paraId="279DF74A" w14:textId="77777777" w:rsidR="0077762F" w:rsidRDefault="0077762F" w:rsidP="00FD0EC2">
      <w:pPr>
        <w:ind w:left="-567" w:right="-1135"/>
        <w:contextualSpacing/>
        <w:rPr>
          <w:rFonts w:ascii="Arial Narrow" w:eastAsia="Calibri" w:hAnsi="Arial Narrow" w:cs="Arial"/>
          <w:b/>
        </w:rPr>
      </w:pPr>
    </w:p>
    <w:p w14:paraId="332BC059" w14:textId="077ADF9B" w:rsidR="00D921D0" w:rsidRDefault="00D921D0" w:rsidP="00FD0EC2">
      <w:pPr>
        <w:ind w:left="-567" w:right="-1135"/>
        <w:contextualSpacing/>
        <w:rPr>
          <w:rFonts w:ascii="Arial Narrow" w:hAnsi="Arial Narrow" w:cs="Arial"/>
          <w:b/>
        </w:rPr>
      </w:pPr>
      <w:r>
        <w:rPr>
          <w:rFonts w:ascii="Arial Narrow" w:hAnsi="Arial Narrow" w:cs="Arial"/>
          <w:b/>
        </w:rPr>
        <w:t xml:space="preserve">6. DO RECEBIMENTO E GERENCIAMENTO DO CONTRATO </w:t>
      </w:r>
    </w:p>
    <w:p w14:paraId="307EF5DE" w14:textId="77777777" w:rsidR="00D921D0" w:rsidRDefault="00D921D0" w:rsidP="00FD0EC2">
      <w:pPr>
        <w:ind w:left="-567" w:right="-1135"/>
        <w:contextualSpacing/>
        <w:rPr>
          <w:rFonts w:ascii="Arial Narrow" w:hAnsi="Arial Narrow" w:cs="Arial"/>
          <w:b/>
        </w:rPr>
      </w:pPr>
    </w:p>
    <w:p w14:paraId="11AB0FD5" w14:textId="77777777" w:rsidR="00D921D0" w:rsidRDefault="00D921D0" w:rsidP="00FD0EC2">
      <w:pPr>
        <w:autoSpaceDE w:val="0"/>
        <w:autoSpaceDN w:val="0"/>
        <w:adjustRightInd w:val="0"/>
        <w:ind w:left="-567" w:right="-1135"/>
        <w:jc w:val="both"/>
        <w:rPr>
          <w:rFonts w:ascii="Arial Narrow" w:hAnsi="Arial Narrow" w:cs="Arial"/>
        </w:rPr>
      </w:pPr>
      <w:r>
        <w:rPr>
          <w:rFonts w:ascii="Arial Narrow" w:hAnsi="Arial Narrow" w:cs="Arial"/>
          <w:b/>
        </w:rPr>
        <w:t>6.1.</w:t>
      </w:r>
      <w:r>
        <w:rPr>
          <w:rFonts w:ascii="Arial Narrow" w:hAnsi="Arial Narrow" w:cs="Arial"/>
        </w:rPr>
        <w:t xml:space="preserve">O objeto contratado será recebido e fiscalizado da seguinte forma: </w:t>
      </w:r>
    </w:p>
    <w:p w14:paraId="0533485B" w14:textId="77777777" w:rsidR="00FD0EC2" w:rsidRDefault="00FD0EC2" w:rsidP="00FD0EC2">
      <w:pPr>
        <w:autoSpaceDE w:val="0"/>
        <w:autoSpaceDN w:val="0"/>
        <w:adjustRightInd w:val="0"/>
        <w:ind w:left="-567" w:right="-1135"/>
        <w:jc w:val="both"/>
        <w:rPr>
          <w:rFonts w:ascii="Arial Narrow" w:hAnsi="Arial Narrow" w:cs="Arial"/>
        </w:rPr>
      </w:pPr>
    </w:p>
    <w:p w14:paraId="6A8B0B1C" w14:textId="77777777" w:rsidR="00D921D0" w:rsidRDefault="00D921D0" w:rsidP="00FD0EC2">
      <w:pPr>
        <w:autoSpaceDE w:val="0"/>
        <w:autoSpaceDN w:val="0"/>
        <w:adjustRightInd w:val="0"/>
        <w:ind w:left="-567" w:right="-1135"/>
        <w:jc w:val="both"/>
        <w:rPr>
          <w:rFonts w:ascii="Arial Narrow" w:hAnsi="Arial Narrow" w:cs="Arial"/>
        </w:rPr>
      </w:pPr>
      <w:r>
        <w:rPr>
          <w:rFonts w:ascii="Arial Narrow" w:hAnsi="Arial Narrow" w:cs="Arial"/>
        </w:rPr>
        <w:lastRenderedPageBreak/>
        <w:t xml:space="preserve">a) Provisoriamente, no ato da entrega, por fiscal, designado para este fim, que procederá a conferência de sua conformidade com o pedido. Caso não haja qualquer impropriedade explícita, será atestado esse recebimento, assinando-se o canhoto do respectivo documento fiscal de entrega; </w:t>
      </w:r>
    </w:p>
    <w:p w14:paraId="73361BDE" w14:textId="77777777" w:rsidR="00D921D0" w:rsidRDefault="00D921D0" w:rsidP="00FD0EC2">
      <w:pPr>
        <w:autoSpaceDE w:val="0"/>
        <w:autoSpaceDN w:val="0"/>
        <w:adjustRightInd w:val="0"/>
        <w:ind w:left="-567" w:right="-1135"/>
        <w:jc w:val="both"/>
        <w:rPr>
          <w:rFonts w:ascii="Arial Narrow" w:hAnsi="Arial Narrow" w:cs="Arial"/>
        </w:rPr>
      </w:pPr>
      <w:r>
        <w:rPr>
          <w:rFonts w:ascii="Arial Narrow" w:hAnsi="Arial Narrow" w:cs="Arial"/>
        </w:rPr>
        <w:t xml:space="preserve">b) Definitivamente, em até 03 (três) dias úteis após o recebimento provisório, mediante “atesto” na nota fiscal, após a realização dos testes e comprovada a adequação aos termos da nota de empenho. </w:t>
      </w:r>
    </w:p>
    <w:p w14:paraId="7DD806A9" w14:textId="77777777" w:rsidR="00D921D0" w:rsidRDefault="00D921D0" w:rsidP="00FD0EC2">
      <w:pPr>
        <w:autoSpaceDE w:val="0"/>
        <w:autoSpaceDN w:val="0"/>
        <w:adjustRightInd w:val="0"/>
        <w:ind w:left="-567" w:right="-1135"/>
        <w:jc w:val="both"/>
        <w:rPr>
          <w:rFonts w:ascii="Arial Narrow" w:hAnsi="Arial Narrow" w:cs="Arial"/>
        </w:rPr>
      </w:pPr>
      <w:r>
        <w:rPr>
          <w:rFonts w:ascii="Arial Narrow" w:hAnsi="Arial Narrow" w:cs="Arial"/>
          <w:b/>
        </w:rPr>
        <w:t>6.2</w:t>
      </w:r>
      <w:r>
        <w:rPr>
          <w:rFonts w:ascii="Arial Narrow" w:hAnsi="Arial Narrow" w:cs="Arial"/>
        </w:rPr>
        <w:t xml:space="preserve">.O recebimento provisório ou definitivo não exclui as responsabilidades civil e penal da CONTRATADA. </w:t>
      </w:r>
    </w:p>
    <w:p w14:paraId="08F7E2FA" w14:textId="57304E43" w:rsidR="00D921D0" w:rsidRDefault="00D921D0" w:rsidP="00FD0EC2">
      <w:pPr>
        <w:autoSpaceDE w:val="0"/>
        <w:autoSpaceDN w:val="0"/>
        <w:adjustRightInd w:val="0"/>
        <w:ind w:left="-567" w:right="-1135"/>
        <w:jc w:val="both"/>
        <w:rPr>
          <w:rFonts w:ascii="Arial Narrow" w:hAnsi="Arial Narrow" w:cs="Arial"/>
        </w:rPr>
      </w:pPr>
      <w:r>
        <w:rPr>
          <w:rFonts w:ascii="Arial Narrow" w:hAnsi="Arial Narrow" w:cs="Arial"/>
          <w:b/>
        </w:rPr>
        <w:t>6.3</w:t>
      </w:r>
      <w:r>
        <w:rPr>
          <w:rFonts w:ascii="Arial Narrow" w:hAnsi="Arial Narrow" w:cs="Arial"/>
        </w:rPr>
        <w:t xml:space="preserve">.As decisões e providências que ultrapassarem a competência do agente fiscalizador serão solicitadas à autoridade competente do contratante, para adoção das medidas convenientes, consoante disposto no Art. 117, da Lei n° 14.133/21. </w:t>
      </w:r>
    </w:p>
    <w:p w14:paraId="28CB559B" w14:textId="77777777" w:rsidR="00D921D0" w:rsidRDefault="00D921D0" w:rsidP="00FD0EC2">
      <w:pPr>
        <w:autoSpaceDE w:val="0"/>
        <w:autoSpaceDN w:val="0"/>
        <w:adjustRightInd w:val="0"/>
        <w:ind w:left="-567" w:right="-1135"/>
        <w:jc w:val="both"/>
        <w:rPr>
          <w:rFonts w:ascii="Arial Narrow" w:hAnsi="Arial Narrow" w:cs="Arial"/>
        </w:rPr>
      </w:pPr>
      <w:r>
        <w:rPr>
          <w:rFonts w:ascii="Arial Narrow" w:hAnsi="Arial Narrow" w:cs="Arial"/>
          <w:b/>
        </w:rPr>
        <w:t>6.4.</w:t>
      </w:r>
      <w:r>
        <w:rPr>
          <w:rFonts w:ascii="Arial Narrow" w:hAnsi="Arial Narrow" w:cs="Arial"/>
        </w:rPr>
        <w:t xml:space="preserve"> A Secretaria Municipal de Assistência Social deste Município de Lafaiete Coutinho - BA, reserva-se o direito de não receber o objeto em desacordo com as especificações e condições constantes deste instrumento, podendo aplicar as penalidades e sanções previstas ou rescindir o contrato e aplicar o disposto no art. 90, § 7º, da Lei Federal n°. 14.133/21. </w:t>
      </w:r>
    </w:p>
    <w:p w14:paraId="1B9FEB69" w14:textId="77777777" w:rsidR="00D921D0" w:rsidRDefault="00D921D0" w:rsidP="00FD0EC2">
      <w:pPr>
        <w:autoSpaceDE w:val="0"/>
        <w:autoSpaceDN w:val="0"/>
        <w:adjustRightInd w:val="0"/>
        <w:ind w:left="-567" w:right="-1135"/>
        <w:jc w:val="both"/>
        <w:rPr>
          <w:rFonts w:ascii="Arial Narrow" w:hAnsi="Arial Narrow" w:cs="Arial"/>
        </w:rPr>
      </w:pPr>
    </w:p>
    <w:p w14:paraId="6116D54A" w14:textId="77777777" w:rsidR="00D921D0" w:rsidRDefault="00D921D0" w:rsidP="00FD0EC2">
      <w:pPr>
        <w:ind w:left="-567" w:right="-1135"/>
        <w:contextualSpacing/>
        <w:rPr>
          <w:rFonts w:ascii="Arial Narrow" w:hAnsi="Arial Narrow" w:cs="Arial"/>
          <w:b/>
        </w:rPr>
      </w:pPr>
      <w:r>
        <w:rPr>
          <w:rFonts w:ascii="Arial Narrow" w:hAnsi="Arial Narrow" w:cs="Arial"/>
          <w:b/>
        </w:rPr>
        <w:t xml:space="preserve">7. DA FISCALIZAÇÃO  </w:t>
      </w:r>
    </w:p>
    <w:p w14:paraId="44014FEC" w14:textId="77777777" w:rsidR="00D921D0" w:rsidRDefault="00D921D0" w:rsidP="00FD0EC2">
      <w:pPr>
        <w:ind w:left="-567" w:right="-1135"/>
        <w:contextualSpacing/>
        <w:rPr>
          <w:rFonts w:ascii="Arial Narrow" w:hAnsi="Arial Narrow" w:cs="Arial"/>
        </w:rPr>
      </w:pPr>
    </w:p>
    <w:p w14:paraId="0163FAFD" w14:textId="77777777" w:rsidR="00D921D0" w:rsidRDefault="00D921D0" w:rsidP="00FD0EC2">
      <w:pPr>
        <w:tabs>
          <w:tab w:val="left" w:pos="284"/>
        </w:tabs>
        <w:ind w:left="-567" w:right="-1135"/>
        <w:jc w:val="both"/>
        <w:rPr>
          <w:rFonts w:ascii="Arial Narrow" w:hAnsi="Arial Narrow" w:cs="Arial"/>
        </w:rPr>
      </w:pPr>
      <w:r>
        <w:rPr>
          <w:rFonts w:ascii="Arial Narrow" w:hAnsi="Arial Narrow" w:cs="Arial"/>
          <w:b/>
        </w:rPr>
        <w:t>7.1.</w:t>
      </w:r>
      <w:r>
        <w:rPr>
          <w:rFonts w:ascii="Arial Narrow" w:hAnsi="Arial Narrow" w:cs="Arial"/>
        </w:rPr>
        <w:t xml:space="preserve"> A fiscalização da contratação será exercida pela servidora </w:t>
      </w:r>
      <w:r>
        <w:rPr>
          <w:rFonts w:ascii="Arial Narrow" w:hAnsi="Arial Narrow" w:cs="Arial"/>
          <w:b/>
        </w:rPr>
        <w:t>Sra. Luciana Santana da Silva, matricula 553047, conforme portaria nº 07/2023</w:t>
      </w:r>
      <w:r>
        <w:rPr>
          <w:rFonts w:ascii="Arial Narrow" w:hAnsi="Arial Narrow" w:cs="Arial"/>
        </w:rPr>
        <w:t xml:space="preserve">, a qual competirá dirimir as dúvidas que surgirem no curso da execução do contrato, e de tudo dará ciência à Administração; </w:t>
      </w:r>
    </w:p>
    <w:p w14:paraId="73A05EC0" w14:textId="77777777" w:rsidR="00D921D0" w:rsidRDefault="00D921D0" w:rsidP="00FD0EC2">
      <w:pPr>
        <w:tabs>
          <w:tab w:val="left" w:pos="284"/>
        </w:tabs>
        <w:suppressAutoHyphens/>
        <w:ind w:left="-567" w:right="-1135"/>
        <w:jc w:val="both"/>
        <w:rPr>
          <w:rFonts w:ascii="Arial Narrow" w:hAnsi="Arial Narrow" w:cs="Arial"/>
        </w:rPr>
      </w:pPr>
      <w:r>
        <w:rPr>
          <w:rFonts w:ascii="Arial Narrow" w:hAnsi="Arial Narrow" w:cs="Arial"/>
          <w:b/>
        </w:rPr>
        <w:t>7.2.</w:t>
      </w:r>
      <w:r>
        <w:rPr>
          <w:rFonts w:ascii="Arial Narrow" w:hAnsi="Arial Narrow" w:cs="Arial"/>
        </w:rPr>
        <w:t xml:space="preserve"> O representante da Contratante deverá ter a experiência necessária para o acompanhamento e controle do fornecimento;</w:t>
      </w:r>
    </w:p>
    <w:p w14:paraId="6A5FD759" w14:textId="77777777" w:rsidR="00D921D0" w:rsidRDefault="00D921D0" w:rsidP="00FD0EC2">
      <w:pPr>
        <w:tabs>
          <w:tab w:val="left" w:pos="284"/>
        </w:tabs>
        <w:ind w:left="-567" w:right="-1135"/>
        <w:jc w:val="both"/>
        <w:rPr>
          <w:rFonts w:ascii="Arial Narrow" w:hAnsi="Arial Narrow" w:cs="Arial"/>
        </w:rPr>
      </w:pPr>
      <w:r>
        <w:rPr>
          <w:rFonts w:ascii="Arial Narrow" w:hAnsi="Arial Narrow" w:cs="Arial"/>
          <w:b/>
        </w:rPr>
        <w:t>7.3.</w:t>
      </w:r>
      <w:r>
        <w:rPr>
          <w:rFonts w:ascii="Arial Narrow" w:hAnsi="Arial Narrow" w:cs="Arial"/>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171 da Lei nº 14.133/21;</w:t>
      </w:r>
    </w:p>
    <w:p w14:paraId="79D5506A" w14:textId="77777777" w:rsidR="00D921D0" w:rsidRDefault="00D921D0" w:rsidP="00FD0EC2">
      <w:pPr>
        <w:tabs>
          <w:tab w:val="left" w:pos="284"/>
        </w:tabs>
        <w:ind w:left="-567" w:right="-1135"/>
        <w:jc w:val="both"/>
        <w:rPr>
          <w:rFonts w:ascii="Arial Narrow" w:hAnsi="Arial Narrow" w:cs="Arial"/>
        </w:rPr>
      </w:pPr>
      <w:r>
        <w:rPr>
          <w:rFonts w:ascii="Arial Narrow" w:hAnsi="Arial Narrow" w:cs="Arial"/>
          <w:b/>
        </w:rPr>
        <w:t>7.4</w:t>
      </w:r>
      <w:r>
        <w:rPr>
          <w:rFonts w:ascii="Arial Narrow" w:hAnsi="Arial Narrow"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C4CC9AD" w14:textId="6A21F11C" w:rsidR="00ED73A3" w:rsidRPr="0077762F" w:rsidRDefault="00ED73A3" w:rsidP="00FD0EC2">
      <w:pPr>
        <w:ind w:left="-567" w:right="-1135"/>
        <w:contextualSpacing/>
        <w:rPr>
          <w:rFonts w:ascii="Arial Narrow" w:eastAsia="Calibri" w:hAnsi="Arial Narrow" w:cs="Arial"/>
          <w:i/>
          <w:color w:val="000000"/>
        </w:rPr>
      </w:pPr>
    </w:p>
    <w:p w14:paraId="18E1B2D0" w14:textId="77777777" w:rsidR="00ED73A3" w:rsidRPr="0077762F" w:rsidRDefault="00ED73A3" w:rsidP="00FD0EC2">
      <w:pPr>
        <w:autoSpaceDE w:val="0"/>
        <w:autoSpaceDN w:val="0"/>
        <w:adjustRightInd w:val="0"/>
        <w:ind w:left="-567" w:right="-1135"/>
        <w:contextualSpacing/>
        <w:rPr>
          <w:rFonts w:ascii="Arial Narrow" w:hAnsi="Arial Narrow" w:cs="Arial"/>
          <w:b/>
        </w:rPr>
      </w:pPr>
      <w:r w:rsidRPr="0077762F">
        <w:rPr>
          <w:rFonts w:ascii="Arial Narrow" w:eastAsia="Calibri" w:hAnsi="Arial Narrow" w:cs="Arial"/>
          <w:b/>
          <w:color w:val="000000"/>
        </w:rPr>
        <w:t xml:space="preserve">8. DAS OBRIGAÇÕES DA CONTRATADA     </w:t>
      </w:r>
    </w:p>
    <w:p w14:paraId="25959B8C" w14:textId="77777777" w:rsidR="00ED73A3" w:rsidRPr="0077762F" w:rsidRDefault="00ED73A3" w:rsidP="00FD0EC2">
      <w:pPr>
        <w:ind w:left="-567" w:right="-1135"/>
        <w:jc w:val="both"/>
        <w:rPr>
          <w:rFonts w:ascii="Arial Narrow" w:hAnsi="Arial Narrow" w:cs="Arial"/>
        </w:rPr>
      </w:pPr>
    </w:p>
    <w:p w14:paraId="777D165C"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 xml:space="preserve">Além das obrigações descritas no Edital, Termo de Referência e na Ata, são ainda obrigações da contratada: </w:t>
      </w:r>
    </w:p>
    <w:p w14:paraId="14CFB2B9" w14:textId="77777777" w:rsidR="00ED73A3" w:rsidRPr="0077762F" w:rsidRDefault="00ED73A3" w:rsidP="00FD0EC2">
      <w:pPr>
        <w:ind w:left="-567" w:right="-1135"/>
        <w:jc w:val="both"/>
        <w:rPr>
          <w:rFonts w:ascii="Arial Narrow" w:hAnsi="Arial Narrow" w:cs="Arial"/>
        </w:rPr>
      </w:pPr>
    </w:p>
    <w:p w14:paraId="7F081AE0" w14:textId="77777777" w:rsidR="00ED73A3" w:rsidRPr="0077762F" w:rsidRDefault="00ED73A3" w:rsidP="00FD0EC2">
      <w:pPr>
        <w:ind w:left="-567" w:right="-1135"/>
        <w:jc w:val="both"/>
        <w:rPr>
          <w:rFonts w:ascii="Arial Narrow" w:hAnsi="Arial Narrow" w:cs="Arial"/>
        </w:rPr>
      </w:pPr>
      <w:proofErr w:type="gramStart"/>
      <w:r w:rsidRPr="0077762F">
        <w:rPr>
          <w:rFonts w:ascii="Arial Narrow" w:hAnsi="Arial Narrow" w:cs="Arial"/>
        </w:rPr>
        <w:t>a)Efetuar</w:t>
      </w:r>
      <w:proofErr w:type="gramEnd"/>
      <w:r w:rsidRPr="0077762F">
        <w:rPr>
          <w:rFonts w:ascii="Arial Narrow" w:hAnsi="Arial Narrow" w:cs="Arial"/>
        </w:rPr>
        <w:t xml:space="preserve"> a entrega dos produtos em perfeitas condições, no prazo e local indicados pela  Secretaria Requisitante, em estrita observância das especificações deste Termo de Referência e da proposta da contrata, acompanhado da respectiva nota fiscal constando detalhadamente, no que couber, as indicações da marca, fabricante, modelo, tipo, procedência e prazo de garantia;</w:t>
      </w:r>
    </w:p>
    <w:p w14:paraId="74FC0200"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b) Atender prontamente a quaisquer exigências da Administração, inerentes ao objeto do presente processo;</w:t>
      </w:r>
    </w:p>
    <w:p w14:paraId="02E5B94F" w14:textId="77777777" w:rsidR="00ED73A3" w:rsidRPr="0077762F" w:rsidRDefault="00ED73A3" w:rsidP="00FD0EC2">
      <w:pPr>
        <w:ind w:left="-567" w:right="-1135"/>
        <w:jc w:val="both"/>
        <w:rPr>
          <w:rFonts w:ascii="Arial Narrow" w:hAnsi="Arial Narrow" w:cs="Arial"/>
        </w:rPr>
      </w:pPr>
    </w:p>
    <w:p w14:paraId="4202B031"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c) Comunicar à Administração, no prazo máximo de 24h (vinte e quatro) horas que antecede a data da entrega, os motivos que impossibilitem o cumprimento do prazo previsto, com a devida comprovação;</w:t>
      </w:r>
    </w:p>
    <w:p w14:paraId="7C2E0CE2" w14:textId="77777777" w:rsidR="00ED73A3" w:rsidRPr="0077762F" w:rsidRDefault="00ED73A3" w:rsidP="00FD0EC2">
      <w:pPr>
        <w:ind w:left="-567" w:right="-1135"/>
        <w:jc w:val="both"/>
        <w:rPr>
          <w:rFonts w:ascii="Arial Narrow" w:hAnsi="Arial Narrow" w:cs="Arial"/>
        </w:rPr>
      </w:pPr>
    </w:p>
    <w:p w14:paraId="0DB13D14"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d) Manter, durante toda a execução do contrato, em compatibilidade com as obrigações assumidas, todas as condições de habilitação e qualificação exigidas na licitação;</w:t>
      </w:r>
    </w:p>
    <w:p w14:paraId="58030D86" w14:textId="77777777" w:rsidR="00FD0EC2" w:rsidRDefault="00FD0EC2" w:rsidP="00FD0EC2">
      <w:pPr>
        <w:ind w:right="-1135"/>
        <w:jc w:val="both"/>
        <w:rPr>
          <w:rFonts w:ascii="Arial Narrow" w:hAnsi="Arial Narrow" w:cs="Arial"/>
        </w:rPr>
      </w:pPr>
    </w:p>
    <w:p w14:paraId="64663812" w14:textId="77777777" w:rsidR="00ED73A3" w:rsidRDefault="00ED73A3" w:rsidP="00FD0EC2">
      <w:pPr>
        <w:ind w:left="-567" w:right="-1135"/>
        <w:jc w:val="both"/>
        <w:rPr>
          <w:rFonts w:ascii="Arial Narrow" w:hAnsi="Arial Narrow" w:cs="Arial"/>
        </w:rPr>
      </w:pPr>
      <w:r w:rsidRPr="0077762F">
        <w:rPr>
          <w:rFonts w:ascii="Arial Narrow" w:hAnsi="Arial Narrow" w:cs="Arial"/>
        </w:rPr>
        <w:t>e) Não transferir a terceiros, por qualquer forma, nem mesmo parcialmente, as obrigações assumidas, nem subcontratar qualquer das prestações a que está obrigada, exceto nas condições autorizadas no Termo de Referência ou na minuta de contrato;</w:t>
      </w:r>
    </w:p>
    <w:p w14:paraId="07075241" w14:textId="77777777" w:rsidR="00FD0EC2" w:rsidRDefault="00FD0EC2" w:rsidP="00FD0EC2">
      <w:pPr>
        <w:ind w:left="-567" w:right="-1135"/>
        <w:jc w:val="both"/>
        <w:rPr>
          <w:rFonts w:ascii="Arial Narrow" w:hAnsi="Arial Narrow" w:cs="Arial"/>
        </w:rPr>
      </w:pPr>
    </w:p>
    <w:p w14:paraId="3EEB3C4A" w14:textId="77777777" w:rsidR="00FD0EC2" w:rsidRPr="0077762F" w:rsidRDefault="00FD0EC2" w:rsidP="00FD0EC2">
      <w:pPr>
        <w:ind w:left="-567" w:right="-1135"/>
        <w:jc w:val="both"/>
        <w:rPr>
          <w:rFonts w:ascii="Arial Narrow" w:hAnsi="Arial Narrow" w:cs="Arial"/>
        </w:rPr>
      </w:pPr>
    </w:p>
    <w:p w14:paraId="1B6B862E" w14:textId="77777777" w:rsidR="00FD0EC2" w:rsidRPr="0077762F" w:rsidRDefault="00FD0EC2" w:rsidP="00FD0EC2">
      <w:pPr>
        <w:widowControl w:val="0"/>
        <w:suppressAutoHyphens/>
        <w:ind w:right="-1135"/>
        <w:jc w:val="both"/>
        <w:rPr>
          <w:rFonts w:ascii="Arial Narrow" w:hAnsi="Arial Narrow" w:cs="Arial"/>
        </w:rPr>
      </w:pPr>
    </w:p>
    <w:p w14:paraId="6174B0F5" w14:textId="77777777" w:rsidR="00FD0EC2" w:rsidRDefault="00FD0EC2" w:rsidP="00FD0EC2">
      <w:pPr>
        <w:widowControl w:val="0"/>
        <w:suppressAutoHyphens/>
        <w:ind w:left="-567" w:right="-1135"/>
        <w:jc w:val="both"/>
        <w:rPr>
          <w:rFonts w:ascii="Arial Narrow" w:hAnsi="Arial Narrow" w:cs="Arial"/>
        </w:rPr>
      </w:pPr>
    </w:p>
    <w:p w14:paraId="52796B08" w14:textId="77777777" w:rsidR="00ED73A3" w:rsidRPr="0077762F" w:rsidRDefault="00ED73A3" w:rsidP="00FD0EC2">
      <w:pPr>
        <w:widowControl w:val="0"/>
        <w:suppressAutoHyphens/>
        <w:ind w:left="-567" w:right="-1135"/>
        <w:jc w:val="both"/>
        <w:rPr>
          <w:rFonts w:ascii="Arial Narrow" w:hAnsi="Arial Narrow" w:cs="Arial"/>
        </w:rPr>
      </w:pPr>
      <w:r w:rsidRPr="0077762F">
        <w:rPr>
          <w:rFonts w:ascii="Arial Narrow" w:hAnsi="Arial Narrow" w:cs="Arial"/>
        </w:rPr>
        <w:t>f) Responsabilizar-se pelas despesas dos tributos, encargos trabalhistas, previdenciários, fiscais, comerciais, taxas, fretes, seguros, deslocamento de pessoal, prestação de garantia e quaisquer outras que incidam ou venham a incidir na execução do contrato;</w:t>
      </w:r>
    </w:p>
    <w:p w14:paraId="170BE2C2" w14:textId="77777777" w:rsidR="00ED73A3" w:rsidRPr="0077762F" w:rsidRDefault="00ED73A3" w:rsidP="00FD0EC2">
      <w:pPr>
        <w:autoSpaceDE w:val="0"/>
        <w:autoSpaceDN w:val="0"/>
        <w:adjustRightInd w:val="0"/>
        <w:ind w:left="-567" w:right="-1135"/>
        <w:jc w:val="both"/>
        <w:rPr>
          <w:rFonts w:ascii="Arial Narrow" w:eastAsia="Times New Roman" w:hAnsi="Arial Narrow" w:cs="Arial"/>
        </w:rPr>
      </w:pPr>
    </w:p>
    <w:p w14:paraId="3E06DF94" w14:textId="77777777" w:rsidR="00ED73A3" w:rsidRPr="0077762F" w:rsidRDefault="00ED73A3" w:rsidP="00FD0EC2">
      <w:pPr>
        <w:autoSpaceDE w:val="0"/>
        <w:autoSpaceDN w:val="0"/>
        <w:adjustRightInd w:val="0"/>
        <w:ind w:left="-567" w:right="-1135"/>
        <w:jc w:val="both"/>
        <w:rPr>
          <w:rFonts w:ascii="Arial Narrow" w:eastAsia="Times New Roman" w:hAnsi="Arial Narrow" w:cs="Arial"/>
        </w:rPr>
      </w:pPr>
      <w:r w:rsidRPr="0077762F">
        <w:rPr>
          <w:rFonts w:ascii="Arial Narrow" w:eastAsia="Times New Roman" w:hAnsi="Arial Narrow" w:cs="Arial"/>
        </w:rPr>
        <w:t>g) Acatar as decisões e observações feitas pela fiscalização da Contratante;</w:t>
      </w:r>
    </w:p>
    <w:p w14:paraId="28BC05F6" w14:textId="77777777" w:rsidR="00ED73A3" w:rsidRPr="0077762F" w:rsidRDefault="00ED73A3" w:rsidP="00FD0EC2">
      <w:pPr>
        <w:autoSpaceDE w:val="0"/>
        <w:autoSpaceDN w:val="0"/>
        <w:adjustRightInd w:val="0"/>
        <w:ind w:left="-567" w:right="-1135"/>
        <w:jc w:val="both"/>
        <w:rPr>
          <w:rFonts w:ascii="Arial Narrow" w:eastAsia="Times New Roman" w:hAnsi="Arial Narrow" w:cs="Arial"/>
          <w:b/>
          <w:caps/>
        </w:rPr>
      </w:pPr>
    </w:p>
    <w:p w14:paraId="503D75FF" w14:textId="77777777" w:rsidR="00ED73A3" w:rsidRPr="0077762F" w:rsidRDefault="00ED73A3" w:rsidP="00FD0EC2">
      <w:pPr>
        <w:autoSpaceDE w:val="0"/>
        <w:autoSpaceDN w:val="0"/>
        <w:adjustRightInd w:val="0"/>
        <w:ind w:left="-567" w:right="-1135"/>
        <w:jc w:val="both"/>
        <w:rPr>
          <w:rFonts w:ascii="Arial Narrow" w:eastAsia="Times New Roman" w:hAnsi="Arial Narrow" w:cs="Arial"/>
        </w:rPr>
      </w:pPr>
      <w:r w:rsidRPr="0077762F">
        <w:rPr>
          <w:rFonts w:ascii="Arial Narrow" w:eastAsia="Times New Roman" w:hAnsi="Arial Narrow" w:cs="Arial"/>
        </w:rPr>
        <w:t>h) Assumir inteira responsabilidade quanto à garantia e qualidade do produto em questão, reservando à Contratante o direito de recusá-lo caso não satisfaça aos padrões especificados;</w:t>
      </w:r>
    </w:p>
    <w:p w14:paraId="60E4AA5A" w14:textId="77777777" w:rsidR="00ED73A3" w:rsidRPr="0077762F" w:rsidRDefault="00ED73A3" w:rsidP="00FD0EC2">
      <w:pPr>
        <w:autoSpaceDE w:val="0"/>
        <w:autoSpaceDN w:val="0"/>
        <w:adjustRightInd w:val="0"/>
        <w:ind w:left="-567" w:right="-1135"/>
        <w:jc w:val="both"/>
        <w:rPr>
          <w:rFonts w:ascii="Arial Narrow" w:eastAsia="Times New Roman" w:hAnsi="Arial Narrow" w:cs="Arial"/>
          <w:b/>
          <w:caps/>
        </w:rPr>
      </w:pPr>
    </w:p>
    <w:p w14:paraId="3F681C0E" w14:textId="77777777" w:rsidR="00ED73A3" w:rsidRPr="0077762F" w:rsidRDefault="00ED73A3" w:rsidP="00FD0EC2">
      <w:pPr>
        <w:autoSpaceDE w:val="0"/>
        <w:autoSpaceDN w:val="0"/>
        <w:adjustRightInd w:val="0"/>
        <w:ind w:left="-567" w:right="-1135"/>
        <w:jc w:val="both"/>
        <w:rPr>
          <w:rFonts w:ascii="Arial Narrow" w:eastAsia="Times New Roman" w:hAnsi="Arial Narrow" w:cs="Arial"/>
        </w:rPr>
      </w:pPr>
      <w:proofErr w:type="gramStart"/>
      <w:r w:rsidRPr="0077762F">
        <w:rPr>
          <w:rFonts w:ascii="Arial Narrow" w:eastAsia="Times New Roman" w:hAnsi="Arial Narrow" w:cs="Arial"/>
        </w:rPr>
        <w:t>i)Atender</w:t>
      </w:r>
      <w:proofErr w:type="gramEnd"/>
      <w:r w:rsidRPr="0077762F">
        <w:rPr>
          <w:rFonts w:ascii="Arial Narrow" w:eastAsia="Times New Roman" w:hAnsi="Arial Narrow" w:cs="Arial"/>
        </w:rPr>
        <w:t>, de imediato, às solicitações relativas à substituição, reposição ou troca do fornecimento dos produtos que não atenda ao especificado;</w:t>
      </w:r>
    </w:p>
    <w:p w14:paraId="18092B5E" w14:textId="77777777" w:rsidR="00ED73A3" w:rsidRPr="0077762F" w:rsidRDefault="00ED73A3" w:rsidP="00FD0EC2">
      <w:pPr>
        <w:autoSpaceDE w:val="0"/>
        <w:autoSpaceDN w:val="0"/>
        <w:adjustRightInd w:val="0"/>
        <w:ind w:left="-567" w:right="-1135"/>
        <w:jc w:val="both"/>
        <w:rPr>
          <w:rFonts w:ascii="Arial Narrow" w:eastAsia="Times New Roman" w:hAnsi="Arial Narrow" w:cs="Arial"/>
          <w:b/>
          <w:caps/>
        </w:rPr>
      </w:pPr>
    </w:p>
    <w:p w14:paraId="32D1664D" w14:textId="77777777" w:rsidR="00ED73A3" w:rsidRPr="0077762F" w:rsidRDefault="00ED73A3" w:rsidP="00FD0EC2">
      <w:pPr>
        <w:autoSpaceDE w:val="0"/>
        <w:autoSpaceDN w:val="0"/>
        <w:adjustRightInd w:val="0"/>
        <w:ind w:left="-567" w:right="-1135"/>
        <w:jc w:val="both"/>
        <w:rPr>
          <w:rFonts w:ascii="Arial Narrow" w:eastAsia="Times New Roman" w:hAnsi="Arial Narrow" w:cs="Arial"/>
        </w:rPr>
      </w:pPr>
      <w:proofErr w:type="gramStart"/>
      <w:r w:rsidRPr="0077762F">
        <w:rPr>
          <w:rFonts w:ascii="Arial Narrow" w:eastAsia="Times New Roman" w:hAnsi="Arial Narrow" w:cs="Arial"/>
        </w:rPr>
        <w:t>j)Quando</w:t>
      </w:r>
      <w:proofErr w:type="gramEnd"/>
      <w:r w:rsidRPr="0077762F">
        <w:rPr>
          <w:rFonts w:ascii="Arial Narrow" w:eastAsia="Times New Roman" w:hAnsi="Arial Narrow" w:cs="Arial"/>
        </w:rPr>
        <w:t xml:space="preserve"> for o caso, comunicar imediatamente à Contratante qualquer anormalidade verificada, inclusive de ordem funcional, para que sejam adotadas as providências de regularização necessárias; </w:t>
      </w:r>
    </w:p>
    <w:p w14:paraId="264E77CF" w14:textId="77777777" w:rsidR="00ED73A3" w:rsidRPr="0077762F" w:rsidRDefault="00ED73A3" w:rsidP="00FD0EC2">
      <w:pPr>
        <w:autoSpaceDE w:val="0"/>
        <w:autoSpaceDN w:val="0"/>
        <w:adjustRightInd w:val="0"/>
        <w:ind w:left="-567" w:right="-1135"/>
        <w:jc w:val="both"/>
        <w:rPr>
          <w:rFonts w:ascii="Arial Narrow" w:eastAsia="Times New Roman" w:hAnsi="Arial Narrow" w:cs="Arial"/>
        </w:rPr>
      </w:pPr>
    </w:p>
    <w:p w14:paraId="2B56FFE4" w14:textId="77777777" w:rsidR="00ED73A3" w:rsidRPr="0077762F" w:rsidRDefault="00ED73A3" w:rsidP="00FD0EC2">
      <w:pPr>
        <w:autoSpaceDE w:val="0"/>
        <w:autoSpaceDN w:val="0"/>
        <w:adjustRightInd w:val="0"/>
        <w:ind w:left="-567" w:right="-1135"/>
        <w:jc w:val="both"/>
        <w:rPr>
          <w:rFonts w:ascii="Arial Narrow" w:eastAsia="Times New Roman" w:hAnsi="Arial Narrow" w:cs="Arial"/>
        </w:rPr>
      </w:pPr>
      <w:r w:rsidRPr="0077762F">
        <w:rPr>
          <w:rFonts w:ascii="Arial Narrow" w:eastAsia="Times New Roman" w:hAnsi="Arial Narrow" w:cs="Arial"/>
        </w:rPr>
        <w:t>k) Assumir inteira responsabilidade quanto à qualidade do produto fornecido.</w:t>
      </w:r>
    </w:p>
    <w:p w14:paraId="43A39071" w14:textId="77777777" w:rsidR="00ED73A3" w:rsidRPr="0077762F" w:rsidRDefault="00ED73A3" w:rsidP="00FD0EC2">
      <w:pPr>
        <w:autoSpaceDE w:val="0"/>
        <w:autoSpaceDN w:val="0"/>
        <w:adjustRightInd w:val="0"/>
        <w:ind w:left="-567" w:right="-1135"/>
        <w:contextualSpacing/>
        <w:rPr>
          <w:rFonts w:ascii="Arial Narrow" w:eastAsia="Times New Roman" w:hAnsi="Arial Narrow" w:cs="Arial"/>
        </w:rPr>
      </w:pPr>
    </w:p>
    <w:p w14:paraId="74E904E2" w14:textId="77777777" w:rsidR="00ED73A3" w:rsidRPr="0077762F" w:rsidRDefault="00ED73A3" w:rsidP="00FD0EC2">
      <w:pPr>
        <w:autoSpaceDE w:val="0"/>
        <w:autoSpaceDN w:val="0"/>
        <w:adjustRightInd w:val="0"/>
        <w:ind w:left="-567" w:right="-1135"/>
        <w:contextualSpacing/>
        <w:rPr>
          <w:rFonts w:ascii="Arial Narrow" w:hAnsi="Arial Narrow" w:cs="Arial"/>
          <w:b/>
        </w:rPr>
      </w:pPr>
      <w:r w:rsidRPr="0077762F">
        <w:rPr>
          <w:rFonts w:ascii="Arial Narrow" w:eastAsia="Calibri" w:hAnsi="Arial Narrow" w:cs="Arial"/>
          <w:b/>
          <w:color w:val="000000"/>
        </w:rPr>
        <w:t xml:space="preserve">9. DAS OBRIGAÇÕES DA CONTRATANTE     </w:t>
      </w:r>
    </w:p>
    <w:p w14:paraId="2A6D3708" w14:textId="77777777" w:rsidR="00ED73A3" w:rsidRPr="0077762F" w:rsidRDefault="00ED73A3" w:rsidP="00FD0EC2">
      <w:pPr>
        <w:ind w:left="-567" w:right="-1135"/>
        <w:jc w:val="both"/>
        <w:rPr>
          <w:rFonts w:ascii="Arial Narrow" w:hAnsi="Arial Narrow" w:cs="Arial"/>
        </w:rPr>
      </w:pPr>
    </w:p>
    <w:p w14:paraId="3AE4FB28"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Além das obrigações descritas no Edital, Termo de Referência e Contato, são ainda obrigações da contratada:</w:t>
      </w:r>
    </w:p>
    <w:p w14:paraId="7D8411C8" w14:textId="77777777" w:rsidR="00ED73A3" w:rsidRPr="0077762F" w:rsidRDefault="00ED73A3" w:rsidP="00FD0EC2">
      <w:pPr>
        <w:ind w:left="-567" w:right="-1135"/>
        <w:jc w:val="both"/>
        <w:rPr>
          <w:rFonts w:ascii="Arial Narrow" w:hAnsi="Arial Narrow" w:cs="Arial"/>
        </w:rPr>
      </w:pPr>
    </w:p>
    <w:p w14:paraId="4EAB2735"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 xml:space="preserve">a) Indicar, formalmente, o gestor e/ou o fiscal para acompanhamento da execução contratual; </w:t>
      </w:r>
    </w:p>
    <w:p w14:paraId="170BF858"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 xml:space="preserve">b) Proporcionar todas as facilidades para que a CONTRATADA possa cumprir a obrigação de fornecimento dentro das normas do contrato; </w:t>
      </w:r>
    </w:p>
    <w:p w14:paraId="41430483"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 xml:space="preserve">c) Efetuar o pagamento à CONTRATADA, nos termos da contratação, no prazo de 30 (trinta) dias a partir da apresentação das Notas Fiscais. Sendo que o produto deverá ser sempre acompanhado da respectiva Nota Fiscal, e com o aceite do Setor Competente deste Município de Lafaiete Coutinho; </w:t>
      </w:r>
    </w:p>
    <w:p w14:paraId="4310E670"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 xml:space="preserve">d) Notificar, por escrito, à Contratada da ocorrência de eventuais imperfeições no curso de execução do contrato, fixando prazo para a sua correção. </w:t>
      </w:r>
    </w:p>
    <w:p w14:paraId="7A653026"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 xml:space="preserve">e) Documentar as ocorrências havidas na execução contratual; </w:t>
      </w:r>
    </w:p>
    <w:p w14:paraId="16F51D5D"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 xml:space="preserve">f) Fiscalizar o cumprimento das obrigações contratuais pela CONTRATADA; </w:t>
      </w:r>
    </w:p>
    <w:p w14:paraId="5474407E" w14:textId="77777777" w:rsidR="00ED73A3" w:rsidRPr="0077762F" w:rsidRDefault="00ED73A3" w:rsidP="00FD0EC2">
      <w:pPr>
        <w:ind w:left="-567" w:right="-1135"/>
        <w:jc w:val="both"/>
        <w:rPr>
          <w:rFonts w:ascii="Arial Narrow" w:hAnsi="Arial Narrow" w:cs="Arial"/>
        </w:rPr>
      </w:pPr>
      <w:r w:rsidRPr="0077762F">
        <w:rPr>
          <w:rFonts w:ascii="Arial Narrow" w:hAnsi="Arial Narrow" w:cs="Arial"/>
        </w:rPr>
        <w:t>g) Prestar informações e esclarecimentos atinentes ao objeto contratual que venham a ser solicitados pela CONTRATADA;</w:t>
      </w:r>
    </w:p>
    <w:p w14:paraId="0ADAF519" w14:textId="77777777" w:rsidR="00ED73A3" w:rsidRPr="0077762F" w:rsidRDefault="00ED73A3" w:rsidP="00FD0EC2">
      <w:pPr>
        <w:ind w:left="-567" w:right="-1135"/>
        <w:jc w:val="both"/>
        <w:rPr>
          <w:rFonts w:ascii="Arial Narrow" w:eastAsia="Calibri" w:hAnsi="Arial Narrow" w:cs="Arial"/>
          <w:b/>
          <w:color w:val="000000"/>
        </w:rPr>
      </w:pPr>
    </w:p>
    <w:p w14:paraId="0CF972F6" w14:textId="77777777" w:rsidR="00ED73A3" w:rsidRPr="0077762F" w:rsidRDefault="00ED73A3" w:rsidP="00FD0EC2">
      <w:pPr>
        <w:ind w:left="-567" w:right="-1135"/>
        <w:jc w:val="both"/>
        <w:rPr>
          <w:rFonts w:ascii="Arial Narrow" w:hAnsi="Arial Narrow" w:cs="Arial"/>
          <w:b/>
        </w:rPr>
      </w:pPr>
      <w:r w:rsidRPr="0077762F">
        <w:rPr>
          <w:rFonts w:ascii="Arial Narrow" w:eastAsia="Calibri" w:hAnsi="Arial Narrow" w:cs="Arial"/>
          <w:b/>
          <w:color w:val="000000"/>
        </w:rPr>
        <w:t xml:space="preserve">10. DAS CONDIÇÕES DE PAGAMENTO      </w:t>
      </w:r>
    </w:p>
    <w:p w14:paraId="58BC07A8" w14:textId="77777777" w:rsidR="00ED73A3" w:rsidRPr="0077762F" w:rsidRDefault="00ED73A3" w:rsidP="00FD0EC2">
      <w:pPr>
        <w:spacing w:before="100" w:beforeAutospacing="1" w:after="100" w:afterAutospacing="1"/>
        <w:ind w:left="-567" w:right="-1135"/>
        <w:jc w:val="both"/>
        <w:rPr>
          <w:rFonts w:ascii="Arial Narrow" w:eastAsiaTheme="minorHAnsi" w:hAnsi="Arial Narrow" w:cs="Arial"/>
        </w:rPr>
      </w:pPr>
      <w:r w:rsidRPr="0077762F">
        <w:rPr>
          <w:rFonts w:ascii="Arial Narrow" w:eastAsiaTheme="minorHAnsi" w:hAnsi="Arial Narrow" w:cs="Arial"/>
        </w:rPr>
        <w:t xml:space="preserve">10.1. O pagamento será efetuado no prazo de até 30 (trinta) dias </w:t>
      </w:r>
      <w:r w:rsidRPr="0077762F">
        <w:rPr>
          <w:rFonts w:ascii="Arial Narrow" w:eastAsiaTheme="minorHAnsi" w:hAnsi="Arial Narrow" w:cs="Arial"/>
          <w:color w:val="000000"/>
        </w:rPr>
        <w:t xml:space="preserve">após </w:t>
      </w:r>
      <w:r w:rsidRPr="0077762F">
        <w:rPr>
          <w:rFonts w:ascii="Arial Narrow" w:eastAsiaTheme="minorHAnsi" w:hAnsi="Arial Narrow" w:cs="Arial"/>
        </w:rPr>
        <w:t>o fornecimento, por meio de ordem bancária (depósito ou transferência eletrônica) na conta corrente do licitante vencedor, mediante a apresentação de Nota Fiscal e/ou Fatura correspondente, devidamente atestada pelo Órgão de Competente;</w:t>
      </w:r>
    </w:p>
    <w:p w14:paraId="407E8C07" w14:textId="77777777" w:rsidR="00ED73A3" w:rsidRPr="0077762F" w:rsidRDefault="00ED73A3" w:rsidP="00FD0EC2">
      <w:pPr>
        <w:widowControl w:val="0"/>
        <w:tabs>
          <w:tab w:val="left" w:pos="514"/>
        </w:tabs>
        <w:spacing w:before="100" w:beforeAutospacing="1" w:after="100" w:afterAutospacing="1"/>
        <w:ind w:left="-567" w:right="-1135"/>
        <w:contextualSpacing/>
        <w:jc w:val="both"/>
        <w:rPr>
          <w:rFonts w:ascii="Arial Narrow" w:eastAsiaTheme="minorHAnsi" w:hAnsi="Arial Narrow" w:cs="Arial"/>
        </w:rPr>
      </w:pPr>
      <w:r w:rsidRPr="0077762F">
        <w:rPr>
          <w:rFonts w:ascii="Arial Narrow" w:eastAsiaTheme="minorHAnsi" w:hAnsi="Arial Narrow" w:cs="Arial"/>
        </w:rPr>
        <w:t>10.2. O pagamento será feito em moeda corrente, por meio de ordem bancária;</w:t>
      </w:r>
    </w:p>
    <w:p w14:paraId="51CEB3C5" w14:textId="77777777" w:rsidR="00ED73A3" w:rsidRPr="0077762F" w:rsidRDefault="00ED73A3" w:rsidP="00FD0EC2">
      <w:pPr>
        <w:tabs>
          <w:tab w:val="left" w:pos="284"/>
          <w:tab w:val="left" w:pos="426"/>
        </w:tabs>
        <w:ind w:left="-567" w:right="-1135"/>
        <w:jc w:val="both"/>
        <w:rPr>
          <w:rFonts w:ascii="Arial Narrow" w:eastAsia="Times New Roman" w:hAnsi="Arial Narrow" w:cs="Arial"/>
        </w:rPr>
      </w:pPr>
    </w:p>
    <w:p w14:paraId="01D3747F" w14:textId="77777777" w:rsidR="00ED73A3" w:rsidRPr="0077762F" w:rsidRDefault="00ED73A3" w:rsidP="00FD0EC2">
      <w:pPr>
        <w:tabs>
          <w:tab w:val="left" w:pos="284"/>
          <w:tab w:val="left" w:pos="426"/>
        </w:tabs>
        <w:ind w:left="-567" w:right="-1135"/>
        <w:jc w:val="both"/>
        <w:rPr>
          <w:rFonts w:ascii="Arial Narrow" w:eastAsiaTheme="minorHAnsi" w:hAnsi="Arial Narrow" w:cs="Arial"/>
        </w:rPr>
      </w:pPr>
      <w:r w:rsidRPr="0077762F">
        <w:rPr>
          <w:rFonts w:ascii="Arial Narrow" w:eastAsia="Times New Roman" w:hAnsi="Arial Narrow" w:cs="Arial"/>
        </w:rPr>
        <w:t>10.3. É vedada expressamente a realização de cobrança de forma diversa da estipulada neste Edital, em especial a cobrança bancária, mediante boleto ou mesmo o protesto de título, sob pena de aplicação das sanções previstas no edital e indenização pelos danos decorrentes;</w:t>
      </w:r>
    </w:p>
    <w:p w14:paraId="2828DD24" w14:textId="77777777" w:rsidR="00ED73A3" w:rsidRPr="0077762F" w:rsidRDefault="00ED73A3" w:rsidP="00FD0EC2">
      <w:pPr>
        <w:tabs>
          <w:tab w:val="left" w:pos="284"/>
          <w:tab w:val="left" w:pos="426"/>
        </w:tabs>
        <w:ind w:left="-567" w:right="-1135"/>
        <w:contextualSpacing/>
        <w:jc w:val="both"/>
        <w:rPr>
          <w:rFonts w:ascii="Arial Narrow" w:eastAsia="Times New Roman" w:hAnsi="Arial Narrow" w:cs="Arial"/>
        </w:rPr>
      </w:pPr>
    </w:p>
    <w:p w14:paraId="42B87FFA" w14:textId="77777777" w:rsidR="00ED73A3" w:rsidRPr="0077762F" w:rsidRDefault="00ED73A3" w:rsidP="00FD0EC2">
      <w:pPr>
        <w:tabs>
          <w:tab w:val="left" w:pos="284"/>
          <w:tab w:val="left" w:pos="426"/>
        </w:tabs>
        <w:ind w:left="-567" w:right="-1135"/>
        <w:jc w:val="both"/>
        <w:rPr>
          <w:rFonts w:ascii="Arial Narrow" w:eastAsia="Times New Roman" w:hAnsi="Arial Narrow" w:cs="Arial"/>
        </w:rPr>
      </w:pPr>
      <w:r w:rsidRPr="0077762F">
        <w:rPr>
          <w:rFonts w:ascii="Arial Narrow" w:eastAsia="Times New Roman" w:hAnsi="Arial Narrow" w:cs="Arial"/>
        </w:rPr>
        <w:t xml:space="preserve">10.4. O pagamento será precedido de consulta da regularidade fiscal, para comprovação de cumprimento dos requisitos de </w:t>
      </w:r>
      <w:r w:rsidRPr="0077762F">
        <w:rPr>
          <w:rFonts w:ascii="Arial Narrow" w:eastAsiaTheme="minorHAnsi" w:hAnsi="Arial Narrow" w:cs="Arial"/>
        </w:rPr>
        <w:t xml:space="preserve">habilitação </w:t>
      </w:r>
      <w:r w:rsidRPr="0077762F">
        <w:rPr>
          <w:rFonts w:ascii="Arial Narrow" w:eastAsia="Times New Roman" w:hAnsi="Arial Narrow" w:cs="Arial"/>
        </w:rPr>
        <w:t>estabelecidos neste edital;</w:t>
      </w:r>
    </w:p>
    <w:p w14:paraId="3B1278C1" w14:textId="77777777" w:rsidR="00ED73A3" w:rsidRPr="0077762F" w:rsidRDefault="00ED73A3" w:rsidP="00FD0EC2">
      <w:pPr>
        <w:tabs>
          <w:tab w:val="left" w:pos="284"/>
          <w:tab w:val="left" w:pos="426"/>
        </w:tabs>
        <w:ind w:left="-567" w:right="-1135"/>
        <w:jc w:val="both"/>
        <w:rPr>
          <w:rFonts w:ascii="Arial Narrow" w:eastAsiaTheme="minorHAnsi" w:hAnsi="Arial Narrow" w:cs="Arial"/>
        </w:rPr>
      </w:pPr>
    </w:p>
    <w:p w14:paraId="54B58B2F" w14:textId="77777777" w:rsidR="00FD0EC2" w:rsidRDefault="00FD0EC2" w:rsidP="00FD0EC2">
      <w:pPr>
        <w:tabs>
          <w:tab w:val="left" w:pos="284"/>
          <w:tab w:val="left" w:pos="426"/>
        </w:tabs>
        <w:ind w:left="-567" w:right="-1135"/>
        <w:jc w:val="both"/>
        <w:rPr>
          <w:rFonts w:ascii="Arial Narrow" w:eastAsia="Times New Roman" w:hAnsi="Arial Narrow" w:cs="Arial"/>
        </w:rPr>
      </w:pPr>
    </w:p>
    <w:p w14:paraId="53A95E4B" w14:textId="77777777" w:rsidR="00FD0EC2" w:rsidRDefault="00FD0EC2" w:rsidP="00FD0EC2">
      <w:pPr>
        <w:tabs>
          <w:tab w:val="left" w:pos="284"/>
          <w:tab w:val="left" w:pos="426"/>
        </w:tabs>
        <w:ind w:left="-567" w:right="-1135"/>
        <w:jc w:val="both"/>
        <w:rPr>
          <w:rFonts w:ascii="Arial Narrow" w:eastAsia="Times New Roman" w:hAnsi="Arial Narrow" w:cs="Arial"/>
        </w:rPr>
      </w:pPr>
    </w:p>
    <w:p w14:paraId="4EAF6346" w14:textId="77777777" w:rsidR="00ED73A3" w:rsidRPr="0077762F" w:rsidRDefault="00ED73A3" w:rsidP="00FD0EC2">
      <w:pPr>
        <w:tabs>
          <w:tab w:val="left" w:pos="284"/>
          <w:tab w:val="left" w:pos="426"/>
        </w:tabs>
        <w:ind w:left="-567" w:right="-1135"/>
        <w:jc w:val="both"/>
        <w:rPr>
          <w:rFonts w:ascii="Arial Narrow" w:eastAsiaTheme="minorHAnsi" w:hAnsi="Arial Narrow" w:cs="Arial"/>
        </w:rPr>
      </w:pPr>
      <w:r w:rsidRPr="0077762F">
        <w:rPr>
          <w:rFonts w:ascii="Arial Narrow" w:eastAsia="Times New Roman" w:hAnsi="Arial Narrow" w:cs="Arial"/>
        </w:rPr>
        <w:t>10.5. Na hipótese de irregularidade na condição fiscal, o contratado deverá regularizar a sua situação perante o cadastro no prazo de até 02 (dois) dias úteis, sob pena de aplicação das penalidades previstas no edital e seus anexos e rescisão do contrato;</w:t>
      </w:r>
    </w:p>
    <w:p w14:paraId="39804222" w14:textId="77777777" w:rsidR="00ED73A3" w:rsidRPr="0077762F" w:rsidRDefault="00ED73A3" w:rsidP="00FD0EC2">
      <w:pPr>
        <w:tabs>
          <w:tab w:val="left" w:pos="284"/>
          <w:tab w:val="left" w:pos="426"/>
        </w:tabs>
        <w:ind w:left="-567" w:right="-1135"/>
        <w:contextualSpacing/>
        <w:jc w:val="both"/>
        <w:rPr>
          <w:rFonts w:ascii="Arial Narrow" w:eastAsia="Times New Roman" w:hAnsi="Arial Narrow" w:cs="Arial"/>
        </w:rPr>
      </w:pPr>
    </w:p>
    <w:p w14:paraId="0875D3B1" w14:textId="77777777" w:rsidR="00ED73A3" w:rsidRPr="0077762F" w:rsidRDefault="00ED73A3" w:rsidP="00FD0EC2">
      <w:pPr>
        <w:tabs>
          <w:tab w:val="left" w:pos="284"/>
          <w:tab w:val="left" w:pos="426"/>
        </w:tabs>
        <w:ind w:left="-567" w:right="-1135"/>
        <w:jc w:val="both"/>
        <w:rPr>
          <w:rFonts w:ascii="Arial Narrow" w:eastAsiaTheme="minorHAnsi" w:hAnsi="Arial Narrow" w:cs="Arial"/>
        </w:rPr>
      </w:pPr>
      <w:r w:rsidRPr="0077762F">
        <w:rPr>
          <w:rFonts w:ascii="Arial Narrow" w:eastAsia="Times New Roman" w:hAnsi="Arial Narrow" w:cs="Arial"/>
        </w:rPr>
        <w:t>10.6.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a Contratante.</w:t>
      </w:r>
    </w:p>
    <w:p w14:paraId="2B46EFC4" w14:textId="77777777" w:rsidR="00ED73A3" w:rsidRPr="0077762F" w:rsidRDefault="00ED73A3" w:rsidP="00FD0EC2">
      <w:pPr>
        <w:tabs>
          <w:tab w:val="left" w:pos="284"/>
          <w:tab w:val="left" w:pos="426"/>
        </w:tabs>
        <w:ind w:left="-567" w:right="-1135"/>
        <w:contextualSpacing/>
        <w:jc w:val="both"/>
        <w:rPr>
          <w:rFonts w:ascii="Arial Narrow" w:eastAsia="Times New Roman" w:hAnsi="Arial Narrow" w:cs="Arial"/>
        </w:rPr>
      </w:pPr>
    </w:p>
    <w:p w14:paraId="5B68EA19" w14:textId="77777777" w:rsidR="00ED73A3" w:rsidRPr="0077762F" w:rsidRDefault="00ED73A3" w:rsidP="00FD0EC2">
      <w:pPr>
        <w:tabs>
          <w:tab w:val="left" w:pos="284"/>
          <w:tab w:val="left" w:pos="426"/>
        </w:tabs>
        <w:ind w:left="-567" w:right="-1135"/>
        <w:jc w:val="both"/>
        <w:rPr>
          <w:rFonts w:ascii="Arial Narrow" w:eastAsiaTheme="minorHAnsi" w:hAnsi="Arial Narrow" w:cs="Arial"/>
        </w:rPr>
      </w:pPr>
      <w:r w:rsidRPr="0077762F">
        <w:rPr>
          <w:rFonts w:ascii="Arial Narrow" w:eastAsia="Times New Roman" w:hAnsi="Arial Narrow" w:cs="Arial"/>
        </w:rPr>
        <w:t>10.7. A Administração deduzirá do montante a ser pago os valores correspondentes às multas e/ou indenizações devidas pelo contratado.</w:t>
      </w:r>
    </w:p>
    <w:p w14:paraId="62E9AE40" w14:textId="77777777" w:rsidR="00ED73A3" w:rsidRPr="0077762F" w:rsidRDefault="00ED73A3" w:rsidP="00FD0EC2">
      <w:pPr>
        <w:tabs>
          <w:tab w:val="left" w:pos="284"/>
          <w:tab w:val="left" w:pos="426"/>
        </w:tabs>
        <w:ind w:left="-567" w:right="-1135"/>
        <w:jc w:val="both"/>
        <w:rPr>
          <w:rFonts w:ascii="Arial Narrow" w:eastAsia="Times New Roman" w:hAnsi="Arial Narrow" w:cs="Arial"/>
        </w:rPr>
      </w:pPr>
    </w:p>
    <w:p w14:paraId="39CEC00A" w14:textId="77777777" w:rsidR="00ED73A3" w:rsidRPr="0077762F" w:rsidRDefault="00ED73A3" w:rsidP="00FD0EC2">
      <w:pPr>
        <w:tabs>
          <w:tab w:val="left" w:pos="284"/>
          <w:tab w:val="left" w:pos="426"/>
        </w:tabs>
        <w:ind w:left="-567" w:right="-1135"/>
        <w:jc w:val="both"/>
        <w:rPr>
          <w:rFonts w:ascii="Arial Narrow" w:eastAsiaTheme="minorHAnsi" w:hAnsi="Arial Narrow" w:cs="Arial"/>
        </w:rPr>
      </w:pPr>
      <w:r w:rsidRPr="0077762F">
        <w:rPr>
          <w:rFonts w:ascii="Arial Narrow" w:eastAsia="Times New Roman" w:hAnsi="Arial Narrow" w:cs="Arial"/>
        </w:rPr>
        <w:t>10.8 O desconto de qualquer valor no pagamento devido ao contratado será precedido de processo administrativo em que será garantido à empresa o contraditório e a ampla defesa, com os recursos e meios que lhes são inerentes.</w:t>
      </w:r>
    </w:p>
    <w:p w14:paraId="4BAA23F6" w14:textId="77777777" w:rsidR="00ED73A3" w:rsidRPr="0077762F" w:rsidRDefault="00ED73A3" w:rsidP="00FD0EC2">
      <w:pPr>
        <w:tabs>
          <w:tab w:val="left" w:pos="426"/>
        </w:tabs>
        <w:suppressAutoHyphens/>
        <w:ind w:left="-567" w:right="-1135"/>
        <w:contextualSpacing/>
        <w:rPr>
          <w:rFonts w:ascii="Arial Narrow" w:eastAsia="Times New Roman" w:hAnsi="Arial Narrow" w:cs="Arial"/>
        </w:rPr>
      </w:pPr>
    </w:p>
    <w:p w14:paraId="59327686" w14:textId="77777777" w:rsidR="00ED73A3" w:rsidRPr="0077762F" w:rsidRDefault="00ED73A3" w:rsidP="00FD0EC2">
      <w:pPr>
        <w:ind w:left="-567" w:right="-1135"/>
        <w:jc w:val="both"/>
        <w:rPr>
          <w:rFonts w:ascii="Arial Narrow" w:eastAsia="Times New Roman" w:hAnsi="Arial Narrow" w:cs="Arial"/>
        </w:rPr>
      </w:pPr>
      <w:r w:rsidRPr="0077762F">
        <w:rPr>
          <w:rFonts w:ascii="Arial Narrow" w:eastAsia="Times New Roman" w:hAnsi="Arial Narrow" w:cs="Arial"/>
        </w:rPr>
        <w:t>10.9 É vedado ao contratado transferir a terceiros os direitos ou créditos decorrentes do contrato.</w:t>
      </w:r>
    </w:p>
    <w:p w14:paraId="7FF9CA91" w14:textId="77777777" w:rsidR="00ED73A3" w:rsidRPr="0077762F" w:rsidRDefault="00ED73A3" w:rsidP="00FD0EC2">
      <w:pPr>
        <w:ind w:left="-567" w:right="-1135"/>
        <w:jc w:val="both"/>
        <w:rPr>
          <w:rFonts w:ascii="Arial Narrow" w:eastAsia="Calibri" w:hAnsi="Arial Narrow" w:cs="Arial"/>
          <w:i/>
          <w:color w:val="000000"/>
        </w:rPr>
      </w:pPr>
    </w:p>
    <w:p w14:paraId="2CDD1F5A" w14:textId="0110EA16" w:rsidR="00ED73A3" w:rsidRPr="0077762F" w:rsidRDefault="0077762F" w:rsidP="00FD0EC2">
      <w:pPr>
        <w:autoSpaceDE w:val="0"/>
        <w:autoSpaceDN w:val="0"/>
        <w:adjustRightInd w:val="0"/>
        <w:ind w:left="-567" w:right="-1135"/>
        <w:contextualSpacing/>
        <w:rPr>
          <w:rFonts w:ascii="Arial Narrow" w:hAnsi="Arial Narrow" w:cs="Arial"/>
          <w:b/>
        </w:rPr>
      </w:pPr>
      <w:r>
        <w:rPr>
          <w:rFonts w:ascii="Arial Narrow" w:eastAsia="Calibri" w:hAnsi="Arial Narrow" w:cs="Arial"/>
          <w:b/>
          <w:color w:val="000000"/>
        </w:rPr>
        <w:t xml:space="preserve">11. DAS </w:t>
      </w:r>
      <w:r w:rsidR="00ED73A3" w:rsidRPr="0077762F">
        <w:rPr>
          <w:rFonts w:ascii="Arial Narrow" w:eastAsia="Calibri" w:hAnsi="Arial Narrow" w:cs="Arial"/>
          <w:b/>
          <w:color w:val="000000"/>
        </w:rPr>
        <w:t xml:space="preserve">SANÇÕES CONTRATUAIS       </w:t>
      </w:r>
    </w:p>
    <w:p w14:paraId="3A089125" w14:textId="77777777" w:rsidR="00ED73A3" w:rsidRPr="0077762F" w:rsidRDefault="00ED73A3" w:rsidP="00FD0EC2">
      <w:pPr>
        <w:ind w:left="-567" w:right="-1135"/>
        <w:jc w:val="both"/>
        <w:rPr>
          <w:rFonts w:ascii="Arial Narrow" w:eastAsiaTheme="minorHAnsi" w:hAnsi="Arial Narrow" w:cs="Arial"/>
        </w:rPr>
      </w:pPr>
    </w:p>
    <w:p w14:paraId="75B4FCEC" w14:textId="25D5FE66" w:rsidR="00ED73A3" w:rsidRPr="0077762F" w:rsidRDefault="00ED73A3" w:rsidP="00FD0EC2">
      <w:pPr>
        <w:ind w:left="-567" w:right="-1135"/>
        <w:jc w:val="both"/>
        <w:rPr>
          <w:rFonts w:ascii="Arial Narrow" w:eastAsiaTheme="minorHAnsi" w:hAnsi="Arial Narrow" w:cs="Arial"/>
        </w:rPr>
      </w:pPr>
      <w:r w:rsidRPr="0077762F">
        <w:rPr>
          <w:rFonts w:ascii="Arial Narrow" w:eastAsiaTheme="minorHAnsi" w:hAnsi="Arial Narrow" w:cs="Arial"/>
        </w:rPr>
        <w:t xml:space="preserve">11.1 O descumprimento, total ou parcial das obrigações ora estabelecida sujeitará a CONTRATADA às sanções previstas na Lei Federal nº. </w:t>
      </w:r>
      <w:r w:rsidR="00DE2F30">
        <w:rPr>
          <w:rFonts w:ascii="Arial Narrow" w:hAnsi="Arial Narrow" w:cs="Arial"/>
          <w:bdr w:val="none" w:sz="0" w:space="0" w:color="auto" w:frame="1"/>
        </w:rPr>
        <w:t>14.133/2021</w:t>
      </w:r>
      <w:bookmarkStart w:id="0" w:name="_GoBack"/>
      <w:bookmarkEnd w:id="0"/>
      <w:r w:rsidRPr="0077762F">
        <w:rPr>
          <w:rFonts w:ascii="Arial Narrow" w:eastAsiaTheme="minorHAnsi" w:hAnsi="Arial Narrow" w:cs="Arial"/>
        </w:rPr>
        <w:t xml:space="preserve"> e suas alterações posteriores, e também às previstas na licitação atinente ao presente termo Ata contratual, garantida prévia e ampla defesa em processo administrativo.</w:t>
      </w:r>
    </w:p>
    <w:p w14:paraId="3B57EAB0" w14:textId="77777777" w:rsidR="00ED73A3" w:rsidRPr="0077762F" w:rsidRDefault="00ED73A3" w:rsidP="00FD0EC2">
      <w:pPr>
        <w:autoSpaceDE w:val="0"/>
        <w:autoSpaceDN w:val="0"/>
        <w:adjustRightInd w:val="0"/>
        <w:ind w:left="-567" w:right="-1135"/>
        <w:contextualSpacing/>
        <w:rPr>
          <w:rFonts w:ascii="Arial Narrow" w:eastAsiaTheme="minorHAnsi" w:hAnsi="Arial Narrow" w:cs="Tahoma"/>
        </w:rPr>
      </w:pPr>
    </w:p>
    <w:p w14:paraId="36D32CA4" w14:textId="77777777" w:rsidR="00ED73A3" w:rsidRPr="0077762F" w:rsidRDefault="00ED73A3" w:rsidP="00FD0EC2">
      <w:pPr>
        <w:pStyle w:val="NormalWeb"/>
        <w:spacing w:before="0" w:beforeAutospacing="0" w:after="94" w:afterAutospacing="0"/>
        <w:ind w:left="-567" w:right="-1135"/>
        <w:rPr>
          <w:rFonts w:ascii="Arial Narrow" w:hAnsi="Arial Narrow" w:cs="Arial"/>
        </w:rPr>
      </w:pPr>
      <w:r w:rsidRPr="0077762F">
        <w:rPr>
          <w:rFonts w:ascii="Arial Narrow" w:eastAsia="Calibri" w:hAnsi="Arial Narrow" w:cs="Tahoma"/>
          <w:b/>
          <w:color w:val="000000"/>
        </w:rPr>
        <w:t xml:space="preserve">12. </w:t>
      </w:r>
      <w:r w:rsidRPr="0077762F">
        <w:rPr>
          <w:rStyle w:val="Forte"/>
          <w:rFonts w:ascii="Arial Narrow" w:hAnsi="Arial Narrow" w:cs="Arial"/>
        </w:rPr>
        <w:t>MANIFESTAÇÃO DA ADMINISTRAÇÃO NA BUSCA EM OBTER PROPOSTAS ADICIONAIS DE EVENTUAIS INTERESSADOS:</w:t>
      </w:r>
    </w:p>
    <w:p w14:paraId="5E646D16" w14:textId="77777777" w:rsidR="00ED73A3" w:rsidRPr="0077762F" w:rsidRDefault="00ED73A3" w:rsidP="00FD0EC2">
      <w:pPr>
        <w:pStyle w:val="NormalWeb"/>
        <w:spacing w:before="0" w:beforeAutospacing="0" w:after="0" w:afterAutospacing="0"/>
        <w:ind w:left="-567" w:right="-1135"/>
        <w:rPr>
          <w:rFonts w:ascii="Arial Narrow" w:hAnsi="Arial Narrow" w:cs="Arial"/>
        </w:rPr>
      </w:pPr>
      <w:r w:rsidRPr="0077762F">
        <w:rPr>
          <w:rFonts w:ascii="Arial Narrow" w:hAnsi="Arial Narrow" w:cs="Arial"/>
        </w:rPr>
        <w:t>12.1. Conforme o parágrafo 3º do artigo 75 da Lei 14.133/21 (Nova Lei de Licitações), a Prefeitura poderá</w:t>
      </w:r>
      <w:r w:rsidRPr="0077762F">
        <w:rPr>
          <w:rFonts w:ascii="Arial Narrow" w:hAnsi="Arial Narrow" w:cs="Arial"/>
          <w:bdr w:val="none" w:sz="0" w:space="0" w:color="auto" w:frame="1"/>
        </w:rPr>
        <w:t> obter propostas adicionais de eventuais interessados, inclusive das empresas que já apresentaram orçamentos, com o objetivo de selecionar a proposta mais vantajosa para a Prefeitura Municipal de Lafaiete Coutinho.</w:t>
      </w:r>
    </w:p>
    <w:p w14:paraId="4DB9D935" w14:textId="77777777" w:rsidR="00ED73A3" w:rsidRPr="0077762F" w:rsidRDefault="00ED73A3" w:rsidP="00FD0EC2">
      <w:pPr>
        <w:pStyle w:val="NormalWeb"/>
        <w:spacing w:before="0" w:beforeAutospacing="0" w:after="0" w:afterAutospacing="0"/>
        <w:ind w:left="-567" w:right="-1135"/>
        <w:rPr>
          <w:rFonts w:ascii="Arial Narrow" w:hAnsi="Arial Narrow" w:cs="Arial"/>
          <w:bdr w:val="none" w:sz="0" w:space="0" w:color="auto" w:frame="1"/>
        </w:rPr>
      </w:pPr>
    </w:p>
    <w:p w14:paraId="6DCE9587" w14:textId="77777777" w:rsidR="00ED73A3" w:rsidRPr="0077762F" w:rsidRDefault="00ED73A3" w:rsidP="00FD0EC2">
      <w:pPr>
        <w:pStyle w:val="NormalWeb"/>
        <w:spacing w:before="0" w:beforeAutospacing="0" w:after="0" w:afterAutospacing="0"/>
        <w:ind w:left="-567" w:right="-1135"/>
        <w:rPr>
          <w:rFonts w:ascii="Arial Narrow" w:hAnsi="Arial Narrow" w:cs="Arial"/>
          <w:bdr w:val="none" w:sz="0" w:space="0" w:color="auto" w:frame="1"/>
        </w:rPr>
      </w:pPr>
      <w:r w:rsidRPr="0077762F">
        <w:rPr>
          <w:rFonts w:ascii="Arial Narrow" w:hAnsi="Arial Narrow" w:cs="Arial"/>
          <w:bdr w:val="none" w:sz="0" w:space="0" w:color="auto" w:frame="1"/>
        </w:rPr>
        <w:t>12. 2.A Prefeitura já obteve 03 (três) orçamentos de empresas requeridas para obtenção de propostas ao serviço a ser contratado, conforme estimado na clausula “1” deste Termo de Referência.</w:t>
      </w:r>
    </w:p>
    <w:p w14:paraId="294B3CA1" w14:textId="77777777" w:rsidR="00ED73A3" w:rsidRPr="0077762F" w:rsidRDefault="00ED73A3" w:rsidP="00FD0EC2">
      <w:pPr>
        <w:pStyle w:val="NormalWeb"/>
        <w:spacing w:before="0" w:beforeAutospacing="0" w:after="0" w:afterAutospacing="0"/>
        <w:ind w:left="-567" w:right="-1135"/>
        <w:rPr>
          <w:rFonts w:ascii="Arial Narrow" w:hAnsi="Arial Narrow" w:cs="Arial"/>
        </w:rPr>
      </w:pPr>
      <w:r w:rsidRPr="0077762F">
        <w:rPr>
          <w:rFonts w:ascii="Arial Narrow" w:hAnsi="Arial Narrow" w:cs="Arial"/>
        </w:rPr>
        <w:t> </w:t>
      </w:r>
    </w:p>
    <w:p w14:paraId="4661A535" w14:textId="77777777" w:rsidR="00ED73A3" w:rsidRPr="0077762F" w:rsidRDefault="00ED73A3" w:rsidP="00FD0EC2">
      <w:pPr>
        <w:pStyle w:val="NormalWeb"/>
        <w:spacing w:before="0" w:beforeAutospacing="0" w:after="94" w:afterAutospacing="0"/>
        <w:ind w:left="-567" w:right="-1135"/>
        <w:rPr>
          <w:rFonts w:ascii="Arial Narrow" w:hAnsi="Arial Narrow" w:cs="Arial"/>
        </w:rPr>
      </w:pPr>
      <w:r w:rsidRPr="0077762F">
        <w:rPr>
          <w:rStyle w:val="Forte"/>
          <w:rFonts w:ascii="Arial Narrow" w:hAnsi="Arial Narrow" w:cs="Arial"/>
        </w:rPr>
        <w:t>13. SELEÇÃO DE PROPOSTA MAIS VANTAJOSA:</w:t>
      </w:r>
    </w:p>
    <w:p w14:paraId="2B0BCF5A" w14:textId="77777777" w:rsidR="00ED73A3" w:rsidRPr="0077762F" w:rsidRDefault="00ED73A3" w:rsidP="00FD0EC2">
      <w:pPr>
        <w:pStyle w:val="NormalWeb"/>
        <w:spacing w:before="0" w:beforeAutospacing="0" w:after="94" w:afterAutospacing="0"/>
        <w:ind w:left="-567" w:right="-1135"/>
        <w:rPr>
          <w:rFonts w:ascii="Arial Narrow" w:hAnsi="Arial Narrow" w:cs="Arial"/>
        </w:rPr>
      </w:pPr>
    </w:p>
    <w:p w14:paraId="225C8983" w14:textId="77777777" w:rsidR="0077762F" w:rsidRPr="0077762F" w:rsidRDefault="00ED73A3" w:rsidP="00FD0EC2">
      <w:pPr>
        <w:pStyle w:val="NormalWeb"/>
        <w:spacing w:before="0" w:beforeAutospacing="0" w:after="94" w:afterAutospacing="0"/>
        <w:ind w:left="-567" w:right="-1135"/>
        <w:rPr>
          <w:rStyle w:val="Hyperlink"/>
          <w:rFonts w:ascii="Arial Narrow" w:eastAsia="Arial Unicode MS" w:hAnsi="Arial Narrow" w:cs="Arial"/>
        </w:rPr>
      </w:pPr>
      <w:r w:rsidRPr="0077762F">
        <w:rPr>
          <w:rFonts w:ascii="Arial Narrow" w:hAnsi="Arial Narrow" w:cs="Arial"/>
        </w:rPr>
        <w:t xml:space="preserve">As propostas encaminhadas ao Setor de Licitação especificamente no e-mail </w:t>
      </w:r>
      <w:hyperlink r:id="rId8" w:history="1">
        <w:r w:rsidR="0077762F" w:rsidRPr="0077762F">
          <w:rPr>
            <w:rStyle w:val="Hyperlink"/>
            <w:rFonts w:ascii="Arial Narrow" w:eastAsia="Arial Unicode MS" w:hAnsi="Arial Narrow" w:cs="Arial"/>
          </w:rPr>
          <w:t>dispensalafaiete14133@gmail.com</w:t>
        </w:r>
      </w:hyperlink>
      <w:r w:rsidR="0077762F" w:rsidRPr="0077762F">
        <w:rPr>
          <w:rStyle w:val="Hyperlink"/>
          <w:rFonts w:ascii="Arial Narrow" w:eastAsia="Arial Unicode MS" w:hAnsi="Arial Narrow" w:cs="Arial"/>
        </w:rPr>
        <w:t>.</w:t>
      </w:r>
    </w:p>
    <w:p w14:paraId="55A4C617" w14:textId="082AA6FF" w:rsidR="00FF7ECE" w:rsidRPr="00FD0EC2" w:rsidRDefault="00ED73A3" w:rsidP="00FD0EC2">
      <w:pPr>
        <w:pStyle w:val="NormalWeb"/>
        <w:spacing w:before="0" w:beforeAutospacing="0" w:after="94" w:afterAutospacing="0"/>
        <w:ind w:left="-567" w:right="-1135"/>
        <w:rPr>
          <w:rFonts w:ascii="Arial Narrow" w:hAnsi="Arial Narrow" w:cs="Arial"/>
          <w:bdr w:val="none" w:sz="0" w:space="0" w:color="auto" w:frame="1"/>
        </w:rPr>
      </w:pPr>
      <w:r w:rsidRPr="0077762F">
        <w:rPr>
          <w:rFonts w:ascii="Arial Narrow" w:hAnsi="Arial Narrow" w:cs="Arial"/>
          <w:bdr w:val="none" w:sz="0" w:space="0" w:color="auto" w:frame="1"/>
        </w:rPr>
        <w:t>Ressalte-se que a dispensa de licitação, agora prevista no art. 75 da Lei n. 14.133/2021, notadamente quanto à hipótese do inciso II (valor reduzido) visa, em síntese, atender aos princípios da economicidade e da eficiência administrativa, evitando que os custos econômicos do processo de licitação ultrapassem os benefícios que serão alcançados com a futura contratação.</w:t>
      </w:r>
    </w:p>
    <w:p w14:paraId="4FBF2C54" w14:textId="77777777" w:rsidR="00ED73A3" w:rsidRPr="0077762F" w:rsidRDefault="00ED73A3" w:rsidP="00FD0EC2">
      <w:pPr>
        <w:pStyle w:val="NormalWeb"/>
        <w:spacing w:before="0" w:beforeAutospacing="0" w:after="0" w:afterAutospacing="0"/>
        <w:ind w:left="-567" w:right="-1135"/>
        <w:rPr>
          <w:rFonts w:ascii="Arial Narrow" w:hAnsi="Arial Narrow" w:cs="Arial"/>
        </w:rPr>
      </w:pPr>
      <w:r w:rsidRPr="0077762F">
        <w:rPr>
          <w:rFonts w:ascii="Arial Narrow" w:hAnsi="Arial Narrow" w:cs="Arial"/>
        </w:rPr>
        <w:t xml:space="preserve">Não por isso o procedimento será mais ou menos burocrático ou não observará requisitos legais. </w:t>
      </w:r>
    </w:p>
    <w:p w14:paraId="6678E2C9" w14:textId="23934362" w:rsidR="00FD0EC2" w:rsidRDefault="00ED73A3" w:rsidP="00FD0EC2">
      <w:pPr>
        <w:pStyle w:val="NormalWeb"/>
        <w:spacing w:before="0" w:beforeAutospacing="0" w:after="0" w:afterAutospacing="0"/>
        <w:ind w:left="-567" w:right="-1135"/>
        <w:rPr>
          <w:rFonts w:ascii="Arial Narrow" w:hAnsi="Arial Narrow" w:cs="Arial"/>
        </w:rPr>
      </w:pPr>
      <w:r w:rsidRPr="0077762F">
        <w:rPr>
          <w:rFonts w:ascii="Arial Narrow" w:hAnsi="Arial Narrow" w:cs="Arial"/>
        </w:rPr>
        <w:t xml:space="preserve">Pelo contrário, o valor da contratação que visa a Prefeitura Municipal impõe a observância das normas da nova Lei de Licitações, inclusive, àquelas dos certames licitatórios, na forma do art. 72 da Lei n. 14.133/2021, com </w:t>
      </w:r>
    </w:p>
    <w:p w14:paraId="74147BDD" w14:textId="4E4D6010" w:rsidR="00ED73A3" w:rsidRPr="0077762F" w:rsidRDefault="00ED73A3" w:rsidP="00FD0EC2">
      <w:pPr>
        <w:pStyle w:val="NormalWeb"/>
        <w:spacing w:before="0" w:beforeAutospacing="0" w:after="0" w:afterAutospacing="0"/>
        <w:ind w:left="-567" w:right="-1135"/>
        <w:rPr>
          <w:rFonts w:ascii="Arial Narrow" w:hAnsi="Arial Narrow" w:cs="Arial"/>
          <w:bdr w:val="none" w:sz="0" w:space="0" w:color="auto" w:frame="1"/>
        </w:rPr>
      </w:pPr>
      <w:proofErr w:type="gramStart"/>
      <w:r w:rsidRPr="0077762F">
        <w:rPr>
          <w:rFonts w:ascii="Arial Narrow" w:hAnsi="Arial Narrow" w:cs="Arial"/>
        </w:rPr>
        <w:t>destaque</w:t>
      </w:r>
      <w:proofErr w:type="gramEnd"/>
      <w:r w:rsidRPr="0077762F">
        <w:rPr>
          <w:rFonts w:ascii="Arial Narrow" w:hAnsi="Arial Narrow" w:cs="Arial"/>
        </w:rPr>
        <w:t xml:space="preserve"> para a </w:t>
      </w:r>
      <w:r w:rsidRPr="0077762F">
        <w:rPr>
          <w:rFonts w:ascii="Arial Narrow" w:hAnsi="Arial Narrow" w:cs="Arial"/>
          <w:bdr w:val="none" w:sz="0" w:space="0" w:color="auto" w:frame="1"/>
        </w:rPr>
        <w:t>comprovação de que o contratado preenche os requisitos de habilitação e qualificação mínima necessária.</w:t>
      </w:r>
    </w:p>
    <w:p w14:paraId="50E0B5F6" w14:textId="77777777" w:rsidR="00ED73A3" w:rsidRPr="0077762F" w:rsidRDefault="00ED73A3" w:rsidP="00FD0EC2">
      <w:pPr>
        <w:pStyle w:val="NormalWeb"/>
        <w:spacing w:before="0" w:beforeAutospacing="0" w:after="0" w:afterAutospacing="0"/>
        <w:ind w:left="-567" w:right="-1135"/>
        <w:rPr>
          <w:rFonts w:ascii="Arial Narrow" w:hAnsi="Arial Narrow" w:cs="Arial"/>
          <w:bdr w:val="none" w:sz="0" w:space="0" w:color="auto" w:frame="1"/>
        </w:rPr>
      </w:pPr>
    </w:p>
    <w:p w14:paraId="57B16EC4" w14:textId="77777777" w:rsidR="00ED73A3" w:rsidRPr="0077762F" w:rsidRDefault="00ED73A3" w:rsidP="00FD0EC2">
      <w:pPr>
        <w:pStyle w:val="NormalWeb"/>
        <w:spacing w:before="0" w:beforeAutospacing="0" w:after="0" w:afterAutospacing="0"/>
        <w:ind w:left="-567" w:right="-1135"/>
        <w:rPr>
          <w:rFonts w:ascii="Arial Narrow" w:hAnsi="Arial Narrow" w:cs="Arial"/>
          <w:b/>
          <w:bdr w:val="none" w:sz="0" w:space="0" w:color="auto" w:frame="1"/>
        </w:rPr>
      </w:pPr>
      <w:r w:rsidRPr="0077762F">
        <w:rPr>
          <w:rFonts w:ascii="Arial Narrow" w:hAnsi="Arial Narrow" w:cs="Arial"/>
          <w:b/>
          <w:bdr w:val="none" w:sz="0" w:space="0" w:color="auto" w:frame="1"/>
        </w:rPr>
        <w:t>14. DA COMPOSIÇÃO DOS VALORES</w:t>
      </w:r>
    </w:p>
    <w:p w14:paraId="4CF32B38" w14:textId="77777777" w:rsidR="00ED73A3" w:rsidRPr="0077762F" w:rsidRDefault="00ED73A3" w:rsidP="00FD0EC2">
      <w:pPr>
        <w:pStyle w:val="NormalWeb"/>
        <w:spacing w:before="0" w:beforeAutospacing="0" w:after="0" w:afterAutospacing="0"/>
        <w:ind w:left="-567" w:right="-1135"/>
        <w:rPr>
          <w:rFonts w:ascii="Arial Narrow" w:hAnsi="Arial Narrow" w:cs="Arial"/>
          <w:bdr w:val="none" w:sz="0" w:space="0" w:color="auto" w:frame="1"/>
        </w:rPr>
      </w:pPr>
    </w:p>
    <w:p w14:paraId="638CBBCC" w14:textId="77777777" w:rsidR="00FD0EC2" w:rsidRDefault="00FD0EC2" w:rsidP="00FD0EC2">
      <w:pPr>
        <w:pStyle w:val="NormalWeb"/>
        <w:spacing w:before="0" w:beforeAutospacing="0" w:after="0" w:afterAutospacing="0"/>
        <w:ind w:left="-567" w:right="-1135"/>
        <w:rPr>
          <w:rFonts w:ascii="Arial Narrow" w:hAnsi="Arial Narrow" w:cs="Arial"/>
          <w:bdr w:val="none" w:sz="0" w:space="0" w:color="auto" w:frame="1"/>
        </w:rPr>
      </w:pPr>
    </w:p>
    <w:p w14:paraId="290D7FF7" w14:textId="77777777" w:rsidR="00FD0EC2" w:rsidRDefault="00FD0EC2" w:rsidP="00FD0EC2">
      <w:pPr>
        <w:pStyle w:val="NormalWeb"/>
        <w:spacing w:before="0" w:beforeAutospacing="0" w:after="0" w:afterAutospacing="0"/>
        <w:ind w:left="-567" w:right="-1135"/>
        <w:rPr>
          <w:rFonts w:ascii="Arial Narrow" w:hAnsi="Arial Narrow" w:cs="Arial"/>
          <w:bdr w:val="none" w:sz="0" w:space="0" w:color="auto" w:frame="1"/>
        </w:rPr>
      </w:pPr>
    </w:p>
    <w:p w14:paraId="27CDF144" w14:textId="77777777" w:rsidR="00ED73A3" w:rsidRPr="0077762F" w:rsidRDefault="00ED73A3" w:rsidP="00FD0EC2">
      <w:pPr>
        <w:pStyle w:val="NormalWeb"/>
        <w:spacing w:before="0" w:beforeAutospacing="0" w:after="0" w:afterAutospacing="0"/>
        <w:ind w:left="-567" w:right="-1135"/>
        <w:rPr>
          <w:rFonts w:ascii="Arial Narrow" w:hAnsi="Arial Narrow" w:cs="Arial"/>
          <w:bdr w:val="none" w:sz="0" w:space="0" w:color="auto" w:frame="1"/>
        </w:rPr>
      </w:pPr>
      <w:r w:rsidRPr="0077762F">
        <w:rPr>
          <w:rFonts w:ascii="Arial Narrow" w:hAnsi="Arial Narrow" w:cs="Arial"/>
          <w:bdr w:val="none" w:sz="0" w:space="0" w:color="auto" w:frame="1"/>
        </w:rPr>
        <w:t>14.1. O menor valor orçado conforme orçamentos apresentados em anexo e demais propostas, se houver, sendo considerados os valores unitário e total.</w:t>
      </w:r>
    </w:p>
    <w:p w14:paraId="22AD8317" w14:textId="77777777" w:rsidR="00ED73A3" w:rsidRPr="0077762F" w:rsidRDefault="00ED73A3" w:rsidP="00FD0EC2">
      <w:pPr>
        <w:pStyle w:val="NormalWeb"/>
        <w:spacing w:before="0" w:beforeAutospacing="0" w:after="0" w:afterAutospacing="0"/>
        <w:ind w:left="-567" w:right="-1135"/>
        <w:rPr>
          <w:rFonts w:ascii="Arial Narrow" w:hAnsi="Arial Narrow" w:cs="Arial"/>
          <w:bdr w:val="none" w:sz="0" w:space="0" w:color="auto" w:frame="1"/>
        </w:rPr>
      </w:pPr>
    </w:p>
    <w:p w14:paraId="758AC479" w14:textId="77777777" w:rsidR="00ED73A3" w:rsidRPr="0077762F" w:rsidRDefault="00ED73A3" w:rsidP="00FD0EC2">
      <w:pPr>
        <w:pStyle w:val="NormalWeb"/>
        <w:spacing w:before="0" w:beforeAutospacing="0" w:after="0" w:afterAutospacing="0"/>
        <w:ind w:left="-567" w:right="-1135"/>
        <w:rPr>
          <w:rFonts w:ascii="Arial Narrow" w:hAnsi="Arial Narrow" w:cs="Arial"/>
          <w:b/>
          <w:bdr w:val="none" w:sz="0" w:space="0" w:color="auto" w:frame="1"/>
        </w:rPr>
      </w:pPr>
      <w:r w:rsidRPr="0077762F">
        <w:rPr>
          <w:rFonts w:ascii="Arial Narrow" w:hAnsi="Arial Narrow" w:cs="Arial"/>
          <w:b/>
          <w:bdr w:val="none" w:sz="0" w:space="0" w:color="auto" w:frame="1"/>
        </w:rPr>
        <w:t xml:space="preserve">15. HABILITAÇÃO JURÍDICA </w:t>
      </w:r>
    </w:p>
    <w:p w14:paraId="67A03BDB" w14:textId="77777777" w:rsidR="00ED73A3" w:rsidRPr="0077762F" w:rsidRDefault="00ED73A3" w:rsidP="00FD0EC2">
      <w:pPr>
        <w:pStyle w:val="NormalWeb"/>
        <w:spacing w:before="0" w:beforeAutospacing="0" w:after="0" w:afterAutospacing="0"/>
        <w:ind w:left="-567" w:right="-1135"/>
        <w:rPr>
          <w:rFonts w:ascii="Arial Narrow" w:hAnsi="Arial Narrow" w:cs="Arial"/>
          <w:b/>
          <w:bdr w:val="none" w:sz="0" w:space="0" w:color="auto" w:frame="1"/>
        </w:rPr>
      </w:pPr>
    </w:p>
    <w:p w14:paraId="092541F7" w14:textId="77777777" w:rsidR="00ED73A3" w:rsidRPr="0077762F" w:rsidRDefault="00ED73A3" w:rsidP="00FD0EC2">
      <w:pPr>
        <w:spacing w:before="120" w:after="120"/>
        <w:ind w:left="-567" w:right="-1135"/>
        <w:jc w:val="both"/>
        <w:rPr>
          <w:rFonts w:ascii="Arial Narrow" w:hAnsi="Arial Narrow" w:cs="Arial"/>
          <w:lang w:eastAsia="ar-SA"/>
        </w:rPr>
      </w:pPr>
      <w:r w:rsidRPr="0077762F">
        <w:rPr>
          <w:rFonts w:ascii="Arial Narrow" w:hAnsi="Arial Narrow" w:cs="Arial"/>
          <w:lang w:eastAsia="ar-SA"/>
        </w:rPr>
        <w:t xml:space="preserve">15.1. Os </w:t>
      </w:r>
      <w:r w:rsidRPr="0077762F">
        <w:rPr>
          <w:rFonts w:ascii="Arial Narrow" w:hAnsi="Arial Narrow" w:cs="Arial"/>
          <w:color w:val="000000"/>
        </w:rPr>
        <w:t>documentos</w:t>
      </w:r>
      <w:r w:rsidRPr="0077762F">
        <w:rPr>
          <w:rFonts w:ascii="Arial Narrow" w:hAnsi="Arial Narrow" w:cs="Arial"/>
          <w:lang w:eastAsia="ar-SA"/>
        </w:rPr>
        <w:t xml:space="preserve"> a serem exigidos para fins de habilitação estão relacionados abaixo</w:t>
      </w:r>
      <w:r w:rsidRPr="0077762F">
        <w:rPr>
          <w:rFonts w:ascii="Arial Narrow" w:hAnsi="Arial Narrow" w:cs="Arial"/>
          <w:b/>
          <w:lang w:eastAsia="ar-SA"/>
        </w:rPr>
        <w:t xml:space="preserve"> </w:t>
      </w:r>
      <w:r w:rsidRPr="0077762F">
        <w:rPr>
          <w:rFonts w:ascii="Arial Narrow" w:hAnsi="Arial Narrow" w:cs="Arial"/>
          <w:lang w:eastAsia="ar-SA"/>
        </w:rPr>
        <w:t>e serão solicitados do fornecedor melhor classificado no prazo citado anteriormente.</w:t>
      </w:r>
    </w:p>
    <w:p w14:paraId="75604871" w14:textId="77777777" w:rsidR="00ED73A3" w:rsidRPr="0077762F" w:rsidRDefault="00ED73A3" w:rsidP="00FD0EC2">
      <w:pPr>
        <w:tabs>
          <w:tab w:val="left" w:pos="284"/>
        </w:tabs>
        <w:ind w:left="-567" w:right="-1135"/>
        <w:jc w:val="both"/>
        <w:rPr>
          <w:rFonts w:ascii="Arial Narrow" w:hAnsi="Arial Narrow" w:cs="Arial"/>
        </w:rPr>
      </w:pPr>
      <w:r w:rsidRPr="0077762F">
        <w:rPr>
          <w:rFonts w:ascii="Arial Narrow" w:hAnsi="Arial Narrow" w:cs="Arial"/>
        </w:rPr>
        <w:t>15.2. A</w:t>
      </w:r>
      <w:r w:rsidRPr="0077762F">
        <w:rPr>
          <w:rFonts w:ascii="Arial Narrow" w:hAnsi="Arial Narrow" w:cs="Arial"/>
          <w:b/>
        </w:rPr>
        <w:t xml:space="preserve"> Habilitação Jurídica</w:t>
      </w:r>
      <w:r w:rsidRPr="0077762F">
        <w:rPr>
          <w:rFonts w:ascii="Arial Narrow" w:hAnsi="Arial Narrow" w:cs="Arial"/>
        </w:rPr>
        <w:t xml:space="preserve"> será comprovada mediante a apresentação de: </w:t>
      </w:r>
    </w:p>
    <w:p w14:paraId="09C7FB3C" w14:textId="77777777" w:rsidR="00ED73A3" w:rsidRPr="0077762F" w:rsidRDefault="00ED73A3" w:rsidP="00FD0EC2">
      <w:pPr>
        <w:tabs>
          <w:tab w:val="left" w:pos="284"/>
        </w:tabs>
        <w:ind w:left="-567" w:right="-1135"/>
        <w:jc w:val="both"/>
        <w:rPr>
          <w:rFonts w:ascii="Arial Narrow" w:hAnsi="Arial Narrow" w:cs="Arial"/>
        </w:rPr>
      </w:pPr>
    </w:p>
    <w:p w14:paraId="57FDDABA" w14:textId="77777777" w:rsidR="00ED73A3" w:rsidRPr="0077762F" w:rsidRDefault="00ED73A3" w:rsidP="00FD0EC2">
      <w:pPr>
        <w:numPr>
          <w:ilvl w:val="0"/>
          <w:numId w:val="1"/>
        </w:numPr>
        <w:tabs>
          <w:tab w:val="left" w:pos="284"/>
          <w:tab w:val="left" w:pos="426"/>
        </w:tabs>
        <w:ind w:left="-567" w:right="-1135" w:firstLine="0"/>
        <w:jc w:val="both"/>
        <w:rPr>
          <w:rFonts w:ascii="Arial Narrow" w:hAnsi="Arial Narrow" w:cs="Arial"/>
        </w:rPr>
      </w:pPr>
      <w:proofErr w:type="gramStart"/>
      <w:r w:rsidRPr="0077762F">
        <w:rPr>
          <w:rFonts w:ascii="Arial Narrow" w:hAnsi="Arial Narrow" w:cs="Arial"/>
        </w:rPr>
        <w:t>ato</w:t>
      </w:r>
      <w:proofErr w:type="gramEnd"/>
      <w:r w:rsidRPr="0077762F">
        <w:rPr>
          <w:rFonts w:ascii="Arial Narrow" w:hAnsi="Arial Narrow" w:cs="Arial"/>
        </w:rPr>
        <w:t xml:space="preserve"> constitutivo, estatuto ou contrato social em vigor, devidamente registrado, em se tratando de sociedades comerciais e, no caso de sociedades por ações, acompanhado de documentos de eleição de seus administradores;</w:t>
      </w:r>
    </w:p>
    <w:p w14:paraId="40BCF8AC" w14:textId="77777777" w:rsidR="00ED73A3" w:rsidRPr="0077762F" w:rsidRDefault="00ED73A3" w:rsidP="00FD0EC2">
      <w:pPr>
        <w:numPr>
          <w:ilvl w:val="0"/>
          <w:numId w:val="1"/>
        </w:numPr>
        <w:tabs>
          <w:tab w:val="left" w:pos="284"/>
          <w:tab w:val="left" w:pos="426"/>
        </w:tabs>
        <w:ind w:left="-567" w:right="-1135" w:firstLine="0"/>
        <w:jc w:val="both"/>
        <w:rPr>
          <w:rFonts w:ascii="Arial Narrow" w:hAnsi="Arial Narrow" w:cs="Arial"/>
        </w:rPr>
      </w:pPr>
      <w:proofErr w:type="gramStart"/>
      <w:r w:rsidRPr="0077762F">
        <w:rPr>
          <w:rFonts w:ascii="Arial Narrow" w:hAnsi="Arial Narrow" w:cs="Arial"/>
        </w:rPr>
        <w:t>inscrição</w:t>
      </w:r>
      <w:proofErr w:type="gramEnd"/>
      <w:r w:rsidRPr="0077762F">
        <w:rPr>
          <w:rFonts w:ascii="Arial Narrow" w:hAnsi="Arial Narrow" w:cs="Arial"/>
        </w:rPr>
        <w:t xml:space="preserve"> do ato constitutivo, no caso de sociedades civis, acompanhada de prova de diretoria em exercício;</w:t>
      </w:r>
    </w:p>
    <w:p w14:paraId="2C9CB5ED" w14:textId="77777777" w:rsidR="00ED73A3" w:rsidRPr="0077762F" w:rsidRDefault="00ED73A3" w:rsidP="00FD0EC2">
      <w:pPr>
        <w:numPr>
          <w:ilvl w:val="0"/>
          <w:numId w:val="1"/>
        </w:numPr>
        <w:tabs>
          <w:tab w:val="left" w:pos="284"/>
          <w:tab w:val="left" w:pos="426"/>
        </w:tabs>
        <w:ind w:left="-567" w:right="-1135" w:firstLine="0"/>
        <w:jc w:val="both"/>
        <w:rPr>
          <w:rFonts w:ascii="Arial Narrow" w:hAnsi="Arial Narrow" w:cs="Arial"/>
        </w:rPr>
      </w:pPr>
      <w:proofErr w:type="gramStart"/>
      <w:r w:rsidRPr="0077762F">
        <w:rPr>
          <w:rFonts w:ascii="Arial Narrow" w:hAnsi="Arial Narrow" w:cs="Arial"/>
        </w:rPr>
        <w:t>decreto</w:t>
      </w:r>
      <w:proofErr w:type="gramEnd"/>
      <w:r w:rsidRPr="0077762F">
        <w:rPr>
          <w:rFonts w:ascii="Arial Narrow" w:hAnsi="Arial Narrow" w:cs="Arial"/>
        </w:rPr>
        <w:t xml:space="preserve"> de autorização, em se tratando de empresa ou sociedade estrangeira em funcionamento no País, e ato de registro </w:t>
      </w:r>
    </w:p>
    <w:p w14:paraId="12FC1DF7" w14:textId="77777777" w:rsidR="00ED73A3" w:rsidRPr="0077762F" w:rsidRDefault="00ED73A3" w:rsidP="00FD0EC2">
      <w:pPr>
        <w:numPr>
          <w:ilvl w:val="0"/>
          <w:numId w:val="1"/>
        </w:numPr>
        <w:tabs>
          <w:tab w:val="left" w:pos="284"/>
          <w:tab w:val="left" w:pos="426"/>
        </w:tabs>
        <w:ind w:left="-567" w:right="-1135" w:firstLine="0"/>
        <w:jc w:val="both"/>
        <w:rPr>
          <w:rFonts w:ascii="Arial Narrow" w:hAnsi="Arial Narrow" w:cs="Arial"/>
        </w:rPr>
      </w:pPr>
      <w:proofErr w:type="gramStart"/>
      <w:r w:rsidRPr="0077762F">
        <w:rPr>
          <w:rFonts w:ascii="Arial Narrow" w:hAnsi="Arial Narrow" w:cs="Arial"/>
        </w:rPr>
        <w:t>autorização</w:t>
      </w:r>
      <w:proofErr w:type="gramEnd"/>
      <w:r w:rsidRPr="0077762F">
        <w:rPr>
          <w:rFonts w:ascii="Arial Narrow" w:hAnsi="Arial Narrow" w:cs="Arial"/>
        </w:rPr>
        <w:t xml:space="preserve"> para funcionamento expedido pelo órgão competente, quando a atividade assim o exigir.</w:t>
      </w:r>
    </w:p>
    <w:p w14:paraId="6D16508A" w14:textId="77777777" w:rsidR="00ED73A3" w:rsidRPr="0077762F" w:rsidRDefault="00ED73A3" w:rsidP="00FD0EC2">
      <w:pPr>
        <w:spacing w:before="120" w:after="120"/>
        <w:ind w:left="-567" w:right="-1135"/>
        <w:jc w:val="both"/>
        <w:rPr>
          <w:rFonts w:ascii="Arial Narrow" w:hAnsi="Arial Narrow" w:cs="Arial"/>
          <w:b/>
          <w:lang w:eastAsia="ar-SA"/>
        </w:rPr>
      </w:pPr>
      <w:r w:rsidRPr="0077762F">
        <w:rPr>
          <w:rFonts w:ascii="Arial Narrow" w:hAnsi="Arial Narrow" w:cs="Arial"/>
          <w:lang w:eastAsia="ar-SA"/>
        </w:rPr>
        <w:t xml:space="preserve">15.3. Como </w:t>
      </w:r>
      <w:r w:rsidRPr="0077762F">
        <w:rPr>
          <w:rFonts w:ascii="Arial Narrow" w:hAnsi="Arial Narrow" w:cs="Arial"/>
          <w:color w:val="000000"/>
        </w:rPr>
        <w:t>condição</w:t>
      </w:r>
      <w:r w:rsidRPr="0077762F">
        <w:rPr>
          <w:rFonts w:ascii="Arial Narrow" w:hAnsi="Arial Narrow" w:cs="Arial"/>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  </w:t>
      </w:r>
    </w:p>
    <w:p w14:paraId="0C1CA6BC" w14:textId="77777777" w:rsidR="00ED73A3" w:rsidRPr="0077762F" w:rsidRDefault="00ED73A3" w:rsidP="00FD0EC2">
      <w:pPr>
        <w:pStyle w:val="PargrafodaLista"/>
        <w:spacing w:before="120" w:after="120" w:line="276" w:lineRule="auto"/>
        <w:ind w:left="-567" w:right="-1135"/>
        <w:rPr>
          <w:rFonts w:ascii="Arial Narrow" w:hAnsi="Arial Narrow" w:cs="Arial"/>
          <w:lang w:eastAsia="ar-SA"/>
        </w:rPr>
      </w:pPr>
      <w:r w:rsidRPr="0077762F">
        <w:rPr>
          <w:rFonts w:ascii="Arial Narrow" w:hAnsi="Arial Narrow" w:cs="Arial"/>
          <w:b/>
          <w:lang w:eastAsia="ar-SA"/>
        </w:rPr>
        <w:t>a)</w:t>
      </w:r>
      <w:r w:rsidRPr="0077762F">
        <w:rPr>
          <w:rFonts w:ascii="Arial Narrow" w:hAnsi="Arial Narrow" w:cs="Arial"/>
          <w:lang w:eastAsia="ar-SA"/>
        </w:rPr>
        <w:t xml:space="preserve"> Cadastro Nacional de Condenações Cíveis por Atos de Improbidade Administrativa, mantido pelo Conselho Nacional de Justiça (</w:t>
      </w:r>
      <w:hyperlink r:id="rId9" w:history="1">
        <w:r w:rsidRPr="0077762F">
          <w:rPr>
            <w:rStyle w:val="Hyperlink"/>
            <w:rFonts w:ascii="Arial Narrow" w:eastAsia="Calibri" w:hAnsi="Arial Narrow" w:cs="Arial"/>
            <w:lang w:eastAsia="ar-SA"/>
          </w:rPr>
          <w:t>www.cnj.jus.br/improbidade_adm/consultar_requerido.php</w:t>
        </w:r>
      </w:hyperlink>
      <w:r w:rsidRPr="0077762F">
        <w:rPr>
          <w:rFonts w:ascii="Arial Narrow" w:hAnsi="Arial Narrow" w:cs="Arial"/>
          <w:lang w:eastAsia="ar-SA"/>
        </w:rPr>
        <w:t xml:space="preserve">).  </w:t>
      </w:r>
    </w:p>
    <w:p w14:paraId="423543A7" w14:textId="77777777" w:rsidR="00ED73A3" w:rsidRPr="0077762F" w:rsidRDefault="00ED73A3" w:rsidP="00FD0EC2">
      <w:pPr>
        <w:pStyle w:val="PargrafodaLista"/>
        <w:spacing w:before="120" w:after="120" w:line="276" w:lineRule="auto"/>
        <w:ind w:left="-567" w:right="-1135"/>
        <w:rPr>
          <w:rFonts w:ascii="Arial Narrow" w:hAnsi="Arial Narrow" w:cs="Arial"/>
          <w:lang w:eastAsia="ar-SA"/>
        </w:rPr>
      </w:pPr>
      <w:r w:rsidRPr="0077762F">
        <w:rPr>
          <w:rFonts w:ascii="Arial Narrow" w:hAnsi="Arial Narrow" w:cs="Arial"/>
          <w:b/>
          <w:lang w:eastAsia="ar-SA"/>
        </w:rPr>
        <w:t>b)</w:t>
      </w:r>
      <w:r w:rsidRPr="0077762F">
        <w:rPr>
          <w:rFonts w:ascii="Arial Narrow" w:hAnsi="Arial Narrow" w:cs="Arial"/>
          <w:lang w:eastAsia="ar-SA"/>
        </w:rPr>
        <w:t xml:space="preserve"> Lista de Inidôneos mantida pelo Tribunal de Contas da União - TCU; </w:t>
      </w:r>
    </w:p>
    <w:p w14:paraId="107130D7" w14:textId="77777777" w:rsidR="00ED73A3" w:rsidRPr="0077762F" w:rsidRDefault="00ED73A3" w:rsidP="00FD0EC2">
      <w:pPr>
        <w:spacing w:before="120" w:after="120"/>
        <w:ind w:left="-567" w:right="-1135"/>
        <w:jc w:val="both"/>
        <w:rPr>
          <w:rFonts w:ascii="Arial Narrow" w:hAnsi="Arial Narrow" w:cs="Arial"/>
          <w:color w:val="000000"/>
        </w:rPr>
      </w:pPr>
      <w:r w:rsidRPr="0077762F">
        <w:rPr>
          <w:rFonts w:ascii="Arial Narrow" w:hAnsi="Arial Narrow" w:cs="Arial"/>
          <w:b/>
          <w:color w:val="000000"/>
        </w:rPr>
        <w:t>c)</w:t>
      </w:r>
      <w:r w:rsidRPr="0077762F">
        <w:rPr>
          <w:rFonts w:ascii="Arial Narrow" w:hAnsi="Arial Narrow" w:cs="Arial"/>
          <w:color w:val="000000"/>
        </w:rPr>
        <w:t xml:space="preserve"> Será inabilitado o fornecedor que não comprovar sua habilitação, seja por não apresentar </w:t>
      </w:r>
      <w:r w:rsidRPr="0077762F">
        <w:rPr>
          <w:rFonts w:ascii="Arial Narrow" w:hAnsi="Arial Narrow" w:cs="Arial"/>
          <w:iCs/>
        </w:rPr>
        <w:t>quaisquer</w:t>
      </w:r>
      <w:r w:rsidRPr="0077762F">
        <w:rPr>
          <w:rFonts w:ascii="Arial Narrow" w:hAnsi="Arial Narrow" w:cs="Arial"/>
          <w:color w:val="000000"/>
        </w:rPr>
        <w:t xml:space="preserve"> dos </w:t>
      </w:r>
      <w:r w:rsidRPr="0077762F">
        <w:rPr>
          <w:rFonts w:ascii="Arial Narrow" w:hAnsi="Arial Narrow" w:cs="Arial"/>
          <w:bCs/>
        </w:rPr>
        <w:t>documentos</w:t>
      </w:r>
      <w:r w:rsidRPr="0077762F">
        <w:rPr>
          <w:rFonts w:ascii="Arial Narrow" w:hAnsi="Arial Narrow" w:cs="Arial"/>
          <w:color w:val="000000"/>
        </w:rPr>
        <w:t xml:space="preserve"> exigidos, ou apresentá-los em desacordo com o estabelecido neste termo.</w:t>
      </w:r>
    </w:p>
    <w:p w14:paraId="616B7368" w14:textId="77777777" w:rsidR="00ED73A3" w:rsidRPr="0077762F" w:rsidRDefault="00ED73A3" w:rsidP="00FD0EC2">
      <w:pPr>
        <w:spacing w:before="120" w:after="120"/>
        <w:ind w:left="-567" w:right="-1135"/>
        <w:jc w:val="both"/>
        <w:rPr>
          <w:rFonts w:ascii="Arial Narrow" w:hAnsi="Arial Narrow" w:cs="Arial"/>
          <w:color w:val="000000"/>
        </w:rPr>
      </w:pPr>
      <w:r w:rsidRPr="0077762F">
        <w:rPr>
          <w:rFonts w:ascii="Arial Narrow" w:hAnsi="Arial Narrow" w:cs="Arial"/>
          <w:b/>
          <w:color w:val="000000"/>
        </w:rPr>
        <w:t>d)</w:t>
      </w:r>
      <w:r w:rsidRPr="0077762F">
        <w:rPr>
          <w:rFonts w:ascii="Arial Narrow" w:hAnsi="Arial Narrow" w:cs="Arial"/>
          <w:color w:val="00000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2374BAC" w14:textId="77777777" w:rsidR="00ED73A3" w:rsidRPr="0077762F" w:rsidRDefault="00ED73A3" w:rsidP="00FD0EC2">
      <w:pPr>
        <w:spacing w:before="120" w:after="120"/>
        <w:ind w:left="-567" w:right="-1135"/>
        <w:jc w:val="both"/>
        <w:rPr>
          <w:rFonts w:ascii="Arial Narrow" w:hAnsi="Arial Narrow" w:cs="Arial"/>
          <w:iCs/>
        </w:rPr>
      </w:pPr>
      <w:r w:rsidRPr="0077762F">
        <w:rPr>
          <w:rFonts w:ascii="Arial Narrow" w:hAnsi="Arial Narrow" w:cs="Arial"/>
          <w:b/>
          <w:iCs/>
        </w:rPr>
        <w:t>e)</w:t>
      </w:r>
      <w:r w:rsidRPr="0077762F">
        <w:rPr>
          <w:rFonts w:ascii="Arial Narrow" w:hAnsi="Arial Narrow" w:cs="Arial"/>
          <w:iCs/>
        </w:rPr>
        <w:t xml:space="preserve"> Constatado o atendimento às exigências de habilitação, o fornecedor será habilitado.</w:t>
      </w:r>
    </w:p>
    <w:p w14:paraId="4E5EFF18" w14:textId="77777777" w:rsidR="00ED73A3" w:rsidRPr="0077762F" w:rsidRDefault="00ED73A3" w:rsidP="00FD0EC2">
      <w:pPr>
        <w:pStyle w:val="PADRO"/>
        <w:keepNext w:val="0"/>
        <w:widowControl/>
        <w:spacing w:before="120" w:after="120"/>
        <w:ind w:left="-567" w:right="-1135" w:firstLine="0"/>
        <w:rPr>
          <w:rFonts w:ascii="Arial Narrow" w:hAnsi="Arial Narrow" w:cs="Arial"/>
          <w:b/>
          <w:bCs/>
          <w:color w:val="000000"/>
          <w:sz w:val="24"/>
        </w:rPr>
      </w:pPr>
      <w:r w:rsidRPr="0077762F">
        <w:rPr>
          <w:rFonts w:ascii="Arial Narrow" w:hAnsi="Arial Narrow" w:cs="Arial"/>
          <w:b/>
          <w:bCs/>
          <w:color w:val="000000"/>
          <w:sz w:val="24"/>
        </w:rPr>
        <w:t>16. REGULARIDADE FISCAL, SOCIAL E TRABALHISTA:</w:t>
      </w:r>
    </w:p>
    <w:p w14:paraId="2D6D0E11" w14:textId="77777777" w:rsidR="00ED73A3" w:rsidRPr="0077762F" w:rsidRDefault="00ED73A3" w:rsidP="00FD0EC2">
      <w:pPr>
        <w:pStyle w:val="PADRO"/>
        <w:keepNext w:val="0"/>
        <w:widowControl/>
        <w:spacing w:before="120" w:after="120"/>
        <w:ind w:left="-567" w:right="-1135" w:firstLine="0"/>
        <w:rPr>
          <w:rFonts w:ascii="Arial Narrow" w:hAnsi="Arial Narrow" w:cs="Arial"/>
          <w:sz w:val="24"/>
        </w:rPr>
      </w:pPr>
      <w:r w:rsidRPr="0077762F">
        <w:rPr>
          <w:rFonts w:ascii="Arial Narrow" w:hAnsi="Arial Narrow" w:cs="Arial"/>
          <w:b/>
          <w:bCs/>
          <w:color w:val="000000"/>
          <w:sz w:val="24"/>
        </w:rPr>
        <w:t xml:space="preserve">a) </w:t>
      </w:r>
      <w:r w:rsidRPr="0077762F">
        <w:rPr>
          <w:rFonts w:ascii="Arial Narrow" w:hAnsi="Arial Narrow" w:cs="Arial"/>
          <w:sz w:val="24"/>
          <w:lang w:eastAsia="en-US"/>
        </w:rPr>
        <w:t>prova de inscrição no Cadastro Nacional de Pessoas Jurídicas ou no Cadastro de Pessoas Físicas, conforme o caso;</w:t>
      </w:r>
    </w:p>
    <w:p w14:paraId="46A1333A" w14:textId="1F043B37" w:rsidR="00FD0EC2" w:rsidRDefault="00ED73A3" w:rsidP="00FD0EC2">
      <w:pPr>
        <w:tabs>
          <w:tab w:val="left" w:pos="1440"/>
        </w:tabs>
        <w:autoSpaceDE w:val="0"/>
        <w:snapToGrid w:val="0"/>
        <w:spacing w:before="120" w:after="120"/>
        <w:ind w:left="-567" w:right="-1135"/>
        <w:jc w:val="both"/>
        <w:rPr>
          <w:rFonts w:ascii="Arial Narrow" w:hAnsi="Arial Narrow" w:cs="Arial"/>
        </w:rPr>
      </w:pPr>
      <w:r w:rsidRPr="0077762F">
        <w:rPr>
          <w:rFonts w:ascii="Arial Narrow" w:hAnsi="Arial Narrow" w:cs="Arial"/>
          <w:b/>
        </w:rPr>
        <w:t>b)</w:t>
      </w:r>
      <w:r w:rsidRPr="0077762F">
        <w:rPr>
          <w:rFonts w:ascii="Arial Narrow" w:hAnsi="Arial Narrow" w:cs="Arial"/>
        </w:rPr>
        <w:t xml:space="preserve"> prova de regularidade fiscal perante a Fazenda Nacional, mediante apresentação de certidão expedida conjuntamente pela Secretaria da Receita Federal do Brasil (RFB) e pela Procuradoria-Geral da Fazenda </w:t>
      </w:r>
    </w:p>
    <w:p w14:paraId="31371BBA" w14:textId="77777777" w:rsidR="00FD0EC2" w:rsidRDefault="00FD0EC2" w:rsidP="00FD0EC2">
      <w:pPr>
        <w:tabs>
          <w:tab w:val="left" w:pos="1440"/>
        </w:tabs>
        <w:autoSpaceDE w:val="0"/>
        <w:snapToGrid w:val="0"/>
        <w:spacing w:before="120" w:after="120"/>
        <w:ind w:left="-567" w:right="-1135"/>
        <w:jc w:val="both"/>
        <w:rPr>
          <w:rFonts w:ascii="Arial Narrow" w:hAnsi="Arial Narrow" w:cs="Arial"/>
        </w:rPr>
      </w:pPr>
    </w:p>
    <w:p w14:paraId="4BC16D8E" w14:textId="7AAA1843" w:rsidR="00ED73A3" w:rsidRPr="0077762F" w:rsidRDefault="00ED73A3" w:rsidP="00FD0EC2">
      <w:pPr>
        <w:tabs>
          <w:tab w:val="left" w:pos="1440"/>
        </w:tabs>
        <w:autoSpaceDE w:val="0"/>
        <w:snapToGrid w:val="0"/>
        <w:spacing w:before="120" w:after="120"/>
        <w:ind w:left="-567" w:right="-1135"/>
        <w:jc w:val="both"/>
        <w:rPr>
          <w:rFonts w:ascii="Arial Narrow" w:hAnsi="Arial Narrow" w:cs="Arial"/>
        </w:rPr>
      </w:pPr>
      <w:r w:rsidRPr="0077762F">
        <w:rPr>
          <w:rFonts w:ascii="Arial Narrow" w:hAnsi="Arial Narrow" w:cs="Arial"/>
        </w:rPr>
        <w:t>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694B015" w14:textId="77777777" w:rsidR="00ED73A3" w:rsidRPr="0077762F" w:rsidRDefault="00ED73A3" w:rsidP="00FD0EC2">
      <w:pPr>
        <w:tabs>
          <w:tab w:val="left" w:pos="1440"/>
        </w:tabs>
        <w:autoSpaceDE w:val="0"/>
        <w:snapToGrid w:val="0"/>
        <w:spacing w:before="120" w:after="120"/>
        <w:ind w:left="-567" w:right="-1135"/>
        <w:jc w:val="both"/>
        <w:rPr>
          <w:rFonts w:ascii="Arial Narrow" w:hAnsi="Arial Narrow" w:cs="Arial"/>
          <w:color w:val="000000"/>
        </w:rPr>
      </w:pPr>
      <w:r w:rsidRPr="0077762F">
        <w:rPr>
          <w:rFonts w:ascii="Arial Narrow" w:hAnsi="Arial Narrow" w:cs="Arial"/>
          <w:b/>
          <w:color w:val="000000"/>
        </w:rPr>
        <w:t>c)</w:t>
      </w:r>
      <w:r w:rsidRPr="0077762F">
        <w:rPr>
          <w:rFonts w:ascii="Arial Narrow" w:hAnsi="Arial Narrow" w:cs="Arial"/>
          <w:color w:val="000000"/>
        </w:rPr>
        <w:t xml:space="preserve"> prova de regularidade com o Fundo de Garantia do Tempo de Serviço (FGTS);</w:t>
      </w:r>
    </w:p>
    <w:p w14:paraId="21340B1E" w14:textId="77777777" w:rsidR="00ED73A3" w:rsidRPr="0077762F" w:rsidRDefault="00ED73A3" w:rsidP="00FD0EC2">
      <w:pPr>
        <w:tabs>
          <w:tab w:val="left" w:pos="1440"/>
        </w:tabs>
        <w:autoSpaceDE w:val="0"/>
        <w:snapToGrid w:val="0"/>
        <w:spacing w:before="120" w:after="120"/>
        <w:ind w:left="-567" w:right="-1135"/>
        <w:jc w:val="both"/>
        <w:rPr>
          <w:rFonts w:ascii="Arial Narrow" w:hAnsi="Arial Narrow" w:cs="Arial"/>
        </w:rPr>
      </w:pPr>
      <w:r w:rsidRPr="0077762F">
        <w:rPr>
          <w:rFonts w:ascii="Arial Narrow" w:hAnsi="Arial Narrow" w:cs="Arial"/>
          <w:b/>
        </w:rPr>
        <w:t>d)</w:t>
      </w:r>
      <w:r w:rsidRPr="0077762F">
        <w:rPr>
          <w:rFonts w:ascii="Arial Narrow" w:hAnsi="Arial Narrow" w:cs="Arial"/>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9B508B" w14:textId="77777777" w:rsidR="00ED73A3" w:rsidRPr="0077762F" w:rsidRDefault="00ED73A3" w:rsidP="00FD0EC2">
      <w:pPr>
        <w:tabs>
          <w:tab w:val="left" w:pos="1440"/>
        </w:tabs>
        <w:autoSpaceDE w:val="0"/>
        <w:snapToGrid w:val="0"/>
        <w:spacing w:before="120" w:after="120"/>
        <w:ind w:left="-567" w:right="-1135"/>
        <w:jc w:val="both"/>
        <w:rPr>
          <w:rFonts w:ascii="Arial Narrow" w:hAnsi="Arial Narrow" w:cs="Arial"/>
          <w:bCs/>
        </w:rPr>
      </w:pPr>
      <w:r w:rsidRPr="0077762F">
        <w:rPr>
          <w:rFonts w:ascii="Arial Narrow" w:hAnsi="Arial Narrow" w:cs="Arial"/>
          <w:b/>
          <w:bCs/>
        </w:rPr>
        <w:t>e)</w:t>
      </w:r>
      <w:r w:rsidRPr="0077762F">
        <w:rPr>
          <w:rFonts w:ascii="Arial Narrow" w:hAnsi="Arial Narrow" w:cs="Arial"/>
          <w:bCs/>
        </w:rPr>
        <w:t xml:space="preserve"> prova de </w:t>
      </w:r>
      <w:r w:rsidRPr="0077762F">
        <w:rPr>
          <w:rFonts w:ascii="Arial Narrow" w:hAnsi="Arial Narrow" w:cs="Arial"/>
          <w:color w:val="000000"/>
        </w:rPr>
        <w:t xml:space="preserve">inscrição no cadastro de </w:t>
      </w:r>
      <w:r w:rsidRPr="0077762F">
        <w:rPr>
          <w:rFonts w:ascii="Arial Narrow" w:hAnsi="Arial Narrow" w:cs="Arial"/>
        </w:rPr>
        <w:t xml:space="preserve">contribuintes </w:t>
      </w:r>
      <w:r w:rsidRPr="0077762F">
        <w:rPr>
          <w:rFonts w:ascii="Arial Narrow" w:hAnsi="Arial Narrow" w:cs="Arial"/>
          <w:iCs/>
        </w:rPr>
        <w:t>estadual e/ou municipal</w:t>
      </w:r>
      <w:r w:rsidRPr="0077762F">
        <w:rPr>
          <w:rFonts w:ascii="Arial Narrow" w:hAnsi="Arial Narrow" w:cs="Arial"/>
        </w:rPr>
        <w:t>, relativo ao domicílio ou sede do fornecedor, pertinente ao seu ramo de atividade e compatível com o objeto contratual</w:t>
      </w:r>
      <w:r w:rsidRPr="0077762F">
        <w:rPr>
          <w:rFonts w:ascii="Arial Narrow" w:hAnsi="Arial Narrow" w:cs="Arial"/>
          <w:bCs/>
        </w:rPr>
        <w:t xml:space="preserve">; </w:t>
      </w:r>
    </w:p>
    <w:p w14:paraId="356DCBC0" w14:textId="77777777" w:rsidR="00ED73A3" w:rsidRPr="0077762F" w:rsidRDefault="00ED73A3" w:rsidP="00FD0EC2">
      <w:pPr>
        <w:tabs>
          <w:tab w:val="left" w:pos="1440"/>
        </w:tabs>
        <w:autoSpaceDE w:val="0"/>
        <w:snapToGrid w:val="0"/>
        <w:spacing w:before="120" w:after="120"/>
        <w:ind w:left="-567" w:right="-1135"/>
        <w:jc w:val="both"/>
        <w:rPr>
          <w:rFonts w:ascii="Arial Narrow" w:hAnsi="Arial Narrow" w:cs="Arial"/>
          <w:b/>
        </w:rPr>
      </w:pPr>
      <w:r w:rsidRPr="0077762F">
        <w:rPr>
          <w:rFonts w:ascii="Arial Narrow" w:hAnsi="Arial Narrow" w:cs="Arial"/>
          <w:b/>
        </w:rPr>
        <w:lastRenderedPageBreak/>
        <w:t>f)</w:t>
      </w:r>
      <w:r w:rsidRPr="0077762F">
        <w:rPr>
          <w:rFonts w:ascii="Arial Narrow" w:hAnsi="Arial Narrow" w:cs="Arial"/>
        </w:rPr>
        <w:t xml:space="preserve"> prova de regularidade com a Fazenda </w:t>
      </w:r>
      <w:r w:rsidRPr="0077762F">
        <w:rPr>
          <w:rFonts w:ascii="Arial Narrow" w:hAnsi="Arial Narrow" w:cs="Arial"/>
          <w:iCs/>
        </w:rPr>
        <w:t>Estadual e/ou Municipal</w:t>
      </w:r>
      <w:r w:rsidRPr="0077762F">
        <w:rPr>
          <w:rFonts w:ascii="Arial Narrow" w:hAnsi="Arial Narrow" w:cs="Arial"/>
        </w:rPr>
        <w:t xml:space="preserve"> do domicílio ou sede do fornecedor, relativa à atividade em cujo exercício contrata ou concorre; </w:t>
      </w:r>
    </w:p>
    <w:p w14:paraId="502E43C4" w14:textId="77777777" w:rsidR="00ED73A3" w:rsidRPr="0077762F" w:rsidRDefault="00ED73A3" w:rsidP="00FD0EC2">
      <w:pPr>
        <w:tabs>
          <w:tab w:val="left" w:pos="1440"/>
        </w:tabs>
        <w:autoSpaceDE w:val="0"/>
        <w:snapToGrid w:val="0"/>
        <w:spacing w:before="120" w:after="120"/>
        <w:ind w:left="-567" w:right="-1135"/>
        <w:jc w:val="both"/>
        <w:rPr>
          <w:rFonts w:ascii="Arial Narrow" w:hAnsi="Arial Narrow" w:cs="Arial"/>
        </w:rPr>
      </w:pPr>
      <w:r w:rsidRPr="0077762F">
        <w:rPr>
          <w:rFonts w:ascii="Arial Narrow" w:hAnsi="Arial Narrow" w:cs="Arial"/>
          <w:b/>
        </w:rPr>
        <w:t>g)</w:t>
      </w:r>
      <w:r w:rsidRPr="0077762F">
        <w:rPr>
          <w:rFonts w:ascii="Arial Narrow" w:hAnsi="Arial Narrow" w:cs="Arial"/>
        </w:rPr>
        <w:t xml:space="preserve"> caso o fornecedor seja considerado isento dos tributos estaduais </w:t>
      </w:r>
      <w:r w:rsidRPr="0077762F">
        <w:rPr>
          <w:rFonts w:ascii="Arial Narrow" w:hAnsi="Arial Narrow" w:cs="Arial"/>
          <w:b/>
          <w:u w:val="single"/>
        </w:rPr>
        <w:t>ou</w:t>
      </w:r>
      <w:r w:rsidRPr="0077762F">
        <w:rPr>
          <w:rFonts w:ascii="Arial Narrow" w:hAnsi="Arial Narrow" w:cs="Arial"/>
        </w:rPr>
        <w:t xml:space="preserve"> municipais relacionados ao objeto contratual, deverá comprovar tal condição mediante a apresentação de declaração da Fazenda respectiva do seu domicílio ou sede, ou outra equivalente, na forma da lei; </w:t>
      </w:r>
    </w:p>
    <w:p w14:paraId="55433793" w14:textId="7A29D17D" w:rsidR="00ED73A3" w:rsidRPr="0077762F" w:rsidRDefault="00ED73A3" w:rsidP="00FD0EC2">
      <w:pPr>
        <w:tabs>
          <w:tab w:val="left" w:pos="1440"/>
        </w:tabs>
        <w:autoSpaceDE w:val="0"/>
        <w:snapToGrid w:val="0"/>
        <w:spacing w:before="120" w:after="120"/>
        <w:ind w:left="-567" w:right="-1135"/>
        <w:jc w:val="both"/>
        <w:rPr>
          <w:rFonts w:ascii="Arial Narrow" w:hAnsi="Arial Narrow" w:cs="Arial"/>
        </w:rPr>
      </w:pPr>
      <w:r w:rsidRPr="0077762F">
        <w:rPr>
          <w:rFonts w:ascii="Arial Narrow" w:hAnsi="Arial Narrow" w:cs="Arial"/>
          <w:b/>
        </w:rPr>
        <w:t xml:space="preserve">h) </w:t>
      </w:r>
      <w:r w:rsidRPr="0077762F">
        <w:rPr>
          <w:rFonts w:ascii="Arial Narrow" w:hAnsi="Arial Narrow" w:cs="Arial"/>
        </w:rPr>
        <w:t>Cartão CNPJ.</w:t>
      </w:r>
    </w:p>
    <w:p w14:paraId="0EB7E3F6" w14:textId="77777777" w:rsidR="00ED73A3" w:rsidRPr="0077762F" w:rsidRDefault="00ED73A3" w:rsidP="00FD0EC2">
      <w:pPr>
        <w:pStyle w:val="PADRO"/>
        <w:keepNext w:val="0"/>
        <w:widowControl/>
        <w:spacing w:before="120" w:after="120"/>
        <w:ind w:left="-567" w:right="-1135" w:firstLine="0"/>
        <w:rPr>
          <w:rFonts w:ascii="Arial Narrow" w:hAnsi="Arial Narrow" w:cs="Arial"/>
          <w:sz w:val="24"/>
        </w:rPr>
      </w:pPr>
      <w:r w:rsidRPr="0077762F">
        <w:rPr>
          <w:rFonts w:ascii="Arial Narrow" w:hAnsi="Arial Narrow" w:cs="Arial"/>
          <w:b/>
          <w:color w:val="000000"/>
          <w:sz w:val="24"/>
        </w:rPr>
        <w:t>17. QUALIFICAÇÃO ECONÔMICO-FINANCEIRA:</w:t>
      </w:r>
      <w:r w:rsidRPr="0077762F">
        <w:rPr>
          <w:rFonts w:ascii="Arial Narrow" w:hAnsi="Arial Narrow" w:cs="Arial"/>
          <w:b/>
          <w:bCs/>
          <w:iCs/>
          <w:color w:val="000000"/>
          <w:sz w:val="24"/>
        </w:rPr>
        <w:t xml:space="preserve"> </w:t>
      </w:r>
    </w:p>
    <w:p w14:paraId="3FB11AE0" w14:textId="77777777" w:rsidR="00ED73A3" w:rsidRPr="0077762F" w:rsidRDefault="00ED73A3" w:rsidP="00FD0EC2">
      <w:pPr>
        <w:pStyle w:val="PargrafodaLista"/>
        <w:tabs>
          <w:tab w:val="left" w:pos="1440"/>
        </w:tabs>
        <w:autoSpaceDE w:val="0"/>
        <w:snapToGrid w:val="0"/>
        <w:spacing w:before="120" w:after="120" w:line="276" w:lineRule="auto"/>
        <w:ind w:left="-567" w:right="-1135"/>
        <w:jc w:val="both"/>
        <w:rPr>
          <w:rFonts w:ascii="Arial Narrow" w:hAnsi="Arial Narrow" w:cs="Arial"/>
          <w:color w:val="000000"/>
        </w:rPr>
      </w:pPr>
      <w:r w:rsidRPr="0077762F">
        <w:rPr>
          <w:rFonts w:ascii="Arial Narrow" w:hAnsi="Arial Narrow" w:cs="Arial"/>
          <w:b/>
          <w:color w:val="000000"/>
        </w:rPr>
        <w:t>a)</w:t>
      </w:r>
      <w:r w:rsidRPr="0077762F">
        <w:rPr>
          <w:rFonts w:ascii="Arial Narrow" w:hAnsi="Arial Narrow" w:cs="Arial"/>
          <w:color w:val="000000"/>
        </w:rPr>
        <w:t xml:space="preserve"> certidão negativa de falência expedida pelo distribuidor da sede do fornecedor;</w:t>
      </w:r>
    </w:p>
    <w:p w14:paraId="0860DA4C" w14:textId="77777777" w:rsidR="00ED73A3" w:rsidRPr="0077762F" w:rsidRDefault="00ED73A3" w:rsidP="00FD0EC2">
      <w:pPr>
        <w:tabs>
          <w:tab w:val="left" w:pos="0"/>
          <w:tab w:val="left" w:pos="2268"/>
        </w:tabs>
        <w:ind w:left="-567" w:right="-1135"/>
        <w:jc w:val="both"/>
        <w:rPr>
          <w:rFonts w:ascii="Arial Narrow" w:hAnsi="Arial Narrow" w:cs="Arial"/>
        </w:rPr>
      </w:pPr>
      <w:r w:rsidRPr="0077762F">
        <w:rPr>
          <w:rFonts w:ascii="Arial Narrow" w:hAnsi="Arial Narrow" w:cs="Arial"/>
          <w:b/>
        </w:rPr>
        <w:t xml:space="preserve">b) </w:t>
      </w:r>
      <w:r w:rsidRPr="0077762F">
        <w:rPr>
          <w:rFonts w:ascii="Arial Narrow" w:hAnsi="Arial Narrow" w:cs="Arial"/>
        </w:rPr>
        <w:t>Cópia autenticada do Balanço Patrimonial e demonstrações contábeis do último exercício social, exigíveis e apresentados na forma da lei, que comprovem a boa situação financeira da empresa, vedada a sua substituição por balancetes e balanços provisórios, podendo ser atualizados, quando encerrados há mais de 3 (três) meses da data de apresentação de proposta, tomando como base a variação, ocorrida no período, do Índice de Preços ao Consumidor Amplo – IPCA ou de outro indicador que o venha a substituir. Serão considerados aceitos, na forma da lei, o balanço patrimonial e as demonstrações contábeis, assim apresentados:</w:t>
      </w:r>
    </w:p>
    <w:p w14:paraId="06A33DB3" w14:textId="77777777" w:rsidR="00ED73A3" w:rsidRPr="0077762F" w:rsidRDefault="00ED73A3" w:rsidP="00FD0EC2">
      <w:pPr>
        <w:tabs>
          <w:tab w:val="left" w:pos="0"/>
          <w:tab w:val="left" w:pos="2268"/>
        </w:tabs>
        <w:ind w:left="-567" w:right="-1135"/>
        <w:jc w:val="both"/>
        <w:rPr>
          <w:rFonts w:ascii="Arial Narrow" w:hAnsi="Arial Narrow" w:cs="Arial"/>
        </w:rPr>
      </w:pPr>
    </w:p>
    <w:p w14:paraId="3F82B652" w14:textId="77777777" w:rsidR="00ED73A3" w:rsidRPr="0077762F" w:rsidRDefault="00ED73A3" w:rsidP="00FD0EC2">
      <w:pPr>
        <w:tabs>
          <w:tab w:val="left" w:pos="0"/>
          <w:tab w:val="left" w:pos="2268"/>
        </w:tabs>
        <w:ind w:left="-567" w:right="-1135"/>
        <w:jc w:val="both"/>
        <w:rPr>
          <w:rFonts w:ascii="Arial Narrow" w:hAnsi="Arial Narrow" w:cs="Arial"/>
        </w:rPr>
      </w:pPr>
      <w:r w:rsidRPr="0077762F">
        <w:rPr>
          <w:rFonts w:ascii="Arial Narrow" w:hAnsi="Arial Narrow" w:cs="Arial"/>
        </w:rPr>
        <w:t>b.1) sociedades regidas pela Lei nº 6.404/76 (sociedade anônima): publicados em Diário Oficial ou em jornal de grande circulação, ou fotocópia registrada ou autenticada na Junta Comercial da sede ou domicílio do fornecedor.</w:t>
      </w:r>
    </w:p>
    <w:p w14:paraId="14994DC5" w14:textId="77777777" w:rsidR="00ED73A3" w:rsidRPr="0077762F" w:rsidRDefault="00ED73A3" w:rsidP="00FD0EC2">
      <w:pPr>
        <w:tabs>
          <w:tab w:val="left" w:pos="0"/>
          <w:tab w:val="left" w:pos="2268"/>
        </w:tabs>
        <w:spacing w:before="240"/>
        <w:ind w:left="-567" w:right="-1135"/>
        <w:jc w:val="both"/>
        <w:rPr>
          <w:rFonts w:ascii="Arial Narrow" w:hAnsi="Arial Narrow" w:cs="Arial"/>
        </w:rPr>
      </w:pPr>
      <w:r w:rsidRPr="0077762F">
        <w:rPr>
          <w:rFonts w:ascii="Arial Narrow" w:hAnsi="Arial Narrow" w:cs="Arial"/>
        </w:rPr>
        <w:t>b.2)sociedades empresárias e não empresárias e sociedades sujeitas ao regime estabelecido na Lei das Microempresas e das Empresas de Pequeno Porte (SIMPLES NACIONAL): fotocópia do livro Diário, inclusive com os Termos de Abertura e de Encerramento, devidamente autenticado na Junta Comercial da sede ou domicílio do fornecedor ou em outro órgão equivalente, ou fotocópia do Balanço e das Demonstrações Contábeis, devidamente registradas ou autenticadas na Junta Comercial da sede ou domicílio do fornecedor;</w:t>
      </w:r>
    </w:p>
    <w:p w14:paraId="58493A35" w14:textId="77777777" w:rsidR="00ED73A3" w:rsidRPr="0077762F" w:rsidRDefault="00ED73A3" w:rsidP="00FD0EC2">
      <w:pPr>
        <w:tabs>
          <w:tab w:val="left" w:pos="0"/>
          <w:tab w:val="left" w:pos="2268"/>
        </w:tabs>
        <w:spacing w:before="240"/>
        <w:ind w:left="-567" w:right="-1135"/>
        <w:jc w:val="both"/>
        <w:rPr>
          <w:rFonts w:ascii="Arial Narrow" w:hAnsi="Arial Narrow" w:cs="Arial"/>
        </w:rPr>
      </w:pPr>
      <w:r w:rsidRPr="0077762F">
        <w:rPr>
          <w:rFonts w:ascii="Arial Narrow" w:hAnsi="Arial Narrow" w:cs="Arial"/>
        </w:rPr>
        <w:t xml:space="preserve">b.3) sociedade criada no exercício em curso: fotocópia do Balanço de Abertura, devidamente registrado ou autenticado na Junta Comercial da sede ou domicílio do fornecedor; </w:t>
      </w:r>
    </w:p>
    <w:p w14:paraId="0C4AF393" w14:textId="77777777" w:rsidR="00ED73A3" w:rsidRPr="0077762F" w:rsidRDefault="00ED73A3" w:rsidP="00FD0EC2">
      <w:pPr>
        <w:tabs>
          <w:tab w:val="left" w:pos="0"/>
          <w:tab w:val="left" w:pos="2268"/>
        </w:tabs>
        <w:spacing w:before="240"/>
        <w:ind w:left="-567" w:right="-1135"/>
        <w:jc w:val="both"/>
        <w:rPr>
          <w:rFonts w:ascii="Arial Narrow" w:hAnsi="Arial Narrow" w:cs="Arial"/>
        </w:rPr>
      </w:pPr>
      <w:r w:rsidRPr="0077762F">
        <w:rPr>
          <w:rFonts w:ascii="Arial Narrow" w:hAnsi="Arial Narrow" w:cs="Arial"/>
        </w:rPr>
        <w:t xml:space="preserve">b.4) o balanço patrimonial e as demonstrações contábeis deverão conter assinatura do responsável da empresa e do profissional de contabilidade habilitado e devidamente registrado no Conselho Regional de Contabilidade. </w:t>
      </w:r>
    </w:p>
    <w:p w14:paraId="3156A7B7" w14:textId="7FB5A017" w:rsidR="00FD0EC2" w:rsidRDefault="00ED73A3" w:rsidP="00FD0EC2">
      <w:pPr>
        <w:tabs>
          <w:tab w:val="left" w:pos="0"/>
          <w:tab w:val="left" w:pos="2268"/>
        </w:tabs>
        <w:spacing w:before="240"/>
        <w:ind w:left="-567" w:right="-1135"/>
        <w:jc w:val="both"/>
        <w:rPr>
          <w:rFonts w:ascii="Arial Narrow" w:hAnsi="Arial Narrow" w:cs="Arial"/>
        </w:rPr>
      </w:pPr>
      <w:r w:rsidRPr="0077762F">
        <w:rPr>
          <w:rFonts w:ascii="Arial Narrow" w:hAnsi="Arial Narrow" w:cs="Arial"/>
        </w:rPr>
        <w:t>b.5) Se houver necessidade de atualização do balanço patrimonial, deverá ser apresentado também o memorial de cálculo correspondente, assinados pelo licitante e pelo contador (constando número registro no Conselho Regional de Contabilidade – CRC).</w:t>
      </w:r>
    </w:p>
    <w:p w14:paraId="646CE255" w14:textId="77777777" w:rsidR="00FD0EC2" w:rsidRDefault="00FD0EC2" w:rsidP="00FD0EC2">
      <w:pPr>
        <w:tabs>
          <w:tab w:val="left" w:pos="0"/>
          <w:tab w:val="left" w:pos="2268"/>
        </w:tabs>
        <w:ind w:left="-567" w:right="-1135"/>
        <w:jc w:val="both"/>
        <w:rPr>
          <w:rFonts w:ascii="Arial Narrow" w:hAnsi="Arial Narrow" w:cs="Arial"/>
        </w:rPr>
      </w:pPr>
    </w:p>
    <w:p w14:paraId="489449E6" w14:textId="77777777" w:rsidR="00ED73A3" w:rsidRPr="0077762F" w:rsidRDefault="00ED73A3" w:rsidP="00FD0EC2">
      <w:pPr>
        <w:tabs>
          <w:tab w:val="left" w:pos="0"/>
          <w:tab w:val="left" w:pos="2268"/>
        </w:tabs>
        <w:ind w:left="-567" w:right="-1135"/>
        <w:jc w:val="both"/>
        <w:rPr>
          <w:rFonts w:ascii="Arial Narrow" w:hAnsi="Arial Narrow" w:cs="Arial"/>
        </w:rPr>
      </w:pPr>
      <w:r w:rsidRPr="0077762F">
        <w:rPr>
          <w:rFonts w:ascii="Arial Narrow" w:hAnsi="Arial Narrow" w:cs="Arial"/>
        </w:rPr>
        <w:t>b.6) A comprovação da boa situação econômico-financeira da empresa será avaliada pelos índices abaixo, apurados com base no balanço apresentado, os quais deverão vir com os respectivos valores calculados. As empresas que apresentarem resultado igual ou menor que 1 (um) em qualquer um dos índices apurados, deve comprovar, para fins de habilitação, capital social mínimo ou patrimônio líquido no limite de 10% do valor estimado da licitação;</w:t>
      </w:r>
    </w:p>
    <w:p w14:paraId="75CB9AF2" w14:textId="53A3B2A7" w:rsidR="00FD0EC2" w:rsidRPr="0077762F" w:rsidRDefault="00ED73A3" w:rsidP="00FD0EC2">
      <w:pPr>
        <w:pStyle w:val="PADRO"/>
        <w:keepNext w:val="0"/>
        <w:widowControl/>
        <w:spacing w:before="120" w:after="120"/>
        <w:ind w:left="-567" w:right="-1135" w:firstLine="0"/>
        <w:rPr>
          <w:rFonts w:ascii="Arial Narrow" w:hAnsi="Arial Narrow" w:cs="Arial"/>
          <w:b/>
          <w:sz w:val="24"/>
        </w:rPr>
      </w:pPr>
      <w:r w:rsidRPr="0077762F">
        <w:rPr>
          <w:rFonts w:ascii="Arial Narrow" w:hAnsi="Arial Narrow" w:cs="Arial"/>
          <w:b/>
          <w:color w:val="000000"/>
          <w:sz w:val="24"/>
        </w:rPr>
        <w:t>18. QUALIFICAÇÃO</w:t>
      </w:r>
      <w:r w:rsidRPr="0077762F">
        <w:rPr>
          <w:rFonts w:ascii="Arial Narrow" w:hAnsi="Arial Narrow" w:cs="Arial"/>
          <w:b/>
          <w:sz w:val="24"/>
        </w:rPr>
        <w:t xml:space="preserve"> TÉCNICA</w:t>
      </w:r>
    </w:p>
    <w:p w14:paraId="6F2EAC27" w14:textId="77777777" w:rsidR="00ED73A3" w:rsidRPr="0077762F" w:rsidRDefault="00ED73A3" w:rsidP="00FD0EC2">
      <w:pPr>
        <w:pStyle w:val="Corpodetexto"/>
        <w:ind w:left="-567" w:right="-1135"/>
        <w:rPr>
          <w:rFonts w:ascii="Arial Narrow" w:hAnsi="Arial Narrow" w:cs="Arial"/>
          <w:b/>
          <w:sz w:val="24"/>
          <w:szCs w:val="24"/>
          <w:shd w:val="clear" w:color="auto" w:fill="FFFFFF"/>
        </w:rPr>
      </w:pPr>
      <w:r w:rsidRPr="0077762F">
        <w:rPr>
          <w:rFonts w:ascii="Arial Narrow" w:hAnsi="Arial Narrow" w:cs="Arial"/>
          <w:sz w:val="24"/>
          <w:szCs w:val="24"/>
          <w:lang w:eastAsia="ar-SA"/>
        </w:rPr>
        <w:t xml:space="preserve">- </w:t>
      </w:r>
      <w:r w:rsidRPr="0077762F">
        <w:rPr>
          <w:rFonts w:ascii="Arial Narrow" w:hAnsi="Arial Narrow" w:cs="Arial"/>
          <w:sz w:val="24"/>
          <w:szCs w:val="24"/>
          <w:shd w:val="clear" w:color="auto" w:fill="FFFFFF"/>
        </w:rPr>
        <w:t xml:space="preserve">Comprovação de aptidão de DESEMPENHO TÉCNICO, através de atestados ou certidões fornecidas por pessoa jurídica de direito público ou privado, que comprove que a licitante forneceu ou está fornecendo, de maneira satisfatória e a contento, os materiais de natureza e vulto similares ao objeto da presente licitação. O(s) atestado(s) deve(m) ser emitido(s) em papel timbrado do órgão/empresa de origem, com assinatura e identificação do responsável, contendo no mínimo as seguintes informações: </w:t>
      </w:r>
    </w:p>
    <w:p w14:paraId="6C8F4E13" w14:textId="77777777" w:rsidR="00ED73A3" w:rsidRDefault="00ED73A3" w:rsidP="00FD0EC2">
      <w:pPr>
        <w:pStyle w:val="Corpodetexto"/>
        <w:ind w:left="-567" w:right="-1135"/>
        <w:rPr>
          <w:rFonts w:ascii="Arial Narrow" w:hAnsi="Arial Narrow" w:cs="Arial"/>
          <w:b/>
          <w:sz w:val="24"/>
          <w:szCs w:val="24"/>
          <w:shd w:val="clear" w:color="auto" w:fill="FFFFFF"/>
        </w:rPr>
      </w:pPr>
    </w:p>
    <w:p w14:paraId="05F2EE11" w14:textId="77777777" w:rsidR="00FD0EC2" w:rsidRDefault="00FD0EC2" w:rsidP="00FD0EC2">
      <w:pPr>
        <w:pStyle w:val="Corpodetexto"/>
        <w:ind w:left="-567" w:right="-1135"/>
        <w:rPr>
          <w:rFonts w:ascii="Arial Narrow" w:hAnsi="Arial Narrow" w:cs="Arial"/>
          <w:b/>
          <w:sz w:val="24"/>
          <w:szCs w:val="24"/>
          <w:shd w:val="clear" w:color="auto" w:fill="FFFFFF"/>
        </w:rPr>
      </w:pPr>
    </w:p>
    <w:p w14:paraId="4A099E83" w14:textId="77777777" w:rsidR="00FD0EC2" w:rsidRDefault="00FD0EC2" w:rsidP="00FD0EC2">
      <w:pPr>
        <w:pStyle w:val="Corpodetexto"/>
        <w:ind w:left="-567" w:right="-1135"/>
        <w:rPr>
          <w:rFonts w:ascii="Arial Narrow" w:hAnsi="Arial Narrow" w:cs="Arial"/>
          <w:b/>
          <w:sz w:val="24"/>
          <w:szCs w:val="24"/>
          <w:shd w:val="clear" w:color="auto" w:fill="FFFFFF"/>
        </w:rPr>
      </w:pPr>
    </w:p>
    <w:p w14:paraId="6E12EC5E" w14:textId="77777777" w:rsidR="00FD0EC2" w:rsidRPr="0077762F" w:rsidRDefault="00FD0EC2" w:rsidP="00FD0EC2">
      <w:pPr>
        <w:pStyle w:val="Corpodetexto"/>
        <w:ind w:left="-567" w:right="-1135"/>
        <w:rPr>
          <w:rFonts w:ascii="Arial Narrow" w:hAnsi="Arial Narrow" w:cs="Arial"/>
          <w:b/>
          <w:sz w:val="24"/>
          <w:szCs w:val="24"/>
          <w:shd w:val="clear" w:color="auto" w:fill="FFFFFF"/>
        </w:rPr>
      </w:pPr>
    </w:p>
    <w:p w14:paraId="6702B7C0" w14:textId="77777777" w:rsidR="00FD0EC2" w:rsidRDefault="00FD0EC2" w:rsidP="00FD0EC2">
      <w:pPr>
        <w:pStyle w:val="PargrafodaLista"/>
        <w:widowControl w:val="0"/>
        <w:autoSpaceDE w:val="0"/>
        <w:autoSpaceDN w:val="0"/>
        <w:ind w:left="-567" w:right="-1135"/>
        <w:contextualSpacing w:val="0"/>
        <w:rPr>
          <w:rFonts w:ascii="Arial Narrow" w:hAnsi="Arial Narrow" w:cs="Arial"/>
        </w:rPr>
      </w:pPr>
    </w:p>
    <w:p w14:paraId="50B31D1F" w14:textId="77777777" w:rsidR="00ED73A3" w:rsidRPr="0077762F" w:rsidRDefault="00ED73A3" w:rsidP="00FD0EC2">
      <w:pPr>
        <w:pStyle w:val="PargrafodaLista"/>
        <w:widowControl w:val="0"/>
        <w:numPr>
          <w:ilvl w:val="0"/>
          <w:numId w:val="3"/>
        </w:numPr>
        <w:autoSpaceDE w:val="0"/>
        <w:autoSpaceDN w:val="0"/>
        <w:ind w:left="-567" w:right="-1135" w:firstLine="0"/>
        <w:contextualSpacing w:val="0"/>
        <w:rPr>
          <w:rFonts w:ascii="Arial Narrow" w:hAnsi="Arial Narrow" w:cs="Arial"/>
        </w:rPr>
      </w:pPr>
      <w:r w:rsidRPr="0077762F">
        <w:rPr>
          <w:rFonts w:ascii="Arial Narrow" w:hAnsi="Arial Narrow" w:cs="Arial"/>
        </w:rPr>
        <w:t>Nome, CNPJ</w:t>
      </w:r>
      <w:r w:rsidRPr="0077762F">
        <w:rPr>
          <w:rFonts w:ascii="Arial Narrow" w:hAnsi="Arial Narrow" w:cs="Arial"/>
          <w:spacing w:val="-4"/>
        </w:rPr>
        <w:t xml:space="preserve"> </w:t>
      </w:r>
      <w:r w:rsidRPr="0077762F">
        <w:rPr>
          <w:rFonts w:ascii="Arial Narrow" w:hAnsi="Arial Narrow" w:cs="Arial"/>
        </w:rPr>
        <w:t>e</w:t>
      </w:r>
      <w:r w:rsidRPr="0077762F">
        <w:rPr>
          <w:rFonts w:ascii="Arial Narrow" w:hAnsi="Arial Narrow" w:cs="Arial"/>
          <w:spacing w:val="-1"/>
        </w:rPr>
        <w:t xml:space="preserve"> </w:t>
      </w:r>
      <w:r w:rsidRPr="0077762F">
        <w:rPr>
          <w:rFonts w:ascii="Arial Narrow" w:hAnsi="Arial Narrow" w:cs="Arial"/>
        </w:rPr>
        <w:t>endereço</w:t>
      </w:r>
      <w:r w:rsidRPr="0077762F">
        <w:rPr>
          <w:rFonts w:ascii="Arial Narrow" w:hAnsi="Arial Narrow" w:cs="Arial"/>
          <w:spacing w:val="-1"/>
        </w:rPr>
        <w:t xml:space="preserve"> </w:t>
      </w:r>
      <w:r w:rsidRPr="0077762F">
        <w:rPr>
          <w:rFonts w:ascii="Arial Narrow" w:hAnsi="Arial Narrow" w:cs="Arial"/>
        </w:rPr>
        <w:t>completo</w:t>
      </w:r>
      <w:r w:rsidRPr="0077762F">
        <w:rPr>
          <w:rFonts w:ascii="Arial Narrow" w:hAnsi="Arial Narrow" w:cs="Arial"/>
          <w:spacing w:val="-2"/>
        </w:rPr>
        <w:t xml:space="preserve"> </w:t>
      </w:r>
      <w:r w:rsidRPr="0077762F">
        <w:rPr>
          <w:rFonts w:ascii="Arial Narrow" w:hAnsi="Arial Narrow" w:cs="Arial"/>
        </w:rPr>
        <w:t>do</w:t>
      </w:r>
      <w:r w:rsidRPr="0077762F">
        <w:rPr>
          <w:rFonts w:ascii="Arial Narrow" w:hAnsi="Arial Narrow" w:cs="Arial"/>
          <w:spacing w:val="-1"/>
        </w:rPr>
        <w:t xml:space="preserve"> </w:t>
      </w:r>
      <w:r w:rsidRPr="0077762F">
        <w:rPr>
          <w:rFonts w:ascii="Arial Narrow" w:hAnsi="Arial Narrow" w:cs="Arial"/>
        </w:rPr>
        <w:t>emitente;</w:t>
      </w:r>
    </w:p>
    <w:p w14:paraId="02710F99" w14:textId="77777777" w:rsidR="00ED73A3" w:rsidRPr="0077762F" w:rsidRDefault="00ED73A3" w:rsidP="00FD0EC2">
      <w:pPr>
        <w:pStyle w:val="PargrafodaLista"/>
        <w:widowControl w:val="0"/>
        <w:numPr>
          <w:ilvl w:val="0"/>
          <w:numId w:val="3"/>
        </w:numPr>
        <w:autoSpaceDE w:val="0"/>
        <w:autoSpaceDN w:val="0"/>
        <w:ind w:left="-567" w:right="-1135" w:firstLine="0"/>
        <w:contextualSpacing w:val="0"/>
        <w:rPr>
          <w:rFonts w:ascii="Arial Narrow" w:hAnsi="Arial Narrow" w:cs="Arial"/>
        </w:rPr>
      </w:pPr>
      <w:r w:rsidRPr="0077762F">
        <w:rPr>
          <w:rFonts w:ascii="Arial Narrow" w:hAnsi="Arial Narrow" w:cs="Arial"/>
        </w:rPr>
        <w:t>Descrição</w:t>
      </w:r>
      <w:r w:rsidRPr="0077762F">
        <w:rPr>
          <w:rFonts w:ascii="Arial Narrow" w:hAnsi="Arial Narrow" w:cs="Arial"/>
          <w:spacing w:val="-2"/>
        </w:rPr>
        <w:t xml:space="preserve"> </w:t>
      </w:r>
      <w:r w:rsidRPr="0077762F">
        <w:rPr>
          <w:rFonts w:ascii="Arial Narrow" w:hAnsi="Arial Narrow" w:cs="Arial"/>
        </w:rPr>
        <w:t>do</w:t>
      </w:r>
      <w:r w:rsidRPr="0077762F">
        <w:rPr>
          <w:rFonts w:ascii="Arial Narrow" w:hAnsi="Arial Narrow" w:cs="Arial"/>
          <w:spacing w:val="-1"/>
        </w:rPr>
        <w:t xml:space="preserve"> </w:t>
      </w:r>
      <w:r w:rsidRPr="0077762F">
        <w:rPr>
          <w:rFonts w:ascii="Arial Narrow" w:hAnsi="Arial Narrow" w:cs="Arial"/>
        </w:rPr>
        <w:t>produto</w:t>
      </w:r>
      <w:r w:rsidRPr="0077762F">
        <w:rPr>
          <w:rFonts w:ascii="Arial Narrow" w:hAnsi="Arial Narrow" w:cs="Arial"/>
          <w:spacing w:val="-1"/>
        </w:rPr>
        <w:t xml:space="preserve"> </w:t>
      </w:r>
      <w:r w:rsidRPr="0077762F">
        <w:rPr>
          <w:rFonts w:ascii="Arial Narrow" w:hAnsi="Arial Narrow" w:cs="Arial"/>
        </w:rPr>
        <w:t>fornecido</w:t>
      </w:r>
      <w:r w:rsidRPr="0077762F">
        <w:rPr>
          <w:rFonts w:ascii="Arial Narrow" w:hAnsi="Arial Narrow" w:cs="Arial"/>
          <w:spacing w:val="-1"/>
        </w:rPr>
        <w:t xml:space="preserve"> </w:t>
      </w:r>
      <w:r w:rsidRPr="0077762F">
        <w:rPr>
          <w:rFonts w:ascii="Arial Narrow" w:hAnsi="Arial Narrow" w:cs="Arial"/>
        </w:rPr>
        <w:t>ou</w:t>
      </w:r>
      <w:r w:rsidRPr="0077762F">
        <w:rPr>
          <w:rFonts w:ascii="Arial Narrow" w:hAnsi="Arial Narrow" w:cs="Arial"/>
          <w:spacing w:val="-2"/>
        </w:rPr>
        <w:t xml:space="preserve"> </w:t>
      </w:r>
      <w:r w:rsidRPr="0077762F">
        <w:rPr>
          <w:rFonts w:ascii="Arial Narrow" w:hAnsi="Arial Narrow" w:cs="Arial"/>
        </w:rPr>
        <w:t>serviço</w:t>
      </w:r>
      <w:r w:rsidRPr="0077762F">
        <w:rPr>
          <w:rFonts w:ascii="Arial Narrow" w:hAnsi="Arial Narrow" w:cs="Arial"/>
          <w:spacing w:val="-9"/>
        </w:rPr>
        <w:t xml:space="preserve"> </w:t>
      </w:r>
      <w:r w:rsidRPr="0077762F">
        <w:rPr>
          <w:rFonts w:ascii="Arial Narrow" w:hAnsi="Arial Narrow" w:cs="Arial"/>
        </w:rPr>
        <w:t>prestado;</w:t>
      </w:r>
    </w:p>
    <w:p w14:paraId="4670122F" w14:textId="77777777" w:rsidR="00ED73A3" w:rsidRPr="0077762F" w:rsidRDefault="00ED73A3" w:rsidP="00FD0EC2">
      <w:pPr>
        <w:pStyle w:val="PargrafodaLista"/>
        <w:widowControl w:val="0"/>
        <w:numPr>
          <w:ilvl w:val="0"/>
          <w:numId w:val="3"/>
        </w:numPr>
        <w:autoSpaceDE w:val="0"/>
        <w:autoSpaceDN w:val="0"/>
        <w:ind w:left="-567" w:right="-1135" w:firstLine="0"/>
        <w:contextualSpacing w:val="0"/>
        <w:rPr>
          <w:rFonts w:ascii="Arial Narrow" w:hAnsi="Arial Narrow" w:cs="Arial"/>
        </w:rPr>
      </w:pPr>
      <w:r w:rsidRPr="0077762F">
        <w:rPr>
          <w:rFonts w:ascii="Arial Narrow" w:hAnsi="Arial Narrow" w:cs="Arial"/>
        </w:rPr>
        <w:t>Nome</w:t>
      </w:r>
      <w:r w:rsidRPr="0077762F">
        <w:rPr>
          <w:rFonts w:ascii="Arial Narrow" w:hAnsi="Arial Narrow" w:cs="Arial"/>
          <w:spacing w:val="-1"/>
        </w:rPr>
        <w:t xml:space="preserve"> </w:t>
      </w:r>
      <w:r w:rsidRPr="0077762F">
        <w:rPr>
          <w:rFonts w:ascii="Arial Narrow" w:hAnsi="Arial Narrow" w:cs="Arial"/>
        </w:rPr>
        <w:t>da</w:t>
      </w:r>
      <w:r w:rsidRPr="0077762F">
        <w:rPr>
          <w:rFonts w:ascii="Arial Narrow" w:hAnsi="Arial Narrow" w:cs="Arial"/>
          <w:spacing w:val="-2"/>
        </w:rPr>
        <w:t xml:space="preserve"> </w:t>
      </w:r>
      <w:r w:rsidRPr="0077762F">
        <w:rPr>
          <w:rFonts w:ascii="Arial Narrow" w:hAnsi="Arial Narrow" w:cs="Arial"/>
        </w:rPr>
        <w:t>empresa que</w:t>
      </w:r>
      <w:r w:rsidRPr="0077762F">
        <w:rPr>
          <w:rFonts w:ascii="Arial Narrow" w:hAnsi="Arial Narrow" w:cs="Arial"/>
          <w:spacing w:val="-1"/>
        </w:rPr>
        <w:t xml:space="preserve"> </w:t>
      </w:r>
      <w:r w:rsidRPr="0077762F">
        <w:rPr>
          <w:rFonts w:ascii="Arial Narrow" w:hAnsi="Arial Narrow" w:cs="Arial"/>
        </w:rPr>
        <w:t>prestou(s)</w:t>
      </w:r>
      <w:r w:rsidRPr="0077762F">
        <w:rPr>
          <w:rFonts w:ascii="Arial Narrow" w:hAnsi="Arial Narrow" w:cs="Arial"/>
          <w:spacing w:val="-2"/>
        </w:rPr>
        <w:t xml:space="preserve"> </w:t>
      </w:r>
      <w:r w:rsidRPr="0077762F">
        <w:rPr>
          <w:rFonts w:ascii="Arial Narrow" w:hAnsi="Arial Narrow" w:cs="Arial"/>
        </w:rPr>
        <w:t>o(s)</w:t>
      </w:r>
      <w:r w:rsidRPr="0077762F">
        <w:rPr>
          <w:rFonts w:ascii="Arial Narrow" w:hAnsi="Arial Narrow" w:cs="Arial"/>
          <w:spacing w:val="-1"/>
        </w:rPr>
        <w:t xml:space="preserve"> </w:t>
      </w:r>
      <w:r w:rsidRPr="0077762F">
        <w:rPr>
          <w:rFonts w:ascii="Arial Narrow" w:hAnsi="Arial Narrow" w:cs="Arial"/>
        </w:rPr>
        <w:t>serviço</w:t>
      </w:r>
      <w:r w:rsidRPr="0077762F">
        <w:rPr>
          <w:rFonts w:ascii="Arial Narrow" w:hAnsi="Arial Narrow" w:cs="Arial"/>
          <w:spacing w:val="-6"/>
        </w:rPr>
        <w:t xml:space="preserve"> </w:t>
      </w:r>
      <w:r w:rsidRPr="0077762F">
        <w:rPr>
          <w:rFonts w:ascii="Arial Narrow" w:hAnsi="Arial Narrow" w:cs="Arial"/>
        </w:rPr>
        <w:t>(s) ou fornecimento;</w:t>
      </w:r>
    </w:p>
    <w:p w14:paraId="5476785B" w14:textId="77777777" w:rsidR="00ED73A3" w:rsidRPr="0077762F" w:rsidRDefault="00ED73A3" w:rsidP="00FD0EC2">
      <w:pPr>
        <w:pStyle w:val="PargrafodaLista"/>
        <w:widowControl w:val="0"/>
        <w:numPr>
          <w:ilvl w:val="0"/>
          <w:numId w:val="3"/>
        </w:numPr>
        <w:autoSpaceDE w:val="0"/>
        <w:autoSpaceDN w:val="0"/>
        <w:ind w:left="-567" w:right="-1135" w:firstLine="0"/>
        <w:contextualSpacing w:val="0"/>
        <w:rPr>
          <w:rFonts w:ascii="Arial Narrow" w:hAnsi="Arial Narrow" w:cs="Arial"/>
        </w:rPr>
      </w:pPr>
      <w:r w:rsidRPr="0077762F">
        <w:rPr>
          <w:rFonts w:ascii="Arial Narrow" w:hAnsi="Arial Narrow" w:cs="Arial"/>
        </w:rPr>
        <w:t>Data</w:t>
      </w:r>
      <w:r w:rsidRPr="0077762F">
        <w:rPr>
          <w:rFonts w:ascii="Arial Narrow" w:hAnsi="Arial Narrow" w:cs="Arial"/>
          <w:spacing w:val="-1"/>
        </w:rPr>
        <w:t xml:space="preserve"> </w:t>
      </w:r>
      <w:r w:rsidRPr="0077762F">
        <w:rPr>
          <w:rFonts w:ascii="Arial Narrow" w:hAnsi="Arial Narrow" w:cs="Arial"/>
        </w:rPr>
        <w:t>de</w:t>
      </w:r>
      <w:r w:rsidRPr="0077762F">
        <w:rPr>
          <w:rFonts w:ascii="Arial Narrow" w:hAnsi="Arial Narrow" w:cs="Arial"/>
          <w:spacing w:val="-1"/>
        </w:rPr>
        <w:t xml:space="preserve"> </w:t>
      </w:r>
      <w:r w:rsidRPr="0077762F">
        <w:rPr>
          <w:rFonts w:ascii="Arial Narrow" w:hAnsi="Arial Narrow" w:cs="Arial"/>
        </w:rPr>
        <w:t>emissão;</w:t>
      </w:r>
    </w:p>
    <w:p w14:paraId="5FF41F63" w14:textId="77777777" w:rsidR="00ED73A3" w:rsidRPr="0077762F" w:rsidRDefault="00ED73A3" w:rsidP="00FD0EC2">
      <w:pPr>
        <w:pStyle w:val="PargrafodaLista"/>
        <w:widowControl w:val="0"/>
        <w:numPr>
          <w:ilvl w:val="0"/>
          <w:numId w:val="3"/>
        </w:numPr>
        <w:autoSpaceDE w:val="0"/>
        <w:autoSpaceDN w:val="0"/>
        <w:ind w:left="-567" w:right="-1135" w:firstLine="0"/>
        <w:contextualSpacing w:val="0"/>
        <w:jc w:val="both"/>
        <w:rPr>
          <w:rFonts w:ascii="Arial Narrow" w:hAnsi="Arial Narrow" w:cs="Arial"/>
        </w:rPr>
      </w:pPr>
      <w:r w:rsidRPr="0077762F">
        <w:rPr>
          <w:rFonts w:ascii="Arial Narrow" w:hAnsi="Arial Narrow" w:cs="Arial"/>
        </w:rPr>
        <w:t>Assinatura</w:t>
      </w:r>
      <w:r w:rsidRPr="0077762F">
        <w:rPr>
          <w:rFonts w:ascii="Arial Narrow" w:hAnsi="Arial Narrow" w:cs="Arial"/>
          <w:spacing w:val="40"/>
        </w:rPr>
        <w:t xml:space="preserve"> </w:t>
      </w:r>
      <w:r w:rsidRPr="0077762F">
        <w:rPr>
          <w:rFonts w:ascii="Arial Narrow" w:hAnsi="Arial Narrow" w:cs="Arial"/>
        </w:rPr>
        <w:t>e</w:t>
      </w:r>
      <w:r w:rsidRPr="0077762F">
        <w:rPr>
          <w:rFonts w:ascii="Arial Narrow" w:hAnsi="Arial Narrow" w:cs="Arial"/>
          <w:spacing w:val="38"/>
        </w:rPr>
        <w:t xml:space="preserve"> </w:t>
      </w:r>
      <w:r w:rsidRPr="0077762F">
        <w:rPr>
          <w:rFonts w:ascii="Arial Narrow" w:hAnsi="Arial Narrow" w:cs="Arial"/>
        </w:rPr>
        <w:t>identificação</w:t>
      </w:r>
      <w:r w:rsidRPr="0077762F">
        <w:rPr>
          <w:rFonts w:ascii="Arial Narrow" w:hAnsi="Arial Narrow" w:cs="Arial"/>
          <w:spacing w:val="39"/>
        </w:rPr>
        <w:t xml:space="preserve"> </w:t>
      </w:r>
      <w:r w:rsidRPr="0077762F">
        <w:rPr>
          <w:rFonts w:ascii="Arial Narrow" w:hAnsi="Arial Narrow" w:cs="Arial"/>
        </w:rPr>
        <w:t>do</w:t>
      </w:r>
      <w:r w:rsidRPr="0077762F">
        <w:rPr>
          <w:rFonts w:ascii="Arial Narrow" w:hAnsi="Arial Narrow" w:cs="Arial"/>
          <w:spacing w:val="39"/>
        </w:rPr>
        <w:t xml:space="preserve"> </w:t>
      </w:r>
      <w:r w:rsidRPr="0077762F">
        <w:rPr>
          <w:rFonts w:ascii="Arial Narrow" w:hAnsi="Arial Narrow" w:cs="Arial"/>
        </w:rPr>
        <w:t>signatário</w:t>
      </w:r>
      <w:r w:rsidRPr="0077762F">
        <w:rPr>
          <w:rFonts w:ascii="Arial Narrow" w:hAnsi="Arial Narrow" w:cs="Arial"/>
          <w:spacing w:val="39"/>
        </w:rPr>
        <w:t xml:space="preserve"> </w:t>
      </w:r>
      <w:r w:rsidRPr="0077762F">
        <w:rPr>
          <w:rFonts w:ascii="Arial Narrow" w:hAnsi="Arial Narrow" w:cs="Arial"/>
        </w:rPr>
        <w:t>(nome</w:t>
      </w:r>
      <w:r w:rsidRPr="0077762F">
        <w:rPr>
          <w:rFonts w:ascii="Arial Narrow" w:hAnsi="Arial Narrow" w:cs="Arial"/>
          <w:spacing w:val="37"/>
        </w:rPr>
        <w:t xml:space="preserve"> </w:t>
      </w:r>
      <w:r w:rsidRPr="0077762F">
        <w:rPr>
          <w:rFonts w:ascii="Arial Narrow" w:hAnsi="Arial Narrow" w:cs="Arial"/>
        </w:rPr>
        <w:t>e</w:t>
      </w:r>
      <w:r w:rsidRPr="0077762F">
        <w:rPr>
          <w:rFonts w:ascii="Arial Narrow" w:hAnsi="Arial Narrow" w:cs="Arial"/>
          <w:spacing w:val="41"/>
        </w:rPr>
        <w:t xml:space="preserve"> </w:t>
      </w:r>
      <w:r w:rsidRPr="0077762F">
        <w:rPr>
          <w:rFonts w:ascii="Arial Narrow" w:hAnsi="Arial Narrow" w:cs="Arial"/>
        </w:rPr>
        <w:t>cargo</w:t>
      </w:r>
      <w:r w:rsidRPr="0077762F">
        <w:rPr>
          <w:rFonts w:ascii="Arial Narrow" w:hAnsi="Arial Narrow" w:cs="Arial"/>
          <w:spacing w:val="42"/>
        </w:rPr>
        <w:t xml:space="preserve"> </w:t>
      </w:r>
      <w:r w:rsidRPr="0077762F">
        <w:rPr>
          <w:rFonts w:ascii="Arial Narrow" w:hAnsi="Arial Narrow" w:cs="Arial"/>
        </w:rPr>
        <w:t>ou</w:t>
      </w:r>
      <w:r w:rsidRPr="0077762F">
        <w:rPr>
          <w:rFonts w:ascii="Arial Narrow" w:hAnsi="Arial Narrow" w:cs="Arial"/>
          <w:spacing w:val="39"/>
        </w:rPr>
        <w:t xml:space="preserve"> </w:t>
      </w:r>
      <w:r w:rsidRPr="0077762F">
        <w:rPr>
          <w:rFonts w:ascii="Arial Narrow" w:hAnsi="Arial Narrow" w:cs="Arial"/>
        </w:rPr>
        <w:t>função</w:t>
      </w:r>
      <w:r w:rsidRPr="0077762F">
        <w:rPr>
          <w:rFonts w:ascii="Arial Narrow" w:hAnsi="Arial Narrow" w:cs="Arial"/>
          <w:spacing w:val="38"/>
        </w:rPr>
        <w:t xml:space="preserve"> </w:t>
      </w:r>
      <w:r w:rsidRPr="0077762F">
        <w:rPr>
          <w:rFonts w:ascii="Arial Narrow" w:hAnsi="Arial Narrow" w:cs="Arial"/>
        </w:rPr>
        <w:t>que</w:t>
      </w:r>
      <w:r w:rsidRPr="0077762F">
        <w:rPr>
          <w:rFonts w:ascii="Arial Narrow" w:hAnsi="Arial Narrow" w:cs="Arial"/>
          <w:spacing w:val="38"/>
        </w:rPr>
        <w:t xml:space="preserve"> </w:t>
      </w:r>
      <w:r w:rsidRPr="0077762F">
        <w:rPr>
          <w:rFonts w:ascii="Arial Narrow" w:hAnsi="Arial Narrow" w:cs="Arial"/>
        </w:rPr>
        <w:t>exerce</w:t>
      </w:r>
      <w:r w:rsidRPr="0077762F">
        <w:rPr>
          <w:rFonts w:ascii="Arial Narrow" w:hAnsi="Arial Narrow" w:cs="Arial"/>
          <w:spacing w:val="41"/>
        </w:rPr>
        <w:t xml:space="preserve"> </w:t>
      </w:r>
      <w:r w:rsidRPr="0077762F">
        <w:rPr>
          <w:rFonts w:ascii="Arial Narrow" w:hAnsi="Arial Narrow" w:cs="Arial"/>
        </w:rPr>
        <w:t>junto</w:t>
      </w:r>
      <w:r w:rsidRPr="0077762F">
        <w:rPr>
          <w:rFonts w:ascii="Arial Narrow" w:hAnsi="Arial Narrow" w:cs="Arial"/>
          <w:spacing w:val="39"/>
        </w:rPr>
        <w:t xml:space="preserve"> </w:t>
      </w:r>
      <w:r w:rsidRPr="0077762F">
        <w:rPr>
          <w:rFonts w:ascii="Arial Narrow" w:hAnsi="Arial Narrow" w:cs="Arial"/>
        </w:rPr>
        <w:t>à emitente).</w:t>
      </w:r>
    </w:p>
    <w:p w14:paraId="3364FB1F" w14:textId="77777777" w:rsidR="00ED73A3" w:rsidRPr="0077762F" w:rsidRDefault="00ED73A3" w:rsidP="00FD0EC2">
      <w:pPr>
        <w:pStyle w:val="PargrafodaLista"/>
        <w:widowControl w:val="0"/>
        <w:autoSpaceDE w:val="0"/>
        <w:autoSpaceDN w:val="0"/>
        <w:ind w:left="-567" w:right="-1135"/>
        <w:rPr>
          <w:rFonts w:ascii="Arial Narrow" w:hAnsi="Arial Narrow" w:cs="Arial"/>
        </w:rPr>
      </w:pPr>
    </w:p>
    <w:p w14:paraId="4402AC27" w14:textId="77777777" w:rsidR="00ED73A3" w:rsidRPr="0077762F" w:rsidRDefault="00ED73A3" w:rsidP="00FD0EC2">
      <w:pPr>
        <w:autoSpaceDE w:val="0"/>
        <w:autoSpaceDN w:val="0"/>
        <w:adjustRightInd w:val="0"/>
        <w:ind w:left="-567" w:right="-1135"/>
        <w:jc w:val="both"/>
        <w:rPr>
          <w:rFonts w:ascii="Arial Narrow" w:hAnsi="Arial Narrow" w:cs="Arial"/>
        </w:rPr>
      </w:pPr>
      <w:r w:rsidRPr="0077762F">
        <w:rPr>
          <w:rFonts w:ascii="Arial Narrow" w:hAnsi="Arial Narrow" w:cs="Arial"/>
        </w:rPr>
        <w:t>- Os atestados poderão ser diligenciados.</w:t>
      </w:r>
    </w:p>
    <w:p w14:paraId="3593307B" w14:textId="77777777" w:rsidR="00ED73A3" w:rsidRPr="0077762F" w:rsidRDefault="00ED73A3" w:rsidP="00FD0EC2">
      <w:pPr>
        <w:ind w:left="-567" w:right="-1135"/>
        <w:rPr>
          <w:rFonts w:ascii="Arial Narrow" w:hAnsi="Arial Narrow" w:cs="Arial"/>
        </w:rPr>
      </w:pPr>
    </w:p>
    <w:p w14:paraId="23ECCCD7" w14:textId="297A9DA8" w:rsidR="00ED73A3" w:rsidRPr="00FD0EC2" w:rsidRDefault="00ED73A3" w:rsidP="00FD0EC2">
      <w:pPr>
        <w:pStyle w:val="NormalWeb"/>
        <w:spacing w:before="0" w:beforeAutospacing="0" w:after="94" w:afterAutospacing="0"/>
        <w:ind w:left="-567" w:right="-1135"/>
        <w:rPr>
          <w:rStyle w:val="Forte"/>
          <w:rFonts w:ascii="Arial Narrow" w:hAnsi="Arial Narrow" w:cs="Arial"/>
          <w:sz w:val="22"/>
          <w:szCs w:val="22"/>
        </w:rPr>
      </w:pPr>
      <w:r w:rsidRPr="0077762F">
        <w:rPr>
          <w:rStyle w:val="Forte"/>
          <w:rFonts w:ascii="Arial Narrow" w:hAnsi="Arial Narrow" w:cs="Arial"/>
        </w:rPr>
        <w:t>19</w:t>
      </w:r>
      <w:r w:rsidRPr="00FD0EC2">
        <w:rPr>
          <w:rStyle w:val="Forte"/>
          <w:rFonts w:ascii="Arial Narrow" w:hAnsi="Arial Narrow" w:cs="Arial"/>
          <w:sz w:val="22"/>
          <w:szCs w:val="22"/>
        </w:rPr>
        <w:t>. DOTAÇÃO ORÇAMENTÁRIA</w:t>
      </w:r>
    </w:p>
    <w:p w14:paraId="4E7B0854" w14:textId="77777777" w:rsidR="00ED73A3" w:rsidRPr="00FD0EC2" w:rsidRDefault="00ED73A3" w:rsidP="00FD0EC2">
      <w:pPr>
        <w:ind w:left="-567" w:right="-1135"/>
        <w:jc w:val="both"/>
        <w:rPr>
          <w:rFonts w:ascii="Arial Narrow" w:hAnsi="Arial Narrow" w:cs="Arial"/>
          <w:sz w:val="22"/>
          <w:szCs w:val="22"/>
        </w:rPr>
      </w:pPr>
      <w:r w:rsidRPr="00FD0EC2">
        <w:rPr>
          <w:rFonts w:ascii="Arial Narrow" w:eastAsia="Times New Roman" w:hAnsi="Arial Narrow" w:cs="Arial"/>
          <w:b/>
          <w:sz w:val="22"/>
          <w:szCs w:val="22"/>
        </w:rPr>
        <w:t>UNIDADE ORÇAMENTARIA</w:t>
      </w:r>
      <w:r w:rsidRPr="00FD0EC2">
        <w:rPr>
          <w:rFonts w:ascii="Arial Narrow" w:eastAsia="Times New Roman" w:hAnsi="Arial Narrow" w:cs="Arial"/>
          <w:sz w:val="22"/>
          <w:szCs w:val="22"/>
        </w:rPr>
        <w:t xml:space="preserve">: </w:t>
      </w:r>
      <w:r w:rsidRPr="00FD0EC2">
        <w:rPr>
          <w:rFonts w:ascii="Arial Narrow" w:hAnsi="Arial Narrow" w:cs="Arial"/>
          <w:color w:val="000000"/>
          <w:sz w:val="22"/>
          <w:szCs w:val="22"/>
        </w:rPr>
        <w:t>18.002 – FUNDO MUNICIPAL DE ASSITÊNCIA SOCIAL</w:t>
      </w:r>
      <w:r w:rsidRPr="00FD0EC2">
        <w:rPr>
          <w:rFonts w:ascii="Arial Narrow" w:eastAsia="Times New Roman" w:hAnsi="Arial Narrow" w:cs="Arial"/>
          <w:sz w:val="22"/>
          <w:szCs w:val="22"/>
        </w:rPr>
        <w:t xml:space="preserve">                                                                           </w:t>
      </w:r>
    </w:p>
    <w:p w14:paraId="60FB6F81" w14:textId="77777777" w:rsidR="00ED73A3" w:rsidRPr="00FD0EC2" w:rsidRDefault="00ED73A3" w:rsidP="00FD0EC2">
      <w:pPr>
        <w:ind w:left="-567" w:right="-1135"/>
        <w:jc w:val="both"/>
        <w:rPr>
          <w:rFonts w:ascii="Arial Narrow" w:eastAsia="Times New Roman" w:hAnsi="Arial Narrow" w:cs="Arial"/>
          <w:sz w:val="22"/>
          <w:szCs w:val="22"/>
        </w:rPr>
      </w:pPr>
      <w:r w:rsidRPr="00FD0EC2">
        <w:rPr>
          <w:rFonts w:ascii="Arial Narrow" w:eastAsia="Times New Roman" w:hAnsi="Arial Narrow" w:cs="Arial"/>
          <w:b/>
          <w:sz w:val="22"/>
          <w:szCs w:val="22"/>
        </w:rPr>
        <w:t>PROJETO/ATIVIDADE</w:t>
      </w:r>
      <w:r w:rsidRPr="00FD0EC2">
        <w:rPr>
          <w:rFonts w:ascii="Arial Narrow" w:eastAsia="Times New Roman" w:hAnsi="Arial Narrow" w:cs="Arial"/>
          <w:sz w:val="22"/>
          <w:szCs w:val="22"/>
        </w:rPr>
        <w:t xml:space="preserve">: </w:t>
      </w:r>
      <w:r w:rsidRPr="00FD0EC2">
        <w:rPr>
          <w:rFonts w:ascii="Arial Narrow" w:hAnsi="Arial Narrow" w:cs="Arial"/>
          <w:color w:val="000000"/>
          <w:sz w:val="22"/>
          <w:szCs w:val="22"/>
        </w:rPr>
        <w:t xml:space="preserve">2.052 – CONCESSÃO DE BENEFÍCIOS EVENTUAIS </w:t>
      </w:r>
    </w:p>
    <w:p w14:paraId="20692EE8" w14:textId="77777777" w:rsidR="0077762F" w:rsidRPr="00FD0EC2" w:rsidRDefault="00ED73A3" w:rsidP="00FD0EC2">
      <w:pPr>
        <w:ind w:left="-567" w:right="-1135"/>
        <w:jc w:val="both"/>
        <w:rPr>
          <w:rFonts w:ascii="Arial Narrow" w:eastAsia="Times New Roman" w:hAnsi="Arial Narrow" w:cs="Arial"/>
          <w:sz w:val="22"/>
          <w:szCs w:val="22"/>
        </w:rPr>
      </w:pPr>
      <w:r w:rsidRPr="00FD0EC2">
        <w:rPr>
          <w:rFonts w:ascii="Arial Narrow" w:eastAsia="Times New Roman" w:hAnsi="Arial Narrow" w:cs="Arial"/>
          <w:b/>
          <w:sz w:val="22"/>
          <w:szCs w:val="22"/>
        </w:rPr>
        <w:t>ELEMENTO DESPESA</w:t>
      </w:r>
      <w:r w:rsidRPr="00FD0EC2">
        <w:rPr>
          <w:rFonts w:ascii="Arial Narrow" w:eastAsia="Times New Roman" w:hAnsi="Arial Narrow" w:cs="Arial"/>
          <w:sz w:val="22"/>
          <w:szCs w:val="22"/>
        </w:rPr>
        <w:t>: 3.3.90.32.00.1.500.0000– MATER</w:t>
      </w:r>
      <w:r w:rsidR="0077762F" w:rsidRPr="00FD0EC2">
        <w:rPr>
          <w:rFonts w:ascii="Arial Narrow" w:eastAsia="Times New Roman" w:hAnsi="Arial Narrow" w:cs="Arial"/>
          <w:sz w:val="22"/>
          <w:szCs w:val="22"/>
        </w:rPr>
        <w:t xml:space="preserve">IAL DE DISTRIBUIÇÃO GRATUITA. </w:t>
      </w:r>
      <w:r w:rsidR="0077762F" w:rsidRPr="00FD0EC2">
        <w:rPr>
          <w:rFonts w:ascii="Arial Narrow" w:eastAsia="Times New Roman" w:hAnsi="Arial Narrow" w:cs="Arial"/>
          <w:sz w:val="22"/>
          <w:szCs w:val="22"/>
        </w:rPr>
        <w:tab/>
      </w:r>
    </w:p>
    <w:p w14:paraId="2A3ADC09" w14:textId="7E393253" w:rsidR="00ED73A3" w:rsidRPr="00FD0EC2" w:rsidRDefault="00ED73A3" w:rsidP="00FD0EC2">
      <w:pPr>
        <w:ind w:left="-567" w:right="-1135"/>
        <w:jc w:val="both"/>
        <w:rPr>
          <w:rFonts w:ascii="Arial Narrow" w:eastAsia="Times New Roman" w:hAnsi="Arial Narrow" w:cs="Arial"/>
          <w:sz w:val="22"/>
          <w:szCs w:val="22"/>
        </w:rPr>
      </w:pPr>
      <w:r w:rsidRPr="00FD0EC2">
        <w:rPr>
          <w:rFonts w:ascii="Arial Narrow" w:eastAsia="Times New Roman" w:hAnsi="Arial Narrow" w:cs="Arial"/>
          <w:b/>
          <w:sz w:val="22"/>
          <w:szCs w:val="22"/>
        </w:rPr>
        <w:t>FONTE DE RECURSOS</w:t>
      </w:r>
      <w:r w:rsidRPr="00FD0EC2">
        <w:rPr>
          <w:rFonts w:ascii="Arial Narrow" w:eastAsia="Times New Roman" w:hAnsi="Arial Narrow" w:cs="Arial"/>
          <w:sz w:val="22"/>
          <w:szCs w:val="22"/>
        </w:rPr>
        <w:t xml:space="preserve">: 1.500.0000 – RECURSOS NÃO VINCULADOS DE IMPOSTOS </w:t>
      </w:r>
    </w:p>
    <w:p w14:paraId="2F180303" w14:textId="77777777" w:rsidR="00ED73A3" w:rsidRPr="0077762F" w:rsidRDefault="00ED73A3" w:rsidP="00FD0EC2">
      <w:pPr>
        <w:pStyle w:val="NormalWeb"/>
        <w:spacing w:before="0" w:beforeAutospacing="0" w:after="94" w:afterAutospacing="0"/>
        <w:ind w:left="-567" w:right="-1135"/>
        <w:rPr>
          <w:rStyle w:val="Forte"/>
          <w:rFonts w:ascii="Arial Narrow" w:hAnsi="Arial Narrow" w:cs="Arial"/>
        </w:rPr>
      </w:pPr>
    </w:p>
    <w:p w14:paraId="577B88DC" w14:textId="5FFF10B1" w:rsidR="00ED73A3" w:rsidRPr="0077762F" w:rsidRDefault="00ED73A3" w:rsidP="00FD0EC2">
      <w:pPr>
        <w:pStyle w:val="NormalWeb"/>
        <w:spacing w:before="0" w:beforeAutospacing="0" w:after="94" w:afterAutospacing="0"/>
        <w:ind w:left="-567" w:right="-1135"/>
        <w:rPr>
          <w:rFonts w:ascii="Arial Narrow" w:hAnsi="Arial Narrow" w:cs="Arial"/>
        </w:rPr>
      </w:pPr>
      <w:r w:rsidRPr="0077762F">
        <w:rPr>
          <w:rStyle w:val="Forte"/>
          <w:rFonts w:ascii="Arial Narrow" w:hAnsi="Arial Narrow" w:cs="Arial"/>
        </w:rPr>
        <w:t>20. RESULTADO DO PROCESSO:</w:t>
      </w:r>
    </w:p>
    <w:p w14:paraId="393E3B1C" w14:textId="2B7E8EE2" w:rsidR="00ED73A3" w:rsidRPr="0077762F" w:rsidRDefault="00ED73A3" w:rsidP="00FD0EC2">
      <w:pPr>
        <w:pStyle w:val="NormalWeb"/>
        <w:spacing w:before="0" w:beforeAutospacing="0" w:after="0" w:afterAutospacing="0"/>
        <w:ind w:left="-567" w:right="-1135"/>
        <w:rPr>
          <w:rFonts w:ascii="Arial Narrow" w:hAnsi="Arial Narrow" w:cs="Arial"/>
        </w:rPr>
      </w:pPr>
      <w:r w:rsidRPr="0077762F">
        <w:rPr>
          <w:rFonts w:ascii="Arial Narrow" w:hAnsi="Arial Narrow" w:cs="Arial"/>
        </w:rPr>
        <w:t xml:space="preserve">Novas propostas comerciais e/ou dúvidas podem ser encaminhadas para o seguinte e-mail: </w:t>
      </w:r>
      <w:hyperlink r:id="rId10" w:history="1">
        <w:r w:rsidR="0077762F" w:rsidRPr="0077762F">
          <w:rPr>
            <w:rStyle w:val="Hyperlink"/>
            <w:rFonts w:ascii="Arial Narrow" w:eastAsia="Arial Unicode MS" w:hAnsi="Arial Narrow" w:cs="Arial"/>
          </w:rPr>
          <w:t>dispensalafaiete14133@gmail.com</w:t>
        </w:r>
      </w:hyperlink>
      <w:r w:rsidRPr="0077762F">
        <w:rPr>
          <w:rFonts w:ascii="Arial Narrow" w:hAnsi="Arial Narrow" w:cs="Arial"/>
        </w:rPr>
        <w:t xml:space="preserve"> </w:t>
      </w:r>
      <w:r w:rsidRPr="0077762F">
        <w:rPr>
          <w:rFonts w:ascii="Arial Narrow" w:hAnsi="Arial Narrow" w:cs="Arial"/>
          <w:bdr w:val="none" w:sz="0" w:space="0" w:color="auto" w:frame="1"/>
        </w:rPr>
        <w:t xml:space="preserve">e o resultado estará na pasta de licitação no site do município </w:t>
      </w:r>
      <w:hyperlink r:id="rId11" w:history="1">
        <w:r w:rsidRPr="0077762F">
          <w:rPr>
            <w:rStyle w:val="Hyperlink"/>
            <w:rFonts w:ascii="Arial Narrow" w:hAnsi="Arial Narrow" w:cs="Arial"/>
            <w:bdr w:val="none" w:sz="0" w:space="0" w:color="auto" w:frame="1"/>
          </w:rPr>
          <w:t>https://www.lafaietecoutinho.ba.gov.br/site/diariooficial</w:t>
        </w:r>
      </w:hyperlink>
      <w:r w:rsidRPr="0077762F">
        <w:rPr>
          <w:rFonts w:ascii="Arial Narrow" w:hAnsi="Arial Narrow" w:cs="Arial"/>
          <w:bdr w:val="none" w:sz="0" w:space="0" w:color="auto" w:frame="1"/>
        </w:rPr>
        <w:t xml:space="preserve"> </w:t>
      </w:r>
    </w:p>
    <w:p w14:paraId="236E7D30" w14:textId="77777777" w:rsidR="00ED73A3" w:rsidRPr="0077762F" w:rsidRDefault="00ED73A3" w:rsidP="00FD0EC2">
      <w:pPr>
        <w:pStyle w:val="NormalWeb"/>
        <w:spacing w:before="0" w:beforeAutospacing="0" w:after="94" w:afterAutospacing="0"/>
        <w:ind w:left="-567" w:right="-1135"/>
        <w:rPr>
          <w:rFonts w:ascii="Arial Narrow" w:hAnsi="Arial Narrow" w:cs="Arial"/>
        </w:rPr>
      </w:pPr>
    </w:p>
    <w:p w14:paraId="60C55002" w14:textId="77777777" w:rsidR="00ED73A3" w:rsidRPr="0077762F" w:rsidRDefault="00ED73A3" w:rsidP="00FD0EC2">
      <w:pPr>
        <w:ind w:left="-567" w:right="-1135"/>
        <w:jc w:val="both"/>
        <w:rPr>
          <w:rFonts w:ascii="Arial Narrow" w:hAnsi="Arial Narrow" w:cs="Arial"/>
          <w:b/>
        </w:rPr>
      </w:pPr>
      <w:r w:rsidRPr="0077762F">
        <w:rPr>
          <w:rFonts w:ascii="Arial Narrow" w:eastAsia="Calibri" w:hAnsi="Arial Narrow" w:cs="Arial"/>
          <w:b/>
          <w:color w:val="000000"/>
        </w:rPr>
        <w:t xml:space="preserve">21. MÉTODO DE LEVANTAMENTO DE PREÇOS  </w:t>
      </w:r>
    </w:p>
    <w:p w14:paraId="0C9B5810" w14:textId="77777777" w:rsidR="00ED73A3" w:rsidRPr="0077762F" w:rsidRDefault="00ED73A3" w:rsidP="00FD0EC2">
      <w:pPr>
        <w:pStyle w:val="Default"/>
        <w:ind w:left="-567" w:right="-1135"/>
        <w:rPr>
          <w:rFonts w:ascii="Arial Narrow" w:eastAsia="Calibri" w:hAnsi="Arial Narrow" w:cs="Arial"/>
        </w:rPr>
      </w:pPr>
    </w:p>
    <w:p w14:paraId="3E8E108A" w14:textId="6D4B38FA" w:rsidR="00ED73A3" w:rsidRPr="0077762F" w:rsidRDefault="00ED73A3" w:rsidP="00FD0EC2">
      <w:pPr>
        <w:tabs>
          <w:tab w:val="left" w:pos="284"/>
        </w:tabs>
        <w:ind w:left="-567" w:right="-1135"/>
        <w:jc w:val="both"/>
        <w:rPr>
          <w:rFonts w:ascii="Arial Narrow" w:hAnsi="Arial Narrow" w:cs="Arial"/>
        </w:rPr>
      </w:pPr>
      <w:r w:rsidRPr="0077762F">
        <w:rPr>
          <w:rFonts w:ascii="Arial Narrow" w:hAnsi="Arial Narrow" w:cs="Arial"/>
        </w:rPr>
        <w:t xml:space="preserve">21.1. Os valores estimados para contratação constam nos autos </w:t>
      </w:r>
      <w:r w:rsidR="0077762F" w:rsidRPr="0077762F">
        <w:rPr>
          <w:rFonts w:ascii="Arial Narrow" w:hAnsi="Arial Narrow" w:cs="Arial"/>
        </w:rPr>
        <w:t>do Processo Administrativo nº 42</w:t>
      </w:r>
      <w:r w:rsidRPr="0077762F">
        <w:rPr>
          <w:rFonts w:ascii="Arial Narrow" w:hAnsi="Arial Narrow" w:cs="Arial"/>
        </w:rPr>
        <w:t xml:space="preserve">/2023, com vistas franqueadas a todos interessados, conforme entendimento exarado no Acórdão 1153/2013-Plenário, do Tribunal de Contas da União, TC 017.022/2012-6, relator Ministro Valmir Campelo, 15.5.2013, dentre muitos outros nessa linha, citem-se os Acórdãos nº 2.080/2012, 1.248/2009, 114/2007 e 1935/2006, todos do Plenário, e baseou-se em cotações de preços diversificados conforme Orientações do TCU e Orientações da </w:t>
      </w:r>
      <w:hyperlink r:id="rId12" w:tgtFrame="_blank" w:tooltip="Dispõe sobre o procedimento administrativo para a realização de pesquisa de preços para a aquisição de bens e contratação de serviços em geral, no âmbito da administração pública federal direta, autárquica e fundacional." w:history="1">
        <w:r w:rsidRPr="0077762F">
          <w:rPr>
            <w:rFonts w:ascii="Arial Narrow" w:hAnsi="Arial Narrow" w:cs="Arial"/>
            <w:bCs/>
            <w:shd w:val="clear" w:color="auto" w:fill="FFFFFF"/>
          </w:rPr>
          <w:t>IN nº 73/2020</w:t>
        </w:r>
      </w:hyperlink>
      <w:r w:rsidRPr="0077762F">
        <w:rPr>
          <w:rFonts w:ascii="Arial Narrow" w:hAnsi="Arial Narrow" w:cs="Arial"/>
          <w:shd w:val="clear" w:color="auto" w:fill="FFFFFF"/>
        </w:rPr>
        <w:t xml:space="preserve">. </w:t>
      </w:r>
    </w:p>
    <w:p w14:paraId="79D5BB50" w14:textId="3FBDF0AD" w:rsidR="0077762F" w:rsidRPr="00FD0EC2" w:rsidRDefault="00ED73A3" w:rsidP="00FD0EC2">
      <w:pPr>
        <w:tabs>
          <w:tab w:val="left" w:pos="284"/>
        </w:tabs>
        <w:ind w:left="-567" w:right="-1135"/>
        <w:jc w:val="both"/>
        <w:rPr>
          <w:rFonts w:ascii="Arial Narrow" w:eastAsia="Book Antiqua" w:hAnsi="Arial Narrow" w:cs="Arial"/>
        </w:rPr>
      </w:pPr>
      <w:r w:rsidRPr="0077762F">
        <w:rPr>
          <w:rFonts w:ascii="Arial Narrow" w:eastAsia="Book Antiqua" w:hAnsi="Arial Narrow" w:cs="Arial"/>
        </w:rPr>
        <w:t>21.2. O Setor Responsável pela cotação de preço foi o Setor de Compras deste Município.</w:t>
      </w:r>
    </w:p>
    <w:p w14:paraId="5F999F11" w14:textId="77777777" w:rsidR="00ED73A3" w:rsidRPr="0077762F" w:rsidRDefault="00ED73A3" w:rsidP="00FD0EC2">
      <w:pPr>
        <w:ind w:left="-567" w:right="-1135"/>
        <w:jc w:val="both"/>
        <w:rPr>
          <w:rFonts w:ascii="Arial Narrow" w:eastAsia="Calibri" w:hAnsi="Arial Narrow" w:cs="Arial"/>
          <w:color w:val="000000"/>
        </w:rPr>
      </w:pPr>
      <w:r w:rsidRPr="0077762F">
        <w:rPr>
          <w:rFonts w:ascii="Arial Narrow" w:eastAsia="Arial" w:hAnsi="Arial Narrow" w:cs="Arial"/>
          <w:color w:val="000000"/>
        </w:rPr>
        <w:t>At</w:t>
      </w:r>
      <w:r w:rsidRPr="0077762F">
        <w:rPr>
          <w:rFonts w:ascii="Arial Narrow" w:eastAsia="Calibri" w:hAnsi="Arial Narrow" w:cs="Arial"/>
          <w:color w:val="000000"/>
        </w:rPr>
        <w:t>enciosamente,</w:t>
      </w:r>
    </w:p>
    <w:p w14:paraId="23784018" w14:textId="77777777" w:rsidR="00ED73A3" w:rsidRPr="0077762F" w:rsidRDefault="00ED73A3" w:rsidP="00FD0EC2">
      <w:pPr>
        <w:ind w:right="-1135"/>
        <w:rPr>
          <w:rFonts w:ascii="Arial Narrow" w:hAnsi="Arial Narrow" w:cs="Arial"/>
        </w:rPr>
      </w:pPr>
    </w:p>
    <w:p w14:paraId="177FECDE" w14:textId="77777777" w:rsidR="0077762F" w:rsidRPr="0077762F" w:rsidRDefault="0077762F" w:rsidP="00FD0EC2">
      <w:pPr>
        <w:ind w:left="-567" w:right="-1135"/>
        <w:jc w:val="right"/>
        <w:rPr>
          <w:rFonts w:ascii="Arial Narrow" w:hAnsi="Arial Narrow" w:cs="Arial"/>
        </w:rPr>
      </w:pPr>
    </w:p>
    <w:p w14:paraId="573FA84B" w14:textId="77777777" w:rsidR="00ED73A3" w:rsidRPr="0077762F" w:rsidRDefault="00ED73A3" w:rsidP="00FD0EC2">
      <w:pPr>
        <w:ind w:left="-567" w:right="-1135"/>
        <w:jc w:val="right"/>
        <w:rPr>
          <w:rFonts w:ascii="Arial Narrow" w:hAnsi="Arial Narrow" w:cs="Arial"/>
        </w:rPr>
      </w:pPr>
      <w:r w:rsidRPr="0077762F">
        <w:rPr>
          <w:rFonts w:ascii="Arial Narrow" w:hAnsi="Arial Narrow" w:cs="Arial"/>
        </w:rPr>
        <w:t>Lafaiete Coutinho-BA, 19 de Julho de 2023.</w:t>
      </w:r>
    </w:p>
    <w:p w14:paraId="40281B57" w14:textId="77777777" w:rsidR="00ED73A3" w:rsidRPr="0077762F" w:rsidRDefault="00ED73A3" w:rsidP="0077762F">
      <w:pPr>
        <w:ind w:left="426" w:right="-710" w:firstLine="709"/>
        <w:jc w:val="center"/>
        <w:rPr>
          <w:rFonts w:ascii="Arial Narrow" w:hAnsi="Arial Narrow" w:cs="Arial"/>
        </w:rPr>
      </w:pPr>
    </w:p>
    <w:p w14:paraId="69F1849D" w14:textId="77777777" w:rsidR="00ED73A3" w:rsidRPr="0077762F" w:rsidRDefault="00ED73A3" w:rsidP="00FD0EC2">
      <w:pPr>
        <w:rPr>
          <w:rFonts w:ascii="Arial Narrow" w:hAnsi="Arial Narrow" w:cs="Arial"/>
        </w:rPr>
      </w:pPr>
    </w:p>
    <w:p w14:paraId="71795CE4" w14:textId="77777777" w:rsidR="00ED73A3" w:rsidRPr="0077762F" w:rsidRDefault="00ED73A3" w:rsidP="00ED73A3">
      <w:pPr>
        <w:ind w:left="426" w:firstLine="709"/>
        <w:jc w:val="center"/>
        <w:rPr>
          <w:rFonts w:ascii="Arial Narrow" w:hAnsi="Arial Narrow" w:cs="Arial"/>
        </w:rPr>
      </w:pPr>
    </w:p>
    <w:p w14:paraId="57ED7935" w14:textId="77777777" w:rsidR="00ED73A3" w:rsidRPr="0077762F" w:rsidRDefault="00ED73A3" w:rsidP="00ED73A3">
      <w:pPr>
        <w:ind w:left="426" w:firstLine="709"/>
        <w:jc w:val="center"/>
        <w:rPr>
          <w:rFonts w:ascii="Arial Narrow" w:hAnsi="Arial Narrow" w:cs="Arial"/>
          <w:b/>
        </w:rPr>
      </w:pPr>
      <w:r w:rsidRPr="0077762F">
        <w:rPr>
          <w:rFonts w:ascii="Arial Narrow" w:hAnsi="Arial Narrow" w:cs="Arial"/>
          <w:b/>
        </w:rPr>
        <w:t xml:space="preserve">Rosangela </w:t>
      </w:r>
      <w:proofErr w:type="spellStart"/>
      <w:r w:rsidRPr="0077762F">
        <w:rPr>
          <w:rFonts w:ascii="Arial Narrow" w:hAnsi="Arial Narrow" w:cs="Arial"/>
          <w:b/>
        </w:rPr>
        <w:t>Bomfin</w:t>
      </w:r>
      <w:proofErr w:type="spellEnd"/>
      <w:r w:rsidRPr="0077762F">
        <w:rPr>
          <w:rFonts w:ascii="Arial Narrow" w:hAnsi="Arial Narrow" w:cs="Arial"/>
          <w:b/>
        </w:rPr>
        <w:t xml:space="preserve"> Ribeiro</w:t>
      </w:r>
    </w:p>
    <w:p w14:paraId="4C4FD320" w14:textId="77777777" w:rsidR="00ED73A3" w:rsidRPr="0077762F" w:rsidRDefault="00ED73A3" w:rsidP="00ED73A3">
      <w:pPr>
        <w:ind w:left="426" w:firstLine="709"/>
        <w:jc w:val="center"/>
        <w:rPr>
          <w:rFonts w:ascii="Arial Narrow" w:hAnsi="Arial Narrow" w:cs="Arial"/>
          <w:b/>
        </w:rPr>
      </w:pPr>
      <w:r w:rsidRPr="0077762F">
        <w:rPr>
          <w:rFonts w:ascii="Arial Narrow" w:hAnsi="Arial Narrow" w:cs="Arial"/>
          <w:b/>
        </w:rPr>
        <w:t>Secretária Municipal de Assistência Social</w:t>
      </w:r>
    </w:p>
    <w:p w14:paraId="15410327" w14:textId="77777777" w:rsidR="00ED73A3" w:rsidRPr="00ED73A3" w:rsidRDefault="00ED73A3" w:rsidP="00ED73A3"/>
    <w:sectPr w:rsidR="00ED73A3" w:rsidRPr="00ED73A3" w:rsidSect="00FD0EC2">
      <w:headerReference w:type="even" r:id="rId13"/>
      <w:headerReference w:type="default" r:id="rId14"/>
      <w:headerReference w:type="first" r:id="rId15"/>
      <w:pgSz w:w="11906" w:h="16838"/>
      <w:pgMar w:top="1417" w:right="1558"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B09E0" w14:textId="77777777" w:rsidR="00D34C7F" w:rsidRDefault="00D34C7F" w:rsidP="00544270">
      <w:r>
        <w:separator/>
      </w:r>
    </w:p>
  </w:endnote>
  <w:endnote w:type="continuationSeparator" w:id="0">
    <w:p w14:paraId="03D06C67" w14:textId="77777777" w:rsidR="00D34C7F" w:rsidRDefault="00D34C7F" w:rsidP="0054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88595" w14:textId="77777777" w:rsidR="00D34C7F" w:rsidRDefault="00D34C7F" w:rsidP="00544270">
      <w:r>
        <w:separator/>
      </w:r>
    </w:p>
  </w:footnote>
  <w:footnote w:type="continuationSeparator" w:id="0">
    <w:p w14:paraId="2D4689C9" w14:textId="77777777" w:rsidR="00D34C7F" w:rsidRDefault="00D34C7F" w:rsidP="00544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7F6DE" w14:textId="77777777" w:rsidR="00544270" w:rsidRDefault="00DE2F30">
    <w:pPr>
      <w:pStyle w:val="Cabealho"/>
    </w:pPr>
    <w:r>
      <w:rPr>
        <w:noProof/>
      </w:rPr>
      <w:pict w14:anchorId="557525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965547" o:spid="_x0000_s1038" type="#_x0000_t75" style="position:absolute;margin-left:0;margin-top:0;width:595.7pt;height:842.15pt;z-index:-251657216;mso-position-horizontal:center;mso-position-horizontal-relative:margin;mso-position-vertical:center;mso-position-vertical-relative:margin" o:allowincell="f">
          <v:imagedata r:id="rId1" o:title="papelSaud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76465" w14:textId="429FE089" w:rsidR="00544270" w:rsidRDefault="00DE2F30" w:rsidP="007B61CD">
    <w:pPr>
      <w:pStyle w:val="Cabealho"/>
      <w:tabs>
        <w:tab w:val="clear" w:pos="8504"/>
      </w:tabs>
    </w:pPr>
    <w:r>
      <w:rPr>
        <w:noProof/>
        <w:lang w:eastAsia="pt-BR"/>
      </w:rPr>
      <w:pict w14:anchorId="681DCF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62470" o:spid="_x0000_s1040" type="#_x0000_t75" style="position:absolute;margin-left:-85.1pt;margin-top:-72.4pt;width:595.2pt;height:841.9pt;z-index:-251656192;mso-position-horizontal-relative:margin;mso-position-vertical-relative:margin" o:allowincell="f">
          <v:imagedata r:id="rId1" o:title="TimbrePrefe"/>
          <w10:wrap anchorx="margin" anchory="margin"/>
        </v:shape>
      </w:pict>
    </w:r>
    <w:r w:rsidR="007B61CD">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F9FA4" w14:textId="77777777" w:rsidR="00544270" w:rsidRDefault="00DE2F30">
    <w:pPr>
      <w:pStyle w:val="Cabealho"/>
    </w:pPr>
    <w:r>
      <w:rPr>
        <w:noProof/>
      </w:rPr>
      <w:pict w14:anchorId="045E65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965546" o:spid="_x0000_s1037" type="#_x0000_t75" style="position:absolute;margin-left:0;margin-top:0;width:595.7pt;height:842.15pt;z-index:-251658240;mso-position-horizontal:center;mso-position-horizontal-relative:margin;mso-position-vertical:center;mso-position-vertical-relative:margin" o:allowincell="f">
          <v:imagedata r:id="rId1" o:title="papelSaud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B39CF"/>
    <w:multiLevelType w:val="hybridMultilevel"/>
    <w:tmpl w:val="6F767DF2"/>
    <w:lvl w:ilvl="0" w:tplc="9D9E489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54D51FA"/>
    <w:multiLevelType w:val="hybridMultilevel"/>
    <w:tmpl w:val="34028704"/>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648" w:hanging="360"/>
      </w:pPr>
      <w:rPr>
        <w:rFonts w:ascii="Courier New" w:hAnsi="Courier New" w:cs="Courier New" w:hint="default"/>
      </w:rPr>
    </w:lvl>
    <w:lvl w:ilvl="2" w:tplc="04160005" w:tentative="1">
      <w:start w:val="1"/>
      <w:numFmt w:val="bullet"/>
      <w:lvlText w:val=""/>
      <w:lvlJc w:val="left"/>
      <w:pPr>
        <w:ind w:left="2368" w:hanging="360"/>
      </w:pPr>
      <w:rPr>
        <w:rFonts w:ascii="Wingdings" w:hAnsi="Wingdings" w:hint="default"/>
      </w:rPr>
    </w:lvl>
    <w:lvl w:ilvl="3" w:tplc="04160001" w:tentative="1">
      <w:start w:val="1"/>
      <w:numFmt w:val="bullet"/>
      <w:lvlText w:val=""/>
      <w:lvlJc w:val="left"/>
      <w:pPr>
        <w:ind w:left="3088" w:hanging="360"/>
      </w:pPr>
      <w:rPr>
        <w:rFonts w:ascii="Symbol" w:hAnsi="Symbol" w:hint="default"/>
      </w:rPr>
    </w:lvl>
    <w:lvl w:ilvl="4" w:tplc="04160003" w:tentative="1">
      <w:start w:val="1"/>
      <w:numFmt w:val="bullet"/>
      <w:lvlText w:val="o"/>
      <w:lvlJc w:val="left"/>
      <w:pPr>
        <w:ind w:left="3808" w:hanging="360"/>
      </w:pPr>
      <w:rPr>
        <w:rFonts w:ascii="Courier New" w:hAnsi="Courier New" w:cs="Courier New" w:hint="default"/>
      </w:rPr>
    </w:lvl>
    <w:lvl w:ilvl="5" w:tplc="04160005" w:tentative="1">
      <w:start w:val="1"/>
      <w:numFmt w:val="bullet"/>
      <w:lvlText w:val=""/>
      <w:lvlJc w:val="left"/>
      <w:pPr>
        <w:ind w:left="4528" w:hanging="360"/>
      </w:pPr>
      <w:rPr>
        <w:rFonts w:ascii="Wingdings" w:hAnsi="Wingdings" w:hint="default"/>
      </w:rPr>
    </w:lvl>
    <w:lvl w:ilvl="6" w:tplc="04160001" w:tentative="1">
      <w:start w:val="1"/>
      <w:numFmt w:val="bullet"/>
      <w:lvlText w:val=""/>
      <w:lvlJc w:val="left"/>
      <w:pPr>
        <w:ind w:left="5248" w:hanging="360"/>
      </w:pPr>
      <w:rPr>
        <w:rFonts w:ascii="Symbol" w:hAnsi="Symbol" w:hint="default"/>
      </w:rPr>
    </w:lvl>
    <w:lvl w:ilvl="7" w:tplc="04160003" w:tentative="1">
      <w:start w:val="1"/>
      <w:numFmt w:val="bullet"/>
      <w:lvlText w:val="o"/>
      <w:lvlJc w:val="left"/>
      <w:pPr>
        <w:ind w:left="5968" w:hanging="360"/>
      </w:pPr>
      <w:rPr>
        <w:rFonts w:ascii="Courier New" w:hAnsi="Courier New" w:cs="Courier New" w:hint="default"/>
      </w:rPr>
    </w:lvl>
    <w:lvl w:ilvl="8" w:tplc="04160005" w:tentative="1">
      <w:start w:val="1"/>
      <w:numFmt w:val="bullet"/>
      <w:lvlText w:val=""/>
      <w:lvlJc w:val="left"/>
      <w:pPr>
        <w:ind w:left="6688" w:hanging="360"/>
      </w:pPr>
      <w:rPr>
        <w:rFonts w:ascii="Wingdings" w:hAnsi="Wingdings" w:hint="default"/>
      </w:rPr>
    </w:lvl>
  </w:abstractNum>
  <w:abstractNum w:abstractNumId="2">
    <w:nsid w:val="720D3E41"/>
    <w:multiLevelType w:val="hybridMultilevel"/>
    <w:tmpl w:val="96302F02"/>
    <w:lvl w:ilvl="0" w:tplc="AF1074BC">
      <w:start w:val="1"/>
      <w:numFmt w:val="lowerLetter"/>
      <w:lvlText w:val="%1)"/>
      <w:lvlJc w:val="left"/>
      <w:pPr>
        <w:ind w:left="720" w:hanging="360"/>
      </w:pPr>
      <w:rPr>
        <w:b/>
      </w:rPr>
    </w:lvl>
    <w:lvl w:ilvl="1" w:tplc="E810688A">
      <w:start w:val="1"/>
      <w:numFmt w:val="upperRoman"/>
      <w:lvlText w:val="%2."/>
      <w:lvlJc w:val="left"/>
      <w:pPr>
        <w:ind w:left="1800" w:hanging="720"/>
      </w:pPr>
      <w:rPr>
        <w:rFonts w:cs="Helvetica-Bold"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70"/>
    <w:rsid w:val="00014C4D"/>
    <w:rsid w:val="00027342"/>
    <w:rsid w:val="00094BD0"/>
    <w:rsid w:val="000E4914"/>
    <w:rsid w:val="00145CE7"/>
    <w:rsid w:val="001D35FF"/>
    <w:rsid w:val="00317A56"/>
    <w:rsid w:val="00434793"/>
    <w:rsid w:val="004A1685"/>
    <w:rsid w:val="004F495B"/>
    <w:rsid w:val="00533F02"/>
    <w:rsid w:val="00544270"/>
    <w:rsid w:val="00663743"/>
    <w:rsid w:val="0074226A"/>
    <w:rsid w:val="0077762F"/>
    <w:rsid w:val="007B61CD"/>
    <w:rsid w:val="007D7A27"/>
    <w:rsid w:val="00875074"/>
    <w:rsid w:val="00975A7A"/>
    <w:rsid w:val="00976ED8"/>
    <w:rsid w:val="00A170D8"/>
    <w:rsid w:val="00A37C00"/>
    <w:rsid w:val="00B00949"/>
    <w:rsid w:val="00C56F73"/>
    <w:rsid w:val="00D34C7F"/>
    <w:rsid w:val="00D921D0"/>
    <w:rsid w:val="00DE2F30"/>
    <w:rsid w:val="00E2246D"/>
    <w:rsid w:val="00EB3027"/>
    <w:rsid w:val="00ED73A3"/>
    <w:rsid w:val="00F01F36"/>
    <w:rsid w:val="00FD0EC2"/>
    <w:rsid w:val="00FF7E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F21D0"/>
  <w15:chartTrackingRefBased/>
  <w15:docId w15:val="{38B899BD-2CC5-41BD-A490-B3D45938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342"/>
    <w:rPr>
      <w:sz w:val="24"/>
      <w:szCs w:val="24"/>
    </w:rPr>
  </w:style>
  <w:style w:type="paragraph" w:styleId="Ttulo1">
    <w:name w:val="heading 1"/>
    <w:basedOn w:val="Normal"/>
    <w:next w:val="Normal"/>
    <w:link w:val="Ttulo1Char"/>
    <w:uiPriority w:val="9"/>
    <w:qFormat/>
    <w:rsid w:val="00027342"/>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har"/>
    <w:uiPriority w:val="9"/>
    <w:semiHidden/>
    <w:unhideWhenUsed/>
    <w:qFormat/>
    <w:rsid w:val="00027342"/>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har"/>
    <w:uiPriority w:val="9"/>
    <w:semiHidden/>
    <w:unhideWhenUsed/>
    <w:qFormat/>
    <w:rsid w:val="00027342"/>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har"/>
    <w:uiPriority w:val="9"/>
    <w:semiHidden/>
    <w:unhideWhenUsed/>
    <w:qFormat/>
    <w:rsid w:val="00027342"/>
    <w:pPr>
      <w:keepNext/>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027342"/>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027342"/>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027342"/>
    <w:pPr>
      <w:spacing w:before="240" w:after="60"/>
      <w:outlineLvl w:val="6"/>
    </w:pPr>
  </w:style>
  <w:style w:type="paragraph" w:styleId="Ttulo8">
    <w:name w:val="heading 8"/>
    <w:basedOn w:val="Normal"/>
    <w:next w:val="Normal"/>
    <w:link w:val="Ttulo8Char"/>
    <w:uiPriority w:val="9"/>
    <w:semiHidden/>
    <w:unhideWhenUsed/>
    <w:qFormat/>
    <w:rsid w:val="00027342"/>
    <w:pPr>
      <w:spacing w:before="240" w:after="60"/>
      <w:outlineLvl w:val="7"/>
    </w:pPr>
    <w:rPr>
      <w:i/>
      <w:iCs/>
    </w:rPr>
  </w:style>
  <w:style w:type="paragraph" w:styleId="Ttulo9">
    <w:name w:val="heading 9"/>
    <w:basedOn w:val="Normal"/>
    <w:next w:val="Normal"/>
    <w:link w:val="Ttulo9Char"/>
    <w:uiPriority w:val="9"/>
    <w:semiHidden/>
    <w:unhideWhenUsed/>
    <w:qFormat/>
    <w:rsid w:val="00027342"/>
    <w:pPr>
      <w:spacing w:before="240" w:after="60"/>
      <w:outlineLvl w:val="8"/>
    </w:pPr>
    <w:rPr>
      <w:rFonts w:asciiTheme="majorHAnsi" w:eastAsiaTheme="majorEastAsia" w:hAnsiTheme="majorHAns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44270"/>
    <w:pPr>
      <w:tabs>
        <w:tab w:val="center" w:pos="4252"/>
        <w:tab w:val="right" w:pos="8504"/>
      </w:tabs>
    </w:pPr>
  </w:style>
  <w:style w:type="character" w:customStyle="1" w:styleId="CabealhoChar">
    <w:name w:val="Cabeçalho Char"/>
    <w:basedOn w:val="Fontepargpadro"/>
    <w:link w:val="Cabealho"/>
    <w:uiPriority w:val="99"/>
    <w:rsid w:val="00544270"/>
  </w:style>
  <w:style w:type="paragraph" w:styleId="Rodap">
    <w:name w:val="footer"/>
    <w:basedOn w:val="Normal"/>
    <w:link w:val="RodapChar"/>
    <w:uiPriority w:val="99"/>
    <w:unhideWhenUsed/>
    <w:rsid w:val="00544270"/>
    <w:pPr>
      <w:tabs>
        <w:tab w:val="center" w:pos="4252"/>
        <w:tab w:val="right" w:pos="8504"/>
      </w:tabs>
    </w:pPr>
  </w:style>
  <w:style w:type="character" w:customStyle="1" w:styleId="RodapChar">
    <w:name w:val="Rodapé Char"/>
    <w:basedOn w:val="Fontepargpadro"/>
    <w:link w:val="Rodap"/>
    <w:uiPriority w:val="99"/>
    <w:rsid w:val="00544270"/>
  </w:style>
  <w:style w:type="character" w:customStyle="1" w:styleId="Ttulo1Char">
    <w:name w:val="Título 1 Char"/>
    <w:basedOn w:val="Fontepargpadro"/>
    <w:link w:val="Ttulo1"/>
    <w:uiPriority w:val="9"/>
    <w:rsid w:val="00027342"/>
    <w:rPr>
      <w:rFonts w:asciiTheme="majorHAnsi" w:eastAsiaTheme="majorEastAsia" w:hAnsiTheme="majorHAnsi"/>
      <w:b/>
      <w:bCs/>
      <w:kern w:val="32"/>
      <w:sz w:val="32"/>
      <w:szCs w:val="32"/>
    </w:rPr>
  </w:style>
  <w:style w:type="character" w:customStyle="1" w:styleId="Ttulo2Char">
    <w:name w:val="Título 2 Char"/>
    <w:basedOn w:val="Fontepargpadro"/>
    <w:link w:val="Ttulo2"/>
    <w:uiPriority w:val="9"/>
    <w:semiHidden/>
    <w:rsid w:val="00027342"/>
    <w:rPr>
      <w:rFonts w:asciiTheme="majorHAnsi" w:eastAsiaTheme="majorEastAsia" w:hAnsiTheme="majorHAnsi"/>
      <w:b/>
      <w:bCs/>
      <w:i/>
      <w:iCs/>
      <w:sz w:val="28"/>
      <w:szCs w:val="28"/>
    </w:rPr>
  </w:style>
  <w:style w:type="character" w:customStyle="1" w:styleId="Ttulo3Char">
    <w:name w:val="Título 3 Char"/>
    <w:basedOn w:val="Fontepargpadro"/>
    <w:link w:val="Ttulo3"/>
    <w:uiPriority w:val="9"/>
    <w:semiHidden/>
    <w:rsid w:val="00027342"/>
    <w:rPr>
      <w:rFonts w:asciiTheme="majorHAnsi" w:eastAsiaTheme="majorEastAsia" w:hAnsiTheme="majorHAnsi"/>
      <w:b/>
      <w:bCs/>
      <w:sz w:val="26"/>
      <w:szCs w:val="26"/>
    </w:rPr>
  </w:style>
  <w:style w:type="character" w:customStyle="1" w:styleId="Ttulo4Char">
    <w:name w:val="Título 4 Char"/>
    <w:basedOn w:val="Fontepargpadro"/>
    <w:link w:val="Ttulo4"/>
    <w:uiPriority w:val="9"/>
    <w:semiHidden/>
    <w:rsid w:val="00027342"/>
    <w:rPr>
      <w:b/>
      <w:bCs/>
      <w:sz w:val="28"/>
      <w:szCs w:val="28"/>
    </w:rPr>
  </w:style>
  <w:style w:type="character" w:customStyle="1" w:styleId="Ttulo5Char">
    <w:name w:val="Título 5 Char"/>
    <w:basedOn w:val="Fontepargpadro"/>
    <w:link w:val="Ttulo5"/>
    <w:uiPriority w:val="9"/>
    <w:semiHidden/>
    <w:rsid w:val="00027342"/>
    <w:rPr>
      <w:b/>
      <w:bCs/>
      <w:i/>
      <w:iCs/>
      <w:sz w:val="26"/>
      <w:szCs w:val="26"/>
    </w:rPr>
  </w:style>
  <w:style w:type="character" w:customStyle="1" w:styleId="Ttulo6Char">
    <w:name w:val="Título 6 Char"/>
    <w:basedOn w:val="Fontepargpadro"/>
    <w:link w:val="Ttulo6"/>
    <w:uiPriority w:val="9"/>
    <w:semiHidden/>
    <w:rsid w:val="00027342"/>
    <w:rPr>
      <w:b/>
      <w:bCs/>
    </w:rPr>
  </w:style>
  <w:style w:type="character" w:customStyle="1" w:styleId="Ttulo7Char">
    <w:name w:val="Título 7 Char"/>
    <w:basedOn w:val="Fontepargpadro"/>
    <w:link w:val="Ttulo7"/>
    <w:uiPriority w:val="9"/>
    <w:semiHidden/>
    <w:rsid w:val="00027342"/>
    <w:rPr>
      <w:sz w:val="24"/>
      <w:szCs w:val="24"/>
    </w:rPr>
  </w:style>
  <w:style w:type="character" w:customStyle="1" w:styleId="Ttulo8Char">
    <w:name w:val="Título 8 Char"/>
    <w:basedOn w:val="Fontepargpadro"/>
    <w:link w:val="Ttulo8"/>
    <w:uiPriority w:val="9"/>
    <w:semiHidden/>
    <w:rsid w:val="00027342"/>
    <w:rPr>
      <w:i/>
      <w:iCs/>
      <w:sz w:val="24"/>
      <w:szCs w:val="24"/>
    </w:rPr>
  </w:style>
  <w:style w:type="character" w:customStyle="1" w:styleId="Ttulo9Char">
    <w:name w:val="Título 9 Char"/>
    <w:basedOn w:val="Fontepargpadro"/>
    <w:link w:val="Ttulo9"/>
    <w:uiPriority w:val="9"/>
    <w:semiHidden/>
    <w:rsid w:val="00027342"/>
    <w:rPr>
      <w:rFonts w:asciiTheme="majorHAnsi" w:eastAsiaTheme="majorEastAsia" w:hAnsiTheme="majorHAnsi"/>
    </w:rPr>
  </w:style>
  <w:style w:type="paragraph" w:styleId="Ttulo">
    <w:name w:val="Title"/>
    <w:basedOn w:val="Normal"/>
    <w:next w:val="Normal"/>
    <w:link w:val="TtuloChar"/>
    <w:uiPriority w:val="10"/>
    <w:qFormat/>
    <w:rsid w:val="00027342"/>
    <w:pPr>
      <w:spacing w:before="240" w:after="60"/>
      <w:jc w:val="center"/>
      <w:outlineLvl w:val="0"/>
    </w:pPr>
    <w:rPr>
      <w:rFonts w:asciiTheme="majorHAnsi" w:eastAsiaTheme="majorEastAsia" w:hAnsiTheme="majorHAnsi"/>
      <w:b/>
      <w:bCs/>
      <w:kern w:val="28"/>
      <w:sz w:val="32"/>
      <w:szCs w:val="32"/>
    </w:rPr>
  </w:style>
  <w:style w:type="character" w:customStyle="1" w:styleId="TtuloChar">
    <w:name w:val="Título Char"/>
    <w:basedOn w:val="Fontepargpadro"/>
    <w:link w:val="Ttulo"/>
    <w:uiPriority w:val="10"/>
    <w:rsid w:val="00027342"/>
    <w:rPr>
      <w:rFonts w:asciiTheme="majorHAnsi" w:eastAsiaTheme="majorEastAsia" w:hAnsiTheme="majorHAnsi"/>
      <w:b/>
      <w:bCs/>
      <w:kern w:val="28"/>
      <w:sz w:val="32"/>
      <w:szCs w:val="32"/>
    </w:rPr>
  </w:style>
  <w:style w:type="paragraph" w:styleId="Subttulo">
    <w:name w:val="Subtitle"/>
    <w:basedOn w:val="Normal"/>
    <w:next w:val="Normal"/>
    <w:link w:val="SubttuloChar"/>
    <w:uiPriority w:val="11"/>
    <w:qFormat/>
    <w:rsid w:val="00027342"/>
    <w:pPr>
      <w:spacing w:after="60"/>
      <w:jc w:val="center"/>
      <w:outlineLvl w:val="1"/>
    </w:pPr>
    <w:rPr>
      <w:rFonts w:asciiTheme="majorHAnsi" w:eastAsiaTheme="majorEastAsia" w:hAnsiTheme="majorHAnsi"/>
    </w:rPr>
  </w:style>
  <w:style w:type="character" w:customStyle="1" w:styleId="SubttuloChar">
    <w:name w:val="Subtítulo Char"/>
    <w:basedOn w:val="Fontepargpadro"/>
    <w:link w:val="Subttulo"/>
    <w:uiPriority w:val="11"/>
    <w:rsid w:val="00027342"/>
    <w:rPr>
      <w:rFonts w:asciiTheme="majorHAnsi" w:eastAsiaTheme="majorEastAsia" w:hAnsiTheme="majorHAnsi"/>
      <w:sz w:val="24"/>
      <w:szCs w:val="24"/>
    </w:rPr>
  </w:style>
  <w:style w:type="character" w:styleId="Forte">
    <w:name w:val="Strong"/>
    <w:basedOn w:val="Fontepargpadro"/>
    <w:uiPriority w:val="22"/>
    <w:qFormat/>
    <w:rsid w:val="00027342"/>
    <w:rPr>
      <w:b/>
      <w:bCs/>
    </w:rPr>
  </w:style>
  <w:style w:type="character" w:styleId="nfase">
    <w:name w:val="Emphasis"/>
    <w:basedOn w:val="Fontepargpadro"/>
    <w:uiPriority w:val="20"/>
    <w:qFormat/>
    <w:rsid w:val="00027342"/>
    <w:rPr>
      <w:rFonts w:asciiTheme="minorHAnsi" w:hAnsiTheme="minorHAnsi"/>
      <w:b/>
      <w:i/>
      <w:iCs/>
    </w:rPr>
  </w:style>
  <w:style w:type="paragraph" w:styleId="SemEspaamento">
    <w:name w:val="No Spacing"/>
    <w:basedOn w:val="Normal"/>
    <w:uiPriority w:val="1"/>
    <w:qFormat/>
    <w:rsid w:val="00027342"/>
    <w:rPr>
      <w:szCs w:val="32"/>
    </w:rPr>
  </w:style>
  <w:style w:type="paragraph" w:styleId="PargrafodaLista">
    <w:name w:val="List Paragraph"/>
    <w:aliases w:val="Texto,Lista Paragrafo em Preto,Parágrafo da Lista2,List Paragraph Char Char Char,Normal com bullets"/>
    <w:basedOn w:val="Normal"/>
    <w:link w:val="PargrafodaListaChar"/>
    <w:uiPriority w:val="34"/>
    <w:qFormat/>
    <w:rsid w:val="00027342"/>
    <w:pPr>
      <w:ind w:left="720"/>
      <w:contextualSpacing/>
    </w:pPr>
  </w:style>
  <w:style w:type="paragraph" w:styleId="Citao">
    <w:name w:val="Quote"/>
    <w:basedOn w:val="Normal"/>
    <w:next w:val="Normal"/>
    <w:link w:val="CitaoChar"/>
    <w:uiPriority w:val="29"/>
    <w:qFormat/>
    <w:rsid w:val="00027342"/>
    <w:rPr>
      <w:i/>
    </w:rPr>
  </w:style>
  <w:style w:type="character" w:customStyle="1" w:styleId="CitaoChar">
    <w:name w:val="Citação Char"/>
    <w:basedOn w:val="Fontepargpadro"/>
    <w:link w:val="Citao"/>
    <w:uiPriority w:val="29"/>
    <w:rsid w:val="00027342"/>
    <w:rPr>
      <w:i/>
      <w:sz w:val="24"/>
      <w:szCs w:val="24"/>
    </w:rPr>
  </w:style>
  <w:style w:type="paragraph" w:styleId="CitaoIntensa">
    <w:name w:val="Intense Quote"/>
    <w:basedOn w:val="Normal"/>
    <w:next w:val="Normal"/>
    <w:link w:val="CitaoIntensaChar"/>
    <w:uiPriority w:val="30"/>
    <w:qFormat/>
    <w:rsid w:val="00027342"/>
    <w:pPr>
      <w:ind w:left="720" w:right="720"/>
    </w:pPr>
    <w:rPr>
      <w:b/>
      <w:i/>
      <w:szCs w:val="22"/>
    </w:rPr>
  </w:style>
  <w:style w:type="character" w:customStyle="1" w:styleId="CitaoIntensaChar">
    <w:name w:val="Citação Intensa Char"/>
    <w:basedOn w:val="Fontepargpadro"/>
    <w:link w:val="CitaoIntensa"/>
    <w:uiPriority w:val="30"/>
    <w:rsid w:val="00027342"/>
    <w:rPr>
      <w:b/>
      <w:i/>
      <w:sz w:val="24"/>
    </w:rPr>
  </w:style>
  <w:style w:type="character" w:styleId="nfaseSutil">
    <w:name w:val="Subtle Emphasis"/>
    <w:uiPriority w:val="19"/>
    <w:qFormat/>
    <w:rsid w:val="00027342"/>
    <w:rPr>
      <w:i/>
      <w:color w:val="5A5A5A" w:themeColor="text1" w:themeTint="A5"/>
    </w:rPr>
  </w:style>
  <w:style w:type="character" w:styleId="nfaseIntensa">
    <w:name w:val="Intense Emphasis"/>
    <w:basedOn w:val="Fontepargpadro"/>
    <w:uiPriority w:val="21"/>
    <w:qFormat/>
    <w:rsid w:val="00027342"/>
    <w:rPr>
      <w:b/>
      <w:i/>
      <w:sz w:val="24"/>
      <w:szCs w:val="24"/>
      <w:u w:val="single"/>
    </w:rPr>
  </w:style>
  <w:style w:type="character" w:styleId="RefernciaSutil">
    <w:name w:val="Subtle Reference"/>
    <w:basedOn w:val="Fontepargpadro"/>
    <w:uiPriority w:val="31"/>
    <w:qFormat/>
    <w:rsid w:val="00027342"/>
    <w:rPr>
      <w:sz w:val="24"/>
      <w:szCs w:val="24"/>
      <w:u w:val="single"/>
    </w:rPr>
  </w:style>
  <w:style w:type="character" w:styleId="RefernciaIntensa">
    <w:name w:val="Intense Reference"/>
    <w:basedOn w:val="Fontepargpadro"/>
    <w:uiPriority w:val="32"/>
    <w:qFormat/>
    <w:rsid w:val="00027342"/>
    <w:rPr>
      <w:b/>
      <w:sz w:val="24"/>
      <w:u w:val="single"/>
    </w:rPr>
  </w:style>
  <w:style w:type="character" w:styleId="TtulodoLivro">
    <w:name w:val="Book Title"/>
    <w:basedOn w:val="Fontepargpadro"/>
    <w:uiPriority w:val="33"/>
    <w:qFormat/>
    <w:rsid w:val="00027342"/>
    <w:rPr>
      <w:rFonts w:asciiTheme="majorHAnsi" w:eastAsiaTheme="majorEastAsia" w:hAnsiTheme="majorHAnsi"/>
      <w:b/>
      <w:i/>
      <w:sz w:val="24"/>
      <w:szCs w:val="24"/>
    </w:rPr>
  </w:style>
  <w:style w:type="paragraph" w:styleId="CabealhodoSumrio">
    <w:name w:val="TOC Heading"/>
    <w:basedOn w:val="Ttulo1"/>
    <w:next w:val="Normal"/>
    <w:uiPriority w:val="39"/>
    <w:semiHidden/>
    <w:unhideWhenUsed/>
    <w:qFormat/>
    <w:rsid w:val="00027342"/>
    <w:pPr>
      <w:outlineLvl w:val="9"/>
    </w:pPr>
  </w:style>
  <w:style w:type="paragraph" w:styleId="Corpodetexto">
    <w:name w:val="Body Text"/>
    <w:basedOn w:val="Normal"/>
    <w:link w:val="CorpodetextoChar"/>
    <w:rsid w:val="00F01F36"/>
    <w:pPr>
      <w:tabs>
        <w:tab w:val="left" w:pos="709"/>
      </w:tabs>
      <w:ind w:right="476"/>
      <w:jc w:val="both"/>
    </w:pPr>
    <w:rPr>
      <w:rFonts w:ascii="Arial" w:eastAsia="Times New Roman" w:hAnsi="Arial"/>
      <w:sz w:val="22"/>
      <w:szCs w:val="20"/>
      <w:lang w:val="x-none" w:eastAsia="x-none"/>
    </w:rPr>
  </w:style>
  <w:style w:type="character" w:customStyle="1" w:styleId="CorpodetextoChar">
    <w:name w:val="Corpo de texto Char"/>
    <w:basedOn w:val="Fontepargpadro"/>
    <w:link w:val="Corpodetexto"/>
    <w:rsid w:val="00F01F36"/>
    <w:rPr>
      <w:rFonts w:ascii="Arial" w:eastAsia="Times New Roman" w:hAnsi="Arial"/>
      <w:szCs w:val="20"/>
      <w:lang w:val="x-none" w:eastAsia="x-none"/>
    </w:rPr>
  </w:style>
  <w:style w:type="paragraph" w:styleId="NormalWeb">
    <w:name w:val="Normal (Web)"/>
    <w:basedOn w:val="Normal"/>
    <w:uiPriority w:val="99"/>
    <w:rsid w:val="00F01F36"/>
    <w:pPr>
      <w:spacing w:before="100" w:beforeAutospacing="1" w:after="100" w:afterAutospacing="1"/>
    </w:pPr>
    <w:rPr>
      <w:rFonts w:ascii="Times New Roman" w:eastAsia="Times New Roman" w:hAnsi="Times New Roman"/>
      <w:lang w:eastAsia="pt-BR"/>
    </w:rPr>
  </w:style>
  <w:style w:type="character" w:styleId="Hyperlink">
    <w:name w:val="Hyperlink"/>
    <w:rsid w:val="00F01F36"/>
    <w:rPr>
      <w:color w:val="0000FF"/>
      <w:u w:val="single"/>
    </w:rPr>
  </w:style>
  <w:style w:type="character" w:customStyle="1" w:styleId="PargrafodaListaChar">
    <w:name w:val="Parágrafo da Lista Char"/>
    <w:aliases w:val="Texto Char,Lista Paragrafo em Preto Char,Parágrafo da Lista2 Char,List Paragraph Char Char Char Char,Normal com bullets Char"/>
    <w:link w:val="PargrafodaLista"/>
    <w:uiPriority w:val="1"/>
    <w:qFormat/>
    <w:locked/>
    <w:rsid w:val="00F01F36"/>
    <w:rPr>
      <w:sz w:val="24"/>
      <w:szCs w:val="24"/>
    </w:rPr>
  </w:style>
  <w:style w:type="paragraph" w:customStyle="1" w:styleId="western">
    <w:name w:val="western"/>
    <w:basedOn w:val="Normal"/>
    <w:rsid w:val="00F01F36"/>
    <w:pPr>
      <w:spacing w:before="100" w:beforeAutospacing="1" w:after="100" w:afterAutospacing="1"/>
    </w:pPr>
    <w:rPr>
      <w:rFonts w:ascii="Times New Roman" w:eastAsia="Times New Roman" w:hAnsi="Times New Roman"/>
      <w:lang w:eastAsia="pt-BR"/>
    </w:rPr>
  </w:style>
  <w:style w:type="paragraph" w:customStyle="1" w:styleId="PADRO">
    <w:name w:val="PADRÃO"/>
    <w:rsid w:val="00F01F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efault">
    <w:name w:val="Default"/>
    <w:rsid w:val="00ED73A3"/>
    <w:pPr>
      <w:autoSpaceDE w:val="0"/>
      <w:autoSpaceDN w:val="0"/>
      <w:adjustRightInd w:val="0"/>
    </w:pPr>
    <w:rPr>
      <w:rFonts w:ascii="Times New Roman" w:eastAsia="Times New Roman" w:hAnsi="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01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ensalafaiete14133@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ispensalafaiete14133@gmail.com" TargetMode="External"/><Relationship Id="rId12" Type="http://schemas.openxmlformats.org/officeDocument/2006/relationships/hyperlink" Target="https://www.in.gov.br/en/web/dou/-/instrucao-normativa-n-73-de-5-de-agosto-de-2020-27071183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faietecoutinho.ba.gov.br/site/diariooficial"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ispensalafaiete14133@gmail.co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4308</Words>
  <Characters>23266</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USER</cp:lastModifiedBy>
  <cp:revision>18</cp:revision>
  <cp:lastPrinted>2023-05-26T13:11:00Z</cp:lastPrinted>
  <dcterms:created xsi:type="dcterms:W3CDTF">2023-06-05T12:13:00Z</dcterms:created>
  <dcterms:modified xsi:type="dcterms:W3CDTF">2023-07-31T18:43:00Z</dcterms:modified>
</cp:coreProperties>
</file>