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58918ABD" w14:textId="432AA8FC" w:rsidR="00B50262" w:rsidRPr="00FE6C7F" w:rsidRDefault="00B50262" w:rsidP="00452E9A">
          <w:pPr>
            <w:pStyle w:val="Nivel10"/>
            <w:ind w:left="0" w:firstLine="0"/>
            <w:rPr>
              <w:rFonts w:ascii="Times New Roman" w:hAnsi="Times New Roman" w:cs="Times New Roman"/>
            </w:rPr>
          </w:pPr>
        </w:p>
        <w:p w14:paraId="628448F4" w14:textId="77777777" w:rsidR="00B50262" w:rsidRPr="00FE6C7F" w:rsidRDefault="00B50262" w:rsidP="00B50262">
          <w:pPr>
            <w:jc w:val="center"/>
            <w:rPr>
              <w:b/>
              <w:noProof/>
              <w:sz w:val="32"/>
              <w:szCs w:val="22"/>
              <w:u w:val="single"/>
            </w:rPr>
          </w:pPr>
          <w:r w:rsidRPr="00FE6C7F">
            <w:rPr>
              <w:b/>
              <w:noProof/>
              <w:sz w:val="32"/>
              <w:szCs w:val="22"/>
              <w:u w:val="single"/>
            </w:rPr>
            <w:t>EDITAL DE CREDENCIAMENTO</w:t>
          </w:r>
        </w:p>
        <w:p w14:paraId="07EF9FBF" w14:textId="77777777" w:rsidR="00B50262" w:rsidRPr="00FE6C7F" w:rsidRDefault="00B50262" w:rsidP="00B50262">
          <w:pPr>
            <w:jc w:val="center"/>
            <w:rPr>
              <w:b/>
              <w:noProof/>
              <w:sz w:val="32"/>
              <w:szCs w:val="22"/>
            </w:rPr>
          </w:pPr>
        </w:p>
        <w:p w14:paraId="5F879518" w14:textId="77777777"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7F13050A" w:rsidR="00B50262" w:rsidRPr="00814BDA" w:rsidRDefault="00E93A51" w:rsidP="00A31316">
                <w:pPr>
                  <w:jc w:val="center"/>
                  <w:rPr>
                    <w:noProof/>
                    <w:sz w:val="24"/>
                    <w:szCs w:val="24"/>
                  </w:rPr>
                </w:pPr>
                <w:r>
                  <w:rPr>
                    <w:noProof/>
                    <w:sz w:val="24"/>
                    <w:szCs w:val="24"/>
                  </w:rPr>
                  <w:t>10</w:t>
                </w:r>
                <w:r w:rsidR="00A31316">
                  <w:rPr>
                    <w:noProof/>
                    <w:sz w:val="24"/>
                    <w:szCs w:val="24"/>
                  </w:rPr>
                  <w:t>6</w:t>
                </w:r>
              </w:p>
            </w:tc>
            <w:tc>
              <w:tcPr>
                <w:tcW w:w="2461" w:type="dxa"/>
              </w:tcPr>
              <w:p w14:paraId="507C2198" w14:textId="6F7E739B" w:rsidR="00B50262" w:rsidRPr="00814BDA" w:rsidRDefault="00B50262" w:rsidP="00BB0918">
                <w:pPr>
                  <w:jc w:val="center"/>
                  <w:rPr>
                    <w:noProof/>
                    <w:sz w:val="24"/>
                    <w:szCs w:val="24"/>
                  </w:rPr>
                </w:pPr>
                <w:r w:rsidRPr="00814BDA">
                  <w:rPr>
                    <w:noProof/>
                    <w:sz w:val="24"/>
                    <w:szCs w:val="24"/>
                  </w:rPr>
                  <w:t>202</w:t>
                </w:r>
                <w:r w:rsidR="00BB0918">
                  <w:rPr>
                    <w:noProof/>
                    <w:sz w:val="24"/>
                    <w:szCs w:val="24"/>
                  </w:rPr>
                  <w:t>6</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2D6911E5" w:rsidR="00B50262" w:rsidRPr="00814BDA" w:rsidRDefault="00B50262" w:rsidP="00A31316">
                <w:pPr>
                  <w:jc w:val="center"/>
                  <w:rPr>
                    <w:noProof/>
                    <w:sz w:val="24"/>
                    <w:szCs w:val="24"/>
                  </w:rPr>
                </w:pPr>
                <w:r w:rsidRPr="00814BDA">
                  <w:rPr>
                    <w:noProof/>
                    <w:sz w:val="24"/>
                    <w:szCs w:val="24"/>
                  </w:rPr>
                  <w:t>00</w:t>
                </w:r>
                <w:r w:rsidR="00A31316">
                  <w:rPr>
                    <w:noProof/>
                    <w:sz w:val="24"/>
                    <w:szCs w:val="24"/>
                  </w:rPr>
                  <w:t>6</w:t>
                </w:r>
              </w:p>
            </w:tc>
            <w:tc>
              <w:tcPr>
                <w:tcW w:w="2461" w:type="dxa"/>
              </w:tcPr>
              <w:p w14:paraId="0D124AC8" w14:textId="3C707ADC" w:rsidR="00B50262" w:rsidRPr="00814BDA" w:rsidRDefault="00B50262" w:rsidP="00B50262">
                <w:pPr>
                  <w:jc w:val="center"/>
                  <w:rPr>
                    <w:noProof/>
                    <w:sz w:val="24"/>
                    <w:szCs w:val="24"/>
                  </w:rPr>
                </w:pPr>
                <w:r w:rsidRPr="00814BDA">
                  <w:rPr>
                    <w:noProof/>
                    <w:sz w:val="24"/>
                    <w:szCs w:val="24"/>
                  </w:rPr>
                  <w:t>202</w:t>
                </w:r>
                <w:r w:rsidR="00BB0918">
                  <w:rPr>
                    <w:noProof/>
                    <w:sz w:val="24"/>
                    <w:szCs w:val="24"/>
                  </w:rPr>
                  <w:t>6</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164E6EC9" w:rsidR="00B50262" w:rsidRPr="001B44AB" w:rsidRDefault="00964F82" w:rsidP="00D54B71">
                <w:pPr>
                  <w:adjustRightInd w:val="0"/>
                  <w:ind w:right="216"/>
                  <w:jc w:val="both"/>
                  <w:rPr>
                    <w:i/>
                    <w:noProof/>
                    <w:sz w:val="24"/>
                    <w:szCs w:val="24"/>
                  </w:rPr>
                </w:pPr>
                <w:r w:rsidRPr="0097056E">
                  <w:rPr>
                    <w:rStyle w:val="nfaseIntensa"/>
                    <w:bCs/>
                    <w:i w:val="0"/>
                    <w:color w:val="000000"/>
                    <w:sz w:val="24"/>
                    <w:szCs w:val="24"/>
                  </w:rPr>
                  <w:t>Credenciamento</w:t>
                </w:r>
                <w:r w:rsidRPr="0097056E">
                  <w:rPr>
                    <w:rStyle w:val="nfaseIntensa"/>
                    <w:bCs/>
                    <w:color w:val="000000"/>
                    <w:sz w:val="24"/>
                    <w:szCs w:val="24"/>
                  </w:rPr>
                  <w:t xml:space="preserve"> </w:t>
                </w:r>
                <w:r w:rsidRPr="00DE4829">
                  <w:rPr>
                    <w:bCs/>
                    <w:sz w:val="24"/>
                    <w:szCs w:val="24"/>
                  </w:rPr>
                  <w:t xml:space="preserve">de pessoas </w:t>
                </w:r>
                <w:r>
                  <w:rPr>
                    <w:bCs/>
                    <w:sz w:val="24"/>
                    <w:szCs w:val="24"/>
                  </w:rPr>
                  <w:t xml:space="preserve">físicas e </w:t>
                </w:r>
                <w:r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w:t>
                </w:r>
                <w:r>
                  <w:rPr>
                    <w:bCs/>
                    <w:sz w:val="24"/>
                    <w:szCs w:val="24"/>
                  </w:rPr>
                  <w:t>.</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5060221" w14:textId="021DEF02" w:rsidR="00B50262" w:rsidRPr="006275B0" w:rsidRDefault="006275B0" w:rsidP="00372F40">
                <w:pPr>
                  <w:widowControl w:val="0"/>
                  <w:spacing w:line="276" w:lineRule="auto"/>
                  <w:jc w:val="both"/>
                  <w:rPr>
                    <w:rFonts w:eastAsia="Arial"/>
                    <w:color w:val="000000"/>
                    <w:sz w:val="24"/>
                    <w:szCs w:val="24"/>
                    <w:lang w:val="pt-PT"/>
                  </w:rPr>
                </w:pPr>
                <w:r w:rsidRPr="006275B0">
                  <w:rPr>
                    <w:b/>
                    <w:color w:val="000000" w:themeColor="text1"/>
                    <w:sz w:val="24"/>
                    <w:szCs w:val="24"/>
                  </w:rPr>
                  <w:t xml:space="preserve">R$ 74.160,00 </w:t>
                </w:r>
                <w:r w:rsidRPr="006275B0">
                  <w:rPr>
                    <w:color w:val="000000" w:themeColor="text1"/>
                    <w:sz w:val="24"/>
                    <w:szCs w:val="24"/>
                  </w:rPr>
                  <w:t>(Setenta e quatro mil</w:t>
                </w:r>
                <w:r w:rsidR="007726ED">
                  <w:rPr>
                    <w:color w:val="000000" w:themeColor="text1"/>
                    <w:sz w:val="24"/>
                    <w:szCs w:val="24"/>
                  </w:rPr>
                  <w:t xml:space="preserve"> e</w:t>
                </w:r>
                <w:r w:rsidRPr="006275B0">
                  <w:rPr>
                    <w:color w:val="000000" w:themeColor="text1"/>
                    <w:sz w:val="24"/>
                    <w:szCs w:val="24"/>
                  </w:rPr>
                  <w:t xml:space="preserve"> cento e sessenta reais).</w:t>
                </w: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23B3F6EE" w:rsidR="00B50262" w:rsidRPr="00814BDA" w:rsidRDefault="00A2216C" w:rsidP="002963C6">
                <w:pPr>
                  <w:jc w:val="both"/>
                  <w:rPr>
                    <w:rFonts w:eastAsia="Arial"/>
                    <w:color w:val="000000"/>
                    <w:sz w:val="24"/>
                    <w:szCs w:val="24"/>
                  </w:rPr>
                </w:pPr>
                <w:r>
                  <w:rPr>
                    <w:rFonts w:eastAsia="Arial"/>
                    <w:color w:val="000000"/>
                    <w:sz w:val="24"/>
                    <w:szCs w:val="24"/>
                  </w:rPr>
                  <w:t>20</w:t>
                </w:r>
                <w:r w:rsidR="007E5409" w:rsidRPr="00814BDA">
                  <w:rPr>
                    <w:rFonts w:eastAsia="Arial"/>
                    <w:color w:val="000000"/>
                    <w:sz w:val="24"/>
                    <w:szCs w:val="24"/>
                  </w:rPr>
                  <w:t>/0</w:t>
                </w:r>
                <w:r w:rsidR="008204B4">
                  <w:rPr>
                    <w:rFonts w:eastAsia="Arial"/>
                    <w:color w:val="000000"/>
                    <w:sz w:val="24"/>
                    <w:szCs w:val="24"/>
                  </w:rPr>
                  <w:t>3</w:t>
                </w:r>
                <w:r w:rsidR="007E5409" w:rsidRPr="00814BDA">
                  <w:rPr>
                    <w:rFonts w:eastAsia="Arial"/>
                    <w:color w:val="000000"/>
                    <w:sz w:val="24"/>
                    <w:szCs w:val="24"/>
                  </w:rPr>
                  <w:t>/202</w:t>
                </w:r>
                <w:r w:rsidR="00BB0918">
                  <w:rPr>
                    <w:rFonts w:eastAsia="Arial"/>
                    <w:color w:val="000000"/>
                    <w:sz w:val="24"/>
                    <w:szCs w:val="24"/>
                  </w:rPr>
                  <w:t>7</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423F5DB6" w:rsidR="00F12956" w:rsidRDefault="00F12956" w:rsidP="00E37D7B">
          <w:pPr>
            <w:tabs>
              <w:tab w:val="left" w:pos="3544"/>
            </w:tabs>
            <w:rPr>
              <w:sz w:val="22"/>
              <w:szCs w:val="22"/>
            </w:rPr>
          </w:pPr>
        </w:p>
        <w:p w14:paraId="13FADF5E" w14:textId="1B126E6C" w:rsidR="00BB0918" w:rsidRDefault="00BB0918" w:rsidP="00E37D7B">
          <w:pPr>
            <w:tabs>
              <w:tab w:val="left" w:pos="3544"/>
            </w:tabs>
            <w:rPr>
              <w:sz w:val="22"/>
              <w:szCs w:val="22"/>
            </w:rPr>
          </w:pPr>
        </w:p>
        <w:p w14:paraId="2D22F842" w14:textId="40737EF6" w:rsidR="00BB0918" w:rsidRDefault="00BB0918" w:rsidP="00E37D7B">
          <w:pPr>
            <w:tabs>
              <w:tab w:val="left" w:pos="3544"/>
            </w:tabs>
            <w:rPr>
              <w:sz w:val="22"/>
              <w:szCs w:val="22"/>
            </w:rPr>
          </w:pPr>
        </w:p>
        <w:p w14:paraId="29DA87D9" w14:textId="6FB1B8D5" w:rsidR="00BB0918" w:rsidRDefault="00BB0918" w:rsidP="00E37D7B">
          <w:pPr>
            <w:tabs>
              <w:tab w:val="left" w:pos="3544"/>
            </w:tabs>
            <w:rPr>
              <w:sz w:val="22"/>
              <w:szCs w:val="22"/>
            </w:rPr>
          </w:pPr>
        </w:p>
        <w:p w14:paraId="100CB20D" w14:textId="52175B23" w:rsidR="00BB0918" w:rsidRDefault="00BB0918" w:rsidP="00E37D7B">
          <w:pPr>
            <w:tabs>
              <w:tab w:val="left" w:pos="3544"/>
            </w:tabs>
            <w:rPr>
              <w:sz w:val="22"/>
              <w:szCs w:val="22"/>
            </w:rPr>
          </w:pPr>
        </w:p>
        <w:p w14:paraId="65103351" w14:textId="2E154AFC" w:rsidR="00BB0918" w:rsidRDefault="00BB0918" w:rsidP="00E37D7B">
          <w:pPr>
            <w:tabs>
              <w:tab w:val="left" w:pos="3544"/>
            </w:tabs>
            <w:rPr>
              <w:sz w:val="22"/>
              <w:szCs w:val="22"/>
            </w:rPr>
          </w:pPr>
        </w:p>
        <w:p w14:paraId="01EA62FE" w14:textId="4B79A99D" w:rsidR="00BB0918" w:rsidRDefault="00BB0918" w:rsidP="00E37D7B">
          <w:pPr>
            <w:tabs>
              <w:tab w:val="left" w:pos="3544"/>
            </w:tabs>
            <w:rPr>
              <w:sz w:val="22"/>
              <w:szCs w:val="22"/>
            </w:rPr>
          </w:pPr>
        </w:p>
        <w:p w14:paraId="156CBA43" w14:textId="76585221" w:rsidR="00BB0918" w:rsidRDefault="00BB0918" w:rsidP="00E37D7B">
          <w:pPr>
            <w:tabs>
              <w:tab w:val="left" w:pos="3544"/>
            </w:tabs>
            <w:rPr>
              <w:sz w:val="22"/>
              <w:szCs w:val="22"/>
            </w:rPr>
          </w:pPr>
        </w:p>
        <w:p w14:paraId="3553BB98" w14:textId="77777777" w:rsidR="00BB0918" w:rsidRDefault="00BB0918" w:rsidP="00E37D7B">
          <w:pPr>
            <w:tabs>
              <w:tab w:val="left" w:pos="3544"/>
            </w:tabs>
            <w:rPr>
              <w:sz w:val="22"/>
              <w:szCs w:val="22"/>
            </w:rPr>
          </w:pPr>
        </w:p>
        <w:p w14:paraId="6291A230" w14:textId="56A344F1" w:rsidR="00F12956" w:rsidRDefault="00F12956" w:rsidP="00E37D7B">
          <w:pPr>
            <w:tabs>
              <w:tab w:val="left" w:pos="3544"/>
            </w:tabs>
            <w:rPr>
              <w:sz w:val="22"/>
              <w:szCs w:val="22"/>
            </w:rPr>
          </w:pPr>
        </w:p>
        <w:p w14:paraId="5098C876" w14:textId="77777777" w:rsidR="0062388C" w:rsidRDefault="0062388C"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3EE32CF7"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2</w:t>
                </w:r>
                <w:r w:rsidR="00F0052A" w:rsidRPr="00FE6C7F">
                  <w:rPr>
                    <w:b/>
                    <w:noProof/>
                    <w:webHidden/>
                    <w:sz w:val="22"/>
                    <w:szCs w:val="22"/>
                  </w:rPr>
                  <w:fldChar w:fldCharType="end"/>
                </w:r>
              </w:hyperlink>
            </w:p>
            <w:p w14:paraId="64D34143" w14:textId="73B93100" w:rsidR="00F0052A" w:rsidRPr="00FE6C7F" w:rsidRDefault="001671AE">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3</w:t>
                </w:r>
                <w:r w:rsidR="00F0052A" w:rsidRPr="00FE6C7F">
                  <w:rPr>
                    <w:b/>
                    <w:noProof/>
                    <w:webHidden/>
                    <w:sz w:val="22"/>
                    <w:szCs w:val="22"/>
                  </w:rPr>
                  <w:fldChar w:fldCharType="end"/>
                </w:r>
              </w:hyperlink>
            </w:p>
            <w:p w14:paraId="177B8E12" w14:textId="006AE0C3" w:rsidR="00F0052A" w:rsidRPr="00FE6C7F" w:rsidRDefault="001671AE">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3</w:t>
                </w:r>
                <w:r w:rsidR="00F0052A" w:rsidRPr="00FE6C7F">
                  <w:rPr>
                    <w:b/>
                    <w:noProof/>
                    <w:webHidden/>
                    <w:sz w:val="22"/>
                    <w:szCs w:val="22"/>
                  </w:rPr>
                  <w:fldChar w:fldCharType="end"/>
                </w:r>
              </w:hyperlink>
            </w:p>
            <w:p w14:paraId="7A05FD23" w14:textId="0FFE5613" w:rsidR="00F0052A" w:rsidRPr="00FE6C7F" w:rsidRDefault="001671AE">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4</w:t>
                </w:r>
                <w:r w:rsidR="00F0052A" w:rsidRPr="00FE6C7F">
                  <w:rPr>
                    <w:b/>
                    <w:noProof/>
                    <w:webHidden/>
                    <w:sz w:val="22"/>
                    <w:szCs w:val="22"/>
                  </w:rPr>
                  <w:fldChar w:fldCharType="end"/>
                </w:r>
              </w:hyperlink>
            </w:p>
            <w:p w14:paraId="52CD152F" w14:textId="3BC8B7B6" w:rsidR="00F0052A" w:rsidRPr="00FE6C7F" w:rsidRDefault="001671AE">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5</w:t>
                </w:r>
                <w:r w:rsidR="00F0052A" w:rsidRPr="00FE6C7F">
                  <w:rPr>
                    <w:b/>
                    <w:noProof/>
                    <w:webHidden/>
                    <w:sz w:val="22"/>
                    <w:szCs w:val="22"/>
                  </w:rPr>
                  <w:fldChar w:fldCharType="end"/>
                </w:r>
              </w:hyperlink>
            </w:p>
            <w:p w14:paraId="20B29474" w14:textId="12F3CE87" w:rsidR="00F0052A" w:rsidRPr="00FE6C7F" w:rsidRDefault="001671AE">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5</w:t>
                </w:r>
                <w:r w:rsidR="00F0052A" w:rsidRPr="00FE6C7F">
                  <w:rPr>
                    <w:b/>
                    <w:noProof/>
                    <w:webHidden/>
                    <w:sz w:val="22"/>
                    <w:szCs w:val="22"/>
                  </w:rPr>
                  <w:fldChar w:fldCharType="end"/>
                </w:r>
              </w:hyperlink>
            </w:p>
            <w:p w14:paraId="7DF5DA96" w14:textId="6FFE852B" w:rsidR="00F0052A" w:rsidRPr="00FE6C7F" w:rsidRDefault="001671AE"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F27105">
                  <w:rPr>
                    <w:rFonts w:ascii="Times New Roman" w:hAnsi="Times New Roman" w:cs="Times New Roman"/>
                    <w:webHidden/>
                    <w:sz w:val="22"/>
                    <w:szCs w:val="22"/>
                  </w:rPr>
                  <w:t>5</w:t>
                </w:r>
                <w:r w:rsidR="00F0052A" w:rsidRPr="00FE6C7F">
                  <w:rPr>
                    <w:rFonts w:ascii="Times New Roman" w:hAnsi="Times New Roman" w:cs="Times New Roman"/>
                    <w:webHidden/>
                    <w:sz w:val="22"/>
                    <w:szCs w:val="22"/>
                  </w:rPr>
                  <w:fldChar w:fldCharType="end"/>
                </w:r>
              </w:hyperlink>
            </w:p>
            <w:p w14:paraId="5BCFB263" w14:textId="669F63AC" w:rsidR="00F0052A" w:rsidRPr="00FE6C7F" w:rsidRDefault="001671AE">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8</w:t>
                </w:r>
                <w:r w:rsidR="00F0052A" w:rsidRPr="00FE6C7F">
                  <w:rPr>
                    <w:b/>
                    <w:noProof/>
                    <w:webHidden/>
                    <w:sz w:val="22"/>
                    <w:szCs w:val="22"/>
                  </w:rPr>
                  <w:fldChar w:fldCharType="end"/>
                </w:r>
              </w:hyperlink>
            </w:p>
            <w:p w14:paraId="49FB7095" w14:textId="53789628" w:rsidR="00F0052A" w:rsidRPr="00FE6C7F" w:rsidRDefault="001671AE">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4E1ADE31" w14:textId="36AEB4D9" w:rsidR="00F0052A" w:rsidRPr="00FE6C7F" w:rsidRDefault="001671AE">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77CAE460" w14:textId="6DB625DE" w:rsidR="00F0052A" w:rsidRPr="00FE6C7F" w:rsidRDefault="001671AE">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3DA82A44" w14:textId="10292C3A" w:rsidR="00F0052A" w:rsidRPr="00FE6C7F" w:rsidRDefault="001671AE">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776A420D" w14:textId="0810323A" w:rsidR="00F0052A" w:rsidRPr="00FE6C7F" w:rsidRDefault="001671AE">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4274D446" w14:textId="34BCB56A" w:rsidR="00F0052A" w:rsidRPr="00FE6C7F" w:rsidRDefault="001671AE">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17005C78" w14:textId="7B5AA6BA" w:rsidR="00F0052A" w:rsidRPr="00FE6C7F" w:rsidRDefault="001671AE">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11</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28FDD7CC"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F46C02">
        <w:rPr>
          <w:rFonts w:eastAsia="Arial"/>
          <w:b/>
          <w:color w:val="000000"/>
          <w:sz w:val="22"/>
          <w:szCs w:val="22"/>
        </w:rPr>
        <w:t>10</w:t>
      </w:r>
      <w:r w:rsidR="00B12722">
        <w:rPr>
          <w:rFonts w:eastAsia="Arial"/>
          <w:b/>
          <w:color w:val="000000"/>
          <w:sz w:val="22"/>
          <w:szCs w:val="22"/>
        </w:rPr>
        <w:t>6</w:t>
      </w:r>
      <w:r w:rsidR="00E5555C" w:rsidRPr="000045D2">
        <w:rPr>
          <w:rFonts w:eastAsia="Arial"/>
          <w:b/>
          <w:color w:val="000000"/>
          <w:sz w:val="22"/>
          <w:szCs w:val="22"/>
        </w:rPr>
        <w:t>/202</w:t>
      </w:r>
      <w:r w:rsidR="00BB0918">
        <w:rPr>
          <w:rFonts w:eastAsia="Arial"/>
          <w:b/>
          <w:color w:val="000000"/>
          <w:sz w:val="22"/>
          <w:szCs w:val="22"/>
        </w:rPr>
        <w:t>6</w:t>
      </w:r>
    </w:p>
    <w:p w14:paraId="742570EF" w14:textId="2B31B4BA"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B12722">
        <w:rPr>
          <w:rFonts w:eastAsia="Arial"/>
          <w:b/>
          <w:color w:val="000000"/>
          <w:sz w:val="22"/>
          <w:szCs w:val="22"/>
        </w:rPr>
        <w:t>6</w:t>
      </w:r>
      <w:r w:rsidR="00230D00" w:rsidRPr="00FE6C7F">
        <w:rPr>
          <w:rFonts w:eastAsia="Arial"/>
          <w:b/>
          <w:color w:val="000000"/>
          <w:sz w:val="22"/>
          <w:szCs w:val="22"/>
        </w:rPr>
        <w:t>/202</w:t>
      </w:r>
      <w:r w:rsidR="00BB0918">
        <w:rPr>
          <w:rFonts w:eastAsia="Arial"/>
          <w:b/>
          <w:color w:val="000000"/>
          <w:sz w:val="22"/>
          <w:szCs w:val="22"/>
        </w:rPr>
        <w:t>6</w:t>
      </w:r>
    </w:p>
    <w:p w14:paraId="5B6A6DC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38666316"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d</w:t>
      </w:r>
      <w:r w:rsidR="002F283C">
        <w:rPr>
          <w:sz w:val="24"/>
          <w:szCs w:val="24"/>
        </w:rPr>
        <w:t>o</w:t>
      </w:r>
      <w:r w:rsidRPr="00B62C0C">
        <w:rPr>
          <w:sz w:val="24"/>
          <w:szCs w:val="24"/>
        </w:rPr>
        <w:t xml:space="preserve">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B12722">
        <w:rPr>
          <w:sz w:val="24"/>
          <w:szCs w:val="24"/>
        </w:rPr>
        <w:t>6</w:t>
      </w:r>
      <w:r w:rsidR="00230D00" w:rsidRPr="00B62C0C">
        <w:rPr>
          <w:sz w:val="24"/>
          <w:szCs w:val="24"/>
        </w:rPr>
        <w:t>/202</w:t>
      </w:r>
      <w:r w:rsidR="00BB0918">
        <w:rPr>
          <w:sz w:val="24"/>
          <w:szCs w:val="24"/>
        </w:rPr>
        <w:t>6</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B12722" w:rsidRPr="0097056E">
        <w:rPr>
          <w:rStyle w:val="nfaseIntensa"/>
          <w:bCs/>
          <w:i w:val="0"/>
          <w:color w:val="000000"/>
          <w:sz w:val="24"/>
          <w:szCs w:val="24"/>
        </w:rPr>
        <w:t>Credenciamento</w:t>
      </w:r>
      <w:r w:rsidR="00B12722" w:rsidRPr="0097056E">
        <w:rPr>
          <w:rStyle w:val="nfaseIntensa"/>
          <w:bCs/>
          <w:color w:val="000000"/>
          <w:sz w:val="24"/>
          <w:szCs w:val="24"/>
        </w:rPr>
        <w:t xml:space="preserve"> </w:t>
      </w:r>
      <w:r w:rsidR="00B12722" w:rsidRPr="00DE4829">
        <w:rPr>
          <w:bCs/>
          <w:sz w:val="24"/>
          <w:szCs w:val="24"/>
        </w:rPr>
        <w:t xml:space="preserve">de pessoas </w:t>
      </w:r>
      <w:r w:rsidR="00B12722">
        <w:rPr>
          <w:bCs/>
          <w:sz w:val="24"/>
          <w:szCs w:val="24"/>
        </w:rPr>
        <w:t xml:space="preserve">físicas e </w:t>
      </w:r>
      <w:r w:rsidR="00B12722"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w:t>
      </w:r>
      <w:r w:rsidR="00B12722">
        <w:rPr>
          <w:bCs/>
          <w:sz w:val="24"/>
          <w:szCs w:val="24"/>
        </w:rPr>
        <w:t>.</w:t>
      </w:r>
      <w:r w:rsidR="00F07652" w:rsidRPr="001B44AB">
        <w:rPr>
          <w:i/>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500A92F6" w:rsidR="00E078D7" w:rsidRPr="00DE48F5" w:rsidRDefault="00E078D7" w:rsidP="00E078D7">
      <w:pPr>
        <w:pBdr>
          <w:top w:val="nil"/>
          <w:left w:val="nil"/>
          <w:bottom w:val="nil"/>
          <w:right w:val="nil"/>
          <w:between w:val="nil"/>
        </w:pBdr>
        <w:spacing w:before="120" w:after="120"/>
        <w:jc w:val="both"/>
        <w:rPr>
          <w:rFonts w:eastAsia="Arial"/>
          <w:color w:val="000000"/>
          <w:sz w:val="24"/>
          <w:szCs w:val="24"/>
        </w:rPr>
      </w:pPr>
      <w:r w:rsidRPr="00DE48F5">
        <w:rPr>
          <w:sz w:val="24"/>
          <w:szCs w:val="24"/>
        </w:rPr>
        <w:t>O Edital poderá ser consultado e/ou adquirido diretamente no</w:t>
      </w:r>
      <w:r w:rsidR="00B62C0C" w:rsidRPr="00DE48F5">
        <w:rPr>
          <w:sz w:val="24"/>
          <w:szCs w:val="24"/>
        </w:rPr>
        <w:t xml:space="preserve"> </w:t>
      </w:r>
      <w:r w:rsidRPr="00DE48F5">
        <w:rPr>
          <w:sz w:val="24"/>
          <w:szCs w:val="24"/>
        </w:rPr>
        <w:t xml:space="preserve">endereço eletrônico </w:t>
      </w:r>
      <w:hyperlink r:id="rId8" w:history="1">
        <w:r w:rsidR="00B62C0C" w:rsidRPr="00DE48F5">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00DE48F5" w:rsidRPr="00DE48F5">
        <w:rPr>
          <w:spacing w:val="-57"/>
          <w:sz w:val="24"/>
          <w:szCs w:val="24"/>
        </w:rPr>
        <w:t>,</w:t>
      </w:r>
      <w:r w:rsidRPr="00DE48F5">
        <w:rPr>
          <w:sz w:val="24"/>
          <w:szCs w:val="24"/>
        </w:rPr>
        <w:t xml:space="preserve"> no Portal Nacional de Contratações </w:t>
      </w:r>
      <w:r w:rsidR="00EE4E61" w:rsidRPr="00DE48F5">
        <w:rPr>
          <w:sz w:val="24"/>
          <w:szCs w:val="24"/>
        </w:rPr>
        <w:t>Públicas</w:t>
      </w:r>
      <w:r w:rsidRPr="00DE48F5">
        <w:rPr>
          <w:sz w:val="24"/>
          <w:szCs w:val="24"/>
        </w:rPr>
        <w:t xml:space="preserve"> – PNCP</w:t>
      </w:r>
      <w:r w:rsidR="00DE48F5" w:rsidRPr="00DE48F5">
        <w:rPr>
          <w:sz w:val="24"/>
          <w:szCs w:val="24"/>
        </w:rPr>
        <w:t xml:space="preserve"> e </w:t>
      </w:r>
      <w:hyperlink r:id="rId9" w:history="1">
        <w:r w:rsidR="00DE48F5" w:rsidRPr="00DE48F5">
          <w:rPr>
            <w:rStyle w:val="Hyperlink"/>
            <w:spacing w:val="2"/>
            <w:sz w:val="24"/>
            <w:szCs w:val="24"/>
          </w:rPr>
          <w:t>https://transparencia.gloria.ba.gov.br/licitacoes.php</w:t>
        </w:r>
      </w:hyperlink>
      <w:r w:rsidRPr="00DE48F5">
        <w:rPr>
          <w:sz w:val="24"/>
          <w:szCs w:val="24"/>
        </w:rPr>
        <w:t>,</w:t>
      </w:r>
      <w:r w:rsidR="00DE48F5" w:rsidRPr="00DE48F5">
        <w:rPr>
          <w:sz w:val="24"/>
          <w:szCs w:val="24"/>
        </w:rPr>
        <w:t xml:space="preserve"> </w:t>
      </w:r>
      <w:r w:rsidRPr="00DE48F5">
        <w:rPr>
          <w:sz w:val="24"/>
          <w:szCs w:val="24"/>
        </w:rPr>
        <w:t xml:space="preserve">devendo a documentação ser entregue </w:t>
      </w:r>
      <w:r w:rsidR="00D71B3D"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w:t>
      </w:r>
      <w:r w:rsidR="00D71B3D" w:rsidRPr="00DE48F5">
        <w:rPr>
          <w:sz w:val="24"/>
          <w:szCs w:val="24"/>
        </w:rPr>
        <w:t>Informações</w:t>
      </w:r>
      <w:r w:rsidRPr="00DE48F5">
        <w:rPr>
          <w:sz w:val="24"/>
          <w:szCs w:val="24"/>
        </w:rPr>
        <w:t xml:space="preserve"> no setor de </w:t>
      </w:r>
      <w:r w:rsidR="00D71B3D" w:rsidRPr="00DE48F5">
        <w:rPr>
          <w:sz w:val="24"/>
          <w:szCs w:val="24"/>
        </w:rPr>
        <w:t>licitações</w:t>
      </w:r>
      <w:r w:rsidRPr="00DE48F5">
        <w:rPr>
          <w:sz w:val="24"/>
          <w:szCs w:val="24"/>
        </w:rPr>
        <w:t xml:space="preserve"> na sede da Prefeitura de </w:t>
      </w:r>
      <w:r w:rsidR="00B62C0C" w:rsidRPr="00DE48F5">
        <w:rPr>
          <w:sz w:val="24"/>
          <w:szCs w:val="24"/>
        </w:rPr>
        <w:t>GLÓRIA/BA</w:t>
      </w:r>
      <w:r w:rsidR="00BB0918">
        <w:rPr>
          <w:sz w:val="24"/>
          <w:szCs w:val="24"/>
        </w:rPr>
        <w:t>, de 2ª a 6ª</w:t>
      </w:r>
      <w:r w:rsidRPr="00DE48F5">
        <w:rPr>
          <w:sz w:val="24"/>
          <w:szCs w:val="24"/>
        </w:rPr>
        <w:t xml:space="preserve"> das 08:00 as 1</w:t>
      </w:r>
      <w:r w:rsidR="00D71B3D" w:rsidRPr="00DE48F5">
        <w:rPr>
          <w:sz w:val="24"/>
          <w:szCs w:val="24"/>
        </w:rPr>
        <w:t>3</w:t>
      </w:r>
      <w:r w:rsidRPr="00DE48F5">
        <w:rPr>
          <w:sz w:val="24"/>
          <w:szCs w:val="24"/>
        </w:rPr>
        <w:t xml:space="preserve">:00 </w:t>
      </w:r>
      <w:proofErr w:type="spellStart"/>
      <w:r w:rsidRPr="00DE48F5">
        <w:rPr>
          <w:sz w:val="24"/>
          <w:szCs w:val="24"/>
        </w:rPr>
        <w:t>Tel</w:t>
      </w:r>
      <w:proofErr w:type="spellEnd"/>
      <w:r w:rsidRPr="00DE48F5">
        <w:rPr>
          <w:sz w:val="24"/>
          <w:szCs w:val="24"/>
        </w:rPr>
        <w:t xml:space="preserve"> (</w:t>
      </w:r>
      <w:r w:rsidR="00D71B3D" w:rsidRPr="00DE48F5">
        <w:rPr>
          <w:sz w:val="24"/>
          <w:szCs w:val="24"/>
        </w:rPr>
        <w:t>75</w:t>
      </w:r>
      <w:r w:rsidRPr="00DE48F5">
        <w:rPr>
          <w:sz w:val="24"/>
          <w:szCs w:val="24"/>
        </w:rPr>
        <w:t xml:space="preserve">) </w:t>
      </w:r>
      <w:r w:rsidR="00BB0918">
        <w:rPr>
          <w:sz w:val="24"/>
          <w:szCs w:val="24"/>
        </w:rPr>
        <w:t>9 8702-4299</w:t>
      </w:r>
      <w:r w:rsidRPr="00DE48F5">
        <w:rPr>
          <w:sz w:val="24"/>
          <w:szCs w:val="24"/>
        </w:rPr>
        <w:t xml:space="preserve"> ou pelo e-mail</w:t>
      </w:r>
      <w:r w:rsidRPr="00DE48F5">
        <w:rPr>
          <w:spacing w:val="1"/>
          <w:sz w:val="24"/>
          <w:szCs w:val="24"/>
        </w:rPr>
        <w:t xml:space="preserve"> </w:t>
      </w:r>
      <w:hyperlink r:id="rId10" w:history="1">
        <w:r w:rsidR="00EE4E61" w:rsidRPr="00EE4E61">
          <w:rPr>
            <w:rStyle w:val="Hyperlink"/>
            <w:sz w:val="24"/>
            <w:szCs w:val="24"/>
            <w:u w:val="none"/>
          </w:rPr>
          <w:t>licita</w:t>
        </w:r>
        <w:r w:rsidR="00EE4E61" w:rsidRPr="00EE4E61">
          <w:rPr>
            <w:rStyle w:val="Hyperlink"/>
            <w:sz w:val="24"/>
            <w:szCs w:val="24"/>
            <w:u w:val="none"/>
          </w:rPr>
          <w:softHyphen/>
        </w:r>
        <w:r w:rsidR="00EE4E61" w:rsidRPr="00EE4E61">
          <w:rPr>
            <w:rStyle w:val="Hyperlink"/>
            <w:sz w:val="24"/>
            <w:szCs w:val="24"/>
            <w:u w:val="none"/>
          </w:rPr>
          <w:softHyphen/>
        </w:r>
        <w:r w:rsidR="00EE4E61" w:rsidRPr="00EE4E61">
          <w:rPr>
            <w:rStyle w:val="Hyperlink"/>
            <w:sz w:val="24"/>
            <w:szCs w:val="24"/>
            <w:u w:val="none"/>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(dose)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00D71B3D"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0" w:name="_Toc187329819"/>
      <w:r w:rsidRPr="00FE6C7F">
        <w:rPr>
          <w:rFonts w:ascii="Times New Roman" w:eastAsia="Arial" w:hAnsi="Times New Roman" w:cs="Times New Roman"/>
          <w:sz w:val="22"/>
          <w:szCs w:val="22"/>
        </w:rPr>
        <w:t>1. DO OBJETO:</w:t>
      </w:r>
      <w:bookmarkEnd w:id="0"/>
    </w:p>
    <w:p w14:paraId="1D23D420" w14:textId="64A4AAFE" w:rsidR="00E05E7A" w:rsidRPr="000D5A61" w:rsidRDefault="00E37D7B" w:rsidP="00060D91">
      <w:pPr>
        <w:tabs>
          <w:tab w:val="left" w:pos="9923"/>
        </w:tabs>
        <w:spacing w:line="275" w:lineRule="exact"/>
        <w:ind w:right="-30"/>
        <w:jc w:val="both"/>
        <w:rPr>
          <w:rFonts w:eastAsia="Arial"/>
          <w:color w:val="000000"/>
          <w:sz w:val="22"/>
          <w:szCs w:val="22"/>
        </w:rPr>
      </w:pPr>
      <w:r w:rsidRPr="000D5A61">
        <w:rPr>
          <w:rFonts w:eastAsia="Arial"/>
          <w:color w:val="000000"/>
          <w:sz w:val="22"/>
          <w:szCs w:val="22"/>
        </w:rPr>
        <w:t xml:space="preserve">1.1. O presente edital tem por objeto o </w:t>
      </w:r>
      <w:r w:rsidR="00521A91" w:rsidRPr="0097056E">
        <w:rPr>
          <w:rStyle w:val="nfaseIntensa"/>
          <w:bCs/>
          <w:i w:val="0"/>
          <w:color w:val="000000"/>
          <w:sz w:val="24"/>
          <w:szCs w:val="24"/>
        </w:rPr>
        <w:t>Credenciamento</w:t>
      </w:r>
      <w:r w:rsidR="00521A91" w:rsidRPr="0097056E">
        <w:rPr>
          <w:rStyle w:val="nfaseIntensa"/>
          <w:bCs/>
          <w:color w:val="000000"/>
          <w:sz w:val="24"/>
          <w:szCs w:val="24"/>
        </w:rPr>
        <w:t xml:space="preserve"> </w:t>
      </w:r>
      <w:r w:rsidR="00521A91" w:rsidRPr="00DE4829">
        <w:rPr>
          <w:bCs/>
          <w:sz w:val="24"/>
          <w:szCs w:val="24"/>
        </w:rPr>
        <w:t xml:space="preserve">de pessoas </w:t>
      </w:r>
      <w:r w:rsidR="00521A91">
        <w:rPr>
          <w:bCs/>
          <w:sz w:val="24"/>
          <w:szCs w:val="24"/>
        </w:rPr>
        <w:t xml:space="preserve">físicas e </w:t>
      </w:r>
      <w:r w:rsidR="00521A91"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w:t>
      </w:r>
      <w:r w:rsidRPr="000D5A61">
        <w:rPr>
          <w:rFonts w:eastAsia="Arial"/>
          <w:color w:val="000000"/>
          <w:sz w:val="22"/>
          <w:szCs w:val="22"/>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20"/>
      <w:r w:rsidRPr="00FE6C7F">
        <w:rPr>
          <w:rFonts w:ascii="Times New Roman" w:eastAsia="Arial" w:hAnsi="Times New Roman" w:cs="Times New Roman"/>
          <w:sz w:val="22"/>
          <w:szCs w:val="22"/>
        </w:rPr>
        <w:t>2. DAS CONDIÇÕES DE PARTICIPAÇÃO NA LICITAÇÃO:</w:t>
      </w:r>
      <w:bookmarkEnd w:id="1"/>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1"/>
      <w:r w:rsidRPr="00FE6C7F">
        <w:rPr>
          <w:rFonts w:ascii="Times New Roman" w:eastAsia="Arial" w:hAnsi="Times New Roman" w:cs="Times New Roman"/>
          <w:sz w:val="22"/>
          <w:szCs w:val="22"/>
        </w:rPr>
        <w:t>3. DO PROCEDIMENTO:</w:t>
      </w:r>
      <w:bookmarkEnd w:id="2"/>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5A48839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w:t>
      </w:r>
      <w:r w:rsidR="004844FF">
        <w:rPr>
          <w:rFonts w:eastAsia="Arial"/>
          <w:color w:val="000000"/>
          <w:sz w:val="22"/>
          <w:szCs w:val="22"/>
        </w:rPr>
        <w:t xml:space="preserve">e Física </w:t>
      </w:r>
      <w:r w:rsidRPr="00FE6C7F">
        <w:rPr>
          <w:rFonts w:eastAsia="Arial"/>
          <w:color w:val="000000"/>
          <w:sz w:val="22"/>
          <w:szCs w:val="22"/>
        </w:rPr>
        <w:t xml:space="preserve">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64BEB0D1" w:rsidR="00E05E7A"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02923E03" w14:textId="383684EA" w:rsidR="0085455F" w:rsidRPr="001A7C8E" w:rsidRDefault="0085455F" w:rsidP="00CE19CE">
      <w:pPr>
        <w:pBdr>
          <w:top w:val="nil"/>
          <w:left w:val="nil"/>
          <w:bottom w:val="nil"/>
          <w:right w:val="nil"/>
          <w:between w:val="nil"/>
        </w:pBdr>
        <w:spacing w:before="120" w:after="120"/>
        <w:jc w:val="both"/>
        <w:rPr>
          <w:b/>
          <w:sz w:val="22"/>
          <w:szCs w:val="22"/>
        </w:rPr>
      </w:pPr>
      <w:r>
        <w:rPr>
          <w:rFonts w:eastAsia="Arial"/>
          <w:color w:val="000000"/>
          <w:sz w:val="22"/>
          <w:szCs w:val="22"/>
        </w:rPr>
        <w:t xml:space="preserve">3.8. </w:t>
      </w:r>
      <w:r w:rsidR="001A7C8E" w:rsidRPr="001A7C8E">
        <w:rPr>
          <w:b/>
          <w:sz w:val="22"/>
          <w:szCs w:val="22"/>
        </w:rPr>
        <w:t>JUSTIFICATIVA DO PRAZO DE VIGÊNCIA – 12 MESES</w:t>
      </w:r>
    </w:p>
    <w:p w14:paraId="15B0BD03" w14:textId="49DF4055" w:rsidR="0085455F" w:rsidRPr="002008A6" w:rsidRDefault="0085455F" w:rsidP="00CE19CE">
      <w:pPr>
        <w:pBdr>
          <w:top w:val="nil"/>
          <w:left w:val="nil"/>
          <w:bottom w:val="nil"/>
          <w:right w:val="nil"/>
          <w:between w:val="nil"/>
        </w:pBdr>
        <w:spacing w:before="120" w:after="120"/>
        <w:jc w:val="both"/>
        <w:rPr>
          <w:sz w:val="22"/>
          <w:szCs w:val="22"/>
        </w:rPr>
      </w:pPr>
      <w:r>
        <w:rPr>
          <w:b/>
        </w:rPr>
        <w:t xml:space="preserve">3.8.1. </w:t>
      </w:r>
      <w:r w:rsidRPr="002008A6">
        <w:rPr>
          <w:sz w:val="22"/>
          <w:szCs w:val="22"/>
        </w:rPr>
        <w:t xml:space="preserve">O prazo de vigência estabelecido em </w:t>
      </w:r>
      <w:r w:rsidRPr="002008A6">
        <w:rPr>
          <w:rStyle w:val="Forte"/>
          <w:sz w:val="22"/>
          <w:szCs w:val="22"/>
        </w:rPr>
        <w:t>12 meses</w:t>
      </w:r>
      <w:r w:rsidRPr="002008A6">
        <w:rPr>
          <w:sz w:val="22"/>
          <w:szCs w:val="22"/>
        </w:rPr>
        <w:t xml:space="preserve"> para o edital </w:t>
      </w:r>
      <w:r w:rsidR="00772DF0">
        <w:rPr>
          <w:sz w:val="22"/>
          <w:szCs w:val="22"/>
        </w:rPr>
        <w:t xml:space="preserve">de </w:t>
      </w:r>
      <w:r w:rsidR="000D1E1C" w:rsidRPr="0097056E">
        <w:rPr>
          <w:rStyle w:val="nfaseIntensa"/>
          <w:bCs/>
          <w:i w:val="0"/>
          <w:color w:val="000000"/>
          <w:sz w:val="24"/>
          <w:szCs w:val="24"/>
        </w:rPr>
        <w:t>Credenciamento</w:t>
      </w:r>
      <w:r w:rsidR="000D1E1C" w:rsidRPr="0097056E">
        <w:rPr>
          <w:rStyle w:val="nfaseIntensa"/>
          <w:bCs/>
          <w:color w:val="000000"/>
          <w:sz w:val="24"/>
          <w:szCs w:val="24"/>
        </w:rPr>
        <w:t xml:space="preserve"> </w:t>
      </w:r>
      <w:r w:rsidR="000D1E1C" w:rsidRPr="00DE4829">
        <w:rPr>
          <w:bCs/>
          <w:sz w:val="24"/>
          <w:szCs w:val="24"/>
        </w:rPr>
        <w:t xml:space="preserve">de pessoas </w:t>
      </w:r>
      <w:r w:rsidR="000D1E1C">
        <w:rPr>
          <w:bCs/>
          <w:sz w:val="24"/>
          <w:szCs w:val="24"/>
        </w:rPr>
        <w:t xml:space="preserve">físicas e </w:t>
      </w:r>
      <w:r w:rsidR="000D1E1C"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w:t>
      </w:r>
      <w:r w:rsidR="00F75D4B">
        <w:rPr>
          <w:bCs/>
          <w:sz w:val="24"/>
          <w:szCs w:val="24"/>
        </w:rPr>
        <w:t xml:space="preserve"> </w:t>
      </w:r>
      <w:r w:rsidRPr="002008A6">
        <w:rPr>
          <w:sz w:val="22"/>
          <w:szCs w:val="22"/>
        </w:rPr>
        <w:t>foi definido em conformidade com as boas práticas de planejamento da Administração Pública e com os princípios previstos na Lei nº 14.133/2021.</w:t>
      </w:r>
    </w:p>
    <w:p w14:paraId="37B1918F" w14:textId="1B962F0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6B972A28" w14:textId="16065C97"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0D1ABD90" w14:textId="1FA79A4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7BD6B0F7" w14:textId="3D1A414F" w:rsidR="0085455F" w:rsidRPr="002008A6" w:rsidRDefault="0085455F" w:rsidP="00CE19CE">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Assim, o prazo de vigência de </w:t>
      </w:r>
      <w:r w:rsidRPr="002008A6">
        <w:rPr>
          <w:rStyle w:val="Forte"/>
          <w:sz w:val="22"/>
          <w:szCs w:val="22"/>
        </w:rPr>
        <w:t>12 meses</w:t>
      </w:r>
      <w:r w:rsidRPr="002008A6">
        <w:rPr>
          <w:sz w:val="22"/>
          <w:szCs w:val="22"/>
        </w:rPr>
        <w:t xml:space="preserve"> para o edital de credenciamento médico de diagnóstico por imagem encontra-se devidamente justificado, pois assegura </w:t>
      </w:r>
      <w:r w:rsidRPr="002008A6">
        <w:rPr>
          <w:rStyle w:val="Forte"/>
          <w:sz w:val="22"/>
          <w:szCs w:val="22"/>
        </w:rPr>
        <w:t>continuidade, eficiência, economicidade e compatibilidade com o ciclo orçamentário anual</w:t>
      </w:r>
      <w:r w:rsidRPr="002008A6">
        <w:rPr>
          <w:sz w:val="22"/>
          <w:szCs w:val="22"/>
        </w:rPr>
        <w:t>, em conformidade com os princípios da legalidade, eficiência e interesse público.</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2"/>
      <w:r w:rsidRPr="00FE6C7F">
        <w:rPr>
          <w:rFonts w:ascii="Times New Roman" w:eastAsia="Arial" w:hAnsi="Times New Roman" w:cs="Times New Roman"/>
          <w:sz w:val="22"/>
          <w:szCs w:val="22"/>
        </w:rPr>
        <w:t>4. DO CREDENCIAMENTO:</w:t>
      </w:r>
      <w:bookmarkEnd w:id="3"/>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4" w:name="_Toc187329823"/>
      <w:r w:rsidRPr="00FE6C7F">
        <w:rPr>
          <w:rFonts w:ascii="Times New Roman" w:hAnsi="Times New Roman" w:cs="Times New Roman"/>
          <w:sz w:val="22"/>
          <w:szCs w:val="22"/>
        </w:rPr>
        <w:t>5. DA COMISSÃO DE CREDENCIAMENTO:</w:t>
      </w:r>
      <w:bookmarkEnd w:id="4"/>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5" w:name="_Toc187329824"/>
      <w:r w:rsidRPr="00FE6C7F">
        <w:rPr>
          <w:rFonts w:ascii="Times New Roman" w:eastAsia="Arial" w:hAnsi="Times New Roman" w:cs="Times New Roman"/>
          <w:sz w:val="22"/>
          <w:szCs w:val="22"/>
        </w:rPr>
        <w:t>6. DO PROCEDIMENTO DO CREDENCIAMENTO:</w:t>
      </w:r>
      <w:bookmarkEnd w:id="5"/>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222328">
      <w:pPr>
        <w:pStyle w:val="Ttulo2"/>
        <w:numPr>
          <w:ilvl w:val="1"/>
          <w:numId w:val="17"/>
        </w:numPr>
        <w:spacing w:before="0"/>
        <w:rPr>
          <w:rFonts w:eastAsia="Arial"/>
          <w:bCs/>
          <w:color w:val="000000"/>
          <w:sz w:val="22"/>
          <w:szCs w:val="22"/>
        </w:rPr>
      </w:pPr>
      <w:bookmarkStart w:id="6" w:name="_Toc187329825"/>
      <w:r w:rsidRPr="00FF5CA5">
        <w:rPr>
          <w:rFonts w:eastAsia="Arial"/>
          <w:bCs/>
          <w:color w:val="000000"/>
          <w:sz w:val="22"/>
          <w:szCs w:val="22"/>
        </w:rPr>
        <w:t>DA HABILITAÇÃO</w:t>
      </w:r>
      <w:bookmarkEnd w:id="6"/>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A21809">
      <w:pPr>
        <w:pStyle w:val="Nivel3"/>
        <w:widowControl w:val="0"/>
        <w:numPr>
          <w:ilvl w:val="0"/>
          <w:numId w:val="14"/>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198074DF"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00445054" w:rsidRPr="00D030D4">
        <w:t>Registro ativo no respectivo Conselho Regional de Classe</w:t>
      </w:r>
      <w:r w:rsidRPr="00B05699">
        <w:rPr>
          <w:rFonts w:eastAsia="Arial"/>
          <w:color w:val="000000"/>
        </w:rPr>
        <w:t>;</w:t>
      </w:r>
    </w:p>
    <w:p w14:paraId="08668C54" w14:textId="30B3068B"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019300F5" w14:textId="382DA724" w:rsidR="006B6856"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F986F7F" w14:textId="77777777" w:rsidR="006B6856" w:rsidRPr="00D716C9"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lastRenderedPageBreak/>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A21809">
      <w:pPr>
        <w:pStyle w:val="Nivel3"/>
        <w:widowControl w:val="0"/>
        <w:numPr>
          <w:ilvl w:val="0"/>
          <w:numId w:val="16"/>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57D03F09"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005D535D" w:rsidRPr="00D030D4">
        <w:t>Registro ativo no respectivo Conselho Regional de Classe</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68F8905D"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D55A77">
        <w:rPr>
          <w:rFonts w:eastAsia="Arial"/>
          <w:color w:val="000000"/>
          <w:sz w:val="22"/>
          <w:szCs w:val="22"/>
        </w:rPr>
        <w:t>20</w:t>
      </w:r>
      <w:r w:rsidR="00DF7F50" w:rsidRPr="00BF28BB">
        <w:rPr>
          <w:rFonts w:eastAsia="Arial"/>
          <w:color w:val="000000"/>
          <w:sz w:val="22"/>
          <w:szCs w:val="22"/>
        </w:rPr>
        <w:t>/</w:t>
      </w:r>
      <w:r w:rsidR="00BF28BB">
        <w:rPr>
          <w:rFonts w:eastAsia="Arial"/>
          <w:color w:val="000000"/>
          <w:sz w:val="22"/>
          <w:szCs w:val="22"/>
        </w:rPr>
        <w:t>0</w:t>
      </w:r>
      <w:r w:rsidR="00AC26B1">
        <w:rPr>
          <w:rFonts w:eastAsia="Arial"/>
          <w:color w:val="000000"/>
          <w:sz w:val="22"/>
          <w:szCs w:val="22"/>
        </w:rPr>
        <w:t>3</w:t>
      </w:r>
      <w:r w:rsidR="00DF7F50" w:rsidRPr="00BF28BB">
        <w:rPr>
          <w:rFonts w:eastAsia="Arial"/>
          <w:color w:val="000000"/>
          <w:sz w:val="22"/>
          <w:szCs w:val="22"/>
        </w:rPr>
        <w:t>/</w:t>
      </w:r>
      <w:r w:rsidR="00BF28BB">
        <w:rPr>
          <w:rFonts w:eastAsia="Arial"/>
          <w:color w:val="000000"/>
          <w:sz w:val="22"/>
          <w:szCs w:val="22"/>
        </w:rPr>
        <w:t>202</w:t>
      </w:r>
      <w:r w:rsidR="00204E1D">
        <w:rPr>
          <w:rFonts w:eastAsia="Arial"/>
          <w:color w:val="000000"/>
          <w:sz w:val="22"/>
          <w:szCs w:val="22"/>
        </w:rPr>
        <w:t>6</w:t>
      </w:r>
      <w:r w:rsidR="00BF28BB">
        <w:rPr>
          <w:rFonts w:eastAsia="Arial"/>
          <w:color w:val="000000"/>
          <w:sz w:val="22"/>
          <w:szCs w:val="22"/>
        </w:rPr>
        <w:t>,</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47A7E776"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7"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7"/>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8" w:name="_Toc187329826"/>
      <w:r w:rsidRPr="00FE6C7F">
        <w:rPr>
          <w:rFonts w:ascii="Times New Roman" w:eastAsia="Arial" w:hAnsi="Times New Roman" w:cs="Times New Roman"/>
          <w:sz w:val="22"/>
          <w:szCs w:val="22"/>
        </w:rPr>
        <w:t>7.  DA CONVOCAÇÃO:</w:t>
      </w:r>
      <w:bookmarkEnd w:id="8"/>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9" w:name="_Toc187329827"/>
      <w:r w:rsidRPr="00FE6C7F">
        <w:rPr>
          <w:rFonts w:ascii="Times New Roman" w:eastAsia="Arial" w:hAnsi="Times New Roman" w:cs="Times New Roman"/>
          <w:sz w:val="22"/>
          <w:szCs w:val="22"/>
        </w:rPr>
        <w:t>8.</w:t>
      </w:r>
      <w:bookmarkStart w:id="10" w:name="_Toc187329828"/>
      <w:bookmarkEnd w:id="9"/>
      <w:r w:rsidRPr="00FE6C7F">
        <w:rPr>
          <w:rFonts w:ascii="Times New Roman" w:eastAsia="Arial" w:hAnsi="Times New Roman" w:cs="Times New Roman"/>
          <w:sz w:val="22"/>
          <w:szCs w:val="22"/>
        </w:rPr>
        <w:t xml:space="preserve"> RECURSOS:</w:t>
      </w:r>
      <w:bookmarkEnd w:id="10"/>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1" w:name="_Toc187329829"/>
      <w:r w:rsidRPr="00FE6C7F">
        <w:rPr>
          <w:rFonts w:ascii="Times New Roman" w:eastAsia="Arial" w:hAnsi="Times New Roman" w:cs="Times New Roman"/>
          <w:sz w:val="22"/>
          <w:szCs w:val="22"/>
        </w:rPr>
        <w:t>9</w:t>
      </w:r>
      <w:r w:rsidR="00E37D7B" w:rsidRPr="00FE6C7F">
        <w:rPr>
          <w:rFonts w:ascii="Times New Roman" w:eastAsia="Arial" w:hAnsi="Times New Roman" w:cs="Times New Roman"/>
          <w:sz w:val="22"/>
          <w:szCs w:val="22"/>
        </w:rPr>
        <w:t>. CONDIÇÕES DE PAGAMENTO:</w:t>
      </w:r>
      <w:bookmarkEnd w:id="11"/>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426" w:type="dxa"/>
        <w:tblLook w:val="04A0" w:firstRow="1" w:lastRow="0" w:firstColumn="1" w:lastColumn="0" w:noHBand="0" w:noVBand="1"/>
      </w:tblPr>
      <w:tblGrid>
        <w:gridCol w:w="2406"/>
        <w:gridCol w:w="6805"/>
      </w:tblGrid>
      <w:tr w:rsidR="00A263D3" w:rsidRPr="00D60E43" w14:paraId="2D2624FE" w14:textId="77777777" w:rsidTr="000B404C">
        <w:tc>
          <w:tcPr>
            <w:tcW w:w="2406" w:type="dxa"/>
          </w:tcPr>
          <w:p w14:paraId="235FC0D0"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Órgão:</w:t>
            </w:r>
          </w:p>
        </w:tc>
        <w:tc>
          <w:tcPr>
            <w:tcW w:w="6805" w:type="dxa"/>
          </w:tcPr>
          <w:p w14:paraId="2B74A0EA" w14:textId="77777777" w:rsidR="00A263D3" w:rsidRDefault="00A263D3" w:rsidP="000B404C">
            <w:pPr>
              <w:ind w:right="140"/>
              <w:jc w:val="both"/>
              <w:rPr>
                <w:b/>
                <w:bCs/>
                <w:color w:val="000000" w:themeColor="text1"/>
                <w:sz w:val="24"/>
                <w:szCs w:val="24"/>
              </w:rPr>
            </w:pPr>
            <w:r>
              <w:rPr>
                <w:b/>
                <w:bCs/>
                <w:color w:val="000000" w:themeColor="text1"/>
                <w:sz w:val="24"/>
                <w:szCs w:val="24"/>
              </w:rPr>
              <w:t>03.07.00 – SECRETARIA DE SAÚDE</w:t>
            </w:r>
          </w:p>
          <w:p w14:paraId="344DF113"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03.07.52 – FUNDO MUNICIPAL DE SAÚDE</w:t>
            </w:r>
          </w:p>
        </w:tc>
      </w:tr>
      <w:tr w:rsidR="00A263D3" w:rsidRPr="00D60E43" w14:paraId="5B1D4961" w14:textId="77777777" w:rsidTr="000B404C">
        <w:tc>
          <w:tcPr>
            <w:tcW w:w="2406" w:type="dxa"/>
          </w:tcPr>
          <w:p w14:paraId="2B65FBDE"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Atividade:</w:t>
            </w:r>
          </w:p>
        </w:tc>
        <w:tc>
          <w:tcPr>
            <w:tcW w:w="6805" w:type="dxa"/>
          </w:tcPr>
          <w:p w14:paraId="027C3417" w14:textId="77777777" w:rsidR="00A263D3" w:rsidRDefault="00A263D3" w:rsidP="000B404C">
            <w:pPr>
              <w:ind w:right="140"/>
              <w:jc w:val="both"/>
              <w:rPr>
                <w:b/>
                <w:bCs/>
                <w:color w:val="000000" w:themeColor="text1"/>
                <w:sz w:val="24"/>
                <w:szCs w:val="24"/>
              </w:rPr>
            </w:pPr>
            <w:r>
              <w:rPr>
                <w:b/>
                <w:bCs/>
                <w:color w:val="000000" w:themeColor="text1"/>
                <w:sz w:val="24"/>
                <w:szCs w:val="24"/>
              </w:rPr>
              <w:t>2021 – GESTÃO DE AÇÕES DA SECRETARIA DE SAÚDE</w:t>
            </w:r>
          </w:p>
          <w:p w14:paraId="4DB4A1A6" w14:textId="77777777" w:rsidR="00A263D3" w:rsidRDefault="00A263D3" w:rsidP="001A6801">
            <w:pPr>
              <w:ind w:right="140"/>
              <w:jc w:val="both"/>
              <w:rPr>
                <w:b/>
                <w:bCs/>
                <w:color w:val="000000" w:themeColor="text1"/>
                <w:sz w:val="24"/>
                <w:szCs w:val="24"/>
              </w:rPr>
            </w:pPr>
            <w:r>
              <w:rPr>
                <w:b/>
                <w:bCs/>
                <w:color w:val="000000" w:themeColor="text1"/>
                <w:sz w:val="24"/>
                <w:szCs w:val="24"/>
              </w:rPr>
              <w:t>2051 – MANUTENÇÃO DAS AÇÕES E SERVIÇOS DA ATENÇÃO DE SAÚDE</w:t>
            </w:r>
          </w:p>
          <w:p w14:paraId="48A77416" w14:textId="40890377" w:rsidR="002640AA" w:rsidRPr="00D60E43" w:rsidRDefault="002640AA" w:rsidP="001A6801">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A263D3" w:rsidRPr="00D60E43" w14:paraId="4233338B" w14:textId="77777777" w:rsidTr="000B404C">
        <w:tc>
          <w:tcPr>
            <w:tcW w:w="2406" w:type="dxa"/>
          </w:tcPr>
          <w:p w14:paraId="0D9502D5"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lastRenderedPageBreak/>
              <w:t>Elemento da Despesa</w:t>
            </w:r>
          </w:p>
        </w:tc>
        <w:tc>
          <w:tcPr>
            <w:tcW w:w="6805" w:type="dxa"/>
          </w:tcPr>
          <w:p w14:paraId="01C70793" w14:textId="6E6737BA" w:rsidR="00EA3942" w:rsidRPr="00EA3942" w:rsidRDefault="00EA3942" w:rsidP="00EA3942">
            <w:pPr>
              <w:jc w:val="both"/>
              <w:rPr>
                <w:b/>
                <w:bCs/>
                <w:color w:val="000000" w:themeColor="text1"/>
                <w:sz w:val="24"/>
                <w:szCs w:val="24"/>
              </w:rPr>
            </w:pPr>
            <w:r w:rsidRPr="00EA3942">
              <w:rPr>
                <w:b/>
                <w:sz w:val="24"/>
                <w:szCs w:val="24"/>
              </w:rPr>
              <w:t>33.90.36 – OUTRO SERVIÇOS DE TERCEIROS – PESSOA FÍSICA</w:t>
            </w:r>
          </w:p>
          <w:p w14:paraId="289A4AC5" w14:textId="012E640E" w:rsidR="00A263D3" w:rsidRPr="00EA3942" w:rsidRDefault="00EA3942" w:rsidP="000B404C">
            <w:pPr>
              <w:ind w:right="140"/>
              <w:jc w:val="both"/>
              <w:rPr>
                <w:b/>
                <w:bCs/>
                <w:color w:val="000000" w:themeColor="text1"/>
                <w:sz w:val="24"/>
                <w:szCs w:val="24"/>
              </w:rPr>
            </w:pPr>
            <w:r w:rsidRPr="00EA3942">
              <w:rPr>
                <w:b/>
                <w:bCs/>
                <w:color w:val="000000" w:themeColor="text1"/>
                <w:sz w:val="24"/>
                <w:szCs w:val="24"/>
              </w:rPr>
              <w:t>33.90.39 – OUTROS SERVIÇOS DE TERCEIROS – PESSOA JURÍDICA</w:t>
            </w:r>
          </w:p>
        </w:tc>
      </w:tr>
      <w:tr w:rsidR="00A263D3" w:rsidRPr="00D60E43" w14:paraId="12D8CD1F" w14:textId="77777777" w:rsidTr="000B404C">
        <w:tc>
          <w:tcPr>
            <w:tcW w:w="2406" w:type="dxa"/>
          </w:tcPr>
          <w:p w14:paraId="414D3C61"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Fonte:</w:t>
            </w:r>
          </w:p>
        </w:tc>
        <w:tc>
          <w:tcPr>
            <w:tcW w:w="6805" w:type="dxa"/>
          </w:tcPr>
          <w:p w14:paraId="4B1229C2"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1500.1002/ 1600.000/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2" w:name="_Toc187329830"/>
      <w:r w:rsidRPr="00FE6C7F">
        <w:rPr>
          <w:rFonts w:ascii="Times New Roman" w:eastAsia="Arial" w:hAnsi="Times New Roman" w:cs="Times New Roman"/>
          <w:sz w:val="22"/>
          <w:szCs w:val="22"/>
        </w:rPr>
        <w:t>11. RESCISÃO:</w:t>
      </w:r>
      <w:bookmarkEnd w:id="12"/>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1"/>
      <w:r w:rsidRPr="00FE6C7F">
        <w:rPr>
          <w:rFonts w:ascii="Times New Roman" w:eastAsia="Arial" w:hAnsi="Times New Roman" w:cs="Times New Roman"/>
          <w:sz w:val="22"/>
          <w:szCs w:val="22"/>
        </w:rPr>
        <w:t>12. DO DESCREDENCIAMENTO:</w:t>
      </w:r>
      <w:bookmarkEnd w:id="13"/>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2"/>
      <w:r w:rsidRPr="00FE6C7F">
        <w:rPr>
          <w:rFonts w:ascii="Times New Roman" w:eastAsia="Arial" w:hAnsi="Times New Roman" w:cs="Times New Roman"/>
          <w:sz w:val="22"/>
          <w:szCs w:val="22"/>
        </w:rPr>
        <w:t>13. DA IMPUGNAÇÃO AO EDITAL E DO PEDIDO DE ESCLARECIMENTO:</w:t>
      </w:r>
      <w:bookmarkEnd w:id="14"/>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3"/>
      <w:r w:rsidRPr="00FE6C7F">
        <w:rPr>
          <w:rFonts w:ascii="Times New Roman" w:eastAsia="Arial" w:hAnsi="Times New Roman" w:cs="Times New Roman"/>
          <w:sz w:val="22"/>
          <w:szCs w:val="22"/>
        </w:rPr>
        <w:t>14. DISPOSIÇÕES FINAIS:</w:t>
      </w:r>
      <w:bookmarkEnd w:id="15"/>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5873AAF1" w14:textId="0A3E82BB" w:rsidR="004104CD" w:rsidRDefault="00E37D7B" w:rsidP="00713DEC">
      <w:pPr>
        <w:pBdr>
          <w:top w:val="nil"/>
          <w:left w:val="nil"/>
          <w:bottom w:val="nil"/>
          <w:right w:val="nil"/>
          <w:between w:val="nil"/>
        </w:pBdr>
        <w:spacing w:before="120" w:after="120"/>
        <w:jc w:val="both"/>
        <w:rPr>
          <w:rFonts w:eastAsia="Arial"/>
          <w:color w:val="000000"/>
          <w:sz w:val="24"/>
          <w:szCs w:val="24"/>
        </w:rPr>
      </w:pPr>
      <w:r w:rsidRPr="00FE6C7F">
        <w:rPr>
          <w:rFonts w:eastAsia="Arial"/>
          <w:color w:val="000000"/>
          <w:sz w:val="22"/>
          <w:szCs w:val="22"/>
        </w:rPr>
        <w:t xml:space="preserve">14.9. Os casos omissos serão dirimidos pelo Município de </w:t>
      </w:r>
      <w:r w:rsidR="00B733CE">
        <w:rPr>
          <w:rFonts w:eastAsia="Arial"/>
          <w:color w:val="000000"/>
          <w:sz w:val="22"/>
          <w:szCs w:val="22"/>
        </w:rPr>
        <w:t>Paulo Afonso/BA</w:t>
      </w:r>
      <w:r w:rsidRPr="00FE6C7F">
        <w:rPr>
          <w:rFonts w:eastAsia="Arial"/>
          <w:color w:val="000000"/>
          <w:sz w:val="22"/>
          <w:szCs w:val="22"/>
        </w:rPr>
        <w:t>, com auxílio técnico da Comissão de Contratação.</w:t>
      </w:r>
    </w:p>
    <w:p w14:paraId="308E01E0" w14:textId="03019C66" w:rsidR="001A4C7D" w:rsidRPr="00FE6C7F"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4104CD">
        <w:rPr>
          <w:rFonts w:eastAsia="Arial"/>
          <w:color w:val="000000"/>
          <w:sz w:val="24"/>
          <w:szCs w:val="24"/>
        </w:rPr>
        <w:t>1</w:t>
      </w:r>
      <w:r w:rsidR="009C7255">
        <w:rPr>
          <w:rFonts w:eastAsia="Arial"/>
          <w:color w:val="000000"/>
          <w:sz w:val="24"/>
          <w:szCs w:val="24"/>
        </w:rPr>
        <w:t>3</w:t>
      </w:r>
      <w:r w:rsidR="00E37D7B" w:rsidRPr="00B733CE">
        <w:rPr>
          <w:rFonts w:eastAsia="Arial"/>
          <w:color w:val="000000"/>
          <w:sz w:val="24"/>
          <w:szCs w:val="24"/>
        </w:rPr>
        <w:t xml:space="preserve"> de </w:t>
      </w:r>
      <w:r w:rsidR="004104CD">
        <w:rPr>
          <w:rFonts w:eastAsia="Arial"/>
          <w:color w:val="000000"/>
          <w:sz w:val="24"/>
          <w:szCs w:val="24"/>
        </w:rPr>
        <w:t>março</w:t>
      </w:r>
      <w:r w:rsidR="007E5409" w:rsidRPr="00B733CE">
        <w:rPr>
          <w:rFonts w:eastAsia="Arial"/>
          <w:color w:val="000000"/>
          <w:sz w:val="24"/>
          <w:szCs w:val="24"/>
        </w:rPr>
        <w:t xml:space="preserve"> </w:t>
      </w:r>
      <w:r w:rsidR="00E37D7B" w:rsidRPr="00B733CE">
        <w:rPr>
          <w:rFonts w:eastAsia="Arial"/>
          <w:color w:val="000000"/>
          <w:sz w:val="24"/>
          <w:szCs w:val="24"/>
        </w:rPr>
        <w:t xml:space="preserve">de </w:t>
      </w:r>
      <w:r w:rsidR="007E5409" w:rsidRPr="00B733CE">
        <w:rPr>
          <w:rFonts w:eastAsia="Arial"/>
          <w:color w:val="000000"/>
          <w:sz w:val="24"/>
          <w:szCs w:val="24"/>
        </w:rPr>
        <w:t>202</w:t>
      </w:r>
      <w:r w:rsidR="004104CD">
        <w:rPr>
          <w:rFonts w:eastAsia="Arial"/>
          <w:color w:val="000000"/>
          <w:sz w:val="24"/>
          <w:szCs w:val="24"/>
        </w:rPr>
        <w:t>6</w:t>
      </w:r>
      <w:r w:rsidR="00E37D7B" w:rsidRPr="00B733CE">
        <w:rPr>
          <w:rFonts w:eastAsia="Arial"/>
          <w:color w:val="000000"/>
          <w:sz w:val="24"/>
          <w:szCs w:val="24"/>
        </w:rPr>
        <w:t>.</w:t>
      </w: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7349C8F8" w14:textId="76154BAA" w:rsidR="00314E53" w:rsidRPr="002C1B2A" w:rsidRDefault="00314E53" w:rsidP="0050494A">
      <w:pPr>
        <w:jc w:val="center"/>
        <w:rPr>
          <w:rFonts w:eastAsia="Arial"/>
          <w:color w:val="000000"/>
          <w:sz w:val="22"/>
          <w:szCs w:val="22"/>
          <w:lang w:val="pt-PT"/>
        </w:rPr>
      </w:pPr>
      <w:r w:rsidRPr="00FE6C7F">
        <w:rPr>
          <w:rFonts w:eastAsia="Arial"/>
          <w:b/>
          <w:color w:val="000000"/>
          <w:sz w:val="22"/>
          <w:szCs w:val="22"/>
        </w:rPr>
        <w:lastRenderedPageBreak/>
        <w:t>ANEXO I</w:t>
      </w:r>
    </w:p>
    <w:p w14:paraId="38B59B82" w14:textId="13ED1AF6" w:rsidR="009C77E9" w:rsidRDefault="009C77E9" w:rsidP="00C4172F">
      <w:pPr>
        <w:jc w:val="center"/>
        <w:rPr>
          <w:rFonts w:eastAsia="Arial"/>
          <w:b/>
          <w:color w:val="000000"/>
          <w:sz w:val="22"/>
          <w:szCs w:val="22"/>
        </w:rPr>
      </w:pPr>
    </w:p>
    <w:p w14:paraId="6F5B3FAD" w14:textId="77777777" w:rsidR="00802345" w:rsidRDefault="00802345" w:rsidP="00C4172F">
      <w:pPr>
        <w:jc w:val="center"/>
        <w:rPr>
          <w:rFonts w:eastAsia="Arial"/>
          <w:b/>
          <w:color w:val="000000"/>
          <w:sz w:val="22"/>
          <w:szCs w:val="22"/>
        </w:rPr>
      </w:pPr>
    </w:p>
    <w:p w14:paraId="45E520F2" w14:textId="77777777" w:rsidR="008F13A3" w:rsidRPr="005A5EC4" w:rsidRDefault="008F13A3" w:rsidP="008F13A3">
      <w:pPr>
        <w:pStyle w:val="LO-normal1"/>
        <w:widowControl w:val="0"/>
        <w:suppressAutoHyphens w:val="0"/>
        <w:jc w:val="center"/>
        <w:rPr>
          <w:rFonts w:eastAsia="Calibri" w:cs="Times New Roman"/>
          <w:b/>
        </w:rPr>
      </w:pPr>
      <w:r w:rsidRPr="005A5EC4">
        <w:rPr>
          <w:rFonts w:eastAsia="Calibri" w:cs="Times New Roman"/>
          <w:b/>
        </w:rPr>
        <w:t>TERMO DE REFERÊNCIA</w:t>
      </w:r>
    </w:p>
    <w:p w14:paraId="022DB3CB" w14:textId="77777777" w:rsidR="008F13A3" w:rsidRPr="00622905" w:rsidRDefault="008F13A3" w:rsidP="008F13A3">
      <w:pPr>
        <w:pStyle w:val="LO-normal1"/>
        <w:widowControl w:val="0"/>
        <w:suppressAutoHyphens w:val="0"/>
        <w:rPr>
          <w:rFonts w:eastAsia="Calibri" w:cs="Times New Roman"/>
        </w:rPr>
      </w:pPr>
    </w:p>
    <w:p w14:paraId="2E5717FD" w14:textId="77777777" w:rsidR="008F13A3" w:rsidRPr="005A5EC4" w:rsidRDefault="008F13A3" w:rsidP="008F13A3">
      <w:pPr>
        <w:pStyle w:val="LO-normal1"/>
        <w:widowControl w:val="0"/>
        <w:suppressAutoHyphens w:val="0"/>
        <w:jc w:val="center"/>
        <w:rPr>
          <w:rFonts w:eastAsia="Calibri" w:cs="Times New Roman"/>
          <w:color w:val="FF0000"/>
        </w:rPr>
      </w:pPr>
    </w:p>
    <w:p w14:paraId="5E4002F4" w14:textId="77777777" w:rsidR="008F13A3" w:rsidRPr="00622905" w:rsidRDefault="008F13A3" w:rsidP="008F13A3">
      <w:pPr>
        <w:pStyle w:val="PargrafodaLista"/>
        <w:widowControl w:val="0"/>
        <w:numPr>
          <w:ilvl w:val="0"/>
          <w:numId w:val="44"/>
        </w:numPr>
        <w:spacing w:before="0" w:after="0" w:line="276" w:lineRule="auto"/>
        <w:ind w:left="284" w:hanging="283"/>
        <w:rPr>
          <w:b/>
          <w:iCs/>
          <w:color w:val="4F81BD" w:themeColor="accent1"/>
          <w:sz w:val="24"/>
          <w:szCs w:val="24"/>
        </w:rPr>
      </w:pPr>
      <w:r w:rsidRPr="00622905">
        <w:rPr>
          <w:b/>
          <w:iCs/>
          <w:color w:val="4F81BD" w:themeColor="accent1"/>
          <w:sz w:val="24"/>
          <w:szCs w:val="24"/>
        </w:rPr>
        <w:t>DO OBJETO E DAS CONDIÇÕES GERAIS DA CONTRATAÇÃO (art. 6º, XXIII, “a” e “i”, da Lei n. 14.133/2021).</w:t>
      </w:r>
    </w:p>
    <w:p w14:paraId="58BE2467" w14:textId="77777777" w:rsidR="008F13A3" w:rsidRPr="005A5EC4" w:rsidRDefault="008F13A3" w:rsidP="008F13A3">
      <w:pPr>
        <w:pStyle w:val="PargrafodaLista"/>
        <w:widowControl w:val="0"/>
        <w:spacing w:before="0" w:after="0" w:line="276" w:lineRule="auto"/>
        <w:ind w:left="713" w:firstLine="0"/>
        <w:rPr>
          <w:b/>
          <w:iCs/>
          <w:sz w:val="24"/>
          <w:szCs w:val="24"/>
        </w:rPr>
      </w:pPr>
    </w:p>
    <w:p w14:paraId="1187747D" w14:textId="77777777" w:rsidR="008F13A3" w:rsidRPr="005A5EC4" w:rsidRDefault="008F13A3" w:rsidP="008F13A3">
      <w:pPr>
        <w:spacing w:after="120"/>
        <w:jc w:val="both"/>
        <w:rPr>
          <w:sz w:val="24"/>
          <w:szCs w:val="24"/>
        </w:rPr>
      </w:pPr>
      <w:r w:rsidRPr="005A5EC4">
        <w:rPr>
          <w:b/>
          <w:sz w:val="24"/>
          <w:szCs w:val="24"/>
        </w:rPr>
        <w:t>O</w:t>
      </w:r>
      <w:r>
        <w:rPr>
          <w:b/>
          <w:sz w:val="24"/>
          <w:szCs w:val="24"/>
        </w:rPr>
        <w:t>bjeto</w:t>
      </w:r>
      <w:r w:rsidRPr="005A5EC4">
        <w:rPr>
          <w:b/>
          <w:sz w:val="24"/>
          <w:szCs w:val="24"/>
        </w:rPr>
        <w:t>:</w:t>
      </w:r>
      <w:r w:rsidRPr="005A5EC4">
        <w:rPr>
          <w:sz w:val="24"/>
          <w:szCs w:val="24"/>
        </w:rPr>
        <w:t xml:space="preserve"> </w:t>
      </w:r>
    </w:p>
    <w:p w14:paraId="148C968F" w14:textId="77777777" w:rsidR="008F13A3" w:rsidRPr="005A5EC4" w:rsidRDefault="008F13A3" w:rsidP="008F13A3">
      <w:pPr>
        <w:spacing w:after="120"/>
        <w:jc w:val="both"/>
        <w:rPr>
          <w:rStyle w:val="nfaseIntensa"/>
          <w:bCs/>
          <w:i w:val="0"/>
          <w:iCs w:val="0"/>
          <w:color w:val="000000" w:themeColor="text1"/>
          <w:sz w:val="24"/>
          <w:szCs w:val="24"/>
        </w:rPr>
      </w:pPr>
      <w:bookmarkStart w:id="16" w:name="_Hlk212789674"/>
      <w:r w:rsidRPr="00F77C7C">
        <w:rPr>
          <w:rStyle w:val="nfaseIntensa"/>
          <w:i w:val="0"/>
          <w:color w:val="000000" w:themeColor="text1"/>
          <w:sz w:val="24"/>
          <w:szCs w:val="24"/>
        </w:rPr>
        <w:t>Credenciamento</w:t>
      </w:r>
      <w:r w:rsidRPr="00DE4829">
        <w:rPr>
          <w:rStyle w:val="nfaseIntensa"/>
          <w:color w:val="000000" w:themeColor="text1"/>
          <w:sz w:val="24"/>
          <w:szCs w:val="24"/>
        </w:rPr>
        <w:t xml:space="preserve"> </w:t>
      </w:r>
      <w:r w:rsidRPr="00DE4829">
        <w:rPr>
          <w:bCs/>
          <w:sz w:val="24"/>
          <w:szCs w:val="24"/>
        </w:rPr>
        <w:t xml:space="preserve">de pessoas </w:t>
      </w:r>
      <w:r>
        <w:rPr>
          <w:bCs/>
          <w:sz w:val="24"/>
          <w:szCs w:val="24"/>
        </w:rPr>
        <w:t xml:space="preserve">físicas e </w:t>
      </w:r>
      <w:r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 em conformidade com a Portaria GM/MS nº 3.492/2024, que redefine a Rede de Atenção Especializada à Saúde no âmbito do Sistema Único de Saúde (SUS).</w:t>
      </w:r>
      <w:r>
        <w:rPr>
          <w:bCs/>
          <w:sz w:val="24"/>
          <w:szCs w:val="24"/>
        </w:rPr>
        <w:t xml:space="preserve"> </w:t>
      </w:r>
      <w:r w:rsidRPr="009D053D">
        <w:rPr>
          <w:color w:val="000000" w:themeColor="text1"/>
          <w:sz w:val="24"/>
          <w:szCs w:val="24"/>
        </w:rPr>
        <w:t>A presente contratação fundamenta-se no art. 6º, inciso XLIII, e no art. 79, inciso I, da Lei nº 14.133/2021, que tratam do credenciamento como hipótese de contratação direta, diante da inviabilidade de competição.</w:t>
      </w:r>
      <w:r w:rsidRPr="005A5EC4">
        <w:rPr>
          <w:i/>
          <w:iCs/>
          <w:color w:val="000000" w:themeColor="text1"/>
          <w:sz w:val="24"/>
          <w:szCs w:val="24"/>
        </w:rPr>
        <w:t xml:space="preserve"> </w:t>
      </w:r>
    </w:p>
    <w:p w14:paraId="7078B9CC" w14:textId="77777777" w:rsidR="008F13A3" w:rsidRPr="005A5EC4" w:rsidRDefault="008F13A3" w:rsidP="008F13A3">
      <w:pPr>
        <w:spacing w:after="120"/>
        <w:jc w:val="both"/>
        <w:rPr>
          <w:rStyle w:val="nfaseIntensa"/>
          <w:bCs/>
          <w:i w:val="0"/>
          <w:iCs w:val="0"/>
          <w:color w:val="000000" w:themeColor="text1"/>
          <w:sz w:val="24"/>
          <w:szCs w:val="24"/>
        </w:rPr>
      </w:pPr>
    </w:p>
    <w:bookmarkEnd w:id="16"/>
    <w:p w14:paraId="627CBCBF" w14:textId="77777777" w:rsidR="008F13A3" w:rsidRPr="00EB7532" w:rsidRDefault="008F13A3" w:rsidP="008F13A3">
      <w:pPr>
        <w:keepLines/>
        <w:widowControl w:val="0"/>
        <w:autoSpaceDN w:val="0"/>
        <w:textAlignment w:val="top"/>
        <w:rPr>
          <w:rStyle w:val="nfaseIntensa"/>
          <w:b/>
          <w:bCs/>
          <w:i w:val="0"/>
          <w:iCs w:val="0"/>
          <w:color w:val="000000" w:themeColor="text1"/>
          <w:sz w:val="24"/>
          <w:szCs w:val="24"/>
        </w:rPr>
      </w:pPr>
      <w:r w:rsidRPr="00EB7532">
        <w:rPr>
          <w:rStyle w:val="nfaseIntensa"/>
          <w:i w:val="0"/>
          <w:color w:val="000000" w:themeColor="text1"/>
          <w:sz w:val="24"/>
          <w:szCs w:val="24"/>
        </w:rPr>
        <w:t>Objetivo do Estudo:</w:t>
      </w:r>
    </w:p>
    <w:p w14:paraId="6661CC1E" w14:textId="77777777" w:rsidR="008F13A3" w:rsidRPr="005A5EC4" w:rsidRDefault="008F13A3" w:rsidP="008F13A3">
      <w:pPr>
        <w:jc w:val="both"/>
        <w:rPr>
          <w:sz w:val="24"/>
          <w:szCs w:val="24"/>
        </w:rPr>
      </w:pPr>
    </w:p>
    <w:p w14:paraId="50E087D8" w14:textId="77777777" w:rsidR="008F13A3" w:rsidRPr="005A5EC4" w:rsidRDefault="008F13A3" w:rsidP="008F13A3">
      <w:pPr>
        <w:spacing w:after="120" w:line="276" w:lineRule="auto"/>
        <w:jc w:val="both"/>
        <w:rPr>
          <w:rStyle w:val="nfaseIntensa"/>
          <w:bCs/>
          <w:i w:val="0"/>
          <w:iCs w:val="0"/>
          <w:color w:val="000000" w:themeColor="text1"/>
          <w:sz w:val="24"/>
          <w:szCs w:val="24"/>
        </w:rPr>
      </w:pPr>
      <w:r w:rsidRPr="00DE4829">
        <w:rPr>
          <w:sz w:val="24"/>
          <w:szCs w:val="24"/>
        </w:rPr>
        <w:t xml:space="preserve">O objetivo da contratação é assegurar à população do Município de Glória/BA o acesso regular, contínuo e qualificado aos serviços médicos especializados em Endocrinologia, fortalecendo a Rede de Atenção à Saúde, reduzindo a demanda reprimida por atendimentos especializados, qualificando os encaminhamentos oriundos da Atenção Primária à Saúde e garantindo assistência integral aos usuários do Sistema Único de Saúde (SUS). Busca-se garantir o acesso ampliado e contínuo da população de Glória/BA a serviços endocrinológicos resolutivos, humanizados e baseados em critérios técnico-assistenciais, assegurando o diagnóstico precoce, o tratamento adequado e o acompanhamento de doenças e agravos do sistema endócrino e metabólico, incluindo, entre outros, distúrbios hormonais, doenças da tireoide, diabetes mellitus, obesidade, dislipidemias, </w:t>
      </w:r>
      <w:proofErr w:type="spellStart"/>
      <w:r w:rsidRPr="00DE4829">
        <w:rPr>
          <w:sz w:val="24"/>
          <w:szCs w:val="24"/>
        </w:rPr>
        <w:t>osteometabolismo</w:t>
      </w:r>
      <w:proofErr w:type="spellEnd"/>
      <w:r w:rsidRPr="00DE4829">
        <w:rPr>
          <w:sz w:val="24"/>
          <w:szCs w:val="24"/>
        </w:rPr>
        <w:t xml:space="preserve"> e alterações das glândulas endócrinas, em conformidade com os princípios da Lei nº 8.080/1990 e com as diretrizes vigentes do Ministério da Saúde. De forma indireta, espera-se que a contratação promova maior agilidade na resposta às demandas das unidades de saúde, contribua para a redução das filas de espera por consultas e avaliações especializadas, fortaleça a articulação entre os diferentes níveis de atenção e assegure maior economicidade, eficiência e qualidade na prestação dos serviços públicos de saúde. Ademais, a medida visa garantir a contratação de forma transparente, isonômica e em estrita conformidade com os preceitos legais vigentes, especialmente aqueles previstos na Lei nº 14.133/2021.</w:t>
      </w:r>
    </w:p>
    <w:p w14:paraId="50C8475A" w14:textId="77777777" w:rsidR="008F13A3" w:rsidRPr="005A5EC4" w:rsidRDefault="008F13A3" w:rsidP="008F13A3">
      <w:pPr>
        <w:pStyle w:val="PargrafodaLista"/>
        <w:widowControl w:val="0"/>
        <w:tabs>
          <w:tab w:val="left" w:pos="7305"/>
        </w:tabs>
        <w:spacing w:before="0" w:after="0" w:line="276" w:lineRule="auto"/>
        <w:ind w:left="0"/>
        <w:rPr>
          <w:sz w:val="24"/>
          <w:szCs w:val="24"/>
        </w:rPr>
      </w:pPr>
    </w:p>
    <w:p w14:paraId="2E663864" w14:textId="77777777" w:rsidR="008F13A3" w:rsidRDefault="008F13A3" w:rsidP="008F13A3">
      <w:pPr>
        <w:pStyle w:val="PargrafodaLista"/>
        <w:widowControl w:val="0"/>
        <w:numPr>
          <w:ilvl w:val="1"/>
          <w:numId w:val="4"/>
        </w:numPr>
        <w:tabs>
          <w:tab w:val="left" w:pos="426"/>
        </w:tabs>
        <w:spacing w:before="0" w:after="0" w:line="276" w:lineRule="auto"/>
        <w:ind w:left="0" w:firstLine="0"/>
        <w:contextualSpacing/>
        <w:rPr>
          <w:sz w:val="24"/>
          <w:szCs w:val="24"/>
        </w:rPr>
      </w:pPr>
      <w:r w:rsidRPr="005A5EC4">
        <w:rPr>
          <w:b/>
          <w:sz w:val="24"/>
          <w:szCs w:val="24"/>
        </w:rPr>
        <w:t>DAS ESPECIFICAÇÕES E QUANTIDADE</w:t>
      </w:r>
      <w:r w:rsidRPr="005A5EC4">
        <w:rPr>
          <w:sz w:val="24"/>
          <w:szCs w:val="24"/>
        </w:rPr>
        <w:t xml:space="preserve">: </w:t>
      </w:r>
    </w:p>
    <w:p w14:paraId="228E0F00" w14:textId="77777777" w:rsidR="008F13A3" w:rsidRDefault="008F13A3" w:rsidP="008F13A3">
      <w:pPr>
        <w:pStyle w:val="PargrafodaLista"/>
        <w:widowControl w:val="0"/>
        <w:tabs>
          <w:tab w:val="left" w:pos="426"/>
        </w:tabs>
        <w:spacing w:before="0" w:after="0" w:line="276" w:lineRule="auto"/>
        <w:ind w:left="360" w:firstLine="0"/>
        <w:contextualSpacing/>
        <w:rPr>
          <w:sz w:val="24"/>
          <w:szCs w:val="24"/>
        </w:rPr>
      </w:pPr>
    </w:p>
    <w:tbl>
      <w:tblPr>
        <w:tblW w:w="5003" w:type="pct"/>
        <w:tblLayout w:type="fixed"/>
        <w:tblCellMar>
          <w:left w:w="70" w:type="dxa"/>
          <w:right w:w="70" w:type="dxa"/>
        </w:tblCellMar>
        <w:tblLook w:val="04A0" w:firstRow="1" w:lastRow="0" w:firstColumn="1" w:lastColumn="0" w:noHBand="0" w:noVBand="1"/>
      </w:tblPr>
      <w:tblGrid>
        <w:gridCol w:w="3301"/>
        <w:gridCol w:w="1786"/>
        <w:gridCol w:w="1376"/>
        <w:gridCol w:w="1375"/>
        <w:gridCol w:w="1513"/>
      </w:tblGrid>
      <w:tr w:rsidR="008F13A3" w:rsidRPr="00603A07" w14:paraId="4FD73A31" w14:textId="77777777" w:rsidTr="00351FA9">
        <w:trPr>
          <w:trHeight w:val="562"/>
        </w:trPr>
        <w:tc>
          <w:tcPr>
            <w:tcW w:w="1765" w:type="pct"/>
            <w:tcBorders>
              <w:top w:val="single" w:sz="4" w:space="0" w:color="auto"/>
              <w:left w:val="single" w:sz="4" w:space="0" w:color="auto"/>
              <w:bottom w:val="single" w:sz="4" w:space="0" w:color="auto"/>
              <w:right w:val="single" w:sz="4" w:space="0" w:color="auto"/>
            </w:tcBorders>
            <w:noWrap/>
            <w:vAlign w:val="bottom"/>
            <w:hideMark/>
          </w:tcPr>
          <w:p w14:paraId="3EE22F18" w14:textId="77777777" w:rsidR="008F13A3" w:rsidRPr="00603A07" w:rsidRDefault="008F13A3" w:rsidP="00351FA9">
            <w:pPr>
              <w:jc w:val="center"/>
              <w:rPr>
                <w:b/>
                <w:bCs/>
                <w:sz w:val="22"/>
                <w:szCs w:val="22"/>
              </w:rPr>
            </w:pPr>
            <w:bookmarkStart w:id="17" w:name="_Hlk220070337"/>
            <w:r w:rsidRPr="00603A07">
              <w:rPr>
                <w:b/>
                <w:bCs/>
                <w:sz w:val="22"/>
                <w:szCs w:val="22"/>
              </w:rPr>
              <w:t>Descrição</w:t>
            </w:r>
          </w:p>
        </w:tc>
        <w:tc>
          <w:tcPr>
            <w:tcW w:w="955" w:type="pct"/>
            <w:tcBorders>
              <w:top w:val="single" w:sz="4" w:space="0" w:color="auto"/>
              <w:left w:val="nil"/>
              <w:bottom w:val="single" w:sz="4" w:space="0" w:color="auto"/>
              <w:right w:val="single" w:sz="4" w:space="0" w:color="auto"/>
            </w:tcBorders>
            <w:noWrap/>
            <w:vAlign w:val="bottom"/>
            <w:hideMark/>
          </w:tcPr>
          <w:p w14:paraId="06357920" w14:textId="77777777" w:rsidR="008F13A3" w:rsidRPr="00603A07" w:rsidRDefault="008F13A3" w:rsidP="00351FA9">
            <w:pPr>
              <w:jc w:val="center"/>
              <w:rPr>
                <w:b/>
                <w:bCs/>
                <w:sz w:val="22"/>
                <w:szCs w:val="22"/>
              </w:rPr>
            </w:pPr>
            <w:r w:rsidRPr="00603A07">
              <w:rPr>
                <w:b/>
                <w:bCs/>
                <w:sz w:val="22"/>
                <w:szCs w:val="22"/>
              </w:rPr>
              <w:t>Preço unitário Estimado</w:t>
            </w:r>
          </w:p>
        </w:tc>
        <w:tc>
          <w:tcPr>
            <w:tcW w:w="736" w:type="pct"/>
            <w:tcBorders>
              <w:top w:val="single" w:sz="4" w:space="0" w:color="auto"/>
              <w:left w:val="nil"/>
              <w:bottom w:val="single" w:sz="4" w:space="0" w:color="auto"/>
              <w:right w:val="single" w:sz="4" w:space="0" w:color="auto"/>
            </w:tcBorders>
            <w:noWrap/>
            <w:vAlign w:val="bottom"/>
            <w:hideMark/>
          </w:tcPr>
          <w:p w14:paraId="4C746617" w14:textId="77777777" w:rsidR="008F13A3" w:rsidRPr="00603A07" w:rsidRDefault="008F13A3" w:rsidP="00351FA9">
            <w:pPr>
              <w:jc w:val="center"/>
              <w:rPr>
                <w:b/>
                <w:bCs/>
                <w:sz w:val="22"/>
                <w:szCs w:val="22"/>
              </w:rPr>
            </w:pPr>
            <w:r w:rsidRPr="00603A07">
              <w:rPr>
                <w:b/>
                <w:bCs/>
                <w:sz w:val="22"/>
                <w:szCs w:val="22"/>
              </w:rPr>
              <w:t>Quantidade</w:t>
            </w:r>
          </w:p>
        </w:tc>
        <w:tc>
          <w:tcPr>
            <w:tcW w:w="735" w:type="pct"/>
            <w:tcBorders>
              <w:top w:val="single" w:sz="4" w:space="0" w:color="auto"/>
              <w:left w:val="nil"/>
              <w:bottom w:val="single" w:sz="4" w:space="0" w:color="auto"/>
              <w:right w:val="single" w:sz="4" w:space="0" w:color="auto"/>
            </w:tcBorders>
            <w:noWrap/>
            <w:vAlign w:val="bottom"/>
            <w:hideMark/>
          </w:tcPr>
          <w:p w14:paraId="287D534E" w14:textId="77777777" w:rsidR="008F13A3" w:rsidRPr="00603A07" w:rsidRDefault="008F13A3" w:rsidP="00351FA9">
            <w:pPr>
              <w:jc w:val="center"/>
              <w:rPr>
                <w:b/>
                <w:bCs/>
                <w:sz w:val="22"/>
                <w:szCs w:val="22"/>
              </w:rPr>
            </w:pPr>
            <w:r w:rsidRPr="00603A07">
              <w:rPr>
                <w:b/>
                <w:bCs/>
                <w:sz w:val="22"/>
                <w:szCs w:val="22"/>
              </w:rPr>
              <w:t>Unidade</w:t>
            </w:r>
          </w:p>
        </w:tc>
        <w:tc>
          <w:tcPr>
            <w:tcW w:w="809" w:type="pct"/>
            <w:tcBorders>
              <w:top w:val="single" w:sz="4" w:space="0" w:color="auto"/>
              <w:left w:val="nil"/>
              <w:bottom w:val="single" w:sz="4" w:space="0" w:color="auto"/>
              <w:right w:val="single" w:sz="4" w:space="0" w:color="auto"/>
            </w:tcBorders>
            <w:noWrap/>
            <w:vAlign w:val="bottom"/>
            <w:hideMark/>
          </w:tcPr>
          <w:p w14:paraId="6AF18DBB" w14:textId="77777777" w:rsidR="008F13A3" w:rsidRPr="00603A07" w:rsidRDefault="008F13A3" w:rsidP="00351FA9">
            <w:pPr>
              <w:jc w:val="center"/>
              <w:rPr>
                <w:b/>
                <w:bCs/>
                <w:sz w:val="22"/>
                <w:szCs w:val="22"/>
              </w:rPr>
            </w:pPr>
            <w:r w:rsidRPr="00603A07">
              <w:rPr>
                <w:b/>
                <w:bCs/>
                <w:sz w:val="22"/>
                <w:szCs w:val="22"/>
              </w:rPr>
              <w:t>Total estimado</w:t>
            </w:r>
          </w:p>
        </w:tc>
      </w:tr>
      <w:tr w:rsidR="008F13A3" w:rsidRPr="00603A07" w14:paraId="19605B74" w14:textId="77777777" w:rsidTr="00351FA9">
        <w:trPr>
          <w:trHeight w:val="269"/>
        </w:trPr>
        <w:tc>
          <w:tcPr>
            <w:tcW w:w="1765" w:type="pct"/>
            <w:tcBorders>
              <w:top w:val="nil"/>
              <w:left w:val="single" w:sz="4" w:space="0" w:color="auto"/>
              <w:bottom w:val="single" w:sz="4" w:space="0" w:color="auto"/>
              <w:right w:val="single" w:sz="4" w:space="0" w:color="auto"/>
            </w:tcBorders>
            <w:noWrap/>
            <w:vAlign w:val="bottom"/>
            <w:hideMark/>
          </w:tcPr>
          <w:p w14:paraId="0EE03C00" w14:textId="77777777" w:rsidR="008F13A3" w:rsidRPr="00603A07" w:rsidRDefault="008F13A3" w:rsidP="00351FA9">
            <w:pPr>
              <w:rPr>
                <w:b/>
                <w:bCs/>
                <w:sz w:val="22"/>
                <w:szCs w:val="22"/>
              </w:rPr>
            </w:pPr>
            <w:r w:rsidRPr="00603A07">
              <w:rPr>
                <w:b/>
                <w:bCs/>
                <w:sz w:val="22"/>
                <w:szCs w:val="22"/>
              </w:rPr>
              <w:lastRenderedPageBreak/>
              <w:t>Consulta com Endocrinologista</w:t>
            </w:r>
          </w:p>
        </w:tc>
        <w:tc>
          <w:tcPr>
            <w:tcW w:w="955" w:type="pct"/>
            <w:tcBorders>
              <w:top w:val="nil"/>
              <w:left w:val="nil"/>
              <w:bottom w:val="single" w:sz="4" w:space="0" w:color="auto"/>
              <w:right w:val="single" w:sz="4" w:space="0" w:color="auto"/>
            </w:tcBorders>
            <w:noWrap/>
            <w:vAlign w:val="bottom"/>
            <w:hideMark/>
          </w:tcPr>
          <w:p w14:paraId="4B6A8971" w14:textId="77777777" w:rsidR="008F13A3" w:rsidRPr="00603A07" w:rsidRDefault="008F13A3" w:rsidP="00351FA9">
            <w:pPr>
              <w:jc w:val="center"/>
              <w:rPr>
                <w:b/>
                <w:bCs/>
                <w:sz w:val="22"/>
                <w:szCs w:val="22"/>
              </w:rPr>
            </w:pPr>
            <w:r w:rsidRPr="00603A07">
              <w:rPr>
                <w:b/>
                <w:bCs/>
                <w:sz w:val="22"/>
                <w:szCs w:val="22"/>
              </w:rPr>
              <w:t>R$ 154,50</w:t>
            </w:r>
          </w:p>
        </w:tc>
        <w:tc>
          <w:tcPr>
            <w:tcW w:w="736" w:type="pct"/>
            <w:tcBorders>
              <w:top w:val="nil"/>
              <w:left w:val="nil"/>
              <w:bottom w:val="single" w:sz="4" w:space="0" w:color="auto"/>
              <w:right w:val="single" w:sz="4" w:space="0" w:color="auto"/>
            </w:tcBorders>
            <w:noWrap/>
            <w:vAlign w:val="bottom"/>
            <w:hideMark/>
          </w:tcPr>
          <w:p w14:paraId="51278BCB" w14:textId="77777777" w:rsidR="008F13A3" w:rsidRPr="00603A07" w:rsidRDefault="008F13A3" w:rsidP="00351FA9">
            <w:pPr>
              <w:jc w:val="center"/>
              <w:rPr>
                <w:b/>
                <w:bCs/>
                <w:sz w:val="22"/>
                <w:szCs w:val="22"/>
              </w:rPr>
            </w:pPr>
            <w:r w:rsidRPr="00603A07">
              <w:rPr>
                <w:b/>
                <w:bCs/>
                <w:sz w:val="22"/>
                <w:szCs w:val="22"/>
              </w:rPr>
              <w:t>480</w:t>
            </w:r>
          </w:p>
        </w:tc>
        <w:tc>
          <w:tcPr>
            <w:tcW w:w="735" w:type="pct"/>
            <w:tcBorders>
              <w:top w:val="nil"/>
              <w:left w:val="nil"/>
              <w:bottom w:val="single" w:sz="4" w:space="0" w:color="auto"/>
              <w:right w:val="single" w:sz="4" w:space="0" w:color="auto"/>
            </w:tcBorders>
            <w:noWrap/>
            <w:vAlign w:val="bottom"/>
            <w:hideMark/>
          </w:tcPr>
          <w:p w14:paraId="752AB91E" w14:textId="77777777" w:rsidR="008F13A3" w:rsidRPr="00603A07" w:rsidRDefault="008F13A3" w:rsidP="00351FA9">
            <w:pPr>
              <w:jc w:val="center"/>
              <w:rPr>
                <w:b/>
                <w:bCs/>
                <w:sz w:val="22"/>
                <w:szCs w:val="22"/>
              </w:rPr>
            </w:pPr>
            <w:r w:rsidRPr="00603A07">
              <w:rPr>
                <w:b/>
                <w:bCs/>
                <w:sz w:val="22"/>
                <w:szCs w:val="22"/>
              </w:rPr>
              <w:t>consultas</w:t>
            </w:r>
          </w:p>
        </w:tc>
        <w:tc>
          <w:tcPr>
            <w:tcW w:w="809" w:type="pct"/>
            <w:tcBorders>
              <w:top w:val="nil"/>
              <w:left w:val="nil"/>
              <w:bottom w:val="single" w:sz="4" w:space="0" w:color="auto"/>
              <w:right w:val="single" w:sz="4" w:space="0" w:color="auto"/>
            </w:tcBorders>
            <w:noWrap/>
            <w:vAlign w:val="bottom"/>
            <w:hideMark/>
          </w:tcPr>
          <w:p w14:paraId="030CB3F4" w14:textId="77777777" w:rsidR="008F13A3" w:rsidRPr="00603A07" w:rsidRDefault="008F13A3" w:rsidP="00351FA9">
            <w:pPr>
              <w:jc w:val="center"/>
              <w:rPr>
                <w:b/>
                <w:bCs/>
                <w:sz w:val="22"/>
                <w:szCs w:val="22"/>
              </w:rPr>
            </w:pPr>
            <w:r w:rsidRPr="00603A07">
              <w:rPr>
                <w:b/>
                <w:bCs/>
                <w:sz w:val="22"/>
                <w:szCs w:val="22"/>
              </w:rPr>
              <w:t>R$ 74.160,00</w:t>
            </w:r>
          </w:p>
        </w:tc>
      </w:tr>
      <w:bookmarkEnd w:id="17"/>
    </w:tbl>
    <w:p w14:paraId="20A13362" w14:textId="77777777" w:rsidR="008F13A3" w:rsidRDefault="008F13A3" w:rsidP="008F13A3">
      <w:pPr>
        <w:pStyle w:val="PargrafodaLista"/>
        <w:widowControl w:val="0"/>
        <w:tabs>
          <w:tab w:val="left" w:pos="426"/>
        </w:tabs>
        <w:spacing w:before="0" w:after="0" w:line="276" w:lineRule="auto"/>
        <w:ind w:left="360" w:firstLine="0"/>
        <w:contextualSpacing/>
        <w:rPr>
          <w:sz w:val="24"/>
          <w:szCs w:val="24"/>
        </w:rPr>
      </w:pPr>
    </w:p>
    <w:p w14:paraId="633CF098" w14:textId="77777777" w:rsidR="008F13A3" w:rsidRDefault="008F13A3" w:rsidP="008F13A3">
      <w:pPr>
        <w:pStyle w:val="PargrafodaLista"/>
        <w:widowControl w:val="0"/>
        <w:spacing w:line="276" w:lineRule="auto"/>
        <w:ind w:left="142" w:firstLine="0"/>
        <w:rPr>
          <w:sz w:val="24"/>
          <w:szCs w:val="24"/>
        </w:rPr>
      </w:pPr>
      <w:r w:rsidRPr="009E1907">
        <w:rPr>
          <w:sz w:val="24"/>
          <w:szCs w:val="24"/>
        </w:rPr>
        <w:t xml:space="preserve">O custo estimado total da contratação é de </w:t>
      </w:r>
      <w:r w:rsidRPr="00BB1DC2">
        <w:rPr>
          <w:b/>
          <w:color w:val="000000" w:themeColor="text1"/>
        </w:rPr>
        <w:t xml:space="preserve">R$ </w:t>
      </w:r>
      <w:r>
        <w:rPr>
          <w:b/>
          <w:color w:val="000000" w:themeColor="text1"/>
        </w:rPr>
        <w:t>74.160,00</w:t>
      </w:r>
      <w:r w:rsidRPr="00BB1DC2">
        <w:rPr>
          <w:b/>
          <w:color w:val="000000" w:themeColor="text1"/>
        </w:rPr>
        <w:t xml:space="preserve"> </w:t>
      </w:r>
      <w:r w:rsidRPr="00BB1DC2">
        <w:rPr>
          <w:color w:val="000000" w:themeColor="text1"/>
        </w:rPr>
        <w:t>(</w:t>
      </w:r>
      <w:r>
        <w:rPr>
          <w:color w:val="000000" w:themeColor="text1"/>
        </w:rPr>
        <w:t>Setenta e quatro mil cento e sessenta reais</w:t>
      </w:r>
      <w:r w:rsidRPr="00BB1DC2">
        <w:rPr>
          <w:color w:val="000000" w:themeColor="text1"/>
        </w:rPr>
        <w:t>).</w:t>
      </w:r>
    </w:p>
    <w:p w14:paraId="33E6E7B0" w14:textId="77777777" w:rsidR="008F13A3" w:rsidRPr="005A5EC4" w:rsidRDefault="008F13A3" w:rsidP="008F13A3">
      <w:pPr>
        <w:pStyle w:val="PargrafodaLista"/>
        <w:widowControl w:val="0"/>
        <w:numPr>
          <w:ilvl w:val="0"/>
          <w:numId w:val="32"/>
        </w:numPr>
        <w:spacing w:line="276" w:lineRule="auto"/>
        <w:ind w:left="426"/>
        <w:rPr>
          <w:sz w:val="24"/>
          <w:szCs w:val="24"/>
        </w:rPr>
      </w:pPr>
      <w:r w:rsidRPr="005A5EC4">
        <w:rPr>
          <w:sz w:val="24"/>
          <w:szCs w:val="24"/>
        </w:rPr>
        <w:t>O objeto desta contratação não se enquadra como sendo de bem de luxo, conforme Decreto Federal n.º 10.818, de 27 de setembro de 2021.</w:t>
      </w:r>
    </w:p>
    <w:p w14:paraId="3C531711" w14:textId="77777777" w:rsidR="008F13A3" w:rsidRPr="005A5EC4" w:rsidRDefault="008F13A3" w:rsidP="008F13A3">
      <w:pPr>
        <w:pStyle w:val="PargrafodaLista"/>
        <w:widowControl w:val="0"/>
        <w:numPr>
          <w:ilvl w:val="0"/>
          <w:numId w:val="32"/>
        </w:numPr>
        <w:tabs>
          <w:tab w:val="left" w:pos="426"/>
        </w:tabs>
        <w:spacing w:line="276" w:lineRule="auto"/>
        <w:ind w:left="426"/>
        <w:rPr>
          <w:bCs/>
          <w:sz w:val="24"/>
          <w:szCs w:val="24"/>
        </w:rPr>
      </w:pPr>
      <w:r w:rsidRPr="005A5EC4">
        <w:rPr>
          <w:bCs/>
          <w:sz w:val="24"/>
          <w:szCs w:val="24"/>
        </w:rPr>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5AA8AFA1" w14:textId="77777777" w:rsidR="008F13A3" w:rsidRPr="005A5EC4" w:rsidRDefault="008F13A3" w:rsidP="008F13A3">
      <w:pPr>
        <w:pStyle w:val="PargrafodaLista"/>
        <w:widowControl w:val="0"/>
        <w:numPr>
          <w:ilvl w:val="0"/>
          <w:numId w:val="32"/>
        </w:numPr>
        <w:tabs>
          <w:tab w:val="left" w:pos="426"/>
        </w:tabs>
        <w:spacing w:line="276" w:lineRule="auto"/>
        <w:ind w:left="426"/>
        <w:rPr>
          <w:sz w:val="24"/>
          <w:szCs w:val="24"/>
        </w:rPr>
      </w:pPr>
      <w:r w:rsidRPr="005A5EC4">
        <w:rPr>
          <w:sz w:val="24"/>
          <w:szCs w:val="24"/>
        </w:rPr>
        <w:t>O prazo de vigência da contratação é de 12 (doze) meses, contados da assinatura do Contrato, na forma do</w:t>
      </w:r>
      <w:r>
        <w:rPr>
          <w:sz w:val="24"/>
          <w:szCs w:val="24"/>
        </w:rPr>
        <w:t>s</w:t>
      </w:r>
      <w:r w:rsidRPr="005A5EC4">
        <w:rPr>
          <w:sz w:val="24"/>
          <w:szCs w:val="24"/>
        </w:rPr>
        <w:t xml:space="preserve"> artigo</w:t>
      </w:r>
      <w:r>
        <w:rPr>
          <w:sz w:val="24"/>
          <w:szCs w:val="24"/>
        </w:rPr>
        <w:t>s</w:t>
      </w:r>
      <w:r w:rsidRPr="005A5EC4">
        <w:rPr>
          <w:sz w:val="24"/>
          <w:szCs w:val="24"/>
        </w:rPr>
        <w:t xml:space="preserve"> 105,</w:t>
      </w:r>
      <w:r>
        <w:rPr>
          <w:sz w:val="24"/>
          <w:szCs w:val="24"/>
        </w:rPr>
        <w:t xml:space="preserve"> 106 e 107</w:t>
      </w:r>
      <w:r w:rsidRPr="005A5EC4">
        <w:rPr>
          <w:sz w:val="24"/>
          <w:szCs w:val="24"/>
        </w:rPr>
        <w:t xml:space="preserve"> da Lei n° 14.133/2021, podendo ser prorrogado, de acordo com a legislação de regência.</w:t>
      </w:r>
    </w:p>
    <w:p w14:paraId="1466A622" w14:textId="77777777" w:rsidR="008F13A3" w:rsidRPr="003C5C5F" w:rsidRDefault="008F13A3" w:rsidP="008F13A3">
      <w:pPr>
        <w:pStyle w:val="PargrafodaLista"/>
        <w:widowControl w:val="0"/>
        <w:numPr>
          <w:ilvl w:val="0"/>
          <w:numId w:val="32"/>
        </w:numPr>
        <w:tabs>
          <w:tab w:val="left" w:pos="567"/>
        </w:tabs>
        <w:spacing w:line="276" w:lineRule="auto"/>
        <w:ind w:left="426"/>
        <w:rPr>
          <w:sz w:val="24"/>
          <w:szCs w:val="24"/>
        </w:rPr>
      </w:pPr>
      <w:r w:rsidRPr="003C5C5F">
        <w:rPr>
          <w:sz w:val="24"/>
          <w:szCs w:val="24"/>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w:t>
      </w:r>
      <w:r w:rsidRPr="003C5C5F">
        <w:rPr>
          <w:color w:val="000000" w:themeColor="text1"/>
          <w:sz w:val="24"/>
          <w:szCs w:val="24"/>
        </w:rPr>
        <w:t xml:space="preserve">dos serviços prestados pela Administração. A continuidade do serviço é, portanto, fundamental para o adequado atendimento e a regularidade das atividades institucionais, atendendo aos princípios de eficiência e eficácia na prestação </w:t>
      </w:r>
      <w:r w:rsidRPr="003C5C5F">
        <w:rPr>
          <w:sz w:val="24"/>
          <w:szCs w:val="24"/>
        </w:rPr>
        <w:t xml:space="preserve">de serviços públicos. </w:t>
      </w:r>
    </w:p>
    <w:p w14:paraId="41001662" w14:textId="77777777" w:rsidR="008F13A3" w:rsidRPr="003C5C5F" w:rsidRDefault="008F13A3" w:rsidP="008F13A3">
      <w:pPr>
        <w:pStyle w:val="PargrafodaLista"/>
        <w:widowControl w:val="0"/>
        <w:numPr>
          <w:ilvl w:val="0"/>
          <w:numId w:val="32"/>
        </w:numPr>
        <w:tabs>
          <w:tab w:val="left" w:pos="567"/>
        </w:tabs>
        <w:spacing w:line="276" w:lineRule="auto"/>
        <w:ind w:left="426"/>
        <w:rPr>
          <w:sz w:val="24"/>
          <w:szCs w:val="24"/>
        </w:rPr>
      </w:pPr>
      <w:r w:rsidRPr="003C5C5F">
        <w:rPr>
          <w:sz w:val="24"/>
          <w:szCs w:val="24"/>
        </w:rPr>
        <w:t>A minuta do contrato oferece maior detalhamento das regras que serão aplicadas em relação à vigência da contratação.</w:t>
      </w:r>
    </w:p>
    <w:p w14:paraId="3B6771A3" w14:textId="77777777" w:rsidR="008F13A3" w:rsidRPr="005A5EC4" w:rsidRDefault="008F13A3" w:rsidP="008F13A3">
      <w:pPr>
        <w:widowControl w:val="0"/>
        <w:tabs>
          <w:tab w:val="left" w:pos="567"/>
        </w:tabs>
        <w:spacing w:line="276" w:lineRule="auto"/>
        <w:jc w:val="both"/>
        <w:rPr>
          <w:sz w:val="24"/>
          <w:szCs w:val="24"/>
        </w:rPr>
      </w:pPr>
    </w:p>
    <w:p w14:paraId="0A7F515C" w14:textId="77777777" w:rsidR="008F13A3" w:rsidRPr="005A5EC4" w:rsidRDefault="008F13A3" w:rsidP="008F13A3">
      <w:pPr>
        <w:widowControl w:val="0"/>
        <w:numPr>
          <w:ilvl w:val="1"/>
          <w:numId w:val="18"/>
        </w:numPr>
        <w:tabs>
          <w:tab w:val="left" w:pos="426"/>
        </w:tabs>
        <w:spacing w:line="276" w:lineRule="auto"/>
        <w:ind w:left="0" w:firstLine="0"/>
        <w:jc w:val="both"/>
        <w:rPr>
          <w:sz w:val="24"/>
          <w:szCs w:val="24"/>
        </w:rPr>
      </w:pPr>
      <w:r w:rsidRPr="005A5EC4">
        <w:rPr>
          <w:b/>
          <w:sz w:val="24"/>
          <w:szCs w:val="24"/>
        </w:rPr>
        <w:t>DO PARCELAMENTO DO OBJETO</w:t>
      </w:r>
      <w:r w:rsidRPr="005A5EC4">
        <w:rPr>
          <w:sz w:val="24"/>
          <w:szCs w:val="24"/>
        </w:rPr>
        <w:t>:</w:t>
      </w:r>
    </w:p>
    <w:p w14:paraId="5160F36A" w14:textId="77777777" w:rsidR="008F13A3" w:rsidRPr="005A5EC4" w:rsidRDefault="008F13A3" w:rsidP="008F13A3">
      <w:pPr>
        <w:widowControl w:val="0"/>
        <w:tabs>
          <w:tab w:val="left" w:pos="426"/>
        </w:tabs>
        <w:spacing w:line="276" w:lineRule="auto"/>
        <w:jc w:val="both"/>
        <w:rPr>
          <w:sz w:val="24"/>
          <w:szCs w:val="24"/>
        </w:rPr>
      </w:pPr>
    </w:p>
    <w:p w14:paraId="0F66FDCE" w14:textId="77777777" w:rsidR="008F13A3" w:rsidRPr="00C5043E" w:rsidRDefault="008F13A3" w:rsidP="008F13A3">
      <w:pPr>
        <w:widowControl w:val="0"/>
        <w:spacing w:line="360" w:lineRule="auto"/>
        <w:ind w:left="-76"/>
        <w:jc w:val="both"/>
        <w:rPr>
          <w:sz w:val="24"/>
          <w:szCs w:val="24"/>
        </w:rPr>
      </w:pPr>
      <w:r w:rsidRPr="00C5043E">
        <w:rPr>
          <w:sz w:val="24"/>
          <w:szCs w:val="24"/>
        </w:rPr>
        <w:t>A análise da necessidade apresentada demonstra que a contratação abrange serviços especializados na área da saúde, envolvendo consultas, procedimentos diagnósticos e/ou terapêuticos, solicitação e acompanhamento de exames complementares, bem como seguimento clínico-assistencial de pacientes conforme a especialidade contratada. Trata-se, portanto, de um conjunto de atividades técnicas integradas dentro de determinada área especializada, que demandam estrutura assistencial adequada, profissionais com formação específica e habilitação reconhecida pelo respectivo Conselho de Classe, além da observância às diretrizes clínicas e assistenciais do Sistema Único de Saúde (SUS).</w:t>
      </w:r>
      <w:r>
        <w:rPr>
          <w:sz w:val="24"/>
          <w:szCs w:val="24"/>
        </w:rPr>
        <w:t xml:space="preserve"> </w:t>
      </w:r>
      <w:r w:rsidRPr="00C5043E">
        <w:rPr>
          <w:sz w:val="24"/>
          <w:szCs w:val="24"/>
        </w:rPr>
        <w:t>Nos termos da Lei nº 14.133/2021, especialmente do art. 40, inciso V, alínea “b”, e do art. 47, inciso II, o planejamento da contratação deve, sempre que tecnicamente viável e economicamente recomendável, observar o princípio do parcelamento do objeto, como forma de ampliar a competitividade, favorecer a participação do maior número possível de interessados e possibilitar a obtenção da proposta mais vantajosa para a Administração Pública, sem prejuízo da adequada execução contratual.</w:t>
      </w:r>
      <w:r>
        <w:rPr>
          <w:sz w:val="24"/>
          <w:szCs w:val="24"/>
        </w:rPr>
        <w:t xml:space="preserve"> </w:t>
      </w:r>
      <w:r w:rsidRPr="00C5043E">
        <w:rPr>
          <w:sz w:val="24"/>
          <w:szCs w:val="24"/>
        </w:rPr>
        <w:t xml:space="preserve">No presente caso, verifica-se que o objeto possui natureza divisível, </w:t>
      </w:r>
      <w:r w:rsidRPr="00C5043E">
        <w:rPr>
          <w:sz w:val="24"/>
          <w:szCs w:val="24"/>
        </w:rPr>
        <w:lastRenderedPageBreak/>
        <w:t>uma vez que os serviços especializados podem ser prestados de forma independente por diferentes profissionais, pessoas físicas ou jurídicas, desde que atendidos os requisitos técnicos, legais e assistenciais exigidos. As atividades envolvidas — como consultas especializadas, acompanhamento de condições clínicas específicas, realização ou solicitação de exames e execução de procedimentos compatíveis com a área de atuação — podem ser ofertadas por prestadores distintos, conforme sua capacidade técnica, estrutura disponível e habilitação profissional.</w:t>
      </w:r>
    </w:p>
    <w:p w14:paraId="7D238892" w14:textId="77777777" w:rsidR="008F13A3" w:rsidRPr="00C5043E" w:rsidRDefault="008F13A3" w:rsidP="008F13A3">
      <w:pPr>
        <w:widowControl w:val="0"/>
        <w:spacing w:line="360" w:lineRule="auto"/>
        <w:ind w:left="-76"/>
        <w:jc w:val="both"/>
        <w:rPr>
          <w:sz w:val="24"/>
          <w:szCs w:val="24"/>
        </w:rPr>
      </w:pPr>
      <w:r w:rsidRPr="00C5043E">
        <w:rPr>
          <w:sz w:val="24"/>
          <w:szCs w:val="24"/>
        </w:rPr>
        <w:t>Dessa forma, revela-se juridicamente adequada e tecnicamente coerente a adoção do parcelamento funcional do objeto, permitindo o credenciamento de múltiplos prestadores aptos a executar os serviços dentro da respectiva especialidade, sem necessidade de concentração da execução em um único contratado. Tal medida possibilita a participação de estabelecimentos de diferentes portes, inclusive micro e pequenas empresas, bem como de profissionais legalmente habilitados, quando admitido pelo modelo de contratação, em consonância com o art. 11, inciso IV, da Lei nº 14.133/2021.</w:t>
      </w:r>
      <w:r>
        <w:rPr>
          <w:sz w:val="24"/>
          <w:szCs w:val="24"/>
        </w:rPr>
        <w:t xml:space="preserve"> </w:t>
      </w:r>
      <w:r w:rsidRPr="00C5043E">
        <w:rPr>
          <w:sz w:val="24"/>
          <w:szCs w:val="24"/>
        </w:rPr>
        <w:t>O parcelamento da contratação traz benefícios relevantes à Administração Pública, tais como: ampliação da competitividade; mitigação de riscos de descontinuidade dos serviços; redução da dependência de um único prestador; maior flexibilidade na gestão da rede assistencial; e melhor adequação da oferta à demanda real dos usuários.</w:t>
      </w:r>
      <w:r>
        <w:rPr>
          <w:sz w:val="24"/>
          <w:szCs w:val="24"/>
        </w:rPr>
        <w:t xml:space="preserve"> </w:t>
      </w:r>
    </w:p>
    <w:p w14:paraId="573B46D8" w14:textId="77777777" w:rsidR="008F13A3" w:rsidRPr="00C5043E" w:rsidRDefault="008F13A3" w:rsidP="008F13A3">
      <w:pPr>
        <w:widowControl w:val="0"/>
        <w:spacing w:line="360" w:lineRule="auto"/>
        <w:ind w:left="-76"/>
        <w:jc w:val="both"/>
        <w:rPr>
          <w:sz w:val="24"/>
          <w:szCs w:val="24"/>
        </w:rPr>
      </w:pPr>
      <w:r w:rsidRPr="00C5043E">
        <w:rPr>
          <w:sz w:val="24"/>
          <w:szCs w:val="24"/>
        </w:rPr>
        <w:t>Adicionalmente, permite que cada prestador atue dentro de sua capacidade operacional e técnica, promovendo maior qualidade assistencial, eficiência na execução dos serviços e segurança no atendimento aos usuários do SUS. Destaca-se, ainda, que o parcelamento facilita o acompanhamento, a fiscalização e a gestão contratual por parte da Secretaria Municipal de Saúde, possibilitando avaliação individualizada de desempenho, monitoramento de indicadores assistenciais e adoção de medidas corretivas quando necessário.</w:t>
      </w:r>
      <w:r>
        <w:rPr>
          <w:sz w:val="24"/>
          <w:szCs w:val="24"/>
        </w:rPr>
        <w:t xml:space="preserve"> </w:t>
      </w:r>
      <w:r w:rsidRPr="00C5043E">
        <w:rPr>
          <w:sz w:val="24"/>
          <w:szCs w:val="24"/>
        </w:rPr>
        <w:t>Tal estrutura fortalece a governança da atenção especializada, assegura maior transparência na execução contratual e contribui para o aprimoramento contínuo do planejamento sanitário municipal.</w:t>
      </w:r>
    </w:p>
    <w:p w14:paraId="1819A569" w14:textId="77777777" w:rsidR="008F13A3" w:rsidRPr="00E666D0" w:rsidRDefault="008F13A3" w:rsidP="008F13A3">
      <w:pPr>
        <w:widowControl w:val="0"/>
        <w:spacing w:line="360" w:lineRule="auto"/>
        <w:ind w:left="-76"/>
        <w:jc w:val="both"/>
        <w:rPr>
          <w:sz w:val="24"/>
          <w:szCs w:val="24"/>
        </w:rPr>
      </w:pPr>
      <w:r w:rsidRPr="00C5043E">
        <w:rPr>
          <w:sz w:val="24"/>
          <w:szCs w:val="24"/>
        </w:rPr>
        <w:t>Diante do exposto, conclui-se que o parcelamento da contratação, estruturado de acordo com a natureza divisível do objeto e com a possibilidade de credenciamento de múltiplos prestadores na especialidade contratada, revela-se solução tecnicamente adequada, juridicamente amparada e plenamente alinhada ao interesse público. A medida amplia a competitividade, promove a economicidade, fortalece a eficiência administrativa e contribui para a oferta de serviços especializados mais acessíveis, contínuos e qualificados à população.</w:t>
      </w:r>
    </w:p>
    <w:p w14:paraId="2AEB77ED" w14:textId="77777777" w:rsidR="008F13A3" w:rsidRPr="005A5EC4" w:rsidRDefault="008F13A3" w:rsidP="008F13A3">
      <w:pPr>
        <w:pStyle w:val="PargrafodaLista"/>
        <w:widowControl w:val="0"/>
        <w:spacing w:before="0" w:after="0"/>
        <w:rPr>
          <w:sz w:val="24"/>
          <w:szCs w:val="24"/>
        </w:rPr>
      </w:pPr>
    </w:p>
    <w:p w14:paraId="26647D37" w14:textId="77777777" w:rsidR="008F13A3" w:rsidRPr="005A5EC4" w:rsidRDefault="008F13A3" w:rsidP="008F13A3">
      <w:pPr>
        <w:widowControl w:val="0"/>
        <w:numPr>
          <w:ilvl w:val="1"/>
          <w:numId w:val="18"/>
        </w:numPr>
        <w:tabs>
          <w:tab w:val="left" w:pos="426"/>
        </w:tabs>
        <w:spacing w:line="276" w:lineRule="auto"/>
        <w:ind w:left="0" w:firstLine="0"/>
        <w:jc w:val="both"/>
        <w:rPr>
          <w:b/>
          <w:bCs/>
          <w:sz w:val="24"/>
          <w:szCs w:val="24"/>
        </w:rPr>
      </w:pPr>
      <w:r w:rsidRPr="005A5EC4">
        <w:rPr>
          <w:b/>
          <w:bCs/>
          <w:iCs/>
          <w:sz w:val="24"/>
          <w:szCs w:val="24"/>
        </w:rPr>
        <w:t>JUSTIFICATIVA DO QUANTITATIVO ELEITO:</w:t>
      </w:r>
    </w:p>
    <w:p w14:paraId="782470B5" w14:textId="77777777" w:rsidR="008F13A3" w:rsidRPr="005A5EC4" w:rsidRDefault="008F13A3" w:rsidP="008F13A3">
      <w:pPr>
        <w:widowControl w:val="0"/>
        <w:tabs>
          <w:tab w:val="left" w:pos="426"/>
        </w:tabs>
        <w:spacing w:line="276" w:lineRule="auto"/>
        <w:jc w:val="both"/>
        <w:rPr>
          <w:sz w:val="24"/>
          <w:szCs w:val="24"/>
        </w:rPr>
      </w:pPr>
    </w:p>
    <w:p w14:paraId="2904C5C5" w14:textId="442495FC" w:rsidR="008F13A3" w:rsidRPr="003C5C5F" w:rsidRDefault="008F13A3" w:rsidP="008F13A3">
      <w:pPr>
        <w:widowControl w:val="0"/>
        <w:spacing w:line="360" w:lineRule="auto"/>
        <w:ind w:left="-76"/>
        <w:jc w:val="both"/>
        <w:rPr>
          <w:sz w:val="24"/>
          <w:szCs w:val="24"/>
        </w:rPr>
      </w:pPr>
      <w:r w:rsidRPr="003C5C5F">
        <w:rPr>
          <w:sz w:val="24"/>
          <w:szCs w:val="24"/>
        </w:rPr>
        <w:lastRenderedPageBreak/>
        <w:t xml:space="preserve">Os quantitativos definidos resultam de levantamento realizado </w:t>
      </w:r>
      <w:r w:rsidR="00747FF6">
        <w:rPr>
          <w:sz w:val="24"/>
          <w:szCs w:val="24"/>
        </w:rPr>
        <w:t xml:space="preserve">pela </w:t>
      </w:r>
      <w:r w:rsidRPr="003C5C5F">
        <w:rPr>
          <w:sz w:val="24"/>
          <w:szCs w:val="24"/>
        </w:rPr>
        <w:t xml:space="preserve">necessidade </w:t>
      </w:r>
      <w:r w:rsidR="00747FF6">
        <w:rPr>
          <w:sz w:val="24"/>
          <w:szCs w:val="24"/>
        </w:rPr>
        <w:t>d</w:t>
      </w:r>
      <w:r w:rsidRPr="003C5C5F">
        <w:rPr>
          <w:sz w:val="24"/>
          <w:szCs w:val="24"/>
        </w:rPr>
        <w:t>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3723CD57" w14:textId="77777777" w:rsidR="008F13A3" w:rsidRPr="003C5C5F" w:rsidRDefault="008F13A3" w:rsidP="008F13A3">
      <w:pPr>
        <w:widowControl w:val="0"/>
        <w:spacing w:line="360" w:lineRule="auto"/>
        <w:ind w:left="-76"/>
        <w:jc w:val="both"/>
        <w:rPr>
          <w:sz w:val="24"/>
          <w:szCs w:val="24"/>
        </w:rPr>
      </w:pPr>
      <w:r w:rsidRPr="003C5C5F">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738953FA" w14:textId="77777777" w:rsidR="008F13A3" w:rsidRDefault="008F13A3" w:rsidP="008F13A3">
      <w:pPr>
        <w:widowControl w:val="0"/>
        <w:spacing w:line="360" w:lineRule="auto"/>
        <w:ind w:left="-76"/>
        <w:jc w:val="both"/>
        <w:rPr>
          <w:sz w:val="24"/>
          <w:szCs w:val="24"/>
        </w:rPr>
      </w:pPr>
      <w:r w:rsidRPr="003C5C5F">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766781B2" w14:textId="77777777" w:rsidR="008F13A3" w:rsidRPr="005A5EC4" w:rsidRDefault="008F13A3" w:rsidP="008F13A3">
      <w:pPr>
        <w:pStyle w:val="PargrafodaLista"/>
        <w:widowControl w:val="0"/>
        <w:tabs>
          <w:tab w:val="left" w:pos="426"/>
        </w:tabs>
        <w:spacing w:before="0" w:after="0" w:line="276" w:lineRule="auto"/>
        <w:ind w:left="0"/>
        <w:rPr>
          <w:sz w:val="24"/>
          <w:szCs w:val="24"/>
        </w:rPr>
      </w:pPr>
    </w:p>
    <w:p w14:paraId="7BE78ECF" w14:textId="77777777" w:rsidR="008F13A3" w:rsidRPr="00622905" w:rsidRDefault="008F13A3" w:rsidP="008F13A3">
      <w:pPr>
        <w:pStyle w:val="Nivel10"/>
        <w:keepNext w:val="0"/>
        <w:keepLines w:val="0"/>
        <w:widowControl w:val="0"/>
        <w:tabs>
          <w:tab w:val="left" w:pos="284"/>
        </w:tabs>
        <w:spacing w:before="0"/>
        <w:ind w:left="0" w:firstLine="0"/>
        <w:rPr>
          <w:rFonts w:ascii="Times New Roman" w:hAnsi="Times New Roman" w:cs="Times New Roman"/>
          <w:color w:val="4F81BD" w:themeColor="accent1"/>
          <w:szCs w:val="24"/>
        </w:rPr>
      </w:pPr>
      <w:r w:rsidRPr="00622905">
        <w:rPr>
          <w:rFonts w:ascii="Times New Roman" w:hAnsi="Times New Roman" w:cs="Times New Roman"/>
          <w:color w:val="4F81BD" w:themeColor="accent1"/>
          <w:szCs w:val="24"/>
        </w:rPr>
        <w:t>2. FUNDAMENTAÇÃO E DESCRIÇÃO DA NECESSIDADE DA CONTRATAÇÃO (art. 6º, inciso XXIII, alínea ‘b’ da Lei n. 14.133/2021).</w:t>
      </w:r>
    </w:p>
    <w:p w14:paraId="7D5E92DB" w14:textId="77777777" w:rsidR="008F13A3" w:rsidRPr="00622905" w:rsidRDefault="008F13A3" w:rsidP="008F13A3">
      <w:pPr>
        <w:pStyle w:val="Nivel10"/>
        <w:keepNext w:val="0"/>
        <w:keepLines w:val="0"/>
        <w:widowControl w:val="0"/>
        <w:tabs>
          <w:tab w:val="left" w:pos="284"/>
        </w:tabs>
        <w:spacing w:before="0"/>
        <w:ind w:left="480" w:firstLine="0"/>
        <w:rPr>
          <w:rFonts w:ascii="Times New Roman" w:hAnsi="Times New Roman" w:cs="Times New Roman"/>
          <w:szCs w:val="24"/>
        </w:rPr>
      </w:pPr>
    </w:p>
    <w:p w14:paraId="3034DEE9" w14:textId="77777777" w:rsidR="008F13A3" w:rsidRPr="00EA0D2D" w:rsidRDefault="008F13A3" w:rsidP="008F13A3">
      <w:pPr>
        <w:jc w:val="both"/>
        <w:rPr>
          <w:color w:val="000000" w:themeColor="text1"/>
          <w:sz w:val="24"/>
          <w:szCs w:val="24"/>
        </w:rPr>
      </w:pPr>
      <w:r w:rsidRPr="00EA0D2D">
        <w:rPr>
          <w:color w:val="000000" w:themeColor="text1"/>
          <w:sz w:val="24"/>
          <w:szCs w:val="24"/>
        </w:rPr>
        <w:t xml:space="preserve">A presente contratação justifica-se pela necessidade estratégica de assegurar à população do Município de Glória/BA o acesso contínuo, oportuno e qualificado a consultas e exames especializados em Endocrinologia, por meio da contratação de pessoas físicas e jurídicas devidamente habilitadas. A medida visa suprir lacunas assistenciais identificadas na rede municipal de saúde e garantir a integralidade da atenção aos usuários, em conformidade com os princípios do Sistema Único de Saúde, previstos no art. 196 da Constituição Federal e na Lei nº 8.080/1990. </w:t>
      </w:r>
    </w:p>
    <w:p w14:paraId="77585427" w14:textId="77777777" w:rsidR="008F13A3" w:rsidRPr="00EA0D2D" w:rsidRDefault="008F13A3" w:rsidP="008F13A3">
      <w:pPr>
        <w:jc w:val="both"/>
        <w:rPr>
          <w:color w:val="000000" w:themeColor="text1"/>
          <w:sz w:val="24"/>
          <w:szCs w:val="24"/>
        </w:rPr>
      </w:pPr>
      <w:r w:rsidRPr="00EA0D2D">
        <w:rPr>
          <w:color w:val="000000" w:themeColor="text1"/>
          <w:sz w:val="24"/>
          <w:szCs w:val="24"/>
        </w:rPr>
        <w:t>O Município enfrenta insuficiência na oferta de serviços endocrinológicos, tanto no que se refere à realização de consultas médicas especializadas quanto à disponibilidade de acompanhamento sistemático de pacientes com doenças hormonais e metabólicas. Essa limitação compromete a resolutividade da Atenção Primária à Saúde, dificulta o controle adequado de doenças crônicas e resulta em agravamentos evitáveis, com repercussões diretas na qualidade de vida da população e nos custos do sistema de saúde. A Portaria GM/MS nº 3.492/2024, que redefine a Rede de Atenção Especializada à Saúde no âmbito do SUS, reforça a responsabilidade dos entes municipais na organização da atenção ambulatorial especializada, observando critérios de regionalização, hierarquização e integralidade do cuidado.</w:t>
      </w:r>
    </w:p>
    <w:p w14:paraId="12A14F43" w14:textId="77777777" w:rsidR="008F13A3" w:rsidRPr="00EA0D2D" w:rsidRDefault="008F13A3" w:rsidP="008F13A3">
      <w:pPr>
        <w:jc w:val="both"/>
        <w:rPr>
          <w:color w:val="000000" w:themeColor="text1"/>
          <w:sz w:val="24"/>
          <w:szCs w:val="24"/>
        </w:rPr>
      </w:pPr>
    </w:p>
    <w:p w14:paraId="516A70D1" w14:textId="77777777" w:rsidR="008F13A3" w:rsidRPr="00EA0D2D" w:rsidRDefault="008F13A3" w:rsidP="008F13A3">
      <w:pPr>
        <w:jc w:val="both"/>
        <w:rPr>
          <w:color w:val="000000" w:themeColor="text1"/>
          <w:sz w:val="24"/>
          <w:szCs w:val="24"/>
        </w:rPr>
      </w:pPr>
      <w:r w:rsidRPr="00EA0D2D">
        <w:rPr>
          <w:color w:val="000000" w:themeColor="text1"/>
          <w:sz w:val="24"/>
          <w:szCs w:val="24"/>
        </w:rPr>
        <w:t>A ausência de acesso adequado a serviços de Endocrinologia acarreta impactos significativos, dentre os quais destacam-se:</w:t>
      </w:r>
    </w:p>
    <w:p w14:paraId="7B76D398" w14:textId="77777777" w:rsidR="008F13A3" w:rsidRPr="00EA0D2D" w:rsidRDefault="008F13A3" w:rsidP="008F13A3">
      <w:pPr>
        <w:jc w:val="both"/>
        <w:rPr>
          <w:color w:val="000000" w:themeColor="text1"/>
          <w:sz w:val="24"/>
          <w:szCs w:val="24"/>
        </w:rPr>
      </w:pPr>
    </w:p>
    <w:p w14:paraId="18A06DF9" w14:textId="77777777" w:rsidR="008F13A3" w:rsidRPr="00EA0D2D" w:rsidRDefault="008F13A3" w:rsidP="008F13A3">
      <w:pPr>
        <w:jc w:val="both"/>
        <w:rPr>
          <w:b/>
          <w:color w:val="000000" w:themeColor="text1"/>
          <w:sz w:val="24"/>
          <w:szCs w:val="24"/>
        </w:rPr>
      </w:pPr>
      <w:r w:rsidRPr="00EA0D2D">
        <w:rPr>
          <w:b/>
          <w:color w:val="000000" w:themeColor="text1"/>
          <w:sz w:val="24"/>
          <w:szCs w:val="24"/>
        </w:rPr>
        <w:lastRenderedPageBreak/>
        <w:t>I. Diagnóstico tardio de doenças endócrinas e metabólicas</w:t>
      </w:r>
    </w:p>
    <w:p w14:paraId="5DA7B7C1" w14:textId="77777777" w:rsidR="008F13A3" w:rsidRPr="00EA0D2D" w:rsidRDefault="008F13A3" w:rsidP="008F13A3">
      <w:pPr>
        <w:jc w:val="both"/>
        <w:rPr>
          <w:color w:val="000000" w:themeColor="text1"/>
          <w:sz w:val="24"/>
          <w:szCs w:val="24"/>
        </w:rPr>
      </w:pPr>
    </w:p>
    <w:p w14:paraId="06416034" w14:textId="77777777" w:rsidR="008F13A3" w:rsidRPr="00EA0D2D" w:rsidRDefault="008F13A3" w:rsidP="008F13A3">
      <w:pPr>
        <w:jc w:val="both"/>
        <w:rPr>
          <w:color w:val="000000" w:themeColor="text1"/>
          <w:sz w:val="24"/>
          <w:szCs w:val="24"/>
        </w:rPr>
      </w:pPr>
      <w:r w:rsidRPr="00EA0D2D">
        <w:rPr>
          <w:color w:val="000000" w:themeColor="text1"/>
          <w:sz w:val="24"/>
          <w:szCs w:val="24"/>
        </w:rPr>
        <w:t xml:space="preserve">A insuficiência de consultas especializadas reduz a capacidade da rede municipal de identificar precocemente doenças como diabetes mellitus, distúrbios da tireoide, obesidade grave, dislipidemias, síndrome metabólica, osteoporose, alterações </w:t>
      </w:r>
      <w:proofErr w:type="spellStart"/>
      <w:r w:rsidRPr="00EA0D2D">
        <w:rPr>
          <w:color w:val="000000" w:themeColor="text1"/>
          <w:sz w:val="24"/>
          <w:szCs w:val="24"/>
        </w:rPr>
        <w:t>hipofisárias</w:t>
      </w:r>
      <w:proofErr w:type="spellEnd"/>
      <w:r w:rsidRPr="00EA0D2D">
        <w:rPr>
          <w:color w:val="000000" w:themeColor="text1"/>
          <w:sz w:val="24"/>
          <w:szCs w:val="24"/>
        </w:rPr>
        <w:t xml:space="preserve"> e doenças das suprarrenais. O diagnóstico tardio aumenta o risco de complicações crônicas, como </w:t>
      </w:r>
      <w:proofErr w:type="spellStart"/>
      <w:r w:rsidRPr="00EA0D2D">
        <w:rPr>
          <w:color w:val="000000" w:themeColor="text1"/>
          <w:sz w:val="24"/>
          <w:szCs w:val="24"/>
        </w:rPr>
        <w:t>nefropatias</w:t>
      </w:r>
      <w:proofErr w:type="spellEnd"/>
      <w:r w:rsidRPr="00EA0D2D">
        <w:rPr>
          <w:color w:val="000000" w:themeColor="text1"/>
          <w:sz w:val="24"/>
          <w:szCs w:val="24"/>
        </w:rPr>
        <w:t>, retinopatias, neuropatias, doenças cardiovasculares e fraturas osteoporóticas.</w:t>
      </w:r>
    </w:p>
    <w:p w14:paraId="15144C63" w14:textId="77777777" w:rsidR="008F13A3" w:rsidRPr="00EA0D2D" w:rsidRDefault="008F13A3" w:rsidP="008F13A3">
      <w:pPr>
        <w:jc w:val="both"/>
        <w:rPr>
          <w:color w:val="000000" w:themeColor="text1"/>
          <w:sz w:val="24"/>
          <w:szCs w:val="24"/>
        </w:rPr>
      </w:pPr>
    </w:p>
    <w:p w14:paraId="46C32CDC" w14:textId="77777777" w:rsidR="008F13A3" w:rsidRPr="00EA0D2D" w:rsidRDefault="008F13A3" w:rsidP="008F13A3">
      <w:pPr>
        <w:jc w:val="both"/>
        <w:rPr>
          <w:b/>
          <w:color w:val="000000" w:themeColor="text1"/>
          <w:sz w:val="24"/>
          <w:szCs w:val="24"/>
        </w:rPr>
      </w:pPr>
      <w:r w:rsidRPr="00EA0D2D">
        <w:rPr>
          <w:b/>
          <w:color w:val="000000" w:themeColor="text1"/>
          <w:sz w:val="24"/>
          <w:szCs w:val="24"/>
        </w:rPr>
        <w:t>II. Agravamento de condições crônicas de alta prevalência</w:t>
      </w:r>
    </w:p>
    <w:p w14:paraId="489CC4EB" w14:textId="77777777" w:rsidR="008F13A3" w:rsidRPr="00EA0D2D" w:rsidRDefault="008F13A3" w:rsidP="008F13A3">
      <w:pPr>
        <w:jc w:val="both"/>
        <w:rPr>
          <w:color w:val="000000" w:themeColor="text1"/>
          <w:sz w:val="24"/>
          <w:szCs w:val="24"/>
        </w:rPr>
      </w:pPr>
    </w:p>
    <w:p w14:paraId="413B52C6" w14:textId="77777777" w:rsidR="008F13A3" w:rsidRPr="00EA0D2D" w:rsidRDefault="008F13A3" w:rsidP="008F13A3">
      <w:pPr>
        <w:jc w:val="both"/>
        <w:rPr>
          <w:color w:val="000000" w:themeColor="text1"/>
          <w:sz w:val="24"/>
          <w:szCs w:val="24"/>
        </w:rPr>
      </w:pPr>
      <w:r w:rsidRPr="00EA0D2D">
        <w:rPr>
          <w:color w:val="000000" w:themeColor="text1"/>
          <w:sz w:val="24"/>
          <w:szCs w:val="24"/>
        </w:rPr>
        <w:t>Doenças endocrinológicas, especialmente o d</w:t>
      </w:r>
      <w:r>
        <w:rPr>
          <w:color w:val="000000" w:themeColor="text1"/>
          <w:sz w:val="24"/>
          <w:szCs w:val="24"/>
        </w:rPr>
        <w:t>iabetes e os distúrbios da tireo</w:t>
      </w:r>
      <w:r w:rsidRPr="00EA0D2D">
        <w:rPr>
          <w:color w:val="000000" w:themeColor="text1"/>
          <w:sz w:val="24"/>
          <w:szCs w:val="24"/>
        </w:rPr>
        <w:t xml:space="preserve">ide, exigem acompanhamento contínuo e ajustes terapêuticos periódicos. A ausência de especialista compromete o controle metabólico adequado, elevando a incidência de </w:t>
      </w:r>
      <w:proofErr w:type="spellStart"/>
      <w:r w:rsidRPr="00EA0D2D">
        <w:rPr>
          <w:color w:val="000000" w:themeColor="text1"/>
          <w:sz w:val="24"/>
          <w:szCs w:val="24"/>
        </w:rPr>
        <w:t>descompensações</w:t>
      </w:r>
      <w:proofErr w:type="spellEnd"/>
      <w:r w:rsidRPr="00EA0D2D">
        <w:rPr>
          <w:color w:val="000000" w:themeColor="text1"/>
          <w:sz w:val="24"/>
          <w:szCs w:val="24"/>
        </w:rPr>
        <w:t>, internações e complicações de médio e longo prazo.</w:t>
      </w:r>
    </w:p>
    <w:p w14:paraId="1BE342E2" w14:textId="77777777" w:rsidR="008F13A3" w:rsidRPr="00EA0D2D" w:rsidRDefault="008F13A3" w:rsidP="008F13A3">
      <w:pPr>
        <w:jc w:val="both"/>
        <w:rPr>
          <w:color w:val="000000" w:themeColor="text1"/>
          <w:sz w:val="24"/>
          <w:szCs w:val="24"/>
        </w:rPr>
      </w:pPr>
    </w:p>
    <w:p w14:paraId="7889A07B" w14:textId="77777777" w:rsidR="008F13A3" w:rsidRPr="00EA0D2D" w:rsidRDefault="008F13A3" w:rsidP="008F13A3">
      <w:pPr>
        <w:jc w:val="both"/>
        <w:rPr>
          <w:b/>
          <w:color w:val="000000" w:themeColor="text1"/>
          <w:sz w:val="24"/>
          <w:szCs w:val="24"/>
        </w:rPr>
      </w:pPr>
      <w:r w:rsidRPr="00EA0D2D">
        <w:rPr>
          <w:b/>
          <w:color w:val="000000" w:themeColor="text1"/>
          <w:sz w:val="24"/>
          <w:szCs w:val="24"/>
        </w:rPr>
        <w:t>III. Tratamento inadequado ou incompleto</w:t>
      </w:r>
    </w:p>
    <w:p w14:paraId="52DE7A5B" w14:textId="77777777" w:rsidR="008F13A3" w:rsidRPr="00EA0D2D" w:rsidRDefault="008F13A3" w:rsidP="008F13A3">
      <w:pPr>
        <w:jc w:val="both"/>
        <w:rPr>
          <w:color w:val="000000" w:themeColor="text1"/>
          <w:sz w:val="24"/>
          <w:szCs w:val="24"/>
        </w:rPr>
      </w:pPr>
    </w:p>
    <w:p w14:paraId="3C08CFA6" w14:textId="77777777" w:rsidR="008F13A3" w:rsidRPr="00EA0D2D" w:rsidRDefault="008F13A3" w:rsidP="008F13A3">
      <w:pPr>
        <w:jc w:val="both"/>
        <w:rPr>
          <w:color w:val="000000" w:themeColor="text1"/>
          <w:sz w:val="24"/>
          <w:szCs w:val="24"/>
        </w:rPr>
      </w:pPr>
      <w:r w:rsidRPr="00EA0D2D">
        <w:rPr>
          <w:color w:val="000000" w:themeColor="text1"/>
          <w:sz w:val="24"/>
          <w:szCs w:val="24"/>
        </w:rPr>
        <w:t>Muitos casos demandam conhecimento técnico específico para definição terapêutica, manejo de medicamentos de uso contínuo, ajustes hormonais e investigação etiológica aprofundada. Sem acompanhamento especializado, há risco de condutas com uso inadequado de medicamentos e baixa efetividade clínica.</w:t>
      </w:r>
    </w:p>
    <w:p w14:paraId="3912DDEF" w14:textId="77777777" w:rsidR="008F13A3" w:rsidRPr="00EA0D2D" w:rsidRDefault="008F13A3" w:rsidP="008F13A3">
      <w:pPr>
        <w:jc w:val="both"/>
        <w:rPr>
          <w:color w:val="000000" w:themeColor="text1"/>
          <w:sz w:val="24"/>
          <w:szCs w:val="24"/>
        </w:rPr>
      </w:pPr>
    </w:p>
    <w:p w14:paraId="23D8F05E" w14:textId="77777777" w:rsidR="008F13A3" w:rsidRPr="00EA0D2D" w:rsidRDefault="008F13A3" w:rsidP="008F13A3">
      <w:pPr>
        <w:jc w:val="both"/>
        <w:rPr>
          <w:b/>
          <w:color w:val="000000" w:themeColor="text1"/>
          <w:sz w:val="24"/>
          <w:szCs w:val="24"/>
        </w:rPr>
      </w:pPr>
      <w:r w:rsidRPr="00EA0D2D">
        <w:rPr>
          <w:b/>
          <w:color w:val="000000" w:themeColor="text1"/>
          <w:sz w:val="24"/>
          <w:szCs w:val="24"/>
        </w:rPr>
        <w:t>IV. Sobrecarga da Atenção Primária e redução da resolutividade</w:t>
      </w:r>
    </w:p>
    <w:p w14:paraId="548A181E" w14:textId="77777777" w:rsidR="008F13A3" w:rsidRPr="00EA0D2D" w:rsidRDefault="008F13A3" w:rsidP="008F13A3">
      <w:pPr>
        <w:jc w:val="both"/>
        <w:rPr>
          <w:color w:val="000000" w:themeColor="text1"/>
          <w:sz w:val="24"/>
          <w:szCs w:val="24"/>
        </w:rPr>
      </w:pPr>
    </w:p>
    <w:p w14:paraId="50CC2C29" w14:textId="77777777" w:rsidR="008F13A3" w:rsidRPr="00EA0D2D" w:rsidRDefault="008F13A3" w:rsidP="008F13A3">
      <w:pPr>
        <w:jc w:val="both"/>
        <w:rPr>
          <w:color w:val="000000" w:themeColor="text1"/>
          <w:sz w:val="24"/>
          <w:szCs w:val="24"/>
        </w:rPr>
      </w:pPr>
      <w:r w:rsidRPr="00EA0D2D">
        <w:rPr>
          <w:color w:val="000000" w:themeColor="text1"/>
          <w:sz w:val="24"/>
          <w:szCs w:val="24"/>
        </w:rPr>
        <w:t>Na ausência de endocrinologista, médicos generalistas assumem casos de maior complexidade clínica, o que pode gerar insegurança terapêutica, necessidade de múltiplos encaminhamentos e aumento da fila de espera, reduzindo a eficiência do sistema.</w:t>
      </w:r>
    </w:p>
    <w:p w14:paraId="43C70500" w14:textId="77777777" w:rsidR="008F13A3" w:rsidRPr="00EA0D2D" w:rsidRDefault="008F13A3" w:rsidP="008F13A3">
      <w:pPr>
        <w:jc w:val="both"/>
        <w:rPr>
          <w:color w:val="000000" w:themeColor="text1"/>
          <w:sz w:val="24"/>
          <w:szCs w:val="24"/>
        </w:rPr>
      </w:pPr>
    </w:p>
    <w:p w14:paraId="45179E40" w14:textId="77777777" w:rsidR="008F13A3" w:rsidRPr="00EA0D2D" w:rsidRDefault="008F13A3" w:rsidP="008F13A3">
      <w:pPr>
        <w:jc w:val="both"/>
        <w:rPr>
          <w:b/>
          <w:color w:val="000000" w:themeColor="text1"/>
          <w:sz w:val="24"/>
          <w:szCs w:val="24"/>
        </w:rPr>
      </w:pPr>
      <w:r w:rsidRPr="00EA0D2D">
        <w:rPr>
          <w:b/>
          <w:color w:val="000000" w:themeColor="text1"/>
          <w:sz w:val="24"/>
          <w:szCs w:val="24"/>
        </w:rPr>
        <w:t>V. Aumento da morbimortalidade associada a complicações metabólicas</w:t>
      </w:r>
    </w:p>
    <w:p w14:paraId="361EE181" w14:textId="77777777" w:rsidR="008F13A3" w:rsidRPr="00EA0D2D" w:rsidRDefault="008F13A3" w:rsidP="008F13A3">
      <w:pPr>
        <w:jc w:val="both"/>
        <w:rPr>
          <w:color w:val="000000" w:themeColor="text1"/>
          <w:sz w:val="24"/>
          <w:szCs w:val="24"/>
        </w:rPr>
      </w:pPr>
    </w:p>
    <w:p w14:paraId="59BDED0D" w14:textId="77777777" w:rsidR="008F13A3" w:rsidRPr="00EA0D2D" w:rsidRDefault="008F13A3" w:rsidP="008F13A3">
      <w:pPr>
        <w:jc w:val="both"/>
        <w:rPr>
          <w:color w:val="000000" w:themeColor="text1"/>
          <w:sz w:val="24"/>
          <w:szCs w:val="24"/>
        </w:rPr>
      </w:pPr>
      <w:r w:rsidRPr="00EA0D2D">
        <w:rPr>
          <w:color w:val="000000" w:themeColor="text1"/>
          <w:sz w:val="24"/>
          <w:szCs w:val="24"/>
        </w:rPr>
        <w:t>Doenças endocrinológicas mal controladas estão diretamente relacionadas a eventos cardiovasculares, insuficiência renal, amputações, complicações visuais e outras condições graves. A falta de acompanhamento especializado contribui para o aumento da morbimortalidade evitável.</w:t>
      </w:r>
    </w:p>
    <w:p w14:paraId="663BE7BC" w14:textId="77777777" w:rsidR="008F13A3" w:rsidRPr="00EA0D2D" w:rsidRDefault="008F13A3" w:rsidP="008F13A3">
      <w:pPr>
        <w:jc w:val="both"/>
        <w:rPr>
          <w:color w:val="000000" w:themeColor="text1"/>
          <w:sz w:val="24"/>
          <w:szCs w:val="24"/>
        </w:rPr>
      </w:pPr>
    </w:p>
    <w:p w14:paraId="2335F33C" w14:textId="77777777" w:rsidR="008F13A3" w:rsidRPr="00EA0D2D" w:rsidRDefault="008F13A3" w:rsidP="008F13A3">
      <w:pPr>
        <w:jc w:val="both"/>
        <w:rPr>
          <w:b/>
          <w:color w:val="000000" w:themeColor="text1"/>
          <w:sz w:val="24"/>
          <w:szCs w:val="24"/>
        </w:rPr>
      </w:pPr>
      <w:r w:rsidRPr="00EA0D2D">
        <w:rPr>
          <w:b/>
          <w:color w:val="000000" w:themeColor="text1"/>
          <w:sz w:val="24"/>
          <w:szCs w:val="24"/>
        </w:rPr>
        <w:t>VI. Desigualdade no acesso aos serviços especializados</w:t>
      </w:r>
    </w:p>
    <w:p w14:paraId="67C119C3" w14:textId="77777777" w:rsidR="008F13A3" w:rsidRPr="00EA0D2D" w:rsidRDefault="008F13A3" w:rsidP="008F13A3">
      <w:pPr>
        <w:jc w:val="both"/>
        <w:rPr>
          <w:color w:val="000000" w:themeColor="text1"/>
          <w:sz w:val="24"/>
          <w:szCs w:val="24"/>
        </w:rPr>
      </w:pPr>
    </w:p>
    <w:p w14:paraId="76064D4A" w14:textId="77777777" w:rsidR="008F13A3" w:rsidRPr="00EA0D2D" w:rsidRDefault="008F13A3" w:rsidP="008F13A3">
      <w:pPr>
        <w:jc w:val="both"/>
        <w:rPr>
          <w:color w:val="000000" w:themeColor="text1"/>
          <w:sz w:val="24"/>
          <w:szCs w:val="24"/>
        </w:rPr>
      </w:pPr>
      <w:r w:rsidRPr="00EA0D2D">
        <w:rPr>
          <w:color w:val="000000" w:themeColor="text1"/>
          <w:sz w:val="24"/>
          <w:szCs w:val="24"/>
        </w:rPr>
        <w:t>Usuários em situação de vulnerabilidade socioeconômica enfrentam dificuldades para buscar atendimento em outros municípios. A inexistência da especialidade na rede local amplia desigualdades e compromete o princípio da equidade do SUS.</w:t>
      </w:r>
    </w:p>
    <w:p w14:paraId="6AD00EF5" w14:textId="77777777" w:rsidR="008F13A3" w:rsidRPr="00EA0D2D" w:rsidRDefault="008F13A3" w:rsidP="008F13A3">
      <w:pPr>
        <w:jc w:val="both"/>
        <w:rPr>
          <w:color w:val="000000" w:themeColor="text1"/>
          <w:sz w:val="24"/>
          <w:szCs w:val="24"/>
        </w:rPr>
      </w:pPr>
    </w:p>
    <w:p w14:paraId="4ADACF9B" w14:textId="77777777" w:rsidR="008F13A3" w:rsidRPr="00EA0D2D" w:rsidRDefault="008F13A3" w:rsidP="008F13A3">
      <w:pPr>
        <w:jc w:val="both"/>
        <w:rPr>
          <w:b/>
          <w:color w:val="000000" w:themeColor="text1"/>
          <w:sz w:val="24"/>
          <w:szCs w:val="24"/>
        </w:rPr>
      </w:pPr>
      <w:r w:rsidRPr="00EA0D2D">
        <w:rPr>
          <w:b/>
          <w:color w:val="000000" w:themeColor="text1"/>
          <w:sz w:val="24"/>
          <w:szCs w:val="24"/>
        </w:rPr>
        <w:t>VII. Impacto negativo na prevenção e promoção da saúde</w:t>
      </w:r>
    </w:p>
    <w:p w14:paraId="475B37DD" w14:textId="77777777" w:rsidR="008F13A3" w:rsidRPr="00EA0D2D" w:rsidRDefault="008F13A3" w:rsidP="008F13A3">
      <w:pPr>
        <w:jc w:val="both"/>
        <w:rPr>
          <w:color w:val="000000" w:themeColor="text1"/>
          <w:sz w:val="24"/>
          <w:szCs w:val="24"/>
        </w:rPr>
      </w:pPr>
    </w:p>
    <w:p w14:paraId="117AE8DD" w14:textId="77777777" w:rsidR="008F13A3" w:rsidRPr="00EA0D2D" w:rsidRDefault="008F13A3" w:rsidP="008F13A3">
      <w:pPr>
        <w:jc w:val="both"/>
        <w:rPr>
          <w:color w:val="000000" w:themeColor="text1"/>
          <w:sz w:val="24"/>
          <w:szCs w:val="24"/>
        </w:rPr>
      </w:pPr>
      <w:r w:rsidRPr="00EA0D2D">
        <w:rPr>
          <w:color w:val="000000" w:themeColor="text1"/>
          <w:sz w:val="24"/>
          <w:szCs w:val="24"/>
        </w:rPr>
        <w:t>A Endocrinologia desempenha papel central na prevenção de complicações relacionadas ao diabetes, obesidade e síndrome metabólica, condições com alta incidência na população. Sem acompanhamento adequado, perdem-se oportunidades de intervenção precoce e educação em saúde.</w:t>
      </w:r>
    </w:p>
    <w:p w14:paraId="33441604" w14:textId="77777777" w:rsidR="008F13A3" w:rsidRPr="00EA0D2D" w:rsidRDefault="008F13A3" w:rsidP="008F13A3">
      <w:pPr>
        <w:jc w:val="both"/>
        <w:rPr>
          <w:color w:val="000000" w:themeColor="text1"/>
          <w:sz w:val="24"/>
          <w:szCs w:val="24"/>
        </w:rPr>
      </w:pPr>
    </w:p>
    <w:p w14:paraId="560D65FA" w14:textId="77777777" w:rsidR="008F13A3" w:rsidRPr="00EA0D2D" w:rsidRDefault="008F13A3" w:rsidP="008F13A3">
      <w:pPr>
        <w:jc w:val="both"/>
        <w:rPr>
          <w:b/>
          <w:color w:val="000000" w:themeColor="text1"/>
          <w:sz w:val="24"/>
          <w:szCs w:val="24"/>
        </w:rPr>
      </w:pPr>
      <w:r w:rsidRPr="00EA0D2D">
        <w:rPr>
          <w:b/>
          <w:color w:val="000000" w:themeColor="text1"/>
          <w:sz w:val="24"/>
          <w:szCs w:val="24"/>
        </w:rPr>
        <w:t>VIII. Elevação dos custos públicos a médio e longo prazo</w:t>
      </w:r>
    </w:p>
    <w:p w14:paraId="5B0E0F72" w14:textId="77777777" w:rsidR="008F13A3" w:rsidRPr="00EA0D2D" w:rsidRDefault="008F13A3" w:rsidP="008F13A3">
      <w:pPr>
        <w:jc w:val="both"/>
        <w:rPr>
          <w:color w:val="000000" w:themeColor="text1"/>
          <w:sz w:val="24"/>
          <w:szCs w:val="24"/>
        </w:rPr>
      </w:pPr>
    </w:p>
    <w:p w14:paraId="45736A45" w14:textId="77777777" w:rsidR="008F13A3" w:rsidRPr="00EA0D2D" w:rsidRDefault="008F13A3" w:rsidP="008F13A3">
      <w:pPr>
        <w:jc w:val="both"/>
        <w:rPr>
          <w:color w:val="000000" w:themeColor="text1"/>
          <w:sz w:val="24"/>
          <w:szCs w:val="24"/>
        </w:rPr>
      </w:pPr>
      <w:r w:rsidRPr="00EA0D2D">
        <w:rPr>
          <w:color w:val="000000" w:themeColor="text1"/>
          <w:sz w:val="24"/>
          <w:szCs w:val="24"/>
        </w:rPr>
        <w:t xml:space="preserve">A ausência de acompanhamento especializado resulta em maior número de internações, procedimentos de alta complexidade, tratamentos de complicações avançadas e </w:t>
      </w:r>
      <w:proofErr w:type="spellStart"/>
      <w:r w:rsidRPr="00EA0D2D">
        <w:rPr>
          <w:color w:val="000000" w:themeColor="text1"/>
          <w:sz w:val="24"/>
          <w:szCs w:val="24"/>
        </w:rPr>
        <w:t>judicialização</w:t>
      </w:r>
      <w:proofErr w:type="spellEnd"/>
      <w:r w:rsidRPr="00EA0D2D">
        <w:rPr>
          <w:color w:val="000000" w:themeColor="text1"/>
          <w:sz w:val="24"/>
          <w:szCs w:val="24"/>
        </w:rPr>
        <w:t xml:space="preserve"> da saúde, onerando significativamente o orçamento municipal. A contratação estruturada e planejada promove economicidade ao reduzir eventos adversos e internações evitáveis.</w:t>
      </w:r>
    </w:p>
    <w:p w14:paraId="77C0BB72" w14:textId="77777777" w:rsidR="008F13A3" w:rsidRPr="00EA0D2D" w:rsidRDefault="008F13A3" w:rsidP="008F13A3">
      <w:pPr>
        <w:jc w:val="both"/>
        <w:rPr>
          <w:color w:val="000000" w:themeColor="text1"/>
          <w:sz w:val="24"/>
          <w:szCs w:val="24"/>
        </w:rPr>
      </w:pPr>
      <w:r w:rsidRPr="00EA0D2D">
        <w:rPr>
          <w:color w:val="000000" w:themeColor="text1"/>
          <w:sz w:val="24"/>
          <w:szCs w:val="24"/>
        </w:rPr>
        <w:t>A oferta de serviços endocrinológicos no território municipal fortalece a Rede de Atenção Especializada, melhora a integração com a Atenção Primária, reduz deslocamentos, amplia a capacidade resolutiva do sistema local e contribui para o cumprimento das diretrizes assistenciais estabelecidas pelo Ministério da Saúde.</w:t>
      </w:r>
    </w:p>
    <w:p w14:paraId="37E3F136" w14:textId="77777777" w:rsidR="008F13A3" w:rsidRPr="00EA0D2D" w:rsidRDefault="008F13A3" w:rsidP="008F13A3">
      <w:pPr>
        <w:jc w:val="both"/>
        <w:rPr>
          <w:color w:val="000000" w:themeColor="text1"/>
          <w:sz w:val="24"/>
          <w:szCs w:val="24"/>
        </w:rPr>
      </w:pPr>
      <w:r w:rsidRPr="00EA0D2D">
        <w:rPr>
          <w:color w:val="000000" w:themeColor="text1"/>
          <w:sz w:val="24"/>
          <w:szCs w:val="24"/>
        </w:rPr>
        <w:t>Diante do exposto, a contratação de serviços especializados em Endocrinologia mostra-se medida necessária, legítima e estratégica para promover o acesso universal e equitativo à atenção especializada, garantir diagnóstico e tratamento oportunos, reduzir filas de espera e assegurar maior eficiência e racionalidade na aplicação dos recursos públicos, em conformidade com a Lei nº 14.133/2021 e com os fundamentos que regem a gestão do Sistema Único de Saúde.</w:t>
      </w:r>
    </w:p>
    <w:p w14:paraId="3EA97491" w14:textId="77777777" w:rsidR="008F13A3" w:rsidRPr="000A1CBB" w:rsidRDefault="008F13A3" w:rsidP="008F13A3">
      <w:pPr>
        <w:spacing w:line="276" w:lineRule="auto"/>
        <w:jc w:val="both"/>
        <w:rPr>
          <w:color w:val="000000" w:themeColor="text1"/>
          <w:sz w:val="24"/>
          <w:szCs w:val="24"/>
        </w:rPr>
      </w:pPr>
    </w:p>
    <w:p w14:paraId="05E9B140" w14:textId="77777777" w:rsidR="008F13A3" w:rsidRPr="005A5EC4" w:rsidRDefault="008F13A3" w:rsidP="008F13A3">
      <w:pPr>
        <w:jc w:val="both"/>
        <w:rPr>
          <w:color w:val="000000" w:themeColor="text1"/>
          <w:sz w:val="24"/>
          <w:szCs w:val="24"/>
        </w:rPr>
      </w:pPr>
    </w:p>
    <w:p w14:paraId="71419E2B" w14:textId="77777777" w:rsidR="008F13A3" w:rsidRDefault="008F13A3" w:rsidP="008F13A3">
      <w:pPr>
        <w:pStyle w:val="NormalWeb"/>
        <w:widowControl w:val="0"/>
        <w:spacing w:before="0" w:beforeAutospacing="0" w:after="0" w:afterAutospacing="0"/>
        <w:ind w:firstLine="0"/>
        <w:rPr>
          <w:b/>
          <w:color w:val="4F81BD" w:themeColor="accent1"/>
        </w:rPr>
      </w:pPr>
      <w:r w:rsidRPr="00622905">
        <w:rPr>
          <w:b/>
          <w:color w:val="4F81BD" w:themeColor="accent1"/>
        </w:rPr>
        <w:t>3.DESCRIÇÃO DA SOLUÇÃO COMO UM TODO CONSIDERADO O CICLO DE VIDA DO OBJETO (art. 6º, inciso XXIII, alínea ‘c’)</w:t>
      </w:r>
    </w:p>
    <w:p w14:paraId="7D5DC11E" w14:textId="77777777" w:rsidR="008F13A3" w:rsidRPr="00622905" w:rsidRDefault="008F13A3" w:rsidP="008F13A3">
      <w:pPr>
        <w:pStyle w:val="NormalWeb"/>
        <w:widowControl w:val="0"/>
        <w:spacing w:before="0" w:beforeAutospacing="0" w:after="0" w:afterAutospacing="0"/>
        <w:ind w:firstLine="0"/>
        <w:rPr>
          <w:b/>
          <w:color w:val="4F81BD" w:themeColor="accent1"/>
        </w:rPr>
      </w:pPr>
    </w:p>
    <w:p w14:paraId="10C69283" w14:textId="77777777" w:rsidR="008F13A3" w:rsidRPr="0082693F" w:rsidRDefault="008F13A3" w:rsidP="008F13A3">
      <w:pPr>
        <w:pStyle w:val="PargrafodaLista"/>
        <w:spacing w:line="276" w:lineRule="auto"/>
        <w:ind w:left="0" w:firstLine="27"/>
        <w:rPr>
          <w:sz w:val="24"/>
          <w:lang w:eastAsia="pt-BR"/>
        </w:rPr>
      </w:pPr>
      <w:r>
        <w:rPr>
          <w:sz w:val="24"/>
          <w:lang w:eastAsia="pt-BR"/>
        </w:rPr>
        <w:t>O</w:t>
      </w:r>
      <w:r w:rsidRPr="0082693F">
        <w:rPr>
          <w:sz w:val="24"/>
          <w:lang w:eastAsia="pt-BR"/>
        </w:rPr>
        <w:t xml:space="preserve"> presente c</w:t>
      </w:r>
      <w:r>
        <w:rPr>
          <w:sz w:val="24"/>
          <w:lang w:eastAsia="pt-BR"/>
        </w:rPr>
        <w:t>redenciamento</w:t>
      </w:r>
      <w:r w:rsidRPr="0082693F">
        <w:rPr>
          <w:sz w:val="24"/>
          <w:lang w:eastAsia="pt-BR"/>
        </w:rPr>
        <w:t xml:space="preserve"> justifica-se pela necessidade de assegurar à população do Município de Glória/BA o acesso contínuo, qualificado e humanizado aos serviços médicos especializados em Endocrinologia, compreendendo consultas especializadas, solicitação e acompanhamento de exames complementares, diagnóstico, tratamento e seguimento clínico-terapêutico de patologias do sistema endócrino e metabólico. A medida encontra respaldo nos princípios da universalidade, integralidade e equidade, previstos no art. 196 da Constituição Federal de 1988 e regulamentados pela Lei nº 8.080/1990 (Lei Orgânica da Saúde), bem como nas diretrizes da Portaria GM/MS nº 3.492/2024, que redefine a Rede de Atenção Especializada à Saúde e orienta os municípios quanto à organização e ampliação da oferta de serviços assistenciais de média complexidade.</w:t>
      </w:r>
      <w:r>
        <w:rPr>
          <w:sz w:val="24"/>
          <w:lang w:eastAsia="pt-BR"/>
        </w:rPr>
        <w:t xml:space="preserve"> </w:t>
      </w:r>
      <w:r w:rsidRPr="0082693F">
        <w:rPr>
          <w:sz w:val="24"/>
          <w:lang w:eastAsia="pt-BR"/>
        </w:rPr>
        <w:t>A solução proposta consiste na adoção de um modelo de c</w:t>
      </w:r>
      <w:r>
        <w:rPr>
          <w:sz w:val="24"/>
          <w:lang w:eastAsia="pt-BR"/>
        </w:rPr>
        <w:t>redenciamento</w:t>
      </w:r>
      <w:r w:rsidRPr="0082693F">
        <w:rPr>
          <w:sz w:val="24"/>
          <w:lang w:eastAsia="pt-BR"/>
        </w:rPr>
        <w:t xml:space="preserve"> de pessoas jurídicas especializadas em Endocrinologia, concebido como resposta estruturante à insuficiência de oferta local desses serviços e à crescente demanda reprimida no Município de Glória/BA. Tal solução visa enfrentar o problema central identificado, qual seja, a limitação no acesso a consultas especializadas, exames diagnósticos e acompanhamento clínico em Endocrinologia no âmbito da rede pública municipal, situação que compromete o diagnóstico precoce de distúrbios hormonais e metabólicos, favorece a progressão para quadros crônicos, de maior complexidade e custo assistencial, e acarreta sobrecarga aos demais níveis de atenção à saúde, especialmente à média e à alta complexidade.</w:t>
      </w:r>
      <w:r>
        <w:rPr>
          <w:sz w:val="24"/>
          <w:lang w:eastAsia="pt-BR"/>
        </w:rPr>
        <w:t xml:space="preserve"> </w:t>
      </w:r>
      <w:r w:rsidRPr="0082693F">
        <w:rPr>
          <w:sz w:val="24"/>
          <w:lang w:eastAsia="pt-BR"/>
        </w:rPr>
        <w:t>A estratégia proposta contribui diretamente para a prevenção de agravos, o diagnóstico oportuno e o tratamento adequado de patologias endocrinológicas prevalentes na população, tais como diabetes mellitus, obesidade, dislipidemias, doenças da tireoide, distúrbios hormonais, alterações do metabolismo ósseo, doenças das glândulas endócrinas e outras condições metabólicas crônicas que exigem acompanhamento especializado e contínuo.</w:t>
      </w:r>
      <w:r>
        <w:rPr>
          <w:sz w:val="24"/>
          <w:lang w:eastAsia="pt-BR"/>
        </w:rPr>
        <w:t xml:space="preserve"> </w:t>
      </w:r>
      <w:r w:rsidRPr="0082693F">
        <w:rPr>
          <w:sz w:val="24"/>
          <w:lang w:eastAsia="pt-BR"/>
        </w:rPr>
        <w:t xml:space="preserve">Para assegurar a qualidade global da solução, poderão ser estabelecidas exigências relacionadas à adequada infraestrutura assistencial do prestador, incluindo a disponibilidade e o funcionamento regular dos equipamentos necessários à realização de exames complementares e procedimentos correlatos à prática endocrinológica, </w:t>
      </w:r>
      <w:r w:rsidRPr="0082693F">
        <w:rPr>
          <w:sz w:val="24"/>
          <w:lang w:eastAsia="pt-BR"/>
        </w:rPr>
        <w:lastRenderedPageBreak/>
        <w:t>quando aplicável. Caberá ao prestador a responsabilidade pela manutenção preventiva e corretiva, bem como pela calibração periódica dos instrumentos diagnósticos sob sua responsabilidade, garantindo resultados confiáveis, segurança do paciente e qualidade assistencial, sem interferir indevidamente no modo de execução dos serviços.</w:t>
      </w:r>
      <w:r>
        <w:rPr>
          <w:sz w:val="24"/>
          <w:lang w:eastAsia="pt-BR"/>
        </w:rPr>
        <w:t xml:space="preserve"> </w:t>
      </w:r>
      <w:r w:rsidRPr="0082693F">
        <w:rPr>
          <w:sz w:val="24"/>
          <w:lang w:eastAsia="pt-BR"/>
        </w:rPr>
        <w:t>Sob a perspectiva estratégica, a solução contribui para a ampliação da capacidade diagnóstica e assistencial do Município, a redução de deslocamentos desnecessários de pacientes para outros centros urbanos, a qualificação da oferta de serviços especializados e o fortalecimento das políticas de cuidado integral previstas na Lei nº 8.080/1990. Ademais, o modelo de contratação — especialmente quando estruturado sob a forma de credenciamento — favorece a racionalização dos recursos públicos, ao permitir à gestão municipal contar com múltiplos prestadores habilitados, reduzindo riscos de descontinuidade assistencial, ampliando a cobertura dos atendimentos e promovendo maior eficiência na organização da Rede de Atenção à Saúde.</w:t>
      </w:r>
      <w:r>
        <w:rPr>
          <w:sz w:val="24"/>
          <w:lang w:eastAsia="pt-BR"/>
        </w:rPr>
        <w:t xml:space="preserve"> </w:t>
      </w:r>
      <w:r w:rsidRPr="0082693F">
        <w:rPr>
          <w:sz w:val="24"/>
          <w:lang w:eastAsia="pt-BR"/>
        </w:rPr>
        <w:t>Assim, a solução, considerada em sua integralidade, configura-se como resposta técnica, estrutural e sustentável ao problema identificado, proporcionando benefícios diretos à população — tais como ampliação do acesso, maior resolutividade clínica, controle adequado de doenças crônicas, redução de complicações evitáveis e melhoria da qualidade de vida — e benefícios indiretos à gestão pública, como o fortalecimento da governança sanitária, a otimização dos recursos e a qualificação da rede de atenção especializada no Município de Glória/BA.</w:t>
      </w:r>
    </w:p>
    <w:p w14:paraId="2CEF73BF"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A necessidade de contratação decorre da insuficiência da rede municipal em ofertar serviços de Endocrinologia em quantidade, regularidade e resolutividade compatíveis com a demanda da população. A ausência ou escassez de profissionais especializados compromete a efetividade da Atenção Primária à Saúde e fragiliza a Rede de Atenção à Saúde como um todo, uma vez que doenças endócrinas não diagnosticadas ou tratadas oportunamente tendem a evoluir para complicações graves, internações recorrentes, incapacidades funcionais e impactos sociais e econômicos relevantes.</w:t>
      </w:r>
    </w:p>
    <w:p w14:paraId="79383D27"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Condições como diabetes mellitus mal controlado, obesidade, dislipidemias, doenças da tireoide, distúrbios do crescimento, alterações hormonais e doenças osteo metabólicas exigem avaliação especializada, exames específicos e acompanhamento contínuo. A ausência desses serviços resulta em diagnósticos tardios, agravamento dos quadros clínicos, aumento de internações hospitalares, sobrecarga dos serviços de urgência e emergência e ampliação das desigualdades no acesso à atenção especializada, especialmente entre idosos, pessoas com doenças crônicas e populações em situação de vulnerabilidade social.</w:t>
      </w:r>
    </w:p>
    <w:p w14:paraId="7D8EE80B"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Além disso, a carência de atendimento endocrinológico impacta negativamente a capacidade laboral da população economicamente ativa, a autonomia funcional de idosos, o desenvolvimento adequado de crianças e adolescentes com distúrbios hormonais e a qualidade de vida da comunidade em geral. Tal cenário também eleva o risco de judicialização da saúde, gerando insegurança jurídica e pressão adicional sobre o orçamento municipal.</w:t>
      </w:r>
      <w:r>
        <w:rPr>
          <w:sz w:val="24"/>
          <w:lang w:eastAsia="pt-BR"/>
        </w:rPr>
        <w:t xml:space="preserve"> </w:t>
      </w:r>
      <w:r w:rsidRPr="0082693F">
        <w:rPr>
          <w:sz w:val="24"/>
          <w:lang w:eastAsia="pt-BR"/>
        </w:rPr>
        <w:t xml:space="preserve">A inexistência de retaguarda especializada sobrecarrega médicos generalistas e equipes multiprofissionais da Atenção Primária, que passam a manejar condições clínicas que demandariam avaliação especializada, o que pode comprometer a qualidade assistencial e resultar em condutas menos resolutivas. Essa realidade fragiliza a rede, reduz a efetividade dos serviços e compromete </w:t>
      </w:r>
      <w:r w:rsidRPr="0082693F">
        <w:rPr>
          <w:sz w:val="24"/>
          <w:lang w:eastAsia="pt-BR"/>
        </w:rPr>
        <w:lastRenderedPageBreak/>
        <w:t>indicadores essenciais de desempenho sanitário.</w:t>
      </w:r>
      <w:r>
        <w:rPr>
          <w:sz w:val="24"/>
          <w:lang w:eastAsia="pt-BR"/>
        </w:rPr>
        <w:t xml:space="preserve"> </w:t>
      </w:r>
      <w:r w:rsidRPr="0082693F">
        <w:rPr>
          <w:sz w:val="24"/>
          <w:lang w:eastAsia="pt-BR"/>
        </w:rPr>
        <w:t>Ressalta-se que a oferta de serviços especializados em Endocrinologia no próprio território do município reduz deslocamentos longos e onerosos, fortalece o vínculo dos usuários com a rede local e contribui para o cumprimento das metas de prevenção, diagnóstico precoce e controle de doenças crônicas estabelecidas pelas políticas nacionais de atenção especializada.</w:t>
      </w:r>
    </w:p>
    <w:p w14:paraId="6E68D6F8"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Entre os principais problemas decorrentes da não contratação dos serviços especializados em Endocrinologia, destacam-se:</w:t>
      </w:r>
    </w:p>
    <w:p w14:paraId="470BD45D" w14:textId="77777777" w:rsidR="008F13A3" w:rsidRPr="0082693F" w:rsidRDefault="008F13A3" w:rsidP="008F13A3">
      <w:pPr>
        <w:pStyle w:val="PargrafodaLista"/>
        <w:spacing w:line="276" w:lineRule="auto"/>
        <w:ind w:left="0" w:firstLine="27"/>
        <w:rPr>
          <w:sz w:val="24"/>
          <w:lang w:eastAsia="pt-BR"/>
        </w:rPr>
      </w:pPr>
    </w:p>
    <w:p w14:paraId="2BDEDFC2"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I – Prejuízo ao diagnóstico precoce de doenças endócrinas e metabólicas, com aumento do risco de complicações evitáveis;</w:t>
      </w:r>
    </w:p>
    <w:p w14:paraId="203AE581"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II – Agravamento de doenças crônicas por ausência de acompanhamento especializado;</w:t>
      </w:r>
    </w:p>
    <w:p w14:paraId="0E83390B"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III – Comprometimento do tratamento adequado e do prognóstico clínico dos pacientes;</w:t>
      </w:r>
    </w:p>
    <w:p w14:paraId="5B3010CB"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IV – Sobrecarga dos profissionais da Atenção Primária e dos serviços de urgência e emergência;</w:t>
      </w:r>
    </w:p>
    <w:p w14:paraId="5E01259E"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V – Aumento da morbimortalidade associada a complicações de doenças endócrinas não controladas;</w:t>
      </w:r>
    </w:p>
    <w:p w14:paraId="6D0D117C"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VI – Ampliação das desigualdades sociais e territoriais no acesso à atenção especializada;</w:t>
      </w:r>
    </w:p>
    <w:p w14:paraId="2964C240"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VII – Perda de oportunidades de intervenção precoce e de controle clínico adequado;</w:t>
      </w:r>
    </w:p>
    <w:p w14:paraId="197CE300"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VIII – Ausência de suporte técnico especializado para casos de maior complexidade;</w:t>
      </w:r>
    </w:p>
    <w:p w14:paraId="671D30FE"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IX – Redução da confiança da população na gestão pública e aumento da judicialização da saúde;</w:t>
      </w:r>
    </w:p>
    <w:p w14:paraId="65ED70BD"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X – Elevação dos custos futuros do sistema de saúde em razão do agravamento dos quadros clínicos;</w:t>
      </w:r>
    </w:p>
    <w:p w14:paraId="610AF526" w14:textId="77777777" w:rsidR="008F13A3" w:rsidRPr="0082693F" w:rsidRDefault="008F13A3" w:rsidP="008F13A3">
      <w:pPr>
        <w:pStyle w:val="PargrafodaLista"/>
        <w:spacing w:line="276" w:lineRule="auto"/>
        <w:ind w:left="0" w:firstLine="27"/>
        <w:rPr>
          <w:sz w:val="24"/>
          <w:lang w:eastAsia="pt-BR"/>
        </w:rPr>
      </w:pPr>
      <w:r w:rsidRPr="0082693F">
        <w:rPr>
          <w:sz w:val="24"/>
          <w:lang w:eastAsia="pt-BR"/>
        </w:rPr>
        <w:t>XI – Impactos negativos na autonomia, na produtividade e na qualidade de vida dos usuários.</w:t>
      </w:r>
    </w:p>
    <w:p w14:paraId="7C6BA19F" w14:textId="77777777" w:rsidR="008F13A3" w:rsidRPr="0082693F" w:rsidRDefault="008F13A3" w:rsidP="008F13A3">
      <w:pPr>
        <w:pStyle w:val="PargrafodaLista"/>
        <w:spacing w:line="276" w:lineRule="auto"/>
        <w:ind w:firstLine="27"/>
        <w:rPr>
          <w:sz w:val="24"/>
          <w:lang w:eastAsia="pt-BR"/>
        </w:rPr>
      </w:pPr>
    </w:p>
    <w:p w14:paraId="48244367" w14:textId="77777777" w:rsidR="008F13A3" w:rsidRDefault="008F13A3" w:rsidP="008F13A3">
      <w:pPr>
        <w:pStyle w:val="PargrafodaLista"/>
        <w:spacing w:line="276" w:lineRule="auto"/>
        <w:ind w:left="0" w:firstLine="27"/>
        <w:rPr>
          <w:sz w:val="24"/>
          <w:lang w:eastAsia="pt-BR"/>
        </w:rPr>
      </w:pPr>
      <w:r w:rsidRPr="0082693F">
        <w:rPr>
          <w:sz w:val="24"/>
          <w:lang w:eastAsia="pt-BR"/>
        </w:rPr>
        <w:t xml:space="preserve">Diante de todo o exposto, evidencia-se que </w:t>
      </w:r>
      <w:r>
        <w:rPr>
          <w:sz w:val="24"/>
          <w:lang w:eastAsia="pt-BR"/>
        </w:rPr>
        <w:t>o</w:t>
      </w:r>
      <w:r w:rsidRPr="0082693F">
        <w:rPr>
          <w:sz w:val="24"/>
          <w:lang w:eastAsia="pt-BR"/>
        </w:rPr>
        <w:t xml:space="preserve"> c</w:t>
      </w:r>
      <w:r>
        <w:rPr>
          <w:sz w:val="24"/>
          <w:lang w:eastAsia="pt-BR"/>
        </w:rPr>
        <w:t>redenciamento</w:t>
      </w:r>
      <w:r w:rsidRPr="0082693F">
        <w:rPr>
          <w:sz w:val="24"/>
          <w:lang w:eastAsia="pt-BR"/>
        </w:rPr>
        <w:t xml:space="preserve"> de serviços especializados em Endocrinologia constitui medida essencial, legítima e estratégica para a garantia do direito constitucional à saúde, o fortalecimento da rede municipal de atenção e a mitigação dos riscos sanitários, sociais e econômicos associados à atual insuficiência de oferta, mostrando-se indispensável para assegurar atendimento adequado, prevenir agravos, controlar doenças crônicas e melhorar a qualidade de vida da população do Município de Glória/BA.</w:t>
      </w:r>
    </w:p>
    <w:p w14:paraId="323A9CF6" w14:textId="77777777" w:rsidR="008F13A3" w:rsidRPr="00DF5F0B" w:rsidRDefault="008F13A3" w:rsidP="008F13A3">
      <w:pPr>
        <w:pStyle w:val="NormalWeb"/>
        <w:widowControl w:val="0"/>
        <w:spacing w:before="0" w:beforeAutospacing="0" w:after="0" w:afterAutospacing="0"/>
        <w:ind w:firstLine="0"/>
        <w:rPr>
          <w:rFonts w:eastAsiaTheme="majorEastAsia"/>
          <w:color w:val="000000"/>
          <w:lang w:eastAsia="en-US"/>
        </w:rPr>
      </w:pPr>
    </w:p>
    <w:p w14:paraId="0DA45B58" w14:textId="77777777" w:rsidR="008F13A3" w:rsidRDefault="008F13A3" w:rsidP="008F13A3">
      <w:pPr>
        <w:widowControl w:val="0"/>
        <w:rPr>
          <w:b/>
          <w:color w:val="4F81BD" w:themeColor="accent1"/>
          <w:sz w:val="24"/>
          <w:szCs w:val="24"/>
        </w:rPr>
      </w:pPr>
      <w:r w:rsidRPr="00622905">
        <w:rPr>
          <w:b/>
          <w:color w:val="4F81BD" w:themeColor="accent1"/>
          <w:sz w:val="24"/>
          <w:szCs w:val="24"/>
        </w:rPr>
        <w:t>4.REQUISITOS DA CONTRATAÇÃO (art. 6º, XXIII, alínea ‘d’ da Lei nº 14.133/21)</w:t>
      </w:r>
    </w:p>
    <w:p w14:paraId="7550E781" w14:textId="77777777" w:rsidR="008F13A3" w:rsidRPr="00622905" w:rsidRDefault="008F13A3" w:rsidP="008F13A3">
      <w:pPr>
        <w:widowControl w:val="0"/>
        <w:rPr>
          <w:b/>
          <w:sz w:val="24"/>
          <w:szCs w:val="24"/>
        </w:rPr>
      </w:pPr>
    </w:p>
    <w:p w14:paraId="3BCE23F8" w14:textId="77777777" w:rsidR="008F13A3" w:rsidRPr="00DF5F0B" w:rsidRDefault="008F13A3" w:rsidP="008F13A3">
      <w:pPr>
        <w:pStyle w:val="PargrafodaLista"/>
        <w:widowControl w:val="0"/>
        <w:tabs>
          <w:tab w:val="left" w:pos="567"/>
        </w:tabs>
        <w:spacing w:before="0" w:after="0" w:line="276" w:lineRule="auto"/>
        <w:ind w:left="0" w:firstLine="27"/>
        <w:contextualSpacing/>
        <w:rPr>
          <w:color w:val="000000" w:themeColor="text1"/>
          <w:sz w:val="24"/>
          <w:szCs w:val="24"/>
          <w:lang w:val="pt-BR"/>
        </w:rPr>
      </w:pPr>
      <w:r w:rsidRPr="00DF5F0B">
        <w:rPr>
          <w:color w:val="000000" w:themeColor="text1"/>
          <w:sz w:val="24"/>
          <w:szCs w:val="24"/>
          <w:lang w:val="pt-BR"/>
        </w:rPr>
        <w:t>A contratação deverá atender aos seguintes requisitos técnicos, operacionais, legais e de desempenho, observando as normas do Sistema Único de Saúde (SUS), as legislações sanitárias e os princípios da economicidade, eficiência e continuidade do serviço público:</w:t>
      </w:r>
    </w:p>
    <w:p w14:paraId="6E46AE58" w14:textId="77777777" w:rsidR="008F13A3" w:rsidRPr="00DF5F0B" w:rsidRDefault="008F13A3" w:rsidP="008F13A3">
      <w:pPr>
        <w:pStyle w:val="PargrafodaLista"/>
        <w:widowControl w:val="0"/>
        <w:tabs>
          <w:tab w:val="left" w:pos="567"/>
        </w:tabs>
        <w:spacing w:before="0" w:after="0" w:line="276" w:lineRule="auto"/>
        <w:contextualSpacing/>
        <w:rPr>
          <w:color w:val="000000" w:themeColor="text1"/>
          <w:sz w:val="24"/>
          <w:szCs w:val="24"/>
          <w:lang w:val="pt-BR"/>
        </w:rPr>
      </w:pPr>
    </w:p>
    <w:p w14:paraId="687B480B" w14:textId="5E185003" w:rsidR="008F13A3" w:rsidRPr="00DF5F0B" w:rsidRDefault="008F13A3" w:rsidP="00AA5A86">
      <w:pPr>
        <w:widowControl w:val="0"/>
        <w:tabs>
          <w:tab w:val="left" w:pos="567"/>
        </w:tabs>
        <w:spacing w:line="276" w:lineRule="auto"/>
        <w:contextualSpacing/>
        <w:rPr>
          <w:b/>
          <w:bCs/>
          <w:color w:val="000000" w:themeColor="text1"/>
          <w:sz w:val="24"/>
          <w:szCs w:val="24"/>
        </w:rPr>
      </w:pPr>
      <w:r w:rsidRPr="00DF5F0B">
        <w:rPr>
          <w:b/>
          <w:bCs/>
          <w:color w:val="000000" w:themeColor="text1"/>
          <w:sz w:val="24"/>
          <w:szCs w:val="24"/>
        </w:rPr>
        <w:lastRenderedPageBreak/>
        <w:t>Requisitos Técnicos e Operacionais</w:t>
      </w:r>
    </w:p>
    <w:p w14:paraId="5C87B7F1" w14:textId="77777777" w:rsidR="008F13A3" w:rsidRPr="00DF5F0B" w:rsidRDefault="008F13A3" w:rsidP="008F13A3">
      <w:pPr>
        <w:pStyle w:val="NormalWeb"/>
        <w:ind w:firstLine="0"/>
      </w:pPr>
      <w:r w:rsidRPr="00DF5F0B">
        <w:t>Poderão credenciar-se pessoas físicas (profissionais médicos) e pessoas jurídicas que atendam aos seguintes requisitos:</w:t>
      </w:r>
    </w:p>
    <w:p w14:paraId="5DA8929C" w14:textId="77777777" w:rsidR="008F13A3" w:rsidRPr="00DF5F0B" w:rsidRDefault="008F13A3" w:rsidP="008F13A3">
      <w:pPr>
        <w:pStyle w:val="Ttulo3"/>
        <w:rPr>
          <w:sz w:val="24"/>
          <w:szCs w:val="24"/>
        </w:rPr>
      </w:pPr>
      <w:r w:rsidRPr="00DF5F0B">
        <w:rPr>
          <w:sz w:val="24"/>
          <w:szCs w:val="24"/>
        </w:rPr>
        <w:t>Quanto à habilitação profissional</w:t>
      </w:r>
    </w:p>
    <w:p w14:paraId="270D4064" w14:textId="77777777" w:rsidR="008F13A3" w:rsidRPr="00DF5F0B" w:rsidRDefault="008F13A3" w:rsidP="008F13A3">
      <w:pPr>
        <w:pStyle w:val="NormalWeb"/>
        <w:ind w:left="567" w:hanging="491"/>
        <w:rPr>
          <w:b/>
        </w:rPr>
      </w:pPr>
      <w:r w:rsidRPr="00DF5F0B">
        <w:rPr>
          <w:b/>
        </w:rPr>
        <w:t>No caso de pessoa física:</w:t>
      </w:r>
    </w:p>
    <w:p w14:paraId="426C0E60" w14:textId="77777777" w:rsidR="008F13A3" w:rsidRPr="00DF5F0B" w:rsidRDefault="008F13A3" w:rsidP="008F13A3">
      <w:pPr>
        <w:pStyle w:val="NormalWeb"/>
        <w:numPr>
          <w:ilvl w:val="0"/>
          <w:numId w:val="34"/>
        </w:numPr>
        <w:tabs>
          <w:tab w:val="clear" w:pos="720"/>
        </w:tabs>
        <w:ind w:left="567" w:hanging="491"/>
      </w:pPr>
      <w:r w:rsidRPr="00DF5F0B">
        <w:t>Médico com diploma reconhecido pelo MEC;</w:t>
      </w:r>
    </w:p>
    <w:p w14:paraId="46704EBE" w14:textId="77777777" w:rsidR="008F13A3" w:rsidRPr="00DF5F0B" w:rsidRDefault="008F13A3" w:rsidP="008F13A3">
      <w:pPr>
        <w:pStyle w:val="NormalWeb"/>
        <w:numPr>
          <w:ilvl w:val="0"/>
          <w:numId w:val="34"/>
        </w:numPr>
        <w:tabs>
          <w:tab w:val="clear" w:pos="720"/>
        </w:tabs>
        <w:ind w:left="567" w:hanging="491"/>
      </w:pPr>
      <w:r w:rsidRPr="00DF5F0B">
        <w:t>Registro ativo e regular no Conselho Regional de Medicina (CRM);</w:t>
      </w:r>
    </w:p>
    <w:p w14:paraId="5D89AF01" w14:textId="77777777" w:rsidR="008F13A3" w:rsidRPr="00DF5F0B" w:rsidRDefault="008F13A3" w:rsidP="008F13A3">
      <w:pPr>
        <w:pStyle w:val="NormalWeb"/>
        <w:numPr>
          <w:ilvl w:val="0"/>
          <w:numId w:val="34"/>
        </w:numPr>
        <w:tabs>
          <w:tab w:val="clear" w:pos="720"/>
        </w:tabs>
        <w:ind w:left="567" w:hanging="491"/>
      </w:pPr>
      <w:r w:rsidRPr="00DF5F0B">
        <w:t xml:space="preserve">Comprovação de especialização em </w:t>
      </w:r>
      <w:r>
        <w:t>Endocrinologia</w:t>
      </w:r>
      <w:r w:rsidRPr="00DF5F0B">
        <w:t xml:space="preserve"> (Residência Médica reconhecida pelo MEC ou Título de Especialista reconhecido pela AMB/Sociedade Brasileira de </w:t>
      </w:r>
      <w:r>
        <w:t>Endocrinologia</w:t>
      </w:r>
      <w:r w:rsidRPr="00DF5F0B">
        <w:t>);</w:t>
      </w:r>
    </w:p>
    <w:p w14:paraId="060BAD5B" w14:textId="77777777" w:rsidR="008F13A3" w:rsidRPr="00DF5F0B" w:rsidRDefault="008F13A3" w:rsidP="008F13A3">
      <w:pPr>
        <w:pStyle w:val="NormalWeb"/>
        <w:numPr>
          <w:ilvl w:val="0"/>
          <w:numId w:val="34"/>
        </w:numPr>
        <w:tabs>
          <w:tab w:val="clear" w:pos="720"/>
        </w:tabs>
        <w:ind w:left="567" w:hanging="491"/>
      </w:pPr>
      <w:r w:rsidRPr="00DF5F0B">
        <w:t>Ausência de penalidades ético-disciplinares impeditivas ao exercício profissional.</w:t>
      </w:r>
    </w:p>
    <w:p w14:paraId="0906366E" w14:textId="77777777" w:rsidR="008F13A3" w:rsidRPr="00DF5F0B" w:rsidRDefault="008F13A3" w:rsidP="008F13A3">
      <w:pPr>
        <w:pStyle w:val="NormalWeb"/>
        <w:ind w:left="567" w:hanging="491"/>
        <w:rPr>
          <w:b/>
        </w:rPr>
      </w:pPr>
      <w:r w:rsidRPr="00DF5F0B">
        <w:rPr>
          <w:b/>
        </w:rPr>
        <w:t>No caso de pessoa jurídica:</w:t>
      </w:r>
    </w:p>
    <w:p w14:paraId="4E62E08B" w14:textId="77777777" w:rsidR="008F13A3" w:rsidRPr="00DF5F0B" w:rsidRDefault="008F13A3" w:rsidP="008F13A3">
      <w:pPr>
        <w:pStyle w:val="NormalWeb"/>
        <w:numPr>
          <w:ilvl w:val="0"/>
          <w:numId w:val="35"/>
        </w:numPr>
        <w:tabs>
          <w:tab w:val="clear" w:pos="720"/>
        </w:tabs>
        <w:ind w:left="426" w:hanging="349"/>
      </w:pPr>
      <w:r w:rsidRPr="00DF5F0B">
        <w:t>Indicação formal de responsável técnico, devidamente registrado no CRM;</w:t>
      </w:r>
    </w:p>
    <w:p w14:paraId="424D1262" w14:textId="77777777" w:rsidR="008F13A3" w:rsidRPr="00DF5F0B" w:rsidRDefault="008F13A3" w:rsidP="008F13A3">
      <w:pPr>
        <w:pStyle w:val="NormalWeb"/>
        <w:numPr>
          <w:ilvl w:val="0"/>
          <w:numId w:val="35"/>
        </w:numPr>
        <w:ind w:left="426"/>
      </w:pPr>
      <w:r w:rsidRPr="00DF5F0B">
        <w:t>Médico com diploma reconhecido pelo MEC;</w:t>
      </w:r>
    </w:p>
    <w:p w14:paraId="21C703EF" w14:textId="77777777" w:rsidR="008F13A3" w:rsidRPr="00DF5F0B" w:rsidRDefault="008F13A3" w:rsidP="008F13A3">
      <w:pPr>
        <w:pStyle w:val="NormalWeb"/>
        <w:numPr>
          <w:ilvl w:val="0"/>
          <w:numId w:val="35"/>
        </w:numPr>
        <w:ind w:left="426"/>
      </w:pPr>
      <w:r w:rsidRPr="00DF5F0B">
        <w:t>Registro ativo e regular no Conselho Regional de Medicina (CRM);</w:t>
      </w:r>
    </w:p>
    <w:p w14:paraId="6AEEA27E" w14:textId="77777777" w:rsidR="008F13A3" w:rsidRPr="00DF5F0B" w:rsidRDefault="008F13A3" w:rsidP="008F13A3">
      <w:pPr>
        <w:pStyle w:val="NormalWeb"/>
        <w:numPr>
          <w:ilvl w:val="0"/>
          <w:numId w:val="35"/>
        </w:numPr>
        <w:ind w:left="426"/>
      </w:pPr>
      <w:r w:rsidRPr="00DF5F0B">
        <w:t xml:space="preserve">Comprovação de especialização em </w:t>
      </w:r>
      <w:r>
        <w:t>Endocrinologia</w:t>
      </w:r>
      <w:r w:rsidRPr="00DF5F0B">
        <w:t xml:space="preserve"> (Residência Médica reconhecida pelo MEC ou Título de Especialista reconhecido pela AMB/Sociedade Brasileira de </w:t>
      </w:r>
      <w:r>
        <w:t>Endocrinologia</w:t>
      </w:r>
      <w:r w:rsidRPr="00DF5F0B">
        <w:t>);</w:t>
      </w:r>
    </w:p>
    <w:p w14:paraId="5FDC9E3A" w14:textId="77777777" w:rsidR="008F13A3" w:rsidRPr="00DF5F0B" w:rsidRDefault="008F13A3" w:rsidP="008F13A3">
      <w:pPr>
        <w:pStyle w:val="NormalWeb"/>
        <w:numPr>
          <w:ilvl w:val="0"/>
          <w:numId w:val="35"/>
        </w:numPr>
        <w:ind w:left="426"/>
      </w:pPr>
      <w:r w:rsidRPr="00DF5F0B">
        <w:t>Ausência de penalidades ético-disciplinares impeditivas ao exercício profissional.</w:t>
      </w:r>
    </w:p>
    <w:p w14:paraId="2DAF0AFC" w14:textId="77777777" w:rsidR="008F13A3" w:rsidRPr="00DF5F0B" w:rsidRDefault="008F13A3" w:rsidP="008F13A3">
      <w:pPr>
        <w:pStyle w:val="NormalWeb"/>
        <w:numPr>
          <w:ilvl w:val="0"/>
          <w:numId w:val="35"/>
        </w:numPr>
        <w:tabs>
          <w:tab w:val="clear" w:pos="720"/>
        </w:tabs>
        <w:ind w:left="426" w:hanging="349"/>
      </w:pPr>
      <w:r w:rsidRPr="00DF5F0B">
        <w:t>Comprovação de vínculo dos profissionais que executarão os serviços.</w:t>
      </w:r>
    </w:p>
    <w:p w14:paraId="2F453F50" w14:textId="77777777" w:rsidR="008F13A3" w:rsidRPr="00DF5F0B" w:rsidRDefault="008F13A3" w:rsidP="008F13A3">
      <w:pPr>
        <w:pStyle w:val="PargrafodaLista"/>
        <w:widowControl w:val="0"/>
        <w:tabs>
          <w:tab w:val="left" w:pos="567"/>
        </w:tabs>
        <w:spacing w:before="0" w:after="0" w:line="276" w:lineRule="auto"/>
        <w:ind w:firstLine="27"/>
        <w:contextualSpacing/>
        <w:rPr>
          <w:b/>
          <w:bCs/>
          <w:color w:val="000000" w:themeColor="text1"/>
          <w:sz w:val="24"/>
          <w:szCs w:val="24"/>
          <w:lang w:val="pt-BR"/>
        </w:rPr>
      </w:pPr>
    </w:p>
    <w:p w14:paraId="0E9AAAC5" w14:textId="77777777" w:rsidR="008F13A3" w:rsidRPr="00DF5F0B" w:rsidRDefault="008F13A3" w:rsidP="008F13A3">
      <w:pPr>
        <w:pStyle w:val="PargrafodaLista"/>
        <w:widowControl w:val="0"/>
        <w:numPr>
          <w:ilvl w:val="0"/>
          <w:numId w:val="21"/>
        </w:numPr>
        <w:tabs>
          <w:tab w:val="clear" w:pos="720"/>
          <w:tab w:val="left" w:pos="284"/>
        </w:tabs>
        <w:spacing w:before="0" w:after="0" w:line="276" w:lineRule="auto"/>
        <w:ind w:left="426"/>
        <w:contextualSpacing/>
        <w:rPr>
          <w:color w:val="000000" w:themeColor="text1"/>
          <w:sz w:val="24"/>
          <w:szCs w:val="24"/>
          <w:lang w:val="pt-BR"/>
        </w:rPr>
      </w:pPr>
      <w:r w:rsidRPr="00DF5F0B">
        <w:rPr>
          <w:color w:val="000000" w:themeColor="text1"/>
          <w:sz w:val="24"/>
          <w:szCs w:val="24"/>
          <w:lang w:val="pt-BR"/>
        </w:rPr>
        <w:t xml:space="preserve">A contratada deverá ser empresa especializada na prestação de serviços na área de </w:t>
      </w:r>
      <w:r>
        <w:rPr>
          <w:color w:val="000000" w:themeColor="text1"/>
          <w:sz w:val="24"/>
          <w:szCs w:val="24"/>
          <w:lang w:val="pt-BR"/>
        </w:rPr>
        <w:t>Endocrinologia</w:t>
      </w:r>
      <w:r w:rsidRPr="00DF5F0B">
        <w:rPr>
          <w:color w:val="000000" w:themeColor="text1"/>
          <w:sz w:val="24"/>
          <w:szCs w:val="24"/>
          <w:lang w:val="pt-BR"/>
        </w:rPr>
        <w:t>, possuindo estrutura técnica e equipamentos compatíveis com as normas da Agência Nacional de Vigilância Sanitária (ANVISA) e do Ministério da Saúde.</w:t>
      </w:r>
    </w:p>
    <w:p w14:paraId="5E95FEB6" w14:textId="77777777" w:rsidR="008F13A3" w:rsidRPr="00DF5F0B" w:rsidRDefault="008F13A3" w:rsidP="008F13A3">
      <w:pPr>
        <w:pStyle w:val="PargrafodaLista"/>
        <w:widowControl w:val="0"/>
        <w:tabs>
          <w:tab w:val="left" w:pos="567"/>
        </w:tabs>
        <w:spacing w:before="0" w:after="0" w:line="276" w:lineRule="auto"/>
        <w:ind w:left="426" w:firstLine="0"/>
        <w:contextualSpacing/>
        <w:rPr>
          <w:color w:val="000000" w:themeColor="text1"/>
          <w:sz w:val="24"/>
          <w:szCs w:val="24"/>
          <w:lang w:val="pt-BR"/>
        </w:rPr>
      </w:pPr>
    </w:p>
    <w:p w14:paraId="3B598055" w14:textId="77777777" w:rsidR="008F13A3" w:rsidRPr="00DF5F0B" w:rsidRDefault="008F13A3" w:rsidP="008F13A3">
      <w:pPr>
        <w:pStyle w:val="PargrafodaLista"/>
        <w:widowControl w:val="0"/>
        <w:numPr>
          <w:ilvl w:val="0"/>
          <w:numId w:val="21"/>
        </w:numPr>
        <w:tabs>
          <w:tab w:val="clear" w:pos="720"/>
        </w:tabs>
        <w:spacing w:before="0" w:after="0" w:line="276" w:lineRule="auto"/>
        <w:ind w:left="426" w:hanging="426"/>
        <w:contextualSpacing/>
        <w:rPr>
          <w:color w:val="000000" w:themeColor="text1"/>
          <w:sz w:val="24"/>
          <w:szCs w:val="24"/>
          <w:lang w:val="pt-BR"/>
        </w:rPr>
      </w:pPr>
      <w:r w:rsidRPr="00DF5F0B">
        <w:rPr>
          <w:color w:val="000000" w:themeColor="text1"/>
          <w:sz w:val="24"/>
          <w:szCs w:val="24"/>
          <w:lang w:val="pt-BR"/>
        </w:rPr>
        <w:t>Todos as consultas deverão ser realizadas por médicos devidamente registrados no Conselho Regional de Medicina (CRM) e com comprovada experiência na área.</w:t>
      </w:r>
    </w:p>
    <w:p w14:paraId="739D0C26" w14:textId="77777777" w:rsidR="008F13A3" w:rsidRPr="00DF5F0B" w:rsidRDefault="008F13A3" w:rsidP="008F13A3">
      <w:pPr>
        <w:widowControl w:val="0"/>
        <w:tabs>
          <w:tab w:val="left" w:pos="567"/>
        </w:tabs>
        <w:spacing w:line="276" w:lineRule="auto"/>
        <w:contextualSpacing/>
        <w:rPr>
          <w:color w:val="000000" w:themeColor="text1"/>
          <w:sz w:val="24"/>
          <w:szCs w:val="24"/>
        </w:rPr>
      </w:pPr>
    </w:p>
    <w:p w14:paraId="6AE814C0" w14:textId="77777777" w:rsidR="008F13A3" w:rsidRPr="00DF5F0B" w:rsidRDefault="008F13A3" w:rsidP="008F13A3">
      <w:pPr>
        <w:pStyle w:val="PargrafodaLista"/>
        <w:widowControl w:val="0"/>
        <w:numPr>
          <w:ilvl w:val="0"/>
          <w:numId w:val="21"/>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assegurar a disponibilidade de responsável técnico, inscrito no CRM, para responder pelos serviços prestados, conforme determina a legislação profissional vigente.</w:t>
      </w:r>
    </w:p>
    <w:p w14:paraId="6470E8D5" w14:textId="77777777" w:rsidR="008F13A3" w:rsidRPr="00DF5F0B" w:rsidRDefault="008F13A3" w:rsidP="008F13A3">
      <w:pPr>
        <w:widowControl w:val="0"/>
        <w:tabs>
          <w:tab w:val="left" w:pos="567"/>
        </w:tabs>
        <w:spacing w:line="276" w:lineRule="auto"/>
        <w:contextualSpacing/>
        <w:rPr>
          <w:color w:val="000000" w:themeColor="text1"/>
          <w:sz w:val="24"/>
          <w:szCs w:val="24"/>
        </w:rPr>
      </w:pPr>
    </w:p>
    <w:p w14:paraId="5AA1208C" w14:textId="77777777" w:rsidR="008F13A3" w:rsidRPr="00DF5F0B" w:rsidRDefault="008F13A3" w:rsidP="008F13A3">
      <w:pPr>
        <w:pStyle w:val="PargrafodaLista"/>
        <w:widowControl w:val="0"/>
        <w:numPr>
          <w:ilvl w:val="0"/>
          <w:numId w:val="21"/>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execução dos serviços deverá observar protocolos clínicos, diretrizes técnicas e boas práticas médicas reconhecidas pelas sociedades científicas e pelo Ministério da Saúde.</w:t>
      </w:r>
    </w:p>
    <w:p w14:paraId="726A8DA6" w14:textId="77777777" w:rsidR="008F13A3" w:rsidRPr="00DF5F0B" w:rsidRDefault="008F13A3" w:rsidP="008F13A3">
      <w:pPr>
        <w:pStyle w:val="PargrafodaLista"/>
        <w:rPr>
          <w:color w:val="000000" w:themeColor="text1"/>
          <w:sz w:val="24"/>
          <w:szCs w:val="24"/>
          <w:lang w:val="pt-BR"/>
        </w:rPr>
      </w:pPr>
    </w:p>
    <w:p w14:paraId="7CC8FDA1" w14:textId="77777777" w:rsidR="008F13A3" w:rsidRPr="00DF5F0B" w:rsidRDefault="008F13A3" w:rsidP="008F13A3">
      <w:pPr>
        <w:widowControl w:val="0"/>
        <w:tabs>
          <w:tab w:val="left" w:pos="567"/>
        </w:tabs>
        <w:spacing w:line="276" w:lineRule="auto"/>
        <w:contextualSpacing/>
        <w:rPr>
          <w:b/>
          <w:bCs/>
          <w:color w:val="000000" w:themeColor="text1"/>
          <w:sz w:val="24"/>
          <w:szCs w:val="24"/>
        </w:rPr>
      </w:pPr>
      <w:r w:rsidRPr="00DF5F0B">
        <w:rPr>
          <w:b/>
          <w:bCs/>
          <w:color w:val="000000" w:themeColor="text1"/>
          <w:sz w:val="24"/>
          <w:szCs w:val="24"/>
        </w:rPr>
        <w:t>Requisitos de Qualificação e Regularidade</w:t>
      </w:r>
    </w:p>
    <w:p w14:paraId="45B71215" w14:textId="77777777" w:rsidR="008F13A3" w:rsidRPr="00DF5F0B" w:rsidRDefault="008F13A3" w:rsidP="008F13A3">
      <w:pPr>
        <w:widowControl w:val="0"/>
        <w:tabs>
          <w:tab w:val="left" w:pos="567"/>
        </w:tabs>
        <w:spacing w:line="276" w:lineRule="auto"/>
        <w:contextualSpacing/>
        <w:rPr>
          <w:b/>
          <w:bCs/>
          <w:color w:val="000000" w:themeColor="text1"/>
          <w:sz w:val="24"/>
          <w:szCs w:val="24"/>
        </w:rPr>
      </w:pPr>
    </w:p>
    <w:p w14:paraId="1B3D8E91" w14:textId="77777777" w:rsidR="008F13A3" w:rsidRPr="00DF5F0B" w:rsidRDefault="008F13A3" w:rsidP="008F13A3">
      <w:pPr>
        <w:pStyle w:val="Ttulo3"/>
        <w:rPr>
          <w:sz w:val="24"/>
          <w:szCs w:val="24"/>
        </w:rPr>
      </w:pPr>
      <w:r w:rsidRPr="00DF5F0B">
        <w:rPr>
          <w:sz w:val="24"/>
          <w:szCs w:val="24"/>
        </w:rPr>
        <w:lastRenderedPageBreak/>
        <w:t>Para Pessoas Físicas</w:t>
      </w:r>
    </w:p>
    <w:p w14:paraId="23930979" w14:textId="77777777" w:rsidR="008F13A3" w:rsidRPr="00DF5F0B" w:rsidRDefault="008F13A3" w:rsidP="008F13A3">
      <w:pPr>
        <w:pStyle w:val="NormalWeb"/>
        <w:numPr>
          <w:ilvl w:val="0"/>
          <w:numId w:val="36"/>
        </w:numPr>
        <w:spacing w:line="276" w:lineRule="auto"/>
        <w:ind w:hanging="720"/>
        <w:jc w:val="left"/>
      </w:pPr>
      <w:r w:rsidRPr="00DF5F0B">
        <w:t>Documento de identidade e CPF;</w:t>
      </w:r>
    </w:p>
    <w:p w14:paraId="5ADF34A8" w14:textId="77777777" w:rsidR="008F13A3" w:rsidRPr="00DF5F0B" w:rsidRDefault="008F13A3" w:rsidP="008F13A3">
      <w:pPr>
        <w:pStyle w:val="NormalWeb"/>
        <w:numPr>
          <w:ilvl w:val="0"/>
          <w:numId w:val="36"/>
        </w:numPr>
        <w:spacing w:line="276" w:lineRule="auto"/>
        <w:ind w:hanging="720"/>
        <w:jc w:val="left"/>
      </w:pPr>
      <w:r w:rsidRPr="00DF5F0B">
        <w:t>Registro regular no CRM;</w:t>
      </w:r>
    </w:p>
    <w:p w14:paraId="3FF3F8BB" w14:textId="77777777" w:rsidR="008F13A3" w:rsidRPr="00DF5F0B" w:rsidRDefault="008F13A3" w:rsidP="008F13A3">
      <w:pPr>
        <w:pStyle w:val="NormalWeb"/>
        <w:numPr>
          <w:ilvl w:val="0"/>
          <w:numId w:val="36"/>
        </w:numPr>
        <w:spacing w:line="276" w:lineRule="auto"/>
        <w:ind w:hanging="720"/>
        <w:jc w:val="left"/>
      </w:pPr>
      <w:r w:rsidRPr="00DF5F0B">
        <w:t>Certidões negativas ou positivas com efeito de negativas relativas a débitos federais, estaduais e municipais;</w:t>
      </w:r>
    </w:p>
    <w:p w14:paraId="0D9A06C3" w14:textId="77777777" w:rsidR="008F13A3" w:rsidRPr="00DF5F0B" w:rsidRDefault="008F13A3" w:rsidP="008F13A3">
      <w:pPr>
        <w:pStyle w:val="NormalWeb"/>
        <w:numPr>
          <w:ilvl w:val="0"/>
          <w:numId w:val="36"/>
        </w:numPr>
        <w:spacing w:line="276" w:lineRule="auto"/>
        <w:ind w:hanging="720"/>
        <w:jc w:val="left"/>
      </w:pPr>
      <w:r w:rsidRPr="00DF5F0B">
        <w:t>Regularidade previdenciária, quando aplicável.</w:t>
      </w:r>
    </w:p>
    <w:p w14:paraId="69021EBC" w14:textId="77777777" w:rsidR="008F13A3" w:rsidRPr="00DF5F0B" w:rsidRDefault="008F13A3" w:rsidP="008F13A3">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É obrigatória a apresentação de atestados de capacidade técnica que comprovem experiência prévia na execução de serviços semelhantes.</w:t>
      </w:r>
    </w:p>
    <w:p w14:paraId="1161FF78" w14:textId="77777777" w:rsidR="008F13A3" w:rsidRPr="00DF5F0B" w:rsidRDefault="008F13A3" w:rsidP="008F13A3">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77926B04" w14:textId="77777777" w:rsidR="008F13A3" w:rsidRPr="00DF5F0B" w:rsidRDefault="008F13A3" w:rsidP="008F13A3">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Qualquer documento comprobatório solicitado em Edital e TR.</w:t>
      </w:r>
    </w:p>
    <w:p w14:paraId="47208325" w14:textId="77777777" w:rsidR="008F13A3" w:rsidRPr="00DF5F0B" w:rsidRDefault="008F13A3" w:rsidP="008F13A3">
      <w:pPr>
        <w:pStyle w:val="Ttulo3"/>
        <w:rPr>
          <w:sz w:val="24"/>
          <w:szCs w:val="24"/>
        </w:rPr>
      </w:pPr>
      <w:r w:rsidRPr="00DF5F0B">
        <w:rPr>
          <w:sz w:val="24"/>
          <w:szCs w:val="24"/>
        </w:rPr>
        <w:t>Para Pessoas Jurídicas</w:t>
      </w:r>
    </w:p>
    <w:p w14:paraId="455404AC" w14:textId="77777777" w:rsidR="008F13A3" w:rsidRPr="00DF5F0B" w:rsidRDefault="008F13A3" w:rsidP="008F13A3">
      <w:pPr>
        <w:pStyle w:val="NormalWeb"/>
        <w:numPr>
          <w:ilvl w:val="0"/>
          <w:numId w:val="37"/>
        </w:numPr>
        <w:tabs>
          <w:tab w:val="clear" w:pos="720"/>
        </w:tabs>
        <w:ind w:left="0" w:hanging="11"/>
        <w:jc w:val="left"/>
      </w:pPr>
      <w:r w:rsidRPr="00DF5F0B">
        <w:t>Ato constitutivo atualizado;</w:t>
      </w:r>
    </w:p>
    <w:p w14:paraId="43441958" w14:textId="77777777" w:rsidR="008F13A3" w:rsidRPr="00DF5F0B" w:rsidRDefault="008F13A3" w:rsidP="008F13A3">
      <w:pPr>
        <w:pStyle w:val="NormalWeb"/>
        <w:numPr>
          <w:ilvl w:val="0"/>
          <w:numId w:val="37"/>
        </w:numPr>
        <w:tabs>
          <w:tab w:val="clear" w:pos="720"/>
        </w:tabs>
        <w:ind w:left="0" w:hanging="11"/>
        <w:jc w:val="left"/>
      </w:pPr>
      <w:r w:rsidRPr="00DF5F0B">
        <w:t>Inscrição no CNPJ;</w:t>
      </w:r>
    </w:p>
    <w:p w14:paraId="268D1D29" w14:textId="77777777" w:rsidR="008F13A3" w:rsidRPr="00DF5F0B" w:rsidRDefault="008F13A3" w:rsidP="008F13A3">
      <w:pPr>
        <w:pStyle w:val="NormalWeb"/>
        <w:numPr>
          <w:ilvl w:val="0"/>
          <w:numId w:val="37"/>
        </w:numPr>
        <w:tabs>
          <w:tab w:val="clear" w:pos="720"/>
        </w:tabs>
        <w:ind w:left="0" w:hanging="11"/>
        <w:jc w:val="left"/>
      </w:pPr>
      <w:r w:rsidRPr="00DF5F0B">
        <w:t>Regularidade fiscal, trabalhista e previdenciária;</w:t>
      </w:r>
    </w:p>
    <w:p w14:paraId="0EA47FB8" w14:textId="77777777" w:rsidR="008F13A3" w:rsidRPr="00DF5F0B" w:rsidRDefault="008F13A3" w:rsidP="008F13A3">
      <w:pPr>
        <w:pStyle w:val="NormalWeb"/>
        <w:numPr>
          <w:ilvl w:val="0"/>
          <w:numId w:val="37"/>
        </w:numPr>
        <w:tabs>
          <w:tab w:val="clear" w:pos="720"/>
        </w:tabs>
        <w:ind w:left="0" w:hanging="11"/>
        <w:jc w:val="left"/>
      </w:pPr>
      <w:r w:rsidRPr="00DF5F0B">
        <w:t>Regularidade junto ao CRM da pessoa jurídica;</w:t>
      </w:r>
    </w:p>
    <w:p w14:paraId="57C476CE" w14:textId="77777777" w:rsidR="008F13A3" w:rsidRPr="00DF5F0B" w:rsidRDefault="008F13A3" w:rsidP="008F13A3">
      <w:pPr>
        <w:pStyle w:val="NormalWeb"/>
        <w:numPr>
          <w:ilvl w:val="0"/>
          <w:numId w:val="37"/>
        </w:numPr>
        <w:tabs>
          <w:tab w:val="clear" w:pos="720"/>
        </w:tabs>
        <w:ind w:left="0" w:hanging="11"/>
        <w:jc w:val="left"/>
      </w:pPr>
      <w:r w:rsidRPr="00DF5F0B">
        <w:t>Indicação do responsável técnico;</w:t>
      </w:r>
    </w:p>
    <w:p w14:paraId="270EA92F" w14:textId="77777777" w:rsidR="008F13A3" w:rsidRPr="00DF5F0B" w:rsidRDefault="008F13A3" w:rsidP="008F13A3">
      <w:pPr>
        <w:pStyle w:val="NormalWeb"/>
        <w:numPr>
          <w:ilvl w:val="0"/>
          <w:numId w:val="37"/>
        </w:numPr>
        <w:tabs>
          <w:tab w:val="clear" w:pos="720"/>
        </w:tabs>
        <w:ind w:left="0" w:hanging="11"/>
        <w:jc w:val="left"/>
      </w:pPr>
      <w:r w:rsidRPr="00DF5F0B">
        <w:t>Comprovação de capacidade técnica compatível com o objeto.</w:t>
      </w:r>
    </w:p>
    <w:p w14:paraId="787D3C93" w14:textId="77777777" w:rsidR="008F13A3" w:rsidRPr="00DF5F0B" w:rsidRDefault="008F13A3" w:rsidP="008F13A3">
      <w:pPr>
        <w:pStyle w:val="PargrafodaLista"/>
        <w:widowControl w:val="0"/>
        <w:numPr>
          <w:ilvl w:val="0"/>
          <w:numId w:val="37"/>
        </w:numPr>
        <w:tabs>
          <w:tab w:val="clear" w:pos="720"/>
          <w:tab w:val="left" w:pos="567"/>
        </w:tabs>
        <w:spacing w:before="0" w:after="0" w:line="276" w:lineRule="auto"/>
        <w:ind w:left="0" w:hanging="11"/>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Qualquer documento comprobatório solicitado em Edital e TR.</w:t>
      </w:r>
    </w:p>
    <w:p w14:paraId="7789BEB2" w14:textId="77777777" w:rsidR="008F13A3" w:rsidRPr="00DF5F0B" w:rsidRDefault="008F13A3" w:rsidP="008F13A3">
      <w:pPr>
        <w:pStyle w:val="PargrafodaLista"/>
        <w:widowControl w:val="0"/>
        <w:tabs>
          <w:tab w:val="left" w:pos="567"/>
        </w:tabs>
        <w:spacing w:before="0" w:after="0" w:line="276" w:lineRule="auto"/>
        <w:ind w:left="720" w:firstLine="0"/>
        <w:contextualSpacing/>
        <w:rPr>
          <w:color w:val="000000" w:themeColor="text1"/>
          <w:sz w:val="24"/>
          <w:szCs w:val="24"/>
          <w:lang w:val="pt-BR"/>
        </w:rPr>
      </w:pPr>
    </w:p>
    <w:p w14:paraId="7A65B70F" w14:textId="77777777" w:rsidR="008F13A3" w:rsidRPr="00DF5F0B" w:rsidRDefault="008F13A3" w:rsidP="008F13A3">
      <w:pPr>
        <w:pStyle w:val="PargrafodaLista"/>
        <w:widowControl w:val="0"/>
        <w:numPr>
          <w:ilvl w:val="0"/>
          <w:numId w:val="22"/>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É obrigatória a apresentação de atestados de capacidade técnica que comprovem experiência prévia na execução de serviços semelhantes.</w:t>
      </w:r>
    </w:p>
    <w:p w14:paraId="2B2CB928" w14:textId="77777777" w:rsidR="008F13A3" w:rsidRPr="00DF5F0B" w:rsidRDefault="008F13A3" w:rsidP="008F13A3">
      <w:pPr>
        <w:pStyle w:val="PargrafodaLista"/>
        <w:widowControl w:val="0"/>
        <w:numPr>
          <w:ilvl w:val="0"/>
          <w:numId w:val="22"/>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6DC7ED00" w14:textId="77777777" w:rsidR="008F13A3" w:rsidRPr="00DF5F0B" w:rsidRDefault="008F13A3" w:rsidP="008F13A3">
      <w:pPr>
        <w:widowControl w:val="0"/>
        <w:tabs>
          <w:tab w:val="left" w:pos="567"/>
        </w:tabs>
        <w:spacing w:line="276" w:lineRule="auto"/>
        <w:contextualSpacing/>
        <w:rPr>
          <w:color w:val="000000" w:themeColor="text1"/>
          <w:sz w:val="24"/>
          <w:szCs w:val="24"/>
        </w:rPr>
      </w:pPr>
    </w:p>
    <w:p w14:paraId="29DBFF0E" w14:textId="77777777" w:rsidR="008F13A3" w:rsidRPr="00DF5F0B" w:rsidRDefault="008F13A3" w:rsidP="008F13A3">
      <w:pPr>
        <w:pStyle w:val="Ttulo2"/>
        <w:rPr>
          <w:sz w:val="24"/>
          <w:szCs w:val="24"/>
        </w:rPr>
      </w:pPr>
      <w:r w:rsidRPr="00DF5F0B">
        <w:rPr>
          <w:sz w:val="24"/>
          <w:szCs w:val="24"/>
        </w:rPr>
        <w:t>4.1 Condições de Execução dos Serviços</w:t>
      </w:r>
    </w:p>
    <w:p w14:paraId="77D47ED8" w14:textId="77777777" w:rsidR="008F13A3" w:rsidRPr="00DF5F0B" w:rsidRDefault="008F13A3" w:rsidP="008F13A3">
      <w:pPr>
        <w:pStyle w:val="NormalWeb"/>
        <w:numPr>
          <w:ilvl w:val="0"/>
          <w:numId w:val="38"/>
        </w:numPr>
        <w:tabs>
          <w:tab w:val="clear" w:pos="720"/>
        </w:tabs>
        <w:ind w:left="709" w:hanging="720"/>
        <w:jc w:val="left"/>
      </w:pPr>
      <w:r w:rsidRPr="00DF5F0B">
        <w:t>Os atendimentos ocorrerão nas unidades indicadas pela Secretaria Municipal de Saúde ou em consultório próprio do credenciado.</w:t>
      </w:r>
    </w:p>
    <w:p w14:paraId="2E131E9A" w14:textId="77777777" w:rsidR="008F13A3" w:rsidRPr="00DF5F0B" w:rsidRDefault="008F13A3" w:rsidP="008F13A3">
      <w:pPr>
        <w:pStyle w:val="NormalWeb"/>
        <w:numPr>
          <w:ilvl w:val="0"/>
          <w:numId w:val="38"/>
        </w:numPr>
        <w:tabs>
          <w:tab w:val="clear" w:pos="720"/>
        </w:tabs>
        <w:ind w:left="709" w:hanging="720"/>
        <w:jc w:val="left"/>
      </w:pPr>
      <w:r w:rsidRPr="00DF5F0B">
        <w:t>A distribuição da demanda observará critérios objetivos, isonômicos e previamente definidos no instrumento convocatório.</w:t>
      </w:r>
    </w:p>
    <w:p w14:paraId="2E89D6C8" w14:textId="77777777" w:rsidR="008F13A3" w:rsidRPr="00DF5F0B" w:rsidRDefault="008F13A3" w:rsidP="008F13A3">
      <w:pPr>
        <w:pStyle w:val="NormalWeb"/>
        <w:numPr>
          <w:ilvl w:val="0"/>
          <w:numId w:val="38"/>
        </w:numPr>
        <w:tabs>
          <w:tab w:val="clear" w:pos="720"/>
        </w:tabs>
        <w:ind w:left="709" w:hanging="720"/>
        <w:jc w:val="left"/>
      </w:pPr>
      <w:r w:rsidRPr="00DF5F0B">
        <w:t>Os atendimentos deverão seguir os protocolos clínicos do Ministério da Saúde e as diretrizes da Rede de Atenção Especializada.</w:t>
      </w:r>
    </w:p>
    <w:p w14:paraId="79019284" w14:textId="77777777" w:rsidR="008F13A3" w:rsidRPr="00DF5F0B" w:rsidRDefault="008F13A3" w:rsidP="008F13A3">
      <w:pPr>
        <w:pStyle w:val="NormalWeb"/>
        <w:numPr>
          <w:ilvl w:val="0"/>
          <w:numId w:val="38"/>
        </w:numPr>
        <w:tabs>
          <w:tab w:val="clear" w:pos="720"/>
        </w:tabs>
        <w:ind w:left="709" w:hanging="720"/>
        <w:jc w:val="left"/>
      </w:pPr>
      <w:r w:rsidRPr="00DF5F0B">
        <w:t>Os serviços serão executados sem vínculo empregatício com o Município, inexistindo qualquer relação de subordinação jurídica.</w:t>
      </w:r>
    </w:p>
    <w:p w14:paraId="4C5EC651" w14:textId="77777777" w:rsidR="008F13A3" w:rsidRPr="00DF5F0B" w:rsidRDefault="008F13A3" w:rsidP="008F13A3">
      <w:pPr>
        <w:pStyle w:val="NormalWeb"/>
        <w:numPr>
          <w:ilvl w:val="0"/>
          <w:numId w:val="38"/>
        </w:numPr>
        <w:tabs>
          <w:tab w:val="clear" w:pos="720"/>
        </w:tabs>
        <w:ind w:left="709" w:hanging="720"/>
        <w:jc w:val="left"/>
      </w:pPr>
      <w:r w:rsidRPr="00DF5F0B">
        <w:t>Os valores a serem pagos seguirão tabela previamente definida e publicada no edital de credenciamento.</w:t>
      </w:r>
    </w:p>
    <w:p w14:paraId="6AEAEEB6" w14:textId="77777777" w:rsidR="008F13A3" w:rsidRPr="00DF5F0B" w:rsidRDefault="008F13A3" w:rsidP="008F13A3">
      <w:pPr>
        <w:pStyle w:val="PargrafodaLista"/>
        <w:widowControl w:val="0"/>
        <w:numPr>
          <w:ilvl w:val="1"/>
          <w:numId w:val="24"/>
        </w:numPr>
        <w:tabs>
          <w:tab w:val="left" w:pos="567"/>
        </w:tabs>
        <w:spacing w:line="276" w:lineRule="auto"/>
        <w:contextualSpacing/>
        <w:rPr>
          <w:b/>
          <w:bCs/>
          <w:color w:val="000000" w:themeColor="text1"/>
          <w:sz w:val="24"/>
          <w:szCs w:val="24"/>
        </w:rPr>
      </w:pPr>
      <w:r w:rsidRPr="00DF5F0B">
        <w:rPr>
          <w:b/>
          <w:bCs/>
          <w:color w:val="000000" w:themeColor="text1"/>
          <w:sz w:val="24"/>
          <w:szCs w:val="24"/>
        </w:rPr>
        <w:t>Requisitos de Sustentabilidade e Qualidade</w:t>
      </w:r>
    </w:p>
    <w:p w14:paraId="51D49B6D" w14:textId="77777777" w:rsidR="008F13A3" w:rsidRPr="00DF5F0B" w:rsidRDefault="008F13A3" w:rsidP="008F13A3">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645B803C" w14:textId="77777777" w:rsidR="008F13A3" w:rsidRPr="00DF5F0B" w:rsidRDefault="008F13A3" w:rsidP="008F13A3">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 xml:space="preserve">A contratação deverá priorizar práticas sustentáveis, como o uso racional de energia elétrica e </w:t>
      </w:r>
      <w:r w:rsidRPr="00DF5F0B">
        <w:rPr>
          <w:color w:val="000000" w:themeColor="text1"/>
          <w:sz w:val="24"/>
          <w:szCs w:val="24"/>
          <w:lang w:val="pt-BR"/>
        </w:rPr>
        <w:lastRenderedPageBreak/>
        <w:t>insumos, além do manejo adequado de resíduos de serviços de saúde (RSS), conforme a RDC ANVISA nº 222/2018.</w:t>
      </w:r>
    </w:p>
    <w:p w14:paraId="25535D42" w14:textId="77777777" w:rsidR="008F13A3" w:rsidRPr="00DF5F0B" w:rsidRDefault="008F13A3" w:rsidP="008F13A3">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implementar rotinas de controle de qualidade, incluindo verificação periódica de equipamentos, calibração e registros técnicos dos exames realizados.</w:t>
      </w:r>
    </w:p>
    <w:p w14:paraId="0A2D7031" w14:textId="77777777" w:rsidR="008F13A3" w:rsidRPr="00DF5F0B" w:rsidRDefault="008F13A3" w:rsidP="008F13A3">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Os relatórios mensais de produção e qualidade deverão ser encaminhados à Secretaria Municipal de Saúde para fins de monitoramento, avaliação e auditoria.</w:t>
      </w:r>
    </w:p>
    <w:p w14:paraId="0C35B8A8" w14:textId="77777777" w:rsidR="008F13A3" w:rsidRPr="00DF5F0B" w:rsidRDefault="008F13A3" w:rsidP="008F13A3">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03F9C8FF" w14:textId="77777777" w:rsidR="008F13A3" w:rsidRPr="00DF5F0B" w:rsidRDefault="008F13A3" w:rsidP="008F13A3">
      <w:pPr>
        <w:pStyle w:val="PargrafodaLista"/>
        <w:widowControl w:val="0"/>
        <w:numPr>
          <w:ilvl w:val="1"/>
          <w:numId w:val="24"/>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Garantia e Responsabilidade</w:t>
      </w:r>
    </w:p>
    <w:p w14:paraId="20A08873" w14:textId="77777777" w:rsidR="008F13A3" w:rsidRPr="00DF5F0B" w:rsidRDefault="008F13A3" w:rsidP="008F13A3">
      <w:pPr>
        <w:pStyle w:val="PargrafodaLista"/>
        <w:widowControl w:val="0"/>
        <w:tabs>
          <w:tab w:val="left" w:pos="567"/>
        </w:tabs>
        <w:spacing w:before="0" w:after="0" w:line="276" w:lineRule="auto"/>
        <w:ind w:left="360" w:firstLine="0"/>
        <w:contextualSpacing/>
        <w:rPr>
          <w:color w:val="000000" w:themeColor="text1"/>
          <w:sz w:val="24"/>
          <w:szCs w:val="24"/>
          <w:lang w:val="pt-BR"/>
        </w:rPr>
      </w:pPr>
    </w:p>
    <w:p w14:paraId="499F64E4" w14:textId="77777777" w:rsidR="008F13A3" w:rsidRPr="00DF5F0B" w:rsidRDefault="008F13A3" w:rsidP="00F22714">
      <w:pPr>
        <w:pStyle w:val="PargrafodaLista"/>
        <w:widowControl w:val="0"/>
        <w:numPr>
          <w:ilvl w:val="0"/>
          <w:numId w:val="49"/>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será integralmente responsável pela execução e qualidade dos serviços, bem como pelos danos causados ao erário, a pacientes ou a terceiros, decorrentes de ação ou omissão de seus empregados ou prepostos.</w:t>
      </w:r>
    </w:p>
    <w:p w14:paraId="02EE52C0" w14:textId="77777777" w:rsidR="008F13A3" w:rsidRPr="00DF5F0B" w:rsidRDefault="008F13A3" w:rsidP="00F22714">
      <w:pPr>
        <w:pStyle w:val="PargrafodaLista"/>
        <w:widowControl w:val="0"/>
        <w:numPr>
          <w:ilvl w:val="0"/>
          <w:numId w:val="49"/>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É vedada a subcontratação, total ou parcial, do objeto contratado.</w:t>
      </w:r>
    </w:p>
    <w:p w14:paraId="0BE95403" w14:textId="77777777" w:rsidR="008F13A3" w:rsidRPr="00DF5F0B" w:rsidRDefault="008F13A3" w:rsidP="00F22714">
      <w:pPr>
        <w:pStyle w:val="PargrafodaLista"/>
        <w:widowControl w:val="0"/>
        <w:numPr>
          <w:ilvl w:val="0"/>
          <w:numId w:val="49"/>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Deverá manter canal de comunicação direto com o gestor e o fiscal do contrato, assegurando o pronto atendimento das demandas e eventuais correções solicitadas pela Administração.</w:t>
      </w:r>
    </w:p>
    <w:p w14:paraId="1148BCC7" w14:textId="77777777" w:rsidR="008F13A3" w:rsidRPr="00DF5F0B" w:rsidRDefault="008F13A3" w:rsidP="008F13A3">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2E7EE5EB" w14:textId="77777777" w:rsidR="008F13A3" w:rsidRPr="00DF5F0B" w:rsidRDefault="008F13A3" w:rsidP="008F13A3">
      <w:pPr>
        <w:pStyle w:val="PargrafodaLista"/>
        <w:widowControl w:val="0"/>
        <w:numPr>
          <w:ilvl w:val="1"/>
          <w:numId w:val="24"/>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Capacitação e Aperfeiçoamento</w:t>
      </w:r>
    </w:p>
    <w:p w14:paraId="55472579" w14:textId="77777777" w:rsidR="008F13A3" w:rsidRPr="00DF5F0B" w:rsidRDefault="008F13A3" w:rsidP="008F13A3">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257584E3" w14:textId="77777777" w:rsidR="008F13A3" w:rsidRPr="00DF5F0B" w:rsidRDefault="008F13A3" w:rsidP="00F22714">
      <w:pPr>
        <w:pStyle w:val="PargrafodaLista"/>
        <w:widowControl w:val="0"/>
        <w:numPr>
          <w:ilvl w:val="0"/>
          <w:numId w:val="50"/>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Secretaria Municipal de Saúde poderá exigir que os profissionais contratados participem de capacitações e alinhamentos técnicos relacionados aos protocolos assistenciais e fluxos internos da rede municipal de saúde.</w:t>
      </w:r>
    </w:p>
    <w:p w14:paraId="2877C63E" w14:textId="77777777" w:rsidR="008F13A3" w:rsidRPr="00DF5F0B" w:rsidRDefault="008F13A3" w:rsidP="00F22714">
      <w:pPr>
        <w:pStyle w:val="PargrafodaLista"/>
        <w:widowControl w:val="0"/>
        <w:numPr>
          <w:ilvl w:val="0"/>
          <w:numId w:val="50"/>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assegurar que todos os profissionais mantenham atualização contínua em suas áreas de atuação, garantindo a qualidade e segurança do serviço prestado.</w:t>
      </w:r>
    </w:p>
    <w:p w14:paraId="15FD00D5" w14:textId="77777777" w:rsidR="008F13A3" w:rsidRPr="00DF5F0B" w:rsidRDefault="008F13A3" w:rsidP="008F13A3">
      <w:pPr>
        <w:pStyle w:val="PargrafodaLista"/>
        <w:widowControl w:val="0"/>
        <w:tabs>
          <w:tab w:val="left" w:pos="567"/>
        </w:tabs>
        <w:spacing w:before="0" w:after="0" w:line="276" w:lineRule="auto"/>
        <w:ind w:left="792" w:firstLine="0"/>
        <w:contextualSpacing/>
        <w:rPr>
          <w:sz w:val="24"/>
          <w:szCs w:val="24"/>
          <w:lang w:val="pt-BR"/>
        </w:rPr>
      </w:pPr>
    </w:p>
    <w:p w14:paraId="2615A9B9" w14:textId="77777777" w:rsidR="008F13A3" w:rsidRPr="00DF5F0B" w:rsidRDefault="008F13A3" w:rsidP="008F13A3">
      <w:pPr>
        <w:pStyle w:val="Ttulo2"/>
        <w:rPr>
          <w:sz w:val="24"/>
          <w:szCs w:val="24"/>
        </w:rPr>
      </w:pPr>
      <w:r w:rsidRPr="00DF5F0B">
        <w:rPr>
          <w:sz w:val="24"/>
          <w:szCs w:val="24"/>
        </w:rPr>
        <w:t>4.5 Registro, Informação e Proteção de Dados</w:t>
      </w:r>
    </w:p>
    <w:p w14:paraId="281CD67B" w14:textId="77777777" w:rsidR="008F13A3" w:rsidRPr="00DF5F0B" w:rsidRDefault="008F13A3" w:rsidP="00F22714">
      <w:pPr>
        <w:pStyle w:val="NormalWeb"/>
        <w:numPr>
          <w:ilvl w:val="0"/>
          <w:numId w:val="51"/>
        </w:numPr>
        <w:tabs>
          <w:tab w:val="clear" w:pos="720"/>
        </w:tabs>
        <w:ind w:left="851" w:hanging="425"/>
        <w:jc w:val="left"/>
      </w:pPr>
      <w:r w:rsidRPr="00DF5F0B">
        <w:t>Os atendimentos deverão ser devidamente registrados em prontuário físico ou eletrônico.</w:t>
      </w:r>
    </w:p>
    <w:p w14:paraId="755CEFF7" w14:textId="77777777" w:rsidR="008F13A3" w:rsidRPr="00DF5F0B" w:rsidRDefault="008F13A3" w:rsidP="00F22714">
      <w:pPr>
        <w:pStyle w:val="NormalWeb"/>
        <w:numPr>
          <w:ilvl w:val="0"/>
          <w:numId w:val="51"/>
        </w:numPr>
        <w:tabs>
          <w:tab w:val="clear" w:pos="720"/>
        </w:tabs>
        <w:ind w:left="851" w:hanging="425"/>
        <w:jc w:val="left"/>
      </w:pPr>
      <w:r w:rsidRPr="00DF5F0B">
        <w:t xml:space="preserve">O credenciado deverá assegurar o sigilo das informações dos pacientes, observando a </w:t>
      </w:r>
      <w:r w:rsidRPr="00DF5F0B">
        <w:rPr>
          <w:rStyle w:val="whitespace-normal"/>
        </w:rPr>
        <w:t>Lei nº 13.709/2018</w:t>
      </w:r>
      <w:r w:rsidRPr="00DF5F0B">
        <w:t>.</w:t>
      </w:r>
    </w:p>
    <w:p w14:paraId="096EDB48" w14:textId="77777777" w:rsidR="008F13A3" w:rsidRPr="00DF5F0B" w:rsidRDefault="008F13A3" w:rsidP="00F22714">
      <w:pPr>
        <w:pStyle w:val="NormalWeb"/>
        <w:numPr>
          <w:ilvl w:val="0"/>
          <w:numId w:val="51"/>
        </w:numPr>
        <w:jc w:val="left"/>
      </w:pPr>
      <w:r w:rsidRPr="00DF5F0B">
        <w:t>Deverão ser apresentados relatórios mensais de produção para fins de controle, auditoria e faturamento.</w:t>
      </w:r>
    </w:p>
    <w:p w14:paraId="7CDF1911" w14:textId="77777777" w:rsidR="008F13A3" w:rsidRPr="00DF5F0B" w:rsidRDefault="008F13A3" w:rsidP="008F13A3">
      <w:pPr>
        <w:pStyle w:val="Ttulo2"/>
        <w:rPr>
          <w:sz w:val="24"/>
          <w:szCs w:val="24"/>
        </w:rPr>
      </w:pPr>
      <w:r w:rsidRPr="00DF5F0B">
        <w:rPr>
          <w:sz w:val="24"/>
          <w:szCs w:val="24"/>
        </w:rPr>
        <w:t>4.6 Requisitos de Qualidade e Responsabilidade Sanitária</w:t>
      </w:r>
    </w:p>
    <w:p w14:paraId="15D19F0F" w14:textId="77777777" w:rsidR="008F13A3" w:rsidRPr="00DF5F0B" w:rsidRDefault="008F13A3" w:rsidP="00F22714">
      <w:pPr>
        <w:pStyle w:val="NormalWeb"/>
        <w:numPr>
          <w:ilvl w:val="0"/>
          <w:numId w:val="52"/>
        </w:numPr>
        <w:jc w:val="left"/>
      </w:pPr>
      <w:r w:rsidRPr="00DF5F0B">
        <w:t>Observância integral das normas do SUS e da vigilância sanitária.</w:t>
      </w:r>
    </w:p>
    <w:p w14:paraId="25CFBBEC" w14:textId="77777777" w:rsidR="008F13A3" w:rsidRPr="00DF5F0B" w:rsidRDefault="008F13A3" w:rsidP="00F22714">
      <w:pPr>
        <w:pStyle w:val="NormalWeb"/>
        <w:numPr>
          <w:ilvl w:val="0"/>
          <w:numId w:val="52"/>
        </w:numPr>
        <w:jc w:val="left"/>
      </w:pPr>
      <w:r w:rsidRPr="00DF5F0B">
        <w:t>Cumprimento dos protocolos assistenciais vigentes.</w:t>
      </w:r>
    </w:p>
    <w:p w14:paraId="2D690C6D" w14:textId="77777777" w:rsidR="008F13A3" w:rsidRPr="00DF5F0B" w:rsidRDefault="008F13A3" w:rsidP="00F22714">
      <w:pPr>
        <w:pStyle w:val="NormalWeb"/>
        <w:numPr>
          <w:ilvl w:val="0"/>
          <w:numId w:val="52"/>
        </w:numPr>
        <w:jc w:val="left"/>
      </w:pPr>
      <w:r w:rsidRPr="00DF5F0B">
        <w:t>Responsabilidade integral pelos atos profissionais praticados.</w:t>
      </w:r>
    </w:p>
    <w:p w14:paraId="320E7436" w14:textId="77777777" w:rsidR="008F13A3" w:rsidRPr="00DF5F0B" w:rsidRDefault="008F13A3" w:rsidP="00F22714">
      <w:pPr>
        <w:pStyle w:val="NormalWeb"/>
        <w:numPr>
          <w:ilvl w:val="0"/>
          <w:numId w:val="52"/>
        </w:numPr>
        <w:jc w:val="left"/>
      </w:pPr>
      <w:r w:rsidRPr="00DF5F0B">
        <w:t>Vedação de subcontratação do objeto por pessoa física credenciada.</w:t>
      </w:r>
    </w:p>
    <w:p w14:paraId="6F8D0173" w14:textId="77777777" w:rsidR="008F13A3" w:rsidRPr="00DF5F0B" w:rsidRDefault="008F13A3" w:rsidP="00F22714">
      <w:pPr>
        <w:pStyle w:val="NormalWeb"/>
        <w:numPr>
          <w:ilvl w:val="0"/>
          <w:numId w:val="52"/>
        </w:numPr>
        <w:jc w:val="left"/>
      </w:pPr>
      <w:r w:rsidRPr="00DF5F0B">
        <w:t>No caso de pessoa jurídica, somente poderão atuar os profissionais previamente indicados e habilitados.</w:t>
      </w:r>
    </w:p>
    <w:p w14:paraId="0F7D7DB6" w14:textId="77777777" w:rsidR="008F13A3" w:rsidRPr="00DF5F0B" w:rsidRDefault="008F13A3" w:rsidP="008F13A3">
      <w:pPr>
        <w:pStyle w:val="Ttulo2"/>
        <w:rPr>
          <w:sz w:val="24"/>
          <w:szCs w:val="24"/>
        </w:rPr>
      </w:pPr>
      <w:r w:rsidRPr="00DF5F0B">
        <w:rPr>
          <w:sz w:val="24"/>
          <w:szCs w:val="24"/>
        </w:rPr>
        <w:lastRenderedPageBreak/>
        <w:t xml:space="preserve">4.7 Garantias e Responsabilidade Civil </w:t>
      </w:r>
    </w:p>
    <w:p w14:paraId="5C4C5601" w14:textId="77777777" w:rsidR="008F13A3" w:rsidRPr="00DF5F0B" w:rsidRDefault="008F13A3" w:rsidP="008F13A3">
      <w:pPr>
        <w:pStyle w:val="NormalWeb"/>
        <w:numPr>
          <w:ilvl w:val="0"/>
          <w:numId w:val="39"/>
        </w:numPr>
        <w:jc w:val="left"/>
      </w:pPr>
      <w:r w:rsidRPr="00DF5F0B">
        <w:t>O credenciado responderá civil, penal e administrativamente pelos serviços prestados.</w:t>
      </w:r>
    </w:p>
    <w:p w14:paraId="778C489D" w14:textId="77777777" w:rsidR="008F13A3" w:rsidRPr="00DF5F0B" w:rsidRDefault="008F13A3" w:rsidP="008F13A3">
      <w:pPr>
        <w:pStyle w:val="NormalWeb"/>
        <w:numPr>
          <w:ilvl w:val="0"/>
          <w:numId w:val="39"/>
        </w:numPr>
        <w:jc w:val="left"/>
      </w:pPr>
      <w:r w:rsidRPr="00DF5F0B">
        <w:t>Eventuais danos causados a pacientes ou à Administração serão de sua exclusiva responsabilidade.</w:t>
      </w:r>
    </w:p>
    <w:p w14:paraId="5BCAB096" w14:textId="77777777" w:rsidR="008F13A3" w:rsidRDefault="008F13A3" w:rsidP="008F13A3">
      <w:pPr>
        <w:pStyle w:val="NormalWeb"/>
        <w:numPr>
          <w:ilvl w:val="0"/>
          <w:numId w:val="39"/>
        </w:numPr>
        <w:jc w:val="left"/>
      </w:pPr>
      <w:r w:rsidRPr="00DF5F0B">
        <w:t>O controle e fiscalização serão exercidos por gestor e fiscal designados pela Administração, nos termos da Lei nº 14.133/2021.</w:t>
      </w:r>
    </w:p>
    <w:p w14:paraId="09E54695" w14:textId="77777777" w:rsidR="008F13A3" w:rsidRDefault="008F13A3" w:rsidP="008F13A3">
      <w:pPr>
        <w:widowControl w:val="0"/>
        <w:rPr>
          <w:b/>
          <w:color w:val="4F81BD" w:themeColor="accent1"/>
          <w:sz w:val="24"/>
          <w:szCs w:val="24"/>
        </w:rPr>
      </w:pPr>
    </w:p>
    <w:p w14:paraId="3BD17EAC" w14:textId="77777777" w:rsidR="008F13A3" w:rsidRPr="00622905" w:rsidRDefault="008F13A3" w:rsidP="008F13A3">
      <w:pPr>
        <w:widowControl w:val="0"/>
        <w:jc w:val="both"/>
        <w:rPr>
          <w:b/>
          <w:color w:val="4F81BD" w:themeColor="accent1"/>
          <w:sz w:val="24"/>
          <w:szCs w:val="24"/>
        </w:rPr>
      </w:pPr>
      <w:r w:rsidRPr="00622905">
        <w:rPr>
          <w:b/>
          <w:color w:val="4F81BD" w:themeColor="accent1"/>
          <w:sz w:val="24"/>
          <w:szCs w:val="24"/>
        </w:rPr>
        <w:t>5.MODELO DE EXECUÇÃO CONTRATUAL (</w:t>
      </w:r>
      <w:proofErr w:type="spellStart"/>
      <w:r w:rsidRPr="00622905">
        <w:rPr>
          <w:b/>
          <w:color w:val="4F81BD" w:themeColor="accent1"/>
          <w:sz w:val="24"/>
          <w:szCs w:val="24"/>
        </w:rPr>
        <w:t>arts</w:t>
      </w:r>
      <w:proofErr w:type="spellEnd"/>
      <w:r w:rsidRPr="00622905">
        <w:rPr>
          <w:b/>
          <w:color w:val="4F81BD" w:themeColor="accent1"/>
          <w:sz w:val="24"/>
          <w:szCs w:val="24"/>
        </w:rPr>
        <w:t>. 6º, XXIII, alínea “e” da Lei n. 14.133/2021).</w:t>
      </w:r>
    </w:p>
    <w:p w14:paraId="6EF55D54" w14:textId="77777777" w:rsidR="008F13A3" w:rsidRPr="00DF5F0B" w:rsidRDefault="008F13A3" w:rsidP="008F13A3">
      <w:pPr>
        <w:widowControl w:val="0"/>
        <w:rPr>
          <w:sz w:val="24"/>
          <w:szCs w:val="24"/>
        </w:rPr>
      </w:pPr>
    </w:p>
    <w:p w14:paraId="560A5F58"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5.1. Comunicações e Convocação</w:t>
      </w:r>
    </w:p>
    <w:p w14:paraId="66F8884F"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p>
    <w:p w14:paraId="67923AA1" w14:textId="77777777" w:rsidR="008F13A3" w:rsidRPr="00DF5F0B" w:rsidRDefault="008F13A3" w:rsidP="008F13A3">
      <w:pPr>
        <w:pStyle w:val="Nivel2"/>
        <w:widowControl w:val="0"/>
        <w:numPr>
          <w:ilvl w:val="0"/>
          <w:numId w:val="33"/>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 xml:space="preserve">Após a formalização do credenciamento, a Administração poderá convocar a Contratada para reunião inicial destinada à apresentação do Plano de Fiscalização, contendo orientações quanto às obrigações contratuais, mecanismos de controle, indicadores de qualidade, padrões assistenciais e diretrizes gerais para a adequada prestação dos </w:t>
      </w:r>
      <w:r w:rsidRPr="00DF5F0B">
        <w:rPr>
          <w:rFonts w:ascii="Times New Roman" w:eastAsia="Times New Roman" w:hAnsi="Times New Roman"/>
          <w:sz w:val="24"/>
          <w:szCs w:val="24"/>
        </w:rPr>
        <w:t xml:space="preserve">serviços médicos especializados em </w:t>
      </w:r>
      <w:r>
        <w:rPr>
          <w:rFonts w:ascii="Times New Roman" w:eastAsia="Times New Roman" w:hAnsi="Times New Roman"/>
          <w:sz w:val="24"/>
          <w:szCs w:val="24"/>
        </w:rPr>
        <w:t>Endocrinologia</w:t>
      </w:r>
      <w:r w:rsidRPr="00DF5F0B">
        <w:rPr>
          <w:rFonts w:ascii="Times New Roman" w:eastAsia="Times New Roman" w:hAnsi="Times New Roman"/>
          <w:sz w:val="24"/>
          <w:szCs w:val="24"/>
        </w:rPr>
        <w:t>, envolvendo consultas clínicas especializadas, solicitação e acompanhamento de exames diagnósticos e seguimento clín</w:t>
      </w:r>
      <w:r>
        <w:rPr>
          <w:rFonts w:ascii="Times New Roman" w:eastAsia="Times New Roman" w:hAnsi="Times New Roman"/>
          <w:sz w:val="24"/>
          <w:szCs w:val="24"/>
        </w:rPr>
        <w:t>ico de pacientes com patologias.</w:t>
      </w:r>
    </w:p>
    <w:p w14:paraId="6FE01CF5" w14:textId="77777777" w:rsidR="008F13A3" w:rsidRPr="00DF5F0B" w:rsidRDefault="008F13A3" w:rsidP="008F13A3">
      <w:pPr>
        <w:pStyle w:val="Nivel2"/>
        <w:widowControl w:val="0"/>
        <w:numPr>
          <w:ilvl w:val="0"/>
          <w:numId w:val="33"/>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A Administração poderá convocar representantes da Contratada sempre que necessário, com o objetivo de tratar de ajustes operacionais, esclarecer dúvidas ou deliberar sobre eventuais providências para garantir a continuidade e qualidade dos serviços.</w:t>
      </w:r>
    </w:p>
    <w:p w14:paraId="03C3E77B" w14:textId="77777777" w:rsidR="008F13A3" w:rsidRPr="00DF5F0B" w:rsidRDefault="008F13A3" w:rsidP="008F13A3">
      <w:pPr>
        <w:pStyle w:val="Nivel2"/>
        <w:widowControl w:val="0"/>
        <w:numPr>
          <w:ilvl w:val="0"/>
          <w:numId w:val="33"/>
        </w:numPr>
        <w:tabs>
          <w:tab w:val="left" w:pos="360"/>
        </w:tabs>
        <w:spacing w:before="0" w:after="0" w:line="360" w:lineRule="auto"/>
        <w:ind w:left="284"/>
        <w:rPr>
          <w:rFonts w:ascii="Times New Roman" w:hAnsi="Times New Roman"/>
          <w:sz w:val="24"/>
          <w:szCs w:val="24"/>
        </w:rPr>
      </w:pPr>
      <w:r w:rsidRPr="00DF5F0B">
        <w:rPr>
          <w:rFonts w:ascii="Times New Roman" w:hAnsi="Times New Roman"/>
          <w:sz w:val="24"/>
          <w:szCs w:val="24"/>
        </w:rPr>
        <w:t>Todas as comunicações entre Administração e Contratada serão formalizadas por escrito, permitindo-se o uso de meios eletrônicos quando a urgência do ato assim o exigir, resguardado o registro e a rastreabilidade das informações.</w:t>
      </w:r>
    </w:p>
    <w:p w14:paraId="0D94128F" w14:textId="77777777" w:rsidR="008F13A3" w:rsidRPr="00DF5F0B" w:rsidRDefault="008F13A3" w:rsidP="008F13A3">
      <w:pPr>
        <w:pStyle w:val="Nivel2"/>
        <w:widowControl w:val="0"/>
        <w:numPr>
          <w:ilvl w:val="0"/>
          <w:numId w:val="0"/>
        </w:numPr>
        <w:tabs>
          <w:tab w:val="left" w:pos="709"/>
        </w:tabs>
        <w:spacing w:before="0" w:after="0" w:line="360" w:lineRule="auto"/>
        <w:rPr>
          <w:rFonts w:ascii="Times New Roman" w:hAnsi="Times New Roman"/>
          <w:sz w:val="24"/>
          <w:szCs w:val="24"/>
        </w:rPr>
      </w:pPr>
    </w:p>
    <w:p w14:paraId="0498A642"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5.2. Forma de Execução</w:t>
      </w:r>
    </w:p>
    <w:p w14:paraId="6F2EEF31"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p>
    <w:p w14:paraId="769B13FF"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 xml:space="preserve">Os serviços serão executados exclusivamente por profissionais habilitados, com registro ativo no Conselho Regional de Medicina (CRM) e comprovação de qualificação específica para a realização de consultas e exames na área de </w:t>
      </w:r>
      <w:r>
        <w:rPr>
          <w:rFonts w:ascii="Times New Roman" w:hAnsi="Times New Roman"/>
          <w:sz w:val="24"/>
          <w:szCs w:val="24"/>
        </w:rPr>
        <w:t>Endocrinologia</w:t>
      </w:r>
      <w:r w:rsidRPr="00DF5F0B">
        <w:rPr>
          <w:rFonts w:ascii="Times New Roman" w:hAnsi="Times New Roman"/>
          <w:sz w:val="24"/>
          <w:szCs w:val="24"/>
        </w:rPr>
        <w:t xml:space="preserve"> previstos no credenciamento.</w:t>
      </w:r>
    </w:p>
    <w:p w14:paraId="365B1EBD"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Os atendimentos deverão ocorrer nas instalações próprias das clínicas credenciadas ou nas unidades de saúde do município, desde que atendam às normas sanitárias, de acessibilidade e de biossegurança exigidas pela legislação e pela vigilância sanitária.</w:t>
      </w:r>
    </w:p>
    <w:p w14:paraId="60B7114C"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lastRenderedPageBreak/>
        <w:t xml:space="preserve">Os dias e horários de atendimento serão de acordo ao horário de funcionamento do estabelecimento do credenciado e das unidades de saúde do munícipio, observando a demanda populacional, a necessidade de prevenção de </w:t>
      </w:r>
      <w:r w:rsidRPr="00DF5F0B">
        <w:rPr>
          <w:rFonts w:ascii="Times New Roman" w:eastAsia="Times New Roman" w:hAnsi="Times New Roman"/>
          <w:sz w:val="24"/>
          <w:szCs w:val="24"/>
        </w:rPr>
        <w:t>patologias do sistema endócrino e metabólico</w:t>
      </w:r>
      <w:r w:rsidRPr="00DF5F0B">
        <w:rPr>
          <w:rFonts w:ascii="Times New Roman" w:hAnsi="Times New Roman"/>
          <w:sz w:val="24"/>
          <w:szCs w:val="24"/>
        </w:rPr>
        <w:t xml:space="preserve"> e a capacidade da rede municipal em absorver os serviços de média complexidade.</w:t>
      </w:r>
    </w:p>
    <w:p w14:paraId="6A1F8C3D"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Contratada deverá realizar os registros dos atendimentos, diagnósticos, procedimentos e exames em prontuário médico (eletrônico ou físico), garantindo rastreabilidade, integridade das informações e continuidade do cuidado ao paciente.</w:t>
      </w:r>
    </w:p>
    <w:p w14:paraId="5753F51F"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 xml:space="preserve">A Contratada deverá manter responsável técnico registrado e disponível para orientações, esclarecimentos e acompanhamento das condições técnico-assistenciais dos serviços prestados no âmbito da </w:t>
      </w:r>
      <w:r>
        <w:rPr>
          <w:rFonts w:ascii="Times New Roman" w:hAnsi="Times New Roman"/>
          <w:sz w:val="24"/>
          <w:szCs w:val="24"/>
        </w:rPr>
        <w:t>Endocrinologia</w:t>
      </w:r>
      <w:r w:rsidRPr="00DF5F0B">
        <w:rPr>
          <w:rFonts w:ascii="Times New Roman" w:hAnsi="Times New Roman"/>
          <w:sz w:val="24"/>
          <w:szCs w:val="24"/>
        </w:rPr>
        <w:t>.</w:t>
      </w:r>
    </w:p>
    <w:p w14:paraId="4AEF94DB"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prestação dos serviços deverá observar integralmente as normas técnicas e sanitárias vigentes, especialmente as emitidas pela ANVISA, Ministério da Saúde, Conselho Federal de Medicina e pelos protocolos assistenciais da Rede de Atenção à Saúde.</w:t>
      </w:r>
    </w:p>
    <w:p w14:paraId="642E734B" w14:textId="77777777" w:rsidR="008F13A3" w:rsidRPr="00DF5F0B" w:rsidRDefault="008F13A3" w:rsidP="008F13A3">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Contratada deverá manter registros atualizados dos atendimentos realizados, fornecendo relatórios periódicos à Secretaria Municipal de Saúde para fins de fiscalização, auditoria, controle e alimentação dos sistemas oficiais.</w:t>
      </w:r>
    </w:p>
    <w:p w14:paraId="6509E700" w14:textId="77777777" w:rsidR="008F13A3" w:rsidRPr="00DF5F0B" w:rsidRDefault="008F13A3" w:rsidP="008F13A3">
      <w:pPr>
        <w:pStyle w:val="Nivel2"/>
        <w:widowControl w:val="0"/>
        <w:numPr>
          <w:ilvl w:val="0"/>
          <w:numId w:val="0"/>
        </w:numPr>
        <w:tabs>
          <w:tab w:val="left" w:pos="709"/>
        </w:tabs>
        <w:spacing w:line="240" w:lineRule="auto"/>
        <w:ind w:left="426"/>
        <w:rPr>
          <w:rFonts w:ascii="Times New Roman" w:hAnsi="Times New Roman"/>
          <w:sz w:val="24"/>
          <w:szCs w:val="24"/>
        </w:rPr>
      </w:pPr>
    </w:p>
    <w:p w14:paraId="47EFD446"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5.3. Responsabilidades dos Prestadores de Serviços</w:t>
      </w:r>
    </w:p>
    <w:p w14:paraId="56AF6323"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p>
    <w:p w14:paraId="217B0A29"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Garantir a integridade física e emocional dos pacientes, prevenindo riscos durante consultas e exames.</w:t>
      </w:r>
    </w:p>
    <w:p w14:paraId="08419593"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Assegurar igualdade de tratamento a todos os usuários, sem discriminação ou distinções de qualquer natureza.</w:t>
      </w:r>
    </w:p>
    <w:p w14:paraId="5713D13D"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Cumprir metas de qualidade assistencial estabelecidas pela Secretaria Municipal de Saúde, desde a triagem até o pós-atendimento.</w:t>
      </w:r>
    </w:p>
    <w:p w14:paraId="2E4EEAC7"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Utilizar adequadamente equipamentos e tecnologias necessárias aos exames contratados, assegurando precisão diagnóstica e segurança.</w:t>
      </w:r>
    </w:p>
    <w:p w14:paraId="24919110"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Observar os protocolos clínicos e diretrizes terapêuticas recomendadas pelas sociedades médicas e regulamentações do SUS.</w:t>
      </w:r>
    </w:p>
    <w:p w14:paraId="7F76D233"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lastRenderedPageBreak/>
        <w:t>Manter instalações seguras, acessíveis e adequadas para consultas e procedimentos, conforme normativas da ANVISA e da Secretaria Municipal de Saúde.</w:t>
      </w:r>
    </w:p>
    <w:p w14:paraId="0C6AE1FF"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Submeter seus serviços a controle, avaliação e auditorias internas e externas, sempre que solicitadas pela Secretaria Municipal de Saúde ou órgãos de controle.</w:t>
      </w:r>
    </w:p>
    <w:p w14:paraId="7B6CA3AA"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Assumir responsabilidade por eventuais inadequações, inexecuções, erros ou irregularidades, observando o devido processo administrativo e o direito ao contraditório e à ampla defesa.</w:t>
      </w:r>
    </w:p>
    <w:p w14:paraId="11CF9B29" w14:textId="77777777" w:rsidR="008F13A3" w:rsidRPr="00DF5F0B" w:rsidRDefault="008F13A3" w:rsidP="008F13A3">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Proibir a realização de pesquisas clínicas, testes experimentais ou procedimentos inovadores sem prévia autorização, preservando ética, moralidade e respeito à dignidade humana.</w:t>
      </w:r>
    </w:p>
    <w:p w14:paraId="648024AC" w14:textId="77777777" w:rsidR="008F13A3" w:rsidRPr="00DF5F0B" w:rsidRDefault="008F13A3" w:rsidP="008F13A3">
      <w:pPr>
        <w:pStyle w:val="Nivel2"/>
        <w:widowControl w:val="0"/>
        <w:numPr>
          <w:ilvl w:val="0"/>
          <w:numId w:val="28"/>
        </w:numPr>
        <w:tabs>
          <w:tab w:val="left" w:pos="709"/>
        </w:tabs>
        <w:spacing w:before="0" w:after="0" w:line="360" w:lineRule="auto"/>
        <w:ind w:left="426"/>
        <w:rPr>
          <w:rFonts w:ascii="Times New Roman" w:hAnsi="Times New Roman"/>
          <w:sz w:val="24"/>
          <w:szCs w:val="24"/>
        </w:rPr>
      </w:pPr>
      <w:r w:rsidRPr="00DF5F0B">
        <w:rPr>
          <w:rFonts w:ascii="Times New Roman" w:hAnsi="Times New Roman"/>
          <w:sz w:val="24"/>
          <w:szCs w:val="24"/>
        </w:rPr>
        <w:t>Não ceder, transferir, subcontratar ou associar-se a terceiros para execução dos serviços sem autorização expressa da Administração.</w:t>
      </w:r>
    </w:p>
    <w:p w14:paraId="230BBDD7" w14:textId="77777777" w:rsidR="008F13A3" w:rsidRPr="00DF5F0B" w:rsidRDefault="008F13A3" w:rsidP="008F13A3">
      <w:pPr>
        <w:pStyle w:val="Nivel2"/>
        <w:widowControl w:val="0"/>
        <w:numPr>
          <w:ilvl w:val="0"/>
          <w:numId w:val="0"/>
        </w:numPr>
        <w:tabs>
          <w:tab w:val="left" w:pos="709"/>
        </w:tabs>
        <w:spacing w:before="0" w:after="0"/>
        <w:ind w:left="426"/>
        <w:rPr>
          <w:rFonts w:ascii="Times New Roman" w:hAnsi="Times New Roman"/>
          <w:sz w:val="24"/>
          <w:szCs w:val="24"/>
        </w:rPr>
      </w:pPr>
    </w:p>
    <w:p w14:paraId="147EB567"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5.4. Suspensão e Prorrogação do Contrato</w:t>
      </w:r>
    </w:p>
    <w:p w14:paraId="5C01F128"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p>
    <w:p w14:paraId="518D62F9" w14:textId="77777777" w:rsidR="008F13A3" w:rsidRPr="00DF5F0B" w:rsidRDefault="008F13A3" w:rsidP="008F13A3">
      <w:pPr>
        <w:pStyle w:val="Nivel2"/>
        <w:widowControl w:val="0"/>
        <w:numPr>
          <w:ilvl w:val="0"/>
          <w:numId w:val="31"/>
        </w:numPr>
        <w:spacing w:before="0" w:after="0"/>
        <w:ind w:left="284"/>
        <w:rPr>
          <w:rFonts w:ascii="Times New Roman" w:hAnsi="Times New Roman"/>
          <w:sz w:val="24"/>
          <w:szCs w:val="24"/>
        </w:rPr>
      </w:pPr>
      <w:r w:rsidRPr="00DF5F0B">
        <w:rPr>
          <w:rFonts w:ascii="Times New Roman" w:hAnsi="Times New Roman"/>
          <w:sz w:val="24"/>
          <w:szCs w:val="24"/>
        </w:rPr>
        <w:t xml:space="preserve">Em caso de paralisação ou suspensão temporária do contrato, devidamente motivada e documentada, o prazo contratual poderá ser prorrogado pelo período correspondente, mediante </w:t>
      </w:r>
      <w:proofErr w:type="spellStart"/>
      <w:r w:rsidRPr="00DF5F0B">
        <w:rPr>
          <w:rFonts w:ascii="Times New Roman" w:hAnsi="Times New Roman"/>
          <w:sz w:val="24"/>
          <w:szCs w:val="24"/>
        </w:rPr>
        <w:t>apostilamento</w:t>
      </w:r>
      <w:proofErr w:type="spellEnd"/>
      <w:r w:rsidRPr="00DF5F0B">
        <w:rPr>
          <w:rFonts w:ascii="Times New Roman" w:hAnsi="Times New Roman"/>
          <w:sz w:val="24"/>
          <w:szCs w:val="24"/>
        </w:rPr>
        <w:t xml:space="preserve"> formal, preservando o equilíbrio contratual.</w:t>
      </w:r>
    </w:p>
    <w:p w14:paraId="381AC353" w14:textId="77777777" w:rsidR="008F13A3" w:rsidRPr="00DF5F0B" w:rsidRDefault="008F13A3" w:rsidP="008F13A3">
      <w:pPr>
        <w:pStyle w:val="Nivel2"/>
        <w:widowControl w:val="0"/>
        <w:numPr>
          <w:ilvl w:val="0"/>
          <w:numId w:val="0"/>
        </w:numPr>
        <w:spacing w:before="0" w:after="0"/>
        <w:ind w:left="284"/>
        <w:rPr>
          <w:rFonts w:ascii="Times New Roman" w:hAnsi="Times New Roman"/>
          <w:sz w:val="24"/>
          <w:szCs w:val="24"/>
        </w:rPr>
      </w:pPr>
    </w:p>
    <w:p w14:paraId="75C40AF6"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5.5. Inexecução e Substituições</w:t>
      </w:r>
    </w:p>
    <w:p w14:paraId="7CE567F7" w14:textId="77777777" w:rsidR="008F13A3" w:rsidRPr="00DF5F0B" w:rsidRDefault="008F13A3" w:rsidP="008F13A3">
      <w:pPr>
        <w:pStyle w:val="Nivel2"/>
        <w:widowControl w:val="0"/>
        <w:numPr>
          <w:ilvl w:val="0"/>
          <w:numId w:val="0"/>
        </w:numPr>
        <w:tabs>
          <w:tab w:val="left" w:pos="709"/>
        </w:tabs>
        <w:spacing w:before="0" w:after="0"/>
        <w:rPr>
          <w:rFonts w:ascii="Times New Roman" w:hAnsi="Times New Roman"/>
          <w:b/>
          <w:bCs/>
          <w:sz w:val="24"/>
          <w:szCs w:val="24"/>
        </w:rPr>
      </w:pPr>
    </w:p>
    <w:p w14:paraId="07D25E74" w14:textId="77777777" w:rsidR="008F13A3" w:rsidRPr="00DF5F0B" w:rsidRDefault="008F13A3" w:rsidP="008F13A3">
      <w:pPr>
        <w:pStyle w:val="Nivel2"/>
        <w:widowControl w:val="0"/>
        <w:numPr>
          <w:ilvl w:val="0"/>
          <w:numId w:val="29"/>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O contrato deverá ser integralmente cumprido conforme suas cláusulas e normas da Lei nº 14.133/2021, ficando cada parte responsável pelas consequências de eventual inexecução.</w:t>
      </w:r>
    </w:p>
    <w:p w14:paraId="2C7E3506" w14:textId="77777777" w:rsidR="008F13A3" w:rsidRPr="00DF5F0B" w:rsidRDefault="008F13A3" w:rsidP="008F13A3">
      <w:pPr>
        <w:pStyle w:val="Nivel2"/>
        <w:widowControl w:val="0"/>
        <w:numPr>
          <w:ilvl w:val="0"/>
          <w:numId w:val="0"/>
        </w:numPr>
        <w:tabs>
          <w:tab w:val="left" w:pos="709"/>
        </w:tabs>
        <w:spacing w:before="0" w:after="0"/>
        <w:ind w:left="284"/>
        <w:rPr>
          <w:rFonts w:ascii="Times New Roman" w:hAnsi="Times New Roman"/>
          <w:sz w:val="24"/>
          <w:szCs w:val="24"/>
        </w:rPr>
      </w:pPr>
    </w:p>
    <w:p w14:paraId="00C4F975" w14:textId="77777777" w:rsidR="008F13A3" w:rsidRDefault="008F13A3" w:rsidP="008F13A3">
      <w:pPr>
        <w:pStyle w:val="Nivel2"/>
        <w:widowControl w:val="0"/>
        <w:numPr>
          <w:ilvl w:val="0"/>
          <w:numId w:val="29"/>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Caso o serviço apresente irregularidades, falhas técnicas ou desconformidades, a Contratada deverá realizar correções imediatas ou substituir o profissional responsável no prazo máximo de 1 (um) dia útil após notificação, sem custos adicionais para a Administração.</w:t>
      </w:r>
    </w:p>
    <w:p w14:paraId="1FA29B8D" w14:textId="77777777" w:rsidR="008F13A3" w:rsidRDefault="008F13A3" w:rsidP="008F13A3">
      <w:pPr>
        <w:pStyle w:val="PargrafodaLista"/>
        <w:rPr>
          <w:sz w:val="24"/>
          <w:szCs w:val="24"/>
        </w:rPr>
      </w:pPr>
    </w:p>
    <w:p w14:paraId="3C3643D8" w14:textId="77777777" w:rsidR="008F13A3" w:rsidRPr="00622905" w:rsidRDefault="008F13A3" w:rsidP="008F13A3">
      <w:pPr>
        <w:widowControl w:val="0"/>
        <w:tabs>
          <w:tab w:val="left" w:pos="851"/>
        </w:tabs>
        <w:spacing w:line="276" w:lineRule="auto"/>
        <w:jc w:val="both"/>
        <w:rPr>
          <w:b/>
          <w:color w:val="4F81BD" w:themeColor="accent1"/>
          <w:sz w:val="24"/>
          <w:szCs w:val="24"/>
        </w:rPr>
      </w:pPr>
      <w:r w:rsidRPr="00622905">
        <w:rPr>
          <w:b/>
          <w:color w:val="4F81BD" w:themeColor="accent1"/>
          <w:sz w:val="24"/>
          <w:szCs w:val="24"/>
        </w:rPr>
        <w:t>6.DA GESTÃO CONTRATUAL E FISCALIZAÇÃO</w:t>
      </w:r>
    </w:p>
    <w:p w14:paraId="08D58FB9" w14:textId="77777777" w:rsidR="008F13A3" w:rsidRPr="00DF5F0B" w:rsidRDefault="008F13A3" w:rsidP="00F22714">
      <w:pPr>
        <w:pStyle w:val="PargrafodaLista"/>
        <w:widowControl w:val="0"/>
        <w:numPr>
          <w:ilvl w:val="0"/>
          <w:numId w:val="53"/>
        </w:numPr>
        <w:shd w:val="clear" w:color="auto" w:fill="FFFFFF" w:themeFill="background1"/>
        <w:tabs>
          <w:tab w:val="left" w:pos="426"/>
        </w:tabs>
        <w:ind w:left="0"/>
        <w:contextualSpacing/>
        <w:rPr>
          <w:sz w:val="24"/>
          <w:szCs w:val="24"/>
        </w:rPr>
      </w:pPr>
      <w:r w:rsidRPr="00DF5F0B">
        <w:rPr>
          <w:sz w:val="24"/>
          <w:szCs w:val="24"/>
        </w:rPr>
        <w:t>O objetivo da gestão do contrato é assegurar o cumprimento integral das obrigações contratuais por parte da empresa contratada, garantindo a qualidade dos serviços e o atendimento às necessidades da administração pública.</w:t>
      </w:r>
    </w:p>
    <w:p w14:paraId="03F76AB4" w14:textId="77777777" w:rsidR="008F13A3" w:rsidRPr="00DF5F0B" w:rsidRDefault="008F13A3" w:rsidP="008F13A3">
      <w:pPr>
        <w:pStyle w:val="PargrafodaLista"/>
        <w:widowControl w:val="0"/>
        <w:shd w:val="clear" w:color="auto" w:fill="FFFFFF" w:themeFill="background1"/>
        <w:tabs>
          <w:tab w:val="left" w:pos="426"/>
        </w:tabs>
        <w:spacing w:before="0" w:after="0"/>
        <w:ind w:left="0" w:firstLine="0"/>
        <w:rPr>
          <w:sz w:val="24"/>
          <w:szCs w:val="24"/>
        </w:rPr>
      </w:pPr>
    </w:p>
    <w:p w14:paraId="45C51B3C" w14:textId="77777777" w:rsidR="008F13A3" w:rsidRPr="00DF5F0B" w:rsidRDefault="008F13A3" w:rsidP="00F22714">
      <w:pPr>
        <w:pStyle w:val="PargrafodaLista"/>
        <w:widowControl w:val="0"/>
        <w:numPr>
          <w:ilvl w:val="0"/>
          <w:numId w:val="53"/>
        </w:numPr>
        <w:shd w:val="clear" w:color="auto" w:fill="FFFFFF" w:themeFill="background1"/>
        <w:tabs>
          <w:tab w:val="left" w:pos="426"/>
        </w:tabs>
        <w:spacing w:before="0" w:after="0"/>
        <w:ind w:left="0"/>
        <w:rPr>
          <w:sz w:val="24"/>
          <w:szCs w:val="24"/>
        </w:rPr>
      </w:pPr>
      <w:r w:rsidRPr="00DF5F0B">
        <w:rPr>
          <w:sz w:val="24"/>
          <w:szCs w:val="24"/>
        </w:rPr>
        <w:t xml:space="preserve">O gestor do contrato deverá controlar os prazos para solicitação e execução dos serviços, conforme estabelecido no cronograma contratual. </w:t>
      </w:r>
    </w:p>
    <w:p w14:paraId="35B2AE34" w14:textId="77777777" w:rsidR="008F13A3" w:rsidRPr="00DF5F0B" w:rsidRDefault="008F13A3" w:rsidP="008F13A3">
      <w:pPr>
        <w:pStyle w:val="PargrafodaLista"/>
        <w:widowControl w:val="0"/>
        <w:spacing w:before="0" w:after="0"/>
        <w:ind w:left="0" w:firstLine="0"/>
        <w:rPr>
          <w:sz w:val="24"/>
          <w:szCs w:val="24"/>
        </w:rPr>
      </w:pPr>
    </w:p>
    <w:p w14:paraId="22D1DFD4" w14:textId="77777777" w:rsidR="008F13A3" w:rsidRPr="00DF5F0B" w:rsidRDefault="008F13A3" w:rsidP="00F22714">
      <w:pPr>
        <w:pStyle w:val="PargrafodaLista"/>
        <w:widowControl w:val="0"/>
        <w:numPr>
          <w:ilvl w:val="0"/>
          <w:numId w:val="53"/>
        </w:numPr>
        <w:shd w:val="clear" w:color="auto" w:fill="FFFFFF" w:themeFill="background1"/>
        <w:tabs>
          <w:tab w:val="left" w:pos="426"/>
        </w:tabs>
        <w:ind w:left="0"/>
        <w:contextualSpacing/>
        <w:rPr>
          <w:sz w:val="24"/>
          <w:szCs w:val="24"/>
        </w:rPr>
      </w:pPr>
      <w:r w:rsidRPr="00DF5F0B">
        <w:rPr>
          <w:sz w:val="24"/>
          <w:szCs w:val="24"/>
        </w:rPr>
        <w:t>A contratada deverá cumprir rigorosamente os prazos definidos em cada solicitação formal.</w:t>
      </w:r>
    </w:p>
    <w:p w14:paraId="688480CF" w14:textId="77777777" w:rsidR="008F13A3" w:rsidRPr="00DF5F0B" w:rsidRDefault="008F13A3" w:rsidP="008F13A3">
      <w:pPr>
        <w:pStyle w:val="PargrafodaLista"/>
        <w:widowControl w:val="0"/>
        <w:spacing w:before="0" w:after="0"/>
        <w:ind w:left="0" w:firstLine="0"/>
        <w:rPr>
          <w:sz w:val="24"/>
          <w:szCs w:val="24"/>
        </w:rPr>
      </w:pPr>
    </w:p>
    <w:p w14:paraId="3E4E7943" w14:textId="77777777" w:rsidR="008F13A3" w:rsidRPr="00DF5F0B" w:rsidRDefault="008F13A3" w:rsidP="00F22714">
      <w:pPr>
        <w:pStyle w:val="PargrafodaLista"/>
        <w:widowControl w:val="0"/>
        <w:numPr>
          <w:ilvl w:val="0"/>
          <w:numId w:val="53"/>
        </w:numPr>
        <w:shd w:val="clear" w:color="auto" w:fill="FFFFFF" w:themeFill="background1"/>
        <w:tabs>
          <w:tab w:val="left" w:pos="426"/>
        </w:tabs>
        <w:ind w:left="0"/>
        <w:contextualSpacing/>
        <w:rPr>
          <w:sz w:val="24"/>
          <w:szCs w:val="24"/>
        </w:rPr>
      </w:pPr>
      <w:r w:rsidRPr="00DF5F0B">
        <w:rPr>
          <w:sz w:val="24"/>
          <w:szCs w:val="24"/>
        </w:rPr>
        <w:t xml:space="preserve">Caso haja atraso na execução, serão aplicadas as penalidades previstas no contrato, observadas as </w:t>
      </w:r>
      <w:r w:rsidRPr="00DF5F0B">
        <w:rPr>
          <w:sz w:val="24"/>
          <w:szCs w:val="24"/>
        </w:rPr>
        <w:lastRenderedPageBreak/>
        <w:t>justificativas apresentadas pela contratada.</w:t>
      </w:r>
    </w:p>
    <w:p w14:paraId="638EE70A" w14:textId="77777777" w:rsidR="008F13A3" w:rsidRPr="00DF5F0B" w:rsidRDefault="008F13A3" w:rsidP="008F13A3">
      <w:pPr>
        <w:pStyle w:val="PargrafodaLista"/>
        <w:widowControl w:val="0"/>
        <w:spacing w:before="0" w:after="0"/>
        <w:ind w:left="0" w:firstLine="0"/>
        <w:rPr>
          <w:sz w:val="24"/>
          <w:szCs w:val="24"/>
        </w:rPr>
      </w:pPr>
    </w:p>
    <w:p w14:paraId="7C425374" w14:textId="77777777" w:rsidR="008F13A3" w:rsidRPr="00DF5F0B" w:rsidRDefault="008F13A3" w:rsidP="00F22714">
      <w:pPr>
        <w:pStyle w:val="PargrafodaLista"/>
        <w:widowControl w:val="0"/>
        <w:numPr>
          <w:ilvl w:val="0"/>
          <w:numId w:val="53"/>
        </w:numPr>
        <w:shd w:val="clear" w:color="auto" w:fill="FFFFFF" w:themeFill="background1"/>
        <w:tabs>
          <w:tab w:val="left" w:pos="426"/>
        </w:tabs>
        <w:ind w:left="0"/>
        <w:contextualSpacing/>
        <w:rPr>
          <w:sz w:val="24"/>
          <w:szCs w:val="24"/>
        </w:rPr>
      </w:pPr>
      <w:r w:rsidRPr="00DF5F0B">
        <w:rPr>
          <w:sz w:val="24"/>
          <w:szCs w:val="24"/>
        </w:rPr>
        <w:t>O gestor do contrato manterá um canal de comunicação constante com a empresa contratada, facilitando o encaminhamento de demandas, esclarecimentos e notificações.</w:t>
      </w:r>
    </w:p>
    <w:p w14:paraId="17888DC4" w14:textId="77777777" w:rsidR="008F13A3" w:rsidRPr="00DF5F0B" w:rsidRDefault="008F13A3" w:rsidP="008F13A3">
      <w:pPr>
        <w:pStyle w:val="PargrafodaLista"/>
        <w:widowControl w:val="0"/>
        <w:spacing w:before="0" w:after="0"/>
        <w:ind w:left="0" w:firstLine="0"/>
        <w:rPr>
          <w:sz w:val="24"/>
          <w:szCs w:val="24"/>
        </w:rPr>
      </w:pPr>
    </w:p>
    <w:p w14:paraId="6CB35F28" w14:textId="77777777" w:rsidR="008F13A3" w:rsidRPr="00DF5F0B" w:rsidRDefault="008F13A3" w:rsidP="00F22714">
      <w:pPr>
        <w:pStyle w:val="PargrafodaLista"/>
        <w:widowControl w:val="0"/>
        <w:numPr>
          <w:ilvl w:val="0"/>
          <w:numId w:val="53"/>
        </w:numPr>
        <w:shd w:val="clear" w:color="auto" w:fill="FFFFFF" w:themeFill="background1"/>
        <w:tabs>
          <w:tab w:val="left" w:pos="426"/>
        </w:tabs>
        <w:ind w:left="0"/>
        <w:contextualSpacing/>
        <w:rPr>
          <w:sz w:val="24"/>
          <w:szCs w:val="24"/>
        </w:rPr>
      </w:pPr>
      <w:r w:rsidRPr="00DF5F0B">
        <w:rPr>
          <w:sz w:val="24"/>
          <w:szCs w:val="24"/>
        </w:rPr>
        <w:t>Deverão ser mantidos registros detalhados de todas as prestações, inspeções, notificações e demais interações entre as partes, a fim de documentar o histórico da execução contratual e possibilitar a transparência e rastreabilidade do processo.</w:t>
      </w:r>
    </w:p>
    <w:p w14:paraId="38568242" w14:textId="77777777" w:rsidR="008F13A3" w:rsidRPr="00DF5F0B" w:rsidRDefault="008F13A3" w:rsidP="008F13A3">
      <w:pPr>
        <w:pStyle w:val="PargrafodaLista"/>
        <w:widowControl w:val="0"/>
        <w:spacing w:before="0" w:after="0"/>
        <w:rPr>
          <w:sz w:val="24"/>
          <w:szCs w:val="24"/>
        </w:rPr>
      </w:pPr>
    </w:p>
    <w:p w14:paraId="69CFFA36" w14:textId="77777777" w:rsidR="008F13A3" w:rsidRPr="00DF5F0B" w:rsidRDefault="008F13A3" w:rsidP="008F13A3">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bCs/>
          <w:sz w:val="24"/>
          <w:szCs w:val="24"/>
        </w:rPr>
        <w:t>Rotinas de Fiscalização Contratual</w:t>
      </w:r>
    </w:p>
    <w:p w14:paraId="6ABEDA75" w14:textId="77777777" w:rsidR="008F13A3" w:rsidRPr="00DF5F0B" w:rsidRDefault="008F13A3" w:rsidP="008F13A3">
      <w:pPr>
        <w:pStyle w:val="PargrafodaLista"/>
        <w:widowControl w:val="0"/>
        <w:spacing w:before="0" w:after="0"/>
        <w:rPr>
          <w:sz w:val="24"/>
          <w:szCs w:val="24"/>
        </w:rPr>
      </w:pPr>
    </w:p>
    <w:p w14:paraId="36CFA979" w14:textId="77777777" w:rsidR="008F13A3" w:rsidRPr="00DF5F0B" w:rsidRDefault="008F13A3" w:rsidP="00F22714">
      <w:pPr>
        <w:pStyle w:val="PargrafodaLista"/>
        <w:widowControl w:val="0"/>
        <w:numPr>
          <w:ilvl w:val="0"/>
          <w:numId w:val="54"/>
        </w:numPr>
        <w:spacing w:before="0" w:after="0"/>
        <w:ind w:left="0"/>
        <w:contextualSpacing/>
        <w:rPr>
          <w:sz w:val="24"/>
          <w:szCs w:val="24"/>
        </w:rPr>
      </w:pPr>
      <w:r w:rsidRPr="00DF5F0B">
        <w:rPr>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DF5F0B">
        <w:rPr>
          <w:i/>
          <w:iCs/>
          <w:sz w:val="24"/>
          <w:szCs w:val="24"/>
        </w:rPr>
        <w:t>caput</w:t>
      </w:r>
      <w:r w:rsidRPr="00DF5F0B">
        <w:rPr>
          <w:sz w:val="24"/>
          <w:szCs w:val="24"/>
        </w:rPr>
        <w:t>).</w:t>
      </w:r>
      <w:bookmarkStart w:id="18" w:name="art115§1"/>
      <w:bookmarkStart w:id="19" w:name="art115§5"/>
      <w:bookmarkEnd w:id="18"/>
      <w:bookmarkEnd w:id="19"/>
    </w:p>
    <w:p w14:paraId="57A5612B" w14:textId="77777777" w:rsidR="008F13A3" w:rsidRPr="00DF5F0B" w:rsidRDefault="008F13A3" w:rsidP="008F13A3">
      <w:pPr>
        <w:pStyle w:val="PargrafodaLista"/>
        <w:widowControl w:val="0"/>
        <w:spacing w:before="0" w:after="0"/>
        <w:ind w:left="0"/>
        <w:rPr>
          <w:sz w:val="24"/>
          <w:szCs w:val="24"/>
        </w:rPr>
      </w:pPr>
    </w:p>
    <w:p w14:paraId="7E8DA322" w14:textId="77777777" w:rsidR="008F13A3" w:rsidRPr="00DF5F0B" w:rsidRDefault="008F13A3" w:rsidP="00F22714">
      <w:pPr>
        <w:pStyle w:val="PargrafodaLista"/>
        <w:widowControl w:val="0"/>
        <w:numPr>
          <w:ilvl w:val="0"/>
          <w:numId w:val="54"/>
        </w:numPr>
        <w:spacing w:before="0" w:after="0"/>
        <w:ind w:left="0"/>
        <w:contextualSpacing/>
        <w:rPr>
          <w:sz w:val="24"/>
          <w:szCs w:val="24"/>
        </w:rPr>
      </w:pPr>
      <w:r w:rsidRPr="00DF5F0B">
        <w:rPr>
          <w:bCs/>
          <w:sz w:val="24"/>
          <w:szCs w:val="24"/>
        </w:rPr>
        <w:t>Em caso de impedimento, ordem de paralisação ou suspensão do contrato, o cronograma de execução será prorrogado automaticamente pelo tempo correspondente, anotadas tais circunstâncias mediante simples apostila.</w:t>
      </w:r>
    </w:p>
    <w:p w14:paraId="1AB83A80" w14:textId="77777777" w:rsidR="008F13A3" w:rsidRPr="00DF5F0B" w:rsidRDefault="008F13A3" w:rsidP="008F13A3">
      <w:pPr>
        <w:pStyle w:val="PargrafodaLista"/>
        <w:widowControl w:val="0"/>
        <w:spacing w:before="0" w:after="0"/>
        <w:ind w:left="0"/>
        <w:rPr>
          <w:bCs/>
          <w:sz w:val="24"/>
          <w:szCs w:val="24"/>
        </w:rPr>
      </w:pPr>
    </w:p>
    <w:p w14:paraId="28A910C0" w14:textId="77777777" w:rsidR="008F13A3" w:rsidRPr="00DF5F0B" w:rsidRDefault="008F13A3" w:rsidP="00F22714">
      <w:pPr>
        <w:pStyle w:val="PargrafodaLista"/>
        <w:widowControl w:val="0"/>
        <w:numPr>
          <w:ilvl w:val="0"/>
          <w:numId w:val="54"/>
        </w:numPr>
        <w:ind w:left="0"/>
        <w:contextualSpacing/>
        <w:rPr>
          <w:sz w:val="24"/>
          <w:szCs w:val="24"/>
        </w:rPr>
      </w:pPr>
      <w:r w:rsidRPr="00DF5F0B">
        <w:rPr>
          <w:bCs/>
          <w:sz w:val="24"/>
          <w:szCs w:val="24"/>
        </w:rPr>
        <w:t>As comunicações entre o órgão ou entidade e a contratada devem ser realizadas por escrito sempre que o ato exigir tal formalidade, admitindo-se o uso de mensagem eletrônica para esse fim.</w:t>
      </w:r>
    </w:p>
    <w:p w14:paraId="78F45DD4" w14:textId="77777777" w:rsidR="008F13A3" w:rsidRPr="00DF5F0B" w:rsidRDefault="008F13A3" w:rsidP="008F13A3">
      <w:pPr>
        <w:pStyle w:val="PargrafodaLista"/>
        <w:widowControl w:val="0"/>
        <w:spacing w:before="0" w:after="0"/>
        <w:ind w:left="0" w:firstLine="0"/>
        <w:rPr>
          <w:bCs/>
          <w:sz w:val="24"/>
          <w:szCs w:val="24"/>
        </w:rPr>
      </w:pPr>
    </w:p>
    <w:p w14:paraId="51C0842D" w14:textId="77777777" w:rsidR="008F13A3" w:rsidRPr="00DF5F0B" w:rsidRDefault="008F13A3" w:rsidP="00F22714">
      <w:pPr>
        <w:pStyle w:val="PargrafodaLista"/>
        <w:widowControl w:val="0"/>
        <w:numPr>
          <w:ilvl w:val="0"/>
          <w:numId w:val="54"/>
        </w:numPr>
        <w:ind w:left="0"/>
        <w:contextualSpacing/>
        <w:rPr>
          <w:sz w:val="24"/>
          <w:szCs w:val="24"/>
        </w:rPr>
      </w:pPr>
      <w:r w:rsidRPr="00DF5F0B">
        <w:rPr>
          <w:bCs/>
          <w:sz w:val="24"/>
          <w:szCs w:val="24"/>
        </w:rPr>
        <w:t>O órgão ou entidade poderá convocar representante da contratada para adoção de providências que devam ser cumpridas de imediato.</w:t>
      </w:r>
    </w:p>
    <w:p w14:paraId="619B9D6B" w14:textId="77777777" w:rsidR="008F13A3" w:rsidRPr="00DF5F0B" w:rsidRDefault="008F13A3" w:rsidP="008F13A3">
      <w:pPr>
        <w:pStyle w:val="PargrafodaLista"/>
        <w:widowControl w:val="0"/>
        <w:spacing w:before="0" w:after="0"/>
        <w:ind w:left="0" w:firstLine="0"/>
        <w:rPr>
          <w:bCs/>
          <w:sz w:val="24"/>
          <w:szCs w:val="24"/>
        </w:rPr>
      </w:pPr>
    </w:p>
    <w:p w14:paraId="29F3015E" w14:textId="77777777" w:rsidR="008F13A3" w:rsidRPr="00DF5F0B" w:rsidRDefault="008F13A3" w:rsidP="00F22714">
      <w:pPr>
        <w:pStyle w:val="PargrafodaLista"/>
        <w:widowControl w:val="0"/>
        <w:numPr>
          <w:ilvl w:val="0"/>
          <w:numId w:val="54"/>
        </w:numPr>
        <w:ind w:left="0"/>
        <w:contextualSpacing/>
        <w:rPr>
          <w:sz w:val="24"/>
          <w:szCs w:val="24"/>
        </w:rPr>
      </w:pPr>
      <w:r w:rsidRPr="00DF5F0B">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883169" w14:textId="77777777" w:rsidR="008F13A3" w:rsidRDefault="008F13A3" w:rsidP="008F13A3">
      <w:pPr>
        <w:pStyle w:val="PargrafodaLista"/>
        <w:widowControl w:val="0"/>
        <w:ind w:left="0" w:firstLine="0"/>
        <w:contextualSpacing/>
        <w:rPr>
          <w:sz w:val="24"/>
          <w:szCs w:val="24"/>
        </w:rPr>
      </w:pPr>
    </w:p>
    <w:p w14:paraId="05DC872E" w14:textId="77777777" w:rsidR="008F13A3" w:rsidRDefault="008F13A3" w:rsidP="008F13A3">
      <w:pPr>
        <w:pStyle w:val="PargrafodaLista"/>
        <w:widowControl w:val="0"/>
        <w:ind w:left="0" w:firstLine="0"/>
        <w:contextualSpacing/>
        <w:rPr>
          <w:sz w:val="24"/>
          <w:szCs w:val="24"/>
        </w:rPr>
      </w:pPr>
    </w:p>
    <w:p w14:paraId="783A90C0" w14:textId="77777777" w:rsidR="008F13A3" w:rsidRPr="00DF5F0B" w:rsidRDefault="008F13A3" w:rsidP="008F13A3">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 xml:space="preserve"> Preposto:</w:t>
      </w:r>
    </w:p>
    <w:p w14:paraId="79D019EC" w14:textId="77777777" w:rsidR="008F13A3" w:rsidRPr="00DF5F0B" w:rsidRDefault="008F13A3" w:rsidP="008F13A3">
      <w:pPr>
        <w:pStyle w:val="PargrafodaLista"/>
        <w:widowControl w:val="0"/>
        <w:tabs>
          <w:tab w:val="left" w:pos="426"/>
        </w:tabs>
        <w:spacing w:before="0" w:after="0" w:line="276" w:lineRule="auto"/>
        <w:ind w:left="0"/>
        <w:rPr>
          <w:sz w:val="24"/>
          <w:szCs w:val="24"/>
        </w:rPr>
      </w:pPr>
    </w:p>
    <w:p w14:paraId="3F7F5C75" w14:textId="77777777" w:rsidR="008F13A3" w:rsidRPr="00DF5F0B" w:rsidRDefault="008F13A3" w:rsidP="00F22714">
      <w:pPr>
        <w:pStyle w:val="PargrafodaLista"/>
        <w:widowControl w:val="0"/>
        <w:numPr>
          <w:ilvl w:val="0"/>
          <w:numId w:val="55"/>
        </w:numPr>
        <w:ind w:left="0"/>
        <w:contextualSpacing/>
        <w:rPr>
          <w:sz w:val="24"/>
          <w:szCs w:val="24"/>
        </w:rPr>
      </w:pPr>
      <w:r w:rsidRPr="00DF5F0B">
        <w:rPr>
          <w:bCs/>
          <w:sz w:val="24"/>
          <w:szCs w:val="24"/>
        </w:rPr>
        <w:t>A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140AD9BC" w14:textId="77777777" w:rsidR="008F13A3" w:rsidRPr="00DF5F0B" w:rsidRDefault="008F13A3" w:rsidP="008F13A3">
      <w:pPr>
        <w:pStyle w:val="PargrafodaLista"/>
        <w:widowControl w:val="0"/>
        <w:spacing w:before="0" w:after="0"/>
        <w:ind w:left="0" w:firstLine="0"/>
        <w:rPr>
          <w:sz w:val="24"/>
          <w:szCs w:val="24"/>
        </w:rPr>
      </w:pPr>
    </w:p>
    <w:p w14:paraId="7F4FC3FB" w14:textId="77777777" w:rsidR="008F13A3" w:rsidRPr="00DF5F0B" w:rsidRDefault="008F13A3" w:rsidP="00F22714">
      <w:pPr>
        <w:pStyle w:val="PargrafodaLista"/>
        <w:widowControl w:val="0"/>
        <w:numPr>
          <w:ilvl w:val="0"/>
          <w:numId w:val="55"/>
        </w:numPr>
        <w:ind w:left="0"/>
        <w:contextualSpacing/>
        <w:rPr>
          <w:sz w:val="24"/>
          <w:szCs w:val="24"/>
        </w:rPr>
      </w:pPr>
      <w:r w:rsidRPr="00DF5F0B">
        <w:rPr>
          <w:bCs/>
          <w:sz w:val="24"/>
          <w:szCs w:val="24"/>
        </w:rPr>
        <w:t>O preposto deverá estar apto a esclarecer as questões relacionadas às faturas dos serviços prestados, bem como quaisquer assuntos pertinentes ao bom andamento e execução do contrato.</w:t>
      </w:r>
    </w:p>
    <w:p w14:paraId="321E6759" w14:textId="77777777" w:rsidR="008F13A3" w:rsidRPr="00DF5F0B" w:rsidRDefault="008F13A3" w:rsidP="008F13A3">
      <w:pPr>
        <w:pStyle w:val="PargrafodaLista"/>
        <w:widowControl w:val="0"/>
        <w:spacing w:before="0" w:after="0"/>
        <w:ind w:left="0" w:firstLine="0"/>
        <w:rPr>
          <w:bCs/>
          <w:sz w:val="24"/>
          <w:szCs w:val="24"/>
        </w:rPr>
      </w:pPr>
    </w:p>
    <w:p w14:paraId="536FA237" w14:textId="77777777" w:rsidR="008F13A3" w:rsidRPr="00DF5F0B" w:rsidRDefault="008F13A3" w:rsidP="00F22714">
      <w:pPr>
        <w:pStyle w:val="PargrafodaLista"/>
        <w:widowControl w:val="0"/>
        <w:numPr>
          <w:ilvl w:val="0"/>
          <w:numId w:val="55"/>
        </w:numPr>
        <w:ind w:left="0"/>
        <w:contextualSpacing/>
        <w:rPr>
          <w:sz w:val="24"/>
          <w:szCs w:val="24"/>
        </w:rPr>
      </w:pPr>
      <w:r w:rsidRPr="00DF5F0B">
        <w:rPr>
          <w:bCs/>
          <w:sz w:val="24"/>
          <w:szCs w:val="24"/>
        </w:rPr>
        <w:t>A empresa orientará o seu preposto quanto à necessidade de acatar as orientações da Administração, inclusive quanto ao cumprimento das Normas Internas e de Segurança e Medicina do Trabalho.</w:t>
      </w:r>
    </w:p>
    <w:p w14:paraId="7CAEEC7F" w14:textId="77777777" w:rsidR="008F13A3" w:rsidRPr="00DF5F0B" w:rsidRDefault="008F13A3" w:rsidP="008F13A3">
      <w:pPr>
        <w:pStyle w:val="PargrafodaLista"/>
        <w:widowControl w:val="0"/>
        <w:spacing w:before="0" w:after="0"/>
        <w:ind w:left="0" w:firstLine="0"/>
        <w:rPr>
          <w:bCs/>
          <w:sz w:val="24"/>
          <w:szCs w:val="24"/>
        </w:rPr>
      </w:pPr>
    </w:p>
    <w:p w14:paraId="5DB3C024" w14:textId="77777777" w:rsidR="008F13A3" w:rsidRPr="00DF5F0B" w:rsidRDefault="008F13A3" w:rsidP="00F22714">
      <w:pPr>
        <w:pStyle w:val="PargrafodaLista"/>
        <w:widowControl w:val="0"/>
        <w:numPr>
          <w:ilvl w:val="0"/>
          <w:numId w:val="55"/>
        </w:numPr>
        <w:ind w:left="0"/>
        <w:contextualSpacing/>
        <w:rPr>
          <w:sz w:val="24"/>
          <w:szCs w:val="24"/>
        </w:rPr>
      </w:pPr>
      <w:r w:rsidRPr="00DF5F0B">
        <w:rPr>
          <w:bCs/>
          <w:sz w:val="24"/>
          <w:szCs w:val="24"/>
        </w:rPr>
        <w:lastRenderedPageBreak/>
        <w:t>A Contratada deverá manter preposto indicado durante todo o período contratual.</w:t>
      </w:r>
    </w:p>
    <w:p w14:paraId="53DF1698" w14:textId="77777777" w:rsidR="008F13A3" w:rsidRPr="00DF5F0B" w:rsidRDefault="008F13A3" w:rsidP="008F13A3">
      <w:pPr>
        <w:pStyle w:val="PargrafodaLista"/>
        <w:widowControl w:val="0"/>
        <w:spacing w:before="0" w:after="0"/>
        <w:ind w:left="0" w:firstLine="0"/>
        <w:rPr>
          <w:bCs/>
          <w:sz w:val="24"/>
          <w:szCs w:val="24"/>
        </w:rPr>
      </w:pPr>
    </w:p>
    <w:p w14:paraId="3072A62D" w14:textId="77777777" w:rsidR="008F13A3" w:rsidRPr="00DF5F0B" w:rsidRDefault="008F13A3" w:rsidP="00F22714">
      <w:pPr>
        <w:pStyle w:val="PargrafodaLista"/>
        <w:widowControl w:val="0"/>
        <w:numPr>
          <w:ilvl w:val="0"/>
          <w:numId w:val="55"/>
        </w:numPr>
        <w:ind w:left="0"/>
        <w:contextualSpacing/>
        <w:rPr>
          <w:sz w:val="24"/>
          <w:szCs w:val="24"/>
        </w:rPr>
      </w:pPr>
      <w:r w:rsidRPr="00DF5F0B">
        <w:rPr>
          <w:bCs/>
          <w:sz w:val="24"/>
          <w:szCs w:val="24"/>
        </w:rPr>
        <w:t>A Contratante poderá recusar, desde que justificadamente, a indicação ou a manutenção do preposto da empresa, hipótese em que a Contratada designará outro para o exercício da atividade.</w:t>
      </w:r>
    </w:p>
    <w:p w14:paraId="395DE7D6" w14:textId="77777777" w:rsidR="008F13A3" w:rsidRPr="00DF5F0B" w:rsidRDefault="008F13A3" w:rsidP="008F13A3">
      <w:pPr>
        <w:pStyle w:val="PargrafodaLista"/>
        <w:widowControl w:val="0"/>
        <w:spacing w:before="0" w:after="0"/>
        <w:rPr>
          <w:b/>
          <w:sz w:val="24"/>
          <w:szCs w:val="24"/>
        </w:rPr>
      </w:pPr>
    </w:p>
    <w:p w14:paraId="6293CE43" w14:textId="77777777" w:rsidR="008F13A3" w:rsidRPr="00DF5F0B" w:rsidRDefault="008F13A3" w:rsidP="008F13A3">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Fiscalização:</w:t>
      </w:r>
    </w:p>
    <w:p w14:paraId="5B5CD228" w14:textId="77777777" w:rsidR="008F13A3" w:rsidRPr="00DF5F0B" w:rsidRDefault="008F13A3" w:rsidP="008F13A3">
      <w:pPr>
        <w:pStyle w:val="PargrafodaLista"/>
        <w:widowControl w:val="0"/>
        <w:tabs>
          <w:tab w:val="left" w:pos="426"/>
        </w:tabs>
        <w:spacing w:before="0" w:after="0" w:line="276" w:lineRule="auto"/>
        <w:ind w:left="0"/>
        <w:rPr>
          <w:sz w:val="24"/>
          <w:szCs w:val="24"/>
        </w:rPr>
      </w:pPr>
    </w:p>
    <w:p w14:paraId="12F71F00" w14:textId="77777777" w:rsidR="008F13A3" w:rsidRPr="00DF5F0B" w:rsidRDefault="008F13A3" w:rsidP="00F22714">
      <w:pPr>
        <w:pStyle w:val="PargrafodaLista"/>
        <w:widowControl w:val="0"/>
        <w:numPr>
          <w:ilvl w:val="0"/>
          <w:numId w:val="56"/>
        </w:numPr>
        <w:tabs>
          <w:tab w:val="left" w:pos="567"/>
        </w:tabs>
        <w:spacing w:line="276" w:lineRule="auto"/>
        <w:ind w:left="142"/>
        <w:contextualSpacing/>
        <w:rPr>
          <w:sz w:val="24"/>
          <w:szCs w:val="24"/>
        </w:rPr>
      </w:pPr>
      <w:r w:rsidRPr="00DF5F0B">
        <w:rPr>
          <w:bCs/>
          <w:sz w:val="24"/>
          <w:szCs w:val="24"/>
        </w:rPr>
        <w:t>O acompanhamento da execução do contrato será levado a efeito pelos fiscais de contrato de cada secretaria, que exercerá a fiscalização técnica e a administrativa.</w:t>
      </w:r>
    </w:p>
    <w:p w14:paraId="2D6D0E01" w14:textId="77777777" w:rsidR="008F13A3" w:rsidRPr="00DF5F0B" w:rsidRDefault="008F13A3" w:rsidP="008F13A3">
      <w:pPr>
        <w:pStyle w:val="PargrafodaLista"/>
        <w:widowControl w:val="0"/>
        <w:tabs>
          <w:tab w:val="left" w:pos="567"/>
        </w:tabs>
        <w:spacing w:before="0" w:after="0" w:line="276" w:lineRule="auto"/>
        <w:ind w:left="142"/>
        <w:rPr>
          <w:sz w:val="24"/>
          <w:szCs w:val="24"/>
        </w:rPr>
      </w:pPr>
    </w:p>
    <w:p w14:paraId="4BBF0F62" w14:textId="77777777" w:rsidR="008F13A3" w:rsidRPr="00DF5F0B" w:rsidRDefault="008F13A3" w:rsidP="008F13A3">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Técnica:</w:t>
      </w:r>
    </w:p>
    <w:p w14:paraId="7BBE0654" w14:textId="77777777" w:rsidR="008F13A3" w:rsidRPr="00DF5F0B" w:rsidRDefault="008F13A3" w:rsidP="008F13A3">
      <w:pPr>
        <w:pStyle w:val="PargrafodaLista"/>
        <w:widowControl w:val="0"/>
        <w:tabs>
          <w:tab w:val="left" w:pos="567"/>
        </w:tabs>
        <w:spacing w:before="0" w:after="0" w:line="276" w:lineRule="auto"/>
        <w:ind w:left="0"/>
        <w:rPr>
          <w:sz w:val="24"/>
          <w:szCs w:val="24"/>
        </w:rPr>
      </w:pPr>
    </w:p>
    <w:p w14:paraId="4405BBA7" w14:textId="77777777" w:rsidR="008F13A3" w:rsidRPr="00DF5F0B" w:rsidRDefault="008F13A3" w:rsidP="00F22714">
      <w:pPr>
        <w:pStyle w:val="PargrafodaLista"/>
        <w:widowControl w:val="0"/>
        <w:numPr>
          <w:ilvl w:val="0"/>
          <w:numId w:val="57"/>
        </w:numPr>
        <w:ind w:left="0"/>
        <w:contextualSpacing/>
        <w:rPr>
          <w:sz w:val="24"/>
          <w:szCs w:val="24"/>
        </w:rPr>
      </w:pPr>
      <w:r w:rsidRPr="00DF5F0B">
        <w:rPr>
          <w:bCs/>
          <w:sz w:val="24"/>
          <w:szCs w:val="24"/>
        </w:rPr>
        <w:t>O fiscal técnico do contrato acompanhará a execução do contrato, para que sejam cumpridas todas as condições estabelecidas no contrato, de modo a assegurar os melhores resultados para a Administração;</w:t>
      </w:r>
    </w:p>
    <w:p w14:paraId="2AFCC851" w14:textId="77777777" w:rsidR="008F13A3" w:rsidRPr="00DF5F0B" w:rsidRDefault="008F13A3" w:rsidP="008F13A3">
      <w:pPr>
        <w:pStyle w:val="PargrafodaLista"/>
        <w:widowControl w:val="0"/>
        <w:spacing w:before="0" w:after="0"/>
        <w:ind w:left="0" w:firstLine="0"/>
        <w:rPr>
          <w:sz w:val="24"/>
          <w:szCs w:val="24"/>
        </w:rPr>
      </w:pPr>
    </w:p>
    <w:p w14:paraId="3E9D8C50" w14:textId="77777777" w:rsidR="008F13A3" w:rsidRPr="00DF5F0B" w:rsidRDefault="008F13A3" w:rsidP="00F22714">
      <w:pPr>
        <w:pStyle w:val="PargrafodaLista"/>
        <w:widowControl w:val="0"/>
        <w:numPr>
          <w:ilvl w:val="0"/>
          <w:numId w:val="57"/>
        </w:numPr>
        <w:ind w:left="0"/>
        <w:contextualSpacing/>
        <w:rPr>
          <w:sz w:val="24"/>
          <w:szCs w:val="24"/>
        </w:rPr>
      </w:pPr>
      <w:r w:rsidRPr="00DF5F0B">
        <w:rPr>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3D1CBE71" w14:textId="77777777" w:rsidR="008F13A3" w:rsidRPr="00DF5F0B" w:rsidRDefault="008F13A3" w:rsidP="008F13A3">
      <w:pPr>
        <w:pStyle w:val="PargrafodaLista"/>
        <w:widowControl w:val="0"/>
        <w:spacing w:before="0" w:after="0"/>
        <w:ind w:left="0" w:firstLine="0"/>
        <w:rPr>
          <w:bCs/>
          <w:sz w:val="24"/>
          <w:szCs w:val="24"/>
        </w:rPr>
      </w:pPr>
    </w:p>
    <w:p w14:paraId="12C2C5AD" w14:textId="77777777" w:rsidR="008F13A3" w:rsidRPr="00DF5F0B" w:rsidRDefault="008F13A3" w:rsidP="00F22714">
      <w:pPr>
        <w:pStyle w:val="PargrafodaLista"/>
        <w:widowControl w:val="0"/>
        <w:numPr>
          <w:ilvl w:val="0"/>
          <w:numId w:val="57"/>
        </w:numPr>
        <w:ind w:left="0"/>
        <w:contextualSpacing/>
        <w:rPr>
          <w:sz w:val="24"/>
          <w:szCs w:val="24"/>
        </w:rPr>
      </w:pPr>
      <w:r w:rsidRPr="00DF5F0B">
        <w:rPr>
          <w:bCs/>
          <w:sz w:val="24"/>
          <w:szCs w:val="24"/>
        </w:rPr>
        <w:t>Identificada qualquer inexatidão ou irregularidade, o fiscal técnico do contrato emitirá notificações para a correção da execução do contrato, determinando prazo para a correção.;</w:t>
      </w:r>
    </w:p>
    <w:p w14:paraId="55264268" w14:textId="77777777" w:rsidR="008F13A3" w:rsidRPr="00DF5F0B" w:rsidRDefault="008F13A3" w:rsidP="008F13A3">
      <w:pPr>
        <w:pStyle w:val="PargrafodaLista"/>
        <w:widowControl w:val="0"/>
        <w:spacing w:before="0" w:after="0"/>
        <w:ind w:left="0" w:firstLine="0"/>
        <w:rPr>
          <w:sz w:val="24"/>
          <w:szCs w:val="24"/>
        </w:rPr>
      </w:pPr>
    </w:p>
    <w:p w14:paraId="37CE7157" w14:textId="77777777" w:rsidR="008F13A3" w:rsidRPr="00DF5F0B" w:rsidRDefault="008F13A3" w:rsidP="00F22714">
      <w:pPr>
        <w:pStyle w:val="PargrafodaLista"/>
        <w:widowControl w:val="0"/>
        <w:numPr>
          <w:ilvl w:val="0"/>
          <w:numId w:val="57"/>
        </w:numPr>
        <w:ind w:left="0"/>
        <w:contextualSpacing/>
        <w:rPr>
          <w:sz w:val="24"/>
          <w:szCs w:val="24"/>
        </w:rPr>
      </w:pPr>
      <w:r w:rsidRPr="00DF5F0B">
        <w:rPr>
          <w:sz w:val="24"/>
          <w:szCs w:val="24"/>
        </w:rPr>
        <w:t xml:space="preserve">O </w:t>
      </w:r>
      <w:r w:rsidRPr="00DF5F0B">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05DEDD1E" w14:textId="77777777" w:rsidR="008F13A3" w:rsidRPr="00DF5F0B" w:rsidRDefault="008F13A3" w:rsidP="008F13A3">
      <w:pPr>
        <w:pStyle w:val="PargrafodaLista"/>
        <w:widowControl w:val="0"/>
        <w:spacing w:before="0" w:after="0"/>
        <w:ind w:left="0" w:firstLine="0"/>
        <w:rPr>
          <w:bCs/>
          <w:sz w:val="24"/>
          <w:szCs w:val="24"/>
        </w:rPr>
      </w:pPr>
    </w:p>
    <w:p w14:paraId="51D57874" w14:textId="77777777" w:rsidR="008F13A3" w:rsidRPr="00DF5F0B" w:rsidRDefault="008F13A3" w:rsidP="00F22714">
      <w:pPr>
        <w:pStyle w:val="PargrafodaLista"/>
        <w:widowControl w:val="0"/>
        <w:numPr>
          <w:ilvl w:val="0"/>
          <w:numId w:val="57"/>
        </w:numPr>
        <w:ind w:left="0"/>
        <w:contextualSpacing/>
        <w:rPr>
          <w:sz w:val="24"/>
          <w:szCs w:val="24"/>
        </w:rPr>
      </w:pPr>
      <w:r w:rsidRPr="00DF5F0B">
        <w:rPr>
          <w:bCs/>
          <w:sz w:val="24"/>
          <w:szCs w:val="24"/>
        </w:rPr>
        <w:t>No caso de ocorrências que possam inviabilizar a execução do contrato nas datas aprazadas, o fiscal técnico do contrato comunicará o fato imediatamente ao gestor do contrato;</w:t>
      </w:r>
    </w:p>
    <w:p w14:paraId="057AC898" w14:textId="77777777" w:rsidR="008F13A3" w:rsidRPr="00DF5F0B" w:rsidRDefault="008F13A3" w:rsidP="008F13A3">
      <w:pPr>
        <w:pStyle w:val="PargrafodaLista"/>
        <w:widowControl w:val="0"/>
        <w:spacing w:before="0" w:after="0"/>
        <w:ind w:left="0" w:firstLine="0"/>
        <w:rPr>
          <w:bCs/>
          <w:sz w:val="24"/>
          <w:szCs w:val="24"/>
        </w:rPr>
      </w:pPr>
    </w:p>
    <w:p w14:paraId="526E2983" w14:textId="77777777" w:rsidR="008F13A3" w:rsidRPr="00DF5F0B" w:rsidRDefault="008F13A3" w:rsidP="00F22714">
      <w:pPr>
        <w:pStyle w:val="PargrafodaLista"/>
        <w:widowControl w:val="0"/>
        <w:numPr>
          <w:ilvl w:val="0"/>
          <w:numId w:val="57"/>
        </w:numPr>
        <w:ind w:left="0"/>
        <w:contextualSpacing/>
        <w:rPr>
          <w:sz w:val="24"/>
          <w:szCs w:val="24"/>
        </w:rPr>
      </w:pPr>
      <w:r w:rsidRPr="00DF5F0B">
        <w:rPr>
          <w:bCs/>
          <w:sz w:val="24"/>
          <w:szCs w:val="24"/>
        </w:rPr>
        <w:t>O fiscal técnico do contrato comunicará ao gestor do contrato, em tempo hábil, o término do contrato sob sua responsabilidade, com vistas à tempestiva renovação ou à prorrogação contratual.</w:t>
      </w:r>
    </w:p>
    <w:p w14:paraId="673B6C91" w14:textId="77777777" w:rsidR="008F13A3" w:rsidRPr="00DF5F0B" w:rsidRDefault="008F13A3" w:rsidP="008F13A3">
      <w:pPr>
        <w:pStyle w:val="PargrafodaLista"/>
        <w:widowControl w:val="0"/>
        <w:spacing w:before="0" w:after="0"/>
        <w:rPr>
          <w:b/>
          <w:sz w:val="24"/>
          <w:szCs w:val="24"/>
        </w:rPr>
      </w:pPr>
    </w:p>
    <w:p w14:paraId="6DC0D8AE" w14:textId="77777777" w:rsidR="008F13A3" w:rsidRPr="00DF5F0B" w:rsidRDefault="008F13A3" w:rsidP="008F13A3">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Administrativa:</w:t>
      </w:r>
    </w:p>
    <w:p w14:paraId="1A457B88" w14:textId="77777777" w:rsidR="008F13A3" w:rsidRPr="00DF5F0B" w:rsidRDefault="008F13A3" w:rsidP="008F13A3">
      <w:pPr>
        <w:pStyle w:val="PargrafodaLista"/>
        <w:widowControl w:val="0"/>
        <w:tabs>
          <w:tab w:val="left" w:pos="567"/>
        </w:tabs>
        <w:spacing w:before="0" w:after="0" w:line="276" w:lineRule="auto"/>
        <w:ind w:left="0"/>
        <w:rPr>
          <w:sz w:val="24"/>
          <w:szCs w:val="24"/>
        </w:rPr>
      </w:pPr>
    </w:p>
    <w:p w14:paraId="76A0CEAB" w14:textId="77777777" w:rsidR="008F13A3" w:rsidRPr="00DF5F0B" w:rsidRDefault="008F13A3" w:rsidP="00F22714">
      <w:pPr>
        <w:pStyle w:val="PargrafodaLista"/>
        <w:widowControl w:val="0"/>
        <w:numPr>
          <w:ilvl w:val="0"/>
          <w:numId w:val="58"/>
        </w:numPr>
        <w:ind w:left="142"/>
        <w:contextualSpacing/>
        <w:rPr>
          <w:sz w:val="24"/>
          <w:szCs w:val="24"/>
        </w:rPr>
      </w:pPr>
      <w:r w:rsidRPr="00DF5F0B">
        <w:rPr>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257427" w14:textId="77777777" w:rsidR="008F13A3" w:rsidRPr="00DF5F0B" w:rsidRDefault="008F13A3" w:rsidP="008F13A3">
      <w:pPr>
        <w:pStyle w:val="PargrafodaLista"/>
        <w:widowControl w:val="0"/>
        <w:spacing w:before="0" w:after="0"/>
        <w:ind w:left="142" w:firstLine="0"/>
        <w:rPr>
          <w:sz w:val="24"/>
          <w:szCs w:val="24"/>
        </w:rPr>
      </w:pPr>
    </w:p>
    <w:p w14:paraId="41E5C3BA" w14:textId="77777777" w:rsidR="008F13A3" w:rsidRPr="00DF5F0B" w:rsidRDefault="008F13A3" w:rsidP="00F22714">
      <w:pPr>
        <w:pStyle w:val="PargrafodaLista"/>
        <w:widowControl w:val="0"/>
        <w:numPr>
          <w:ilvl w:val="0"/>
          <w:numId w:val="58"/>
        </w:numPr>
        <w:ind w:left="142"/>
        <w:contextualSpacing/>
        <w:rPr>
          <w:sz w:val="24"/>
          <w:szCs w:val="24"/>
        </w:rPr>
      </w:pPr>
      <w:r w:rsidRPr="00DF5F0B">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26927BF5" w14:textId="77777777" w:rsidR="008F13A3" w:rsidRPr="00DF5F0B" w:rsidRDefault="008F13A3" w:rsidP="008F13A3">
      <w:pPr>
        <w:pStyle w:val="PargrafodaLista"/>
        <w:widowControl w:val="0"/>
        <w:spacing w:before="0" w:after="0"/>
        <w:rPr>
          <w:b/>
          <w:sz w:val="24"/>
          <w:szCs w:val="24"/>
        </w:rPr>
      </w:pPr>
    </w:p>
    <w:p w14:paraId="5CAA211F" w14:textId="77777777" w:rsidR="008F13A3" w:rsidRPr="00DF5F0B" w:rsidRDefault="008F13A3" w:rsidP="008F13A3">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Gestor e Fiscal do Contrato:</w:t>
      </w:r>
    </w:p>
    <w:p w14:paraId="05C5882B" w14:textId="77777777" w:rsidR="008F13A3" w:rsidRPr="00DF5F0B" w:rsidRDefault="008F13A3" w:rsidP="008F13A3">
      <w:pPr>
        <w:pStyle w:val="PargrafodaLista"/>
        <w:widowControl w:val="0"/>
        <w:tabs>
          <w:tab w:val="left" w:pos="567"/>
        </w:tabs>
        <w:spacing w:before="0" w:after="0"/>
        <w:ind w:left="0"/>
        <w:rPr>
          <w:sz w:val="24"/>
          <w:szCs w:val="24"/>
        </w:rPr>
      </w:pPr>
    </w:p>
    <w:p w14:paraId="06058E4D"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E30C7B0" w14:textId="77777777" w:rsidR="008F13A3" w:rsidRPr="00DF5F0B" w:rsidRDefault="008F13A3" w:rsidP="008F13A3">
      <w:pPr>
        <w:pStyle w:val="PargrafodaLista"/>
        <w:widowControl w:val="0"/>
        <w:spacing w:before="0" w:after="0"/>
        <w:ind w:left="142" w:firstLine="0"/>
        <w:rPr>
          <w:sz w:val="24"/>
          <w:szCs w:val="24"/>
        </w:rPr>
      </w:pPr>
    </w:p>
    <w:p w14:paraId="506968C1"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6E48854" w14:textId="77777777" w:rsidR="008F13A3" w:rsidRPr="00DF5F0B" w:rsidRDefault="008F13A3" w:rsidP="008F13A3">
      <w:pPr>
        <w:pStyle w:val="PargrafodaLista"/>
        <w:widowControl w:val="0"/>
        <w:spacing w:before="0" w:after="0"/>
        <w:ind w:left="142" w:firstLine="0"/>
        <w:rPr>
          <w:bCs/>
          <w:sz w:val="24"/>
          <w:szCs w:val="24"/>
        </w:rPr>
      </w:pPr>
    </w:p>
    <w:p w14:paraId="384F0503"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A801FBA" w14:textId="77777777" w:rsidR="008F13A3" w:rsidRPr="00DF5F0B" w:rsidRDefault="008F13A3" w:rsidP="008F13A3">
      <w:pPr>
        <w:pStyle w:val="PargrafodaLista"/>
        <w:widowControl w:val="0"/>
        <w:spacing w:before="0" w:after="0"/>
        <w:ind w:left="142" w:firstLine="0"/>
        <w:rPr>
          <w:bCs/>
          <w:sz w:val="24"/>
          <w:szCs w:val="24"/>
        </w:rPr>
      </w:pPr>
    </w:p>
    <w:p w14:paraId="304E0208"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3BB0B01E" w14:textId="77777777" w:rsidR="008F13A3" w:rsidRPr="00DF5F0B" w:rsidRDefault="008F13A3" w:rsidP="008F13A3">
      <w:pPr>
        <w:pStyle w:val="PargrafodaLista"/>
        <w:widowControl w:val="0"/>
        <w:spacing w:before="0" w:after="0"/>
        <w:ind w:left="142" w:firstLine="0"/>
        <w:rPr>
          <w:bCs/>
          <w:sz w:val="24"/>
          <w:szCs w:val="24"/>
        </w:rPr>
      </w:pPr>
    </w:p>
    <w:p w14:paraId="0461461E"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2CBB0DC" w14:textId="77777777" w:rsidR="008F13A3" w:rsidRPr="00DF5F0B" w:rsidRDefault="008F13A3" w:rsidP="008F13A3">
      <w:pPr>
        <w:pStyle w:val="PargrafodaLista"/>
        <w:widowControl w:val="0"/>
        <w:spacing w:before="0" w:after="0"/>
        <w:ind w:left="142" w:firstLine="0"/>
        <w:rPr>
          <w:bCs/>
          <w:sz w:val="24"/>
          <w:szCs w:val="24"/>
        </w:rPr>
      </w:pPr>
    </w:p>
    <w:p w14:paraId="7B4CB818"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493F5832" w14:textId="77777777" w:rsidR="008F13A3" w:rsidRPr="00DF5F0B" w:rsidRDefault="008F13A3" w:rsidP="008F13A3">
      <w:pPr>
        <w:pStyle w:val="PargrafodaLista"/>
        <w:widowControl w:val="0"/>
        <w:spacing w:before="0" w:after="0"/>
        <w:ind w:left="142"/>
        <w:rPr>
          <w:bCs/>
          <w:sz w:val="24"/>
          <w:szCs w:val="24"/>
        </w:rPr>
      </w:pPr>
    </w:p>
    <w:p w14:paraId="1E274A29"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454D21F" w14:textId="77777777" w:rsidR="008F13A3" w:rsidRPr="00DF5F0B" w:rsidRDefault="008F13A3" w:rsidP="008F13A3">
      <w:pPr>
        <w:pStyle w:val="PargrafodaLista"/>
        <w:widowControl w:val="0"/>
        <w:spacing w:before="0" w:after="0"/>
        <w:ind w:left="142" w:firstLine="0"/>
        <w:rPr>
          <w:bCs/>
          <w:sz w:val="24"/>
          <w:szCs w:val="24"/>
        </w:rPr>
      </w:pPr>
    </w:p>
    <w:p w14:paraId="250DD730" w14:textId="77777777" w:rsidR="008F13A3" w:rsidRPr="00DF5F0B" w:rsidRDefault="008F13A3" w:rsidP="00F22714">
      <w:pPr>
        <w:pStyle w:val="PargrafodaLista"/>
        <w:widowControl w:val="0"/>
        <w:numPr>
          <w:ilvl w:val="0"/>
          <w:numId w:val="48"/>
        </w:numPr>
        <w:ind w:left="142"/>
        <w:contextualSpacing/>
        <w:rPr>
          <w:sz w:val="24"/>
          <w:szCs w:val="24"/>
        </w:rPr>
      </w:pPr>
      <w:r w:rsidRPr="00DF5F0B">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0523CE" w14:textId="77777777" w:rsidR="008F13A3" w:rsidRPr="00DF5F0B" w:rsidRDefault="008F13A3" w:rsidP="008F13A3">
      <w:pPr>
        <w:pStyle w:val="PargrafodaLista"/>
        <w:spacing w:before="0" w:after="0"/>
        <w:ind w:left="142" w:firstLine="0"/>
        <w:rPr>
          <w:sz w:val="24"/>
          <w:szCs w:val="24"/>
        </w:rPr>
      </w:pPr>
    </w:p>
    <w:p w14:paraId="233B67BC" w14:textId="77777777" w:rsidR="008F13A3" w:rsidRPr="00DF5F0B" w:rsidRDefault="008F13A3" w:rsidP="00F22714">
      <w:pPr>
        <w:pStyle w:val="PargrafodaLista"/>
        <w:widowControl w:val="0"/>
        <w:numPr>
          <w:ilvl w:val="0"/>
          <w:numId w:val="48"/>
        </w:numPr>
        <w:tabs>
          <w:tab w:val="left" w:pos="567"/>
        </w:tabs>
        <w:ind w:left="142"/>
        <w:contextualSpacing/>
        <w:rPr>
          <w:sz w:val="24"/>
          <w:szCs w:val="24"/>
        </w:rPr>
      </w:pPr>
      <w:r w:rsidRPr="00DF5F0B">
        <w:rPr>
          <w:sz w:val="24"/>
          <w:szCs w:val="24"/>
        </w:rPr>
        <w:t>O fiscal do contrato será a Srº. Wagson Luanderson Teixeira Felix, servidor inscrito na matrícula nº 2261179.</w:t>
      </w:r>
    </w:p>
    <w:p w14:paraId="39075F3B" w14:textId="77777777" w:rsidR="008F13A3" w:rsidRPr="00DF5F0B" w:rsidRDefault="008F13A3" w:rsidP="008F13A3">
      <w:pPr>
        <w:pStyle w:val="PargrafodaLista"/>
        <w:rPr>
          <w:sz w:val="24"/>
          <w:szCs w:val="24"/>
        </w:rPr>
      </w:pPr>
    </w:p>
    <w:p w14:paraId="6ADD1C4B" w14:textId="77777777" w:rsidR="008F13A3" w:rsidRPr="00DF5F0B" w:rsidRDefault="008F13A3" w:rsidP="00F22714">
      <w:pPr>
        <w:pStyle w:val="PargrafodaLista"/>
        <w:widowControl w:val="0"/>
        <w:numPr>
          <w:ilvl w:val="0"/>
          <w:numId w:val="48"/>
        </w:numPr>
        <w:tabs>
          <w:tab w:val="left" w:pos="567"/>
        </w:tabs>
        <w:ind w:left="142"/>
        <w:contextualSpacing/>
        <w:rPr>
          <w:sz w:val="24"/>
          <w:szCs w:val="24"/>
        </w:rPr>
      </w:pPr>
      <w:r w:rsidRPr="00DF5F0B">
        <w:rPr>
          <w:sz w:val="24"/>
          <w:szCs w:val="24"/>
        </w:rPr>
        <w:t>O gestor do contrato será a Srª. Girlane Silva Nascimento Araújo, servidora inscrita na matrícula nº 224790.</w:t>
      </w:r>
    </w:p>
    <w:p w14:paraId="3F935C7C" w14:textId="77777777" w:rsidR="008F13A3" w:rsidRPr="00DF5F0B" w:rsidRDefault="008F13A3" w:rsidP="008F13A3">
      <w:pPr>
        <w:widowControl w:val="0"/>
        <w:rPr>
          <w:sz w:val="24"/>
          <w:szCs w:val="24"/>
          <w:lang w:eastAsia="en-US"/>
        </w:rPr>
      </w:pPr>
    </w:p>
    <w:p w14:paraId="134FE8FA" w14:textId="77777777" w:rsidR="008F13A3" w:rsidRPr="00622905" w:rsidRDefault="008F13A3" w:rsidP="008F13A3">
      <w:pPr>
        <w:pStyle w:val="Corpodetexto"/>
        <w:widowControl w:val="0"/>
        <w:spacing w:before="0" w:after="0" w:line="276" w:lineRule="auto"/>
        <w:ind w:left="0" w:firstLine="27"/>
        <w:rPr>
          <w:b/>
          <w:bCs/>
          <w:color w:val="4F81BD" w:themeColor="accent1"/>
        </w:rPr>
      </w:pPr>
      <w:r w:rsidRPr="00622905">
        <w:rPr>
          <w:b/>
          <w:bCs/>
          <w:color w:val="4F81BD" w:themeColor="accent1"/>
        </w:rPr>
        <w:t>7.CRITÉRIOS DE MEDIÇÃO E DE PAGAMENTO</w:t>
      </w:r>
    </w:p>
    <w:p w14:paraId="7BA96FD2" w14:textId="77777777" w:rsidR="008F13A3" w:rsidRDefault="008F13A3" w:rsidP="008F13A3">
      <w:pPr>
        <w:widowControl w:val="0"/>
        <w:jc w:val="both"/>
        <w:rPr>
          <w:b/>
          <w:bCs/>
          <w:sz w:val="24"/>
          <w:szCs w:val="24"/>
          <w:lang w:eastAsia="en-US"/>
        </w:rPr>
      </w:pPr>
    </w:p>
    <w:p w14:paraId="2E33C38D" w14:textId="77777777" w:rsidR="008F13A3" w:rsidRPr="00DF5F0B" w:rsidRDefault="008F13A3" w:rsidP="008F13A3">
      <w:pPr>
        <w:widowControl w:val="0"/>
        <w:jc w:val="both"/>
        <w:rPr>
          <w:b/>
          <w:bCs/>
          <w:sz w:val="24"/>
          <w:szCs w:val="24"/>
          <w:lang w:eastAsia="en-US"/>
        </w:rPr>
      </w:pPr>
      <w:r w:rsidRPr="00DF5F0B">
        <w:rPr>
          <w:b/>
          <w:bCs/>
          <w:sz w:val="24"/>
          <w:szCs w:val="24"/>
          <w:lang w:eastAsia="en-US"/>
        </w:rPr>
        <w:t>7.1. Recebimento dos Serviços</w:t>
      </w:r>
    </w:p>
    <w:p w14:paraId="12E1C03B" w14:textId="77777777" w:rsidR="008F13A3" w:rsidRPr="00DF5F0B" w:rsidRDefault="008F13A3" w:rsidP="008F13A3">
      <w:pPr>
        <w:widowControl w:val="0"/>
        <w:jc w:val="both"/>
        <w:rPr>
          <w:sz w:val="24"/>
          <w:szCs w:val="24"/>
          <w:lang w:eastAsia="en-US"/>
        </w:rPr>
      </w:pPr>
    </w:p>
    <w:p w14:paraId="79986043" w14:textId="77777777" w:rsidR="008F13A3" w:rsidRPr="00DF5F0B" w:rsidRDefault="008F13A3" w:rsidP="008F13A3">
      <w:pPr>
        <w:widowControl w:val="0"/>
        <w:jc w:val="both"/>
        <w:rPr>
          <w:b/>
          <w:bCs/>
          <w:sz w:val="24"/>
          <w:szCs w:val="24"/>
          <w:lang w:eastAsia="en-US"/>
        </w:rPr>
      </w:pPr>
      <w:r w:rsidRPr="00DF5F0B">
        <w:rPr>
          <w:b/>
          <w:bCs/>
          <w:sz w:val="24"/>
          <w:szCs w:val="24"/>
          <w:lang w:eastAsia="en-US"/>
        </w:rPr>
        <w:t>7.1.1. Pessoa Física</w:t>
      </w:r>
    </w:p>
    <w:p w14:paraId="65B1D975" w14:textId="77777777" w:rsidR="008F13A3" w:rsidRPr="00DF5F0B" w:rsidRDefault="008F13A3" w:rsidP="008F13A3">
      <w:pPr>
        <w:widowControl w:val="0"/>
        <w:jc w:val="both"/>
        <w:rPr>
          <w:b/>
          <w:bCs/>
          <w:sz w:val="24"/>
          <w:szCs w:val="24"/>
          <w:lang w:eastAsia="en-US"/>
        </w:rPr>
      </w:pPr>
    </w:p>
    <w:p w14:paraId="72F045BA" w14:textId="77777777" w:rsidR="008F13A3" w:rsidRPr="00DF5F0B" w:rsidRDefault="008F13A3" w:rsidP="008F13A3">
      <w:pPr>
        <w:widowControl w:val="0"/>
        <w:jc w:val="both"/>
        <w:rPr>
          <w:sz w:val="24"/>
          <w:szCs w:val="24"/>
          <w:lang w:eastAsia="en-US"/>
        </w:rPr>
      </w:pPr>
      <w:r w:rsidRPr="00DF5F0B">
        <w:rPr>
          <w:sz w:val="24"/>
          <w:szCs w:val="24"/>
          <w:lang w:eastAsia="en-US"/>
        </w:rPr>
        <w:t>7.1.1.1. Os serviços prestados por Pessoa Física serão recebidos provisoriamente, de forma sumária, no ato da entrega da comprovação de serviço realizado, pelo responsável pelo acompanhamento e fiscalização do contrato, para posterior verificação de sua conformidade com as especificações constantes no Termo de Referência e na proposta.</w:t>
      </w:r>
    </w:p>
    <w:p w14:paraId="06AFE3D0" w14:textId="77777777" w:rsidR="008F13A3" w:rsidRPr="00DF5F0B" w:rsidRDefault="008F13A3" w:rsidP="008F13A3">
      <w:pPr>
        <w:widowControl w:val="0"/>
        <w:jc w:val="both"/>
        <w:rPr>
          <w:sz w:val="24"/>
          <w:szCs w:val="24"/>
          <w:lang w:eastAsia="en-US"/>
        </w:rPr>
      </w:pPr>
      <w:r w:rsidRPr="00DF5F0B">
        <w:rPr>
          <w:sz w:val="24"/>
          <w:szCs w:val="24"/>
          <w:lang w:eastAsia="en-US"/>
        </w:rPr>
        <w:t>7.1.1.2. Os serviços poderão ser rejeitados, no todo ou em parte, inclusive antes do recebimento provisório, caso estejam em desacordo com as especificações, devendo ser refeitos no prazo de 15 (quinze) dias, a contar da notificação, sem prejuízo da aplicação das penalidades.</w:t>
      </w:r>
    </w:p>
    <w:p w14:paraId="24C36420" w14:textId="77777777" w:rsidR="008F13A3" w:rsidRPr="00DF5F0B" w:rsidRDefault="008F13A3" w:rsidP="008F13A3">
      <w:pPr>
        <w:widowControl w:val="0"/>
        <w:jc w:val="both"/>
        <w:rPr>
          <w:sz w:val="24"/>
          <w:szCs w:val="24"/>
          <w:lang w:eastAsia="en-US"/>
        </w:rPr>
      </w:pPr>
      <w:r w:rsidRPr="00DF5F0B">
        <w:rPr>
          <w:sz w:val="24"/>
          <w:szCs w:val="24"/>
          <w:lang w:eastAsia="en-US"/>
        </w:rPr>
        <w:t>7.1.1.3. O recebimento definitivo será condicionado à verificação do cumprimento dos requisitos estabelecidos no contrato e na legislação aplicável.</w:t>
      </w:r>
    </w:p>
    <w:p w14:paraId="76E4F6FD" w14:textId="77777777" w:rsidR="008F13A3" w:rsidRPr="00DF5F0B" w:rsidRDefault="008F13A3" w:rsidP="008F13A3">
      <w:pPr>
        <w:widowControl w:val="0"/>
        <w:jc w:val="both"/>
        <w:rPr>
          <w:sz w:val="24"/>
          <w:szCs w:val="24"/>
          <w:lang w:eastAsia="en-US"/>
        </w:rPr>
      </w:pPr>
    </w:p>
    <w:p w14:paraId="48E4402B" w14:textId="77777777" w:rsidR="008F13A3" w:rsidRPr="00DF5F0B" w:rsidRDefault="008F13A3" w:rsidP="008F13A3">
      <w:pPr>
        <w:widowControl w:val="0"/>
        <w:jc w:val="both"/>
        <w:rPr>
          <w:b/>
          <w:bCs/>
          <w:sz w:val="24"/>
          <w:szCs w:val="24"/>
          <w:lang w:eastAsia="en-US"/>
        </w:rPr>
      </w:pPr>
      <w:r w:rsidRPr="00DF5F0B">
        <w:rPr>
          <w:b/>
          <w:bCs/>
          <w:sz w:val="24"/>
          <w:szCs w:val="24"/>
          <w:lang w:eastAsia="en-US"/>
        </w:rPr>
        <w:t>7.1.2. Pessoa Jurídica</w:t>
      </w:r>
    </w:p>
    <w:p w14:paraId="777E9FFD" w14:textId="77777777" w:rsidR="008F13A3" w:rsidRPr="00DF5F0B" w:rsidRDefault="008F13A3" w:rsidP="008F13A3">
      <w:pPr>
        <w:widowControl w:val="0"/>
        <w:jc w:val="both"/>
        <w:rPr>
          <w:b/>
          <w:bCs/>
          <w:sz w:val="24"/>
          <w:szCs w:val="24"/>
          <w:lang w:eastAsia="en-US"/>
        </w:rPr>
      </w:pPr>
    </w:p>
    <w:p w14:paraId="4FCC9C1A" w14:textId="77777777" w:rsidR="008F13A3" w:rsidRPr="00DF5F0B" w:rsidRDefault="008F13A3" w:rsidP="008F13A3">
      <w:pPr>
        <w:widowControl w:val="0"/>
        <w:jc w:val="both"/>
        <w:rPr>
          <w:sz w:val="24"/>
          <w:szCs w:val="24"/>
          <w:lang w:eastAsia="en-US"/>
        </w:rPr>
      </w:pPr>
      <w:r w:rsidRPr="00DF5F0B">
        <w:rPr>
          <w:sz w:val="24"/>
          <w:szCs w:val="24"/>
          <w:lang w:eastAsia="en-US"/>
        </w:rPr>
        <w:t>7.1.2.1. Os serviços prestados por Pessoa Jurídica serão recebidos provisoriamente mediante a apresentação da nota fiscal ou instrumento de cobrança equivalente, para efeito de posterior verificação de conformidade com as especificações do Termo de Referência.</w:t>
      </w:r>
    </w:p>
    <w:p w14:paraId="778D8090" w14:textId="77777777" w:rsidR="008F13A3" w:rsidRPr="00DF5F0B" w:rsidRDefault="008F13A3" w:rsidP="008F13A3">
      <w:pPr>
        <w:widowControl w:val="0"/>
        <w:jc w:val="both"/>
        <w:rPr>
          <w:sz w:val="24"/>
          <w:szCs w:val="24"/>
          <w:lang w:eastAsia="en-US"/>
        </w:rPr>
      </w:pPr>
      <w:r w:rsidRPr="00DF5F0B">
        <w:rPr>
          <w:sz w:val="24"/>
          <w:szCs w:val="24"/>
          <w:lang w:eastAsia="en-US"/>
        </w:rPr>
        <w:t>7.1.2.2. Caso haja inconsistências na execução dos serviços, a contratada será notificada para correção no prazo máximo de 15 (quinze) dias.</w:t>
      </w:r>
    </w:p>
    <w:p w14:paraId="0A89FC77" w14:textId="77777777" w:rsidR="008F13A3" w:rsidRPr="00DF5F0B" w:rsidRDefault="008F13A3" w:rsidP="008F13A3">
      <w:pPr>
        <w:widowControl w:val="0"/>
        <w:jc w:val="both"/>
        <w:rPr>
          <w:sz w:val="24"/>
          <w:szCs w:val="24"/>
          <w:lang w:eastAsia="en-US"/>
        </w:rPr>
      </w:pPr>
      <w:r w:rsidRPr="00DF5F0B">
        <w:rPr>
          <w:sz w:val="24"/>
          <w:szCs w:val="24"/>
          <w:lang w:eastAsia="en-US"/>
        </w:rPr>
        <w:t>7.1.2.3. O recebimento definitivo será condicionado à aferição da regularidade fiscal e cumprimento das exigências contratuais.</w:t>
      </w:r>
    </w:p>
    <w:p w14:paraId="6AA72749" w14:textId="77777777" w:rsidR="008F13A3" w:rsidRPr="00DF5F0B" w:rsidRDefault="008F13A3" w:rsidP="008F13A3">
      <w:pPr>
        <w:widowControl w:val="0"/>
        <w:jc w:val="both"/>
        <w:rPr>
          <w:sz w:val="24"/>
          <w:szCs w:val="24"/>
          <w:lang w:eastAsia="en-US"/>
        </w:rPr>
      </w:pPr>
    </w:p>
    <w:p w14:paraId="299B155B" w14:textId="77777777" w:rsidR="008F13A3" w:rsidRPr="00DF5F0B" w:rsidRDefault="008F13A3" w:rsidP="008F13A3">
      <w:pPr>
        <w:widowControl w:val="0"/>
        <w:jc w:val="both"/>
        <w:rPr>
          <w:b/>
          <w:bCs/>
          <w:sz w:val="24"/>
          <w:szCs w:val="24"/>
          <w:lang w:eastAsia="en-US"/>
        </w:rPr>
      </w:pPr>
      <w:r w:rsidRPr="00DF5F0B">
        <w:rPr>
          <w:b/>
          <w:bCs/>
          <w:sz w:val="24"/>
          <w:szCs w:val="24"/>
          <w:lang w:eastAsia="en-US"/>
        </w:rPr>
        <w:t>7.2. Liquidação dos Serviços</w:t>
      </w:r>
    </w:p>
    <w:p w14:paraId="3D8F04DF" w14:textId="77777777" w:rsidR="008F13A3" w:rsidRPr="00DF5F0B" w:rsidRDefault="008F13A3" w:rsidP="008F13A3">
      <w:pPr>
        <w:widowControl w:val="0"/>
        <w:jc w:val="both"/>
        <w:rPr>
          <w:sz w:val="24"/>
          <w:szCs w:val="24"/>
          <w:lang w:eastAsia="en-US"/>
        </w:rPr>
      </w:pPr>
    </w:p>
    <w:p w14:paraId="32BABD6C" w14:textId="77777777" w:rsidR="008F13A3" w:rsidRPr="00DF5F0B" w:rsidRDefault="008F13A3" w:rsidP="008F13A3">
      <w:pPr>
        <w:widowControl w:val="0"/>
        <w:jc w:val="both"/>
        <w:rPr>
          <w:b/>
          <w:bCs/>
          <w:sz w:val="24"/>
          <w:szCs w:val="24"/>
          <w:lang w:eastAsia="en-US"/>
        </w:rPr>
      </w:pPr>
      <w:r w:rsidRPr="00DF5F0B">
        <w:rPr>
          <w:b/>
          <w:bCs/>
          <w:sz w:val="24"/>
          <w:szCs w:val="24"/>
          <w:lang w:eastAsia="en-US"/>
        </w:rPr>
        <w:t>7.2.1. Pessoa Física</w:t>
      </w:r>
    </w:p>
    <w:p w14:paraId="4101ACFB" w14:textId="77777777" w:rsidR="008F13A3" w:rsidRPr="00DF5F0B" w:rsidRDefault="008F13A3" w:rsidP="008F13A3">
      <w:pPr>
        <w:widowControl w:val="0"/>
        <w:jc w:val="both"/>
        <w:rPr>
          <w:b/>
          <w:bCs/>
          <w:sz w:val="24"/>
          <w:szCs w:val="24"/>
          <w:lang w:eastAsia="en-US"/>
        </w:rPr>
      </w:pPr>
    </w:p>
    <w:p w14:paraId="7855DD5D" w14:textId="77777777" w:rsidR="008F13A3" w:rsidRPr="00DF5F0B" w:rsidRDefault="008F13A3" w:rsidP="008F13A3">
      <w:pPr>
        <w:widowControl w:val="0"/>
        <w:jc w:val="both"/>
        <w:rPr>
          <w:sz w:val="24"/>
          <w:szCs w:val="24"/>
          <w:lang w:eastAsia="en-US"/>
        </w:rPr>
      </w:pPr>
      <w:r w:rsidRPr="00DF5F0B">
        <w:rPr>
          <w:sz w:val="24"/>
          <w:szCs w:val="24"/>
          <w:lang w:eastAsia="en-US"/>
        </w:rPr>
        <w:t>7.2.1.1. A comprovação do serviço prestado deverá ser submetida ao setor competente para validação antes da efetivação do pagamento.</w:t>
      </w:r>
    </w:p>
    <w:p w14:paraId="111A443B" w14:textId="77777777" w:rsidR="008F13A3" w:rsidRPr="00DF5F0B" w:rsidRDefault="008F13A3" w:rsidP="008F13A3">
      <w:pPr>
        <w:widowControl w:val="0"/>
        <w:jc w:val="both"/>
        <w:rPr>
          <w:sz w:val="24"/>
          <w:szCs w:val="24"/>
          <w:lang w:eastAsia="en-US"/>
        </w:rPr>
      </w:pPr>
      <w:r w:rsidRPr="00DF5F0B">
        <w:rPr>
          <w:sz w:val="24"/>
          <w:szCs w:val="24"/>
          <w:lang w:eastAsia="en-US"/>
        </w:rPr>
        <w:t>7.2.1.2. Para fins de liquidação, serão analisados:</w:t>
      </w:r>
    </w:p>
    <w:p w14:paraId="37B84042" w14:textId="77777777" w:rsidR="008F13A3" w:rsidRPr="00DF5F0B" w:rsidRDefault="008F13A3" w:rsidP="00F22714">
      <w:pPr>
        <w:widowControl w:val="0"/>
        <w:numPr>
          <w:ilvl w:val="0"/>
          <w:numId w:val="59"/>
        </w:numPr>
        <w:jc w:val="both"/>
        <w:rPr>
          <w:sz w:val="24"/>
          <w:szCs w:val="24"/>
          <w:lang w:eastAsia="en-US"/>
        </w:rPr>
      </w:pPr>
      <w:r w:rsidRPr="00DF5F0B">
        <w:rPr>
          <w:sz w:val="24"/>
          <w:szCs w:val="24"/>
          <w:lang w:eastAsia="en-US"/>
        </w:rPr>
        <w:t>Comprovação da execução dos serviços;</w:t>
      </w:r>
    </w:p>
    <w:p w14:paraId="3285FFFD" w14:textId="77777777" w:rsidR="008F13A3" w:rsidRPr="00DF5F0B" w:rsidRDefault="008F13A3" w:rsidP="00F22714">
      <w:pPr>
        <w:widowControl w:val="0"/>
        <w:numPr>
          <w:ilvl w:val="0"/>
          <w:numId w:val="59"/>
        </w:numPr>
        <w:jc w:val="both"/>
        <w:rPr>
          <w:sz w:val="24"/>
          <w:szCs w:val="24"/>
          <w:lang w:eastAsia="en-US"/>
        </w:rPr>
      </w:pPr>
      <w:r w:rsidRPr="00DF5F0B">
        <w:rPr>
          <w:sz w:val="24"/>
          <w:szCs w:val="24"/>
          <w:lang w:eastAsia="en-US"/>
        </w:rPr>
        <w:t>Período de prestação do serviço;</w:t>
      </w:r>
    </w:p>
    <w:p w14:paraId="59BA68D9" w14:textId="77777777" w:rsidR="008F13A3" w:rsidRPr="00DF5F0B" w:rsidRDefault="008F13A3" w:rsidP="00F22714">
      <w:pPr>
        <w:widowControl w:val="0"/>
        <w:numPr>
          <w:ilvl w:val="0"/>
          <w:numId w:val="59"/>
        </w:numPr>
        <w:jc w:val="both"/>
        <w:rPr>
          <w:sz w:val="24"/>
          <w:szCs w:val="24"/>
          <w:lang w:eastAsia="en-US"/>
        </w:rPr>
      </w:pPr>
      <w:r w:rsidRPr="00DF5F0B">
        <w:rPr>
          <w:sz w:val="24"/>
          <w:szCs w:val="24"/>
          <w:lang w:eastAsia="en-US"/>
        </w:rPr>
        <w:t>Valor acordado no contrato.</w:t>
      </w:r>
    </w:p>
    <w:p w14:paraId="5F5521CD" w14:textId="77777777" w:rsidR="008F13A3" w:rsidRPr="00DF5F0B" w:rsidRDefault="008F13A3" w:rsidP="008F13A3">
      <w:pPr>
        <w:widowControl w:val="0"/>
        <w:ind w:left="720"/>
        <w:jc w:val="both"/>
        <w:rPr>
          <w:sz w:val="24"/>
          <w:szCs w:val="24"/>
          <w:lang w:eastAsia="en-US"/>
        </w:rPr>
      </w:pPr>
    </w:p>
    <w:p w14:paraId="5FFE8E90" w14:textId="77777777" w:rsidR="008F13A3" w:rsidRPr="00DF5F0B" w:rsidRDefault="008F13A3" w:rsidP="008F13A3">
      <w:pPr>
        <w:widowControl w:val="0"/>
        <w:jc w:val="both"/>
        <w:rPr>
          <w:b/>
          <w:bCs/>
          <w:sz w:val="24"/>
          <w:szCs w:val="24"/>
          <w:lang w:eastAsia="en-US"/>
        </w:rPr>
      </w:pPr>
      <w:r w:rsidRPr="00DF5F0B">
        <w:rPr>
          <w:b/>
          <w:bCs/>
          <w:sz w:val="24"/>
          <w:szCs w:val="24"/>
          <w:lang w:eastAsia="en-US"/>
        </w:rPr>
        <w:t>7.2.2. Pessoa Jurídica</w:t>
      </w:r>
    </w:p>
    <w:p w14:paraId="43B00307" w14:textId="77777777" w:rsidR="008F13A3" w:rsidRPr="00DF5F0B" w:rsidRDefault="008F13A3" w:rsidP="008F13A3">
      <w:pPr>
        <w:widowControl w:val="0"/>
        <w:jc w:val="both"/>
        <w:rPr>
          <w:b/>
          <w:bCs/>
          <w:sz w:val="24"/>
          <w:szCs w:val="24"/>
          <w:lang w:eastAsia="en-US"/>
        </w:rPr>
      </w:pPr>
    </w:p>
    <w:p w14:paraId="5270FFC7" w14:textId="77777777" w:rsidR="008F13A3" w:rsidRPr="00DF5F0B" w:rsidRDefault="008F13A3" w:rsidP="008F13A3">
      <w:pPr>
        <w:widowControl w:val="0"/>
        <w:jc w:val="both"/>
        <w:rPr>
          <w:sz w:val="24"/>
          <w:szCs w:val="24"/>
          <w:lang w:eastAsia="en-US"/>
        </w:rPr>
      </w:pPr>
      <w:r w:rsidRPr="00DF5F0B">
        <w:rPr>
          <w:sz w:val="24"/>
          <w:szCs w:val="24"/>
          <w:lang w:eastAsia="en-US"/>
        </w:rPr>
        <w:t>7.2.2.1. A nota fiscal ou fatura deverá ser emitida em nome do órgão contratante e correrá o prazo de 15 (quinze) dias úteis para liquidação, prorrogáveis por igual período.</w:t>
      </w:r>
    </w:p>
    <w:p w14:paraId="54116622" w14:textId="77777777" w:rsidR="008F13A3" w:rsidRPr="00DF5F0B" w:rsidRDefault="008F13A3" w:rsidP="008F13A3">
      <w:pPr>
        <w:widowControl w:val="0"/>
        <w:jc w:val="both"/>
        <w:rPr>
          <w:sz w:val="24"/>
          <w:szCs w:val="24"/>
          <w:lang w:eastAsia="en-US"/>
        </w:rPr>
      </w:pPr>
      <w:r w:rsidRPr="00DF5F0B">
        <w:rPr>
          <w:sz w:val="24"/>
          <w:szCs w:val="24"/>
          <w:lang w:eastAsia="en-US"/>
        </w:rPr>
        <w:t>7.2.2.2. O setor competente verificará se a nota fiscal apresenta todos os elementos obrigatórios, incluindo:</w:t>
      </w:r>
    </w:p>
    <w:p w14:paraId="3A881552"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Prazo de validade;</w:t>
      </w:r>
    </w:p>
    <w:p w14:paraId="11A6C502"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Data de emissão;</w:t>
      </w:r>
    </w:p>
    <w:p w14:paraId="45E08583"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Dados do contrato e do órgão contratante;</w:t>
      </w:r>
    </w:p>
    <w:p w14:paraId="516EDDBD"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Período de execução;</w:t>
      </w:r>
    </w:p>
    <w:p w14:paraId="253D6BC3"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Valor a pagar;</w:t>
      </w:r>
    </w:p>
    <w:p w14:paraId="405BD1FC" w14:textId="77777777" w:rsidR="008F13A3" w:rsidRPr="00DF5F0B" w:rsidRDefault="008F13A3" w:rsidP="00F22714">
      <w:pPr>
        <w:widowControl w:val="0"/>
        <w:numPr>
          <w:ilvl w:val="0"/>
          <w:numId w:val="45"/>
        </w:numPr>
        <w:jc w:val="both"/>
        <w:rPr>
          <w:sz w:val="24"/>
          <w:szCs w:val="24"/>
          <w:lang w:eastAsia="en-US"/>
        </w:rPr>
      </w:pPr>
      <w:r w:rsidRPr="00DF5F0B">
        <w:rPr>
          <w:sz w:val="24"/>
          <w:szCs w:val="24"/>
          <w:lang w:eastAsia="en-US"/>
        </w:rPr>
        <w:t>Retenções tributárias cabíveis.</w:t>
      </w:r>
    </w:p>
    <w:p w14:paraId="1D938897" w14:textId="77777777" w:rsidR="008F13A3" w:rsidRPr="00DF5F0B" w:rsidRDefault="008F13A3" w:rsidP="008F13A3">
      <w:pPr>
        <w:widowControl w:val="0"/>
        <w:jc w:val="both"/>
        <w:rPr>
          <w:sz w:val="24"/>
          <w:szCs w:val="24"/>
          <w:lang w:eastAsia="en-US"/>
        </w:rPr>
      </w:pPr>
      <w:r w:rsidRPr="00DF5F0B">
        <w:rPr>
          <w:sz w:val="24"/>
          <w:szCs w:val="24"/>
          <w:lang w:eastAsia="en-US"/>
        </w:rPr>
        <w:t>7.2.2.3. Erros na nota fiscal ou fatura impedirão a liquidação até que sejam corrigidos, sem ônus à contratante.</w:t>
      </w:r>
    </w:p>
    <w:p w14:paraId="3FEBCCBE" w14:textId="77777777" w:rsidR="008F13A3" w:rsidRPr="00DF5F0B" w:rsidRDefault="008F13A3" w:rsidP="008F13A3">
      <w:pPr>
        <w:widowControl w:val="0"/>
        <w:jc w:val="both"/>
        <w:rPr>
          <w:sz w:val="24"/>
          <w:szCs w:val="24"/>
          <w:lang w:eastAsia="en-US"/>
        </w:rPr>
      </w:pPr>
    </w:p>
    <w:p w14:paraId="541A5E3A" w14:textId="77777777" w:rsidR="008F13A3" w:rsidRPr="00DF5F0B" w:rsidRDefault="008F13A3" w:rsidP="008F13A3">
      <w:pPr>
        <w:widowControl w:val="0"/>
        <w:jc w:val="both"/>
        <w:rPr>
          <w:b/>
          <w:bCs/>
          <w:sz w:val="24"/>
          <w:szCs w:val="24"/>
          <w:lang w:eastAsia="en-US"/>
        </w:rPr>
      </w:pPr>
      <w:r w:rsidRPr="00DF5F0B">
        <w:rPr>
          <w:b/>
          <w:bCs/>
          <w:sz w:val="24"/>
          <w:szCs w:val="24"/>
          <w:lang w:eastAsia="en-US"/>
        </w:rPr>
        <w:t>7.3. Prazo de Pagamento</w:t>
      </w:r>
    </w:p>
    <w:p w14:paraId="129DC2AC" w14:textId="77777777" w:rsidR="008F13A3" w:rsidRPr="00DF5F0B" w:rsidRDefault="008F13A3" w:rsidP="008F13A3">
      <w:pPr>
        <w:widowControl w:val="0"/>
        <w:jc w:val="both"/>
        <w:rPr>
          <w:sz w:val="24"/>
          <w:szCs w:val="24"/>
          <w:lang w:eastAsia="en-US"/>
        </w:rPr>
      </w:pPr>
    </w:p>
    <w:p w14:paraId="4941EDAA" w14:textId="77777777" w:rsidR="008F13A3" w:rsidRPr="00DF5F0B" w:rsidRDefault="008F13A3" w:rsidP="008F13A3">
      <w:pPr>
        <w:widowControl w:val="0"/>
        <w:jc w:val="both"/>
        <w:rPr>
          <w:b/>
          <w:bCs/>
          <w:sz w:val="24"/>
          <w:szCs w:val="24"/>
          <w:lang w:eastAsia="en-US"/>
        </w:rPr>
      </w:pPr>
      <w:r w:rsidRPr="00DF5F0B">
        <w:rPr>
          <w:b/>
          <w:bCs/>
          <w:sz w:val="24"/>
          <w:szCs w:val="24"/>
          <w:lang w:eastAsia="en-US"/>
        </w:rPr>
        <w:t>7.3.1. Pessoa Física</w:t>
      </w:r>
    </w:p>
    <w:p w14:paraId="014780E8" w14:textId="77777777" w:rsidR="008F13A3" w:rsidRPr="00DF5F0B" w:rsidRDefault="008F13A3" w:rsidP="008F13A3">
      <w:pPr>
        <w:widowControl w:val="0"/>
        <w:jc w:val="both"/>
        <w:rPr>
          <w:sz w:val="24"/>
          <w:szCs w:val="24"/>
          <w:lang w:eastAsia="en-US"/>
        </w:rPr>
      </w:pPr>
      <w:r w:rsidRPr="00DF5F0B">
        <w:rPr>
          <w:sz w:val="24"/>
          <w:szCs w:val="24"/>
          <w:lang w:eastAsia="en-US"/>
        </w:rPr>
        <w:t>7.3.1.1. O pagamento será efetuado em até 30 (trinta) dias úteis após a validação do serviço prestado.</w:t>
      </w:r>
    </w:p>
    <w:p w14:paraId="2F28F835" w14:textId="77777777" w:rsidR="008F13A3" w:rsidRPr="00DF5F0B" w:rsidRDefault="008F13A3" w:rsidP="008F13A3">
      <w:pPr>
        <w:widowControl w:val="0"/>
        <w:jc w:val="both"/>
        <w:rPr>
          <w:sz w:val="24"/>
          <w:szCs w:val="24"/>
          <w:lang w:eastAsia="en-US"/>
        </w:rPr>
      </w:pPr>
    </w:p>
    <w:p w14:paraId="51C6DE5F" w14:textId="77777777" w:rsidR="008F13A3" w:rsidRPr="00DF5F0B" w:rsidRDefault="008F13A3" w:rsidP="008F13A3">
      <w:pPr>
        <w:widowControl w:val="0"/>
        <w:jc w:val="both"/>
        <w:rPr>
          <w:b/>
          <w:bCs/>
          <w:sz w:val="24"/>
          <w:szCs w:val="24"/>
          <w:lang w:eastAsia="en-US"/>
        </w:rPr>
      </w:pPr>
      <w:r w:rsidRPr="00DF5F0B">
        <w:rPr>
          <w:b/>
          <w:bCs/>
          <w:sz w:val="24"/>
          <w:szCs w:val="24"/>
          <w:lang w:eastAsia="en-US"/>
        </w:rPr>
        <w:t>7.3.2. Pessoa Jurídica</w:t>
      </w:r>
    </w:p>
    <w:p w14:paraId="554DD50A" w14:textId="77777777" w:rsidR="008F13A3" w:rsidRPr="00DF5F0B" w:rsidRDefault="008F13A3" w:rsidP="008F13A3">
      <w:pPr>
        <w:widowControl w:val="0"/>
        <w:jc w:val="both"/>
        <w:rPr>
          <w:sz w:val="24"/>
          <w:szCs w:val="24"/>
          <w:lang w:eastAsia="en-US"/>
        </w:rPr>
      </w:pPr>
      <w:r w:rsidRPr="00DF5F0B">
        <w:rPr>
          <w:sz w:val="24"/>
          <w:szCs w:val="24"/>
          <w:lang w:eastAsia="en-US"/>
        </w:rPr>
        <w:t>7.3.2.1. O pagamento será efetuado no prazo máximo de 30 (trinta) dias úteis, após a finalização da liquidação da despesa.</w:t>
      </w:r>
    </w:p>
    <w:p w14:paraId="25F2BFCB" w14:textId="77777777" w:rsidR="008F13A3" w:rsidRPr="00DF5F0B" w:rsidRDefault="008F13A3" w:rsidP="008F13A3">
      <w:pPr>
        <w:widowControl w:val="0"/>
        <w:jc w:val="both"/>
        <w:rPr>
          <w:sz w:val="24"/>
          <w:szCs w:val="24"/>
          <w:lang w:eastAsia="en-US"/>
        </w:rPr>
      </w:pPr>
      <w:r w:rsidRPr="00DF5F0B">
        <w:rPr>
          <w:sz w:val="24"/>
          <w:szCs w:val="24"/>
          <w:lang w:eastAsia="en-US"/>
        </w:rPr>
        <w:t>7.3.2.2. Em caso de atraso do pagamento, os valores devidos serão atualizados monetariamente com base no IPCA.</w:t>
      </w:r>
    </w:p>
    <w:p w14:paraId="6CB49C72" w14:textId="77777777" w:rsidR="008F13A3" w:rsidRPr="00DF5F0B" w:rsidRDefault="008F13A3" w:rsidP="008F13A3">
      <w:pPr>
        <w:widowControl w:val="0"/>
        <w:jc w:val="both"/>
        <w:rPr>
          <w:sz w:val="24"/>
          <w:szCs w:val="24"/>
          <w:lang w:eastAsia="en-US"/>
        </w:rPr>
      </w:pPr>
    </w:p>
    <w:p w14:paraId="67E2A91D" w14:textId="77777777" w:rsidR="008F13A3" w:rsidRPr="00DF5F0B" w:rsidRDefault="008F13A3" w:rsidP="008F13A3">
      <w:pPr>
        <w:widowControl w:val="0"/>
        <w:jc w:val="both"/>
        <w:rPr>
          <w:b/>
          <w:bCs/>
          <w:sz w:val="24"/>
          <w:szCs w:val="24"/>
          <w:lang w:eastAsia="en-US"/>
        </w:rPr>
      </w:pPr>
      <w:r w:rsidRPr="00DF5F0B">
        <w:rPr>
          <w:b/>
          <w:bCs/>
          <w:sz w:val="24"/>
          <w:szCs w:val="24"/>
          <w:lang w:eastAsia="en-US"/>
        </w:rPr>
        <w:t>7.4. Forma de Pagamento</w:t>
      </w:r>
    </w:p>
    <w:p w14:paraId="7D7EA65B" w14:textId="77777777" w:rsidR="008F13A3" w:rsidRPr="00DF5F0B" w:rsidRDefault="008F13A3" w:rsidP="008F13A3">
      <w:pPr>
        <w:widowControl w:val="0"/>
        <w:jc w:val="both"/>
        <w:rPr>
          <w:sz w:val="24"/>
          <w:szCs w:val="24"/>
          <w:lang w:eastAsia="en-US"/>
        </w:rPr>
      </w:pPr>
    </w:p>
    <w:p w14:paraId="7EC0F5AE" w14:textId="77777777" w:rsidR="008F13A3" w:rsidRPr="00DF5F0B" w:rsidRDefault="008F13A3" w:rsidP="008F13A3">
      <w:pPr>
        <w:widowControl w:val="0"/>
        <w:jc w:val="both"/>
        <w:rPr>
          <w:b/>
          <w:bCs/>
          <w:sz w:val="24"/>
          <w:szCs w:val="24"/>
          <w:lang w:eastAsia="en-US"/>
        </w:rPr>
      </w:pPr>
      <w:r w:rsidRPr="00DF5F0B">
        <w:rPr>
          <w:b/>
          <w:bCs/>
          <w:sz w:val="24"/>
          <w:szCs w:val="24"/>
          <w:lang w:eastAsia="en-US"/>
        </w:rPr>
        <w:t>7.4.1. Pessoa Física</w:t>
      </w:r>
    </w:p>
    <w:p w14:paraId="4B9E0188" w14:textId="77777777" w:rsidR="008F13A3" w:rsidRPr="00DF5F0B" w:rsidRDefault="008F13A3" w:rsidP="008F13A3">
      <w:pPr>
        <w:widowControl w:val="0"/>
        <w:jc w:val="both"/>
        <w:rPr>
          <w:sz w:val="24"/>
          <w:szCs w:val="24"/>
          <w:lang w:eastAsia="en-US"/>
        </w:rPr>
      </w:pPr>
      <w:r w:rsidRPr="00DF5F0B">
        <w:rPr>
          <w:sz w:val="24"/>
          <w:szCs w:val="24"/>
          <w:lang w:eastAsia="en-US"/>
        </w:rPr>
        <w:t>7.4.1.1. O pagamento será realizado via ordem bancária para conta indicada pelo contratado.</w:t>
      </w:r>
    </w:p>
    <w:p w14:paraId="07AD98D9" w14:textId="77777777" w:rsidR="008F13A3" w:rsidRPr="00DF5F0B" w:rsidRDefault="008F13A3" w:rsidP="008F13A3">
      <w:pPr>
        <w:widowControl w:val="0"/>
        <w:jc w:val="both"/>
        <w:rPr>
          <w:sz w:val="24"/>
          <w:szCs w:val="24"/>
          <w:lang w:eastAsia="en-US"/>
        </w:rPr>
      </w:pPr>
      <w:r w:rsidRPr="00DF5F0B">
        <w:rPr>
          <w:sz w:val="24"/>
          <w:szCs w:val="24"/>
          <w:lang w:eastAsia="en-US"/>
        </w:rPr>
        <w:t>7.4.1.2. Serão efetuadas as retenções de tributos conforme legislação vigente.</w:t>
      </w:r>
    </w:p>
    <w:p w14:paraId="29CD7987" w14:textId="77777777" w:rsidR="008F13A3" w:rsidRPr="00DF5F0B" w:rsidRDefault="008F13A3" w:rsidP="008F13A3">
      <w:pPr>
        <w:widowControl w:val="0"/>
        <w:jc w:val="both"/>
        <w:rPr>
          <w:sz w:val="24"/>
          <w:szCs w:val="24"/>
          <w:lang w:eastAsia="en-US"/>
        </w:rPr>
      </w:pPr>
    </w:p>
    <w:p w14:paraId="4ABBE877" w14:textId="77777777" w:rsidR="008F13A3" w:rsidRPr="00DF5F0B" w:rsidRDefault="008F13A3" w:rsidP="008F13A3">
      <w:pPr>
        <w:widowControl w:val="0"/>
        <w:jc w:val="both"/>
        <w:rPr>
          <w:b/>
          <w:bCs/>
          <w:sz w:val="24"/>
          <w:szCs w:val="24"/>
          <w:lang w:eastAsia="en-US"/>
        </w:rPr>
      </w:pPr>
      <w:r w:rsidRPr="00DF5F0B">
        <w:rPr>
          <w:b/>
          <w:bCs/>
          <w:sz w:val="24"/>
          <w:szCs w:val="24"/>
          <w:lang w:eastAsia="en-US"/>
        </w:rPr>
        <w:t>7.4.2. Pessoa Jurídica</w:t>
      </w:r>
    </w:p>
    <w:p w14:paraId="25D1EE74" w14:textId="77777777" w:rsidR="008F13A3" w:rsidRPr="00DF5F0B" w:rsidRDefault="008F13A3" w:rsidP="008F13A3">
      <w:pPr>
        <w:widowControl w:val="0"/>
        <w:jc w:val="both"/>
        <w:rPr>
          <w:sz w:val="24"/>
          <w:szCs w:val="24"/>
          <w:lang w:eastAsia="en-US"/>
        </w:rPr>
      </w:pPr>
      <w:r w:rsidRPr="00DF5F0B">
        <w:rPr>
          <w:sz w:val="24"/>
          <w:szCs w:val="24"/>
          <w:lang w:eastAsia="en-US"/>
        </w:rPr>
        <w:t>7.4.2.1. O pagamento será realizado via ordem bancária para crédito em conta da contratada.</w:t>
      </w:r>
    </w:p>
    <w:p w14:paraId="01B5AE16" w14:textId="77777777" w:rsidR="008F13A3" w:rsidRPr="00DF5F0B" w:rsidRDefault="008F13A3" w:rsidP="008F13A3">
      <w:pPr>
        <w:widowControl w:val="0"/>
        <w:jc w:val="both"/>
        <w:rPr>
          <w:sz w:val="24"/>
          <w:szCs w:val="24"/>
          <w:lang w:eastAsia="en-US"/>
        </w:rPr>
      </w:pPr>
      <w:r w:rsidRPr="00DF5F0B">
        <w:rPr>
          <w:sz w:val="24"/>
          <w:szCs w:val="24"/>
          <w:lang w:eastAsia="en-US"/>
        </w:rPr>
        <w:t>7.4.2.2. Serão aplicadas as retenções tributárias, incluindo:</w:t>
      </w:r>
    </w:p>
    <w:p w14:paraId="31E44295" w14:textId="77777777" w:rsidR="008F13A3" w:rsidRPr="00DF5F0B" w:rsidRDefault="008F13A3" w:rsidP="00F22714">
      <w:pPr>
        <w:widowControl w:val="0"/>
        <w:numPr>
          <w:ilvl w:val="0"/>
          <w:numId w:val="46"/>
        </w:numPr>
        <w:jc w:val="both"/>
        <w:rPr>
          <w:sz w:val="24"/>
          <w:szCs w:val="24"/>
          <w:lang w:eastAsia="en-US"/>
        </w:rPr>
      </w:pPr>
      <w:r w:rsidRPr="00DF5F0B">
        <w:rPr>
          <w:sz w:val="24"/>
          <w:szCs w:val="24"/>
          <w:lang w:eastAsia="en-US"/>
        </w:rPr>
        <w:t xml:space="preserve">IRPJ, CSLL, </w:t>
      </w:r>
      <w:proofErr w:type="spellStart"/>
      <w:r w:rsidRPr="00DF5F0B">
        <w:rPr>
          <w:sz w:val="24"/>
          <w:szCs w:val="24"/>
          <w:lang w:eastAsia="en-US"/>
        </w:rPr>
        <w:t>Cofins</w:t>
      </w:r>
      <w:proofErr w:type="spellEnd"/>
      <w:r w:rsidRPr="00DF5F0B">
        <w:rPr>
          <w:sz w:val="24"/>
          <w:szCs w:val="24"/>
          <w:lang w:eastAsia="en-US"/>
        </w:rPr>
        <w:t xml:space="preserve"> e PIS/Pasep;</w:t>
      </w:r>
    </w:p>
    <w:p w14:paraId="1CDB17A3" w14:textId="77777777" w:rsidR="008F13A3" w:rsidRPr="00DF5F0B" w:rsidRDefault="008F13A3" w:rsidP="00F22714">
      <w:pPr>
        <w:widowControl w:val="0"/>
        <w:numPr>
          <w:ilvl w:val="0"/>
          <w:numId w:val="46"/>
        </w:numPr>
        <w:jc w:val="both"/>
        <w:rPr>
          <w:sz w:val="24"/>
          <w:szCs w:val="24"/>
          <w:lang w:eastAsia="en-US"/>
        </w:rPr>
      </w:pPr>
      <w:r w:rsidRPr="00DF5F0B">
        <w:rPr>
          <w:sz w:val="24"/>
          <w:szCs w:val="24"/>
          <w:lang w:eastAsia="en-US"/>
        </w:rPr>
        <w:t>Contribuição previdenciária;</w:t>
      </w:r>
    </w:p>
    <w:p w14:paraId="1C2699F7" w14:textId="77777777" w:rsidR="008F13A3" w:rsidRPr="00DF5F0B" w:rsidRDefault="008F13A3" w:rsidP="00F22714">
      <w:pPr>
        <w:widowControl w:val="0"/>
        <w:numPr>
          <w:ilvl w:val="0"/>
          <w:numId w:val="46"/>
        </w:numPr>
        <w:jc w:val="both"/>
        <w:rPr>
          <w:sz w:val="24"/>
          <w:szCs w:val="24"/>
          <w:lang w:eastAsia="en-US"/>
        </w:rPr>
      </w:pPr>
      <w:r w:rsidRPr="00DF5F0B">
        <w:rPr>
          <w:sz w:val="24"/>
          <w:szCs w:val="24"/>
          <w:lang w:eastAsia="en-US"/>
        </w:rPr>
        <w:t>ISSQN, conforme legislação municipal.</w:t>
      </w:r>
    </w:p>
    <w:p w14:paraId="0FED52BA" w14:textId="77777777" w:rsidR="008F13A3" w:rsidRPr="00DF5F0B" w:rsidRDefault="008F13A3" w:rsidP="008F13A3">
      <w:pPr>
        <w:widowControl w:val="0"/>
        <w:jc w:val="both"/>
        <w:rPr>
          <w:sz w:val="24"/>
          <w:szCs w:val="24"/>
          <w:lang w:eastAsia="en-US"/>
        </w:rPr>
      </w:pPr>
      <w:r w:rsidRPr="00DF5F0B">
        <w:rPr>
          <w:sz w:val="24"/>
          <w:szCs w:val="24"/>
          <w:lang w:eastAsia="en-US"/>
        </w:rPr>
        <w:t>7.4.2.3. Empresas optantes pelo Simples Nacional não sofrerão retenções, desde que apresentem documentação comprobatória.</w:t>
      </w:r>
    </w:p>
    <w:p w14:paraId="1E8B73AD" w14:textId="77777777" w:rsidR="008F13A3" w:rsidRPr="00DF5F0B" w:rsidRDefault="008F13A3" w:rsidP="008F13A3">
      <w:pPr>
        <w:widowControl w:val="0"/>
        <w:jc w:val="both"/>
        <w:rPr>
          <w:sz w:val="24"/>
          <w:szCs w:val="24"/>
          <w:lang w:eastAsia="en-US"/>
        </w:rPr>
      </w:pPr>
    </w:p>
    <w:p w14:paraId="66E17FF9" w14:textId="77777777" w:rsidR="008F13A3" w:rsidRPr="00DF5F0B" w:rsidRDefault="008F13A3" w:rsidP="008F13A3">
      <w:pPr>
        <w:widowControl w:val="0"/>
        <w:jc w:val="both"/>
        <w:rPr>
          <w:b/>
          <w:bCs/>
          <w:sz w:val="24"/>
          <w:szCs w:val="24"/>
          <w:lang w:eastAsia="en-US"/>
        </w:rPr>
      </w:pPr>
      <w:r w:rsidRPr="00DF5F0B">
        <w:rPr>
          <w:b/>
          <w:bCs/>
          <w:sz w:val="24"/>
          <w:szCs w:val="24"/>
          <w:lang w:eastAsia="en-US"/>
        </w:rPr>
        <w:t>7.5. Antecipação de Pagamento</w:t>
      </w:r>
    </w:p>
    <w:p w14:paraId="73F76246" w14:textId="77777777" w:rsidR="008F13A3" w:rsidRPr="00DF5F0B" w:rsidRDefault="008F13A3" w:rsidP="008F13A3">
      <w:pPr>
        <w:widowControl w:val="0"/>
        <w:jc w:val="both"/>
        <w:rPr>
          <w:sz w:val="24"/>
          <w:szCs w:val="24"/>
          <w:lang w:eastAsia="en-US"/>
        </w:rPr>
      </w:pPr>
      <w:r w:rsidRPr="00DF5F0B">
        <w:rPr>
          <w:sz w:val="24"/>
          <w:szCs w:val="24"/>
          <w:lang w:eastAsia="en-US"/>
        </w:rPr>
        <w:t>7.5.1. Não será permitida a antecipação de pagamento parcial ou total.</w:t>
      </w:r>
    </w:p>
    <w:p w14:paraId="74820A11" w14:textId="77777777" w:rsidR="008F13A3" w:rsidRPr="00DF5F0B" w:rsidRDefault="008F13A3" w:rsidP="008F13A3">
      <w:pPr>
        <w:widowControl w:val="0"/>
        <w:jc w:val="both"/>
        <w:rPr>
          <w:sz w:val="24"/>
          <w:szCs w:val="24"/>
          <w:lang w:eastAsia="en-US"/>
        </w:rPr>
      </w:pPr>
    </w:p>
    <w:p w14:paraId="3BC92B15" w14:textId="77777777" w:rsidR="008F13A3" w:rsidRPr="00DF5F0B" w:rsidRDefault="008F13A3" w:rsidP="008F13A3">
      <w:pPr>
        <w:widowControl w:val="0"/>
        <w:jc w:val="both"/>
        <w:rPr>
          <w:b/>
          <w:bCs/>
          <w:sz w:val="24"/>
          <w:szCs w:val="24"/>
          <w:lang w:eastAsia="en-US"/>
        </w:rPr>
      </w:pPr>
      <w:r w:rsidRPr="00DF5F0B">
        <w:rPr>
          <w:b/>
          <w:bCs/>
          <w:sz w:val="24"/>
          <w:szCs w:val="24"/>
          <w:lang w:eastAsia="en-US"/>
        </w:rPr>
        <w:t>7.6. Cessão de Crédito</w:t>
      </w:r>
    </w:p>
    <w:p w14:paraId="2F8696AD" w14:textId="77777777" w:rsidR="008F13A3" w:rsidRPr="00DF5F0B" w:rsidRDefault="008F13A3" w:rsidP="008F13A3">
      <w:pPr>
        <w:widowControl w:val="0"/>
        <w:jc w:val="both"/>
        <w:rPr>
          <w:sz w:val="24"/>
          <w:szCs w:val="24"/>
          <w:lang w:eastAsia="en-US"/>
        </w:rPr>
      </w:pPr>
    </w:p>
    <w:p w14:paraId="594F40B7" w14:textId="77777777" w:rsidR="008F13A3" w:rsidRPr="00DF5F0B" w:rsidRDefault="008F13A3" w:rsidP="008F13A3">
      <w:pPr>
        <w:widowControl w:val="0"/>
        <w:jc w:val="both"/>
        <w:rPr>
          <w:b/>
          <w:bCs/>
          <w:sz w:val="24"/>
          <w:szCs w:val="24"/>
          <w:lang w:eastAsia="en-US"/>
        </w:rPr>
      </w:pPr>
      <w:r w:rsidRPr="00DF5F0B">
        <w:rPr>
          <w:b/>
          <w:bCs/>
          <w:sz w:val="24"/>
          <w:szCs w:val="24"/>
          <w:lang w:eastAsia="en-US"/>
        </w:rPr>
        <w:t>7.6.1. Pessoa Jurídica</w:t>
      </w:r>
    </w:p>
    <w:p w14:paraId="50728C77" w14:textId="77777777" w:rsidR="008F13A3" w:rsidRPr="00DF5F0B" w:rsidRDefault="008F13A3" w:rsidP="008F13A3">
      <w:pPr>
        <w:widowControl w:val="0"/>
        <w:jc w:val="both"/>
        <w:rPr>
          <w:sz w:val="24"/>
          <w:szCs w:val="24"/>
          <w:lang w:eastAsia="en-US"/>
        </w:rPr>
      </w:pPr>
      <w:r w:rsidRPr="00DF5F0B">
        <w:rPr>
          <w:sz w:val="24"/>
          <w:szCs w:val="24"/>
          <w:lang w:eastAsia="en-US"/>
        </w:rPr>
        <w:t>7.6.1.1. A cessão fiduciária de direitos creditórios só poderá ser realizada se houver regulamentação específica para tal no âmbito da Administração.</w:t>
      </w:r>
    </w:p>
    <w:p w14:paraId="55837EDB" w14:textId="77777777" w:rsidR="008F13A3" w:rsidRPr="00DF5F0B" w:rsidRDefault="008F13A3" w:rsidP="008F13A3">
      <w:pPr>
        <w:widowControl w:val="0"/>
        <w:jc w:val="both"/>
        <w:rPr>
          <w:sz w:val="24"/>
          <w:szCs w:val="24"/>
          <w:lang w:eastAsia="en-US"/>
        </w:rPr>
      </w:pPr>
      <w:r w:rsidRPr="00DF5F0B">
        <w:rPr>
          <w:sz w:val="24"/>
          <w:szCs w:val="24"/>
          <w:lang w:eastAsia="en-US"/>
        </w:rPr>
        <w:t>7.6.1.2. O contratado deverá comunicar previamente a Administração sobre qualquer cessão de crédito, respeitando as diretrizes normativas aplicáveis.</w:t>
      </w:r>
    </w:p>
    <w:p w14:paraId="30A6784B" w14:textId="77777777" w:rsidR="008F13A3" w:rsidRDefault="008F13A3" w:rsidP="008F13A3">
      <w:pPr>
        <w:widowControl w:val="0"/>
        <w:jc w:val="both"/>
        <w:rPr>
          <w:sz w:val="24"/>
          <w:szCs w:val="24"/>
          <w:lang w:eastAsia="en-US"/>
        </w:rPr>
      </w:pPr>
      <w:r w:rsidRPr="00DF5F0B">
        <w:rPr>
          <w:sz w:val="24"/>
          <w:szCs w:val="24"/>
          <w:lang w:eastAsia="en-US"/>
        </w:rPr>
        <w:t>Todos os ajustes necessários foram realizados para adequar o texto à prestação de serviços por Pessoa Física e Pessoa Jurídica.</w:t>
      </w:r>
    </w:p>
    <w:p w14:paraId="7D619BD3" w14:textId="77777777" w:rsidR="008F13A3" w:rsidRPr="00DF5F0B" w:rsidRDefault="008F13A3" w:rsidP="008F13A3">
      <w:pPr>
        <w:widowControl w:val="0"/>
        <w:jc w:val="both"/>
        <w:rPr>
          <w:sz w:val="24"/>
          <w:szCs w:val="24"/>
          <w:lang w:eastAsia="en-US"/>
        </w:rPr>
      </w:pPr>
    </w:p>
    <w:p w14:paraId="24A3F1E7" w14:textId="77777777" w:rsidR="008F13A3" w:rsidRPr="00DF5F0B" w:rsidRDefault="008F13A3" w:rsidP="008F13A3">
      <w:pPr>
        <w:widowControl w:val="0"/>
        <w:jc w:val="both"/>
        <w:rPr>
          <w:sz w:val="24"/>
          <w:szCs w:val="24"/>
          <w:lang w:eastAsia="en-US"/>
        </w:rPr>
      </w:pPr>
    </w:p>
    <w:p w14:paraId="4083F552" w14:textId="77777777" w:rsidR="008F13A3" w:rsidRDefault="008F13A3" w:rsidP="008F13A3">
      <w:pPr>
        <w:widowControl w:val="0"/>
        <w:rPr>
          <w:b/>
          <w:color w:val="4F81BD" w:themeColor="accent1"/>
          <w:sz w:val="24"/>
          <w:szCs w:val="24"/>
          <w:lang w:eastAsia="en-US"/>
        </w:rPr>
      </w:pPr>
      <w:r w:rsidRPr="008E26C1">
        <w:rPr>
          <w:b/>
          <w:color w:val="4F81BD" w:themeColor="accent1"/>
          <w:sz w:val="24"/>
          <w:szCs w:val="24"/>
          <w:lang w:eastAsia="en-US"/>
        </w:rPr>
        <w:t>8.DO REAJUSTE.</w:t>
      </w:r>
    </w:p>
    <w:p w14:paraId="216732CB" w14:textId="77777777" w:rsidR="008F13A3" w:rsidRPr="008E26C1" w:rsidRDefault="008F13A3" w:rsidP="008F13A3">
      <w:pPr>
        <w:widowControl w:val="0"/>
        <w:rPr>
          <w:b/>
          <w:color w:val="4F81BD" w:themeColor="accent1"/>
          <w:sz w:val="24"/>
          <w:szCs w:val="24"/>
          <w:lang w:eastAsia="en-US"/>
        </w:rPr>
      </w:pPr>
    </w:p>
    <w:p w14:paraId="0F144DB9" w14:textId="77777777" w:rsidR="008F13A3" w:rsidRPr="00DF5F0B" w:rsidRDefault="008F13A3" w:rsidP="00F22714">
      <w:pPr>
        <w:pStyle w:val="PargrafodaLista"/>
        <w:widowControl w:val="0"/>
        <w:numPr>
          <w:ilvl w:val="0"/>
          <w:numId w:val="47"/>
        </w:numPr>
        <w:tabs>
          <w:tab w:val="left" w:pos="426"/>
        </w:tabs>
        <w:autoSpaceDN w:val="0"/>
        <w:ind w:left="284"/>
        <w:contextualSpacing/>
        <w:textAlignment w:val="baseline"/>
        <w:rPr>
          <w:sz w:val="24"/>
          <w:szCs w:val="24"/>
        </w:rPr>
      </w:pPr>
      <w:r w:rsidRPr="00DF5F0B">
        <w:rPr>
          <w:color w:val="000000"/>
          <w:sz w:val="24"/>
          <w:szCs w:val="24"/>
        </w:rPr>
        <w:t xml:space="preserve">Os preços são fixos e irreajustáveis no prazo de um ano contado da data </w:t>
      </w:r>
      <w:r>
        <w:rPr>
          <w:color w:val="000000"/>
          <w:sz w:val="24"/>
          <w:szCs w:val="24"/>
        </w:rPr>
        <w:t>do orçamento estimado</w:t>
      </w:r>
      <w:r w:rsidRPr="00DF5F0B">
        <w:rPr>
          <w:color w:val="000000"/>
          <w:sz w:val="24"/>
          <w:szCs w:val="24"/>
        </w:rPr>
        <w:t>;</w:t>
      </w:r>
    </w:p>
    <w:p w14:paraId="18F6599F" w14:textId="77777777" w:rsidR="008F13A3" w:rsidRPr="00DF5F0B" w:rsidRDefault="008F13A3" w:rsidP="008F13A3">
      <w:pPr>
        <w:pStyle w:val="PargrafodaLista"/>
        <w:widowControl w:val="0"/>
        <w:tabs>
          <w:tab w:val="left" w:pos="567"/>
        </w:tabs>
        <w:spacing w:before="0" w:after="0"/>
        <w:ind w:left="284"/>
        <w:rPr>
          <w:sz w:val="24"/>
          <w:szCs w:val="24"/>
        </w:rPr>
      </w:pPr>
    </w:p>
    <w:p w14:paraId="3DD8F111"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 xml:space="preserve">Dentro do prazo de vigência do contrato e mediante solicitação da Contratada, os preços contratados poderão sofrer alterações, de acordo com as eventuais atualizações da Tabela SUS </w:t>
      </w:r>
      <w:r w:rsidRPr="00DF5F0B">
        <w:rPr>
          <w:color w:val="000000"/>
          <w:sz w:val="24"/>
          <w:szCs w:val="24"/>
        </w:rPr>
        <w:lastRenderedPageBreak/>
        <w:t>ou após o interregno de um ano, aplicando-se, nesse caso, o índice IPCA (Índice de Preços ao Consumidor Amplo) exclusivamente para as obrigações iniciadas e concluídas após a ocorrência da anualidade;</w:t>
      </w:r>
    </w:p>
    <w:p w14:paraId="46A4FDE1" w14:textId="77777777" w:rsidR="008F13A3" w:rsidRPr="00DF5F0B" w:rsidRDefault="008F13A3" w:rsidP="008F13A3">
      <w:pPr>
        <w:pStyle w:val="PargrafodaLista"/>
        <w:widowControl w:val="0"/>
        <w:tabs>
          <w:tab w:val="left" w:pos="567"/>
        </w:tabs>
        <w:spacing w:before="0" w:after="0"/>
        <w:ind w:left="284"/>
        <w:rPr>
          <w:sz w:val="24"/>
          <w:szCs w:val="24"/>
        </w:rPr>
      </w:pPr>
    </w:p>
    <w:p w14:paraId="42AC7F5F"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Nos reajustes subsequentes ao primeiro, o interregno mínimo de um ano será contado a partir dos efeitos financeiros do último reajuste;</w:t>
      </w:r>
    </w:p>
    <w:p w14:paraId="6E9F4928" w14:textId="77777777" w:rsidR="008F13A3" w:rsidRPr="00DF5F0B" w:rsidRDefault="008F13A3" w:rsidP="008F13A3">
      <w:pPr>
        <w:pStyle w:val="PargrafodaLista"/>
        <w:widowControl w:val="0"/>
        <w:spacing w:before="0" w:after="0"/>
        <w:ind w:left="284" w:firstLine="0"/>
        <w:rPr>
          <w:color w:val="000000"/>
          <w:sz w:val="24"/>
          <w:szCs w:val="24"/>
        </w:rPr>
      </w:pPr>
    </w:p>
    <w:p w14:paraId="6FC68814"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2E5F4D8B" w14:textId="77777777" w:rsidR="008F13A3" w:rsidRPr="00DF5F0B" w:rsidRDefault="008F13A3" w:rsidP="008F13A3">
      <w:pPr>
        <w:pStyle w:val="PargrafodaLista"/>
        <w:widowControl w:val="0"/>
        <w:spacing w:before="0" w:after="0"/>
        <w:ind w:left="284" w:firstLine="0"/>
        <w:rPr>
          <w:color w:val="000000"/>
          <w:sz w:val="24"/>
          <w:szCs w:val="24"/>
        </w:rPr>
      </w:pPr>
    </w:p>
    <w:p w14:paraId="192EA517"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Nas aferições finais, o índice utilizado para reajuste será, obrigatoriamente, o definitivo;</w:t>
      </w:r>
    </w:p>
    <w:p w14:paraId="2D8023CC" w14:textId="77777777" w:rsidR="008F13A3" w:rsidRPr="00DF5F0B" w:rsidRDefault="008F13A3" w:rsidP="008F13A3">
      <w:pPr>
        <w:pStyle w:val="PargrafodaLista"/>
        <w:widowControl w:val="0"/>
        <w:spacing w:before="0" w:after="0"/>
        <w:ind w:left="284" w:firstLine="0"/>
        <w:rPr>
          <w:color w:val="000000"/>
          <w:sz w:val="24"/>
          <w:szCs w:val="24"/>
        </w:rPr>
      </w:pPr>
    </w:p>
    <w:p w14:paraId="27EA04AE"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57C24A32" w14:textId="77777777" w:rsidR="008F13A3" w:rsidRPr="00DF5F0B" w:rsidRDefault="008F13A3" w:rsidP="008F13A3">
      <w:pPr>
        <w:pStyle w:val="PargrafodaLista"/>
        <w:widowControl w:val="0"/>
        <w:spacing w:before="0" w:after="0"/>
        <w:ind w:left="284" w:firstLine="0"/>
        <w:rPr>
          <w:color w:val="000000"/>
          <w:sz w:val="24"/>
          <w:szCs w:val="24"/>
        </w:rPr>
      </w:pPr>
    </w:p>
    <w:p w14:paraId="53A548D7"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Na ausência de previsão legal quanto ao índice substituto, as partes elegerão novo índice oficial, para reajustamento do preço do valor remanescente, por meio de termo aditivo;</w:t>
      </w:r>
    </w:p>
    <w:p w14:paraId="06E8306F" w14:textId="77777777" w:rsidR="008F13A3" w:rsidRPr="00DF5F0B" w:rsidRDefault="008F13A3" w:rsidP="008F13A3">
      <w:pPr>
        <w:pStyle w:val="PargrafodaLista"/>
        <w:widowControl w:val="0"/>
        <w:spacing w:before="0" w:after="0"/>
        <w:ind w:left="284" w:firstLine="0"/>
        <w:rPr>
          <w:color w:val="000000"/>
          <w:sz w:val="24"/>
          <w:szCs w:val="24"/>
        </w:rPr>
      </w:pPr>
    </w:p>
    <w:p w14:paraId="1496BB03" w14:textId="77777777" w:rsidR="008F13A3" w:rsidRPr="00DF5F0B" w:rsidRDefault="008F13A3" w:rsidP="00F22714">
      <w:pPr>
        <w:pStyle w:val="PargrafodaLista"/>
        <w:widowControl w:val="0"/>
        <w:numPr>
          <w:ilvl w:val="0"/>
          <w:numId w:val="47"/>
        </w:numPr>
        <w:tabs>
          <w:tab w:val="left" w:pos="567"/>
        </w:tabs>
        <w:autoSpaceDN w:val="0"/>
        <w:ind w:left="284"/>
        <w:contextualSpacing/>
        <w:textAlignment w:val="baseline"/>
        <w:rPr>
          <w:sz w:val="24"/>
          <w:szCs w:val="24"/>
        </w:rPr>
      </w:pPr>
      <w:r w:rsidRPr="00DF5F0B">
        <w:rPr>
          <w:color w:val="000000"/>
          <w:sz w:val="24"/>
          <w:szCs w:val="24"/>
        </w:rPr>
        <w:t>O reajuste será realizado por Apostilamento.</w:t>
      </w:r>
    </w:p>
    <w:p w14:paraId="75912DC4" w14:textId="77777777" w:rsidR="008F13A3" w:rsidRDefault="008F13A3" w:rsidP="008F13A3">
      <w:pPr>
        <w:pStyle w:val="PargrafodaLista"/>
        <w:ind w:left="1402" w:firstLine="0"/>
        <w:rPr>
          <w:sz w:val="24"/>
          <w:szCs w:val="24"/>
        </w:rPr>
      </w:pPr>
    </w:p>
    <w:p w14:paraId="5D95A393" w14:textId="77777777" w:rsidR="008F13A3" w:rsidRPr="008E26C1" w:rsidRDefault="008F13A3" w:rsidP="008F13A3">
      <w:pPr>
        <w:pStyle w:val="LO-normal1"/>
        <w:widowControl w:val="0"/>
        <w:suppressAutoHyphens w:val="0"/>
        <w:rPr>
          <w:rFonts w:cs="Times New Roman"/>
          <w:b/>
          <w:color w:val="4F81BD" w:themeColor="accent1"/>
          <w:lang w:eastAsia="pt-BR" w:bidi="ar-SA"/>
        </w:rPr>
      </w:pPr>
      <w:r w:rsidRPr="008E26C1">
        <w:rPr>
          <w:rFonts w:cs="Times New Roman"/>
          <w:b/>
          <w:color w:val="4F81BD" w:themeColor="accent1"/>
          <w:lang w:eastAsia="pt-BR" w:bidi="ar-SA"/>
        </w:rPr>
        <w:t>9. DAS OBRIGAÇÕES</w:t>
      </w:r>
    </w:p>
    <w:p w14:paraId="50B1237B" w14:textId="77777777" w:rsidR="008F13A3" w:rsidRPr="00DF5F0B" w:rsidRDefault="008F13A3" w:rsidP="008F13A3">
      <w:pPr>
        <w:pStyle w:val="LO-normal1"/>
        <w:widowControl w:val="0"/>
        <w:suppressAutoHyphens w:val="0"/>
        <w:rPr>
          <w:rFonts w:cs="Times New Roman"/>
          <w:lang w:eastAsia="pt-BR" w:bidi="ar-SA"/>
        </w:rPr>
      </w:pPr>
    </w:p>
    <w:p w14:paraId="36AB00CC"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594A6727"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1664233B"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1AA83CAB"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432C225F"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0F2F5D79"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27219EF6" w14:textId="77777777" w:rsidR="008F13A3" w:rsidRPr="00DF5F0B" w:rsidRDefault="008F13A3" w:rsidP="008F13A3">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4FDBF917" w14:textId="77777777" w:rsidR="008F13A3" w:rsidRPr="00DF5F0B" w:rsidRDefault="008F13A3" w:rsidP="008F13A3">
      <w:pPr>
        <w:pStyle w:val="PargrafodaLista"/>
        <w:widowControl w:val="0"/>
        <w:numPr>
          <w:ilvl w:val="1"/>
          <w:numId w:val="19"/>
        </w:numPr>
        <w:tabs>
          <w:tab w:val="left" w:pos="567"/>
        </w:tabs>
        <w:spacing w:line="276" w:lineRule="auto"/>
        <w:ind w:left="284"/>
        <w:contextualSpacing/>
        <w:outlineLvl w:val="0"/>
        <w:rPr>
          <w:b/>
          <w:color w:val="000000"/>
          <w:sz w:val="24"/>
          <w:szCs w:val="24"/>
        </w:rPr>
      </w:pPr>
      <w:r w:rsidRPr="00DF5F0B">
        <w:rPr>
          <w:b/>
          <w:color w:val="000000"/>
          <w:sz w:val="24"/>
          <w:szCs w:val="24"/>
        </w:rPr>
        <w:t>DO CONTRATANTE.</w:t>
      </w:r>
    </w:p>
    <w:p w14:paraId="44EFCA43" w14:textId="77777777" w:rsidR="008F13A3" w:rsidRPr="00DF5F0B" w:rsidRDefault="008F13A3" w:rsidP="008F13A3">
      <w:pPr>
        <w:pStyle w:val="PargrafodaLista"/>
        <w:widowControl w:val="0"/>
        <w:spacing w:before="0" w:after="0" w:line="276" w:lineRule="auto"/>
        <w:ind w:left="432"/>
        <w:rPr>
          <w:b/>
          <w:color w:val="000000"/>
          <w:sz w:val="24"/>
          <w:szCs w:val="24"/>
        </w:rPr>
      </w:pPr>
    </w:p>
    <w:p w14:paraId="3E2F3D30" w14:textId="77777777" w:rsidR="008F13A3" w:rsidRPr="00DF5F0B" w:rsidRDefault="008F13A3" w:rsidP="008F13A3">
      <w:pPr>
        <w:pStyle w:val="PargrafodaLista"/>
        <w:widowControl w:val="0"/>
        <w:numPr>
          <w:ilvl w:val="0"/>
          <w:numId w:val="25"/>
        </w:numPr>
        <w:tabs>
          <w:tab w:val="left" w:pos="709"/>
        </w:tabs>
        <w:spacing w:line="276" w:lineRule="auto"/>
        <w:ind w:left="284"/>
        <w:contextualSpacing/>
        <w:outlineLvl w:val="0"/>
        <w:rPr>
          <w:color w:val="000000"/>
          <w:sz w:val="24"/>
          <w:szCs w:val="24"/>
        </w:rPr>
      </w:pPr>
      <w:r w:rsidRPr="00DF5F0B">
        <w:rPr>
          <w:color w:val="000000"/>
          <w:sz w:val="24"/>
          <w:szCs w:val="24"/>
        </w:rPr>
        <w:t xml:space="preserve">A CONTRATANTE deverá exigir o cumprimento de todas as obrigações assumidas pela Contratada, de acordo com as disposições insertas no termo de referência, cláusulas contratuais e os termos de sua proposta; </w:t>
      </w:r>
    </w:p>
    <w:p w14:paraId="354B33E7" w14:textId="77777777" w:rsidR="008F13A3" w:rsidRPr="00DF5F0B" w:rsidRDefault="008F13A3" w:rsidP="008F13A3">
      <w:pPr>
        <w:pStyle w:val="PargrafodaLista"/>
        <w:widowControl w:val="0"/>
        <w:tabs>
          <w:tab w:val="left" w:pos="709"/>
        </w:tabs>
        <w:spacing w:before="0" w:after="0" w:line="276" w:lineRule="auto"/>
        <w:ind w:left="284"/>
        <w:rPr>
          <w:color w:val="000000"/>
          <w:sz w:val="24"/>
          <w:szCs w:val="24"/>
        </w:rPr>
      </w:pPr>
    </w:p>
    <w:p w14:paraId="2112FA1D" w14:textId="77777777" w:rsidR="008F13A3" w:rsidRPr="00DF5F0B" w:rsidRDefault="008F13A3" w:rsidP="008F13A3">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7011F22A" w14:textId="77777777" w:rsidR="008F13A3" w:rsidRPr="00DF5F0B" w:rsidRDefault="008F13A3" w:rsidP="008F13A3">
      <w:pPr>
        <w:pStyle w:val="PargrafodaLista"/>
        <w:widowControl w:val="0"/>
        <w:spacing w:before="0" w:after="0"/>
        <w:ind w:left="284" w:firstLine="0"/>
        <w:rPr>
          <w:color w:val="000000"/>
          <w:sz w:val="24"/>
          <w:szCs w:val="24"/>
        </w:rPr>
      </w:pPr>
    </w:p>
    <w:p w14:paraId="7B8427F8" w14:textId="77777777" w:rsidR="008F13A3" w:rsidRPr="00DF5F0B" w:rsidRDefault="008F13A3" w:rsidP="008F13A3">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17FE58E5" w14:textId="77777777" w:rsidR="008F13A3" w:rsidRPr="00DF5F0B" w:rsidRDefault="008F13A3" w:rsidP="008F13A3">
      <w:pPr>
        <w:pStyle w:val="PargrafodaLista"/>
        <w:widowControl w:val="0"/>
        <w:spacing w:before="0" w:after="0"/>
        <w:ind w:left="284" w:firstLine="0"/>
        <w:rPr>
          <w:color w:val="000000"/>
          <w:sz w:val="24"/>
          <w:szCs w:val="24"/>
        </w:rPr>
      </w:pPr>
    </w:p>
    <w:p w14:paraId="13A51027" w14:textId="77777777" w:rsidR="008F13A3" w:rsidRPr="00DF5F0B" w:rsidRDefault="008F13A3" w:rsidP="008F13A3">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Pagar à Contratada o valor resultante da prestaçaõ dos serviços, no prazo e condições estabelecidas neste Termo de Referência; </w:t>
      </w:r>
    </w:p>
    <w:p w14:paraId="3E695C2B" w14:textId="77777777" w:rsidR="008F13A3" w:rsidRPr="00DF5F0B" w:rsidRDefault="008F13A3" w:rsidP="008F13A3">
      <w:pPr>
        <w:widowControl w:val="0"/>
        <w:spacing w:line="276" w:lineRule="auto"/>
        <w:ind w:left="284"/>
        <w:jc w:val="both"/>
        <w:outlineLvl w:val="0"/>
        <w:rPr>
          <w:color w:val="000000"/>
          <w:sz w:val="24"/>
          <w:szCs w:val="24"/>
        </w:rPr>
      </w:pPr>
    </w:p>
    <w:p w14:paraId="6B01B9B5" w14:textId="77777777" w:rsidR="008F13A3" w:rsidRPr="00DF5F0B" w:rsidRDefault="008F13A3" w:rsidP="008F13A3">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lastRenderedPageBreak/>
        <w:t xml:space="preserve">Efetuar as retenções tributárias devidas sobre o valor da Nota Fiscal/Fatura da contratada, no que couber; </w:t>
      </w:r>
    </w:p>
    <w:p w14:paraId="3C3E37A9" w14:textId="77777777" w:rsidR="008F13A3" w:rsidRPr="00DF5F0B" w:rsidRDefault="008F13A3" w:rsidP="008F13A3">
      <w:pPr>
        <w:pStyle w:val="PargrafodaLista"/>
        <w:widowControl w:val="0"/>
        <w:spacing w:before="0" w:after="0"/>
        <w:ind w:left="284"/>
        <w:rPr>
          <w:color w:val="000000"/>
          <w:sz w:val="24"/>
          <w:szCs w:val="24"/>
        </w:rPr>
      </w:pPr>
    </w:p>
    <w:p w14:paraId="39EA1F3E" w14:textId="77777777" w:rsidR="008F13A3" w:rsidRPr="00DF5F0B" w:rsidRDefault="008F13A3" w:rsidP="008F13A3">
      <w:pPr>
        <w:pStyle w:val="PargrafodaLista"/>
        <w:widowControl w:val="0"/>
        <w:numPr>
          <w:ilvl w:val="2"/>
          <w:numId w:val="19"/>
        </w:numPr>
        <w:tabs>
          <w:tab w:val="left" w:pos="709"/>
        </w:tabs>
        <w:spacing w:before="0" w:after="0" w:line="276" w:lineRule="auto"/>
        <w:ind w:left="-426" w:firstLine="0"/>
        <w:contextualSpacing/>
        <w:outlineLvl w:val="0"/>
        <w:rPr>
          <w:b/>
          <w:bCs/>
          <w:color w:val="000000"/>
          <w:sz w:val="24"/>
          <w:szCs w:val="24"/>
        </w:rPr>
      </w:pPr>
      <w:r w:rsidRPr="00DF5F0B">
        <w:rPr>
          <w:b/>
          <w:bCs/>
          <w:color w:val="000000"/>
          <w:sz w:val="24"/>
          <w:szCs w:val="24"/>
        </w:rPr>
        <w:t xml:space="preserve">Não praticar atos de ingerência na administração da Contratada, tais como: </w:t>
      </w:r>
    </w:p>
    <w:p w14:paraId="65BD66FC" w14:textId="77777777" w:rsidR="008F13A3" w:rsidRPr="00DF5F0B" w:rsidRDefault="008F13A3" w:rsidP="008F13A3">
      <w:pPr>
        <w:pStyle w:val="PargrafodaLista"/>
        <w:widowControl w:val="0"/>
        <w:spacing w:before="0" w:after="0"/>
        <w:ind w:left="284"/>
        <w:rPr>
          <w:color w:val="000000"/>
          <w:sz w:val="24"/>
          <w:szCs w:val="24"/>
        </w:rPr>
      </w:pPr>
    </w:p>
    <w:p w14:paraId="2E24CD1B" w14:textId="77777777" w:rsidR="008F13A3" w:rsidRPr="00DF5F0B" w:rsidRDefault="008F13A3" w:rsidP="008F13A3">
      <w:pPr>
        <w:pStyle w:val="PargrafodaLista"/>
        <w:widowControl w:val="0"/>
        <w:numPr>
          <w:ilvl w:val="0"/>
          <w:numId w:val="26"/>
        </w:numPr>
        <w:tabs>
          <w:tab w:val="left" w:pos="851"/>
          <w:tab w:val="left" w:pos="2694"/>
        </w:tabs>
        <w:spacing w:line="276" w:lineRule="auto"/>
        <w:ind w:left="-142"/>
        <w:contextualSpacing/>
        <w:outlineLvl w:val="0"/>
        <w:rPr>
          <w:color w:val="000000"/>
          <w:sz w:val="24"/>
          <w:szCs w:val="24"/>
        </w:rPr>
      </w:pPr>
      <w:r w:rsidRPr="00DF5F0B">
        <w:rPr>
          <w:color w:val="000000"/>
          <w:sz w:val="24"/>
          <w:szCs w:val="24"/>
        </w:rPr>
        <w:t xml:space="preserve">exercer o poder de mando sobre os empregados da Contratada, devendo reportar-se somente aos prepostos ou responsáveis por ela indicados; </w:t>
      </w:r>
    </w:p>
    <w:p w14:paraId="54DD4C70" w14:textId="77777777" w:rsidR="008F13A3" w:rsidRPr="00DF5F0B" w:rsidRDefault="008F13A3" w:rsidP="008F13A3">
      <w:pPr>
        <w:pStyle w:val="PargrafodaLista"/>
        <w:widowControl w:val="0"/>
        <w:tabs>
          <w:tab w:val="left" w:pos="851"/>
          <w:tab w:val="left" w:pos="2694"/>
        </w:tabs>
        <w:spacing w:before="0" w:after="0" w:line="276" w:lineRule="auto"/>
        <w:ind w:left="-142" w:firstLine="0"/>
        <w:outlineLvl w:val="0"/>
        <w:rPr>
          <w:color w:val="ED0000"/>
          <w:sz w:val="24"/>
          <w:szCs w:val="24"/>
        </w:rPr>
      </w:pPr>
    </w:p>
    <w:p w14:paraId="48CA5767" w14:textId="77777777" w:rsidR="008F13A3" w:rsidRPr="00DF5F0B" w:rsidRDefault="008F13A3" w:rsidP="008F13A3">
      <w:pPr>
        <w:pStyle w:val="PargrafodaLista"/>
        <w:widowControl w:val="0"/>
        <w:numPr>
          <w:ilvl w:val="0"/>
          <w:numId w:val="26"/>
        </w:numPr>
        <w:tabs>
          <w:tab w:val="left" w:pos="851"/>
          <w:tab w:val="left" w:pos="2694"/>
        </w:tabs>
        <w:spacing w:line="276" w:lineRule="auto"/>
        <w:ind w:left="-142"/>
        <w:contextualSpacing/>
        <w:outlineLvl w:val="0"/>
        <w:rPr>
          <w:sz w:val="24"/>
          <w:szCs w:val="24"/>
        </w:rPr>
      </w:pPr>
      <w:r w:rsidRPr="00DF5F0B">
        <w:rPr>
          <w:sz w:val="24"/>
          <w:szCs w:val="24"/>
        </w:rPr>
        <w:t>direcionar a contratação de pessoas para trabalhar nas empresas Contratadas;</w:t>
      </w:r>
    </w:p>
    <w:p w14:paraId="1587E7C8" w14:textId="77777777" w:rsidR="008F13A3" w:rsidRPr="00DF5F0B" w:rsidRDefault="008F13A3" w:rsidP="008F13A3">
      <w:pPr>
        <w:pStyle w:val="PargrafodaLista"/>
        <w:rPr>
          <w:sz w:val="24"/>
          <w:szCs w:val="24"/>
        </w:rPr>
      </w:pPr>
    </w:p>
    <w:p w14:paraId="19D3A393" w14:textId="77777777" w:rsidR="008F13A3" w:rsidRPr="00DF5F0B" w:rsidRDefault="008F13A3" w:rsidP="008F13A3">
      <w:pPr>
        <w:pStyle w:val="PargrafodaLista"/>
        <w:widowControl w:val="0"/>
        <w:numPr>
          <w:ilvl w:val="0"/>
          <w:numId w:val="26"/>
        </w:numPr>
        <w:tabs>
          <w:tab w:val="left" w:pos="851"/>
          <w:tab w:val="left" w:pos="2694"/>
        </w:tabs>
        <w:spacing w:line="276" w:lineRule="auto"/>
        <w:ind w:left="-142"/>
        <w:contextualSpacing/>
        <w:outlineLvl w:val="0"/>
        <w:rPr>
          <w:sz w:val="24"/>
          <w:szCs w:val="24"/>
        </w:rPr>
      </w:pPr>
      <w:r w:rsidRPr="00DF5F0B">
        <w:rPr>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6736EF8E" w14:textId="77777777" w:rsidR="008F13A3" w:rsidRPr="00DF5F0B" w:rsidRDefault="008F13A3" w:rsidP="008F13A3">
      <w:pPr>
        <w:pStyle w:val="PargrafodaLista"/>
        <w:widowControl w:val="0"/>
        <w:tabs>
          <w:tab w:val="left" w:pos="851"/>
        </w:tabs>
        <w:spacing w:before="0" w:after="0"/>
        <w:ind w:left="-142" w:firstLine="0"/>
        <w:rPr>
          <w:sz w:val="24"/>
          <w:szCs w:val="24"/>
        </w:rPr>
      </w:pPr>
    </w:p>
    <w:p w14:paraId="4190FA6B" w14:textId="77777777" w:rsidR="008F13A3" w:rsidRPr="00DF5F0B" w:rsidRDefault="008F13A3" w:rsidP="008F13A3">
      <w:pPr>
        <w:pStyle w:val="PargrafodaLista"/>
        <w:widowControl w:val="0"/>
        <w:numPr>
          <w:ilvl w:val="0"/>
          <w:numId w:val="26"/>
        </w:numPr>
        <w:tabs>
          <w:tab w:val="left" w:pos="851"/>
          <w:tab w:val="left" w:pos="2694"/>
        </w:tabs>
        <w:spacing w:line="276" w:lineRule="auto"/>
        <w:ind w:left="-142"/>
        <w:contextualSpacing/>
        <w:outlineLvl w:val="0"/>
        <w:rPr>
          <w:color w:val="000000"/>
          <w:sz w:val="24"/>
          <w:szCs w:val="24"/>
        </w:rPr>
      </w:pPr>
      <w:r w:rsidRPr="00DF5F0B">
        <w:rPr>
          <w:color w:val="000000"/>
          <w:sz w:val="24"/>
          <w:szCs w:val="24"/>
        </w:rPr>
        <w:t xml:space="preserve">considerar os trabalhadores da Contratada como colaboradores eventuais do próprio órgão ou entidade responsável pela contratação, especialmente para efeito de concessão de diárias e passagens. </w:t>
      </w:r>
    </w:p>
    <w:p w14:paraId="71E3C0EC" w14:textId="77777777" w:rsidR="008F13A3" w:rsidRPr="00DF5F0B" w:rsidRDefault="008F13A3" w:rsidP="008F13A3">
      <w:pPr>
        <w:pStyle w:val="PargrafodaLista"/>
        <w:widowControl w:val="0"/>
        <w:spacing w:before="0" w:after="0"/>
        <w:ind w:left="-142" w:firstLine="0"/>
        <w:rPr>
          <w:color w:val="000000"/>
          <w:sz w:val="24"/>
          <w:szCs w:val="24"/>
        </w:rPr>
      </w:pPr>
    </w:p>
    <w:p w14:paraId="496D06B5" w14:textId="77777777" w:rsidR="008F13A3" w:rsidRPr="00DF5F0B" w:rsidRDefault="008F13A3" w:rsidP="008F13A3">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 xml:space="preserve">Fornecer por escrito as informações necessárias para o desenvolvimento das prestações de serviços objeto do contrato; </w:t>
      </w:r>
    </w:p>
    <w:p w14:paraId="76A73A06" w14:textId="77777777" w:rsidR="008F13A3" w:rsidRPr="00DF5F0B" w:rsidRDefault="008F13A3" w:rsidP="008F13A3">
      <w:pPr>
        <w:pStyle w:val="PargrafodaLista"/>
        <w:widowControl w:val="0"/>
        <w:tabs>
          <w:tab w:val="left" w:pos="2694"/>
        </w:tabs>
        <w:spacing w:before="0" w:after="0" w:line="276" w:lineRule="auto"/>
        <w:ind w:left="-142" w:firstLine="0"/>
        <w:rPr>
          <w:color w:val="000000"/>
          <w:sz w:val="24"/>
          <w:szCs w:val="24"/>
        </w:rPr>
      </w:pPr>
    </w:p>
    <w:p w14:paraId="0869E415" w14:textId="77777777" w:rsidR="008F13A3" w:rsidRPr="00DF5F0B" w:rsidRDefault="008F13A3" w:rsidP="008F13A3">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 xml:space="preserve">Cientificar o órgão de representação judicial desta instituição para adoção das medidas cabíveis quando do descumprimento das obrigações pela Contratada; </w:t>
      </w:r>
    </w:p>
    <w:p w14:paraId="615F9C52" w14:textId="77777777" w:rsidR="008F13A3" w:rsidRPr="00DF5F0B" w:rsidRDefault="008F13A3" w:rsidP="008F13A3">
      <w:pPr>
        <w:pStyle w:val="PargrafodaLista"/>
        <w:widowControl w:val="0"/>
        <w:spacing w:before="0" w:after="0"/>
        <w:ind w:left="-142" w:firstLine="0"/>
        <w:rPr>
          <w:color w:val="000000"/>
          <w:sz w:val="24"/>
          <w:szCs w:val="24"/>
        </w:rPr>
      </w:pPr>
    </w:p>
    <w:p w14:paraId="2BFCD373" w14:textId="77777777" w:rsidR="008F13A3" w:rsidRPr="00DF5F0B" w:rsidRDefault="008F13A3" w:rsidP="008F13A3">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Arquivar, dentre outros documentos, orçamentos, termos de recebimento, aditamentos, relatórios e notificações expedidas.</w:t>
      </w:r>
    </w:p>
    <w:p w14:paraId="1D48BE91" w14:textId="77777777" w:rsidR="008F13A3" w:rsidRPr="00DF5F0B" w:rsidRDefault="008F13A3" w:rsidP="008F13A3">
      <w:pPr>
        <w:pStyle w:val="PargrafodaLista"/>
        <w:widowControl w:val="0"/>
        <w:spacing w:before="0" w:after="0"/>
        <w:ind w:left="-142" w:firstLine="0"/>
        <w:rPr>
          <w:color w:val="000000"/>
          <w:sz w:val="24"/>
          <w:szCs w:val="24"/>
        </w:rPr>
      </w:pPr>
    </w:p>
    <w:p w14:paraId="0AC387B6" w14:textId="77777777" w:rsidR="008F13A3" w:rsidRPr="00DF5F0B" w:rsidRDefault="008F13A3" w:rsidP="008F13A3">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Decidir sobre eventuais alterações necessárias acerca da contratação, nos limites permitidos por lei, para melhor adequação de seu objeto.</w:t>
      </w:r>
    </w:p>
    <w:p w14:paraId="0A3A0C17" w14:textId="77777777" w:rsidR="008F13A3" w:rsidRPr="00DF5F0B" w:rsidRDefault="008F13A3" w:rsidP="008F13A3">
      <w:pPr>
        <w:pStyle w:val="PargrafodaLista"/>
        <w:widowControl w:val="0"/>
        <w:spacing w:before="0" w:after="0"/>
        <w:ind w:left="-142" w:firstLine="0"/>
        <w:rPr>
          <w:color w:val="000000"/>
          <w:sz w:val="24"/>
          <w:szCs w:val="24"/>
        </w:rPr>
      </w:pPr>
    </w:p>
    <w:p w14:paraId="6FEE7FF5" w14:textId="77777777" w:rsidR="008F13A3" w:rsidRPr="00DF5F0B" w:rsidRDefault="008F13A3" w:rsidP="008F13A3">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Colocar à disposição da contratada os elementos e informações necessários à execução do objeto;</w:t>
      </w:r>
    </w:p>
    <w:p w14:paraId="2BAFBD49" w14:textId="77777777" w:rsidR="008F13A3" w:rsidRPr="00DF5F0B" w:rsidRDefault="008F13A3" w:rsidP="008F13A3">
      <w:pPr>
        <w:pStyle w:val="PargrafodaLista"/>
        <w:widowControl w:val="0"/>
        <w:spacing w:before="0" w:after="0"/>
        <w:ind w:left="-142"/>
        <w:rPr>
          <w:color w:val="000000"/>
          <w:sz w:val="24"/>
          <w:szCs w:val="24"/>
        </w:rPr>
      </w:pPr>
    </w:p>
    <w:p w14:paraId="0FFD66EC" w14:textId="77777777" w:rsidR="008F13A3" w:rsidRPr="00DF5F0B" w:rsidRDefault="008F13A3" w:rsidP="008F13A3">
      <w:pPr>
        <w:pStyle w:val="PargrafodaLista"/>
        <w:widowControl w:val="0"/>
        <w:numPr>
          <w:ilvl w:val="1"/>
          <w:numId w:val="19"/>
        </w:numPr>
        <w:tabs>
          <w:tab w:val="left" w:pos="709"/>
        </w:tabs>
        <w:spacing w:before="0" w:after="0" w:line="276" w:lineRule="auto"/>
        <w:ind w:left="426" w:hanging="426"/>
        <w:contextualSpacing/>
        <w:outlineLvl w:val="0"/>
        <w:rPr>
          <w:b/>
          <w:color w:val="000000"/>
          <w:sz w:val="24"/>
          <w:szCs w:val="24"/>
        </w:rPr>
      </w:pPr>
      <w:r w:rsidRPr="00DF5F0B">
        <w:rPr>
          <w:b/>
          <w:color w:val="000000"/>
          <w:sz w:val="24"/>
          <w:szCs w:val="24"/>
        </w:rPr>
        <w:t>DA CONTRATADA</w:t>
      </w:r>
    </w:p>
    <w:p w14:paraId="07623791" w14:textId="77777777" w:rsidR="008F13A3" w:rsidRPr="00DF5F0B" w:rsidRDefault="008F13A3" w:rsidP="008F13A3">
      <w:pPr>
        <w:pStyle w:val="PargrafodaLista"/>
        <w:widowControl w:val="0"/>
        <w:tabs>
          <w:tab w:val="left" w:pos="709"/>
        </w:tabs>
        <w:spacing w:before="0" w:after="0" w:line="276" w:lineRule="auto"/>
        <w:ind w:left="432"/>
        <w:rPr>
          <w:b/>
          <w:color w:val="000000"/>
          <w:sz w:val="24"/>
          <w:szCs w:val="24"/>
        </w:rPr>
      </w:pPr>
    </w:p>
    <w:p w14:paraId="5DFA6242" w14:textId="77777777" w:rsidR="008F13A3" w:rsidRPr="00DF5F0B" w:rsidRDefault="008F13A3" w:rsidP="008F13A3">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14:paraId="69985ABC" w14:textId="77777777" w:rsidR="008F13A3" w:rsidRPr="00DF5F0B" w:rsidRDefault="008F13A3" w:rsidP="008F13A3">
      <w:pPr>
        <w:pStyle w:val="PargrafodaLista"/>
        <w:widowControl w:val="0"/>
        <w:spacing w:before="0" w:after="0" w:line="276" w:lineRule="auto"/>
        <w:ind w:left="-142" w:firstLine="0"/>
        <w:outlineLvl w:val="0"/>
        <w:rPr>
          <w:color w:val="000000"/>
          <w:sz w:val="24"/>
          <w:szCs w:val="24"/>
        </w:rPr>
      </w:pPr>
    </w:p>
    <w:p w14:paraId="14DDD98F" w14:textId="77777777" w:rsidR="008F13A3" w:rsidRPr="00DF5F0B" w:rsidRDefault="008F13A3" w:rsidP="008F13A3">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Indicar por escrito, preposto aceito pela CONTRATANTE, durante o período de vigência do contrato, para representá-la administrativamente sempre que necessário, indicando-se o seu nome, telefone e e-mail, a quem o fiscal do contrato deverá se reportar para resolução de pendências.</w:t>
      </w:r>
    </w:p>
    <w:p w14:paraId="1DEFEEB6" w14:textId="77777777" w:rsidR="008F13A3" w:rsidRPr="00DF5F0B" w:rsidRDefault="008F13A3" w:rsidP="008F13A3">
      <w:pPr>
        <w:pStyle w:val="PargrafodaLista"/>
        <w:widowControl w:val="0"/>
        <w:spacing w:line="276" w:lineRule="auto"/>
        <w:ind w:left="-142" w:firstLine="0"/>
        <w:contextualSpacing/>
        <w:outlineLvl w:val="0"/>
        <w:rPr>
          <w:color w:val="000000"/>
          <w:sz w:val="24"/>
          <w:szCs w:val="24"/>
        </w:rPr>
      </w:pPr>
    </w:p>
    <w:p w14:paraId="18A57298" w14:textId="77777777" w:rsidR="008F13A3" w:rsidRPr="00DF5F0B" w:rsidRDefault="008F13A3" w:rsidP="008F13A3">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lastRenderedPageBreak/>
        <w:t>Dispor de funcionários habilitados e qualificados, devidamente identificados, com os conhecimentos técnicos compatíveis aos serviços contratados, conforme as normas em vigor.</w:t>
      </w:r>
    </w:p>
    <w:p w14:paraId="1E29E6B8" w14:textId="77777777" w:rsidR="008F13A3" w:rsidRPr="00DF5F0B" w:rsidRDefault="008F13A3" w:rsidP="008F13A3">
      <w:pPr>
        <w:pStyle w:val="PargrafodaLista"/>
        <w:widowControl w:val="0"/>
        <w:spacing w:line="276" w:lineRule="auto"/>
        <w:ind w:left="-142" w:firstLine="0"/>
        <w:contextualSpacing/>
        <w:outlineLvl w:val="0"/>
        <w:rPr>
          <w:color w:val="000000"/>
          <w:sz w:val="24"/>
          <w:szCs w:val="24"/>
        </w:rPr>
      </w:pPr>
    </w:p>
    <w:p w14:paraId="4884EED8" w14:textId="77777777" w:rsidR="008F13A3" w:rsidRPr="00DF5F0B" w:rsidRDefault="008F13A3" w:rsidP="008F13A3">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Apresentar à CONTRATANTE, quando for o caso, a relação nominal dos empregados que adentrarão os recintos públicos para a execução dos serviços.</w:t>
      </w:r>
    </w:p>
    <w:p w14:paraId="2ECBB1AE" w14:textId="77777777" w:rsidR="008F13A3" w:rsidRPr="00DF5F0B" w:rsidRDefault="008F13A3" w:rsidP="008F13A3">
      <w:pPr>
        <w:pStyle w:val="PargrafodaLista"/>
        <w:widowControl w:val="0"/>
        <w:spacing w:line="276" w:lineRule="auto"/>
        <w:ind w:left="-142" w:firstLine="0"/>
        <w:contextualSpacing/>
        <w:outlineLvl w:val="0"/>
        <w:rPr>
          <w:color w:val="000000"/>
          <w:sz w:val="24"/>
          <w:szCs w:val="24"/>
        </w:rPr>
      </w:pPr>
    </w:p>
    <w:p w14:paraId="576C388D"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Manter os seus empregados, por ocasião da prestação de serviços contratada, cientes de sua responsabilidade sobre o teor do contrato firmado, bem como, sujeitos às normas disciplinares da CONTRATANTE, porém, sem qualquer vínculo empregatício com o órgão público.</w:t>
      </w:r>
    </w:p>
    <w:p w14:paraId="6DC258FB" w14:textId="77777777" w:rsidR="008F13A3" w:rsidRPr="00DF5F0B" w:rsidRDefault="008F13A3" w:rsidP="008F13A3">
      <w:pPr>
        <w:pStyle w:val="PargrafodaLista"/>
        <w:widowControl w:val="0"/>
        <w:ind w:left="-142" w:firstLine="0"/>
        <w:contextualSpacing/>
        <w:outlineLvl w:val="0"/>
        <w:rPr>
          <w:color w:val="000000"/>
          <w:sz w:val="24"/>
          <w:szCs w:val="24"/>
        </w:rPr>
      </w:pPr>
    </w:p>
    <w:p w14:paraId="53DC7444"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Respeitar as normas internas e de controle da CONTRATANTE, atendendo a todas as determinações e especificações previstas na legislação vigente correlata.</w:t>
      </w:r>
    </w:p>
    <w:p w14:paraId="4B6541E0" w14:textId="77777777" w:rsidR="008F13A3" w:rsidRPr="00DF5F0B" w:rsidRDefault="008F13A3" w:rsidP="008F13A3">
      <w:pPr>
        <w:pStyle w:val="PargrafodaLista"/>
        <w:widowControl w:val="0"/>
        <w:ind w:left="-142" w:firstLine="0"/>
        <w:contextualSpacing/>
        <w:outlineLvl w:val="0"/>
        <w:rPr>
          <w:color w:val="000000"/>
          <w:sz w:val="24"/>
          <w:szCs w:val="24"/>
        </w:rPr>
      </w:pPr>
    </w:p>
    <w:p w14:paraId="069CFACE"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Executar o objeto em perfeitas condições, obedecendo às condições e programação indicadas pela CONTRATANTE, em estrita observância às especificações técnicas necessárias, utilizando todos os recursos cabíveis ao pleno e fidedigno atendimento das obrigações assumidas.</w:t>
      </w:r>
    </w:p>
    <w:p w14:paraId="4F4E6ECD" w14:textId="77777777" w:rsidR="008F13A3" w:rsidRPr="00DF5F0B" w:rsidRDefault="008F13A3" w:rsidP="008F13A3">
      <w:pPr>
        <w:pStyle w:val="PargrafodaLista"/>
        <w:widowControl w:val="0"/>
        <w:ind w:left="-142" w:firstLine="0"/>
        <w:contextualSpacing/>
        <w:outlineLvl w:val="0"/>
        <w:rPr>
          <w:color w:val="000000"/>
          <w:sz w:val="24"/>
          <w:szCs w:val="24"/>
        </w:rPr>
      </w:pPr>
    </w:p>
    <w:p w14:paraId="0EFD90A2"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pelos vícios e danos decorrentes dos serviços executados, devendo, a critério da CONTRATANTE, corrigir, remover, substituir ou reconstruir às suas expensas, no total ou em parte, os serviços em que se verificarem incorreções ou problemas de qualquer natureza.</w:t>
      </w:r>
    </w:p>
    <w:p w14:paraId="30A24861" w14:textId="77777777" w:rsidR="008F13A3" w:rsidRPr="00DF5F0B" w:rsidRDefault="008F13A3" w:rsidP="008F13A3">
      <w:pPr>
        <w:pStyle w:val="PargrafodaLista"/>
        <w:widowControl w:val="0"/>
        <w:ind w:left="-142" w:firstLine="0"/>
        <w:contextualSpacing/>
        <w:outlineLvl w:val="0"/>
        <w:rPr>
          <w:color w:val="000000"/>
          <w:sz w:val="24"/>
          <w:szCs w:val="24"/>
        </w:rPr>
      </w:pPr>
    </w:p>
    <w:p w14:paraId="5CBF8D8C"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Prestar todos os esclarecimentos solicitados pela CONTRATANTE, atendendo prontamente às reclamações e exigências pertinentes, bem como, dar ciência por escrito, sobre qualquer anormalidade verificada na execução do contrato firmado.</w:t>
      </w:r>
    </w:p>
    <w:p w14:paraId="3BA62BAC" w14:textId="77777777" w:rsidR="008F13A3" w:rsidRPr="00DF5F0B" w:rsidRDefault="008F13A3" w:rsidP="008F13A3">
      <w:pPr>
        <w:pStyle w:val="PargrafodaLista"/>
        <w:widowControl w:val="0"/>
        <w:ind w:left="-142" w:firstLine="0"/>
        <w:contextualSpacing/>
        <w:outlineLvl w:val="0"/>
        <w:rPr>
          <w:color w:val="000000"/>
          <w:sz w:val="24"/>
          <w:szCs w:val="24"/>
        </w:rPr>
      </w:pPr>
    </w:p>
    <w:p w14:paraId="70E629F7"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Assumir solução rápida e efetiva diante de quaisquer problemas gerados na execução contratual, além de comunicar imediatamente à CONTRATANTE, quaisquer circunstâncias que possam alterar a programação pactuada, impossibilitando o fiel cumprimento dos prazos previamente estipulados, desde que, seja devidamente comprovada a motivação.</w:t>
      </w:r>
    </w:p>
    <w:p w14:paraId="48E4E9AF" w14:textId="77777777" w:rsidR="008F13A3" w:rsidRPr="00DF5F0B" w:rsidRDefault="008F13A3" w:rsidP="008F13A3">
      <w:pPr>
        <w:pStyle w:val="PargrafodaLista"/>
        <w:widowControl w:val="0"/>
        <w:ind w:left="-142" w:firstLine="0"/>
        <w:contextualSpacing/>
        <w:outlineLvl w:val="0"/>
        <w:rPr>
          <w:color w:val="000000"/>
          <w:sz w:val="24"/>
          <w:szCs w:val="24"/>
        </w:rPr>
      </w:pPr>
    </w:p>
    <w:p w14:paraId="10E5A948"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Manter, durante toda a execução do contrato, em compatibilidade com as obrigações assumidas, além de todas as condições de habilitação e qualificação que lhes foram exigidas.</w:t>
      </w:r>
    </w:p>
    <w:p w14:paraId="559BE64D" w14:textId="77777777" w:rsidR="008F13A3" w:rsidRPr="00DF5F0B" w:rsidRDefault="008F13A3" w:rsidP="008F13A3">
      <w:pPr>
        <w:pStyle w:val="PargrafodaLista"/>
        <w:widowControl w:val="0"/>
        <w:ind w:left="-142" w:firstLine="0"/>
        <w:contextualSpacing/>
        <w:outlineLvl w:val="0"/>
        <w:rPr>
          <w:color w:val="000000"/>
          <w:sz w:val="24"/>
          <w:szCs w:val="24"/>
        </w:rPr>
      </w:pPr>
    </w:p>
    <w:p w14:paraId="58DF0C2F"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Apresentar, junto às Notas Fiscais, a documentação necessária para o “atesto” (liquidação e pagamento): Ficha de inscrição no Cadastro Nacional da Pessoa Jurídica (CNPJ); Regularidade perante a Fazenda Municipal; Regularidade perante a Fazenda Estadual; Regularidade perante a Fazenda Federal; Regularidade perante o FGTS; Regularidade perante a Justiça do Trabalho.</w:t>
      </w:r>
    </w:p>
    <w:p w14:paraId="7FE35CB5" w14:textId="77777777" w:rsidR="008F13A3" w:rsidRPr="00DF5F0B" w:rsidRDefault="008F13A3" w:rsidP="008F13A3">
      <w:pPr>
        <w:pStyle w:val="PargrafodaLista"/>
        <w:widowControl w:val="0"/>
        <w:ind w:left="-142" w:firstLine="0"/>
        <w:contextualSpacing/>
        <w:outlineLvl w:val="0"/>
        <w:rPr>
          <w:color w:val="000000"/>
          <w:sz w:val="24"/>
          <w:szCs w:val="24"/>
        </w:rPr>
      </w:pPr>
    </w:p>
    <w:p w14:paraId="506892B3"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por todos e quaisquer danos materiais ou morais, causados diretamente à CONTRATANTE ou a terceiros, por ação ou omissão de seus empregados, trabalhadores, prepostos ou representantes, dolosa ou culposamente, em decorrência da execução deste contrato.</w:t>
      </w:r>
    </w:p>
    <w:p w14:paraId="56D0BC1C" w14:textId="77777777" w:rsidR="008F13A3" w:rsidRPr="00DF5F0B" w:rsidRDefault="008F13A3" w:rsidP="008F13A3">
      <w:pPr>
        <w:pStyle w:val="PargrafodaLista"/>
        <w:widowControl w:val="0"/>
        <w:ind w:left="-142" w:firstLine="0"/>
        <w:contextualSpacing/>
        <w:outlineLvl w:val="0"/>
        <w:rPr>
          <w:color w:val="000000"/>
          <w:sz w:val="24"/>
          <w:szCs w:val="24"/>
        </w:rPr>
      </w:pPr>
    </w:p>
    <w:p w14:paraId="20CD6B45"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por todos os tributos, encargos e obrigações trabalhistas, sociais, previdenciários, fiscais, comerciais e demais previstos na legislação específica, resultantes da execução deste contrato, cuja inadimplência não transfere a responsabilidade à CONTRATANTE.</w:t>
      </w:r>
    </w:p>
    <w:p w14:paraId="0398FB87" w14:textId="77777777" w:rsidR="008F13A3" w:rsidRPr="00DF5F0B" w:rsidRDefault="008F13A3" w:rsidP="008F13A3">
      <w:pPr>
        <w:pStyle w:val="PargrafodaLista"/>
        <w:widowControl w:val="0"/>
        <w:ind w:left="-142" w:firstLine="0"/>
        <w:contextualSpacing/>
        <w:outlineLvl w:val="0"/>
        <w:rPr>
          <w:color w:val="000000"/>
          <w:sz w:val="24"/>
          <w:szCs w:val="24"/>
        </w:rPr>
      </w:pPr>
    </w:p>
    <w:p w14:paraId="1EF62C22"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 xml:space="preserve">Não permitir a utilização de qualquer trabalho do menor de 16 (dezesseis) anos, exceto na condição </w:t>
      </w:r>
      <w:r w:rsidRPr="00DF5F0B">
        <w:rPr>
          <w:color w:val="000000"/>
          <w:sz w:val="24"/>
          <w:szCs w:val="24"/>
        </w:rPr>
        <w:lastRenderedPageBreak/>
        <w:t>de aprendiz, para os maiores de 14 (quatorze) anos, nem permitir a utilização do trabalho do menor de 18 (dezoito) anos em trabalho noturno, perigoso ou insalubre.</w:t>
      </w:r>
    </w:p>
    <w:p w14:paraId="6507CFC5" w14:textId="77777777" w:rsidR="008F13A3" w:rsidRPr="00DF5F0B" w:rsidRDefault="008F13A3" w:rsidP="008F13A3">
      <w:pPr>
        <w:pStyle w:val="PargrafodaLista"/>
        <w:widowControl w:val="0"/>
        <w:ind w:left="-142" w:firstLine="0"/>
        <w:contextualSpacing/>
        <w:outlineLvl w:val="0"/>
        <w:rPr>
          <w:color w:val="000000"/>
          <w:sz w:val="24"/>
          <w:szCs w:val="24"/>
        </w:rPr>
      </w:pPr>
    </w:p>
    <w:p w14:paraId="77BA93FA"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Garantir o absoluto sigilo profissional sobre as informações, dados e circunstâncias de interesse da CONTRATANTE, que venha a tomar conhecimento em decorrência deste contrato.</w:t>
      </w:r>
    </w:p>
    <w:p w14:paraId="4BCBCEBD" w14:textId="77777777" w:rsidR="008F13A3" w:rsidRPr="00DF5F0B" w:rsidRDefault="008F13A3" w:rsidP="008F13A3">
      <w:pPr>
        <w:pStyle w:val="PargrafodaLista"/>
        <w:widowControl w:val="0"/>
        <w:ind w:left="-142" w:firstLine="0"/>
        <w:contextualSpacing/>
        <w:outlineLvl w:val="0"/>
        <w:rPr>
          <w:color w:val="000000"/>
          <w:sz w:val="24"/>
          <w:szCs w:val="24"/>
        </w:rPr>
      </w:pPr>
    </w:p>
    <w:p w14:paraId="64C6F84F" w14:textId="77777777" w:rsidR="008F13A3" w:rsidRPr="00DF5F0B" w:rsidRDefault="008F13A3" w:rsidP="008F13A3">
      <w:pPr>
        <w:pStyle w:val="PargrafodaLista"/>
        <w:widowControl w:val="0"/>
        <w:numPr>
          <w:ilvl w:val="0"/>
          <w:numId w:val="27"/>
        </w:numPr>
        <w:ind w:left="-142"/>
        <w:contextualSpacing/>
        <w:outlineLvl w:val="0"/>
        <w:rPr>
          <w:color w:val="000000"/>
          <w:sz w:val="24"/>
          <w:szCs w:val="24"/>
        </w:rPr>
      </w:pPr>
      <w:r w:rsidRPr="00DF5F0B">
        <w:rPr>
          <w:color w:val="000000"/>
          <w:sz w:val="24"/>
          <w:szCs w:val="24"/>
        </w:rPr>
        <w:t>Cumprir rigorosamente as determinações deste instrumento, de forma que a prestação dos serviços avençados seja realizada com zelo, responsabilidade, probidade, presteza e eficiência.</w:t>
      </w:r>
    </w:p>
    <w:p w14:paraId="4030CBC3" w14:textId="77777777" w:rsidR="008F13A3" w:rsidRPr="00DF5F0B" w:rsidRDefault="008F13A3" w:rsidP="008F13A3">
      <w:pPr>
        <w:widowControl w:val="0"/>
        <w:rPr>
          <w:sz w:val="24"/>
          <w:szCs w:val="24"/>
          <w:lang w:eastAsia="en-US"/>
        </w:rPr>
      </w:pPr>
    </w:p>
    <w:p w14:paraId="2B05C23F" w14:textId="77777777" w:rsidR="008F13A3" w:rsidRPr="008E26C1" w:rsidRDefault="008F13A3" w:rsidP="008F13A3">
      <w:pPr>
        <w:widowControl w:val="0"/>
        <w:ind w:left="-142"/>
        <w:jc w:val="both"/>
        <w:rPr>
          <w:b/>
          <w:color w:val="4F81BD" w:themeColor="accent1"/>
          <w:sz w:val="24"/>
          <w:szCs w:val="24"/>
          <w:lang w:eastAsia="en-US"/>
        </w:rPr>
      </w:pPr>
      <w:r w:rsidRPr="008E26C1">
        <w:rPr>
          <w:b/>
          <w:color w:val="4F81BD" w:themeColor="accent1"/>
          <w:sz w:val="24"/>
          <w:szCs w:val="24"/>
          <w:lang w:eastAsia="en-US"/>
        </w:rPr>
        <w:t>10. FORMA E CRITÉRIOS DE SELEÇÃO DO PRESTADOR/FORNECEDOR (art. 6º, inciso XXIII, alínea ‘h’, da Lei n. 14.133/2021)</w:t>
      </w:r>
    </w:p>
    <w:p w14:paraId="16F9AC87" w14:textId="77777777" w:rsidR="008F13A3" w:rsidRPr="00DF5F0B" w:rsidRDefault="008F13A3" w:rsidP="008F13A3">
      <w:pPr>
        <w:widowControl w:val="0"/>
        <w:rPr>
          <w:sz w:val="24"/>
          <w:szCs w:val="24"/>
          <w:lang w:eastAsia="en-US"/>
        </w:rPr>
      </w:pPr>
    </w:p>
    <w:p w14:paraId="035C6F05" w14:textId="77777777" w:rsidR="008F13A3" w:rsidRPr="00BB4C94" w:rsidRDefault="008F13A3" w:rsidP="008F13A3">
      <w:pPr>
        <w:pStyle w:val="NormalWeb"/>
        <w:ind w:firstLine="0"/>
      </w:pPr>
      <w:r w:rsidRPr="00BB4C94">
        <w:t xml:space="preserve">O contratado será selecionado por meio da realização de procedimento de </w:t>
      </w:r>
      <w:r w:rsidRPr="00BB4C94">
        <w:rPr>
          <w:rStyle w:val="Forte"/>
          <w:b w:val="0"/>
        </w:rPr>
        <w:t>CREDENCIAMENTO</w:t>
      </w:r>
      <w:r w:rsidRPr="00BB4C94">
        <w:t>, com a possibilidade de contratações paralelas, nos termos da Lei nº 14.133/2021.</w:t>
      </w:r>
    </w:p>
    <w:p w14:paraId="0C1BBA3B" w14:textId="77777777" w:rsidR="008F13A3" w:rsidRDefault="008F13A3" w:rsidP="008F13A3">
      <w:pPr>
        <w:pStyle w:val="NormalWeb"/>
        <w:numPr>
          <w:ilvl w:val="0"/>
          <w:numId w:val="40"/>
        </w:numPr>
        <w:ind w:left="0"/>
      </w:pPr>
      <w:r>
        <w:t>Previamente à celebração do contrato, a Administração verificará o eventual descumprimento das condições para contratação, especialmente quanto à existência de sanção que impeça a contratação, mediante consulta a cadastros informativos oficiais, tais como:</w:t>
      </w:r>
    </w:p>
    <w:p w14:paraId="1EC431BE" w14:textId="77777777" w:rsidR="008F13A3" w:rsidRDefault="008F13A3" w:rsidP="008F13A3">
      <w:pPr>
        <w:pStyle w:val="NormalWeb"/>
        <w:ind w:firstLine="0"/>
        <w:jc w:val="left"/>
      </w:pPr>
      <w:r>
        <w:t>a) Cadastro Nacional de Empresas Inidôneas e Suspensas – CEIS, mantido pela Controladoria-Geral da União;</w:t>
      </w:r>
      <w:r>
        <w:br/>
        <w:t>b) Cadastro Nacional de Empresas Punidas – CNEP, mantido pela Controladoria-Geral da União.</w:t>
      </w:r>
    </w:p>
    <w:p w14:paraId="67B5045D" w14:textId="77777777" w:rsidR="008F13A3" w:rsidRDefault="008F13A3" w:rsidP="008F13A3">
      <w:pPr>
        <w:pStyle w:val="NormalWeb"/>
        <w:numPr>
          <w:ilvl w:val="0"/>
          <w:numId w:val="41"/>
        </w:numPr>
        <w:ind w:left="142"/>
      </w:pPr>
      <w:r>
        <w:t>A consulta aos cadastros será realizada em nome da empresa prestadora/fornecedora e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2675426C" w14:textId="77777777" w:rsidR="008F13A3" w:rsidRDefault="008F13A3" w:rsidP="008F13A3">
      <w:pPr>
        <w:pStyle w:val="NormalWeb"/>
        <w:numPr>
          <w:ilvl w:val="0"/>
          <w:numId w:val="41"/>
        </w:numPr>
        <w:ind w:left="142"/>
      </w:pPr>
      <w:r>
        <w:t>Caso conste, na Consulta de Situação do Prestador, a existência de Ocorrências Impeditivas Indiretas, o gestor diligenciará para verificar eventual fraude por parte das empresas apontadas no respectivo relatório.</w:t>
      </w:r>
    </w:p>
    <w:p w14:paraId="7B81EC84" w14:textId="77777777" w:rsidR="008F13A3" w:rsidRDefault="008F13A3" w:rsidP="008F13A3">
      <w:pPr>
        <w:pStyle w:val="NormalWeb"/>
        <w:numPr>
          <w:ilvl w:val="0"/>
          <w:numId w:val="41"/>
        </w:numPr>
        <w:ind w:left="142"/>
      </w:pPr>
      <w:r>
        <w:t>A tentativa de burla será verificada por meio da análise de vínculos societários, linhas de fornecimento similares, compartilhamento de estrutura operacional, dentre outros elementos objetivos.</w:t>
      </w:r>
    </w:p>
    <w:p w14:paraId="425B8880" w14:textId="77777777" w:rsidR="008F13A3" w:rsidRDefault="008F13A3" w:rsidP="008F13A3">
      <w:pPr>
        <w:pStyle w:val="NormalWeb"/>
        <w:numPr>
          <w:ilvl w:val="0"/>
          <w:numId w:val="41"/>
        </w:numPr>
        <w:ind w:left="142"/>
      </w:pPr>
      <w:r>
        <w:t>A Contratada será convocada para manifestação prévia antes de eventual decisão de negativa de contratação.</w:t>
      </w:r>
    </w:p>
    <w:p w14:paraId="4C907CC7" w14:textId="77777777" w:rsidR="008F13A3" w:rsidRDefault="008F13A3" w:rsidP="008F13A3">
      <w:pPr>
        <w:pStyle w:val="NormalWeb"/>
        <w:numPr>
          <w:ilvl w:val="0"/>
          <w:numId w:val="41"/>
        </w:numPr>
        <w:ind w:left="142"/>
      </w:pPr>
      <w:r>
        <w:t>É dever da Contratada manter atualizada a respectiva documentação de habilitação ou encaminhar, quando solicitado pela Administração, a documentação atualizada.</w:t>
      </w:r>
    </w:p>
    <w:p w14:paraId="5E0FB5CF" w14:textId="77777777" w:rsidR="008F13A3" w:rsidRDefault="008F13A3" w:rsidP="008F13A3">
      <w:pPr>
        <w:pStyle w:val="NormalWeb"/>
        <w:numPr>
          <w:ilvl w:val="0"/>
          <w:numId w:val="41"/>
        </w:numPr>
        <w:ind w:left="142"/>
      </w:pPr>
      <w:r>
        <w:t>Não serão aceitos documentos de habilitação com indicação de CNPJ/CPF diferentes, salvo aqueles legalmente permitidos.</w:t>
      </w:r>
    </w:p>
    <w:p w14:paraId="1BBEA609" w14:textId="77777777" w:rsidR="008F13A3" w:rsidRDefault="008F13A3" w:rsidP="008F13A3">
      <w:pPr>
        <w:pStyle w:val="NormalWeb"/>
        <w:numPr>
          <w:ilvl w:val="0"/>
          <w:numId w:val="41"/>
        </w:numPr>
        <w:ind w:left="142"/>
      </w:pPr>
      <w:r>
        <w:t>Se a Contratada Pessoa Jurídica for matriz, todos os documentos deverão estar em nome da matriz; se for filial, todos os documentos deverão estar em nome da filial, exceto aqueles que, pela própria natureza, comprovadamente, sejam emitidos apenas em nome da matriz.</w:t>
      </w:r>
    </w:p>
    <w:p w14:paraId="7BF466F5" w14:textId="77777777" w:rsidR="008F13A3" w:rsidRDefault="008F13A3" w:rsidP="008F13A3">
      <w:pPr>
        <w:pStyle w:val="NormalWeb"/>
        <w:numPr>
          <w:ilvl w:val="0"/>
          <w:numId w:val="41"/>
        </w:numPr>
        <w:ind w:left="142"/>
      </w:pPr>
      <w:r>
        <w:lastRenderedPageBreak/>
        <w:t>Serão aceitos registros de CNPJ de matriz e filial com diferenças nos números de documentos pertinentes à CND e ao CRF/FGTS, quando comprovada a centralização do recolhimento dessas contribuições.</w:t>
      </w:r>
    </w:p>
    <w:p w14:paraId="6A1EADFA" w14:textId="77777777" w:rsidR="008F13A3" w:rsidRDefault="008F13A3" w:rsidP="008F13A3">
      <w:pPr>
        <w:pStyle w:val="NormalWeb"/>
        <w:numPr>
          <w:ilvl w:val="0"/>
          <w:numId w:val="41"/>
        </w:numPr>
        <w:ind w:left="142"/>
      </w:pPr>
      <w:r w:rsidRPr="001E4F45">
        <w:t xml:space="preserve">Além dos requisitos gerais de habilitação, para prestação de serviços na área da saúde, o prestador deverá apresentar </w:t>
      </w:r>
      <w:r w:rsidRPr="001E4F45">
        <w:rPr>
          <w:rStyle w:val="Forte"/>
          <w:b w:val="0"/>
        </w:rPr>
        <w:t>comprovante de inscrição e situação regular no Cadastro Nacional de Estabelecimentos de Saúde – CNES</w:t>
      </w:r>
      <w:r w:rsidRPr="001E4F45">
        <w:t>, devidamente atualizado, compatível com a especialidade ofertada e com o objeto do credenciamento, quando se tratar de pessoa jurídica ou estabelecimento de saúde, como condição indispensável para a formalização da contratação.</w:t>
      </w:r>
    </w:p>
    <w:p w14:paraId="36053C18" w14:textId="77777777" w:rsidR="008F13A3" w:rsidRDefault="008F13A3" w:rsidP="008F13A3">
      <w:pPr>
        <w:pStyle w:val="NormalWeb"/>
        <w:numPr>
          <w:ilvl w:val="0"/>
          <w:numId w:val="41"/>
        </w:numPr>
        <w:ind w:left="142"/>
      </w:pPr>
      <w:r w:rsidRPr="001E4F45">
        <w:t>Para fins de contratação, o prestador/fornecedor deverá comprovar os seguintes requisitos de habilitação:</w:t>
      </w:r>
    </w:p>
    <w:p w14:paraId="01DF2A42" w14:textId="77777777" w:rsidR="008F13A3" w:rsidRPr="00D368FC" w:rsidRDefault="008F13A3" w:rsidP="008F13A3">
      <w:pPr>
        <w:pStyle w:val="Ttulo3"/>
        <w:rPr>
          <w:sz w:val="24"/>
          <w:szCs w:val="24"/>
        </w:rPr>
      </w:pPr>
      <w:r w:rsidRPr="00D368FC">
        <w:rPr>
          <w:sz w:val="24"/>
          <w:szCs w:val="24"/>
        </w:rPr>
        <w:t>10.1</w:t>
      </w:r>
      <w:r>
        <w:t xml:space="preserve"> </w:t>
      </w:r>
      <w:r w:rsidRPr="00D368FC">
        <w:rPr>
          <w:sz w:val="24"/>
          <w:szCs w:val="24"/>
        </w:rPr>
        <w:t>Pessoas Jurídicas – CNPJ</w:t>
      </w:r>
    </w:p>
    <w:p w14:paraId="6964C8AB" w14:textId="77777777" w:rsidR="008F13A3" w:rsidRDefault="008F13A3" w:rsidP="008F13A3">
      <w:pPr>
        <w:pStyle w:val="Ttulo4"/>
      </w:pPr>
      <w:r>
        <w:t>10.1.1 Habilitação Jurídica</w:t>
      </w:r>
    </w:p>
    <w:p w14:paraId="5A7325C8" w14:textId="77777777" w:rsidR="008F13A3" w:rsidRDefault="008F13A3" w:rsidP="008F13A3">
      <w:pPr>
        <w:pStyle w:val="NormalWeb"/>
        <w:ind w:firstLine="0"/>
      </w:pPr>
      <w:r>
        <w:t>a) Cópia autenticada da Carteira de Identidade do Responsável Legal da empresa;</w:t>
      </w:r>
      <w:r>
        <w:br/>
        <w:t>b) No caso de empresário individual: inscrição no Registro Público de Empresas Mercantis, a cargo da Junta Comercial da respectiva sede;</w:t>
      </w:r>
      <w:r>
        <w:br/>
        <w:t>c) Cópia autenticada do ato constitutivo, Estatuto ou Contrato Social em vigor, devidamente registrado, em se tratando de sociedades comerciais, e, no caso de sociedade por ações, acompanhado de documentos de eleição de seus administradores;</w:t>
      </w:r>
      <w:r>
        <w:br/>
        <w:t>c.1) Os documentos acima deverão estar acompanhados de todas as alterações ou da consolidação respectiva;</w:t>
      </w:r>
      <w:r>
        <w:br/>
        <w:t>d) Inscrição do ato constitutivo, no caso de sociedades civis, acompanhada de prova de diretoria em exercício;</w:t>
      </w:r>
      <w:r>
        <w:br/>
        <w:t>e) No caso de microempresa ou empresa de pequeno porte: certidão expedida pela Junta Comercial ou pelo Registro Civil das Pessoas Jurídicas que comprove tal condição;</w:t>
      </w:r>
      <w:r>
        <w:br/>
        <w:t>f) No caso de cooperativa: ata de fundação e estatuto social em vigor, com ata da assembleia que o aprovou, devidamente arquivado ou registrado na forma legal, bem como o registro previsto no art. 107 da Lei nº 5.764/1971;</w:t>
      </w:r>
      <w:r>
        <w:br/>
        <w:t>g) Decreto de Autorização, no caso de empresa ou sociedade estrangeira em funcionamento no País, e ato de registro ou autorização para funcionamento expedido pelo órgão competente, quando a atividade assim o exigir.</w:t>
      </w:r>
    </w:p>
    <w:p w14:paraId="0E7D5C73" w14:textId="77777777" w:rsidR="008F13A3" w:rsidRDefault="008F13A3" w:rsidP="008F13A3">
      <w:pPr>
        <w:pStyle w:val="Ttulo4"/>
      </w:pPr>
      <w:r>
        <w:t>10.1.2 Habilitação Fiscal, Social e Trabalhista</w:t>
      </w:r>
    </w:p>
    <w:p w14:paraId="7A5065BD" w14:textId="77777777" w:rsidR="008F13A3" w:rsidRDefault="008F13A3" w:rsidP="008F13A3">
      <w:pPr>
        <w:pStyle w:val="NormalWeb"/>
        <w:ind w:firstLine="0"/>
        <w:jc w:val="left"/>
      </w:pPr>
      <w:r>
        <w:t>a) Prova de inscrição no CPF e/ou no CNPJ;</w:t>
      </w:r>
      <w:r>
        <w:br/>
        <w:t>b) Prova de inscrição no cadastro de contribuintes municipal ou estadual, relativo ao domicílio ou sede do licitante, pertinente ao ramo de atividade e compatível com o objeto contratual;</w:t>
      </w:r>
      <w:r>
        <w:br/>
        <w:t>c) Prova de regularidade com a Fazenda Municipal;</w:t>
      </w:r>
      <w:r>
        <w:br/>
        <w:t>d) Prova de regularidade com a Fazenda Estadual;</w:t>
      </w:r>
      <w:r>
        <w:br/>
        <w:t>e) Certidão negativa de débitos relativos aos tributos federais e à dívida ativa da União;</w:t>
      </w:r>
      <w:r>
        <w:br/>
        <w:t>f) Prova de regularidade relativa ao FGTS, mediante apresentação do Certificado de Regularidade do FGTS/CRF (somente para pessoa jurídica);</w:t>
      </w:r>
      <w:r>
        <w:br/>
        <w:t>g) Certidão Negativa de Débitos Trabalhistas (CNDT);</w:t>
      </w:r>
      <w:r>
        <w:br/>
        <w:t>h) Comprovação de cumprimento do disposto no inciso XXXIII do art. 7º da Constituição Federal.</w:t>
      </w:r>
    </w:p>
    <w:p w14:paraId="795C0C2D" w14:textId="77777777" w:rsidR="008F13A3" w:rsidRDefault="008F13A3" w:rsidP="008F13A3">
      <w:pPr>
        <w:pStyle w:val="Ttulo4"/>
      </w:pPr>
      <w:r>
        <w:lastRenderedPageBreak/>
        <w:t>10.1.3 Qualificação Econômico-Financeira</w:t>
      </w:r>
    </w:p>
    <w:p w14:paraId="5B4C18C0" w14:textId="77777777" w:rsidR="008F13A3" w:rsidRDefault="008F13A3" w:rsidP="008F13A3">
      <w:pPr>
        <w:pStyle w:val="NormalWeb"/>
        <w:ind w:firstLine="0"/>
      </w:pPr>
      <w:r>
        <w:t>a) Certidão negativa de falência expedida pelo distribuidor da sede do licitante.</w:t>
      </w:r>
    </w:p>
    <w:p w14:paraId="115E6814" w14:textId="77777777" w:rsidR="008F13A3" w:rsidRDefault="008F13A3" w:rsidP="008F13A3">
      <w:pPr>
        <w:pStyle w:val="Ttulo4"/>
      </w:pPr>
      <w:r>
        <w:t>10.1.4 Qualificação Técnica</w:t>
      </w:r>
    </w:p>
    <w:p w14:paraId="6DCB7113" w14:textId="77777777" w:rsidR="008F13A3" w:rsidRDefault="008F13A3" w:rsidP="008F13A3">
      <w:pPr>
        <w:pStyle w:val="NormalWeb"/>
        <w:spacing w:before="0" w:beforeAutospacing="0" w:after="0" w:afterAutospacing="0"/>
        <w:ind w:firstLine="0"/>
        <w:jc w:val="left"/>
      </w:pPr>
      <w:r>
        <w:t>a) Diploma de graduação compatível com a área de atuação;</w:t>
      </w:r>
      <w:r>
        <w:br/>
        <w:t>b) Registro ativo no respectivo Conselho Regional de Classe;</w:t>
      </w:r>
      <w:r>
        <w:br/>
        <w:t>c) Título de especialidade, quando exigido para a área específica;</w:t>
      </w:r>
    </w:p>
    <w:p w14:paraId="30BDCD61" w14:textId="77777777" w:rsidR="008F13A3" w:rsidRPr="00D030D4" w:rsidRDefault="008F13A3" w:rsidP="008F13A3">
      <w:pPr>
        <w:pStyle w:val="NormalWeb"/>
        <w:spacing w:before="0" w:beforeAutospacing="0" w:after="0" w:afterAutospacing="0"/>
        <w:ind w:firstLine="0"/>
        <w:jc w:val="left"/>
        <w:rPr>
          <w:rFonts w:eastAsia="Arial"/>
          <w:color w:val="000000"/>
        </w:rPr>
      </w:pPr>
      <w:r>
        <w:t>d)</w:t>
      </w:r>
      <w:r w:rsidRPr="001724AF">
        <w:rPr>
          <w:rFonts w:eastAsia="Arial"/>
          <w:color w:val="000000"/>
        </w:rPr>
        <w:t xml:space="preserve"> </w:t>
      </w:r>
      <w:r w:rsidRPr="00D030D4">
        <w:rPr>
          <w:rFonts w:eastAsia="Arial"/>
          <w:color w:val="000000"/>
        </w:rPr>
        <w:t>Alvará da Vigilância Sanitária em vigor;</w:t>
      </w:r>
    </w:p>
    <w:p w14:paraId="7C7CD63B" w14:textId="77777777" w:rsidR="008F13A3" w:rsidRDefault="008F13A3" w:rsidP="008F13A3">
      <w:pPr>
        <w:pStyle w:val="NormalWeb"/>
        <w:spacing w:before="0" w:beforeAutospacing="0" w:after="0" w:afterAutospacing="0"/>
        <w:ind w:firstLine="0"/>
        <w:jc w:val="left"/>
      </w:pPr>
      <w:r>
        <w:t xml:space="preserve">e) </w:t>
      </w:r>
      <w:r w:rsidRPr="00D030D4">
        <w:rPr>
          <w:rFonts w:eastAsia="Arial"/>
          <w:color w:val="000000"/>
        </w:rPr>
        <w:t>C</w:t>
      </w:r>
      <w:r w:rsidRPr="00D030D4">
        <w:rPr>
          <w:color w:val="0A0A0A"/>
          <w:shd w:val="clear" w:color="auto" w:fill="FFFFFF"/>
        </w:rPr>
        <w:t>ertidão ou comprovação de cadastro no Cadastro Nacional de Estabelecimentos de Saúde (CNES) em vigor</w:t>
      </w:r>
      <w:r w:rsidRPr="00D030D4">
        <w:t>.</w:t>
      </w:r>
    </w:p>
    <w:p w14:paraId="5C338706" w14:textId="77777777" w:rsidR="008F13A3" w:rsidRDefault="008F13A3" w:rsidP="008F13A3">
      <w:pPr>
        <w:pStyle w:val="Ttulo4"/>
      </w:pPr>
      <w:r>
        <w:t>10.1.5 Documentações Complementares</w:t>
      </w:r>
    </w:p>
    <w:p w14:paraId="3FCFD91B" w14:textId="77777777" w:rsidR="008F13A3" w:rsidRDefault="008F13A3" w:rsidP="008F13A3">
      <w:pPr>
        <w:pStyle w:val="NormalWeb"/>
        <w:ind w:firstLine="0"/>
      </w:pPr>
      <w:r>
        <w:t>• Declaração de cumprimento do disposto no inciso XXXIII do art. 7º da Constituição Federal, conforme art. 68, inciso VI, da Lei nº 14.133/2021;</w:t>
      </w:r>
    </w:p>
    <w:p w14:paraId="23C8B82D" w14:textId="77777777" w:rsidR="008F13A3" w:rsidRDefault="008F13A3" w:rsidP="008F13A3">
      <w:pPr>
        <w:pStyle w:val="NormalWeb"/>
        <w:ind w:firstLine="0"/>
      </w:pPr>
      <w:r>
        <w:t>• Declaração de cumprimento dos requisitos de habilitação, conforme art. 63, inciso I, da Lei nº 14.133/2021;</w:t>
      </w:r>
    </w:p>
    <w:p w14:paraId="664E683E" w14:textId="77777777" w:rsidR="008F13A3" w:rsidRDefault="008F13A3" w:rsidP="008F13A3">
      <w:pPr>
        <w:pStyle w:val="NormalWeb"/>
        <w:ind w:firstLine="0"/>
      </w:pPr>
      <w:r>
        <w:t>• Declaração de que cumpre as exigências de reserva de cargos para pessoa com deficiência e para reabilitado da Previdência Social, conforme art. 63, inciso IV, da Lei nº 14.133/2021;</w:t>
      </w:r>
    </w:p>
    <w:p w14:paraId="690200D1" w14:textId="77777777" w:rsidR="008F13A3" w:rsidRDefault="008F13A3" w:rsidP="008F13A3">
      <w:pPr>
        <w:pStyle w:val="NormalWeb"/>
        <w:ind w:firstLine="0"/>
      </w:pPr>
      <w:r>
        <w:t xml:space="preserve">• Declaração de que as propostas econômicas compreendem a integralidade dos custos para atendimento dos direitos trabalhistas assegurados na Constituição Federal, nas leis trabalhistas, nas normas </w:t>
      </w:r>
      <w:proofErr w:type="spellStart"/>
      <w:r>
        <w:t>infralegais</w:t>
      </w:r>
      <w:proofErr w:type="spellEnd"/>
      <w:r>
        <w:t>, nas convenções coletivas e nos termos de ajustamento de conduta vigentes na data de entrega das propostas, conforme art. 63, §1º, da Lei nº 14.133/2021.</w:t>
      </w:r>
    </w:p>
    <w:p w14:paraId="0CE63A28" w14:textId="77777777" w:rsidR="008F13A3" w:rsidRPr="007D3A38" w:rsidRDefault="008F13A3" w:rsidP="008F13A3">
      <w:pPr>
        <w:pStyle w:val="Nivel2"/>
        <w:widowControl w:val="0"/>
        <w:numPr>
          <w:ilvl w:val="2"/>
          <w:numId w:val="42"/>
        </w:numPr>
        <w:tabs>
          <w:tab w:val="left" w:pos="709"/>
        </w:tabs>
        <w:spacing w:before="0" w:after="0" w:line="240" w:lineRule="auto"/>
        <w:rPr>
          <w:rFonts w:ascii="Times New Roman" w:hAnsi="Times New Roman"/>
          <w:b/>
          <w:bCs/>
          <w:iCs/>
          <w:sz w:val="24"/>
          <w:szCs w:val="24"/>
          <w:u w:val="single"/>
        </w:rPr>
      </w:pPr>
      <w:r w:rsidRPr="007D3A38">
        <w:rPr>
          <w:rFonts w:ascii="Times New Roman" w:hAnsi="Times New Roman"/>
          <w:b/>
          <w:bCs/>
          <w:iCs/>
          <w:sz w:val="24"/>
          <w:szCs w:val="24"/>
          <w:u w:val="single"/>
        </w:rPr>
        <w:t>No Caso de Pessoas Físicas – CPF:</w:t>
      </w:r>
    </w:p>
    <w:p w14:paraId="7751B70B" w14:textId="77777777" w:rsidR="008F13A3" w:rsidRPr="007D3A38" w:rsidRDefault="008F13A3" w:rsidP="008F13A3">
      <w:pPr>
        <w:pStyle w:val="Nivel3"/>
        <w:widowControl w:val="0"/>
        <w:numPr>
          <w:ilvl w:val="0"/>
          <w:numId w:val="0"/>
        </w:numPr>
        <w:tabs>
          <w:tab w:val="left" w:pos="851"/>
        </w:tabs>
        <w:spacing w:before="0" w:after="0"/>
        <w:ind w:left="720"/>
        <w:rPr>
          <w:rFonts w:ascii="Times New Roman" w:hAnsi="Times New Roman" w:cs="Times New Roman"/>
          <w:b/>
          <w:bCs/>
          <w:sz w:val="22"/>
          <w:szCs w:val="22"/>
        </w:rPr>
      </w:pPr>
    </w:p>
    <w:p w14:paraId="14E808C6" w14:textId="77777777" w:rsidR="008F13A3" w:rsidRPr="00695DE0" w:rsidRDefault="008F13A3" w:rsidP="008F13A3">
      <w:pPr>
        <w:pStyle w:val="Nivel3"/>
        <w:widowControl w:val="0"/>
        <w:numPr>
          <w:ilvl w:val="2"/>
          <w:numId w:val="42"/>
        </w:numPr>
        <w:tabs>
          <w:tab w:val="left" w:pos="851"/>
        </w:tabs>
        <w:spacing w:before="0" w:after="0"/>
        <w:rPr>
          <w:rFonts w:ascii="Times New Roman" w:hAnsi="Times New Roman" w:cs="Times New Roman"/>
          <w:b/>
          <w:bCs/>
          <w:sz w:val="24"/>
          <w:szCs w:val="24"/>
        </w:rPr>
      </w:pPr>
      <w:r w:rsidRPr="00695DE0">
        <w:rPr>
          <w:rFonts w:ascii="Times New Roman" w:hAnsi="Times New Roman" w:cs="Times New Roman"/>
          <w:b/>
          <w:color w:val="auto"/>
          <w:sz w:val="24"/>
          <w:szCs w:val="24"/>
        </w:rPr>
        <w:t xml:space="preserve"> </w:t>
      </w:r>
      <w:r w:rsidRPr="00695DE0">
        <w:rPr>
          <w:rFonts w:ascii="Times New Roman" w:hAnsi="Times New Roman" w:cs="Times New Roman"/>
          <w:b/>
          <w:bCs/>
          <w:sz w:val="24"/>
          <w:szCs w:val="24"/>
        </w:rPr>
        <w:t xml:space="preserve">Habilitação Física: </w:t>
      </w:r>
    </w:p>
    <w:p w14:paraId="24A55D70" w14:textId="77777777" w:rsidR="008F13A3" w:rsidRPr="003971B8" w:rsidRDefault="008F13A3" w:rsidP="008F13A3">
      <w:pPr>
        <w:pStyle w:val="Nivel3"/>
        <w:widowControl w:val="0"/>
        <w:numPr>
          <w:ilvl w:val="0"/>
          <w:numId w:val="43"/>
        </w:numPr>
        <w:tabs>
          <w:tab w:val="left" w:pos="567"/>
        </w:tabs>
        <w:ind w:left="0" w:firstLine="0"/>
        <w:rPr>
          <w:rFonts w:ascii="Times New Roman" w:hAnsi="Times New Roman" w:cs="Times New Roman"/>
          <w:b/>
          <w:color w:val="auto"/>
          <w:sz w:val="24"/>
          <w:szCs w:val="24"/>
        </w:rPr>
      </w:pPr>
      <w:r>
        <w:rPr>
          <w:rFonts w:eastAsia="Arial"/>
        </w:rPr>
        <w:t xml:space="preserve"> </w:t>
      </w:r>
      <w:r w:rsidRPr="003971B8">
        <w:rPr>
          <w:rFonts w:ascii="Times New Roman" w:eastAsia="Arial" w:hAnsi="Times New Roman" w:cs="Times New Roman"/>
          <w:sz w:val="24"/>
          <w:szCs w:val="24"/>
        </w:rPr>
        <w:t>Cópia autenticada da Carteira de Identidade;</w:t>
      </w:r>
    </w:p>
    <w:p w14:paraId="76FE4C6E" w14:textId="77777777" w:rsidR="008F13A3" w:rsidRPr="005454F7" w:rsidRDefault="008F13A3" w:rsidP="008F13A3">
      <w:pPr>
        <w:pStyle w:val="Nivel3"/>
        <w:widowControl w:val="0"/>
        <w:numPr>
          <w:ilvl w:val="0"/>
          <w:numId w:val="0"/>
        </w:numPr>
        <w:tabs>
          <w:tab w:val="left" w:pos="567"/>
        </w:tabs>
        <w:spacing w:before="0" w:after="0"/>
        <w:rPr>
          <w:rFonts w:ascii="Times New Roman" w:eastAsia="Arial" w:hAnsi="Times New Roman" w:cs="Times New Roman"/>
          <w:b/>
          <w:sz w:val="24"/>
          <w:szCs w:val="24"/>
        </w:rPr>
      </w:pPr>
      <w:r>
        <w:rPr>
          <w:rFonts w:ascii="Times New Roman" w:hAnsi="Times New Roman" w:cs="Times New Roman"/>
          <w:b/>
          <w:color w:val="auto"/>
          <w:sz w:val="24"/>
          <w:szCs w:val="24"/>
        </w:rPr>
        <w:t xml:space="preserve">10.1.8 </w:t>
      </w:r>
      <w:r w:rsidRPr="005454F7">
        <w:rPr>
          <w:rFonts w:ascii="Times New Roman" w:eastAsia="Arial" w:hAnsi="Times New Roman" w:cs="Times New Roman"/>
          <w:b/>
          <w:sz w:val="24"/>
          <w:szCs w:val="24"/>
        </w:rPr>
        <w:t xml:space="preserve">Da </w:t>
      </w:r>
      <w:r w:rsidRPr="005454F7">
        <w:rPr>
          <w:rFonts w:ascii="Times New Roman" w:eastAsia="Arial" w:hAnsi="Times New Roman" w:cs="Times New Roman"/>
          <w:b/>
          <w:smallCaps/>
          <w:sz w:val="24"/>
          <w:szCs w:val="24"/>
        </w:rPr>
        <w:t>HABILITAÇÃO FISCAL, SOCIAL E TRABALHISTA</w:t>
      </w:r>
      <w:r w:rsidRPr="005454F7">
        <w:rPr>
          <w:rFonts w:ascii="Times New Roman" w:eastAsia="Arial" w:hAnsi="Times New Roman" w:cs="Times New Roman"/>
          <w:b/>
          <w:sz w:val="24"/>
          <w:szCs w:val="24"/>
        </w:rPr>
        <w:t xml:space="preserve"> será comprovada mediante a apresentação dos seguintes documentos:</w:t>
      </w:r>
    </w:p>
    <w:p w14:paraId="14C70163" w14:textId="77777777" w:rsidR="008F13A3" w:rsidRPr="003971B8" w:rsidRDefault="008F13A3" w:rsidP="008F13A3">
      <w:pPr>
        <w:pBdr>
          <w:top w:val="nil"/>
          <w:left w:val="nil"/>
          <w:bottom w:val="nil"/>
          <w:right w:val="nil"/>
          <w:between w:val="nil"/>
        </w:pBdr>
        <w:spacing w:before="120" w:after="120"/>
        <w:jc w:val="both"/>
        <w:rPr>
          <w:rFonts w:eastAsia="Arial"/>
          <w:color w:val="000000"/>
          <w:sz w:val="24"/>
          <w:szCs w:val="24"/>
        </w:rPr>
      </w:pPr>
      <w:r w:rsidRPr="0058786A">
        <w:rPr>
          <w:rFonts w:eastAsia="Arial"/>
          <w:color w:val="000000"/>
          <w:sz w:val="22"/>
          <w:szCs w:val="22"/>
        </w:rPr>
        <w:t xml:space="preserve">a) </w:t>
      </w:r>
      <w:r w:rsidRPr="003971B8">
        <w:rPr>
          <w:rFonts w:eastAsia="Arial"/>
          <w:color w:val="000000"/>
          <w:sz w:val="24"/>
          <w:szCs w:val="24"/>
        </w:rPr>
        <w:t>Prova de inscrição no Cadastro de Pessoas Físicas (CPF);</w:t>
      </w:r>
    </w:p>
    <w:p w14:paraId="318CFC52" w14:textId="77777777" w:rsidR="008F13A3" w:rsidRPr="003971B8" w:rsidRDefault="008F13A3" w:rsidP="008F13A3">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b) Prova de regularidade para com a Fazenda Municipal relativo ao domicílio ou sede da pessoa física;</w:t>
      </w:r>
    </w:p>
    <w:p w14:paraId="08B8A8F7" w14:textId="77777777" w:rsidR="008F13A3" w:rsidRPr="003971B8" w:rsidRDefault="008F13A3" w:rsidP="008F13A3">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c) Prova de regularidade para com a Fazenda Estadual;</w:t>
      </w:r>
    </w:p>
    <w:p w14:paraId="2F36B0AC" w14:textId="77777777" w:rsidR="008F13A3" w:rsidRPr="003971B8" w:rsidRDefault="008F13A3" w:rsidP="008F13A3">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d) Certidão negativa de débitos relativos aos tributos federais e à dívida ativa da união;</w:t>
      </w:r>
    </w:p>
    <w:p w14:paraId="60247F03" w14:textId="77777777" w:rsidR="008F13A3" w:rsidRPr="003971B8" w:rsidRDefault="008F13A3" w:rsidP="008F13A3">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 xml:space="preserve">f) Certidão Negativa de Débitos Trabalhistas. </w:t>
      </w:r>
    </w:p>
    <w:p w14:paraId="73298FB2" w14:textId="77777777" w:rsidR="008F13A3" w:rsidRPr="003971B8" w:rsidRDefault="008F13A3" w:rsidP="008F13A3">
      <w:pPr>
        <w:pStyle w:val="Nivel3"/>
        <w:widowControl w:val="0"/>
        <w:numPr>
          <w:ilvl w:val="0"/>
          <w:numId w:val="0"/>
        </w:numPr>
        <w:tabs>
          <w:tab w:val="left" w:pos="567"/>
        </w:tabs>
        <w:spacing w:before="0" w:after="0"/>
        <w:rPr>
          <w:rFonts w:ascii="Times New Roman" w:hAnsi="Times New Roman" w:cs="Times New Roman"/>
          <w:b/>
          <w:color w:val="auto"/>
          <w:sz w:val="24"/>
          <w:szCs w:val="24"/>
        </w:rPr>
      </w:pPr>
      <w:r w:rsidRPr="003971B8">
        <w:rPr>
          <w:rFonts w:ascii="Times New Roman" w:eastAsia="Arial" w:hAnsi="Times New Roman" w:cs="Times New Roman"/>
          <w:sz w:val="24"/>
          <w:szCs w:val="24"/>
        </w:rPr>
        <w:t>g) O cumprimento do disposto no </w:t>
      </w:r>
      <w:hyperlink r:id="rId19" w:anchor="art7xxxiii">
        <w:r w:rsidRPr="003971B8">
          <w:rPr>
            <w:rFonts w:ascii="Times New Roman" w:eastAsia="Arial" w:hAnsi="Times New Roman" w:cs="Times New Roman"/>
            <w:sz w:val="24"/>
            <w:szCs w:val="24"/>
          </w:rPr>
          <w:t>inciso XXXIII do art. 7º da Constituição Federal.</w:t>
        </w:r>
      </w:hyperlink>
    </w:p>
    <w:p w14:paraId="1C7A984D" w14:textId="77777777" w:rsidR="008F13A3" w:rsidRDefault="008F13A3" w:rsidP="008F13A3">
      <w:pPr>
        <w:pStyle w:val="Nivel3"/>
        <w:widowControl w:val="0"/>
        <w:numPr>
          <w:ilvl w:val="0"/>
          <w:numId w:val="0"/>
        </w:numPr>
        <w:tabs>
          <w:tab w:val="left" w:pos="567"/>
        </w:tabs>
        <w:spacing w:before="0" w:after="0"/>
        <w:rPr>
          <w:rFonts w:ascii="Times New Roman" w:hAnsi="Times New Roman" w:cs="Times New Roman"/>
          <w:b/>
          <w:color w:val="auto"/>
          <w:sz w:val="24"/>
          <w:szCs w:val="24"/>
        </w:rPr>
      </w:pPr>
    </w:p>
    <w:p w14:paraId="26318689" w14:textId="77777777" w:rsidR="008F13A3" w:rsidRDefault="008F13A3" w:rsidP="008F13A3">
      <w:pPr>
        <w:pStyle w:val="Nivel3"/>
        <w:widowControl w:val="0"/>
        <w:numPr>
          <w:ilvl w:val="0"/>
          <w:numId w:val="0"/>
        </w:numPr>
        <w:tabs>
          <w:tab w:val="left" w:pos="567"/>
        </w:tabs>
        <w:spacing w:before="0" w:after="0"/>
        <w:rPr>
          <w:rFonts w:ascii="Times New Roman" w:hAnsi="Times New Roman" w:cs="Times New Roman"/>
          <w:b/>
          <w:color w:val="auto"/>
          <w:sz w:val="24"/>
          <w:szCs w:val="24"/>
        </w:rPr>
      </w:pPr>
      <w:r>
        <w:rPr>
          <w:rFonts w:ascii="Times New Roman" w:hAnsi="Times New Roman" w:cs="Times New Roman"/>
          <w:b/>
          <w:color w:val="auto"/>
          <w:sz w:val="24"/>
          <w:szCs w:val="24"/>
        </w:rPr>
        <w:t xml:space="preserve">10.1.9 </w:t>
      </w:r>
      <w:r w:rsidRPr="0058786A">
        <w:rPr>
          <w:rFonts w:ascii="Times New Roman" w:hAnsi="Times New Roman"/>
          <w:b/>
          <w:bCs/>
          <w:sz w:val="22"/>
          <w:szCs w:val="22"/>
        </w:rPr>
        <w:t>Qualificação Econômico-Financeira da Pessoa Física:</w:t>
      </w:r>
    </w:p>
    <w:p w14:paraId="5502F0F6" w14:textId="77777777" w:rsidR="008F13A3" w:rsidRPr="0058786A" w:rsidRDefault="008F13A3" w:rsidP="008F13A3">
      <w:pPr>
        <w:pStyle w:val="Nivel3"/>
        <w:widowControl w:val="0"/>
        <w:numPr>
          <w:ilvl w:val="0"/>
          <w:numId w:val="0"/>
        </w:numPr>
        <w:tabs>
          <w:tab w:val="left" w:pos="851"/>
        </w:tabs>
        <w:spacing w:before="0" w:after="0"/>
        <w:rPr>
          <w:rFonts w:ascii="Times New Roman" w:hAnsi="Times New Roman" w:cs="Times New Roman"/>
          <w:sz w:val="22"/>
          <w:szCs w:val="22"/>
        </w:rPr>
      </w:pPr>
      <w:r w:rsidRPr="003C2DA1">
        <w:rPr>
          <w:rFonts w:ascii="Times New Roman" w:hAnsi="Times New Roman" w:cs="Times New Roman"/>
          <w:color w:val="auto"/>
          <w:sz w:val="24"/>
          <w:szCs w:val="24"/>
        </w:rPr>
        <w:t>a)</w:t>
      </w:r>
      <w:r>
        <w:rPr>
          <w:rFonts w:ascii="Times New Roman" w:hAnsi="Times New Roman" w:cs="Times New Roman"/>
          <w:b/>
          <w:color w:val="auto"/>
          <w:sz w:val="24"/>
          <w:szCs w:val="24"/>
        </w:rPr>
        <w:t xml:space="preserve"> </w:t>
      </w:r>
      <w:r w:rsidRPr="0058786A">
        <w:rPr>
          <w:rFonts w:ascii="Times New Roman" w:hAnsi="Times New Roman" w:cs="Times New Roman"/>
          <w:sz w:val="22"/>
          <w:szCs w:val="22"/>
        </w:rPr>
        <w:t>Certidão negativa de Insolvência Civil expedida pelo distribuidor da sede do licitante;</w:t>
      </w:r>
    </w:p>
    <w:p w14:paraId="6CE2FA3C" w14:textId="77777777" w:rsidR="008F13A3" w:rsidRPr="001E4F45" w:rsidRDefault="008F13A3" w:rsidP="008F13A3">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lastRenderedPageBreak/>
        <w:t>10.1.</w:t>
      </w:r>
      <w:r>
        <w:rPr>
          <w:rFonts w:ascii="Times New Roman" w:hAnsi="Times New Roman" w:cs="Times New Roman"/>
          <w:b/>
          <w:color w:val="auto"/>
          <w:sz w:val="24"/>
          <w:szCs w:val="24"/>
        </w:rPr>
        <w:t>10</w:t>
      </w:r>
      <w:r w:rsidRPr="001E4F45">
        <w:rPr>
          <w:rFonts w:ascii="Times New Roman" w:hAnsi="Times New Roman" w:cs="Times New Roman"/>
          <w:b/>
          <w:color w:val="auto"/>
          <w:sz w:val="24"/>
          <w:szCs w:val="24"/>
        </w:rPr>
        <w:t xml:space="preserve"> Qualificação Técnica</w:t>
      </w:r>
    </w:p>
    <w:p w14:paraId="5AA6CD13" w14:textId="77777777" w:rsidR="008F13A3" w:rsidRPr="00BB4C94" w:rsidRDefault="008F13A3" w:rsidP="008F13A3">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a) Diploma de graduação compatível com a área de atuação;</w:t>
      </w:r>
    </w:p>
    <w:p w14:paraId="4C1646B7" w14:textId="77777777" w:rsidR="008F13A3" w:rsidRPr="00BB4C94" w:rsidRDefault="008F13A3" w:rsidP="008F13A3">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b) Registro ativo no respectivo Conselho Regional de Classe;</w:t>
      </w:r>
    </w:p>
    <w:p w14:paraId="0DA3BB24" w14:textId="77777777" w:rsidR="008F13A3" w:rsidRPr="00BB4C94" w:rsidRDefault="008F13A3" w:rsidP="008F13A3">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c) Título de especialidade, quando exigido para a área específica;</w:t>
      </w:r>
    </w:p>
    <w:p w14:paraId="5D4F13B1" w14:textId="77777777" w:rsidR="008F13A3" w:rsidRPr="001E4F45" w:rsidRDefault="008F13A3" w:rsidP="008F13A3">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t>10.1.</w:t>
      </w:r>
      <w:r>
        <w:rPr>
          <w:rFonts w:ascii="Times New Roman" w:hAnsi="Times New Roman" w:cs="Times New Roman"/>
          <w:b/>
          <w:color w:val="auto"/>
          <w:sz w:val="24"/>
          <w:szCs w:val="24"/>
        </w:rPr>
        <w:t>11</w:t>
      </w:r>
      <w:r w:rsidRPr="001E4F45">
        <w:rPr>
          <w:rFonts w:ascii="Times New Roman" w:hAnsi="Times New Roman" w:cs="Times New Roman"/>
          <w:b/>
          <w:color w:val="auto"/>
          <w:sz w:val="24"/>
          <w:szCs w:val="24"/>
        </w:rPr>
        <w:t xml:space="preserve"> Documentações Complementares</w:t>
      </w:r>
    </w:p>
    <w:p w14:paraId="3DB34F4F"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 disposto no inciso XXXIII do art. 7º da Constituição Federal, conforme art. 68, inciso VI, da Lei nº 14.133/2021;</w:t>
      </w:r>
    </w:p>
    <w:p w14:paraId="22F653A8"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5EF41238"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dos requisitos de habilitação, conforme art. 63, inciso I, da Lei nº 14.133/2021;</w:t>
      </w:r>
    </w:p>
    <w:p w14:paraId="546BE567"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4A4C924F"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que cumpre as exigências de reserva de cargos para pessoa com deficiência e para reabilitado da Previdência Social, conforme art. 63, inciso IV, da Lei nº 14.133/2021;</w:t>
      </w:r>
    </w:p>
    <w:p w14:paraId="7695BE22" w14:textId="77777777" w:rsidR="008F13A3" w:rsidRPr="00BB4C94" w:rsidRDefault="008F13A3" w:rsidP="008F13A3">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69AC0B98" w14:textId="77777777" w:rsidR="008F13A3" w:rsidRDefault="008F13A3" w:rsidP="008F13A3">
      <w:pPr>
        <w:pStyle w:val="Nivel3"/>
        <w:widowControl w:val="0"/>
        <w:numPr>
          <w:ilvl w:val="0"/>
          <w:numId w:val="0"/>
        </w:numPr>
        <w:tabs>
          <w:tab w:val="left" w:pos="567"/>
        </w:tabs>
        <w:spacing w:before="0" w:after="0"/>
        <w:rPr>
          <w:rFonts w:ascii="Times New Roman" w:hAnsi="Times New Roman" w:cs="Times New Roman"/>
          <w:sz w:val="24"/>
          <w:szCs w:val="24"/>
        </w:rPr>
      </w:pPr>
      <w:r w:rsidRPr="00BB4C94">
        <w:rPr>
          <w:rFonts w:ascii="Times New Roman" w:hAnsi="Times New Roman" w:cs="Times New Roman"/>
          <w:color w:val="auto"/>
          <w:sz w:val="24"/>
          <w:szCs w:val="24"/>
        </w:rPr>
        <w:t xml:space="preserve">• Declaração de que as propostas econômicas compreendem a integralidade dos custos para atendimento dos direitos trabalhistas assegurados na Constituição Federal, nas leis trabalhistas, nas normas </w:t>
      </w:r>
      <w:proofErr w:type="spellStart"/>
      <w:r w:rsidRPr="00BB4C94">
        <w:rPr>
          <w:rFonts w:ascii="Times New Roman" w:hAnsi="Times New Roman" w:cs="Times New Roman"/>
          <w:color w:val="auto"/>
          <w:sz w:val="24"/>
          <w:szCs w:val="24"/>
        </w:rPr>
        <w:t>infralegais</w:t>
      </w:r>
      <w:proofErr w:type="spellEnd"/>
      <w:r w:rsidRPr="00BB4C94">
        <w:rPr>
          <w:rFonts w:ascii="Times New Roman" w:hAnsi="Times New Roman" w:cs="Times New Roman"/>
          <w:color w:val="auto"/>
          <w:sz w:val="24"/>
          <w:szCs w:val="24"/>
        </w:rPr>
        <w:t>, nas convenções coletivas e nos termos de ajustamento de conduta vigentes na data de entrega das propostas, conforme art. 63, §1º, da Lei nº 14.133/2021.</w:t>
      </w:r>
    </w:p>
    <w:p w14:paraId="0845C021" w14:textId="77777777" w:rsidR="008F13A3" w:rsidRDefault="008F13A3" w:rsidP="008F13A3">
      <w:pPr>
        <w:pStyle w:val="PargrafodaLista"/>
        <w:rPr>
          <w:sz w:val="24"/>
          <w:szCs w:val="24"/>
        </w:rPr>
      </w:pPr>
    </w:p>
    <w:p w14:paraId="76E879C4" w14:textId="77777777" w:rsidR="008F13A3" w:rsidRPr="00F16192" w:rsidRDefault="008F13A3" w:rsidP="008F13A3">
      <w:pPr>
        <w:pStyle w:val="LO-normal1"/>
        <w:widowControl w:val="0"/>
        <w:suppressAutoHyphens w:val="0"/>
        <w:jc w:val="both"/>
        <w:rPr>
          <w:rFonts w:cs="Times New Roman"/>
          <w:b/>
          <w:color w:val="4F81BD" w:themeColor="accent1"/>
          <w:lang w:eastAsia="pt-BR" w:bidi="ar-SA"/>
        </w:rPr>
      </w:pPr>
      <w:r w:rsidRPr="00F16192">
        <w:rPr>
          <w:rFonts w:cs="Times New Roman"/>
          <w:b/>
          <w:color w:val="4F81BD" w:themeColor="accent1"/>
          <w:lang w:eastAsia="pt-BR" w:bidi="ar-SA"/>
        </w:rPr>
        <w:t>11.DAS INFRAÇÕES ADMINISTRATIVAS E SANÇÕES.</w:t>
      </w:r>
    </w:p>
    <w:p w14:paraId="4F9454DB" w14:textId="77777777" w:rsidR="008F13A3" w:rsidRPr="00DF5F0B" w:rsidRDefault="008F13A3" w:rsidP="008F13A3">
      <w:pPr>
        <w:widowControl w:val="0"/>
        <w:rPr>
          <w:sz w:val="24"/>
          <w:szCs w:val="24"/>
          <w:lang w:eastAsia="en-US"/>
        </w:rPr>
      </w:pPr>
    </w:p>
    <w:p w14:paraId="08882AC1" w14:textId="77777777" w:rsidR="008F13A3" w:rsidRPr="00FF4D7D" w:rsidRDefault="008F13A3" w:rsidP="008F13A3">
      <w:pPr>
        <w:widowControl w:val="0"/>
        <w:tabs>
          <w:tab w:val="left" w:pos="567"/>
        </w:tabs>
        <w:spacing w:line="276" w:lineRule="auto"/>
        <w:jc w:val="both"/>
        <w:rPr>
          <w:rFonts w:eastAsia="Arial"/>
          <w:sz w:val="24"/>
          <w:szCs w:val="24"/>
        </w:rPr>
      </w:pPr>
      <w:r w:rsidRPr="00FF4D7D">
        <w:rPr>
          <w:rFonts w:eastAsia="Arial"/>
          <w:sz w:val="24"/>
          <w:szCs w:val="24"/>
        </w:rPr>
        <w:t>1</w:t>
      </w:r>
      <w:r>
        <w:rPr>
          <w:rFonts w:eastAsia="Arial"/>
          <w:sz w:val="24"/>
          <w:szCs w:val="24"/>
        </w:rPr>
        <w:t>1</w:t>
      </w:r>
      <w:r w:rsidRPr="00FF4D7D">
        <w:rPr>
          <w:rFonts w:eastAsia="Arial"/>
          <w:sz w:val="24"/>
          <w:szCs w:val="24"/>
        </w:rPr>
        <w:t>.1 comete infração administrativa, nos termos da Lei nº 14.133, de 2021, com dolo ou culpa, o participante que:</w:t>
      </w:r>
    </w:p>
    <w:p w14:paraId="6ADCF5BE" w14:textId="77777777" w:rsidR="008F13A3" w:rsidRPr="00FF4D7D" w:rsidRDefault="008F13A3" w:rsidP="008F13A3">
      <w:pPr>
        <w:widowControl w:val="0"/>
        <w:tabs>
          <w:tab w:val="left" w:pos="567"/>
        </w:tabs>
        <w:spacing w:line="276" w:lineRule="auto"/>
        <w:jc w:val="both"/>
        <w:rPr>
          <w:rFonts w:eastAsia="Arial"/>
          <w:sz w:val="24"/>
          <w:szCs w:val="24"/>
        </w:rPr>
      </w:pPr>
    </w:p>
    <w:p w14:paraId="39CC6CBD"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 der causa à inexecução parcial do contrato;</w:t>
      </w:r>
    </w:p>
    <w:p w14:paraId="72746C18" w14:textId="77777777" w:rsidR="008F13A3" w:rsidRPr="00FF4D7D" w:rsidRDefault="008F13A3" w:rsidP="008F13A3">
      <w:pPr>
        <w:widowControl w:val="0"/>
        <w:tabs>
          <w:tab w:val="left" w:pos="567"/>
        </w:tabs>
        <w:spacing w:line="276" w:lineRule="auto"/>
        <w:jc w:val="both"/>
        <w:rPr>
          <w:rFonts w:eastAsia="Arial"/>
          <w:sz w:val="24"/>
          <w:szCs w:val="24"/>
        </w:rPr>
      </w:pPr>
    </w:p>
    <w:p w14:paraId="7763C1F6"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der causa à inexecução parcial do contrato que cause grave dano à Administração, ao funcionamento dos serviços públicos ou ao interesse coletivo;</w:t>
      </w:r>
    </w:p>
    <w:p w14:paraId="4914F446" w14:textId="77777777" w:rsidR="008F13A3" w:rsidRPr="00FF4D7D" w:rsidRDefault="008F13A3" w:rsidP="008F13A3">
      <w:pPr>
        <w:widowControl w:val="0"/>
        <w:tabs>
          <w:tab w:val="left" w:pos="567"/>
        </w:tabs>
        <w:spacing w:line="276" w:lineRule="auto"/>
        <w:jc w:val="both"/>
        <w:rPr>
          <w:rFonts w:eastAsia="Arial"/>
          <w:sz w:val="24"/>
          <w:szCs w:val="24"/>
        </w:rPr>
      </w:pPr>
    </w:p>
    <w:p w14:paraId="43EC0FA6"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.1.3 der causa à inexecução total do contrato;</w:t>
      </w:r>
    </w:p>
    <w:p w14:paraId="52213490" w14:textId="77777777" w:rsidR="008F13A3" w:rsidRPr="00FF4D7D" w:rsidRDefault="008F13A3" w:rsidP="008F13A3">
      <w:pPr>
        <w:widowControl w:val="0"/>
        <w:tabs>
          <w:tab w:val="left" w:pos="567"/>
        </w:tabs>
        <w:spacing w:line="276" w:lineRule="auto"/>
        <w:jc w:val="both"/>
        <w:rPr>
          <w:rFonts w:eastAsia="Arial"/>
          <w:sz w:val="24"/>
          <w:szCs w:val="24"/>
        </w:rPr>
      </w:pPr>
    </w:p>
    <w:p w14:paraId="5EEA494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deixar de entregar a documentação exigida ou não entregar qualquer documento que tenha sido solicitado pelo órgão licitante;</w:t>
      </w:r>
    </w:p>
    <w:p w14:paraId="5D0B4319" w14:textId="77777777" w:rsidR="008F13A3" w:rsidRPr="00FF4D7D" w:rsidRDefault="008F13A3" w:rsidP="008F13A3">
      <w:pPr>
        <w:widowControl w:val="0"/>
        <w:tabs>
          <w:tab w:val="left" w:pos="567"/>
        </w:tabs>
        <w:spacing w:line="276" w:lineRule="auto"/>
        <w:jc w:val="both"/>
        <w:rPr>
          <w:rFonts w:eastAsia="Arial"/>
          <w:sz w:val="24"/>
          <w:szCs w:val="24"/>
        </w:rPr>
      </w:pPr>
    </w:p>
    <w:p w14:paraId="141A0966"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salvo em decorrência de fato superveniente devidamente justificado, não mantiver a proposta, especialmente quando:</w:t>
      </w:r>
    </w:p>
    <w:p w14:paraId="45E7566F" w14:textId="77777777" w:rsidR="008F13A3" w:rsidRPr="00FF4D7D" w:rsidRDefault="008F13A3" w:rsidP="008F13A3">
      <w:pPr>
        <w:widowControl w:val="0"/>
        <w:tabs>
          <w:tab w:val="left" w:pos="567"/>
        </w:tabs>
        <w:spacing w:line="276" w:lineRule="auto"/>
        <w:jc w:val="both"/>
        <w:rPr>
          <w:rFonts w:eastAsia="Arial"/>
          <w:sz w:val="24"/>
          <w:szCs w:val="24"/>
        </w:rPr>
      </w:pPr>
    </w:p>
    <w:p w14:paraId="56EBCBF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.1.5.1 recusar-se a enviar o detalhamento da proposta, quando exigível;</w:t>
      </w:r>
    </w:p>
    <w:p w14:paraId="2EFDD027" w14:textId="77777777" w:rsidR="008F13A3" w:rsidRPr="00FF4D7D" w:rsidRDefault="008F13A3" w:rsidP="008F13A3">
      <w:pPr>
        <w:widowControl w:val="0"/>
        <w:tabs>
          <w:tab w:val="left" w:pos="567"/>
        </w:tabs>
        <w:spacing w:line="276" w:lineRule="auto"/>
        <w:jc w:val="both"/>
        <w:rPr>
          <w:rFonts w:eastAsia="Arial"/>
          <w:sz w:val="24"/>
          <w:szCs w:val="24"/>
        </w:rPr>
      </w:pPr>
    </w:p>
    <w:p w14:paraId="5A272BD4"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.1.5.2 solicitar sua desclassificação após o encerramento da etapa competitiva;</w:t>
      </w:r>
    </w:p>
    <w:p w14:paraId="2BC93EAE" w14:textId="77777777" w:rsidR="008F13A3" w:rsidRPr="00FF4D7D" w:rsidRDefault="008F13A3" w:rsidP="008F13A3">
      <w:pPr>
        <w:widowControl w:val="0"/>
        <w:tabs>
          <w:tab w:val="left" w:pos="567"/>
        </w:tabs>
        <w:spacing w:line="276" w:lineRule="auto"/>
        <w:jc w:val="both"/>
        <w:rPr>
          <w:rFonts w:eastAsia="Arial"/>
          <w:sz w:val="24"/>
          <w:szCs w:val="24"/>
        </w:rPr>
      </w:pPr>
    </w:p>
    <w:p w14:paraId="62766ACE"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.1.5.3 deixar de apresentar amostra, quando exigida;</w:t>
      </w:r>
    </w:p>
    <w:p w14:paraId="73EC599E" w14:textId="77777777" w:rsidR="008F13A3" w:rsidRPr="00FF4D7D" w:rsidRDefault="008F13A3" w:rsidP="008F13A3">
      <w:pPr>
        <w:widowControl w:val="0"/>
        <w:tabs>
          <w:tab w:val="left" w:pos="567"/>
        </w:tabs>
        <w:spacing w:line="276" w:lineRule="auto"/>
        <w:jc w:val="both"/>
        <w:rPr>
          <w:rFonts w:eastAsia="Arial"/>
          <w:sz w:val="24"/>
          <w:szCs w:val="24"/>
        </w:rPr>
      </w:pPr>
    </w:p>
    <w:p w14:paraId="4D36FB1C"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.1.5.4 apresentar proposta ou amostra em desacordo com as especificações requeridas;</w:t>
      </w:r>
    </w:p>
    <w:p w14:paraId="514C2CA0" w14:textId="77777777" w:rsidR="008F13A3" w:rsidRPr="00FF4D7D" w:rsidRDefault="008F13A3" w:rsidP="008F13A3">
      <w:pPr>
        <w:widowControl w:val="0"/>
        <w:tabs>
          <w:tab w:val="left" w:pos="567"/>
        </w:tabs>
        <w:spacing w:line="276" w:lineRule="auto"/>
        <w:jc w:val="both"/>
        <w:rPr>
          <w:rFonts w:eastAsia="Arial"/>
          <w:sz w:val="24"/>
          <w:szCs w:val="24"/>
        </w:rPr>
      </w:pPr>
    </w:p>
    <w:p w14:paraId="7258CC97"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.1.6 não celebrar o contrato ou não entregar a documentação exigida para a contratação, quando convocado dentro do prazo de validade de sua proposta;</w:t>
      </w:r>
    </w:p>
    <w:p w14:paraId="53ADAE39" w14:textId="77777777" w:rsidR="008F13A3" w:rsidRPr="00FF4D7D" w:rsidRDefault="008F13A3" w:rsidP="008F13A3">
      <w:pPr>
        <w:widowControl w:val="0"/>
        <w:tabs>
          <w:tab w:val="left" w:pos="567"/>
        </w:tabs>
        <w:spacing w:line="276" w:lineRule="auto"/>
        <w:jc w:val="both"/>
        <w:rPr>
          <w:rFonts w:eastAsia="Arial"/>
          <w:sz w:val="24"/>
          <w:szCs w:val="24"/>
        </w:rPr>
      </w:pPr>
    </w:p>
    <w:p w14:paraId="490193CD"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recusar-se, sem justificativa, a assinar o contrato ou a ata de registro de preços, ou a aceitar ou retirar o instrumento equivalente no prazo estabelecido pela Administração;</w:t>
      </w:r>
    </w:p>
    <w:p w14:paraId="5C900A2B" w14:textId="77777777" w:rsidR="008F13A3" w:rsidRPr="00FF4D7D" w:rsidRDefault="008F13A3" w:rsidP="008F13A3">
      <w:pPr>
        <w:widowControl w:val="0"/>
        <w:tabs>
          <w:tab w:val="left" w:pos="567"/>
        </w:tabs>
        <w:spacing w:line="276" w:lineRule="auto"/>
        <w:jc w:val="both"/>
        <w:rPr>
          <w:rFonts w:eastAsia="Arial"/>
          <w:sz w:val="24"/>
          <w:szCs w:val="24"/>
        </w:rPr>
      </w:pPr>
    </w:p>
    <w:p w14:paraId="1CE306A3"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ensejar o retardamento da execução ou da entrega do objeto da contratação sem motivo justificado;</w:t>
      </w:r>
    </w:p>
    <w:p w14:paraId="4C826E16" w14:textId="77777777" w:rsidR="008F13A3" w:rsidRPr="00FF4D7D" w:rsidRDefault="008F13A3" w:rsidP="008F13A3">
      <w:pPr>
        <w:widowControl w:val="0"/>
        <w:tabs>
          <w:tab w:val="left" w:pos="567"/>
        </w:tabs>
        <w:spacing w:line="276" w:lineRule="auto"/>
        <w:jc w:val="both"/>
        <w:rPr>
          <w:rFonts w:eastAsia="Arial"/>
          <w:sz w:val="24"/>
          <w:szCs w:val="24"/>
        </w:rPr>
      </w:pPr>
    </w:p>
    <w:p w14:paraId="42C617C9"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.1.9 apresentar declaração ou documentação falsa exigida para o certame ou prestar declaração falsa durante a licitação ou a execução do contrato;</w:t>
      </w:r>
    </w:p>
    <w:p w14:paraId="448B5309" w14:textId="77777777" w:rsidR="008F13A3" w:rsidRPr="00FF4D7D" w:rsidRDefault="008F13A3" w:rsidP="008F13A3">
      <w:pPr>
        <w:widowControl w:val="0"/>
        <w:tabs>
          <w:tab w:val="left" w:pos="567"/>
        </w:tabs>
        <w:spacing w:line="276" w:lineRule="auto"/>
        <w:jc w:val="both"/>
        <w:rPr>
          <w:rFonts w:eastAsia="Arial"/>
          <w:sz w:val="24"/>
          <w:szCs w:val="24"/>
        </w:rPr>
      </w:pPr>
    </w:p>
    <w:p w14:paraId="2FFD5205"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w:t>
      </w:r>
      <w:r>
        <w:rPr>
          <w:rFonts w:eastAsia="Arial"/>
          <w:sz w:val="24"/>
          <w:szCs w:val="24"/>
        </w:rPr>
        <w:t>11</w:t>
      </w:r>
      <w:r w:rsidRPr="00FF4D7D">
        <w:rPr>
          <w:rFonts w:eastAsia="Arial"/>
          <w:sz w:val="24"/>
          <w:szCs w:val="24"/>
        </w:rPr>
        <w:t xml:space="preserve"> fraudar a licitação ou praticar ato fraudulento na execução do contrato;</w:t>
      </w:r>
    </w:p>
    <w:p w14:paraId="244043D0" w14:textId="77777777" w:rsidR="008F13A3" w:rsidRPr="00FF4D7D" w:rsidRDefault="008F13A3" w:rsidP="008F13A3">
      <w:pPr>
        <w:widowControl w:val="0"/>
        <w:tabs>
          <w:tab w:val="left" w:pos="567"/>
        </w:tabs>
        <w:spacing w:line="276" w:lineRule="auto"/>
        <w:jc w:val="both"/>
        <w:rPr>
          <w:rFonts w:eastAsia="Arial"/>
          <w:sz w:val="24"/>
          <w:szCs w:val="24"/>
        </w:rPr>
      </w:pPr>
    </w:p>
    <w:p w14:paraId="50764CAA"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 comportar-se de modo inidôneo ou cometer fraude de qualquer natureza, especialmente quando:</w:t>
      </w:r>
    </w:p>
    <w:p w14:paraId="6568083F" w14:textId="77777777" w:rsidR="008F13A3" w:rsidRPr="00FF4D7D" w:rsidRDefault="008F13A3" w:rsidP="008F13A3">
      <w:pPr>
        <w:widowControl w:val="0"/>
        <w:tabs>
          <w:tab w:val="left" w:pos="567"/>
        </w:tabs>
        <w:spacing w:line="276" w:lineRule="auto"/>
        <w:jc w:val="both"/>
        <w:rPr>
          <w:rFonts w:eastAsia="Arial"/>
          <w:sz w:val="24"/>
          <w:szCs w:val="24"/>
        </w:rPr>
      </w:pPr>
    </w:p>
    <w:p w14:paraId="631147B4"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.1.11.1 agir em conluio ou em desconformidade com a lei;</w:t>
      </w:r>
    </w:p>
    <w:p w14:paraId="28F8B708"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.1.11.2 induzir deliberadamente a erro no julgamento;</w:t>
      </w:r>
    </w:p>
    <w:p w14:paraId="6892844C" w14:textId="77777777" w:rsidR="008F13A3" w:rsidRPr="00FF4D7D" w:rsidRDefault="008F13A3" w:rsidP="008F13A3">
      <w:pPr>
        <w:widowControl w:val="0"/>
        <w:tabs>
          <w:tab w:val="left" w:pos="567"/>
        </w:tabs>
        <w:spacing w:line="276" w:lineRule="auto"/>
        <w:jc w:val="both"/>
        <w:rPr>
          <w:rFonts w:eastAsia="Arial"/>
          <w:sz w:val="24"/>
          <w:szCs w:val="24"/>
        </w:rPr>
      </w:pPr>
    </w:p>
    <w:p w14:paraId="57EA420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.1.11.3 apresentar amostra falsificada ou deteriorada;</w:t>
      </w:r>
    </w:p>
    <w:p w14:paraId="50F31DDE" w14:textId="77777777" w:rsidR="008F13A3" w:rsidRPr="00FF4D7D" w:rsidRDefault="008F13A3" w:rsidP="008F13A3">
      <w:pPr>
        <w:widowControl w:val="0"/>
        <w:tabs>
          <w:tab w:val="left" w:pos="567"/>
        </w:tabs>
        <w:spacing w:line="276" w:lineRule="auto"/>
        <w:jc w:val="both"/>
        <w:rPr>
          <w:rFonts w:eastAsia="Arial"/>
          <w:sz w:val="24"/>
          <w:szCs w:val="24"/>
        </w:rPr>
      </w:pPr>
    </w:p>
    <w:p w14:paraId="19CDB10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.1.12 praticar atos ilícitos com vistas a frustrar os objetivos da licitação;</w:t>
      </w:r>
    </w:p>
    <w:p w14:paraId="030C47A9" w14:textId="77777777" w:rsidR="008F13A3" w:rsidRPr="00FF4D7D" w:rsidRDefault="008F13A3" w:rsidP="008F13A3">
      <w:pPr>
        <w:widowControl w:val="0"/>
        <w:tabs>
          <w:tab w:val="left" w:pos="567"/>
        </w:tabs>
        <w:spacing w:line="276" w:lineRule="auto"/>
        <w:jc w:val="both"/>
        <w:rPr>
          <w:rFonts w:eastAsia="Arial"/>
          <w:sz w:val="24"/>
          <w:szCs w:val="24"/>
        </w:rPr>
      </w:pPr>
    </w:p>
    <w:p w14:paraId="0925DF23"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.1.13 praticar ato lesivo previsto no art. 5º da Lei nº 12.846, de 2013;</w:t>
      </w:r>
    </w:p>
    <w:p w14:paraId="0CEDF2CC" w14:textId="77777777" w:rsidR="008F13A3" w:rsidRPr="00FF4D7D" w:rsidRDefault="008F13A3" w:rsidP="008F13A3">
      <w:pPr>
        <w:widowControl w:val="0"/>
        <w:tabs>
          <w:tab w:val="left" w:pos="567"/>
        </w:tabs>
        <w:spacing w:line="276" w:lineRule="auto"/>
        <w:jc w:val="both"/>
        <w:rPr>
          <w:rFonts w:eastAsia="Arial"/>
          <w:sz w:val="24"/>
          <w:szCs w:val="24"/>
        </w:rPr>
      </w:pPr>
    </w:p>
    <w:p w14:paraId="1F88459B"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.1.14 praticar atos ilícitos com vistas a frustrar os objetivos da contratação.</w:t>
      </w:r>
    </w:p>
    <w:p w14:paraId="49E31D28" w14:textId="77777777" w:rsidR="008F13A3" w:rsidRPr="00FF4D7D" w:rsidRDefault="008F13A3" w:rsidP="008F13A3">
      <w:pPr>
        <w:widowControl w:val="0"/>
        <w:tabs>
          <w:tab w:val="left" w:pos="567"/>
        </w:tabs>
        <w:spacing w:line="276" w:lineRule="auto"/>
        <w:jc w:val="both"/>
        <w:rPr>
          <w:rFonts w:eastAsia="Arial"/>
          <w:sz w:val="24"/>
          <w:szCs w:val="24"/>
        </w:rPr>
      </w:pPr>
    </w:p>
    <w:p w14:paraId="28E27647"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.2 considera-se comportamento inidôneo, entre outros, a declaração falsa quanto às condições de participação, quanto ao enquadramento como microempresa ou empresa de pequeno porte, ou o conluio entre os participantes, em qualquer momento do processo.</w:t>
      </w:r>
    </w:p>
    <w:p w14:paraId="12E0471B" w14:textId="77777777" w:rsidR="008F13A3" w:rsidRPr="00FF4D7D" w:rsidRDefault="008F13A3" w:rsidP="008F13A3">
      <w:pPr>
        <w:widowControl w:val="0"/>
        <w:tabs>
          <w:tab w:val="left" w:pos="567"/>
        </w:tabs>
        <w:spacing w:line="276" w:lineRule="auto"/>
        <w:jc w:val="both"/>
        <w:rPr>
          <w:rFonts w:eastAsia="Arial"/>
          <w:sz w:val="24"/>
          <w:szCs w:val="24"/>
        </w:rPr>
      </w:pPr>
    </w:p>
    <w:p w14:paraId="41148AF5"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 com fundamento na Lei nº 14.133, de 2021, a Administração poderá, garantida a prévia defesa, aplicar aos participantes as seguintes sanções, sem prejuízo das responsabilidades civil e criminal:</w:t>
      </w:r>
    </w:p>
    <w:p w14:paraId="4C23C307" w14:textId="77777777" w:rsidR="008F13A3" w:rsidRPr="00FF4D7D" w:rsidRDefault="008F13A3" w:rsidP="008F13A3">
      <w:pPr>
        <w:widowControl w:val="0"/>
        <w:tabs>
          <w:tab w:val="left" w:pos="567"/>
        </w:tabs>
        <w:spacing w:line="276" w:lineRule="auto"/>
        <w:jc w:val="both"/>
        <w:rPr>
          <w:rFonts w:eastAsia="Arial"/>
          <w:sz w:val="24"/>
          <w:szCs w:val="24"/>
        </w:rPr>
      </w:pPr>
    </w:p>
    <w:p w14:paraId="12FDBE36"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.3.1 advertência;</w:t>
      </w:r>
    </w:p>
    <w:p w14:paraId="2B76C8DA" w14:textId="77777777" w:rsidR="008F13A3" w:rsidRPr="00FF4D7D" w:rsidRDefault="008F13A3" w:rsidP="008F13A3">
      <w:pPr>
        <w:widowControl w:val="0"/>
        <w:tabs>
          <w:tab w:val="left" w:pos="567"/>
        </w:tabs>
        <w:spacing w:line="276" w:lineRule="auto"/>
        <w:jc w:val="both"/>
        <w:rPr>
          <w:rFonts w:eastAsia="Arial"/>
          <w:sz w:val="24"/>
          <w:szCs w:val="24"/>
        </w:rPr>
      </w:pPr>
    </w:p>
    <w:p w14:paraId="0704259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.3.2 multa;</w:t>
      </w:r>
    </w:p>
    <w:p w14:paraId="4523F0BF" w14:textId="77777777" w:rsidR="008F13A3" w:rsidRPr="00FF4D7D" w:rsidRDefault="008F13A3" w:rsidP="008F13A3">
      <w:pPr>
        <w:widowControl w:val="0"/>
        <w:tabs>
          <w:tab w:val="left" w:pos="567"/>
        </w:tabs>
        <w:spacing w:line="276" w:lineRule="auto"/>
        <w:jc w:val="both"/>
        <w:rPr>
          <w:rFonts w:eastAsia="Arial"/>
          <w:sz w:val="24"/>
          <w:szCs w:val="24"/>
        </w:rPr>
      </w:pPr>
    </w:p>
    <w:p w14:paraId="0ED79AC5"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.3.3 impedimento de licitar e contratar;</w:t>
      </w:r>
    </w:p>
    <w:p w14:paraId="005920B5" w14:textId="77777777" w:rsidR="008F13A3" w:rsidRPr="00FF4D7D" w:rsidRDefault="008F13A3" w:rsidP="008F13A3">
      <w:pPr>
        <w:widowControl w:val="0"/>
        <w:tabs>
          <w:tab w:val="left" w:pos="567"/>
        </w:tabs>
        <w:spacing w:line="276" w:lineRule="auto"/>
        <w:jc w:val="both"/>
        <w:rPr>
          <w:rFonts w:eastAsia="Arial"/>
          <w:sz w:val="24"/>
          <w:szCs w:val="24"/>
        </w:rPr>
      </w:pPr>
    </w:p>
    <w:p w14:paraId="76486883"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.3.4 declaração de inidoneidade para licitar ou contratar, enquanto perdurarem os motivos determinantes da punição ou até que seja promovida sua reabilitação perante a própria autoridade que aplicou a penalidade.</w:t>
      </w:r>
    </w:p>
    <w:p w14:paraId="52DE629A" w14:textId="77777777" w:rsidR="008F13A3" w:rsidRPr="00FF4D7D" w:rsidRDefault="008F13A3" w:rsidP="008F13A3">
      <w:pPr>
        <w:widowControl w:val="0"/>
        <w:tabs>
          <w:tab w:val="left" w:pos="567"/>
        </w:tabs>
        <w:spacing w:line="276" w:lineRule="auto"/>
        <w:jc w:val="both"/>
        <w:rPr>
          <w:rFonts w:eastAsia="Arial"/>
          <w:sz w:val="24"/>
          <w:szCs w:val="24"/>
        </w:rPr>
      </w:pPr>
    </w:p>
    <w:p w14:paraId="38797D4C"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 na aplicação das sanções serão considerados:</w:t>
      </w:r>
    </w:p>
    <w:p w14:paraId="27C88DCC" w14:textId="77777777" w:rsidR="008F13A3" w:rsidRPr="00FF4D7D" w:rsidRDefault="008F13A3" w:rsidP="008F13A3">
      <w:pPr>
        <w:widowControl w:val="0"/>
        <w:tabs>
          <w:tab w:val="left" w:pos="567"/>
        </w:tabs>
        <w:spacing w:line="276" w:lineRule="auto"/>
        <w:jc w:val="both"/>
        <w:rPr>
          <w:rFonts w:eastAsia="Arial"/>
          <w:sz w:val="24"/>
          <w:szCs w:val="24"/>
        </w:rPr>
      </w:pPr>
    </w:p>
    <w:p w14:paraId="53F4A5F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.4.1 a natureza e a gravidade da infração cometida;</w:t>
      </w:r>
    </w:p>
    <w:p w14:paraId="6B910E23" w14:textId="77777777" w:rsidR="008F13A3" w:rsidRPr="00FF4D7D" w:rsidRDefault="008F13A3" w:rsidP="008F13A3">
      <w:pPr>
        <w:widowControl w:val="0"/>
        <w:tabs>
          <w:tab w:val="left" w:pos="567"/>
        </w:tabs>
        <w:spacing w:line="276" w:lineRule="auto"/>
        <w:jc w:val="both"/>
        <w:rPr>
          <w:rFonts w:eastAsia="Arial"/>
          <w:sz w:val="24"/>
          <w:szCs w:val="24"/>
        </w:rPr>
      </w:pPr>
    </w:p>
    <w:p w14:paraId="36D84123"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.4.2 as peculiaridades do caso concreto;</w:t>
      </w:r>
    </w:p>
    <w:p w14:paraId="2147AF43" w14:textId="77777777" w:rsidR="008F13A3" w:rsidRPr="00FF4D7D" w:rsidRDefault="008F13A3" w:rsidP="008F13A3">
      <w:pPr>
        <w:widowControl w:val="0"/>
        <w:tabs>
          <w:tab w:val="left" w:pos="567"/>
        </w:tabs>
        <w:spacing w:line="276" w:lineRule="auto"/>
        <w:jc w:val="both"/>
        <w:rPr>
          <w:rFonts w:eastAsia="Arial"/>
          <w:sz w:val="24"/>
          <w:szCs w:val="24"/>
        </w:rPr>
      </w:pPr>
    </w:p>
    <w:p w14:paraId="561B651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.4.3 as circunstâncias agravantes ou atenuantes;</w:t>
      </w:r>
    </w:p>
    <w:p w14:paraId="7403308C" w14:textId="77777777" w:rsidR="008F13A3" w:rsidRPr="00FF4D7D" w:rsidRDefault="008F13A3" w:rsidP="008F13A3">
      <w:pPr>
        <w:widowControl w:val="0"/>
        <w:tabs>
          <w:tab w:val="left" w:pos="567"/>
        </w:tabs>
        <w:spacing w:line="276" w:lineRule="auto"/>
        <w:jc w:val="both"/>
        <w:rPr>
          <w:rFonts w:eastAsia="Arial"/>
          <w:sz w:val="24"/>
          <w:szCs w:val="24"/>
        </w:rPr>
      </w:pPr>
    </w:p>
    <w:p w14:paraId="396A6658"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.4.4 os danos que dela provierem para a Administração Pública;</w:t>
      </w:r>
    </w:p>
    <w:p w14:paraId="41E4FEA2" w14:textId="77777777" w:rsidR="008F13A3" w:rsidRPr="00FF4D7D" w:rsidRDefault="008F13A3" w:rsidP="008F13A3">
      <w:pPr>
        <w:widowControl w:val="0"/>
        <w:tabs>
          <w:tab w:val="left" w:pos="567"/>
        </w:tabs>
        <w:spacing w:line="276" w:lineRule="auto"/>
        <w:jc w:val="both"/>
        <w:rPr>
          <w:rFonts w:eastAsia="Arial"/>
          <w:sz w:val="24"/>
          <w:szCs w:val="24"/>
        </w:rPr>
      </w:pPr>
    </w:p>
    <w:p w14:paraId="09095D54"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.4.5 a implantação ou o aperfeiçoamento de programa de integridade, conforme normas e orientações dos órgãos de controle.</w:t>
      </w:r>
    </w:p>
    <w:p w14:paraId="474E1623" w14:textId="77777777" w:rsidR="008F13A3" w:rsidRPr="00FF4D7D" w:rsidRDefault="008F13A3" w:rsidP="008F13A3">
      <w:pPr>
        <w:widowControl w:val="0"/>
        <w:tabs>
          <w:tab w:val="left" w:pos="567"/>
        </w:tabs>
        <w:spacing w:line="276" w:lineRule="auto"/>
        <w:jc w:val="both"/>
        <w:rPr>
          <w:rFonts w:eastAsia="Arial"/>
          <w:sz w:val="24"/>
          <w:szCs w:val="24"/>
        </w:rPr>
      </w:pPr>
    </w:p>
    <w:p w14:paraId="19B42684"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.5 A sanção de advertência será aplicada exclusivamente pela infração administrativa prevista no item </w:t>
      </w:r>
      <w:r>
        <w:rPr>
          <w:rFonts w:eastAsia="Arial"/>
          <w:sz w:val="24"/>
          <w:szCs w:val="24"/>
        </w:rPr>
        <w:t>11</w:t>
      </w:r>
      <w:r w:rsidRPr="00FF4D7D">
        <w:rPr>
          <w:rFonts w:eastAsia="Arial"/>
          <w:sz w:val="24"/>
          <w:szCs w:val="24"/>
        </w:rPr>
        <w:t>.1.1, quando não se justificar a imposição de penalidade mais grave.</w:t>
      </w:r>
    </w:p>
    <w:p w14:paraId="2F365BB6" w14:textId="77777777" w:rsidR="008F13A3" w:rsidRPr="00FF4D7D" w:rsidRDefault="008F13A3" w:rsidP="008F13A3">
      <w:pPr>
        <w:widowControl w:val="0"/>
        <w:tabs>
          <w:tab w:val="left" w:pos="567"/>
        </w:tabs>
        <w:spacing w:line="276" w:lineRule="auto"/>
        <w:jc w:val="both"/>
        <w:rPr>
          <w:rFonts w:eastAsia="Arial"/>
          <w:sz w:val="24"/>
          <w:szCs w:val="24"/>
        </w:rPr>
      </w:pPr>
    </w:p>
    <w:p w14:paraId="53693314"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.6 A sanção de multa, calculada na forma do edital ou do contrato, não poderá ser inferior a 0,5% (cinco décimos por cento) nem superior a 30% (trinta por cento) do valor do contrato e será aplicada ao responsável por qualquer das infrações administrativas previstas neste Termo de Referência.</w:t>
      </w:r>
    </w:p>
    <w:p w14:paraId="05D95791" w14:textId="77777777" w:rsidR="008F13A3" w:rsidRPr="00FF4D7D" w:rsidRDefault="008F13A3" w:rsidP="008F13A3">
      <w:pPr>
        <w:widowControl w:val="0"/>
        <w:tabs>
          <w:tab w:val="left" w:pos="567"/>
        </w:tabs>
        <w:spacing w:line="276" w:lineRule="auto"/>
        <w:jc w:val="both"/>
        <w:rPr>
          <w:rFonts w:eastAsia="Arial"/>
          <w:sz w:val="24"/>
          <w:szCs w:val="24"/>
        </w:rPr>
      </w:pPr>
    </w:p>
    <w:p w14:paraId="7E010C38"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.7 A sanção de impedimento de licitar e contratar será aplicada ao responsável pelas infrações administrativas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quando não se justificar penalidade mais grave, e impedirá o responsável de licitar ou contratar no âmbito da Administração Pública do ente federativo que tiver aplicado a sanção, pelo prazo máximo de 3 (três) anos.</w:t>
      </w:r>
    </w:p>
    <w:p w14:paraId="093EC98B" w14:textId="77777777" w:rsidR="008F13A3" w:rsidRPr="00FF4D7D" w:rsidRDefault="008F13A3" w:rsidP="008F13A3">
      <w:pPr>
        <w:widowControl w:val="0"/>
        <w:tabs>
          <w:tab w:val="left" w:pos="567"/>
        </w:tabs>
        <w:spacing w:line="276" w:lineRule="auto"/>
        <w:jc w:val="both"/>
        <w:rPr>
          <w:rFonts w:eastAsia="Arial"/>
          <w:sz w:val="24"/>
          <w:szCs w:val="24"/>
        </w:rPr>
      </w:pPr>
    </w:p>
    <w:p w14:paraId="48C67D16"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.8 A sanção de declaração de inidoneidade será aplicada ao responsável pelas infrações administrativas previstas nos itens </w:t>
      </w:r>
      <w:r>
        <w:rPr>
          <w:rFonts w:eastAsia="Arial"/>
          <w:sz w:val="24"/>
          <w:szCs w:val="24"/>
        </w:rPr>
        <w:t>11</w:t>
      </w:r>
      <w:r w:rsidRPr="00FF4D7D">
        <w:rPr>
          <w:rFonts w:eastAsia="Arial"/>
          <w:sz w:val="24"/>
          <w:szCs w:val="24"/>
        </w:rPr>
        <w:t xml:space="preserve">.1.8 a </w:t>
      </w:r>
      <w:r>
        <w:rPr>
          <w:rFonts w:eastAsia="Arial"/>
          <w:sz w:val="24"/>
          <w:szCs w:val="24"/>
        </w:rPr>
        <w:t>11</w:t>
      </w:r>
      <w:r w:rsidRPr="00FF4D7D">
        <w:rPr>
          <w:rFonts w:eastAsia="Arial"/>
          <w:sz w:val="24"/>
          <w:szCs w:val="24"/>
        </w:rPr>
        <w:t xml:space="preserve">.1.14, bem como quando as infrações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justificarem penalidade mais grave, e impedirá o responsável de licitar ou contratar com a Administração Pública direta e indireta de todos os entes federativos, pelo prazo mínimo de 3 (três) anos e máximo de 6 (seis) anos.</w:t>
      </w:r>
    </w:p>
    <w:p w14:paraId="01B9998D" w14:textId="77777777" w:rsidR="008F13A3" w:rsidRPr="00FF4D7D" w:rsidRDefault="008F13A3" w:rsidP="008F13A3">
      <w:pPr>
        <w:widowControl w:val="0"/>
        <w:tabs>
          <w:tab w:val="left" w:pos="567"/>
        </w:tabs>
        <w:spacing w:line="276" w:lineRule="auto"/>
        <w:jc w:val="both"/>
        <w:rPr>
          <w:rFonts w:eastAsia="Arial"/>
          <w:sz w:val="24"/>
          <w:szCs w:val="24"/>
        </w:rPr>
      </w:pPr>
    </w:p>
    <w:p w14:paraId="4844608F"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.9 as sanções de advertência, impedimento de licitar e contratar e declaração de inidoneidade </w:t>
      </w:r>
      <w:r w:rsidRPr="00FF4D7D">
        <w:rPr>
          <w:rFonts w:eastAsia="Arial"/>
          <w:sz w:val="24"/>
          <w:szCs w:val="24"/>
        </w:rPr>
        <w:lastRenderedPageBreak/>
        <w:t>poderão ser aplicadas cumulativamente com a sanção de multa.</w:t>
      </w:r>
    </w:p>
    <w:p w14:paraId="0239197C" w14:textId="77777777" w:rsidR="008F13A3" w:rsidRPr="00FF4D7D" w:rsidRDefault="008F13A3" w:rsidP="008F13A3">
      <w:pPr>
        <w:widowControl w:val="0"/>
        <w:tabs>
          <w:tab w:val="left" w:pos="567"/>
        </w:tabs>
        <w:spacing w:line="276" w:lineRule="auto"/>
        <w:jc w:val="both"/>
        <w:rPr>
          <w:rFonts w:eastAsia="Arial"/>
          <w:sz w:val="24"/>
          <w:szCs w:val="24"/>
        </w:rPr>
      </w:pPr>
    </w:p>
    <w:p w14:paraId="639351C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w:t>
      </w:r>
      <w:r>
        <w:rPr>
          <w:rFonts w:eastAsia="Arial"/>
          <w:sz w:val="24"/>
          <w:szCs w:val="24"/>
        </w:rPr>
        <w:t>10</w:t>
      </w:r>
      <w:r w:rsidRPr="00FF4D7D">
        <w:rPr>
          <w:rFonts w:eastAsia="Arial"/>
          <w:sz w:val="24"/>
          <w:szCs w:val="24"/>
        </w:rPr>
        <w:t xml:space="preserve"> os atos previstos como infrações administrativas que também sejam tipificados como atos lesivos na Lei nº 12.846, de 2013, serão apurados e julgados conjuntamente.</w:t>
      </w:r>
    </w:p>
    <w:p w14:paraId="25B463A9" w14:textId="77777777" w:rsidR="008F13A3" w:rsidRPr="00FF4D7D" w:rsidRDefault="008F13A3" w:rsidP="008F13A3">
      <w:pPr>
        <w:widowControl w:val="0"/>
        <w:tabs>
          <w:tab w:val="left" w:pos="567"/>
        </w:tabs>
        <w:spacing w:line="276" w:lineRule="auto"/>
        <w:jc w:val="both"/>
        <w:rPr>
          <w:rFonts w:eastAsia="Arial"/>
          <w:sz w:val="24"/>
          <w:szCs w:val="24"/>
        </w:rPr>
      </w:pPr>
    </w:p>
    <w:p w14:paraId="14600F4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 se a multa aplicada e as indenizações cabíveis forem superiores ao valor devido pela Administração, a diferença será descontada da garantia prestada ou cobrada judicialmente.</w:t>
      </w:r>
    </w:p>
    <w:p w14:paraId="443607AE" w14:textId="77777777" w:rsidR="008F13A3" w:rsidRPr="00FF4D7D" w:rsidRDefault="008F13A3" w:rsidP="008F13A3">
      <w:pPr>
        <w:widowControl w:val="0"/>
        <w:tabs>
          <w:tab w:val="left" w:pos="567"/>
        </w:tabs>
        <w:spacing w:line="276" w:lineRule="auto"/>
        <w:jc w:val="both"/>
        <w:rPr>
          <w:rFonts w:eastAsia="Arial"/>
          <w:sz w:val="24"/>
          <w:szCs w:val="24"/>
        </w:rPr>
      </w:pPr>
    </w:p>
    <w:p w14:paraId="67D17A98"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A aplicação das penalidades será realizada em processo administrativo que assegure o contraditório e a ampla defesa, nos termos da Lei nº 14.133, de 2021.</w:t>
      </w:r>
    </w:p>
    <w:p w14:paraId="6A5917FF" w14:textId="77777777" w:rsidR="008F13A3" w:rsidRPr="00FF4D7D" w:rsidRDefault="008F13A3" w:rsidP="008F13A3">
      <w:pPr>
        <w:widowControl w:val="0"/>
        <w:tabs>
          <w:tab w:val="left" w:pos="567"/>
        </w:tabs>
        <w:spacing w:line="276" w:lineRule="auto"/>
        <w:jc w:val="both"/>
        <w:rPr>
          <w:rFonts w:eastAsia="Arial"/>
          <w:sz w:val="24"/>
          <w:szCs w:val="24"/>
        </w:rPr>
      </w:pPr>
    </w:p>
    <w:p w14:paraId="76FA785C"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.13 A autoridade competente considerará, na aplicação das sanções, a gravidade da infração, o caráter educativo da pena e o dano causado à Administração, observado o princípio da proporcionalidade.</w:t>
      </w:r>
    </w:p>
    <w:p w14:paraId="01E862C1" w14:textId="77777777" w:rsidR="008F13A3" w:rsidRPr="00FF4D7D" w:rsidRDefault="008F13A3" w:rsidP="008F13A3">
      <w:pPr>
        <w:widowControl w:val="0"/>
        <w:tabs>
          <w:tab w:val="left" w:pos="567"/>
        </w:tabs>
        <w:spacing w:line="276" w:lineRule="auto"/>
        <w:jc w:val="both"/>
        <w:rPr>
          <w:rFonts w:eastAsia="Arial"/>
          <w:sz w:val="24"/>
          <w:szCs w:val="24"/>
        </w:rPr>
      </w:pPr>
    </w:p>
    <w:p w14:paraId="4B21270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as penalidades aplicadas serão registradas no cadastro ou sistema oficial competente.</w:t>
      </w:r>
    </w:p>
    <w:p w14:paraId="51E2479A" w14:textId="77777777" w:rsidR="008F13A3" w:rsidRPr="00FF4D7D" w:rsidRDefault="008F13A3" w:rsidP="008F13A3">
      <w:pPr>
        <w:widowControl w:val="0"/>
        <w:tabs>
          <w:tab w:val="left" w:pos="567"/>
        </w:tabs>
        <w:spacing w:line="276" w:lineRule="auto"/>
        <w:jc w:val="both"/>
        <w:rPr>
          <w:rFonts w:eastAsia="Arial"/>
          <w:sz w:val="24"/>
          <w:szCs w:val="24"/>
        </w:rPr>
      </w:pPr>
    </w:p>
    <w:p w14:paraId="70E1C18C"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A apuração das sanções de impedimento e declaração de inidoneidade será conduzida por comissão composta por 2 (dois) ou mais servidores estáveis, assegurado o prazo de 15 (quinze) dias úteis para apresentação de defesa.</w:t>
      </w:r>
    </w:p>
    <w:p w14:paraId="1FCB1990" w14:textId="77777777" w:rsidR="008F13A3" w:rsidRPr="00FF4D7D" w:rsidRDefault="008F13A3" w:rsidP="008F13A3">
      <w:pPr>
        <w:widowControl w:val="0"/>
        <w:tabs>
          <w:tab w:val="left" w:pos="567"/>
        </w:tabs>
        <w:spacing w:line="276" w:lineRule="auto"/>
        <w:jc w:val="both"/>
        <w:rPr>
          <w:rFonts w:eastAsia="Arial"/>
          <w:sz w:val="24"/>
          <w:szCs w:val="24"/>
        </w:rPr>
      </w:pPr>
    </w:p>
    <w:p w14:paraId="4DA06CF9"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.16 caberá recurso no prazo de 15 (quinze) dias úteis da aplicação das sanções de advertência, multa e impedimento de licitar e contratar.</w:t>
      </w:r>
    </w:p>
    <w:p w14:paraId="1E81671F" w14:textId="77777777" w:rsidR="008F13A3" w:rsidRPr="00FF4D7D" w:rsidRDefault="008F13A3" w:rsidP="008F13A3">
      <w:pPr>
        <w:widowControl w:val="0"/>
        <w:tabs>
          <w:tab w:val="left" w:pos="567"/>
        </w:tabs>
        <w:spacing w:line="276" w:lineRule="auto"/>
        <w:jc w:val="both"/>
        <w:rPr>
          <w:rFonts w:eastAsia="Arial"/>
          <w:sz w:val="24"/>
          <w:szCs w:val="24"/>
        </w:rPr>
      </w:pPr>
    </w:p>
    <w:p w14:paraId="655DE1DB"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caberá pedido de reconsideração no prazo de 15 (quinze) dias úteis da aplicação da sanção de declaração de inidoneidade.</w:t>
      </w:r>
    </w:p>
    <w:p w14:paraId="5DAE8757" w14:textId="77777777" w:rsidR="008F13A3" w:rsidRPr="00FF4D7D" w:rsidRDefault="008F13A3" w:rsidP="008F13A3">
      <w:pPr>
        <w:widowControl w:val="0"/>
        <w:tabs>
          <w:tab w:val="left" w:pos="567"/>
        </w:tabs>
        <w:spacing w:line="276" w:lineRule="auto"/>
        <w:jc w:val="both"/>
        <w:rPr>
          <w:rFonts w:eastAsia="Arial"/>
          <w:sz w:val="24"/>
          <w:szCs w:val="24"/>
        </w:rPr>
      </w:pPr>
    </w:p>
    <w:p w14:paraId="0B8B0D52" w14:textId="77777777" w:rsidR="008F13A3" w:rsidRPr="00FF4D7D"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O recurso e o pedido de reconsideração terão efeito suspensivo até decisão final da autoridade competente.</w:t>
      </w:r>
    </w:p>
    <w:p w14:paraId="708AA7CD" w14:textId="77777777" w:rsidR="008F13A3" w:rsidRPr="00FF4D7D" w:rsidRDefault="008F13A3" w:rsidP="008F13A3">
      <w:pPr>
        <w:widowControl w:val="0"/>
        <w:tabs>
          <w:tab w:val="left" w:pos="567"/>
        </w:tabs>
        <w:spacing w:line="276" w:lineRule="auto"/>
        <w:jc w:val="both"/>
        <w:rPr>
          <w:rFonts w:eastAsia="Arial"/>
          <w:sz w:val="24"/>
          <w:szCs w:val="24"/>
        </w:rPr>
      </w:pPr>
    </w:p>
    <w:p w14:paraId="12545957" w14:textId="77777777" w:rsidR="008F13A3" w:rsidRPr="00DF5F0B" w:rsidRDefault="008F13A3" w:rsidP="008F13A3">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.19 A aplicação das sanções previstas não exclui a obrigação de reparação integral dos danos causados à Administração.</w:t>
      </w:r>
    </w:p>
    <w:p w14:paraId="48F40771" w14:textId="77777777" w:rsidR="008F13A3" w:rsidRPr="00DF5F0B" w:rsidRDefault="008F13A3" w:rsidP="008F13A3">
      <w:pPr>
        <w:widowControl w:val="0"/>
        <w:rPr>
          <w:sz w:val="24"/>
          <w:szCs w:val="24"/>
          <w:lang w:eastAsia="en-US"/>
        </w:rPr>
      </w:pPr>
    </w:p>
    <w:p w14:paraId="54CE53AA" w14:textId="77777777" w:rsidR="008F13A3" w:rsidRPr="00C52715" w:rsidRDefault="008F13A3" w:rsidP="008F13A3">
      <w:pPr>
        <w:widowControl w:val="0"/>
        <w:rPr>
          <w:b/>
          <w:color w:val="4F81BD" w:themeColor="accent1"/>
          <w:sz w:val="24"/>
          <w:szCs w:val="24"/>
          <w:lang w:eastAsia="zh-CN"/>
        </w:rPr>
      </w:pPr>
      <w:r w:rsidRPr="00C52715">
        <w:rPr>
          <w:b/>
          <w:color w:val="4F81BD" w:themeColor="accent1"/>
          <w:sz w:val="24"/>
          <w:szCs w:val="24"/>
          <w:lang w:eastAsia="zh-CN"/>
        </w:rPr>
        <w:t>11.ADEQUAÇÃO ORÇAMENTÁRIA</w:t>
      </w:r>
    </w:p>
    <w:p w14:paraId="0A6C83E4" w14:textId="77777777" w:rsidR="008F13A3" w:rsidRPr="00C52715" w:rsidRDefault="008F13A3" w:rsidP="008F13A3">
      <w:pPr>
        <w:widowControl w:val="0"/>
        <w:rPr>
          <w:sz w:val="24"/>
          <w:szCs w:val="24"/>
          <w:lang w:eastAsia="zh-CN"/>
        </w:rPr>
      </w:pPr>
    </w:p>
    <w:p w14:paraId="000C8139" w14:textId="77777777" w:rsidR="008F13A3" w:rsidRPr="00DF5F0B" w:rsidRDefault="008F13A3" w:rsidP="008F13A3">
      <w:pPr>
        <w:widowControl w:val="0"/>
        <w:tabs>
          <w:tab w:val="left" w:pos="567"/>
        </w:tabs>
        <w:spacing w:line="276" w:lineRule="auto"/>
        <w:jc w:val="both"/>
        <w:rPr>
          <w:color w:val="000000" w:themeColor="text1"/>
          <w:sz w:val="24"/>
          <w:szCs w:val="24"/>
        </w:rPr>
      </w:pPr>
      <w:r w:rsidRPr="00DF5F0B">
        <w:rPr>
          <w:color w:val="000000" w:themeColor="text1"/>
          <w:sz w:val="24"/>
          <w:szCs w:val="24"/>
        </w:rPr>
        <w:t>As despesas decorrentes da presente contratação correrão à conta de recursos específicos consignados no Orçamento da Administração.</w:t>
      </w:r>
    </w:p>
    <w:p w14:paraId="7AC60E71" w14:textId="77777777" w:rsidR="008F13A3" w:rsidRPr="00DF5F0B" w:rsidRDefault="008F13A3" w:rsidP="008F13A3">
      <w:pPr>
        <w:pStyle w:val="PargrafodaLista"/>
        <w:widowControl w:val="0"/>
        <w:spacing w:before="0" w:after="0" w:line="276" w:lineRule="auto"/>
        <w:ind w:left="716"/>
        <w:rPr>
          <w:iCs/>
          <w:color w:val="000000" w:themeColor="text1"/>
          <w:sz w:val="24"/>
          <w:szCs w:val="24"/>
        </w:rPr>
      </w:pPr>
    </w:p>
    <w:p w14:paraId="1B2501BC" w14:textId="77777777" w:rsidR="008F13A3" w:rsidRPr="00DF5F0B" w:rsidRDefault="008F13A3" w:rsidP="008F13A3">
      <w:pPr>
        <w:widowControl w:val="0"/>
        <w:tabs>
          <w:tab w:val="left" w:pos="567"/>
        </w:tabs>
        <w:spacing w:line="276" w:lineRule="auto"/>
        <w:contextualSpacing/>
        <w:rPr>
          <w:iCs/>
          <w:color w:val="000000" w:themeColor="text1"/>
          <w:sz w:val="24"/>
          <w:szCs w:val="24"/>
        </w:rPr>
      </w:pPr>
      <w:r w:rsidRPr="00DF5F0B">
        <w:rPr>
          <w:iCs/>
          <w:color w:val="000000" w:themeColor="text1"/>
          <w:sz w:val="24"/>
          <w:szCs w:val="24"/>
        </w:rPr>
        <w:t>A contratação será atendida pela seguinte dotação:</w:t>
      </w:r>
    </w:p>
    <w:p w14:paraId="75C05426" w14:textId="77777777" w:rsidR="008F13A3" w:rsidRPr="00DF5F0B" w:rsidRDefault="008F13A3" w:rsidP="008F13A3">
      <w:pPr>
        <w:widowControl w:val="0"/>
        <w:spacing w:line="276" w:lineRule="auto"/>
        <w:ind w:left="1133" w:firstLine="283"/>
        <w:jc w:val="both"/>
        <w:rPr>
          <w:iCs/>
          <w:color w:val="000000" w:themeColor="text1"/>
          <w:sz w:val="24"/>
          <w:szCs w:val="24"/>
        </w:rPr>
      </w:pPr>
    </w:p>
    <w:tbl>
      <w:tblPr>
        <w:tblStyle w:val="Tabelacomgrade"/>
        <w:tblW w:w="0" w:type="auto"/>
        <w:jc w:val="center"/>
        <w:tblLook w:val="04A0" w:firstRow="1" w:lastRow="0" w:firstColumn="1" w:lastColumn="0" w:noHBand="0" w:noVBand="1"/>
      </w:tblPr>
      <w:tblGrid>
        <w:gridCol w:w="2406"/>
        <w:gridCol w:w="6805"/>
      </w:tblGrid>
      <w:tr w:rsidR="008F13A3" w:rsidRPr="00DF5F0B" w14:paraId="170FC521" w14:textId="77777777" w:rsidTr="00351FA9">
        <w:trPr>
          <w:jc w:val="center"/>
        </w:trPr>
        <w:tc>
          <w:tcPr>
            <w:tcW w:w="2406" w:type="dxa"/>
          </w:tcPr>
          <w:p w14:paraId="6E692140"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Órgão:</w:t>
            </w:r>
          </w:p>
        </w:tc>
        <w:tc>
          <w:tcPr>
            <w:tcW w:w="6805" w:type="dxa"/>
          </w:tcPr>
          <w:p w14:paraId="522D805F"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03.07.00 – SECRETARIA DE SAÚDE</w:t>
            </w:r>
          </w:p>
          <w:p w14:paraId="36A29A8C"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03.07.52 – FUNDO MUNICIPAL DE SAÚDE</w:t>
            </w:r>
          </w:p>
        </w:tc>
      </w:tr>
      <w:tr w:rsidR="008F13A3" w:rsidRPr="00DF5F0B" w14:paraId="5D28DFAF" w14:textId="77777777" w:rsidTr="00351FA9">
        <w:trPr>
          <w:jc w:val="center"/>
        </w:trPr>
        <w:tc>
          <w:tcPr>
            <w:tcW w:w="2406" w:type="dxa"/>
          </w:tcPr>
          <w:p w14:paraId="530A356A"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Atividade:</w:t>
            </w:r>
          </w:p>
        </w:tc>
        <w:tc>
          <w:tcPr>
            <w:tcW w:w="6805" w:type="dxa"/>
          </w:tcPr>
          <w:p w14:paraId="49B006B6"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2021 – GESTÃO DE AÇÕES DA SECRETARIA DE SAÚDE</w:t>
            </w:r>
          </w:p>
          <w:p w14:paraId="00FE60D8"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lastRenderedPageBreak/>
              <w:t>2051 – MANUTENÇÃO DAS AÇÕES E SERVIÇOS DA ATENÇÃO PRIMÁRIA</w:t>
            </w:r>
          </w:p>
          <w:p w14:paraId="39D5E116"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8F13A3" w:rsidRPr="00DF5F0B" w14:paraId="4151CB31" w14:textId="77777777" w:rsidTr="00351FA9">
        <w:trPr>
          <w:jc w:val="center"/>
        </w:trPr>
        <w:tc>
          <w:tcPr>
            <w:tcW w:w="2406" w:type="dxa"/>
          </w:tcPr>
          <w:p w14:paraId="041A27F3"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lastRenderedPageBreak/>
              <w:t>Elemento da Despesa</w:t>
            </w:r>
          </w:p>
        </w:tc>
        <w:tc>
          <w:tcPr>
            <w:tcW w:w="6805" w:type="dxa"/>
          </w:tcPr>
          <w:p w14:paraId="7A7B53EA" w14:textId="77777777" w:rsidR="008F13A3" w:rsidRPr="00DF5F0B" w:rsidRDefault="008F13A3" w:rsidP="00351FA9">
            <w:pPr>
              <w:jc w:val="both"/>
              <w:rPr>
                <w:b/>
                <w:bCs/>
                <w:color w:val="000000" w:themeColor="text1"/>
                <w:sz w:val="24"/>
                <w:szCs w:val="24"/>
              </w:rPr>
            </w:pPr>
            <w:r w:rsidRPr="00DF5F0B">
              <w:rPr>
                <w:b/>
                <w:color w:val="000000" w:themeColor="text1"/>
                <w:sz w:val="24"/>
                <w:szCs w:val="24"/>
              </w:rPr>
              <w:t>33.90.36 – OUTRO SERVIÇOS DE TERCEIROS – PESSOA FÍSICA</w:t>
            </w:r>
          </w:p>
          <w:p w14:paraId="684F3283"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33.90.39 – OUTROS SERVIÇOS DE TERCEIROS – PESSOA JURÍDICA</w:t>
            </w:r>
          </w:p>
        </w:tc>
      </w:tr>
      <w:tr w:rsidR="008F13A3" w:rsidRPr="00DF5F0B" w14:paraId="65EB4D04" w14:textId="77777777" w:rsidTr="00351FA9">
        <w:trPr>
          <w:jc w:val="center"/>
        </w:trPr>
        <w:tc>
          <w:tcPr>
            <w:tcW w:w="2406" w:type="dxa"/>
          </w:tcPr>
          <w:p w14:paraId="79ECFD73"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Fonte:</w:t>
            </w:r>
          </w:p>
        </w:tc>
        <w:tc>
          <w:tcPr>
            <w:tcW w:w="6805" w:type="dxa"/>
          </w:tcPr>
          <w:p w14:paraId="13C41F23" w14:textId="77777777" w:rsidR="008F13A3" w:rsidRPr="00DF5F0B" w:rsidRDefault="008F13A3" w:rsidP="00351FA9">
            <w:pPr>
              <w:ind w:right="140"/>
              <w:jc w:val="both"/>
              <w:rPr>
                <w:b/>
                <w:bCs/>
                <w:color w:val="000000" w:themeColor="text1"/>
                <w:sz w:val="24"/>
                <w:szCs w:val="24"/>
              </w:rPr>
            </w:pPr>
            <w:r w:rsidRPr="00DF5F0B">
              <w:rPr>
                <w:b/>
                <w:bCs/>
                <w:color w:val="000000" w:themeColor="text1"/>
                <w:sz w:val="24"/>
                <w:szCs w:val="24"/>
              </w:rPr>
              <w:t>1500.1002/ 1600.000/ 1659.000</w:t>
            </w:r>
          </w:p>
        </w:tc>
      </w:tr>
    </w:tbl>
    <w:p w14:paraId="0EF6815A" w14:textId="77777777" w:rsidR="008F13A3" w:rsidRPr="00DF5F0B" w:rsidRDefault="008F13A3" w:rsidP="008F13A3">
      <w:pPr>
        <w:widowControl w:val="0"/>
        <w:spacing w:line="276" w:lineRule="auto"/>
        <w:ind w:left="567"/>
        <w:jc w:val="both"/>
        <w:rPr>
          <w:iCs/>
          <w:color w:val="EE0000"/>
          <w:sz w:val="24"/>
          <w:szCs w:val="24"/>
        </w:rPr>
      </w:pPr>
    </w:p>
    <w:p w14:paraId="21CD0694" w14:textId="77777777" w:rsidR="008F13A3" w:rsidRPr="00DF5F0B" w:rsidRDefault="008F13A3" w:rsidP="008F13A3">
      <w:pPr>
        <w:pStyle w:val="PargrafodaLista"/>
        <w:widowControl w:val="0"/>
        <w:tabs>
          <w:tab w:val="left" w:pos="567"/>
        </w:tabs>
        <w:spacing w:before="0" w:after="0" w:line="276" w:lineRule="auto"/>
        <w:ind w:left="0" w:firstLine="0"/>
        <w:contextualSpacing/>
        <w:rPr>
          <w:bCs/>
          <w:color w:val="000000" w:themeColor="text1"/>
          <w:sz w:val="24"/>
          <w:szCs w:val="24"/>
        </w:rPr>
      </w:pPr>
      <w:r w:rsidRPr="00DF5F0B">
        <w:rPr>
          <w:iCs/>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51822E09" w14:textId="77777777" w:rsidR="008F13A3" w:rsidRPr="00DF5F0B" w:rsidRDefault="008F13A3" w:rsidP="008F13A3">
      <w:pPr>
        <w:pStyle w:val="PargrafodaLista"/>
        <w:widowControl w:val="0"/>
        <w:tabs>
          <w:tab w:val="left" w:pos="567"/>
        </w:tabs>
        <w:spacing w:before="0" w:after="0" w:line="276" w:lineRule="auto"/>
        <w:ind w:left="0"/>
        <w:rPr>
          <w:bCs/>
          <w:color w:val="000000" w:themeColor="text1"/>
          <w:sz w:val="24"/>
          <w:szCs w:val="24"/>
        </w:rPr>
      </w:pPr>
    </w:p>
    <w:p w14:paraId="0A2CFA0C" w14:textId="77777777" w:rsidR="008F13A3" w:rsidRDefault="008F13A3" w:rsidP="008F13A3">
      <w:pPr>
        <w:pStyle w:val="PargrafodaLista"/>
        <w:widowControl w:val="0"/>
        <w:tabs>
          <w:tab w:val="left" w:pos="567"/>
        </w:tabs>
        <w:spacing w:before="0" w:after="0" w:line="276" w:lineRule="auto"/>
        <w:ind w:left="0" w:firstLine="0"/>
        <w:jc w:val="left"/>
        <w:rPr>
          <w:b/>
          <w:bCs/>
          <w:color w:val="4F81BD" w:themeColor="accent1"/>
          <w:sz w:val="24"/>
          <w:szCs w:val="24"/>
        </w:rPr>
      </w:pPr>
      <w:r w:rsidRPr="00C52715">
        <w:rPr>
          <w:b/>
          <w:bCs/>
          <w:color w:val="4F81BD" w:themeColor="accent1"/>
          <w:sz w:val="24"/>
          <w:szCs w:val="24"/>
        </w:rPr>
        <w:t>12.DISPOSIÇÕES GERAIS</w:t>
      </w:r>
    </w:p>
    <w:p w14:paraId="7A814B9D" w14:textId="77777777" w:rsidR="008F13A3" w:rsidRPr="00C52715" w:rsidRDefault="008F13A3" w:rsidP="008F13A3">
      <w:pPr>
        <w:pStyle w:val="PargrafodaLista"/>
        <w:widowControl w:val="0"/>
        <w:tabs>
          <w:tab w:val="left" w:pos="567"/>
        </w:tabs>
        <w:spacing w:before="0" w:after="0" w:line="276" w:lineRule="auto"/>
        <w:ind w:left="0" w:firstLine="0"/>
        <w:jc w:val="left"/>
        <w:rPr>
          <w:b/>
          <w:bCs/>
          <w:color w:val="4F81BD" w:themeColor="accent1"/>
          <w:sz w:val="24"/>
          <w:szCs w:val="24"/>
        </w:rPr>
      </w:pPr>
    </w:p>
    <w:p w14:paraId="4D3EBB26" w14:textId="77777777" w:rsidR="008F13A3" w:rsidRPr="00DF5F0B" w:rsidRDefault="008F13A3" w:rsidP="008F13A3">
      <w:pPr>
        <w:widowControl w:val="0"/>
        <w:tabs>
          <w:tab w:val="left" w:pos="567"/>
        </w:tabs>
        <w:spacing w:line="276" w:lineRule="auto"/>
        <w:contextualSpacing/>
        <w:rPr>
          <w:bCs/>
          <w:sz w:val="24"/>
          <w:szCs w:val="24"/>
        </w:rPr>
      </w:pPr>
      <w:r w:rsidRPr="00DF5F0B">
        <w:rPr>
          <w:bCs/>
          <w:sz w:val="24"/>
          <w:szCs w:val="24"/>
        </w:rPr>
        <w:t>A Administração reserva-se no direito de impugnar os serviços prestados, se esses não estiverem de acordo com as especificações contidas neste Termo de referência.</w:t>
      </w:r>
    </w:p>
    <w:p w14:paraId="7A9E770B" w14:textId="77777777" w:rsidR="008F13A3" w:rsidRPr="00DF5F0B" w:rsidRDefault="008F13A3" w:rsidP="008F13A3">
      <w:pPr>
        <w:pStyle w:val="PargrafodaLista"/>
        <w:widowControl w:val="0"/>
        <w:tabs>
          <w:tab w:val="left" w:pos="709"/>
        </w:tabs>
        <w:spacing w:before="0" w:after="0" w:line="276" w:lineRule="auto"/>
        <w:ind w:left="720" w:firstLine="0"/>
        <w:rPr>
          <w:bCs/>
          <w:sz w:val="24"/>
          <w:szCs w:val="24"/>
        </w:rPr>
      </w:pPr>
    </w:p>
    <w:p w14:paraId="2C49E3D3" w14:textId="77777777" w:rsidR="008F13A3" w:rsidRPr="00DF5F0B" w:rsidRDefault="008F13A3" w:rsidP="008F13A3">
      <w:pPr>
        <w:widowControl w:val="0"/>
        <w:tabs>
          <w:tab w:val="left" w:pos="567"/>
        </w:tabs>
        <w:spacing w:line="276" w:lineRule="auto"/>
        <w:ind w:left="-6"/>
        <w:contextualSpacing/>
        <w:jc w:val="both"/>
        <w:rPr>
          <w:bCs/>
          <w:sz w:val="24"/>
          <w:szCs w:val="24"/>
        </w:rPr>
      </w:pPr>
      <w:r w:rsidRPr="00DF5F0B">
        <w:rPr>
          <w:bCs/>
          <w:sz w:val="24"/>
          <w:szCs w:val="24"/>
        </w:rPr>
        <w:t>Os casos omissos serão resolvidos com base nos dispositivos con</w:t>
      </w:r>
      <w:r>
        <w:rPr>
          <w:bCs/>
          <w:sz w:val="24"/>
          <w:szCs w:val="24"/>
        </w:rPr>
        <w:t>s</w:t>
      </w:r>
      <w:r w:rsidRPr="00DF5F0B">
        <w:rPr>
          <w:bCs/>
          <w:sz w:val="24"/>
          <w:szCs w:val="24"/>
        </w:rPr>
        <w:t>tantes na Lei Federal 14.133/2021.</w:t>
      </w:r>
    </w:p>
    <w:p w14:paraId="29B5CED3" w14:textId="77777777" w:rsidR="008F13A3" w:rsidRPr="00DF5F0B" w:rsidRDefault="008F13A3" w:rsidP="008F13A3">
      <w:pPr>
        <w:pStyle w:val="PargrafodaLista"/>
        <w:widowControl w:val="0"/>
        <w:tabs>
          <w:tab w:val="left" w:pos="709"/>
        </w:tabs>
        <w:spacing w:before="0" w:after="0" w:line="276" w:lineRule="auto"/>
        <w:ind w:left="720" w:firstLine="0"/>
        <w:rPr>
          <w:bCs/>
          <w:sz w:val="24"/>
          <w:szCs w:val="24"/>
        </w:rPr>
      </w:pPr>
    </w:p>
    <w:p w14:paraId="3ECC3ED5" w14:textId="77777777" w:rsidR="008F13A3" w:rsidRPr="00DF5F0B" w:rsidRDefault="008F13A3" w:rsidP="008F13A3">
      <w:pPr>
        <w:widowControl w:val="0"/>
        <w:tabs>
          <w:tab w:val="left" w:pos="567"/>
        </w:tabs>
        <w:spacing w:line="276" w:lineRule="auto"/>
        <w:ind w:left="-6"/>
        <w:contextualSpacing/>
        <w:jc w:val="both"/>
        <w:rPr>
          <w:bCs/>
          <w:sz w:val="24"/>
          <w:szCs w:val="24"/>
        </w:rPr>
      </w:pPr>
      <w:r w:rsidRPr="00DF5F0B">
        <w:rPr>
          <w:bCs/>
          <w:sz w:val="24"/>
          <w:szCs w:val="24"/>
        </w:rPr>
        <w:t xml:space="preserve">Fica eleito o foro da Comarca de </w:t>
      </w:r>
      <w:r>
        <w:rPr>
          <w:bCs/>
          <w:sz w:val="24"/>
          <w:szCs w:val="24"/>
        </w:rPr>
        <w:t>Paulo Afonso</w:t>
      </w:r>
      <w:r w:rsidRPr="00DF5F0B">
        <w:rPr>
          <w:bCs/>
          <w:sz w:val="24"/>
          <w:szCs w:val="24"/>
        </w:rPr>
        <w:t xml:space="preserve"> - Bahia, como único e competente para dirimir quaisquer demandas do presente contrato, por mais privilegiado que outro possa ser.</w:t>
      </w:r>
    </w:p>
    <w:p w14:paraId="3C93447A" w14:textId="77777777" w:rsidR="008F13A3" w:rsidRPr="00DF5F0B" w:rsidRDefault="008F13A3" w:rsidP="008F13A3">
      <w:pPr>
        <w:widowControl w:val="0"/>
        <w:ind w:left="360"/>
        <w:jc w:val="center"/>
        <w:rPr>
          <w:bCs/>
          <w:sz w:val="24"/>
          <w:szCs w:val="24"/>
          <w:highlight w:val="yellow"/>
        </w:rPr>
      </w:pPr>
    </w:p>
    <w:p w14:paraId="78B6C0A7" w14:textId="77777777" w:rsidR="008F13A3" w:rsidRPr="00DF5F0B" w:rsidRDefault="008F13A3" w:rsidP="008F13A3">
      <w:pPr>
        <w:ind w:right="140"/>
        <w:jc w:val="right"/>
        <w:rPr>
          <w:sz w:val="24"/>
          <w:szCs w:val="24"/>
        </w:rPr>
      </w:pPr>
    </w:p>
    <w:p w14:paraId="1609B9B0" w14:textId="77777777" w:rsidR="008F13A3" w:rsidRDefault="008F13A3" w:rsidP="008F13A3">
      <w:pPr>
        <w:pStyle w:val="Corpodetexto"/>
        <w:spacing w:before="1"/>
        <w:ind w:left="804"/>
        <w:jc w:val="right"/>
      </w:pPr>
      <w:r>
        <w:t>Glória BA, 27 de janeiro de 2026.</w:t>
      </w:r>
    </w:p>
    <w:p w14:paraId="0E254186" w14:textId="77777777" w:rsidR="008F13A3" w:rsidRPr="00DF5F0B" w:rsidRDefault="008F13A3" w:rsidP="008F13A3">
      <w:pPr>
        <w:widowControl w:val="0"/>
        <w:autoSpaceDE w:val="0"/>
        <w:autoSpaceDN w:val="0"/>
        <w:ind w:left="170" w:right="-1"/>
        <w:jc w:val="center"/>
        <w:outlineLvl w:val="1"/>
        <w:rPr>
          <w:b/>
          <w:bCs/>
          <w:sz w:val="24"/>
          <w:szCs w:val="24"/>
          <w:lang w:eastAsia="en-US"/>
        </w:rPr>
      </w:pPr>
    </w:p>
    <w:p w14:paraId="464F6814" w14:textId="77777777" w:rsidR="008F13A3" w:rsidRPr="00DF5F0B" w:rsidRDefault="008F13A3" w:rsidP="008F13A3">
      <w:pPr>
        <w:jc w:val="center"/>
        <w:rPr>
          <w:b/>
          <w:sz w:val="24"/>
          <w:szCs w:val="24"/>
        </w:rPr>
      </w:pPr>
      <w:proofErr w:type="spellStart"/>
      <w:r w:rsidRPr="00DF5F0B">
        <w:rPr>
          <w:b/>
          <w:sz w:val="24"/>
          <w:szCs w:val="24"/>
        </w:rPr>
        <w:t>Girlaine</w:t>
      </w:r>
      <w:proofErr w:type="spellEnd"/>
      <w:r w:rsidRPr="00DF5F0B">
        <w:rPr>
          <w:b/>
          <w:sz w:val="24"/>
          <w:szCs w:val="24"/>
        </w:rPr>
        <w:t xml:space="preserve"> Silva Nascimento Araújo</w:t>
      </w:r>
    </w:p>
    <w:p w14:paraId="6F589C28" w14:textId="77777777" w:rsidR="008F13A3" w:rsidRPr="005A5EC4" w:rsidRDefault="008F13A3" w:rsidP="008F13A3">
      <w:pPr>
        <w:ind w:left="-426" w:right="140"/>
        <w:jc w:val="center"/>
        <w:rPr>
          <w:sz w:val="24"/>
          <w:szCs w:val="24"/>
        </w:rPr>
      </w:pPr>
      <w:r w:rsidRPr="00DF5F0B">
        <w:rPr>
          <w:sz w:val="24"/>
          <w:szCs w:val="24"/>
        </w:rPr>
        <w:t xml:space="preserve">             Gestora de Contratos da Secretaria Municipal de Saúde de Glória/BA</w:t>
      </w:r>
    </w:p>
    <w:p w14:paraId="39E85111" w14:textId="77777777" w:rsidR="00802345" w:rsidRDefault="00802345" w:rsidP="008F13A3">
      <w:pPr>
        <w:jc w:val="center"/>
        <w:rPr>
          <w:rFonts w:eastAsia="Arial"/>
          <w:b/>
          <w:color w:val="000000"/>
          <w:sz w:val="22"/>
          <w:szCs w:val="22"/>
        </w:rPr>
      </w:pPr>
    </w:p>
    <w:p w14:paraId="216A0922" w14:textId="77777777" w:rsidR="00802345" w:rsidRDefault="00802345" w:rsidP="00C4172F">
      <w:pPr>
        <w:jc w:val="center"/>
        <w:rPr>
          <w:rFonts w:eastAsia="Arial"/>
          <w:b/>
          <w:color w:val="000000"/>
          <w:sz w:val="22"/>
          <w:szCs w:val="22"/>
        </w:rPr>
      </w:pPr>
    </w:p>
    <w:p w14:paraId="401449CC" w14:textId="77777777" w:rsidR="00802345" w:rsidRDefault="00802345" w:rsidP="00C4172F">
      <w:pPr>
        <w:jc w:val="center"/>
        <w:rPr>
          <w:rFonts w:eastAsia="Arial"/>
          <w:b/>
          <w:color w:val="000000"/>
          <w:sz w:val="22"/>
          <w:szCs w:val="22"/>
        </w:rPr>
      </w:pPr>
    </w:p>
    <w:p w14:paraId="6191EC51" w14:textId="77777777" w:rsidR="00802345" w:rsidRDefault="00802345" w:rsidP="00C4172F">
      <w:pPr>
        <w:jc w:val="center"/>
        <w:rPr>
          <w:rFonts w:eastAsia="Arial"/>
          <w:b/>
          <w:color w:val="000000"/>
          <w:sz w:val="22"/>
          <w:szCs w:val="22"/>
        </w:rPr>
      </w:pPr>
    </w:p>
    <w:p w14:paraId="6D54322C" w14:textId="77777777" w:rsidR="00802345" w:rsidRDefault="00802345" w:rsidP="00C4172F">
      <w:pPr>
        <w:jc w:val="center"/>
        <w:rPr>
          <w:rFonts w:eastAsia="Arial"/>
          <w:b/>
          <w:color w:val="000000"/>
          <w:sz w:val="22"/>
          <w:szCs w:val="22"/>
        </w:rPr>
      </w:pPr>
    </w:p>
    <w:p w14:paraId="158360EF" w14:textId="77777777" w:rsidR="00802345" w:rsidRDefault="00802345" w:rsidP="00C4172F">
      <w:pPr>
        <w:jc w:val="center"/>
        <w:rPr>
          <w:rFonts w:eastAsia="Arial"/>
          <w:b/>
          <w:color w:val="000000"/>
          <w:sz w:val="22"/>
          <w:szCs w:val="22"/>
        </w:rPr>
      </w:pPr>
    </w:p>
    <w:p w14:paraId="302AA90B" w14:textId="77777777" w:rsidR="00802345" w:rsidRDefault="00802345" w:rsidP="00C4172F">
      <w:pPr>
        <w:jc w:val="center"/>
        <w:rPr>
          <w:rFonts w:eastAsia="Arial"/>
          <w:b/>
          <w:color w:val="000000"/>
          <w:sz w:val="22"/>
          <w:szCs w:val="22"/>
        </w:rPr>
      </w:pPr>
    </w:p>
    <w:p w14:paraId="71BE0B06" w14:textId="77777777" w:rsidR="00802345" w:rsidRDefault="00802345" w:rsidP="00C4172F">
      <w:pPr>
        <w:jc w:val="center"/>
        <w:rPr>
          <w:rFonts w:eastAsia="Arial"/>
          <w:b/>
          <w:color w:val="000000"/>
          <w:sz w:val="22"/>
          <w:szCs w:val="22"/>
        </w:rPr>
      </w:pPr>
    </w:p>
    <w:p w14:paraId="5DFA6DF4" w14:textId="77777777" w:rsidR="00802345" w:rsidRDefault="00802345" w:rsidP="00C4172F">
      <w:pPr>
        <w:jc w:val="center"/>
        <w:rPr>
          <w:rFonts w:eastAsia="Arial"/>
          <w:b/>
          <w:color w:val="000000"/>
          <w:sz w:val="22"/>
          <w:szCs w:val="22"/>
        </w:rPr>
      </w:pPr>
    </w:p>
    <w:p w14:paraId="540ED022" w14:textId="77777777" w:rsidR="00802345" w:rsidRDefault="00802345" w:rsidP="00C4172F">
      <w:pPr>
        <w:jc w:val="center"/>
        <w:rPr>
          <w:rFonts w:eastAsia="Arial"/>
          <w:b/>
          <w:color w:val="000000"/>
          <w:sz w:val="22"/>
          <w:szCs w:val="22"/>
        </w:rPr>
      </w:pPr>
    </w:p>
    <w:p w14:paraId="0EF141F2" w14:textId="77777777" w:rsidR="00802345" w:rsidRDefault="00802345" w:rsidP="00C4172F">
      <w:pPr>
        <w:jc w:val="center"/>
        <w:rPr>
          <w:rFonts w:eastAsia="Arial"/>
          <w:b/>
          <w:color w:val="000000"/>
          <w:sz w:val="22"/>
          <w:szCs w:val="22"/>
        </w:rPr>
      </w:pPr>
    </w:p>
    <w:p w14:paraId="37469754" w14:textId="77777777" w:rsidR="00802345" w:rsidRDefault="00802345" w:rsidP="00C4172F">
      <w:pPr>
        <w:jc w:val="center"/>
        <w:rPr>
          <w:rFonts w:eastAsia="Arial"/>
          <w:b/>
          <w:color w:val="000000"/>
          <w:sz w:val="22"/>
          <w:szCs w:val="22"/>
        </w:rPr>
      </w:pPr>
    </w:p>
    <w:p w14:paraId="68B7C278" w14:textId="77777777" w:rsidR="00802345" w:rsidRDefault="00802345" w:rsidP="00C4172F">
      <w:pPr>
        <w:jc w:val="center"/>
        <w:rPr>
          <w:rFonts w:eastAsia="Arial"/>
          <w:b/>
          <w:color w:val="000000"/>
          <w:sz w:val="22"/>
          <w:szCs w:val="22"/>
        </w:rPr>
      </w:pPr>
    </w:p>
    <w:p w14:paraId="1C751C84" w14:textId="77777777" w:rsidR="00802345" w:rsidRDefault="00802345" w:rsidP="00C4172F">
      <w:pPr>
        <w:jc w:val="center"/>
        <w:rPr>
          <w:rFonts w:eastAsia="Arial"/>
          <w:b/>
          <w:color w:val="000000"/>
          <w:sz w:val="22"/>
          <w:szCs w:val="22"/>
        </w:rPr>
      </w:pPr>
    </w:p>
    <w:p w14:paraId="73A8EC43" w14:textId="77777777" w:rsidR="00802345" w:rsidRDefault="00802345" w:rsidP="00C4172F">
      <w:pPr>
        <w:jc w:val="center"/>
        <w:rPr>
          <w:rFonts w:eastAsia="Arial"/>
          <w:b/>
          <w:color w:val="000000"/>
          <w:sz w:val="22"/>
          <w:szCs w:val="22"/>
        </w:rPr>
      </w:pPr>
    </w:p>
    <w:p w14:paraId="54505212" w14:textId="77777777" w:rsidR="00802345" w:rsidRDefault="00802345" w:rsidP="00C4172F">
      <w:pPr>
        <w:jc w:val="center"/>
        <w:rPr>
          <w:rFonts w:eastAsia="Arial"/>
          <w:b/>
          <w:color w:val="000000"/>
          <w:sz w:val="22"/>
          <w:szCs w:val="22"/>
        </w:rPr>
      </w:pPr>
    </w:p>
    <w:p w14:paraId="6B9E0727" w14:textId="77777777" w:rsidR="00802345" w:rsidRDefault="00802345" w:rsidP="00C4172F">
      <w:pPr>
        <w:jc w:val="center"/>
        <w:rPr>
          <w:rFonts w:eastAsia="Arial"/>
          <w:b/>
          <w:color w:val="000000"/>
          <w:sz w:val="22"/>
          <w:szCs w:val="22"/>
        </w:rPr>
      </w:pPr>
    </w:p>
    <w:p w14:paraId="5BE580FC" w14:textId="77777777" w:rsidR="00802345" w:rsidRDefault="00802345" w:rsidP="00C4172F">
      <w:pPr>
        <w:jc w:val="center"/>
        <w:rPr>
          <w:rFonts w:eastAsia="Arial"/>
          <w:b/>
          <w:color w:val="000000"/>
          <w:sz w:val="22"/>
          <w:szCs w:val="22"/>
        </w:rPr>
      </w:pPr>
    </w:p>
    <w:p w14:paraId="062A72A7" w14:textId="77777777" w:rsidR="00595764" w:rsidRDefault="00595764" w:rsidP="00C4172F">
      <w:pPr>
        <w:jc w:val="center"/>
        <w:rPr>
          <w:rFonts w:eastAsia="Arial"/>
          <w:b/>
          <w:color w:val="000000"/>
          <w:sz w:val="22"/>
          <w:szCs w:val="22"/>
        </w:rPr>
      </w:pPr>
    </w:p>
    <w:p w14:paraId="2BF7B2F2" w14:textId="09470F81" w:rsidR="00314E53" w:rsidRDefault="00E37D7B" w:rsidP="00C4172F">
      <w:pPr>
        <w:jc w:val="center"/>
        <w:rPr>
          <w:rFonts w:eastAsia="Arial"/>
          <w:b/>
          <w:color w:val="000000"/>
          <w:sz w:val="22"/>
          <w:szCs w:val="22"/>
        </w:rPr>
      </w:pPr>
      <w:r w:rsidRPr="00FE6C7F">
        <w:rPr>
          <w:rFonts w:eastAsia="Arial"/>
          <w:b/>
          <w:color w:val="000000"/>
          <w:sz w:val="22"/>
          <w:szCs w:val="22"/>
        </w:rPr>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47C39D7A"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FF271A">
        <w:rPr>
          <w:rFonts w:eastAsia="Arial"/>
          <w:b/>
          <w:color w:val="000000"/>
          <w:sz w:val="22"/>
          <w:szCs w:val="22"/>
        </w:rPr>
        <w:t>10</w:t>
      </w:r>
      <w:r w:rsidR="00C12659">
        <w:rPr>
          <w:rFonts w:eastAsia="Arial"/>
          <w:b/>
          <w:color w:val="000000"/>
          <w:sz w:val="22"/>
          <w:szCs w:val="22"/>
        </w:rPr>
        <w:t>6</w:t>
      </w:r>
      <w:r w:rsidR="00E5555C" w:rsidRPr="00A5162C">
        <w:rPr>
          <w:rFonts w:eastAsia="Arial"/>
          <w:b/>
          <w:color w:val="000000"/>
          <w:sz w:val="22"/>
          <w:szCs w:val="22"/>
        </w:rPr>
        <w:t>/202</w:t>
      </w:r>
      <w:r w:rsidR="008D341D">
        <w:rPr>
          <w:rFonts w:eastAsia="Arial"/>
          <w:b/>
          <w:color w:val="000000"/>
          <w:sz w:val="22"/>
          <w:szCs w:val="22"/>
        </w:rPr>
        <w:t>6</w:t>
      </w:r>
    </w:p>
    <w:p w14:paraId="6F05C1DD" w14:textId="46955CDD"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C12659">
        <w:rPr>
          <w:rFonts w:eastAsia="Arial"/>
          <w:b/>
          <w:color w:val="000000"/>
          <w:sz w:val="22"/>
          <w:szCs w:val="22"/>
        </w:rPr>
        <w:t>6</w:t>
      </w:r>
      <w:r w:rsidR="00230D00" w:rsidRPr="00FE6C7F">
        <w:rPr>
          <w:rFonts w:eastAsia="Arial"/>
          <w:b/>
          <w:color w:val="000000"/>
          <w:sz w:val="22"/>
          <w:szCs w:val="22"/>
        </w:rPr>
        <w:t>/202</w:t>
      </w:r>
      <w:r w:rsidR="008D341D">
        <w:rPr>
          <w:rFonts w:eastAsia="Arial"/>
          <w:b/>
          <w:color w:val="000000"/>
          <w:sz w:val="22"/>
          <w:szCs w:val="22"/>
        </w:rPr>
        <w:t>6</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25F025D7" w:rsidR="00E05E7A" w:rsidRPr="00FF271A" w:rsidRDefault="00E37D7B" w:rsidP="00400B2B">
      <w:pPr>
        <w:spacing w:before="100" w:beforeAutospacing="1" w:after="100" w:afterAutospacing="1"/>
        <w:jc w:val="both"/>
        <w:rPr>
          <w:rFonts w:eastAsia="Arial"/>
          <w:color w:val="000000"/>
          <w:sz w:val="22"/>
          <w:szCs w:val="22"/>
        </w:rPr>
      </w:pPr>
      <w:r w:rsidRPr="00FF271A">
        <w:rPr>
          <w:rFonts w:eastAsia="Arial"/>
          <w:color w:val="000000"/>
          <w:sz w:val="22"/>
          <w:szCs w:val="22"/>
        </w:rPr>
        <w:t xml:space="preserve">O interessado, abaixo qualificado, requer sua inscrição no credenciamento do Município de </w:t>
      </w:r>
      <w:r w:rsidR="00B62C0C" w:rsidRPr="00FF271A">
        <w:rPr>
          <w:rFonts w:eastAsia="Arial"/>
          <w:color w:val="000000"/>
          <w:sz w:val="22"/>
          <w:szCs w:val="22"/>
        </w:rPr>
        <w:t>GLÓRIA/BA</w:t>
      </w:r>
      <w:r w:rsidRPr="00FF271A">
        <w:rPr>
          <w:rFonts w:eastAsia="Arial"/>
          <w:color w:val="000000"/>
          <w:sz w:val="22"/>
          <w:szCs w:val="22"/>
        </w:rPr>
        <w:t xml:space="preserve">, objetivando a contratação de empresa para </w:t>
      </w:r>
      <w:r w:rsidR="00BC7EC3" w:rsidRPr="008C47E5">
        <w:rPr>
          <w:rStyle w:val="nfaseIntensa"/>
          <w:i w:val="0"/>
          <w:color w:val="000000" w:themeColor="text1"/>
          <w:sz w:val="24"/>
          <w:szCs w:val="24"/>
        </w:rPr>
        <w:t>Credenciamento</w:t>
      </w:r>
      <w:r w:rsidR="00BC7EC3" w:rsidRPr="00DE4829">
        <w:rPr>
          <w:rStyle w:val="nfaseIntensa"/>
          <w:color w:val="000000" w:themeColor="text1"/>
          <w:sz w:val="24"/>
          <w:szCs w:val="24"/>
        </w:rPr>
        <w:t xml:space="preserve"> </w:t>
      </w:r>
      <w:r w:rsidR="00BC7EC3" w:rsidRPr="00DE4829">
        <w:rPr>
          <w:bCs/>
          <w:sz w:val="24"/>
          <w:szCs w:val="24"/>
        </w:rPr>
        <w:t xml:space="preserve">de pessoas </w:t>
      </w:r>
      <w:r w:rsidR="00BC7EC3">
        <w:rPr>
          <w:bCs/>
          <w:sz w:val="24"/>
          <w:szCs w:val="24"/>
        </w:rPr>
        <w:t xml:space="preserve">físicas e </w:t>
      </w:r>
      <w:r w:rsidR="00BC7EC3" w:rsidRPr="00DE4829">
        <w:rPr>
          <w:bCs/>
          <w:sz w:val="24"/>
          <w:szCs w:val="24"/>
        </w:rPr>
        <w:t>jurídicas para a prestação de serviços médicos especializados em Endocrinologia, compreendendo consultas médicas especializadas, realização e solicitação de exames complementares, diagnóstico, tratamento e acompanhamento clínico de pacientes com doenças e distúrbios endocrinológicos</w:t>
      </w:r>
      <w:r w:rsidR="00400B2B" w:rsidRPr="00FF271A">
        <w:rPr>
          <w:sz w:val="22"/>
          <w:szCs w:val="22"/>
        </w:rPr>
        <w:t>, destinados ao atendimento das demandas da Secretaria Municipal de Saúde de Glória/BA</w:t>
      </w:r>
      <w:r w:rsidR="00464981" w:rsidRPr="00FF271A">
        <w:rPr>
          <w:sz w:val="22"/>
          <w:szCs w:val="22"/>
        </w:rPr>
        <w:t xml:space="preserve">, </w:t>
      </w:r>
      <w:r w:rsidRPr="00FF271A">
        <w:rPr>
          <w:rFonts w:eastAsia="Arial"/>
          <w:color w:val="000000"/>
          <w:sz w:val="22"/>
          <w:szCs w:val="22"/>
        </w:rPr>
        <w:t xml:space="preserve">nos termos do Credenciamento nº </w:t>
      </w:r>
      <w:r w:rsidR="00230D00" w:rsidRPr="00FF271A">
        <w:rPr>
          <w:rFonts w:eastAsia="Arial"/>
          <w:color w:val="000000"/>
          <w:sz w:val="22"/>
          <w:szCs w:val="22"/>
        </w:rPr>
        <w:t>00</w:t>
      </w:r>
      <w:r w:rsidR="00240C31">
        <w:rPr>
          <w:rFonts w:eastAsia="Arial"/>
          <w:color w:val="000000"/>
          <w:sz w:val="22"/>
          <w:szCs w:val="22"/>
        </w:rPr>
        <w:t>6</w:t>
      </w:r>
      <w:r w:rsidR="00230D00" w:rsidRPr="00FF271A">
        <w:rPr>
          <w:rFonts w:eastAsia="Arial"/>
          <w:color w:val="000000"/>
          <w:sz w:val="22"/>
          <w:szCs w:val="22"/>
        </w:rPr>
        <w:t>/202</w:t>
      </w:r>
      <w:r w:rsidR="00086520" w:rsidRPr="00FF271A">
        <w:rPr>
          <w:rFonts w:eastAsia="Arial"/>
          <w:color w:val="000000"/>
          <w:sz w:val="22"/>
          <w:szCs w:val="22"/>
        </w:rPr>
        <w:t>6</w:t>
      </w:r>
      <w:r w:rsidRPr="00FF271A">
        <w:rPr>
          <w:rFonts w:eastAsia="Arial"/>
          <w:color w:val="000000"/>
          <w:sz w:val="22"/>
          <w:szCs w:val="22"/>
        </w:rPr>
        <w:t xml:space="preserve">. </w:t>
      </w:r>
    </w:p>
    <w:p w14:paraId="703E5E96" w14:textId="77777777" w:rsidR="00E05E7A" w:rsidRPr="00FF271A"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124CA280" w14:textId="77777777" w:rsidR="0066075A" w:rsidRDefault="0066075A">
      <w:pPr>
        <w:pBdr>
          <w:top w:val="nil"/>
          <w:left w:val="nil"/>
          <w:bottom w:val="nil"/>
          <w:right w:val="nil"/>
          <w:between w:val="nil"/>
        </w:pBdr>
        <w:jc w:val="center"/>
        <w:rPr>
          <w:rFonts w:eastAsia="Arial"/>
          <w:b/>
          <w:color w:val="000000"/>
          <w:sz w:val="22"/>
          <w:szCs w:val="22"/>
        </w:rPr>
      </w:pPr>
    </w:p>
    <w:p w14:paraId="2A7B9AD2" w14:textId="77777777" w:rsidR="0066075A" w:rsidRDefault="0066075A">
      <w:pPr>
        <w:pBdr>
          <w:top w:val="nil"/>
          <w:left w:val="nil"/>
          <w:bottom w:val="nil"/>
          <w:right w:val="nil"/>
          <w:between w:val="nil"/>
        </w:pBdr>
        <w:jc w:val="center"/>
        <w:rPr>
          <w:rFonts w:eastAsia="Arial"/>
          <w:b/>
          <w:color w:val="000000"/>
          <w:sz w:val="22"/>
          <w:szCs w:val="22"/>
        </w:rPr>
      </w:pPr>
    </w:p>
    <w:p w14:paraId="052815FB" w14:textId="52B95195"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19DF27F2"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6075A">
        <w:rPr>
          <w:rFonts w:eastAsia="Arial"/>
          <w:b/>
          <w:color w:val="000000"/>
          <w:sz w:val="22"/>
          <w:szCs w:val="22"/>
        </w:rPr>
        <w:t>10</w:t>
      </w:r>
      <w:r w:rsidR="00464340">
        <w:rPr>
          <w:rFonts w:eastAsia="Arial"/>
          <w:b/>
          <w:color w:val="000000"/>
          <w:sz w:val="22"/>
          <w:szCs w:val="22"/>
        </w:rPr>
        <w:t>6</w:t>
      </w:r>
      <w:r w:rsidR="00E5555C" w:rsidRPr="00DA258D">
        <w:rPr>
          <w:rFonts w:eastAsia="Arial"/>
          <w:b/>
          <w:color w:val="000000"/>
          <w:sz w:val="22"/>
          <w:szCs w:val="22"/>
        </w:rPr>
        <w:t>/202</w:t>
      </w:r>
      <w:r w:rsidR="00CF0587">
        <w:rPr>
          <w:rFonts w:eastAsia="Arial"/>
          <w:b/>
          <w:color w:val="000000"/>
          <w:sz w:val="22"/>
          <w:szCs w:val="22"/>
        </w:rPr>
        <w:t>6</w:t>
      </w:r>
    </w:p>
    <w:p w14:paraId="15A91C26" w14:textId="60EB5EAF"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464340">
        <w:rPr>
          <w:rFonts w:eastAsia="Arial"/>
          <w:b/>
          <w:color w:val="000000"/>
          <w:sz w:val="22"/>
          <w:szCs w:val="22"/>
        </w:rPr>
        <w:t>6</w:t>
      </w:r>
      <w:r w:rsidR="00230D00" w:rsidRPr="00FE6C7F">
        <w:rPr>
          <w:rFonts w:eastAsia="Arial"/>
          <w:b/>
          <w:color w:val="000000"/>
          <w:sz w:val="22"/>
          <w:szCs w:val="22"/>
        </w:rPr>
        <w:t>/202</w:t>
      </w:r>
      <w:r w:rsidR="00CF0587">
        <w:rPr>
          <w:rFonts w:eastAsia="Arial"/>
          <w:b/>
          <w:color w:val="000000"/>
          <w:sz w:val="22"/>
          <w:szCs w:val="22"/>
        </w:rPr>
        <w:t>6</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lastRenderedPageBreak/>
        <w:t>ANEXO IV</w:t>
      </w:r>
    </w:p>
    <w:p w14:paraId="798FD92B"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77A2144D" w14:textId="7C508EAE"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092376">
        <w:rPr>
          <w:rFonts w:eastAsia="Arial"/>
          <w:b/>
          <w:color w:val="000000"/>
          <w:sz w:val="22"/>
          <w:szCs w:val="22"/>
        </w:rPr>
        <w:t>10</w:t>
      </w:r>
      <w:r w:rsidR="00F148B5">
        <w:rPr>
          <w:rFonts w:eastAsia="Arial"/>
          <w:b/>
          <w:color w:val="000000"/>
          <w:sz w:val="22"/>
          <w:szCs w:val="22"/>
        </w:rPr>
        <w:t>6</w:t>
      </w:r>
      <w:r w:rsidR="00E5555C" w:rsidRPr="00D81BF1">
        <w:rPr>
          <w:rFonts w:eastAsia="Arial"/>
          <w:b/>
          <w:color w:val="000000"/>
          <w:sz w:val="22"/>
          <w:szCs w:val="22"/>
        </w:rPr>
        <w:t>/202</w:t>
      </w:r>
      <w:r w:rsidR="00523333">
        <w:rPr>
          <w:rFonts w:eastAsia="Arial"/>
          <w:b/>
          <w:color w:val="000000"/>
          <w:sz w:val="22"/>
          <w:szCs w:val="22"/>
        </w:rPr>
        <w:t>6</w:t>
      </w:r>
    </w:p>
    <w:p w14:paraId="1FF1D645" w14:textId="4D9EBE77"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F148B5">
        <w:rPr>
          <w:rFonts w:eastAsia="Arial"/>
          <w:b/>
          <w:color w:val="000000"/>
          <w:sz w:val="22"/>
          <w:szCs w:val="22"/>
        </w:rPr>
        <w:t>6</w:t>
      </w:r>
      <w:r w:rsidR="00230D00" w:rsidRPr="00FE6C7F">
        <w:rPr>
          <w:rFonts w:eastAsia="Arial"/>
          <w:b/>
          <w:color w:val="000000"/>
          <w:sz w:val="22"/>
          <w:szCs w:val="22"/>
        </w:rPr>
        <w:t>/202</w:t>
      </w:r>
      <w:r w:rsidR="00523333">
        <w:rPr>
          <w:rFonts w:eastAsia="Arial"/>
          <w:b/>
          <w:color w:val="000000"/>
          <w:sz w:val="22"/>
          <w:szCs w:val="22"/>
        </w:rPr>
        <w:t>6</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19C76391" w:rsidR="00E5555C" w:rsidRPr="00FE6C7F" w:rsidRDefault="00E5555C" w:rsidP="00E5555C">
      <w:pPr>
        <w:pStyle w:val="Recuodecorpodetexto"/>
        <w:spacing w:after="0"/>
        <w:ind w:left="0"/>
        <w:rPr>
          <w:b/>
          <w:bCs/>
          <w:sz w:val="22"/>
          <w:szCs w:val="22"/>
        </w:rPr>
      </w:pPr>
      <w:bookmarkStart w:id="20" w:name="_Hlk187683352"/>
      <w:r w:rsidRPr="00FE6C7F">
        <w:rPr>
          <w:b/>
          <w:bCs/>
          <w:sz w:val="22"/>
          <w:szCs w:val="22"/>
        </w:rPr>
        <w:t>CONTRATO Nº _____/202</w:t>
      </w:r>
      <w:r w:rsidR="00523333">
        <w:rPr>
          <w:b/>
          <w:bCs/>
          <w:sz w:val="22"/>
          <w:szCs w:val="22"/>
        </w:rPr>
        <w:t>6</w:t>
      </w:r>
    </w:p>
    <w:p w14:paraId="2BFAB716" w14:textId="0964B6B9" w:rsidR="00E5555C" w:rsidRPr="00FE6C7F" w:rsidRDefault="00E5555C" w:rsidP="00E5555C">
      <w:pPr>
        <w:pStyle w:val="Recuodecorpodetexto"/>
        <w:spacing w:after="0"/>
        <w:ind w:left="0"/>
        <w:rPr>
          <w:b/>
          <w:bCs/>
          <w:sz w:val="22"/>
          <w:szCs w:val="22"/>
        </w:rPr>
      </w:pPr>
      <w:r w:rsidRPr="00FE6C7F">
        <w:rPr>
          <w:b/>
          <w:bCs/>
          <w:sz w:val="22"/>
          <w:szCs w:val="22"/>
        </w:rPr>
        <w:t>CREDENCIAMENTO Nº _____/202</w:t>
      </w:r>
      <w:r w:rsidR="00523333">
        <w:rPr>
          <w:b/>
          <w:bCs/>
          <w:sz w:val="22"/>
          <w:szCs w:val="22"/>
        </w:rPr>
        <w:t>6</w:t>
      </w:r>
    </w:p>
    <w:p w14:paraId="4C4E80E9" w14:textId="6D92AA9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w:t>
      </w:r>
      <w:r w:rsidR="00523333">
        <w:rPr>
          <w:b/>
          <w:bCs/>
          <w:sz w:val="22"/>
          <w:szCs w:val="22"/>
        </w:rPr>
        <w:t>6</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FE6C7F" w:rsidRDefault="00E5555C" w:rsidP="00E5555C">
      <w:pPr>
        <w:pStyle w:val="Recuodecorpodetexto"/>
        <w:spacing w:after="0"/>
        <w:ind w:left="0"/>
        <w:jc w:val="both"/>
        <w:rPr>
          <w:b/>
          <w:bCs/>
          <w:sz w:val="22"/>
          <w:szCs w:val="22"/>
        </w:rPr>
      </w:pPr>
      <w:bookmarkStart w:id="21" w:name="_Hlk189758710"/>
      <w:r w:rsidRPr="00FE6C7F">
        <w:rPr>
          <w:b/>
          <w:bCs/>
          <w:sz w:val="22"/>
          <w:szCs w:val="22"/>
        </w:rPr>
        <w:t xml:space="preserve">CONTRATO </w:t>
      </w:r>
      <w:r w:rsidRPr="00FE6C7F">
        <w:rPr>
          <w:b/>
          <w:bCs/>
          <w:caps/>
          <w:sz w:val="22"/>
          <w:szCs w:val="22"/>
        </w:rPr>
        <w:t>DE PRESTAÇÃO DE SERVIÇOS</w:t>
      </w:r>
      <w:r w:rsidRPr="00FE6C7F">
        <w:rPr>
          <w:b/>
          <w:bCs/>
          <w:sz w:val="22"/>
          <w:szCs w:val="22"/>
        </w:rPr>
        <w:t xml:space="preserve"> QUE ENTRE SI CELEBRAM, DE UM LADO O MUNICÍPIO DE </w:t>
      </w:r>
      <w:r w:rsidR="00B733CE">
        <w:rPr>
          <w:b/>
          <w:bCs/>
          <w:sz w:val="22"/>
          <w:szCs w:val="22"/>
        </w:rPr>
        <w:t>GLÓRIA/BA</w:t>
      </w:r>
      <w:r w:rsidRPr="00FE6C7F">
        <w:rPr>
          <w:b/>
          <w:bCs/>
          <w:sz w:val="22"/>
          <w:szCs w:val="22"/>
        </w:rPr>
        <w:t xml:space="preserve"> E DO OUTRO LADO A EMPRESA ___________.</w:t>
      </w:r>
    </w:p>
    <w:p w14:paraId="4FEE5175" w14:textId="77777777" w:rsidR="00E5555C" w:rsidRPr="00FE6C7F" w:rsidRDefault="00E5555C" w:rsidP="00E5555C">
      <w:pPr>
        <w:pStyle w:val="Recuodecorpodetexto"/>
        <w:spacing w:after="0"/>
        <w:ind w:left="0"/>
        <w:jc w:val="both"/>
        <w:rPr>
          <w:b/>
          <w:bCs/>
          <w:sz w:val="22"/>
          <w:szCs w:val="22"/>
        </w:rPr>
      </w:pPr>
      <w:r w:rsidRPr="00FE6C7F">
        <w:rPr>
          <w:b/>
          <w:bCs/>
          <w:sz w:val="22"/>
          <w:szCs w:val="22"/>
        </w:rPr>
        <w:t>PREÂMBULO:</w:t>
      </w:r>
    </w:p>
    <w:p w14:paraId="04B7CC5A" w14:textId="3FE987C7" w:rsidR="00E5555C" w:rsidRPr="00FE6C7F" w:rsidRDefault="00E5555C" w:rsidP="00E5555C">
      <w:pPr>
        <w:jc w:val="both"/>
        <w:rPr>
          <w:sz w:val="22"/>
          <w:szCs w:val="22"/>
        </w:rPr>
      </w:pPr>
      <w:bookmarkStart w:id="22" w:name="_Hlk189168106"/>
      <w:r w:rsidRPr="00FE6C7F">
        <w:rPr>
          <w:sz w:val="22"/>
          <w:szCs w:val="22"/>
        </w:rPr>
        <w:t xml:space="preserve">O </w:t>
      </w:r>
      <w:r w:rsidRPr="00FE6C7F">
        <w:rPr>
          <w:rFonts w:eastAsia="Arial"/>
          <w:b/>
          <w:sz w:val="22"/>
          <w:szCs w:val="22"/>
        </w:rPr>
        <w:t xml:space="preserve">MUNICÍPIO DE </w:t>
      </w:r>
      <w:r w:rsidR="00B733CE">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sidR="00B62C0C">
        <w:rPr>
          <w:sz w:val="22"/>
          <w:szCs w:val="22"/>
        </w:rPr>
        <w:t>GLÓRIA/BA</w:t>
      </w:r>
      <w:r w:rsidRPr="00FE6C7F">
        <w:rPr>
          <w:sz w:val="22"/>
          <w:szCs w:val="22"/>
        </w:rPr>
        <w:t xml:space="preserve">, neste ato representado pelo                                                                                                                                </w:t>
      </w:r>
      <w:r w:rsidR="00081928">
        <w:rPr>
          <w:sz w:val="22"/>
          <w:szCs w:val="22"/>
        </w:rPr>
        <w:t xml:space="preserve">                  Excelentíssima</w:t>
      </w:r>
      <w:r w:rsidRPr="00FE6C7F">
        <w:rPr>
          <w:sz w:val="22"/>
          <w:szCs w:val="22"/>
        </w:rPr>
        <w:t xml:space="preserve"> Senhor</w:t>
      </w:r>
      <w:r w:rsidR="00081928">
        <w:rPr>
          <w:sz w:val="22"/>
          <w:szCs w:val="22"/>
        </w:rPr>
        <w:t>a</w:t>
      </w:r>
      <w:r w:rsidRPr="00FE6C7F">
        <w:rPr>
          <w:sz w:val="22"/>
          <w:szCs w:val="22"/>
        </w:rPr>
        <w:t xml:space="preserve"> Prefeit</w:t>
      </w:r>
      <w:r w:rsidR="00081928">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brasileiro,  capaz</w:t>
      </w:r>
      <w:proofErr w:type="gramEnd"/>
      <w:r w:rsidRPr="00FE6C7F">
        <w:rPr>
          <w:sz w:val="22"/>
          <w:szCs w:val="22"/>
        </w:rPr>
        <w:t xml:space="preserve">, portador da cédula de identidade RG nº. XXXXXXXX SSP/BA, inscrito no CPF/MF sob nº. XXXXXXXXX, residente na cidade de </w:t>
      </w:r>
      <w:r w:rsidR="00B733CE">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22"/>
      <w:r w:rsidRPr="00FE6C7F">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O objeto do presente instrumento é a contratação de empresa para prestação de serviços de </w:t>
      </w:r>
      <w:r w:rsidRPr="00FE6C7F">
        <w:rPr>
          <w:sz w:val="22"/>
          <w:szCs w:val="22"/>
        </w:rPr>
        <w:t>________________</w:t>
      </w:r>
      <w:r w:rsidRPr="00FE6C7F">
        <w:rPr>
          <w:color w:val="000000"/>
          <w:sz w:val="22"/>
          <w:szCs w:val="22"/>
        </w:rPr>
        <w:t>, que serão prestados nas condições estabelecidas no Termo de Referência, anexo do Edital.</w:t>
      </w:r>
    </w:p>
    <w:p w14:paraId="3CAF56C8"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A21809">
      <w:pPr>
        <w:numPr>
          <w:ilvl w:val="1"/>
          <w:numId w:val="6"/>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A21809">
      <w:pPr>
        <w:keepNext/>
        <w:keepLines/>
        <w:numPr>
          <w:ilvl w:val="0"/>
          <w:numId w:val="6"/>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627A818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20" w:anchor="art105">
        <w:r w:rsidRPr="00FE6C7F">
          <w:rPr>
            <w:color w:val="000000"/>
            <w:sz w:val="22"/>
            <w:szCs w:val="22"/>
          </w:rPr>
          <w:t>artigo</w:t>
        </w:r>
        <w:r w:rsidR="00D90A3F">
          <w:rPr>
            <w:color w:val="000000"/>
            <w:sz w:val="22"/>
            <w:szCs w:val="22"/>
          </w:rPr>
          <w:t xml:space="preserve"> 105,</w:t>
        </w:r>
        <w:r w:rsidRPr="00FE6C7F">
          <w:rPr>
            <w:color w:val="000000"/>
            <w:sz w:val="22"/>
            <w:szCs w:val="22"/>
          </w:rPr>
          <w:t xml:space="preserve"> 10</w:t>
        </w:r>
        <w:r w:rsidR="008E16DB">
          <w:rPr>
            <w:color w:val="000000"/>
            <w:sz w:val="22"/>
            <w:szCs w:val="22"/>
          </w:rPr>
          <w:t>6 e 107</w:t>
        </w:r>
        <w:r w:rsidRPr="00FE6C7F">
          <w:rPr>
            <w:color w:val="000000"/>
            <w:sz w:val="22"/>
            <w:szCs w:val="22"/>
          </w:rPr>
          <w:t xml:space="preserve"> da Lei n° 14.133, de 2021</w:t>
        </w:r>
      </w:hyperlink>
      <w:r w:rsidRPr="00FE6C7F">
        <w:rPr>
          <w:color w:val="000000"/>
          <w:sz w:val="22"/>
          <w:szCs w:val="22"/>
        </w:rPr>
        <w:t>.</w:t>
      </w:r>
    </w:p>
    <w:p w14:paraId="112C58E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A21809">
      <w:pPr>
        <w:numPr>
          <w:ilvl w:val="0"/>
          <w:numId w:val="6"/>
        </w:numPr>
        <w:tabs>
          <w:tab w:val="left" w:pos="284"/>
          <w:tab w:val="left" w:pos="567"/>
        </w:tabs>
        <w:rPr>
          <w:sz w:val="22"/>
          <w:szCs w:val="22"/>
        </w:rPr>
      </w:pPr>
      <w:r w:rsidRPr="00FE6C7F">
        <w:rPr>
          <w:b/>
          <w:sz w:val="22"/>
          <w:szCs w:val="22"/>
        </w:rPr>
        <w:t>CLÁUSULA TERCEIRA - REGIME DE EXECUÇÃO DOS SERVIÇOS (</w:t>
      </w:r>
      <w:hyperlink r:id="rId21" w:anchor="art92">
        <w:r w:rsidRPr="00FE6C7F">
          <w:rPr>
            <w:b/>
            <w:sz w:val="22"/>
            <w:szCs w:val="22"/>
          </w:rPr>
          <w:t>art. 92, IV)</w:t>
        </w:r>
      </w:hyperlink>
    </w:p>
    <w:p w14:paraId="69CBEB50" w14:textId="5F2EADCB"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A21809">
      <w:pPr>
        <w:keepNext/>
        <w:keepLines/>
        <w:numPr>
          <w:ilvl w:val="0"/>
          <w:numId w:val="6"/>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2"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3"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A21809">
      <w:pPr>
        <w:keepNext/>
        <w:keepLines/>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A21809">
      <w:pPr>
        <w:numPr>
          <w:ilvl w:val="1"/>
          <w:numId w:val="6"/>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A21809">
      <w:pPr>
        <w:numPr>
          <w:ilvl w:val="1"/>
          <w:numId w:val="6"/>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A21809">
      <w:pPr>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4"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5"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1DF2C923" w:rsidR="00E5555C" w:rsidRPr="00FE6C7F" w:rsidRDefault="00E5555C" w:rsidP="00A21809">
      <w:pPr>
        <w:numPr>
          <w:ilvl w:val="1"/>
          <w:numId w:val="6"/>
        </w:numPr>
        <w:pBdr>
          <w:top w:val="nil"/>
          <w:left w:val="nil"/>
          <w:bottom w:val="nil"/>
          <w:right w:val="nil"/>
          <w:between w:val="nil"/>
        </w:pBdr>
        <w:jc w:val="both"/>
        <w:rPr>
          <w:sz w:val="22"/>
          <w:szCs w:val="22"/>
        </w:rPr>
      </w:pPr>
      <w:r w:rsidRPr="00D23E5C">
        <w:rPr>
          <w:color w:val="000000"/>
          <w:sz w:val="22"/>
          <w:szCs w:val="22"/>
        </w:rPr>
        <w:t xml:space="preserve">Recebida a Nota Fiscal ou documento de cobrança equivalente, correrá o prazo de </w:t>
      </w:r>
      <w:r w:rsidRPr="00D23E5C">
        <w:rPr>
          <w:sz w:val="22"/>
          <w:szCs w:val="22"/>
        </w:rPr>
        <w:t>15 (</w:t>
      </w:r>
      <w:r w:rsidR="00213EFB" w:rsidRPr="00D23E5C">
        <w:rPr>
          <w:sz w:val="22"/>
          <w:szCs w:val="22"/>
        </w:rPr>
        <w:t>quinze)</w:t>
      </w:r>
      <w:r w:rsidR="00213EFB">
        <w:rPr>
          <w:sz w:val="22"/>
          <w:szCs w:val="22"/>
        </w:rPr>
        <w:t xml:space="preserve"> </w:t>
      </w:r>
      <w:r w:rsidR="00213EFB" w:rsidRPr="00FE6C7F">
        <w:rPr>
          <w:color w:val="000000"/>
          <w:sz w:val="22"/>
          <w:szCs w:val="22"/>
        </w:rPr>
        <w:t>dias</w:t>
      </w:r>
      <w:r w:rsidRPr="00FE6C7F">
        <w:rPr>
          <w:color w:val="000000"/>
          <w:sz w:val="22"/>
          <w:szCs w:val="22"/>
        </w:rPr>
        <w:t xml:space="preserve"> </w:t>
      </w:r>
      <w:r w:rsidR="000F5E46">
        <w:rPr>
          <w:color w:val="000000"/>
          <w:sz w:val="22"/>
          <w:szCs w:val="22"/>
        </w:rPr>
        <w:t xml:space="preserve">úteis </w:t>
      </w:r>
      <w:r w:rsidRPr="00FE6C7F">
        <w:rPr>
          <w:color w:val="000000"/>
          <w:sz w:val="22"/>
          <w:szCs w:val="22"/>
        </w:rPr>
        <w:t>para fins de liquidação, na forma desta seção, prorrogáveis por igual período.</w:t>
      </w:r>
    </w:p>
    <w:p w14:paraId="5BB7728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6"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4CA2BDA9"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efetuado no prazo máximo de até 30 (trinta) dias</w:t>
      </w:r>
      <w:r w:rsidR="00247DB7">
        <w:rPr>
          <w:color w:val="000000"/>
          <w:sz w:val="22"/>
          <w:szCs w:val="22"/>
        </w:rPr>
        <w:t xml:space="preserve"> </w:t>
      </w:r>
      <w:r w:rsidR="00247DB7">
        <w:rPr>
          <w:color w:val="000000"/>
          <w:sz w:val="22"/>
          <w:szCs w:val="22"/>
        </w:rPr>
        <w:t>úteis</w:t>
      </w:r>
      <w:r w:rsidRPr="00FE6C7F">
        <w:rPr>
          <w:color w:val="000000"/>
          <w:sz w:val="22"/>
          <w:szCs w:val="22"/>
        </w:rPr>
        <w:t>, contados da finalização da liquidação da despesa, conforme seção anterior.</w:t>
      </w:r>
    </w:p>
    <w:p w14:paraId="40F8530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7">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35E3D634"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eventuais atualização da Tabela SUS ou após o interregno de um ano, aplicando-se, nesse caso, o índice IPCA (Índice de Preços ao Consumidor Amplo) exclusivamente para as obrigações iniciadas e concluídas após a ocorrência da </w:t>
      </w:r>
      <w:proofErr w:type="gramStart"/>
      <w:r w:rsidR="00842AE1" w:rsidRPr="00FE6C7F">
        <w:rPr>
          <w:color w:val="000000"/>
          <w:sz w:val="22"/>
          <w:szCs w:val="22"/>
        </w:rPr>
        <w:t>anualidade.</w:t>
      </w:r>
      <w:r w:rsidRPr="00FE6C7F">
        <w:rPr>
          <w:color w:val="000000"/>
          <w:sz w:val="22"/>
          <w:szCs w:val="22"/>
        </w:rPr>
        <w:t>.</w:t>
      </w:r>
      <w:proofErr w:type="gramEnd"/>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lastRenderedPageBreak/>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proofErr w:type="gramStart"/>
      <w:r w:rsidRPr="00FE6C7F">
        <w:rPr>
          <w:sz w:val="22"/>
          <w:szCs w:val="22"/>
        </w:rPr>
        <w:t>Município,  na</w:t>
      </w:r>
      <w:proofErr w:type="gramEnd"/>
      <w:r w:rsidRPr="00FE6C7F">
        <w:rPr>
          <w:sz w:val="22"/>
          <w:szCs w:val="22"/>
        </w:rPr>
        <w:t xml:space="preserve"> classificação abaixo:</w:t>
      </w:r>
    </w:p>
    <w:p w14:paraId="4E9E4F1C" w14:textId="77777777" w:rsidR="00E5555C" w:rsidRPr="00FE6C7F" w:rsidRDefault="00E5555C" w:rsidP="00E5555C">
      <w:pPr>
        <w:tabs>
          <w:tab w:val="left" w:pos="284"/>
          <w:tab w:val="left" w:pos="567"/>
        </w:tabs>
        <w:jc w:val="both"/>
        <w:rPr>
          <w:sz w:val="22"/>
          <w:szCs w:val="22"/>
        </w:rPr>
      </w:pPr>
      <w:r w:rsidRPr="00FE6C7F">
        <w:rPr>
          <w:sz w:val="22"/>
          <w:szCs w:val="22"/>
        </w:rPr>
        <w:t xml:space="preserve">Gestão/Unidade:  </w:t>
      </w:r>
    </w:p>
    <w:p w14:paraId="2A4DC95A" w14:textId="77777777" w:rsidR="00E5555C" w:rsidRPr="00FE6C7F" w:rsidRDefault="00E5555C" w:rsidP="00E5555C">
      <w:pPr>
        <w:tabs>
          <w:tab w:val="left" w:pos="284"/>
          <w:tab w:val="left" w:pos="567"/>
        </w:tabs>
        <w:jc w:val="both"/>
        <w:rPr>
          <w:sz w:val="22"/>
          <w:szCs w:val="22"/>
        </w:rPr>
      </w:pPr>
      <w:r w:rsidRPr="00FE6C7F">
        <w:rPr>
          <w:sz w:val="22"/>
          <w:szCs w:val="22"/>
        </w:rPr>
        <w:t xml:space="preserve">Fonte: </w:t>
      </w:r>
    </w:p>
    <w:p w14:paraId="053255EB" w14:textId="77777777" w:rsidR="00E5555C" w:rsidRPr="00FE6C7F" w:rsidRDefault="00E5555C" w:rsidP="00E5555C">
      <w:pPr>
        <w:tabs>
          <w:tab w:val="left" w:pos="284"/>
          <w:tab w:val="left" w:pos="567"/>
        </w:tabs>
        <w:jc w:val="both"/>
        <w:rPr>
          <w:sz w:val="22"/>
          <w:szCs w:val="22"/>
        </w:rPr>
      </w:pPr>
      <w:r w:rsidRPr="00FE6C7F">
        <w:rPr>
          <w:sz w:val="22"/>
          <w:szCs w:val="22"/>
        </w:rPr>
        <w:t xml:space="preserve">Programa de Trabalho:  </w:t>
      </w:r>
    </w:p>
    <w:p w14:paraId="7716D223" w14:textId="77777777" w:rsidR="00E5555C" w:rsidRPr="00FE6C7F" w:rsidRDefault="00E5555C" w:rsidP="00E5555C">
      <w:pPr>
        <w:tabs>
          <w:tab w:val="left" w:pos="284"/>
          <w:tab w:val="left" w:pos="567"/>
        </w:tabs>
        <w:jc w:val="both"/>
        <w:rPr>
          <w:sz w:val="22"/>
          <w:szCs w:val="22"/>
        </w:rPr>
      </w:pPr>
      <w:r w:rsidRPr="00FE6C7F">
        <w:rPr>
          <w:sz w:val="22"/>
          <w:szCs w:val="22"/>
        </w:rPr>
        <w:t xml:space="preserve">Elemento de Despesa:  </w:t>
      </w:r>
    </w:p>
    <w:p w14:paraId="41888AA4" w14:textId="77777777" w:rsidR="00E5555C" w:rsidRPr="00FE6C7F" w:rsidRDefault="00E5555C" w:rsidP="00A21809">
      <w:pPr>
        <w:numPr>
          <w:ilvl w:val="1"/>
          <w:numId w:val="6"/>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28"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bookmarkStart w:id="23" w:name="_nmf14n" w:colFirst="0" w:colLast="0"/>
      <w:bookmarkEnd w:id="23"/>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Comunicar o Contratado na hipótese de posterior alteração do projeto pelo Contratante, no caso </w:t>
      </w:r>
      <w:hyperlink r:id="rId29"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b/>
          <w:color w:val="000000"/>
          <w:sz w:val="22"/>
          <w:szCs w:val="22"/>
        </w:rPr>
        <w:t>Constituem obrigações do CONTRATADO (</w:t>
      </w:r>
      <w:hyperlink r:id="rId30"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Atender às determinações regulares emitidas pelo fiscal do contrato ou autoridade superior (</w:t>
      </w:r>
      <w:hyperlink r:id="rId31"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2">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3"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A21809">
      <w:pPr>
        <w:numPr>
          <w:ilvl w:val="0"/>
          <w:numId w:val="9"/>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5"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w:t>
      </w:r>
      <w:r w:rsidRPr="00FE6C7F">
        <w:rPr>
          <w:color w:val="000000"/>
          <w:sz w:val="22"/>
          <w:szCs w:val="22"/>
        </w:rPr>
        <w:lastRenderedPageBreak/>
        <w:t xml:space="preserve">complementá-los, caso o previsto inicialmente em sua proposta não seja satisfatório para o atendimento do objeto da contratação, exceto quando ocorrer algum dos eventos arrolados no </w:t>
      </w:r>
      <w:hyperlink r:id="rId36"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7">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38"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39"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40"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1">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contratos e convênios de que trata o </w:t>
      </w:r>
      <w:hyperlink r:id="rId42"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3"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4"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5">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lastRenderedPageBreak/>
        <w:t>praticar</w:t>
      </w:r>
      <w:proofErr w:type="gramEnd"/>
      <w:r w:rsidRPr="00FE6C7F">
        <w:rPr>
          <w:sz w:val="22"/>
          <w:szCs w:val="22"/>
        </w:rPr>
        <w:t xml:space="preserve"> ato fraudulento na execução do contrato;</w:t>
      </w:r>
    </w:p>
    <w:p w14:paraId="3DB96527"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A21809">
      <w:pPr>
        <w:numPr>
          <w:ilvl w:val="2"/>
          <w:numId w:val="12"/>
        </w:numPr>
        <w:tabs>
          <w:tab w:val="left" w:pos="284"/>
          <w:tab w:val="left" w:pos="567"/>
        </w:tabs>
        <w:ind w:left="0" w:firstLine="0"/>
        <w:jc w:val="both"/>
        <w:rPr>
          <w:sz w:val="22"/>
          <w:szCs w:val="22"/>
        </w:rPr>
      </w:pPr>
      <w:bookmarkStart w:id="24" w:name="_46r0co2" w:colFirst="0" w:colLast="0"/>
      <w:bookmarkEnd w:id="24"/>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6"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7"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48"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49"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50"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1"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bookmarkStart w:id="25" w:name="_2lwamvv" w:colFirst="0" w:colLast="0"/>
      <w:bookmarkEnd w:id="25"/>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3"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4"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5">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6">
        <w:r w:rsidRPr="00FE6C7F">
          <w:rPr>
            <w:color w:val="000000"/>
            <w:sz w:val="22"/>
            <w:szCs w:val="22"/>
          </w:rPr>
          <w:t>na Lei nº 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7"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w:t>
      </w:r>
      <w:r w:rsidRPr="00FE6C7F">
        <w:rPr>
          <w:color w:val="000000"/>
          <w:sz w:val="22"/>
          <w:szCs w:val="22"/>
        </w:rPr>
        <w:lastRenderedPageBreak/>
        <w:t>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59"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60" w:anchor="art163">
        <w:r w:rsidRPr="00FE6C7F">
          <w:rPr>
            <w:color w:val="000000"/>
            <w:sz w:val="22"/>
            <w:szCs w:val="22"/>
          </w:rPr>
          <w:t>art. 163 da Lei nº 14.133/21.</w:t>
        </w:r>
      </w:hyperlink>
    </w:p>
    <w:p w14:paraId="0961490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1">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2"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3"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A21809">
      <w:pPr>
        <w:numPr>
          <w:ilvl w:val="3"/>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4" w:anchor="art131">
        <w:r w:rsidRPr="00FE6C7F">
          <w:rPr>
            <w:color w:val="000080"/>
            <w:sz w:val="22"/>
            <w:szCs w:val="22"/>
            <w:u w:val="single"/>
          </w:rPr>
          <w:t xml:space="preserve">art. 131, </w:t>
        </w:r>
      </w:hyperlink>
      <w:hyperlink r:id="rId65" w:anchor="art131">
        <w:r w:rsidRPr="00FE6C7F">
          <w:rPr>
            <w:i/>
            <w:color w:val="000080"/>
            <w:sz w:val="22"/>
            <w:szCs w:val="22"/>
            <w:u w:val="single"/>
          </w:rPr>
          <w:t xml:space="preserve">caput, </w:t>
        </w:r>
      </w:hyperlink>
      <w:hyperlink r:id="rId66"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7"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68">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69"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70" w:anchor="art8%C2%A72">
        <w:r w:rsidRPr="00FE6C7F">
          <w:rPr>
            <w:color w:val="000080"/>
            <w:sz w:val="22"/>
            <w:szCs w:val="22"/>
            <w:u w:val="single"/>
          </w:rPr>
          <w:t>art. 8º, §2º, da Lei n. 12.527, de 2011</w:t>
        </w:r>
      </w:hyperlink>
      <w:r w:rsidRPr="00FE6C7F">
        <w:rPr>
          <w:color w:val="000000"/>
          <w:sz w:val="22"/>
          <w:szCs w:val="22"/>
        </w:rPr>
        <w:t xml:space="preserve">, c/c </w:t>
      </w:r>
      <w:hyperlink r:id="rId71"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7C3571B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4F659D">
        <w:rPr>
          <w:color w:val="000000"/>
          <w:sz w:val="22"/>
          <w:szCs w:val="22"/>
        </w:rPr>
        <w:t>Paulo Afonso</w:t>
      </w:r>
      <w:r w:rsidRPr="00FE6C7F">
        <w:rPr>
          <w:color w:val="000000"/>
          <w:sz w:val="22"/>
          <w:szCs w:val="22"/>
        </w:rPr>
        <w:t xml:space="preserve">, Bahia, para dirimir os litígios que decorrerem da execução deste Termo de Contrato que não puderem ser compostos pela conciliação, conforme </w:t>
      </w:r>
      <w:hyperlink r:id="rId72" w:anchor="art92%C2%A71">
        <w:r w:rsidRPr="00FE6C7F">
          <w:rPr>
            <w:color w:val="000080"/>
            <w:sz w:val="22"/>
            <w:szCs w:val="22"/>
            <w:u w:val="single"/>
          </w:rPr>
          <w:t>art. 92, §1º, da Lei nº 14.133/21.</w:t>
        </w:r>
      </w:hyperlink>
    </w:p>
    <w:p w14:paraId="1AE06E4D" w14:textId="77777777" w:rsidR="00E5555C" w:rsidRPr="00FE6C7F" w:rsidRDefault="00E5555C" w:rsidP="00A21809">
      <w:pPr>
        <w:numPr>
          <w:ilvl w:val="1"/>
          <w:numId w:val="6"/>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915215E"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w:t>
      </w:r>
      <w:r w:rsidR="005F0F68">
        <w:rPr>
          <w:b/>
          <w:color w:val="000000"/>
          <w:sz w:val="22"/>
          <w:szCs w:val="22"/>
        </w:rPr>
        <w:t>6</w:t>
      </w:r>
      <w:r w:rsidR="00E5555C" w:rsidRPr="00FE6C7F">
        <w:rPr>
          <w:b/>
          <w:color w:val="000000"/>
          <w:sz w:val="22"/>
          <w:szCs w:val="22"/>
        </w:rPr>
        <w:t>.</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21"/>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p w14:paraId="244FD6F5" w14:textId="77777777" w:rsidR="004D3E0F" w:rsidRPr="00FE6C7F" w:rsidRDefault="004D3E0F" w:rsidP="00501F19">
      <w:pPr>
        <w:jc w:val="both"/>
      </w:pPr>
    </w:p>
    <w:p w14:paraId="6F9B66EE" w14:textId="77777777" w:rsidR="004D3E0F" w:rsidRPr="00FE6C7F" w:rsidRDefault="004D3E0F" w:rsidP="00501F19">
      <w:pPr>
        <w:jc w:val="both"/>
      </w:pPr>
    </w:p>
    <w:p w14:paraId="2944903C" w14:textId="77777777" w:rsidR="004D3E0F" w:rsidRPr="00FE6C7F" w:rsidRDefault="004D3E0F" w:rsidP="00501F19">
      <w:pPr>
        <w:jc w:val="both"/>
      </w:pPr>
    </w:p>
    <w:p w14:paraId="22F8A2D9" w14:textId="77777777" w:rsidR="004D3E0F" w:rsidRPr="00FE6C7F" w:rsidRDefault="004D3E0F" w:rsidP="00501F19">
      <w:pPr>
        <w:jc w:val="both"/>
      </w:pPr>
    </w:p>
    <w:p w14:paraId="17CBE2A7" w14:textId="77777777" w:rsidR="004D3E0F" w:rsidRPr="00FE6C7F" w:rsidRDefault="004D3E0F" w:rsidP="00501F19">
      <w:pPr>
        <w:jc w:val="both"/>
      </w:pPr>
    </w:p>
    <w:p w14:paraId="6653E9F6" w14:textId="5F1DB051" w:rsidR="004D3E0F" w:rsidRPr="00FE6C7F" w:rsidRDefault="004D3E0F" w:rsidP="00501F19">
      <w:pPr>
        <w:jc w:val="both"/>
      </w:pPr>
    </w:p>
    <w:p w14:paraId="1101F6B5" w14:textId="13624B15" w:rsidR="00E5555C" w:rsidRPr="00FE6C7F" w:rsidRDefault="00E5555C" w:rsidP="00501F19">
      <w:pPr>
        <w:jc w:val="both"/>
      </w:pPr>
    </w:p>
    <w:p w14:paraId="3CE7297D" w14:textId="0B2F777B" w:rsidR="00E5555C" w:rsidRPr="00FE6C7F" w:rsidRDefault="00E5555C" w:rsidP="00501F19">
      <w:pPr>
        <w:jc w:val="both"/>
      </w:pPr>
    </w:p>
    <w:p w14:paraId="37075FB5" w14:textId="30EF7B2C" w:rsidR="00E5555C" w:rsidRPr="00FE6C7F" w:rsidRDefault="00E5555C" w:rsidP="00501F19">
      <w:pPr>
        <w:jc w:val="both"/>
      </w:pPr>
    </w:p>
    <w:p w14:paraId="6E550758" w14:textId="4F07BC4B" w:rsidR="00E5555C" w:rsidRPr="00FE6C7F" w:rsidRDefault="00E5555C" w:rsidP="00501F19">
      <w:pPr>
        <w:jc w:val="both"/>
      </w:pPr>
    </w:p>
    <w:p w14:paraId="76CF76DD" w14:textId="100FF286" w:rsidR="00E5555C" w:rsidRPr="00FE6C7F" w:rsidRDefault="00E5555C" w:rsidP="00501F19">
      <w:pPr>
        <w:jc w:val="both"/>
      </w:pPr>
    </w:p>
    <w:p w14:paraId="4ED7CA6E" w14:textId="477DD04D" w:rsidR="00E5555C" w:rsidRPr="00FE6C7F" w:rsidRDefault="00E5555C" w:rsidP="00501F19">
      <w:pPr>
        <w:jc w:val="both"/>
      </w:pPr>
    </w:p>
    <w:p w14:paraId="54AF2032" w14:textId="5D72FDC5" w:rsidR="00E5555C" w:rsidRPr="00FE6C7F" w:rsidRDefault="00E5555C" w:rsidP="00501F19">
      <w:pPr>
        <w:jc w:val="both"/>
      </w:pPr>
    </w:p>
    <w:bookmarkEnd w:id="20"/>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1A7B9DD4"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13699A">
        <w:rPr>
          <w:rFonts w:eastAsia="Arial"/>
          <w:b/>
          <w:color w:val="000000"/>
          <w:sz w:val="22"/>
          <w:szCs w:val="22"/>
        </w:rPr>
        <w:t>10</w:t>
      </w:r>
      <w:r w:rsidR="00154F8E">
        <w:rPr>
          <w:rFonts w:eastAsia="Arial"/>
          <w:b/>
          <w:color w:val="000000"/>
          <w:sz w:val="22"/>
          <w:szCs w:val="22"/>
        </w:rPr>
        <w:t>6</w:t>
      </w:r>
      <w:r w:rsidR="00E5555C" w:rsidRPr="00F477A0">
        <w:rPr>
          <w:rFonts w:eastAsia="Arial"/>
          <w:b/>
          <w:color w:val="000000"/>
          <w:sz w:val="22"/>
          <w:szCs w:val="22"/>
        </w:rPr>
        <w:t>/202</w:t>
      </w:r>
      <w:r w:rsidR="001D52E9">
        <w:rPr>
          <w:rFonts w:eastAsia="Arial"/>
          <w:b/>
          <w:color w:val="000000"/>
          <w:sz w:val="22"/>
          <w:szCs w:val="22"/>
        </w:rPr>
        <w:t>6</w:t>
      </w:r>
    </w:p>
    <w:p w14:paraId="3EAFC456" w14:textId="076B96F8"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54F8E">
        <w:rPr>
          <w:rFonts w:eastAsia="Arial"/>
          <w:b/>
          <w:color w:val="000000"/>
          <w:sz w:val="22"/>
          <w:szCs w:val="22"/>
        </w:rPr>
        <w:t>6</w:t>
      </w:r>
      <w:r w:rsidR="00230D00" w:rsidRPr="00FE6C7F">
        <w:rPr>
          <w:rFonts w:eastAsia="Arial"/>
          <w:b/>
          <w:color w:val="000000"/>
          <w:sz w:val="22"/>
          <w:szCs w:val="22"/>
        </w:rPr>
        <w:t>/202</w:t>
      </w:r>
      <w:r w:rsidR="001D52E9">
        <w:rPr>
          <w:rFonts w:eastAsia="Arial"/>
          <w:b/>
          <w:color w:val="000000"/>
          <w:sz w:val="22"/>
          <w:szCs w:val="22"/>
        </w:rPr>
        <w:t>6</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FE6C7F">
        <w:rPr>
          <w:rFonts w:eastAsia="Arial"/>
          <w:color w:val="000000"/>
          <w:sz w:val="22"/>
          <w:szCs w:val="22"/>
        </w:rPr>
        <w:t>da credenciamento referenciado</w:t>
      </w:r>
      <w:proofErr w:type="gramEnd"/>
      <w:r w:rsidRPr="00FE6C7F">
        <w:rPr>
          <w:rFonts w:eastAsia="Arial"/>
          <w:color w:val="000000"/>
          <w:sz w:val="22"/>
          <w:szCs w:val="22"/>
        </w:rPr>
        <w:t xml:space="preserve">.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04E31A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B0D88B8" w14:textId="77777777" w:rsidR="003B5D6F" w:rsidRDefault="003B5D6F" w:rsidP="00B52C07">
      <w:pPr>
        <w:pBdr>
          <w:top w:val="nil"/>
          <w:left w:val="nil"/>
          <w:bottom w:val="nil"/>
          <w:right w:val="nil"/>
          <w:between w:val="nil"/>
        </w:pBdr>
        <w:jc w:val="center"/>
        <w:rPr>
          <w:rFonts w:eastAsia="Arial"/>
          <w:b/>
          <w:color w:val="000000"/>
          <w:sz w:val="22"/>
          <w:szCs w:val="22"/>
        </w:rPr>
      </w:pPr>
    </w:p>
    <w:p w14:paraId="69F16C04" w14:textId="77777777" w:rsidR="003B5D6F" w:rsidRDefault="003B5D6F" w:rsidP="00B52C07">
      <w:pPr>
        <w:pBdr>
          <w:top w:val="nil"/>
          <w:left w:val="nil"/>
          <w:bottom w:val="nil"/>
          <w:right w:val="nil"/>
          <w:between w:val="nil"/>
        </w:pBdr>
        <w:jc w:val="center"/>
        <w:rPr>
          <w:rFonts w:eastAsia="Arial"/>
          <w:b/>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1264BDD9"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AA13AA">
        <w:rPr>
          <w:rFonts w:eastAsia="Arial"/>
          <w:b/>
          <w:color w:val="000000"/>
          <w:sz w:val="22"/>
          <w:szCs w:val="22"/>
        </w:rPr>
        <w:t>10</w:t>
      </w:r>
      <w:r w:rsidR="001F5461">
        <w:rPr>
          <w:rFonts w:eastAsia="Arial"/>
          <w:b/>
          <w:color w:val="000000"/>
          <w:sz w:val="22"/>
          <w:szCs w:val="22"/>
        </w:rPr>
        <w:t>6</w:t>
      </w:r>
      <w:r w:rsidR="00E5555C" w:rsidRPr="00312456">
        <w:rPr>
          <w:rFonts w:eastAsia="Arial"/>
          <w:b/>
          <w:color w:val="000000"/>
          <w:sz w:val="22"/>
          <w:szCs w:val="22"/>
        </w:rPr>
        <w:t>/202</w:t>
      </w:r>
      <w:r w:rsidR="00134B23">
        <w:rPr>
          <w:rFonts w:eastAsia="Arial"/>
          <w:b/>
          <w:color w:val="000000"/>
          <w:sz w:val="22"/>
          <w:szCs w:val="22"/>
        </w:rPr>
        <w:t>6</w:t>
      </w:r>
    </w:p>
    <w:p w14:paraId="5179AFA2" w14:textId="0320E5E6"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F5461">
        <w:rPr>
          <w:rFonts w:eastAsia="Arial"/>
          <w:b/>
          <w:color w:val="000000"/>
          <w:sz w:val="22"/>
          <w:szCs w:val="22"/>
        </w:rPr>
        <w:t>6</w:t>
      </w:r>
      <w:r w:rsidR="00230D00" w:rsidRPr="00FE6C7F">
        <w:rPr>
          <w:rFonts w:eastAsia="Arial"/>
          <w:b/>
          <w:color w:val="000000"/>
          <w:sz w:val="22"/>
          <w:szCs w:val="22"/>
        </w:rPr>
        <w:t>/202</w:t>
      </w:r>
      <w:r w:rsidR="00134B23">
        <w:rPr>
          <w:rFonts w:eastAsia="Arial"/>
          <w:b/>
          <w:color w:val="000000"/>
          <w:sz w:val="22"/>
          <w:szCs w:val="22"/>
        </w:rPr>
        <w:t>6</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55E8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20D8C19D" w:rsidR="003B5D6F" w:rsidRDefault="003B5D6F" w:rsidP="00B52C07">
      <w:pPr>
        <w:pBdr>
          <w:top w:val="nil"/>
          <w:left w:val="nil"/>
          <w:bottom w:val="nil"/>
          <w:right w:val="nil"/>
          <w:between w:val="nil"/>
        </w:pBdr>
        <w:jc w:val="both"/>
        <w:rPr>
          <w:rFonts w:eastAsia="Arial"/>
          <w:color w:val="000000"/>
          <w:sz w:val="22"/>
          <w:szCs w:val="22"/>
        </w:rPr>
      </w:pPr>
    </w:p>
    <w:p w14:paraId="36885E68" w14:textId="28E40D97" w:rsidR="00BC0313" w:rsidRDefault="00BC0313" w:rsidP="00B52C07">
      <w:pPr>
        <w:pBdr>
          <w:top w:val="nil"/>
          <w:left w:val="nil"/>
          <w:bottom w:val="nil"/>
          <w:right w:val="nil"/>
          <w:between w:val="nil"/>
        </w:pBdr>
        <w:jc w:val="both"/>
        <w:rPr>
          <w:rFonts w:eastAsia="Arial"/>
          <w:color w:val="000000"/>
          <w:sz w:val="22"/>
          <w:szCs w:val="22"/>
        </w:rPr>
      </w:pPr>
    </w:p>
    <w:p w14:paraId="4FEA17D2" w14:textId="524694BB" w:rsidR="00BC0313" w:rsidRDefault="00BC0313" w:rsidP="00B52C07">
      <w:pPr>
        <w:pBdr>
          <w:top w:val="nil"/>
          <w:left w:val="nil"/>
          <w:bottom w:val="nil"/>
          <w:right w:val="nil"/>
          <w:between w:val="nil"/>
        </w:pBdr>
        <w:jc w:val="both"/>
        <w:rPr>
          <w:rFonts w:eastAsia="Arial"/>
          <w:color w:val="000000"/>
          <w:sz w:val="22"/>
          <w:szCs w:val="22"/>
        </w:rPr>
      </w:pPr>
    </w:p>
    <w:p w14:paraId="7DC448DD" w14:textId="77777777" w:rsidR="00B005BA"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lastRenderedPageBreak/>
        <w:t>ANEXO VI</w:t>
      </w:r>
      <w:r>
        <w:rPr>
          <w:rFonts w:eastAsia="Arial"/>
          <w:b/>
          <w:color w:val="000000"/>
          <w:sz w:val="22"/>
          <w:szCs w:val="22"/>
        </w:rPr>
        <w:t>I</w:t>
      </w:r>
    </w:p>
    <w:p w14:paraId="6E2C46C9" w14:textId="77777777" w:rsidR="00B005BA" w:rsidRDefault="00B005BA" w:rsidP="00B005BA">
      <w:pPr>
        <w:pBdr>
          <w:top w:val="nil"/>
          <w:left w:val="nil"/>
          <w:bottom w:val="nil"/>
          <w:right w:val="nil"/>
          <w:between w:val="nil"/>
        </w:pBdr>
        <w:jc w:val="center"/>
        <w:rPr>
          <w:rFonts w:eastAsia="Arial"/>
          <w:b/>
          <w:color w:val="000000"/>
          <w:sz w:val="22"/>
          <w:szCs w:val="22"/>
        </w:rPr>
      </w:pPr>
    </w:p>
    <w:p w14:paraId="4801B587" w14:textId="67E32D5C" w:rsidR="00B005BA" w:rsidRPr="00FE6C7F" w:rsidRDefault="00B005BA" w:rsidP="00B005BA">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PROPOSTA DE PREÇO</w:t>
      </w:r>
    </w:p>
    <w:p w14:paraId="03ED4616" w14:textId="77777777" w:rsidR="00B005BA" w:rsidRDefault="00B005BA" w:rsidP="00B52C07">
      <w:pPr>
        <w:pBdr>
          <w:top w:val="nil"/>
          <w:left w:val="nil"/>
          <w:bottom w:val="nil"/>
          <w:right w:val="nil"/>
          <w:between w:val="nil"/>
        </w:pBdr>
        <w:spacing w:before="120" w:after="120"/>
        <w:rPr>
          <w:rFonts w:eastAsia="Arial"/>
          <w:b/>
          <w:color w:val="000000"/>
          <w:sz w:val="22"/>
          <w:szCs w:val="22"/>
        </w:rPr>
      </w:pPr>
    </w:p>
    <w:p w14:paraId="5E32B76A" w14:textId="203F94DB"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410E8A">
        <w:rPr>
          <w:rFonts w:eastAsia="Arial"/>
          <w:b/>
          <w:color w:val="000000"/>
          <w:sz w:val="22"/>
          <w:szCs w:val="22"/>
        </w:rPr>
        <w:t>10</w:t>
      </w:r>
      <w:r w:rsidR="005B0268">
        <w:rPr>
          <w:rFonts w:eastAsia="Arial"/>
          <w:b/>
          <w:color w:val="000000"/>
          <w:sz w:val="22"/>
          <w:szCs w:val="22"/>
        </w:rPr>
        <w:t>6</w:t>
      </w:r>
      <w:r w:rsidR="00E5555C" w:rsidRPr="00312456">
        <w:rPr>
          <w:rFonts w:eastAsia="Arial"/>
          <w:b/>
          <w:color w:val="000000"/>
          <w:sz w:val="22"/>
          <w:szCs w:val="22"/>
        </w:rPr>
        <w:t>/202</w:t>
      </w:r>
      <w:r w:rsidR="00C92948">
        <w:rPr>
          <w:rFonts w:eastAsia="Arial"/>
          <w:b/>
          <w:color w:val="000000"/>
          <w:sz w:val="22"/>
          <w:szCs w:val="22"/>
        </w:rPr>
        <w:t>6</w:t>
      </w:r>
    </w:p>
    <w:p w14:paraId="2D21EC2C" w14:textId="641CB651"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5B0268">
        <w:rPr>
          <w:rFonts w:eastAsia="Arial"/>
          <w:b/>
          <w:color w:val="000000"/>
          <w:sz w:val="22"/>
          <w:szCs w:val="22"/>
        </w:rPr>
        <w:t>6</w:t>
      </w:r>
      <w:r w:rsidR="00230D00" w:rsidRPr="00FE6C7F">
        <w:rPr>
          <w:rFonts w:eastAsia="Arial"/>
          <w:b/>
          <w:color w:val="000000"/>
          <w:sz w:val="22"/>
          <w:szCs w:val="22"/>
        </w:rPr>
        <w:t>/202</w:t>
      </w:r>
      <w:r w:rsidR="00C92948">
        <w:rPr>
          <w:rFonts w:eastAsia="Arial"/>
          <w:b/>
          <w:color w:val="000000"/>
          <w:sz w:val="22"/>
          <w:szCs w:val="22"/>
        </w:rPr>
        <w:t>6</w:t>
      </w: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60CCDB94" w14:textId="46B24D95" w:rsidR="004F659D" w:rsidRDefault="00B52C07" w:rsidP="00410E8A">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Vimos apresentar proposta comercial referente ao Credenciamento Nº 00</w:t>
      </w:r>
      <w:r w:rsidR="002A7A6E">
        <w:rPr>
          <w:rFonts w:eastAsia="Arial"/>
          <w:color w:val="000000"/>
          <w:sz w:val="22"/>
          <w:szCs w:val="22"/>
        </w:rPr>
        <w:t>6</w:t>
      </w:r>
      <w:r w:rsidRPr="00FE6C7F">
        <w:rPr>
          <w:rFonts w:eastAsia="Arial"/>
          <w:color w:val="000000"/>
          <w:sz w:val="22"/>
          <w:szCs w:val="22"/>
        </w:rPr>
        <w:t>/202</w:t>
      </w:r>
      <w:r w:rsidR="004F659D">
        <w:rPr>
          <w:rFonts w:eastAsia="Arial"/>
          <w:color w:val="000000"/>
          <w:sz w:val="22"/>
          <w:szCs w:val="22"/>
        </w:rPr>
        <w:t>6</w:t>
      </w:r>
      <w:r w:rsidRPr="00FE6C7F">
        <w:rPr>
          <w:rFonts w:eastAsia="Arial"/>
          <w:color w:val="000000"/>
          <w:sz w:val="22"/>
          <w:szCs w:val="22"/>
        </w:rPr>
        <w:t xml:space="preserve">, cujo objeto é </w:t>
      </w:r>
      <w:r w:rsidR="0028713D" w:rsidRPr="00FE6C7F">
        <w:rPr>
          <w:color w:val="000000"/>
          <w:sz w:val="21"/>
          <w:szCs w:val="24"/>
        </w:rPr>
        <w:t xml:space="preserve">Contratação de pessoa jurídica ou física com nível superior para a prestação de serviços profissionais da Saúde em atendimento as necessidades da Secretaria Municipal de Saúde no Município de </w:t>
      </w:r>
      <w:r w:rsidR="00B62C0C">
        <w:rPr>
          <w:color w:val="000000"/>
          <w:sz w:val="21"/>
          <w:szCs w:val="24"/>
        </w:rPr>
        <w:t>GLÓRIA/BA</w:t>
      </w:r>
      <w:r w:rsidRPr="00FE6C7F">
        <w:rPr>
          <w:rFonts w:eastAsia="Arial"/>
          <w:color w:val="000000"/>
          <w:sz w:val="22"/>
          <w:szCs w:val="22"/>
        </w:rPr>
        <w:t>, conforme especificações:</w:t>
      </w:r>
    </w:p>
    <w:p w14:paraId="3830BD22" w14:textId="31B87048" w:rsidR="001C3EEC" w:rsidRDefault="001C3EEC" w:rsidP="00410E8A">
      <w:pPr>
        <w:pBdr>
          <w:top w:val="nil"/>
          <w:left w:val="nil"/>
          <w:bottom w:val="nil"/>
          <w:right w:val="nil"/>
          <w:between w:val="nil"/>
        </w:pBdr>
        <w:spacing w:before="120" w:after="120"/>
        <w:jc w:val="both"/>
        <w:rPr>
          <w:rFonts w:eastAsia="Arial"/>
          <w:color w:val="000000"/>
          <w:sz w:val="22"/>
          <w:szCs w:val="22"/>
        </w:rPr>
      </w:pPr>
    </w:p>
    <w:tbl>
      <w:tblPr>
        <w:tblW w:w="5003" w:type="pct"/>
        <w:tblLayout w:type="fixed"/>
        <w:tblCellMar>
          <w:left w:w="70" w:type="dxa"/>
          <w:right w:w="70" w:type="dxa"/>
        </w:tblCellMar>
        <w:tblLook w:val="04A0" w:firstRow="1" w:lastRow="0" w:firstColumn="1" w:lastColumn="0" w:noHBand="0" w:noVBand="1"/>
      </w:tblPr>
      <w:tblGrid>
        <w:gridCol w:w="3301"/>
        <w:gridCol w:w="1786"/>
        <w:gridCol w:w="1376"/>
        <w:gridCol w:w="1375"/>
        <w:gridCol w:w="1513"/>
      </w:tblGrid>
      <w:tr w:rsidR="00E60460" w:rsidRPr="00BB1DC2" w14:paraId="1A39817F" w14:textId="77777777" w:rsidTr="002F072C">
        <w:trPr>
          <w:trHeight w:val="562"/>
        </w:trPr>
        <w:tc>
          <w:tcPr>
            <w:tcW w:w="1765" w:type="pct"/>
            <w:tcBorders>
              <w:top w:val="single" w:sz="4" w:space="0" w:color="auto"/>
              <w:left w:val="single" w:sz="4" w:space="0" w:color="auto"/>
              <w:bottom w:val="single" w:sz="4" w:space="0" w:color="auto"/>
              <w:right w:val="single" w:sz="4" w:space="0" w:color="auto"/>
            </w:tcBorders>
            <w:noWrap/>
            <w:vAlign w:val="bottom"/>
            <w:hideMark/>
          </w:tcPr>
          <w:p w14:paraId="20EEF6E1" w14:textId="77777777" w:rsidR="00E60460" w:rsidRPr="00C60C61" w:rsidRDefault="00E60460" w:rsidP="002F072C">
            <w:pPr>
              <w:jc w:val="center"/>
              <w:rPr>
                <w:b/>
                <w:bCs/>
              </w:rPr>
            </w:pPr>
            <w:r w:rsidRPr="00C60C61">
              <w:rPr>
                <w:b/>
                <w:bCs/>
              </w:rPr>
              <w:t>Descrição</w:t>
            </w:r>
          </w:p>
        </w:tc>
        <w:tc>
          <w:tcPr>
            <w:tcW w:w="955" w:type="pct"/>
            <w:tcBorders>
              <w:top w:val="single" w:sz="4" w:space="0" w:color="auto"/>
              <w:left w:val="nil"/>
              <w:bottom w:val="single" w:sz="4" w:space="0" w:color="auto"/>
              <w:right w:val="single" w:sz="4" w:space="0" w:color="auto"/>
            </w:tcBorders>
            <w:noWrap/>
            <w:vAlign w:val="bottom"/>
            <w:hideMark/>
          </w:tcPr>
          <w:p w14:paraId="0A81D701" w14:textId="77777777" w:rsidR="00E60460" w:rsidRPr="00C60C61" w:rsidRDefault="00E60460" w:rsidP="002F072C">
            <w:pPr>
              <w:jc w:val="center"/>
              <w:rPr>
                <w:b/>
                <w:bCs/>
              </w:rPr>
            </w:pPr>
            <w:r w:rsidRPr="00C60C61">
              <w:rPr>
                <w:b/>
                <w:bCs/>
              </w:rPr>
              <w:t xml:space="preserve">Preço </w:t>
            </w:r>
            <w:r>
              <w:rPr>
                <w:b/>
                <w:bCs/>
              </w:rPr>
              <w:t xml:space="preserve">unitário </w:t>
            </w:r>
            <w:r w:rsidRPr="00C60C61">
              <w:rPr>
                <w:b/>
                <w:bCs/>
              </w:rPr>
              <w:t>Estimado</w:t>
            </w:r>
          </w:p>
        </w:tc>
        <w:tc>
          <w:tcPr>
            <w:tcW w:w="736" w:type="pct"/>
            <w:tcBorders>
              <w:top w:val="single" w:sz="4" w:space="0" w:color="auto"/>
              <w:left w:val="nil"/>
              <w:bottom w:val="single" w:sz="4" w:space="0" w:color="auto"/>
              <w:right w:val="single" w:sz="4" w:space="0" w:color="auto"/>
            </w:tcBorders>
            <w:noWrap/>
            <w:vAlign w:val="bottom"/>
            <w:hideMark/>
          </w:tcPr>
          <w:p w14:paraId="3221FCDC" w14:textId="77777777" w:rsidR="00E60460" w:rsidRPr="00C60C61" w:rsidRDefault="00E60460" w:rsidP="002F072C">
            <w:pPr>
              <w:jc w:val="center"/>
              <w:rPr>
                <w:b/>
                <w:bCs/>
              </w:rPr>
            </w:pPr>
            <w:r w:rsidRPr="00C60C61">
              <w:rPr>
                <w:b/>
                <w:bCs/>
              </w:rPr>
              <w:t>Quantidade</w:t>
            </w:r>
          </w:p>
        </w:tc>
        <w:tc>
          <w:tcPr>
            <w:tcW w:w="735" w:type="pct"/>
            <w:tcBorders>
              <w:top w:val="single" w:sz="4" w:space="0" w:color="auto"/>
              <w:left w:val="nil"/>
              <w:bottom w:val="single" w:sz="4" w:space="0" w:color="auto"/>
              <w:right w:val="single" w:sz="4" w:space="0" w:color="auto"/>
            </w:tcBorders>
            <w:noWrap/>
            <w:vAlign w:val="bottom"/>
            <w:hideMark/>
          </w:tcPr>
          <w:p w14:paraId="5CEE3FF0" w14:textId="77777777" w:rsidR="00E60460" w:rsidRPr="00C60C61" w:rsidRDefault="00E60460" w:rsidP="002F072C">
            <w:pPr>
              <w:jc w:val="center"/>
              <w:rPr>
                <w:b/>
                <w:bCs/>
              </w:rPr>
            </w:pPr>
            <w:r w:rsidRPr="00C60C61">
              <w:rPr>
                <w:b/>
                <w:bCs/>
              </w:rPr>
              <w:t>Unidade</w:t>
            </w:r>
          </w:p>
        </w:tc>
        <w:tc>
          <w:tcPr>
            <w:tcW w:w="809" w:type="pct"/>
            <w:tcBorders>
              <w:top w:val="single" w:sz="4" w:space="0" w:color="auto"/>
              <w:left w:val="nil"/>
              <w:bottom w:val="single" w:sz="4" w:space="0" w:color="auto"/>
              <w:right w:val="single" w:sz="4" w:space="0" w:color="auto"/>
            </w:tcBorders>
            <w:noWrap/>
            <w:vAlign w:val="bottom"/>
            <w:hideMark/>
          </w:tcPr>
          <w:p w14:paraId="3B17C6FC" w14:textId="77777777" w:rsidR="00E60460" w:rsidRPr="00C60C61" w:rsidRDefault="00E60460" w:rsidP="002F072C">
            <w:pPr>
              <w:jc w:val="center"/>
              <w:rPr>
                <w:b/>
                <w:bCs/>
              </w:rPr>
            </w:pPr>
            <w:r w:rsidRPr="00C60C61">
              <w:rPr>
                <w:b/>
                <w:bCs/>
              </w:rPr>
              <w:t>Total</w:t>
            </w:r>
            <w:r>
              <w:rPr>
                <w:b/>
                <w:bCs/>
              </w:rPr>
              <w:t xml:space="preserve"> estimado</w:t>
            </w:r>
          </w:p>
        </w:tc>
      </w:tr>
      <w:tr w:rsidR="00E60460" w:rsidRPr="00BB1DC2" w14:paraId="546E0086" w14:textId="77777777" w:rsidTr="002F072C">
        <w:trPr>
          <w:trHeight w:val="269"/>
        </w:trPr>
        <w:tc>
          <w:tcPr>
            <w:tcW w:w="1765" w:type="pct"/>
            <w:tcBorders>
              <w:top w:val="nil"/>
              <w:left w:val="single" w:sz="4" w:space="0" w:color="auto"/>
              <w:bottom w:val="single" w:sz="4" w:space="0" w:color="auto"/>
              <w:right w:val="single" w:sz="4" w:space="0" w:color="auto"/>
            </w:tcBorders>
            <w:noWrap/>
            <w:vAlign w:val="bottom"/>
            <w:hideMark/>
          </w:tcPr>
          <w:p w14:paraId="2B29B7B6" w14:textId="77777777" w:rsidR="00E60460" w:rsidRPr="00C60C61" w:rsidRDefault="00E60460" w:rsidP="002F072C">
            <w:pPr>
              <w:rPr>
                <w:b/>
                <w:bCs/>
              </w:rPr>
            </w:pPr>
            <w:r w:rsidRPr="00C60C61">
              <w:rPr>
                <w:b/>
                <w:bCs/>
              </w:rPr>
              <w:t>Consulta com Endocrinologista</w:t>
            </w:r>
          </w:p>
        </w:tc>
        <w:tc>
          <w:tcPr>
            <w:tcW w:w="955" w:type="pct"/>
            <w:tcBorders>
              <w:top w:val="nil"/>
              <w:left w:val="nil"/>
              <w:bottom w:val="single" w:sz="4" w:space="0" w:color="auto"/>
              <w:right w:val="single" w:sz="4" w:space="0" w:color="auto"/>
            </w:tcBorders>
            <w:noWrap/>
            <w:vAlign w:val="bottom"/>
            <w:hideMark/>
          </w:tcPr>
          <w:p w14:paraId="7A797B09" w14:textId="77777777" w:rsidR="00E60460" w:rsidRPr="00C60C61" w:rsidRDefault="00E60460" w:rsidP="002F072C">
            <w:pPr>
              <w:jc w:val="center"/>
              <w:rPr>
                <w:b/>
                <w:bCs/>
              </w:rPr>
            </w:pPr>
            <w:r w:rsidRPr="00C60C61">
              <w:rPr>
                <w:b/>
                <w:bCs/>
              </w:rPr>
              <w:t>R$ 154,50</w:t>
            </w:r>
          </w:p>
        </w:tc>
        <w:tc>
          <w:tcPr>
            <w:tcW w:w="736" w:type="pct"/>
            <w:tcBorders>
              <w:top w:val="nil"/>
              <w:left w:val="nil"/>
              <w:bottom w:val="single" w:sz="4" w:space="0" w:color="auto"/>
              <w:right w:val="single" w:sz="4" w:space="0" w:color="auto"/>
            </w:tcBorders>
            <w:noWrap/>
            <w:vAlign w:val="bottom"/>
            <w:hideMark/>
          </w:tcPr>
          <w:p w14:paraId="2171F1C5" w14:textId="77777777" w:rsidR="00E60460" w:rsidRPr="00C60C61" w:rsidRDefault="00E60460" w:rsidP="002F072C">
            <w:pPr>
              <w:jc w:val="center"/>
              <w:rPr>
                <w:b/>
                <w:bCs/>
              </w:rPr>
            </w:pPr>
            <w:r w:rsidRPr="00C60C61">
              <w:rPr>
                <w:b/>
                <w:bCs/>
              </w:rPr>
              <w:t>480</w:t>
            </w:r>
          </w:p>
        </w:tc>
        <w:tc>
          <w:tcPr>
            <w:tcW w:w="735" w:type="pct"/>
            <w:tcBorders>
              <w:top w:val="nil"/>
              <w:left w:val="nil"/>
              <w:bottom w:val="single" w:sz="4" w:space="0" w:color="auto"/>
              <w:right w:val="single" w:sz="4" w:space="0" w:color="auto"/>
            </w:tcBorders>
            <w:noWrap/>
            <w:vAlign w:val="bottom"/>
            <w:hideMark/>
          </w:tcPr>
          <w:p w14:paraId="2B54E2D1" w14:textId="77777777" w:rsidR="00E60460" w:rsidRPr="00C60C61" w:rsidRDefault="00E60460" w:rsidP="002F072C">
            <w:pPr>
              <w:jc w:val="center"/>
              <w:rPr>
                <w:b/>
                <w:bCs/>
              </w:rPr>
            </w:pPr>
            <w:r>
              <w:rPr>
                <w:b/>
                <w:bCs/>
              </w:rPr>
              <w:t>consultas</w:t>
            </w:r>
          </w:p>
        </w:tc>
        <w:tc>
          <w:tcPr>
            <w:tcW w:w="809" w:type="pct"/>
            <w:tcBorders>
              <w:top w:val="nil"/>
              <w:left w:val="nil"/>
              <w:bottom w:val="single" w:sz="4" w:space="0" w:color="auto"/>
              <w:right w:val="single" w:sz="4" w:space="0" w:color="auto"/>
            </w:tcBorders>
            <w:noWrap/>
            <w:vAlign w:val="bottom"/>
            <w:hideMark/>
          </w:tcPr>
          <w:p w14:paraId="728E3401" w14:textId="77777777" w:rsidR="00E60460" w:rsidRPr="00C60C61" w:rsidRDefault="00E60460" w:rsidP="002F072C">
            <w:pPr>
              <w:jc w:val="center"/>
              <w:rPr>
                <w:b/>
                <w:bCs/>
              </w:rPr>
            </w:pPr>
            <w:r w:rsidRPr="00C60C61">
              <w:rPr>
                <w:b/>
                <w:bCs/>
              </w:rPr>
              <w:t>R$ 74.160,00</w:t>
            </w:r>
          </w:p>
        </w:tc>
      </w:tr>
    </w:tbl>
    <w:p w14:paraId="0C61AB84" w14:textId="77777777" w:rsidR="004F659D" w:rsidRPr="00FE6C7F" w:rsidRDefault="004F659D" w:rsidP="00B52C07">
      <w:pPr>
        <w:pBdr>
          <w:top w:val="nil"/>
          <w:left w:val="nil"/>
          <w:bottom w:val="nil"/>
          <w:right w:val="nil"/>
          <w:between w:val="nil"/>
        </w:pBdr>
        <w:jc w:val="both"/>
        <w:rPr>
          <w:rFonts w:eastAsia="Arial"/>
          <w:color w:val="000000"/>
          <w:sz w:val="22"/>
          <w:szCs w:val="22"/>
        </w:rPr>
      </w:pPr>
    </w:p>
    <w:p w14:paraId="5DBE8511" w14:textId="2DA9720E"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6229E4">
        <w:rPr>
          <w:rFonts w:eastAsia="Arial"/>
          <w:color w:val="000000"/>
          <w:sz w:val="22"/>
          <w:szCs w:val="22"/>
        </w:rPr>
        <w:t>6</w:t>
      </w:r>
      <w:r w:rsidRPr="00FE6C7F">
        <w:rPr>
          <w:rFonts w:eastAsia="Arial"/>
          <w:color w:val="000000"/>
          <w:sz w:val="22"/>
          <w:szCs w:val="22"/>
        </w:rPr>
        <w:t>/202</w:t>
      </w:r>
      <w:r w:rsidR="008A1662">
        <w:rPr>
          <w:rFonts w:eastAsia="Arial"/>
          <w:color w:val="000000"/>
          <w:sz w:val="22"/>
          <w:szCs w:val="22"/>
        </w:rPr>
        <w:t>6</w:t>
      </w:r>
      <w:r w:rsidRPr="00FE6C7F">
        <w:rPr>
          <w:rFonts w:eastAsia="Arial"/>
          <w:color w:val="000000"/>
          <w:sz w:val="22"/>
          <w:szCs w:val="22"/>
        </w:rPr>
        <w:t>,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84C937B" w14:textId="77777777" w:rsidR="00103E7C" w:rsidRDefault="00B52C07" w:rsidP="00B52C07">
      <w:pPr>
        <w:pBdr>
          <w:top w:val="nil"/>
          <w:left w:val="nil"/>
          <w:bottom w:val="nil"/>
          <w:right w:val="nil"/>
          <w:between w:val="nil"/>
        </w:pBdr>
        <w:jc w:val="center"/>
        <w:rPr>
          <w:rFonts w:eastAsia="Arial"/>
          <w:b/>
          <w:i/>
          <w:color w:val="000000"/>
          <w:sz w:val="22"/>
          <w:szCs w:val="22"/>
        </w:rPr>
      </w:pPr>
      <w:r w:rsidRPr="00FE6C7F">
        <w:rPr>
          <w:rFonts w:eastAsia="Arial"/>
          <w:b/>
          <w:i/>
          <w:color w:val="000000"/>
          <w:sz w:val="22"/>
          <w:szCs w:val="22"/>
        </w:rPr>
        <w:t>(Nome e assinatura do representante legal)</w:t>
      </w:r>
    </w:p>
    <w:p w14:paraId="486EE87A" w14:textId="5A004B10"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CB0D7FC" w14:textId="77777777" w:rsidR="002F43C5" w:rsidRDefault="002F43C5" w:rsidP="00B52C07">
      <w:pPr>
        <w:jc w:val="center"/>
        <w:rPr>
          <w:rFonts w:eastAsia="Arial"/>
          <w:b/>
          <w:color w:val="000000"/>
          <w:sz w:val="22"/>
          <w:szCs w:val="22"/>
        </w:rPr>
      </w:pPr>
    </w:p>
    <w:p w14:paraId="2E10153E" w14:textId="77777777" w:rsidR="002F43C5" w:rsidRDefault="002F43C5" w:rsidP="00B52C07">
      <w:pPr>
        <w:jc w:val="center"/>
        <w:rPr>
          <w:rFonts w:eastAsia="Arial"/>
          <w:b/>
          <w:color w:val="000000"/>
          <w:sz w:val="22"/>
          <w:szCs w:val="22"/>
        </w:rPr>
      </w:pPr>
    </w:p>
    <w:p w14:paraId="6E45E77E" w14:textId="69F5648C" w:rsidR="00B52C07" w:rsidRPr="00FE6C7F" w:rsidRDefault="00B52C07" w:rsidP="00B52C07">
      <w:pPr>
        <w:jc w:val="center"/>
        <w:rPr>
          <w:rFonts w:eastAsia="Arial"/>
          <w:b/>
          <w:color w:val="000000"/>
          <w:sz w:val="22"/>
          <w:szCs w:val="22"/>
        </w:rPr>
      </w:pPr>
      <w:r w:rsidRPr="00FE6C7F">
        <w:rPr>
          <w:rFonts w:eastAsia="Arial"/>
          <w:b/>
          <w:color w:val="000000"/>
          <w:sz w:val="22"/>
          <w:szCs w:val="22"/>
        </w:rPr>
        <w:lastRenderedPageBreak/>
        <w:t>ANEXO VIII</w:t>
      </w:r>
    </w:p>
    <w:p w14:paraId="07E4E4D5" w14:textId="7C29245C" w:rsidR="008A1662" w:rsidRDefault="008A1662" w:rsidP="00B52C07">
      <w:pPr>
        <w:jc w:val="center"/>
        <w:rPr>
          <w:rFonts w:eastAsia="Arial"/>
          <w:b/>
          <w:color w:val="000000"/>
          <w:sz w:val="22"/>
          <w:szCs w:val="22"/>
        </w:rPr>
      </w:pPr>
    </w:p>
    <w:p w14:paraId="433DAAD6" w14:textId="77777777" w:rsidR="008A1662" w:rsidRPr="00FE6C7F" w:rsidRDefault="008A1662" w:rsidP="00B52C07">
      <w:pPr>
        <w:jc w:val="center"/>
        <w:rPr>
          <w:rFonts w:eastAsia="Arial"/>
          <w:b/>
          <w:color w:val="000000"/>
          <w:sz w:val="22"/>
          <w:szCs w:val="22"/>
        </w:rPr>
      </w:pPr>
    </w:p>
    <w:p w14:paraId="191C65C0" w14:textId="3C4F3CE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7E23FE">
        <w:rPr>
          <w:rFonts w:eastAsia="Arial"/>
          <w:b/>
          <w:color w:val="000000"/>
          <w:sz w:val="22"/>
          <w:szCs w:val="22"/>
        </w:rPr>
        <w:t>10</w:t>
      </w:r>
      <w:r w:rsidR="00C23590">
        <w:rPr>
          <w:rFonts w:eastAsia="Arial"/>
          <w:b/>
          <w:color w:val="000000"/>
          <w:sz w:val="22"/>
          <w:szCs w:val="22"/>
        </w:rPr>
        <w:t>6</w:t>
      </w:r>
      <w:r w:rsidR="00E5555C" w:rsidRPr="00312456">
        <w:rPr>
          <w:rFonts w:eastAsia="Arial"/>
          <w:b/>
          <w:color w:val="000000"/>
          <w:sz w:val="22"/>
          <w:szCs w:val="22"/>
        </w:rPr>
        <w:t>/202</w:t>
      </w:r>
      <w:r w:rsidR="008A1662">
        <w:rPr>
          <w:rFonts w:eastAsia="Arial"/>
          <w:b/>
          <w:color w:val="000000"/>
          <w:sz w:val="22"/>
          <w:szCs w:val="22"/>
        </w:rPr>
        <w:t>6</w:t>
      </w:r>
    </w:p>
    <w:p w14:paraId="71784280" w14:textId="08C66910"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C23590">
        <w:rPr>
          <w:rFonts w:eastAsia="Arial"/>
          <w:b/>
          <w:color w:val="000000"/>
          <w:sz w:val="22"/>
          <w:szCs w:val="22"/>
        </w:rPr>
        <w:t>6</w:t>
      </w:r>
      <w:bookmarkStart w:id="26" w:name="_GoBack"/>
      <w:bookmarkEnd w:id="26"/>
      <w:r w:rsidR="00230D00" w:rsidRPr="00FE6C7F">
        <w:rPr>
          <w:rFonts w:eastAsia="Arial"/>
          <w:b/>
          <w:color w:val="000000"/>
          <w:sz w:val="22"/>
          <w:szCs w:val="22"/>
        </w:rPr>
        <w:t>/202</w:t>
      </w:r>
      <w:r w:rsidR="008A1662">
        <w:rPr>
          <w:rFonts w:eastAsia="Arial"/>
          <w:b/>
          <w:color w:val="000000"/>
          <w:sz w:val="22"/>
          <w:szCs w:val="22"/>
        </w:rPr>
        <w:t>6</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3"/>
      <w:footerReference w:type="even" r:id="rId74"/>
      <w:footerReference w:type="default" r:id="rId75"/>
      <w:headerReference w:type="first" r:id="rId76"/>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0A7B7" w14:textId="77777777" w:rsidR="001671AE" w:rsidRDefault="001671AE">
      <w:r>
        <w:separator/>
      </w:r>
    </w:p>
  </w:endnote>
  <w:endnote w:type="continuationSeparator" w:id="0">
    <w:p w14:paraId="43958863" w14:textId="77777777" w:rsidR="001671AE" w:rsidRDefault="00167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1827C8" w:rsidRDefault="001827C8">
    <w:pPr>
      <w:pBdr>
        <w:top w:val="nil"/>
        <w:left w:val="nil"/>
        <w:bottom w:val="nil"/>
        <w:right w:val="nil"/>
        <w:between w:val="nil"/>
      </w:pBdr>
      <w:ind w:right="360"/>
      <w:rPr>
        <w:color w:val="000000"/>
      </w:rPr>
    </w:pPr>
  </w:p>
  <w:p w14:paraId="60C96618" w14:textId="77777777" w:rsidR="001827C8" w:rsidRDefault="001827C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3024A853"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C23590">
      <w:rPr>
        <w:noProof/>
        <w:color w:val="000000"/>
      </w:rPr>
      <w:t>56</w:t>
    </w:r>
    <w:r>
      <w:rPr>
        <w:color w:val="000000"/>
      </w:rPr>
      <w:fldChar w:fldCharType="end"/>
    </w:r>
  </w:p>
  <w:p w14:paraId="0A8F8104" w14:textId="77777777" w:rsidR="001827C8" w:rsidRDefault="001827C8">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01A37" w14:textId="77777777" w:rsidR="001671AE" w:rsidRDefault="001671AE">
      <w:r>
        <w:separator/>
      </w:r>
    </w:p>
  </w:footnote>
  <w:footnote w:type="continuationSeparator" w:id="0">
    <w:p w14:paraId="693D79D3" w14:textId="77777777" w:rsidR="001671AE" w:rsidRDefault="00167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1827C8" w:rsidRDefault="001827C8"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1827C8" w:rsidRDefault="001827C8" w:rsidP="007E5409">
    <w:pPr>
      <w:jc w:val="right"/>
      <w:rPr>
        <w:b/>
        <w:sz w:val="14"/>
        <w:szCs w:val="14"/>
      </w:rPr>
    </w:pPr>
  </w:p>
  <w:p w14:paraId="30721B8A" w14:textId="0262167D" w:rsidR="001827C8" w:rsidRDefault="001827C8" w:rsidP="007E5409">
    <w:pPr>
      <w:jc w:val="right"/>
      <w:rPr>
        <w:b/>
        <w:sz w:val="14"/>
        <w:szCs w:val="14"/>
      </w:rPr>
    </w:pPr>
    <w:r>
      <w:rPr>
        <w:b/>
        <w:sz w:val="14"/>
        <w:szCs w:val="14"/>
      </w:rPr>
      <w:tab/>
    </w:r>
  </w:p>
  <w:p w14:paraId="249739E7" w14:textId="77777777" w:rsidR="001827C8" w:rsidRPr="002432BC" w:rsidRDefault="001827C8" w:rsidP="007E5409">
    <w:pPr>
      <w:jc w:val="right"/>
      <w:rPr>
        <w:b/>
        <w:sz w:val="18"/>
        <w:szCs w:val="18"/>
      </w:rPr>
    </w:pPr>
  </w:p>
  <w:p w14:paraId="7C96EDD2" w14:textId="77777777" w:rsidR="001827C8" w:rsidRDefault="001827C8" w:rsidP="007E5409">
    <w:pPr>
      <w:pBdr>
        <w:top w:val="nil"/>
        <w:left w:val="nil"/>
        <w:bottom w:val="nil"/>
        <w:right w:val="nil"/>
        <w:between w:val="nil"/>
      </w:pBdr>
      <w:jc w:val="center"/>
      <w:rPr>
        <w:color w:val="000000"/>
      </w:rPr>
    </w:pPr>
  </w:p>
  <w:p w14:paraId="035E062E" w14:textId="77777777" w:rsidR="001827C8" w:rsidRDefault="001827C8" w:rsidP="007E5409">
    <w:pPr>
      <w:pBdr>
        <w:top w:val="nil"/>
        <w:left w:val="nil"/>
        <w:bottom w:val="nil"/>
        <w:right w:val="nil"/>
        <w:between w:val="nil"/>
      </w:pBdr>
      <w:jc w:val="center"/>
      <w:rPr>
        <w:color w:val="000000"/>
      </w:rPr>
    </w:pPr>
  </w:p>
  <w:p w14:paraId="6274F01F" w14:textId="77777777" w:rsidR="001827C8" w:rsidRPr="007E5409" w:rsidRDefault="001827C8"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1827C8" w:rsidRDefault="001827C8" w:rsidP="007E5409">
    <w:pPr>
      <w:jc w:val="right"/>
      <w:rPr>
        <w:b/>
        <w:sz w:val="14"/>
        <w:szCs w:val="14"/>
      </w:rPr>
    </w:pPr>
  </w:p>
  <w:p w14:paraId="64BEF1FA" w14:textId="335F69FD" w:rsidR="001827C8" w:rsidRPr="00A35727" w:rsidRDefault="001827C8"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1827C8" w:rsidRPr="00A35727" w:rsidRDefault="001827C8" w:rsidP="00814BDA">
    <w:pPr>
      <w:jc w:val="center"/>
      <w:rPr>
        <w:b/>
      </w:rPr>
    </w:pPr>
    <w:r w:rsidRPr="00A35727">
      <w:rPr>
        <w:b/>
      </w:rPr>
      <w:t>SECRETARIA MUNICIPAL DE SAUDE</w:t>
    </w:r>
  </w:p>
  <w:p w14:paraId="5A1ED4C6" w14:textId="77777777" w:rsidR="001827C8" w:rsidRPr="00A35727" w:rsidRDefault="001827C8" w:rsidP="00814BDA">
    <w:pPr>
      <w:jc w:val="center"/>
      <w:rPr>
        <w:b/>
      </w:rPr>
    </w:pPr>
    <w:r w:rsidRPr="00A35727">
      <w:rPr>
        <w:b/>
      </w:rPr>
      <w:t>CNPJ Nº 11.555.139/0001-18</w:t>
    </w:r>
  </w:p>
  <w:p w14:paraId="25607678" w14:textId="58FF6DA1" w:rsidR="001827C8" w:rsidRPr="002432BC" w:rsidRDefault="001827C8" w:rsidP="00814BDA">
    <w:pPr>
      <w:jc w:val="center"/>
      <w:rPr>
        <w:b/>
        <w:sz w:val="18"/>
        <w:szCs w:val="18"/>
      </w:rPr>
    </w:pPr>
    <w:r w:rsidRPr="00A35727">
      <w:rPr>
        <w:b/>
      </w:rPr>
      <w:t xml:space="preserve">Rua Idalício de Farias, S/N, Centro – Glória/BA – CEP: 48620-000 </w:t>
    </w:r>
    <w:r>
      <w:rPr>
        <w:b/>
        <w:sz w:val="18"/>
        <w:szCs w:val="18"/>
      </w:rPr>
      <w:t xml:space="preserve">    </w:t>
    </w:r>
  </w:p>
  <w:p w14:paraId="7907C6AA" w14:textId="77777777" w:rsidR="001827C8" w:rsidRDefault="001827C8" w:rsidP="007E5409">
    <w:pPr>
      <w:pStyle w:val="Cabealho"/>
    </w:pPr>
  </w:p>
  <w:p w14:paraId="3A5D4E8F" w14:textId="77777777" w:rsidR="001827C8" w:rsidRDefault="001827C8" w:rsidP="007E5409">
    <w:pPr>
      <w:pBdr>
        <w:top w:val="nil"/>
        <w:left w:val="nil"/>
        <w:bottom w:val="nil"/>
        <w:right w:val="nil"/>
        <w:between w:val="nil"/>
      </w:pBdr>
      <w:jc w:val="center"/>
      <w:rPr>
        <w:color w:val="000000"/>
      </w:rPr>
    </w:pPr>
  </w:p>
  <w:p w14:paraId="0149E876" w14:textId="13C79A0B" w:rsidR="001827C8" w:rsidRPr="007E5409" w:rsidRDefault="001827C8"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556A"/>
    <w:multiLevelType w:val="multilevel"/>
    <w:tmpl w:val="4D506C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C6C78"/>
    <w:multiLevelType w:val="hybridMultilevel"/>
    <w:tmpl w:val="EDA2ED3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 w15:restartNumberingAfterBreak="0">
    <w:nsid w:val="09FB0BCE"/>
    <w:multiLevelType w:val="multilevel"/>
    <w:tmpl w:val="31F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A14F6"/>
    <w:multiLevelType w:val="hybridMultilevel"/>
    <w:tmpl w:val="C7F45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EF02EDA"/>
    <w:multiLevelType w:val="hybridMultilevel"/>
    <w:tmpl w:val="2C481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8E390C"/>
    <w:multiLevelType w:val="multilevel"/>
    <w:tmpl w:val="8FE2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887184"/>
    <w:multiLevelType w:val="multilevel"/>
    <w:tmpl w:val="60724F5E"/>
    <w:styleLink w:val="Listaatual1"/>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9" w15:restartNumberingAfterBreak="0">
    <w:nsid w:val="139E41C3"/>
    <w:multiLevelType w:val="multilevel"/>
    <w:tmpl w:val="3318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D7ED5"/>
    <w:multiLevelType w:val="hybridMultilevel"/>
    <w:tmpl w:val="0C649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074052"/>
    <w:multiLevelType w:val="multilevel"/>
    <w:tmpl w:val="60724F5E"/>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7309D4"/>
    <w:multiLevelType w:val="hybridMultilevel"/>
    <w:tmpl w:val="54280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7436DFC"/>
    <w:multiLevelType w:val="multilevel"/>
    <w:tmpl w:val="73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1C0395"/>
    <w:multiLevelType w:val="hybridMultilevel"/>
    <w:tmpl w:val="450C5E98"/>
    <w:lvl w:ilvl="0" w:tplc="7F2E848A">
      <w:start w:val="1"/>
      <w:numFmt w:val="decimal"/>
      <w:lvlText w:val="%1."/>
      <w:lvlJc w:val="left"/>
      <w:pPr>
        <w:ind w:left="713" w:hanging="720"/>
      </w:pPr>
      <w:rPr>
        <w:rFonts w:hint="default"/>
      </w:rPr>
    </w:lvl>
    <w:lvl w:ilvl="1" w:tplc="04160019" w:tentative="1">
      <w:start w:val="1"/>
      <w:numFmt w:val="lowerLetter"/>
      <w:lvlText w:val="%2."/>
      <w:lvlJc w:val="left"/>
      <w:pPr>
        <w:ind w:left="1073" w:hanging="360"/>
      </w:pPr>
    </w:lvl>
    <w:lvl w:ilvl="2" w:tplc="0416001B" w:tentative="1">
      <w:start w:val="1"/>
      <w:numFmt w:val="lowerRoman"/>
      <w:lvlText w:val="%3."/>
      <w:lvlJc w:val="right"/>
      <w:pPr>
        <w:ind w:left="1793" w:hanging="180"/>
      </w:pPr>
    </w:lvl>
    <w:lvl w:ilvl="3" w:tplc="0416000F" w:tentative="1">
      <w:start w:val="1"/>
      <w:numFmt w:val="decimal"/>
      <w:lvlText w:val="%4."/>
      <w:lvlJc w:val="left"/>
      <w:pPr>
        <w:ind w:left="2513" w:hanging="360"/>
      </w:pPr>
    </w:lvl>
    <w:lvl w:ilvl="4" w:tplc="04160019" w:tentative="1">
      <w:start w:val="1"/>
      <w:numFmt w:val="lowerLetter"/>
      <w:lvlText w:val="%5."/>
      <w:lvlJc w:val="left"/>
      <w:pPr>
        <w:ind w:left="3233" w:hanging="360"/>
      </w:pPr>
    </w:lvl>
    <w:lvl w:ilvl="5" w:tplc="0416001B" w:tentative="1">
      <w:start w:val="1"/>
      <w:numFmt w:val="lowerRoman"/>
      <w:lvlText w:val="%6."/>
      <w:lvlJc w:val="right"/>
      <w:pPr>
        <w:ind w:left="3953" w:hanging="180"/>
      </w:pPr>
    </w:lvl>
    <w:lvl w:ilvl="6" w:tplc="0416000F" w:tentative="1">
      <w:start w:val="1"/>
      <w:numFmt w:val="decimal"/>
      <w:lvlText w:val="%7."/>
      <w:lvlJc w:val="left"/>
      <w:pPr>
        <w:ind w:left="4673" w:hanging="360"/>
      </w:pPr>
    </w:lvl>
    <w:lvl w:ilvl="7" w:tplc="04160019" w:tentative="1">
      <w:start w:val="1"/>
      <w:numFmt w:val="lowerLetter"/>
      <w:lvlText w:val="%8."/>
      <w:lvlJc w:val="left"/>
      <w:pPr>
        <w:ind w:left="5393" w:hanging="360"/>
      </w:pPr>
    </w:lvl>
    <w:lvl w:ilvl="8" w:tplc="0416001B" w:tentative="1">
      <w:start w:val="1"/>
      <w:numFmt w:val="lowerRoman"/>
      <w:lvlText w:val="%9."/>
      <w:lvlJc w:val="right"/>
      <w:pPr>
        <w:ind w:left="6113" w:hanging="180"/>
      </w:pPr>
    </w:lvl>
  </w:abstractNum>
  <w:abstractNum w:abstractNumId="17" w15:restartNumberingAfterBreak="0">
    <w:nsid w:val="2C4E6B34"/>
    <w:multiLevelType w:val="hybridMultilevel"/>
    <w:tmpl w:val="D44C00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A06F11"/>
    <w:multiLevelType w:val="multilevel"/>
    <w:tmpl w:val="64E63B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53360B"/>
    <w:multiLevelType w:val="hybridMultilevel"/>
    <w:tmpl w:val="E0EC3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3A786082"/>
    <w:multiLevelType w:val="hybridMultilevel"/>
    <w:tmpl w:val="6CA47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15:restartNumberingAfterBreak="0">
    <w:nsid w:val="3C87432F"/>
    <w:multiLevelType w:val="multilevel"/>
    <w:tmpl w:val="56FE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630F02"/>
    <w:multiLevelType w:val="hybridMultilevel"/>
    <w:tmpl w:val="E7E0326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40CD3B17"/>
    <w:multiLevelType w:val="hybridMultilevel"/>
    <w:tmpl w:val="4D0AD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2736685"/>
    <w:multiLevelType w:val="multilevel"/>
    <w:tmpl w:val="9FD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41C31"/>
    <w:multiLevelType w:val="multilevel"/>
    <w:tmpl w:val="7CF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4207A2"/>
    <w:multiLevelType w:val="hybridMultilevel"/>
    <w:tmpl w:val="E6AE2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B0C49BC"/>
    <w:multiLevelType w:val="multilevel"/>
    <w:tmpl w:val="F2F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0268C5"/>
    <w:multiLevelType w:val="hybridMultilevel"/>
    <w:tmpl w:val="5C2C9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F9958D2"/>
    <w:multiLevelType w:val="multilevel"/>
    <w:tmpl w:val="56C67EF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616E7F"/>
    <w:multiLevelType w:val="hybridMultilevel"/>
    <w:tmpl w:val="A404D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2FD7922"/>
    <w:multiLevelType w:val="multilevel"/>
    <w:tmpl w:val="CD48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4939D9"/>
    <w:multiLevelType w:val="multilevel"/>
    <w:tmpl w:val="00C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DB607D"/>
    <w:multiLevelType w:val="multilevel"/>
    <w:tmpl w:val="D78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A995C9A"/>
    <w:multiLevelType w:val="hybridMultilevel"/>
    <w:tmpl w:val="A668597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4" w15:restartNumberingAfterBreak="0">
    <w:nsid w:val="5C685629"/>
    <w:multiLevelType w:val="hybridMultilevel"/>
    <w:tmpl w:val="42AC0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1C104B5"/>
    <w:multiLevelType w:val="multilevel"/>
    <w:tmpl w:val="6D3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6A4407"/>
    <w:multiLevelType w:val="multilevel"/>
    <w:tmpl w:val="08A4E572"/>
    <w:lvl w:ilvl="0">
      <w:start w:val="10"/>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8" w15:restartNumberingAfterBreak="0">
    <w:nsid w:val="63627A82"/>
    <w:multiLevelType w:val="hybridMultilevel"/>
    <w:tmpl w:val="B19644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5DA37CE"/>
    <w:multiLevelType w:val="multilevel"/>
    <w:tmpl w:val="34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A66A97"/>
    <w:multiLevelType w:val="hybridMultilevel"/>
    <w:tmpl w:val="D2F471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8AF5A78"/>
    <w:multiLevelType w:val="hybridMultilevel"/>
    <w:tmpl w:val="0638E7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B630925"/>
    <w:multiLevelType w:val="multilevel"/>
    <w:tmpl w:val="E5D4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B05457"/>
    <w:multiLevelType w:val="hybridMultilevel"/>
    <w:tmpl w:val="6AF006B4"/>
    <w:lvl w:ilvl="0" w:tplc="9EB410F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4763223"/>
    <w:multiLevelType w:val="hybridMultilevel"/>
    <w:tmpl w:val="54442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7"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9B90619"/>
    <w:multiLevelType w:val="multilevel"/>
    <w:tmpl w:val="5A7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42"/>
  </w:num>
  <w:num w:numId="3">
    <w:abstractNumId w:val="12"/>
    <w:lvlOverride w:ilvl="0">
      <w:startOverride w:val="6"/>
    </w:lvlOverride>
    <w:lvlOverride w:ilvl="1">
      <w:startOverride w:val="1"/>
    </w:lvlOverride>
  </w:num>
  <w:num w:numId="4">
    <w:abstractNumId w:val="14"/>
  </w:num>
  <w:num w:numId="5">
    <w:abstractNumId w:val="23"/>
  </w:num>
  <w:num w:numId="6">
    <w:abstractNumId w:val="49"/>
  </w:num>
  <w:num w:numId="7">
    <w:abstractNumId w:val="21"/>
  </w:num>
  <w:num w:numId="8">
    <w:abstractNumId w:val="7"/>
  </w:num>
  <w:num w:numId="9">
    <w:abstractNumId w:val="41"/>
  </w:num>
  <w:num w:numId="10">
    <w:abstractNumId w:val="24"/>
  </w:num>
  <w:num w:numId="11">
    <w:abstractNumId w:val="31"/>
  </w:num>
  <w:num w:numId="12">
    <w:abstractNumId w:val="19"/>
  </w:num>
  <w:num w:numId="13">
    <w:abstractNumId w:val="30"/>
  </w:num>
  <w:num w:numId="14">
    <w:abstractNumId w:val="5"/>
  </w:num>
  <w:num w:numId="15">
    <w:abstractNumId w:val="57"/>
  </w:num>
  <w:num w:numId="16">
    <w:abstractNumId w:val="45"/>
  </w:num>
  <w:num w:numId="17">
    <w:abstractNumId w:val="33"/>
  </w:num>
  <w:num w:numId="18">
    <w:abstractNumId w:val="0"/>
  </w:num>
  <w:num w:numId="19">
    <w:abstractNumId w:val="11"/>
  </w:num>
  <w:num w:numId="20">
    <w:abstractNumId w:val="8"/>
  </w:num>
  <w:num w:numId="21">
    <w:abstractNumId w:val="53"/>
  </w:num>
  <w:num w:numId="22">
    <w:abstractNumId w:val="9"/>
  </w:num>
  <w:num w:numId="23">
    <w:abstractNumId w:val="15"/>
  </w:num>
  <w:num w:numId="24">
    <w:abstractNumId w:val="18"/>
  </w:num>
  <w:num w:numId="25">
    <w:abstractNumId w:val="22"/>
  </w:num>
  <w:num w:numId="26">
    <w:abstractNumId w:val="54"/>
  </w:num>
  <w:num w:numId="27">
    <w:abstractNumId w:val="4"/>
  </w:num>
  <w:num w:numId="28">
    <w:abstractNumId w:val="43"/>
  </w:num>
  <w:num w:numId="29">
    <w:abstractNumId w:val="26"/>
  </w:num>
  <w:num w:numId="30">
    <w:abstractNumId w:val="13"/>
  </w:num>
  <w:num w:numId="31">
    <w:abstractNumId w:val="32"/>
  </w:num>
  <w:num w:numId="32">
    <w:abstractNumId w:val="10"/>
  </w:num>
  <w:num w:numId="33">
    <w:abstractNumId w:val="27"/>
  </w:num>
  <w:num w:numId="34">
    <w:abstractNumId w:val="29"/>
  </w:num>
  <w:num w:numId="35">
    <w:abstractNumId w:val="50"/>
  </w:num>
  <w:num w:numId="36">
    <w:abstractNumId w:val="25"/>
  </w:num>
  <w:num w:numId="37">
    <w:abstractNumId w:val="40"/>
  </w:num>
  <w:num w:numId="38">
    <w:abstractNumId w:val="34"/>
  </w:num>
  <w:num w:numId="39">
    <w:abstractNumId w:val="36"/>
  </w:num>
  <w:num w:numId="40">
    <w:abstractNumId w:val="35"/>
  </w:num>
  <w:num w:numId="41">
    <w:abstractNumId w:val="3"/>
  </w:num>
  <w:num w:numId="42">
    <w:abstractNumId w:val="47"/>
  </w:num>
  <w:num w:numId="43">
    <w:abstractNumId w:val="48"/>
  </w:num>
  <w:num w:numId="44">
    <w:abstractNumId w:val="16"/>
  </w:num>
  <w:num w:numId="45">
    <w:abstractNumId w:val="2"/>
  </w:num>
  <w:num w:numId="46">
    <w:abstractNumId w:val="39"/>
  </w:num>
  <w:num w:numId="47">
    <w:abstractNumId w:val="55"/>
  </w:num>
  <w:num w:numId="48">
    <w:abstractNumId w:val="51"/>
  </w:num>
  <w:num w:numId="49">
    <w:abstractNumId w:val="46"/>
  </w:num>
  <w:num w:numId="50">
    <w:abstractNumId w:val="58"/>
  </w:num>
  <w:num w:numId="51">
    <w:abstractNumId w:val="28"/>
  </w:num>
  <w:num w:numId="52">
    <w:abstractNumId w:val="6"/>
  </w:num>
  <w:num w:numId="53">
    <w:abstractNumId w:val="37"/>
  </w:num>
  <w:num w:numId="54">
    <w:abstractNumId w:val="44"/>
  </w:num>
  <w:num w:numId="55">
    <w:abstractNumId w:val="20"/>
  </w:num>
  <w:num w:numId="56">
    <w:abstractNumId w:val="1"/>
  </w:num>
  <w:num w:numId="57">
    <w:abstractNumId w:val="17"/>
  </w:num>
  <w:num w:numId="58">
    <w:abstractNumId w:val="52"/>
  </w:num>
  <w:num w:numId="59">
    <w:abstractNumId w:val="3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23A7"/>
    <w:rsid w:val="000045D2"/>
    <w:rsid w:val="0000685F"/>
    <w:rsid w:val="00007AE2"/>
    <w:rsid w:val="000140EF"/>
    <w:rsid w:val="00014635"/>
    <w:rsid w:val="000275B2"/>
    <w:rsid w:val="00035488"/>
    <w:rsid w:val="00036CB6"/>
    <w:rsid w:val="00037CFB"/>
    <w:rsid w:val="0005098E"/>
    <w:rsid w:val="00053AA0"/>
    <w:rsid w:val="00060D91"/>
    <w:rsid w:val="00065FB1"/>
    <w:rsid w:val="00071326"/>
    <w:rsid w:val="00074107"/>
    <w:rsid w:val="00081928"/>
    <w:rsid w:val="00086520"/>
    <w:rsid w:val="00087185"/>
    <w:rsid w:val="00092376"/>
    <w:rsid w:val="00093230"/>
    <w:rsid w:val="0009752B"/>
    <w:rsid w:val="000A2E00"/>
    <w:rsid w:val="000A5E8D"/>
    <w:rsid w:val="000A6EA6"/>
    <w:rsid w:val="000B21AF"/>
    <w:rsid w:val="000B358C"/>
    <w:rsid w:val="000B404C"/>
    <w:rsid w:val="000B673F"/>
    <w:rsid w:val="000B6FE6"/>
    <w:rsid w:val="000C0A9B"/>
    <w:rsid w:val="000C7610"/>
    <w:rsid w:val="000D1E1C"/>
    <w:rsid w:val="000D3027"/>
    <w:rsid w:val="000D3557"/>
    <w:rsid w:val="000D42B2"/>
    <w:rsid w:val="000D5A61"/>
    <w:rsid w:val="000E1B03"/>
    <w:rsid w:val="000E3118"/>
    <w:rsid w:val="000E5495"/>
    <w:rsid w:val="000F2630"/>
    <w:rsid w:val="000F5912"/>
    <w:rsid w:val="000F5E46"/>
    <w:rsid w:val="001003B4"/>
    <w:rsid w:val="001012F4"/>
    <w:rsid w:val="00103E7C"/>
    <w:rsid w:val="00106763"/>
    <w:rsid w:val="0011004C"/>
    <w:rsid w:val="00113484"/>
    <w:rsid w:val="00115AEE"/>
    <w:rsid w:val="00121543"/>
    <w:rsid w:val="00124C05"/>
    <w:rsid w:val="00134B23"/>
    <w:rsid w:val="00135F8F"/>
    <w:rsid w:val="0013699A"/>
    <w:rsid w:val="001450D0"/>
    <w:rsid w:val="00145C0B"/>
    <w:rsid w:val="00154F8E"/>
    <w:rsid w:val="00163088"/>
    <w:rsid w:val="001641CE"/>
    <w:rsid w:val="00165B2C"/>
    <w:rsid w:val="001671AE"/>
    <w:rsid w:val="00167628"/>
    <w:rsid w:val="00170110"/>
    <w:rsid w:val="0017614B"/>
    <w:rsid w:val="00181A78"/>
    <w:rsid w:val="001827C8"/>
    <w:rsid w:val="00183D1A"/>
    <w:rsid w:val="00184651"/>
    <w:rsid w:val="001924B1"/>
    <w:rsid w:val="00192CA9"/>
    <w:rsid w:val="001961B6"/>
    <w:rsid w:val="001A4C7D"/>
    <w:rsid w:val="001A6801"/>
    <w:rsid w:val="001A6D98"/>
    <w:rsid w:val="001A7C8E"/>
    <w:rsid w:val="001B0CF0"/>
    <w:rsid w:val="001B2BAF"/>
    <w:rsid w:val="001B315C"/>
    <w:rsid w:val="001B44AB"/>
    <w:rsid w:val="001B6B26"/>
    <w:rsid w:val="001C384D"/>
    <w:rsid w:val="001C3EEC"/>
    <w:rsid w:val="001D4331"/>
    <w:rsid w:val="001D52E9"/>
    <w:rsid w:val="001D5363"/>
    <w:rsid w:val="001D6411"/>
    <w:rsid w:val="001E6CE0"/>
    <w:rsid w:val="001E7385"/>
    <w:rsid w:val="001F21AF"/>
    <w:rsid w:val="001F2FDB"/>
    <w:rsid w:val="001F3C17"/>
    <w:rsid w:val="001F5461"/>
    <w:rsid w:val="001F639D"/>
    <w:rsid w:val="001F67AC"/>
    <w:rsid w:val="001F6D73"/>
    <w:rsid w:val="001F78B9"/>
    <w:rsid w:val="002008A6"/>
    <w:rsid w:val="0020092C"/>
    <w:rsid w:val="00201799"/>
    <w:rsid w:val="00204410"/>
    <w:rsid w:val="00204E1D"/>
    <w:rsid w:val="00213B43"/>
    <w:rsid w:val="00213EFB"/>
    <w:rsid w:val="00222328"/>
    <w:rsid w:val="0023076D"/>
    <w:rsid w:val="00230D00"/>
    <w:rsid w:val="0023537F"/>
    <w:rsid w:val="00235BD5"/>
    <w:rsid w:val="00240C31"/>
    <w:rsid w:val="00247DB7"/>
    <w:rsid w:val="002640AA"/>
    <w:rsid w:val="00265B76"/>
    <w:rsid w:val="002679CF"/>
    <w:rsid w:val="00271549"/>
    <w:rsid w:val="00274B2B"/>
    <w:rsid w:val="00276CAD"/>
    <w:rsid w:val="00282AEF"/>
    <w:rsid w:val="00284B8F"/>
    <w:rsid w:val="0028713D"/>
    <w:rsid w:val="002963C6"/>
    <w:rsid w:val="002A7116"/>
    <w:rsid w:val="002A7A6E"/>
    <w:rsid w:val="002B2EDB"/>
    <w:rsid w:val="002B322D"/>
    <w:rsid w:val="002C1B2A"/>
    <w:rsid w:val="002C1BE0"/>
    <w:rsid w:val="002C2540"/>
    <w:rsid w:val="002C2EDF"/>
    <w:rsid w:val="002C4CE3"/>
    <w:rsid w:val="002C50FB"/>
    <w:rsid w:val="002E1E95"/>
    <w:rsid w:val="002E559C"/>
    <w:rsid w:val="002E710F"/>
    <w:rsid w:val="002E776B"/>
    <w:rsid w:val="002F283C"/>
    <w:rsid w:val="002F43C5"/>
    <w:rsid w:val="00300B13"/>
    <w:rsid w:val="00300D9F"/>
    <w:rsid w:val="00306027"/>
    <w:rsid w:val="00312456"/>
    <w:rsid w:val="00314E53"/>
    <w:rsid w:val="00316242"/>
    <w:rsid w:val="00323054"/>
    <w:rsid w:val="00327538"/>
    <w:rsid w:val="003338F7"/>
    <w:rsid w:val="00343CCB"/>
    <w:rsid w:val="00357B62"/>
    <w:rsid w:val="00362E55"/>
    <w:rsid w:val="00365D11"/>
    <w:rsid w:val="003708CB"/>
    <w:rsid w:val="00372F40"/>
    <w:rsid w:val="0037363B"/>
    <w:rsid w:val="003821A5"/>
    <w:rsid w:val="003878FB"/>
    <w:rsid w:val="0039310C"/>
    <w:rsid w:val="003A6A83"/>
    <w:rsid w:val="003B5D6F"/>
    <w:rsid w:val="003B5FC1"/>
    <w:rsid w:val="003B6653"/>
    <w:rsid w:val="003C5351"/>
    <w:rsid w:val="003C59C7"/>
    <w:rsid w:val="003C6A8B"/>
    <w:rsid w:val="003E10DF"/>
    <w:rsid w:val="003E1935"/>
    <w:rsid w:val="003E327C"/>
    <w:rsid w:val="003E36B3"/>
    <w:rsid w:val="003F05F5"/>
    <w:rsid w:val="003F2BD9"/>
    <w:rsid w:val="00400B2B"/>
    <w:rsid w:val="004015BF"/>
    <w:rsid w:val="00401B56"/>
    <w:rsid w:val="00402C66"/>
    <w:rsid w:val="004077EC"/>
    <w:rsid w:val="00407B48"/>
    <w:rsid w:val="004104CD"/>
    <w:rsid w:val="00410E8A"/>
    <w:rsid w:val="00414791"/>
    <w:rsid w:val="0041484D"/>
    <w:rsid w:val="0042478B"/>
    <w:rsid w:val="004416F4"/>
    <w:rsid w:val="004434AC"/>
    <w:rsid w:val="00445054"/>
    <w:rsid w:val="0045045A"/>
    <w:rsid w:val="00451D3E"/>
    <w:rsid w:val="00452E9A"/>
    <w:rsid w:val="00454FBA"/>
    <w:rsid w:val="00464340"/>
    <w:rsid w:val="00464981"/>
    <w:rsid w:val="00464BB0"/>
    <w:rsid w:val="00475C7E"/>
    <w:rsid w:val="004842F2"/>
    <w:rsid w:val="004844FF"/>
    <w:rsid w:val="00493687"/>
    <w:rsid w:val="0049513E"/>
    <w:rsid w:val="00495266"/>
    <w:rsid w:val="00497188"/>
    <w:rsid w:val="00497D96"/>
    <w:rsid w:val="004A385B"/>
    <w:rsid w:val="004B1444"/>
    <w:rsid w:val="004B32AE"/>
    <w:rsid w:val="004B33B6"/>
    <w:rsid w:val="004B3AFF"/>
    <w:rsid w:val="004B57DA"/>
    <w:rsid w:val="004B74F2"/>
    <w:rsid w:val="004C6E1B"/>
    <w:rsid w:val="004D1A34"/>
    <w:rsid w:val="004D3E0F"/>
    <w:rsid w:val="004E3639"/>
    <w:rsid w:val="004F2410"/>
    <w:rsid w:val="004F659D"/>
    <w:rsid w:val="005015CA"/>
    <w:rsid w:val="005017D8"/>
    <w:rsid w:val="00501F19"/>
    <w:rsid w:val="00503004"/>
    <w:rsid w:val="0050494A"/>
    <w:rsid w:val="0052093E"/>
    <w:rsid w:val="00521A91"/>
    <w:rsid w:val="00523333"/>
    <w:rsid w:val="005235A7"/>
    <w:rsid w:val="00524A5D"/>
    <w:rsid w:val="00533102"/>
    <w:rsid w:val="00541390"/>
    <w:rsid w:val="00541963"/>
    <w:rsid w:val="00550193"/>
    <w:rsid w:val="00550A6A"/>
    <w:rsid w:val="00562510"/>
    <w:rsid w:val="005650AA"/>
    <w:rsid w:val="005750F8"/>
    <w:rsid w:val="00575536"/>
    <w:rsid w:val="00576AB7"/>
    <w:rsid w:val="0058786A"/>
    <w:rsid w:val="00591621"/>
    <w:rsid w:val="0059232D"/>
    <w:rsid w:val="00595764"/>
    <w:rsid w:val="005A0C1E"/>
    <w:rsid w:val="005A11C3"/>
    <w:rsid w:val="005B0268"/>
    <w:rsid w:val="005B5D5F"/>
    <w:rsid w:val="005C0D40"/>
    <w:rsid w:val="005C5995"/>
    <w:rsid w:val="005C72E5"/>
    <w:rsid w:val="005D0A63"/>
    <w:rsid w:val="005D535D"/>
    <w:rsid w:val="005E794C"/>
    <w:rsid w:val="005F0F68"/>
    <w:rsid w:val="006003DA"/>
    <w:rsid w:val="00603A07"/>
    <w:rsid w:val="00610CEA"/>
    <w:rsid w:val="00615B64"/>
    <w:rsid w:val="00617E0E"/>
    <w:rsid w:val="006229E4"/>
    <w:rsid w:val="0062313F"/>
    <w:rsid w:val="0062388C"/>
    <w:rsid w:val="006275B0"/>
    <w:rsid w:val="00634740"/>
    <w:rsid w:val="006404CC"/>
    <w:rsid w:val="00641A28"/>
    <w:rsid w:val="00643139"/>
    <w:rsid w:val="0066075A"/>
    <w:rsid w:val="00673A00"/>
    <w:rsid w:val="0067514D"/>
    <w:rsid w:val="00675E3A"/>
    <w:rsid w:val="00676405"/>
    <w:rsid w:val="00677510"/>
    <w:rsid w:val="006810D3"/>
    <w:rsid w:val="00685120"/>
    <w:rsid w:val="00687DC9"/>
    <w:rsid w:val="006967FC"/>
    <w:rsid w:val="006A7467"/>
    <w:rsid w:val="006B2A34"/>
    <w:rsid w:val="006B635C"/>
    <w:rsid w:val="006B6856"/>
    <w:rsid w:val="006B7C37"/>
    <w:rsid w:val="006B7F66"/>
    <w:rsid w:val="006C3D5E"/>
    <w:rsid w:val="006C59FD"/>
    <w:rsid w:val="006C6551"/>
    <w:rsid w:val="006D02D2"/>
    <w:rsid w:val="006D07BD"/>
    <w:rsid w:val="006D309D"/>
    <w:rsid w:val="006D6E39"/>
    <w:rsid w:val="006D7F8F"/>
    <w:rsid w:val="006E18BD"/>
    <w:rsid w:val="006E4A3B"/>
    <w:rsid w:val="006F36B9"/>
    <w:rsid w:val="006F796F"/>
    <w:rsid w:val="006F79B3"/>
    <w:rsid w:val="00700582"/>
    <w:rsid w:val="00701AA7"/>
    <w:rsid w:val="007074FF"/>
    <w:rsid w:val="00707B76"/>
    <w:rsid w:val="0071014E"/>
    <w:rsid w:val="00710299"/>
    <w:rsid w:val="00710EE3"/>
    <w:rsid w:val="0071212E"/>
    <w:rsid w:val="00713DEC"/>
    <w:rsid w:val="007172A2"/>
    <w:rsid w:val="007174F6"/>
    <w:rsid w:val="007309E3"/>
    <w:rsid w:val="00735A68"/>
    <w:rsid w:val="00737921"/>
    <w:rsid w:val="00742557"/>
    <w:rsid w:val="0074739A"/>
    <w:rsid w:val="00747FF6"/>
    <w:rsid w:val="007527C5"/>
    <w:rsid w:val="00753E67"/>
    <w:rsid w:val="00754A5D"/>
    <w:rsid w:val="007726ED"/>
    <w:rsid w:val="00772DF0"/>
    <w:rsid w:val="00791339"/>
    <w:rsid w:val="007922E9"/>
    <w:rsid w:val="007939E1"/>
    <w:rsid w:val="0079401F"/>
    <w:rsid w:val="007A0084"/>
    <w:rsid w:val="007A7FC8"/>
    <w:rsid w:val="007B48AC"/>
    <w:rsid w:val="007C25F6"/>
    <w:rsid w:val="007C3620"/>
    <w:rsid w:val="007C3AE9"/>
    <w:rsid w:val="007C74A1"/>
    <w:rsid w:val="007D2FC3"/>
    <w:rsid w:val="007D3A7C"/>
    <w:rsid w:val="007D55C7"/>
    <w:rsid w:val="007E23FE"/>
    <w:rsid w:val="007E5409"/>
    <w:rsid w:val="007E648B"/>
    <w:rsid w:val="007F004B"/>
    <w:rsid w:val="00802345"/>
    <w:rsid w:val="008030C6"/>
    <w:rsid w:val="00812BEE"/>
    <w:rsid w:val="0081409F"/>
    <w:rsid w:val="00814BDA"/>
    <w:rsid w:val="00816085"/>
    <w:rsid w:val="008204B4"/>
    <w:rsid w:val="008204C0"/>
    <w:rsid w:val="00825FA0"/>
    <w:rsid w:val="0082770C"/>
    <w:rsid w:val="00842AE1"/>
    <w:rsid w:val="00850C96"/>
    <w:rsid w:val="0085455F"/>
    <w:rsid w:val="00862901"/>
    <w:rsid w:val="0086706E"/>
    <w:rsid w:val="00872B22"/>
    <w:rsid w:val="00872B7E"/>
    <w:rsid w:val="00872C31"/>
    <w:rsid w:val="00872C34"/>
    <w:rsid w:val="0088615F"/>
    <w:rsid w:val="008A1662"/>
    <w:rsid w:val="008A1F18"/>
    <w:rsid w:val="008A290F"/>
    <w:rsid w:val="008B53A0"/>
    <w:rsid w:val="008C02B0"/>
    <w:rsid w:val="008C4444"/>
    <w:rsid w:val="008C44BC"/>
    <w:rsid w:val="008C47E5"/>
    <w:rsid w:val="008D341D"/>
    <w:rsid w:val="008D7D97"/>
    <w:rsid w:val="008E16DB"/>
    <w:rsid w:val="008F13A3"/>
    <w:rsid w:val="008F6A2F"/>
    <w:rsid w:val="00905696"/>
    <w:rsid w:val="009079E4"/>
    <w:rsid w:val="009103F9"/>
    <w:rsid w:val="00910ED8"/>
    <w:rsid w:val="0091352A"/>
    <w:rsid w:val="0092280B"/>
    <w:rsid w:val="00926EFE"/>
    <w:rsid w:val="00931B32"/>
    <w:rsid w:val="00932026"/>
    <w:rsid w:val="00933EC1"/>
    <w:rsid w:val="00941439"/>
    <w:rsid w:val="00964F82"/>
    <w:rsid w:val="00970155"/>
    <w:rsid w:val="00981F58"/>
    <w:rsid w:val="00982E6F"/>
    <w:rsid w:val="009853A2"/>
    <w:rsid w:val="00986571"/>
    <w:rsid w:val="00987108"/>
    <w:rsid w:val="009A0543"/>
    <w:rsid w:val="009A7451"/>
    <w:rsid w:val="009B4A9E"/>
    <w:rsid w:val="009B5A69"/>
    <w:rsid w:val="009B5ECE"/>
    <w:rsid w:val="009B6653"/>
    <w:rsid w:val="009C0880"/>
    <w:rsid w:val="009C6122"/>
    <w:rsid w:val="009C6980"/>
    <w:rsid w:val="009C7255"/>
    <w:rsid w:val="009C77E9"/>
    <w:rsid w:val="009D0BD0"/>
    <w:rsid w:val="009D3834"/>
    <w:rsid w:val="009D40D2"/>
    <w:rsid w:val="009E1D62"/>
    <w:rsid w:val="009E498D"/>
    <w:rsid w:val="009F31B0"/>
    <w:rsid w:val="009F5B5B"/>
    <w:rsid w:val="00A03012"/>
    <w:rsid w:val="00A03FE6"/>
    <w:rsid w:val="00A06072"/>
    <w:rsid w:val="00A107EC"/>
    <w:rsid w:val="00A21809"/>
    <w:rsid w:val="00A2216C"/>
    <w:rsid w:val="00A22239"/>
    <w:rsid w:val="00A22289"/>
    <w:rsid w:val="00A263D3"/>
    <w:rsid w:val="00A31316"/>
    <w:rsid w:val="00A31E7B"/>
    <w:rsid w:val="00A31F03"/>
    <w:rsid w:val="00A41B0A"/>
    <w:rsid w:val="00A427C3"/>
    <w:rsid w:val="00A42DDC"/>
    <w:rsid w:val="00A456EE"/>
    <w:rsid w:val="00A5162C"/>
    <w:rsid w:val="00A60FB8"/>
    <w:rsid w:val="00A6179F"/>
    <w:rsid w:val="00A6475B"/>
    <w:rsid w:val="00A719AC"/>
    <w:rsid w:val="00A72B9A"/>
    <w:rsid w:val="00A82AA7"/>
    <w:rsid w:val="00A84ADA"/>
    <w:rsid w:val="00A86649"/>
    <w:rsid w:val="00A87AB4"/>
    <w:rsid w:val="00A909B3"/>
    <w:rsid w:val="00A90DDF"/>
    <w:rsid w:val="00A92D48"/>
    <w:rsid w:val="00A9665B"/>
    <w:rsid w:val="00AA094B"/>
    <w:rsid w:val="00AA13AA"/>
    <w:rsid w:val="00AA3147"/>
    <w:rsid w:val="00AA5A86"/>
    <w:rsid w:val="00AA7229"/>
    <w:rsid w:val="00AB0FC8"/>
    <w:rsid w:val="00AB7EE9"/>
    <w:rsid w:val="00AC26B1"/>
    <w:rsid w:val="00AC5578"/>
    <w:rsid w:val="00AC5A00"/>
    <w:rsid w:val="00AD23B9"/>
    <w:rsid w:val="00AD4CA4"/>
    <w:rsid w:val="00AD4CE7"/>
    <w:rsid w:val="00AD5F23"/>
    <w:rsid w:val="00AD7B70"/>
    <w:rsid w:val="00AE2CF6"/>
    <w:rsid w:val="00AE3CD8"/>
    <w:rsid w:val="00AE43EE"/>
    <w:rsid w:val="00AE4522"/>
    <w:rsid w:val="00AE4C78"/>
    <w:rsid w:val="00AF1788"/>
    <w:rsid w:val="00AF21D8"/>
    <w:rsid w:val="00B005BA"/>
    <w:rsid w:val="00B12722"/>
    <w:rsid w:val="00B16045"/>
    <w:rsid w:val="00B1634F"/>
    <w:rsid w:val="00B201F3"/>
    <w:rsid w:val="00B24E72"/>
    <w:rsid w:val="00B27553"/>
    <w:rsid w:val="00B35D21"/>
    <w:rsid w:val="00B35EE5"/>
    <w:rsid w:val="00B45152"/>
    <w:rsid w:val="00B50262"/>
    <w:rsid w:val="00B52C07"/>
    <w:rsid w:val="00B554E7"/>
    <w:rsid w:val="00B568A8"/>
    <w:rsid w:val="00B61724"/>
    <w:rsid w:val="00B6271D"/>
    <w:rsid w:val="00B62C0C"/>
    <w:rsid w:val="00B62D4D"/>
    <w:rsid w:val="00B66602"/>
    <w:rsid w:val="00B67C0B"/>
    <w:rsid w:val="00B733CE"/>
    <w:rsid w:val="00B737DA"/>
    <w:rsid w:val="00B770CD"/>
    <w:rsid w:val="00B9292E"/>
    <w:rsid w:val="00B92C52"/>
    <w:rsid w:val="00B960FF"/>
    <w:rsid w:val="00B97DAD"/>
    <w:rsid w:val="00BA1947"/>
    <w:rsid w:val="00BA27D8"/>
    <w:rsid w:val="00BA283E"/>
    <w:rsid w:val="00BA6687"/>
    <w:rsid w:val="00BB00D0"/>
    <w:rsid w:val="00BB0215"/>
    <w:rsid w:val="00BB0918"/>
    <w:rsid w:val="00BB21EF"/>
    <w:rsid w:val="00BB3CFD"/>
    <w:rsid w:val="00BB3D14"/>
    <w:rsid w:val="00BB4E15"/>
    <w:rsid w:val="00BB60F6"/>
    <w:rsid w:val="00BB775E"/>
    <w:rsid w:val="00BC0313"/>
    <w:rsid w:val="00BC7EC3"/>
    <w:rsid w:val="00BD2919"/>
    <w:rsid w:val="00BD60F9"/>
    <w:rsid w:val="00BE446F"/>
    <w:rsid w:val="00BE6596"/>
    <w:rsid w:val="00BF143E"/>
    <w:rsid w:val="00BF28BB"/>
    <w:rsid w:val="00BF718A"/>
    <w:rsid w:val="00C03B5D"/>
    <w:rsid w:val="00C07CBD"/>
    <w:rsid w:val="00C12659"/>
    <w:rsid w:val="00C22B05"/>
    <w:rsid w:val="00C23590"/>
    <w:rsid w:val="00C30F75"/>
    <w:rsid w:val="00C320EB"/>
    <w:rsid w:val="00C34665"/>
    <w:rsid w:val="00C40AC2"/>
    <w:rsid w:val="00C4172F"/>
    <w:rsid w:val="00C419CE"/>
    <w:rsid w:val="00C42EF7"/>
    <w:rsid w:val="00C44F8D"/>
    <w:rsid w:val="00C52786"/>
    <w:rsid w:val="00C5296D"/>
    <w:rsid w:val="00C54F12"/>
    <w:rsid w:val="00C55852"/>
    <w:rsid w:val="00C64D98"/>
    <w:rsid w:val="00C64FB1"/>
    <w:rsid w:val="00C70280"/>
    <w:rsid w:val="00C74AA2"/>
    <w:rsid w:val="00C92786"/>
    <w:rsid w:val="00C92948"/>
    <w:rsid w:val="00C93B3A"/>
    <w:rsid w:val="00C96BAA"/>
    <w:rsid w:val="00CA48E7"/>
    <w:rsid w:val="00CB43D2"/>
    <w:rsid w:val="00CC02D3"/>
    <w:rsid w:val="00CC5D2E"/>
    <w:rsid w:val="00CD1FD3"/>
    <w:rsid w:val="00CE11D9"/>
    <w:rsid w:val="00CE19CE"/>
    <w:rsid w:val="00CE1F8A"/>
    <w:rsid w:val="00CE3B57"/>
    <w:rsid w:val="00CE5180"/>
    <w:rsid w:val="00CF0587"/>
    <w:rsid w:val="00CF10AC"/>
    <w:rsid w:val="00D03125"/>
    <w:rsid w:val="00D07BB8"/>
    <w:rsid w:val="00D20908"/>
    <w:rsid w:val="00D21B86"/>
    <w:rsid w:val="00D22FB1"/>
    <w:rsid w:val="00D23E5C"/>
    <w:rsid w:val="00D24D75"/>
    <w:rsid w:val="00D264EE"/>
    <w:rsid w:val="00D348FB"/>
    <w:rsid w:val="00D4077B"/>
    <w:rsid w:val="00D41F71"/>
    <w:rsid w:val="00D42A7B"/>
    <w:rsid w:val="00D52EB9"/>
    <w:rsid w:val="00D54B71"/>
    <w:rsid w:val="00D55A77"/>
    <w:rsid w:val="00D572A4"/>
    <w:rsid w:val="00D64FE7"/>
    <w:rsid w:val="00D65C66"/>
    <w:rsid w:val="00D71B3D"/>
    <w:rsid w:val="00D77B1C"/>
    <w:rsid w:val="00D81BF1"/>
    <w:rsid w:val="00D84DCD"/>
    <w:rsid w:val="00D90A3F"/>
    <w:rsid w:val="00D97CAF"/>
    <w:rsid w:val="00DA111C"/>
    <w:rsid w:val="00DA258D"/>
    <w:rsid w:val="00DB6B8F"/>
    <w:rsid w:val="00DC27B9"/>
    <w:rsid w:val="00DC2CC7"/>
    <w:rsid w:val="00DC3FCB"/>
    <w:rsid w:val="00DC49A9"/>
    <w:rsid w:val="00DC4E69"/>
    <w:rsid w:val="00DE2CE7"/>
    <w:rsid w:val="00DE48F5"/>
    <w:rsid w:val="00DF7F50"/>
    <w:rsid w:val="00E039A8"/>
    <w:rsid w:val="00E05E7A"/>
    <w:rsid w:val="00E078D7"/>
    <w:rsid w:val="00E109C3"/>
    <w:rsid w:val="00E10FBA"/>
    <w:rsid w:val="00E132D8"/>
    <w:rsid w:val="00E15CA2"/>
    <w:rsid w:val="00E219B4"/>
    <w:rsid w:val="00E22872"/>
    <w:rsid w:val="00E32E6A"/>
    <w:rsid w:val="00E32F81"/>
    <w:rsid w:val="00E37D7B"/>
    <w:rsid w:val="00E471F5"/>
    <w:rsid w:val="00E514F7"/>
    <w:rsid w:val="00E516A4"/>
    <w:rsid w:val="00E518CA"/>
    <w:rsid w:val="00E5555C"/>
    <w:rsid w:val="00E5571D"/>
    <w:rsid w:val="00E55C21"/>
    <w:rsid w:val="00E5737F"/>
    <w:rsid w:val="00E60460"/>
    <w:rsid w:val="00E623FF"/>
    <w:rsid w:val="00E6774F"/>
    <w:rsid w:val="00E70A78"/>
    <w:rsid w:val="00E71919"/>
    <w:rsid w:val="00E72EE0"/>
    <w:rsid w:val="00E73479"/>
    <w:rsid w:val="00E750BF"/>
    <w:rsid w:val="00E756C1"/>
    <w:rsid w:val="00E916BC"/>
    <w:rsid w:val="00E93A51"/>
    <w:rsid w:val="00EA0886"/>
    <w:rsid w:val="00EA3942"/>
    <w:rsid w:val="00EA3E58"/>
    <w:rsid w:val="00EB5483"/>
    <w:rsid w:val="00EB634F"/>
    <w:rsid w:val="00EB7532"/>
    <w:rsid w:val="00EC09E6"/>
    <w:rsid w:val="00ED171B"/>
    <w:rsid w:val="00EE1602"/>
    <w:rsid w:val="00EE4E61"/>
    <w:rsid w:val="00EF0132"/>
    <w:rsid w:val="00EF1E89"/>
    <w:rsid w:val="00EF1F02"/>
    <w:rsid w:val="00EF4A7C"/>
    <w:rsid w:val="00EF7113"/>
    <w:rsid w:val="00EF780D"/>
    <w:rsid w:val="00F0052A"/>
    <w:rsid w:val="00F0075D"/>
    <w:rsid w:val="00F031BA"/>
    <w:rsid w:val="00F07652"/>
    <w:rsid w:val="00F10F5D"/>
    <w:rsid w:val="00F11672"/>
    <w:rsid w:val="00F12956"/>
    <w:rsid w:val="00F148B5"/>
    <w:rsid w:val="00F170FA"/>
    <w:rsid w:val="00F17A05"/>
    <w:rsid w:val="00F22714"/>
    <w:rsid w:val="00F27105"/>
    <w:rsid w:val="00F3042A"/>
    <w:rsid w:val="00F30A32"/>
    <w:rsid w:val="00F45018"/>
    <w:rsid w:val="00F46391"/>
    <w:rsid w:val="00F46C02"/>
    <w:rsid w:val="00F477A0"/>
    <w:rsid w:val="00F530F9"/>
    <w:rsid w:val="00F577D8"/>
    <w:rsid w:val="00F6640D"/>
    <w:rsid w:val="00F675C9"/>
    <w:rsid w:val="00F716EA"/>
    <w:rsid w:val="00F7287D"/>
    <w:rsid w:val="00F75D4B"/>
    <w:rsid w:val="00F76336"/>
    <w:rsid w:val="00F77C7C"/>
    <w:rsid w:val="00F82630"/>
    <w:rsid w:val="00F96CAE"/>
    <w:rsid w:val="00F970F3"/>
    <w:rsid w:val="00FA3478"/>
    <w:rsid w:val="00FB01A9"/>
    <w:rsid w:val="00FB2F8E"/>
    <w:rsid w:val="00FB332C"/>
    <w:rsid w:val="00FC09B2"/>
    <w:rsid w:val="00FC0AAE"/>
    <w:rsid w:val="00FC7D25"/>
    <w:rsid w:val="00FD0A4A"/>
    <w:rsid w:val="00FD638E"/>
    <w:rsid w:val="00FD7CB2"/>
    <w:rsid w:val="00FE243D"/>
    <w:rsid w:val="00FE3AD4"/>
    <w:rsid w:val="00FE6C7F"/>
    <w:rsid w:val="00FF1714"/>
    <w:rsid w:val="00FF199E"/>
    <w:rsid w:val="00FF1E80"/>
    <w:rsid w:val="00FF271A"/>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34"/>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 w:type="numbering" w:customStyle="1" w:styleId="Listaatual1">
    <w:name w:val="Lista atual1"/>
    <w:uiPriority w:val="99"/>
    <w:rsid w:val="002C1B2A"/>
    <w:pPr>
      <w:numPr>
        <w:numId w:val="20"/>
      </w:numPr>
    </w:pPr>
  </w:style>
  <w:style w:type="character" w:customStyle="1" w:styleId="whitespace-normal">
    <w:name w:val="whitespace-normal"/>
    <w:basedOn w:val="Fontepargpadro"/>
    <w:rsid w:val="00FF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22E04-91AA-4F47-B1D3-3BB9A018A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59</Pages>
  <Words>24148</Words>
  <Characters>130401</Characters>
  <Application>Microsoft Office Word</Application>
  <DocSecurity>0</DocSecurity>
  <Lines>1086</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739</cp:revision>
  <cp:lastPrinted>2026-03-13T13:46:00Z</cp:lastPrinted>
  <dcterms:created xsi:type="dcterms:W3CDTF">2025-02-16T01:56:00Z</dcterms:created>
  <dcterms:modified xsi:type="dcterms:W3CDTF">2026-03-13T16:42:00Z</dcterms:modified>
</cp:coreProperties>
</file>