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color="000000" w:space="1" w:sz="4" w:val="single"/>
          <w:left w:color="000000" w:space="4" w:sz="4" w:val="single"/>
          <w:bottom w:color="000000" w:space="1" w:sz="4" w:val="single"/>
          <w:right w:color="000000" w:space="4" w:sz="4" w:val="single"/>
        </w:pBdr>
        <w:shd w:fill="d9d9d9" w:val="clear"/>
        <w:spacing w:after="0" w:line="240" w:lineRule="auto"/>
        <w:ind w:left="0"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PROCESSO LICITATÓRIO Nº 014/2024.</w:t>
      </w:r>
    </w:p>
    <w:p w:rsidR="00000000" w:rsidDel="00000000" w:rsidP="00000000" w:rsidRDefault="00000000" w:rsidRPr="00000000" w14:paraId="00000002">
      <w:pPr>
        <w:widowControl w:val="0"/>
        <w:pBdr>
          <w:top w:color="000000" w:space="1" w:sz="4" w:val="single"/>
          <w:left w:color="000000" w:space="4" w:sz="4" w:val="single"/>
          <w:bottom w:color="000000" w:space="1" w:sz="4" w:val="single"/>
          <w:right w:color="000000" w:space="4" w:sz="4" w:val="single"/>
        </w:pBdr>
        <w:shd w:fill="d9d9d9" w:val="clea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DISPENSA Nº 005/2024.</w:t>
      </w:r>
      <w:r w:rsidDel="00000000" w:rsidR="00000000" w:rsidRPr="00000000">
        <w:rPr>
          <w:rtl w:val="0"/>
        </w:rPr>
      </w:r>
    </w:p>
    <w:p w:rsidR="00000000" w:rsidDel="00000000" w:rsidP="00000000" w:rsidRDefault="00000000" w:rsidRPr="00000000" w14:paraId="00000003">
      <w:pPr>
        <w:keepNext w:val="1"/>
        <w:spacing w:after="60" w:before="24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widowControl w:val="0"/>
        <w:pBdr>
          <w:top w:color="000000" w:space="1" w:sz="4" w:val="single"/>
          <w:left w:color="000000" w:space="4" w:sz="4" w:val="single"/>
          <w:bottom w:color="000000" w:space="1" w:sz="4" w:val="single"/>
          <w:right w:color="000000" w:space="4" w:sz="4" w:val="single"/>
        </w:pBdr>
        <w:shd w:fill="cccccc" w:val="clea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PREÂMBULO:</w:t>
      </w:r>
      <w:r w:rsidDel="00000000" w:rsidR="00000000" w:rsidRPr="00000000">
        <w:rPr>
          <w:rtl w:val="0"/>
        </w:rPr>
      </w:r>
    </w:p>
    <w:p w:rsidR="00000000" w:rsidDel="00000000" w:rsidP="00000000" w:rsidRDefault="00000000" w:rsidRPr="00000000" w14:paraId="00000005">
      <w:pPr>
        <w:widowControl w:val="0"/>
        <w:spacing w:after="0" w:line="217"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widowControl w:val="0"/>
        <w:spacing w:after="0" w:line="217"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 AGENTE DE CONTRATAÇÃO DA PREFEITURA MUNICIPAL DE MACURURÉ,</w:t>
      </w:r>
      <w:r w:rsidDel="00000000" w:rsidR="00000000" w:rsidRPr="00000000">
        <w:rPr>
          <w:rFonts w:ascii="Arial" w:cs="Arial" w:eastAsia="Arial" w:hAnsi="Arial"/>
          <w:sz w:val="24"/>
          <w:szCs w:val="24"/>
          <w:rtl w:val="0"/>
        </w:rPr>
        <w:t xml:space="preserve"> designado pelo </w:t>
      </w:r>
      <w:r w:rsidDel="00000000" w:rsidR="00000000" w:rsidRPr="00000000">
        <w:rPr>
          <w:rFonts w:ascii="Arial" w:cs="Arial" w:eastAsia="Arial" w:hAnsi="Arial"/>
          <w:b w:val="1"/>
          <w:i w:val="1"/>
          <w:sz w:val="24"/>
          <w:szCs w:val="24"/>
          <w:rtl w:val="0"/>
        </w:rPr>
        <w:t xml:space="preserve">Decreto nº. 003 de janeiro 2024</w:t>
      </w:r>
      <w:r w:rsidDel="00000000" w:rsidR="00000000" w:rsidRPr="00000000">
        <w:rPr>
          <w:rFonts w:ascii="Arial" w:cs="Arial" w:eastAsia="Arial" w:hAnsi="Arial"/>
          <w:sz w:val="24"/>
          <w:szCs w:val="24"/>
          <w:rtl w:val="0"/>
        </w:rPr>
        <w:t xml:space="preserve">, torna público a realização da </w:t>
      </w:r>
      <w:r w:rsidDel="00000000" w:rsidR="00000000" w:rsidRPr="00000000">
        <w:rPr>
          <w:rFonts w:ascii="Arial" w:cs="Arial" w:eastAsia="Arial" w:hAnsi="Arial"/>
          <w:b w:val="1"/>
          <w:sz w:val="24"/>
          <w:szCs w:val="24"/>
          <w:rtl w:val="0"/>
        </w:rPr>
        <w:t xml:space="preserve">DISPENSA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DE LICITAÇÃO</w:t>
      </w:r>
      <w:r w:rsidDel="00000000" w:rsidR="00000000" w:rsidRPr="00000000">
        <w:rPr>
          <w:rFonts w:ascii="Arial" w:cs="Arial" w:eastAsia="Arial" w:hAnsi="Arial"/>
          <w:sz w:val="24"/>
          <w:szCs w:val="24"/>
          <w:rtl w:val="0"/>
        </w:rPr>
        <w:t xml:space="preserve">, de acordo com a </w:t>
      </w:r>
      <w:r w:rsidDel="00000000" w:rsidR="00000000" w:rsidRPr="00000000">
        <w:rPr>
          <w:rFonts w:ascii="Arial" w:cs="Arial" w:eastAsia="Arial" w:hAnsi="Arial"/>
          <w:i w:val="1"/>
          <w:sz w:val="24"/>
          <w:szCs w:val="24"/>
          <w:rtl w:val="0"/>
        </w:rPr>
        <w:t xml:space="preserve">Lei n° 14.133/21, art. 75, II</w:t>
      </w:r>
      <w:r w:rsidDel="00000000" w:rsidR="00000000" w:rsidRPr="00000000">
        <w:rPr>
          <w:rFonts w:ascii="Arial" w:cs="Arial" w:eastAsia="Arial" w:hAnsi="Arial"/>
          <w:sz w:val="24"/>
          <w:szCs w:val="24"/>
          <w:rtl w:val="0"/>
        </w:rPr>
        <w:t xml:space="preserve"> e demais legislações e normas aplicáveis, a realizar-se no </w:t>
      </w:r>
      <w:r w:rsidDel="00000000" w:rsidR="00000000" w:rsidRPr="00000000">
        <w:rPr>
          <w:rFonts w:ascii="Arial" w:cs="Arial" w:eastAsia="Arial" w:hAnsi="Arial"/>
          <w:b w:val="1"/>
          <w:sz w:val="24"/>
          <w:szCs w:val="24"/>
          <w:rtl w:val="0"/>
        </w:rPr>
        <w:t xml:space="preserve">dia 16 de Abril de 2024, </w:t>
      </w:r>
      <w:r w:rsidDel="00000000" w:rsidR="00000000" w:rsidRPr="00000000">
        <w:rPr>
          <w:rFonts w:ascii="Arial" w:cs="Arial" w:eastAsia="Arial" w:hAnsi="Arial"/>
          <w:sz w:val="24"/>
          <w:szCs w:val="24"/>
          <w:rtl w:val="0"/>
        </w:rPr>
        <w:t xml:space="preserve">na sala do Setor de Licitações, localizada na Praça Municipal, S/N, Centro, Município de Macururé-BA.</w:t>
      </w:r>
    </w:p>
    <w:p w:rsidR="00000000" w:rsidDel="00000000" w:rsidP="00000000" w:rsidRDefault="00000000" w:rsidRPr="00000000" w14:paraId="00000007">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ind w:right="-2" w:firstLine="0"/>
        <w:jc w:val="both"/>
        <w:rPr>
          <w:rFonts w:ascii="Arial" w:cs="Arial" w:eastAsia="Arial" w:hAnsi="Arial"/>
          <w:sz w:val="26"/>
          <w:szCs w:val="26"/>
        </w:rPr>
      </w:pPr>
      <w:r w:rsidDel="00000000" w:rsidR="00000000" w:rsidRPr="00000000">
        <w:rPr>
          <w:rFonts w:ascii="Arial" w:cs="Arial" w:eastAsia="Arial" w:hAnsi="Arial"/>
          <w:sz w:val="24"/>
          <w:szCs w:val="24"/>
          <w:rtl w:val="0"/>
        </w:rPr>
        <w:t xml:space="preserve">Os trabalhos serão conduzidos pelo Agente de Contratação, mediante a inserção e monitoramento de dados gerados ou transferidos diretamente para a página eletrônica </w:t>
      </w:r>
      <w:hyperlink r:id="rId7">
        <w:r w:rsidDel="00000000" w:rsidR="00000000" w:rsidRPr="00000000">
          <w:rPr>
            <w:rFonts w:ascii="Arial" w:cs="Arial" w:eastAsia="Arial" w:hAnsi="Arial"/>
            <w:b w:val="1"/>
            <w:sz w:val="24"/>
            <w:szCs w:val="24"/>
            <w:u w:val="single"/>
            <w:rtl w:val="0"/>
          </w:rPr>
          <w:t xml:space="preserve">www.portaldecompraspublicas.com.br</w:t>
        </w:r>
      </w:hyperlink>
      <w:r w:rsidDel="00000000" w:rsidR="00000000" w:rsidRPr="00000000">
        <w:rPr>
          <w:rFonts w:ascii="Arial" w:cs="Arial" w:eastAsia="Arial" w:hAnsi="Arial"/>
          <w:sz w:val="24"/>
          <w:szCs w:val="24"/>
          <w:rtl w:val="0"/>
        </w:rPr>
        <w:t xml:space="preserve">. O Pregoeiro terá, dentre outras, as seguintes atribuições: coordenar o processo licitatório; receber, examinar e decidir as impugnações e consultas ao edital, apoiado pela sua equipe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r w:rsidDel="00000000" w:rsidR="00000000" w:rsidRPr="00000000">
        <w:rPr>
          <w:rtl w:val="0"/>
        </w:rPr>
      </w:r>
    </w:p>
    <w:p w:rsidR="00000000" w:rsidDel="00000000" w:rsidP="00000000" w:rsidRDefault="00000000" w:rsidRPr="00000000" w14:paraId="00000009">
      <w:pPr>
        <w:spacing w:after="120" w:before="120" w:lineRule="auto"/>
        <w:ind w:firstLine="0"/>
        <w:jc w:val="both"/>
        <w:rPr>
          <w:rFonts w:ascii="Arial" w:cs="Arial" w:eastAsia="Arial" w:hAnsi="Arial"/>
          <w:sz w:val="24"/>
          <w:szCs w:val="24"/>
        </w:rPr>
      </w:pPr>
      <w:r w:rsidDel="00000000" w:rsidR="00000000" w:rsidRPr="00000000">
        <w:rPr>
          <w:rtl w:val="0"/>
        </w:rPr>
      </w:r>
    </w:p>
    <w:tbl>
      <w:tblPr>
        <w:tblStyle w:val="Table1"/>
        <w:tblW w:w="10135.0" w:type="dxa"/>
        <w:jc w:val="left"/>
        <w:tblInd w:w="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35"/>
        <w:gridCol w:w="7300"/>
        <w:tblGridChange w:id="0">
          <w:tblGrid>
            <w:gridCol w:w="2835"/>
            <w:gridCol w:w="7300"/>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A">
            <w:pPr>
              <w:ind w:firstLine="0"/>
              <w:jc w:val="center"/>
              <w:rPr>
                <w:rFonts w:ascii="Arial" w:cs="Arial" w:eastAsia="Arial" w:hAnsi="Arial"/>
                <w:b w:val="1"/>
              </w:rPr>
            </w:pPr>
            <w:r w:rsidDel="00000000" w:rsidR="00000000" w:rsidRPr="00000000">
              <w:rPr>
                <w:rFonts w:ascii="Arial" w:cs="Arial" w:eastAsia="Arial" w:hAnsi="Arial"/>
                <w:b w:val="1"/>
                <w:rtl w:val="0"/>
              </w:rPr>
              <w:t xml:space="preserve">ÓRGÃOS INTERESSADOS: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B">
            <w:pPr>
              <w:ind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PREFEITURA MUNICIPAL DE MACURURÉ.</w:t>
            </w:r>
          </w:p>
          <w:p w:rsidR="00000000" w:rsidDel="00000000" w:rsidP="00000000" w:rsidRDefault="00000000" w:rsidRPr="00000000" w14:paraId="0000000C">
            <w:pPr>
              <w:ind w:firstLine="0"/>
              <w:jc w:val="center"/>
              <w:rPr>
                <w:rFonts w:ascii="Arial" w:cs="Arial" w:eastAsia="Arial" w:hAnsi="Arial"/>
                <w:b w:val="1"/>
                <w:sz w:val="22"/>
                <w:szCs w:val="22"/>
              </w:rPr>
            </w:pPr>
            <w:r w:rsidDel="00000000" w:rsidR="00000000" w:rsidRPr="00000000">
              <w:rPr>
                <w:rtl w:val="0"/>
              </w:rPr>
            </w:r>
          </w:p>
        </w:tc>
      </w:tr>
      <w:tr>
        <w:trPr>
          <w:cantSplit w:val="0"/>
          <w:trHeight w:val="520.95703125"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D">
            <w:pPr>
              <w:ind w:firstLine="0"/>
              <w:jc w:val="center"/>
              <w:rPr>
                <w:rFonts w:ascii="Arial" w:cs="Arial" w:eastAsia="Arial" w:hAnsi="Arial"/>
                <w:b w:val="1"/>
              </w:rPr>
            </w:pPr>
            <w:r w:rsidDel="00000000" w:rsidR="00000000" w:rsidRPr="00000000">
              <w:rPr>
                <w:rFonts w:ascii="Arial" w:cs="Arial" w:eastAsia="Arial" w:hAnsi="Arial"/>
                <w:b w:val="1"/>
                <w:rtl w:val="0"/>
              </w:rPr>
              <w:t xml:space="preserve">DATA E HORA DE INÍCIO DAS PROPOSTAS:</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0E">
            <w:pPr>
              <w:ind w:firstLine="0"/>
              <w:jc w:val="cente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15H:00M DO DIA 10/04/2024 (HORÁRIO DE BRASÍLIA).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F">
            <w:pPr>
              <w:ind w:firstLine="0"/>
              <w:jc w:val="center"/>
              <w:rPr>
                <w:rFonts w:ascii="Arial" w:cs="Arial" w:eastAsia="Arial" w:hAnsi="Arial"/>
                <w:b w:val="1"/>
              </w:rPr>
            </w:pPr>
            <w:r w:rsidDel="00000000" w:rsidR="00000000" w:rsidRPr="00000000">
              <w:rPr>
                <w:rFonts w:ascii="Arial" w:cs="Arial" w:eastAsia="Arial" w:hAnsi="Arial"/>
                <w:b w:val="1"/>
                <w:rtl w:val="0"/>
              </w:rPr>
              <w:t xml:space="preserve">DATA E HORA FINAL DAS PROPOSTAS</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0">
            <w:pPr>
              <w:ind w:firstLine="0"/>
              <w:jc w:val="center"/>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green"/>
                <w:rtl w:val="0"/>
              </w:rPr>
              <w:t xml:space="preserve">09H:00M DO DIA 16/04/2024 (HORÁRIO DE BRASÍLIA).</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1">
            <w:pPr>
              <w:ind w:firstLine="0"/>
              <w:jc w:val="center"/>
              <w:rPr>
                <w:rFonts w:ascii="Arial" w:cs="Arial" w:eastAsia="Arial" w:hAnsi="Arial"/>
                <w:b w:val="1"/>
              </w:rPr>
            </w:pPr>
            <w:r w:rsidDel="00000000" w:rsidR="00000000" w:rsidRPr="00000000">
              <w:rPr>
                <w:rFonts w:ascii="Arial" w:cs="Arial" w:eastAsia="Arial" w:hAnsi="Arial"/>
                <w:b w:val="1"/>
                <w:sz w:val="19"/>
                <w:szCs w:val="19"/>
                <w:shd w:fill="fcfcfc" w:val="clear"/>
                <w:rtl w:val="0"/>
              </w:rPr>
              <w:t xml:space="preserve">DATA DE INÍCIO DE LANCES: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12">
            <w:pPr>
              <w:ind w:firstLine="0"/>
              <w:jc w:val="center"/>
              <w:rPr>
                <w:rFonts w:ascii="Arial" w:cs="Arial" w:eastAsia="Arial" w:hAnsi="Arial"/>
                <w:b w:val="1"/>
                <w:sz w:val="22"/>
                <w:szCs w:val="22"/>
                <w:highlight w:val="cyan"/>
              </w:rPr>
            </w:pPr>
            <w:r w:rsidDel="00000000" w:rsidR="00000000" w:rsidRPr="00000000">
              <w:rPr>
                <w:rFonts w:ascii="Arial" w:cs="Arial" w:eastAsia="Arial" w:hAnsi="Arial"/>
                <w:b w:val="1"/>
                <w:sz w:val="22"/>
                <w:szCs w:val="22"/>
                <w:highlight w:val="cyan"/>
                <w:rtl w:val="0"/>
              </w:rPr>
              <w:t xml:space="preserve">09H:30M DO DIA 16/04/2024 (HORÁRIO DE BRASÍLIA).</w:t>
            </w:r>
          </w:p>
          <w:p w:rsidR="00000000" w:rsidDel="00000000" w:rsidP="00000000" w:rsidRDefault="00000000" w:rsidRPr="00000000" w14:paraId="00000013">
            <w:pPr>
              <w:ind w:firstLine="0"/>
              <w:jc w:val="center"/>
              <w:rPr>
                <w:rFonts w:ascii="Arial" w:cs="Arial" w:eastAsia="Arial" w:hAnsi="Arial"/>
                <w:b w:val="1"/>
                <w:sz w:val="22"/>
                <w:szCs w:val="22"/>
                <w:highlight w:val="cyan"/>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4">
            <w:pPr>
              <w:ind w:firstLine="0"/>
              <w:jc w:val="center"/>
              <w:rPr>
                <w:rFonts w:ascii="Arial" w:cs="Arial" w:eastAsia="Arial" w:hAnsi="Arial"/>
                <w:b w:val="1"/>
              </w:rPr>
            </w:pPr>
            <w:r w:rsidDel="00000000" w:rsidR="00000000" w:rsidRPr="00000000">
              <w:rPr>
                <w:rFonts w:ascii="Arial" w:cs="Arial" w:eastAsia="Arial" w:hAnsi="Arial"/>
                <w:b w:val="1"/>
                <w:shd w:fill="fcfcfc" w:val="clear"/>
                <w:rtl w:val="0"/>
              </w:rPr>
              <w:t xml:space="preserve">DATA FINAL DE LANCES: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5">
            <w:pPr>
              <w:ind w:firstLine="0"/>
              <w:jc w:val="center"/>
              <w:rPr>
                <w:rFonts w:ascii="Arial" w:cs="Arial" w:eastAsia="Arial" w:hAnsi="Arial"/>
                <w:b w:val="1"/>
                <w:sz w:val="22"/>
                <w:szCs w:val="22"/>
                <w:highlight w:val="cyan"/>
              </w:rPr>
            </w:pPr>
            <w:bookmarkStart w:colFirst="0" w:colLast="0" w:name="_heading=h.30j0zll" w:id="0"/>
            <w:bookmarkEnd w:id="0"/>
            <w:r w:rsidDel="00000000" w:rsidR="00000000" w:rsidRPr="00000000">
              <w:rPr>
                <w:rFonts w:ascii="Arial" w:cs="Arial" w:eastAsia="Arial" w:hAnsi="Arial"/>
                <w:b w:val="1"/>
                <w:sz w:val="22"/>
                <w:szCs w:val="22"/>
                <w:highlight w:val="cyan"/>
                <w:rtl w:val="0"/>
              </w:rPr>
              <w:t xml:space="preserve">10H:30 M DO DIA 16/04/2024 (HORÁRIO DE BRASÍLIA).</w:t>
            </w:r>
          </w:p>
        </w:tc>
      </w:tr>
      <w:tr>
        <w:trPr>
          <w:cantSplit w:val="0"/>
          <w:trHeight w:val="674.94140625"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6">
            <w:pPr>
              <w:ind w:firstLine="0"/>
              <w:jc w:val="center"/>
              <w:rPr>
                <w:rFonts w:ascii="Arial" w:cs="Arial" w:eastAsia="Arial" w:hAnsi="Arial"/>
                <w:b w:val="1"/>
              </w:rPr>
            </w:pPr>
            <w:r w:rsidDel="00000000" w:rsidR="00000000" w:rsidRPr="00000000">
              <w:rPr>
                <w:rFonts w:ascii="Arial" w:cs="Arial" w:eastAsia="Arial" w:hAnsi="Arial"/>
                <w:b w:val="1"/>
                <w:rtl w:val="0"/>
              </w:rPr>
              <w:t xml:space="preserve">LOCAL: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7">
            <w:pPr>
              <w:ind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8">
            <w:pPr>
              <w:ind w:firstLine="0"/>
              <w:jc w:val="center"/>
              <w:rPr>
                <w:rFonts w:ascii="Arial" w:cs="Arial" w:eastAsia="Arial" w:hAnsi="Arial"/>
                <w:b w:val="1"/>
                <w:sz w:val="22"/>
                <w:szCs w:val="22"/>
              </w:rPr>
            </w:pPr>
            <w:hyperlink r:id="rId8">
              <w:r w:rsidDel="00000000" w:rsidR="00000000" w:rsidRPr="00000000">
                <w:rPr>
                  <w:rFonts w:ascii="Arial" w:cs="Arial" w:eastAsia="Arial" w:hAnsi="Arial"/>
                  <w:b w:val="1"/>
                  <w:color w:val="000080"/>
                  <w:sz w:val="22"/>
                  <w:szCs w:val="22"/>
                  <w:u w:val="single"/>
                  <w:rtl w:val="0"/>
                </w:rPr>
                <w:t xml:space="preserve">www.portaldecompraspublicas.com.br</w:t>
              </w:r>
            </w:hyperlink>
            <w:r w:rsidDel="00000000" w:rsidR="00000000" w:rsidRPr="00000000">
              <w:rPr>
                <w:rtl w:val="0"/>
              </w:rPr>
            </w:r>
          </w:p>
          <w:p w:rsidR="00000000" w:rsidDel="00000000" w:rsidP="00000000" w:rsidRDefault="00000000" w:rsidRPr="00000000" w14:paraId="00000019">
            <w:pPr>
              <w:ind w:firstLine="0"/>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1A">
      <w:pPr>
        <w:spacing w:after="120" w:before="120" w:lineRule="auto"/>
        <w:ind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D">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keepNext w:val="0"/>
        <w:keepLines w:val="1"/>
        <w:pageBreakBefore w:val="0"/>
        <w:widowControl w:val="0"/>
        <w:numPr>
          <w:ilvl w:val="1"/>
          <w:numId w:val="18"/>
        </w:numPr>
        <w:pBdr>
          <w:top w:color="000000" w:space="1" w:sz="4" w:val="single"/>
          <w:left w:color="000000" w:space="4" w:sz="4" w:val="single"/>
          <w:bottom w:color="000000" w:space="1" w:sz="4" w:val="single"/>
          <w:right w:color="000000" w:space="4" w:sz="4" w:val="single"/>
          <w:between w:color="000000" w:space="0" w:sz="0" w:val="none"/>
        </w:pBdr>
        <w:shd w:fill="cccccc" w:val="clear"/>
        <w:spacing w:after="0" w:before="0" w:line="240" w:lineRule="auto"/>
        <w:ind w:left="705" w:right="0" w:hanging="705"/>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DO OBJETO:</w:t>
      </w:r>
      <w:r w:rsidDel="00000000" w:rsidR="00000000" w:rsidRPr="00000000">
        <w:rPr>
          <w:rtl w:val="0"/>
        </w:rPr>
      </w:r>
    </w:p>
    <w:p w:rsidR="00000000" w:rsidDel="00000000" w:rsidP="00000000" w:rsidRDefault="00000000" w:rsidRPr="00000000" w14:paraId="00000023">
      <w:pPr>
        <w:numPr>
          <w:ilvl w:val="1"/>
          <w:numId w:val="18"/>
        </w:numPr>
        <w:tabs>
          <w:tab w:val="left" w:leader="none" w:pos="0"/>
        </w:tabs>
        <w:spacing w:after="0" w:line="276" w:lineRule="auto"/>
        <w:ind w:left="705" w:hanging="705"/>
        <w:jc w:val="both"/>
        <w:rPr>
          <w:rFonts w:ascii="Arial" w:cs="Arial" w:eastAsia="Arial" w:hAnsi="Arial"/>
          <w:sz w:val="24"/>
          <w:szCs w:val="24"/>
          <w:highlight w:val="white"/>
        </w:rPr>
      </w:pPr>
      <w:bookmarkStart w:colFirst="0" w:colLast="0" w:name="_heading=h.30j0zll" w:id="0"/>
      <w:bookmarkEnd w:id="0"/>
      <w:r w:rsidDel="00000000" w:rsidR="00000000" w:rsidRPr="00000000">
        <w:rPr>
          <w:rFonts w:ascii="Arial" w:cs="Arial" w:eastAsia="Arial" w:hAnsi="Arial"/>
          <w:b w:val="1"/>
          <w:sz w:val="24"/>
          <w:szCs w:val="24"/>
          <w:highlight w:val="white"/>
          <w:rtl w:val="0"/>
        </w:rPr>
        <w:t xml:space="preserve">CONTRATAÇÃO DE EMPRESA ESPECIALIZADA NA PRESTAÇÃO DE SERVIÇOS DE LAVAGEM DE VEÍCULOS (LAVA À JATO) PARA ATENDER A FROTA DE TODAS AS SECRETARIAS DO MUNICÍPIO DE MACURURÉ-BA.</w:t>
      </w:r>
      <w:r w:rsidDel="00000000" w:rsidR="00000000" w:rsidRPr="00000000">
        <w:rPr>
          <w:rtl w:val="0"/>
        </w:rPr>
      </w:r>
    </w:p>
    <w:p w:rsidR="00000000" w:rsidDel="00000000" w:rsidP="00000000" w:rsidRDefault="00000000" w:rsidRPr="00000000" w14:paraId="00000024">
      <w:pPr>
        <w:pBdr>
          <w:top w:color="000000" w:space="1" w:sz="4" w:val="single"/>
          <w:left w:color="000000" w:space="4" w:sz="4" w:val="single"/>
          <w:bottom w:color="000000" w:space="1" w:sz="4" w:val="single"/>
          <w:right w:color="000000" w:space="4" w:sz="4" w:val="single"/>
        </w:pBdr>
        <w:shd w:fill="cccccc" w:val="clear"/>
        <w:tabs>
          <w:tab w:val="left" w:leader="none" w:pos="-142"/>
          <w:tab w:val="left" w:leader="none" w:pos="779"/>
          <w:tab w:val="left" w:leader="none" w:pos="1134"/>
        </w:tabs>
        <w:spacing w:after="0" w:before="120" w:lineRule="auto"/>
        <w:ind w:left="0" w:right="51"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2.0</w:t>
        <w:tab/>
        <w:t xml:space="preserve">DO RECEBIMENTO DOS DOCUMENTOS DE HABILITAÇÃO E DA PROPOSTA COMERCIAL:</w:t>
      </w:r>
      <w:r w:rsidDel="00000000" w:rsidR="00000000" w:rsidRPr="00000000">
        <w:rPr>
          <w:rtl w:val="0"/>
        </w:rPr>
      </w:r>
    </w:p>
    <w:p w:rsidR="00000000" w:rsidDel="00000000" w:rsidP="00000000" w:rsidRDefault="00000000" w:rsidRPr="00000000" w14:paraId="00000025">
      <w:pPr>
        <w:tabs>
          <w:tab w:val="left" w:leader="none" w:pos="-142"/>
          <w:tab w:val="left" w:leader="none" w:pos="779"/>
          <w:tab w:val="left" w:leader="none" w:pos="1134"/>
        </w:tabs>
        <w:spacing w:after="0" w:before="12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2.1</w:t>
        <w:tab/>
        <w:t xml:space="preserve">Exclusivamente no dia, horário e local designados no preâmbulo desta Solicitação, indicado para a entrega da documentação, na presença da licitante e demais pessoas que queiram assistir ao ato, o Agente de Contratação receberá, a documentação exigida para a HABILITAÇÃO </w:t>
      </w:r>
      <w:r w:rsidDel="00000000" w:rsidR="00000000" w:rsidRPr="00000000">
        <w:rPr>
          <w:rFonts w:ascii="Arial" w:cs="Arial" w:eastAsia="Arial" w:hAnsi="Arial"/>
          <w:i w:val="1"/>
          <w:sz w:val="24"/>
          <w:szCs w:val="24"/>
          <w:rtl w:val="0"/>
        </w:rPr>
        <w:t xml:space="preserve">(documentação relativa à habilitação jurídica, qualificação técnica, qualificação econômico-financeira e regularidade fiscal)</w:t>
      </w:r>
      <w:r w:rsidDel="00000000" w:rsidR="00000000" w:rsidRPr="00000000">
        <w:rPr>
          <w:rFonts w:ascii="Arial" w:cs="Arial" w:eastAsia="Arial" w:hAnsi="Arial"/>
          <w:sz w:val="24"/>
          <w:szCs w:val="24"/>
          <w:rtl w:val="0"/>
        </w:rPr>
        <w:t xml:space="preserve"> e PROPOSTA DE PREÇOS </w:t>
      </w:r>
      <w:r w:rsidDel="00000000" w:rsidR="00000000" w:rsidRPr="00000000">
        <w:rPr>
          <w:rFonts w:ascii="Arial" w:cs="Arial" w:eastAsia="Arial" w:hAnsi="Arial"/>
          <w:i w:val="1"/>
          <w:sz w:val="24"/>
          <w:szCs w:val="24"/>
          <w:rtl w:val="0"/>
        </w:rPr>
        <w:t xml:space="preserve">(proposta de preços para apresentação artística objeto desta contratação</w:t>
      </w:r>
      <w:r w:rsidDel="00000000" w:rsidR="00000000" w:rsidRPr="00000000">
        <w:rPr>
          <w:rFonts w:ascii="Arial" w:cs="Arial" w:eastAsia="Arial" w:hAnsi="Arial"/>
          <w:sz w:val="24"/>
          <w:szCs w:val="24"/>
          <w:rtl w:val="0"/>
        </w:rPr>
        <w:t xml:space="preserve">.  Após conclusão da operação de recebimento dos envelopes, nenhum outro documento poderá ser aceito pelo </w:t>
      </w:r>
      <w:r w:rsidDel="00000000" w:rsidR="00000000" w:rsidRPr="00000000">
        <w:rPr>
          <w:rFonts w:ascii="Arial" w:cs="Arial" w:eastAsia="Arial" w:hAnsi="Arial"/>
          <w:i w:val="1"/>
          <w:sz w:val="24"/>
          <w:szCs w:val="24"/>
          <w:rtl w:val="0"/>
        </w:rPr>
        <w:t xml:space="preserve">O AGENTE DE CONTRATAÇÃO.</w:t>
      </w:r>
      <w:r w:rsidDel="00000000" w:rsidR="00000000" w:rsidRPr="00000000">
        <w:rPr>
          <w:rtl w:val="0"/>
        </w:rPr>
      </w:r>
    </w:p>
    <w:p w:rsidR="00000000" w:rsidDel="00000000" w:rsidP="00000000" w:rsidRDefault="00000000" w:rsidRPr="00000000" w14:paraId="00000026">
      <w:pPr>
        <w:tabs>
          <w:tab w:val="left" w:leader="none" w:pos="-142"/>
          <w:tab w:val="left" w:leader="none" w:pos="779"/>
          <w:tab w:val="left" w:leader="none" w:pos="1134"/>
        </w:tabs>
        <w:spacing w:after="0" w:before="12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2.2</w:t>
        <w:tab/>
        <w:t xml:space="preserve">Os </w:t>
      </w:r>
      <w:r w:rsidDel="00000000" w:rsidR="00000000" w:rsidRPr="00000000">
        <w:rPr>
          <w:rFonts w:ascii="Arial" w:cs="Arial" w:eastAsia="Arial" w:hAnsi="Arial"/>
          <w:b w:val="1"/>
          <w:sz w:val="24"/>
          <w:szCs w:val="24"/>
          <w:rtl w:val="0"/>
        </w:rPr>
        <w:t xml:space="preserve">DOCUMENTOS DE</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HABILITAÇÃO </w:t>
      </w:r>
      <w:r w:rsidDel="00000000" w:rsidR="00000000" w:rsidRPr="00000000">
        <w:rPr>
          <w:rFonts w:ascii="Arial" w:cs="Arial" w:eastAsia="Arial" w:hAnsi="Arial"/>
          <w:sz w:val="24"/>
          <w:szCs w:val="24"/>
          <w:rtl w:val="0"/>
        </w:rPr>
        <w:t xml:space="preserve">e a </w:t>
      </w:r>
      <w:r w:rsidDel="00000000" w:rsidR="00000000" w:rsidRPr="00000000">
        <w:rPr>
          <w:rFonts w:ascii="Arial" w:cs="Arial" w:eastAsia="Arial" w:hAnsi="Arial"/>
          <w:b w:val="1"/>
          <w:sz w:val="24"/>
          <w:szCs w:val="24"/>
          <w:rtl w:val="0"/>
        </w:rPr>
        <w:t xml:space="preserve">PROPOSTA DE PREÇOS</w:t>
      </w:r>
      <w:r w:rsidDel="00000000" w:rsidR="00000000" w:rsidRPr="00000000">
        <w:rPr>
          <w:rFonts w:ascii="Arial" w:cs="Arial" w:eastAsia="Arial" w:hAnsi="Arial"/>
          <w:sz w:val="24"/>
          <w:szCs w:val="24"/>
          <w:rtl w:val="0"/>
        </w:rPr>
        <w:t xml:space="preserve"> deverão ser enviados para o e-mail: copelprefeitura.macurure@gmail.com</w:t>
      </w:r>
    </w:p>
    <w:p w:rsidR="00000000" w:rsidDel="00000000" w:rsidP="00000000" w:rsidRDefault="00000000" w:rsidRPr="00000000" w14:paraId="0000002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right" w:leader="none" w:pos="9923"/>
        </w:tabs>
        <w:spacing w:after="0" w:line="240" w:lineRule="auto"/>
        <w:ind w:left="0" w:right="-44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keepLines w:val="1"/>
        <w:numPr>
          <w:ilvl w:val="0"/>
          <w:numId w:val="19"/>
        </w:numPr>
        <w:pBdr>
          <w:top w:color="000000" w:space="1" w:sz="4" w:val="single"/>
          <w:left w:color="000000" w:space="1" w:sz="4" w:val="single"/>
          <w:bottom w:color="000000" w:space="1" w:sz="4" w:val="single"/>
          <w:right w:color="000000" w:space="1" w:sz="4" w:val="single"/>
          <w:between w:color="000000" w:space="1" w:sz="4" w:val="single"/>
        </w:pBdr>
        <w:shd w:fill="d9d9d9" w:val="clear"/>
        <w:spacing w:after="120" w:before="120" w:line="240" w:lineRule="auto"/>
        <w:ind w:left="0" w:hanging="2"/>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PARTICIPAÇÃO </w:t>
      </w:r>
      <w:r w:rsidDel="00000000" w:rsidR="00000000" w:rsidRPr="00000000">
        <w:rPr>
          <w:rFonts w:ascii="Arial" w:cs="Arial" w:eastAsia="Arial" w:hAnsi="Arial"/>
          <w:b w:val="1"/>
          <w:sz w:val="24"/>
          <w:szCs w:val="24"/>
          <w:rtl w:val="0"/>
        </w:rPr>
        <w:t xml:space="preserve">NA DISPENSA DE</w:t>
      </w:r>
      <w:r w:rsidDel="00000000" w:rsidR="00000000" w:rsidRPr="00000000">
        <w:rPr>
          <w:rFonts w:ascii="Arial" w:cs="Arial" w:eastAsia="Arial" w:hAnsi="Arial"/>
          <w:b w:val="1"/>
          <w:color w:val="000000"/>
          <w:sz w:val="24"/>
          <w:szCs w:val="24"/>
          <w:rtl w:val="0"/>
        </w:rPr>
        <w:t xml:space="preserve"> LICITAÇÃO.</w:t>
      </w:r>
    </w:p>
    <w:p w:rsidR="00000000" w:rsidDel="00000000" w:rsidP="00000000" w:rsidRDefault="00000000" w:rsidRPr="00000000" w14:paraId="00000029">
      <w:pPr>
        <w:keepNext w:val="0"/>
        <w:keepLines w:val="1"/>
        <w:pageBreakBefore w:val="0"/>
        <w:widowControl w:val="1"/>
        <w:numPr>
          <w:ilvl w:val="1"/>
          <w:numId w:val="14"/>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40" w:lineRule="auto"/>
        <w:ind w:left="850.3937007874017"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procedimento será divulgado no </w:t>
      </w:r>
      <w:hyperlink r:id="rId9">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www.portaldecompraspublicas.com.br</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 no </w:t>
      </w:r>
      <w:hyperlink r:id="rId10">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Portal Nacional de Contratações Públicas - PNCP</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A">
      <w:pPr>
        <w:keepNext w:val="0"/>
        <w:keepLines w:val="1"/>
        <w:pageBreakBefore w:val="0"/>
        <w:widowControl w:val="1"/>
        <w:numPr>
          <w:ilvl w:val="2"/>
          <w:numId w:val="14"/>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40" w:lineRule="auto"/>
        <w:ind w:left="709"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w:t>
      </w:r>
      <w:hyperlink r:id="rId11">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www.portaldecompraspublicas.com.br</w:t>
        </w:r>
      </w:hyperlink>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poderá ser acessado pela web ou pelo </w:t>
      </w:r>
      <w:hyperlink r:id="rId12">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aplicativo </w:t>
        </w:r>
      </w:hyperlink>
      <w:hyperlink r:id="rId13">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www.portaldecompraspublicas.com.br</w:t>
        </w:r>
      </w:hyperlink>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2B">
      <w:pPr>
        <w:keepNext w:val="0"/>
        <w:keepLines w:val="1"/>
        <w:pageBreakBefore w:val="0"/>
        <w:widowControl w:val="1"/>
        <w:numPr>
          <w:ilvl w:val="1"/>
          <w:numId w:val="14"/>
        </w:numPr>
        <w:pBdr>
          <w:top w:color="000000" w:space="0" w:sz="0" w:val="none"/>
          <w:left w:color="000000" w:space="0" w:sz="0" w:val="none"/>
          <w:bottom w:color="000000" w:space="0" w:sz="0" w:val="none"/>
          <w:right w:color="000000" w:space="0" w:sz="0" w:val="none"/>
          <w:between w:color="000000" w:space="0" w:sz="0" w:val="none"/>
        </w:pBdr>
        <w:shd w:fill="auto" w:val="clear"/>
        <w:spacing w:after="120" w:before="120" w:line="240" w:lineRule="auto"/>
        <w:ind w:left="1080" w:right="0" w:hanging="72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Não poderão participar desta DISPENSA de Licitação:</w:t>
      </w:r>
    </w:p>
    <w:p w:rsidR="00000000" w:rsidDel="00000000" w:rsidP="00000000" w:rsidRDefault="00000000" w:rsidRPr="00000000" w14:paraId="0000002C">
      <w:pPr>
        <w:numPr>
          <w:ilvl w:val="2"/>
          <w:numId w:val="14"/>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que não atendam às condições desta DISPENSA e seu(s) anexo(s);</w:t>
      </w:r>
    </w:p>
    <w:p w:rsidR="00000000" w:rsidDel="00000000" w:rsidP="00000000" w:rsidRDefault="00000000" w:rsidRPr="00000000" w14:paraId="0000002D">
      <w:pPr>
        <w:numPr>
          <w:ilvl w:val="2"/>
          <w:numId w:val="14"/>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estrangeiros que não tenham representação legal no Brasil com poderes expressos para receber citação e responder administrativa ou judicialmente;</w:t>
      </w:r>
    </w:p>
    <w:p w:rsidR="00000000" w:rsidDel="00000000" w:rsidP="00000000" w:rsidRDefault="00000000" w:rsidRPr="00000000" w14:paraId="0000002E">
      <w:pPr>
        <w:numPr>
          <w:ilvl w:val="2"/>
          <w:numId w:val="14"/>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que se enquadrem nas seguintes vedações:</w:t>
      </w:r>
    </w:p>
    <w:p w:rsidR="00000000" w:rsidDel="00000000" w:rsidP="00000000" w:rsidRDefault="00000000" w:rsidRPr="00000000" w14:paraId="0000002F">
      <w:pPr>
        <w:numPr>
          <w:ilvl w:val="3"/>
          <w:numId w:val="15"/>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autor do anteprojeto, do Termo de Referência  ou do projeto executivo, pessoa física ou jurídica, quando a contratação versar sobre obra, serviços ou fornecimento de bens a ele relacionados;</w:t>
      </w:r>
    </w:p>
    <w:p w:rsidR="00000000" w:rsidDel="00000000" w:rsidP="00000000" w:rsidRDefault="00000000" w:rsidRPr="00000000" w14:paraId="00000030">
      <w:pPr>
        <w:numPr>
          <w:ilvl w:val="3"/>
          <w:numId w:val="15"/>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31">
      <w:pPr>
        <w:numPr>
          <w:ilvl w:val="3"/>
          <w:numId w:val="15"/>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32">
      <w:pPr>
        <w:numPr>
          <w:ilvl w:val="3"/>
          <w:numId w:val="15"/>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aquele que mantenha vínculo de natureza técnica, comercial, econômica, financeira, trabalhista ou civil com dirigente do órgão ou entidade contratante ou com agente público que desempenhe função na DISPENSA ou atue na fiscalização ou na gestão do contrato, ou que deles seja cônjuge, companheiro ou parente em linha reta, colateral ou por afinidade, até o terceiro grau;</w:t>
      </w:r>
    </w:p>
    <w:p w:rsidR="00000000" w:rsidDel="00000000" w:rsidP="00000000" w:rsidRDefault="00000000" w:rsidRPr="00000000" w14:paraId="00000033">
      <w:pPr>
        <w:numPr>
          <w:ilvl w:val="3"/>
          <w:numId w:val="15"/>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empresas controladoras, controladas ou coligadas, nos termos da </w:t>
      </w:r>
      <w:hyperlink r:id="rId14">
        <w:r w:rsidDel="00000000" w:rsidR="00000000" w:rsidRPr="00000000">
          <w:rPr>
            <w:rFonts w:ascii="Arial" w:cs="Arial" w:eastAsia="Arial" w:hAnsi="Arial"/>
            <w:color w:val="000080"/>
            <w:sz w:val="24"/>
            <w:szCs w:val="24"/>
            <w:u w:val="single"/>
            <w:rtl w:val="0"/>
          </w:rPr>
          <w:t xml:space="preserve">Lei nº 6.404, de 15 de dezembro de 1976</w:t>
        </w:r>
      </w:hyperlink>
      <w:r w:rsidDel="00000000" w:rsidR="00000000" w:rsidRPr="00000000">
        <w:rPr>
          <w:rFonts w:ascii="Arial" w:cs="Arial" w:eastAsia="Arial" w:hAnsi="Arial"/>
          <w:color w:val="000000"/>
          <w:sz w:val="24"/>
          <w:szCs w:val="24"/>
          <w:rtl w:val="0"/>
        </w:rPr>
        <w:t xml:space="preserve">, concorrendo entre si;</w:t>
      </w:r>
    </w:p>
    <w:p w:rsidR="00000000" w:rsidDel="00000000" w:rsidP="00000000" w:rsidRDefault="00000000" w:rsidRPr="00000000" w14:paraId="00000034">
      <w:pPr>
        <w:numPr>
          <w:ilvl w:val="3"/>
          <w:numId w:val="15"/>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35">
      <w:pPr>
        <w:numPr>
          <w:ilvl w:val="3"/>
          <w:numId w:val="14"/>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Equiparam-se aos autores do projeto as empresas integrantes do mesmo grupo econômico;</w:t>
      </w:r>
    </w:p>
    <w:p w:rsidR="00000000" w:rsidDel="00000000" w:rsidP="00000000" w:rsidRDefault="00000000" w:rsidRPr="00000000" w14:paraId="00000036">
      <w:pPr>
        <w:numPr>
          <w:ilvl w:val="3"/>
          <w:numId w:val="14"/>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prestador de serviços;</w:t>
      </w:r>
    </w:p>
    <w:p w:rsidR="00000000" w:rsidDel="00000000" w:rsidP="00000000" w:rsidRDefault="00000000" w:rsidRPr="00000000" w14:paraId="00000037">
      <w:pPr>
        <w:numPr>
          <w:ilvl w:val="2"/>
          <w:numId w:val="14"/>
        </w:numP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organizações da Sociedade Civil de Interesse Público - OSCIP, atuando nessa condição (Acórdão nº 746/2014-TCU-Plenário); e</w:t>
      </w:r>
    </w:p>
    <w:p w:rsidR="00000000" w:rsidDel="00000000" w:rsidP="00000000" w:rsidRDefault="00000000" w:rsidRPr="00000000" w14:paraId="00000038">
      <w:pPr>
        <w:numPr>
          <w:ilvl w:val="1"/>
          <w:numId w:val="14"/>
        </w:num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Não poderá participar, direta ou indiretamente, da DISPENSA de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r w:rsidDel="00000000" w:rsidR="00000000" w:rsidRPr="00000000">
          <w:rPr>
            <w:rFonts w:ascii="Arial" w:cs="Arial" w:eastAsia="Arial" w:hAnsi="Arial"/>
            <w:color w:val="0563c1"/>
            <w:sz w:val="24"/>
            <w:szCs w:val="24"/>
            <w:u w:val="single"/>
            <w:rtl w:val="0"/>
          </w:rPr>
          <w:t xml:space="preserve">§ 1º do art. 9º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9">
      <w:pPr>
        <w:spacing w:after="0" w:line="240" w:lineRule="auto"/>
        <w:ind w:left="0" w:hanging="2"/>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3A">
      <w:pPr>
        <w:pBdr>
          <w:top w:color="000000" w:space="1" w:sz="4" w:val="single"/>
          <w:left w:color="000000" w:space="4" w:sz="4" w:val="single"/>
          <w:bottom w:color="000000" w:space="1" w:sz="4" w:val="single"/>
          <w:right w:color="000000" w:space="4" w:sz="4" w:val="single"/>
        </w:pBdr>
        <w:shd w:fill="cccccc" w:val="clear"/>
        <w:tabs>
          <w:tab w:val="left" w:leader="none" w:pos="-142"/>
          <w:tab w:val="left" w:leader="none" w:pos="779"/>
          <w:tab w:val="left" w:leader="none" w:pos="1134"/>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4.0</w:t>
        <w:tab/>
        <w:t xml:space="preserve">DOS DOCUMENTOS DE HABILITAÇÃO:</w:t>
      </w:r>
      <w:r w:rsidDel="00000000" w:rsidR="00000000" w:rsidRPr="00000000">
        <w:rPr>
          <w:rtl w:val="0"/>
        </w:rPr>
      </w:r>
    </w:p>
    <w:p w:rsidR="00000000" w:rsidDel="00000000" w:rsidP="00000000" w:rsidRDefault="00000000" w:rsidRPr="00000000" w14:paraId="0000003B">
      <w:pPr>
        <w:tabs>
          <w:tab w:val="left" w:leader="none" w:pos="126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right" w:leader="none" w:pos="9214"/>
        </w:tabs>
        <w:spacing w:after="0" w:line="240" w:lineRule="auto"/>
        <w:ind w:left="0" w:right="-44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tabs>
          <w:tab w:val="left" w:leader="none" w:pos="1418"/>
          <w:tab w:val="left" w:leader="none" w:pos="1985"/>
          <w:tab w:val="left" w:leader="none" w:pos="3970"/>
          <w:tab w:val="left" w:leader="none" w:pos="4145"/>
          <w:tab w:val="left" w:leader="none" w:pos="4865"/>
          <w:tab w:val="left" w:leader="none" w:pos="5585"/>
          <w:tab w:val="left" w:leader="none" w:pos="6305"/>
          <w:tab w:val="left" w:leader="none" w:pos="7025"/>
          <w:tab w:val="left" w:leader="none" w:pos="7745"/>
          <w:tab w:val="left" w:leader="none" w:pos="8465"/>
          <w:tab w:val="right" w:leader="none" w:pos="9540"/>
          <w:tab w:val="left" w:leader="none" w:pos="9905"/>
          <w:tab w:val="right" w:leader="none" w:pos="11908"/>
        </w:tabs>
        <w:spacing w:after="0" w:line="240" w:lineRule="auto"/>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4.1. Os documentos a serem exigidos para fins de habilitação, nos termos dos arts. 62 a 70 da Lei nº 14.133, de 2021:</w:t>
      </w:r>
    </w:p>
    <w:p w:rsidR="00000000" w:rsidDel="00000000" w:rsidP="00000000" w:rsidRDefault="00000000" w:rsidRPr="00000000" w14:paraId="0000003D">
      <w:pPr>
        <w:tabs>
          <w:tab w:val="left" w:leader="none" w:pos="1418"/>
          <w:tab w:val="left" w:leader="none" w:pos="1985"/>
          <w:tab w:val="left" w:leader="none" w:pos="3970"/>
          <w:tab w:val="left" w:leader="none" w:pos="4145"/>
          <w:tab w:val="left" w:leader="none" w:pos="4865"/>
          <w:tab w:val="left" w:leader="none" w:pos="5585"/>
          <w:tab w:val="left" w:leader="none" w:pos="6305"/>
          <w:tab w:val="left" w:leader="none" w:pos="7025"/>
          <w:tab w:val="left" w:leader="none" w:pos="7745"/>
          <w:tab w:val="left" w:leader="none" w:pos="8465"/>
          <w:tab w:val="right" w:leader="none" w:pos="9540"/>
          <w:tab w:val="left" w:leader="none" w:pos="9905"/>
          <w:tab w:val="right" w:leader="none" w:pos="11908"/>
        </w:tabs>
        <w:spacing w:after="0" w:line="240" w:lineRule="auto"/>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3E">
      <w:pPr>
        <w:widowControl w:val="0"/>
        <w:spacing w:after="0" w:line="240" w:lineRule="auto"/>
        <w:ind w:left="0" w:hanging="2"/>
        <w:jc w:val="both"/>
        <w:rPr>
          <w:rFonts w:ascii="Arial" w:cs="Arial" w:eastAsia="Arial" w:hAnsi="Arial"/>
          <w:sz w:val="24"/>
          <w:szCs w:val="24"/>
          <w:u w:val="single"/>
        </w:rPr>
      </w:pPr>
      <w:r w:rsidDel="00000000" w:rsidR="00000000" w:rsidRPr="00000000">
        <w:rPr>
          <w:rFonts w:ascii="Arial" w:cs="Arial" w:eastAsia="Arial" w:hAnsi="Arial"/>
          <w:b w:val="1"/>
          <w:sz w:val="24"/>
          <w:szCs w:val="24"/>
          <w:rtl w:val="0"/>
        </w:rPr>
        <w:t xml:space="preserve">4.2</w:t>
        <w:tab/>
      </w:r>
      <w:r w:rsidDel="00000000" w:rsidR="00000000" w:rsidRPr="00000000">
        <w:rPr>
          <w:rFonts w:ascii="Arial" w:cs="Arial" w:eastAsia="Arial" w:hAnsi="Arial"/>
          <w:b w:val="1"/>
          <w:sz w:val="24"/>
          <w:szCs w:val="24"/>
          <w:u w:val="single"/>
          <w:rtl w:val="0"/>
        </w:rPr>
        <w:t xml:space="preserve">HABILITAÇÃO JURÍDICA:</w:t>
      </w:r>
      <w:r w:rsidDel="00000000" w:rsidR="00000000" w:rsidRPr="00000000">
        <w:rPr>
          <w:rtl w:val="0"/>
        </w:rPr>
      </w:r>
    </w:p>
    <w:p w:rsidR="00000000" w:rsidDel="00000000" w:rsidP="00000000" w:rsidRDefault="00000000" w:rsidRPr="00000000" w14:paraId="0000003F">
      <w:pPr>
        <w:tabs>
          <w:tab w:val="left" w:leader="none" w:pos="-142"/>
          <w:tab w:val="left" w:leader="none" w:pos="779"/>
          <w:tab w:val="left" w:leader="none" w:pos="1134"/>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4.2.1 Para HABILITAÇÃO JURÍDICA, as licitantes deverão apresentar os seguintes documentos:</w:t>
      </w:r>
    </w:p>
    <w:p w:rsidR="00000000" w:rsidDel="00000000" w:rsidP="00000000" w:rsidRDefault="00000000" w:rsidRPr="00000000" w14:paraId="00000041">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keepLines w:val="1"/>
        <w:numPr>
          <w:ilvl w:val="0"/>
          <w:numId w:val="16"/>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w:t>
      </w:r>
      <w:r w:rsidDel="00000000" w:rsidR="00000000" w:rsidRPr="00000000">
        <w:rPr>
          <w:rFonts w:ascii="Arial" w:cs="Arial" w:eastAsia="Arial" w:hAnsi="Arial"/>
          <w:b w:val="1"/>
          <w:sz w:val="24"/>
          <w:szCs w:val="24"/>
          <w:rtl w:val="0"/>
        </w:rPr>
        <w:t xml:space="preserve">Empresas Individuais</w:t>
      </w:r>
      <w:r w:rsidDel="00000000" w:rsidR="00000000" w:rsidRPr="00000000">
        <w:rPr>
          <w:rFonts w:ascii="Arial" w:cs="Arial" w:eastAsia="Arial" w:hAnsi="Arial"/>
          <w:sz w:val="24"/>
          <w:szCs w:val="24"/>
          <w:rtl w:val="0"/>
        </w:rPr>
        <w:t xml:space="preserve">: Declaração de constituição registrada na Junta Comercial acompanhada das respectivas alterações, quando houver; </w:t>
      </w:r>
    </w:p>
    <w:p w:rsidR="00000000" w:rsidDel="00000000" w:rsidP="00000000" w:rsidRDefault="00000000" w:rsidRPr="00000000" w14:paraId="00000043">
      <w:pPr>
        <w:keepLines w:val="1"/>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keepLines w:val="1"/>
        <w:numPr>
          <w:ilvl w:val="0"/>
          <w:numId w:val="16"/>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w:t>
      </w:r>
      <w:r w:rsidDel="00000000" w:rsidR="00000000" w:rsidRPr="00000000">
        <w:rPr>
          <w:rFonts w:ascii="Arial" w:cs="Arial" w:eastAsia="Arial" w:hAnsi="Arial"/>
          <w:b w:val="1"/>
          <w:sz w:val="24"/>
          <w:szCs w:val="24"/>
          <w:rtl w:val="0"/>
        </w:rPr>
        <w:t xml:space="preserve">Sociedade </w:t>
      </w:r>
      <w:r w:rsidDel="00000000" w:rsidR="00000000" w:rsidRPr="00000000">
        <w:rPr>
          <w:rFonts w:ascii="Arial" w:cs="Arial" w:eastAsia="Arial" w:hAnsi="Arial"/>
          <w:sz w:val="24"/>
          <w:szCs w:val="24"/>
          <w:rtl w:val="0"/>
        </w:rPr>
        <w:t xml:space="preserve">empresária em geral: Ato constitutivo, ou contrato social em vigor, e deverá estar devidamente consolidado e acompanhado das posteriores alterações, se houver (Lei Federal nº 11.127, de 28 de junho de 2005);</w:t>
      </w:r>
    </w:p>
    <w:p w:rsidR="00000000" w:rsidDel="00000000" w:rsidP="00000000" w:rsidRDefault="00000000" w:rsidRPr="00000000" w14:paraId="00000045">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keepLines w:val="1"/>
        <w:numPr>
          <w:ilvl w:val="0"/>
          <w:numId w:val="16"/>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w:t>
      </w:r>
      <w:r w:rsidDel="00000000" w:rsidR="00000000" w:rsidRPr="00000000">
        <w:rPr>
          <w:rFonts w:ascii="Arial" w:cs="Arial" w:eastAsia="Arial" w:hAnsi="Arial"/>
          <w:b w:val="1"/>
          <w:sz w:val="24"/>
          <w:szCs w:val="24"/>
          <w:rtl w:val="0"/>
        </w:rPr>
        <w:t xml:space="preserve">Sociedade por Ações </w:t>
      </w:r>
      <w:r w:rsidDel="00000000" w:rsidR="00000000" w:rsidRPr="00000000">
        <w:rPr>
          <w:rFonts w:ascii="Arial" w:cs="Arial" w:eastAsia="Arial" w:hAnsi="Arial"/>
          <w:sz w:val="24"/>
          <w:szCs w:val="24"/>
          <w:rtl w:val="0"/>
        </w:rPr>
        <w:t xml:space="preserve">(sociedade empresária do tipo S/A): Ato constitutivo e alterações subsequentes, acompanhados de documentos de eleição de seus administradores, em exercício;</w:t>
      </w:r>
    </w:p>
    <w:p w:rsidR="00000000" w:rsidDel="00000000" w:rsidP="00000000" w:rsidRDefault="00000000" w:rsidRPr="00000000" w14:paraId="00000047">
      <w:pPr>
        <w:keepLines w:val="1"/>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keepLines w:val="1"/>
        <w:numPr>
          <w:ilvl w:val="0"/>
          <w:numId w:val="16"/>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w:t>
      </w:r>
      <w:r w:rsidDel="00000000" w:rsidR="00000000" w:rsidRPr="00000000">
        <w:rPr>
          <w:rFonts w:ascii="Arial" w:cs="Arial" w:eastAsia="Arial" w:hAnsi="Arial"/>
          <w:b w:val="1"/>
          <w:sz w:val="24"/>
          <w:szCs w:val="24"/>
          <w:rtl w:val="0"/>
        </w:rPr>
        <w:t xml:space="preserve">Sociedade Civil</w:t>
      </w:r>
      <w:r w:rsidDel="00000000" w:rsidR="00000000" w:rsidRPr="00000000">
        <w:rPr>
          <w:rFonts w:ascii="Arial" w:cs="Arial" w:eastAsia="Arial" w:hAnsi="Arial"/>
          <w:sz w:val="24"/>
          <w:szCs w:val="24"/>
          <w:rtl w:val="0"/>
        </w:rPr>
        <w:t xml:space="preserve"> (sociedades simples): Inscrição do ato constitutivo e alterações subsequentes, devidamente registrados no Registro Civil das Pessoas Jurídicas, acompanhado de prova da diretoria em exercício; </w:t>
      </w:r>
    </w:p>
    <w:p w:rsidR="00000000" w:rsidDel="00000000" w:rsidP="00000000" w:rsidRDefault="00000000" w:rsidRPr="00000000" w14:paraId="00000049">
      <w:pPr>
        <w:keepLines w:val="1"/>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keepLines w:val="1"/>
        <w:numPr>
          <w:ilvl w:val="0"/>
          <w:numId w:val="16"/>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w:t>
      </w:r>
      <w:r w:rsidDel="00000000" w:rsidR="00000000" w:rsidRPr="00000000">
        <w:rPr>
          <w:rFonts w:ascii="Arial" w:cs="Arial" w:eastAsia="Arial" w:hAnsi="Arial"/>
          <w:b w:val="1"/>
          <w:sz w:val="24"/>
          <w:szCs w:val="24"/>
          <w:rtl w:val="0"/>
        </w:rPr>
        <w:t xml:space="preserve">Empresa ou Sociedade Estrangeira</w:t>
      </w:r>
      <w:r w:rsidDel="00000000" w:rsidR="00000000" w:rsidRPr="00000000">
        <w:rPr>
          <w:rFonts w:ascii="Arial" w:cs="Arial" w:eastAsia="Arial" w:hAnsi="Arial"/>
          <w:sz w:val="24"/>
          <w:szCs w:val="24"/>
          <w:rtl w:val="0"/>
        </w:rPr>
        <w:t xml:space="preserve"> em funcionamento no País:  Decreto de autorização e ato de registro e autorização para funcionamento expedido pelo órgão competente, quando a atividade assim o exigir.</w:t>
      </w:r>
    </w:p>
    <w:p w:rsidR="00000000" w:rsidDel="00000000" w:rsidP="00000000" w:rsidRDefault="00000000" w:rsidRPr="00000000" w14:paraId="0000004B">
      <w:pPr>
        <w:keepLines w:val="1"/>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widowControl w:val="0"/>
        <w:spacing w:after="0" w:line="240" w:lineRule="auto"/>
        <w:ind w:left="0" w:hanging="2"/>
        <w:jc w:val="both"/>
        <w:rPr>
          <w:rFonts w:ascii="Arial" w:cs="Arial" w:eastAsia="Arial" w:hAnsi="Arial"/>
          <w:sz w:val="24"/>
          <w:szCs w:val="24"/>
          <w:u w:val="single"/>
        </w:rPr>
      </w:pPr>
      <w:r w:rsidDel="00000000" w:rsidR="00000000" w:rsidRPr="00000000">
        <w:rPr>
          <w:rFonts w:ascii="Arial" w:cs="Arial" w:eastAsia="Arial" w:hAnsi="Arial"/>
          <w:b w:val="1"/>
          <w:sz w:val="24"/>
          <w:szCs w:val="24"/>
          <w:rtl w:val="0"/>
        </w:rPr>
        <w:t xml:space="preserve">4.3</w:t>
        <w:tab/>
      </w:r>
      <w:r w:rsidDel="00000000" w:rsidR="00000000" w:rsidRPr="00000000">
        <w:rPr>
          <w:rFonts w:ascii="Arial" w:cs="Arial" w:eastAsia="Arial" w:hAnsi="Arial"/>
          <w:b w:val="1"/>
          <w:sz w:val="24"/>
          <w:szCs w:val="24"/>
          <w:u w:val="single"/>
          <w:rtl w:val="0"/>
        </w:rPr>
        <w:t xml:space="preserve">REGULARIDADE FISCAL:</w:t>
      </w:r>
      <w:r w:rsidDel="00000000" w:rsidR="00000000" w:rsidRPr="00000000">
        <w:rPr>
          <w:rtl w:val="0"/>
        </w:rPr>
      </w:r>
    </w:p>
    <w:p w:rsidR="00000000" w:rsidDel="00000000" w:rsidP="00000000" w:rsidRDefault="00000000" w:rsidRPr="00000000" w14:paraId="0000004D">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4.3.1 Documentação relativa à REGULARIDADE FISCAL:</w:t>
      </w:r>
    </w:p>
    <w:p w:rsidR="00000000" w:rsidDel="00000000" w:rsidP="00000000" w:rsidRDefault="00000000" w:rsidRPr="00000000" w14:paraId="0000004F">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Prova de inscrição no Cadastro Nacional de Pessoas Jurídicas do Ministério da Fazenda (CNPJ); com situação ativa. </w:t>
      </w:r>
    </w:p>
    <w:p w:rsidR="00000000" w:rsidDel="00000000" w:rsidP="00000000" w:rsidRDefault="00000000" w:rsidRPr="00000000" w14:paraId="00000051">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 Prova de inscrição no Cadastro de Contribuintes do Estado ou Município, se houver, relativo ao domicílio ou sede do licitante, pertinente ao seu ramo de atividade e compatível com o objeto contratual; </w:t>
      </w:r>
    </w:p>
    <w:p w:rsidR="00000000" w:rsidDel="00000000" w:rsidP="00000000" w:rsidRDefault="00000000" w:rsidRPr="00000000" w14:paraId="0000005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keepLines w:val="1"/>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 A regularidade fiscal perante  a  Fazenda  Nacional, inclusive em relação à dívida ativa do Instituto Nacional do Seguro Social –  INSS, mediante a apresentação de certidões  específicas  e  conjuntas expedidas  pela  Secretaria  da  Receita  Federal  e  Procuradoria  Geral  da Fazenda  Nacional,  referente  aos  tributos  federais  e  à  Dívida  Ativa  da União (Decreto Nº 6.420, de 01 de abril de 2008);</w:t>
      </w:r>
    </w:p>
    <w:p w:rsidR="00000000" w:rsidDel="00000000" w:rsidP="00000000" w:rsidRDefault="00000000" w:rsidRPr="00000000" w14:paraId="00000055">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 Prova de regularidade para com a Fazenda do Estado ou Distrito Federal; </w:t>
      </w:r>
    </w:p>
    <w:p w:rsidR="00000000" w:rsidDel="00000000" w:rsidP="00000000" w:rsidRDefault="00000000" w:rsidRPr="00000000" w14:paraId="00000056">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 Certidão Negativa expedida pela Prefeitura Municipal de MACURURÉ – para empresas sediadas nesta cidade – ou pela Prefeitura relativa à sede ou domicílio da empresa;</w:t>
      </w:r>
    </w:p>
    <w:p w:rsidR="00000000" w:rsidDel="00000000" w:rsidP="00000000" w:rsidRDefault="00000000" w:rsidRPr="00000000" w14:paraId="00000058">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f) Fundo de Garantia por Tempo de Serviço - FGTS (Certificado de Regularidade do FGTS - CRF); </w:t>
      </w:r>
    </w:p>
    <w:p w:rsidR="00000000" w:rsidDel="00000000" w:rsidP="00000000" w:rsidRDefault="00000000" w:rsidRPr="00000000" w14:paraId="0000005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 Certidão Negativa de Débitos Trabalhistas (emitida pelo Ministério do Trabalho). </w:t>
      </w:r>
    </w:p>
    <w:p w:rsidR="00000000" w:rsidDel="00000000" w:rsidP="00000000" w:rsidRDefault="00000000" w:rsidRPr="00000000" w14:paraId="0000005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4.3.2– Os licitantes que se enquadrarem na categoria de microempresa ou empresa de pequeno porte deverão apresentar toda a documentação requerida, mesmo que apresente qualquer restrição quanto à sua regularidade fiscal, a fim de que possa ser aplicado o disposto do artigo 43 da Lei Complementar 147/2014. </w:t>
      </w:r>
    </w:p>
    <w:p w:rsidR="00000000" w:rsidDel="00000000" w:rsidP="00000000" w:rsidRDefault="00000000" w:rsidRPr="00000000" w14:paraId="0000005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4.3.3– Havendo restrição na regularidade fiscal da microempresa e empresa de pequeno porte, será assegurado o prazo de 02 (dois) dias úteis, prorrogável por igual período, a critério da Administração, para regularização, pagamento ou parcelamento do débito e emissão de eventuais certidões negativas ou positivas com efeito de certidão negativa, conforme o art. 43 § 1º da Lei Complementar 147/14. </w:t>
      </w:r>
    </w:p>
    <w:p w:rsidR="00000000" w:rsidDel="00000000" w:rsidP="00000000" w:rsidRDefault="00000000" w:rsidRPr="00000000" w14:paraId="0000006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widowControl w:val="0"/>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4.4</w:t>
        <w:tab/>
        <w:t xml:space="preserve">QUALIFICAÇÃO ECONÔMICO-FINANCEIRA:</w:t>
      </w:r>
      <w:r w:rsidDel="00000000" w:rsidR="00000000" w:rsidRPr="00000000">
        <w:rPr>
          <w:rtl w:val="0"/>
        </w:rPr>
      </w:r>
    </w:p>
    <w:p w:rsidR="00000000" w:rsidDel="00000000" w:rsidP="00000000" w:rsidRDefault="00000000" w:rsidRPr="00000000" w14:paraId="00000062">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4.4.1</w:t>
        <w:tab/>
        <w:t xml:space="preserve">Para a QUALIFICAÇÃO ECONÔMICO-FINANCEIRA, as licitantes deverão apresentar os seguintes documentos:</w:t>
      </w:r>
    </w:p>
    <w:p w:rsidR="00000000" w:rsidDel="00000000" w:rsidP="00000000" w:rsidRDefault="00000000" w:rsidRPr="00000000" w14:paraId="00000064">
      <w:pPr>
        <w:widowControl w:val="0"/>
        <w:tabs>
          <w:tab w:val="left" w:leader="none" w:pos="100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ab/>
      </w:r>
    </w:p>
    <w:p w:rsidR="00000000" w:rsidDel="00000000" w:rsidP="00000000" w:rsidRDefault="00000000" w:rsidRPr="00000000" w14:paraId="00000065">
      <w:pPr>
        <w:tabs>
          <w:tab w:val="left" w:leader="none" w:pos="720"/>
        </w:tabs>
        <w:spacing w:after="12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w:t>
        <w:tab/>
        <w:t xml:space="preserve">Certidão negativa de pedido de falência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ou recuperação judicial,</w:t>
      </w:r>
      <w:r w:rsidDel="00000000" w:rsidR="00000000" w:rsidRPr="00000000">
        <w:rPr>
          <w:rFonts w:ascii="Arial" w:cs="Arial" w:eastAsia="Arial" w:hAnsi="Arial"/>
          <w:sz w:val="24"/>
          <w:szCs w:val="24"/>
          <w:rtl w:val="0"/>
        </w:rPr>
        <w:t xml:space="preserve"> expedida dentro do prazo máximo de </w:t>
      </w:r>
      <w:r w:rsidDel="00000000" w:rsidR="00000000" w:rsidRPr="00000000">
        <w:rPr>
          <w:rFonts w:ascii="Arial" w:cs="Arial" w:eastAsia="Arial" w:hAnsi="Arial"/>
          <w:b w:val="1"/>
          <w:sz w:val="24"/>
          <w:szCs w:val="24"/>
          <w:rtl w:val="0"/>
        </w:rPr>
        <w:t xml:space="preserve">90 (noventa) dias</w:t>
      </w:r>
      <w:r w:rsidDel="00000000" w:rsidR="00000000" w:rsidRPr="00000000">
        <w:rPr>
          <w:rFonts w:ascii="Arial" w:cs="Arial" w:eastAsia="Arial" w:hAnsi="Arial"/>
          <w:sz w:val="24"/>
          <w:szCs w:val="24"/>
          <w:rtl w:val="0"/>
        </w:rPr>
        <w:t xml:space="preserve"> anteriores à sessão pública de processamento do pregão, emitida pelo cartório distribuidor da sede da pessoa jurídica, ou dentro do prazo de validade constante no documento.</w:t>
      </w:r>
    </w:p>
    <w:p w:rsidR="00000000" w:rsidDel="00000000" w:rsidP="00000000" w:rsidRDefault="00000000" w:rsidRPr="00000000" w14:paraId="00000066">
      <w:pPr>
        <w:widowControl w:val="0"/>
        <w:tabs>
          <w:tab w:val="left" w:leader="none" w:pos="567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7">
      <w:pPr>
        <w:widowControl w:val="0"/>
        <w:tabs>
          <w:tab w:val="left" w:leader="none" w:pos="5670"/>
        </w:tabs>
        <w:spacing w:after="0" w:line="240" w:lineRule="auto"/>
        <w:ind w:left="0" w:hanging="2"/>
        <w:jc w:val="both"/>
        <w:rPr>
          <w:rFonts w:ascii="Arial" w:cs="Arial" w:eastAsia="Arial" w:hAnsi="Arial"/>
          <w:sz w:val="24"/>
          <w:szCs w:val="24"/>
          <w:u w:val="single"/>
        </w:rPr>
      </w:pPr>
      <w:r w:rsidDel="00000000" w:rsidR="00000000" w:rsidRPr="00000000">
        <w:rPr>
          <w:rFonts w:ascii="Arial" w:cs="Arial" w:eastAsia="Arial" w:hAnsi="Arial"/>
          <w:b w:val="1"/>
          <w:sz w:val="24"/>
          <w:szCs w:val="24"/>
          <w:rtl w:val="0"/>
        </w:rPr>
        <w:t xml:space="preserve">4.5 </w:t>
      </w:r>
      <w:r w:rsidDel="00000000" w:rsidR="00000000" w:rsidRPr="00000000">
        <w:rPr>
          <w:rFonts w:ascii="Arial" w:cs="Arial" w:eastAsia="Arial" w:hAnsi="Arial"/>
          <w:b w:val="1"/>
          <w:sz w:val="24"/>
          <w:szCs w:val="24"/>
          <w:u w:val="single"/>
          <w:rtl w:val="0"/>
        </w:rPr>
        <w:t xml:space="preserve">DOCUMENTOS PARA QUALIFICAÇÃO TÉCNICA:</w:t>
      </w:r>
      <w:r w:rsidDel="00000000" w:rsidR="00000000" w:rsidRPr="00000000">
        <w:rPr>
          <w:rtl w:val="0"/>
        </w:rPr>
      </w:r>
    </w:p>
    <w:p w:rsidR="00000000" w:rsidDel="00000000" w:rsidP="00000000" w:rsidRDefault="00000000" w:rsidRPr="00000000" w14:paraId="00000068">
      <w:pPr>
        <w:widowControl w:val="0"/>
        <w:tabs>
          <w:tab w:val="left" w:leader="none" w:pos="5670"/>
        </w:tabs>
        <w:spacing w:after="0" w:line="240" w:lineRule="auto"/>
        <w:ind w:left="0" w:hanging="2"/>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069">
      <w:pPr>
        <w:keepLines w:val="1"/>
        <w:spacing w:after="0" w:line="24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A">
      <w:pPr>
        <w:keepLines w:val="1"/>
        <w:numPr>
          <w:ilvl w:val="0"/>
          <w:numId w:val="2"/>
        </w:numPr>
        <w:pBdr>
          <w:top w:color="000000" w:space="0" w:sz="0" w:val="none"/>
          <w:left w:color="000000" w:space="0" w:sz="0" w:val="none"/>
          <w:bottom w:color="000000" w:space="0" w:sz="0" w:val="none"/>
          <w:right w:color="000000" w:space="0" w:sz="0" w:val="none"/>
          <w:between w:color="000000" w:space="0" w:sz="0" w:val="none"/>
        </w:pBdr>
        <w:tabs>
          <w:tab w:val="left" w:leader="none" w:pos="993"/>
          <w:tab w:val="left" w:leader="none" w:pos="1843"/>
        </w:tabs>
        <w:spacing w:after="0" w:line="240" w:lineRule="auto"/>
        <w:ind w:left="720" w:hanging="360"/>
        <w:jc w:val="both"/>
        <w:rPr>
          <w:rFonts w:ascii="Arial" w:cs="Arial" w:eastAsia="Arial" w:hAnsi="Arial"/>
          <w:color w:val="000000"/>
          <w:sz w:val="24"/>
          <w:szCs w:val="24"/>
          <w:vertAlign w:val="baseline"/>
        </w:rPr>
      </w:pPr>
      <w:r w:rsidDel="00000000" w:rsidR="00000000" w:rsidRPr="00000000">
        <w:rPr>
          <w:rFonts w:ascii="Arial" w:cs="Arial" w:eastAsia="Arial" w:hAnsi="Arial"/>
          <w:color w:val="000000"/>
          <w:sz w:val="24"/>
          <w:szCs w:val="24"/>
          <w:vertAlign w:val="baseline"/>
          <w:rtl w:val="0"/>
        </w:rPr>
        <w:t xml:space="preserve">Comprovação de aptidão no desempenho de atividade pertinente e compatível em características, quantidades e prazos com o objeto da licitação – </w:t>
      </w:r>
      <w:r w:rsidDel="00000000" w:rsidR="00000000" w:rsidRPr="00000000">
        <w:rPr>
          <w:rFonts w:ascii="Arial" w:cs="Arial" w:eastAsia="Arial" w:hAnsi="Arial"/>
          <w:b w:val="1"/>
          <w:color w:val="000000"/>
          <w:sz w:val="24"/>
          <w:szCs w:val="24"/>
          <w:vertAlign w:val="baseline"/>
          <w:rtl w:val="0"/>
        </w:rPr>
        <w:t xml:space="preserve">Atestado(s) de Capacidade Técnica</w:t>
      </w:r>
      <w:r w:rsidDel="00000000" w:rsidR="00000000" w:rsidRPr="00000000">
        <w:rPr>
          <w:rFonts w:ascii="Arial" w:cs="Arial" w:eastAsia="Arial" w:hAnsi="Arial"/>
          <w:color w:val="000000"/>
          <w:sz w:val="24"/>
          <w:szCs w:val="24"/>
          <w:vertAlign w:val="baseline"/>
          <w:rtl w:val="0"/>
        </w:rPr>
        <w:t xml:space="preserve">, fornecido(s) por pessoa jurídica de direito público ou privado, quando for emitido por ente privado deverá este ser com firma reconhecida de quem o subscreveu.</w:t>
      </w:r>
    </w:p>
    <w:p w:rsidR="00000000" w:rsidDel="00000000" w:rsidP="00000000" w:rsidRDefault="00000000" w:rsidRPr="00000000" w14:paraId="0000006B">
      <w:pPr>
        <w:shd w:fill="ffffff" w:val="clea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keepLines w:val="1"/>
        <w:widowControl w:val="0"/>
        <w:numPr>
          <w:ilvl w:val="1"/>
          <w:numId w:val="17"/>
        </w:numPr>
        <w:spacing w:after="0" w:line="24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Declaração de Enquadramento </w:t>
      </w:r>
      <w:r w:rsidDel="00000000" w:rsidR="00000000" w:rsidRPr="00000000">
        <w:rPr>
          <w:rFonts w:ascii="Arial" w:cs="Arial" w:eastAsia="Arial" w:hAnsi="Arial"/>
          <w:color w:val="000000"/>
          <w:sz w:val="24"/>
          <w:szCs w:val="24"/>
          <w:rtl w:val="0"/>
        </w:rPr>
        <w:t xml:space="preserve">como </w:t>
      </w:r>
      <w:r w:rsidDel="00000000" w:rsidR="00000000" w:rsidRPr="00000000">
        <w:rPr>
          <w:rFonts w:ascii="Arial" w:cs="Arial" w:eastAsia="Arial" w:hAnsi="Arial"/>
          <w:i w:val="1"/>
          <w:color w:val="000000"/>
          <w:sz w:val="24"/>
          <w:szCs w:val="24"/>
          <w:rtl w:val="0"/>
        </w:rPr>
        <w:t xml:space="preserve">Microempresa (ME)</w:t>
      </w:r>
      <w:r w:rsidDel="00000000" w:rsidR="00000000" w:rsidRPr="00000000">
        <w:rPr>
          <w:rFonts w:ascii="Arial" w:cs="Arial" w:eastAsia="Arial" w:hAnsi="Arial"/>
          <w:color w:val="000000"/>
          <w:sz w:val="24"/>
          <w:szCs w:val="24"/>
          <w:rtl w:val="0"/>
        </w:rPr>
        <w:t xml:space="preserve"> ou </w:t>
      </w:r>
      <w:r w:rsidDel="00000000" w:rsidR="00000000" w:rsidRPr="00000000">
        <w:rPr>
          <w:rFonts w:ascii="Arial" w:cs="Arial" w:eastAsia="Arial" w:hAnsi="Arial"/>
          <w:i w:val="1"/>
          <w:color w:val="000000"/>
          <w:sz w:val="24"/>
          <w:szCs w:val="24"/>
          <w:rtl w:val="0"/>
        </w:rPr>
        <w:t xml:space="preserve">Empresa de pequeno porte (EPP),</w:t>
      </w:r>
      <w:r w:rsidDel="00000000" w:rsidR="00000000" w:rsidRPr="00000000">
        <w:rPr>
          <w:rFonts w:ascii="Arial" w:cs="Arial" w:eastAsia="Arial" w:hAnsi="Arial"/>
          <w:color w:val="000000"/>
          <w:sz w:val="24"/>
          <w:szCs w:val="24"/>
          <w:rtl w:val="0"/>
        </w:rPr>
        <w:t xml:space="preserve"> conforme modelo constante no </w:t>
      </w:r>
      <w:r w:rsidDel="00000000" w:rsidR="00000000" w:rsidRPr="00000000">
        <w:rPr>
          <w:rFonts w:ascii="Arial" w:cs="Arial" w:eastAsia="Arial" w:hAnsi="Arial"/>
          <w:b w:val="1"/>
          <w:i w:val="1"/>
          <w:color w:val="000000"/>
          <w:sz w:val="24"/>
          <w:szCs w:val="24"/>
          <w:rtl w:val="0"/>
        </w:rPr>
        <w:t xml:space="preserve">ANEXO I </w:t>
      </w:r>
      <w:r w:rsidDel="00000000" w:rsidR="00000000" w:rsidRPr="00000000">
        <w:rPr>
          <w:rFonts w:ascii="Arial" w:cs="Arial" w:eastAsia="Arial" w:hAnsi="Arial"/>
          <w:color w:val="000000"/>
          <w:sz w:val="24"/>
          <w:szCs w:val="24"/>
          <w:rtl w:val="0"/>
        </w:rPr>
        <w:t xml:space="preserve">deste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para efeito de aplicação da </w:t>
      </w:r>
      <w:r w:rsidDel="00000000" w:rsidR="00000000" w:rsidRPr="00000000">
        <w:rPr>
          <w:rFonts w:ascii="Arial" w:cs="Arial" w:eastAsia="Arial" w:hAnsi="Arial"/>
          <w:i w:val="1"/>
          <w:color w:val="000000"/>
          <w:sz w:val="24"/>
          <w:szCs w:val="24"/>
          <w:rtl w:val="0"/>
        </w:rPr>
        <w:t xml:space="preserve">Lei Complementar n° 123.</w:t>
      </w:r>
      <w:r w:rsidDel="00000000" w:rsidR="00000000" w:rsidRPr="00000000">
        <w:rPr>
          <w:rtl w:val="0"/>
        </w:rPr>
      </w:r>
    </w:p>
    <w:p w:rsidR="00000000" w:rsidDel="00000000" w:rsidP="00000000" w:rsidRDefault="00000000" w:rsidRPr="00000000" w14:paraId="0000006D">
      <w:pPr>
        <w:keepLines w:val="1"/>
        <w:widowControl w:val="0"/>
        <w:numPr>
          <w:ilvl w:val="1"/>
          <w:numId w:val="17"/>
        </w:numPr>
        <w:spacing w:after="0" w:line="24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Declaração expressa</w:t>
      </w:r>
      <w:r w:rsidDel="00000000" w:rsidR="00000000" w:rsidRPr="00000000">
        <w:rPr>
          <w:rFonts w:ascii="Arial" w:cs="Arial" w:eastAsia="Arial" w:hAnsi="Arial"/>
          <w:color w:val="000000"/>
          <w:sz w:val="24"/>
          <w:szCs w:val="24"/>
          <w:rtl w:val="0"/>
        </w:rPr>
        <w:t xml:space="preserve"> conforme modelo constante no </w:t>
      </w:r>
      <w:r w:rsidDel="00000000" w:rsidR="00000000" w:rsidRPr="00000000">
        <w:rPr>
          <w:rFonts w:ascii="Arial" w:cs="Arial" w:eastAsia="Arial" w:hAnsi="Arial"/>
          <w:b w:val="1"/>
          <w:i w:val="1"/>
          <w:color w:val="000000"/>
          <w:sz w:val="24"/>
          <w:szCs w:val="24"/>
          <w:rtl w:val="0"/>
        </w:rPr>
        <w:t xml:space="preserve">ANEXO II</w:t>
      </w:r>
      <w:r w:rsidDel="00000000" w:rsidR="00000000" w:rsidRPr="00000000">
        <w:rPr>
          <w:rFonts w:ascii="Arial" w:cs="Arial" w:eastAsia="Arial" w:hAnsi="Arial"/>
          <w:color w:val="000000"/>
          <w:sz w:val="24"/>
          <w:szCs w:val="24"/>
          <w:rtl w:val="0"/>
        </w:rPr>
        <w:t xml:space="preserve"> desta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de que não emprega menor de dezoito anos em trabalho noturno, perigoso ou insalubre e não emprega menor de dezesseis anos, (para cumprimento do disposto no </w:t>
      </w:r>
      <w:r w:rsidDel="00000000" w:rsidR="00000000" w:rsidRPr="00000000">
        <w:rPr>
          <w:rFonts w:ascii="Arial" w:cs="Arial" w:eastAsia="Arial" w:hAnsi="Arial"/>
          <w:i w:val="1"/>
          <w:color w:val="000000"/>
          <w:sz w:val="24"/>
          <w:szCs w:val="24"/>
          <w:rtl w:val="0"/>
        </w:rPr>
        <w:t xml:space="preserve">inciso XXXIII</w:t>
      </w:r>
      <w:r w:rsidDel="00000000" w:rsidR="00000000" w:rsidRPr="00000000">
        <w:rPr>
          <w:rFonts w:ascii="Arial" w:cs="Arial" w:eastAsia="Arial" w:hAnsi="Arial"/>
          <w:color w:val="000000"/>
          <w:sz w:val="24"/>
          <w:szCs w:val="24"/>
          <w:rtl w:val="0"/>
        </w:rPr>
        <w:t xml:space="preserve"> do </w:t>
      </w:r>
      <w:r w:rsidDel="00000000" w:rsidR="00000000" w:rsidRPr="00000000">
        <w:rPr>
          <w:rFonts w:ascii="Arial" w:cs="Arial" w:eastAsia="Arial" w:hAnsi="Arial"/>
          <w:i w:val="1"/>
          <w:color w:val="000000"/>
          <w:sz w:val="24"/>
          <w:szCs w:val="24"/>
          <w:rtl w:val="0"/>
        </w:rPr>
        <w:t xml:space="preserve">artigo 7°</w:t>
      </w:r>
      <w:r w:rsidDel="00000000" w:rsidR="00000000" w:rsidRPr="00000000">
        <w:rPr>
          <w:rFonts w:ascii="Arial" w:cs="Arial" w:eastAsia="Arial" w:hAnsi="Arial"/>
          <w:color w:val="000000"/>
          <w:sz w:val="24"/>
          <w:szCs w:val="24"/>
          <w:rtl w:val="0"/>
        </w:rPr>
        <w:t xml:space="preserve"> da </w:t>
      </w:r>
      <w:r w:rsidDel="00000000" w:rsidR="00000000" w:rsidRPr="00000000">
        <w:rPr>
          <w:rFonts w:ascii="Arial" w:cs="Arial" w:eastAsia="Arial" w:hAnsi="Arial"/>
          <w:i w:val="1"/>
          <w:color w:val="000000"/>
          <w:sz w:val="24"/>
          <w:szCs w:val="24"/>
          <w:rtl w:val="0"/>
        </w:rPr>
        <w:t xml:space="preserve">Constituição Federal).</w:t>
      </w:r>
      <w:r w:rsidDel="00000000" w:rsidR="00000000" w:rsidRPr="00000000">
        <w:rPr>
          <w:rtl w:val="0"/>
        </w:rPr>
      </w:r>
    </w:p>
    <w:p w:rsidR="00000000" w:rsidDel="00000000" w:rsidP="00000000" w:rsidRDefault="00000000" w:rsidRPr="00000000" w14:paraId="0000006E">
      <w:pPr>
        <w:keepLines w:val="1"/>
        <w:widowControl w:val="0"/>
        <w:numPr>
          <w:ilvl w:val="1"/>
          <w:numId w:val="17"/>
        </w:numPr>
        <w:spacing w:after="0" w:line="240" w:lineRule="auto"/>
        <w:ind w:left="720" w:hanging="360"/>
        <w:jc w:val="both"/>
        <w:rPr>
          <w:rFonts w:ascii="Arial" w:cs="Arial" w:eastAsia="Arial" w:hAnsi="Arial"/>
          <w:color w:val="000000"/>
          <w:sz w:val="24"/>
          <w:szCs w:val="24"/>
        </w:rPr>
      </w:pPr>
      <w:bookmarkStart w:colFirst="0" w:colLast="0" w:name="_heading=h.tyjcwt" w:id="1"/>
      <w:bookmarkEnd w:id="1"/>
      <w:r w:rsidDel="00000000" w:rsidR="00000000" w:rsidRPr="00000000">
        <w:rPr>
          <w:rFonts w:ascii="Arial" w:cs="Arial" w:eastAsia="Arial" w:hAnsi="Arial"/>
          <w:b w:val="1"/>
          <w:color w:val="000000"/>
          <w:sz w:val="24"/>
          <w:szCs w:val="24"/>
          <w:rtl w:val="0"/>
        </w:rPr>
        <w:t xml:space="preserve">Declaração expressa</w:t>
      </w:r>
      <w:r w:rsidDel="00000000" w:rsidR="00000000" w:rsidRPr="00000000">
        <w:rPr>
          <w:rFonts w:ascii="Arial" w:cs="Arial" w:eastAsia="Arial" w:hAnsi="Arial"/>
          <w:color w:val="000000"/>
          <w:sz w:val="24"/>
          <w:szCs w:val="24"/>
          <w:rtl w:val="0"/>
        </w:rPr>
        <w:t xml:space="preserve">, sob as penalidades cabíveis, conforme modelo constante no </w:t>
      </w:r>
      <w:r w:rsidDel="00000000" w:rsidR="00000000" w:rsidRPr="00000000">
        <w:rPr>
          <w:rFonts w:ascii="Arial" w:cs="Arial" w:eastAsia="Arial" w:hAnsi="Arial"/>
          <w:b w:val="1"/>
          <w:i w:val="1"/>
          <w:color w:val="000000"/>
          <w:sz w:val="24"/>
          <w:szCs w:val="24"/>
          <w:rtl w:val="0"/>
        </w:rPr>
        <w:t xml:space="preserve">ANEXO III</w:t>
      </w:r>
      <w:r w:rsidDel="00000000" w:rsidR="00000000" w:rsidRPr="00000000">
        <w:rPr>
          <w:rFonts w:ascii="Arial" w:cs="Arial" w:eastAsia="Arial" w:hAnsi="Arial"/>
          <w:color w:val="000000"/>
          <w:sz w:val="24"/>
          <w:szCs w:val="24"/>
          <w:rtl w:val="0"/>
        </w:rPr>
        <w:t xml:space="preserve"> desta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declarando a inexistência de fato superveniente impeditivo da sua habilitação.</w:t>
      </w:r>
    </w:p>
    <w:p w:rsidR="00000000" w:rsidDel="00000000" w:rsidP="00000000" w:rsidRDefault="00000000" w:rsidRPr="00000000" w14:paraId="0000006F">
      <w:pPr>
        <w:keepLines w:val="1"/>
        <w:widowControl w:val="0"/>
        <w:numPr>
          <w:ilvl w:val="1"/>
          <w:numId w:val="17"/>
        </w:numPr>
        <w:spacing w:after="0" w:line="24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color w:val="000000"/>
          <w:sz w:val="24"/>
          <w:szCs w:val="24"/>
          <w:rtl w:val="0"/>
        </w:rPr>
        <w:t xml:space="preserve">Declaração expressa</w:t>
      </w:r>
      <w:r w:rsidDel="00000000" w:rsidR="00000000" w:rsidRPr="00000000">
        <w:rPr>
          <w:rFonts w:ascii="Arial" w:cs="Arial" w:eastAsia="Arial" w:hAnsi="Arial"/>
          <w:color w:val="000000"/>
          <w:sz w:val="24"/>
          <w:szCs w:val="24"/>
          <w:rtl w:val="0"/>
        </w:rPr>
        <w:t xml:space="preserve"> que se responsabiliza pelas transações que forem efetuadas no sistema, assumindo-as como firmes e verdadeiras;</w:t>
      </w:r>
    </w:p>
    <w:p w:rsidR="00000000" w:rsidDel="00000000" w:rsidP="00000000" w:rsidRDefault="00000000" w:rsidRPr="00000000" w14:paraId="00000070">
      <w:pPr>
        <w:keepLines w:val="1"/>
        <w:widowControl w:val="0"/>
        <w:numPr>
          <w:ilvl w:val="1"/>
          <w:numId w:val="17"/>
        </w:numPr>
        <w:spacing w:after="0" w:line="240" w:lineRule="auto"/>
        <w:ind w:left="720" w:hanging="36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Declaração expressa</w:t>
      </w:r>
      <w:r w:rsidDel="00000000" w:rsidR="00000000" w:rsidRPr="00000000">
        <w:rPr>
          <w:rFonts w:ascii="Arial" w:cs="Arial" w:eastAsia="Arial" w:hAnsi="Arial"/>
          <w:color w:val="000000"/>
          <w:sz w:val="24"/>
          <w:szCs w:val="24"/>
          <w:rtl w:val="0"/>
        </w:rPr>
        <w:t xml:space="preserve"> que cumpre as exigências de reserva de cargos para pessoa com deficiência e para reabilitado da Previdência Social, de que trata o art. 93 da Lei nº 8.213/91.</w:t>
      </w:r>
    </w:p>
    <w:p w:rsidR="00000000" w:rsidDel="00000000" w:rsidP="00000000" w:rsidRDefault="00000000" w:rsidRPr="00000000" w14:paraId="00000071">
      <w:pPr>
        <w:keepLines w:val="1"/>
        <w:widowControl w:val="0"/>
        <w:spacing w:after="0" w:line="240" w:lineRule="auto"/>
        <w:ind w:left="720"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2">
      <w:pPr>
        <w:keepLines w:val="1"/>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3">
      <w:pPr>
        <w:pBdr>
          <w:top w:color="000000" w:space="1"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5.0 DA PROPOSTA DE PREÇO.</w:t>
      </w:r>
      <w:r w:rsidDel="00000000" w:rsidR="00000000" w:rsidRPr="00000000">
        <w:rPr>
          <w:rtl w:val="0"/>
        </w:rPr>
      </w:r>
    </w:p>
    <w:p w:rsidR="00000000" w:rsidDel="00000000" w:rsidP="00000000" w:rsidRDefault="00000000" w:rsidRPr="00000000" w14:paraId="00000074">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5.1</w:t>
        <w:tab/>
        <w:t xml:space="preserve">A proposta de preço deverá ser formulada com base nas especificações e exigências contidas nesta Solicitação de Documentos e nos seus anexos, bem como deverá atender às seguintes exigências: </w:t>
      </w:r>
    </w:p>
    <w:p w:rsidR="00000000" w:rsidDel="00000000" w:rsidP="00000000" w:rsidRDefault="00000000" w:rsidRPr="00000000" w14:paraId="00000076">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numPr>
          <w:ilvl w:val="0"/>
          <w:numId w:val="8"/>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 apresentada em papel timbrado contendo Razão Social, CNPJ e endereço da licitante, ser datilografada ou impressa por processo eletrônico, ser redigida em língua portuguesa, salvo quanto às expressões técnicas de uso corrente, sem emendas, rasuras, entrelinhas ou ressalvas;</w:t>
      </w:r>
    </w:p>
    <w:p w:rsidR="00000000" w:rsidDel="00000000" w:rsidP="00000000" w:rsidRDefault="00000000" w:rsidRPr="00000000" w14:paraId="00000078">
      <w:pPr>
        <w:spacing w:after="0" w:line="24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9">
      <w:pPr>
        <w:numPr>
          <w:ilvl w:val="0"/>
          <w:numId w:val="8"/>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 datada, rubricada e assinada pelo representante legal da empresa, bem como mencionar o número desta Solicitação de Documentos n</w:t>
      </w:r>
      <w:r w:rsidDel="00000000" w:rsidR="00000000" w:rsidRPr="00000000">
        <w:rPr>
          <w:rFonts w:ascii="Arial" w:cs="Arial" w:eastAsia="Arial" w:hAnsi="Arial"/>
          <w:color w:val="000000"/>
          <w:sz w:val="24"/>
          <w:szCs w:val="24"/>
          <w:rtl w:val="0"/>
        </w:rPr>
        <w:t xml:space="preserve">a descrição do objeto da presente DISPENSA (conforme </w:t>
      </w:r>
      <w:r w:rsidDel="00000000" w:rsidR="00000000" w:rsidRPr="00000000">
        <w:rPr>
          <w:rFonts w:ascii="Arial" w:cs="Arial" w:eastAsia="Arial" w:hAnsi="Arial"/>
          <w:i w:val="1"/>
          <w:color w:val="000000"/>
          <w:sz w:val="24"/>
          <w:szCs w:val="24"/>
          <w:rtl w:val="0"/>
        </w:rPr>
        <w:t xml:space="preserve">item 1.0</w:t>
      </w:r>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07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B">
      <w:pPr>
        <w:numPr>
          <w:ilvl w:val="0"/>
          <w:numId w:val="8"/>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Conter a composição discriminada por item de cada valor unitário até compor o valor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global</w:t>
      </w:r>
      <w:r w:rsidDel="00000000" w:rsidR="00000000" w:rsidRPr="00000000">
        <w:rPr>
          <w:rFonts w:ascii="Arial" w:cs="Arial" w:eastAsia="Arial" w:hAnsi="Arial"/>
          <w:sz w:val="24"/>
          <w:szCs w:val="24"/>
          <w:rtl w:val="0"/>
        </w:rPr>
        <w:t xml:space="preserve"> para execução da apresentação artística, objeto desta dispensa, valor este</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sz w:val="24"/>
          <w:szCs w:val="24"/>
          <w:rtl w:val="0"/>
        </w:rPr>
        <w:t xml:space="preserve">expresso em </w:t>
      </w:r>
      <w:r w:rsidDel="00000000" w:rsidR="00000000" w:rsidRPr="00000000">
        <w:rPr>
          <w:rFonts w:ascii="Arial" w:cs="Arial" w:eastAsia="Arial" w:hAnsi="Arial"/>
          <w:b w:val="1"/>
          <w:sz w:val="24"/>
          <w:szCs w:val="24"/>
          <w:rtl w:val="0"/>
        </w:rPr>
        <w:t xml:space="preserve">algarismo</w:t>
      </w:r>
      <w:r w:rsidDel="00000000" w:rsidR="00000000" w:rsidRPr="00000000">
        <w:rPr>
          <w:rFonts w:ascii="Arial" w:cs="Arial" w:eastAsia="Arial" w:hAnsi="Arial"/>
          <w:sz w:val="24"/>
          <w:szCs w:val="24"/>
          <w:rtl w:val="0"/>
        </w:rPr>
        <w:t xml:space="preserve"> e por</w:t>
      </w:r>
      <w:r w:rsidDel="00000000" w:rsidR="00000000" w:rsidRPr="00000000">
        <w:rPr>
          <w:rFonts w:ascii="Arial" w:cs="Arial" w:eastAsia="Arial" w:hAnsi="Arial"/>
          <w:b w:val="1"/>
          <w:sz w:val="24"/>
          <w:szCs w:val="24"/>
          <w:rtl w:val="0"/>
        </w:rPr>
        <w:t xml:space="preserve"> extenso </w:t>
      </w:r>
      <w:r w:rsidDel="00000000" w:rsidR="00000000" w:rsidRPr="00000000">
        <w:rPr>
          <w:rFonts w:ascii="Arial" w:cs="Arial" w:eastAsia="Arial" w:hAnsi="Arial"/>
          <w:sz w:val="24"/>
          <w:szCs w:val="24"/>
          <w:rtl w:val="0"/>
        </w:rPr>
        <w:t xml:space="preserve">de forma clara e precisa, sem alternativas de preços ou qualquer outra condição que induza o julgamento a ter mais de um resultado; </w:t>
      </w:r>
    </w:p>
    <w:p w:rsidR="00000000" w:rsidDel="00000000" w:rsidP="00000000" w:rsidRDefault="00000000" w:rsidRPr="00000000" w14:paraId="0000007C">
      <w:pPr>
        <w:keepLines w:val="1"/>
        <w:spacing w:after="0" w:line="24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D">
      <w:pPr>
        <w:numPr>
          <w:ilvl w:val="0"/>
          <w:numId w:val="8"/>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Constar na proposta </w:t>
      </w:r>
      <w:r w:rsidDel="00000000" w:rsidR="00000000" w:rsidRPr="00000000">
        <w:rPr>
          <w:rFonts w:ascii="Arial" w:cs="Arial" w:eastAsia="Arial" w:hAnsi="Arial"/>
          <w:b w:val="1"/>
          <w:sz w:val="24"/>
          <w:szCs w:val="24"/>
          <w:rtl w:val="0"/>
        </w:rPr>
        <w:t xml:space="preserve">Declaração expressa</w:t>
      </w:r>
      <w:r w:rsidDel="00000000" w:rsidR="00000000" w:rsidRPr="00000000">
        <w:rPr>
          <w:rFonts w:ascii="Arial" w:cs="Arial" w:eastAsia="Arial" w:hAnsi="Arial"/>
          <w:sz w:val="24"/>
          <w:szCs w:val="24"/>
          <w:rtl w:val="0"/>
        </w:rPr>
        <w:t xml:space="preserve"> de que nos preços ofertados na proposta escrita que estão incluídos todos os custos diretos e indiretos, tributos incidentes, taxas de administração, materiais, serviços, encargos sociais, trabalhistas, seguros, lucros, transporte, hospedagem, alimentação e outros necessários ao cumprimento integral do objeto desta DISPENSA e seus Anexos;</w:t>
      </w:r>
      <w:r w:rsidDel="00000000" w:rsidR="00000000" w:rsidRPr="00000000">
        <w:rPr>
          <w:rFonts w:ascii="Arial" w:cs="Arial" w:eastAsia="Arial" w:hAnsi="Arial"/>
          <w:color w:val="ff0000"/>
          <w:sz w:val="24"/>
          <w:szCs w:val="24"/>
          <w:rtl w:val="0"/>
        </w:rPr>
        <w:t xml:space="preserve"> </w:t>
      </w:r>
      <w:r w:rsidDel="00000000" w:rsidR="00000000" w:rsidRPr="00000000">
        <w:rPr>
          <w:rtl w:val="0"/>
        </w:rPr>
      </w:r>
    </w:p>
    <w:p w:rsidR="00000000" w:rsidDel="00000000" w:rsidP="00000000" w:rsidRDefault="00000000" w:rsidRPr="00000000" w14:paraId="0000007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5.2</w:t>
        <w:tab/>
        <w:t xml:space="preserve">Os valores apresentados deverão ser expressos em números, na moeda corrente nacional, em caso de divergências entre os valores unitário e global, serão considerados os primeiros, e entre os expressos em algarismo e por extenso, prevalecerá o por extenso.</w:t>
      </w:r>
    </w:p>
    <w:p w:rsidR="00000000" w:rsidDel="00000000" w:rsidP="00000000" w:rsidRDefault="00000000" w:rsidRPr="00000000" w14:paraId="00000080">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5.3</w:t>
        <w:tab/>
        <w:t xml:space="preserve">Os proponentes deverão explicitar e considerar, na composição do preço unitário todos os custos, como mão de obra, impostos, tarifas, taxas, encargos de serviços e/ou quaisquer outras despesas que porventura incidam sobre a prestação dos serviços, os quais deverão ter perfeita compatibilidade com os valores unitários e totais apresentados para os mesmos.</w:t>
      </w:r>
    </w:p>
    <w:p w:rsidR="00000000" w:rsidDel="00000000" w:rsidP="00000000" w:rsidRDefault="00000000" w:rsidRPr="00000000" w14:paraId="00000082">
      <w:pPr>
        <w:spacing w:after="0" w:line="240" w:lineRule="auto"/>
        <w:ind w:left="0" w:hanging="2"/>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83">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5.4</w:t>
        <w:tab/>
        <w:t xml:space="preserve">Em nenhuma hipótese poderá ser alterada a proposta apresentada, seja quanto ao preço, condições de pagamento, prazos ou outra condição que importe em modificação dos termos originais.</w:t>
      </w:r>
    </w:p>
    <w:p w:rsidR="00000000" w:rsidDel="00000000" w:rsidP="00000000" w:rsidRDefault="00000000" w:rsidRPr="00000000" w14:paraId="00000084">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5.5</w:t>
        <w:tab/>
        <w:t xml:space="preserve">Não poderá ser pleiteado, acréscimo de preços sob a alegação de falhas, omissões de qualquer natureza, entendendo-se como previsto no preço ofertado, todos os custos do serviço.</w:t>
      </w:r>
    </w:p>
    <w:p w:rsidR="00000000" w:rsidDel="00000000" w:rsidP="00000000" w:rsidRDefault="00000000" w:rsidRPr="00000000" w14:paraId="00000086">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7">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5.6</w:t>
        <w:tab/>
        <w:t xml:space="preserve">A formulação e o encaminhamento da proposta de preços em desconformidade com as exigências previstas nesta DISPENSA seus anexos, implicará na sua </w:t>
      </w:r>
      <w:r w:rsidDel="00000000" w:rsidR="00000000" w:rsidRPr="00000000">
        <w:rPr>
          <w:rFonts w:ascii="Arial" w:cs="Arial" w:eastAsia="Arial" w:hAnsi="Arial"/>
          <w:b w:val="1"/>
          <w:sz w:val="24"/>
          <w:szCs w:val="24"/>
          <w:rtl w:val="0"/>
        </w:rPr>
        <w:t xml:space="preserve">desclassificação</w:t>
      </w:r>
      <w:r w:rsidDel="00000000" w:rsidR="00000000" w:rsidRPr="00000000">
        <w:rPr>
          <w:rFonts w:ascii="Arial" w:cs="Arial" w:eastAsia="Arial" w:hAnsi="Arial"/>
          <w:sz w:val="24"/>
          <w:szCs w:val="24"/>
          <w:rtl w:val="0"/>
        </w:rPr>
        <w:t xml:space="preserve">, sem prejuízo das sanções previstas na legislação pertinente.</w:t>
      </w:r>
    </w:p>
    <w:p w:rsidR="00000000" w:rsidDel="00000000" w:rsidP="00000000" w:rsidRDefault="00000000" w:rsidRPr="00000000" w14:paraId="00000088">
      <w:pPr>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0" w:line="24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9">
      <w:pPr>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5.7 Indicar dados bancários para efeito de pagamento, tais como: Nome do Banco, Código da Agência e Número da Conta Corrente, contendo os dados bancários da empresa detentora dos direitos de representação da banda e do empresário da banda ou responsável equivalente </w:t>
      </w:r>
    </w:p>
    <w:p w:rsidR="00000000" w:rsidDel="00000000" w:rsidP="00000000" w:rsidRDefault="00000000" w:rsidRPr="00000000" w14:paraId="0000008A">
      <w:pPr>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0" w:line="24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B">
      <w:pPr>
        <w:keepLines w:val="1"/>
        <w:numPr>
          <w:ilvl w:val="1"/>
          <w:numId w:val="9"/>
        </w:numPr>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0" w:line="240"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Conter Prazo de validade, o qual não poderá ser inferior a </w:t>
      </w:r>
      <w:r w:rsidDel="00000000" w:rsidR="00000000" w:rsidRPr="00000000">
        <w:rPr>
          <w:rFonts w:ascii="Arial" w:cs="Arial" w:eastAsia="Arial" w:hAnsi="Arial"/>
          <w:b w:val="1"/>
          <w:color w:val="000000"/>
          <w:sz w:val="24"/>
          <w:szCs w:val="24"/>
          <w:rtl w:val="0"/>
        </w:rPr>
        <w:t xml:space="preserve">60 (sessenta) dias</w:t>
      </w:r>
      <w:r w:rsidDel="00000000" w:rsidR="00000000" w:rsidRPr="00000000">
        <w:rPr>
          <w:rFonts w:ascii="Arial" w:cs="Arial" w:eastAsia="Arial" w:hAnsi="Arial"/>
          <w:color w:val="000000"/>
          <w:sz w:val="24"/>
          <w:szCs w:val="24"/>
          <w:rtl w:val="0"/>
        </w:rPr>
        <w:t xml:space="preserve">, a contar da data de sua apresentação.</w:t>
      </w:r>
    </w:p>
    <w:p w:rsidR="00000000" w:rsidDel="00000000" w:rsidP="00000000" w:rsidRDefault="00000000" w:rsidRPr="00000000" w14:paraId="0000008C">
      <w:pPr>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pBdr>
          <w:top w:color="000000" w:space="3"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6.0 DO PRAZO DE VIGÊNCIA DO CONTRATO: </w:t>
      </w:r>
      <w:r w:rsidDel="00000000" w:rsidR="00000000" w:rsidRPr="00000000">
        <w:rPr>
          <w:rtl w:val="0"/>
        </w:rPr>
      </w:r>
    </w:p>
    <w:p w:rsidR="00000000" w:rsidDel="00000000" w:rsidP="00000000" w:rsidRDefault="00000000" w:rsidRPr="00000000" w14:paraId="0000008E">
      <w:pPr>
        <w:spacing w:after="0" w:line="24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widowControl w:val="0"/>
        <w:tabs>
          <w:tab w:val="left" w:leader="none" w:pos="4366"/>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6.1 O prazo de vigência do contrato, decorrente desta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será de </w:t>
      </w:r>
      <w:r w:rsidDel="00000000" w:rsidR="00000000" w:rsidRPr="00000000">
        <w:rPr>
          <w:rFonts w:ascii="Arial" w:cs="Arial" w:eastAsia="Arial" w:hAnsi="Arial"/>
          <w:b w:val="1"/>
          <w:color w:val="000000"/>
          <w:sz w:val="24"/>
          <w:szCs w:val="24"/>
          <w:rtl w:val="0"/>
        </w:rPr>
        <w:t xml:space="preserve">90</w:t>
      </w:r>
      <w:r w:rsidDel="00000000" w:rsidR="00000000" w:rsidRPr="00000000">
        <w:rPr>
          <w:rFonts w:ascii="Arial" w:cs="Arial" w:eastAsia="Arial" w:hAnsi="Arial"/>
          <w:b w:val="1"/>
          <w:sz w:val="24"/>
          <w:szCs w:val="24"/>
          <w:rtl w:val="0"/>
        </w:rPr>
        <w:t xml:space="preserve"> (noventa) dias</w:t>
      </w:r>
      <w:r w:rsidDel="00000000" w:rsidR="00000000" w:rsidRPr="00000000">
        <w:rPr>
          <w:rFonts w:ascii="Arial" w:cs="Arial" w:eastAsia="Arial" w:hAnsi="Arial"/>
          <w:sz w:val="24"/>
          <w:szCs w:val="24"/>
          <w:rtl w:val="0"/>
        </w:rPr>
        <w:t xml:space="preserve">, a contar da data da assinatura do contrato, podendo ser prorrogado nos termos do </w:t>
      </w:r>
      <w:r w:rsidDel="00000000" w:rsidR="00000000" w:rsidRPr="00000000">
        <w:rPr>
          <w:rFonts w:ascii="Arial" w:cs="Arial" w:eastAsia="Arial" w:hAnsi="Arial"/>
          <w:i w:val="1"/>
          <w:sz w:val="24"/>
          <w:szCs w:val="24"/>
          <w:rtl w:val="0"/>
        </w:rPr>
        <w:t xml:space="preserve">Art</w:t>
      </w:r>
      <w:r w:rsidDel="00000000" w:rsidR="00000000" w:rsidRPr="00000000">
        <w:rPr>
          <w:rFonts w:ascii="Arial" w:cs="Arial" w:eastAsia="Arial" w:hAnsi="Arial"/>
          <w:sz w:val="24"/>
          <w:szCs w:val="24"/>
          <w:rtl w:val="0"/>
        </w:rPr>
        <w:t xml:space="preserve">. 90 da </w:t>
      </w:r>
      <w:r w:rsidDel="00000000" w:rsidR="00000000" w:rsidRPr="00000000">
        <w:rPr>
          <w:rFonts w:ascii="Arial" w:cs="Arial" w:eastAsia="Arial" w:hAnsi="Arial"/>
          <w:i w:val="1"/>
          <w:sz w:val="24"/>
          <w:szCs w:val="24"/>
          <w:rtl w:val="0"/>
        </w:rPr>
        <w:t xml:space="preserve">Lei</w:t>
      </w:r>
      <w:r w:rsidDel="00000000" w:rsidR="00000000" w:rsidRPr="00000000">
        <w:rPr>
          <w:rFonts w:ascii="Arial" w:cs="Arial" w:eastAsia="Arial" w:hAnsi="Arial"/>
          <w:sz w:val="24"/>
          <w:szCs w:val="24"/>
          <w:rtl w:val="0"/>
        </w:rPr>
        <w:t xml:space="preserve"> 14.133/21.</w:t>
      </w:r>
    </w:p>
    <w:p w:rsidR="00000000" w:rsidDel="00000000" w:rsidP="00000000" w:rsidRDefault="00000000" w:rsidRPr="00000000" w14:paraId="00000090">
      <w:pPr>
        <w:widowControl w:val="0"/>
        <w:tabs>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widowControl w:val="0"/>
        <w:tabs>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widowControl w:val="0"/>
        <w:pBdr>
          <w:top w:color="000000" w:space="1"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7.0 DA RESCISÃO CONTRATUAL:</w:t>
      </w:r>
      <w:r w:rsidDel="00000000" w:rsidR="00000000" w:rsidRPr="00000000">
        <w:rPr>
          <w:rtl w:val="0"/>
        </w:rPr>
      </w:r>
    </w:p>
    <w:p w:rsidR="00000000" w:rsidDel="00000000" w:rsidP="00000000" w:rsidRDefault="00000000" w:rsidRPr="00000000" w14:paraId="00000093">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widowControl w:val="0"/>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7.1</w:t>
      </w:r>
      <w:r w:rsidDel="00000000" w:rsidR="00000000" w:rsidRPr="00000000">
        <w:rPr>
          <w:rFonts w:ascii="Arial" w:cs="Arial" w:eastAsia="Arial" w:hAnsi="Arial"/>
          <w:b w:val="1"/>
          <w:sz w:val="24"/>
          <w:szCs w:val="24"/>
          <w:rtl w:val="0"/>
        </w:rPr>
        <w:tab/>
      </w:r>
      <w:r w:rsidDel="00000000" w:rsidR="00000000" w:rsidRPr="00000000">
        <w:rPr>
          <w:rFonts w:ascii="Arial" w:cs="Arial" w:eastAsia="Arial" w:hAnsi="Arial"/>
          <w:sz w:val="24"/>
          <w:szCs w:val="24"/>
          <w:rtl w:val="0"/>
        </w:rPr>
        <w:t xml:space="preserve">A inexecução total ou parcial do objeto desta DISPENSA ensejará a rescisão do contrato, conforme disposto no </w:t>
      </w:r>
      <w:r w:rsidDel="00000000" w:rsidR="00000000" w:rsidRPr="00000000">
        <w:rPr>
          <w:rFonts w:ascii="Arial" w:cs="Arial" w:eastAsia="Arial" w:hAnsi="Arial"/>
          <w:i w:val="1"/>
          <w:sz w:val="24"/>
          <w:szCs w:val="24"/>
          <w:rtl w:val="0"/>
        </w:rPr>
        <w:t xml:space="preserve">artigo 90</w:t>
      </w:r>
      <w:r w:rsidDel="00000000" w:rsidR="00000000" w:rsidRPr="00000000">
        <w:rPr>
          <w:rFonts w:ascii="Arial" w:cs="Arial" w:eastAsia="Arial" w:hAnsi="Arial"/>
          <w:sz w:val="24"/>
          <w:szCs w:val="24"/>
          <w:rtl w:val="0"/>
        </w:rPr>
        <w:t xml:space="preserve"> da </w:t>
      </w:r>
      <w:r w:rsidDel="00000000" w:rsidR="00000000" w:rsidRPr="00000000">
        <w:rPr>
          <w:rFonts w:ascii="Arial" w:cs="Arial" w:eastAsia="Arial" w:hAnsi="Arial"/>
          <w:i w:val="1"/>
          <w:sz w:val="24"/>
          <w:szCs w:val="24"/>
          <w:rtl w:val="0"/>
        </w:rPr>
        <w:t xml:space="preserve">Lei Federal nº. 14.133/21</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95">
      <w:pPr>
        <w:widowControl w:val="0"/>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96">
      <w:pPr>
        <w:widowControl w:val="0"/>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7.2</w:t>
        <w:tab/>
        <w:t xml:space="preserve">Os casos de rescisão contratual deverão ser formalmente motivados nos autos do processo, assegurado o contraditório e a ampla defesa.</w:t>
      </w:r>
    </w:p>
    <w:p w:rsidR="00000000" w:rsidDel="00000000" w:rsidP="00000000" w:rsidRDefault="00000000" w:rsidRPr="00000000" w14:paraId="00000097">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widowControl w:val="0"/>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7.3</w:t>
        <w:tab/>
        <w:t xml:space="preserve">A rescisão do contrato poderá ser determinada por ato unilateral e escrito da Administração, nos casos enumerados no </w:t>
      </w:r>
      <w:r w:rsidDel="00000000" w:rsidR="00000000" w:rsidRPr="00000000">
        <w:rPr>
          <w:rFonts w:ascii="Arial" w:cs="Arial" w:eastAsia="Arial" w:hAnsi="Arial"/>
          <w:i w:val="1"/>
          <w:sz w:val="24"/>
          <w:szCs w:val="24"/>
          <w:rtl w:val="0"/>
        </w:rPr>
        <w:t xml:space="preserve">artigo 90</w:t>
      </w:r>
      <w:r w:rsidDel="00000000" w:rsidR="00000000" w:rsidRPr="00000000">
        <w:rPr>
          <w:rFonts w:ascii="Arial" w:cs="Arial" w:eastAsia="Arial" w:hAnsi="Arial"/>
          <w:sz w:val="24"/>
          <w:szCs w:val="24"/>
          <w:rtl w:val="0"/>
        </w:rPr>
        <w:t xml:space="preserve"> da </w:t>
      </w:r>
      <w:r w:rsidDel="00000000" w:rsidR="00000000" w:rsidRPr="00000000">
        <w:rPr>
          <w:rFonts w:ascii="Arial" w:cs="Arial" w:eastAsia="Arial" w:hAnsi="Arial"/>
          <w:i w:val="1"/>
          <w:sz w:val="24"/>
          <w:szCs w:val="24"/>
          <w:rtl w:val="0"/>
        </w:rPr>
        <w:t xml:space="preserve">Lei Federal nº. 14.133/21</w:t>
      </w:r>
      <w:r w:rsidDel="00000000" w:rsidR="00000000" w:rsidRPr="00000000">
        <w:rPr>
          <w:rFonts w:ascii="Arial" w:cs="Arial" w:eastAsia="Arial" w:hAnsi="Arial"/>
          <w:sz w:val="24"/>
          <w:szCs w:val="24"/>
          <w:rtl w:val="0"/>
        </w:rPr>
        <w:t xml:space="preserve">, quando cabível.</w:t>
      </w:r>
    </w:p>
    <w:p w:rsidR="00000000" w:rsidDel="00000000" w:rsidP="00000000" w:rsidRDefault="00000000" w:rsidRPr="00000000" w14:paraId="00000099">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widowControl w:val="0"/>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7.4</w:t>
        <w:tab/>
        <w:t xml:space="preserve">A rescisão administrativa ou amigável deverá ser precedida de autorização escrita e fundamentada da autoridade competente.</w:t>
      </w:r>
    </w:p>
    <w:p w:rsidR="00000000" w:rsidDel="00000000" w:rsidP="00000000" w:rsidRDefault="00000000" w:rsidRPr="00000000" w14:paraId="0000009B">
      <w:pPr>
        <w:widowControl w:val="0"/>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pBdr>
          <w:top w:color="000000" w:space="1" w:sz="4" w:val="single"/>
          <w:left w:color="000000" w:space="4" w:sz="4" w:val="single"/>
          <w:bottom w:color="000000" w:space="1" w:sz="4" w:val="single"/>
          <w:right w:color="000000" w:space="4" w:sz="4" w:val="single"/>
        </w:pBdr>
        <w:shd w:fill="cccccc" w:val="clear"/>
        <w:spacing w:after="0" w:before="120" w:lineRule="auto"/>
        <w:ind w:left="0" w:right="51"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8.0</w:t>
        <w:tab/>
        <w:t xml:space="preserve"> DAS CONDIÇÕES DO PAGAMENTO:</w:t>
      </w:r>
      <w:r w:rsidDel="00000000" w:rsidR="00000000" w:rsidRPr="00000000">
        <w:rPr>
          <w:rtl w:val="0"/>
        </w:rPr>
      </w:r>
    </w:p>
    <w:p w:rsidR="00000000" w:rsidDel="00000000" w:rsidP="00000000" w:rsidRDefault="00000000" w:rsidRPr="00000000" w14:paraId="0000009D">
      <w:pPr>
        <w:tabs>
          <w:tab w:val="left" w:leader="none" w:pos="0"/>
        </w:tabs>
        <w:spacing w:after="0" w:line="240" w:lineRule="auto"/>
        <w:ind w:left="0" w:right="-496"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spacing w:before="12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8.1 O pagamento será realizado em até 30 dias após a apresentação, mediante apresentação da Nota Fiscal atestada pela Secretaria solicitante e acompanhada do recibo.</w:t>
      </w:r>
    </w:p>
    <w:p w:rsidR="00000000" w:rsidDel="00000000" w:rsidP="00000000" w:rsidRDefault="00000000" w:rsidRPr="00000000" w14:paraId="0000009F">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8.2</w:t>
        <w:tab/>
        <w:t xml:space="preserve">Constatando-se qualquer incorreção na Nota Fiscal, o prazo para pagamento constante do item acima fluirá a partir da respectiva regularização;</w:t>
      </w:r>
    </w:p>
    <w:p w:rsidR="00000000" w:rsidDel="00000000" w:rsidP="00000000" w:rsidRDefault="00000000" w:rsidRPr="00000000" w14:paraId="000000A0">
      <w:pPr>
        <w:spacing w:before="12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8.3</w:t>
        <w:tab/>
        <w:t xml:space="preserve">A CONTRATADA deverá indicar no corpo da Nota Fiscal, o número e nome do banco, agência e número da conta onde deverá ser feito o pagamento, via ordem bancária.</w:t>
      </w:r>
    </w:p>
    <w:p w:rsidR="00000000" w:rsidDel="00000000" w:rsidP="00000000" w:rsidRDefault="00000000" w:rsidRPr="00000000" w14:paraId="000000A1">
      <w:pPr>
        <w:keepLines w:val="1"/>
        <w:numPr>
          <w:ilvl w:val="1"/>
          <w:numId w:val="3"/>
        </w:numPr>
        <w:spacing w:after="0" w:line="240" w:lineRule="auto"/>
        <w:ind w:left="360"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despesas bancárias decorrentes de transferência de valores para outras praças serão de responsabilidade da CONTRATADA.</w:t>
      </w:r>
    </w:p>
    <w:p w:rsidR="00000000" w:rsidDel="00000000" w:rsidP="00000000" w:rsidRDefault="00000000" w:rsidRPr="00000000" w14:paraId="000000A2">
      <w:pPr>
        <w:keepLines w:val="1"/>
        <w:pBdr>
          <w:top w:color="000000" w:space="0" w:sz="0" w:val="none"/>
          <w:left w:color="000000" w:space="0" w:sz="0" w:val="none"/>
          <w:bottom w:color="000000" w:space="0" w:sz="0" w:val="none"/>
          <w:right w:color="000000" w:space="0" w:sz="0" w:val="none"/>
          <w:between w:color="000000" w:space="0" w:sz="0" w:val="none"/>
        </w:pBdr>
        <w:tabs>
          <w:tab w:val="left" w:leader="none" w:pos="720"/>
        </w:tabs>
        <w:spacing w:after="0" w:line="24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3">
      <w:pPr>
        <w:spacing w:after="0" w:line="240" w:lineRule="auto"/>
        <w:ind w:left="0" w:right="-81"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4">
      <w:pPr>
        <w:pBdr>
          <w:top w:color="000000" w:space="1"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9.0</w:t>
        <w:tab/>
        <w:t xml:space="preserve">DOS RECURSOS ORÇAMENTÁRIOS:</w:t>
      </w:r>
      <w:r w:rsidDel="00000000" w:rsidR="00000000" w:rsidRPr="00000000">
        <w:rPr>
          <w:rtl w:val="0"/>
        </w:rPr>
      </w:r>
    </w:p>
    <w:p w:rsidR="00000000" w:rsidDel="00000000" w:rsidP="00000000" w:rsidRDefault="00000000" w:rsidRPr="00000000" w14:paraId="000000A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tabs>
          <w:tab w:val="left" w:leader="none" w:pos="720"/>
        </w:tabs>
        <w:spacing w:after="0" w:line="240" w:lineRule="auto"/>
        <w:ind w:left="0" w:right="-81" w:hanging="2"/>
        <w:jc w:val="both"/>
        <w:rPr>
          <w:rFonts w:ascii="Arial" w:cs="Arial" w:eastAsia="Arial" w:hAnsi="Arial"/>
          <w:sz w:val="24"/>
          <w:szCs w:val="24"/>
        </w:rPr>
      </w:pPr>
      <w:bookmarkStart w:colFirst="0" w:colLast="0" w:name="_heading=h.3dy6vkm" w:id="2"/>
      <w:bookmarkEnd w:id="2"/>
      <w:r w:rsidDel="00000000" w:rsidR="00000000" w:rsidRPr="00000000">
        <w:rPr>
          <w:rFonts w:ascii="Arial" w:cs="Arial" w:eastAsia="Arial" w:hAnsi="Arial"/>
          <w:sz w:val="24"/>
          <w:szCs w:val="24"/>
          <w:rtl w:val="0"/>
        </w:rPr>
        <w:t xml:space="preserve">9.1</w:t>
        <w:tab/>
        <w:t xml:space="preserve">Os recursos necessários para a contratação dos serviços objeto desta dispensa, são provenientes do Orçamento Anual da Secretaria Municipal de Infraestrutura na seguinte Classificação orçamentária:</w:t>
      </w:r>
    </w:p>
    <w:p w:rsidR="00000000" w:rsidDel="00000000" w:rsidP="00000000" w:rsidRDefault="00000000" w:rsidRPr="00000000" w14:paraId="000000A7">
      <w:pPr>
        <w:ind w:left="0" w:firstLine="0"/>
        <w:jc w:val="both"/>
        <w:rPr>
          <w:rFonts w:ascii="Arial" w:cs="Arial" w:eastAsia="Arial" w:hAnsi="Arial"/>
          <w:sz w:val="24"/>
          <w:szCs w:val="24"/>
        </w:rPr>
      </w:pPr>
      <w:r w:rsidDel="00000000" w:rsidR="00000000" w:rsidRPr="00000000">
        <w:rPr>
          <w:rtl w:val="0"/>
        </w:rPr>
      </w:r>
    </w:p>
    <w:tbl>
      <w:tblPr>
        <w:tblStyle w:val="Table2"/>
        <w:tblW w:w="9214.0" w:type="dxa"/>
        <w:jc w:val="left"/>
        <w:tblInd w:w="56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60"/>
        <w:gridCol w:w="7354"/>
        <w:tblGridChange w:id="0">
          <w:tblGrid>
            <w:gridCol w:w="1860"/>
            <w:gridCol w:w="7354"/>
          </w:tblGrid>
        </w:tblGridChange>
      </w:tblGrid>
      <w:tr>
        <w:trPr>
          <w:cantSplit w:val="0"/>
          <w:trHeight w:val="205" w:hRule="atLeast"/>
          <w:tblHeader w:val="0"/>
        </w:trPr>
        <w:tc>
          <w:tcPr/>
          <w:p w:rsidR="00000000" w:rsidDel="00000000" w:rsidP="00000000" w:rsidRDefault="00000000" w:rsidRPr="00000000" w14:paraId="000000A8">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Órgão:</w:t>
            </w:r>
            <w:r w:rsidDel="00000000" w:rsidR="00000000" w:rsidRPr="00000000">
              <w:rPr>
                <w:rtl w:val="0"/>
              </w:rPr>
            </w:r>
          </w:p>
        </w:tc>
        <w:tc>
          <w:tcPr/>
          <w:p w:rsidR="00000000" w:rsidDel="00000000" w:rsidP="00000000" w:rsidRDefault="00000000" w:rsidRPr="00000000" w14:paraId="000000A9">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 Secretaria Municipal de Administração.</w:t>
            </w:r>
            <w:r w:rsidDel="00000000" w:rsidR="00000000" w:rsidRPr="00000000">
              <w:rPr>
                <w:rtl w:val="0"/>
              </w:rPr>
            </w:r>
          </w:p>
        </w:tc>
      </w:tr>
      <w:tr>
        <w:trPr>
          <w:cantSplit w:val="0"/>
          <w:trHeight w:val="205" w:hRule="atLeast"/>
          <w:tblHeader w:val="0"/>
        </w:trPr>
        <w:tc>
          <w:tcPr/>
          <w:p w:rsidR="00000000" w:rsidDel="00000000" w:rsidP="00000000" w:rsidRDefault="00000000" w:rsidRPr="00000000" w14:paraId="000000AA">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Unidade Orçamentária:</w:t>
            </w:r>
            <w:r w:rsidDel="00000000" w:rsidR="00000000" w:rsidRPr="00000000">
              <w:rPr>
                <w:rtl w:val="0"/>
              </w:rPr>
            </w:r>
          </w:p>
        </w:tc>
        <w:tc>
          <w:tcPr/>
          <w:p w:rsidR="00000000" w:rsidDel="00000000" w:rsidP="00000000" w:rsidRDefault="00000000" w:rsidRPr="00000000" w14:paraId="000000AB">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02.03.01 - Secretaria Municipal de Administração.</w:t>
            </w: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AC">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Ação:</w:t>
            </w:r>
            <w:r w:rsidDel="00000000" w:rsidR="00000000" w:rsidRPr="00000000">
              <w:rPr>
                <w:rtl w:val="0"/>
              </w:rPr>
            </w:r>
          </w:p>
        </w:tc>
        <w:tc>
          <w:tcPr/>
          <w:p w:rsidR="00000000" w:rsidDel="00000000" w:rsidP="00000000" w:rsidRDefault="00000000" w:rsidRPr="00000000" w14:paraId="000000AD">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2065 - Manutenção das Atividades da Secretaria de Administração.</w:t>
            </w: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AE">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Elementos:</w:t>
            </w:r>
            <w:r w:rsidDel="00000000" w:rsidR="00000000" w:rsidRPr="00000000">
              <w:rPr>
                <w:rtl w:val="0"/>
              </w:rPr>
            </w:r>
          </w:p>
        </w:tc>
        <w:tc>
          <w:tcPr/>
          <w:p w:rsidR="00000000" w:rsidDel="00000000" w:rsidP="00000000" w:rsidRDefault="00000000" w:rsidRPr="00000000" w14:paraId="000000AF">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3.3.90.39 – Outros Serviços de Terceiros- Pessoa Jurídica.</w:t>
            </w:r>
            <w:r w:rsidDel="00000000" w:rsidR="00000000" w:rsidRPr="00000000">
              <w:rPr>
                <w:rtl w:val="0"/>
              </w:rPr>
            </w:r>
          </w:p>
        </w:tc>
      </w:tr>
      <w:tr>
        <w:trPr>
          <w:cantSplit w:val="0"/>
          <w:trHeight w:val="205" w:hRule="atLeast"/>
          <w:tblHeader w:val="0"/>
        </w:trPr>
        <w:tc>
          <w:tcPr>
            <w:tcBorders>
              <w:bottom w:color="000000" w:space="0" w:sz="4" w:val="single"/>
            </w:tcBorders>
          </w:tcPr>
          <w:p w:rsidR="00000000" w:rsidDel="00000000" w:rsidP="00000000" w:rsidRDefault="00000000" w:rsidRPr="00000000" w14:paraId="000000B0">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Recurso:</w:t>
            </w:r>
            <w:r w:rsidDel="00000000" w:rsidR="00000000" w:rsidRPr="00000000">
              <w:rPr>
                <w:rtl w:val="0"/>
              </w:rPr>
            </w:r>
          </w:p>
        </w:tc>
        <w:tc>
          <w:tcPr>
            <w:tcBorders>
              <w:bottom w:color="000000" w:space="0" w:sz="4" w:val="single"/>
            </w:tcBorders>
          </w:tcPr>
          <w:p w:rsidR="00000000" w:rsidDel="00000000" w:rsidP="00000000" w:rsidRDefault="00000000" w:rsidRPr="00000000" w14:paraId="000000B1">
            <w:pPr>
              <w:tabs>
                <w:tab w:val="left" w:leader="none" w:pos="576"/>
                <w:tab w:val="left" w:leader="none" w:pos="1296"/>
                <w:tab w:val="left" w:leader="none" w:pos="2016"/>
                <w:tab w:val="left" w:leader="none" w:pos="2448"/>
                <w:tab w:val="left" w:leader="none" w:pos="2736"/>
                <w:tab w:val="left" w:leader="none" w:pos="3456"/>
                <w:tab w:val="center" w:leader="none" w:pos="8460"/>
                <w:tab w:val="left" w:leader="none" w:pos="576"/>
                <w:tab w:val="left" w:leader="none" w:pos="1296"/>
                <w:tab w:val="left" w:leader="none" w:pos="2016"/>
                <w:tab w:val="left" w:leader="none" w:pos="2448"/>
                <w:tab w:val="left" w:leader="none" w:pos="2736"/>
                <w:tab w:val="left" w:leader="none" w:pos="3456"/>
                <w:tab w:val="center" w:leader="none" w:pos="8460"/>
              </w:tabs>
              <w:spacing w:after="0" w:line="240" w:lineRule="auto"/>
              <w:ind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RP e RV.</w:t>
            </w:r>
            <w:r w:rsidDel="00000000" w:rsidR="00000000" w:rsidRPr="00000000">
              <w:rPr>
                <w:rtl w:val="0"/>
              </w:rPr>
            </w:r>
          </w:p>
        </w:tc>
      </w:tr>
    </w:tbl>
    <w:p w:rsidR="00000000" w:rsidDel="00000000" w:rsidP="00000000" w:rsidRDefault="00000000" w:rsidRPr="00000000" w14:paraId="000000B2">
      <w:pPr>
        <w:tabs>
          <w:tab w:val="left" w:leader="none" w:pos="720"/>
        </w:tabs>
        <w:spacing w:after="0" w:line="240" w:lineRule="auto"/>
        <w:ind w:left="0" w:right="-81" w:hanging="2"/>
        <w:jc w:val="both"/>
        <w:rPr>
          <w:rFonts w:ascii="Arial" w:cs="Arial" w:eastAsia="Arial" w:hAnsi="Arial"/>
          <w:sz w:val="24"/>
          <w:szCs w:val="24"/>
        </w:rPr>
      </w:pPr>
      <w:bookmarkStart w:colFirst="0" w:colLast="0" w:name="_heading=h.zi2w06vuftl0" w:id="3"/>
      <w:bookmarkEnd w:id="3"/>
      <w:r w:rsidDel="00000000" w:rsidR="00000000" w:rsidRPr="00000000">
        <w:rPr>
          <w:rtl w:val="0"/>
        </w:rPr>
      </w:r>
    </w:p>
    <w:p w:rsidR="00000000" w:rsidDel="00000000" w:rsidP="00000000" w:rsidRDefault="00000000" w:rsidRPr="00000000" w14:paraId="000000B3">
      <w:pPr>
        <w:tabs>
          <w:tab w:val="left" w:leader="none" w:pos="720"/>
        </w:tabs>
        <w:spacing w:after="0" w:line="240" w:lineRule="auto"/>
        <w:ind w:left="0" w:right="-81" w:hanging="2"/>
        <w:jc w:val="both"/>
        <w:rPr>
          <w:rFonts w:ascii="Arial" w:cs="Arial" w:eastAsia="Arial" w:hAnsi="Arial"/>
          <w:sz w:val="24"/>
          <w:szCs w:val="24"/>
        </w:rPr>
      </w:pPr>
      <w:bookmarkStart w:colFirst="0" w:colLast="0" w:name="_heading=h.jsk6e92y4pql" w:id="4"/>
      <w:bookmarkEnd w:id="4"/>
      <w:r w:rsidDel="00000000" w:rsidR="00000000" w:rsidRPr="00000000">
        <w:rPr>
          <w:rtl w:val="0"/>
        </w:rPr>
      </w:r>
    </w:p>
    <w:p w:rsidR="00000000" w:rsidDel="00000000" w:rsidP="00000000" w:rsidRDefault="00000000" w:rsidRPr="00000000" w14:paraId="000000B4">
      <w:pPr>
        <w:pBdr>
          <w:top w:color="000000" w:space="0"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10.0</w:t>
        <w:tab/>
        <w:t xml:space="preserve">DAS PENALIDADES:</w:t>
      </w:r>
      <w:r w:rsidDel="00000000" w:rsidR="00000000" w:rsidRPr="00000000">
        <w:rPr>
          <w:rtl w:val="0"/>
        </w:rPr>
      </w:r>
    </w:p>
    <w:p w:rsidR="00000000" w:rsidDel="00000000" w:rsidP="00000000" w:rsidRDefault="00000000" w:rsidRPr="00000000" w14:paraId="000000B5">
      <w:pPr>
        <w:pBdr>
          <w:top w:color="000000" w:space="0" w:sz="0" w:val="none"/>
          <w:left w:color="000000" w:space="0" w:sz="0" w:val="none"/>
          <w:bottom w:color="000000" w:space="0" w:sz="0" w:val="none"/>
          <w:right w:color="000000" w:space="0" w:sz="0" w:val="none"/>
          <w:between w:color="000000" w:space="0" w:sz="0" w:val="none"/>
        </w:pBdr>
        <w:spacing w:after="120" w:before="120" w:lineRule="auto"/>
        <w:ind w:left="0" w:hanging="2"/>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10.1</w:t>
        <w:tab/>
        <w:t xml:space="preserve">INFRAÇÕES E SANÇÕES ADMINISTRATIVAS</w:t>
      </w:r>
    </w:p>
    <w:p w:rsidR="00000000" w:rsidDel="00000000" w:rsidP="00000000" w:rsidRDefault="00000000" w:rsidRPr="00000000" w14:paraId="000000B6">
      <w:pPr>
        <w:spacing w:after="120" w:before="120" w:line="240" w:lineRule="auto"/>
        <w:ind w:left="0" w:hanging="2"/>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10.2 Comete infração administrativa o Fornecedor que praticar quaisquer das hipóteses previstas no </w:t>
      </w:r>
      <w:hyperlink r:id="rId16">
        <w:r w:rsidDel="00000000" w:rsidR="00000000" w:rsidRPr="00000000">
          <w:rPr>
            <w:rFonts w:ascii="Arial" w:cs="Arial" w:eastAsia="Arial" w:hAnsi="Arial"/>
            <w:color w:val="0563c1"/>
            <w:sz w:val="24"/>
            <w:szCs w:val="24"/>
            <w:u w:val="single"/>
            <w:rtl w:val="0"/>
          </w:rPr>
          <w:t xml:space="preserve">art. 155 da Lei nº 14.133, de 2021</w:t>
        </w:r>
      </w:hyperlink>
      <w:r w:rsidDel="00000000" w:rsidR="00000000" w:rsidRPr="00000000">
        <w:rPr>
          <w:rFonts w:ascii="Arial" w:cs="Arial" w:eastAsia="Arial" w:hAnsi="Arial"/>
          <w:sz w:val="24"/>
          <w:szCs w:val="24"/>
          <w:rtl w:val="0"/>
        </w:rPr>
        <w:t xml:space="preserve">, quais sejam: </w:t>
      </w:r>
      <w:r w:rsidDel="00000000" w:rsidR="00000000" w:rsidRPr="00000000">
        <w:rPr>
          <w:rtl w:val="0"/>
        </w:rPr>
      </w:r>
    </w:p>
    <w:p w:rsidR="00000000" w:rsidDel="00000000" w:rsidP="00000000" w:rsidRDefault="00000000" w:rsidRPr="00000000" w14:paraId="000000B7">
      <w:pPr>
        <w:spacing w:after="120" w:before="120" w:line="240" w:lineRule="auto"/>
        <w:ind w:left="0" w:hanging="2"/>
        <w:jc w:val="both"/>
        <w:rPr>
          <w:rFonts w:ascii="Arial" w:cs="Arial" w:eastAsia="Arial" w:hAnsi="Arial"/>
          <w:sz w:val="24"/>
          <w:szCs w:val="24"/>
        </w:rPr>
      </w:pPr>
      <w:bookmarkStart w:colFirst="0" w:colLast="0" w:name="_heading=h.35nkun2" w:id="5"/>
      <w:bookmarkEnd w:id="5"/>
      <w:r w:rsidDel="00000000" w:rsidR="00000000" w:rsidRPr="00000000">
        <w:rPr>
          <w:rFonts w:ascii="Arial" w:cs="Arial" w:eastAsia="Arial" w:hAnsi="Arial"/>
          <w:sz w:val="24"/>
          <w:szCs w:val="24"/>
          <w:rtl w:val="0"/>
        </w:rPr>
        <w:t xml:space="preserve">10.3 </w:t>
      </w:r>
      <w:r w:rsidDel="00000000" w:rsidR="00000000" w:rsidRPr="00000000">
        <w:rPr>
          <w:rFonts w:ascii="Arial" w:cs="Arial" w:eastAsia="Arial" w:hAnsi="Arial"/>
          <w:color w:val="000000"/>
          <w:sz w:val="24"/>
          <w:szCs w:val="24"/>
          <w:rtl w:val="0"/>
        </w:rPr>
        <w:t xml:space="preserve">dar causa à inexecução parcial do contrato</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B8">
      <w:pPr>
        <w:spacing w:after="120" w:before="120" w:line="240" w:lineRule="auto"/>
        <w:ind w:left="0" w:hanging="2"/>
        <w:jc w:val="both"/>
        <w:rPr>
          <w:rFonts w:ascii="Arial" w:cs="Arial" w:eastAsia="Arial" w:hAnsi="Arial"/>
          <w:sz w:val="24"/>
          <w:szCs w:val="24"/>
        </w:rPr>
      </w:pPr>
      <w:bookmarkStart w:colFirst="0" w:colLast="0" w:name="_heading=h.1ksv4uv" w:id="6"/>
      <w:bookmarkEnd w:id="6"/>
      <w:r w:rsidDel="00000000" w:rsidR="00000000" w:rsidRPr="00000000">
        <w:rPr>
          <w:rFonts w:ascii="Arial" w:cs="Arial" w:eastAsia="Arial" w:hAnsi="Arial"/>
          <w:sz w:val="24"/>
          <w:szCs w:val="24"/>
          <w:rtl w:val="0"/>
        </w:rPr>
        <w:t xml:space="preserve">10.4 </w:t>
      </w:r>
      <w:r w:rsidDel="00000000" w:rsidR="00000000" w:rsidRPr="00000000">
        <w:rPr>
          <w:rFonts w:ascii="Arial" w:cs="Arial" w:eastAsia="Arial" w:hAnsi="Arial"/>
          <w:color w:val="000000"/>
          <w:sz w:val="24"/>
          <w:szCs w:val="24"/>
          <w:rtl w:val="0"/>
        </w:rPr>
        <w:t xml:space="preserve">dar causa à inexecução parcial do contrato que cause grave dano à Administração, ao funcionamento dos serviços públicos ou ao interesse coletivo;</w:t>
      </w:r>
      <w:r w:rsidDel="00000000" w:rsidR="00000000" w:rsidRPr="00000000">
        <w:rPr>
          <w:rtl w:val="0"/>
        </w:rPr>
      </w:r>
    </w:p>
    <w:p w:rsidR="00000000" w:rsidDel="00000000" w:rsidP="00000000" w:rsidRDefault="00000000" w:rsidRPr="00000000" w14:paraId="000000B9">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10.5 </w:t>
      </w:r>
      <w:r w:rsidDel="00000000" w:rsidR="00000000" w:rsidRPr="00000000">
        <w:rPr>
          <w:rFonts w:ascii="Arial" w:cs="Arial" w:eastAsia="Arial" w:hAnsi="Arial"/>
          <w:color w:val="000000"/>
          <w:sz w:val="24"/>
          <w:szCs w:val="24"/>
          <w:rtl w:val="0"/>
        </w:rPr>
        <w:t xml:space="preserve">dar causa à inexecução total do contrato;</w:t>
      </w:r>
      <w:r w:rsidDel="00000000" w:rsidR="00000000" w:rsidRPr="00000000">
        <w:rPr>
          <w:rtl w:val="0"/>
        </w:rPr>
      </w:r>
    </w:p>
    <w:p w:rsidR="00000000" w:rsidDel="00000000" w:rsidP="00000000" w:rsidRDefault="00000000" w:rsidRPr="00000000" w14:paraId="000000BA">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10.6 </w:t>
      </w:r>
      <w:r w:rsidDel="00000000" w:rsidR="00000000" w:rsidRPr="00000000">
        <w:rPr>
          <w:rFonts w:ascii="Arial" w:cs="Arial" w:eastAsia="Arial" w:hAnsi="Arial"/>
          <w:color w:val="000000"/>
          <w:sz w:val="24"/>
          <w:szCs w:val="24"/>
          <w:rtl w:val="0"/>
        </w:rPr>
        <w:t xml:space="preserve">deixar de entregar a documentação exigida para o certame;</w:t>
      </w:r>
      <w:r w:rsidDel="00000000" w:rsidR="00000000" w:rsidRPr="00000000">
        <w:rPr>
          <w:rtl w:val="0"/>
        </w:rPr>
      </w:r>
    </w:p>
    <w:p w:rsidR="00000000" w:rsidDel="00000000" w:rsidP="00000000" w:rsidRDefault="00000000" w:rsidRPr="00000000" w14:paraId="000000BB">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10.7 </w:t>
      </w:r>
      <w:r w:rsidDel="00000000" w:rsidR="00000000" w:rsidRPr="00000000">
        <w:rPr>
          <w:rFonts w:ascii="Arial" w:cs="Arial" w:eastAsia="Arial" w:hAnsi="Arial"/>
          <w:color w:val="000000"/>
          <w:sz w:val="24"/>
          <w:szCs w:val="24"/>
          <w:rtl w:val="0"/>
        </w:rPr>
        <w:t xml:space="preserve">não manter a proposta, salvo em decorrência de fato superveniente devidamente justificado;</w:t>
      </w:r>
      <w:r w:rsidDel="00000000" w:rsidR="00000000" w:rsidRPr="00000000">
        <w:rPr>
          <w:rtl w:val="0"/>
        </w:rPr>
      </w:r>
    </w:p>
    <w:p w:rsidR="00000000" w:rsidDel="00000000" w:rsidP="00000000" w:rsidRDefault="00000000" w:rsidRPr="00000000" w14:paraId="000000BC">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10.8 </w:t>
      </w:r>
      <w:r w:rsidDel="00000000" w:rsidR="00000000" w:rsidRPr="00000000">
        <w:rPr>
          <w:rFonts w:ascii="Arial" w:cs="Arial" w:eastAsia="Arial" w:hAnsi="Arial"/>
          <w:color w:val="000000"/>
          <w:sz w:val="24"/>
          <w:szCs w:val="24"/>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0BD">
      <w:pPr>
        <w:spacing w:after="120" w:before="120" w:line="240" w:lineRule="auto"/>
        <w:ind w:left="0" w:hanging="2"/>
        <w:jc w:val="both"/>
        <w:rPr>
          <w:rFonts w:ascii="Arial" w:cs="Arial" w:eastAsia="Arial" w:hAnsi="Arial"/>
          <w:sz w:val="24"/>
          <w:szCs w:val="24"/>
        </w:rPr>
      </w:pPr>
      <w:bookmarkStart w:colFirst="0" w:colLast="0" w:name="_heading=h.44sinio" w:id="7"/>
      <w:bookmarkEnd w:id="7"/>
      <w:r w:rsidDel="00000000" w:rsidR="00000000" w:rsidRPr="00000000">
        <w:rPr>
          <w:rFonts w:ascii="Arial" w:cs="Arial" w:eastAsia="Arial" w:hAnsi="Arial"/>
          <w:sz w:val="24"/>
          <w:szCs w:val="24"/>
          <w:rtl w:val="0"/>
        </w:rPr>
        <w:t xml:space="preserve">10.9 </w:t>
      </w:r>
      <w:r w:rsidDel="00000000" w:rsidR="00000000" w:rsidRPr="00000000">
        <w:rPr>
          <w:rFonts w:ascii="Arial" w:cs="Arial" w:eastAsia="Arial" w:hAnsi="Arial"/>
          <w:color w:val="000000"/>
          <w:sz w:val="24"/>
          <w:szCs w:val="24"/>
          <w:rtl w:val="0"/>
        </w:rPr>
        <w:t xml:space="preserve">ensejar o retardamento da execução ou da entrega do objeto da DISPENSA sem motivo justificado;</w:t>
      </w:r>
      <w:r w:rsidDel="00000000" w:rsidR="00000000" w:rsidRPr="00000000">
        <w:rPr>
          <w:rtl w:val="0"/>
        </w:rPr>
      </w:r>
    </w:p>
    <w:p w:rsidR="00000000" w:rsidDel="00000000" w:rsidP="00000000" w:rsidRDefault="00000000" w:rsidRPr="00000000" w14:paraId="000000BE">
      <w:pPr>
        <w:spacing w:after="120" w:before="120" w:line="240" w:lineRule="auto"/>
        <w:ind w:left="0" w:hanging="2"/>
        <w:jc w:val="both"/>
        <w:rPr>
          <w:rFonts w:ascii="Arial" w:cs="Arial" w:eastAsia="Arial" w:hAnsi="Arial"/>
          <w:sz w:val="24"/>
          <w:szCs w:val="24"/>
        </w:rPr>
      </w:pPr>
      <w:bookmarkStart w:colFirst="0" w:colLast="0" w:name="_heading=h.2jxsxqh" w:id="8"/>
      <w:bookmarkEnd w:id="8"/>
      <w:r w:rsidDel="00000000" w:rsidR="00000000" w:rsidRPr="00000000">
        <w:rPr>
          <w:rFonts w:ascii="Arial" w:cs="Arial" w:eastAsia="Arial" w:hAnsi="Arial"/>
          <w:sz w:val="24"/>
          <w:szCs w:val="24"/>
          <w:rtl w:val="0"/>
        </w:rPr>
        <w:t xml:space="preserve">10.10 </w:t>
      </w:r>
      <w:r w:rsidDel="00000000" w:rsidR="00000000" w:rsidRPr="00000000">
        <w:rPr>
          <w:rFonts w:ascii="Arial" w:cs="Arial" w:eastAsia="Arial" w:hAnsi="Arial"/>
          <w:color w:val="000000"/>
          <w:sz w:val="24"/>
          <w:szCs w:val="24"/>
          <w:rtl w:val="0"/>
        </w:rPr>
        <w:t xml:space="preserve">apresentar declaração ou documentação falsa exigida para o certame ou prestar declaração falsa durante a DISPENSA de Licitação ou a execução do contrato;</w:t>
      </w:r>
      <w:r w:rsidDel="00000000" w:rsidR="00000000" w:rsidRPr="00000000">
        <w:rPr>
          <w:rtl w:val="0"/>
        </w:rPr>
      </w:r>
    </w:p>
    <w:p w:rsidR="00000000" w:rsidDel="00000000" w:rsidP="00000000" w:rsidRDefault="00000000" w:rsidRPr="00000000" w14:paraId="000000BF">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10.11 </w:t>
      </w:r>
      <w:r w:rsidDel="00000000" w:rsidR="00000000" w:rsidRPr="00000000">
        <w:rPr>
          <w:rFonts w:ascii="Arial" w:cs="Arial" w:eastAsia="Arial" w:hAnsi="Arial"/>
          <w:color w:val="000000"/>
          <w:sz w:val="24"/>
          <w:szCs w:val="24"/>
          <w:rtl w:val="0"/>
        </w:rPr>
        <w:t xml:space="preserve">fraudar a DISPENSA de Licitação ou praticar ato fraudulento na execução do contrato;</w:t>
      </w:r>
      <w:r w:rsidDel="00000000" w:rsidR="00000000" w:rsidRPr="00000000">
        <w:rPr>
          <w:rtl w:val="0"/>
        </w:rPr>
      </w:r>
    </w:p>
    <w:p w:rsidR="00000000" w:rsidDel="00000000" w:rsidP="00000000" w:rsidRDefault="00000000" w:rsidRPr="00000000" w14:paraId="000000C0">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10.12 </w:t>
      </w:r>
      <w:r w:rsidDel="00000000" w:rsidR="00000000" w:rsidRPr="00000000">
        <w:rPr>
          <w:rFonts w:ascii="Arial" w:cs="Arial" w:eastAsia="Arial" w:hAnsi="Arial"/>
          <w:color w:val="000000"/>
          <w:sz w:val="24"/>
          <w:szCs w:val="24"/>
          <w:rtl w:val="0"/>
        </w:rPr>
        <w:t xml:space="preserve">comportar-se de modo inidôneo ou cometer fraude de qualquer natureza;</w:t>
      </w:r>
      <w:r w:rsidDel="00000000" w:rsidR="00000000" w:rsidRPr="00000000">
        <w:rPr>
          <w:rtl w:val="0"/>
        </w:rPr>
      </w:r>
    </w:p>
    <w:p w:rsidR="00000000" w:rsidDel="00000000" w:rsidP="00000000" w:rsidRDefault="00000000" w:rsidRPr="00000000" w14:paraId="000000C1">
      <w:pPr>
        <w:pBdr>
          <w:top w:color="000000" w:space="0" w:sz="0" w:val="none"/>
          <w:left w:color="000000" w:space="0" w:sz="0" w:val="none"/>
          <w:bottom w:color="000000" w:space="0" w:sz="0" w:val="none"/>
          <w:right w:color="000000" w:space="0" w:sz="0" w:val="none"/>
          <w:between w:color="000000" w:space="0" w:sz="0" w:val="none"/>
        </w:pBdr>
        <w:spacing w:after="120" w:before="12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10.13 </w:t>
      </w:r>
      <w:r w:rsidDel="00000000" w:rsidR="00000000" w:rsidRPr="00000000">
        <w:rPr>
          <w:rFonts w:ascii="Arial" w:cs="Arial" w:eastAsia="Arial" w:hAnsi="Arial"/>
          <w:color w:val="000000"/>
          <w:sz w:val="24"/>
          <w:szCs w:val="24"/>
          <w:rtl w:val="0"/>
        </w:rPr>
        <w:t xml:space="preserve">Considera-se comportamento inidôneo, entre outros, a declaração falsa quanto às condições de participação, quanto ao enquadramento como ME/EPP ou o conluio entre os prestadores de serviços, em qualquer momento da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mesmo após o encerramento da fase de lances.</w:t>
      </w:r>
    </w:p>
    <w:p w:rsidR="00000000" w:rsidDel="00000000" w:rsidP="00000000" w:rsidRDefault="00000000" w:rsidRPr="00000000" w14:paraId="000000C2">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10.14 </w:t>
      </w:r>
      <w:r w:rsidDel="00000000" w:rsidR="00000000" w:rsidRPr="00000000">
        <w:rPr>
          <w:rFonts w:ascii="Arial" w:cs="Arial" w:eastAsia="Arial" w:hAnsi="Arial"/>
          <w:color w:val="000000"/>
          <w:sz w:val="24"/>
          <w:szCs w:val="24"/>
          <w:rtl w:val="0"/>
        </w:rPr>
        <w:t xml:space="preserve">praticar atos ilícitos com vistas a frustrar os objetivos deste certame.</w:t>
      </w:r>
      <w:r w:rsidDel="00000000" w:rsidR="00000000" w:rsidRPr="00000000">
        <w:rPr>
          <w:rtl w:val="0"/>
        </w:rPr>
      </w:r>
    </w:p>
    <w:p w:rsidR="00000000" w:rsidDel="00000000" w:rsidP="00000000" w:rsidRDefault="00000000" w:rsidRPr="00000000" w14:paraId="000000C3">
      <w:pPr>
        <w:spacing w:after="120" w:before="120" w:line="240" w:lineRule="auto"/>
        <w:ind w:left="0" w:hanging="2"/>
        <w:jc w:val="both"/>
        <w:rPr>
          <w:rFonts w:ascii="Arial" w:cs="Arial" w:eastAsia="Arial" w:hAnsi="Arial"/>
          <w:color w:val="0563c1"/>
          <w:sz w:val="24"/>
          <w:szCs w:val="24"/>
          <w:u w:val="single"/>
        </w:rPr>
      </w:pPr>
      <w:bookmarkStart w:colFirst="0" w:colLast="0" w:name="_heading=h.z337ya" w:id="9"/>
      <w:bookmarkEnd w:id="9"/>
      <w:r w:rsidDel="00000000" w:rsidR="00000000" w:rsidRPr="00000000">
        <w:rPr>
          <w:rFonts w:ascii="Arial" w:cs="Arial" w:eastAsia="Arial" w:hAnsi="Arial"/>
          <w:sz w:val="24"/>
          <w:szCs w:val="24"/>
          <w:rtl w:val="0"/>
        </w:rPr>
        <w:t xml:space="preserve">10.15 </w:t>
      </w:r>
      <w:r w:rsidDel="00000000" w:rsidR="00000000" w:rsidRPr="00000000">
        <w:rPr>
          <w:rFonts w:ascii="Arial" w:cs="Arial" w:eastAsia="Arial" w:hAnsi="Arial"/>
          <w:color w:val="000000"/>
          <w:sz w:val="24"/>
          <w:szCs w:val="24"/>
          <w:rtl w:val="0"/>
        </w:rPr>
        <w:t xml:space="preserve">praticar ato lesivo previsto no </w:t>
      </w:r>
      <w:r w:rsidDel="00000000" w:rsidR="00000000" w:rsidRPr="00000000">
        <w:fldChar w:fldCharType="begin"/>
        <w:instrText xml:space="preserve"> HYPERLINK "http://www.planalto.gov.br/ccivil_03/_ato2019-2022/2021/lei/L14133.htm#art5" </w:instrText>
        <w:fldChar w:fldCharType="separate"/>
      </w:r>
      <w:r w:rsidDel="00000000" w:rsidR="00000000" w:rsidRPr="00000000">
        <w:rPr>
          <w:rFonts w:ascii="Arial" w:cs="Arial" w:eastAsia="Arial" w:hAnsi="Arial"/>
          <w:color w:val="0563c1"/>
          <w:sz w:val="24"/>
          <w:szCs w:val="24"/>
          <w:u w:val="single"/>
          <w:rtl w:val="0"/>
        </w:rPr>
        <w:t xml:space="preserve">art. 5º da Lei nº 12.846, de 1º de agosto de 2013.</w:t>
      </w:r>
    </w:p>
    <w:p w:rsidR="00000000" w:rsidDel="00000000" w:rsidP="00000000" w:rsidRDefault="00000000" w:rsidRPr="00000000" w14:paraId="000000C4">
      <w:pPr>
        <w:spacing w:after="120" w:before="120" w:line="240" w:lineRule="auto"/>
        <w:ind w:left="0" w:hanging="2"/>
        <w:jc w:val="both"/>
        <w:rPr>
          <w:rFonts w:ascii="Arial" w:cs="Arial" w:eastAsia="Arial" w:hAnsi="Arial"/>
          <w:b w:val="1"/>
          <w:sz w:val="24"/>
          <w:szCs w:val="24"/>
        </w:rPr>
      </w:pPr>
      <w:r w:rsidDel="00000000" w:rsidR="00000000" w:rsidRPr="00000000">
        <w:fldChar w:fldCharType="end"/>
      </w:r>
      <w:r w:rsidDel="00000000" w:rsidR="00000000" w:rsidRPr="00000000">
        <w:rPr>
          <w:rFonts w:ascii="Arial" w:cs="Arial" w:eastAsia="Arial" w:hAnsi="Arial"/>
          <w:sz w:val="24"/>
          <w:szCs w:val="24"/>
          <w:rtl w:val="0"/>
        </w:rPr>
        <w:t xml:space="preserve">10.16</w:t>
      </w:r>
      <w:r w:rsidDel="00000000" w:rsidR="00000000" w:rsidRPr="00000000">
        <w:rPr>
          <w:rtl w:val="0"/>
        </w:rPr>
        <w:t xml:space="preserve"> </w:t>
      </w:r>
      <w:r w:rsidDel="00000000" w:rsidR="00000000" w:rsidRPr="00000000">
        <w:rPr>
          <w:rFonts w:ascii="Arial" w:cs="Arial" w:eastAsia="Arial" w:hAnsi="Arial"/>
          <w:sz w:val="24"/>
          <w:szCs w:val="24"/>
          <w:rtl w:val="0"/>
        </w:rPr>
        <w:t xml:space="preserve">O Fornecedor que cometer qualquer das infrações discriminadas nos subitens anteriores ficará sujeito, sem prejuízo da responsabilidade civil e criminal, às seguintes sanções:</w:t>
      </w:r>
      <w:r w:rsidDel="00000000" w:rsidR="00000000" w:rsidRPr="00000000">
        <w:rPr>
          <w:rtl w:val="0"/>
        </w:rPr>
      </w:r>
    </w:p>
    <w:p w:rsidR="00000000" w:rsidDel="00000000" w:rsidP="00000000" w:rsidRDefault="00000000" w:rsidRPr="00000000" w14:paraId="000000C5">
      <w:pPr>
        <w:numPr>
          <w:ilvl w:val="2"/>
          <w:numId w:val="10"/>
        </w:num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Advertência pela falta do subitem 10.1 desta dispensa, quando não se justificar a imposição de penalidade mais grave;</w:t>
      </w:r>
    </w:p>
    <w:p w:rsidR="00000000" w:rsidDel="00000000" w:rsidP="00000000" w:rsidRDefault="00000000" w:rsidRPr="00000000" w14:paraId="000000C6">
      <w:pPr>
        <w:numPr>
          <w:ilvl w:val="2"/>
          <w:numId w:val="10"/>
        </w:num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Multa de 50 % (cinquenta por cento) sobre o valor estimado do(s) item(s) prejudicado(s) pela conduta do prestador de serviços, por qualquer das infrações dos subitens 10.1 a 10.12;</w:t>
      </w:r>
    </w:p>
    <w:p w:rsidR="00000000" w:rsidDel="00000000" w:rsidP="00000000" w:rsidRDefault="00000000" w:rsidRPr="00000000" w14:paraId="000000C7">
      <w:pPr>
        <w:numPr>
          <w:ilvl w:val="2"/>
          <w:numId w:val="10"/>
        </w:num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Impedimento de licitar e contratar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color w:val="000000"/>
          <w:sz w:val="24"/>
          <w:szCs w:val="24"/>
          <w:rtl w:val="0"/>
        </w:rPr>
        <w:t xml:space="preserve">no âmbito da Administração Pública direta e indireta do ente federativo que tiver aplicado a sanção, pelo prazo máximo de 3 (três) anos, nos casos dos subitens 10.2 a 10.7 desta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quando não se justificar a imposição de penalidade mais grave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8">
      <w:pPr>
        <w:spacing w:after="120" w:before="12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numPr>
          <w:ilvl w:val="2"/>
          <w:numId w:val="10"/>
        </w:num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A">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10.17 A aplicação das sanções previstas nesta DISPENSA não exclui, em hipótese alguma, a obrigação de reparação integral do dano causado à Contratante (</w:t>
      </w:r>
      <w:hyperlink r:id="rId17">
        <w:r w:rsidDel="00000000" w:rsidR="00000000" w:rsidRPr="00000000">
          <w:rPr>
            <w:rFonts w:ascii="Arial" w:cs="Arial" w:eastAsia="Arial" w:hAnsi="Arial"/>
            <w:color w:val="0563c1"/>
            <w:sz w:val="24"/>
            <w:szCs w:val="24"/>
            <w:u w:val="single"/>
            <w:rtl w:val="0"/>
          </w:rPr>
          <w:t xml:space="preserve">art. 156, §9º</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B">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10.18 Todas as sanções previstas nesta DISPENSA poderão ser aplicadas cumulativamente com a multa </w:t>
      </w:r>
      <w:hyperlink r:id="rId18">
        <w:r w:rsidDel="00000000" w:rsidR="00000000" w:rsidRPr="00000000">
          <w:rPr>
            <w:rFonts w:ascii="Arial" w:cs="Arial" w:eastAsia="Arial" w:hAnsi="Arial"/>
            <w:color w:val="0563c1"/>
            <w:sz w:val="24"/>
            <w:szCs w:val="24"/>
            <w:u w:val="single"/>
            <w:rtl w:val="0"/>
          </w:rPr>
          <w:t xml:space="preserve">(art. 156, §7º</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C">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10.19 Antes da aplicação da multa, será facultada a defesa do interessado no prazo de 15 (quinze) dias úteis, contado da data de sua intimação (</w:t>
      </w:r>
      <w:hyperlink r:id="rId19">
        <w:r w:rsidDel="00000000" w:rsidR="00000000" w:rsidRPr="00000000">
          <w:rPr>
            <w:rFonts w:ascii="Arial" w:cs="Arial" w:eastAsia="Arial" w:hAnsi="Arial"/>
            <w:color w:val="0563c1"/>
            <w:sz w:val="24"/>
            <w:szCs w:val="24"/>
            <w:u w:val="single"/>
            <w:rtl w:val="0"/>
          </w:rPr>
          <w:t xml:space="preserve">art. 157</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D">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10.20 Se a multa aplicada e as indenizações cabíveis forem superiores ao valor do pagamento eventualmente devido pelo Contratante ao Contratado, além da perda desse valor, a diferença será descontada da garantia prestada ou será cobrada judicialmente (</w:t>
      </w:r>
      <w:hyperlink r:id="rId20">
        <w:r w:rsidDel="00000000" w:rsidR="00000000" w:rsidRPr="00000000">
          <w:rPr>
            <w:rFonts w:ascii="Arial" w:cs="Arial" w:eastAsia="Arial" w:hAnsi="Arial"/>
            <w:color w:val="0563c1"/>
            <w:sz w:val="24"/>
            <w:szCs w:val="24"/>
            <w:u w:val="single"/>
            <w:rtl w:val="0"/>
          </w:rPr>
          <w:t xml:space="preserve">art. 156, §8º</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CE">
      <w:pPr>
        <w:spacing w:after="120" w:before="120" w:line="240" w:lineRule="auto"/>
        <w:ind w:left="0" w:hanging="2"/>
        <w:jc w:val="both"/>
        <w:rPr>
          <w:rFonts w:ascii="Arial" w:cs="Arial" w:eastAsia="Arial" w:hAnsi="Arial"/>
          <w:sz w:val="24"/>
          <w:szCs w:val="24"/>
        </w:rPr>
      </w:pPr>
      <w:bookmarkStart w:colFirst="0" w:colLast="0" w:name="_heading=h.3j2qqm3" w:id="10"/>
      <w:bookmarkEnd w:id="10"/>
      <w:r w:rsidDel="00000000" w:rsidR="00000000" w:rsidRPr="00000000">
        <w:rPr>
          <w:rFonts w:ascii="Arial" w:cs="Arial" w:eastAsia="Arial" w:hAnsi="Arial"/>
          <w:sz w:val="24"/>
          <w:szCs w:val="24"/>
          <w:rtl w:val="0"/>
        </w:rPr>
        <w:t xml:space="preserve">10.21 Previamente ao encaminhamento à cobrança judicial, a multa poderá ser recolhida administrativamente no prazo máximo de </w:t>
      </w:r>
      <w:r w:rsidDel="00000000" w:rsidR="00000000" w:rsidRPr="00000000">
        <w:rPr>
          <w:rFonts w:ascii="Arial" w:cs="Arial" w:eastAsia="Arial" w:hAnsi="Arial"/>
          <w:i w:val="1"/>
          <w:sz w:val="24"/>
          <w:szCs w:val="24"/>
          <w:rtl w:val="0"/>
        </w:rPr>
        <w:t xml:space="preserve">60 (sessenta) </w:t>
      </w:r>
      <w:r w:rsidDel="00000000" w:rsidR="00000000" w:rsidRPr="00000000">
        <w:rPr>
          <w:rFonts w:ascii="Arial" w:cs="Arial" w:eastAsia="Arial" w:hAnsi="Arial"/>
          <w:sz w:val="24"/>
          <w:szCs w:val="24"/>
          <w:rtl w:val="0"/>
        </w:rPr>
        <w:t xml:space="preserve">dias, a contar da data do recebimento da comunicação enviada pela autoridade competente.</w:t>
      </w:r>
    </w:p>
    <w:p w:rsidR="00000000" w:rsidDel="00000000" w:rsidP="00000000" w:rsidRDefault="00000000" w:rsidRPr="00000000" w14:paraId="000000CF">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10.22 A aplicação das sanções realizar-se-á em Processo Licitatório que assegure o contraditório e a ampla defesa ao Contratado, observando-se o procedimento previsto no </w:t>
      </w:r>
      <w:r w:rsidDel="00000000" w:rsidR="00000000" w:rsidRPr="00000000">
        <w:rPr>
          <w:rFonts w:ascii="Arial" w:cs="Arial" w:eastAsia="Arial" w:hAnsi="Arial"/>
          <w:b w:val="1"/>
          <w:sz w:val="24"/>
          <w:szCs w:val="24"/>
          <w:rtl w:val="0"/>
        </w:rPr>
        <w:t xml:space="preserve">caput </w:t>
      </w:r>
      <w:r w:rsidDel="00000000" w:rsidR="00000000" w:rsidRPr="00000000">
        <w:rPr>
          <w:rFonts w:ascii="Arial" w:cs="Arial" w:eastAsia="Arial" w:hAnsi="Arial"/>
          <w:sz w:val="24"/>
          <w:szCs w:val="24"/>
          <w:rtl w:val="0"/>
        </w:rPr>
        <w:t xml:space="preserve">e parágrafos do </w:t>
      </w:r>
      <w:hyperlink r:id="rId21">
        <w:r w:rsidDel="00000000" w:rsidR="00000000" w:rsidRPr="00000000">
          <w:rPr>
            <w:rFonts w:ascii="Arial" w:cs="Arial" w:eastAsia="Arial" w:hAnsi="Arial"/>
            <w:color w:val="0563c1"/>
            <w:sz w:val="24"/>
            <w:szCs w:val="24"/>
            <w:u w:val="single"/>
            <w:rtl w:val="0"/>
          </w:rPr>
          <w:t xml:space="preserve">art. 158 da Lei nº 14.133, de 2021</w:t>
        </w:r>
      </w:hyperlink>
      <w:r w:rsidDel="00000000" w:rsidR="00000000" w:rsidRPr="00000000">
        <w:rPr>
          <w:rFonts w:ascii="Arial" w:cs="Arial" w:eastAsia="Arial" w:hAnsi="Arial"/>
          <w:sz w:val="24"/>
          <w:szCs w:val="24"/>
          <w:rtl w:val="0"/>
        </w:rPr>
        <w:t xml:space="preserve">, para as penalidades de impedimento de licitar e contratar e de declaração de inidoneidade para licitar ou contratar.</w:t>
      </w:r>
    </w:p>
    <w:p w:rsidR="00000000" w:rsidDel="00000000" w:rsidP="00000000" w:rsidRDefault="00000000" w:rsidRPr="00000000" w14:paraId="000000D0">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10.23 Na aplicação das sanções serão considerados (</w:t>
      </w:r>
      <w:hyperlink r:id="rId22">
        <w:r w:rsidDel="00000000" w:rsidR="00000000" w:rsidRPr="00000000">
          <w:rPr>
            <w:rFonts w:ascii="Arial" w:cs="Arial" w:eastAsia="Arial" w:hAnsi="Arial"/>
            <w:color w:val="0563c1"/>
            <w:sz w:val="24"/>
            <w:szCs w:val="24"/>
            <w:u w:val="single"/>
            <w:rtl w:val="0"/>
          </w:rPr>
          <w:t xml:space="preserve">art. 156, §1º</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D1">
      <w:pPr>
        <w:keepLines w:val="1"/>
        <w:numPr>
          <w:ilvl w:val="0"/>
          <w:numId w:val="11"/>
        </w:numPr>
        <w:spacing w:after="120" w:before="120" w:line="240" w:lineRule="auto"/>
        <w:ind w:left="718"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natureza e a gravidade da infração cometida;</w:t>
      </w:r>
    </w:p>
    <w:p w:rsidR="00000000" w:rsidDel="00000000" w:rsidP="00000000" w:rsidRDefault="00000000" w:rsidRPr="00000000" w14:paraId="000000D2">
      <w:pPr>
        <w:keepLines w:val="1"/>
        <w:numPr>
          <w:ilvl w:val="0"/>
          <w:numId w:val="11"/>
        </w:numPr>
        <w:spacing w:after="120" w:before="120" w:line="240" w:lineRule="auto"/>
        <w:ind w:left="718"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peculiaridades do caso concreto;</w:t>
      </w:r>
    </w:p>
    <w:p w:rsidR="00000000" w:rsidDel="00000000" w:rsidP="00000000" w:rsidRDefault="00000000" w:rsidRPr="00000000" w14:paraId="000000D3">
      <w:pPr>
        <w:keepLines w:val="1"/>
        <w:numPr>
          <w:ilvl w:val="0"/>
          <w:numId w:val="11"/>
        </w:numPr>
        <w:spacing w:after="120" w:before="120" w:line="240" w:lineRule="auto"/>
        <w:ind w:left="718"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as circunstâncias agravantes ou atenuantes;</w:t>
      </w:r>
    </w:p>
    <w:p w:rsidR="00000000" w:rsidDel="00000000" w:rsidP="00000000" w:rsidRDefault="00000000" w:rsidRPr="00000000" w14:paraId="000000D4">
      <w:pPr>
        <w:keepLines w:val="1"/>
        <w:numPr>
          <w:ilvl w:val="0"/>
          <w:numId w:val="11"/>
        </w:numPr>
        <w:spacing w:after="120" w:before="120" w:line="240" w:lineRule="auto"/>
        <w:ind w:left="718"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os danos que dela provierem para o Contratante;</w:t>
      </w:r>
    </w:p>
    <w:p w:rsidR="00000000" w:rsidDel="00000000" w:rsidP="00000000" w:rsidRDefault="00000000" w:rsidRPr="00000000" w14:paraId="000000D5">
      <w:pPr>
        <w:keepLines w:val="1"/>
        <w:numPr>
          <w:ilvl w:val="0"/>
          <w:numId w:val="11"/>
        </w:numPr>
        <w:spacing w:after="120" w:before="120" w:line="240" w:lineRule="auto"/>
        <w:ind w:left="718" w:hanging="36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implantação ou o aperfeiçoamento de programa de integridade, conforme normas e orientações dos órgãos de controle.</w:t>
      </w:r>
    </w:p>
    <w:p w:rsidR="00000000" w:rsidDel="00000000" w:rsidP="00000000" w:rsidRDefault="00000000" w:rsidRPr="00000000" w14:paraId="000000D6">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10.24 Os atos previstos como infrações administrativas na </w:t>
      </w:r>
      <w:hyperlink r:id="rId23">
        <w:r w:rsidDel="00000000" w:rsidR="00000000" w:rsidRPr="00000000">
          <w:rPr>
            <w:rFonts w:ascii="Arial" w:cs="Arial" w:eastAsia="Arial" w:hAnsi="Arial"/>
            <w:color w:val="0563c1"/>
            <w:sz w:val="24"/>
            <w:szCs w:val="24"/>
            <w:u w:val="single"/>
            <w:rtl w:val="0"/>
          </w:rPr>
          <w:t xml:space="preserve">Lei nº 14.133, de 2021</w:t>
        </w:r>
      </w:hyperlink>
      <w:r w:rsidDel="00000000" w:rsidR="00000000" w:rsidRPr="00000000">
        <w:rPr>
          <w:rFonts w:ascii="Arial" w:cs="Arial" w:eastAsia="Arial" w:hAnsi="Arial"/>
          <w:sz w:val="24"/>
          <w:szCs w:val="24"/>
          <w:rtl w:val="0"/>
        </w:rPr>
        <w:t xml:space="preserve">, ou em outras leis de licitações e contratos da Administração Pública que também sejam tipificados como atos lesivos na </w:t>
      </w:r>
      <w:hyperlink r:id="rId24">
        <w:r w:rsidDel="00000000" w:rsidR="00000000" w:rsidRPr="00000000">
          <w:rPr>
            <w:rFonts w:ascii="Arial" w:cs="Arial" w:eastAsia="Arial" w:hAnsi="Arial"/>
            <w:color w:val="0563c1"/>
            <w:sz w:val="24"/>
            <w:szCs w:val="24"/>
            <w:u w:val="single"/>
            <w:rtl w:val="0"/>
          </w:rPr>
          <w:t xml:space="preserve">Lei nº 12.846, de 1º de agosto de 2013</w:t>
        </w:r>
      </w:hyperlink>
      <w:r w:rsidDel="00000000" w:rsidR="00000000" w:rsidRPr="00000000">
        <w:rPr>
          <w:rFonts w:ascii="Arial" w:cs="Arial" w:eastAsia="Arial" w:hAnsi="Arial"/>
          <w:sz w:val="24"/>
          <w:szCs w:val="24"/>
          <w:rtl w:val="0"/>
        </w:rPr>
        <w:t xml:space="preserve">, serão apurados e julgados conjuntamente, nos mesmos autos, observados o rito procedimental e autoridade competente definidos na referida Lei (</w:t>
      </w:r>
      <w:hyperlink r:id="rId25">
        <w:r w:rsidDel="00000000" w:rsidR="00000000" w:rsidRPr="00000000">
          <w:rPr>
            <w:rFonts w:ascii="Arial" w:cs="Arial" w:eastAsia="Arial" w:hAnsi="Arial"/>
            <w:color w:val="0563c1"/>
            <w:sz w:val="24"/>
            <w:szCs w:val="24"/>
            <w:u w:val="single"/>
            <w:rtl w:val="0"/>
          </w:rPr>
          <w:t xml:space="preserve">art. 159</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D7">
      <w:pPr>
        <w:spacing w:after="120" w:before="120" w:line="240" w:lineRule="auto"/>
        <w:ind w:left="0" w:hanging="2"/>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10.25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r w:rsidDel="00000000" w:rsidR="00000000" w:rsidRPr="00000000">
          <w:rPr>
            <w:rFonts w:ascii="Arial" w:cs="Arial" w:eastAsia="Arial" w:hAnsi="Arial"/>
            <w:color w:val="0563c1"/>
            <w:sz w:val="24"/>
            <w:szCs w:val="24"/>
            <w:u w:val="single"/>
            <w:rtl w:val="0"/>
          </w:rPr>
          <w:t xml:space="preserve">art. 160</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D8">
      <w:pPr>
        <w:spacing w:after="120" w:before="120" w:line="240" w:lineRule="auto"/>
        <w:ind w:left="0" w:hanging="2"/>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10.26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27">
        <w:r w:rsidDel="00000000" w:rsidR="00000000" w:rsidRPr="00000000">
          <w:rPr>
            <w:rFonts w:ascii="Arial" w:cs="Arial" w:eastAsia="Arial" w:hAnsi="Arial"/>
            <w:color w:val="0563c1"/>
            <w:sz w:val="24"/>
            <w:szCs w:val="24"/>
            <w:u w:val="single"/>
            <w:rtl w:val="0"/>
          </w:rPr>
          <w:t xml:space="preserve">Art. 161</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D9">
      <w:pPr>
        <w:spacing w:after="120" w:before="120" w:line="240" w:lineRule="auto"/>
        <w:ind w:left="0" w:hanging="2"/>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10.27 As sanções de impedimento de licitar e contratar e declaração de inidoneidade para licitar ou contratar são passíveis de reabilitação na forma do </w:t>
      </w:r>
      <w:hyperlink r:id="rId28">
        <w:r w:rsidDel="00000000" w:rsidR="00000000" w:rsidRPr="00000000">
          <w:rPr>
            <w:rFonts w:ascii="Arial" w:cs="Arial" w:eastAsia="Arial" w:hAnsi="Arial"/>
            <w:color w:val="0563c1"/>
            <w:sz w:val="24"/>
            <w:szCs w:val="24"/>
            <w:u w:val="single"/>
            <w:rtl w:val="0"/>
          </w:rPr>
          <w:t xml:space="preserve">art. 163 da Lei nº 14.133, de 2021.</w:t>
        </w:r>
      </w:hyperlink>
      <w:r w:rsidDel="00000000" w:rsidR="00000000" w:rsidRPr="00000000">
        <w:rPr>
          <w:rtl w:val="0"/>
        </w:rPr>
      </w:r>
    </w:p>
    <w:p w:rsidR="00000000" w:rsidDel="00000000" w:rsidP="00000000" w:rsidRDefault="00000000" w:rsidRPr="00000000" w14:paraId="000000DA">
      <w:pPr>
        <w:spacing w:after="12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10.28 As sanções por atos praticados no decorrer da contratação estão previstas nos anexos a esta dispensa.</w:t>
      </w:r>
    </w:p>
    <w:p w:rsidR="00000000" w:rsidDel="00000000" w:rsidP="00000000" w:rsidRDefault="00000000" w:rsidRPr="00000000" w14:paraId="000000DB">
      <w:pPr>
        <w:spacing w:after="0"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10.29 A aplicação das penalidades previstas nesta cláusula será da competência exclusiva da </w:t>
      </w:r>
      <w:r w:rsidDel="00000000" w:rsidR="00000000" w:rsidRPr="00000000">
        <w:rPr>
          <w:rFonts w:ascii="Arial" w:cs="Arial" w:eastAsia="Arial" w:hAnsi="Arial"/>
          <w:i w:val="1"/>
          <w:sz w:val="24"/>
          <w:szCs w:val="24"/>
          <w:rtl w:val="0"/>
        </w:rPr>
        <w:t xml:space="preserve">Secretaria Municipal de Infraestrutura.</w:t>
      </w:r>
      <w:r w:rsidDel="00000000" w:rsidR="00000000" w:rsidRPr="00000000">
        <w:rPr>
          <w:rtl w:val="0"/>
        </w:rPr>
      </w:r>
    </w:p>
    <w:p w:rsidR="00000000" w:rsidDel="00000000" w:rsidP="00000000" w:rsidRDefault="00000000" w:rsidRPr="00000000" w14:paraId="000000D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tabs>
          <w:tab w:val="left" w:leader="none" w:pos="709"/>
          <w:tab w:val="left" w:leader="none" w:pos="1560"/>
          <w:tab w:val="left" w:leader="none" w:pos="1843"/>
        </w:tabs>
        <w:spacing w:after="0" w:line="240" w:lineRule="auto"/>
        <w:ind w:left="0" w:right="-54"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10.30 Nenhuma sanção será aplicada sem o devido processo administrativo, que prevê defesa prévia do interessado e recurso nos prazos definidos em lei, sendo-lhe franqueada vista ao processo.</w:t>
      </w:r>
    </w:p>
    <w:p w:rsidR="00000000" w:rsidDel="00000000" w:rsidP="00000000" w:rsidRDefault="00000000" w:rsidRPr="00000000" w14:paraId="000000DE">
      <w:pPr>
        <w:tabs>
          <w:tab w:val="left" w:leader="none" w:pos="709"/>
          <w:tab w:val="left" w:leader="none" w:pos="1560"/>
          <w:tab w:val="left" w:leader="none" w:pos="1843"/>
        </w:tabs>
        <w:spacing w:after="0" w:line="240" w:lineRule="auto"/>
        <w:ind w:left="0" w:right="-54"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widowControl w:val="0"/>
        <w:pBdr>
          <w:top w:color="000000" w:space="1"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11.0</w:t>
        <w:tab/>
        <w:t xml:space="preserve">DAS DISPOSIÇÕES GERAIS:</w:t>
      </w:r>
      <w:r w:rsidDel="00000000" w:rsidR="00000000" w:rsidRPr="00000000">
        <w:rPr>
          <w:rtl w:val="0"/>
        </w:rPr>
      </w:r>
    </w:p>
    <w:p w:rsidR="00000000" w:rsidDel="00000000" w:rsidP="00000000" w:rsidRDefault="00000000" w:rsidRPr="00000000" w14:paraId="000000E0">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1">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11.1</w:t>
        <w:tab/>
        <w:t xml:space="preserve">A presente DISPENSA não importa necessariamente em contratação, podendo a Prefeitura Municipal de MACURURÉ-BA, revogá-la, no todo ou em parte, por razões de interesse público, derivada de fato superveniente comprovado ou anulá-la por ilegalidade, de ofício ou por provocação mediante ato escrito e fundamentado devidamente publicado na imprensa local, para conhecimento dos participantes da contratação direta.</w:t>
      </w:r>
    </w:p>
    <w:p w:rsidR="00000000" w:rsidDel="00000000" w:rsidP="00000000" w:rsidRDefault="00000000" w:rsidRPr="00000000" w14:paraId="000000E2">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11.2</w:t>
        <w:tab/>
        <w:t xml:space="preserve">A proponente é responsável pela fidelidade e legitimidade das informações prestadas e dos documentos apresentados em qualquer fase da contratação direta. A falsidade de qualquer documento apresentado ou a inverdade das informações nele contidas implicará a imediata desclassificação da proponente que o tiver apresentado, ou, caso tenha sido a vencedora, a rescisão do contrato, sem prejuízo das demais sanções cabíveis.</w:t>
      </w:r>
    </w:p>
    <w:p w:rsidR="00000000" w:rsidDel="00000000" w:rsidP="00000000" w:rsidRDefault="00000000" w:rsidRPr="00000000" w14:paraId="000000E4">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11.3</w:t>
        <w:tab/>
        <w:t xml:space="preserve">O Agente de Contratação ou à Autoridade Superior poderão, em qualquer fase da contratação direta, promover as diligências que considerarem necessárias, para esclarecer ou complementar a instrução do processo licitatório. </w:t>
      </w:r>
    </w:p>
    <w:p w:rsidR="00000000" w:rsidDel="00000000" w:rsidP="00000000" w:rsidRDefault="00000000" w:rsidRPr="00000000" w14:paraId="000000E6">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7">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11.4</w:t>
        <w:tab/>
        <w:t xml:space="preserve">A participação do proponente nesta DISPENSA implica a aceitação de todos os termos desta dispensa.</w:t>
      </w:r>
    </w:p>
    <w:p w:rsidR="00000000" w:rsidDel="00000000" w:rsidP="00000000" w:rsidRDefault="00000000" w:rsidRPr="00000000" w14:paraId="000000E8">
      <w:pPr>
        <w:widowControl w:val="0"/>
        <w:tabs>
          <w:tab w:val="left" w:leader="none" w:pos="108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9">
      <w:pPr>
        <w:widowControl w:val="0"/>
        <w:tabs>
          <w:tab w:val="left" w:leader="none" w:pos="1080"/>
          <w:tab w:val="left" w:leader="none" w:pos="4366"/>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11.5</w:t>
        <w:tab/>
        <w:t xml:space="preserve">Os casos omissos nesta DISPENSA serão decididos com base na Lei n° 14.133/21 e demais normas que regem a matéria.</w:t>
      </w:r>
    </w:p>
    <w:p w:rsidR="00000000" w:rsidDel="00000000" w:rsidP="00000000" w:rsidRDefault="00000000" w:rsidRPr="00000000" w14:paraId="000000EA">
      <w:pPr>
        <w:widowControl w:val="0"/>
        <w:tabs>
          <w:tab w:val="left" w:leader="none" w:pos="1080"/>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B">
      <w:pPr>
        <w:widowControl w:val="0"/>
        <w:tabs>
          <w:tab w:val="left" w:leader="none" w:pos="1080"/>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widowControl w:val="0"/>
        <w:pBdr>
          <w:top w:color="000000" w:space="1" w:sz="4" w:val="single"/>
          <w:left w:color="000000" w:space="4" w:sz="4" w:val="single"/>
          <w:bottom w:color="000000" w:space="1" w:sz="4" w:val="single"/>
          <w:right w:color="000000" w:space="4" w:sz="4" w:val="single"/>
        </w:pBdr>
        <w:shd w:fill="cccccc" w:val="clea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12.0</w:t>
        <w:tab/>
        <w:t xml:space="preserve">DOS ANEXOS:</w:t>
      </w:r>
      <w:r w:rsidDel="00000000" w:rsidR="00000000" w:rsidRPr="00000000">
        <w:rPr>
          <w:rtl w:val="0"/>
        </w:rPr>
      </w:r>
    </w:p>
    <w:p w:rsidR="00000000" w:rsidDel="00000000" w:rsidP="00000000" w:rsidRDefault="00000000" w:rsidRPr="00000000" w14:paraId="000000ED">
      <w:pPr>
        <w:widowControl w:val="0"/>
        <w:tabs>
          <w:tab w:val="left" w:leader="none" w:pos="1080"/>
          <w:tab w:val="left" w:leader="none" w:pos="4366"/>
        </w:tabs>
        <w:spacing w:after="0" w:line="240" w:lineRule="auto"/>
        <w:ind w:left="0" w:right="2"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E">
      <w:pPr>
        <w:tabs>
          <w:tab w:val="left" w:leader="none" w:pos="90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12.1</w:t>
        <w:tab/>
        <w:t xml:space="preserve">Fazem parte integrante desta DISPENSA os seguintes documentos:</w:t>
      </w:r>
    </w:p>
    <w:p w:rsidR="00000000" w:rsidDel="00000000" w:rsidP="00000000" w:rsidRDefault="00000000" w:rsidRPr="00000000" w14:paraId="000000EF">
      <w:pPr>
        <w:tabs>
          <w:tab w:val="left" w:leader="none" w:pos="900"/>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0">
      <w:pPr>
        <w:spacing w:after="0" w:line="240" w:lineRule="auto"/>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Anexo I- </w:t>
      </w:r>
      <w:r w:rsidDel="00000000" w:rsidR="00000000" w:rsidRPr="00000000">
        <w:rPr>
          <w:rFonts w:ascii="Arial" w:cs="Arial" w:eastAsia="Arial" w:hAnsi="Arial"/>
          <w:sz w:val="24"/>
          <w:szCs w:val="24"/>
          <w:rtl w:val="0"/>
        </w:rPr>
        <w:t xml:space="preserve">Termo de Referência</w:t>
      </w:r>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0F1">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II-</w:t>
      </w:r>
      <w:r w:rsidDel="00000000" w:rsidR="00000000" w:rsidRPr="00000000">
        <w:rPr>
          <w:rFonts w:ascii="Arial" w:cs="Arial" w:eastAsia="Arial" w:hAnsi="Arial"/>
          <w:sz w:val="24"/>
          <w:szCs w:val="24"/>
          <w:rtl w:val="0"/>
        </w:rPr>
        <w:t xml:space="preserve"> Declaração de Pleno Atendimento aos Requisitos de Habilitação; </w:t>
      </w:r>
    </w:p>
    <w:p w:rsidR="00000000" w:rsidDel="00000000" w:rsidP="00000000" w:rsidRDefault="00000000" w:rsidRPr="00000000" w14:paraId="000000F2">
      <w:pPr>
        <w:tabs>
          <w:tab w:val="left" w:leader="none" w:pos="900"/>
          <w:tab w:val="left" w:leader="none" w:pos="1620"/>
          <w:tab w:val="left" w:leader="none" w:pos="180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III- </w:t>
      </w:r>
      <w:r w:rsidDel="00000000" w:rsidR="00000000" w:rsidRPr="00000000">
        <w:rPr>
          <w:rFonts w:ascii="Arial" w:cs="Arial" w:eastAsia="Arial" w:hAnsi="Arial"/>
          <w:sz w:val="24"/>
          <w:szCs w:val="24"/>
          <w:rtl w:val="0"/>
        </w:rPr>
        <w:t xml:space="preserve">Declaração de Enquadramento como </w:t>
      </w:r>
      <w:r w:rsidDel="00000000" w:rsidR="00000000" w:rsidRPr="00000000">
        <w:rPr>
          <w:rFonts w:ascii="Arial" w:cs="Arial" w:eastAsia="Arial" w:hAnsi="Arial"/>
          <w:i w:val="1"/>
          <w:sz w:val="24"/>
          <w:szCs w:val="24"/>
          <w:rtl w:val="0"/>
        </w:rPr>
        <w:t xml:space="preserve">ME</w:t>
      </w:r>
      <w:r w:rsidDel="00000000" w:rsidR="00000000" w:rsidRPr="00000000">
        <w:rPr>
          <w:rFonts w:ascii="Arial" w:cs="Arial" w:eastAsia="Arial" w:hAnsi="Arial"/>
          <w:sz w:val="24"/>
          <w:szCs w:val="24"/>
          <w:rtl w:val="0"/>
        </w:rPr>
        <w:t xml:space="preserve"> ou </w:t>
      </w:r>
      <w:r w:rsidDel="00000000" w:rsidR="00000000" w:rsidRPr="00000000">
        <w:rPr>
          <w:rFonts w:ascii="Arial" w:cs="Arial" w:eastAsia="Arial" w:hAnsi="Arial"/>
          <w:i w:val="1"/>
          <w:sz w:val="24"/>
          <w:szCs w:val="24"/>
          <w:rtl w:val="0"/>
        </w:rPr>
        <w:t xml:space="preserve">EPP</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F3">
      <w:pPr>
        <w:tabs>
          <w:tab w:val="left" w:leader="none" w:pos="900"/>
          <w:tab w:val="left" w:leader="none" w:pos="1620"/>
          <w:tab w:val="left" w:leader="none" w:pos="180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IV- </w:t>
      </w:r>
      <w:r w:rsidDel="00000000" w:rsidR="00000000" w:rsidRPr="00000000">
        <w:rPr>
          <w:rFonts w:ascii="Arial" w:cs="Arial" w:eastAsia="Arial" w:hAnsi="Arial"/>
          <w:sz w:val="24"/>
          <w:szCs w:val="24"/>
          <w:rtl w:val="0"/>
        </w:rPr>
        <w:t xml:space="preserve">Declaração do Cumprimento do Disposto no inciso XXXIII do art. 7° da Constituição Federal;</w:t>
      </w:r>
    </w:p>
    <w:p w:rsidR="00000000" w:rsidDel="00000000" w:rsidP="00000000" w:rsidRDefault="00000000" w:rsidRPr="00000000" w14:paraId="000000F4">
      <w:pPr>
        <w:tabs>
          <w:tab w:val="left" w:leader="none" w:pos="900"/>
          <w:tab w:val="left" w:leader="none" w:pos="1620"/>
          <w:tab w:val="left" w:leader="none" w:pos="1800"/>
        </w:tabs>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V- </w:t>
      </w:r>
      <w:r w:rsidDel="00000000" w:rsidR="00000000" w:rsidRPr="00000000">
        <w:rPr>
          <w:rFonts w:ascii="Arial" w:cs="Arial" w:eastAsia="Arial" w:hAnsi="Arial"/>
          <w:sz w:val="24"/>
          <w:szCs w:val="24"/>
          <w:rtl w:val="0"/>
        </w:rPr>
        <w:t xml:space="preserve">Declaração de inexistência de fatos supervenientes e impeditivos à habilitação;</w:t>
      </w:r>
    </w:p>
    <w:p w:rsidR="00000000" w:rsidDel="00000000" w:rsidP="00000000" w:rsidRDefault="00000000" w:rsidRPr="00000000" w14:paraId="000000F5">
      <w:pPr>
        <w:tabs>
          <w:tab w:val="left" w:leader="none" w:pos="900"/>
          <w:tab w:val="left" w:leader="none" w:pos="1620"/>
          <w:tab w:val="left" w:leader="none" w:pos="1800"/>
        </w:tabs>
        <w:spacing w:after="0" w:before="120" w:lineRule="auto"/>
        <w:ind w:left="0" w:right="51"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VI- </w:t>
      </w:r>
      <w:r w:rsidDel="00000000" w:rsidR="00000000" w:rsidRPr="00000000">
        <w:rPr>
          <w:rFonts w:ascii="Arial" w:cs="Arial" w:eastAsia="Arial" w:hAnsi="Arial"/>
          <w:sz w:val="24"/>
          <w:szCs w:val="24"/>
          <w:rtl w:val="0"/>
        </w:rPr>
        <w:t xml:space="preserve">Minuta do Contrato.</w:t>
      </w:r>
    </w:p>
    <w:p w:rsidR="00000000" w:rsidDel="00000000" w:rsidP="00000000" w:rsidRDefault="00000000" w:rsidRPr="00000000" w14:paraId="000000F6">
      <w:pPr>
        <w:tabs>
          <w:tab w:val="left" w:leader="none" w:pos="900"/>
          <w:tab w:val="left" w:leader="none" w:pos="1620"/>
          <w:tab w:val="left" w:leader="none" w:pos="1800"/>
        </w:tabs>
        <w:spacing w:after="0" w:before="120" w:lineRule="auto"/>
        <w:ind w:left="0" w:right="5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spacing w:after="0" w:before="120" w:lineRule="auto"/>
        <w:ind w:left="0" w:right="51" w:hanging="2"/>
        <w:jc w:val="center"/>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F8">
      <w:pPr>
        <w:spacing w:after="0" w:before="120" w:lineRule="auto"/>
        <w:ind w:left="0" w:right="51"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MACURURÉ, 05 de Abril de 2024.</w:t>
      </w:r>
    </w:p>
    <w:p w:rsidR="00000000" w:rsidDel="00000000" w:rsidP="00000000" w:rsidRDefault="00000000" w:rsidRPr="00000000" w14:paraId="000000F9">
      <w:pPr>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A">
      <w:pPr>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Atenciosamente,</w:t>
      </w:r>
    </w:p>
    <w:p w:rsidR="00000000" w:rsidDel="00000000" w:rsidP="00000000" w:rsidRDefault="00000000" w:rsidRPr="00000000" w14:paraId="000000FB">
      <w:pPr>
        <w:spacing w:after="0" w:before="12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C">
      <w:pPr>
        <w:spacing w:after="0" w:before="12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spacing w:after="0" w:before="120" w:line="24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E">
      <w:pPr>
        <w:spacing w:after="0" w:line="240" w:lineRule="auto"/>
        <w:ind w:left="0" w:hanging="2"/>
        <w:jc w:val="cente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Warley Bernardes Nascimento Santana</w:t>
      </w:r>
    </w:p>
    <w:p w:rsidR="00000000" w:rsidDel="00000000" w:rsidP="00000000" w:rsidRDefault="00000000" w:rsidRPr="00000000" w14:paraId="000000FF">
      <w:pPr>
        <w:spacing w:after="0" w:line="240" w:lineRule="auto"/>
        <w:ind w:left="0"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SECRETARIA MUNICIPAL DE ADMINISTRAÇÃO .</w:t>
      </w:r>
    </w:p>
    <w:p w:rsidR="00000000" w:rsidDel="00000000" w:rsidP="00000000" w:rsidRDefault="00000000" w:rsidRPr="00000000" w14:paraId="00000100">
      <w:pPr>
        <w:spacing w:after="0" w:before="120" w:line="24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1">
      <w:pPr>
        <w:spacing w:after="0" w:before="120" w:line="24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2">
      <w:pPr>
        <w:spacing w:after="0" w:before="120" w:line="24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3">
      <w:pPr>
        <w:spacing w:after="0" w:before="120" w:line="240" w:lineRule="auto"/>
        <w:ind w:left="0" w:right="5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spacing w:after="0" w:line="240" w:lineRule="auto"/>
        <w:ind w:left="0" w:hanging="2"/>
        <w:jc w:val="center"/>
        <w:rPr>
          <w:rFonts w:ascii="Arial" w:cs="Arial" w:eastAsia="Arial" w:hAnsi="Arial"/>
          <w:b w:val="1"/>
          <w:sz w:val="24"/>
          <w:szCs w:val="24"/>
          <w:u w:val="single"/>
        </w:rPr>
      </w:pPr>
      <w:r w:rsidDel="00000000" w:rsidR="00000000" w:rsidRPr="00000000">
        <w:rPr>
          <w:rFonts w:ascii="Arial" w:cs="Arial" w:eastAsia="Arial" w:hAnsi="Arial"/>
          <w:b w:val="1"/>
          <w:i w:val="1"/>
          <w:sz w:val="24"/>
          <w:szCs w:val="24"/>
          <w:rtl w:val="0"/>
        </w:rPr>
        <w:t xml:space="preserve">LEANDRO BERGUE GOMES DA CRUZ.</w:t>
      </w:r>
      <w:r w:rsidDel="00000000" w:rsidR="00000000" w:rsidRPr="00000000">
        <w:rPr>
          <w:rtl w:val="0"/>
        </w:rPr>
      </w:r>
    </w:p>
    <w:p w:rsidR="00000000" w:rsidDel="00000000" w:rsidP="00000000" w:rsidRDefault="00000000" w:rsidRPr="00000000" w14:paraId="00000105">
      <w:pPr>
        <w:spacing w:after="0" w:line="360" w:lineRule="auto"/>
        <w:ind w:left="0" w:right="-81" w:hanging="2"/>
        <w:jc w:val="center"/>
        <w:rPr>
          <w:rFonts w:ascii="Arial" w:cs="Arial" w:eastAsia="Arial" w:hAnsi="Arial"/>
          <w:b w:val="1"/>
          <w:sz w:val="24"/>
          <w:szCs w:val="24"/>
        </w:rPr>
      </w:pPr>
      <w:r w:rsidDel="00000000" w:rsidR="00000000" w:rsidRPr="00000000">
        <w:rPr>
          <w:rFonts w:ascii="Arial" w:cs="Arial" w:eastAsia="Arial" w:hAnsi="Arial"/>
          <w:b w:val="1"/>
          <w:i w:val="1"/>
          <w:sz w:val="24"/>
          <w:szCs w:val="24"/>
          <w:rtl w:val="0"/>
        </w:rPr>
        <w:t xml:space="preserve">PREFEITO.</w:t>
      </w:r>
      <w:r w:rsidDel="00000000" w:rsidR="00000000" w:rsidRPr="00000000">
        <w:rPr>
          <w:rtl w:val="0"/>
        </w:rPr>
      </w:r>
    </w:p>
    <w:p w:rsidR="00000000" w:rsidDel="00000000" w:rsidP="00000000" w:rsidRDefault="00000000" w:rsidRPr="00000000" w14:paraId="00000106">
      <w:pPr>
        <w:widowControl w:val="0"/>
        <w:tabs>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7">
      <w:pPr>
        <w:widowControl w:val="0"/>
        <w:tabs>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widowControl w:val="0"/>
        <w:tabs>
          <w:tab w:val="left" w:leader="none" w:pos="4366"/>
        </w:tabs>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0B">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0C">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0D">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0E">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0F">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0">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1">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2">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3">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4">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5">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6">
      <w:pPr>
        <w:widowControl w:val="0"/>
        <w:spacing w:after="0" w:line="240" w:lineRule="auto"/>
        <w:ind w:left="0" w:right="-81" w:hanging="2"/>
        <w:jc w:val="center"/>
        <w:rPr>
          <w:rFonts w:ascii="Arial" w:cs="Arial" w:eastAsia="Arial" w:hAnsi="Arial"/>
          <w:sz w:val="24"/>
          <w:szCs w:val="24"/>
          <w:u w:val="single"/>
        </w:rPr>
      </w:pPr>
      <w:r w:rsidDel="00000000" w:rsidR="00000000" w:rsidRPr="00000000">
        <w:rPr>
          <w:rFonts w:ascii="Arial" w:cs="Arial" w:eastAsia="Arial" w:hAnsi="Arial"/>
          <w:b w:val="1"/>
          <w:i w:val="1"/>
          <w:sz w:val="24"/>
          <w:szCs w:val="24"/>
          <w:u w:val="single"/>
          <w:rtl w:val="0"/>
        </w:rPr>
        <w:t xml:space="preserve">ANEXO I</w:t>
      </w:r>
      <w:r w:rsidDel="00000000" w:rsidR="00000000" w:rsidRPr="00000000">
        <w:rPr>
          <w:rtl w:val="0"/>
        </w:rPr>
      </w:r>
    </w:p>
    <w:p w:rsidR="00000000" w:rsidDel="00000000" w:rsidP="00000000" w:rsidRDefault="00000000" w:rsidRPr="00000000" w14:paraId="00000117">
      <w:pPr>
        <w:widowControl w:val="0"/>
        <w:spacing w:after="0" w:line="240" w:lineRule="auto"/>
        <w:ind w:left="0" w:right="-81" w:hanging="2"/>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18">
      <w:pPr>
        <w:widowControl w:val="0"/>
        <w:spacing w:after="0" w:line="240" w:lineRule="auto"/>
        <w:ind w:left="0" w:right="-8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9">
      <w:pPr>
        <w:widowControl w:val="0"/>
        <w:spacing w:after="0" w:line="240" w:lineRule="auto"/>
        <w:ind w:left="0" w:right="-8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A">
      <w:pPr>
        <w:widowControl w:val="0"/>
        <w:spacing w:after="0" w:line="240" w:lineRule="auto"/>
        <w:ind w:left="0" w:right="-8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widowControl w:val="0"/>
        <w:spacing w:after="0" w:line="240" w:lineRule="auto"/>
        <w:ind w:left="0" w:right="-81"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DECLARAÇÃO DE PLENO ATENDIMENTO AOS REQUISITOS DE HABILITAÇÃO</w:t>
      </w:r>
      <w:r w:rsidDel="00000000" w:rsidR="00000000" w:rsidRPr="00000000">
        <w:rPr>
          <w:rtl w:val="0"/>
        </w:rPr>
      </w:r>
    </w:p>
    <w:p w:rsidR="00000000" w:rsidDel="00000000" w:rsidP="00000000" w:rsidRDefault="00000000" w:rsidRPr="00000000" w14:paraId="0000011C">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D">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E">
      <w:pPr>
        <w:widowControl w:val="0"/>
        <w:ind w:left="0" w:right="-26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Prefeitura Municipal de MACURURÉ-BA.</w:t>
      </w:r>
    </w:p>
    <w:p w:rsidR="00000000" w:rsidDel="00000000" w:rsidP="00000000" w:rsidRDefault="00000000" w:rsidRPr="00000000" w14:paraId="0000011F">
      <w:pPr>
        <w:widowControl w:val="0"/>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AO AGENTE DE CONTRATAÇÃO.</w:t>
      </w:r>
    </w:p>
    <w:p w:rsidR="00000000" w:rsidDel="00000000" w:rsidP="00000000" w:rsidRDefault="00000000" w:rsidRPr="00000000" w14:paraId="00000120">
      <w:pPr>
        <w:widowControl w:val="0"/>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DISPENSA N° 00X/2024.</w:t>
      </w:r>
      <w:r w:rsidDel="00000000" w:rsidR="00000000" w:rsidRPr="00000000">
        <w:rPr>
          <w:rtl w:val="0"/>
        </w:rPr>
      </w:r>
    </w:p>
    <w:p w:rsidR="00000000" w:rsidDel="00000000" w:rsidP="00000000" w:rsidRDefault="00000000" w:rsidRPr="00000000" w14:paraId="00000121">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2">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3">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4">
      <w:pPr>
        <w:widowControl w:val="0"/>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empresa </w:t>
      </w:r>
      <w:r w:rsidDel="00000000" w:rsidR="00000000" w:rsidRPr="00000000">
        <w:rPr>
          <w:rFonts w:ascii="Arial" w:cs="Arial" w:eastAsia="Arial" w:hAnsi="Arial"/>
          <w:b w:val="1"/>
          <w:sz w:val="24"/>
          <w:szCs w:val="24"/>
          <w:rtl w:val="0"/>
        </w:rPr>
        <w:t xml:space="preserve">_______________________________________, </w:t>
      </w:r>
      <w:r w:rsidDel="00000000" w:rsidR="00000000" w:rsidRPr="00000000">
        <w:rPr>
          <w:rFonts w:ascii="Arial" w:cs="Arial" w:eastAsia="Arial" w:hAnsi="Arial"/>
          <w:sz w:val="24"/>
          <w:szCs w:val="24"/>
          <w:rtl w:val="0"/>
        </w:rPr>
        <w:t xml:space="preserve">inscrita no CNPJ sob o  n° ____________, por intermédio do seu representante legal, o Sr(a) ____________, portador(a) da carteira de identidade n°_____________, expedida pela ____________, </w:t>
      </w:r>
      <w:r w:rsidDel="00000000" w:rsidR="00000000" w:rsidRPr="00000000">
        <w:rPr>
          <w:rFonts w:ascii="Arial" w:cs="Arial" w:eastAsia="Arial" w:hAnsi="Arial"/>
          <w:b w:val="1"/>
          <w:sz w:val="24"/>
          <w:szCs w:val="24"/>
          <w:rtl w:val="0"/>
        </w:rPr>
        <w:t xml:space="preserve">DECLARA</w:t>
      </w:r>
      <w:r w:rsidDel="00000000" w:rsidR="00000000" w:rsidRPr="00000000">
        <w:rPr>
          <w:rFonts w:ascii="Arial" w:cs="Arial" w:eastAsia="Arial" w:hAnsi="Arial"/>
          <w:sz w:val="24"/>
          <w:szCs w:val="24"/>
          <w:rtl w:val="0"/>
        </w:rPr>
        <w:t xml:space="preserve"> para os devidos fins, que cumpre plenamente os requisitos de habilitação exigidos na DISPENSA </w:t>
      </w:r>
      <w:r w:rsidDel="00000000" w:rsidR="00000000" w:rsidRPr="00000000">
        <w:rPr>
          <w:rFonts w:ascii="Arial" w:cs="Arial" w:eastAsia="Arial" w:hAnsi="Arial"/>
          <w:b w:val="1"/>
          <w:sz w:val="24"/>
          <w:szCs w:val="24"/>
          <w:rtl w:val="0"/>
        </w:rPr>
        <w:t xml:space="preserve">N° 00X/2024.</w:t>
      </w:r>
      <w:r w:rsidDel="00000000" w:rsidR="00000000" w:rsidRPr="00000000">
        <w:rPr>
          <w:rtl w:val="0"/>
        </w:rPr>
      </w:r>
    </w:p>
    <w:p w:rsidR="00000000" w:rsidDel="00000000" w:rsidP="00000000" w:rsidRDefault="00000000" w:rsidRPr="00000000" w14:paraId="00000125">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6">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7">
      <w:pPr>
        <w:widowControl w:val="0"/>
        <w:spacing w:after="0" w:line="240" w:lineRule="auto"/>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Local e data.</w:t>
      </w:r>
    </w:p>
    <w:p w:rsidR="00000000" w:rsidDel="00000000" w:rsidP="00000000" w:rsidRDefault="00000000" w:rsidRPr="00000000" w14:paraId="00000128">
      <w:pPr>
        <w:widowControl w:val="0"/>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9">
      <w:pPr>
        <w:widowControl w:val="0"/>
        <w:spacing w:after="0" w:line="240" w:lineRule="auto"/>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Nome e assinatura da representante legal.</w:t>
      </w:r>
    </w:p>
    <w:p w:rsidR="00000000" w:rsidDel="00000000" w:rsidP="00000000" w:rsidRDefault="00000000" w:rsidRPr="00000000" w14:paraId="0000012A">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B">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C">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D">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E">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2F">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0">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1">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2">
      <w:pPr>
        <w:widowControl w:val="0"/>
        <w:ind w:left="0" w:right="-81" w:hanging="2"/>
        <w:jc w:val="center"/>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3">
      <w:pPr>
        <w:widowControl w:val="0"/>
        <w:ind w:left="0" w:right="-81" w:hanging="2"/>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4">
      <w:pPr>
        <w:widowControl w:val="0"/>
        <w:ind w:left="0" w:right="-81" w:hanging="2"/>
        <w:jc w:val="center"/>
        <w:rPr>
          <w:rFonts w:ascii="Arial" w:cs="Arial" w:eastAsia="Arial" w:hAnsi="Arial"/>
          <w:sz w:val="24"/>
          <w:szCs w:val="24"/>
          <w:u w:val="single"/>
        </w:rPr>
      </w:pPr>
      <w:r w:rsidDel="00000000" w:rsidR="00000000" w:rsidRPr="00000000">
        <w:rPr>
          <w:rFonts w:ascii="Arial" w:cs="Arial" w:eastAsia="Arial" w:hAnsi="Arial"/>
          <w:b w:val="1"/>
          <w:i w:val="1"/>
          <w:sz w:val="24"/>
          <w:szCs w:val="24"/>
          <w:u w:val="single"/>
          <w:rtl w:val="0"/>
        </w:rPr>
        <w:t xml:space="preserve">ANEXO II</w:t>
      </w:r>
      <w:r w:rsidDel="00000000" w:rsidR="00000000" w:rsidRPr="00000000">
        <w:rPr>
          <w:rtl w:val="0"/>
        </w:rPr>
      </w:r>
    </w:p>
    <w:p w:rsidR="00000000" w:rsidDel="00000000" w:rsidP="00000000" w:rsidRDefault="00000000" w:rsidRPr="00000000" w14:paraId="00000135">
      <w:pPr>
        <w:widowControl w:val="0"/>
        <w:ind w:left="0" w:right="-81" w:hanging="2"/>
        <w:jc w:val="both"/>
        <w:rPr>
          <w:rFonts w:ascii="Arial" w:cs="Arial" w:eastAsia="Arial" w:hAnsi="Arial"/>
          <w:sz w:val="24"/>
          <w:szCs w:val="24"/>
          <w:u w:val="single"/>
        </w:rPr>
      </w:pPr>
      <w:r w:rsidDel="00000000" w:rsidR="00000000" w:rsidRPr="00000000">
        <w:rPr>
          <w:rtl w:val="0"/>
        </w:rPr>
      </w:r>
    </w:p>
    <w:p w:rsidR="00000000" w:rsidDel="00000000" w:rsidP="00000000" w:rsidRDefault="00000000" w:rsidRPr="00000000" w14:paraId="00000136">
      <w:pPr>
        <w:widowControl w:val="0"/>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DECLARAÇÃO DE ENQUADRAMENTO COMO MICROEMPRESA OU EMPRESA DE PEQUENO PORTE.</w:t>
      </w:r>
      <w:r w:rsidDel="00000000" w:rsidR="00000000" w:rsidRPr="00000000">
        <w:rPr>
          <w:rtl w:val="0"/>
        </w:rPr>
      </w:r>
    </w:p>
    <w:p w:rsidR="00000000" w:rsidDel="00000000" w:rsidP="00000000" w:rsidRDefault="00000000" w:rsidRPr="00000000" w14:paraId="00000137">
      <w:pPr>
        <w:widowControl w:val="0"/>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8">
      <w:pPr>
        <w:widowControl w:val="0"/>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9">
      <w:pPr>
        <w:widowControl w:val="0"/>
        <w:ind w:left="0" w:right="-26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Prefeitura Municipal de MACURURÉ</w:t>
      </w:r>
    </w:p>
    <w:p w:rsidR="00000000" w:rsidDel="00000000" w:rsidP="00000000" w:rsidRDefault="00000000" w:rsidRPr="00000000" w14:paraId="0000013A">
      <w:pPr>
        <w:widowControl w:val="0"/>
        <w:ind w:left="0" w:right="-8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AO AGENTE DE CONTRATAÇÃO.</w:t>
      </w:r>
    </w:p>
    <w:p w:rsidR="00000000" w:rsidDel="00000000" w:rsidP="00000000" w:rsidRDefault="00000000" w:rsidRPr="00000000" w14:paraId="0000013B">
      <w:pPr>
        <w:widowControl w:val="0"/>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DISPENSA N° 00X/2024</w:t>
      </w:r>
      <w:r w:rsidDel="00000000" w:rsidR="00000000" w:rsidRPr="00000000">
        <w:rPr>
          <w:rtl w:val="0"/>
        </w:rPr>
      </w:r>
    </w:p>
    <w:p w:rsidR="00000000" w:rsidDel="00000000" w:rsidP="00000000" w:rsidRDefault="00000000" w:rsidRPr="00000000" w14:paraId="0000013C">
      <w:pPr>
        <w:widowControl w:val="0"/>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D">
      <w:pPr>
        <w:keepNext w:val="1"/>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empresa _____________________________________________________________ inscrita no CNPJ sob o n° _______________, domiciliada no Endereço _________________________________________, DECLARA, sob as penas da lei, para os fins do disposto no art. 3º da Lei Complementar nº 123 de 14.12.2006, que:</w:t>
      </w:r>
    </w:p>
    <w:p w:rsidR="00000000" w:rsidDel="00000000" w:rsidP="00000000" w:rsidRDefault="00000000" w:rsidRPr="00000000" w14:paraId="0000013E">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F">
      <w:pPr>
        <w:numPr>
          <w:ilvl w:val="0"/>
          <w:numId w:val="1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enquadra como MICROEMPRESA – </w:t>
      </w:r>
      <w:r w:rsidDel="00000000" w:rsidR="00000000" w:rsidRPr="00000000">
        <w:rPr>
          <w:rFonts w:ascii="Arial" w:cs="Arial" w:eastAsia="Arial" w:hAnsi="Arial"/>
          <w:b w:val="1"/>
          <w:sz w:val="24"/>
          <w:szCs w:val="24"/>
          <w:rtl w:val="0"/>
        </w:rPr>
        <w:t xml:space="preserve">ME</w:t>
      </w:r>
      <w:r w:rsidDel="00000000" w:rsidR="00000000" w:rsidRPr="00000000">
        <w:rPr>
          <w:rFonts w:ascii="Arial" w:cs="Arial" w:eastAsia="Arial" w:hAnsi="Arial"/>
          <w:sz w:val="24"/>
          <w:szCs w:val="24"/>
          <w:rtl w:val="0"/>
        </w:rPr>
        <w:t xml:space="preserve"> ou EMPRESA DE PEQUENO PORTE – </w:t>
      </w:r>
      <w:r w:rsidDel="00000000" w:rsidR="00000000" w:rsidRPr="00000000">
        <w:rPr>
          <w:rFonts w:ascii="Arial" w:cs="Arial" w:eastAsia="Arial" w:hAnsi="Arial"/>
          <w:b w:val="1"/>
          <w:sz w:val="24"/>
          <w:szCs w:val="24"/>
          <w:rtl w:val="0"/>
        </w:rPr>
        <w:t xml:space="preserve">EPP;</w:t>
      </w:r>
      <w:r w:rsidDel="00000000" w:rsidR="00000000" w:rsidRPr="00000000">
        <w:rPr>
          <w:rtl w:val="0"/>
        </w:rPr>
      </w:r>
    </w:p>
    <w:p w:rsidR="00000000" w:rsidDel="00000000" w:rsidP="00000000" w:rsidRDefault="00000000" w:rsidRPr="00000000" w14:paraId="00000140">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1">
      <w:pPr>
        <w:numPr>
          <w:ilvl w:val="0"/>
          <w:numId w:val="1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receita bruta anual da empresa não ultrapassa o disposto nos incisos I (ME) ou II (EPP) do </w:t>
      </w:r>
      <w:r w:rsidDel="00000000" w:rsidR="00000000" w:rsidRPr="00000000">
        <w:rPr>
          <w:rFonts w:ascii="Arial" w:cs="Arial" w:eastAsia="Arial" w:hAnsi="Arial"/>
          <w:i w:val="1"/>
          <w:sz w:val="24"/>
          <w:szCs w:val="24"/>
          <w:rtl w:val="0"/>
        </w:rPr>
        <w:t xml:space="preserve">art. 3º</w:t>
      </w:r>
      <w:r w:rsidDel="00000000" w:rsidR="00000000" w:rsidRPr="00000000">
        <w:rPr>
          <w:rFonts w:ascii="Arial" w:cs="Arial" w:eastAsia="Arial" w:hAnsi="Arial"/>
          <w:sz w:val="24"/>
          <w:szCs w:val="24"/>
          <w:rtl w:val="0"/>
        </w:rPr>
        <w:t xml:space="preserve"> da </w:t>
      </w:r>
      <w:r w:rsidDel="00000000" w:rsidR="00000000" w:rsidRPr="00000000">
        <w:rPr>
          <w:rFonts w:ascii="Arial" w:cs="Arial" w:eastAsia="Arial" w:hAnsi="Arial"/>
          <w:i w:val="1"/>
          <w:sz w:val="24"/>
          <w:szCs w:val="24"/>
          <w:rtl w:val="0"/>
        </w:rPr>
        <w:t xml:space="preserve">Lei Complementar nº 123</w:t>
      </w:r>
      <w:r w:rsidDel="00000000" w:rsidR="00000000" w:rsidRPr="00000000">
        <w:rPr>
          <w:rFonts w:ascii="Arial" w:cs="Arial" w:eastAsia="Arial" w:hAnsi="Arial"/>
          <w:sz w:val="24"/>
          <w:szCs w:val="24"/>
          <w:rtl w:val="0"/>
        </w:rPr>
        <w:t xml:space="preserve"> de </w:t>
      </w:r>
      <w:r w:rsidDel="00000000" w:rsidR="00000000" w:rsidRPr="00000000">
        <w:rPr>
          <w:rFonts w:ascii="Arial" w:cs="Arial" w:eastAsia="Arial" w:hAnsi="Arial"/>
          <w:i w:val="1"/>
          <w:sz w:val="24"/>
          <w:szCs w:val="24"/>
          <w:rtl w:val="0"/>
        </w:rPr>
        <w:t xml:space="preserve">14.12.2006;</w:t>
      </w:r>
      <w:r w:rsidDel="00000000" w:rsidR="00000000" w:rsidRPr="00000000">
        <w:rPr>
          <w:rtl w:val="0"/>
        </w:rPr>
      </w:r>
    </w:p>
    <w:p w:rsidR="00000000" w:rsidDel="00000000" w:rsidP="00000000" w:rsidRDefault="00000000" w:rsidRPr="00000000" w14:paraId="00000142">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3">
      <w:pPr>
        <w:numPr>
          <w:ilvl w:val="0"/>
          <w:numId w:val="1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Não tem nenhum dos impedimentos do § 4º do art. 3º, da mesma Lei Complementar, ciente da obrigatoriedade de declarar ocorrências posteriores.</w:t>
      </w:r>
    </w:p>
    <w:p w:rsidR="00000000" w:rsidDel="00000000" w:rsidP="00000000" w:rsidRDefault="00000000" w:rsidRPr="00000000" w14:paraId="00000144">
      <w:pPr>
        <w:widowControl w:val="0"/>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5">
      <w:pPr>
        <w:widowControl w:val="0"/>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6">
      <w:pPr>
        <w:widowControl w:val="0"/>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Local e data.</w:t>
      </w:r>
    </w:p>
    <w:p w:rsidR="00000000" w:rsidDel="00000000" w:rsidP="00000000" w:rsidRDefault="00000000" w:rsidRPr="00000000" w14:paraId="00000147">
      <w:pPr>
        <w:widowControl w:val="0"/>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Nome e assinatura do representante legal.</w:t>
      </w:r>
    </w:p>
    <w:p w:rsidR="00000000" w:rsidDel="00000000" w:rsidP="00000000" w:rsidRDefault="00000000" w:rsidRPr="00000000" w14:paraId="00000148">
      <w:pPr>
        <w:widowControl w:val="0"/>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9">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u w:val="single"/>
        </w:rPr>
      </w:pPr>
      <w:r w:rsidDel="00000000" w:rsidR="00000000" w:rsidRPr="00000000">
        <w:rPr>
          <w:rtl w:val="0"/>
        </w:rPr>
      </w:r>
    </w:p>
    <w:p w:rsidR="00000000" w:rsidDel="00000000" w:rsidP="00000000" w:rsidRDefault="00000000" w:rsidRPr="00000000" w14:paraId="0000014A">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u w:val="single"/>
        </w:rPr>
      </w:pPr>
      <w:r w:rsidDel="00000000" w:rsidR="00000000" w:rsidRPr="00000000">
        <w:rPr>
          <w:rtl w:val="0"/>
        </w:rPr>
      </w:r>
    </w:p>
    <w:p w:rsidR="00000000" w:rsidDel="00000000" w:rsidP="00000000" w:rsidRDefault="00000000" w:rsidRPr="00000000" w14:paraId="0000014B">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center"/>
        <w:rPr>
          <w:rFonts w:ascii="Arial" w:cs="Arial" w:eastAsia="Arial" w:hAnsi="Arial"/>
          <w:color w:val="000000"/>
          <w:sz w:val="24"/>
          <w:szCs w:val="24"/>
          <w:u w:val="single"/>
        </w:rPr>
      </w:pPr>
      <w:r w:rsidDel="00000000" w:rsidR="00000000" w:rsidRPr="00000000">
        <w:rPr>
          <w:rFonts w:ascii="Arial" w:cs="Arial" w:eastAsia="Arial" w:hAnsi="Arial"/>
          <w:b w:val="1"/>
          <w:i w:val="1"/>
          <w:color w:val="000000"/>
          <w:sz w:val="24"/>
          <w:szCs w:val="24"/>
          <w:u w:val="single"/>
          <w:rtl w:val="0"/>
        </w:rPr>
        <w:t xml:space="preserve">ANEXO III</w:t>
      </w:r>
      <w:r w:rsidDel="00000000" w:rsidR="00000000" w:rsidRPr="00000000">
        <w:rPr>
          <w:rtl w:val="0"/>
        </w:rPr>
      </w:r>
    </w:p>
    <w:p w:rsidR="00000000" w:rsidDel="00000000" w:rsidP="00000000" w:rsidRDefault="00000000" w:rsidRPr="00000000" w14:paraId="0000014C">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4D">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hanging="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DECLARAÇÃO DO CUMPRIMENTO DO DISPOSTO NO INCISO XXXIII DO ART. 7º DA CONSTITUIÇÃO FEDERAL</w:t>
      </w:r>
      <w:r w:rsidDel="00000000" w:rsidR="00000000" w:rsidRPr="00000000">
        <w:rPr>
          <w:rtl w:val="0"/>
        </w:rPr>
      </w:r>
    </w:p>
    <w:p w:rsidR="00000000" w:rsidDel="00000000" w:rsidP="00000000" w:rsidRDefault="00000000" w:rsidRPr="00000000" w14:paraId="0000014E">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hanging="2"/>
        <w:jc w:val="center"/>
        <w:rPr>
          <w:rFonts w:ascii="Arial" w:cs="Arial" w:eastAsia="Arial" w:hAnsi="Arial"/>
          <w:color w:val="000000"/>
          <w:sz w:val="24"/>
          <w:szCs w:val="24"/>
        </w:rPr>
      </w:pPr>
      <w:r w:rsidDel="00000000" w:rsidR="00000000" w:rsidRPr="00000000">
        <w:rPr>
          <w:rFonts w:ascii="Arial" w:cs="Arial" w:eastAsia="Arial" w:hAnsi="Arial"/>
          <w:b w:val="1"/>
          <w:i w:val="1"/>
          <w:color w:val="000000"/>
          <w:sz w:val="24"/>
          <w:szCs w:val="24"/>
          <w:rtl w:val="0"/>
        </w:rPr>
        <w:t xml:space="preserve">(QUALIFICAÇÃO TRABALHISTA)</w:t>
      </w:r>
      <w:r w:rsidDel="00000000" w:rsidR="00000000" w:rsidRPr="00000000">
        <w:rPr>
          <w:rtl w:val="0"/>
        </w:rPr>
      </w:r>
    </w:p>
    <w:p w:rsidR="00000000" w:rsidDel="00000000" w:rsidP="00000000" w:rsidRDefault="00000000" w:rsidRPr="00000000" w14:paraId="0000014F">
      <w:pPr>
        <w:widowControl w:val="0"/>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0">
      <w:pPr>
        <w:widowControl w:val="0"/>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1">
      <w:pPr>
        <w:widowControl w:val="0"/>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Prefeitura Municipal de MACURURÉ.</w:t>
      </w:r>
    </w:p>
    <w:p w:rsidR="00000000" w:rsidDel="00000000" w:rsidP="00000000" w:rsidRDefault="00000000" w:rsidRPr="00000000" w14:paraId="00000152">
      <w:pPr>
        <w:widowControl w:val="0"/>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AO AGENTE DE CONTRATAÇÃO.</w:t>
      </w:r>
    </w:p>
    <w:p w:rsidR="00000000" w:rsidDel="00000000" w:rsidP="00000000" w:rsidRDefault="00000000" w:rsidRPr="00000000" w14:paraId="00000153">
      <w:pPr>
        <w:widowControl w:val="0"/>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DISPENSA N° 00X/2024</w:t>
      </w:r>
      <w:r w:rsidDel="00000000" w:rsidR="00000000" w:rsidRPr="00000000">
        <w:rPr>
          <w:rtl w:val="0"/>
        </w:rPr>
      </w:r>
    </w:p>
    <w:p w:rsidR="00000000" w:rsidDel="00000000" w:rsidP="00000000" w:rsidRDefault="00000000" w:rsidRPr="00000000" w14:paraId="00000154">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5">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6">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inscrita no CNPJ nº ......................, por intermédio de seu representante legal o(a) Sr(a) ..................................., portador(a) da Carteira de Identidade nº ........................... e do CPF-MF nº ................................, DECLARA, para fins do disposto no </w:t>
      </w:r>
      <w:r w:rsidDel="00000000" w:rsidR="00000000" w:rsidRPr="00000000">
        <w:rPr>
          <w:rFonts w:ascii="Arial" w:cs="Arial" w:eastAsia="Arial" w:hAnsi="Arial"/>
          <w:i w:val="1"/>
          <w:sz w:val="24"/>
          <w:szCs w:val="24"/>
          <w:rtl w:val="0"/>
        </w:rPr>
        <w:t xml:space="preserve">da Lei nº 14.133/21</w:t>
      </w:r>
      <w:r w:rsidDel="00000000" w:rsidR="00000000" w:rsidRPr="00000000">
        <w:rPr>
          <w:rFonts w:ascii="Arial" w:cs="Arial" w:eastAsia="Arial" w:hAnsi="Arial"/>
          <w:i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que não emprega menor de dezoito anos em trabalho noturno, perigoso ou insalubre e não emprega menor de dezesseis anos.</w:t>
      </w:r>
    </w:p>
    <w:p w:rsidR="00000000" w:rsidDel="00000000" w:rsidP="00000000" w:rsidRDefault="00000000" w:rsidRPr="00000000" w14:paraId="00000157">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8">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Ressalva: emprega menor, a partir de quatorze anos, na condição de aprendiz (   )</w:t>
      </w:r>
    </w:p>
    <w:p w:rsidR="00000000" w:rsidDel="00000000" w:rsidP="00000000" w:rsidRDefault="00000000" w:rsidRPr="00000000" w14:paraId="00000159">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(Observação: em caso afirmativo, assinalar a ressalva acima)</w:t>
      </w:r>
    </w:p>
    <w:p w:rsidR="00000000" w:rsidDel="00000000" w:rsidP="00000000" w:rsidRDefault="00000000" w:rsidRPr="00000000" w14:paraId="0000015A">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B">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C">
      <w:pPr>
        <w:widowControl w:val="0"/>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Local e data.</w:t>
      </w:r>
    </w:p>
    <w:p w:rsidR="00000000" w:rsidDel="00000000" w:rsidP="00000000" w:rsidRDefault="00000000" w:rsidRPr="00000000" w14:paraId="0000015D">
      <w:pPr>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Nome e assinatura do representante legal.</w:t>
      </w:r>
    </w:p>
    <w:p w:rsidR="00000000" w:rsidDel="00000000" w:rsidP="00000000" w:rsidRDefault="00000000" w:rsidRPr="00000000" w14:paraId="0000015E">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5F">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0">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1">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2">
      <w:pPr>
        <w:ind w:left="0" w:right="-81" w:hanging="2"/>
        <w:jc w:val="center"/>
        <w:rPr>
          <w:rFonts w:ascii="Arial" w:cs="Arial" w:eastAsia="Arial" w:hAnsi="Arial"/>
          <w:sz w:val="24"/>
          <w:szCs w:val="24"/>
          <w:u w:val="single"/>
        </w:rPr>
      </w:pPr>
      <w:r w:rsidDel="00000000" w:rsidR="00000000" w:rsidRPr="00000000">
        <w:rPr>
          <w:rFonts w:ascii="Arial" w:cs="Arial" w:eastAsia="Arial" w:hAnsi="Arial"/>
          <w:b w:val="1"/>
          <w:i w:val="1"/>
          <w:sz w:val="24"/>
          <w:szCs w:val="24"/>
          <w:u w:val="single"/>
          <w:rtl w:val="0"/>
        </w:rPr>
        <w:t xml:space="preserve">ANEXO IV</w:t>
      </w:r>
      <w:r w:rsidDel="00000000" w:rsidR="00000000" w:rsidRPr="00000000">
        <w:rPr>
          <w:rtl w:val="0"/>
        </w:rPr>
      </w:r>
    </w:p>
    <w:p w:rsidR="00000000" w:rsidDel="00000000" w:rsidP="00000000" w:rsidRDefault="00000000" w:rsidRPr="00000000" w14:paraId="00000163">
      <w:pPr>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4">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5">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MODELO DE DECLARAÇÃO DE INEXISTÊNCIA DE FATO SUPERVENIENTE IMPEDITIVO À HABILITAÇÃO</w:t>
      </w:r>
      <w:r w:rsidDel="00000000" w:rsidR="00000000" w:rsidRPr="00000000">
        <w:rPr>
          <w:rtl w:val="0"/>
        </w:rPr>
      </w:r>
    </w:p>
    <w:p w:rsidR="00000000" w:rsidDel="00000000" w:rsidP="00000000" w:rsidRDefault="00000000" w:rsidRPr="00000000" w14:paraId="00000166">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7">
      <w:pPr>
        <w:widowControl w:val="0"/>
        <w:ind w:left="0" w:right="-26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Prefeitura Municipal de MACURURÉ.</w:t>
      </w:r>
    </w:p>
    <w:p w:rsidR="00000000" w:rsidDel="00000000" w:rsidP="00000000" w:rsidRDefault="00000000" w:rsidRPr="00000000" w14:paraId="00000168">
      <w:pPr>
        <w:widowControl w:val="0"/>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AO AGENTE DE CONTRATAÇÃO.</w:t>
      </w:r>
    </w:p>
    <w:p w:rsidR="00000000" w:rsidDel="00000000" w:rsidP="00000000" w:rsidRDefault="00000000" w:rsidRPr="00000000" w14:paraId="00000169">
      <w:pPr>
        <w:widowControl w:val="0"/>
        <w:ind w:left="0" w:right="-81"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DISPENSA N° 00X/2024.</w:t>
      </w:r>
      <w:r w:rsidDel="00000000" w:rsidR="00000000" w:rsidRPr="00000000">
        <w:rPr>
          <w:rtl w:val="0"/>
        </w:rPr>
      </w:r>
    </w:p>
    <w:p w:rsidR="00000000" w:rsidDel="00000000" w:rsidP="00000000" w:rsidRDefault="00000000" w:rsidRPr="00000000" w14:paraId="0000016A">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ff00"/>
          <w:sz w:val="24"/>
          <w:szCs w:val="24"/>
        </w:rPr>
      </w:pPr>
      <w:r w:rsidDel="00000000" w:rsidR="00000000" w:rsidRPr="00000000">
        <w:rPr>
          <w:rtl w:val="0"/>
        </w:rPr>
      </w:r>
    </w:p>
    <w:p w:rsidR="00000000" w:rsidDel="00000000" w:rsidP="00000000" w:rsidRDefault="00000000" w:rsidRPr="00000000" w14:paraId="0000016B">
      <w:pPr>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C">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D">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(nome da empresa),</w:t>
      </w:r>
      <w:r w:rsidDel="00000000" w:rsidR="00000000" w:rsidRPr="00000000">
        <w:rPr>
          <w:rFonts w:ascii="Arial" w:cs="Arial" w:eastAsia="Arial" w:hAnsi="Arial"/>
          <w:i w:val="1"/>
          <w:sz w:val="24"/>
          <w:szCs w:val="24"/>
          <w:rtl w:val="0"/>
        </w:rPr>
        <w:t xml:space="preserve"> </w:t>
      </w:r>
      <w:r w:rsidDel="00000000" w:rsidR="00000000" w:rsidRPr="00000000">
        <w:rPr>
          <w:rFonts w:ascii="Arial" w:cs="Arial" w:eastAsia="Arial" w:hAnsi="Arial"/>
          <w:sz w:val="24"/>
          <w:szCs w:val="24"/>
          <w:rtl w:val="0"/>
        </w:rPr>
        <w:t xml:space="preserve">CNPJ nº .............. ..............................., (endereço completo) ......................, declara sob as penas da lei que até a presente data inexistem fatos supervenientes impeditivos para a sua habilitação na dispensaem referência e está ciente da obrigatoriedade de declarar ocorrências posteriores.</w:t>
      </w:r>
    </w:p>
    <w:p w:rsidR="00000000" w:rsidDel="00000000" w:rsidP="00000000" w:rsidRDefault="00000000" w:rsidRPr="00000000" w14:paraId="0000016E">
      <w:pPr>
        <w:widowControl w:val="0"/>
        <w:ind w:left="0" w:right="-81"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(Local e data)</w:t>
      </w:r>
    </w:p>
    <w:p w:rsidR="00000000" w:rsidDel="00000000" w:rsidP="00000000" w:rsidRDefault="00000000" w:rsidRPr="00000000" w14:paraId="0000016F">
      <w:pPr>
        <w:widowControl w:val="0"/>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0">
      <w:pPr>
        <w:widowControl w:val="0"/>
        <w:ind w:left="0" w:right="-81"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Nome e assinatura do representante legal.</w:t>
      </w:r>
    </w:p>
    <w:p w:rsidR="00000000" w:rsidDel="00000000" w:rsidP="00000000" w:rsidRDefault="00000000" w:rsidRPr="00000000" w14:paraId="00000171">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2">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3">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4">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5">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6">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7">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8">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79">
      <w:pPr>
        <w:widowControl w:val="0"/>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7A">
      <w:pPr>
        <w:widowControl w:val="0"/>
        <w:ind w:left="0" w:right="-81" w:hanging="2"/>
        <w:jc w:val="center"/>
        <w:rPr>
          <w:rFonts w:ascii="Arial" w:cs="Arial" w:eastAsia="Arial" w:hAnsi="Arial"/>
          <w:sz w:val="24"/>
          <w:szCs w:val="24"/>
          <w:u w:val="single"/>
        </w:rPr>
      </w:pPr>
      <w:r w:rsidDel="00000000" w:rsidR="00000000" w:rsidRPr="00000000">
        <w:rPr>
          <w:rFonts w:ascii="Arial" w:cs="Arial" w:eastAsia="Arial" w:hAnsi="Arial"/>
          <w:b w:val="1"/>
          <w:i w:val="1"/>
          <w:sz w:val="24"/>
          <w:szCs w:val="24"/>
          <w:u w:val="single"/>
          <w:rtl w:val="0"/>
        </w:rPr>
        <w:t xml:space="preserve">ANEXO V</w:t>
      </w:r>
      <w:r w:rsidDel="00000000" w:rsidR="00000000" w:rsidRPr="00000000">
        <w:rPr>
          <w:rtl w:val="0"/>
        </w:rPr>
      </w:r>
    </w:p>
    <w:p w:rsidR="00000000" w:rsidDel="00000000" w:rsidP="00000000" w:rsidRDefault="00000000" w:rsidRPr="00000000" w14:paraId="0000017B">
      <w:pPr>
        <w:widowControl w:val="0"/>
        <w:ind w:left="0" w:right="-81"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C">
      <w:pPr>
        <w:widowControl w:val="0"/>
        <w:ind w:left="0" w:right="-81"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MINUTA DO CONTRATO</w:t>
      </w:r>
      <w:r w:rsidDel="00000000" w:rsidR="00000000" w:rsidRPr="00000000">
        <w:rPr>
          <w:rtl w:val="0"/>
        </w:rPr>
      </w:r>
    </w:p>
    <w:p w:rsidR="00000000" w:rsidDel="00000000" w:rsidP="00000000" w:rsidRDefault="00000000" w:rsidRPr="00000000" w14:paraId="0000017D">
      <w:pPr>
        <w:widowControl w:val="0"/>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17E">
      <w:pPr>
        <w:ind w:left="4534" w:hanging="1.000000000000227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CONTRATO DE PRESTAÇÃO DE SERVIÇOS, QUE ENTRE SI CELEBRAM O </w:t>
      </w:r>
      <w:r w:rsidDel="00000000" w:rsidR="00000000" w:rsidRPr="00000000">
        <w:rPr>
          <w:rFonts w:ascii="Arial" w:cs="Arial" w:eastAsia="Arial" w:hAnsi="Arial"/>
          <w:b w:val="1"/>
          <w:sz w:val="24"/>
          <w:szCs w:val="24"/>
          <w:rtl w:val="0"/>
        </w:rPr>
        <w:t xml:space="preserve">MUNICÍPIO DE MACURURÉ </w:t>
      </w:r>
      <w:r w:rsidDel="00000000" w:rsidR="00000000" w:rsidRPr="00000000">
        <w:rPr>
          <w:rFonts w:ascii="Arial" w:cs="Arial" w:eastAsia="Arial" w:hAnsi="Arial"/>
          <w:sz w:val="24"/>
          <w:szCs w:val="24"/>
          <w:rtl w:val="0"/>
        </w:rPr>
        <w:t xml:space="preserve">E A EMPRESA </w:t>
      </w:r>
      <w:r w:rsidDel="00000000" w:rsidR="00000000" w:rsidRPr="00000000">
        <w:rPr>
          <w:rFonts w:ascii="Arial" w:cs="Arial" w:eastAsia="Arial" w:hAnsi="Arial"/>
          <w:b w:val="1"/>
          <w:sz w:val="24"/>
          <w:szCs w:val="24"/>
          <w:rtl w:val="0"/>
        </w:rPr>
        <w:t xml:space="preserve">XXXXXXXXXXXXX.</w:t>
      </w:r>
      <w:r w:rsidDel="00000000" w:rsidR="00000000" w:rsidRPr="00000000">
        <w:rPr>
          <w:rtl w:val="0"/>
        </w:rPr>
      </w:r>
    </w:p>
    <w:p w:rsidR="00000000" w:rsidDel="00000000" w:rsidP="00000000" w:rsidRDefault="00000000" w:rsidRPr="00000000" w14:paraId="0000017F">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0">
      <w:pPr>
        <w:ind w:left="0" w:hanging="2"/>
        <w:jc w:val="both"/>
        <w:rPr>
          <w:rFonts w:ascii="Arial" w:cs="Arial" w:eastAsia="Arial" w:hAnsi="Arial"/>
          <w:sz w:val="24"/>
          <w:szCs w:val="24"/>
        </w:rPr>
      </w:pPr>
      <w:bookmarkStart w:colFirst="0" w:colLast="0" w:name="_heading=h.1t3h5sf" w:id="11"/>
      <w:bookmarkEnd w:id="11"/>
      <w:r w:rsidDel="00000000" w:rsidR="00000000" w:rsidRPr="00000000">
        <w:rPr>
          <w:rFonts w:ascii="Arial" w:cs="Arial" w:eastAsia="Arial" w:hAnsi="Arial"/>
          <w:sz w:val="24"/>
          <w:szCs w:val="24"/>
          <w:rtl w:val="0"/>
        </w:rPr>
        <w:t xml:space="preserve">O Município de Macururé, pessoa jurídica de Direito Público interno, com sede à Praça Municipal, Macururé-BA, inscrito no CNPJ N.º 14.217.343/0001-17, neste ato representado pelo seu Prefeito, o Sr. Leandro Bergue Gomes da Cruz, no exercício, brasileiro, casado, inscrito no C.P.F. sob o nº 036.832.075-82 e RG 988867117-SSP/BA – domiciliado nesta cidade – MACURURÉ - BA, juntamente com a SECRETARIA MUNICIPAL DE INFRAESTRUTURA,  pessoa jurídica de direito público, com sede na PRAÇA MUNICIPAL, MACURURÉ - BA, inscrito no CNPJ sob o nº 14.217.343/0001-17, devidamente representada pelo Sr. Secretário ÉRICO ALMEIDA SOUZA, brasileiro, casado, residente à Vila popular-  – MACURURÉ/BA, inscrito no CPF 017.932.215-02</w:t>
      </w:r>
      <w:r w:rsidDel="00000000" w:rsidR="00000000" w:rsidRPr="00000000">
        <w:rPr>
          <w:rFonts w:ascii="Arial" w:cs="Arial" w:eastAsia="Arial" w:hAnsi="Arial"/>
          <w:sz w:val="24"/>
          <w:szCs w:val="24"/>
          <w:highlight w:val="white"/>
          <w:rtl w:val="0"/>
        </w:rPr>
        <w:t xml:space="preserve">, </w:t>
      </w:r>
      <w:r w:rsidDel="00000000" w:rsidR="00000000" w:rsidRPr="00000000">
        <w:rPr>
          <w:rFonts w:ascii="Arial" w:cs="Arial" w:eastAsia="Arial" w:hAnsi="Arial"/>
          <w:sz w:val="24"/>
          <w:szCs w:val="24"/>
          <w:rtl w:val="0"/>
        </w:rPr>
        <w:t xml:space="preserve">e de outro lado, a empresa </w:t>
      </w:r>
      <w:r w:rsidDel="00000000" w:rsidR="00000000" w:rsidRPr="00000000">
        <w:rPr>
          <w:rFonts w:ascii="Arial" w:cs="Arial" w:eastAsia="Arial" w:hAnsi="Arial"/>
          <w:b w:val="1"/>
          <w:sz w:val="24"/>
          <w:szCs w:val="24"/>
          <w:rtl w:val="0"/>
        </w:rPr>
        <w:t xml:space="preserve">XXXXXXXXX,</w:t>
      </w:r>
      <w:r w:rsidDel="00000000" w:rsidR="00000000" w:rsidRPr="00000000">
        <w:rPr>
          <w:rFonts w:ascii="Arial" w:cs="Arial" w:eastAsia="Arial" w:hAnsi="Arial"/>
          <w:sz w:val="24"/>
          <w:szCs w:val="24"/>
          <w:rtl w:val="0"/>
        </w:rPr>
        <w:t xml:space="preserve"> inscrita no CNPJ nº XXXXXX, localizada à XXXXXX, n° XXXXXX, XXXXXX, CEP XXXXXX, neste ato representada por XXXXXX, inscrita no CPF nº XXXXXX, daqui por diante denominada simplesmente de </w:t>
      </w:r>
      <w:r w:rsidDel="00000000" w:rsidR="00000000" w:rsidRPr="00000000">
        <w:rPr>
          <w:rFonts w:ascii="Arial" w:cs="Arial" w:eastAsia="Arial" w:hAnsi="Arial"/>
          <w:b w:val="1"/>
          <w:sz w:val="24"/>
          <w:szCs w:val="24"/>
          <w:rtl w:val="0"/>
        </w:rPr>
        <w:t xml:space="preserve">CONTRATADA</w:t>
      </w:r>
      <w:r w:rsidDel="00000000" w:rsidR="00000000" w:rsidRPr="00000000">
        <w:rPr>
          <w:rFonts w:ascii="Arial" w:cs="Arial" w:eastAsia="Arial" w:hAnsi="Arial"/>
          <w:sz w:val="24"/>
          <w:szCs w:val="24"/>
          <w:rtl w:val="0"/>
        </w:rPr>
        <w:t xml:space="preserve">, consoante a Lei nº 14.133/21, do</w:t>
      </w:r>
      <w:r w:rsidDel="00000000" w:rsidR="00000000" w:rsidRPr="00000000">
        <w:rPr>
          <w:rFonts w:ascii="Arial" w:cs="Arial" w:eastAsia="Arial" w:hAnsi="Arial"/>
          <w:b w:val="1"/>
          <w:sz w:val="24"/>
          <w:szCs w:val="24"/>
          <w:rtl w:val="0"/>
        </w:rPr>
        <w:t xml:space="preserve"> </w:t>
      </w:r>
      <w:r w:rsidDel="00000000" w:rsidR="00000000" w:rsidRPr="00000000">
        <w:rPr>
          <w:rFonts w:ascii="Arial" w:cs="Arial" w:eastAsia="Arial" w:hAnsi="Arial"/>
          <w:b w:val="1"/>
          <w:color w:val="000000"/>
          <w:sz w:val="24"/>
          <w:szCs w:val="24"/>
          <w:rtl w:val="0"/>
        </w:rPr>
        <w:t xml:space="preserve">Processo Licitatório nº XX/2024</w:t>
      </w:r>
      <w:r w:rsidDel="00000000" w:rsidR="00000000" w:rsidRPr="00000000">
        <w:rPr>
          <w:rFonts w:ascii="Arial" w:cs="Arial" w:eastAsia="Arial" w:hAnsi="Arial"/>
          <w:b w:val="1"/>
          <w:sz w:val="24"/>
          <w:szCs w:val="24"/>
          <w:rtl w:val="0"/>
        </w:rPr>
        <w:t xml:space="preserve">, DISPENSA nº. 00X/2024, </w:t>
      </w:r>
      <w:r w:rsidDel="00000000" w:rsidR="00000000" w:rsidRPr="00000000">
        <w:rPr>
          <w:rFonts w:ascii="Arial" w:cs="Arial" w:eastAsia="Arial" w:hAnsi="Arial"/>
          <w:sz w:val="24"/>
          <w:szCs w:val="24"/>
          <w:rtl w:val="0"/>
        </w:rPr>
        <w:t xml:space="preserve">ratificado em XX de XXXXXX de 2024, e em observância às disposições da </w:t>
      </w:r>
      <w:r w:rsidDel="00000000" w:rsidR="00000000" w:rsidRPr="00000000">
        <w:rPr>
          <w:rFonts w:ascii="Arial" w:cs="Arial" w:eastAsia="Arial" w:hAnsi="Arial"/>
          <w:b w:val="1"/>
          <w:sz w:val="24"/>
          <w:szCs w:val="24"/>
          <w:rtl w:val="0"/>
        </w:rPr>
        <w:t xml:space="preserve">Lei nº 14.133, de 1º de abril de 2021, art. 75, II</w:t>
      </w:r>
      <w:r w:rsidDel="00000000" w:rsidR="00000000" w:rsidRPr="00000000">
        <w:rPr>
          <w:rFonts w:ascii="Arial" w:cs="Arial" w:eastAsia="Arial" w:hAnsi="Arial"/>
          <w:sz w:val="24"/>
          <w:szCs w:val="24"/>
          <w:rtl w:val="0"/>
        </w:rPr>
        <w:t xml:space="preserve">, e demais legislação aplicável, resolvem celebrar o presente Termo de Contrato, mediante as cláusulas e condições a seguir enunciadas.</w:t>
      </w:r>
    </w:p>
    <w:p w:rsidR="00000000" w:rsidDel="00000000" w:rsidP="00000000" w:rsidRDefault="00000000" w:rsidRPr="00000000" w14:paraId="00000181">
      <w:pPr>
        <w:ind w:left="0"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CLÁUSULA PRIMEIRA – OBJETO (art. 92, I e II)</w:t>
      </w:r>
    </w:p>
    <w:p w:rsidR="00000000" w:rsidDel="00000000" w:rsidP="00000000" w:rsidRDefault="00000000" w:rsidRPr="00000000" w14:paraId="00000182">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1.1</w:t>
      </w:r>
      <w:r w:rsidDel="00000000" w:rsidR="00000000" w:rsidRPr="00000000">
        <w:rPr>
          <w:rFonts w:ascii="Arial" w:cs="Arial" w:eastAsia="Arial" w:hAnsi="Arial"/>
          <w:sz w:val="24"/>
          <w:szCs w:val="24"/>
          <w:rtl w:val="0"/>
        </w:rPr>
        <w:t xml:space="preserve"> O objeto do presente instrumento é a contratação de serviços XXXXXXXXXXXXXXXXXXXXXXXXXXXXXXXX</w:t>
      </w:r>
      <w:r w:rsidDel="00000000" w:rsidR="00000000" w:rsidRPr="00000000">
        <w:rPr>
          <w:rFonts w:ascii="Arial" w:cs="Arial" w:eastAsia="Arial" w:hAnsi="Arial"/>
          <w:b w:val="1"/>
          <w:sz w:val="24"/>
          <w:szCs w:val="24"/>
          <w:rtl w:val="0"/>
        </w:rPr>
        <w:t xml:space="preserve">   DO   MUNICÍPIO   DE   MACURURÉ-BA</w:t>
      </w:r>
      <w:r w:rsidDel="00000000" w:rsidR="00000000" w:rsidRPr="00000000">
        <w:rPr>
          <w:rFonts w:ascii="Arial" w:cs="Arial" w:eastAsia="Arial" w:hAnsi="Arial"/>
          <w:sz w:val="24"/>
          <w:szCs w:val="24"/>
          <w:rtl w:val="0"/>
        </w:rPr>
        <w:t xml:space="preserve">, nas condições estabelecidas no Termo de Referência.</w:t>
      </w:r>
    </w:p>
    <w:p w:rsidR="00000000" w:rsidDel="00000000" w:rsidP="00000000" w:rsidRDefault="00000000" w:rsidRPr="00000000" w14:paraId="00000183">
      <w:pPr>
        <w:spacing w:after="0" w:lineRule="auto"/>
        <w:ind w:left="0" w:right="-315"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2.0. CLÁUSULA SEGUNDA – DA DOCUMENTAÇÃO INTEGRANTE:</w:t>
      </w:r>
      <w:r w:rsidDel="00000000" w:rsidR="00000000" w:rsidRPr="00000000">
        <w:rPr>
          <w:rtl w:val="0"/>
        </w:rPr>
      </w:r>
    </w:p>
    <w:p w:rsidR="00000000" w:rsidDel="00000000" w:rsidP="00000000" w:rsidRDefault="00000000" w:rsidRPr="00000000" w14:paraId="00000184">
      <w:pPr>
        <w:spacing w:after="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5">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2.1. Fazem parte integrante e indissociável deste contrato e compõem a dispensa, como nela estivessem transcritos: </w:t>
      </w:r>
    </w:p>
    <w:p w:rsidR="00000000" w:rsidDel="00000000" w:rsidP="00000000" w:rsidRDefault="00000000" w:rsidRPr="00000000" w14:paraId="00000186">
      <w:pPr>
        <w:numPr>
          <w:ilvl w:val="0"/>
          <w:numId w:val="1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 Termo de Referência enviado pela Secretaria.</w:t>
      </w:r>
    </w:p>
    <w:p w:rsidR="00000000" w:rsidDel="00000000" w:rsidP="00000000" w:rsidRDefault="00000000" w:rsidRPr="00000000" w14:paraId="00000187">
      <w:pPr>
        <w:spacing w:after="0" w:line="240" w:lineRule="auto"/>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8">
      <w:pPr>
        <w:numPr>
          <w:ilvl w:val="0"/>
          <w:numId w:val="1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proposta(s) de preço da </w:t>
      </w:r>
      <w:r w:rsidDel="00000000" w:rsidR="00000000" w:rsidRPr="00000000">
        <w:rPr>
          <w:rFonts w:ascii="Arial" w:cs="Arial" w:eastAsia="Arial" w:hAnsi="Arial"/>
          <w:b w:val="1"/>
          <w:sz w:val="24"/>
          <w:szCs w:val="24"/>
          <w:rtl w:val="0"/>
        </w:rPr>
        <w:t xml:space="preserve">CONTRATADA;</w:t>
      </w:r>
      <w:r w:rsidDel="00000000" w:rsidR="00000000" w:rsidRPr="00000000">
        <w:rPr>
          <w:rtl w:val="0"/>
        </w:rPr>
      </w:r>
    </w:p>
    <w:p w:rsidR="00000000" w:rsidDel="00000000" w:rsidP="00000000" w:rsidRDefault="00000000" w:rsidRPr="00000000" w14:paraId="00000189">
      <w:pPr>
        <w:numPr>
          <w:ilvl w:val="0"/>
          <w:numId w:val="13"/>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documentos da </w:t>
      </w:r>
      <w:r w:rsidDel="00000000" w:rsidR="00000000" w:rsidRPr="00000000">
        <w:rPr>
          <w:rFonts w:ascii="Arial" w:cs="Arial" w:eastAsia="Arial" w:hAnsi="Arial"/>
          <w:b w:val="1"/>
          <w:sz w:val="24"/>
          <w:szCs w:val="24"/>
          <w:rtl w:val="0"/>
        </w:rPr>
        <w:t xml:space="preserve">DISPENSA</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Nº 00X/2024</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8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B">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C">
      <w:pPr>
        <w:keepLines w:val="1"/>
        <w:numPr>
          <w:ilvl w:val="0"/>
          <w:numId w:val="20"/>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CLÁUSULA TERCEIRA – DO VALOR GLOBAL:</w:t>
      </w:r>
      <w:r w:rsidDel="00000000" w:rsidR="00000000" w:rsidRPr="00000000">
        <w:rPr>
          <w:rtl w:val="0"/>
        </w:rPr>
      </w:r>
    </w:p>
    <w:p w:rsidR="00000000" w:rsidDel="00000000" w:rsidP="00000000" w:rsidRDefault="00000000" w:rsidRPr="00000000" w14:paraId="0000018D">
      <w:pPr>
        <w:keepLines w:val="1"/>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8E">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3.1 O </w:t>
      </w:r>
      <w:r w:rsidDel="00000000" w:rsidR="00000000" w:rsidRPr="00000000">
        <w:rPr>
          <w:rFonts w:ascii="Arial" w:cs="Arial" w:eastAsia="Arial" w:hAnsi="Arial"/>
          <w:b w:val="1"/>
          <w:sz w:val="24"/>
          <w:szCs w:val="24"/>
          <w:rtl w:val="0"/>
        </w:rPr>
        <w:t xml:space="preserve">valor </w:t>
      </w:r>
      <w:r w:rsidDel="00000000" w:rsidR="00000000" w:rsidRPr="00000000">
        <w:rPr>
          <w:rFonts w:ascii="Arial" w:cs="Arial" w:eastAsia="Arial" w:hAnsi="Arial"/>
          <w:sz w:val="24"/>
          <w:szCs w:val="24"/>
          <w:rtl w:val="0"/>
        </w:rPr>
        <w:t xml:space="preserve">deste contrato é de </w:t>
      </w:r>
      <w:r w:rsidDel="00000000" w:rsidR="00000000" w:rsidRPr="00000000">
        <w:rPr>
          <w:rFonts w:ascii="Arial" w:cs="Arial" w:eastAsia="Arial" w:hAnsi="Arial"/>
          <w:b w:val="1"/>
          <w:sz w:val="24"/>
          <w:szCs w:val="24"/>
          <w:rtl w:val="0"/>
        </w:rPr>
        <w:t xml:space="preserve">R$ xxxxxxxxxxx (xxxxxxxxxxxx)</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8F">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3.2</w:t>
        <w:tab/>
        <w:t xml:space="preserve">O valor global é o constante da proposta da CONTRATADA, </w:t>
      </w:r>
      <w:r w:rsidDel="00000000" w:rsidR="00000000" w:rsidRPr="00000000">
        <w:rPr>
          <w:rFonts w:ascii="Arial" w:cs="Arial" w:eastAsia="Arial" w:hAnsi="Arial"/>
          <w:b w:val="1"/>
          <w:color w:val="000000"/>
          <w:sz w:val="24"/>
          <w:szCs w:val="24"/>
          <w:rtl w:val="0"/>
        </w:rPr>
        <w:t xml:space="preserve">Processo Licitatório nº 0xx/2024</w:t>
      </w:r>
      <w:r w:rsidDel="00000000" w:rsidR="00000000" w:rsidRPr="00000000">
        <w:rPr>
          <w:rFonts w:ascii="Arial" w:cs="Arial" w:eastAsia="Arial" w:hAnsi="Arial"/>
          <w:b w:val="1"/>
          <w:sz w:val="24"/>
          <w:szCs w:val="24"/>
          <w:rtl w:val="0"/>
        </w:rPr>
        <w:t xml:space="preserve">, Modalidade </w:t>
      </w:r>
      <w:r w:rsidDel="00000000" w:rsidR="00000000" w:rsidRPr="00000000">
        <w:rPr>
          <w:rFonts w:ascii="Arial" w:cs="Arial" w:eastAsia="Arial" w:hAnsi="Arial"/>
          <w:sz w:val="24"/>
          <w:szCs w:val="24"/>
          <w:rtl w:val="0"/>
        </w:rPr>
        <w:t xml:space="preserve">DISPENSA </w:t>
      </w:r>
      <w:r w:rsidDel="00000000" w:rsidR="00000000" w:rsidRPr="00000000">
        <w:rPr>
          <w:rFonts w:ascii="Arial" w:cs="Arial" w:eastAsia="Arial" w:hAnsi="Arial"/>
          <w:b w:val="1"/>
          <w:sz w:val="24"/>
          <w:szCs w:val="24"/>
          <w:rtl w:val="0"/>
        </w:rPr>
        <w:t xml:space="preserve">nº 00x/2024,</w:t>
      </w:r>
      <w:r w:rsidDel="00000000" w:rsidR="00000000" w:rsidRPr="00000000">
        <w:rPr>
          <w:rFonts w:ascii="Arial" w:cs="Arial" w:eastAsia="Arial" w:hAnsi="Arial"/>
          <w:sz w:val="24"/>
          <w:szCs w:val="24"/>
          <w:rtl w:val="0"/>
        </w:rPr>
        <w:t xml:space="preserve"> que independente de transcrição se incorpora a este instrumento para todos os efeitos.</w:t>
      </w:r>
    </w:p>
    <w:p w:rsidR="00000000" w:rsidDel="00000000" w:rsidP="00000000" w:rsidRDefault="00000000" w:rsidRPr="00000000" w14:paraId="00000190">
      <w:pPr>
        <w:ind w:left="0" w:right="-81"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4.0</w:t>
        <w:tab/>
        <w:t xml:space="preserve">CLÁUSULA QUARTA - DO PRAZO: </w:t>
      </w:r>
      <w:r w:rsidDel="00000000" w:rsidR="00000000" w:rsidRPr="00000000">
        <w:rPr>
          <w:rtl w:val="0"/>
        </w:rPr>
      </w:r>
    </w:p>
    <w:p w:rsidR="00000000" w:rsidDel="00000000" w:rsidP="00000000" w:rsidRDefault="00000000" w:rsidRPr="00000000" w14:paraId="00000191">
      <w:pPr>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4.1</w:t>
        <w:tab/>
      </w:r>
      <w:r w:rsidDel="00000000" w:rsidR="00000000" w:rsidRPr="00000000">
        <w:rPr>
          <w:rFonts w:ascii="Arial" w:cs="Arial" w:eastAsia="Arial" w:hAnsi="Arial"/>
          <w:color w:val="000000"/>
          <w:sz w:val="24"/>
          <w:szCs w:val="24"/>
          <w:rtl w:val="0"/>
        </w:rPr>
        <w:t xml:space="preserve">O prazo de vigência deste contrato será de </w:t>
      </w:r>
      <w:r w:rsidDel="00000000" w:rsidR="00000000" w:rsidRPr="00000000">
        <w:rPr>
          <w:rFonts w:ascii="Arial" w:cs="Arial" w:eastAsia="Arial" w:hAnsi="Arial"/>
          <w:b w:val="1"/>
          <w:sz w:val="24"/>
          <w:szCs w:val="24"/>
          <w:rtl w:val="0"/>
        </w:rPr>
        <w:t xml:space="preserve">08 (oito) meses</w:t>
      </w:r>
      <w:r w:rsidDel="00000000" w:rsidR="00000000" w:rsidRPr="00000000">
        <w:rPr>
          <w:rFonts w:ascii="Arial" w:cs="Arial" w:eastAsia="Arial" w:hAnsi="Arial"/>
          <w:sz w:val="24"/>
          <w:szCs w:val="24"/>
          <w:rtl w:val="0"/>
        </w:rPr>
        <w:t xml:space="preserve">, a contar da data da assinatura, podendo ser prorrogado nos termos do na forma do artigo 105 da Lei n° 14.133, de 2021.</w:t>
      </w:r>
      <w:r w:rsidDel="00000000" w:rsidR="00000000" w:rsidRPr="00000000">
        <w:rPr>
          <w:rtl w:val="0"/>
        </w:rPr>
      </w:r>
    </w:p>
    <w:p w:rsidR="00000000" w:rsidDel="00000000" w:rsidP="00000000" w:rsidRDefault="00000000" w:rsidRPr="00000000" w14:paraId="00000192">
      <w:pPr>
        <w:ind w:left="0" w:right="-81"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5.0</w:t>
        <w:tab/>
        <w:t xml:space="preserve">CLÁUSULA QUINTA – DAS CONDIÇÕES DE PAGAMENTO (art. 92, V e VI):</w:t>
      </w:r>
      <w:r w:rsidDel="00000000" w:rsidR="00000000" w:rsidRPr="00000000">
        <w:rPr>
          <w:rtl w:val="0"/>
        </w:rPr>
      </w:r>
    </w:p>
    <w:p w:rsidR="00000000" w:rsidDel="00000000" w:rsidP="00000000" w:rsidRDefault="00000000" w:rsidRPr="00000000" w14:paraId="00000193">
      <w:pPr>
        <w:spacing w:before="12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5.1</w:t>
        <w:tab/>
        <w:t xml:space="preserve">O pagamento será realizado em até 30 dias após a apresentação, mediante apresentação da Nota Fiscal atestada pela Secretaria solicitante e acompanhada do recibo.</w:t>
      </w:r>
    </w:p>
    <w:p w:rsidR="00000000" w:rsidDel="00000000" w:rsidP="00000000" w:rsidRDefault="00000000" w:rsidRPr="00000000" w14:paraId="00000194">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5.2</w:t>
        <w:tab/>
        <w:t xml:space="preserve">Constatando-se qualquer incorreção na Nota Fiscal, o prazo para pagamento constante do item acima fluirá a partir da respectiva regularização;</w:t>
      </w:r>
    </w:p>
    <w:p w:rsidR="00000000" w:rsidDel="00000000" w:rsidP="00000000" w:rsidRDefault="00000000" w:rsidRPr="00000000" w14:paraId="00000195">
      <w:pPr>
        <w:spacing w:before="120" w:lineRule="auto"/>
        <w:ind w:left="0" w:right="5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5.3</w:t>
        <w:tab/>
        <w:t xml:space="preserve">A CONTRATADA deverá indicar no corpo da Nota Fiscal, o número e nome do banco, agência e número da conta onde deverá ser feito o pagamento, via ordem bancária.</w:t>
      </w:r>
    </w:p>
    <w:p w:rsidR="00000000" w:rsidDel="00000000" w:rsidP="00000000" w:rsidRDefault="00000000" w:rsidRPr="00000000" w14:paraId="00000196">
      <w:pPr>
        <w:numPr>
          <w:ilvl w:val="1"/>
          <w:numId w:val="21"/>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despesas bancárias decorrentes de transferência de valores para outras praças serão de responsabilidade da CONTRATADA.</w:t>
      </w:r>
    </w:p>
    <w:p w:rsidR="00000000" w:rsidDel="00000000" w:rsidP="00000000" w:rsidRDefault="00000000" w:rsidRPr="00000000" w14:paraId="00000197">
      <w:pPr>
        <w:keepLines w:val="1"/>
        <w:pBdr>
          <w:top w:color="000000" w:space="0" w:sz="0" w:val="none"/>
          <w:left w:color="000000" w:space="0" w:sz="0" w:val="none"/>
          <w:bottom w:color="000000" w:space="0" w:sz="0" w:val="none"/>
          <w:right w:color="000000" w:space="0" w:sz="0" w:val="none"/>
          <w:between w:color="000000" w:space="0" w:sz="0" w:val="none"/>
        </w:pBdr>
        <w:tabs>
          <w:tab w:val="left" w:leader="none" w:pos="720"/>
        </w:tabs>
        <w:spacing w:after="0" w:line="240" w:lineRule="auto"/>
        <w:ind w:left="0" w:right="-81" w:hanging="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8">
      <w:pPr>
        <w:keepLines w:val="1"/>
        <w:pBdr>
          <w:top w:color="000000" w:space="0" w:sz="0" w:val="none"/>
          <w:left w:color="000000" w:space="0" w:sz="0" w:val="none"/>
          <w:bottom w:color="000000" w:space="0" w:sz="0" w:val="none"/>
          <w:right w:color="000000" w:space="0" w:sz="0" w:val="none"/>
          <w:between w:color="000000" w:space="0" w:sz="0" w:val="none"/>
        </w:pBdr>
        <w:tabs>
          <w:tab w:val="left" w:leader="none" w:pos="720"/>
        </w:tabs>
        <w:spacing w:after="0" w:line="240" w:lineRule="auto"/>
        <w:ind w:left="0" w:right="-81" w:hanging="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6.0</w:t>
        <w:tab/>
        <w:t xml:space="preserve">CLÁUSULA SEXTA - DOTAÇÃO ORÇAMENTÁRIA (art. 92, VIII):</w:t>
      </w:r>
      <w:r w:rsidDel="00000000" w:rsidR="00000000" w:rsidRPr="00000000">
        <w:rPr>
          <w:rtl w:val="0"/>
        </w:rPr>
      </w:r>
    </w:p>
    <w:p w:rsidR="00000000" w:rsidDel="00000000" w:rsidP="00000000" w:rsidRDefault="00000000" w:rsidRPr="00000000" w14:paraId="00000199">
      <w:pPr>
        <w:tabs>
          <w:tab w:val="left" w:leader="none" w:pos="0"/>
        </w:tabs>
        <w:spacing w:after="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A">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6.1 Os recursos necessários para a contratação dos serviços objeto desta dispensa, são provenientes do Orçamento Anual da Secretaria Municipal de Infraestrutura na seguinte Classificação orçamentária:</w:t>
      </w:r>
    </w:p>
    <w:p w:rsidR="00000000" w:rsidDel="00000000" w:rsidP="00000000" w:rsidRDefault="00000000" w:rsidRPr="00000000" w14:paraId="0000019B">
      <w:pPr>
        <w:tabs>
          <w:tab w:val="left" w:leader="none" w:pos="720"/>
        </w:tabs>
        <w:spacing w:after="0" w:line="240" w:lineRule="auto"/>
        <w:ind w:right="-81" w:hanging="2"/>
        <w:jc w:val="both"/>
        <w:rPr>
          <w:rFonts w:ascii="Arial" w:cs="Arial" w:eastAsia="Arial" w:hAnsi="Arial"/>
          <w:sz w:val="24"/>
          <w:szCs w:val="24"/>
        </w:rPr>
      </w:pPr>
      <w:bookmarkStart w:colFirst="0" w:colLast="0" w:name="_heading=h.6js2b7o2vbcl" w:id="12"/>
      <w:bookmarkEnd w:id="12"/>
      <w:r w:rsidDel="00000000" w:rsidR="00000000" w:rsidRPr="00000000">
        <w:rPr>
          <w:rtl w:val="0"/>
        </w:rPr>
      </w:r>
    </w:p>
    <w:p w:rsidR="00000000" w:rsidDel="00000000" w:rsidP="00000000" w:rsidRDefault="00000000" w:rsidRPr="00000000" w14:paraId="0000019C">
      <w:pPr>
        <w:tabs>
          <w:tab w:val="left" w:leader="none" w:pos="720"/>
        </w:tabs>
        <w:spacing w:after="0" w:line="240" w:lineRule="auto"/>
        <w:ind w:right="-81" w:hanging="2"/>
        <w:jc w:val="both"/>
        <w:rPr>
          <w:rFonts w:ascii="Arial" w:cs="Arial" w:eastAsia="Arial" w:hAnsi="Arial"/>
          <w:sz w:val="24"/>
          <w:szCs w:val="24"/>
        </w:rPr>
      </w:pPr>
      <w:r w:rsidDel="00000000" w:rsidR="00000000" w:rsidRPr="00000000">
        <w:rPr>
          <w:rtl w:val="0"/>
        </w:rPr>
      </w:r>
    </w:p>
    <w:tbl>
      <w:tblPr>
        <w:tblStyle w:val="Table3"/>
        <w:tblpPr w:leftFromText="180" w:rightFromText="180" w:topFromText="0" w:bottomFromText="0" w:vertAnchor="text" w:horzAnchor="text" w:tblpX="0" w:tblpY="0"/>
        <w:tblW w:w="88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42"/>
        <w:gridCol w:w="7053"/>
        <w:tblGridChange w:id="0">
          <w:tblGrid>
            <w:gridCol w:w="1842"/>
            <w:gridCol w:w="705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9D">
            <w:pPr>
              <w:keepLines w:val="1"/>
              <w:spacing w:after="0" w:line="240" w:lineRule="auto"/>
              <w:ind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Órgão: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9E">
            <w:pPr>
              <w:keepLines w:val="1"/>
              <w:spacing w:after="0" w:line="240" w:lineRule="auto"/>
              <w:ind w:hanging="2"/>
              <w:rPr>
                <w:b w:val="1"/>
                <w:sz w:val="24"/>
                <w:szCs w:val="24"/>
              </w:rPr>
            </w:pPr>
            <w:r w:rsidDel="00000000" w:rsidR="00000000" w:rsidRPr="00000000">
              <w:rPr>
                <w:rFonts w:ascii="Arial" w:cs="Arial" w:eastAsia="Arial" w:hAnsi="Arial"/>
                <w:b w:val="1"/>
                <w:sz w:val="24"/>
                <w:szCs w:val="24"/>
                <w:rtl w:val="0"/>
              </w:rPr>
              <w:t xml:space="preserve">- Secretária Municipal de Administração.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9F">
            <w:pPr>
              <w:keepLines w:val="1"/>
              <w:spacing w:after="0" w:line="240" w:lineRule="auto"/>
              <w:ind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Unidade Orçamentária: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0">
            <w:pPr>
              <w:keepLines w:val="1"/>
              <w:spacing w:after="0" w:line="240" w:lineRule="auto"/>
              <w:ind w:hanging="2"/>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A1">
            <w:pPr>
              <w:keepLines w:val="1"/>
              <w:spacing w:after="0" w:line="240" w:lineRule="auto"/>
              <w:ind w:hanging="2"/>
              <w:rPr>
                <w:b w:val="1"/>
                <w:sz w:val="24"/>
                <w:szCs w:val="24"/>
              </w:rPr>
            </w:pPr>
            <w:r w:rsidDel="00000000" w:rsidR="00000000" w:rsidRPr="00000000">
              <w:rPr>
                <w:rFonts w:ascii="Arial" w:cs="Arial" w:eastAsia="Arial" w:hAnsi="Arial"/>
                <w:b w:val="1"/>
                <w:sz w:val="24"/>
                <w:szCs w:val="24"/>
                <w:rtl w:val="0"/>
              </w:rPr>
              <w:t xml:space="preserve">02.03.01- Secretaria Municipal de Administração.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2">
            <w:pPr>
              <w:keepLines w:val="1"/>
              <w:spacing w:after="0" w:line="240" w:lineRule="auto"/>
              <w:ind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Ação: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3">
            <w:pPr>
              <w:keepLines w:val="1"/>
              <w:spacing w:after="0" w:line="240" w:lineRule="auto"/>
              <w:ind w:firstLine="0"/>
              <w:rPr>
                <w:b w:val="1"/>
                <w:sz w:val="24"/>
                <w:szCs w:val="24"/>
              </w:rPr>
            </w:pPr>
            <w:r w:rsidDel="00000000" w:rsidR="00000000" w:rsidRPr="00000000">
              <w:rPr>
                <w:rFonts w:ascii="Arial" w:cs="Arial" w:eastAsia="Arial" w:hAnsi="Arial"/>
                <w:b w:val="1"/>
                <w:sz w:val="24"/>
                <w:szCs w:val="24"/>
                <w:rtl w:val="0"/>
              </w:rPr>
              <w:t xml:space="preserve">Manutenção das Ações da Secretaria Municipal de  Administração.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4">
            <w:pPr>
              <w:keepLines w:val="1"/>
              <w:spacing w:after="0" w:line="240" w:lineRule="auto"/>
              <w:ind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Elementos:</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5">
            <w:pPr>
              <w:keepLines w:val="1"/>
              <w:tabs>
                <w:tab w:val="left" w:leader="none" w:pos="703"/>
              </w:tabs>
              <w:spacing w:after="0" w:line="240" w:lineRule="auto"/>
              <w:ind w:hanging="2"/>
              <w:rPr>
                <w:b w:val="1"/>
                <w:sz w:val="24"/>
                <w:szCs w:val="24"/>
              </w:rPr>
            </w:pPr>
            <w:r w:rsidDel="00000000" w:rsidR="00000000" w:rsidRPr="00000000">
              <w:rPr>
                <w:rFonts w:ascii="Arial" w:cs="Arial" w:eastAsia="Arial" w:hAnsi="Arial"/>
                <w:b w:val="1"/>
                <w:sz w:val="24"/>
                <w:szCs w:val="24"/>
                <w:rtl w:val="0"/>
              </w:rPr>
              <w:t xml:space="preserve">3.3.90. 39 - Outros Serviços de Terceiros - Pessoa Jurídica.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6">
            <w:pPr>
              <w:keepLines w:val="1"/>
              <w:spacing w:after="0" w:line="240" w:lineRule="auto"/>
              <w:ind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Recurso:</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top"/>
          </w:tcPr>
          <w:p w:rsidR="00000000" w:rsidDel="00000000" w:rsidP="00000000" w:rsidRDefault="00000000" w:rsidRPr="00000000" w14:paraId="000001A7">
            <w:pPr>
              <w:keepLines w:val="1"/>
              <w:spacing w:after="0" w:line="240" w:lineRule="auto"/>
              <w:ind w:hanging="2"/>
              <w:rPr>
                <w:b w:val="1"/>
                <w:sz w:val="24"/>
                <w:szCs w:val="24"/>
              </w:rPr>
            </w:pPr>
            <w:r w:rsidDel="00000000" w:rsidR="00000000" w:rsidRPr="00000000">
              <w:rPr>
                <w:rFonts w:ascii="Arial" w:cs="Arial" w:eastAsia="Arial" w:hAnsi="Arial"/>
                <w:b w:val="1"/>
                <w:sz w:val="24"/>
                <w:szCs w:val="24"/>
                <w:rtl w:val="0"/>
              </w:rPr>
              <w:t xml:space="preserve">15000000</w:t>
            </w:r>
            <w:r w:rsidDel="00000000" w:rsidR="00000000" w:rsidRPr="00000000">
              <w:rPr>
                <w:rtl w:val="0"/>
              </w:rPr>
            </w:r>
          </w:p>
        </w:tc>
      </w:tr>
    </w:tbl>
    <w:p w:rsidR="00000000" w:rsidDel="00000000" w:rsidP="00000000" w:rsidRDefault="00000000" w:rsidRPr="00000000" w14:paraId="000001A8">
      <w:pPr>
        <w:pBdr>
          <w:top w:color="000000" w:space="0" w:sz="4" w:val="single"/>
          <w:left w:color="000000" w:space="4" w:sz="4" w:val="single"/>
          <w:bottom w:color="000000" w:space="1" w:sz="4" w:val="single"/>
          <w:right w:color="000000" w:space="4" w:sz="4" w:val="single"/>
        </w:pBdr>
        <w:shd w:fill="cccccc" w:val="clear"/>
        <w:spacing w:after="0" w:line="240" w:lineRule="auto"/>
        <w:ind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9">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B">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C">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D">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E">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F">
      <w:pPr>
        <w:tabs>
          <w:tab w:val="left" w:leader="none" w:pos="720"/>
        </w:tabs>
        <w:spacing w:after="0" w:line="24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0">
      <w:pPr>
        <w:pBdr>
          <w:top w:color="000000" w:space="0" w:sz="4" w:val="single"/>
          <w:left w:color="000000" w:space="4" w:sz="4" w:val="single"/>
          <w:bottom w:color="000000" w:space="1" w:sz="4" w:val="single"/>
          <w:right w:color="000000" w:space="4" w:sz="4" w:val="single"/>
        </w:pBdr>
        <w:shd w:fill="cccccc" w:val="clear"/>
        <w:spacing w:after="0" w:line="240" w:lineRule="auto"/>
        <w:ind w:left="0" w:firstLine="0"/>
        <w:jc w:val="both"/>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7.0 CLÁUSULA SÉTIMA- DAS OBRIGAÇÕES E RESPONSABILIDADES ENTRE AS PARTES:</w:t>
      </w:r>
      <w:r w:rsidDel="00000000" w:rsidR="00000000" w:rsidRPr="00000000">
        <w:rPr>
          <w:rtl w:val="0"/>
        </w:rPr>
      </w:r>
    </w:p>
    <w:p w:rsidR="00000000" w:rsidDel="00000000" w:rsidP="00000000" w:rsidRDefault="00000000" w:rsidRPr="00000000" w14:paraId="000001B1">
      <w:pPr>
        <w:spacing w:after="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2">
      <w:pPr>
        <w:keepNext w:val="1"/>
        <w:keepLines w:val="1"/>
        <w:pBdr>
          <w:top w:color="000000" w:space="0" w:sz="0" w:val="none"/>
          <w:left w:color="000000" w:space="0" w:sz="0" w:val="none"/>
          <w:bottom w:color="000000" w:space="0" w:sz="0" w:val="none"/>
          <w:right w:color="000000" w:space="0" w:sz="0" w:val="none"/>
          <w:between w:color="000000" w:space="0" w:sz="0" w:val="none"/>
        </w:pBdr>
        <w:tabs>
          <w:tab w:val="left" w:leader="none" w:pos="0"/>
        </w:tabs>
        <w:spacing w:after="288" w:before="120" w:line="312" w:lineRule="auto"/>
        <w:ind w:left="0" w:firstLine="0"/>
        <w:jc w:val="both"/>
        <w:rPr>
          <w:rFonts w:ascii="Arial" w:cs="Arial" w:eastAsia="Arial" w:hAnsi="Arial"/>
          <w:b w:val="1"/>
          <w:color w:val="ffffff"/>
          <w:sz w:val="24"/>
          <w:szCs w:val="24"/>
        </w:rPr>
      </w:pPr>
      <w:r w:rsidDel="00000000" w:rsidR="00000000" w:rsidRPr="00000000">
        <w:rPr>
          <w:rFonts w:ascii="Arial" w:cs="Arial" w:eastAsia="Arial" w:hAnsi="Arial"/>
          <w:b w:val="1"/>
          <w:color w:val="000000"/>
          <w:sz w:val="24"/>
          <w:szCs w:val="24"/>
          <w:rtl w:val="0"/>
        </w:rPr>
        <w:t xml:space="preserve">7.1</w:t>
        <w:tab/>
        <w:t xml:space="preserve">OBRIGAÇÕES DO CONTRATANTE </w:t>
      </w:r>
      <w:hyperlink r:id="rId29">
        <w:r w:rsidDel="00000000" w:rsidR="00000000" w:rsidRPr="00000000">
          <w:rPr>
            <w:rFonts w:ascii="Arial" w:cs="Arial" w:eastAsia="Arial" w:hAnsi="Arial"/>
            <w:b w:val="1"/>
            <w:color w:val="000080"/>
            <w:sz w:val="24"/>
            <w:szCs w:val="24"/>
            <w:u w:val="single"/>
            <w:rtl w:val="0"/>
          </w:rPr>
          <w:t xml:space="preserve">(art. 92, X, XI e XIV</w:t>
        </w:r>
      </w:hyperlink>
      <w:r w:rsidDel="00000000" w:rsidR="00000000" w:rsidRPr="00000000">
        <w:rPr>
          <w:rFonts w:ascii="Arial" w:cs="Arial" w:eastAsia="Arial" w:hAnsi="Arial"/>
          <w:b w:val="1"/>
          <w:color w:val="000000"/>
          <w:sz w:val="24"/>
          <w:szCs w:val="24"/>
          <w:rtl w:val="0"/>
        </w:rPr>
        <w:t xml:space="preserve">)</w:t>
      </w:r>
      <w:r w:rsidDel="00000000" w:rsidR="00000000" w:rsidRPr="00000000">
        <w:rPr>
          <w:rtl w:val="0"/>
        </w:rPr>
      </w:r>
    </w:p>
    <w:p w:rsidR="00000000" w:rsidDel="00000000" w:rsidP="00000000" w:rsidRDefault="00000000" w:rsidRPr="00000000" w14:paraId="000001B3">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b w:val="1"/>
          <w:color w:val="000000"/>
          <w:sz w:val="24"/>
          <w:szCs w:val="24"/>
        </w:rPr>
      </w:pPr>
      <w:r w:rsidDel="00000000" w:rsidR="00000000" w:rsidRPr="00000000">
        <w:rPr>
          <w:rFonts w:ascii="Arial" w:cs="Arial" w:eastAsia="Arial" w:hAnsi="Arial"/>
          <w:sz w:val="24"/>
          <w:szCs w:val="24"/>
          <w:rtl w:val="0"/>
        </w:rPr>
        <w:t xml:space="preserve">7.2 </w:t>
      </w:r>
      <w:r w:rsidDel="00000000" w:rsidR="00000000" w:rsidRPr="00000000">
        <w:rPr>
          <w:rFonts w:ascii="Arial" w:cs="Arial" w:eastAsia="Arial" w:hAnsi="Arial"/>
          <w:color w:val="000000"/>
          <w:sz w:val="24"/>
          <w:szCs w:val="24"/>
          <w:rtl w:val="0"/>
        </w:rPr>
        <w:t xml:space="preserve">São obrigações do Contratante:</w:t>
      </w:r>
      <w:r w:rsidDel="00000000" w:rsidR="00000000" w:rsidRPr="00000000">
        <w:rPr>
          <w:rtl w:val="0"/>
        </w:rPr>
      </w:r>
    </w:p>
    <w:p w:rsidR="00000000" w:rsidDel="00000000" w:rsidP="00000000" w:rsidRDefault="00000000" w:rsidRPr="00000000" w14:paraId="000001B4">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7.3 </w:t>
      </w:r>
      <w:r w:rsidDel="00000000" w:rsidR="00000000" w:rsidRPr="00000000">
        <w:rPr>
          <w:rFonts w:ascii="Arial" w:cs="Arial" w:eastAsia="Arial" w:hAnsi="Arial"/>
          <w:color w:val="000000"/>
          <w:sz w:val="24"/>
          <w:szCs w:val="24"/>
          <w:rtl w:val="0"/>
        </w:rPr>
        <w:t xml:space="preserve">Exigir o cumprimento de todas as obrigações assumidas pelo Contratado, de acordo com o contrato e seus anexos;</w:t>
      </w:r>
    </w:p>
    <w:p w:rsidR="00000000" w:rsidDel="00000000" w:rsidP="00000000" w:rsidRDefault="00000000" w:rsidRPr="00000000" w14:paraId="000001B5">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7.4 </w:t>
      </w:r>
      <w:r w:rsidDel="00000000" w:rsidR="00000000" w:rsidRPr="00000000">
        <w:rPr>
          <w:rFonts w:ascii="Arial" w:cs="Arial" w:eastAsia="Arial" w:hAnsi="Arial"/>
          <w:color w:val="000000"/>
          <w:sz w:val="24"/>
          <w:szCs w:val="24"/>
          <w:rtl w:val="0"/>
        </w:rPr>
        <w:t xml:space="preserve">Receber o objeto no prazo e condições estabelecidas no Termo de Referência;</w:t>
      </w:r>
    </w:p>
    <w:p w:rsidR="00000000" w:rsidDel="00000000" w:rsidP="00000000" w:rsidRDefault="00000000" w:rsidRPr="00000000" w14:paraId="000001B6">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7.5 </w:t>
      </w:r>
      <w:r w:rsidDel="00000000" w:rsidR="00000000" w:rsidRPr="00000000">
        <w:rPr>
          <w:rFonts w:ascii="Arial" w:cs="Arial" w:eastAsia="Arial" w:hAnsi="Arial"/>
          <w:color w:val="000000"/>
          <w:sz w:val="24"/>
          <w:szCs w:val="24"/>
          <w:rtl w:val="0"/>
        </w:rPr>
        <w:t xml:space="preserve">Notificar o Contratado,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1B7">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7.6 </w:t>
      </w:r>
      <w:r w:rsidDel="00000000" w:rsidR="00000000" w:rsidRPr="00000000">
        <w:rPr>
          <w:rFonts w:ascii="Arial" w:cs="Arial" w:eastAsia="Arial" w:hAnsi="Arial"/>
          <w:color w:val="000000"/>
          <w:sz w:val="24"/>
          <w:szCs w:val="24"/>
          <w:rtl w:val="0"/>
        </w:rPr>
        <w:t xml:space="preserve">Acompanhar e fiscalizar a execução do contrato e o cumprimento das obrigações pelo Contratado;</w:t>
      </w:r>
    </w:p>
    <w:p w:rsidR="00000000" w:rsidDel="00000000" w:rsidP="00000000" w:rsidRDefault="00000000" w:rsidRPr="00000000" w14:paraId="000001B8">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7.7 </w:t>
      </w:r>
      <w:r w:rsidDel="00000000" w:rsidR="00000000" w:rsidRPr="00000000">
        <w:rPr>
          <w:rFonts w:ascii="Arial" w:cs="Arial" w:eastAsia="Arial" w:hAnsi="Arial"/>
          <w:color w:val="000000"/>
          <w:sz w:val="24"/>
          <w:szCs w:val="24"/>
          <w:rtl w:val="0"/>
        </w:rPr>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000000" w:rsidDel="00000000" w:rsidP="00000000" w:rsidRDefault="00000000" w:rsidRPr="00000000" w14:paraId="000001B9">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7.8 </w:t>
      </w:r>
      <w:r w:rsidDel="00000000" w:rsidR="00000000" w:rsidRPr="00000000">
        <w:rPr>
          <w:rFonts w:ascii="Arial" w:cs="Arial" w:eastAsia="Arial" w:hAnsi="Arial"/>
          <w:color w:val="000000"/>
          <w:sz w:val="24"/>
          <w:szCs w:val="24"/>
          <w:rtl w:val="0"/>
        </w:rPr>
        <w:t xml:space="preserve">Efetuar o pagamento ao Contratado do valor correspondente à execução do objeto, no prazo, forma e condições estabelecidos no presente Contrato e no Termo de Referência;</w:t>
      </w:r>
    </w:p>
    <w:p w:rsidR="00000000" w:rsidDel="00000000" w:rsidP="00000000" w:rsidRDefault="00000000" w:rsidRPr="00000000" w14:paraId="000001BA">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7.9 </w:t>
      </w:r>
      <w:r w:rsidDel="00000000" w:rsidR="00000000" w:rsidRPr="00000000">
        <w:rPr>
          <w:rFonts w:ascii="Arial" w:cs="Arial" w:eastAsia="Arial" w:hAnsi="Arial"/>
          <w:color w:val="000000"/>
          <w:sz w:val="24"/>
          <w:szCs w:val="24"/>
          <w:rtl w:val="0"/>
        </w:rPr>
        <w:t xml:space="preserve">Aplicar ao Contratado as sanções previstas na lei e neste Contrato; </w:t>
      </w:r>
    </w:p>
    <w:p w:rsidR="00000000" w:rsidDel="00000000" w:rsidP="00000000" w:rsidRDefault="00000000" w:rsidRPr="00000000" w14:paraId="000001BB">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7.10 Cientificar</w:t>
      </w:r>
      <w:r w:rsidDel="00000000" w:rsidR="00000000" w:rsidRPr="00000000">
        <w:rPr>
          <w:rFonts w:ascii="Arial" w:cs="Arial" w:eastAsia="Arial" w:hAnsi="Arial"/>
          <w:color w:val="000000"/>
          <w:sz w:val="24"/>
          <w:szCs w:val="24"/>
          <w:rtl w:val="0"/>
        </w:rPr>
        <w:t xml:space="preserve"> o órgão de representação judicial da Prefeitura Municipal para adoção das medidas cabíveis quando do descumprimento de obrigações pelo Contratado;</w:t>
      </w:r>
    </w:p>
    <w:p w:rsidR="00000000" w:rsidDel="00000000" w:rsidP="00000000" w:rsidRDefault="00000000" w:rsidRPr="00000000" w14:paraId="000001BC">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7.11</w:t>
      </w:r>
      <w:r w:rsidDel="00000000" w:rsidR="00000000" w:rsidRPr="00000000">
        <w:rPr>
          <w:rFonts w:ascii="Arial" w:cs="Arial" w:eastAsia="Arial" w:hAnsi="Arial"/>
          <w:color w:val="000000"/>
          <w:sz w:val="24"/>
          <w:szCs w:val="24"/>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00000" w:rsidDel="00000000" w:rsidP="00000000" w:rsidRDefault="00000000" w:rsidRPr="00000000" w14:paraId="000001BD">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b w:val="1"/>
          <w:color w:val="000000"/>
          <w:sz w:val="24"/>
          <w:szCs w:val="24"/>
        </w:rPr>
      </w:pPr>
      <w:r w:rsidDel="00000000" w:rsidR="00000000" w:rsidRPr="00000000">
        <w:rPr>
          <w:rFonts w:ascii="Arial" w:cs="Arial" w:eastAsia="Arial" w:hAnsi="Arial"/>
          <w:sz w:val="24"/>
          <w:szCs w:val="24"/>
          <w:rtl w:val="0"/>
        </w:rPr>
        <w:t xml:space="preserve">8.3</w:t>
      </w:r>
      <w:r w:rsidDel="00000000" w:rsidR="00000000" w:rsidRPr="00000000">
        <w:rPr>
          <w:rFonts w:ascii="Arial" w:cs="Arial" w:eastAsia="Arial" w:hAnsi="Arial"/>
          <w:color w:val="000000"/>
          <w:sz w:val="24"/>
          <w:szCs w:val="24"/>
          <w:rtl w:val="0"/>
        </w:rPr>
        <w:t xml:space="preserve"> A Administração terá o prazo de</w:t>
      </w:r>
      <w:r w:rsidDel="00000000" w:rsidR="00000000" w:rsidRPr="00000000">
        <w:rPr>
          <w:rFonts w:ascii="Arial" w:cs="Arial" w:eastAsia="Arial" w:hAnsi="Arial"/>
          <w:i w:val="1"/>
          <w:color w:val="ff0000"/>
          <w:sz w:val="24"/>
          <w:szCs w:val="24"/>
          <w:rtl w:val="0"/>
        </w:rPr>
        <w:t xml:space="preserve"> </w:t>
      </w:r>
      <w:r w:rsidDel="00000000" w:rsidR="00000000" w:rsidRPr="00000000">
        <w:rPr>
          <w:rFonts w:ascii="Arial" w:cs="Arial" w:eastAsia="Arial" w:hAnsi="Arial"/>
          <w:i w:val="1"/>
          <w:sz w:val="24"/>
          <w:szCs w:val="24"/>
          <w:rtl w:val="0"/>
        </w:rPr>
        <w:t xml:space="preserve">30 (trinta) dias</w:t>
      </w:r>
      <w:r w:rsidDel="00000000" w:rsidR="00000000" w:rsidRPr="00000000">
        <w:rPr>
          <w:rFonts w:ascii="Arial" w:cs="Arial" w:eastAsia="Arial" w:hAnsi="Arial"/>
          <w:color w:val="000000"/>
          <w:sz w:val="24"/>
          <w:szCs w:val="24"/>
          <w:rtl w:val="0"/>
        </w:rPr>
        <w:t xml:space="preserve">, a contar da data do protocolo do requerimento para decidir, admitida a prorrogação motivada, por igual período. </w:t>
      </w:r>
      <w:r w:rsidDel="00000000" w:rsidR="00000000" w:rsidRPr="00000000">
        <w:rPr>
          <w:rtl w:val="0"/>
        </w:rPr>
      </w:r>
    </w:p>
    <w:p w:rsidR="00000000" w:rsidDel="00000000" w:rsidP="00000000" w:rsidRDefault="00000000" w:rsidRPr="00000000" w14:paraId="000001BE">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8.4 </w:t>
      </w:r>
      <w:r w:rsidDel="00000000" w:rsidR="00000000" w:rsidRPr="00000000">
        <w:rPr>
          <w:rFonts w:ascii="Arial" w:cs="Arial" w:eastAsia="Arial" w:hAnsi="Arial"/>
          <w:color w:val="000000"/>
          <w:sz w:val="24"/>
          <w:szCs w:val="24"/>
          <w:rtl w:val="0"/>
        </w:rPr>
        <w:t xml:space="preserve">Responder eventuais pedidos de reestabelecimento do equilíbrio econômico-financeiro feitos pelo contratado no prazo máximo de </w:t>
      </w:r>
      <w:r w:rsidDel="00000000" w:rsidR="00000000" w:rsidRPr="00000000">
        <w:rPr>
          <w:rFonts w:ascii="Arial" w:cs="Arial" w:eastAsia="Arial" w:hAnsi="Arial"/>
          <w:i w:val="1"/>
          <w:sz w:val="24"/>
          <w:szCs w:val="24"/>
          <w:rtl w:val="0"/>
        </w:rPr>
        <w:t xml:space="preserve">30 (trinta) dias</w:t>
      </w:r>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1BF">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8.5  </w:t>
      </w:r>
      <w:r w:rsidDel="00000000" w:rsidR="00000000" w:rsidRPr="00000000">
        <w:rPr>
          <w:rFonts w:ascii="Arial" w:cs="Arial" w:eastAsia="Arial" w:hAnsi="Arial"/>
          <w:color w:val="000000"/>
          <w:sz w:val="24"/>
          <w:szCs w:val="24"/>
          <w:rtl w:val="0"/>
        </w:rPr>
        <w:t xml:space="preserve">Comunicar o Contratado na hipótese de posterior alteração do projeto pelo Contratante, no caso </w:t>
      </w:r>
      <w:hyperlink r:id="rId30">
        <w:r w:rsidDel="00000000" w:rsidR="00000000" w:rsidRPr="00000000">
          <w:rPr>
            <w:rFonts w:ascii="Arial" w:cs="Arial" w:eastAsia="Arial" w:hAnsi="Arial"/>
            <w:color w:val="000080"/>
            <w:sz w:val="24"/>
            <w:szCs w:val="24"/>
            <w:u w:val="single"/>
            <w:rtl w:val="0"/>
          </w:rPr>
          <w:t xml:space="preserve">do art. 93, §2º,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1C0">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8.6 </w:t>
      </w:r>
      <w:r w:rsidDel="00000000" w:rsidR="00000000" w:rsidRPr="00000000">
        <w:rPr>
          <w:rFonts w:ascii="Arial" w:cs="Arial" w:eastAsia="Arial" w:hAnsi="Arial"/>
          <w:color w:val="000000"/>
          <w:sz w:val="24"/>
          <w:szCs w:val="24"/>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00000" w:rsidDel="00000000" w:rsidP="00000000" w:rsidRDefault="00000000" w:rsidRPr="00000000" w14:paraId="000001C1">
      <w:pPr>
        <w:keepNext w:val="1"/>
        <w:keepLines w:val="1"/>
        <w:pBdr>
          <w:top w:color="000000" w:space="0" w:sz="0" w:val="none"/>
          <w:left w:color="000000" w:space="0" w:sz="0" w:val="none"/>
          <w:bottom w:color="000000" w:space="0" w:sz="0" w:val="none"/>
          <w:right w:color="000000" w:space="0" w:sz="0" w:val="none"/>
          <w:between w:color="000000" w:space="0" w:sz="0" w:val="none"/>
        </w:pBdr>
        <w:tabs>
          <w:tab w:val="left" w:leader="none" w:pos="567"/>
        </w:tabs>
        <w:spacing w:after="288" w:before="120" w:line="312" w:lineRule="auto"/>
        <w:ind w:left="0" w:hanging="2"/>
        <w:jc w:val="both"/>
        <w:rPr>
          <w:rFonts w:ascii="Arial" w:cs="Arial" w:eastAsia="Arial" w:hAnsi="Arial"/>
          <w:b w:val="1"/>
          <w:color w:val="ffffff"/>
          <w:sz w:val="24"/>
          <w:szCs w:val="24"/>
        </w:rPr>
      </w:pPr>
      <w:r w:rsidDel="00000000" w:rsidR="00000000" w:rsidRPr="00000000">
        <w:rPr>
          <w:rFonts w:ascii="Arial" w:cs="Arial" w:eastAsia="Arial" w:hAnsi="Arial"/>
          <w:b w:val="1"/>
          <w:sz w:val="24"/>
          <w:szCs w:val="24"/>
          <w:rtl w:val="0"/>
        </w:rPr>
        <w:t xml:space="preserve">9.0 </w:t>
      </w:r>
      <w:r w:rsidDel="00000000" w:rsidR="00000000" w:rsidRPr="00000000">
        <w:rPr>
          <w:rFonts w:ascii="Arial" w:cs="Arial" w:eastAsia="Arial" w:hAnsi="Arial"/>
          <w:b w:val="1"/>
          <w:color w:val="000000"/>
          <w:sz w:val="24"/>
          <w:szCs w:val="24"/>
          <w:rtl w:val="0"/>
        </w:rPr>
        <w:t xml:space="preserve">CLÁUSULA </w:t>
      </w:r>
      <w:r w:rsidDel="00000000" w:rsidR="00000000" w:rsidRPr="00000000">
        <w:rPr>
          <w:rFonts w:ascii="Arial" w:cs="Arial" w:eastAsia="Arial" w:hAnsi="Arial"/>
          <w:b w:val="1"/>
          <w:sz w:val="24"/>
          <w:szCs w:val="24"/>
          <w:rtl w:val="0"/>
        </w:rPr>
        <w:t xml:space="preserve">NONA</w:t>
      </w:r>
      <w:r w:rsidDel="00000000" w:rsidR="00000000" w:rsidRPr="00000000">
        <w:rPr>
          <w:rFonts w:ascii="Arial" w:cs="Arial" w:eastAsia="Arial" w:hAnsi="Arial"/>
          <w:b w:val="1"/>
          <w:color w:val="000000"/>
          <w:sz w:val="24"/>
          <w:szCs w:val="24"/>
          <w:rtl w:val="0"/>
        </w:rPr>
        <w:t xml:space="preserve"> - OBRIGAÇÕES DO CONTRATADO (</w:t>
      </w:r>
      <w:hyperlink r:id="rId31">
        <w:r w:rsidDel="00000000" w:rsidR="00000000" w:rsidRPr="00000000">
          <w:rPr>
            <w:rFonts w:ascii="Arial" w:cs="Arial" w:eastAsia="Arial" w:hAnsi="Arial"/>
            <w:b w:val="1"/>
            <w:color w:val="000080"/>
            <w:sz w:val="24"/>
            <w:szCs w:val="24"/>
            <w:u w:val="single"/>
            <w:rtl w:val="0"/>
          </w:rPr>
          <w:t xml:space="preserve">art. 92, XIV, XVI e XVII</w:t>
        </w:r>
      </w:hyperlink>
      <w:r w:rsidDel="00000000" w:rsidR="00000000" w:rsidRPr="00000000">
        <w:rPr>
          <w:rFonts w:ascii="Arial" w:cs="Arial" w:eastAsia="Arial" w:hAnsi="Arial"/>
          <w:b w:val="1"/>
          <w:color w:val="000000"/>
          <w:sz w:val="24"/>
          <w:szCs w:val="24"/>
          <w:rtl w:val="0"/>
        </w:rPr>
        <w:t xml:space="preserve">)</w:t>
      </w:r>
      <w:r w:rsidDel="00000000" w:rsidR="00000000" w:rsidRPr="00000000">
        <w:rPr>
          <w:rtl w:val="0"/>
        </w:rPr>
      </w:r>
    </w:p>
    <w:p w:rsidR="00000000" w:rsidDel="00000000" w:rsidP="00000000" w:rsidRDefault="00000000" w:rsidRPr="00000000" w14:paraId="000001C2">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9.1 </w:t>
      </w:r>
      <w:r w:rsidDel="00000000" w:rsidR="00000000" w:rsidRPr="00000000">
        <w:rPr>
          <w:rFonts w:ascii="Arial" w:cs="Arial" w:eastAsia="Arial" w:hAnsi="Arial"/>
          <w:color w:val="000000"/>
          <w:sz w:val="24"/>
          <w:szCs w:val="24"/>
          <w:rtl w:val="0"/>
        </w:rPr>
        <w:t xml:space="preserve">O Contratado deve cumprir todas as obrigações constantes deste Contrato e de seus anexos, assumindo como exclusivamente seus os riscos e as despesas decorrentes da boa e perfeita execução do objeto, observando, ainda, as obrigações a seguir dispostas:</w:t>
      </w:r>
    </w:p>
    <w:p w:rsidR="00000000" w:rsidDel="00000000" w:rsidP="00000000" w:rsidRDefault="00000000" w:rsidRPr="00000000" w14:paraId="000001C3">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9.2 </w:t>
      </w:r>
      <w:r w:rsidDel="00000000" w:rsidR="00000000" w:rsidRPr="00000000">
        <w:rPr>
          <w:rFonts w:ascii="Arial" w:cs="Arial" w:eastAsia="Arial" w:hAnsi="Arial"/>
          <w:color w:val="000000"/>
          <w:sz w:val="24"/>
          <w:szCs w:val="24"/>
          <w:rtl w:val="0"/>
        </w:rPr>
        <w:t xml:space="preserve">Manter preposto aceito pela Administração no local do serviço para representá-lo na execução do contrato.</w:t>
      </w:r>
    </w:p>
    <w:p w:rsidR="00000000" w:rsidDel="00000000" w:rsidP="00000000" w:rsidRDefault="00000000" w:rsidRPr="00000000" w14:paraId="000001C4">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9.3 </w:t>
      </w:r>
      <w:r w:rsidDel="00000000" w:rsidR="00000000" w:rsidRPr="00000000">
        <w:rPr>
          <w:rFonts w:ascii="Arial" w:cs="Arial" w:eastAsia="Arial" w:hAnsi="Arial"/>
          <w:color w:val="000000"/>
          <w:sz w:val="24"/>
          <w:szCs w:val="24"/>
          <w:rtl w:val="0"/>
        </w:rPr>
        <w:t xml:space="preserve">A indicação ou a manutenção do preposto da empresa poderá ser recusada pelo órgão ou entidade, desde que devidamente justificada, devendo a empresa designar outro para o exercício da atividade.</w:t>
      </w:r>
    </w:p>
    <w:p w:rsidR="00000000" w:rsidDel="00000000" w:rsidP="00000000" w:rsidRDefault="00000000" w:rsidRPr="00000000" w14:paraId="000001C5">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9.4 </w:t>
      </w:r>
      <w:r w:rsidDel="00000000" w:rsidR="00000000" w:rsidRPr="00000000">
        <w:rPr>
          <w:rFonts w:ascii="Arial" w:cs="Arial" w:eastAsia="Arial" w:hAnsi="Arial"/>
          <w:color w:val="000000"/>
          <w:sz w:val="24"/>
          <w:szCs w:val="24"/>
          <w:rtl w:val="0"/>
        </w:rPr>
        <w:t xml:space="preserve">Atender às determinações regulares emitidas pelo fiscal do contrato ou autoridade superior (</w:t>
      </w:r>
      <w:hyperlink r:id="rId32">
        <w:r w:rsidDel="00000000" w:rsidR="00000000" w:rsidRPr="00000000">
          <w:rPr>
            <w:rFonts w:ascii="Arial" w:cs="Arial" w:eastAsia="Arial" w:hAnsi="Arial"/>
            <w:color w:val="000080"/>
            <w:sz w:val="24"/>
            <w:szCs w:val="24"/>
            <w:u w:val="single"/>
            <w:rtl w:val="0"/>
          </w:rPr>
          <w:t xml:space="preserve">art. 137, II</w:t>
        </w:r>
      </w:hyperlink>
      <w:r w:rsidDel="00000000" w:rsidR="00000000" w:rsidRPr="00000000">
        <w:rPr>
          <w:rFonts w:ascii="Arial" w:cs="Arial" w:eastAsia="Arial" w:hAnsi="Arial"/>
          <w:color w:val="000000"/>
          <w:sz w:val="24"/>
          <w:szCs w:val="24"/>
          <w:rtl w:val="0"/>
        </w:rPr>
        <w:t xml:space="preserve">) e prestar todo esclarecimento ou informação por eles solicitados;</w:t>
      </w:r>
    </w:p>
    <w:p w:rsidR="00000000" w:rsidDel="00000000" w:rsidP="00000000" w:rsidRDefault="00000000" w:rsidRPr="00000000" w14:paraId="000001C6">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9.5 </w:t>
      </w:r>
      <w:r w:rsidDel="00000000" w:rsidR="00000000" w:rsidRPr="00000000">
        <w:rPr>
          <w:rFonts w:ascii="Arial" w:cs="Arial" w:eastAsia="Arial" w:hAnsi="Arial"/>
          <w:color w:val="000000"/>
          <w:sz w:val="24"/>
          <w:szCs w:val="24"/>
          <w:rtl w:val="0"/>
        </w:rPr>
        <w:t xml:space="preserve">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000000" w:rsidDel="00000000" w:rsidP="00000000" w:rsidRDefault="00000000" w:rsidRPr="00000000" w14:paraId="000001C7">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9.6 </w:t>
      </w:r>
      <w:r w:rsidDel="00000000" w:rsidR="00000000" w:rsidRPr="00000000">
        <w:rPr>
          <w:rFonts w:ascii="Arial" w:cs="Arial" w:eastAsia="Arial" w:hAnsi="Arial"/>
          <w:color w:val="000000"/>
          <w:sz w:val="24"/>
          <w:szCs w:val="24"/>
          <w:rtl w:val="0"/>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w:t>
      </w:r>
    </w:p>
    <w:p w:rsidR="00000000" w:rsidDel="00000000" w:rsidP="00000000" w:rsidRDefault="00000000" w:rsidRPr="00000000" w14:paraId="000001C8">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9.7 </w:t>
      </w:r>
      <w:r w:rsidDel="00000000" w:rsidR="00000000" w:rsidRPr="00000000">
        <w:rPr>
          <w:rFonts w:ascii="Arial" w:cs="Arial" w:eastAsia="Arial" w:hAnsi="Arial"/>
          <w:color w:val="000000"/>
          <w:sz w:val="24"/>
          <w:szCs w:val="24"/>
          <w:rtl w:val="0"/>
        </w:rPr>
        <w:t xml:space="preserve">Responsabilizar-se pelos vícios e danos decorrentes da execução do objeto, de acordo com o </w:t>
      </w:r>
      <w:hyperlink r:id="rId33">
        <w:r w:rsidDel="00000000" w:rsidR="00000000" w:rsidRPr="00000000">
          <w:rPr>
            <w:rFonts w:ascii="Arial" w:cs="Arial" w:eastAsia="Arial" w:hAnsi="Arial"/>
            <w:color w:val="000080"/>
            <w:sz w:val="24"/>
            <w:szCs w:val="24"/>
            <w:u w:val="single"/>
            <w:rtl w:val="0"/>
          </w:rPr>
          <w:t xml:space="preserve">Código de Defesa do Consumidor (Lei nº 8.078, de 1990</w:t>
        </w:r>
      </w:hyperlink>
      <w:r w:rsidDel="00000000" w:rsidR="00000000" w:rsidRPr="00000000">
        <w:rPr>
          <w:rFonts w:ascii="Arial" w:cs="Arial" w:eastAsia="Arial" w:hAnsi="Arial"/>
          <w:color w:val="000000"/>
          <w:sz w:val="24"/>
          <w:szCs w:val="24"/>
          <w:rtl w:val="0"/>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 o valor correspondente aos danos sofridos;</w:t>
      </w:r>
    </w:p>
    <w:p w:rsidR="00000000" w:rsidDel="00000000" w:rsidP="00000000" w:rsidRDefault="00000000" w:rsidRPr="00000000" w14:paraId="000001C9">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9.8 </w:t>
      </w:r>
      <w:r w:rsidDel="00000000" w:rsidR="00000000" w:rsidRPr="00000000">
        <w:rPr>
          <w:rFonts w:ascii="Arial" w:cs="Arial" w:eastAsia="Arial" w:hAnsi="Arial"/>
          <w:color w:val="000000"/>
          <w:sz w:val="24"/>
          <w:szCs w:val="24"/>
          <w:rtl w:val="0"/>
        </w:rPr>
        <w:t xml:space="preserve">Não contratar, durante a vigência do contrato, cônjuge, companheiro ou parente em linha reta, colateral ou por afinidade, até o terceiro grau, de dirigente do contratante ou do fiscal ou gestor do contrato, nos termos do </w:t>
      </w:r>
      <w:hyperlink r:id="rId34">
        <w:r w:rsidDel="00000000" w:rsidR="00000000" w:rsidRPr="00000000">
          <w:rPr>
            <w:rFonts w:ascii="Arial" w:cs="Arial" w:eastAsia="Arial" w:hAnsi="Arial"/>
            <w:color w:val="000080"/>
            <w:sz w:val="24"/>
            <w:szCs w:val="24"/>
            <w:u w:val="single"/>
            <w:rtl w:val="0"/>
          </w:rPr>
          <w:t xml:space="preserve">artigo 48, parágrafo único,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1CA">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9.9</w:t>
      </w:r>
      <w:r w:rsidDel="00000000" w:rsidR="00000000" w:rsidRPr="00000000">
        <w:rPr>
          <w:rFonts w:ascii="Arial" w:cs="Arial" w:eastAsia="Arial" w:hAnsi="Arial"/>
          <w:color w:val="000000"/>
          <w:sz w:val="24"/>
          <w:szCs w:val="24"/>
          <w:rtl w:val="0"/>
        </w:rPr>
        <w:t xml:space="preserve">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000000" w:rsidDel="00000000" w:rsidP="00000000" w:rsidRDefault="00000000" w:rsidRPr="00000000" w14:paraId="000001CB">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00000" w:rsidDel="00000000" w:rsidP="00000000" w:rsidRDefault="00000000" w:rsidRPr="00000000" w14:paraId="000001CC">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9.11 Comunicar ao Fiscal do contrato, no prazo de 24 (vinte e quatro) horas, qualquer ocorrência anormal ou acidente que se verifique no local dos serviços.</w:t>
      </w:r>
    </w:p>
    <w:p w:rsidR="00000000" w:rsidDel="00000000" w:rsidP="00000000" w:rsidRDefault="00000000" w:rsidRPr="00000000" w14:paraId="000001CD">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9.12 Prestar todo esclarecimento ou informação solicitada pelo Contratante ou por seus prepostos, garantindo-lhes o acesso, a qualquer tempo, ao local dos trabalhos, bem como aos documentos relativos à execução do empreendimento.</w:t>
      </w:r>
    </w:p>
    <w:p w:rsidR="00000000" w:rsidDel="00000000" w:rsidP="00000000" w:rsidRDefault="00000000" w:rsidRPr="00000000" w14:paraId="000001CE">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9.13 Paralisar, por determinação do Contratante, qualquer atividade que não esteja sendo executada de acordo com a boa técnica ou que ponha em risco a segurança de pessoas ou bens de terceiros.</w:t>
      </w:r>
    </w:p>
    <w:p w:rsidR="00000000" w:rsidDel="00000000" w:rsidP="00000000" w:rsidRDefault="00000000" w:rsidRPr="00000000" w14:paraId="000001CF">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9.14 Promover a guarda, manutenção e vigilância de materiais, ferramentas, e tudo o que for necessário à execução do objeto, durante a vigência do contrato.</w:t>
      </w:r>
    </w:p>
    <w:p w:rsidR="00000000" w:rsidDel="00000000" w:rsidP="00000000" w:rsidRDefault="00000000" w:rsidRPr="00000000" w14:paraId="000001D0">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9.15 Conduzir os trabalhos com estrita observância às normas da legislação pertinente, cumprindo as determinações dos Poderes Públicos, mantendo sempre limpo o local dos serviços e nas melhores condições de segurança, higiene e disciplina.</w:t>
      </w:r>
    </w:p>
    <w:p w:rsidR="00000000" w:rsidDel="00000000" w:rsidP="00000000" w:rsidRDefault="00000000" w:rsidRPr="00000000" w14:paraId="000001D1">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9.16 Submeter previamente, por escrito, ao Contratante, para análise e aprovação, quaisquer mudanças nos métodos executivos que fujam às especificações do memorial descritivo ou instrumento congênere.</w:t>
      </w:r>
    </w:p>
    <w:p w:rsidR="00000000" w:rsidDel="00000000" w:rsidP="00000000" w:rsidRDefault="00000000" w:rsidRPr="00000000" w14:paraId="000001D2">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9.17 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1D3">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bookmarkStart w:colFirst="0" w:colLast="0" w:name="_heading=h.1fob9te" w:id="13"/>
      <w:bookmarkEnd w:id="13"/>
      <w:r w:rsidDel="00000000" w:rsidR="00000000" w:rsidRPr="00000000">
        <w:rPr>
          <w:rFonts w:ascii="Arial" w:cs="Arial" w:eastAsia="Arial" w:hAnsi="Arial"/>
          <w:color w:val="000000"/>
          <w:sz w:val="24"/>
          <w:szCs w:val="24"/>
          <w:rtl w:val="0"/>
        </w:rPr>
        <w:t xml:space="preserve"> 9.18 Manter durante toda a vigência do contrato, em </w:t>
      </w:r>
      <w:r w:rsidDel="00000000" w:rsidR="00000000" w:rsidRPr="00000000">
        <w:rPr>
          <w:rFonts w:ascii="Arial" w:cs="Arial" w:eastAsia="Arial" w:hAnsi="Arial"/>
          <w:sz w:val="24"/>
          <w:szCs w:val="24"/>
          <w:rtl w:val="0"/>
        </w:rPr>
        <w:t xml:space="preserve">compatibilidade</w:t>
      </w:r>
      <w:r w:rsidDel="00000000" w:rsidR="00000000" w:rsidRPr="00000000">
        <w:rPr>
          <w:rFonts w:ascii="Arial" w:cs="Arial" w:eastAsia="Arial" w:hAnsi="Arial"/>
          <w:color w:val="000000"/>
          <w:sz w:val="24"/>
          <w:szCs w:val="24"/>
          <w:rtl w:val="0"/>
        </w:rPr>
        <w:t xml:space="preserve"> com as obrigações assumidas, todas as condições exigidas para qualificação na </w:t>
      </w:r>
      <w:r w:rsidDel="00000000" w:rsidR="00000000" w:rsidRPr="00000000">
        <w:rPr>
          <w:rFonts w:ascii="Arial" w:cs="Arial" w:eastAsia="Arial" w:hAnsi="Arial"/>
          <w:sz w:val="24"/>
          <w:szCs w:val="24"/>
          <w:rtl w:val="0"/>
        </w:rPr>
        <w:t xml:space="preserve">dispensa</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1D4">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9.19 Cumprir, durante todo o período de execução do contrato, a reserva de cargos prevista em lei para pessoa com deficiência, para reabilitado da Previdência Social ou para aprendiz, bem como as reservas de cargos previstas na legislação (</w:t>
      </w:r>
      <w:hyperlink r:id="rId35">
        <w:r w:rsidDel="00000000" w:rsidR="00000000" w:rsidRPr="00000000">
          <w:rPr>
            <w:rFonts w:ascii="Arial" w:cs="Arial" w:eastAsia="Arial" w:hAnsi="Arial"/>
            <w:color w:val="000080"/>
            <w:sz w:val="24"/>
            <w:szCs w:val="24"/>
            <w:u w:val="single"/>
            <w:rtl w:val="0"/>
          </w:rPr>
          <w:t xml:space="preserve">art. 116</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1D5">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9.20 Comprovar a reserva de cargos a que se refere a cláusula acima, no prazo fixado pelo fiscal do contrato, com a indicação dos empregados que preencheram as referidas vagas (</w:t>
      </w:r>
      <w:hyperlink r:id="rId36">
        <w:r w:rsidDel="00000000" w:rsidR="00000000" w:rsidRPr="00000000">
          <w:rPr>
            <w:rFonts w:ascii="Arial" w:cs="Arial" w:eastAsia="Arial" w:hAnsi="Arial"/>
            <w:color w:val="000080"/>
            <w:sz w:val="24"/>
            <w:szCs w:val="24"/>
            <w:u w:val="single"/>
            <w:rtl w:val="0"/>
          </w:rPr>
          <w:t xml:space="preserve">art. 116, parágrafo único</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1D6">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9.21 Guardar sigilo sobre todas as informações obtidas em decorrência do cumprimento do contrato;</w:t>
      </w:r>
    </w:p>
    <w:p w:rsidR="00000000" w:rsidDel="00000000" w:rsidP="00000000" w:rsidRDefault="00000000" w:rsidRPr="00000000" w14:paraId="000001D7">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7">
        <w:r w:rsidDel="00000000" w:rsidR="00000000" w:rsidRPr="00000000">
          <w:rPr>
            <w:rFonts w:ascii="Arial" w:cs="Arial" w:eastAsia="Arial" w:hAnsi="Arial"/>
            <w:color w:val="000080"/>
            <w:sz w:val="24"/>
            <w:szCs w:val="24"/>
            <w:u w:val="single"/>
            <w:rtl w:val="0"/>
          </w:rPr>
          <w:t xml:space="preserve">art. 124, II, d,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1D8">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9.23 Cumprir, além dos postulados legais vigentes de âmbito federal, estadual ou municipal, as normas de segurança do Contratante;</w:t>
      </w:r>
    </w:p>
    <w:p w:rsidR="00000000" w:rsidDel="00000000" w:rsidP="00000000" w:rsidRDefault="00000000" w:rsidRPr="00000000" w14:paraId="000001D9">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Realizar os serviços de manutenção e assistência técnica no(s) seguinte(s) local(is) ... (inserir endereço(s));</w:t>
      </w:r>
    </w:p>
    <w:p w:rsidR="00000000" w:rsidDel="00000000" w:rsidP="00000000" w:rsidRDefault="00000000" w:rsidRPr="00000000" w14:paraId="000001DA">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técnico deverá se deslocar ao local da repartição, salvo se o contratado tiver unidade de prestação de serviços em distância de [....] (inserir distância conforme avaliação técnica) do local demandado. </w:t>
      </w:r>
    </w:p>
    <w:p w:rsidR="00000000" w:rsidDel="00000000" w:rsidP="00000000" w:rsidRDefault="00000000" w:rsidRPr="00000000" w14:paraId="000001DB">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000000" w:rsidDel="00000000" w:rsidP="00000000" w:rsidRDefault="00000000" w:rsidRPr="00000000" w14:paraId="000001DC">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Ceder ao Contratante todos os direitos patrimoniais relativos ao objeto contratado, o qual poderá ser livremente utilizado e/ou alterado em outras ocasiões, sem necessidade de nova autorização do Contratado.</w:t>
      </w:r>
    </w:p>
    <w:p w:rsidR="00000000" w:rsidDel="00000000" w:rsidP="00000000" w:rsidRDefault="00000000" w:rsidRPr="00000000" w14:paraId="000001DD">
      <w:pPr>
        <w:keepNext w:val="1"/>
        <w:keepLines w:val="1"/>
        <w:numPr>
          <w:ilvl w:val="0"/>
          <w:numId w:val="4"/>
        </w:numPr>
        <w:pBdr>
          <w:top w:color="000000" w:space="0" w:sz="0" w:val="none"/>
          <w:left w:color="000000" w:space="0" w:sz="0" w:val="none"/>
          <w:bottom w:color="000000" w:space="0" w:sz="0" w:val="none"/>
          <w:right w:color="000000" w:space="0" w:sz="0" w:val="none"/>
          <w:between w:color="000000" w:space="0" w:sz="0" w:val="none"/>
        </w:pBdr>
        <w:tabs>
          <w:tab w:val="left" w:leader="none" w:pos="567"/>
        </w:tabs>
        <w:spacing w:after="288" w:before="120" w:line="312" w:lineRule="auto"/>
        <w:ind w:left="720" w:hanging="36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CLÁUSULA DÉCIMA- OBRIGAÇÕES PERTINENTES À LGPD</w:t>
      </w:r>
    </w:p>
    <w:p w:rsidR="00000000" w:rsidDel="00000000" w:rsidP="00000000" w:rsidRDefault="00000000" w:rsidRPr="00000000" w14:paraId="000001DE">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10.1 As partes deverão cumprir a </w:t>
      </w:r>
      <w:hyperlink r:id="rId38">
        <w:r w:rsidDel="00000000" w:rsidR="00000000" w:rsidRPr="00000000">
          <w:rPr>
            <w:rFonts w:ascii="Arial" w:cs="Arial" w:eastAsia="Arial" w:hAnsi="Arial"/>
            <w:color w:val="000000"/>
            <w:sz w:val="24"/>
            <w:szCs w:val="24"/>
            <w:u w:val="single"/>
            <w:rtl w:val="0"/>
          </w:rPr>
          <w:t xml:space="preserve">Lei nº 13.709, de 14 de agosto de 2018 (LGPD)</w:t>
        </w:r>
      </w:hyperlink>
      <w:r w:rsidDel="00000000" w:rsidR="00000000" w:rsidRPr="00000000">
        <w:rPr>
          <w:rFonts w:ascii="Arial" w:cs="Arial" w:eastAsia="Arial" w:hAnsi="Arial"/>
          <w:color w:val="000000"/>
          <w:sz w:val="24"/>
          <w:szCs w:val="24"/>
          <w:rtl w:val="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r w:rsidDel="00000000" w:rsidR="00000000" w:rsidRPr="00000000">
        <w:rPr>
          <w:rtl w:val="0"/>
        </w:rPr>
      </w:r>
    </w:p>
    <w:p w:rsidR="00000000" w:rsidDel="00000000" w:rsidP="00000000" w:rsidRDefault="00000000" w:rsidRPr="00000000" w14:paraId="000001DF">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10.2 Os dados obtidos somente poderão ser utilizados para as finalidades que justificaram seu acesso e de acordo com a boa-fé e com os princípios do </w:t>
      </w:r>
      <w:hyperlink r:id="rId39">
        <w:r w:rsidDel="00000000" w:rsidR="00000000" w:rsidRPr="00000000">
          <w:rPr>
            <w:rFonts w:ascii="Arial" w:cs="Arial" w:eastAsia="Arial" w:hAnsi="Arial"/>
            <w:color w:val="000000"/>
            <w:sz w:val="24"/>
            <w:szCs w:val="24"/>
            <w:u w:val="single"/>
            <w:rtl w:val="0"/>
          </w:rPr>
          <w:t xml:space="preserve">art. 6º da LGPD</w:t>
        </w:r>
      </w:hyperlink>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1E0">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10.3 É vedado o compartilhamento com terceiros dos dados obtidos fora das hipóteses permitidas em Lei.</w:t>
      </w:r>
    </w:p>
    <w:p w:rsidR="00000000" w:rsidDel="00000000" w:rsidP="00000000" w:rsidRDefault="00000000" w:rsidRPr="00000000" w14:paraId="000001E1">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10.4 A Administração deverá ser informada no prazo de 5 (cinco) dias úteis sobre todos os contratos de suboperação firmados ou que venham a ser celebrados pelo Contratado. </w:t>
      </w:r>
    </w:p>
    <w:p w:rsidR="00000000" w:rsidDel="00000000" w:rsidP="00000000" w:rsidRDefault="00000000" w:rsidRPr="00000000" w14:paraId="000001E2">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10.5 Terminado o tratamento dos dados nos termos do </w:t>
      </w:r>
      <w:hyperlink r:id="rId40">
        <w:r w:rsidDel="00000000" w:rsidR="00000000" w:rsidRPr="00000000">
          <w:rPr>
            <w:rFonts w:ascii="Arial" w:cs="Arial" w:eastAsia="Arial" w:hAnsi="Arial"/>
            <w:color w:val="000000"/>
            <w:sz w:val="24"/>
            <w:szCs w:val="24"/>
            <w:u w:val="single"/>
            <w:rtl w:val="0"/>
          </w:rPr>
          <w:t xml:space="preserve">art. 15 da LGPD</w:t>
        </w:r>
      </w:hyperlink>
      <w:r w:rsidDel="00000000" w:rsidR="00000000" w:rsidRPr="00000000">
        <w:rPr>
          <w:rFonts w:ascii="Arial" w:cs="Arial" w:eastAsia="Arial" w:hAnsi="Arial"/>
          <w:color w:val="000000"/>
          <w:sz w:val="24"/>
          <w:szCs w:val="24"/>
          <w:rtl w:val="0"/>
        </w:rPr>
        <w:t xml:space="preserve">, é dever do contratado eliminá-los, com exceção das hipóteses do </w:t>
      </w:r>
      <w:hyperlink r:id="rId41">
        <w:r w:rsidDel="00000000" w:rsidR="00000000" w:rsidRPr="00000000">
          <w:rPr>
            <w:rFonts w:ascii="Arial" w:cs="Arial" w:eastAsia="Arial" w:hAnsi="Arial"/>
            <w:color w:val="000000"/>
            <w:sz w:val="24"/>
            <w:szCs w:val="24"/>
            <w:u w:val="single"/>
            <w:rtl w:val="0"/>
          </w:rPr>
          <w:t xml:space="preserve">art. 16 da LGPD</w:t>
        </w:r>
      </w:hyperlink>
      <w:r w:rsidDel="00000000" w:rsidR="00000000" w:rsidRPr="00000000">
        <w:rPr>
          <w:rFonts w:ascii="Arial" w:cs="Arial" w:eastAsia="Arial" w:hAnsi="Arial"/>
          <w:color w:val="000000"/>
          <w:sz w:val="24"/>
          <w:szCs w:val="24"/>
          <w:rtl w:val="0"/>
        </w:rPr>
        <w:t xml:space="preserve">, incluindo aquelas em que houver necessidade de guarda de documentação para fins de comprovação do</w:t>
      </w:r>
      <w:r w:rsidDel="00000000" w:rsidR="00000000" w:rsidRPr="00000000">
        <w:rPr>
          <w:rFonts w:ascii="Arial" w:cs="Arial" w:eastAsia="Arial" w:hAnsi="Arial"/>
          <w:i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cumprimento de obrigações legais ou contratuais e somente enquanto não prescritas essas obrigações. </w:t>
      </w:r>
    </w:p>
    <w:p w:rsidR="00000000" w:rsidDel="00000000" w:rsidP="00000000" w:rsidRDefault="00000000" w:rsidRPr="00000000" w14:paraId="000001E3">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10.6 É dever do contratado orientar e treinar seus empregados sobre os deveres, requisitos e responsabilidades decorrentes da LGPD. </w:t>
      </w:r>
    </w:p>
    <w:p w:rsidR="00000000" w:rsidDel="00000000" w:rsidP="00000000" w:rsidRDefault="00000000" w:rsidRPr="00000000" w14:paraId="000001E4">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10.7 O Contratado deverá exigir de suboperadores e subcontratados o cumprimento dos deveres da presente cláusula, permanecendo integralmente responsável por garantir sua observância.</w:t>
      </w:r>
    </w:p>
    <w:p w:rsidR="00000000" w:rsidDel="00000000" w:rsidP="00000000" w:rsidRDefault="00000000" w:rsidRPr="00000000" w14:paraId="000001E5">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10.8 O Contratante poderá realizar diligência para aferir o cumprimento dessa cláusula, devendo o Contratado atender prontamente eventuais pedidos de comprovação formulados. </w:t>
      </w:r>
    </w:p>
    <w:p w:rsidR="00000000" w:rsidDel="00000000" w:rsidP="00000000" w:rsidRDefault="00000000" w:rsidRPr="00000000" w14:paraId="000001E6">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10.9 Contratado deverá prestar, no prazo fixado pelo Contratante, prorrogável justificadamente, quaisquer informações acerca dos dados pessoais para cumprimento da LGPD, inclusive quanto a eventual descarte realizado. </w:t>
      </w:r>
    </w:p>
    <w:p w:rsidR="00000000" w:rsidDel="00000000" w:rsidP="00000000" w:rsidRDefault="00000000" w:rsidRPr="00000000" w14:paraId="000001E7">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10.11 Bancos de dados formados a partir de contratos administrativos, notadamente aqueles que se proponham a armazenar dados pessoais, devem ser mantidos em ambiente virtual controlado, com registro individual rastreável de tratamentos realizados (</w:t>
      </w:r>
      <w:hyperlink r:id="rId42">
        <w:r w:rsidDel="00000000" w:rsidR="00000000" w:rsidRPr="00000000">
          <w:rPr>
            <w:rFonts w:ascii="Arial" w:cs="Arial" w:eastAsia="Arial" w:hAnsi="Arial"/>
            <w:color w:val="000000"/>
            <w:sz w:val="24"/>
            <w:szCs w:val="24"/>
            <w:u w:val="single"/>
            <w:rtl w:val="0"/>
          </w:rPr>
          <w:t xml:space="preserve">LGPD, art. 37</w:t>
        </w:r>
      </w:hyperlink>
      <w:r w:rsidDel="00000000" w:rsidR="00000000" w:rsidRPr="00000000">
        <w:rPr>
          <w:rFonts w:ascii="Arial" w:cs="Arial" w:eastAsia="Arial" w:hAnsi="Arial"/>
          <w:color w:val="000000"/>
          <w:sz w:val="24"/>
          <w:szCs w:val="24"/>
          <w:rtl w:val="0"/>
        </w:rPr>
        <w:t xml:space="preserve">), com cada acesso, data, horário e registro da finalidade, para efeito de responsabilização, em caso de eventuais omissões, desvios ou abusos.</w:t>
      </w:r>
    </w:p>
    <w:p w:rsidR="00000000" w:rsidDel="00000000" w:rsidP="00000000" w:rsidRDefault="00000000" w:rsidRPr="00000000" w14:paraId="000001E8">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10.12 Os referidos bancos de dados devem ser desenvolvidos em formato interoperável, a fim de garantir a reutilização desses dados pela Administração nas hipóteses previstas na LGPD.</w:t>
      </w:r>
    </w:p>
    <w:p w:rsidR="00000000" w:rsidDel="00000000" w:rsidP="00000000" w:rsidRDefault="00000000" w:rsidRPr="00000000" w14:paraId="000001E9">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10.13 O contrato está sujeito a ser alterado nos procedimentos pertinentes ao tratamento de dados pessoais, quando indicado pela autoridade competente, em especial a ANPD por meio de opiniões técnicas ou recomendações, editadas na forma da LGPD.</w:t>
      </w:r>
    </w:p>
    <w:p w:rsidR="00000000" w:rsidDel="00000000" w:rsidP="00000000" w:rsidRDefault="00000000" w:rsidRPr="00000000" w14:paraId="000001EA">
      <w:pPr>
        <w:pBdr>
          <w:top w:color="000000" w:space="0" w:sz="0" w:val="none"/>
          <w:left w:color="000000" w:space="0" w:sz="0" w:val="none"/>
          <w:bottom w:color="000000" w:space="0" w:sz="0" w:val="none"/>
          <w:right w:color="000000" w:space="0" w:sz="0" w:val="none"/>
          <w:between w:color="000000" w:space="0" w:sz="0" w:val="none"/>
        </w:pBd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10.14 Os contratos e convênios de que trata o </w:t>
      </w:r>
      <w:hyperlink r:id="rId43">
        <w:r w:rsidDel="00000000" w:rsidR="00000000" w:rsidRPr="00000000">
          <w:rPr>
            <w:rFonts w:ascii="Arial" w:cs="Arial" w:eastAsia="Arial" w:hAnsi="Arial"/>
            <w:color w:val="000000"/>
            <w:sz w:val="24"/>
            <w:szCs w:val="24"/>
            <w:u w:val="single"/>
            <w:rtl w:val="0"/>
          </w:rPr>
          <w:t xml:space="preserve">§ 1º do art. 26 da LGPD</w:t>
        </w:r>
      </w:hyperlink>
      <w:r w:rsidDel="00000000" w:rsidR="00000000" w:rsidRPr="00000000">
        <w:rPr>
          <w:rFonts w:ascii="Arial" w:cs="Arial" w:eastAsia="Arial" w:hAnsi="Arial"/>
          <w:color w:val="000000"/>
          <w:sz w:val="24"/>
          <w:szCs w:val="24"/>
          <w:rtl w:val="0"/>
        </w:rPr>
        <w:t xml:space="preserve"> deverão ser comunicados à autoridade nacional.</w:t>
      </w:r>
    </w:p>
    <w:p w:rsidR="00000000" w:rsidDel="00000000" w:rsidP="00000000" w:rsidRDefault="00000000" w:rsidRPr="00000000" w14:paraId="000001EB">
      <w:pPr>
        <w:keepNext w:val="1"/>
        <w:keepLines w:val="1"/>
        <w:numPr>
          <w:ilvl w:val="0"/>
          <w:numId w:val="4"/>
        </w:numPr>
        <w:pBdr>
          <w:top w:color="000000" w:space="0" w:sz="0" w:val="none"/>
          <w:left w:color="000000" w:space="0" w:sz="0" w:val="none"/>
          <w:bottom w:color="000000" w:space="0" w:sz="0" w:val="none"/>
          <w:right w:color="000000" w:space="0" w:sz="0" w:val="none"/>
          <w:between w:color="000000" w:space="0" w:sz="0" w:val="none"/>
        </w:pBdr>
        <w:tabs>
          <w:tab w:val="left" w:leader="none" w:pos="567"/>
        </w:tabs>
        <w:spacing w:after="288" w:before="120" w:line="312" w:lineRule="auto"/>
        <w:ind w:left="0" w:hanging="2"/>
        <w:jc w:val="both"/>
        <w:rPr>
          <w:rFonts w:ascii="Arial" w:cs="Arial" w:eastAsia="Arial" w:hAnsi="Arial"/>
          <w:b w:val="1"/>
          <w:color w:val="ffffff"/>
          <w:sz w:val="24"/>
          <w:szCs w:val="24"/>
        </w:rPr>
      </w:pPr>
      <w:r w:rsidDel="00000000" w:rsidR="00000000" w:rsidRPr="00000000">
        <w:rPr>
          <w:rFonts w:ascii="Arial" w:cs="Arial" w:eastAsia="Arial" w:hAnsi="Arial"/>
          <w:b w:val="1"/>
          <w:sz w:val="24"/>
          <w:szCs w:val="24"/>
          <w:rtl w:val="0"/>
        </w:rPr>
        <w:t xml:space="preserve">11.0</w:t>
      </w:r>
      <w:r w:rsidDel="00000000" w:rsidR="00000000" w:rsidRPr="00000000">
        <w:rPr>
          <w:rFonts w:ascii="Arial" w:cs="Arial" w:eastAsia="Arial" w:hAnsi="Arial"/>
          <w:b w:val="1"/>
          <w:color w:val="000000"/>
          <w:sz w:val="24"/>
          <w:szCs w:val="24"/>
          <w:rtl w:val="0"/>
        </w:rPr>
        <w:tab/>
        <w:t xml:space="preserve">CLÁUSULA</w:t>
      </w:r>
      <w:r w:rsidDel="00000000" w:rsidR="00000000" w:rsidRPr="00000000">
        <w:rPr>
          <w:rFonts w:ascii="Arial" w:cs="Arial" w:eastAsia="Arial" w:hAnsi="Arial"/>
          <w:b w:val="1"/>
          <w:sz w:val="24"/>
          <w:szCs w:val="24"/>
          <w:rtl w:val="0"/>
        </w:rPr>
        <w:t xml:space="preserve"> </w:t>
      </w:r>
      <w:r w:rsidDel="00000000" w:rsidR="00000000" w:rsidRPr="00000000">
        <w:rPr>
          <w:rFonts w:ascii="Roboto" w:cs="Roboto" w:eastAsia="Roboto" w:hAnsi="Roboto"/>
          <w:b w:val="1"/>
          <w:color w:val="111111"/>
          <w:sz w:val="24"/>
          <w:szCs w:val="24"/>
          <w:highlight w:val="white"/>
          <w:rtl w:val="0"/>
        </w:rPr>
        <w:t xml:space="preserve">DÉCIMO PRIMEIRO</w:t>
      </w:r>
      <w:r w:rsidDel="00000000" w:rsidR="00000000" w:rsidRPr="00000000">
        <w:rPr>
          <w:rFonts w:ascii="Arial" w:cs="Arial" w:eastAsia="Arial" w:hAnsi="Arial"/>
          <w:b w:val="1"/>
          <w:color w:val="000000"/>
          <w:sz w:val="24"/>
          <w:szCs w:val="24"/>
          <w:rtl w:val="0"/>
        </w:rPr>
        <w:t xml:space="preserve"> - INFRAÇÕES E SANÇÕES ADMINISTRATIVAS (</w:t>
      </w:r>
      <w:hyperlink r:id="rId44">
        <w:r w:rsidDel="00000000" w:rsidR="00000000" w:rsidRPr="00000000">
          <w:rPr>
            <w:rFonts w:ascii="Arial" w:cs="Arial" w:eastAsia="Arial" w:hAnsi="Arial"/>
            <w:b w:val="1"/>
            <w:color w:val="000080"/>
            <w:sz w:val="24"/>
            <w:szCs w:val="24"/>
            <w:u w:val="single"/>
            <w:rtl w:val="0"/>
          </w:rPr>
          <w:t xml:space="preserve">art. 92, XIV</w:t>
        </w:r>
      </w:hyperlink>
      <w:r w:rsidDel="00000000" w:rsidR="00000000" w:rsidRPr="00000000">
        <w:rPr>
          <w:rFonts w:ascii="Arial" w:cs="Arial" w:eastAsia="Arial" w:hAnsi="Arial"/>
          <w:b w:val="1"/>
          <w:color w:val="000000"/>
          <w:sz w:val="24"/>
          <w:szCs w:val="24"/>
          <w:rtl w:val="0"/>
        </w:rPr>
        <w:t xml:space="preserve">)</w:t>
      </w:r>
      <w:r w:rsidDel="00000000" w:rsidR="00000000" w:rsidRPr="00000000">
        <w:rPr>
          <w:rtl w:val="0"/>
        </w:rPr>
      </w:r>
    </w:p>
    <w:p w:rsidR="00000000" w:rsidDel="00000000" w:rsidP="00000000" w:rsidRDefault="00000000" w:rsidRPr="00000000" w14:paraId="000001EC">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11.1 Comete infração administrativa, nos termos da </w:t>
      </w:r>
      <w:hyperlink r:id="rId45">
        <w:r w:rsidDel="00000000" w:rsidR="00000000" w:rsidRPr="00000000">
          <w:rPr>
            <w:rFonts w:ascii="Arial" w:cs="Arial" w:eastAsia="Arial" w:hAnsi="Arial"/>
            <w:color w:val="000080"/>
            <w:sz w:val="24"/>
            <w:szCs w:val="24"/>
            <w:u w:val="single"/>
            <w:rtl w:val="0"/>
          </w:rPr>
          <w:t xml:space="preserve">Lei nº 14.133, de 2021</w:t>
        </w:r>
      </w:hyperlink>
      <w:r w:rsidDel="00000000" w:rsidR="00000000" w:rsidRPr="00000000">
        <w:rPr>
          <w:rFonts w:ascii="Arial" w:cs="Arial" w:eastAsia="Arial" w:hAnsi="Arial"/>
          <w:color w:val="000000"/>
          <w:sz w:val="24"/>
          <w:szCs w:val="24"/>
          <w:rtl w:val="0"/>
        </w:rPr>
        <w:t xml:space="preserve">, o contratado que:</w:t>
      </w:r>
    </w:p>
    <w:p w:rsidR="00000000" w:rsidDel="00000000" w:rsidP="00000000" w:rsidRDefault="00000000" w:rsidRPr="00000000" w14:paraId="000001ED">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der causa à inexecução parcial do contrato;</w:t>
      </w:r>
    </w:p>
    <w:p w:rsidR="00000000" w:rsidDel="00000000" w:rsidP="00000000" w:rsidRDefault="00000000" w:rsidRPr="00000000" w14:paraId="000001EE">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der causa à inexecução parcial do contrato que cause grave dano à Administração ou ao funcionamento dos serviços públicos ou ao interesse coletivo;</w:t>
      </w:r>
    </w:p>
    <w:p w:rsidR="00000000" w:rsidDel="00000000" w:rsidP="00000000" w:rsidRDefault="00000000" w:rsidRPr="00000000" w14:paraId="000001EF">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der causa à inexecução total do contrato;</w:t>
      </w:r>
    </w:p>
    <w:p w:rsidR="00000000" w:rsidDel="00000000" w:rsidP="00000000" w:rsidRDefault="00000000" w:rsidRPr="00000000" w14:paraId="000001F0">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ensejar o retardamento da execução ou da entrega do objeto da contratação sem motivo justificado;</w:t>
      </w:r>
    </w:p>
    <w:p w:rsidR="00000000" w:rsidDel="00000000" w:rsidP="00000000" w:rsidRDefault="00000000" w:rsidRPr="00000000" w14:paraId="000001F1">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apresentar documentação falsa ou prestar declaração falsa durante a execução do contrato;</w:t>
      </w:r>
    </w:p>
    <w:p w:rsidR="00000000" w:rsidDel="00000000" w:rsidP="00000000" w:rsidRDefault="00000000" w:rsidRPr="00000000" w14:paraId="000001F2">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praticar ato fraudulento na execução do contrato;</w:t>
      </w:r>
    </w:p>
    <w:p w:rsidR="00000000" w:rsidDel="00000000" w:rsidP="00000000" w:rsidRDefault="00000000" w:rsidRPr="00000000" w14:paraId="000001F3">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comportar-se de modo inidôneo ou cometer fraude de qualquer natureza;</w:t>
      </w:r>
    </w:p>
    <w:p w:rsidR="00000000" w:rsidDel="00000000" w:rsidP="00000000" w:rsidRDefault="00000000" w:rsidRPr="00000000" w14:paraId="000001F4">
      <w:pPr>
        <w:numPr>
          <w:ilvl w:val="2"/>
          <w:numId w:val="5"/>
        </w:numPr>
        <w:spacing w:after="288" w:before="12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praticar ato lesivo previsto no art. 5º da Lei nº 12.846, de 1º de agosto de 2013.</w:t>
      </w:r>
    </w:p>
    <w:p w:rsidR="00000000" w:rsidDel="00000000" w:rsidP="00000000" w:rsidRDefault="00000000" w:rsidRPr="00000000" w14:paraId="000001F5">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Serão aplicadas ao contratado que incorrer nas infrações acima descritas as seguintes sanções:</w:t>
      </w:r>
    </w:p>
    <w:p w:rsidR="00000000" w:rsidDel="00000000" w:rsidP="00000000" w:rsidRDefault="00000000" w:rsidRPr="00000000" w14:paraId="000001F6">
      <w:pPr>
        <w:numPr>
          <w:ilvl w:val="2"/>
          <w:numId w:val="1"/>
        </w:numPr>
        <w:spacing w:after="0" w:before="120" w:line="312" w:lineRule="auto"/>
        <w:ind w:left="0" w:hanging="2"/>
        <w:jc w:val="both"/>
        <w:rPr>
          <w:rFonts w:ascii="Arial" w:cs="Arial" w:eastAsia="Arial" w:hAnsi="Arial"/>
          <w:sz w:val="24"/>
          <w:szCs w:val="24"/>
        </w:rPr>
      </w:pPr>
      <w:bookmarkStart w:colFirst="0" w:colLast="0" w:name="_heading=h.3znysh7" w:id="14"/>
      <w:bookmarkEnd w:id="14"/>
      <w:r w:rsidDel="00000000" w:rsidR="00000000" w:rsidRPr="00000000">
        <w:rPr>
          <w:rFonts w:ascii="Arial" w:cs="Arial" w:eastAsia="Arial" w:hAnsi="Arial"/>
          <w:b w:val="1"/>
          <w:sz w:val="24"/>
          <w:szCs w:val="24"/>
          <w:rtl w:val="0"/>
        </w:rPr>
        <w:t xml:space="preserve">Advertência</w:t>
      </w:r>
      <w:r w:rsidDel="00000000" w:rsidR="00000000" w:rsidRPr="00000000">
        <w:rPr>
          <w:rFonts w:ascii="Arial" w:cs="Arial" w:eastAsia="Arial" w:hAnsi="Arial"/>
          <w:sz w:val="24"/>
          <w:szCs w:val="24"/>
          <w:rtl w:val="0"/>
        </w:rPr>
        <w:t xml:space="preserve">, quando o contratado der causa à inexecução parcial do contrato, sempre que não se justificar a imposição de penalidade mais grave (</w:t>
      </w:r>
      <w:hyperlink r:id="rId46">
        <w:r w:rsidDel="00000000" w:rsidR="00000000" w:rsidRPr="00000000">
          <w:rPr>
            <w:rFonts w:ascii="Arial" w:cs="Arial" w:eastAsia="Arial" w:hAnsi="Arial"/>
            <w:color w:val="000080"/>
            <w:sz w:val="24"/>
            <w:szCs w:val="24"/>
            <w:u w:val="single"/>
            <w:rtl w:val="0"/>
          </w:rPr>
          <w:t xml:space="preserve">art. 156, §2º,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F7">
      <w:pPr>
        <w:numPr>
          <w:ilvl w:val="2"/>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Impedimento de licitar e contratar</w:t>
      </w:r>
      <w:r w:rsidDel="00000000" w:rsidR="00000000" w:rsidRPr="00000000">
        <w:rPr>
          <w:rFonts w:ascii="Arial" w:cs="Arial" w:eastAsia="Arial" w:hAnsi="Arial"/>
          <w:sz w:val="24"/>
          <w:szCs w:val="24"/>
          <w:rtl w:val="0"/>
        </w:rPr>
        <w:t xml:space="preserve">, quando praticadas as condutas descritas nas alíneas “b”, “c” e “d” do subitem acima deste Contrato, sempre que não se justificar a imposição de penalidade mais grave (</w:t>
      </w:r>
      <w:hyperlink r:id="rId47">
        <w:r w:rsidDel="00000000" w:rsidR="00000000" w:rsidRPr="00000000">
          <w:rPr>
            <w:rFonts w:ascii="Arial" w:cs="Arial" w:eastAsia="Arial" w:hAnsi="Arial"/>
            <w:color w:val="000080"/>
            <w:sz w:val="24"/>
            <w:szCs w:val="24"/>
            <w:u w:val="single"/>
            <w:rtl w:val="0"/>
          </w:rPr>
          <w:t xml:space="preserve">art. 156, § 4º,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F8">
      <w:pPr>
        <w:numPr>
          <w:ilvl w:val="2"/>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Declaração de inidoneidade para licitar e contratar</w:t>
      </w:r>
      <w:r w:rsidDel="00000000" w:rsidR="00000000" w:rsidRPr="00000000">
        <w:rPr>
          <w:rFonts w:ascii="Arial" w:cs="Arial" w:eastAsia="Arial" w:hAnsi="Arial"/>
          <w:sz w:val="24"/>
          <w:szCs w:val="24"/>
          <w:rtl w:val="0"/>
        </w:rPr>
        <w:t xml:space="preserve">, quando praticadas as condutas descritas nas alíneas “e”, “f”, “g” e “h” do subitem acima deste Contrato, bem como nas alíneas “b”, “c” e “d”, que justifiquem a imposição de penalidade mais grave (</w:t>
      </w:r>
      <w:hyperlink r:id="rId48">
        <w:r w:rsidDel="00000000" w:rsidR="00000000" w:rsidRPr="00000000">
          <w:rPr>
            <w:rFonts w:ascii="Arial" w:cs="Arial" w:eastAsia="Arial" w:hAnsi="Arial"/>
            <w:color w:val="000080"/>
            <w:sz w:val="24"/>
            <w:szCs w:val="24"/>
            <w:u w:val="single"/>
            <w:rtl w:val="0"/>
          </w:rPr>
          <w:t xml:space="preserve">art. 156, §5º, da Lei nº 14.133, de 2021</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1F9">
      <w:pPr>
        <w:numPr>
          <w:ilvl w:val="2"/>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Multa:</w:t>
      </w:r>
      <w:r w:rsidDel="00000000" w:rsidR="00000000" w:rsidRPr="00000000">
        <w:rPr>
          <w:rtl w:val="0"/>
        </w:rPr>
      </w:r>
    </w:p>
    <w:p w:rsidR="00000000" w:rsidDel="00000000" w:rsidP="00000000" w:rsidRDefault="00000000" w:rsidRPr="00000000" w14:paraId="000001FA">
      <w:pPr>
        <w:numPr>
          <w:ilvl w:val="3"/>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Moratória de 50% (cinquenta por cento) por dia de atraso injustificado sobre o valor da parcela inadimplida, até o limite de 60 (sessenta) dias;</w:t>
      </w:r>
    </w:p>
    <w:p w:rsidR="00000000" w:rsidDel="00000000" w:rsidP="00000000" w:rsidRDefault="00000000" w:rsidRPr="00000000" w14:paraId="000001FB">
      <w:pPr>
        <w:numPr>
          <w:ilvl w:val="7"/>
          <w:numId w:val="1"/>
        </w:numPr>
        <w:spacing w:after="0" w:line="312" w:lineRule="auto"/>
        <w:ind w:left="0" w:hanging="2"/>
        <w:jc w:val="both"/>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O atraso superior a XXXXXX dias autoriza a Administração a promover a extinção do contrato por descumprimento ou cumprimento irregular de suas cláusulas, conforme dispõe o </w:t>
      </w:r>
      <w:hyperlink r:id="rId49">
        <w:r w:rsidDel="00000000" w:rsidR="00000000" w:rsidRPr="00000000">
          <w:rPr>
            <w:rFonts w:ascii="Arial" w:cs="Arial" w:eastAsia="Arial" w:hAnsi="Arial"/>
            <w:i w:val="1"/>
            <w:sz w:val="24"/>
            <w:szCs w:val="24"/>
            <w:u w:val="single"/>
            <w:rtl w:val="0"/>
          </w:rPr>
          <w:t xml:space="preserve">inciso I do art. 137 da Lei n. 14.133, de 2021</w:t>
        </w:r>
      </w:hyperlink>
      <w:r w:rsidDel="00000000" w:rsidR="00000000" w:rsidRPr="00000000">
        <w:rPr>
          <w:rFonts w:ascii="Arial" w:cs="Arial" w:eastAsia="Arial" w:hAnsi="Arial"/>
          <w:i w:val="1"/>
          <w:sz w:val="24"/>
          <w:szCs w:val="24"/>
          <w:rtl w:val="0"/>
        </w:rPr>
        <w:t xml:space="preserve">. </w:t>
      </w:r>
    </w:p>
    <w:p w:rsidR="00000000" w:rsidDel="00000000" w:rsidP="00000000" w:rsidRDefault="00000000" w:rsidRPr="00000000" w14:paraId="000001FC">
      <w:pPr>
        <w:numPr>
          <w:ilvl w:val="3"/>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Compensatória, para as infrações descritas nas alíneas “e” a “h” do subitem 11.1, de 10% a 100% do valor do Contrato.</w:t>
      </w:r>
    </w:p>
    <w:p w:rsidR="00000000" w:rsidDel="00000000" w:rsidP="00000000" w:rsidRDefault="00000000" w:rsidRPr="00000000" w14:paraId="000001FD">
      <w:pPr>
        <w:numPr>
          <w:ilvl w:val="3"/>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Compensatória, para a inexecução total do contrato prevista na alínea “c” do subitem 12.1, de 10% a 100% do valor do Contrato. </w:t>
      </w:r>
    </w:p>
    <w:p w:rsidR="00000000" w:rsidDel="00000000" w:rsidP="00000000" w:rsidRDefault="00000000" w:rsidRPr="00000000" w14:paraId="000001FE">
      <w:pPr>
        <w:numPr>
          <w:ilvl w:val="3"/>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infração descrita na alínea “b” do subitem 11.1, a multa será de 10% a 100% do valor do Contrato.</w:t>
      </w:r>
    </w:p>
    <w:p w:rsidR="00000000" w:rsidDel="00000000" w:rsidP="00000000" w:rsidRDefault="00000000" w:rsidRPr="00000000" w14:paraId="000001FF">
      <w:pPr>
        <w:numPr>
          <w:ilvl w:val="3"/>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infrações descritas na alínea “d” do subitem 11.1, a multa será de 10% a 100% do valor do Contrato.</w:t>
      </w:r>
    </w:p>
    <w:p w:rsidR="00000000" w:rsidDel="00000000" w:rsidP="00000000" w:rsidRDefault="00000000" w:rsidRPr="00000000" w14:paraId="00000200">
      <w:pPr>
        <w:numPr>
          <w:ilvl w:val="3"/>
          <w:numId w:val="1"/>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Para a infração descrita na alínea “a” do subitem 11.1, a multa será de 10% a 100% do valor do Contrato, ressalvadas as seguintes infrações:</w:t>
      </w:r>
    </w:p>
    <w:p w:rsidR="00000000" w:rsidDel="00000000" w:rsidP="00000000" w:rsidRDefault="00000000" w:rsidRPr="00000000" w14:paraId="00000201">
      <w:pPr>
        <w:spacing w:after="288"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11.2 A aplicação das sanções previstas neste Contrato não exclui, em hipótese alguma, a obrigação de reparação integral do dano causado ao Contratante (</w:t>
      </w:r>
      <w:hyperlink r:id="rId50">
        <w:r w:rsidDel="00000000" w:rsidR="00000000" w:rsidRPr="00000000">
          <w:rPr>
            <w:rFonts w:ascii="Arial" w:cs="Arial" w:eastAsia="Arial" w:hAnsi="Arial"/>
            <w:color w:val="000080"/>
            <w:sz w:val="24"/>
            <w:szCs w:val="24"/>
            <w:u w:val="single"/>
            <w:rtl w:val="0"/>
          </w:rPr>
          <w:t xml:space="preserve">art. 156, §9º,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02">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11.3 Todas as sanções previstas neste Contrato poderão ser aplicadas cumulativamente com a multa (</w:t>
      </w:r>
      <w:hyperlink r:id="rId51">
        <w:r w:rsidDel="00000000" w:rsidR="00000000" w:rsidRPr="00000000">
          <w:rPr>
            <w:rFonts w:ascii="Arial" w:cs="Arial" w:eastAsia="Arial" w:hAnsi="Arial"/>
            <w:color w:val="000080"/>
            <w:sz w:val="24"/>
            <w:szCs w:val="24"/>
            <w:u w:val="single"/>
            <w:rtl w:val="0"/>
          </w:rPr>
          <w:t xml:space="preserve">art. 156, §7º,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03">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11.4 Antes da aplicação da multa será facultada a defesa do interessado no prazo de 15 (quinze) dias úteis, contado da data de sua intimação (</w:t>
      </w:r>
      <w:hyperlink r:id="rId52">
        <w:r w:rsidDel="00000000" w:rsidR="00000000" w:rsidRPr="00000000">
          <w:rPr>
            <w:rFonts w:ascii="Arial" w:cs="Arial" w:eastAsia="Arial" w:hAnsi="Arial"/>
            <w:color w:val="000080"/>
            <w:sz w:val="24"/>
            <w:szCs w:val="24"/>
            <w:u w:val="single"/>
            <w:rtl w:val="0"/>
          </w:rPr>
          <w:t xml:space="preserve">art. 157,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04">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11.5 Se a multa aplicada e as indenizações cabíveis forem superiores ao valor do pagamento eventualmente devido pelo Contratante ao Contratado, além da perda desse valor, a diferença será descontada da garantia prestada ou será cobrada judicialmente (</w:t>
      </w:r>
      <w:hyperlink r:id="rId53">
        <w:r w:rsidDel="00000000" w:rsidR="00000000" w:rsidRPr="00000000">
          <w:rPr>
            <w:rFonts w:ascii="Arial" w:cs="Arial" w:eastAsia="Arial" w:hAnsi="Arial"/>
            <w:color w:val="000080"/>
            <w:sz w:val="24"/>
            <w:szCs w:val="24"/>
            <w:u w:val="single"/>
            <w:rtl w:val="0"/>
          </w:rPr>
          <w:t xml:space="preserve">art. 156, §8º,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05">
      <w:pPr>
        <w:spacing w:after="288" w:before="120" w:line="312" w:lineRule="auto"/>
        <w:ind w:left="0" w:hanging="2"/>
        <w:jc w:val="both"/>
        <w:rPr>
          <w:rFonts w:ascii="Arial" w:cs="Arial" w:eastAsia="Arial" w:hAnsi="Arial"/>
          <w:color w:val="000000"/>
          <w:sz w:val="24"/>
          <w:szCs w:val="24"/>
        </w:rPr>
      </w:pPr>
      <w:bookmarkStart w:colFirst="0" w:colLast="0" w:name="_heading=h.2et92p0" w:id="15"/>
      <w:bookmarkEnd w:id="15"/>
      <w:r w:rsidDel="00000000" w:rsidR="00000000" w:rsidRPr="00000000">
        <w:rPr>
          <w:rFonts w:ascii="Arial" w:cs="Arial" w:eastAsia="Arial" w:hAnsi="Arial"/>
          <w:color w:val="000000"/>
          <w:sz w:val="24"/>
          <w:szCs w:val="24"/>
          <w:rtl w:val="0"/>
        </w:rPr>
        <w:t xml:space="preserve">11.6 Previamente ao encaminhamento à cobrança judicial, a multa poderá ser recolhida administrativamente no prazo </w:t>
      </w:r>
      <w:r w:rsidDel="00000000" w:rsidR="00000000" w:rsidRPr="00000000">
        <w:rPr>
          <w:rFonts w:ascii="Arial" w:cs="Arial" w:eastAsia="Arial" w:hAnsi="Arial"/>
          <w:sz w:val="24"/>
          <w:szCs w:val="24"/>
          <w:rtl w:val="0"/>
        </w:rPr>
        <w:t xml:space="preserve">máximo de </w:t>
      </w:r>
      <w:r w:rsidDel="00000000" w:rsidR="00000000" w:rsidRPr="00000000">
        <w:rPr>
          <w:rFonts w:ascii="Arial" w:cs="Arial" w:eastAsia="Arial" w:hAnsi="Arial"/>
          <w:i w:val="1"/>
          <w:sz w:val="24"/>
          <w:szCs w:val="24"/>
          <w:rtl w:val="0"/>
        </w:rPr>
        <w:t xml:space="preserve">30 (trinta) </w:t>
      </w:r>
      <w:r w:rsidDel="00000000" w:rsidR="00000000" w:rsidRPr="00000000">
        <w:rPr>
          <w:rFonts w:ascii="Arial" w:cs="Arial" w:eastAsia="Arial" w:hAnsi="Arial"/>
          <w:sz w:val="24"/>
          <w:szCs w:val="24"/>
          <w:rtl w:val="0"/>
        </w:rPr>
        <w:t xml:space="preserve">dias</w:t>
      </w:r>
      <w:r w:rsidDel="00000000" w:rsidR="00000000" w:rsidRPr="00000000">
        <w:rPr>
          <w:rFonts w:ascii="Arial" w:cs="Arial" w:eastAsia="Arial" w:hAnsi="Arial"/>
          <w:color w:val="000000"/>
          <w:sz w:val="24"/>
          <w:szCs w:val="24"/>
          <w:rtl w:val="0"/>
        </w:rPr>
        <w:t xml:space="preserve">, a contar da data do recebimento da comunicação enviada pela autoridade competente.</w:t>
      </w:r>
    </w:p>
    <w:p w:rsidR="00000000" w:rsidDel="00000000" w:rsidP="00000000" w:rsidRDefault="00000000" w:rsidRPr="00000000" w14:paraId="00000206">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11.7 A aplicação das sanções realizar-se-á em Processo Licitatório que assegure o contraditório e a ampla defesa ao Contratado, observando-se o procedimento previsto no </w:t>
      </w:r>
      <w:r w:rsidDel="00000000" w:rsidR="00000000" w:rsidRPr="00000000">
        <w:rPr>
          <w:rFonts w:ascii="Arial" w:cs="Arial" w:eastAsia="Arial" w:hAnsi="Arial"/>
          <w:b w:val="1"/>
          <w:color w:val="000000"/>
          <w:sz w:val="24"/>
          <w:szCs w:val="24"/>
          <w:rtl w:val="0"/>
        </w:rPr>
        <w:t xml:space="preserve">caput </w:t>
      </w:r>
      <w:r w:rsidDel="00000000" w:rsidR="00000000" w:rsidRPr="00000000">
        <w:rPr>
          <w:rFonts w:ascii="Arial" w:cs="Arial" w:eastAsia="Arial" w:hAnsi="Arial"/>
          <w:color w:val="000000"/>
          <w:sz w:val="24"/>
          <w:szCs w:val="24"/>
          <w:rtl w:val="0"/>
        </w:rPr>
        <w:t xml:space="preserve">e parágrafos do </w:t>
      </w:r>
      <w:hyperlink r:id="rId54">
        <w:r w:rsidDel="00000000" w:rsidR="00000000" w:rsidRPr="00000000">
          <w:rPr>
            <w:rFonts w:ascii="Arial" w:cs="Arial" w:eastAsia="Arial" w:hAnsi="Arial"/>
            <w:color w:val="000080"/>
            <w:sz w:val="24"/>
            <w:szCs w:val="24"/>
            <w:u w:val="single"/>
            <w:rtl w:val="0"/>
          </w:rPr>
          <w:t xml:space="preserve">art. 158 da Lei nº 14.133, de 2021</w:t>
        </w:r>
      </w:hyperlink>
      <w:r w:rsidDel="00000000" w:rsidR="00000000" w:rsidRPr="00000000">
        <w:rPr>
          <w:rFonts w:ascii="Arial" w:cs="Arial" w:eastAsia="Arial" w:hAnsi="Arial"/>
          <w:color w:val="000000"/>
          <w:sz w:val="24"/>
          <w:szCs w:val="24"/>
          <w:rtl w:val="0"/>
        </w:rPr>
        <w:t xml:space="preserve">, para as penalidades de impedimento de licitar e contratar e de declaração de inidoneidade para licitar ou contratar.</w:t>
      </w:r>
    </w:p>
    <w:p w:rsidR="00000000" w:rsidDel="00000000" w:rsidP="00000000" w:rsidRDefault="00000000" w:rsidRPr="00000000" w14:paraId="00000207">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11.8 Na aplicação das sanções serão considerados (</w:t>
      </w:r>
      <w:hyperlink r:id="rId55">
        <w:r w:rsidDel="00000000" w:rsidR="00000000" w:rsidRPr="00000000">
          <w:rPr>
            <w:rFonts w:ascii="Arial" w:cs="Arial" w:eastAsia="Arial" w:hAnsi="Arial"/>
            <w:color w:val="000080"/>
            <w:sz w:val="24"/>
            <w:szCs w:val="24"/>
            <w:u w:val="single"/>
            <w:rtl w:val="0"/>
          </w:rPr>
          <w:t xml:space="preserve">art. 156, §1º, da Lei nº 14.133, de 2021</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08">
      <w:pPr>
        <w:numPr>
          <w:ilvl w:val="0"/>
          <w:numId w:val="6"/>
        </w:numPr>
        <w:spacing w:after="0" w:before="12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natureza e a gravidade da infração cometida;</w:t>
      </w:r>
    </w:p>
    <w:p w:rsidR="00000000" w:rsidDel="00000000" w:rsidP="00000000" w:rsidRDefault="00000000" w:rsidRPr="00000000" w14:paraId="00000209">
      <w:pPr>
        <w:numPr>
          <w:ilvl w:val="0"/>
          <w:numId w:val="6"/>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peculiaridades do caso concreto;</w:t>
      </w:r>
    </w:p>
    <w:p w:rsidR="00000000" w:rsidDel="00000000" w:rsidP="00000000" w:rsidRDefault="00000000" w:rsidRPr="00000000" w14:paraId="0000020A">
      <w:pPr>
        <w:numPr>
          <w:ilvl w:val="0"/>
          <w:numId w:val="6"/>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circunstâncias agravantes ou atenuantes;</w:t>
      </w:r>
    </w:p>
    <w:p w:rsidR="00000000" w:rsidDel="00000000" w:rsidP="00000000" w:rsidRDefault="00000000" w:rsidRPr="00000000" w14:paraId="0000020B">
      <w:pPr>
        <w:numPr>
          <w:ilvl w:val="0"/>
          <w:numId w:val="6"/>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danos que dela provierem para o Contratante;</w:t>
      </w:r>
    </w:p>
    <w:p w:rsidR="00000000" w:rsidDel="00000000" w:rsidP="00000000" w:rsidRDefault="00000000" w:rsidRPr="00000000" w14:paraId="0000020C">
      <w:pPr>
        <w:numPr>
          <w:ilvl w:val="0"/>
          <w:numId w:val="6"/>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implantação ou o aperfeiçoamento de programa de integridade, conforme normas e orientações dos órgãos de controle.</w:t>
      </w:r>
    </w:p>
    <w:p w:rsidR="00000000" w:rsidDel="00000000" w:rsidP="00000000" w:rsidRDefault="00000000" w:rsidRPr="00000000" w14:paraId="0000020D">
      <w:pPr>
        <w:spacing w:after="288"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11.9 Os atos previstos como infrações administrativas na </w:t>
      </w:r>
      <w:hyperlink r:id="rId56">
        <w:r w:rsidDel="00000000" w:rsidR="00000000" w:rsidRPr="00000000">
          <w:rPr>
            <w:rFonts w:ascii="Arial" w:cs="Arial" w:eastAsia="Arial" w:hAnsi="Arial"/>
            <w:color w:val="000080"/>
            <w:sz w:val="24"/>
            <w:szCs w:val="24"/>
            <w:u w:val="single"/>
            <w:rtl w:val="0"/>
          </w:rPr>
          <w:t xml:space="preserve">Lei nº 14.133, de 2021</w:t>
        </w:r>
      </w:hyperlink>
      <w:r w:rsidDel="00000000" w:rsidR="00000000" w:rsidRPr="00000000">
        <w:rPr>
          <w:rFonts w:ascii="Arial" w:cs="Arial" w:eastAsia="Arial" w:hAnsi="Arial"/>
          <w:color w:val="000000"/>
          <w:sz w:val="24"/>
          <w:szCs w:val="24"/>
          <w:rtl w:val="0"/>
        </w:rPr>
        <w:t xml:space="preserve">, ou em outras leis de licitações e contratos da Administração Pública que também sejam tipificados como atos lesivos </w:t>
      </w:r>
      <w:hyperlink r:id="rId57">
        <w:r w:rsidDel="00000000" w:rsidR="00000000" w:rsidRPr="00000000">
          <w:rPr>
            <w:rFonts w:ascii="Arial" w:cs="Arial" w:eastAsia="Arial" w:hAnsi="Arial"/>
            <w:color w:val="000080"/>
            <w:sz w:val="24"/>
            <w:szCs w:val="24"/>
            <w:u w:val="single"/>
            <w:rtl w:val="0"/>
          </w:rPr>
          <w:t xml:space="preserve">na Lei nº 12.846, de 2013</w:t>
        </w:r>
      </w:hyperlink>
      <w:r w:rsidDel="00000000" w:rsidR="00000000" w:rsidRPr="00000000">
        <w:rPr>
          <w:rFonts w:ascii="Arial" w:cs="Arial" w:eastAsia="Arial" w:hAnsi="Arial"/>
          <w:color w:val="000000"/>
          <w:sz w:val="24"/>
          <w:szCs w:val="24"/>
          <w:rtl w:val="0"/>
        </w:rPr>
        <w:t xml:space="preserve">, serão apurados e julgados conjuntamente, nos mesmos autos, observados o rito procedimental e autoridade competente definidos na referida </w:t>
      </w:r>
      <w:hyperlink r:id="rId58">
        <w:r w:rsidDel="00000000" w:rsidR="00000000" w:rsidRPr="00000000">
          <w:rPr>
            <w:rFonts w:ascii="Arial" w:cs="Arial" w:eastAsia="Arial" w:hAnsi="Arial"/>
            <w:color w:val="000080"/>
            <w:sz w:val="24"/>
            <w:szCs w:val="24"/>
            <w:u w:val="single"/>
            <w:rtl w:val="0"/>
          </w:rPr>
          <w:t xml:space="preserve">Lei (art. 159</w:t>
        </w:r>
      </w:hyperlink>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0E">
      <w:pPr>
        <w:spacing w:after="288" w:before="120" w:line="312" w:lineRule="auto"/>
        <w:ind w:left="0" w:hanging="2"/>
        <w:jc w:val="both"/>
        <w:rPr>
          <w:rFonts w:ascii="Arial" w:cs="Arial" w:eastAsia="Arial" w:hAnsi="Arial"/>
          <w:i w:val="1"/>
          <w:color w:val="000000"/>
          <w:sz w:val="24"/>
          <w:szCs w:val="24"/>
        </w:rPr>
      </w:pPr>
      <w:r w:rsidDel="00000000" w:rsidR="00000000" w:rsidRPr="00000000">
        <w:rPr>
          <w:rFonts w:ascii="Arial" w:cs="Arial" w:eastAsia="Arial" w:hAnsi="Arial"/>
          <w:color w:val="000000"/>
          <w:sz w:val="24"/>
          <w:szCs w:val="24"/>
          <w:rtl w:val="0"/>
        </w:rPr>
        <w:t xml:space="preserve">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9">
        <w:r w:rsidDel="00000000" w:rsidR="00000000" w:rsidRPr="00000000">
          <w:rPr>
            <w:rFonts w:ascii="Arial" w:cs="Arial" w:eastAsia="Arial" w:hAnsi="Arial"/>
            <w:color w:val="000080"/>
            <w:sz w:val="24"/>
            <w:szCs w:val="24"/>
            <w:u w:val="single"/>
            <w:rtl w:val="0"/>
          </w:rPr>
          <w:t xml:space="preserve">art. 160, da Lei nº 14.133, de 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20F">
      <w:pPr>
        <w:spacing w:after="288" w:before="120" w:line="312" w:lineRule="auto"/>
        <w:ind w:left="0" w:hanging="2"/>
        <w:jc w:val="both"/>
        <w:rPr>
          <w:rFonts w:ascii="Arial" w:cs="Arial" w:eastAsia="Arial" w:hAnsi="Arial"/>
          <w:i w:val="1"/>
          <w:color w:val="000000"/>
          <w:sz w:val="24"/>
          <w:szCs w:val="24"/>
        </w:rPr>
      </w:pPr>
      <w:r w:rsidDel="00000000" w:rsidR="00000000" w:rsidRPr="00000000">
        <w:rPr>
          <w:rFonts w:ascii="Arial" w:cs="Arial" w:eastAsia="Arial" w:hAnsi="Arial"/>
          <w:color w:val="000000"/>
          <w:sz w:val="24"/>
          <w:szCs w:val="24"/>
          <w:rtl w:val="0"/>
        </w:rPr>
        <w:t xml:space="preserve"> 10.11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0">
        <w:r w:rsidDel="00000000" w:rsidR="00000000" w:rsidRPr="00000000">
          <w:rPr>
            <w:rFonts w:ascii="Arial" w:cs="Arial" w:eastAsia="Arial" w:hAnsi="Arial"/>
            <w:color w:val="000080"/>
            <w:sz w:val="24"/>
            <w:szCs w:val="24"/>
            <w:u w:val="single"/>
            <w:rtl w:val="0"/>
          </w:rPr>
          <w:t xml:space="preserve">Art. 161, da Lei nº 14.133, de 2021</w:t>
        </w:r>
      </w:hyperlink>
      <w:r w:rsidDel="00000000" w:rsidR="00000000" w:rsidRPr="00000000">
        <w:rPr>
          <w:rFonts w:ascii="Arial" w:cs="Arial" w:eastAsia="Arial" w:hAnsi="Arial"/>
          <w:color w:val="000000"/>
          <w:sz w:val="24"/>
          <w:szCs w:val="24"/>
          <w:rtl w:val="0"/>
        </w:rPr>
        <w:t xml:space="preserve">)</w:t>
      </w:r>
      <w:r w:rsidDel="00000000" w:rsidR="00000000" w:rsidRPr="00000000">
        <w:rPr>
          <w:rtl w:val="0"/>
        </w:rPr>
      </w:r>
    </w:p>
    <w:p w:rsidR="00000000" w:rsidDel="00000000" w:rsidP="00000000" w:rsidRDefault="00000000" w:rsidRPr="00000000" w14:paraId="00000210">
      <w:pPr>
        <w:spacing w:after="288" w:before="120" w:line="312" w:lineRule="auto"/>
        <w:ind w:left="0" w:hanging="2"/>
        <w:jc w:val="both"/>
        <w:rPr>
          <w:rFonts w:ascii="Arial" w:cs="Arial" w:eastAsia="Arial" w:hAnsi="Arial"/>
          <w:i w:val="1"/>
          <w:color w:val="000000"/>
          <w:sz w:val="24"/>
          <w:szCs w:val="24"/>
        </w:rPr>
      </w:pPr>
      <w:r w:rsidDel="00000000" w:rsidR="00000000" w:rsidRPr="00000000">
        <w:rPr>
          <w:rFonts w:ascii="Arial" w:cs="Arial" w:eastAsia="Arial" w:hAnsi="Arial"/>
          <w:color w:val="000000"/>
          <w:sz w:val="24"/>
          <w:szCs w:val="24"/>
          <w:rtl w:val="0"/>
        </w:rPr>
        <w:t xml:space="preserve">10.12 As sanções de impedimento de licitar e contratar e declaração de inidoneidade para licitar ou contratar são passíveis de reabilitação na forma do </w:t>
      </w:r>
      <w:hyperlink r:id="rId61">
        <w:r w:rsidDel="00000000" w:rsidR="00000000" w:rsidRPr="00000000">
          <w:rPr>
            <w:rFonts w:ascii="Arial" w:cs="Arial" w:eastAsia="Arial" w:hAnsi="Arial"/>
            <w:color w:val="000080"/>
            <w:sz w:val="24"/>
            <w:szCs w:val="24"/>
            <w:u w:val="single"/>
            <w:rtl w:val="0"/>
          </w:rPr>
          <w:t xml:space="preserve">art. 163 da Lei nº 14.133/21.</w:t>
        </w:r>
      </w:hyperlink>
      <w:r w:rsidDel="00000000" w:rsidR="00000000" w:rsidRPr="00000000">
        <w:rPr>
          <w:rtl w:val="0"/>
        </w:rPr>
      </w:r>
    </w:p>
    <w:p w:rsidR="00000000" w:rsidDel="00000000" w:rsidP="00000000" w:rsidRDefault="00000000" w:rsidRPr="00000000" w14:paraId="00000211">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2">
        <w:r w:rsidDel="00000000" w:rsidR="00000000" w:rsidRPr="00000000">
          <w:rPr>
            <w:rFonts w:ascii="Arial" w:cs="Arial" w:eastAsia="Arial" w:hAnsi="Arial"/>
            <w:color w:val="000080"/>
            <w:sz w:val="24"/>
            <w:szCs w:val="24"/>
            <w:u w:val="single"/>
            <w:rtl w:val="0"/>
          </w:rPr>
          <w:t xml:space="preserve">Instrução Normativa SEGES/ME nº 26, de 13 de abril de 2022</w:t>
        </w:r>
      </w:hyperlink>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212">
      <w:pPr>
        <w:keepNext w:val="1"/>
        <w:keepLines w:val="1"/>
        <w:tabs>
          <w:tab w:val="left" w:leader="none" w:pos="567"/>
        </w:tabs>
        <w:spacing w:after="288" w:before="120" w:line="312" w:lineRule="auto"/>
        <w:ind w:left="0" w:hanging="2"/>
        <w:jc w:val="both"/>
        <w:rPr>
          <w:rFonts w:ascii="Arial" w:cs="Arial" w:eastAsia="Arial" w:hAnsi="Arial"/>
          <w:b w:val="1"/>
          <w:color w:val="ffffff"/>
          <w:sz w:val="24"/>
          <w:szCs w:val="24"/>
        </w:rPr>
      </w:pPr>
      <w:r w:rsidDel="00000000" w:rsidR="00000000" w:rsidRPr="00000000">
        <w:rPr>
          <w:rFonts w:ascii="Arial" w:cs="Arial" w:eastAsia="Arial" w:hAnsi="Arial"/>
          <w:b w:val="1"/>
          <w:sz w:val="24"/>
          <w:szCs w:val="24"/>
          <w:rtl w:val="0"/>
        </w:rPr>
        <w:t xml:space="preserve">12.0 CLÁUSULA DÉCIMA SEGUNDO – DA EXTINÇÃO CONTRATUAL (</w:t>
      </w:r>
      <w:hyperlink r:id="rId63">
        <w:r w:rsidDel="00000000" w:rsidR="00000000" w:rsidRPr="00000000">
          <w:rPr>
            <w:rFonts w:ascii="Arial" w:cs="Arial" w:eastAsia="Arial" w:hAnsi="Arial"/>
            <w:b w:val="1"/>
            <w:color w:val="000080"/>
            <w:sz w:val="24"/>
            <w:szCs w:val="24"/>
            <w:u w:val="single"/>
            <w:rtl w:val="0"/>
          </w:rPr>
          <w:t xml:space="preserve">art. 92, XIX</w:t>
        </w:r>
      </w:hyperlink>
      <w:r w:rsidDel="00000000" w:rsidR="00000000" w:rsidRPr="00000000">
        <w:rPr>
          <w:rFonts w:ascii="Arial" w:cs="Arial" w:eastAsia="Arial" w:hAnsi="Arial"/>
          <w:b w:val="1"/>
          <w:sz w:val="24"/>
          <w:szCs w:val="24"/>
          <w:rtl w:val="0"/>
        </w:rPr>
        <w:t xml:space="preserve">)</w:t>
      </w:r>
      <w:r w:rsidDel="00000000" w:rsidR="00000000" w:rsidRPr="00000000">
        <w:rPr>
          <w:rtl w:val="0"/>
        </w:rPr>
      </w:r>
    </w:p>
    <w:p w:rsidR="00000000" w:rsidDel="00000000" w:rsidP="00000000" w:rsidRDefault="00000000" w:rsidRPr="00000000" w14:paraId="00000213">
      <w:pPr>
        <w:spacing w:after="288" w:before="12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12.1 O contrato será extinto quando cumpridas as obrigações de ambas as partes, ainda que isso ocorra antes do prazo estipulado para tanto.</w:t>
      </w:r>
    </w:p>
    <w:p w:rsidR="00000000" w:rsidDel="00000000" w:rsidP="00000000" w:rsidRDefault="00000000" w:rsidRPr="00000000" w14:paraId="00000214">
      <w:pPr>
        <w:spacing w:after="288" w:before="12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12.2 Se as obrigações não forem cumpridas no prazo estipulado, a vigência ficará prorrogada até a conclusão do objeto, caso em que deverá a Administração providenciar a readequação do cronograma fixado para o contrato.</w:t>
      </w:r>
    </w:p>
    <w:p w:rsidR="00000000" w:rsidDel="00000000" w:rsidP="00000000" w:rsidRDefault="00000000" w:rsidRPr="00000000" w14:paraId="00000215">
      <w:pPr>
        <w:spacing w:after="288" w:before="12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12.3 Quando a não conclusão do contrato referida no item anterior decorrer de culpa do contratado:</w:t>
      </w:r>
    </w:p>
    <w:p w:rsidR="00000000" w:rsidDel="00000000" w:rsidP="00000000" w:rsidRDefault="00000000" w:rsidRPr="00000000" w14:paraId="00000216">
      <w:pPr>
        <w:numPr>
          <w:ilvl w:val="0"/>
          <w:numId w:val="7"/>
        </w:numPr>
        <w:spacing w:after="0" w:before="12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ficará ele constituído em mora, sendo-lhe aplicáveis as respectivas sanções administrativas; e  </w:t>
      </w:r>
    </w:p>
    <w:p w:rsidR="00000000" w:rsidDel="00000000" w:rsidP="00000000" w:rsidRDefault="00000000" w:rsidRPr="00000000" w14:paraId="00000217">
      <w:pPr>
        <w:numPr>
          <w:ilvl w:val="0"/>
          <w:numId w:val="7"/>
        </w:numPr>
        <w:spacing w:after="0" w:line="312"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poderá a Administração optar pela extinção do contrato e, nesse caso, adotará as medidas admitidas em lei para a continuidade da execução contratual.</w:t>
      </w:r>
    </w:p>
    <w:p w:rsidR="00000000" w:rsidDel="00000000" w:rsidP="00000000" w:rsidRDefault="00000000" w:rsidRPr="00000000" w14:paraId="00000218">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12.4 O contrato poderá ser extinto antes de cumpridas as obrigações nele estipuladas, ou antes do prazo nele fixado, por algum dos motivos previstos no </w:t>
      </w:r>
      <w:hyperlink r:id="rId64">
        <w:r w:rsidDel="00000000" w:rsidR="00000000" w:rsidRPr="00000000">
          <w:rPr>
            <w:rFonts w:ascii="Arial" w:cs="Arial" w:eastAsia="Arial" w:hAnsi="Arial"/>
            <w:color w:val="000080"/>
            <w:sz w:val="24"/>
            <w:szCs w:val="24"/>
            <w:u w:val="single"/>
            <w:rtl w:val="0"/>
          </w:rPr>
          <w:t xml:space="preserve">artigo 137 da Lei nº 14.133/21</w:t>
        </w:r>
      </w:hyperlink>
      <w:r w:rsidDel="00000000" w:rsidR="00000000" w:rsidRPr="00000000">
        <w:rPr>
          <w:rFonts w:ascii="Arial" w:cs="Arial" w:eastAsia="Arial" w:hAnsi="Arial"/>
          <w:color w:val="000000"/>
          <w:sz w:val="24"/>
          <w:szCs w:val="24"/>
          <w:rtl w:val="0"/>
        </w:rPr>
        <w:t xml:space="preserve">, bem como amigavelmente, assegurados o contraditório e a ampla defesa.</w:t>
      </w:r>
    </w:p>
    <w:p w:rsidR="00000000" w:rsidDel="00000000" w:rsidP="00000000" w:rsidRDefault="00000000" w:rsidRPr="00000000" w14:paraId="00000219">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12.5 Nesta hipótese, aplicam-se também os </w:t>
      </w:r>
      <w:hyperlink r:id="rId65">
        <w:r w:rsidDel="00000000" w:rsidR="00000000" w:rsidRPr="00000000">
          <w:rPr>
            <w:rFonts w:ascii="Arial" w:cs="Arial" w:eastAsia="Arial" w:hAnsi="Arial"/>
            <w:color w:val="000080"/>
            <w:sz w:val="24"/>
            <w:szCs w:val="24"/>
            <w:u w:val="single"/>
            <w:rtl w:val="0"/>
          </w:rPr>
          <w:t xml:space="preserve">artigos 138 e 139</w:t>
        </w:r>
      </w:hyperlink>
      <w:r w:rsidDel="00000000" w:rsidR="00000000" w:rsidRPr="00000000">
        <w:rPr>
          <w:rFonts w:ascii="Arial" w:cs="Arial" w:eastAsia="Arial" w:hAnsi="Arial"/>
          <w:color w:val="000000"/>
          <w:sz w:val="24"/>
          <w:szCs w:val="24"/>
          <w:rtl w:val="0"/>
        </w:rPr>
        <w:t xml:space="preserve"> da mesma Lei.</w:t>
      </w:r>
    </w:p>
    <w:p w:rsidR="00000000" w:rsidDel="00000000" w:rsidP="00000000" w:rsidRDefault="00000000" w:rsidRPr="00000000" w14:paraId="0000021A">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12.6 A alteração social ou a modificação da finalidade ou da estrutura da empresa não ensejará a extinção se não restringir sua capacidade de concluir o contrato.</w:t>
      </w:r>
    </w:p>
    <w:p w:rsidR="00000000" w:rsidDel="00000000" w:rsidP="00000000" w:rsidRDefault="00000000" w:rsidRPr="00000000" w14:paraId="0000021B">
      <w:pPr>
        <w:spacing w:after="288" w:before="120" w:line="312" w:lineRule="auto"/>
        <w:ind w:left="0" w:hanging="2"/>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12.7 Se a operação </w:t>
      </w:r>
      <w:r w:rsidDel="00000000" w:rsidR="00000000" w:rsidRPr="00000000">
        <w:rPr>
          <w:rFonts w:ascii="Arial" w:cs="Arial" w:eastAsia="Arial" w:hAnsi="Arial"/>
          <w:sz w:val="24"/>
          <w:szCs w:val="24"/>
          <w:rtl w:val="0"/>
        </w:rPr>
        <w:t xml:space="preserve">implicar mudança da pessoa jurídica contratada, deverá ser formalizado termo aditivo para alteração subjetiva.</w:t>
      </w:r>
    </w:p>
    <w:p w:rsidR="00000000" w:rsidDel="00000000" w:rsidP="00000000" w:rsidRDefault="00000000" w:rsidRPr="00000000" w14:paraId="0000021C">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12.7 O termo de extinção, sempre que possível, será precedido:</w:t>
      </w:r>
    </w:p>
    <w:p w:rsidR="00000000" w:rsidDel="00000000" w:rsidP="00000000" w:rsidRDefault="00000000" w:rsidRPr="00000000" w14:paraId="0000021D">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12.8 Balanço dos eventos contratuais já cumpridos ou parcialmente cumpridos;</w:t>
      </w:r>
    </w:p>
    <w:p w:rsidR="00000000" w:rsidDel="00000000" w:rsidP="00000000" w:rsidRDefault="00000000" w:rsidRPr="00000000" w14:paraId="0000021E">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12.9 Relação dos pagamentos já efetuados e ainda devidos;</w:t>
      </w:r>
    </w:p>
    <w:p w:rsidR="00000000" w:rsidDel="00000000" w:rsidP="00000000" w:rsidRDefault="00000000" w:rsidRPr="00000000" w14:paraId="0000021F">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12.10 Indenizações e multas.</w:t>
      </w:r>
    </w:p>
    <w:p w:rsidR="00000000" w:rsidDel="00000000" w:rsidP="00000000" w:rsidRDefault="00000000" w:rsidRPr="00000000" w14:paraId="00000220">
      <w:pPr>
        <w:spacing w:after="288" w:before="120" w:line="312"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12.11 A extinção do contrato não configura óbice para o reconhecimento do desequilíbrio econômico-financeiro, hipótese em que será concedida indenização por meio de termo indenizatório (</w:t>
      </w:r>
      <w:hyperlink r:id="rId66">
        <w:r w:rsidDel="00000000" w:rsidR="00000000" w:rsidRPr="00000000">
          <w:rPr>
            <w:rFonts w:ascii="Arial" w:cs="Arial" w:eastAsia="Arial" w:hAnsi="Arial"/>
            <w:color w:val="000080"/>
            <w:sz w:val="24"/>
            <w:szCs w:val="24"/>
            <w:u w:val="single"/>
            <w:rtl w:val="0"/>
          </w:rPr>
          <w:t xml:space="preserve">art. 131, </w:t>
        </w:r>
      </w:hyperlink>
      <w:hyperlink r:id="rId67">
        <w:r w:rsidDel="00000000" w:rsidR="00000000" w:rsidRPr="00000000">
          <w:rPr>
            <w:rFonts w:ascii="Arial" w:cs="Arial" w:eastAsia="Arial" w:hAnsi="Arial"/>
            <w:i w:val="1"/>
            <w:color w:val="000080"/>
            <w:sz w:val="24"/>
            <w:szCs w:val="24"/>
            <w:u w:val="single"/>
            <w:rtl w:val="0"/>
          </w:rPr>
          <w:t xml:space="preserve">caput, </w:t>
        </w:r>
      </w:hyperlink>
      <w:hyperlink r:id="rId68">
        <w:r w:rsidDel="00000000" w:rsidR="00000000" w:rsidRPr="00000000">
          <w:rPr>
            <w:rFonts w:ascii="Arial" w:cs="Arial" w:eastAsia="Arial" w:hAnsi="Arial"/>
            <w:color w:val="000080"/>
            <w:sz w:val="24"/>
            <w:szCs w:val="24"/>
            <w:u w:val="single"/>
            <w:rtl w:val="0"/>
          </w:rPr>
          <w:t xml:space="preserve">da Lei n.º 14.133, de 2021).</w:t>
        </w:r>
      </w:hyperlink>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221">
      <w:pPr>
        <w:spacing w:after="0" w:lineRule="auto"/>
        <w:ind w:left="0" w:right="-81" w:hanging="2"/>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13.0</w:t>
        <w:tab/>
        <w:t xml:space="preserve">CLÁUSULA TERCEIRO - DAS DISPOSIÇÕES FINAIS:</w:t>
      </w:r>
    </w:p>
    <w:p w:rsidR="00000000" w:rsidDel="00000000" w:rsidP="00000000" w:rsidRDefault="00000000" w:rsidRPr="00000000" w14:paraId="00000222">
      <w:pPr>
        <w:spacing w:after="0" w:lineRule="auto"/>
        <w:ind w:left="0" w:right="-81"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3">
      <w:pPr>
        <w:tabs>
          <w:tab w:val="left" w:leader="none" w:pos="709"/>
          <w:tab w:val="left" w:leader="none" w:pos="1560"/>
          <w:tab w:val="left" w:leader="none" w:pos="1843"/>
        </w:tabs>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13.1</w:t>
        <w:tab/>
        <w:t xml:space="preserve">A Prefeitura Municipal de MACURURÉ, deverá fiscalizar, como lhe aprouver e no seu exclusivo interesse, o exato cumprimento das cláusulas e condições contratadas, registrando as deficiências porventura existentes e comunicar, por escrito diretamente à contratada, todas e quaisquer irregularidades ocorridas com os empregados desta, a fim de que sejam tomadas as devidas providências.</w:t>
      </w:r>
    </w:p>
    <w:p w:rsidR="00000000" w:rsidDel="00000000" w:rsidP="00000000" w:rsidRDefault="00000000" w:rsidRPr="00000000" w14:paraId="00000224">
      <w:pPr>
        <w:pBdr>
          <w:top w:color="000000" w:space="0" w:sz="0" w:val="none"/>
          <w:left w:color="000000" w:space="0" w:sz="0" w:val="none"/>
          <w:bottom w:color="000000" w:space="0" w:sz="0" w:val="none"/>
          <w:right w:color="000000" w:space="0" w:sz="0" w:val="none"/>
          <w:between w:color="000000" w:space="0" w:sz="0" w:val="none"/>
        </w:pBdr>
        <w:spacing w:after="120" w:lineRule="auto"/>
        <w:ind w:left="0" w:hanging="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r w:rsidDel="00000000" w:rsidR="00000000" w:rsidRPr="00000000">
        <w:rPr>
          <w:rFonts w:ascii="Arial" w:cs="Arial" w:eastAsia="Arial" w:hAnsi="Arial"/>
          <w:sz w:val="24"/>
          <w:szCs w:val="24"/>
          <w:rtl w:val="0"/>
        </w:rPr>
        <w:t xml:space="preserve">3</w:t>
      </w:r>
      <w:r w:rsidDel="00000000" w:rsidR="00000000" w:rsidRPr="00000000">
        <w:rPr>
          <w:rFonts w:ascii="Arial" w:cs="Arial" w:eastAsia="Arial" w:hAnsi="Arial"/>
          <w:color w:val="000000"/>
          <w:sz w:val="24"/>
          <w:szCs w:val="24"/>
          <w:rtl w:val="0"/>
        </w:rPr>
        <w:t xml:space="preserve">.2</w:t>
        <w:tab/>
        <w:t xml:space="preserve">A CONTRATADA se obriga a manter, durante toda a execução do serviço, compatibilidade com as obrigações assumidas, todas as condições de habilitação e qualificação exigidas no instrumento convocatório;</w:t>
      </w:r>
    </w:p>
    <w:p w:rsidR="00000000" w:rsidDel="00000000" w:rsidP="00000000" w:rsidRDefault="00000000" w:rsidRPr="00000000" w14:paraId="00000225">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13.3</w:t>
        <w:tab/>
        <w:t xml:space="preserve">A CONTRATADA se responsabiliza pela total qualidade dos serviços a serem executados.</w:t>
      </w:r>
    </w:p>
    <w:p w:rsidR="00000000" w:rsidDel="00000000" w:rsidP="00000000" w:rsidRDefault="00000000" w:rsidRPr="00000000" w14:paraId="00000226">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14.0</w:t>
        <w:tab/>
        <w:t xml:space="preserve"> CLÁUSULA DÉCIMA QUARTO – DO FORO:</w:t>
      </w:r>
      <w:r w:rsidDel="00000000" w:rsidR="00000000" w:rsidRPr="00000000">
        <w:rPr>
          <w:rtl w:val="0"/>
        </w:rPr>
      </w:r>
    </w:p>
    <w:p w:rsidR="00000000" w:rsidDel="00000000" w:rsidP="00000000" w:rsidRDefault="00000000" w:rsidRPr="00000000" w14:paraId="00000227">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14.1 </w:t>
        <w:tab/>
        <w:t xml:space="preserve">Para dirimir quaisquer dúvidas decorrentes deste instrumento, as partes elegem o Foro da Comarca de Chorrochó-BA, com renúncia expressa a qualquer outro, por mais privilegiado que seja.</w:t>
      </w:r>
    </w:p>
    <w:p w:rsidR="00000000" w:rsidDel="00000000" w:rsidP="00000000" w:rsidRDefault="00000000" w:rsidRPr="00000000" w14:paraId="00000228">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 por estarem assim justas e acertadas, as partes assinam o presente instrumento em 04 (quatro) vias de igual teor e forma, para um só efeito.</w:t>
      </w:r>
    </w:p>
    <w:p w:rsidR="00000000" w:rsidDel="00000000" w:rsidP="00000000" w:rsidRDefault="00000000" w:rsidRPr="00000000" w14:paraId="00000229">
      <w:pPr>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MACURURÉ, xx de xxxxxx de 2024.</w:t>
      </w:r>
    </w:p>
    <w:p w:rsidR="00000000" w:rsidDel="00000000" w:rsidP="00000000" w:rsidRDefault="00000000" w:rsidRPr="00000000" w14:paraId="0000022A">
      <w:pPr>
        <w:spacing w:after="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B">
      <w:pPr>
        <w:ind w:left="0"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CONTRATANTE:</w:t>
      </w:r>
    </w:p>
    <w:p w:rsidR="00000000" w:rsidDel="00000000" w:rsidP="00000000" w:rsidRDefault="00000000" w:rsidRPr="00000000" w14:paraId="0000022C">
      <w:pPr>
        <w:ind w:left="0" w:firstLine="0"/>
        <w:jc w:val="cente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D">
      <w:pPr>
        <w:ind w:left="0" w:firstLine="0"/>
        <w:jc w:val="center"/>
        <w:rPr>
          <w:rFonts w:ascii="Arial" w:cs="Arial" w:eastAsia="Arial" w:hAnsi="Arial"/>
          <w:vertAlign w:val="baseline"/>
        </w:rPr>
      </w:pPr>
      <w:r w:rsidDel="00000000" w:rsidR="00000000" w:rsidRPr="00000000">
        <w:rPr>
          <w:rtl w:val="0"/>
        </w:rPr>
      </w:r>
    </w:p>
    <w:tbl>
      <w:tblPr>
        <w:tblStyle w:val="Table4"/>
        <w:tblW w:w="6804.0" w:type="dxa"/>
        <w:jc w:val="center"/>
        <w:tblLayout w:type="fixed"/>
        <w:tblLook w:val="0000"/>
      </w:tblPr>
      <w:tblGrid>
        <w:gridCol w:w="6804"/>
        <w:tblGridChange w:id="0">
          <w:tblGrid>
            <w:gridCol w:w="6804"/>
          </w:tblGrid>
        </w:tblGridChange>
      </w:tblGrid>
      <w:tr>
        <w:trPr>
          <w:cantSplit w:val="0"/>
          <w:tblHeader w:val="0"/>
        </w:trPr>
        <w:tc>
          <w:tcPr>
            <w:tcMar>
              <w:top w:w="0.0" w:type="dxa"/>
              <w:left w:w="115.0" w:type="dxa"/>
              <w:bottom w:w="0.0" w:type="dxa"/>
              <w:right w:w="115.0" w:type="dxa"/>
            </w:tcMar>
          </w:tcPr>
          <w:p w:rsidR="00000000" w:rsidDel="00000000" w:rsidP="00000000" w:rsidRDefault="00000000" w:rsidRPr="00000000" w14:paraId="0000022E">
            <w:pPr>
              <w:spacing w:after="0" w:lineRule="auto"/>
              <w:ind w:left="0" w:firstLine="0"/>
              <w:rPr>
                <w:rFonts w:ascii="Arial" w:cs="Arial" w:eastAsia="Arial" w:hAnsi="Arial"/>
                <w:b w:val="1"/>
                <w:sz w:val="24"/>
                <w:szCs w:val="24"/>
                <w:vertAlign w:val="baseline"/>
              </w:rPr>
            </w:pPr>
            <w:r w:rsidDel="00000000" w:rsidR="00000000" w:rsidRPr="00000000">
              <w:rPr>
                <w:rtl w:val="0"/>
              </w:rPr>
            </w:r>
          </w:p>
          <w:p w:rsidR="00000000" w:rsidDel="00000000" w:rsidP="00000000" w:rsidRDefault="00000000" w:rsidRPr="00000000" w14:paraId="0000022F">
            <w:pPr>
              <w:spacing w:after="0" w:lineRule="auto"/>
              <w:ind w:left="0" w:firstLine="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______________________________</w:t>
            </w:r>
          </w:p>
          <w:p w:rsidR="00000000" w:rsidDel="00000000" w:rsidP="00000000" w:rsidRDefault="00000000" w:rsidRPr="00000000" w14:paraId="00000230">
            <w:pPr>
              <w:spacing w:after="0" w:line="240" w:lineRule="auto"/>
              <w:ind w:left="0" w:right="-284" w:firstLine="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MUNICÍPIO DE MACURURÉ-BA.</w:t>
            </w:r>
          </w:p>
          <w:p w:rsidR="00000000" w:rsidDel="00000000" w:rsidP="00000000" w:rsidRDefault="00000000" w:rsidRPr="00000000" w14:paraId="00000231">
            <w:pPr>
              <w:spacing w:after="0" w:line="240" w:lineRule="auto"/>
              <w:ind w:left="0" w:right="-284" w:firstLine="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CNPJ nº XXXXXXXXXXXXXXXXXXX.</w:t>
            </w:r>
          </w:p>
          <w:p w:rsidR="00000000" w:rsidDel="00000000" w:rsidP="00000000" w:rsidRDefault="00000000" w:rsidRPr="00000000" w14:paraId="00000232">
            <w:pPr>
              <w:spacing w:after="0" w:line="240" w:lineRule="auto"/>
              <w:ind w:left="0" w:firstLine="0"/>
              <w:jc w:val="center"/>
              <w:rPr>
                <w:rFonts w:ascii="Arial" w:cs="Arial" w:eastAsia="Arial" w:hAnsi="Arial"/>
                <w:b w:val="1"/>
                <w:sz w:val="24"/>
                <w:szCs w:val="24"/>
                <w:vertAlign w:val="baseline"/>
              </w:rPr>
            </w:pPr>
            <w:r w:rsidDel="00000000" w:rsidR="00000000" w:rsidRPr="00000000">
              <w:rPr>
                <w:rFonts w:ascii="Arial" w:cs="Arial" w:eastAsia="Arial" w:hAnsi="Arial"/>
                <w:b w:val="1"/>
                <w:color w:val="000000"/>
                <w:sz w:val="24"/>
                <w:szCs w:val="24"/>
                <w:vertAlign w:val="baseline"/>
                <w:rtl w:val="0"/>
              </w:rPr>
              <w:t xml:space="preserve">XXXXXXXXXXXXXXX</w:t>
            </w:r>
            <w:r w:rsidDel="00000000" w:rsidR="00000000" w:rsidRPr="00000000">
              <w:rPr>
                <w:rtl w:val="0"/>
              </w:rPr>
            </w:r>
          </w:p>
          <w:p w:rsidR="00000000" w:rsidDel="00000000" w:rsidP="00000000" w:rsidRDefault="00000000" w:rsidRPr="00000000" w14:paraId="00000233">
            <w:pPr>
              <w:spacing w:after="0" w:line="240" w:lineRule="auto"/>
              <w:ind w:left="0" w:firstLine="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Prefeito.</w:t>
            </w:r>
          </w:p>
          <w:p w:rsidR="00000000" w:rsidDel="00000000" w:rsidP="00000000" w:rsidRDefault="00000000" w:rsidRPr="00000000" w14:paraId="00000234">
            <w:pPr>
              <w:spacing w:after="0" w:line="240" w:lineRule="auto"/>
              <w:ind w:left="0" w:right="-284" w:firstLine="0"/>
              <w:jc w:val="center"/>
              <w:rPr>
                <w:rFonts w:ascii="Arial" w:cs="Arial" w:eastAsia="Arial" w:hAnsi="Arial"/>
                <w:b w:val="1"/>
                <w:sz w:val="24"/>
                <w:szCs w:val="24"/>
                <w:vertAlign w:val="baseline"/>
              </w:rPr>
            </w:pPr>
            <w:r w:rsidDel="00000000" w:rsidR="00000000" w:rsidRPr="00000000">
              <w:rPr>
                <w:rtl w:val="0"/>
              </w:rPr>
            </w:r>
          </w:p>
        </w:tc>
      </w:tr>
      <w:tr>
        <w:trPr>
          <w:cantSplit w:val="0"/>
          <w:trHeight w:val="1045" w:hRule="atLeast"/>
          <w:tblHeader w:val="0"/>
        </w:trPr>
        <w:tc>
          <w:tcPr>
            <w:tcMar>
              <w:top w:w="0.0" w:type="dxa"/>
              <w:left w:w="115.0" w:type="dxa"/>
              <w:bottom w:w="0.0" w:type="dxa"/>
              <w:right w:w="115.0" w:type="dxa"/>
            </w:tcMar>
          </w:tcPr>
          <w:p w:rsidR="00000000" w:rsidDel="00000000" w:rsidP="00000000" w:rsidRDefault="00000000" w:rsidRPr="00000000" w14:paraId="00000235">
            <w:pPr>
              <w:pBdr>
                <w:bottom w:color="000000" w:space="1" w:sz="12" w:val="single"/>
              </w:pBdr>
              <w:spacing w:after="0" w:lineRule="auto"/>
              <w:ind w:left="0" w:right="283" w:firstLine="0"/>
              <w:rPr>
                <w:rFonts w:ascii="Arial" w:cs="Arial" w:eastAsia="Arial" w:hAnsi="Arial"/>
                <w:b w:val="1"/>
                <w:sz w:val="24"/>
                <w:szCs w:val="24"/>
                <w:vertAlign w:val="baseline"/>
              </w:rPr>
            </w:pPr>
            <w:r w:rsidDel="00000000" w:rsidR="00000000" w:rsidRPr="00000000">
              <w:rPr>
                <w:rtl w:val="0"/>
              </w:rPr>
            </w:r>
          </w:p>
          <w:p w:rsidR="00000000" w:rsidDel="00000000" w:rsidP="00000000" w:rsidRDefault="00000000" w:rsidRPr="00000000" w14:paraId="00000236">
            <w:pPr>
              <w:tabs>
                <w:tab w:val="left" w:leader="none" w:pos="720"/>
              </w:tabs>
              <w:spacing w:after="0" w:line="240" w:lineRule="auto"/>
              <w:ind w:left="352" w:right="18" w:hanging="18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SECRETARIA MUNICIPAL DE INFRA-ESTRUTURA. </w:t>
            </w:r>
          </w:p>
          <w:p w:rsidR="00000000" w:rsidDel="00000000" w:rsidP="00000000" w:rsidRDefault="00000000" w:rsidRPr="00000000" w14:paraId="00000237">
            <w:pPr>
              <w:tabs>
                <w:tab w:val="left" w:leader="none" w:pos="720"/>
              </w:tabs>
              <w:spacing w:after="0" w:line="240" w:lineRule="auto"/>
              <w:ind w:left="352" w:right="18" w:hanging="18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XXXXXXXXXXXXXXXXXXXX</w:t>
            </w:r>
          </w:p>
          <w:p w:rsidR="00000000" w:rsidDel="00000000" w:rsidP="00000000" w:rsidRDefault="00000000" w:rsidRPr="00000000" w14:paraId="00000238">
            <w:pPr>
              <w:tabs>
                <w:tab w:val="left" w:leader="none" w:pos="720"/>
              </w:tabs>
              <w:spacing w:after="0" w:line="240" w:lineRule="auto"/>
              <w:ind w:left="352" w:right="18" w:hanging="180"/>
              <w:jc w:val="center"/>
              <w:rPr>
                <w:rFonts w:ascii="Arial" w:cs="Arial" w:eastAsia="Arial" w:hAnsi="Arial"/>
                <w:b w:val="1"/>
                <w:sz w:val="24"/>
                <w:szCs w:val="24"/>
                <w:vertAlign w:val="baseline"/>
              </w:rPr>
            </w:pPr>
            <w:r w:rsidDel="00000000" w:rsidR="00000000" w:rsidRPr="00000000">
              <w:rPr>
                <w:rFonts w:ascii="Arial" w:cs="Arial" w:eastAsia="Arial" w:hAnsi="Arial"/>
                <w:b w:val="1"/>
                <w:sz w:val="24"/>
                <w:szCs w:val="24"/>
                <w:vertAlign w:val="baseline"/>
                <w:rtl w:val="0"/>
              </w:rPr>
              <w:t xml:space="preserve">Secretária Municipal de Infraestrutura.</w:t>
            </w:r>
          </w:p>
        </w:tc>
      </w:tr>
    </w:tbl>
    <w:p w:rsidR="00000000" w:rsidDel="00000000" w:rsidP="00000000" w:rsidRDefault="00000000" w:rsidRPr="00000000" w14:paraId="00000239">
      <w:pPr>
        <w:ind w:left="0"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23A">
      <w:pPr>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B">
      <w:pPr>
        <w:keepNext w:val="1"/>
        <w:pBdr>
          <w:top w:color="000000" w:space="0" w:sz="0" w:val="none"/>
          <w:left w:color="000000" w:space="0" w:sz="0" w:val="none"/>
          <w:bottom w:color="000000" w:space="0" w:sz="0" w:val="none"/>
          <w:right w:color="000000" w:space="0" w:sz="0" w:val="none"/>
          <w:between w:color="000000" w:space="0" w:sz="0" w:val="none"/>
        </w:pBdr>
        <w:spacing w:after="60" w:before="240" w:line="240" w:lineRule="auto"/>
        <w:ind w:left="0" w:hanging="2"/>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CONTRATADA:</w:t>
      </w:r>
    </w:p>
    <w:tbl>
      <w:tblPr>
        <w:tblStyle w:val="Table5"/>
        <w:tblW w:w="8505.0" w:type="dxa"/>
        <w:jc w:val="center"/>
        <w:tblLayout w:type="fixed"/>
        <w:tblLook w:val="0000"/>
      </w:tblPr>
      <w:tblGrid>
        <w:gridCol w:w="8505"/>
        <w:tblGridChange w:id="0">
          <w:tblGrid>
            <w:gridCol w:w="8505"/>
          </w:tblGrid>
        </w:tblGridChange>
      </w:tblGrid>
      <w:tr>
        <w:trPr>
          <w:cantSplit w:val="0"/>
          <w:tblHeader w:val="0"/>
        </w:trPr>
        <w:tc>
          <w:tcPr>
            <w:tcMar>
              <w:top w:w="0.0" w:type="dxa"/>
              <w:left w:w="115.0" w:type="dxa"/>
              <w:bottom w:w="0.0" w:type="dxa"/>
              <w:right w:w="115.0" w:type="dxa"/>
            </w:tcMar>
          </w:tcPr>
          <w:p w:rsidR="00000000" w:rsidDel="00000000" w:rsidP="00000000" w:rsidRDefault="00000000" w:rsidRPr="00000000" w14:paraId="0000023C">
            <w:pPr>
              <w:spacing w:after="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23D">
            <w:pPr>
              <w:spacing w:after="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E">
            <w:pPr>
              <w:spacing w:after="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                                       XXXXXXXXXXXXXXXXXX</w:t>
            </w:r>
            <w:r w:rsidDel="00000000" w:rsidR="00000000" w:rsidRPr="00000000">
              <w:rPr>
                <w:rtl w:val="0"/>
              </w:rPr>
            </w:r>
          </w:p>
          <w:p w:rsidR="00000000" w:rsidDel="00000000" w:rsidP="00000000" w:rsidRDefault="00000000" w:rsidRPr="00000000" w14:paraId="0000023F">
            <w:pPr>
              <w:spacing w:after="0" w:line="240" w:lineRule="auto"/>
              <w:ind w:left="0" w:right="-81"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CNPJ nº XXXXXXXXXXXXXXX</w:t>
            </w:r>
            <w:r w:rsidDel="00000000" w:rsidR="00000000" w:rsidRPr="00000000">
              <w:rPr>
                <w:rtl w:val="0"/>
              </w:rPr>
            </w:r>
          </w:p>
          <w:p w:rsidR="00000000" w:rsidDel="00000000" w:rsidP="00000000" w:rsidRDefault="00000000" w:rsidRPr="00000000" w14:paraId="00000240">
            <w:pPr>
              <w:spacing w:after="0" w:line="240" w:lineRule="auto"/>
              <w:ind w:left="0" w:right="-81"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XXXXXXXXXXXXXXXXXX</w:t>
            </w:r>
            <w:r w:rsidDel="00000000" w:rsidR="00000000" w:rsidRPr="00000000">
              <w:rPr>
                <w:rtl w:val="0"/>
              </w:rPr>
            </w:r>
          </w:p>
          <w:p w:rsidR="00000000" w:rsidDel="00000000" w:rsidP="00000000" w:rsidRDefault="00000000" w:rsidRPr="00000000" w14:paraId="00000241">
            <w:pPr>
              <w:spacing w:after="0" w:line="240" w:lineRule="auto"/>
              <w:ind w:left="0"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CPF nº XXXXXXXXXXXXXXXX</w:t>
            </w:r>
          </w:p>
          <w:p w:rsidR="00000000" w:rsidDel="00000000" w:rsidP="00000000" w:rsidRDefault="00000000" w:rsidRPr="00000000" w14:paraId="00000242">
            <w:pPr>
              <w:spacing w:after="0" w:line="240" w:lineRule="auto"/>
              <w:ind w:left="0" w:hanging="2"/>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Representante Legal</w:t>
            </w:r>
          </w:p>
        </w:tc>
      </w:tr>
    </w:tbl>
    <w:p w:rsidR="00000000" w:rsidDel="00000000" w:rsidP="00000000" w:rsidRDefault="00000000" w:rsidRPr="00000000" w14:paraId="00000243">
      <w:pPr>
        <w:widowControl w:val="0"/>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jc w:val="both"/>
        <w:rPr>
          <w:rFonts w:ascii="Arial" w:cs="Arial" w:eastAsia="Arial" w:hAnsi="Arial"/>
          <w:b w:val="1"/>
          <w:color w:val="000000"/>
          <w:sz w:val="24"/>
          <w:szCs w:val="24"/>
        </w:rPr>
      </w:pPr>
      <w:r w:rsidDel="00000000" w:rsidR="00000000" w:rsidRPr="00000000">
        <w:rPr>
          <w:rtl w:val="0"/>
        </w:rPr>
      </w:r>
    </w:p>
    <w:sectPr>
      <w:headerReference r:id="rId69" w:type="default"/>
      <w:headerReference r:id="rId70" w:type="first"/>
      <w:headerReference r:id="rId71" w:type="even"/>
      <w:footerReference r:id="rId72" w:type="default"/>
      <w:footerReference r:id="rId73" w:type="first"/>
      <w:footerReference r:id="rId74" w:type="even"/>
      <w:pgSz w:h="16838" w:w="11906" w:orient="portrait"/>
      <w:pgMar w:bottom="1134" w:top="2835" w:left="1134" w:right="1134" w:header="709" w:footer="18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ambria"/>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8">
    <w:pPr>
      <w:pBdr>
        <w:top w:color="000000" w:space="0" w:sz="0" w:val="none"/>
        <w:left w:color="000000" w:space="0" w:sz="0" w:val="none"/>
        <w:bottom w:color="000000" w:space="0" w:sz="0" w:val="none"/>
        <w:right w:color="000000" w:space="0" w:sz="0" w:val="none"/>
        <w:between w:color="000000" w:space="0" w:sz="0" w:val="none"/>
      </w:pBdr>
      <w:spacing w:after="0" w:line="240" w:lineRule="auto"/>
      <w:jc w:val="center"/>
      <w:rPr>
        <w:rFonts w:ascii="Arial" w:cs="Arial" w:eastAsia="Arial" w:hAnsi="Arial"/>
        <w:color w:val="000000"/>
        <w:sz w:val="14"/>
        <w:szCs w:val="14"/>
      </w:rPr>
    </w:pPr>
    <w:r w:rsidDel="00000000" w:rsidR="00000000" w:rsidRPr="00000000">
      <w:rPr>
        <w:rFonts w:ascii="Arial" w:cs="Arial" w:eastAsia="Arial" w:hAnsi="Arial"/>
        <w:b w:val="1"/>
        <w:color w:val="000000"/>
        <w:sz w:val="14"/>
        <w:szCs w:val="14"/>
        <w:rtl w:val="0"/>
      </w:rPr>
      <w:t xml:space="preserve">pág.</w:t>
    </w:r>
    <w:r w:rsidDel="00000000" w:rsidR="00000000" w:rsidRPr="00000000">
      <w:rPr>
        <w:rFonts w:ascii="Arial" w:cs="Arial" w:eastAsia="Arial" w:hAnsi="Arial"/>
        <w:b w:val="1"/>
        <w:color w:val="000000"/>
        <w:sz w:val="14"/>
        <w:szCs w:val="14"/>
      </w:rPr>
      <w:fldChar w:fldCharType="begin"/>
      <w:instrText xml:space="preserve">PAGE</w:instrText>
      <w:fldChar w:fldCharType="separate"/>
      <w:fldChar w:fldCharType="end"/>
    </w:r>
    <w:r w:rsidDel="00000000" w:rsidR="00000000" w:rsidRPr="00000000">
      <w:rPr>
        <w:rFonts w:ascii="Arial" w:cs="Arial" w:eastAsia="Arial" w:hAnsi="Arial"/>
        <w:b w:val="1"/>
        <w:color w:val="000000"/>
        <w:sz w:val="14"/>
        <w:szCs w:val="14"/>
        <w:rtl w:val="0"/>
      </w:rPr>
      <w:t xml:space="preserve"> / </w:t>
    </w:r>
    <w:r w:rsidDel="00000000" w:rsidR="00000000" w:rsidRPr="00000000">
      <w:rPr>
        <w:rFonts w:ascii="Arial" w:cs="Arial" w:eastAsia="Arial" w:hAnsi="Arial"/>
        <w:b w:val="1"/>
        <w:color w:val="000000"/>
        <w:sz w:val="14"/>
        <w:szCs w:val="14"/>
      </w:rPr>
      <w:fldChar w:fldCharType="begin"/>
      <w:instrText xml:space="preserve">NUMPAGES</w:instrText>
      <w:fldChar w:fldCharType="separate"/>
      <w:fldChar w:fldCharType="end"/>
    </w:r>
    <w:r w:rsidDel="00000000" w:rsidR="00000000" w:rsidRPr="00000000">
      <w:rPr>
        <w:rFonts w:ascii="Arial" w:cs="Arial" w:eastAsia="Arial" w:hAnsi="Arial"/>
        <w:b w:val="1"/>
        <w:color w:val="000000"/>
        <w:sz w:val="14"/>
        <w:szCs w:val="14"/>
        <w:rtl w:val="0"/>
      </w:rPr>
      <w:t xml:space="preserve">.</w:t>
    </w:r>
    <w:r w:rsidDel="00000000" w:rsidR="00000000" w:rsidRPr="00000000">
      <w:rPr>
        <w:rtl w:val="0"/>
      </w:rPr>
    </w:r>
  </w:p>
  <w:p w:rsidR="00000000" w:rsidDel="00000000" w:rsidP="00000000" w:rsidRDefault="00000000" w:rsidRPr="00000000" w14:paraId="00000249">
    <w:pPr>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A">
    <w:pPr>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B">
    <w:pPr>
      <w:pBdr>
        <w:top w:color="000000" w:space="0" w:sz="0" w:val="none"/>
        <w:left w:color="000000" w:space="0" w:sz="0" w:val="none"/>
        <w:bottom w:color="000000" w:space="0" w:sz="0" w:val="none"/>
        <w:right w:color="000000" w:space="0" w:sz="0" w:val="none"/>
        <w:between w:color="000000" w:space="0" w:sz="0" w:val="none"/>
      </w:pBdr>
      <w:spacing w:after="0" w:line="240" w:lineRule="auto"/>
      <w:ind w:left="0"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4">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spacing w:after="0" w:line="240" w:lineRule="auto"/>
      <w:ind w:left="0" w:hanging="2"/>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5">
    <w:pPr>
      <w:keepLines w:val="1"/>
      <w:spacing w:after="0" w:line="240" w:lineRule="auto"/>
      <w:ind w:left="0" w:hanging="2"/>
      <w:jc w:val="center"/>
      <w:rPr>
        <w:rFonts w:ascii="Helvetica Neue" w:cs="Helvetica Neue" w:eastAsia="Helvetica Neue" w:hAnsi="Helvetica Neue"/>
        <w:b w:val="1"/>
        <w:color w:val="000000"/>
        <w:sz w:val="23"/>
        <w:szCs w:val="23"/>
      </w:rPr>
    </w:pPr>
    <w:r w:rsidDel="00000000" w:rsidR="00000000" w:rsidRPr="00000000">
      <w:rPr>
        <w:rFonts w:ascii="Helvetica Neue" w:cs="Helvetica Neue" w:eastAsia="Helvetica Neue" w:hAnsi="Helvetica Neue"/>
        <w:b w:val="1"/>
        <w:color w:val="000000"/>
        <w:sz w:val="23"/>
        <w:szCs w:val="23"/>
        <w:rtl w:val="0"/>
      </w:rPr>
      <w:tab/>
      <w:tab/>
      <w:tab/>
    </w:r>
    <w:r w:rsidDel="00000000" w:rsidR="00000000" w:rsidRPr="00000000">
      <w:drawing>
        <wp:anchor allowOverlap="1" behindDoc="0" distB="0" distT="0" distL="114300" distR="114300" hidden="0" layoutInCell="1" locked="0" relativeHeight="0" simplePos="0">
          <wp:simplePos x="0" y="0"/>
          <wp:positionH relativeFrom="column">
            <wp:posOffset>4358005</wp:posOffset>
          </wp:positionH>
          <wp:positionV relativeFrom="paragraph">
            <wp:posOffset>-229868</wp:posOffset>
          </wp:positionV>
          <wp:extent cx="973455" cy="1045210"/>
          <wp:effectExtent b="0" l="0" r="0" t="0"/>
          <wp:wrapNone/>
          <wp:docPr descr="Uma imagem contendo Texto&#10;&#10;Descrição gerada automaticamente" id="13" name="image1.jpg"/>
          <a:graphic>
            <a:graphicData uri="http://schemas.openxmlformats.org/drawingml/2006/picture">
              <pic:pic>
                <pic:nvPicPr>
                  <pic:cNvPr descr="Uma imagem contendo Texto&#10;&#10;Descrição gerada automaticamente" id="0" name="image1.jpg"/>
                  <pic:cNvPicPr preferRelativeResize="0"/>
                </pic:nvPicPr>
                <pic:blipFill>
                  <a:blip r:embed="rId1"/>
                  <a:srcRect b="0" l="0" r="70214" t="0"/>
                  <a:stretch>
                    <a:fillRect/>
                  </a:stretch>
                </pic:blipFill>
                <pic:spPr>
                  <a:xfrm>
                    <a:off x="0" y="0"/>
                    <a:ext cx="973455" cy="10452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1649730</wp:posOffset>
          </wp:positionH>
          <wp:positionV relativeFrom="paragraph">
            <wp:posOffset>-229868</wp:posOffset>
          </wp:positionV>
          <wp:extent cx="2622550" cy="984885"/>
          <wp:effectExtent b="0" l="0" r="0" t="0"/>
          <wp:wrapNone/>
          <wp:docPr descr="Uma imagem contendo Texto&#10;&#10;Descrição gerada automaticamente" id="15" name="image1.jpg"/>
          <a:graphic>
            <a:graphicData uri="http://schemas.openxmlformats.org/drawingml/2006/picture">
              <pic:pic>
                <pic:nvPicPr>
                  <pic:cNvPr descr="Uma imagem contendo Texto&#10;&#10;Descrição gerada automaticamente" id="0" name="image1.jpg"/>
                  <pic:cNvPicPr preferRelativeResize="0"/>
                </pic:nvPicPr>
                <pic:blipFill>
                  <a:blip r:embed="rId1"/>
                  <a:srcRect b="0" l="27716" r="0" t="0"/>
                  <a:stretch>
                    <a:fillRect/>
                  </a:stretch>
                </pic:blipFill>
                <pic:spPr>
                  <a:xfrm>
                    <a:off x="0" y="0"/>
                    <a:ext cx="2622550" cy="9848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857885</wp:posOffset>
          </wp:positionH>
          <wp:positionV relativeFrom="paragraph">
            <wp:posOffset>-337818</wp:posOffset>
          </wp:positionV>
          <wp:extent cx="925195" cy="1228725"/>
          <wp:effectExtent b="0" l="0" r="0" t="0"/>
          <wp:wrapNone/>
          <wp:docPr descr="Foto preta e branca de relógio ao fundo&#10;&#10;Descrição gerada automaticamente com confiança baixa" id="14" name="image2.png"/>
          <a:graphic>
            <a:graphicData uri="http://schemas.openxmlformats.org/drawingml/2006/picture">
              <pic:pic>
                <pic:nvPicPr>
                  <pic:cNvPr descr="Foto preta e branca de relógio ao fundo&#10;&#10;Descrição gerada automaticamente com confiança baixa" id="0" name="image2.png"/>
                  <pic:cNvPicPr preferRelativeResize="0"/>
                </pic:nvPicPr>
                <pic:blipFill>
                  <a:blip r:embed="rId2"/>
                  <a:srcRect b="0" l="0" r="0" t="0"/>
                  <a:stretch>
                    <a:fillRect/>
                  </a:stretch>
                </pic:blipFill>
                <pic:spPr>
                  <a:xfrm>
                    <a:off x="0" y="0"/>
                    <a:ext cx="925195" cy="1228725"/>
                  </a:xfrm>
                  <a:prstGeom prst="rect"/>
                  <a:ln/>
                </pic:spPr>
              </pic:pic>
            </a:graphicData>
          </a:graphic>
        </wp:anchor>
      </w:drawing>
    </w:r>
  </w:p>
  <w:p w:rsidR="00000000" w:rsidDel="00000000" w:rsidP="00000000" w:rsidRDefault="00000000" w:rsidRPr="00000000" w14:paraId="00000246">
    <w:pPr>
      <w:keepLines w:val="1"/>
      <w:tabs>
        <w:tab w:val="center" w:leader="none" w:pos="4818"/>
        <w:tab w:val="left" w:leader="none" w:pos="6960"/>
      </w:tabs>
      <w:spacing w:after="0" w:line="240" w:lineRule="auto"/>
      <w:ind w:left="0" w:hanging="2"/>
      <w:rPr>
        <w:rFonts w:ascii="Helvetica Neue" w:cs="Helvetica Neue" w:eastAsia="Helvetica Neue" w:hAnsi="Helvetica Neue"/>
        <w:b w:val="1"/>
        <w:color w:val="000000"/>
        <w:sz w:val="23"/>
        <w:szCs w:val="23"/>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47">
    <w:pPr>
      <w:pBdr>
        <w:top w:color="000000" w:space="0" w:sz="0" w:val="none"/>
        <w:left w:color="000000" w:space="0" w:sz="0" w:val="none"/>
        <w:bottom w:color="000000" w:space="0" w:sz="0" w:val="none"/>
        <w:right w:color="000000" w:space="0" w:sz="0" w:val="none"/>
        <w:between w:color="000000" w:space="0" w:sz="0" w:val="none"/>
      </w:pBdr>
      <w:tabs>
        <w:tab w:val="center" w:leader="none" w:pos="4252"/>
        <w:tab w:val="right" w:leader="none" w:pos="8504"/>
      </w:tabs>
      <w:spacing w:after="0"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i w:val="0"/>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8"/>
      <w:numFmt w:val="decimal"/>
      <w:lvlText w:val="%1"/>
      <w:lvlJc w:val="left"/>
      <w:pPr>
        <w:ind w:left="360" w:hanging="360"/>
      </w:pPr>
      <w:rPr/>
    </w:lvl>
    <w:lvl w:ilvl="1">
      <w:start w:val="4"/>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4">
    <w:lvl w:ilvl="0">
      <w:start w:val="10"/>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9"/>
      <w:numFmt w:val="decimal"/>
      <w:lvlText w:val="%1."/>
      <w:lvlJc w:val="left"/>
      <w:pPr>
        <w:ind w:left="360" w:hanging="360"/>
      </w:pPr>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9999999999995"/>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6">
    <w:lvl w:ilvl="0">
      <w:start w:val="1"/>
      <w:numFmt w:val="lowerLetter"/>
      <w:lvlText w:val="%1)"/>
      <w:lvlJc w:val="left"/>
      <w:pPr>
        <w:ind w:left="1436" w:hanging="360"/>
      </w:pPr>
      <w:rPr/>
    </w:lvl>
    <w:lvl w:ilvl="1">
      <w:start w:val="1"/>
      <w:numFmt w:val="lowerLetter"/>
      <w:lvlText w:val="%2."/>
      <w:lvlJc w:val="left"/>
      <w:pPr>
        <w:ind w:left="2156" w:hanging="360"/>
      </w:pPr>
      <w:rPr/>
    </w:lvl>
    <w:lvl w:ilvl="2">
      <w:start w:val="1"/>
      <w:numFmt w:val="lowerRoman"/>
      <w:lvlText w:val="%3."/>
      <w:lvlJc w:val="right"/>
      <w:pPr>
        <w:ind w:left="2876" w:hanging="180"/>
      </w:pPr>
      <w:rPr/>
    </w:lvl>
    <w:lvl w:ilvl="3">
      <w:start w:val="1"/>
      <w:numFmt w:val="decimal"/>
      <w:lvlText w:val="%4."/>
      <w:lvlJc w:val="left"/>
      <w:pPr>
        <w:ind w:left="3596" w:hanging="360"/>
      </w:pPr>
      <w:rPr/>
    </w:lvl>
    <w:lvl w:ilvl="4">
      <w:start w:val="1"/>
      <w:numFmt w:val="lowerLetter"/>
      <w:lvlText w:val="%5."/>
      <w:lvlJc w:val="left"/>
      <w:pPr>
        <w:ind w:left="4316" w:hanging="360"/>
      </w:pPr>
      <w:rPr/>
    </w:lvl>
    <w:lvl w:ilvl="5">
      <w:start w:val="1"/>
      <w:numFmt w:val="lowerRoman"/>
      <w:lvlText w:val="%6."/>
      <w:lvlJc w:val="right"/>
      <w:pPr>
        <w:ind w:left="5036" w:hanging="180"/>
      </w:pPr>
      <w:rPr/>
    </w:lvl>
    <w:lvl w:ilvl="6">
      <w:start w:val="1"/>
      <w:numFmt w:val="decimal"/>
      <w:lvlText w:val="%7."/>
      <w:lvlJc w:val="left"/>
      <w:pPr>
        <w:ind w:left="5756" w:hanging="360"/>
      </w:pPr>
      <w:rPr/>
    </w:lvl>
    <w:lvl w:ilvl="7">
      <w:start w:val="1"/>
      <w:numFmt w:val="lowerLetter"/>
      <w:lvlText w:val="%8."/>
      <w:lvlJc w:val="left"/>
      <w:pPr>
        <w:ind w:left="6476" w:hanging="360"/>
      </w:pPr>
      <w:rPr/>
    </w:lvl>
    <w:lvl w:ilvl="8">
      <w:start w:val="1"/>
      <w:numFmt w:val="lowerRoman"/>
      <w:lvlText w:val="%9."/>
      <w:lvlJc w:val="right"/>
      <w:pPr>
        <w:ind w:left="7196"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1420" w:hanging="360"/>
      </w:pPr>
      <w:rPr>
        <w:color w:val="000000"/>
        <w:sz w:val="24"/>
        <w:szCs w:val="24"/>
        <w:vertAlign w:val="baseline"/>
      </w:rPr>
    </w:lvl>
    <w:lvl w:ilvl="1">
      <w:start w:val="1"/>
      <w:numFmt w:val="lowerLetter"/>
      <w:lvlText w:val="%2."/>
      <w:lvlJc w:val="left"/>
      <w:pPr>
        <w:ind w:left="2140" w:hanging="360"/>
      </w:pPr>
      <w:rPr>
        <w:vertAlign w:val="baseline"/>
      </w:rPr>
    </w:lvl>
    <w:lvl w:ilvl="2">
      <w:start w:val="1"/>
      <w:numFmt w:val="lowerRoman"/>
      <w:lvlText w:val="%3."/>
      <w:lvlJc w:val="right"/>
      <w:pPr>
        <w:ind w:left="2860" w:hanging="180"/>
      </w:pPr>
      <w:rPr>
        <w:vertAlign w:val="baseline"/>
      </w:rPr>
    </w:lvl>
    <w:lvl w:ilvl="3">
      <w:start w:val="1"/>
      <w:numFmt w:val="decimal"/>
      <w:lvlText w:val="%4."/>
      <w:lvlJc w:val="left"/>
      <w:pPr>
        <w:ind w:left="3580" w:hanging="360"/>
      </w:pPr>
      <w:rPr>
        <w:vertAlign w:val="baseline"/>
      </w:rPr>
    </w:lvl>
    <w:lvl w:ilvl="4">
      <w:start w:val="1"/>
      <w:numFmt w:val="lowerLetter"/>
      <w:lvlText w:val="%5."/>
      <w:lvlJc w:val="left"/>
      <w:pPr>
        <w:ind w:left="4300" w:hanging="360"/>
      </w:pPr>
      <w:rPr>
        <w:vertAlign w:val="baseline"/>
      </w:rPr>
    </w:lvl>
    <w:lvl w:ilvl="5">
      <w:start w:val="1"/>
      <w:numFmt w:val="lowerRoman"/>
      <w:lvlText w:val="%6."/>
      <w:lvlJc w:val="right"/>
      <w:pPr>
        <w:ind w:left="5020" w:hanging="180"/>
      </w:pPr>
      <w:rPr>
        <w:vertAlign w:val="baseline"/>
      </w:rPr>
    </w:lvl>
    <w:lvl w:ilvl="6">
      <w:start w:val="1"/>
      <w:numFmt w:val="decimal"/>
      <w:lvlText w:val="%7."/>
      <w:lvlJc w:val="left"/>
      <w:pPr>
        <w:ind w:left="5740" w:hanging="360"/>
      </w:pPr>
      <w:rPr>
        <w:vertAlign w:val="baseline"/>
      </w:rPr>
    </w:lvl>
    <w:lvl w:ilvl="7">
      <w:start w:val="1"/>
      <w:numFmt w:val="lowerLetter"/>
      <w:lvlText w:val="%8."/>
      <w:lvlJc w:val="left"/>
      <w:pPr>
        <w:ind w:left="6460" w:hanging="360"/>
      </w:pPr>
      <w:rPr>
        <w:vertAlign w:val="baseline"/>
      </w:rPr>
    </w:lvl>
    <w:lvl w:ilvl="8">
      <w:start w:val="1"/>
      <w:numFmt w:val="lowerRoman"/>
      <w:lvlText w:val="%9."/>
      <w:lvlJc w:val="right"/>
      <w:pPr>
        <w:ind w:left="7180" w:hanging="180"/>
      </w:pPr>
      <w:rPr>
        <w:vertAlign w:val="baseline"/>
      </w:rPr>
    </w:lvl>
  </w:abstractNum>
  <w:abstractNum w:abstractNumId="9">
    <w:lvl w:ilvl="0">
      <w:start w:val="5"/>
      <w:numFmt w:val="decimal"/>
      <w:lvlText w:val="%1"/>
      <w:lvlJc w:val="left"/>
      <w:pPr>
        <w:ind w:left="360" w:hanging="360"/>
      </w:pPr>
      <w:rPr/>
    </w:lvl>
    <w:lvl w:ilvl="1">
      <w:start w:val="8"/>
      <w:numFmt w:val="decimal"/>
      <w:lvlText w:val="%1.%2"/>
      <w:lvlJc w:val="left"/>
      <w:pPr>
        <w:ind w:left="360" w:hanging="36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0">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1">
    <w:lvl w:ilvl="0">
      <w:start w:val="1"/>
      <w:numFmt w:val="lowerLetter"/>
      <w:lvlText w:val="%1)"/>
      <w:lvlJc w:val="left"/>
      <w:pPr>
        <w:ind w:left="718" w:hanging="360"/>
      </w:pPr>
      <w:rPr/>
    </w:lvl>
    <w:lvl w:ilvl="1">
      <w:start w:val="1"/>
      <w:numFmt w:val="lowerLetter"/>
      <w:lvlText w:val="%2."/>
      <w:lvlJc w:val="left"/>
      <w:pPr>
        <w:ind w:left="1438" w:hanging="360"/>
      </w:pPr>
      <w:rPr/>
    </w:lvl>
    <w:lvl w:ilvl="2">
      <w:start w:val="1"/>
      <w:numFmt w:val="lowerRoman"/>
      <w:lvlText w:val="%3."/>
      <w:lvlJc w:val="right"/>
      <w:pPr>
        <w:ind w:left="2158" w:hanging="180"/>
      </w:pPr>
      <w:rPr/>
    </w:lvl>
    <w:lvl w:ilvl="3">
      <w:start w:val="1"/>
      <w:numFmt w:val="decimal"/>
      <w:lvlText w:val="%4."/>
      <w:lvlJc w:val="left"/>
      <w:pPr>
        <w:ind w:left="2878" w:hanging="360"/>
      </w:pPr>
      <w:rPr/>
    </w:lvl>
    <w:lvl w:ilvl="4">
      <w:start w:val="1"/>
      <w:numFmt w:val="lowerLetter"/>
      <w:lvlText w:val="%5."/>
      <w:lvlJc w:val="left"/>
      <w:pPr>
        <w:ind w:left="3598" w:hanging="360"/>
      </w:pPr>
      <w:rPr/>
    </w:lvl>
    <w:lvl w:ilvl="5">
      <w:start w:val="1"/>
      <w:numFmt w:val="lowerRoman"/>
      <w:lvlText w:val="%6."/>
      <w:lvlJc w:val="right"/>
      <w:pPr>
        <w:ind w:left="4318" w:hanging="180"/>
      </w:pPr>
      <w:rPr/>
    </w:lvl>
    <w:lvl w:ilvl="6">
      <w:start w:val="1"/>
      <w:numFmt w:val="decimal"/>
      <w:lvlText w:val="%7."/>
      <w:lvlJc w:val="left"/>
      <w:pPr>
        <w:ind w:left="5038" w:hanging="360"/>
      </w:pPr>
      <w:rPr/>
    </w:lvl>
    <w:lvl w:ilvl="7">
      <w:start w:val="1"/>
      <w:numFmt w:val="lowerLetter"/>
      <w:lvlText w:val="%8."/>
      <w:lvlJc w:val="left"/>
      <w:pPr>
        <w:ind w:left="5758" w:hanging="360"/>
      </w:pPr>
      <w:rPr/>
    </w:lvl>
    <w:lvl w:ilvl="8">
      <w:start w:val="1"/>
      <w:numFmt w:val="lowerRoman"/>
      <w:lvlText w:val="%9."/>
      <w:lvlJc w:val="right"/>
      <w:pPr>
        <w:ind w:left="6478" w:hanging="180"/>
      </w:pPr>
      <w:rPr/>
    </w:lvl>
  </w:abstractNum>
  <w:abstractNum w:abstractNumId="12">
    <w:lvl w:ilvl="0">
      <w:start w:val="1"/>
      <w:numFmt w:val="lowerLetter"/>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lvl w:ilvl="0">
      <w:start w:val="1"/>
      <w:numFmt w:val="lowerLetter"/>
      <w:lvlText w:val="%1)"/>
      <w:lvlJc w:val="left"/>
      <w:pPr>
        <w:ind w:left="1259" w:hanging="360"/>
      </w:pPr>
      <w:rPr>
        <w:b w:val="0"/>
        <w:i w:val="0"/>
        <w:vertAlign w:val="baseline"/>
      </w:rPr>
    </w:lvl>
    <w:lvl w:ilvl="1">
      <w:start w:val="1"/>
      <w:numFmt w:val="lowerLetter"/>
      <w:lvlText w:val="%2."/>
      <w:lvlJc w:val="left"/>
      <w:pPr>
        <w:ind w:left="1979" w:hanging="360"/>
      </w:pPr>
      <w:rPr>
        <w:vertAlign w:val="baseline"/>
      </w:rPr>
    </w:lvl>
    <w:lvl w:ilvl="2">
      <w:start w:val="1"/>
      <w:numFmt w:val="lowerRoman"/>
      <w:lvlText w:val="%3."/>
      <w:lvlJc w:val="right"/>
      <w:pPr>
        <w:ind w:left="2699" w:hanging="180"/>
      </w:pPr>
      <w:rPr>
        <w:vertAlign w:val="baseline"/>
      </w:rPr>
    </w:lvl>
    <w:lvl w:ilvl="3">
      <w:start w:val="1"/>
      <w:numFmt w:val="decimal"/>
      <w:lvlText w:val="%4."/>
      <w:lvlJc w:val="left"/>
      <w:pPr>
        <w:ind w:left="3419" w:hanging="360"/>
      </w:pPr>
      <w:rPr>
        <w:vertAlign w:val="baseline"/>
      </w:rPr>
    </w:lvl>
    <w:lvl w:ilvl="4">
      <w:start w:val="1"/>
      <w:numFmt w:val="lowerLetter"/>
      <w:lvlText w:val="%5."/>
      <w:lvlJc w:val="left"/>
      <w:pPr>
        <w:ind w:left="4139" w:hanging="360"/>
      </w:pPr>
      <w:rPr>
        <w:vertAlign w:val="baseline"/>
      </w:rPr>
    </w:lvl>
    <w:lvl w:ilvl="5">
      <w:start w:val="1"/>
      <w:numFmt w:val="lowerRoman"/>
      <w:lvlText w:val="%6."/>
      <w:lvlJc w:val="right"/>
      <w:pPr>
        <w:ind w:left="4859" w:hanging="180"/>
      </w:pPr>
      <w:rPr>
        <w:vertAlign w:val="baseline"/>
      </w:rPr>
    </w:lvl>
    <w:lvl w:ilvl="6">
      <w:start w:val="1"/>
      <w:numFmt w:val="decimal"/>
      <w:lvlText w:val="%7."/>
      <w:lvlJc w:val="left"/>
      <w:pPr>
        <w:ind w:left="5579" w:hanging="360"/>
      </w:pPr>
      <w:rPr>
        <w:vertAlign w:val="baseline"/>
      </w:rPr>
    </w:lvl>
    <w:lvl w:ilvl="7">
      <w:start w:val="1"/>
      <w:numFmt w:val="lowerLetter"/>
      <w:lvlText w:val="%8."/>
      <w:lvlJc w:val="left"/>
      <w:pPr>
        <w:ind w:left="6299" w:hanging="360"/>
      </w:pPr>
      <w:rPr>
        <w:vertAlign w:val="baseline"/>
      </w:rPr>
    </w:lvl>
    <w:lvl w:ilvl="8">
      <w:start w:val="1"/>
      <w:numFmt w:val="lowerRoman"/>
      <w:lvlText w:val="%9."/>
      <w:lvlJc w:val="right"/>
      <w:pPr>
        <w:ind w:left="7019" w:hanging="180"/>
      </w:pPr>
      <w:rPr>
        <w:vertAlign w:val="baseline"/>
      </w:rPr>
    </w:lvl>
  </w:abstractNum>
  <w:abstractNum w:abstractNumId="14">
    <w:lvl w:ilvl="0">
      <w:start w:val="3"/>
      <w:numFmt w:val="decimal"/>
      <w:lvlText w:val="%1."/>
      <w:lvlJc w:val="left"/>
      <w:pPr>
        <w:ind w:left="612" w:hanging="612"/>
      </w:pPr>
      <w:rPr/>
    </w:lvl>
    <w:lvl w:ilvl="1">
      <w:start w:val="1"/>
      <w:numFmt w:val="decimal"/>
      <w:lvlText w:val="%1.%2."/>
      <w:lvlJc w:val="left"/>
      <w:pPr>
        <w:ind w:left="1080" w:hanging="720"/>
      </w:pPr>
      <w:rPr/>
    </w:lvl>
    <w:lvl w:ilvl="2">
      <w:start w:val="1"/>
      <w:numFmt w:val="decimal"/>
      <w:lvlText w:val="%1.%2.%3."/>
      <w:lvlJc w:val="left"/>
      <w:pPr>
        <w:ind w:left="1440" w:hanging="720"/>
      </w:pPr>
      <w:rPr/>
    </w:lvl>
    <w:lvl w:ilvl="3">
      <w:start w:val="1"/>
      <w:numFmt w:val="decimal"/>
      <w:lvlText w:val="%1.%2.%3.%4."/>
      <w:lvlJc w:val="left"/>
      <w:pPr>
        <w:ind w:left="2160" w:hanging="1080"/>
      </w:pPr>
      <w:rPr/>
    </w:lvl>
    <w:lvl w:ilvl="4">
      <w:start w:val="1"/>
      <w:numFmt w:val="decimal"/>
      <w:lvlText w:val="%1.%2.%3.%4.%5."/>
      <w:lvlJc w:val="left"/>
      <w:pPr>
        <w:ind w:left="2520" w:hanging="1080"/>
      </w:pPr>
      <w:rPr/>
    </w:lvl>
    <w:lvl w:ilvl="5">
      <w:start w:val="1"/>
      <w:numFmt w:val="decimal"/>
      <w:lvlText w:val="%1.%2.%3.%4.%5.%6."/>
      <w:lvlJc w:val="left"/>
      <w:pPr>
        <w:ind w:left="3240" w:hanging="1440"/>
      </w:pPr>
      <w:rPr/>
    </w:lvl>
    <w:lvl w:ilvl="6">
      <w:start w:val="1"/>
      <w:numFmt w:val="decimal"/>
      <w:lvlText w:val="%1.%2.%3.%4.%5.%6.%7."/>
      <w:lvlJc w:val="left"/>
      <w:pPr>
        <w:ind w:left="3600" w:hanging="1440"/>
      </w:pPr>
      <w:rPr/>
    </w:lvl>
    <w:lvl w:ilvl="7">
      <w:start w:val="1"/>
      <w:numFmt w:val="decimal"/>
      <w:lvlText w:val="%1.%2.%3.%4.%5.%6.%7.%8."/>
      <w:lvlJc w:val="left"/>
      <w:pPr>
        <w:ind w:left="4320" w:hanging="1800"/>
      </w:pPr>
      <w:rPr/>
    </w:lvl>
    <w:lvl w:ilvl="8">
      <w:start w:val="1"/>
      <w:numFmt w:val="decimal"/>
      <w:lvlText w:val="%1.%2.%3.%4.%5.%6.%7.%8.%9."/>
      <w:lvlJc w:val="left"/>
      <w:pPr>
        <w:ind w:left="5040" w:hanging="2160"/>
      </w:pPr>
      <w:rPr/>
    </w:lvl>
  </w:abstractNum>
  <w:abstractNum w:abstractNumId="15">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lowerLetter"/>
      <w:lvlText w:val="%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3"/>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6">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7">
    <w:lvl w:ilvl="0">
      <w:start w:val="4"/>
      <w:numFmt w:val="decimal"/>
      <w:lvlText w:val="%1"/>
      <w:lvlJc w:val="left"/>
      <w:pPr>
        <w:ind w:left="360" w:hanging="360"/>
      </w:pPr>
      <w:rPr>
        <w:b w:val="1"/>
      </w:rPr>
    </w:lvl>
    <w:lvl w:ilvl="1">
      <w:start w:val="6"/>
      <w:numFmt w:val="decimal"/>
      <w:lvlText w:val="%1.%2"/>
      <w:lvlJc w:val="left"/>
      <w:pPr>
        <w:ind w:left="720" w:hanging="360"/>
      </w:pPr>
      <w:rPr>
        <w:b w:val="1"/>
      </w:rPr>
    </w:lvl>
    <w:lvl w:ilvl="2">
      <w:start w:val="1"/>
      <w:numFmt w:val="decimal"/>
      <w:lvlText w:val="%1.%2.%3"/>
      <w:lvlJc w:val="left"/>
      <w:pPr>
        <w:ind w:left="1440" w:hanging="720"/>
      </w:pPr>
      <w:rPr>
        <w:b w:val="1"/>
      </w:rPr>
    </w:lvl>
    <w:lvl w:ilvl="3">
      <w:start w:val="1"/>
      <w:numFmt w:val="decimal"/>
      <w:lvlText w:val="%1.%2.%3.%4"/>
      <w:lvlJc w:val="left"/>
      <w:pPr>
        <w:ind w:left="2160" w:hanging="1080"/>
      </w:pPr>
      <w:rPr>
        <w:b w:val="1"/>
      </w:rPr>
    </w:lvl>
    <w:lvl w:ilvl="4">
      <w:start w:val="1"/>
      <w:numFmt w:val="decimal"/>
      <w:lvlText w:val="%1.%2.%3.%4.%5"/>
      <w:lvlJc w:val="left"/>
      <w:pPr>
        <w:ind w:left="2520" w:hanging="1080"/>
      </w:pPr>
      <w:rPr>
        <w:b w:val="1"/>
      </w:rPr>
    </w:lvl>
    <w:lvl w:ilvl="5">
      <w:start w:val="1"/>
      <w:numFmt w:val="decimal"/>
      <w:lvlText w:val="%1.%2.%3.%4.%5.%6"/>
      <w:lvlJc w:val="left"/>
      <w:pPr>
        <w:ind w:left="3240" w:hanging="1440"/>
      </w:pPr>
      <w:rPr>
        <w:b w:val="1"/>
      </w:rPr>
    </w:lvl>
    <w:lvl w:ilvl="6">
      <w:start w:val="1"/>
      <w:numFmt w:val="decimal"/>
      <w:lvlText w:val="%1.%2.%3.%4.%5.%6.%7"/>
      <w:lvlJc w:val="left"/>
      <w:pPr>
        <w:ind w:left="3600" w:hanging="1440"/>
      </w:pPr>
      <w:rPr>
        <w:b w:val="1"/>
      </w:rPr>
    </w:lvl>
    <w:lvl w:ilvl="7">
      <w:start w:val="1"/>
      <w:numFmt w:val="decimal"/>
      <w:lvlText w:val="%1.%2.%3.%4.%5.%6.%7.%8"/>
      <w:lvlJc w:val="left"/>
      <w:pPr>
        <w:ind w:left="4320" w:hanging="1800"/>
      </w:pPr>
      <w:rPr>
        <w:b w:val="1"/>
      </w:rPr>
    </w:lvl>
    <w:lvl w:ilvl="8">
      <w:start w:val="1"/>
      <w:numFmt w:val="decimal"/>
      <w:lvlText w:val="%1.%2.%3.%4.%5.%6.%7.%8.%9"/>
      <w:lvlJc w:val="left"/>
      <w:pPr>
        <w:ind w:left="4680" w:hanging="1800"/>
      </w:pPr>
      <w:rPr>
        <w:b w:val="1"/>
      </w:rPr>
    </w:lvl>
  </w:abstractNum>
  <w:abstractNum w:abstractNumId="18">
    <w:lvl w:ilvl="0">
      <w:start w:val="1"/>
      <w:numFmt w:val="decimal"/>
      <w:lvlText w:val="%1"/>
      <w:lvlJc w:val="left"/>
      <w:pPr>
        <w:ind w:left="705" w:hanging="705"/>
      </w:pPr>
      <w:rPr>
        <w:vertAlign w:val="baseline"/>
      </w:rPr>
    </w:lvl>
    <w:lvl w:ilvl="1">
      <w:start w:val="0"/>
      <w:numFmt w:val="decimal"/>
      <w:lvlText w:val="%1.%2"/>
      <w:lvlJc w:val="left"/>
      <w:pPr>
        <w:ind w:left="705" w:hanging="705"/>
      </w:pPr>
      <w:rPr>
        <w:b w:val="1"/>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9">
    <w:lvl w:ilvl="0">
      <w:start w:val="3"/>
      <w:numFmt w:val="decimal"/>
      <w:lvlText w:val="%1."/>
      <w:lvlJc w:val="left"/>
      <w:pPr>
        <w:ind w:left="720" w:hanging="360"/>
      </w:pPr>
      <w:rPr/>
    </w:lvl>
    <w:lvl w:ilvl="1">
      <w:start w:val="1"/>
      <w:numFmt w:val="decimal"/>
      <w:lvlText w:val="%1.%2"/>
      <w:lvlJc w:val="left"/>
      <w:pPr>
        <w:ind w:left="720" w:hanging="36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20">
    <w:lvl w:ilvl="0">
      <w:start w:val="3"/>
      <w:numFmt w:val="decimal"/>
      <w:lvlText w:val="%1.0"/>
      <w:lvlJc w:val="left"/>
      <w:pPr>
        <w:ind w:left="360" w:hanging="360"/>
      </w:pPr>
      <w:rPr>
        <w:vertAlign w:val="baseline"/>
      </w:rPr>
    </w:lvl>
    <w:lvl w:ilvl="1">
      <w:start w:val="1"/>
      <w:numFmt w:val="decimal"/>
      <w:lvlText w:val="%1.%2"/>
      <w:lvlJc w:val="left"/>
      <w:pPr>
        <w:ind w:left="1068" w:hanging="360"/>
      </w:pPr>
      <w:rPr>
        <w:vertAlign w:val="baseline"/>
      </w:rPr>
    </w:lvl>
    <w:lvl w:ilvl="2">
      <w:start w:val="1"/>
      <w:numFmt w:val="decimal"/>
      <w:lvlText w:val="%1.%2.%3"/>
      <w:lvlJc w:val="left"/>
      <w:pPr>
        <w:ind w:left="2136" w:hanging="720"/>
      </w:pPr>
      <w:rPr>
        <w:vertAlign w:val="baseline"/>
      </w:rPr>
    </w:lvl>
    <w:lvl w:ilvl="3">
      <w:start w:val="1"/>
      <w:numFmt w:val="decimal"/>
      <w:lvlText w:val="%1.%2.%3.%4"/>
      <w:lvlJc w:val="left"/>
      <w:pPr>
        <w:ind w:left="3204" w:hanging="1080"/>
      </w:pPr>
      <w:rPr>
        <w:vertAlign w:val="baseline"/>
      </w:rPr>
    </w:lvl>
    <w:lvl w:ilvl="4">
      <w:start w:val="1"/>
      <w:numFmt w:val="decimal"/>
      <w:lvlText w:val="%1.%2.%3.%4.%5"/>
      <w:lvlJc w:val="left"/>
      <w:pPr>
        <w:ind w:left="3912" w:hanging="1080"/>
      </w:pPr>
      <w:rPr>
        <w:vertAlign w:val="baseline"/>
      </w:rPr>
    </w:lvl>
    <w:lvl w:ilvl="5">
      <w:start w:val="1"/>
      <w:numFmt w:val="decimal"/>
      <w:lvlText w:val="%1.%2.%3.%4.%5.%6"/>
      <w:lvlJc w:val="left"/>
      <w:pPr>
        <w:ind w:left="4980" w:hanging="1440"/>
      </w:pPr>
      <w:rPr>
        <w:vertAlign w:val="baseline"/>
      </w:rPr>
    </w:lvl>
    <w:lvl w:ilvl="6">
      <w:start w:val="1"/>
      <w:numFmt w:val="decimal"/>
      <w:lvlText w:val="%1.%2.%3.%4.%5.%6.%7"/>
      <w:lvlJc w:val="left"/>
      <w:pPr>
        <w:ind w:left="5688" w:hanging="1440"/>
      </w:pPr>
      <w:rPr>
        <w:vertAlign w:val="baseline"/>
      </w:rPr>
    </w:lvl>
    <w:lvl w:ilvl="7">
      <w:start w:val="1"/>
      <w:numFmt w:val="decimal"/>
      <w:lvlText w:val="%1.%2.%3.%4.%5.%6.%7.%8"/>
      <w:lvlJc w:val="left"/>
      <w:pPr>
        <w:ind w:left="6756" w:hanging="1800"/>
      </w:pPr>
      <w:rPr>
        <w:vertAlign w:val="baseline"/>
      </w:rPr>
    </w:lvl>
    <w:lvl w:ilvl="8">
      <w:start w:val="1"/>
      <w:numFmt w:val="decimal"/>
      <w:lvlText w:val="%1.%2.%3.%4.%5.%6.%7.%8.%9"/>
      <w:lvlJc w:val="left"/>
      <w:pPr>
        <w:ind w:left="7464" w:hanging="1800"/>
      </w:pPr>
      <w:rPr>
        <w:vertAlign w:val="baseline"/>
      </w:rPr>
    </w:lvl>
  </w:abstractNum>
  <w:abstractNum w:abstractNumId="21">
    <w:lvl w:ilvl="0">
      <w:start w:val="5"/>
      <w:numFmt w:val="decimal"/>
      <w:lvlText w:val="%1"/>
      <w:lvlJc w:val="left"/>
      <w:pPr>
        <w:ind w:left="360" w:hanging="360"/>
      </w:pPr>
      <w:rPr>
        <w:vertAlign w:val="baseline"/>
      </w:rPr>
    </w:lvl>
    <w:lvl w:ilvl="1">
      <w:start w:val="4"/>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200" w:line="276"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40" w:lineRule="auto"/>
    </w:pPr>
    <w:rPr>
      <w:rFonts w:ascii="Arial" w:cs="Arial" w:eastAsia="Arial" w:hAnsi="Arial"/>
      <w:b w:val="1"/>
      <w:sz w:val="32"/>
      <w:szCs w:val="32"/>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widowControl w:val="0"/>
      <w:spacing w:after="0" w:line="240" w:lineRule="auto"/>
      <w:jc w:val="center"/>
    </w:pPr>
    <w:rPr>
      <w:rFonts w:ascii="Arial" w:cs="Arial" w:eastAsia="Arial" w:hAnsi="Arial"/>
      <w:b w:val="1"/>
      <w:color w:val="000000"/>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240" w:lineRule="auto"/>
    </w:pPr>
    <w:rPr>
      <w:rFonts w:ascii="Arial" w:cs="Arial" w:eastAsia="Arial" w:hAnsi="Arial"/>
      <w:b w:val="1"/>
      <w:sz w:val="32"/>
      <w:szCs w:val="32"/>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widowControl w:val="0"/>
      <w:spacing w:after="0" w:line="240" w:lineRule="auto"/>
      <w:jc w:val="center"/>
    </w:pPr>
    <w:rPr>
      <w:rFonts w:ascii="Arial" w:cs="Arial" w:eastAsia="Arial" w:hAnsi="Arial"/>
      <w:b w:val="1"/>
      <w:color w:val="000000"/>
      <w:sz w:val="24"/>
      <w:szCs w:val="24"/>
    </w:rPr>
  </w:style>
  <w:style w:type="paragraph" w:styleId="1" w:default="1">
    <w:name w:val="Normal"/>
    <w:uiPriority w:val="0"/>
    <w:qFormat w:val="1"/>
    <w:pPr>
      <w:suppressAutoHyphens w:val="1"/>
      <w:spacing w:after="200" w:line="276" w:lineRule="auto"/>
      <w:ind w:left="-1" w:leftChars="-1" w:hanging="1" w:hangingChars="1"/>
      <w:textAlignment w:val="top"/>
      <w:outlineLvl w:val="0"/>
    </w:pPr>
    <w:rPr>
      <w:rFonts w:ascii="Calibri" w:cs="Calibri" w:eastAsia="Calibri" w:hAnsi="Calibri"/>
      <w:position w:val="-1"/>
      <w:sz w:val="22"/>
      <w:szCs w:val="22"/>
      <w:lang w:eastAsia="en-US" w:val="pt-BR"/>
    </w:rPr>
  </w:style>
  <w:style w:type="paragraph" w:styleId="2">
    <w:name w:val="heading 1"/>
    <w:basedOn w:val="1"/>
    <w:next w:val="1"/>
    <w:uiPriority w:val="9"/>
    <w:qFormat w:val="1"/>
    <w:pPr>
      <w:keepNext w:val="1"/>
      <w:spacing w:after="60" w:before="240" w:line="240" w:lineRule="auto"/>
    </w:pPr>
    <w:rPr>
      <w:rFonts w:ascii="Arial" w:eastAsia="Times New Roman" w:hAnsi="Arial"/>
      <w:b w:val="1"/>
      <w:bCs w:val="1"/>
      <w:kern w:val="32"/>
      <w:sz w:val="32"/>
      <w:szCs w:val="32"/>
      <w:lang w:eastAsia="pt-BR"/>
    </w:rPr>
  </w:style>
  <w:style w:type="paragraph" w:styleId="3">
    <w:name w:val="heading 2"/>
    <w:basedOn w:val="1"/>
    <w:next w:val="1"/>
    <w:uiPriority w:val="9"/>
    <w:semiHidden w:val="1"/>
    <w:unhideWhenUsed w:val="1"/>
    <w:qFormat w:val="1"/>
    <w:pPr>
      <w:keepNext w:val="1"/>
      <w:keepLines w:val="1"/>
      <w:spacing w:after="0" w:before="200"/>
      <w:outlineLvl w:val="1"/>
    </w:pPr>
    <w:rPr>
      <w:rFonts w:ascii="Cambria" w:eastAsia="Times New Roman" w:hAnsi="Cambria"/>
      <w:b w:val="1"/>
      <w:bCs w:val="1"/>
      <w:color w:val="4f81bd"/>
      <w:sz w:val="26"/>
      <w:szCs w:val="26"/>
    </w:rPr>
  </w:style>
  <w:style w:type="paragraph" w:styleId="4">
    <w:name w:val="heading 3"/>
    <w:basedOn w:val="1"/>
    <w:next w:val="1"/>
    <w:uiPriority w:val="9"/>
    <w:semiHidden w:val="1"/>
    <w:unhideWhenUsed w:val="1"/>
    <w:qFormat w:val="1"/>
    <w:pPr>
      <w:keepNext w:val="1"/>
      <w:keepLines w:val="1"/>
      <w:spacing w:after="80" w:before="280"/>
      <w:outlineLvl w:val="2"/>
    </w:pPr>
    <w:rPr>
      <w:b w:val="1"/>
      <w:sz w:val="28"/>
      <w:szCs w:val="28"/>
    </w:rPr>
  </w:style>
  <w:style w:type="paragraph" w:styleId="5">
    <w:name w:val="heading 4"/>
    <w:basedOn w:val="1"/>
    <w:next w:val="1"/>
    <w:uiPriority w:val="9"/>
    <w:semiHidden w:val="1"/>
    <w:unhideWhenUsed w:val="1"/>
    <w:qFormat w:val="1"/>
    <w:pPr>
      <w:keepNext w:val="1"/>
      <w:keepLines w:val="1"/>
      <w:spacing w:after="40" w:before="240"/>
      <w:outlineLvl w:val="3"/>
    </w:pPr>
    <w:rPr>
      <w:b w:val="1"/>
      <w:sz w:val="24"/>
      <w:szCs w:val="24"/>
    </w:rPr>
  </w:style>
  <w:style w:type="paragraph" w:styleId="6">
    <w:name w:val="heading 5"/>
    <w:basedOn w:val="1"/>
    <w:next w:val="1"/>
    <w:uiPriority w:val="9"/>
    <w:semiHidden w:val="1"/>
    <w:unhideWhenUsed w:val="1"/>
    <w:qFormat w:val="1"/>
    <w:pPr>
      <w:keepNext w:val="1"/>
      <w:keepLines w:val="1"/>
      <w:spacing w:after="40" w:before="220"/>
      <w:outlineLvl w:val="4"/>
    </w:pPr>
    <w:rPr>
      <w:b w:val="1"/>
    </w:rPr>
  </w:style>
  <w:style w:type="paragraph" w:styleId="7">
    <w:name w:val="heading 6"/>
    <w:basedOn w:val="1"/>
    <w:next w:val="1"/>
    <w:uiPriority w:val="9"/>
    <w:semiHidden w:val="1"/>
    <w:unhideWhenUsed w:val="1"/>
    <w:qFormat w:val="1"/>
    <w:pPr>
      <w:keepNext w:val="1"/>
      <w:keepLines w:val="1"/>
      <w:spacing w:after="40" w:before="200"/>
      <w:outlineLvl w:val="5"/>
    </w:pPr>
    <w:rPr>
      <w:b w:val="1"/>
      <w:sz w:val="20"/>
      <w:szCs w:val="20"/>
    </w:rPr>
  </w:style>
  <w:style w:type="character" w:styleId="8" w:default="1">
    <w:name w:val="Default Paragraph Font"/>
    <w:uiPriority w:val="1"/>
    <w:semiHidden w:val="1"/>
    <w:unhideWhenUsed w:val="1"/>
    <w:qFormat w:val="1"/>
  </w:style>
  <w:style w:type="table" w:styleId="9" w:default="1">
    <w:name w:val="Normal Table"/>
    <w:uiPriority w:val="99"/>
    <w:semiHidden w:val="1"/>
    <w:unhideWhenUsed w:val="1"/>
    <w:qFormat w:val="1"/>
    <w:tblPr>
      <w:tblCellMar>
        <w:top w:w="0.0" w:type="dxa"/>
        <w:left w:w="108.0" w:type="dxa"/>
        <w:bottom w:w="0.0" w:type="dxa"/>
        <w:right w:w="108.0" w:type="dxa"/>
      </w:tblCellMar>
    </w:tblPr>
  </w:style>
  <w:style w:type="character" w:styleId="10">
    <w:name w:val="Strong"/>
    <w:uiPriority w:val="0"/>
    <w:qFormat w:val="1"/>
    <w:rPr>
      <w:b w:val="1"/>
      <w:bCs w:val="1"/>
      <w:w w:val="100"/>
      <w:position w:val="-1"/>
      <w:vertAlign w:val="baseline"/>
      <w:cs w:val="0"/>
    </w:rPr>
  </w:style>
  <w:style w:type="character" w:styleId="11">
    <w:name w:val="annotation reference"/>
    <w:basedOn w:val="8"/>
    <w:uiPriority w:val="0"/>
    <w:unhideWhenUsed w:val="1"/>
    <w:qFormat w:val="1"/>
    <w:rPr>
      <w:sz w:val="16"/>
      <w:szCs w:val="16"/>
    </w:rPr>
  </w:style>
  <w:style w:type="character" w:styleId="12">
    <w:name w:val="Hyperlink"/>
    <w:uiPriority w:val="0"/>
    <w:qFormat w:val="1"/>
    <w:rPr>
      <w:color w:val="000080"/>
      <w:u w:val="single"/>
    </w:rPr>
  </w:style>
  <w:style w:type="character" w:styleId="13">
    <w:name w:val="page number"/>
    <w:basedOn w:val="8"/>
    <w:uiPriority w:val="0"/>
    <w:qFormat w:val="1"/>
    <w:rPr>
      <w:w w:val="100"/>
      <w:position w:val="-1"/>
      <w:vertAlign w:val="baseline"/>
      <w:cs w:val="0"/>
    </w:rPr>
  </w:style>
  <w:style w:type="paragraph" w:styleId="14">
    <w:name w:val="Body Text"/>
    <w:basedOn w:val="1"/>
    <w:uiPriority w:val="0"/>
    <w:qFormat w:val="1"/>
    <w:pPr>
      <w:widowControl w:val="0"/>
      <w:spacing w:after="0" w:line="240" w:lineRule="auto"/>
      <w:ind w:right="2"/>
      <w:jc w:val="both"/>
    </w:pPr>
    <w:rPr>
      <w:rFonts w:ascii="Times New Roman" w:eastAsia="Times New Roman" w:hAnsi="Times New Roman"/>
      <w:sz w:val="20"/>
      <w:szCs w:val="20"/>
      <w:lang w:eastAsia="pt-BR" w:val="pt-PT"/>
    </w:rPr>
  </w:style>
  <w:style w:type="paragraph" w:styleId="15">
    <w:name w:val="Block Text"/>
    <w:basedOn w:val="1"/>
    <w:uiPriority w:val="0"/>
    <w:qFormat w:val="1"/>
    <w:pPr>
      <w:keepLines w:val="1"/>
      <w:spacing w:after="0" w:line="240" w:lineRule="auto"/>
      <w:ind w:left="720" w:right="-284" w:hanging="720"/>
      <w:jc w:val="both"/>
    </w:pPr>
    <w:rPr>
      <w:rFonts w:ascii="Arial" w:eastAsia="Times New Roman" w:hAnsi="Arial"/>
      <w:color w:val="000000"/>
      <w:sz w:val="24"/>
      <w:szCs w:val="20"/>
      <w:lang w:eastAsia="pt-BR"/>
    </w:rPr>
  </w:style>
  <w:style w:type="paragraph" w:styleId="16">
    <w:name w:val="annotation text"/>
    <w:basedOn w:val="1"/>
    <w:link w:val="58"/>
    <w:uiPriority w:val="99"/>
    <w:unhideWhenUsed w:val="1"/>
    <w:qFormat w:val="1"/>
    <w:pPr>
      <w:suppressAutoHyphens w:val="0"/>
      <w:spacing w:after="0" w:line="240" w:lineRule="auto"/>
      <w:ind w:left="0" w:leftChars="0" w:firstLine="0" w:firstLineChars="0"/>
      <w:textAlignment w:val="auto"/>
      <w:outlineLvl w:val="9"/>
    </w:pPr>
    <w:rPr>
      <w:rFonts w:ascii="Ecofont_Spranq_eco_Sans" w:cs="Tahoma" w:hAnsi="Ecofont_Spranq_eco_Sans" w:eastAsiaTheme="minorEastAsia"/>
      <w:position w:val="0"/>
      <w:sz w:val="20"/>
      <w:szCs w:val="20"/>
      <w:lang w:eastAsia="pt-BR"/>
    </w:rPr>
  </w:style>
  <w:style w:type="paragraph" w:styleId="17">
    <w:name w:val="Title"/>
    <w:basedOn w:val="1"/>
    <w:next w:val="1"/>
    <w:uiPriority w:val="10"/>
    <w:qFormat w:val="1"/>
    <w:pPr>
      <w:widowControl w:val="0"/>
      <w:suppressAutoHyphens w:val="0"/>
      <w:spacing w:after="0" w:line="240" w:lineRule="auto"/>
      <w:jc w:val="center"/>
    </w:pPr>
    <w:rPr>
      <w:rFonts w:ascii="Arial" w:eastAsia="Times New Roman" w:hAnsi="Arial"/>
      <w:b w:val="1"/>
      <w:color w:val="000000"/>
      <w:sz w:val="24"/>
      <w:szCs w:val="20"/>
      <w:lang w:eastAsia="pt-BR"/>
    </w:rPr>
  </w:style>
  <w:style w:type="paragraph" w:styleId="18">
    <w:name w:val="Normal (Web)"/>
    <w:basedOn w:val="1"/>
    <w:uiPriority w:val="0"/>
    <w:qFormat w:val="1"/>
    <w:pPr>
      <w:spacing w:after="100" w:afterAutospacing="1" w:before="100" w:beforeAutospacing="1" w:line="240" w:lineRule="auto"/>
    </w:pPr>
    <w:rPr>
      <w:rFonts w:ascii="Times New Roman" w:eastAsia="Times New Roman" w:hAnsi="Times New Roman"/>
      <w:sz w:val="24"/>
      <w:szCs w:val="24"/>
      <w:lang w:eastAsia="pt-BR"/>
    </w:rPr>
  </w:style>
  <w:style w:type="paragraph" w:styleId="19">
    <w:name w:val="Body Text 2"/>
    <w:basedOn w:val="1"/>
    <w:uiPriority w:val="0"/>
    <w:qFormat w:val="1"/>
    <w:pPr>
      <w:spacing w:after="120" w:line="480" w:lineRule="auto"/>
    </w:pPr>
  </w:style>
  <w:style w:type="paragraph" w:styleId="20">
    <w:name w:val="header"/>
    <w:basedOn w:val="1"/>
    <w:link w:val="44"/>
    <w:uiPriority w:val="99"/>
    <w:unhideWhenUsed w:val="1"/>
    <w:qFormat w:val="1"/>
    <w:pPr>
      <w:tabs>
        <w:tab w:val="center" w:pos="4252"/>
        <w:tab w:val="right" w:pos="8504"/>
      </w:tabs>
      <w:spacing w:after="0" w:line="240" w:lineRule="auto"/>
    </w:pPr>
  </w:style>
  <w:style w:type="paragraph" w:styleId="21">
    <w:name w:val="footer"/>
    <w:basedOn w:val="1"/>
    <w:uiPriority w:val="0"/>
    <w:qFormat w:val="1"/>
    <w:pPr>
      <w:spacing w:after="0" w:line="240" w:lineRule="auto"/>
    </w:pPr>
  </w:style>
  <w:style w:type="paragraph" w:styleId="22">
    <w:name w:val="Balloon Text"/>
    <w:basedOn w:val="1"/>
    <w:uiPriority w:val="0"/>
    <w:qFormat w:val="1"/>
    <w:pPr>
      <w:spacing w:after="0" w:line="240" w:lineRule="auto"/>
    </w:pPr>
    <w:rPr>
      <w:rFonts w:ascii="Tahoma" w:hAnsi="Tahoma"/>
      <w:sz w:val="16"/>
      <w:szCs w:val="16"/>
    </w:rPr>
  </w:style>
  <w:style w:type="paragraph" w:styleId="23">
    <w:name w:val="Subtitle"/>
    <w:basedOn w:val="1"/>
    <w:next w:val="1"/>
    <w:uiPriority w:val="0"/>
    <w:qFormat w:val="1"/>
    <w:pPr>
      <w:keepNext w:val="1"/>
      <w:keepLines w:val="1"/>
      <w:spacing w:after="80" w:before="360"/>
    </w:pPr>
    <w:rPr>
      <w:rFonts w:ascii="Georgia" w:cs="Georgia" w:eastAsia="Georgia" w:hAnsi="Georgia"/>
      <w:i w:val="1"/>
      <w:color w:val="666666"/>
      <w:sz w:val="48"/>
      <w:szCs w:val="48"/>
    </w:rPr>
  </w:style>
  <w:style w:type="paragraph" w:styleId="24">
    <w:name w:val="Body Text Indent"/>
    <w:basedOn w:val="1"/>
    <w:uiPriority w:val="0"/>
    <w:qFormat w:val="1"/>
    <w:pPr>
      <w:spacing w:after="120"/>
      <w:ind w:left="283"/>
    </w:pPr>
  </w:style>
  <w:style w:type="table" w:styleId="25" w:customStyle="1">
    <w:name w:val="Table Normal"/>
    <w:uiPriority w:val="0"/>
    <w:qFormat w:val="1"/>
    <w:tblPr>
      <w:tblCellMar>
        <w:top w:w="0.0" w:type="dxa"/>
        <w:left w:w="0.0" w:type="dxa"/>
        <w:bottom w:w="0.0" w:type="dxa"/>
        <w:right w:w="0.0" w:type="dxa"/>
      </w:tblCellMar>
    </w:tblPr>
  </w:style>
  <w:style w:type="paragraph" w:styleId="26" w:customStyle="1">
    <w:name w:val="Cabeçalho;Cabeçalho Char Char Char Char;Cabeçalho Char Char Char Char Char  Char Char;Cabeçalho Char Char Char Char Char  Char;Cabeçalho Char Char Char;Cabeçalho Char Char Cha"/>
    <w:basedOn w:val="1"/>
    <w:uiPriority w:val="0"/>
    <w:qFormat w:val="1"/>
    <w:pPr>
      <w:spacing w:after="0" w:line="240" w:lineRule="auto"/>
    </w:pPr>
  </w:style>
  <w:style w:type="character" w:styleId="27" w:customStyle="1">
    <w:name w:val="Cabeçalho Char;Cabeçalho Char Char Char Char Char;Cabeçalho Char Char Char Char Char  Char Char Char;Cabeçalho Char Char Char Char Char  Char Char1;Cabeçalho Char Char Char Char1;Cabeçalho Char Char Cha Char"/>
    <w:basedOn w:val="8"/>
    <w:uiPriority w:val="0"/>
    <w:qFormat w:val="1"/>
    <w:rPr>
      <w:w w:val="100"/>
      <w:position w:val="-1"/>
      <w:vertAlign w:val="baseline"/>
      <w:cs w:val="0"/>
    </w:rPr>
  </w:style>
  <w:style w:type="character" w:styleId="28" w:customStyle="1">
    <w:name w:val="Rodapé Char"/>
    <w:basedOn w:val="8"/>
    <w:uiPriority w:val="0"/>
    <w:qFormat w:val="1"/>
    <w:rPr>
      <w:w w:val="100"/>
      <w:position w:val="-1"/>
      <w:vertAlign w:val="baseline"/>
      <w:cs w:val="0"/>
    </w:rPr>
  </w:style>
  <w:style w:type="character" w:styleId="29" w:customStyle="1">
    <w:name w:val="Título 1 Char"/>
    <w:uiPriority w:val="0"/>
    <w:qFormat w:val="1"/>
    <w:rPr>
      <w:rFonts w:ascii="Arial" w:cs="Arial" w:eastAsia="Times New Roman" w:hAnsi="Arial"/>
      <w:b w:val="1"/>
      <w:bCs w:val="1"/>
      <w:w w:val="100"/>
      <w:kern w:val="32"/>
      <w:position w:val="-1"/>
      <w:sz w:val="32"/>
      <w:szCs w:val="32"/>
      <w:vertAlign w:val="baseline"/>
      <w:cs w:val="0"/>
      <w:lang w:eastAsia="pt-BR"/>
    </w:rPr>
  </w:style>
  <w:style w:type="character" w:styleId="30" w:customStyle="1">
    <w:name w:val="Corpo de texto Char"/>
    <w:uiPriority w:val="0"/>
    <w:qFormat w:val="1"/>
    <w:rPr>
      <w:rFonts w:ascii="Times New Roman" w:cs="Times New Roman" w:eastAsia="Times New Roman" w:hAnsi="Times New Roman"/>
      <w:w w:val="100"/>
      <w:position w:val="-1"/>
      <w:szCs w:val="20"/>
      <w:vertAlign w:val="baseline"/>
      <w:cs w:val="0"/>
      <w:lang w:eastAsia="pt-BR" w:val="pt-PT"/>
    </w:rPr>
  </w:style>
  <w:style w:type="character" w:styleId="31" w:customStyle="1">
    <w:name w:val="Título 2 Char"/>
    <w:uiPriority w:val="0"/>
    <w:qFormat w:val="1"/>
    <w:rPr>
      <w:rFonts w:ascii="Cambria" w:cs="Times New Roman" w:eastAsia="Times New Roman" w:hAnsi="Cambria"/>
      <w:b w:val="1"/>
      <w:bCs w:val="1"/>
      <w:color w:val="4f81bd"/>
      <w:w w:val="100"/>
      <w:position w:val="-1"/>
      <w:sz w:val="26"/>
      <w:szCs w:val="26"/>
      <w:vertAlign w:val="baseline"/>
      <w:cs w:val="0"/>
    </w:rPr>
  </w:style>
  <w:style w:type="character" w:styleId="32" w:customStyle="1">
    <w:name w:val="Recuo de corpo de texto Char"/>
    <w:basedOn w:val="8"/>
    <w:uiPriority w:val="0"/>
    <w:qFormat w:val="1"/>
    <w:rPr>
      <w:w w:val="100"/>
      <w:position w:val="-1"/>
      <w:vertAlign w:val="baseline"/>
      <w:cs w:val="0"/>
    </w:rPr>
  </w:style>
  <w:style w:type="character" w:styleId="33" w:customStyle="1">
    <w:name w:val="Título Char"/>
    <w:uiPriority w:val="0"/>
    <w:qFormat w:val="1"/>
    <w:rPr>
      <w:rFonts w:ascii="Arial" w:cs="Times New Roman" w:eastAsia="Times New Roman" w:hAnsi="Arial"/>
      <w:b w:val="1"/>
      <w:color w:val="000000"/>
      <w:w w:val="100"/>
      <w:position w:val="-1"/>
      <w:sz w:val="24"/>
      <w:szCs w:val="20"/>
      <w:vertAlign w:val="baseline"/>
      <w:cs w:val="0"/>
      <w:lang w:eastAsia="pt-BR"/>
    </w:rPr>
  </w:style>
  <w:style w:type="paragraph" w:styleId="34" w:customStyle="1">
    <w:name w:val="Texto sem Formatação1"/>
    <w:basedOn w:val="1"/>
    <w:uiPriority w:val="0"/>
    <w:qFormat w:val="1"/>
    <w:pPr>
      <w:suppressAutoHyphens w:val="0"/>
      <w:spacing w:after="0" w:line="240" w:lineRule="auto"/>
    </w:pPr>
    <w:rPr>
      <w:rFonts w:ascii="Courier New" w:cs="Courier New" w:eastAsia="Times New Roman" w:hAnsi="Courier New"/>
      <w:sz w:val="20"/>
      <w:szCs w:val="20"/>
      <w:lang w:eastAsia="ar-SA" w:val="en-US"/>
    </w:rPr>
  </w:style>
  <w:style w:type="paragraph" w:styleId="35">
    <w:name w:val="List Paragraph"/>
    <w:basedOn w:val="1"/>
    <w:uiPriority w:val="0"/>
    <w:qFormat w:val="1"/>
    <w:pPr>
      <w:keepLines w:val="1"/>
      <w:spacing w:after="0" w:line="240" w:lineRule="auto"/>
      <w:ind w:left="708"/>
      <w:jc w:val="both"/>
    </w:pPr>
    <w:rPr>
      <w:rFonts w:ascii="Times New Roman" w:eastAsia="Times New Roman" w:hAnsi="Times New Roman"/>
      <w:color w:val="000000"/>
      <w:sz w:val="24"/>
      <w:szCs w:val="20"/>
      <w:lang w:eastAsia="pt-BR"/>
    </w:rPr>
  </w:style>
  <w:style w:type="character" w:styleId="36" w:customStyle="1">
    <w:name w:val="Texto de balão Char"/>
    <w:uiPriority w:val="0"/>
    <w:qFormat w:val="1"/>
    <w:rPr>
      <w:rFonts w:ascii="Tahoma" w:cs="Tahoma" w:hAnsi="Tahoma"/>
      <w:w w:val="100"/>
      <w:position w:val="-1"/>
      <w:sz w:val="16"/>
      <w:szCs w:val="16"/>
      <w:vertAlign w:val="baseline"/>
      <w:cs w:val="0"/>
      <w:lang w:eastAsia="en-US"/>
    </w:rPr>
  </w:style>
  <w:style w:type="paragraph" w:styleId="37" w:customStyle="1">
    <w:name w:val="Body Text 31"/>
    <w:basedOn w:val="1"/>
    <w:uiPriority w:val="0"/>
    <w:qFormat w:val="1"/>
    <w:pPr>
      <w:tabs>
        <w:tab w:val="left" w:pos="0"/>
      </w:tabs>
      <w:spacing w:after="0" w:line="240" w:lineRule="auto"/>
      <w:jc w:val="both"/>
    </w:pPr>
    <w:rPr>
      <w:rFonts w:ascii="Arial" w:eastAsia="Times New Roman" w:hAnsi="Arial"/>
      <w:szCs w:val="20"/>
      <w:lang w:eastAsia="pt-BR"/>
    </w:rPr>
  </w:style>
  <w:style w:type="character" w:styleId="38" w:customStyle="1">
    <w:name w:val="Corpo de texto 2 Char"/>
    <w:uiPriority w:val="0"/>
    <w:qFormat w:val="1"/>
    <w:rPr>
      <w:w w:val="100"/>
      <w:position w:val="-1"/>
      <w:sz w:val="22"/>
      <w:szCs w:val="22"/>
      <w:vertAlign w:val="baseline"/>
      <w:cs w:val="0"/>
      <w:lang w:eastAsia="en-US"/>
    </w:rPr>
  </w:style>
  <w:style w:type="table" w:styleId="39" w:customStyle="1">
    <w:name w:val="_Style 44"/>
    <w:basedOn w:val="25"/>
    <w:uiPriority w:val="0"/>
    <w:qFormat w:val="1"/>
    <w:tblPr>
      <w:tblCellMar>
        <w:left w:w="108.0" w:type="dxa"/>
        <w:right w:w="108.0" w:type="dxa"/>
      </w:tblCellMar>
    </w:tblPr>
  </w:style>
  <w:style w:type="table" w:styleId="40" w:customStyle="1">
    <w:name w:val="_Style 45"/>
    <w:basedOn w:val="25"/>
    <w:uiPriority w:val="0"/>
    <w:qFormat w:val="1"/>
    <w:tblPr>
      <w:tblCellMar>
        <w:left w:w="108.0" w:type="dxa"/>
        <w:right w:w="108.0" w:type="dxa"/>
      </w:tblCellMar>
    </w:tblPr>
  </w:style>
  <w:style w:type="table" w:styleId="41" w:customStyle="1">
    <w:name w:val="_Style 46"/>
    <w:basedOn w:val="25"/>
    <w:uiPriority w:val="0"/>
    <w:tblPr>
      <w:tblCellMar>
        <w:left w:w="108.0" w:type="dxa"/>
        <w:right w:w="108.0" w:type="dxa"/>
      </w:tblCellMar>
    </w:tblPr>
  </w:style>
  <w:style w:type="table" w:styleId="42" w:customStyle="1">
    <w:name w:val="_Style 47"/>
    <w:basedOn w:val="25"/>
    <w:uiPriority w:val="0"/>
    <w:tblPr>
      <w:tblCellMar>
        <w:left w:w="108.0" w:type="dxa"/>
        <w:right w:w="108.0" w:type="dxa"/>
      </w:tblCellMar>
    </w:tblPr>
  </w:style>
  <w:style w:type="table" w:styleId="43" w:customStyle="1">
    <w:name w:val="_Style 48"/>
    <w:basedOn w:val="25"/>
    <w:uiPriority w:val="0"/>
    <w:qFormat w:val="1"/>
    <w:tblPr>
      <w:tblCellMar>
        <w:top w:w="105.0" w:type="dxa"/>
        <w:left w:w="105.0" w:type="dxa"/>
        <w:bottom w:w="105.0" w:type="dxa"/>
        <w:right w:w="105.0" w:type="dxa"/>
      </w:tblCellMar>
    </w:tblPr>
  </w:style>
  <w:style w:type="character" w:styleId="44" w:customStyle="1">
    <w:name w:val="Cabeçalho Char"/>
    <w:basedOn w:val="8"/>
    <w:link w:val="20"/>
    <w:uiPriority w:val="99"/>
    <w:qFormat w:val="1"/>
    <w:rPr>
      <w:position w:val="-1"/>
      <w:lang w:eastAsia="en-US"/>
    </w:rPr>
  </w:style>
  <w:style w:type="paragraph" w:styleId="45" w:customStyle="1">
    <w:name w:val="Nivel 01"/>
    <w:basedOn w:val="2"/>
    <w:next w:val="1"/>
    <w:link w:val="46"/>
    <w:uiPriority w:val="0"/>
    <w:qFormat w:val="1"/>
    <w:pPr>
      <w:keepLines w:val="1"/>
      <w:numPr>
        <w:ilvl w:val="0"/>
        <w:numId w:val="1"/>
      </w:numPr>
      <w:tabs>
        <w:tab w:val="left" w:pos="567"/>
      </w:tabs>
      <w:suppressAutoHyphens w:val="0"/>
      <w:spacing w:after="0"/>
      <w:ind w:left="0" w:leftChars="0" w:firstLine="0" w:firstLineChars="0"/>
      <w:jc w:val="both"/>
      <w:textAlignment w:val="auto"/>
    </w:pPr>
    <w:rPr>
      <w:rFonts w:cs="Arial" w:eastAsiaTheme="majorEastAsia"/>
      <w:kern w:val="0"/>
      <w:position w:val="0"/>
      <w:sz w:val="20"/>
      <w:szCs w:val="20"/>
    </w:rPr>
  </w:style>
  <w:style w:type="character" w:styleId="46" w:customStyle="1">
    <w:name w:val="Nivel 01 Char"/>
    <w:basedOn w:val="8"/>
    <w:link w:val="45"/>
    <w:uiPriority w:val="0"/>
    <w:rPr>
      <w:rFonts w:ascii="Arial" w:cs="Arial" w:hAnsi="Arial" w:eastAsiaTheme="majorEastAsia"/>
      <w:b w:val="1"/>
      <w:bCs w:val="1"/>
      <w:sz w:val="20"/>
      <w:szCs w:val="20"/>
    </w:rPr>
  </w:style>
  <w:style w:type="character" w:styleId="47" w:customStyle="1">
    <w:name w:val="normaltextrun"/>
    <w:basedOn w:val="8"/>
    <w:uiPriority w:val="0"/>
  </w:style>
  <w:style w:type="paragraph" w:styleId="48" w:customStyle="1">
    <w:name w:val="Nivel 2"/>
    <w:basedOn w:val="1"/>
    <w:link w:val="52"/>
    <w:uiPriority w:val="0"/>
    <w:qFormat w:val="1"/>
    <w:pPr>
      <w:numPr>
        <w:ilvl w:val="1"/>
        <w:numId w:val="1"/>
      </w:numPr>
      <w:suppressAutoHyphens w:val="0"/>
      <w:spacing w:after="120" w:before="120"/>
      <w:ind w:left="0" w:leftChars="0" w:firstLine="0" w:firstLineChars="0"/>
      <w:jc w:val="both"/>
      <w:textAlignment w:val="auto"/>
      <w:outlineLvl w:val="9"/>
    </w:pPr>
    <w:rPr>
      <w:rFonts w:ascii="Arial" w:cs="Arial" w:hAnsi="Arial" w:eastAsiaTheme="minorEastAsia"/>
      <w:color w:val="000000"/>
      <w:position w:val="0"/>
      <w:sz w:val="20"/>
      <w:szCs w:val="20"/>
      <w:lang w:eastAsia="pt-BR"/>
    </w:rPr>
  </w:style>
  <w:style w:type="paragraph" w:styleId="49" w:customStyle="1">
    <w:name w:val="Nivel 3"/>
    <w:basedOn w:val="1"/>
    <w:link w:val="56"/>
    <w:uiPriority w:val="0"/>
    <w:qFormat w:val="1"/>
    <w:pPr>
      <w:numPr>
        <w:ilvl w:val="2"/>
        <w:numId w:val="1"/>
      </w:numPr>
      <w:suppressAutoHyphens w:val="0"/>
      <w:spacing w:after="120" w:before="120"/>
      <w:ind w:left="3198" w:leftChars="0" w:firstLine="0" w:firstLineChars="0"/>
      <w:jc w:val="both"/>
      <w:textAlignment w:val="auto"/>
      <w:outlineLvl w:val="9"/>
    </w:pPr>
    <w:rPr>
      <w:rFonts w:ascii="Arial" w:cs="Arial" w:hAnsi="Arial" w:eastAsiaTheme="minorEastAsia"/>
      <w:color w:val="000000"/>
      <w:position w:val="0"/>
      <w:sz w:val="20"/>
      <w:szCs w:val="20"/>
      <w:lang w:eastAsia="pt-BR"/>
    </w:rPr>
  </w:style>
  <w:style w:type="paragraph" w:styleId="50" w:customStyle="1">
    <w:name w:val="Nivel 4"/>
    <w:basedOn w:val="49"/>
    <w:uiPriority w:val="0"/>
    <w:qFormat w:val="1"/>
    <w:pPr>
      <w:numPr>
        <w:ilvl w:val="3"/>
      </w:numPr>
      <w:tabs>
        <w:tab w:val="left" w:pos="360"/>
      </w:tabs>
      <w:ind w:left="851" w:firstLine="0"/>
    </w:pPr>
    <w:rPr>
      <w:color w:val="auto"/>
    </w:rPr>
  </w:style>
  <w:style w:type="paragraph" w:styleId="51" w:customStyle="1">
    <w:name w:val="Nivel 5"/>
    <w:basedOn w:val="50"/>
    <w:uiPriority w:val="0"/>
    <w:qFormat w:val="1"/>
    <w:pPr>
      <w:numPr>
        <w:ilvl w:val="4"/>
      </w:numPr>
      <w:tabs>
        <w:tab w:val="left" w:pos="2880"/>
      </w:tabs>
      <w:ind w:left="1276" w:firstLine="0"/>
    </w:pPr>
  </w:style>
  <w:style w:type="character" w:styleId="52" w:customStyle="1">
    <w:name w:val="Nivel 2 Char"/>
    <w:basedOn w:val="8"/>
    <w:link w:val="48"/>
    <w:uiPriority w:val="0"/>
    <w:qFormat w:val="1"/>
    <w:locked w:val="1"/>
    <w:rPr>
      <w:rFonts w:ascii="Arial" w:cs="Arial" w:hAnsi="Arial" w:eastAsiaTheme="minorEastAsia"/>
      <w:color w:val="000000"/>
      <w:sz w:val="20"/>
      <w:szCs w:val="20"/>
    </w:rPr>
  </w:style>
  <w:style w:type="paragraph" w:styleId="53" w:customStyle="1">
    <w:name w:val="Nível 2 -Red"/>
    <w:basedOn w:val="48"/>
    <w:link w:val="55"/>
    <w:uiPriority w:val="0"/>
    <w:qFormat w:val="1"/>
    <w:rPr>
      <w:i w:val="1"/>
      <w:iCs w:val="1"/>
      <w:color w:val="ff0000"/>
    </w:rPr>
  </w:style>
  <w:style w:type="paragraph" w:styleId="54" w:customStyle="1">
    <w:name w:val="Nível 3-R"/>
    <w:basedOn w:val="49"/>
    <w:link w:val="57"/>
    <w:uiPriority w:val="0"/>
    <w:qFormat w:val="1"/>
    <w:rPr>
      <w:i w:val="1"/>
      <w:iCs w:val="1"/>
      <w:color w:val="ff0000"/>
    </w:rPr>
  </w:style>
  <w:style w:type="character" w:styleId="55" w:customStyle="1">
    <w:name w:val="Nível 2 -Red Char"/>
    <w:basedOn w:val="52"/>
    <w:link w:val="53"/>
    <w:uiPriority w:val="0"/>
    <w:qFormat w:val="1"/>
    <w:rPr>
      <w:rFonts w:ascii="Arial" w:cs="Arial" w:hAnsi="Arial" w:eastAsiaTheme="minorEastAsia"/>
      <w:i w:val="1"/>
      <w:iCs w:val="1"/>
      <w:color w:val="ff0000"/>
      <w:sz w:val="20"/>
      <w:szCs w:val="20"/>
    </w:rPr>
  </w:style>
  <w:style w:type="character" w:styleId="56" w:customStyle="1">
    <w:name w:val="Nivel 3 Char"/>
    <w:basedOn w:val="8"/>
    <w:link w:val="49"/>
    <w:uiPriority w:val="0"/>
    <w:rPr>
      <w:rFonts w:ascii="Arial" w:cs="Arial" w:hAnsi="Arial" w:eastAsiaTheme="minorEastAsia"/>
      <w:color w:val="000000"/>
      <w:sz w:val="20"/>
      <w:szCs w:val="20"/>
    </w:rPr>
  </w:style>
  <w:style w:type="character" w:styleId="57" w:customStyle="1">
    <w:name w:val="Nível 3-R Char"/>
    <w:basedOn w:val="56"/>
    <w:link w:val="54"/>
    <w:uiPriority w:val="0"/>
    <w:qFormat w:val="1"/>
    <w:rPr>
      <w:rFonts w:ascii="Arial" w:cs="Arial" w:hAnsi="Arial" w:eastAsiaTheme="minorEastAsia"/>
      <w:i w:val="1"/>
      <w:iCs w:val="1"/>
      <w:color w:val="ff0000"/>
      <w:sz w:val="20"/>
      <w:szCs w:val="20"/>
    </w:rPr>
  </w:style>
  <w:style w:type="character" w:styleId="58" w:customStyle="1">
    <w:name w:val="Texto de comentário Char"/>
    <w:basedOn w:val="8"/>
    <w:link w:val="16"/>
    <w:uiPriority w:val="99"/>
    <w:qFormat w:val="1"/>
    <w:rPr>
      <w:rFonts w:ascii="Ecofont_Spranq_eco_Sans" w:cs="Tahoma" w:hAnsi="Ecofont_Spranq_eco_Sans" w:eastAsiaTheme="minorEastAsia"/>
      <w:sz w:val="20"/>
      <w:szCs w:val="20"/>
    </w:rPr>
  </w:style>
  <w:style w:type="table" w:styleId="59" w:customStyle="1">
    <w:name w:val="_Style 68"/>
    <w:basedOn w:val="25"/>
    <w:uiPriority w:val="0"/>
    <w:qFormat w:val="1"/>
    <w:tblPr>
      <w:tblCellMar>
        <w:top w:w="105.0" w:type="dxa"/>
        <w:left w:w="105.0" w:type="dxa"/>
        <w:bottom w:w="105.0" w:type="dxa"/>
        <w:right w:w="105.0" w:type="dxa"/>
      </w:tblCellMar>
    </w:tblPr>
  </w:style>
  <w:style w:type="table" w:styleId="60" w:customStyle="1">
    <w:name w:val="_Style 69"/>
    <w:basedOn w:val="25"/>
    <w:uiPriority w:val="0"/>
    <w:tblPr>
      <w:tblCellMar>
        <w:top w:w="105.0" w:type="dxa"/>
        <w:left w:w="105.0" w:type="dxa"/>
        <w:bottom w:w="105.0" w:type="dxa"/>
        <w:right w:w="105.0" w:type="dxa"/>
      </w:tblCellMar>
    </w:tblPr>
  </w:style>
  <w:style w:type="table" w:styleId="61" w:customStyle="1">
    <w:name w:val="_Style 70"/>
    <w:basedOn w:val="25"/>
    <w:uiPriority w:val="0"/>
    <w:qFormat w:val="1"/>
    <w:tblPr>
      <w:tblCellMar>
        <w:top w:w="105.0" w:type="dxa"/>
        <w:left w:w="105.0" w:type="dxa"/>
        <w:bottom w:w="105.0" w:type="dxa"/>
        <w:right w:w="105.0" w:type="dxa"/>
      </w:tblCellMar>
    </w:tblPr>
  </w:style>
  <w:style w:type="table" w:styleId="62" w:customStyle="1">
    <w:name w:val="_Style 71"/>
    <w:basedOn w:val="25"/>
    <w:uiPriority w:val="0"/>
    <w:qFormat w:val="1"/>
    <w:tblPr>
      <w:tblCellMar>
        <w:top w:w="105.0" w:type="dxa"/>
        <w:left w:w="105.0" w:type="dxa"/>
        <w:bottom w:w="105.0" w:type="dxa"/>
        <w:right w:w="105.0" w:type="dxa"/>
      </w:tblCellMar>
    </w:tblPr>
  </w:style>
  <w:style w:type="table" w:styleId="63" w:customStyle="1">
    <w:name w:val="_Style 73"/>
    <w:basedOn w:val="25"/>
    <w:uiPriority w:val="0"/>
    <w:tblPr>
      <w:tblCellMar>
        <w:top w:w="0.0" w:type="dxa"/>
        <w:left w:w="115.0" w:type="dxa"/>
        <w:bottom w:w="0.0" w:type="dxa"/>
        <w:right w:w="115.0" w:type="dxa"/>
      </w:tblCellMar>
    </w:tblPr>
  </w:style>
  <w:style w:type="table" w:styleId="64" w:customStyle="1">
    <w:name w:val="_Style 74"/>
    <w:basedOn w:val="25"/>
    <w:uiPriority w:val="0"/>
    <w:tblPr>
      <w:tblCellMar>
        <w:top w:w="0.0" w:type="dxa"/>
        <w:left w:w="115.0" w:type="dxa"/>
        <w:bottom w:w="0.0" w:type="dxa"/>
        <w:right w:w="115.0" w:type="dxa"/>
      </w:tblCellMar>
    </w:tblPr>
  </w:style>
  <w:style w:type="table" w:styleId="65" w:customStyle="1">
    <w:name w:val="_Style 75"/>
    <w:basedOn w:val="25"/>
    <w:uiPriority w:val="0"/>
    <w:tblPr>
      <w:tblCellMar>
        <w:top w:w="0.0" w:type="dxa"/>
        <w:left w:w="115.0" w:type="dxa"/>
        <w:bottom w:w="0.0" w:type="dxa"/>
        <w:right w:w="115.0" w:type="dxa"/>
      </w:tblCellMar>
    </w:tblPr>
  </w:style>
  <w:style w:type="table" w:styleId="66" w:customStyle="1">
    <w:name w:val="_Style 76"/>
    <w:basedOn w:val="25"/>
    <w:uiPriority w:val="0"/>
    <w:tblPr>
      <w:tblCellMar>
        <w:top w:w="0.0" w:type="dxa"/>
        <w:left w:w="115.0" w:type="dxa"/>
        <w:bottom w:w="0.0" w:type="dxa"/>
        <w:right w:w="115.0" w:type="dxa"/>
      </w:tblCellMar>
    </w:tblPr>
  </w:style>
  <w:style w:type="table" w:styleId="67" w:customStyle="1">
    <w:name w:val="_Style 52"/>
    <w:basedOn w:val="25"/>
    <w:uiPriority w:val="0"/>
    <w:qFormat w:val="1"/>
    <w:tblPr>
      <w:tblCellMar>
        <w:top w:w="0.0" w:type="dxa"/>
        <w:left w:w="70.0" w:type="dxa"/>
        <w:bottom w:w="0.0" w:type="dxa"/>
        <w:right w:w="7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hanging="1"/>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planalto.gov.br/ccivil_03/_ato2015-2018/2018/lei/l13709.htm#art15" TargetMode="External"/><Relationship Id="rId42" Type="http://schemas.openxmlformats.org/officeDocument/2006/relationships/hyperlink" Target="https://www.planalto.gov.br/ccivil_03/_ato2015-2018/2018/lei/l13709.htm" TargetMode="External"/><Relationship Id="rId41" Type="http://schemas.openxmlformats.org/officeDocument/2006/relationships/hyperlink" Target="https://www.planalto.gov.br/ccivil_03/_ato2015-2018/2018/lei/l13709.htm#art16" TargetMode="External"/><Relationship Id="rId44" Type="http://schemas.openxmlformats.org/officeDocument/2006/relationships/hyperlink" Target="http://www.planalto.gov.br/ccivil_03/_ato2019-2022/2021/lei/L14133.htm#art92" TargetMode="External"/><Relationship Id="rId43" Type="http://schemas.openxmlformats.org/officeDocument/2006/relationships/hyperlink" Target="https://www.planalto.gov.br/ccivil_03/_ato2015-2018/2018/lei/l13709.htm#art26%C2%A71" TargetMode="External"/><Relationship Id="rId46" Type="http://schemas.openxmlformats.org/officeDocument/2006/relationships/hyperlink" Target="http://www.planalto.gov.br/ccivil_03/_ato2019-2022/2021/lei/L14133.htm#art156%C2%A72" TargetMode="External"/><Relationship Id="rId45" Type="http://schemas.openxmlformats.org/officeDocument/2006/relationships/hyperlink" Target="http://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gov.br/compras" TargetMode="External"/><Relationship Id="rId48" Type="http://schemas.openxmlformats.org/officeDocument/2006/relationships/hyperlink" Target="http://www.planalto.gov.br/ccivil_03/_ato2019-2022/2021/lei/L14133.htm#art156%C2%A75" TargetMode="External"/><Relationship Id="rId47" Type="http://schemas.openxmlformats.org/officeDocument/2006/relationships/hyperlink" Target="http://www.planalto.gov.br/ccivil_03/_ato2019-2022/2021/lei/L14133.htm#art156%C2%A74" TargetMode="External"/><Relationship Id="rId49" Type="http://schemas.openxmlformats.org/officeDocument/2006/relationships/hyperlink" Target="http://www.planalto.gov.br/ccivil_03/_ato2019-2022/2021/lei/L14133.htm#art137"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portaldecompraspublicas.com.br/" TargetMode="External"/><Relationship Id="rId8" Type="http://schemas.openxmlformats.org/officeDocument/2006/relationships/hyperlink" Target="http://www.portaldecompraspublicas.com.br" TargetMode="External"/><Relationship Id="rId73" Type="http://schemas.openxmlformats.org/officeDocument/2006/relationships/footer" Target="footer3.xml"/><Relationship Id="rId72" Type="http://schemas.openxmlformats.org/officeDocument/2006/relationships/footer" Target="footer1.xml"/><Relationship Id="rId31" Type="http://schemas.openxmlformats.org/officeDocument/2006/relationships/hyperlink" Target="http://www.planalto.gov.br/ccivil_03/_ato2019-2022/2021/lei/L14133.htm#art92" TargetMode="External"/><Relationship Id="rId30" Type="http://schemas.openxmlformats.org/officeDocument/2006/relationships/hyperlink" Target="http://www.planalto.gov.br/ccivil_03/_ato2019-2022/2021/lei/L14133.htm#art93%C2%A72" TargetMode="External"/><Relationship Id="rId74" Type="http://schemas.openxmlformats.org/officeDocument/2006/relationships/footer" Target="footer2.xml"/><Relationship Id="rId33"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art137" TargetMode="External"/><Relationship Id="rId35" Type="http://schemas.openxmlformats.org/officeDocument/2006/relationships/hyperlink" Target="http://www.planalto.gov.br/ccivil_03/_ato2019-2022/2021/lei/L14133.htm#art116" TargetMode="External"/><Relationship Id="rId34" Type="http://schemas.openxmlformats.org/officeDocument/2006/relationships/hyperlink" Target="http://www.planalto.gov.br/ccivil_03/_ato2019-2022/2021/lei/L14133.htm#art48" TargetMode="External"/><Relationship Id="rId71" Type="http://schemas.openxmlformats.org/officeDocument/2006/relationships/header" Target="header3.xml"/><Relationship Id="rId70" Type="http://schemas.openxmlformats.org/officeDocument/2006/relationships/header" Target="header1.xml"/><Relationship Id="rId37"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16" TargetMode="External"/><Relationship Id="rId39" Type="http://schemas.openxmlformats.org/officeDocument/2006/relationships/hyperlink" Target="https://www.planalto.gov.br/ccivil_03/_ato2015-2018/2018/lei/l13709.htm#art6" TargetMode="External"/><Relationship Id="rId38" Type="http://schemas.openxmlformats.org/officeDocument/2006/relationships/hyperlink" Target="https://www.planalto.gov.br/ccivil_03/_ato2015-2018/2018/lei/l13709.htm" TargetMode="External"/><Relationship Id="rId62"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www.planalto.gov.br/ccivil_03/_ato2019-2022/2021/lei/L14133.htm#art163" TargetMode="External"/><Relationship Id="rId20" Type="http://schemas.openxmlformats.org/officeDocument/2006/relationships/hyperlink" Target="http://www.planalto.gov.br/ccivil_03/_ato2019-2022/2021/lei/L14133.htm#art156%C2%A78" TargetMode="External"/><Relationship Id="rId64" Type="http://schemas.openxmlformats.org/officeDocument/2006/relationships/hyperlink" Target="http://www.planalto.gov.br/ccivil_03/_ato2019-2022/2021/lei/L14133.htm#art137" TargetMode="External"/><Relationship Id="rId63" Type="http://schemas.openxmlformats.org/officeDocument/2006/relationships/hyperlink" Target="http://www.planalto.gov.br/ccivil_03/_ato2019-2022/2021/lei/L14133.htm#art92" TargetMode="External"/><Relationship Id="rId22" Type="http://schemas.openxmlformats.org/officeDocument/2006/relationships/hyperlink" Target="http://www.planalto.gov.br/ccivil_03/_ato2019-2022/2021/lei/L14133.htm#art156%C2%A71" TargetMode="External"/><Relationship Id="rId66" Type="http://schemas.openxmlformats.org/officeDocument/2006/relationships/hyperlink" Target="http://www.planalto.gov.br/ccivil_03/_ato2019-2022/2021/lei/L14133.htm#art131" TargetMode="External"/><Relationship Id="rId21" Type="http://schemas.openxmlformats.org/officeDocument/2006/relationships/hyperlink" Target="http://www.planalto.gov.br/ccivil_03/_ato2019-2022/2021/lei/L14133.htm#art158" TargetMode="External"/><Relationship Id="rId65" Type="http://schemas.openxmlformats.org/officeDocument/2006/relationships/hyperlink" Target="http://www.planalto.gov.br/ccivil_03/_ato2019-2022/2021/lei/L14133.htm#art138" TargetMode="External"/><Relationship Id="rId24"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art131" TargetMode="External"/><Relationship Id="rId23"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art131" TargetMode="External"/><Relationship Id="rId60" Type="http://schemas.openxmlformats.org/officeDocument/2006/relationships/hyperlink" Target="http://www.planalto.gov.br/ccivil_03/_ato2019-2022/2021/lei/L14133.htm#art161" TargetMode="External"/><Relationship Id="rId26" Type="http://schemas.openxmlformats.org/officeDocument/2006/relationships/hyperlink" Target="http://www.planalto.gov.br/ccivil_03/_ato2019-2022/2021/lei/L14133.htm#art160" TargetMode="External"/><Relationship Id="rId25" Type="http://schemas.openxmlformats.org/officeDocument/2006/relationships/hyperlink" Target="http://www.planalto.gov.br/ccivil_03/_ato2019-2022/2021/lei/L14133.htm#art159" TargetMode="External"/><Relationship Id="rId69" Type="http://schemas.openxmlformats.org/officeDocument/2006/relationships/header" Target="header2.xml"/><Relationship Id="rId28" Type="http://schemas.openxmlformats.org/officeDocument/2006/relationships/hyperlink" Target="http://www.planalto.gov.br/ccivil_03/_ato2019-2022/2021/lei/L14133.htm#art163" TargetMode="External"/><Relationship Id="rId27" Type="http://schemas.openxmlformats.org/officeDocument/2006/relationships/hyperlink" Target="http://www.planalto.gov.br/ccivil_03/_ato2019-2022/2021/lei/L14133.htm#art161" TargetMode="External"/><Relationship Id="rId29" Type="http://schemas.openxmlformats.org/officeDocument/2006/relationships/hyperlink" Target="http://www.planalto.gov.br/ccivil_03/_ato2019-2022/2021/lei/L14133.htm#art92" TargetMode="External"/><Relationship Id="rId51" Type="http://schemas.openxmlformats.org/officeDocument/2006/relationships/hyperlink" Target="http://www.planalto.gov.br/ccivil_03/_ato2019-2022/2021/lei/L14133.htm#art156%C2%A77" TargetMode="External"/><Relationship Id="rId50" Type="http://schemas.openxmlformats.org/officeDocument/2006/relationships/hyperlink" Target="http://www.planalto.gov.br/ccivil_03/_ato2019-2022/2021/lei/L14133.htm#art156%C2%A79" TargetMode="External"/><Relationship Id="rId53" Type="http://schemas.openxmlformats.org/officeDocument/2006/relationships/hyperlink" Target="http://www.planalto.gov.br/ccivil_03/_ato2019-2022/2021/lei/L14133.htm#art156%C2%A78" TargetMode="External"/><Relationship Id="rId52" Type="http://schemas.openxmlformats.org/officeDocument/2006/relationships/hyperlink" Target="http://www.planalto.gov.br/ccivil_03/_ato2019-2022/2021/lei/L14133.htm#art157" TargetMode="External"/><Relationship Id="rId11" Type="http://schemas.openxmlformats.org/officeDocument/2006/relationships/hyperlink" Target="http://www.gov.br/compras" TargetMode="External"/><Relationship Id="rId55" Type="http://schemas.openxmlformats.org/officeDocument/2006/relationships/hyperlink" Target="http://www.planalto.gov.br/ccivil_03/_ato2019-2022/2021/lei/L14133.htm#art156%C2%A71" TargetMode="External"/><Relationship Id="rId10" Type="http://schemas.openxmlformats.org/officeDocument/2006/relationships/hyperlink" Target="http://www.pncp.gov.br" TargetMode="External"/><Relationship Id="rId54" Type="http://schemas.openxmlformats.org/officeDocument/2006/relationships/hyperlink" Target="http://www.planalto.gov.br/ccivil_03/_ato2019-2022/2021/lei/L14133.htm#art158" TargetMode="External"/><Relationship Id="rId13" Type="http://schemas.openxmlformats.org/officeDocument/2006/relationships/hyperlink" Target="http://www.gov.br/compras" TargetMode="External"/><Relationship Id="rId57" Type="http://schemas.openxmlformats.org/officeDocument/2006/relationships/hyperlink" Target="https://www.planalto.gov.br/ccivil_03/_ato2011-2014/2013/lei/l12846.htm" TargetMode="External"/><Relationship Id="rId12" Type="http://schemas.openxmlformats.org/officeDocument/2006/relationships/hyperlink" Target="https://www.gov.br/compras/pt-br/sistemas/conheca-o-compras/aplicativo-compras" TargetMode="External"/><Relationship Id="rId56"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art9%C2%A71" TargetMode="External"/><Relationship Id="rId59" Type="http://schemas.openxmlformats.org/officeDocument/2006/relationships/hyperlink" Target="http://www.planalto.gov.br/ccivil_03/_ato2019-2022/2021/lei/L14133.htm#art160" TargetMode="External"/><Relationship Id="rId14" Type="http://schemas.openxmlformats.org/officeDocument/2006/relationships/hyperlink" Target="http://www.planalto.gov.br/ccivil_03/LEIS/L6404consol.htm" TargetMode="External"/><Relationship Id="rId58" Type="http://schemas.openxmlformats.org/officeDocument/2006/relationships/hyperlink" Target="http://www.planalto.gov.br/ccivil_03/_ato2019-2022/2021/lei/L14133.htm#art159" TargetMode="External"/><Relationship Id="rId17" Type="http://schemas.openxmlformats.org/officeDocument/2006/relationships/hyperlink" Target="http://www.planalto.gov.br/ccivil_03/_ato2019-2022/2021/lei/L14133.htm#art156%C2%A79" TargetMode="External"/><Relationship Id="rId16" Type="http://schemas.openxmlformats.org/officeDocument/2006/relationships/hyperlink" Target="http://www.planalto.gov.br/ccivil_03/_ato2019-2022/2021/lei/L14133.htm#art155" TargetMode="External"/><Relationship Id="rId19" Type="http://schemas.openxmlformats.org/officeDocument/2006/relationships/hyperlink" Target="http://www.planalto.gov.br/ccivil_03/_ato2019-2022/2021/lei/L14133.htm#art157" TargetMode="External"/><Relationship Id="rId18" Type="http://schemas.openxmlformats.org/officeDocument/2006/relationships/hyperlink" Target="http://www.planalto.gov.br/ccivil_03/_ato2019-2022/2021/lei/L14133.htm#art156%C2%A7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AcKLBPrg9HqTuJNMxAUX/fErMw==">CgMxLjAyCWguMzBqMHpsbDIJaC4zMGowemxsMghoLnR5amN3dDIJaC4zZHk2dmttMg5oLnppMncwNnZ1ZnRsMDIOaC5qc2s2ZTkyeTRwcWwyCWguMzVua3VuMjIJaC4xa3N2NHV2MgloLjQ0c2luaW8yCWguMmp4c3hxaDIIaC56MzM3eWEyCWguM2oycXFtMzIJaC4xdDNoNXNmMg5oLjZqczJiN28ydmJjbDIJaC4xZm9iOXRlMgloLjN6bnlzaDcyCWguMmV0OTJwMDgAciExeXIyRzduVlBUZ29aRGtKdjhkaXhtaTBwT241Y2tFQz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2023-06-13T15:09:00Z</dcterms:created>
  <dc:creator>Usuario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777951E7AF6042998F2313AD4678E9E0_13</vt:lpwstr>
  </property>
</Properties>
</file>