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3BE07" w14:textId="77777777" w:rsidR="00AD7744" w:rsidRDefault="00AD7744" w:rsidP="00235187">
      <w:pPr>
        <w:jc w:val="center"/>
        <w:rPr>
          <w:rFonts w:ascii="Arial" w:hAnsi="Arial" w:cs="Arial"/>
          <w:b/>
          <w:bCs/>
          <w:color w:val="000000"/>
        </w:rPr>
      </w:pPr>
    </w:p>
    <w:p w14:paraId="003CA694" w14:textId="42514F75"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B82152">
        <w:rPr>
          <w:rFonts w:ascii="Arial" w:hAnsi="Arial" w:cs="Arial"/>
          <w:b/>
          <w:bCs/>
          <w:color w:val="000000"/>
        </w:rPr>
        <w:t>PE054</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07789F79"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B82152">
        <w:rPr>
          <w:rFonts w:ascii="Arial" w:hAnsi="Arial" w:cs="Arial"/>
          <w:bCs/>
          <w:color w:val="000000"/>
        </w:rPr>
        <w:t>383</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1306144" w:rsidR="002C6B79" w:rsidRPr="00C96DBB" w:rsidRDefault="002C6B79" w:rsidP="002C6B79">
      <w:pPr>
        <w:snapToGrid w:val="0"/>
        <w:spacing w:after="120" w:line="276" w:lineRule="auto"/>
        <w:ind w:right="-30"/>
        <w:jc w:val="both"/>
        <w:rPr>
          <w:rFonts w:ascii="Arial" w:eastAsia="Arial" w:hAnsi="Arial" w:cs="Arial"/>
          <w:color w:val="000000" w:themeColor="text1"/>
        </w:rPr>
      </w:pPr>
      <w:r w:rsidRPr="00C96DBB">
        <w:rPr>
          <w:rFonts w:ascii="Arial" w:eastAsia="Arial" w:hAnsi="Arial" w:cs="Arial"/>
          <w:b/>
          <w:color w:val="000000" w:themeColor="text1"/>
        </w:rPr>
        <w:t>RECEBIMENTO DAS PROPOSTAS:</w:t>
      </w:r>
      <w:r w:rsidR="00905E16" w:rsidRPr="00C96DBB">
        <w:rPr>
          <w:rFonts w:ascii="Arial" w:eastAsia="Arial" w:hAnsi="Arial" w:cs="Arial"/>
          <w:b/>
          <w:color w:val="000000" w:themeColor="text1"/>
        </w:rPr>
        <w:t xml:space="preserve"> </w:t>
      </w:r>
      <w:r w:rsidRPr="00C96DBB">
        <w:rPr>
          <w:rFonts w:ascii="Arial" w:eastAsia="Arial" w:hAnsi="Arial" w:cs="Arial"/>
          <w:color w:val="000000" w:themeColor="text1"/>
        </w:rPr>
        <w:t>Das</w:t>
      </w:r>
      <w:r w:rsidR="00905E16" w:rsidRPr="00C96DBB">
        <w:rPr>
          <w:rFonts w:ascii="Arial" w:eastAsia="Arial" w:hAnsi="Arial" w:cs="Arial"/>
          <w:color w:val="000000" w:themeColor="text1"/>
        </w:rPr>
        <w:t xml:space="preserve"> </w:t>
      </w:r>
      <w:r w:rsidR="00BD3A3F" w:rsidRPr="00C96DBB">
        <w:rPr>
          <w:rFonts w:ascii="Arial" w:eastAsia="Arial" w:hAnsi="Arial" w:cs="Arial"/>
          <w:color w:val="000000" w:themeColor="text1"/>
        </w:rPr>
        <w:t>08</w:t>
      </w:r>
      <w:r w:rsidRPr="00C96DBB">
        <w:rPr>
          <w:rFonts w:ascii="Arial" w:eastAsia="Arial" w:hAnsi="Arial" w:cs="Arial"/>
          <w:color w:val="000000" w:themeColor="text1"/>
        </w:rPr>
        <w:t>:</w:t>
      </w:r>
      <w:r w:rsidR="0035570A" w:rsidRPr="00C96DBB">
        <w:rPr>
          <w:rFonts w:ascii="Arial" w:eastAsia="Arial" w:hAnsi="Arial" w:cs="Arial"/>
          <w:color w:val="000000" w:themeColor="text1"/>
        </w:rPr>
        <w:t>00</w:t>
      </w:r>
      <w:r w:rsidR="00905E16" w:rsidRPr="00C96DBB">
        <w:rPr>
          <w:rFonts w:ascii="Arial" w:eastAsia="Arial" w:hAnsi="Arial" w:cs="Arial"/>
          <w:color w:val="000000" w:themeColor="text1"/>
        </w:rPr>
        <w:t xml:space="preserve"> </w:t>
      </w:r>
      <w:r w:rsidRPr="00C96DBB">
        <w:rPr>
          <w:rFonts w:ascii="Arial" w:eastAsia="Arial" w:hAnsi="Arial" w:cs="Arial"/>
          <w:color w:val="000000" w:themeColor="text1"/>
        </w:rPr>
        <w:t>horas</w:t>
      </w:r>
      <w:r w:rsidR="00905E16" w:rsidRPr="00C96DBB">
        <w:rPr>
          <w:rFonts w:ascii="Arial" w:eastAsia="Arial" w:hAnsi="Arial" w:cs="Arial"/>
          <w:color w:val="000000" w:themeColor="text1"/>
        </w:rPr>
        <w:t xml:space="preserve"> </w:t>
      </w:r>
      <w:r w:rsidRPr="00C96DBB">
        <w:rPr>
          <w:rFonts w:ascii="Arial" w:eastAsia="Arial" w:hAnsi="Arial" w:cs="Arial"/>
          <w:color w:val="000000" w:themeColor="text1"/>
        </w:rPr>
        <w:t>do</w:t>
      </w:r>
      <w:r w:rsidR="00905E16" w:rsidRPr="00C96DBB">
        <w:rPr>
          <w:rFonts w:ascii="Arial" w:eastAsia="Arial" w:hAnsi="Arial" w:cs="Arial"/>
          <w:color w:val="000000" w:themeColor="text1"/>
        </w:rPr>
        <w:t xml:space="preserve"> </w:t>
      </w:r>
      <w:r w:rsidRPr="00C96DBB">
        <w:rPr>
          <w:rFonts w:ascii="Arial" w:eastAsia="Arial" w:hAnsi="Arial" w:cs="Arial"/>
          <w:color w:val="000000" w:themeColor="text1"/>
        </w:rPr>
        <w:t>dia</w:t>
      </w:r>
      <w:r w:rsidR="005D373B" w:rsidRPr="00C96DBB">
        <w:rPr>
          <w:rFonts w:ascii="Arial" w:eastAsia="Arial" w:hAnsi="Arial" w:cs="Arial"/>
          <w:color w:val="000000" w:themeColor="text1"/>
        </w:rPr>
        <w:t xml:space="preserve"> </w:t>
      </w:r>
      <w:r w:rsidR="00A52742" w:rsidRPr="00C96DBB">
        <w:rPr>
          <w:rFonts w:ascii="Arial" w:eastAsia="Arial" w:hAnsi="Arial" w:cs="Arial"/>
          <w:color w:val="000000" w:themeColor="text1"/>
        </w:rPr>
        <w:t>12</w:t>
      </w:r>
      <w:r w:rsidR="00A3445B" w:rsidRPr="00C96DBB">
        <w:rPr>
          <w:rFonts w:ascii="Arial" w:eastAsia="Arial" w:hAnsi="Arial" w:cs="Arial"/>
          <w:color w:val="000000" w:themeColor="text1"/>
        </w:rPr>
        <w:t>/</w:t>
      </w:r>
      <w:r w:rsidR="00A52742" w:rsidRPr="00C96DBB">
        <w:rPr>
          <w:rFonts w:ascii="Arial" w:eastAsia="Arial" w:hAnsi="Arial" w:cs="Arial"/>
          <w:color w:val="000000" w:themeColor="text1"/>
        </w:rPr>
        <w:t>12</w:t>
      </w:r>
      <w:r w:rsidRPr="00C96DBB">
        <w:rPr>
          <w:rFonts w:ascii="Arial" w:eastAsia="Arial" w:hAnsi="Arial" w:cs="Arial"/>
          <w:color w:val="000000" w:themeColor="text1"/>
        </w:rPr>
        <w:t>/</w:t>
      </w:r>
      <w:r w:rsidR="00017F7B" w:rsidRPr="00C96DBB">
        <w:rPr>
          <w:rFonts w:ascii="Arial" w:eastAsia="Arial" w:hAnsi="Arial" w:cs="Arial"/>
          <w:color w:val="000000" w:themeColor="text1"/>
        </w:rPr>
        <w:t>202</w:t>
      </w:r>
      <w:r w:rsidR="00BD3A3F" w:rsidRPr="00C96DBB">
        <w:rPr>
          <w:rFonts w:ascii="Arial" w:eastAsia="Arial" w:hAnsi="Arial" w:cs="Arial"/>
          <w:color w:val="000000" w:themeColor="text1"/>
        </w:rPr>
        <w:t>4</w:t>
      </w:r>
      <w:r w:rsidR="005D373B" w:rsidRPr="00C96DBB">
        <w:rPr>
          <w:rFonts w:ascii="Arial" w:eastAsia="Arial" w:hAnsi="Arial" w:cs="Arial"/>
          <w:color w:val="000000" w:themeColor="text1"/>
        </w:rPr>
        <w:t xml:space="preserve"> </w:t>
      </w:r>
      <w:r w:rsidR="0035570A" w:rsidRPr="00C96DBB">
        <w:rPr>
          <w:rFonts w:ascii="Arial" w:eastAsia="Arial" w:hAnsi="Arial" w:cs="Arial"/>
          <w:color w:val="000000" w:themeColor="text1"/>
        </w:rPr>
        <w:t>às</w:t>
      </w:r>
      <w:r w:rsidR="005D373B" w:rsidRPr="00C96DBB">
        <w:rPr>
          <w:rFonts w:ascii="Arial" w:eastAsia="Arial" w:hAnsi="Arial" w:cs="Arial"/>
          <w:color w:val="000000" w:themeColor="text1"/>
        </w:rPr>
        <w:t xml:space="preserve"> </w:t>
      </w:r>
      <w:r w:rsidR="00905E16" w:rsidRPr="00C96DBB">
        <w:rPr>
          <w:rFonts w:ascii="Arial" w:eastAsia="Arial" w:hAnsi="Arial" w:cs="Arial"/>
          <w:color w:val="000000" w:themeColor="text1"/>
        </w:rPr>
        <w:t>08</w:t>
      </w:r>
      <w:r w:rsidR="0035570A" w:rsidRPr="00C96DBB">
        <w:rPr>
          <w:rFonts w:ascii="Arial" w:eastAsia="Arial" w:hAnsi="Arial" w:cs="Arial"/>
          <w:color w:val="000000" w:themeColor="text1"/>
        </w:rPr>
        <w:t>:00</w:t>
      </w:r>
      <w:r w:rsidR="004A2264" w:rsidRPr="00C96DBB">
        <w:rPr>
          <w:rFonts w:ascii="Arial" w:eastAsia="Arial" w:hAnsi="Arial" w:cs="Arial"/>
          <w:color w:val="000000" w:themeColor="text1"/>
        </w:rPr>
        <w:t xml:space="preserve"> </w:t>
      </w:r>
      <w:r w:rsidR="0035570A" w:rsidRPr="00C96DBB">
        <w:rPr>
          <w:rFonts w:ascii="Arial" w:eastAsia="Arial" w:hAnsi="Arial" w:cs="Arial"/>
          <w:color w:val="000000" w:themeColor="text1"/>
        </w:rPr>
        <w:t>do</w:t>
      </w:r>
      <w:r w:rsidR="004A2264" w:rsidRPr="00C96DBB">
        <w:rPr>
          <w:rFonts w:ascii="Arial" w:eastAsia="Arial" w:hAnsi="Arial" w:cs="Arial"/>
          <w:color w:val="000000" w:themeColor="text1"/>
        </w:rPr>
        <w:t xml:space="preserve"> </w:t>
      </w:r>
      <w:r w:rsidR="0035570A" w:rsidRPr="00C96DBB">
        <w:rPr>
          <w:rFonts w:ascii="Arial" w:eastAsia="Arial" w:hAnsi="Arial" w:cs="Arial"/>
          <w:color w:val="000000" w:themeColor="text1"/>
        </w:rPr>
        <w:t>dia</w:t>
      </w:r>
      <w:r w:rsidR="00CD0A90" w:rsidRPr="00C96DBB">
        <w:rPr>
          <w:rFonts w:ascii="Arial" w:eastAsia="Arial" w:hAnsi="Arial" w:cs="Arial"/>
          <w:color w:val="000000" w:themeColor="text1"/>
        </w:rPr>
        <w:t xml:space="preserve"> </w:t>
      </w:r>
      <w:r w:rsidR="00A52742" w:rsidRPr="00C96DBB">
        <w:rPr>
          <w:rFonts w:ascii="Arial" w:eastAsia="Arial" w:hAnsi="Arial" w:cs="Arial"/>
          <w:color w:val="000000" w:themeColor="text1"/>
        </w:rPr>
        <w:t>24</w:t>
      </w:r>
      <w:r w:rsidR="0035570A" w:rsidRPr="00C96DBB">
        <w:rPr>
          <w:rFonts w:ascii="Arial" w:eastAsia="Arial" w:hAnsi="Arial" w:cs="Arial"/>
          <w:color w:val="000000" w:themeColor="text1"/>
        </w:rPr>
        <w:t>/</w:t>
      </w:r>
      <w:r w:rsidR="00A52742" w:rsidRPr="00C96DBB">
        <w:rPr>
          <w:rFonts w:ascii="Arial" w:eastAsia="Arial" w:hAnsi="Arial" w:cs="Arial"/>
          <w:color w:val="000000" w:themeColor="text1"/>
        </w:rPr>
        <w:t>12</w:t>
      </w:r>
      <w:r w:rsidR="0035570A" w:rsidRPr="00C96DBB">
        <w:rPr>
          <w:rFonts w:ascii="Arial" w:eastAsia="Arial" w:hAnsi="Arial" w:cs="Arial"/>
          <w:color w:val="000000" w:themeColor="text1"/>
        </w:rPr>
        <w:t>/</w:t>
      </w:r>
      <w:r w:rsidR="00017F7B" w:rsidRPr="00C96DBB">
        <w:rPr>
          <w:rFonts w:ascii="Arial" w:eastAsia="Arial" w:hAnsi="Arial" w:cs="Arial"/>
          <w:color w:val="000000" w:themeColor="text1"/>
        </w:rPr>
        <w:t>202</w:t>
      </w:r>
      <w:r w:rsidR="00BD3A3F" w:rsidRPr="00C96DBB">
        <w:rPr>
          <w:rFonts w:ascii="Arial" w:eastAsia="Arial" w:hAnsi="Arial" w:cs="Arial"/>
          <w:color w:val="000000" w:themeColor="text1"/>
        </w:rPr>
        <w:t>4</w:t>
      </w:r>
      <w:r w:rsidRPr="00C96DBB">
        <w:rPr>
          <w:rFonts w:ascii="Arial" w:eastAsia="Arial" w:hAnsi="Arial" w:cs="Arial"/>
          <w:color w:val="000000" w:themeColor="text1"/>
        </w:rPr>
        <w:t>.</w:t>
      </w:r>
    </w:p>
    <w:p w14:paraId="5C2AD51A" w14:textId="579661D5" w:rsidR="002C6B79" w:rsidRPr="00C96DBB" w:rsidRDefault="002C6B79" w:rsidP="002C6B79">
      <w:pPr>
        <w:snapToGrid w:val="0"/>
        <w:spacing w:after="120" w:line="276" w:lineRule="auto"/>
        <w:ind w:right="-30"/>
        <w:jc w:val="both"/>
        <w:rPr>
          <w:rFonts w:ascii="Arial" w:eastAsia="Arial" w:hAnsi="Arial" w:cs="Arial"/>
          <w:color w:val="000000" w:themeColor="text1"/>
        </w:rPr>
      </w:pPr>
      <w:r w:rsidRPr="00C96DBB">
        <w:rPr>
          <w:rFonts w:ascii="Arial" w:eastAsia="Arial" w:hAnsi="Arial" w:cs="Arial"/>
          <w:b/>
          <w:color w:val="000000" w:themeColor="text1"/>
        </w:rPr>
        <w:t>ABERTURA E JULGAMENTO DAS PROPOSTAS:</w:t>
      </w:r>
      <w:r w:rsidR="004D345A" w:rsidRPr="00C96DBB">
        <w:rPr>
          <w:rFonts w:ascii="Arial" w:eastAsia="Arial" w:hAnsi="Arial" w:cs="Arial"/>
          <w:b/>
          <w:color w:val="000000" w:themeColor="text1"/>
        </w:rPr>
        <w:t xml:space="preserve"> </w:t>
      </w:r>
      <w:r w:rsidRPr="00C96DBB">
        <w:rPr>
          <w:rFonts w:ascii="Arial" w:eastAsia="Arial" w:hAnsi="Arial" w:cs="Arial"/>
          <w:color w:val="000000" w:themeColor="text1"/>
        </w:rPr>
        <w:t>Das</w:t>
      </w:r>
      <w:r w:rsidR="004D345A" w:rsidRPr="00C96DBB">
        <w:rPr>
          <w:rFonts w:ascii="Arial" w:eastAsia="Arial" w:hAnsi="Arial" w:cs="Arial"/>
          <w:color w:val="000000" w:themeColor="text1"/>
        </w:rPr>
        <w:t xml:space="preserve"> </w:t>
      </w:r>
      <w:r w:rsidR="00992DCD" w:rsidRPr="00C96DBB">
        <w:rPr>
          <w:rFonts w:ascii="Arial" w:eastAsia="Arial" w:hAnsi="Arial" w:cs="Arial"/>
          <w:color w:val="000000" w:themeColor="text1"/>
        </w:rPr>
        <w:t>08</w:t>
      </w:r>
      <w:r w:rsidRPr="00C96DBB">
        <w:rPr>
          <w:rFonts w:ascii="Arial" w:eastAsia="Arial" w:hAnsi="Arial" w:cs="Arial"/>
          <w:color w:val="000000" w:themeColor="text1"/>
        </w:rPr>
        <w:t>:</w:t>
      </w:r>
      <w:r w:rsidR="00A25C82" w:rsidRPr="00C96DBB">
        <w:rPr>
          <w:rFonts w:ascii="Arial" w:eastAsia="Arial" w:hAnsi="Arial" w:cs="Arial"/>
          <w:color w:val="000000" w:themeColor="text1"/>
        </w:rPr>
        <w:t>0</w:t>
      </w:r>
      <w:r w:rsidR="00992DCD" w:rsidRPr="00C96DBB">
        <w:rPr>
          <w:rFonts w:ascii="Arial" w:eastAsia="Arial" w:hAnsi="Arial" w:cs="Arial"/>
          <w:color w:val="000000" w:themeColor="text1"/>
        </w:rPr>
        <w:t>0</w:t>
      </w:r>
      <w:r w:rsidR="004D345A" w:rsidRPr="00C96DBB">
        <w:rPr>
          <w:rFonts w:ascii="Arial" w:eastAsia="Arial" w:hAnsi="Arial" w:cs="Arial"/>
          <w:color w:val="000000" w:themeColor="text1"/>
        </w:rPr>
        <w:t xml:space="preserve"> </w:t>
      </w:r>
      <w:r w:rsidRPr="00C96DBB">
        <w:rPr>
          <w:rFonts w:ascii="Arial" w:eastAsia="Arial" w:hAnsi="Arial" w:cs="Arial"/>
          <w:color w:val="000000" w:themeColor="text1"/>
        </w:rPr>
        <w:t>às</w:t>
      </w:r>
      <w:r w:rsidR="004D345A" w:rsidRPr="00C96DBB">
        <w:rPr>
          <w:rFonts w:ascii="Arial" w:eastAsia="Arial" w:hAnsi="Arial" w:cs="Arial"/>
          <w:color w:val="000000" w:themeColor="text1"/>
        </w:rPr>
        <w:t xml:space="preserve"> </w:t>
      </w:r>
      <w:r w:rsidR="00A52742" w:rsidRPr="00C96DBB">
        <w:rPr>
          <w:rFonts w:ascii="Arial" w:eastAsia="Arial" w:hAnsi="Arial" w:cs="Arial"/>
          <w:color w:val="000000" w:themeColor="text1"/>
        </w:rPr>
        <w:t>08</w:t>
      </w:r>
      <w:r w:rsidR="004D345A" w:rsidRPr="00C96DBB">
        <w:rPr>
          <w:rFonts w:ascii="Arial" w:eastAsia="Arial" w:hAnsi="Arial" w:cs="Arial"/>
          <w:color w:val="000000" w:themeColor="text1"/>
        </w:rPr>
        <w:t>:</w:t>
      </w:r>
      <w:r w:rsidR="00A52742" w:rsidRPr="00C96DBB">
        <w:rPr>
          <w:rFonts w:ascii="Arial" w:eastAsia="Arial" w:hAnsi="Arial" w:cs="Arial"/>
          <w:color w:val="000000" w:themeColor="text1"/>
        </w:rPr>
        <w:t>3</w:t>
      </w:r>
      <w:r w:rsidR="004D345A" w:rsidRPr="00C96DBB">
        <w:rPr>
          <w:rFonts w:ascii="Arial" w:eastAsia="Arial" w:hAnsi="Arial" w:cs="Arial"/>
          <w:color w:val="000000" w:themeColor="text1"/>
        </w:rPr>
        <w:t>0</w:t>
      </w:r>
      <w:r w:rsidR="00B226CC" w:rsidRPr="00C96DBB">
        <w:rPr>
          <w:rFonts w:ascii="Arial" w:eastAsia="Arial" w:hAnsi="Arial" w:cs="Arial"/>
          <w:color w:val="000000" w:themeColor="text1"/>
        </w:rPr>
        <w:t xml:space="preserve"> </w:t>
      </w:r>
      <w:r w:rsidRPr="00C96DBB">
        <w:rPr>
          <w:rFonts w:ascii="Arial" w:eastAsia="Arial" w:hAnsi="Arial" w:cs="Arial"/>
          <w:color w:val="000000" w:themeColor="text1"/>
        </w:rPr>
        <w:t>horas</w:t>
      </w:r>
      <w:r w:rsidR="00AD5D87" w:rsidRPr="00C96DBB">
        <w:rPr>
          <w:rFonts w:ascii="Arial" w:eastAsia="Arial" w:hAnsi="Arial" w:cs="Arial"/>
          <w:color w:val="000000" w:themeColor="text1"/>
        </w:rPr>
        <w:t xml:space="preserve"> </w:t>
      </w:r>
      <w:r w:rsidRPr="00C96DBB">
        <w:rPr>
          <w:rFonts w:ascii="Arial" w:eastAsia="Arial" w:hAnsi="Arial" w:cs="Arial"/>
          <w:color w:val="000000" w:themeColor="text1"/>
        </w:rPr>
        <w:t>do</w:t>
      </w:r>
      <w:r w:rsidR="00AD5D87" w:rsidRPr="00C96DBB">
        <w:rPr>
          <w:rFonts w:ascii="Arial" w:eastAsia="Arial" w:hAnsi="Arial" w:cs="Arial"/>
          <w:color w:val="000000" w:themeColor="text1"/>
        </w:rPr>
        <w:t xml:space="preserve"> </w:t>
      </w:r>
      <w:r w:rsidRPr="00C96DBB">
        <w:rPr>
          <w:rFonts w:ascii="Arial" w:eastAsia="Arial" w:hAnsi="Arial" w:cs="Arial"/>
          <w:color w:val="000000" w:themeColor="text1"/>
        </w:rPr>
        <w:t>dia</w:t>
      </w:r>
      <w:r w:rsidR="00B226CC" w:rsidRPr="00C96DBB">
        <w:rPr>
          <w:rFonts w:ascii="Arial" w:eastAsia="Arial" w:hAnsi="Arial" w:cs="Arial"/>
          <w:color w:val="000000" w:themeColor="text1"/>
        </w:rPr>
        <w:t xml:space="preserve"> </w:t>
      </w:r>
      <w:r w:rsidR="00A52742" w:rsidRPr="00C96DBB">
        <w:rPr>
          <w:rFonts w:ascii="Arial" w:eastAsia="Arial" w:hAnsi="Arial" w:cs="Arial"/>
          <w:color w:val="000000" w:themeColor="text1"/>
        </w:rPr>
        <w:t>24</w:t>
      </w:r>
      <w:r w:rsidRPr="00C96DBB">
        <w:rPr>
          <w:rFonts w:ascii="Arial" w:eastAsia="Arial" w:hAnsi="Arial" w:cs="Arial"/>
          <w:color w:val="000000" w:themeColor="text1"/>
        </w:rPr>
        <w:t>/</w:t>
      </w:r>
      <w:r w:rsidR="00A52742" w:rsidRPr="00C96DBB">
        <w:rPr>
          <w:rFonts w:ascii="Arial" w:eastAsia="Arial" w:hAnsi="Arial" w:cs="Arial"/>
          <w:color w:val="000000" w:themeColor="text1"/>
        </w:rPr>
        <w:t>12</w:t>
      </w:r>
      <w:r w:rsidRPr="00C96DBB">
        <w:rPr>
          <w:rFonts w:ascii="Arial" w:eastAsia="Arial" w:hAnsi="Arial" w:cs="Arial"/>
          <w:color w:val="000000" w:themeColor="text1"/>
        </w:rPr>
        <w:t>/</w:t>
      </w:r>
      <w:r w:rsidR="00017F7B" w:rsidRPr="00C96DBB">
        <w:rPr>
          <w:rFonts w:ascii="Arial" w:eastAsia="Arial" w:hAnsi="Arial" w:cs="Arial"/>
          <w:color w:val="000000" w:themeColor="text1"/>
        </w:rPr>
        <w:t>202</w:t>
      </w:r>
      <w:r w:rsidR="00C9700A" w:rsidRPr="00C96DBB">
        <w:rPr>
          <w:rFonts w:ascii="Arial" w:eastAsia="Arial" w:hAnsi="Arial" w:cs="Arial"/>
          <w:color w:val="000000" w:themeColor="text1"/>
        </w:rPr>
        <w:t>4</w:t>
      </w:r>
      <w:r w:rsidRPr="00C96DBB">
        <w:rPr>
          <w:rFonts w:ascii="Arial" w:eastAsia="Arial" w:hAnsi="Arial" w:cs="Arial"/>
          <w:color w:val="000000" w:themeColor="text1"/>
        </w:rPr>
        <w:t>.</w:t>
      </w:r>
    </w:p>
    <w:p w14:paraId="723E3EC7" w14:textId="12FD9E2A"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C96DBB">
        <w:rPr>
          <w:rFonts w:ascii="Arial" w:eastAsia="Arial" w:hAnsi="Arial" w:cs="Arial"/>
          <w:b/>
          <w:color w:val="000000" w:themeColor="text1"/>
        </w:rPr>
        <w:t>INÍCIO DA SESSÃO DE DISPUTA DE PREÇOS:</w:t>
      </w:r>
      <w:r w:rsidR="004A2264" w:rsidRPr="00C96DBB">
        <w:rPr>
          <w:rFonts w:ascii="Arial" w:eastAsia="Arial" w:hAnsi="Arial" w:cs="Arial"/>
          <w:b/>
          <w:color w:val="000000" w:themeColor="text1"/>
        </w:rPr>
        <w:t xml:space="preserve"> </w:t>
      </w:r>
      <w:r w:rsidR="002E7298" w:rsidRPr="00C96DBB">
        <w:rPr>
          <w:rFonts w:ascii="Arial" w:eastAsia="Arial" w:hAnsi="Arial" w:cs="Arial"/>
          <w:color w:val="000000" w:themeColor="text1"/>
        </w:rPr>
        <w:t>Às</w:t>
      </w:r>
      <w:r w:rsidR="004A2264" w:rsidRPr="00C96DBB">
        <w:rPr>
          <w:rFonts w:ascii="Arial" w:eastAsia="Arial" w:hAnsi="Arial" w:cs="Arial"/>
          <w:color w:val="000000" w:themeColor="text1"/>
        </w:rPr>
        <w:t xml:space="preserve"> </w:t>
      </w:r>
      <w:r w:rsidR="00455890" w:rsidRPr="00C96DBB">
        <w:rPr>
          <w:rFonts w:ascii="Arial" w:eastAsia="Arial" w:hAnsi="Arial" w:cs="Arial"/>
          <w:color w:val="000000" w:themeColor="text1"/>
        </w:rPr>
        <w:t>08</w:t>
      </w:r>
      <w:r w:rsidRPr="00C96DBB">
        <w:rPr>
          <w:rFonts w:ascii="Arial" w:eastAsia="Arial" w:hAnsi="Arial" w:cs="Arial"/>
          <w:color w:val="000000" w:themeColor="text1"/>
        </w:rPr>
        <w:t>:</w:t>
      </w:r>
      <w:r w:rsidR="00E0666D" w:rsidRPr="00C96DBB">
        <w:rPr>
          <w:rFonts w:ascii="Arial" w:eastAsia="Arial" w:hAnsi="Arial" w:cs="Arial"/>
          <w:color w:val="000000" w:themeColor="text1"/>
        </w:rPr>
        <w:t xml:space="preserve">30 </w:t>
      </w:r>
      <w:r w:rsidRPr="00C96DBB">
        <w:rPr>
          <w:rFonts w:ascii="Arial" w:eastAsia="Arial" w:hAnsi="Arial" w:cs="Arial"/>
          <w:color w:val="000000" w:themeColor="text1"/>
        </w:rPr>
        <w:t>horas</w:t>
      </w:r>
      <w:r w:rsidR="004A2264" w:rsidRPr="00C96DBB">
        <w:rPr>
          <w:rFonts w:ascii="Arial" w:eastAsia="Arial" w:hAnsi="Arial" w:cs="Arial"/>
          <w:color w:val="000000" w:themeColor="text1"/>
        </w:rPr>
        <w:t xml:space="preserve"> </w:t>
      </w:r>
      <w:r w:rsidRPr="00C96DBB">
        <w:rPr>
          <w:rFonts w:ascii="Arial" w:eastAsia="Arial" w:hAnsi="Arial" w:cs="Arial"/>
          <w:color w:val="000000" w:themeColor="text1"/>
        </w:rPr>
        <w:t>do dia</w:t>
      </w:r>
      <w:r w:rsidR="00814C60" w:rsidRPr="00C96DBB">
        <w:rPr>
          <w:rFonts w:ascii="Arial" w:eastAsia="Arial" w:hAnsi="Arial" w:cs="Arial"/>
          <w:color w:val="000000" w:themeColor="text1"/>
        </w:rPr>
        <w:t xml:space="preserve"> </w:t>
      </w:r>
      <w:r w:rsidR="00A52742" w:rsidRPr="00C96DBB">
        <w:rPr>
          <w:rFonts w:ascii="Arial" w:eastAsia="Arial" w:hAnsi="Arial" w:cs="Arial"/>
          <w:color w:val="000000" w:themeColor="text1"/>
        </w:rPr>
        <w:t>24</w:t>
      </w:r>
      <w:r w:rsidRPr="00C96DBB">
        <w:rPr>
          <w:rFonts w:ascii="Arial" w:eastAsia="Arial" w:hAnsi="Arial" w:cs="Arial"/>
          <w:color w:val="000000" w:themeColor="text1"/>
        </w:rPr>
        <w:t>/</w:t>
      </w:r>
      <w:r w:rsidR="002D1D17" w:rsidRPr="00C96DBB">
        <w:rPr>
          <w:rFonts w:ascii="Arial" w:eastAsia="Arial" w:hAnsi="Arial" w:cs="Arial"/>
          <w:color w:val="000000" w:themeColor="text1"/>
        </w:rPr>
        <w:t>12</w:t>
      </w:r>
      <w:r w:rsidRPr="00C96DBB">
        <w:rPr>
          <w:rFonts w:ascii="Arial" w:eastAsia="Arial" w:hAnsi="Arial" w:cs="Arial"/>
          <w:color w:val="000000" w:themeColor="text1"/>
        </w:rPr>
        <w:t>/</w:t>
      </w:r>
      <w:r w:rsidR="00017F7B" w:rsidRPr="00C96DBB">
        <w:rPr>
          <w:rFonts w:ascii="Arial" w:eastAsia="Arial" w:hAnsi="Arial" w:cs="Arial"/>
          <w:color w:val="000000" w:themeColor="text1"/>
        </w:rPr>
        <w:t>202</w:t>
      </w:r>
      <w:r w:rsidR="00455890" w:rsidRPr="00C96DBB">
        <w:rPr>
          <w:rFonts w:ascii="Arial" w:eastAsia="Arial" w:hAnsi="Arial" w:cs="Arial"/>
          <w:color w:val="000000" w:themeColor="text1"/>
        </w:rPr>
        <w:t>4</w:t>
      </w:r>
      <w:r w:rsidRPr="00C96DBB">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5B16FEDF"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B82152">
        <w:rPr>
          <w:rFonts w:ascii="Arial" w:hAnsi="Arial" w:cs="Arial"/>
          <w:color w:val="000000"/>
        </w:rPr>
        <w:t>fornecimento de equipamentos, periféricos e materiais de informática e vídeo</w:t>
      </w:r>
      <w:r w:rsidR="000B03E8">
        <w:rPr>
          <w:rFonts w:ascii="Arial" w:hAnsi="Arial" w:cs="Arial"/>
          <w:bCs/>
          <w:color w:val="000000"/>
        </w:rPr>
        <w:t xml:space="preserve">, </w:t>
      </w:r>
      <w:r w:rsidR="004A1E88">
        <w:rPr>
          <w:rFonts w:ascii="Arial" w:hAnsi="Arial" w:cs="Arial"/>
          <w:bCs/>
          <w:color w:val="000000"/>
        </w:rPr>
        <w:t xml:space="preserve">visando atender as demandas das secretarias municipais,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822FEF">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822FEF">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822FEF">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822FEF">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822FEF">
      <w:pPr>
        <w:numPr>
          <w:ilvl w:val="2"/>
          <w:numId w:val="22"/>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822FEF">
      <w:pPr>
        <w:numPr>
          <w:ilvl w:val="2"/>
          <w:numId w:val="22"/>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64B70CA1" w:rsidR="00061DA5" w:rsidRDefault="00061DA5" w:rsidP="00822FEF">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6BC58B85" w:rsidR="00E538E4" w:rsidRPr="002B57CC" w:rsidRDefault="002B57CC" w:rsidP="00E538E4">
      <w:pPr>
        <w:numPr>
          <w:ilvl w:val="1"/>
          <w:numId w:val="10"/>
        </w:numPr>
        <w:ind w:left="0" w:firstLine="0"/>
        <w:jc w:val="both"/>
        <w:rPr>
          <w:rFonts w:ascii="Arial" w:hAnsi="Arial" w:cs="Arial"/>
        </w:rPr>
      </w:pPr>
      <w:r w:rsidRPr="002B57CC">
        <w:rPr>
          <w:rFonts w:ascii="Arial" w:hAnsi="Arial" w:cs="Arial"/>
        </w:rPr>
        <w:t>A documentação de habilitação 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2B02ED2A" w:rsidR="00E538E4" w:rsidRPr="002B57CC"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6F9EF408" w14:textId="660BD39B" w:rsidR="00B82152" w:rsidRPr="00BC4D16" w:rsidRDefault="00B82152"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822FEF">
      <w:pPr>
        <w:pStyle w:val="Ttulo1"/>
        <w:numPr>
          <w:ilvl w:val="2"/>
          <w:numId w:val="31"/>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822FEF">
      <w:pPr>
        <w:pStyle w:val="PargrafodaLista"/>
        <w:widowControl w:val="0"/>
        <w:numPr>
          <w:ilvl w:val="2"/>
          <w:numId w:val="32"/>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822FEF">
      <w:pPr>
        <w:pStyle w:val="PargrafodaLista"/>
        <w:widowControl w:val="0"/>
        <w:numPr>
          <w:ilvl w:val="2"/>
          <w:numId w:val="32"/>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lastRenderedPageBreak/>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Pr="00CF6966" w:rsidRDefault="00A579B7" w:rsidP="00397CD5">
      <w:pPr>
        <w:pStyle w:val="Corpodetexto"/>
        <w:spacing w:before="0" w:beforeAutospacing="0" w:after="0" w:afterAutospacing="0"/>
        <w:ind w:right="184"/>
        <w:jc w:val="both"/>
        <w:rPr>
          <w:rFonts w:ascii="Arial" w:hAnsi="Arial" w:cs="Arial"/>
        </w:rPr>
      </w:pPr>
      <w:r>
        <w:rPr>
          <w:rFonts w:ascii="Arial" w:hAnsi="Arial" w:cs="Arial"/>
        </w:rPr>
        <w:t xml:space="preserve">7.13.2.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822FEF">
      <w:pPr>
        <w:pStyle w:val="PargrafodaLista"/>
        <w:widowControl w:val="0"/>
        <w:numPr>
          <w:ilvl w:val="2"/>
          <w:numId w:val="30"/>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822FEF">
      <w:pPr>
        <w:pStyle w:val="PargrafodaLista"/>
        <w:widowControl w:val="0"/>
        <w:numPr>
          <w:ilvl w:val="2"/>
          <w:numId w:val="30"/>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822FEF">
      <w:pPr>
        <w:pStyle w:val="PargrafodaLista"/>
        <w:widowControl w:val="0"/>
        <w:numPr>
          <w:ilvl w:val="2"/>
          <w:numId w:val="33"/>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822FEF">
      <w:pPr>
        <w:pStyle w:val="PargrafodaLista"/>
        <w:widowControl w:val="0"/>
        <w:numPr>
          <w:ilvl w:val="2"/>
          <w:numId w:val="33"/>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822FEF">
      <w:pPr>
        <w:pStyle w:val="PargrafodaLista"/>
        <w:widowControl w:val="0"/>
        <w:numPr>
          <w:ilvl w:val="2"/>
          <w:numId w:val="33"/>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822FEF">
      <w:pPr>
        <w:pStyle w:val="PargrafodaLista"/>
        <w:widowControl w:val="0"/>
        <w:numPr>
          <w:ilvl w:val="2"/>
          <w:numId w:val="33"/>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822FEF">
      <w:pPr>
        <w:pStyle w:val="PargrafodaLista"/>
        <w:widowControl w:val="0"/>
        <w:numPr>
          <w:ilvl w:val="3"/>
          <w:numId w:val="33"/>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822FEF">
      <w:pPr>
        <w:pStyle w:val="PargrafodaLista"/>
        <w:numPr>
          <w:ilvl w:val="3"/>
          <w:numId w:val="33"/>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lastRenderedPageBreak/>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22FEF">
      <w:pPr>
        <w:pStyle w:val="Ttulo1"/>
        <w:numPr>
          <w:ilvl w:val="2"/>
          <w:numId w:val="30"/>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w:t>
      </w:r>
      <w:r w:rsidRPr="00C47D4C">
        <w:rPr>
          <w:rFonts w:ascii="Arial" w:hAnsi="Arial" w:cs="Arial"/>
          <w:color w:val="000000" w:themeColor="text1"/>
          <w:lang w:eastAsia="en-US"/>
        </w:rPr>
        <w:lastRenderedPageBreak/>
        <w:t>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A4C4532" w:rsidR="0016344E" w:rsidRPr="00EE1F69" w:rsidRDefault="00CA24FB" w:rsidP="00822FEF">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403F061E" w14:textId="0C15FC80" w:rsidR="00934982" w:rsidRPr="00934982" w:rsidRDefault="00934982" w:rsidP="00822FEF">
      <w:pPr>
        <w:pStyle w:val="PargrafodaLista"/>
        <w:numPr>
          <w:ilvl w:val="2"/>
          <w:numId w:val="10"/>
        </w:numPr>
        <w:spacing w:before="120" w:after="120" w:line="276" w:lineRule="auto"/>
        <w:ind w:left="567" w:firstLine="0"/>
        <w:contextualSpacing w:val="0"/>
        <w:jc w:val="both"/>
        <w:rPr>
          <w:rFonts w:ascii="Arial" w:hAnsi="Arial" w:cs="Arial"/>
          <w:strike/>
          <w:highlight w:val="yellow"/>
        </w:rPr>
      </w:pPr>
      <w:r w:rsidRPr="00EE1F69">
        <w:rPr>
          <w:rFonts w:ascii="Arial" w:hAnsi="Arial" w:cs="Arial"/>
          <w:bCs/>
        </w:rPr>
        <w:t>Conforme determinação do setor de planejamento do município, a(s) empresa(s) vencedora(s) do Pregão nos respectivos lotes, deveram apresentar para os lotes VIII e X</w:t>
      </w:r>
      <w:r w:rsidRPr="008A3C39">
        <w:rPr>
          <w:rFonts w:ascii="Arial" w:hAnsi="Arial" w:cs="Arial"/>
          <w:bCs/>
        </w:rPr>
        <w:t xml:space="preserve"> Catálogo de cada item licitado</w:t>
      </w:r>
      <w:r>
        <w:rPr>
          <w:rFonts w:ascii="Arial" w:hAnsi="Arial" w:cs="Arial"/>
          <w:bCs/>
        </w:rPr>
        <w:t xml:space="preserve"> (junto à documentação de habilitação), </w:t>
      </w:r>
      <w:r w:rsidR="00EE1F69">
        <w:rPr>
          <w:rFonts w:ascii="Arial" w:hAnsi="Arial" w:cs="Arial"/>
          <w:bCs/>
        </w:rPr>
        <w:t xml:space="preserve">e, </w:t>
      </w:r>
      <w:r w:rsidR="00EE1F69" w:rsidRPr="008A3C39">
        <w:rPr>
          <w:rFonts w:ascii="Arial" w:hAnsi="Arial" w:cs="Arial"/>
          <w:bCs/>
        </w:rPr>
        <w:t>para</w:t>
      </w:r>
      <w:r w:rsidRPr="008A3C39">
        <w:rPr>
          <w:rFonts w:ascii="Arial" w:hAnsi="Arial" w:cs="Arial"/>
          <w:bCs/>
        </w:rPr>
        <w:t xml:space="preserve"> os lotes IX e XI amostra de cada item licitado, no prazo máximo de 05 (cinco) dias na </w:t>
      </w:r>
      <w:r>
        <w:rPr>
          <w:rFonts w:ascii="Arial" w:hAnsi="Arial" w:cs="Arial"/>
          <w:bCs/>
        </w:rPr>
        <w:t xml:space="preserve">sede da </w:t>
      </w:r>
      <w:r w:rsidRPr="008A3C39">
        <w:rPr>
          <w:rFonts w:ascii="Arial" w:hAnsi="Arial" w:cs="Arial"/>
          <w:bCs/>
        </w:rPr>
        <w:t xml:space="preserve">Prefeitura Municipal, </w:t>
      </w:r>
      <w:r>
        <w:rPr>
          <w:rFonts w:ascii="Arial" w:hAnsi="Arial" w:cs="Arial"/>
          <w:bCs/>
        </w:rPr>
        <w:t xml:space="preserve">situada à </w:t>
      </w:r>
      <w:r w:rsidRPr="008A3C39">
        <w:rPr>
          <w:rFonts w:ascii="Arial" w:hAnsi="Arial" w:cs="Arial"/>
          <w:bCs/>
        </w:rPr>
        <w:t>Praça Nossa Senhora da Conceição, 4, centro, para serem avaliados pelo fiscal</w:t>
      </w:r>
      <w:r>
        <w:rPr>
          <w:rFonts w:ascii="Arial" w:hAnsi="Arial" w:cs="Arial"/>
          <w:bCs/>
        </w:rPr>
        <w:t>:</w:t>
      </w:r>
      <w:r w:rsidRPr="008A3C39">
        <w:rPr>
          <w:rFonts w:ascii="Arial" w:hAnsi="Arial" w:cs="Arial"/>
          <w:bCs/>
        </w:rPr>
        <w:t xml:space="preserve"> Denison Ferreira da Silva CPF: 003.541.495-20.</w:t>
      </w:r>
    </w:p>
    <w:p w14:paraId="74E49D6D" w14:textId="77777777" w:rsidR="00934982" w:rsidRPr="009F689E" w:rsidRDefault="00934982" w:rsidP="00934982">
      <w:pPr>
        <w:numPr>
          <w:ilvl w:val="3"/>
          <w:numId w:val="10"/>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Serão avaliados os aspectos e padrões mínimos de aceitabilidade:</w:t>
      </w:r>
    </w:p>
    <w:p w14:paraId="0178621A" w14:textId="1C1CC2B1" w:rsidR="00934982" w:rsidRPr="009F689E" w:rsidRDefault="00934982" w:rsidP="00934982">
      <w:pPr>
        <w:pStyle w:val="PargrafodaLista"/>
        <w:numPr>
          <w:ilvl w:val="3"/>
          <w:numId w:val="10"/>
        </w:numPr>
        <w:spacing w:before="120" w:after="120" w:line="276" w:lineRule="auto"/>
        <w:contextualSpacing w:val="0"/>
        <w:jc w:val="both"/>
        <w:rPr>
          <w:rFonts w:ascii="Arial" w:hAnsi="Arial" w:cs="Arial"/>
          <w:bCs/>
        </w:rPr>
      </w:pPr>
      <w:r w:rsidRPr="009F689E">
        <w:rPr>
          <w:rFonts w:ascii="Arial" w:hAnsi="Arial" w:cs="Arial"/>
          <w:bCs/>
        </w:rPr>
        <w:t>No caso de não haver entrega da amostra ou ocorrer atraso na entrega, sem justificativa aceita pel</w:t>
      </w:r>
      <w:r>
        <w:rPr>
          <w:rFonts w:ascii="Arial" w:hAnsi="Arial" w:cs="Arial"/>
          <w:bCs/>
        </w:rPr>
        <w:t>o</w:t>
      </w:r>
      <w:r w:rsidRPr="009F689E">
        <w:rPr>
          <w:rFonts w:ascii="Arial" w:hAnsi="Arial" w:cs="Arial"/>
          <w:bCs/>
        </w:rPr>
        <w:t xml:space="preserve"> </w:t>
      </w:r>
      <w:r>
        <w:rPr>
          <w:rFonts w:ascii="Arial" w:hAnsi="Arial" w:cs="Arial"/>
          <w:bCs/>
        </w:rPr>
        <w:t>Fiscal</w:t>
      </w:r>
      <w:r w:rsidR="00EE1F69">
        <w:rPr>
          <w:rFonts w:ascii="Arial" w:hAnsi="Arial" w:cs="Arial"/>
          <w:bCs/>
        </w:rPr>
        <w:t xml:space="preserve"> responsável</w:t>
      </w:r>
      <w:r w:rsidRPr="009F689E">
        <w:rPr>
          <w:rFonts w:ascii="Arial" w:hAnsi="Arial" w:cs="Arial"/>
          <w:bCs/>
        </w:rPr>
        <w:t>, ou havendo entrega de amostra fora das especificações previstas neste Edital, a proposta do licitante será recusada.</w:t>
      </w:r>
    </w:p>
    <w:p w14:paraId="02582A88" w14:textId="77777777" w:rsidR="00934982" w:rsidRPr="009F689E" w:rsidRDefault="00934982" w:rsidP="00934982">
      <w:pPr>
        <w:pStyle w:val="PargrafodaLista"/>
        <w:numPr>
          <w:ilvl w:val="3"/>
          <w:numId w:val="10"/>
        </w:numPr>
        <w:spacing w:before="120" w:after="120" w:line="276" w:lineRule="auto"/>
        <w:contextualSpacing w:val="0"/>
        <w:jc w:val="both"/>
        <w:rPr>
          <w:rFonts w:ascii="Arial" w:hAnsi="Arial" w:cs="Arial"/>
          <w:bCs/>
        </w:rPr>
      </w:pPr>
      <w:r w:rsidRPr="009F689E">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B6467E5" w14:textId="77777777" w:rsidR="00934982" w:rsidRPr="009F689E" w:rsidRDefault="00934982" w:rsidP="00934982">
      <w:pPr>
        <w:numPr>
          <w:ilvl w:val="3"/>
          <w:numId w:val="10"/>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Os exemplares colocados à disposição da Administração serão tratados como protótipos, podendo ser manuseados e devolvidos pela equipe técnica responsável pela análise, não gerando direito a ressarcimento.</w:t>
      </w:r>
    </w:p>
    <w:p w14:paraId="25F27BEB" w14:textId="19647B35" w:rsidR="00934982" w:rsidRPr="009F689E" w:rsidRDefault="00934982" w:rsidP="00934982">
      <w:pPr>
        <w:numPr>
          <w:ilvl w:val="3"/>
          <w:numId w:val="10"/>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 xml:space="preserve">Após a divulgação do resultado final da licitação, as amostras entregues deverão ser recolhidas pelos licitantes no prazo de </w:t>
      </w:r>
      <w:r w:rsidR="00EE1F69">
        <w:rPr>
          <w:rFonts w:ascii="Arial" w:hAnsi="Arial" w:cs="Arial"/>
          <w:bCs/>
        </w:rPr>
        <w:t>30</w:t>
      </w:r>
      <w:r w:rsidRPr="009F689E">
        <w:rPr>
          <w:rFonts w:ascii="Arial" w:hAnsi="Arial" w:cs="Arial"/>
          <w:bCs/>
        </w:rPr>
        <w:t xml:space="preserve"> (</w:t>
      </w:r>
      <w:r w:rsidR="00EE1F69">
        <w:rPr>
          <w:rFonts w:ascii="Arial" w:hAnsi="Arial" w:cs="Arial"/>
          <w:bCs/>
        </w:rPr>
        <w:t>trinta</w:t>
      </w:r>
      <w:r w:rsidRPr="009F689E">
        <w:rPr>
          <w:rFonts w:ascii="Arial" w:hAnsi="Arial" w:cs="Arial"/>
          <w:bCs/>
        </w:rPr>
        <w:t>) dias, após o qual poderão ser descartadas pela Administração, sem direito a ressarcimento.</w:t>
      </w:r>
    </w:p>
    <w:p w14:paraId="2FBAFDF0" w14:textId="17AF3D12" w:rsidR="00934982" w:rsidRPr="00EE1F69" w:rsidRDefault="00934982" w:rsidP="008D7BE0">
      <w:pPr>
        <w:numPr>
          <w:ilvl w:val="3"/>
          <w:numId w:val="10"/>
        </w:numPr>
        <w:tabs>
          <w:tab w:val="left" w:pos="1440"/>
        </w:tabs>
        <w:autoSpaceDE w:val="0"/>
        <w:snapToGrid w:val="0"/>
        <w:spacing w:before="120" w:after="120" w:line="276" w:lineRule="auto"/>
        <w:jc w:val="both"/>
        <w:rPr>
          <w:rFonts w:ascii="Arial" w:hAnsi="Arial" w:cs="Arial"/>
        </w:rPr>
      </w:pPr>
      <w:r w:rsidRPr="00EE1F69">
        <w:rPr>
          <w:rFonts w:ascii="Arial" w:hAnsi="Arial" w:cs="Arial"/>
          <w:bCs/>
        </w:rPr>
        <w:t xml:space="preserve"> </w:t>
      </w:r>
      <w:r w:rsidRPr="00EE1F69">
        <w:rPr>
          <w:rFonts w:ascii="Arial" w:hAnsi="Arial" w:cs="Arial"/>
          <w:szCs w:val="15"/>
        </w:rPr>
        <w:t xml:space="preserve">As amostras deverão ser encaminhadas em embalagem que assegure a sua chegada em perfeitas condições de análise, devidamente identificadas (nome do licitante, modalidade e número da licitação), as </w:t>
      </w:r>
      <w:r w:rsidRPr="00EE1F69">
        <w:rPr>
          <w:rFonts w:ascii="Arial" w:hAnsi="Arial" w:cs="Arial"/>
          <w:szCs w:val="15"/>
        </w:rPr>
        <w:lastRenderedPageBreak/>
        <w:t>mesmas deverão obedecer às marcas contidas em suas respectivas propostas. A contratante não se responsabilizará por amostra que seja entregue com embalagem danificada e/ou sem condições para análise.</w:t>
      </w:r>
      <w:r w:rsidRPr="00EE1F69">
        <w:rPr>
          <w:rFonts w:ascii="Arial" w:hAnsi="Arial" w:cs="Arial"/>
          <w:bCs/>
        </w:rPr>
        <w:t xml:space="preserve"> </w:t>
      </w:r>
    </w:p>
    <w:p w14:paraId="385049EB" w14:textId="1327BA06" w:rsidR="00934982" w:rsidRPr="004A1E88" w:rsidRDefault="00EE1F69" w:rsidP="008B05A7">
      <w:pPr>
        <w:pStyle w:val="PargrafodaLista"/>
        <w:numPr>
          <w:ilvl w:val="2"/>
          <w:numId w:val="10"/>
        </w:numPr>
        <w:spacing w:before="120" w:after="120" w:line="276" w:lineRule="auto"/>
        <w:ind w:left="567" w:firstLine="0"/>
        <w:contextualSpacing w:val="0"/>
        <w:jc w:val="both"/>
        <w:rPr>
          <w:rFonts w:ascii="Arial" w:hAnsi="Arial" w:cs="Arial"/>
          <w:strike/>
          <w:highlight w:val="yellow"/>
        </w:rPr>
      </w:pPr>
      <w:r>
        <w:rPr>
          <w:rFonts w:ascii="Arial" w:hAnsi="Arial" w:cs="Arial"/>
          <w:szCs w:val="15"/>
        </w:rPr>
        <w:t xml:space="preserve"> </w:t>
      </w:r>
      <w:r w:rsidR="00934982" w:rsidRPr="00C261B9">
        <w:rPr>
          <w:rFonts w:ascii="Arial" w:hAnsi="Arial" w:cs="Arial"/>
          <w:szCs w:val="15"/>
        </w:rPr>
        <w:t xml:space="preserve">As amostras </w:t>
      </w:r>
      <w:r w:rsidR="00934982">
        <w:rPr>
          <w:rFonts w:ascii="Arial" w:hAnsi="Arial" w:cs="Arial"/>
          <w:szCs w:val="15"/>
        </w:rPr>
        <w:t xml:space="preserve">exigidas no termo de referência, </w:t>
      </w:r>
      <w:r w:rsidR="00934982" w:rsidRPr="00C261B9">
        <w:rPr>
          <w:rFonts w:ascii="Arial" w:hAnsi="Arial" w:cs="Arial"/>
          <w:szCs w:val="15"/>
        </w:rPr>
        <w:t>serão avaliad</w:t>
      </w:r>
      <w:r w:rsidR="00934982">
        <w:rPr>
          <w:rFonts w:ascii="Arial" w:hAnsi="Arial" w:cs="Arial"/>
          <w:szCs w:val="15"/>
        </w:rPr>
        <w:t>o</w:t>
      </w:r>
      <w:r w:rsidR="00934982" w:rsidRPr="00C261B9">
        <w:rPr>
          <w:rFonts w:ascii="Arial" w:hAnsi="Arial" w:cs="Arial"/>
          <w:szCs w:val="15"/>
        </w:rPr>
        <w:t>s pel</w:t>
      </w:r>
      <w:r w:rsidR="00934982">
        <w:rPr>
          <w:rFonts w:ascii="Arial" w:hAnsi="Arial" w:cs="Arial"/>
          <w:szCs w:val="15"/>
        </w:rPr>
        <w:t>o</w:t>
      </w:r>
      <w:r w:rsidR="00934982" w:rsidRPr="00C261B9">
        <w:rPr>
          <w:rFonts w:ascii="Arial" w:hAnsi="Arial" w:cs="Arial"/>
          <w:szCs w:val="15"/>
        </w:rPr>
        <w:t xml:space="preserve"> </w:t>
      </w:r>
      <w:r w:rsidRPr="008A3C39">
        <w:rPr>
          <w:rFonts w:ascii="Arial" w:hAnsi="Arial" w:cs="Arial"/>
          <w:bCs/>
        </w:rPr>
        <w:t>fiscal</w:t>
      </w:r>
      <w:r>
        <w:rPr>
          <w:rFonts w:ascii="Arial" w:hAnsi="Arial" w:cs="Arial"/>
          <w:bCs/>
        </w:rPr>
        <w:t>:</w:t>
      </w:r>
      <w:r w:rsidRPr="008A3C39">
        <w:rPr>
          <w:rFonts w:ascii="Arial" w:hAnsi="Arial" w:cs="Arial"/>
          <w:bCs/>
        </w:rPr>
        <w:t xml:space="preserve"> Denison Ferreira da Silva CPF: 003.541.495-20</w:t>
      </w:r>
      <w:r w:rsidR="00934982" w:rsidRPr="00C261B9">
        <w:rPr>
          <w:rFonts w:ascii="Arial" w:hAnsi="Arial" w:cs="Arial"/>
          <w:szCs w:val="15"/>
        </w:rPr>
        <w:t>, que emitirá um relatório para a comissão julgadora do pregão, informando da aprovação ou não das mesmas.</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 xml:space="preserve">verificará o eventual descumprimento das </w:t>
      </w:r>
      <w:r w:rsidRPr="00314252">
        <w:rPr>
          <w:rFonts w:ascii="Arial" w:hAnsi="Arial" w:cs="Arial"/>
          <w:lang w:eastAsia="ar-SA"/>
        </w:rPr>
        <w:lastRenderedPageBreak/>
        <w:t>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lastRenderedPageBreak/>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lastRenderedPageBreak/>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w:t>
      </w:r>
      <w:r w:rsidRPr="00C47D4C">
        <w:rPr>
          <w:rFonts w:ascii="Arial" w:hAnsi="Arial" w:cs="Arial"/>
          <w:color w:val="000000"/>
          <w:lang w:eastAsia="en-US"/>
        </w:rPr>
        <w:lastRenderedPageBreak/>
        <w:t>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 xml:space="preserve">Declaração Única do MEI (DUMEI). Caso o MEI tenha sido constituído no mesmo exercício do </w:t>
      </w:r>
      <w:r w:rsidRPr="006B1180">
        <w:rPr>
          <w:rFonts w:ascii="Arial" w:hAnsi="Arial" w:cs="Arial"/>
        </w:rPr>
        <w:lastRenderedPageBreak/>
        <w:t>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0051F0" w:rsidRDefault="00581492" w:rsidP="00617063">
      <w:pPr>
        <w:pStyle w:val="PargrafodaLista"/>
        <w:ind w:left="716"/>
        <w:jc w:val="both"/>
        <w:rPr>
          <w:rFonts w:ascii="Arial" w:hAnsi="Arial" w:cs="Arial"/>
          <w:bCs/>
          <w:iCs/>
          <w:color w:val="000000"/>
          <w:sz w:val="16"/>
          <w:szCs w:val="16"/>
          <w:u w:val="single"/>
        </w:rPr>
      </w:pPr>
    </w:p>
    <w:p w14:paraId="74327985" w14:textId="6A5D0157" w:rsidR="00CA24FB" w:rsidRDefault="00CA24FB" w:rsidP="00822FEF">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lastRenderedPageBreak/>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lastRenderedPageBreak/>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903C6CB" w:rsidR="002D14AB" w:rsidRPr="00617063" w:rsidRDefault="002D14AB" w:rsidP="00822FEF">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0356F2"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lastRenderedPageBreak/>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2F1DA36C"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2B57CC" w:rsidRPr="002B57CC">
        <w:rPr>
          <w:rFonts w:ascii="Arial" w:hAnsi="Arial" w:cs="Arial"/>
          <w:color w:val="000000"/>
        </w:rPr>
        <w:t>26</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2B57CC" w:rsidRPr="002B57CC">
        <w:rPr>
          <w:rFonts w:ascii="Arial" w:hAnsi="Arial" w:cs="Arial"/>
          <w:color w:val="000000"/>
        </w:rPr>
        <w:t>novembro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017F7B" w:rsidRPr="002B57CC">
        <w:rPr>
          <w:rFonts w:ascii="Arial" w:hAnsi="Arial" w:cs="Arial"/>
          <w:color w:val="000000"/>
        </w:rPr>
        <w:t>202</w:t>
      </w:r>
      <w:r w:rsidR="00DE3F06" w:rsidRPr="002B57CC">
        <w:rPr>
          <w:rFonts w:ascii="Arial" w:hAnsi="Arial" w:cs="Arial"/>
          <w:color w:val="000000"/>
        </w:rPr>
        <w:t>4</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17E725A" w:rsidR="003155CD" w:rsidRPr="00C47D4C" w:rsidRDefault="00FD3CCF"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77777777" w:rsidR="0071447A" w:rsidRDefault="0071447A" w:rsidP="002E69BD">
      <w:pPr>
        <w:jc w:val="center"/>
        <w:rPr>
          <w:rFonts w:ascii="Arial" w:hAnsi="Arial" w:cs="Arial"/>
          <w:b/>
          <w:sz w:val="28"/>
        </w:rPr>
      </w:pPr>
    </w:p>
    <w:p w14:paraId="3388A3B1" w14:textId="77777777" w:rsidR="0071447A" w:rsidRDefault="0071447A" w:rsidP="002E69BD">
      <w:pPr>
        <w:jc w:val="center"/>
        <w:rPr>
          <w:rFonts w:ascii="Arial" w:hAnsi="Arial" w:cs="Arial"/>
          <w:b/>
          <w:sz w:val="28"/>
        </w:rPr>
      </w:pPr>
    </w:p>
    <w:p w14:paraId="7A326A0D" w14:textId="21C8E868" w:rsidR="002E69BD" w:rsidRPr="00097AD7" w:rsidRDefault="002E69BD" w:rsidP="002E69BD">
      <w:pPr>
        <w:jc w:val="center"/>
        <w:rPr>
          <w:rFonts w:ascii="Arial" w:hAnsi="Arial" w:cs="Arial"/>
          <w:b/>
          <w:sz w:val="28"/>
        </w:rPr>
      </w:pPr>
      <w:r w:rsidRPr="00097AD7">
        <w:rPr>
          <w:rFonts w:ascii="Arial" w:hAnsi="Arial" w:cs="Arial"/>
          <w:b/>
          <w:sz w:val="28"/>
        </w:rPr>
        <w:lastRenderedPageBreak/>
        <w:t>ANEXO I</w:t>
      </w:r>
    </w:p>
    <w:p w14:paraId="21CD72F3" w14:textId="77777777" w:rsidR="004A1E88" w:rsidRPr="004A1E88" w:rsidRDefault="004A1E88" w:rsidP="004A1E88">
      <w:pPr>
        <w:jc w:val="center"/>
        <w:rPr>
          <w:rFonts w:ascii="Arial" w:hAnsi="Arial" w:cs="Arial"/>
          <w:b/>
          <w:sz w:val="28"/>
        </w:rPr>
      </w:pPr>
      <w:r w:rsidRPr="004A1E88">
        <w:rPr>
          <w:rFonts w:ascii="Arial" w:hAnsi="Arial" w:cs="Arial"/>
          <w:b/>
          <w:sz w:val="28"/>
        </w:rPr>
        <w:t>TERMO DE REFERÊNCIA</w:t>
      </w:r>
    </w:p>
    <w:p w14:paraId="61BFA02E" w14:textId="77777777" w:rsidR="004A1E88" w:rsidRPr="004A1E88" w:rsidRDefault="004A1E88" w:rsidP="004A1E88">
      <w:pPr>
        <w:jc w:val="both"/>
        <w:rPr>
          <w:rFonts w:ascii="Arial" w:hAnsi="Arial" w:cs="Arial"/>
          <w:b/>
          <w:szCs w:val="28"/>
        </w:rPr>
      </w:pPr>
      <w:r w:rsidRPr="004A1E88">
        <w:rPr>
          <w:rFonts w:ascii="Arial" w:hAnsi="Arial" w:cs="Arial"/>
          <w:b/>
          <w:szCs w:val="28"/>
        </w:rPr>
        <w:t>1 – OBJETO</w:t>
      </w:r>
    </w:p>
    <w:p w14:paraId="0F70DEA1" w14:textId="77777777" w:rsidR="004A1E88" w:rsidRDefault="004A1E88" w:rsidP="004A1E88">
      <w:pPr>
        <w:jc w:val="both"/>
        <w:rPr>
          <w:rFonts w:ascii="Arial" w:hAnsi="Arial" w:cs="Arial"/>
        </w:rPr>
      </w:pPr>
      <w:r w:rsidRPr="004A1E88">
        <w:rPr>
          <w:rFonts w:ascii="Arial" w:hAnsi="Arial" w:cs="Arial"/>
        </w:rPr>
        <w:t>Contratação de empresa do ramo pertinente, para aquisição de materiais, equipamentos, suprimento para informática e câmeras de monitoramento para prédios públicos e vias públicas na Sede e Zona Rural do Município.</w:t>
      </w:r>
    </w:p>
    <w:p w14:paraId="258E2C6C" w14:textId="77777777" w:rsidR="004A1E88" w:rsidRPr="004A1E88" w:rsidRDefault="004A1E88" w:rsidP="004A1E88">
      <w:pPr>
        <w:jc w:val="both"/>
        <w:rPr>
          <w:rFonts w:ascii="Arial" w:hAnsi="Arial" w:cs="Arial"/>
        </w:rPr>
      </w:pPr>
    </w:p>
    <w:p w14:paraId="781978C3" w14:textId="77777777" w:rsidR="004A1E88" w:rsidRPr="004A1E88" w:rsidRDefault="004A1E88" w:rsidP="004A1E88">
      <w:pPr>
        <w:jc w:val="both"/>
        <w:rPr>
          <w:rFonts w:ascii="Arial" w:hAnsi="Arial" w:cs="Arial"/>
          <w:b/>
        </w:rPr>
      </w:pPr>
      <w:r w:rsidRPr="004A1E88">
        <w:rPr>
          <w:rFonts w:ascii="Arial" w:hAnsi="Arial" w:cs="Arial"/>
          <w:b/>
        </w:rPr>
        <w:t>2 - DA JUSTIFICATIVA</w:t>
      </w:r>
    </w:p>
    <w:p w14:paraId="043ACC7A" w14:textId="77777777" w:rsidR="004A1E88" w:rsidRPr="004A1E88" w:rsidRDefault="004A1E88" w:rsidP="004A1E88">
      <w:pPr>
        <w:jc w:val="both"/>
        <w:rPr>
          <w:rFonts w:ascii="Arial" w:hAnsi="Arial" w:cs="Arial"/>
        </w:rPr>
      </w:pPr>
      <w:r w:rsidRPr="004A1E88">
        <w:rPr>
          <w:rFonts w:ascii="Arial" w:hAnsi="Arial" w:cs="Arial"/>
        </w:rPr>
        <w:t>A contratação de empresa especializada para o fornecimento de materiais, equipamentos, suprimento para informática e câmeras de monitoramento visa atender as necessidades operacionais da Prefeitura Municipal de Araci, tanto na sede quanto na zona rural. Abaixo, são apresentados cinco tópicos que explicam a importância dessa contratação para o interesse público:</w:t>
      </w:r>
    </w:p>
    <w:p w14:paraId="5EC30CB5" w14:textId="77777777" w:rsidR="004A1E88" w:rsidRPr="004A1E88" w:rsidRDefault="004A1E88" w:rsidP="004A1E88">
      <w:pPr>
        <w:jc w:val="both"/>
        <w:rPr>
          <w:rFonts w:ascii="Arial" w:hAnsi="Arial" w:cs="Arial"/>
          <w:b/>
          <w:bCs/>
        </w:rPr>
      </w:pPr>
      <w:r w:rsidRPr="004A1E88">
        <w:rPr>
          <w:rFonts w:ascii="Arial" w:hAnsi="Arial" w:cs="Arial"/>
          <w:b/>
          <w:bCs/>
        </w:rPr>
        <w:t>Aspectos Relevantes a serem considerados</w:t>
      </w:r>
    </w:p>
    <w:p w14:paraId="7BCB51EB" w14:textId="77777777" w:rsidR="004A1E88" w:rsidRPr="004A1E88" w:rsidRDefault="004A1E88" w:rsidP="004A1E88">
      <w:pPr>
        <w:jc w:val="both"/>
        <w:rPr>
          <w:rFonts w:ascii="Arial" w:hAnsi="Arial" w:cs="Arial"/>
          <w:b/>
          <w:bCs/>
        </w:rPr>
      </w:pPr>
      <w:r w:rsidRPr="004A1E88">
        <w:rPr>
          <w:rFonts w:ascii="Arial" w:hAnsi="Arial" w:cs="Arial"/>
          <w:b/>
          <w:bCs/>
        </w:rPr>
        <w:t>Segurança Pública e Prevenção de Crimes:</w:t>
      </w:r>
    </w:p>
    <w:p w14:paraId="4212A03A" w14:textId="77777777" w:rsidR="004A1E88" w:rsidRPr="004A1E88" w:rsidRDefault="004A1E88" w:rsidP="004A1E88">
      <w:pPr>
        <w:jc w:val="both"/>
        <w:rPr>
          <w:rFonts w:ascii="Arial" w:hAnsi="Arial" w:cs="Arial"/>
          <w:b/>
          <w:bCs/>
        </w:rPr>
      </w:pPr>
      <w:r w:rsidRPr="004A1E88">
        <w:rPr>
          <w:rFonts w:ascii="Arial" w:hAnsi="Arial" w:cs="Arial"/>
        </w:rPr>
        <w:t>A instalação de câmeras de monitoramento em prédios públicos e vias públicas é uma medida fundamental para a segurança pública. As câmeras ajudam na prevenção e solução de crimes, oferecendo maior vigilância em áreas vulneráveis tanto na sede quanto nas localidades rurais do município.</w:t>
      </w:r>
    </w:p>
    <w:p w14:paraId="5F99B4A6" w14:textId="77777777" w:rsidR="004A1E88" w:rsidRPr="004A1E88" w:rsidRDefault="004A1E88" w:rsidP="004A1E88">
      <w:pPr>
        <w:jc w:val="both"/>
        <w:rPr>
          <w:rFonts w:ascii="Arial" w:hAnsi="Arial" w:cs="Arial"/>
        </w:rPr>
      </w:pPr>
      <w:r w:rsidRPr="004A1E88">
        <w:rPr>
          <w:rFonts w:ascii="Arial" w:hAnsi="Arial" w:cs="Arial"/>
          <w:b/>
          <w:bCs/>
        </w:rPr>
        <w:t>Eficiência Administrativa e Modernização dos Serviços:</w:t>
      </w:r>
    </w:p>
    <w:p w14:paraId="26B42D82" w14:textId="77777777" w:rsidR="004A1E88" w:rsidRPr="004A1E88" w:rsidRDefault="004A1E88" w:rsidP="004A1E88">
      <w:pPr>
        <w:jc w:val="both"/>
        <w:rPr>
          <w:rFonts w:ascii="Arial" w:hAnsi="Arial" w:cs="Arial"/>
        </w:rPr>
      </w:pPr>
      <w:r w:rsidRPr="004A1E88">
        <w:rPr>
          <w:rFonts w:ascii="Arial" w:hAnsi="Arial" w:cs="Arial"/>
        </w:rPr>
        <w:t>O fornecimento de materiais, equipamentos, suprimento para informática garante o funcionamento contínuo dos sistemas administrativos da prefeitura, assegurando que os serviços prestados à população sejam mais eficientes e rápidos. A modernização dos equipamentos contribui para melhorar o atendimento e a gestão dos recursos municipais.</w:t>
      </w:r>
    </w:p>
    <w:p w14:paraId="69428899" w14:textId="77777777" w:rsidR="004A1E88" w:rsidRPr="004A1E88" w:rsidRDefault="004A1E88" w:rsidP="004A1E88">
      <w:pPr>
        <w:jc w:val="both"/>
        <w:rPr>
          <w:rFonts w:ascii="Arial" w:hAnsi="Arial" w:cs="Arial"/>
          <w:b/>
          <w:bCs/>
        </w:rPr>
      </w:pPr>
      <w:r w:rsidRPr="004A1E88">
        <w:rPr>
          <w:rFonts w:ascii="Arial" w:hAnsi="Arial" w:cs="Arial"/>
          <w:b/>
          <w:bCs/>
        </w:rPr>
        <w:t>Ampliação da Rede de Monitoramento e Controle:</w:t>
      </w:r>
    </w:p>
    <w:p w14:paraId="387F5483" w14:textId="77777777" w:rsidR="004A1E88" w:rsidRPr="004A1E88" w:rsidRDefault="004A1E88" w:rsidP="004A1E88">
      <w:pPr>
        <w:jc w:val="both"/>
        <w:rPr>
          <w:rFonts w:ascii="Arial" w:hAnsi="Arial" w:cs="Arial"/>
        </w:rPr>
      </w:pPr>
      <w:r w:rsidRPr="004A1E88">
        <w:rPr>
          <w:rFonts w:ascii="Arial" w:hAnsi="Arial" w:cs="Arial"/>
        </w:rPr>
        <w:t>A aquisição de equipamentos de monitoramento para as zonas rurais é uma ação estratégica que visa ampliar a rede de vigilância e aumentar o controle sobre os espaços públicos. Isso garante que áreas mais distantes também sejam monitoradas, promovendo maior segurança para todos os moradores.</w:t>
      </w:r>
    </w:p>
    <w:p w14:paraId="07D9F3E5" w14:textId="77777777" w:rsidR="004A1E88" w:rsidRPr="004A1E88" w:rsidRDefault="004A1E88" w:rsidP="004A1E88">
      <w:pPr>
        <w:jc w:val="both"/>
        <w:rPr>
          <w:rFonts w:ascii="Arial" w:hAnsi="Arial" w:cs="Arial"/>
          <w:b/>
          <w:bCs/>
        </w:rPr>
      </w:pPr>
      <w:r w:rsidRPr="004A1E88">
        <w:rPr>
          <w:rFonts w:ascii="Arial" w:hAnsi="Arial" w:cs="Arial"/>
          <w:b/>
          <w:bCs/>
        </w:rPr>
        <w:t>Proteção do Patrimônio Público:</w:t>
      </w:r>
    </w:p>
    <w:p w14:paraId="4F6E448C" w14:textId="77777777" w:rsidR="004A1E88" w:rsidRPr="004A1E88" w:rsidRDefault="004A1E88" w:rsidP="004A1E88">
      <w:pPr>
        <w:jc w:val="both"/>
        <w:rPr>
          <w:rFonts w:ascii="Arial" w:hAnsi="Arial" w:cs="Arial"/>
        </w:rPr>
      </w:pPr>
      <w:r w:rsidRPr="004A1E88">
        <w:rPr>
          <w:rFonts w:ascii="Arial" w:hAnsi="Arial" w:cs="Arial"/>
        </w:rPr>
        <w:t>A instalação de câmeras em prédios públicos permite o monitoramento constante das instalações municipais, ajudando a prevenir furtos, depredações e outras formas de vandalismo. Essa medida protege o patrimônio público, resultando em economia para os cofres municipais.</w:t>
      </w:r>
    </w:p>
    <w:p w14:paraId="54489D14" w14:textId="77777777" w:rsidR="004A1E88" w:rsidRPr="004A1E88" w:rsidRDefault="004A1E88" w:rsidP="004A1E88">
      <w:pPr>
        <w:jc w:val="both"/>
        <w:rPr>
          <w:rFonts w:ascii="Arial" w:hAnsi="Arial" w:cs="Arial"/>
        </w:rPr>
      </w:pPr>
      <w:r w:rsidRPr="004A1E88">
        <w:rPr>
          <w:rFonts w:ascii="Arial" w:hAnsi="Arial" w:cs="Arial"/>
          <w:b/>
          <w:bCs/>
        </w:rPr>
        <w:t>Contribuição para a Ordem e Tranquilidade Social:</w:t>
      </w:r>
    </w:p>
    <w:p w14:paraId="00BEE987" w14:textId="77777777" w:rsidR="004A1E88" w:rsidRPr="004A1E88" w:rsidRDefault="004A1E88" w:rsidP="004A1E88">
      <w:pPr>
        <w:jc w:val="both"/>
        <w:rPr>
          <w:rFonts w:ascii="Arial" w:hAnsi="Arial" w:cs="Arial"/>
        </w:rPr>
      </w:pPr>
      <w:r w:rsidRPr="004A1E88">
        <w:rPr>
          <w:rFonts w:ascii="Arial" w:hAnsi="Arial" w:cs="Arial"/>
        </w:rPr>
        <w:t>Ao melhorar a vigilância nas vias públicas e áreas de grande circulação, as câmeras de monitoramento ajudam a manter a ordem e tranquilidade social, criando um ambiente mais seguro para a população local. A presença de tecnologia avançada em segurança também oferece uma sensação de proteção para os cidadãos, incentivando o uso e a permanência em espaços públicos.</w:t>
      </w:r>
    </w:p>
    <w:p w14:paraId="37118AAE" w14:textId="77777777" w:rsidR="004A1E88" w:rsidRDefault="004A1E88" w:rsidP="004A1E88">
      <w:pPr>
        <w:jc w:val="both"/>
        <w:rPr>
          <w:rFonts w:ascii="Arial" w:hAnsi="Arial" w:cs="Arial"/>
        </w:rPr>
      </w:pPr>
      <w:r w:rsidRPr="004A1E88">
        <w:rPr>
          <w:rFonts w:ascii="Arial" w:hAnsi="Arial" w:cs="Arial"/>
        </w:rPr>
        <w:t>Esses pontos destacam a relevância da contratação de uma empresa especializada para o fornecimento de suprimentos de informática e câmeras de monitoramento, refletindo o interesse público de garantir segurança, modernização e proteção para os espaços e serviços oferecidos pela Prefeitura de Araci.</w:t>
      </w:r>
    </w:p>
    <w:p w14:paraId="06517227" w14:textId="77777777" w:rsidR="004A1E88" w:rsidRPr="004A1E88" w:rsidRDefault="004A1E88" w:rsidP="004A1E88">
      <w:pPr>
        <w:jc w:val="both"/>
        <w:rPr>
          <w:rFonts w:ascii="Arial" w:hAnsi="Arial" w:cs="Arial"/>
        </w:rPr>
      </w:pPr>
    </w:p>
    <w:p w14:paraId="3701F640" w14:textId="77777777" w:rsidR="004A1E88" w:rsidRPr="004A1E88" w:rsidRDefault="004A1E88" w:rsidP="004A1E88">
      <w:pPr>
        <w:jc w:val="both"/>
        <w:rPr>
          <w:rFonts w:ascii="Arial" w:hAnsi="Arial" w:cs="Arial"/>
          <w:b/>
        </w:rPr>
      </w:pPr>
      <w:r w:rsidRPr="004A1E88">
        <w:rPr>
          <w:rFonts w:ascii="Arial" w:hAnsi="Arial" w:cs="Arial"/>
          <w:b/>
        </w:rPr>
        <w:t>3 - ESPECIFICAÇÃO DO OBJETO</w:t>
      </w:r>
    </w:p>
    <w:p w14:paraId="6150CDAA" w14:textId="77777777" w:rsidR="004A1E88" w:rsidRPr="004A1E88" w:rsidRDefault="004A1E88" w:rsidP="004A1E88">
      <w:pPr>
        <w:jc w:val="both"/>
        <w:rPr>
          <w:rFonts w:ascii="Arial" w:eastAsia="Times New Roman" w:hAnsi="Arial" w:cs="Arial"/>
          <w:b/>
          <w:bCs/>
          <w:color w:val="000000"/>
        </w:rPr>
      </w:pPr>
      <w:r w:rsidRPr="004A1E88">
        <w:rPr>
          <w:rFonts w:ascii="Arial" w:eastAsia="Times New Roman" w:hAnsi="Arial" w:cs="Arial"/>
          <w:b/>
          <w:bCs/>
          <w:color w:val="000000"/>
        </w:rPr>
        <w:t xml:space="preserve">LOTE I </w:t>
      </w:r>
    </w:p>
    <w:tbl>
      <w:tblPr>
        <w:tblW w:w="5000" w:type="pct"/>
        <w:tblCellMar>
          <w:left w:w="70" w:type="dxa"/>
          <w:right w:w="70" w:type="dxa"/>
        </w:tblCellMar>
        <w:tblLook w:val="04A0" w:firstRow="1" w:lastRow="0" w:firstColumn="1" w:lastColumn="0" w:noHBand="0" w:noVBand="1"/>
      </w:tblPr>
      <w:tblGrid>
        <w:gridCol w:w="714"/>
        <w:gridCol w:w="714"/>
        <w:gridCol w:w="660"/>
        <w:gridCol w:w="8368"/>
      </w:tblGrid>
      <w:tr w:rsidR="004A1E88" w:rsidRPr="004A1E88" w14:paraId="62D86DDB" w14:textId="77777777" w:rsidTr="00AA1C40">
        <w:trPr>
          <w:trHeight w:val="60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ED97B"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14:paraId="2D1A4503"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211" w:type="pct"/>
            <w:tcBorders>
              <w:top w:val="single" w:sz="4" w:space="0" w:color="auto"/>
              <w:left w:val="nil"/>
              <w:bottom w:val="single" w:sz="4" w:space="0" w:color="auto"/>
              <w:right w:val="single" w:sz="4" w:space="0" w:color="auto"/>
            </w:tcBorders>
            <w:shd w:val="clear" w:color="auto" w:fill="auto"/>
            <w:noWrap/>
            <w:vAlign w:val="center"/>
            <w:hideMark/>
          </w:tcPr>
          <w:p w14:paraId="63D64B58"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4399" w:type="pct"/>
            <w:tcBorders>
              <w:top w:val="single" w:sz="4" w:space="0" w:color="auto"/>
              <w:left w:val="nil"/>
              <w:bottom w:val="single" w:sz="4" w:space="0" w:color="auto"/>
              <w:right w:val="single" w:sz="4" w:space="0" w:color="auto"/>
            </w:tcBorders>
            <w:shd w:val="clear" w:color="auto" w:fill="auto"/>
            <w:noWrap/>
            <w:vAlign w:val="center"/>
            <w:hideMark/>
          </w:tcPr>
          <w:p w14:paraId="2F156535"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0F588EBF" w14:textId="77777777" w:rsidTr="00AA1C40">
        <w:trPr>
          <w:trHeight w:val="514"/>
        </w:trPr>
        <w:tc>
          <w:tcPr>
            <w:tcW w:w="184" w:type="pct"/>
            <w:tcBorders>
              <w:top w:val="nil"/>
              <w:left w:val="single" w:sz="4" w:space="0" w:color="auto"/>
              <w:bottom w:val="single" w:sz="4" w:space="0" w:color="auto"/>
              <w:right w:val="single" w:sz="4" w:space="0" w:color="auto"/>
            </w:tcBorders>
            <w:shd w:val="clear" w:color="auto" w:fill="auto"/>
            <w:noWrap/>
            <w:vAlign w:val="center"/>
            <w:hideMark/>
          </w:tcPr>
          <w:p w14:paraId="23FB4EF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206" w:type="pct"/>
            <w:tcBorders>
              <w:top w:val="nil"/>
              <w:left w:val="nil"/>
              <w:bottom w:val="single" w:sz="4" w:space="0" w:color="auto"/>
              <w:right w:val="single" w:sz="4" w:space="0" w:color="auto"/>
            </w:tcBorders>
            <w:shd w:val="clear" w:color="auto" w:fill="auto"/>
            <w:noWrap/>
            <w:vAlign w:val="center"/>
            <w:hideMark/>
          </w:tcPr>
          <w:p w14:paraId="7B111C7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30</w:t>
            </w:r>
          </w:p>
        </w:tc>
        <w:tc>
          <w:tcPr>
            <w:tcW w:w="211" w:type="pct"/>
            <w:tcBorders>
              <w:top w:val="nil"/>
              <w:left w:val="nil"/>
              <w:bottom w:val="single" w:sz="4" w:space="0" w:color="auto"/>
              <w:right w:val="single" w:sz="4" w:space="0" w:color="auto"/>
            </w:tcBorders>
            <w:shd w:val="clear" w:color="auto" w:fill="auto"/>
            <w:noWrap/>
            <w:vAlign w:val="center"/>
            <w:hideMark/>
          </w:tcPr>
          <w:p w14:paraId="5A7EE18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399" w:type="pct"/>
            <w:tcBorders>
              <w:top w:val="nil"/>
              <w:left w:val="nil"/>
              <w:bottom w:val="single" w:sz="4" w:space="0" w:color="auto"/>
              <w:right w:val="single" w:sz="4" w:space="0" w:color="auto"/>
            </w:tcBorders>
            <w:shd w:val="clear" w:color="auto" w:fill="auto"/>
            <w:vAlign w:val="center"/>
            <w:hideMark/>
          </w:tcPr>
          <w:p w14:paraId="509F6E5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DVR STAND ALONE 16 CANAIS FULL HD 1080p + Disco rígido interno 4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 xml:space="preserve">; 16 CH 1080P Lite Mini 1U H.265; 5 sinais de entrada adaptáveis (HDTVI / AHD / CVI / CVBS / IP); Transmissão de longa distância por UTP e cabo </w:t>
            </w:r>
            <w:r w:rsidRPr="004A1E88">
              <w:rPr>
                <w:rFonts w:ascii="Arial" w:eastAsia="Times New Roman" w:hAnsi="Arial" w:cs="Arial"/>
                <w:color w:val="000000"/>
              </w:rPr>
              <w:lastRenderedPageBreak/>
              <w:t xml:space="preserve">coaxial; Compressão H.265 Pro;  Suporta 1080p lite e, quando ativado, o efeito de imagem é semelhante a 1080p; Capacidade de codificação de até 1080p lite a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DISCO RÍGIDO SATA: 1 interface SATA, Capacidade: Capacidade de até 10 TB para cada disco Interface de rede: 1, interface Ethernet </w:t>
            </w:r>
            <w:proofErr w:type="spellStart"/>
            <w:r w:rsidRPr="004A1E88">
              <w:rPr>
                <w:rFonts w:ascii="Arial" w:eastAsia="Times New Roman" w:hAnsi="Arial" w:cs="Arial"/>
                <w:color w:val="000000"/>
              </w:rPr>
              <w:t>auto-adaptativa</w:t>
            </w:r>
            <w:proofErr w:type="spellEnd"/>
            <w:r w:rsidRPr="004A1E88">
              <w:rPr>
                <w:rFonts w:ascii="Arial" w:eastAsia="Times New Roman" w:hAnsi="Arial" w:cs="Arial"/>
                <w:color w:val="000000"/>
              </w:rPr>
              <w:t xml:space="preserve"> RJ45 10M / 100M, Interface USB: Painel traseiro: 2 USB 2.0; Compressão de Vídeo: Compatível com câmeras H.265 + / H.265 / H.264 + / H.264 IP, Entrada de Vídeo Analógico: 16 </w:t>
            </w:r>
            <w:proofErr w:type="spellStart"/>
            <w:r w:rsidRPr="004A1E88">
              <w:rPr>
                <w:rFonts w:ascii="Arial" w:eastAsia="Times New Roman" w:hAnsi="Arial" w:cs="Arial"/>
                <w:color w:val="000000"/>
              </w:rPr>
              <w:t>ch</w:t>
            </w:r>
            <w:proofErr w:type="spellEnd"/>
            <w:r w:rsidRPr="004A1E88">
              <w:rPr>
                <w:rFonts w:ascii="Arial" w:eastAsia="Times New Roman" w:hAnsi="Arial" w:cs="Arial"/>
                <w:color w:val="000000"/>
              </w:rPr>
              <w:t xml:space="preserve"> Interface BNC: (1,0 </w:t>
            </w:r>
            <w:proofErr w:type="spellStart"/>
            <w:r w:rsidRPr="004A1E88">
              <w:rPr>
                <w:rFonts w:ascii="Arial" w:eastAsia="Times New Roman" w:hAnsi="Arial" w:cs="Arial"/>
                <w:color w:val="000000"/>
              </w:rPr>
              <w:t>Vp</w:t>
            </w:r>
            <w:proofErr w:type="spellEnd"/>
            <w:r w:rsidRPr="004A1E88">
              <w:rPr>
                <w:rFonts w:ascii="Arial" w:eastAsia="Times New Roman" w:hAnsi="Arial" w:cs="Arial"/>
                <w:color w:val="000000"/>
              </w:rPr>
              <w:t xml:space="preserve">-p, 75 O), compatível com conexão </w:t>
            </w:r>
            <w:proofErr w:type="spellStart"/>
            <w:r w:rsidRPr="004A1E88">
              <w:rPr>
                <w:rFonts w:ascii="Arial" w:eastAsia="Times New Roman" w:hAnsi="Arial" w:cs="Arial"/>
                <w:color w:val="000000"/>
              </w:rPr>
              <w:t>coaxitron</w:t>
            </w:r>
            <w:proofErr w:type="spellEnd"/>
            <w:r w:rsidRPr="004A1E88">
              <w:rPr>
                <w:rFonts w:ascii="Arial" w:eastAsia="Times New Roman" w:hAnsi="Arial" w:cs="Arial"/>
                <w:color w:val="000000"/>
              </w:rPr>
              <w:t>;</w:t>
            </w:r>
            <w:r w:rsidRPr="004A1E88">
              <w:rPr>
                <w:rFonts w:ascii="Arial" w:eastAsia="Times New Roman" w:hAnsi="Arial" w:cs="Arial"/>
                <w:color w:val="000000"/>
              </w:rPr>
              <w:br/>
              <w:t xml:space="preserve">Entrada AHD: 1080p25, 1080p30, 720p25, 720p30, Entrada HDCVI: 1080p25, 1080p30, 720p25, 720p30; Entrada CVBS: PAL / NTSC, Compressão de Áudio: G.711u; Entrada de áudio: RCA de 1 canal (2,0 </w:t>
            </w:r>
            <w:proofErr w:type="spellStart"/>
            <w:r w:rsidRPr="004A1E88">
              <w:rPr>
                <w:rFonts w:ascii="Arial" w:eastAsia="Times New Roman" w:hAnsi="Arial" w:cs="Arial"/>
                <w:color w:val="000000"/>
              </w:rPr>
              <w:t>Vp</w:t>
            </w:r>
            <w:proofErr w:type="spellEnd"/>
            <w:r w:rsidRPr="004A1E88">
              <w:rPr>
                <w:rFonts w:ascii="Arial" w:eastAsia="Times New Roman" w:hAnsi="Arial" w:cs="Arial"/>
                <w:color w:val="000000"/>
              </w:rPr>
              <w:t xml:space="preserve">-p, 1 KO) e 16 canais via cabo coaxial; Entrada de vídeo IP: 2 canais (até 18 canais), Resolução de até 5 MP; Compatível com câmeras H.265 + / H.265 / H.264 + / H.264 IP; Áudio bidirecional: 1-ch, RCA (2,0 </w:t>
            </w:r>
            <w:proofErr w:type="spellStart"/>
            <w:r w:rsidRPr="004A1E88">
              <w:rPr>
                <w:rFonts w:ascii="Arial" w:eastAsia="Times New Roman" w:hAnsi="Arial" w:cs="Arial"/>
                <w:color w:val="000000"/>
              </w:rPr>
              <w:t>Vp</w:t>
            </w:r>
            <w:proofErr w:type="spellEnd"/>
            <w:r w:rsidRPr="004A1E88">
              <w:rPr>
                <w:rFonts w:ascii="Arial" w:eastAsia="Times New Roman" w:hAnsi="Arial" w:cs="Arial"/>
                <w:color w:val="000000"/>
              </w:rPr>
              <w:t xml:space="preserve">-p, 1 KO) (usando a entrada de áudio), SAÍDA DE VÍDEO/ÁUDIO: Saída VGA / HDMI: 1 canal, 1920 1080 / 60Hz, 1280 1024 / 60Hz, 1280 720 / 60Hz, 1024 768 / 60Hz; Saída simultânea: HDMI / VGA, Resolução de codificação: 1080p lite / 720p / VGA / WD1 / 4CIF / CIF; Para acesso de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1080p: 1080p lite / 720p lite / WD1 / 4CIF / VGA a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CIF a 25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(P) / 30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(N); Para acesso de fluxo de 720p: 720p / WD1 / 4CIF / VGA a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CIF a 25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(P) / 30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(N); Para acesso de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de definição padrão: WD1 / 4CIF / VGA / CIF @ 25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(P) / 30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(N); </w:t>
            </w:r>
            <w:proofErr w:type="spellStart"/>
            <w:r w:rsidRPr="004A1E88">
              <w:rPr>
                <w:rFonts w:ascii="Arial" w:eastAsia="Times New Roman" w:hAnsi="Arial" w:cs="Arial"/>
                <w:color w:val="000000"/>
              </w:rPr>
              <w:t>Sub-stream</w:t>
            </w:r>
            <w:proofErr w:type="spellEnd"/>
            <w:r w:rsidRPr="004A1E88">
              <w:rPr>
                <w:rFonts w:ascii="Arial" w:eastAsia="Times New Roman" w:hAnsi="Arial" w:cs="Arial"/>
                <w:color w:val="000000"/>
              </w:rPr>
              <w:t xml:space="preserve">: Para acesso de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1080p e 720p: CIF / QVGA a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Para acesso de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de definição padrão: CIF / QVGA @ 25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(P) / 30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(N);  Taxa de bits de vídeo: 32 Kbps a 6 Mbps, Saída de áudio: 1-ch, RCA (Linear, 1 KO), Taxa de bits do áudio: 64 Kbps; Dual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Suportado, Tipo de fluxo: Vídeo, vídeo e áudio, Reprodução Síncrona: 16 </w:t>
            </w:r>
            <w:proofErr w:type="spellStart"/>
            <w:r w:rsidRPr="004A1E88">
              <w:rPr>
                <w:rFonts w:ascii="Arial" w:eastAsia="Times New Roman" w:hAnsi="Arial" w:cs="Arial"/>
                <w:color w:val="000000"/>
              </w:rPr>
              <w:t>ch</w:t>
            </w:r>
            <w:proofErr w:type="spellEnd"/>
            <w:r w:rsidRPr="004A1E88">
              <w:rPr>
                <w:rFonts w:ascii="Arial" w:eastAsia="Times New Roman" w:hAnsi="Arial" w:cs="Arial"/>
                <w:color w:val="000000"/>
              </w:rPr>
              <w:t xml:space="preserve">, Conexões Remotas: 128; Protocolos de Rede: TCP / IP, PPPoE, DHCP, DNS, DDNS, NTP, SADP, NFS, </w:t>
            </w:r>
            <w:proofErr w:type="spellStart"/>
            <w:r w:rsidRPr="004A1E88">
              <w:rPr>
                <w:rFonts w:ascii="Arial" w:eastAsia="Times New Roman" w:hAnsi="Arial" w:cs="Arial"/>
                <w:color w:val="000000"/>
              </w:rPr>
              <w:t>iSCSI</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UPnP</w:t>
            </w:r>
            <w:proofErr w:type="spellEnd"/>
            <w:r w:rsidRPr="004A1E88">
              <w:rPr>
                <w:rFonts w:ascii="Arial" w:eastAsia="Times New Roman" w:hAnsi="Arial" w:cs="Arial"/>
                <w:color w:val="000000"/>
              </w:rPr>
              <w:t xml:space="preserve"> , https, ONVIF.</w:t>
            </w:r>
          </w:p>
        </w:tc>
      </w:tr>
      <w:tr w:rsidR="004A1E88" w:rsidRPr="004A1E88" w14:paraId="198949B2" w14:textId="77777777" w:rsidTr="00AA1C40">
        <w:trPr>
          <w:trHeight w:val="2880"/>
        </w:trPr>
        <w:tc>
          <w:tcPr>
            <w:tcW w:w="184" w:type="pct"/>
            <w:tcBorders>
              <w:top w:val="nil"/>
              <w:left w:val="single" w:sz="4" w:space="0" w:color="auto"/>
              <w:bottom w:val="single" w:sz="4" w:space="0" w:color="auto"/>
              <w:right w:val="single" w:sz="4" w:space="0" w:color="auto"/>
            </w:tcBorders>
            <w:shd w:val="clear" w:color="auto" w:fill="auto"/>
            <w:noWrap/>
            <w:vAlign w:val="center"/>
            <w:hideMark/>
          </w:tcPr>
          <w:p w14:paraId="5368DD0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206" w:type="pct"/>
            <w:tcBorders>
              <w:top w:val="nil"/>
              <w:left w:val="nil"/>
              <w:bottom w:val="single" w:sz="4" w:space="0" w:color="auto"/>
              <w:right w:val="single" w:sz="4" w:space="0" w:color="auto"/>
            </w:tcBorders>
            <w:shd w:val="clear" w:color="auto" w:fill="auto"/>
            <w:noWrap/>
            <w:vAlign w:val="center"/>
            <w:hideMark/>
          </w:tcPr>
          <w:p w14:paraId="78F40C6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50</w:t>
            </w:r>
          </w:p>
        </w:tc>
        <w:tc>
          <w:tcPr>
            <w:tcW w:w="211" w:type="pct"/>
            <w:tcBorders>
              <w:top w:val="nil"/>
              <w:left w:val="nil"/>
              <w:bottom w:val="single" w:sz="4" w:space="0" w:color="auto"/>
              <w:right w:val="single" w:sz="4" w:space="0" w:color="auto"/>
            </w:tcBorders>
            <w:shd w:val="clear" w:color="auto" w:fill="auto"/>
            <w:noWrap/>
            <w:vAlign w:val="center"/>
            <w:hideMark/>
          </w:tcPr>
          <w:p w14:paraId="458C30A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399" w:type="pct"/>
            <w:tcBorders>
              <w:top w:val="nil"/>
              <w:left w:val="nil"/>
              <w:bottom w:val="single" w:sz="4" w:space="0" w:color="auto"/>
              <w:right w:val="single" w:sz="4" w:space="0" w:color="auto"/>
            </w:tcBorders>
            <w:shd w:val="clear" w:color="auto" w:fill="auto"/>
            <w:hideMark/>
          </w:tcPr>
          <w:p w14:paraId="2E33EFF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DVR STAND ALONE 8 CANAIS + Disco rígido interno 2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 DVR STAND ALONE 8 CANAIS FULL HD 1080p funciona como um gravador digital, Conecta Câmeras Turbo com tecnologias HDCVI, AHD, HDTVI e IP, Câmeras Analógicas Convencionais, Conexão de câmeras Turbo HD via cabo coaxial / UTP a longa distância. - DDNS Próprio (Gratuito). Espaço para 01 HD com capacidade de até 6 TB.</w:t>
            </w:r>
            <w:r w:rsidRPr="004A1E88">
              <w:rPr>
                <w:rFonts w:ascii="Arial" w:eastAsia="Times New Roman" w:hAnsi="Arial" w:cs="Arial"/>
                <w:color w:val="000000"/>
              </w:rPr>
              <w:br/>
              <w:t xml:space="preserve">Reprodução inteligente para maior eficiência de informações. Grava nas resoluções: 1080P lite (12fps) / 720P / WD1 / 4CIF / VGA / CIF (25FPS); Transmissão de longa distância através do cabo coaxial. Aplicativo gratuito para acesso via Smartphones. Compressão de vídeo: H.264, H.264+; Entrada de vídeo: 08-ch, relação de BNC; Entrada de Áudio: 1-ch, Conexões remotas: 32; Protocolos de rede: TCP / IP, PPPoE, DHCP, DNS, DDNS, NTP, SADP, SMTP, NFS, </w:t>
            </w:r>
            <w:proofErr w:type="spellStart"/>
            <w:r w:rsidRPr="004A1E88">
              <w:rPr>
                <w:rFonts w:ascii="Arial" w:eastAsia="Times New Roman" w:hAnsi="Arial" w:cs="Arial"/>
                <w:color w:val="000000"/>
              </w:rPr>
              <w:t>iSCSI</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UPnP</w:t>
            </w:r>
            <w:proofErr w:type="spellEnd"/>
            <w:r w:rsidRPr="004A1E88">
              <w:rPr>
                <w:rFonts w:ascii="Arial" w:eastAsia="Times New Roman" w:hAnsi="Arial" w:cs="Arial"/>
                <w:color w:val="000000"/>
              </w:rPr>
              <w:t>, https; Áudio Interface de entrada: RCA; USB Interface: 2 USB 2.0 Interfaces, Áudio Bidirecional: 1-ch (Áudio In); Vídeo / Áudio Output; Saída HDMI / VGA: resolução: 1920 × 1080 / 60 Hz,1280 × 1024 / 60 Hz, 1280 × 720 / 60 Hz, 1024 × 768 / 60 Hz Hard Disk Driver: Tipo de Interface: 1 Interface SATA.</w:t>
            </w:r>
          </w:p>
        </w:tc>
      </w:tr>
      <w:tr w:rsidR="004A1E88" w:rsidRPr="004A1E88" w14:paraId="6846CDA0" w14:textId="77777777" w:rsidTr="00AA1C40">
        <w:trPr>
          <w:trHeight w:val="2220"/>
        </w:trPr>
        <w:tc>
          <w:tcPr>
            <w:tcW w:w="184" w:type="pct"/>
            <w:tcBorders>
              <w:top w:val="nil"/>
              <w:left w:val="single" w:sz="4" w:space="0" w:color="auto"/>
              <w:bottom w:val="single" w:sz="4" w:space="0" w:color="auto"/>
              <w:right w:val="single" w:sz="4" w:space="0" w:color="auto"/>
            </w:tcBorders>
            <w:shd w:val="clear" w:color="auto" w:fill="auto"/>
            <w:noWrap/>
            <w:vAlign w:val="center"/>
            <w:hideMark/>
          </w:tcPr>
          <w:p w14:paraId="42DCF44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3</w:t>
            </w:r>
          </w:p>
        </w:tc>
        <w:tc>
          <w:tcPr>
            <w:tcW w:w="206" w:type="pct"/>
            <w:tcBorders>
              <w:top w:val="nil"/>
              <w:left w:val="nil"/>
              <w:bottom w:val="single" w:sz="4" w:space="0" w:color="auto"/>
              <w:right w:val="single" w:sz="4" w:space="0" w:color="auto"/>
            </w:tcBorders>
            <w:shd w:val="clear" w:color="auto" w:fill="auto"/>
            <w:noWrap/>
            <w:vAlign w:val="center"/>
            <w:hideMark/>
          </w:tcPr>
          <w:p w14:paraId="31940DA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211" w:type="pct"/>
            <w:tcBorders>
              <w:top w:val="nil"/>
              <w:left w:val="nil"/>
              <w:bottom w:val="single" w:sz="4" w:space="0" w:color="auto"/>
              <w:right w:val="single" w:sz="4" w:space="0" w:color="auto"/>
            </w:tcBorders>
            <w:shd w:val="clear" w:color="auto" w:fill="auto"/>
            <w:noWrap/>
            <w:vAlign w:val="center"/>
            <w:hideMark/>
          </w:tcPr>
          <w:p w14:paraId="17DB980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399" w:type="pct"/>
            <w:tcBorders>
              <w:top w:val="nil"/>
              <w:left w:val="nil"/>
              <w:bottom w:val="single" w:sz="4" w:space="0" w:color="auto"/>
              <w:right w:val="single" w:sz="4" w:space="0" w:color="auto"/>
            </w:tcBorders>
            <w:shd w:val="clear" w:color="auto" w:fill="auto"/>
            <w:hideMark/>
          </w:tcPr>
          <w:p w14:paraId="5E651E43"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DVR STAND ALONE 4 CANAIS  FULL HD 1080p + Disco rígido interno 1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 xml:space="preserve">; Entrada de áudio: 1-ch; Compressão de Vídeo: H.264, H.264 +; Entrada de Vídeo Analógica : 4-ch; Entrada de Vídeo IP: 1-ch Resolução de até 960P;  Interface de entrada de vídeo: BNC (1,0 </w:t>
            </w:r>
            <w:proofErr w:type="spellStart"/>
            <w:r w:rsidRPr="004A1E88">
              <w:rPr>
                <w:rFonts w:ascii="Arial" w:eastAsia="Times New Roman" w:hAnsi="Arial" w:cs="Arial"/>
                <w:color w:val="000000"/>
              </w:rPr>
              <w:t>Vp</w:t>
            </w:r>
            <w:proofErr w:type="spellEnd"/>
            <w:r w:rsidRPr="004A1E88">
              <w:rPr>
                <w:rFonts w:ascii="Arial" w:eastAsia="Times New Roman" w:hAnsi="Arial" w:cs="Arial"/>
                <w:color w:val="000000"/>
              </w:rPr>
              <w:t xml:space="preserve">-p, 75); Compressão de áudio: G.711u; Interface de entrada de áudio: RCA (2,0 </w:t>
            </w:r>
            <w:proofErr w:type="spellStart"/>
            <w:r w:rsidRPr="004A1E88">
              <w:rPr>
                <w:rFonts w:ascii="Arial" w:eastAsia="Times New Roman" w:hAnsi="Arial" w:cs="Arial"/>
                <w:color w:val="000000"/>
              </w:rPr>
              <w:t>Vp</w:t>
            </w:r>
            <w:proofErr w:type="spellEnd"/>
            <w:r w:rsidRPr="004A1E88">
              <w:rPr>
                <w:rFonts w:ascii="Arial" w:eastAsia="Times New Roman" w:hAnsi="Arial" w:cs="Arial"/>
                <w:color w:val="000000"/>
              </w:rPr>
              <w:t xml:space="preserve">-p, 1 k); Áudio Bidirecional: 1-ch RCA (2.0Vp-p, 1k); Saída de Vídeo/Áudio - Saída HDMI / VGA: 1920 x 1080/60 Hz, 1280 x 1024/60 Hz, 1280 x 720/60 Hz, 1024 x 768/60 Hz; Gerenciamento de rede, Conexões remotas: 32; Protocolos de rede: TCP / IP, PPPoE, DHCP, Conexão </w:t>
            </w:r>
            <w:proofErr w:type="spellStart"/>
            <w:r w:rsidRPr="004A1E88">
              <w:rPr>
                <w:rFonts w:ascii="Arial" w:eastAsia="Times New Roman" w:hAnsi="Arial" w:cs="Arial"/>
                <w:color w:val="000000"/>
              </w:rPr>
              <w:t>Hik</w:t>
            </w:r>
            <w:proofErr w:type="spellEnd"/>
            <w:r w:rsidRPr="004A1E88">
              <w:rPr>
                <w:rFonts w:ascii="Arial" w:eastAsia="Times New Roman" w:hAnsi="Arial" w:cs="Arial"/>
                <w:color w:val="000000"/>
              </w:rPr>
              <w:t xml:space="preserve">, DNS, DDNS, NTP, SADP, SMTP, NFS, </w:t>
            </w:r>
            <w:proofErr w:type="spellStart"/>
            <w:r w:rsidRPr="004A1E88">
              <w:rPr>
                <w:rFonts w:ascii="Arial" w:eastAsia="Times New Roman" w:hAnsi="Arial" w:cs="Arial"/>
                <w:color w:val="000000"/>
              </w:rPr>
              <w:t>iSCSI</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UPnP</w:t>
            </w:r>
            <w:proofErr w:type="spellEnd"/>
            <w:r w:rsidRPr="004A1E88">
              <w:rPr>
                <w:rFonts w:ascii="Arial" w:eastAsia="Times New Roman" w:hAnsi="Arial" w:cs="Arial"/>
                <w:color w:val="000000"/>
              </w:rPr>
              <w:t>, HTTPS; Driver de Disco Rígido tipo de interface: 1 interface SATA;  Capacidade: Capacidade de até 6 TB para cada disco USB Interface: 2 USB 2.0 Interfaces.</w:t>
            </w:r>
          </w:p>
        </w:tc>
      </w:tr>
    </w:tbl>
    <w:p w14:paraId="7F4B526E"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 xml:space="preserve">LOTE II </w:t>
      </w:r>
    </w:p>
    <w:tbl>
      <w:tblPr>
        <w:tblW w:w="5000" w:type="pct"/>
        <w:tblCellMar>
          <w:left w:w="70" w:type="dxa"/>
          <w:right w:w="70" w:type="dxa"/>
        </w:tblCellMar>
        <w:tblLook w:val="04A0" w:firstRow="1" w:lastRow="0" w:firstColumn="1" w:lastColumn="0" w:noHBand="0" w:noVBand="1"/>
      </w:tblPr>
      <w:tblGrid>
        <w:gridCol w:w="786"/>
        <w:gridCol w:w="774"/>
        <w:gridCol w:w="885"/>
        <w:gridCol w:w="8011"/>
      </w:tblGrid>
      <w:tr w:rsidR="004A1E88" w:rsidRPr="004A1E88" w14:paraId="31EEFE0C" w14:textId="77777777" w:rsidTr="00AA1C40">
        <w:trPr>
          <w:trHeight w:val="600"/>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647F7"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14:paraId="112387E7"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1B217319"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832" w:type="pct"/>
            <w:tcBorders>
              <w:top w:val="single" w:sz="4" w:space="0" w:color="auto"/>
              <w:left w:val="nil"/>
              <w:bottom w:val="single" w:sz="4" w:space="0" w:color="auto"/>
              <w:right w:val="single" w:sz="4" w:space="0" w:color="auto"/>
            </w:tcBorders>
            <w:shd w:val="clear" w:color="auto" w:fill="auto"/>
            <w:noWrap/>
            <w:vAlign w:val="center"/>
            <w:hideMark/>
          </w:tcPr>
          <w:p w14:paraId="6D49592D"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163D9865" w14:textId="77777777" w:rsidTr="00AA1C40">
        <w:trPr>
          <w:trHeight w:val="1193"/>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3894DF0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70" w:type="pct"/>
            <w:tcBorders>
              <w:top w:val="nil"/>
              <w:left w:val="nil"/>
              <w:bottom w:val="single" w:sz="4" w:space="0" w:color="auto"/>
              <w:right w:val="single" w:sz="4" w:space="0" w:color="auto"/>
            </w:tcBorders>
            <w:shd w:val="clear" w:color="auto" w:fill="auto"/>
            <w:vAlign w:val="center"/>
            <w:hideMark/>
          </w:tcPr>
          <w:p w14:paraId="423C48F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200</w:t>
            </w:r>
          </w:p>
        </w:tc>
        <w:tc>
          <w:tcPr>
            <w:tcW w:w="423" w:type="pct"/>
            <w:tcBorders>
              <w:top w:val="nil"/>
              <w:left w:val="nil"/>
              <w:bottom w:val="single" w:sz="4" w:space="0" w:color="auto"/>
              <w:right w:val="single" w:sz="4" w:space="0" w:color="auto"/>
            </w:tcBorders>
            <w:shd w:val="clear" w:color="auto" w:fill="auto"/>
            <w:noWrap/>
            <w:vAlign w:val="center"/>
            <w:hideMark/>
          </w:tcPr>
          <w:p w14:paraId="1DC7DB2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172F8CE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 Bullet, Full HD 1080p HDCVI, Infra 20m, Resistente a Chuva IP66; Sensor 1/2.7" 2 megapixels CMOS; Pixels efetivos 1920 (H) x 1080 (V); Linhas horizontais 1920H; Resolução real Full HD: 1080p; Compatibilidade Modo Full HD MHDX 1304, MHDX 1308, MHDX 1316; Taxa de Quadros Modo Full HD MHDX 1304 (Gravação e visualização em 30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MHDX 1308 (Gravação e visualização em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MHDX 1316 (Gravação em 10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xml:space="preserve"> / Visualização em 15 </w:t>
            </w:r>
            <w:proofErr w:type="spellStart"/>
            <w:r w:rsidRPr="004A1E88">
              <w:rPr>
                <w:rFonts w:ascii="Arial" w:eastAsia="Times New Roman" w:hAnsi="Arial" w:cs="Arial"/>
                <w:color w:val="000000"/>
              </w:rPr>
              <w:t>fps</w:t>
            </w:r>
            <w:proofErr w:type="spellEnd"/>
            <w:r w:rsidRPr="004A1E88">
              <w:rPr>
                <w:rFonts w:ascii="Arial" w:eastAsia="Times New Roman" w:hAnsi="Arial" w:cs="Arial"/>
                <w:color w:val="000000"/>
              </w:rPr>
              <w:t>); Lente 3,6 mm; Ângulo de visão horizontal 96°; Ângulo de visão vertical 51°; Alcance IR 20m; Comprimento de onda LED IR 850nm; Formato do vídeo NTSC; Protocolos de vídeo HDCVI; Relação sinal-ruído ≥65 dB; Velocidade do obturador 1/30 a 1/100000s; Sincronismo Interno; Íris Eletrônica; Day &amp; Night Automático (Ajustável), Colorido, P&amp;B; Troca Automática do Filtro (ICR) Sim; Saída de vídeo 75 Ω BNC fêmea; Alimentação Conector P4 fêmea.</w:t>
            </w:r>
          </w:p>
        </w:tc>
      </w:tr>
      <w:tr w:rsidR="004A1E88" w:rsidRPr="004A1E88" w14:paraId="3B685DE8" w14:textId="77777777" w:rsidTr="00AA1C40">
        <w:trPr>
          <w:trHeight w:val="9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540C14A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70" w:type="pct"/>
            <w:tcBorders>
              <w:top w:val="nil"/>
              <w:left w:val="nil"/>
              <w:bottom w:val="single" w:sz="4" w:space="0" w:color="auto"/>
              <w:right w:val="single" w:sz="4" w:space="0" w:color="auto"/>
            </w:tcBorders>
            <w:shd w:val="clear" w:color="auto" w:fill="auto"/>
            <w:vAlign w:val="center"/>
            <w:hideMark/>
          </w:tcPr>
          <w:p w14:paraId="6E826E0A"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400</w:t>
            </w:r>
          </w:p>
        </w:tc>
        <w:tc>
          <w:tcPr>
            <w:tcW w:w="423" w:type="pct"/>
            <w:tcBorders>
              <w:top w:val="nil"/>
              <w:left w:val="nil"/>
              <w:bottom w:val="single" w:sz="4" w:space="0" w:color="auto"/>
              <w:right w:val="single" w:sz="4" w:space="0" w:color="auto"/>
            </w:tcBorders>
            <w:shd w:val="clear" w:color="auto" w:fill="auto"/>
            <w:noWrap/>
            <w:vAlign w:val="center"/>
            <w:hideMark/>
          </w:tcPr>
          <w:p w14:paraId="1CC4682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35DB5C1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 Bullet, 20m, Full Color; Full HD 1080P; 2.0 MP; Sensor de Imagem 1/2.7; 2 Leds </w:t>
            </w:r>
            <w:proofErr w:type="spellStart"/>
            <w:r w:rsidRPr="004A1E88">
              <w:rPr>
                <w:rFonts w:ascii="Arial" w:eastAsia="Times New Roman" w:hAnsi="Arial" w:cs="Arial"/>
                <w:color w:val="000000"/>
              </w:rPr>
              <w:t>Array</w:t>
            </w:r>
            <w:proofErr w:type="spellEnd"/>
            <w:r w:rsidRPr="004A1E88">
              <w:rPr>
                <w:rFonts w:ascii="Arial" w:eastAsia="Times New Roman" w:hAnsi="Arial" w:cs="Arial"/>
                <w:color w:val="000000"/>
              </w:rPr>
              <w:t xml:space="preserve"> (luz quente); Alcance 20 metros; Proteção IP66; Ambiente Interno/Externo; Visão Noturna Colorido/Automático; Tipo de sinal AHD, HDTVI, HDCVI, Analógica; Menu Protocolo </w:t>
            </w:r>
            <w:proofErr w:type="spellStart"/>
            <w:r w:rsidRPr="004A1E88">
              <w:rPr>
                <w:rFonts w:ascii="Arial" w:eastAsia="Times New Roman" w:hAnsi="Arial" w:cs="Arial"/>
                <w:color w:val="000000"/>
              </w:rPr>
              <w:t>Coaxtron</w:t>
            </w:r>
            <w:proofErr w:type="spellEnd"/>
            <w:r w:rsidRPr="004A1E88">
              <w:rPr>
                <w:rFonts w:ascii="Arial" w:eastAsia="Times New Roman" w:hAnsi="Arial" w:cs="Arial"/>
                <w:color w:val="000000"/>
              </w:rPr>
              <w:t>.</w:t>
            </w:r>
          </w:p>
        </w:tc>
      </w:tr>
      <w:tr w:rsidR="004A1E88" w:rsidRPr="004A1E88" w14:paraId="5F36452E" w14:textId="77777777" w:rsidTr="00AA1C40">
        <w:trPr>
          <w:trHeight w:val="656"/>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2DE763A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370" w:type="pct"/>
            <w:tcBorders>
              <w:top w:val="nil"/>
              <w:left w:val="nil"/>
              <w:bottom w:val="single" w:sz="4" w:space="0" w:color="auto"/>
              <w:right w:val="single" w:sz="4" w:space="0" w:color="auto"/>
            </w:tcBorders>
            <w:shd w:val="clear" w:color="auto" w:fill="auto"/>
            <w:vAlign w:val="center"/>
            <w:hideMark/>
          </w:tcPr>
          <w:p w14:paraId="20E7A7E3"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423" w:type="pct"/>
            <w:tcBorders>
              <w:top w:val="nil"/>
              <w:left w:val="nil"/>
              <w:bottom w:val="single" w:sz="4" w:space="0" w:color="auto"/>
              <w:right w:val="single" w:sz="4" w:space="0" w:color="auto"/>
            </w:tcBorders>
            <w:shd w:val="clear" w:color="auto" w:fill="auto"/>
            <w:noWrap/>
            <w:vAlign w:val="center"/>
            <w:hideMark/>
          </w:tcPr>
          <w:p w14:paraId="7220603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5F190DE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 Dome </w:t>
            </w:r>
            <w:proofErr w:type="spellStart"/>
            <w:r w:rsidRPr="004A1E88">
              <w:rPr>
                <w:rFonts w:ascii="Arial" w:eastAsia="Times New Roman" w:hAnsi="Arial" w:cs="Arial"/>
                <w:color w:val="000000"/>
              </w:rPr>
              <w:t>Hdcvi</w:t>
            </w:r>
            <w:proofErr w:type="spellEnd"/>
            <w:r w:rsidRPr="004A1E88">
              <w:rPr>
                <w:rFonts w:ascii="Arial" w:eastAsia="Times New Roman" w:hAnsi="Arial" w:cs="Arial"/>
                <w:color w:val="000000"/>
              </w:rPr>
              <w:t xml:space="preserve"> Lite 2 </w:t>
            </w:r>
            <w:proofErr w:type="spellStart"/>
            <w:r w:rsidRPr="004A1E88">
              <w:rPr>
                <w:rFonts w:ascii="Arial" w:eastAsia="Times New Roman" w:hAnsi="Arial" w:cs="Arial"/>
                <w:color w:val="000000"/>
              </w:rPr>
              <w:t>Mp</w:t>
            </w:r>
            <w:proofErr w:type="spellEnd"/>
            <w:r w:rsidRPr="004A1E88">
              <w:rPr>
                <w:rFonts w:ascii="Arial" w:eastAsia="Times New Roman" w:hAnsi="Arial" w:cs="Arial"/>
                <w:color w:val="000000"/>
              </w:rPr>
              <w:t xml:space="preserve">; Sensor: 1/2,7 2 megapixel CMOS; Pixels efetivos: 1920 (H) 1080 (V); Linhas horizontais: 1920H; Resolução real: Full HD: 1080p; Lente: 2.8 mm; Ângulo de visão horizontal: 108°; Ângulo de visão vertical: 60°; Alcance IR: 20 metros Comprimento de onda LED IR: 850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xml:space="preserve">; Formato do vídeo: NTSC / PAL; Protocolos de vídeo: HDCVI; Relação sinal-ruído: &gt; 65 dB; Velocidade do obturador: 1/30s ~1/100000s; Sincronismo: Interno; Íris: Eletrônica; Day &amp; Night: Automático (ajustável), Colorido, P&amp;B Troca Automática do Filtro (ICR): Sim; Saída de vídeo: 75 </w:t>
            </w:r>
            <w:proofErr w:type="spellStart"/>
            <w:r w:rsidRPr="004A1E88">
              <w:rPr>
                <w:rFonts w:ascii="Arial" w:eastAsia="Times New Roman" w:hAnsi="Arial" w:cs="Arial"/>
                <w:color w:val="000000"/>
              </w:rPr>
              <w:t>OhmBNC</w:t>
            </w:r>
            <w:proofErr w:type="spellEnd"/>
            <w:r w:rsidRPr="004A1E88">
              <w:rPr>
                <w:rFonts w:ascii="Arial" w:eastAsia="Times New Roman" w:hAnsi="Arial" w:cs="Arial"/>
                <w:color w:val="000000"/>
              </w:rPr>
              <w:t xml:space="preserve"> fêmea; Alimentação: Conector P4 fêmea.</w:t>
            </w:r>
          </w:p>
        </w:tc>
      </w:tr>
      <w:tr w:rsidR="004A1E88" w:rsidRPr="004A1E88" w14:paraId="4938DEC2" w14:textId="77777777" w:rsidTr="00AA1C40">
        <w:trPr>
          <w:trHeight w:val="9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4008EAC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w:t>
            </w:r>
          </w:p>
        </w:tc>
        <w:tc>
          <w:tcPr>
            <w:tcW w:w="370" w:type="pct"/>
            <w:tcBorders>
              <w:top w:val="nil"/>
              <w:left w:val="nil"/>
              <w:bottom w:val="single" w:sz="4" w:space="0" w:color="auto"/>
              <w:right w:val="single" w:sz="4" w:space="0" w:color="auto"/>
            </w:tcBorders>
            <w:shd w:val="clear" w:color="auto" w:fill="auto"/>
            <w:vAlign w:val="center"/>
            <w:hideMark/>
          </w:tcPr>
          <w:p w14:paraId="312296F3"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200</w:t>
            </w:r>
          </w:p>
        </w:tc>
        <w:tc>
          <w:tcPr>
            <w:tcW w:w="423" w:type="pct"/>
            <w:tcBorders>
              <w:top w:val="nil"/>
              <w:left w:val="nil"/>
              <w:bottom w:val="single" w:sz="4" w:space="0" w:color="auto"/>
              <w:right w:val="single" w:sz="4" w:space="0" w:color="auto"/>
            </w:tcBorders>
            <w:shd w:val="clear" w:color="auto" w:fill="auto"/>
            <w:noWrap/>
            <w:vAlign w:val="center"/>
            <w:hideMark/>
          </w:tcPr>
          <w:p w14:paraId="1705C1E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52EC2AF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Câmeras Dome Full HD 1080p Visão Noturna colorida 20m; Full HD 1080P; 2.0 MP; Sensor de Imagem 1/2.9; 2 Leds </w:t>
            </w:r>
            <w:proofErr w:type="spellStart"/>
            <w:r w:rsidRPr="004A1E88">
              <w:rPr>
                <w:rFonts w:ascii="Arial" w:eastAsia="Times New Roman" w:hAnsi="Arial" w:cs="Arial"/>
                <w:color w:val="000000"/>
              </w:rPr>
              <w:t>Array</w:t>
            </w:r>
            <w:proofErr w:type="spellEnd"/>
            <w:r w:rsidRPr="004A1E88">
              <w:rPr>
                <w:rFonts w:ascii="Arial" w:eastAsia="Times New Roman" w:hAnsi="Arial" w:cs="Arial"/>
                <w:color w:val="000000"/>
              </w:rPr>
              <w:t xml:space="preserve"> (luz quente) alcance 20 metros; Proteção IP66; Ambiente Interno/Externo; Dia e Noite: 650 Filter, Full Color; Tipo de sinal AHD, HDTVI, HDCVI, Analógica.</w:t>
            </w:r>
          </w:p>
        </w:tc>
      </w:tr>
      <w:tr w:rsidR="004A1E88" w:rsidRPr="004A1E88" w14:paraId="0021551A" w14:textId="77777777" w:rsidTr="00AA1C40">
        <w:trPr>
          <w:trHeight w:val="223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25C6859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5</w:t>
            </w:r>
          </w:p>
        </w:tc>
        <w:tc>
          <w:tcPr>
            <w:tcW w:w="370" w:type="pct"/>
            <w:tcBorders>
              <w:top w:val="nil"/>
              <w:left w:val="nil"/>
              <w:bottom w:val="single" w:sz="4" w:space="0" w:color="auto"/>
              <w:right w:val="single" w:sz="4" w:space="0" w:color="auto"/>
            </w:tcBorders>
            <w:shd w:val="clear" w:color="auto" w:fill="auto"/>
            <w:vAlign w:val="center"/>
            <w:hideMark/>
          </w:tcPr>
          <w:p w14:paraId="4BFF5515"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423" w:type="pct"/>
            <w:tcBorders>
              <w:top w:val="nil"/>
              <w:left w:val="nil"/>
              <w:bottom w:val="single" w:sz="4" w:space="0" w:color="auto"/>
              <w:right w:val="single" w:sz="4" w:space="0" w:color="auto"/>
            </w:tcBorders>
            <w:shd w:val="clear" w:color="auto" w:fill="auto"/>
            <w:noWrap/>
            <w:vAlign w:val="center"/>
            <w:hideMark/>
          </w:tcPr>
          <w:p w14:paraId="1D6FEA1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69731CB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 IP 4MP Bullet Resistente à Chuva IP67, Full Color; Sensor de Imagem: 1/2.9; Resolução de Imagem: 4MP; Taxa de Quadros: 1-25 </w:t>
            </w:r>
            <w:proofErr w:type="spellStart"/>
            <w:r w:rsidRPr="004A1E88">
              <w:rPr>
                <w:rFonts w:ascii="Arial" w:eastAsia="Times New Roman" w:hAnsi="Arial" w:cs="Arial"/>
                <w:color w:val="000000"/>
              </w:rPr>
              <w:t>or</w:t>
            </w:r>
            <w:proofErr w:type="spellEnd"/>
            <w:r w:rsidRPr="004A1E88">
              <w:rPr>
                <w:rFonts w:ascii="Arial" w:eastAsia="Times New Roman" w:hAnsi="Arial" w:cs="Arial"/>
                <w:color w:val="000000"/>
              </w:rPr>
              <w:t xml:space="preserve"> 30fpsfps: 4MP (2560*1440) / 3MP (2304*1296) / 2MP (1920*1080) / 1MP (1280*720); Leds: 2;  Taxa de Quadros: 1-25 </w:t>
            </w:r>
            <w:proofErr w:type="spellStart"/>
            <w:r w:rsidRPr="004A1E88">
              <w:rPr>
                <w:rFonts w:ascii="Arial" w:eastAsia="Times New Roman" w:hAnsi="Arial" w:cs="Arial"/>
                <w:color w:val="000000"/>
              </w:rPr>
              <w:t>or</w:t>
            </w:r>
            <w:proofErr w:type="spellEnd"/>
            <w:r w:rsidRPr="004A1E88">
              <w:rPr>
                <w:rFonts w:ascii="Arial" w:eastAsia="Times New Roman" w:hAnsi="Arial" w:cs="Arial"/>
                <w:color w:val="000000"/>
              </w:rPr>
              <w:t xml:space="preserve"> 30fpsfps: 4MP (2560*1440) / 3MP (2304*1296) / 2MP (1920*1080) / 1MP (1280*720); Saída de Vídeo: 4-in-1 (AHD/TVI/CVI/CVBS), de fábrica: formato AHD; Distância de transmissão: Mais que 500m via 75-3 cabo coaxial; Iluminação Mínima: Color: 0.01Lux; Lente: 2.8mm 4MP Lente IR; Relação S/N: Mais que 50dB; Dia e Noite: 650 Filter, Full Color; Alcance Infravermelho: 20-25m; UTC: Suporta</w:t>
            </w:r>
            <w:r w:rsidRPr="004A1E88">
              <w:rPr>
                <w:rFonts w:ascii="Arial" w:eastAsia="Times New Roman" w:hAnsi="Arial" w:cs="Arial"/>
                <w:color w:val="000000"/>
              </w:rPr>
              <w:br/>
              <w:t>D-WDR: Suporta; Redutor de Ruído: 3D NR; Controle de Ganho: Auto / Manual; Construção: IP66 - Caixa de branca metálica + plástico, com suporte ajustável em 3 eixos; POE: Sim; IP: Sim.</w:t>
            </w:r>
          </w:p>
        </w:tc>
      </w:tr>
      <w:tr w:rsidR="004A1E88" w:rsidRPr="004A1E88" w14:paraId="5F76E5F1" w14:textId="77777777" w:rsidTr="00AA1C40">
        <w:trPr>
          <w:trHeight w:val="3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19CA77E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6</w:t>
            </w:r>
          </w:p>
        </w:tc>
        <w:tc>
          <w:tcPr>
            <w:tcW w:w="370" w:type="pct"/>
            <w:tcBorders>
              <w:top w:val="nil"/>
              <w:left w:val="nil"/>
              <w:bottom w:val="single" w:sz="4" w:space="0" w:color="auto"/>
              <w:right w:val="single" w:sz="4" w:space="0" w:color="auto"/>
            </w:tcBorders>
            <w:shd w:val="clear" w:color="auto" w:fill="auto"/>
            <w:vAlign w:val="center"/>
            <w:hideMark/>
          </w:tcPr>
          <w:p w14:paraId="076687E7"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1000</w:t>
            </w:r>
          </w:p>
        </w:tc>
        <w:tc>
          <w:tcPr>
            <w:tcW w:w="423" w:type="pct"/>
            <w:tcBorders>
              <w:top w:val="nil"/>
              <w:left w:val="nil"/>
              <w:bottom w:val="single" w:sz="4" w:space="0" w:color="auto"/>
              <w:right w:val="single" w:sz="4" w:space="0" w:color="auto"/>
            </w:tcBorders>
            <w:shd w:val="clear" w:color="auto" w:fill="auto"/>
            <w:noWrap/>
            <w:vAlign w:val="center"/>
            <w:hideMark/>
          </w:tcPr>
          <w:p w14:paraId="0378667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3D00B6F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Conector Plug P4 Macho de borne.</w:t>
            </w:r>
          </w:p>
        </w:tc>
      </w:tr>
      <w:tr w:rsidR="004A1E88" w:rsidRPr="004A1E88" w14:paraId="7941D1CF" w14:textId="77777777" w:rsidTr="00AA1C40">
        <w:trPr>
          <w:trHeight w:val="3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6F6028E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7</w:t>
            </w:r>
          </w:p>
        </w:tc>
        <w:tc>
          <w:tcPr>
            <w:tcW w:w="370" w:type="pct"/>
            <w:tcBorders>
              <w:top w:val="nil"/>
              <w:left w:val="nil"/>
              <w:bottom w:val="single" w:sz="4" w:space="0" w:color="auto"/>
              <w:right w:val="single" w:sz="4" w:space="0" w:color="auto"/>
            </w:tcBorders>
            <w:shd w:val="clear" w:color="auto" w:fill="auto"/>
            <w:vAlign w:val="center"/>
            <w:hideMark/>
          </w:tcPr>
          <w:p w14:paraId="570E7518"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1000</w:t>
            </w:r>
          </w:p>
        </w:tc>
        <w:tc>
          <w:tcPr>
            <w:tcW w:w="423" w:type="pct"/>
            <w:tcBorders>
              <w:top w:val="nil"/>
              <w:left w:val="nil"/>
              <w:bottom w:val="single" w:sz="4" w:space="0" w:color="auto"/>
              <w:right w:val="single" w:sz="4" w:space="0" w:color="auto"/>
            </w:tcBorders>
            <w:shd w:val="clear" w:color="auto" w:fill="auto"/>
            <w:noWrap/>
            <w:vAlign w:val="center"/>
            <w:hideMark/>
          </w:tcPr>
          <w:p w14:paraId="60AEFCB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342136D8"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Conector </w:t>
            </w:r>
            <w:proofErr w:type="spellStart"/>
            <w:r w:rsidRPr="004A1E88">
              <w:rPr>
                <w:rFonts w:ascii="Arial" w:eastAsia="Times New Roman" w:hAnsi="Arial" w:cs="Arial"/>
                <w:color w:val="000000"/>
              </w:rPr>
              <w:t>bnc</w:t>
            </w:r>
            <w:proofErr w:type="spellEnd"/>
            <w:r w:rsidRPr="004A1E88">
              <w:rPr>
                <w:rFonts w:ascii="Arial" w:eastAsia="Times New Roman" w:hAnsi="Arial" w:cs="Arial"/>
                <w:color w:val="000000"/>
              </w:rPr>
              <w:t xml:space="preserve"> de mola.</w:t>
            </w:r>
          </w:p>
        </w:tc>
      </w:tr>
      <w:tr w:rsidR="004A1E88" w:rsidRPr="004A1E88" w14:paraId="2E4ABC0D"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6D1AEE2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8</w:t>
            </w:r>
          </w:p>
        </w:tc>
        <w:tc>
          <w:tcPr>
            <w:tcW w:w="370" w:type="pct"/>
            <w:tcBorders>
              <w:top w:val="nil"/>
              <w:left w:val="nil"/>
              <w:bottom w:val="single" w:sz="4" w:space="0" w:color="auto"/>
              <w:right w:val="single" w:sz="4" w:space="0" w:color="auto"/>
            </w:tcBorders>
            <w:shd w:val="clear" w:color="auto" w:fill="auto"/>
            <w:vAlign w:val="center"/>
            <w:hideMark/>
          </w:tcPr>
          <w:p w14:paraId="3D2E529D"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352416C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448B47B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Rack Vertical para CFTV Mini. </w:t>
            </w:r>
          </w:p>
        </w:tc>
      </w:tr>
      <w:tr w:rsidR="004A1E88" w:rsidRPr="004A1E88" w14:paraId="1ABF8A22" w14:textId="77777777" w:rsidTr="00AA1C40">
        <w:trPr>
          <w:trHeight w:val="3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041D1BA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9</w:t>
            </w:r>
          </w:p>
        </w:tc>
        <w:tc>
          <w:tcPr>
            <w:tcW w:w="370" w:type="pct"/>
            <w:tcBorders>
              <w:top w:val="nil"/>
              <w:left w:val="nil"/>
              <w:bottom w:val="single" w:sz="4" w:space="0" w:color="auto"/>
              <w:right w:val="single" w:sz="4" w:space="0" w:color="auto"/>
            </w:tcBorders>
            <w:shd w:val="clear" w:color="auto" w:fill="auto"/>
            <w:vAlign w:val="center"/>
            <w:hideMark/>
          </w:tcPr>
          <w:p w14:paraId="6BB9F8A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500</w:t>
            </w:r>
          </w:p>
        </w:tc>
        <w:tc>
          <w:tcPr>
            <w:tcW w:w="423" w:type="pct"/>
            <w:tcBorders>
              <w:top w:val="nil"/>
              <w:left w:val="nil"/>
              <w:bottom w:val="single" w:sz="4" w:space="0" w:color="auto"/>
              <w:right w:val="single" w:sz="4" w:space="0" w:color="auto"/>
            </w:tcBorders>
            <w:shd w:val="clear" w:color="auto" w:fill="auto"/>
            <w:noWrap/>
            <w:vAlign w:val="center"/>
            <w:hideMark/>
          </w:tcPr>
          <w:p w14:paraId="58861B7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3832" w:type="pct"/>
            <w:tcBorders>
              <w:top w:val="nil"/>
              <w:left w:val="nil"/>
              <w:bottom w:val="single" w:sz="4" w:space="0" w:color="auto"/>
              <w:right w:val="single" w:sz="4" w:space="0" w:color="auto"/>
            </w:tcBorders>
            <w:shd w:val="clear" w:color="auto" w:fill="auto"/>
            <w:hideMark/>
          </w:tcPr>
          <w:p w14:paraId="2BD80EE1"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Caixa Sobrepor Quadrada Acabamento (</w:t>
            </w:r>
            <w:proofErr w:type="spellStart"/>
            <w:proofErr w:type="gramStart"/>
            <w:r w:rsidRPr="004A1E88">
              <w:rPr>
                <w:rFonts w:ascii="Arial" w:eastAsia="Times New Roman" w:hAnsi="Arial" w:cs="Arial"/>
                <w:color w:val="000000"/>
              </w:rPr>
              <w:t>cftv,balun</w:t>
            </w:r>
            <w:proofErr w:type="gramEnd"/>
            <w:r w:rsidRPr="004A1E88">
              <w:rPr>
                <w:rFonts w:ascii="Arial" w:eastAsia="Times New Roman" w:hAnsi="Arial" w:cs="Arial"/>
                <w:color w:val="000000"/>
              </w:rPr>
              <w:t>,bnc</w:t>
            </w:r>
            <w:proofErr w:type="spellEnd"/>
            <w:r w:rsidRPr="004A1E88">
              <w:rPr>
                <w:rFonts w:ascii="Arial" w:eastAsia="Times New Roman" w:hAnsi="Arial" w:cs="Arial"/>
                <w:color w:val="000000"/>
              </w:rPr>
              <w:t>), Cor BRANCA.</w:t>
            </w:r>
          </w:p>
        </w:tc>
      </w:tr>
      <w:tr w:rsidR="004A1E88" w:rsidRPr="004A1E88" w14:paraId="3578F2A9" w14:textId="77777777" w:rsidTr="00AA1C40">
        <w:trPr>
          <w:trHeight w:val="36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4122FD4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70" w:type="pct"/>
            <w:tcBorders>
              <w:top w:val="nil"/>
              <w:left w:val="nil"/>
              <w:bottom w:val="single" w:sz="4" w:space="0" w:color="auto"/>
              <w:right w:val="single" w:sz="4" w:space="0" w:color="auto"/>
            </w:tcBorders>
            <w:shd w:val="clear" w:color="auto" w:fill="auto"/>
            <w:vAlign w:val="center"/>
            <w:hideMark/>
          </w:tcPr>
          <w:p w14:paraId="765AD50B"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423" w:type="pct"/>
            <w:tcBorders>
              <w:top w:val="nil"/>
              <w:left w:val="nil"/>
              <w:bottom w:val="single" w:sz="4" w:space="0" w:color="auto"/>
              <w:right w:val="single" w:sz="4" w:space="0" w:color="auto"/>
            </w:tcBorders>
            <w:shd w:val="clear" w:color="auto" w:fill="auto"/>
            <w:noWrap/>
            <w:vAlign w:val="center"/>
            <w:hideMark/>
          </w:tcPr>
          <w:p w14:paraId="15AC01C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3832" w:type="pct"/>
            <w:tcBorders>
              <w:top w:val="nil"/>
              <w:left w:val="nil"/>
              <w:bottom w:val="single" w:sz="4" w:space="0" w:color="auto"/>
              <w:right w:val="single" w:sz="4" w:space="0" w:color="auto"/>
            </w:tcBorders>
            <w:shd w:val="clear" w:color="auto" w:fill="auto"/>
            <w:hideMark/>
          </w:tcPr>
          <w:p w14:paraId="02CE0A97"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Caixa Sobrepor Quadrada Acabamento (</w:t>
            </w:r>
            <w:proofErr w:type="spellStart"/>
            <w:proofErr w:type="gramStart"/>
            <w:r w:rsidRPr="004A1E88">
              <w:rPr>
                <w:rFonts w:ascii="Arial" w:eastAsia="Times New Roman" w:hAnsi="Arial" w:cs="Arial"/>
                <w:color w:val="000000"/>
              </w:rPr>
              <w:t>cftv,balun</w:t>
            </w:r>
            <w:proofErr w:type="gramEnd"/>
            <w:r w:rsidRPr="004A1E88">
              <w:rPr>
                <w:rFonts w:ascii="Arial" w:eastAsia="Times New Roman" w:hAnsi="Arial" w:cs="Arial"/>
                <w:color w:val="000000"/>
              </w:rPr>
              <w:t>,bnc</w:t>
            </w:r>
            <w:proofErr w:type="spellEnd"/>
            <w:r w:rsidRPr="004A1E88">
              <w:rPr>
                <w:rFonts w:ascii="Arial" w:eastAsia="Times New Roman" w:hAnsi="Arial" w:cs="Arial"/>
                <w:color w:val="000000"/>
              </w:rPr>
              <w:t>), Cor PRETA.</w:t>
            </w:r>
          </w:p>
        </w:tc>
      </w:tr>
      <w:tr w:rsidR="004A1E88" w:rsidRPr="004A1E88" w14:paraId="3D3F174B"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7C0212E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11</w:t>
            </w:r>
          </w:p>
        </w:tc>
        <w:tc>
          <w:tcPr>
            <w:tcW w:w="370" w:type="pct"/>
            <w:tcBorders>
              <w:top w:val="nil"/>
              <w:left w:val="nil"/>
              <w:bottom w:val="single" w:sz="4" w:space="0" w:color="auto"/>
              <w:right w:val="single" w:sz="4" w:space="0" w:color="auto"/>
            </w:tcBorders>
            <w:shd w:val="clear" w:color="auto" w:fill="auto"/>
            <w:vAlign w:val="center"/>
            <w:hideMark/>
          </w:tcPr>
          <w:p w14:paraId="769B88F8"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47E291B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59FC4064"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Fonte 12V 5A Câmeras CFTV Bivolt.</w:t>
            </w:r>
          </w:p>
        </w:tc>
      </w:tr>
      <w:tr w:rsidR="004A1E88" w:rsidRPr="004A1E88" w14:paraId="1F42FA6A" w14:textId="77777777" w:rsidTr="00AA1C40">
        <w:trPr>
          <w:trHeight w:val="36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386D5F5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12</w:t>
            </w:r>
          </w:p>
        </w:tc>
        <w:tc>
          <w:tcPr>
            <w:tcW w:w="370" w:type="pct"/>
            <w:tcBorders>
              <w:top w:val="nil"/>
              <w:left w:val="nil"/>
              <w:bottom w:val="single" w:sz="4" w:space="0" w:color="auto"/>
              <w:right w:val="single" w:sz="4" w:space="0" w:color="auto"/>
            </w:tcBorders>
            <w:shd w:val="clear" w:color="auto" w:fill="auto"/>
            <w:vAlign w:val="center"/>
            <w:hideMark/>
          </w:tcPr>
          <w:p w14:paraId="56EFE7F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4CA3F57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490D5357"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Fonte 12V 10A Câmeras CFTV Bivolt.</w:t>
            </w:r>
          </w:p>
        </w:tc>
      </w:tr>
      <w:tr w:rsidR="004A1E88" w:rsidRPr="004A1E88" w14:paraId="10186A92"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678D64C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13</w:t>
            </w:r>
          </w:p>
        </w:tc>
        <w:tc>
          <w:tcPr>
            <w:tcW w:w="370" w:type="pct"/>
            <w:tcBorders>
              <w:top w:val="nil"/>
              <w:left w:val="nil"/>
              <w:bottom w:val="single" w:sz="4" w:space="0" w:color="auto"/>
              <w:right w:val="single" w:sz="4" w:space="0" w:color="auto"/>
            </w:tcBorders>
            <w:shd w:val="clear" w:color="auto" w:fill="auto"/>
            <w:vAlign w:val="center"/>
            <w:hideMark/>
          </w:tcPr>
          <w:p w14:paraId="365F65C8"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04D0747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4C0FAACD"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Fonte 12V 15A Câmeras CFTV Bivolt.</w:t>
            </w:r>
          </w:p>
        </w:tc>
      </w:tr>
      <w:tr w:rsidR="004A1E88" w:rsidRPr="004A1E88" w14:paraId="3ED06248" w14:textId="77777777" w:rsidTr="00AA1C40">
        <w:trPr>
          <w:trHeight w:val="36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13BD0C5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14</w:t>
            </w:r>
          </w:p>
        </w:tc>
        <w:tc>
          <w:tcPr>
            <w:tcW w:w="370" w:type="pct"/>
            <w:tcBorders>
              <w:top w:val="nil"/>
              <w:left w:val="nil"/>
              <w:bottom w:val="single" w:sz="4" w:space="0" w:color="auto"/>
              <w:right w:val="single" w:sz="4" w:space="0" w:color="auto"/>
            </w:tcBorders>
            <w:shd w:val="clear" w:color="auto" w:fill="auto"/>
            <w:vAlign w:val="center"/>
            <w:hideMark/>
          </w:tcPr>
          <w:p w14:paraId="568EA93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39FE6D6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3832" w:type="pct"/>
            <w:tcBorders>
              <w:top w:val="nil"/>
              <w:left w:val="nil"/>
              <w:bottom w:val="single" w:sz="4" w:space="0" w:color="auto"/>
              <w:right w:val="single" w:sz="4" w:space="0" w:color="auto"/>
            </w:tcBorders>
            <w:shd w:val="clear" w:color="auto" w:fill="auto"/>
            <w:hideMark/>
          </w:tcPr>
          <w:p w14:paraId="70B73099"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Grampo </w:t>
            </w:r>
            <w:proofErr w:type="spellStart"/>
            <w:r w:rsidRPr="004A1E88">
              <w:rPr>
                <w:rFonts w:ascii="Arial" w:eastAsia="Times New Roman" w:hAnsi="Arial" w:cs="Arial"/>
                <w:color w:val="000000"/>
              </w:rPr>
              <w:t>clamp</w:t>
            </w:r>
            <w:proofErr w:type="spellEnd"/>
            <w:r w:rsidRPr="004A1E88">
              <w:rPr>
                <w:rFonts w:ascii="Arial" w:eastAsia="Times New Roman" w:hAnsi="Arial" w:cs="Arial"/>
                <w:color w:val="000000"/>
              </w:rPr>
              <w:t xml:space="preserve"> C6, Pacote com 50Pçs.</w:t>
            </w:r>
          </w:p>
        </w:tc>
      </w:tr>
      <w:tr w:rsidR="004A1E88" w:rsidRPr="004A1E88" w14:paraId="4F58E9D7"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5B57320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15</w:t>
            </w:r>
          </w:p>
        </w:tc>
        <w:tc>
          <w:tcPr>
            <w:tcW w:w="370" w:type="pct"/>
            <w:tcBorders>
              <w:top w:val="nil"/>
              <w:left w:val="nil"/>
              <w:bottom w:val="single" w:sz="4" w:space="0" w:color="auto"/>
              <w:right w:val="single" w:sz="4" w:space="0" w:color="auto"/>
            </w:tcBorders>
            <w:shd w:val="clear" w:color="auto" w:fill="auto"/>
            <w:vAlign w:val="center"/>
            <w:hideMark/>
          </w:tcPr>
          <w:p w14:paraId="3B264600"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46584E9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3832" w:type="pct"/>
            <w:tcBorders>
              <w:top w:val="nil"/>
              <w:left w:val="nil"/>
              <w:bottom w:val="single" w:sz="4" w:space="0" w:color="auto"/>
              <w:right w:val="single" w:sz="4" w:space="0" w:color="auto"/>
            </w:tcBorders>
            <w:shd w:val="clear" w:color="auto" w:fill="auto"/>
            <w:noWrap/>
            <w:hideMark/>
          </w:tcPr>
          <w:p w14:paraId="44CB8923"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Grampo </w:t>
            </w:r>
            <w:proofErr w:type="spellStart"/>
            <w:r w:rsidRPr="004A1E88">
              <w:rPr>
                <w:rFonts w:ascii="Arial" w:eastAsia="Times New Roman" w:hAnsi="Arial" w:cs="Arial"/>
                <w:color w:val="000000"/>
              </w:rPr>
              <w:t>clamp</w:t>
            </w:r>
            <w:proofErr w:type="spellEnd"/>
            <w:r w:rsidRPr="004A1E88">
              <w:rPr>
                <w:rFonts w:ascii="Arial" w:eastAsia="Times New Roman" w:hAnsi="Arial" w:cs="Arial"/>
                <w:color w:val="000000"/>
              </w:rPr>
              <w:t xml:space="preserve"> C8, Pacote com 50Pçs.</w:t>
            </w:r>
          </w:p>
        </w:tc>
      </w:tr>
      <w:tr w:rsidR="004A1E88" w:rsidRPr="004A1E88" w14:paraId="1B5C3620"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210FCD0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16</w:t>
            </w:r>
          </w:p>
        </w:tc>
        <w:tc>
          <w:tcPr>
            <w:tcW w:w="370" w:type="pct"/>
            <w:tcBorders>
              <w:top w:val="nil"/>
              <w:left w:val="nil"/>
              <w:bottom w:val="single" w:sz="4" w:space="0" w:color="auto"/>
              <w:right w:val="single" w:sz="4" w:space="0" w:color="auto"/>
            </w:tcBorders>
            <w:shd w:val="clear" w:color="auto" w:fill="auto"/>
            <w:vAlign w:val="center"/>
            <w:hideMark/>
          </w:tcPr>
          <w:p w14:paraId="763A2D6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30EDE0A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3832" w:type="pct"/>
            <w:tcBorders>
              <w:top w:val="nil"/>
              <w:left w:val="nil"/>
              <w:bottom w:val="single" w:sz="4" w:space="0" w:color="auto"/>
              <w:right w:val="single" w:sz="4" w:space="0" w:color="auto"/>
            </w:tcBorders>
            <w:shd w:val="clear" w:color="auto" w:fill="auto"/>
            <w:noWrap/>
            <w:hideMark/>
          </w:tcPr>
          <w:p w14:paraId="30CF4A2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Grampo </w:t>
            </w:r>
            <w:proofErr w:type="spellStart"/>
            <w:r w:rsidRPr="004A1E88">
              <w:rPr>
                <w:rFonts w:ascii="Arial" w:eastAsia="Times New Roman" w:hAnsi="Arial" w:cs="Arial"/>
                <w:color w:val="000000"/>
              </w:rPr>
              <w:t>clamp</w:t>
            </w:r>
            <w:proofErr w:type="spellEnd"/>
            <w:r w:rsidRPr="004A1E88">
              <w:rPr>
                <w:rFonts w:ascii="Arial" w:eastAsia="Times New Roman" w:hAnsi="Arial" w:cs="Arial"/>
                <w:color w:val="000000"/>
              </w:rPr>
              <w:t xml:space="preserve"> C10, Pacote com 50Pçs.</w:t>
            </w:r>
          </w:p>
        </w:tc>
      </w:tr>
      <w:tr w:rsidR="004A1E88" w:rsidRPr="004A1E88" w14:paraId="6D98F915"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3B95247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17</w:t>
            </w:r>
          </w:p>
        </w:tc>
        <w:tc>
          <w:tcPr>
            <w:tcW w:w="370" w:type="pct"/>
            <w:tcBorders>
              <w:top w:val="nil"/>
              <w:left w:val="nil"/>
              <w:bottom w:val="single" w:sz="4" w:space="0" w:color="auto"/>
              <w:right w:val="single" w:sz="4" w:space="0" w:color="auto"/>
            </w:tcBorders>
            <w:shd w:val="clear" w:color="auto" w:fill="auto"/>
            <w:vAlign w:val="center"/>
            <w:hideMark/>
          </w:tcPr>
          <w:p w14:paraId="63A3F371"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423" w:type="pct"/>
            <w:tcBorders>
              <w:top w:val="nil"/>
              <w:left w:val="nil"/>
              <w:bottom w:val="single" w:sz="4" w:space="0" w:color="auto"/>
              <w:right w:val="single" w:sz="4" w:space="0" w:color="auto"/>
            </w:tcBorders>
            <w:shd w:val="clear" w:color="auto" w:fill="auto"/>
            <w:noWrap/>
            <w:vAlign w:val="center"/>
            <w:hideMark/>
          </w:tcPr>
          <w:p w14:paraId="23BF219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3832" w:type="pct"/>
            <w:tcBorders>
              <w:top w:val="nil"/>
              <w:left w:val="nil"/>
              <w:bottom w:val="single" w:sz="4" w:space="0" w:color="auto"/>
              <w:right w:val="single" w:sz="4" w:space="0" w:color="auto"/>
            </w:tcBorders>
            <w:shd w:val="clear" w:color="auto" w:fill="auto"/>
            <w:noWrap/>
            <w:hideMark/>
          </w:tcPr>
          <w:p w14:paraId="7677D0F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Grampo </w:t>
            </w:r>
            <w:proofErr w:type="spellStart"/>
            <w:r w:rsidRPr="004A1E88">
              <w:rPr>
                <w:rFonts w:ascii="Arial" w:eastAsia="Times New Roman" w:hAnsi="Arial" w:cs="Arial"/>
                <w:color w:val="000000"/>
              </w:rPr>
              <w:t>clamp</w:t>
            </w:r>
            <w:proofErr w:type="spellEnd"/>
            <w:r w:rsidRPr="004A1E88">
              <w:rPr>
                <w:rFonts w:ascii="Arial" w:eastAsia="Times New Roman" w:hAnsi="Arial" w:cs="Arial"/>
                <w:color w:val="000000"/>
              </w:rPr>
              <w:t xml:space="preserve"> C12, Pacote com 50Pçs.</w:t>
            </w:r>
          </w:p>
        </w:tc>
      </w:tr>
      <w:tr w:rsidR="004A1E88" w:rsidRPr="004A1E88" w14:paraId="70E46888" w14:textId="77777777" w:rsidTr="00AA1C40">
        <w:trPr>
          <w:trHeight w:val="3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20989AF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18</w:t>
            </w:r>
          </w:p>
        </w:tc>
        <w:tc>
          <w:tcPr>
            <w:tcW w:w="370" w:type="pct"/>
            <w:tcBorders>
              <w:top w:val="nil"/>
              <w:left w:val="nil"/>
              <w:bottom w:val="single" w:sz="4" w:space="0" w:color="auto"/>
              <w:right w:val="single" w:sz="4" w:space="0" w:color="auto"/>
            </w:tcBorders>
            <w:shd w:val="clear" w:color="auto" w:fill="auto"/>
            <w:vAlign w:val="center"/>
            <w:hideMark/>
          </w:tcPr>
          <w:p w14:paraId="197E6ED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423" w:type="pct"/>
            <w:tcBorders>
              <w:top w:val="nil"/>
              <w:left w:val="nil"/>
              <w:bottom w:val="single" w:sz="4" w:space="0" w:color="auto"/>
              <w:right w:val="single" w:sz="4" w:space="0" w:color="auto"/>
            </w:tcBorders>
            <w:shd w:val="clear" w:color="auto" w:fill="auto"/>
            <w:noWrap/>
            <w:vAlign w:val="center"/>
            <w:hideMark/>
          </w:tcPr>
          <w:p w14:paraId="227012C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408CB40F"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Abraçadeira de nylon 25cm, Pacote com 100Pçs.</w:t>
            </w:r>
          </w:p>
        </w:tc>
      </w:tr>
      <w:tr w:rsidR="004A1E88" w:rsidRPr="004A1E88" w14:paraId="4BD835A1" w14:textId="77777777" w:rsidTr="00AA1C40">
        <w:trPr>
          <w:trHeight w:val="34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058B156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19</w:t>
            </w:r>
          </w:p>
        </w:tc>
        <w:tc>
          <w:tcPr>
            <w:tcW w:w="370" w:type="pct"/>
            <w:tcBorders>
              <w:top w:val="nil"/>
              <w:left w:val="nil"/>
              <w:bottom w:val="single" w:sz="4" w:space="0" w:color="auto"/>
              <w:right w:val="single" w:sz="4" w:space="0" w:color="auto"/>
            </w:tcBorders>
            <w:shd w:val="clear" w:color="auto" w:fill="auto"/>
            <w:vAlign w:val="center"/>
            <w:hideMark/>
          </w:tcPr>
          <w:p w14:paraId="43BFFA5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423" w:type="pct"/>
            <w:tcBorders>
              <w:top w:val="nil"/>
              <w:left w:val="nil"/>
              <w:bottom w:val="single" w:sz="4" w:space="0" w:color="auto"/>
              <w:right w:val="single" w:sz="4" w:space="0" w:color="auto"/>
            </w:tcBorders>
            <w:shd w:val="clear" w:color="auto" w:fill="auto"/>
            <w:noWrap/>
            <w:vAlign w:val="center"/>
            <w:hideMark/>
          </w:tcPr>
          <w:p w14:paraId="36F395C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39C4BEC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Disco rígido interno 1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w:t>
            </w:r>
          </w:p>
        </w:tc>
      </w:tr>
      <w:tr w:rsidR="004A1E88" w:rsidRPr="004A1E88" w14:paraId="0505834A" w14:textId="77777777" w:rsidTr="00AA1C40">
        <w:trPr>
          <w:trHeight w:val="37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408E510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70" w:type="pct"/>
            <w:tcBorders>
              <w:top w:val="nil"/>
              <w:left w:val="nil"/>
              <w:bottom w:val="single" w:sz="4" w:space="0" w:color="auto"/>
              <w:right w:val="single" w:sz="4" w:space="0" w:color="auto"/>
            </w:tcBorders>
            <w:shd w:val="clear" w:color="auto" w:fill="auto"/>
            <w:vAlign w:val="center"/>
            <w:hideMark/>
          </w:tcPr>
          <w:p w14:paraId="2EC871A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423" w:type="pct"/>
            <w:tcBorders>
              <w:top w:val="nil"/>
              <w:left w:val="nil"/>
              <w:bottom w:val="single" w:sz="4" w:space="0" w:color="auto"/>
              <w:right w:val="single" w:sz="4" w:space="0" w:color="auto"/>
            </w:tcBorders>
            <w:shd w:val="clear" w:color="auto" w:fill="auto"/>
            <w:noWrap/>
            <w:vAlign w:val="center"/>
            <w:hideMark/>
          </w:tcPr>
          <w:p w14:paraId="5ABE1A1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49FCDF0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Disco rígido interno 2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w:t>
            </w:r>
          </w:p>
        </w:tc>
      </w:tr>
      <w:tr w:rsidR="004A1E88" w:rsidRPr="004A1E88" w14:paraId="0564CE90" w14:textId="77777777" w:rsidTr="00AA1C40">
        <w:trPr>
          <w:trHeight w:val="375"/>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3F8A5CA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21</w:t>
            </w:r>
          </w:p>
        </w:tc>
        <w:tc>
          <w:tcPr>
            <w:tcW w:w="370" w:type="pct"/>
            <w:tcBorders>
              <w:top w:val="nil"/>
              <w:left w:val="nil"/>
              <w:bottom w:val="single" w:sz="4" w:space="0" w:color="auto"/>
              <w:right w:val="single" w:sz="4" w:space="0" w:color="auto"/>
            </w:tcBorders>
            <w:shd w:val="clear" w:color="auto" w:fill="auto"/>
            <w:vAlign w:val="center"/>
            <w:hideMark/>
          </w:tcPr>
          <w:p w14:paraId="3A10C03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423" w:type="pct"/>
            <w:tcBorders>
              <w:top w:val="nil"/>
              <w:left w:val="nil"/>
              <w:bottom w:val="single" w:sz="4" w:space="0" w:color="auto"/>
              <w:right w:val="single" w:sz="4" w:space="0" w:color="auto"/>
            </w:tcBorders>
            <w:shd w:val="clear" w:color="auto" w:fill="auto"/>
            <w:noWrap/>
            <w:vAlign w:val="center"/>
            <w:hideMark/>
          </w:tcPr>
          <w:p w14:paraId="2FABDAF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noWrap/>
            <w:hideMark/>
          </w:tcPr>
          <w:p w14:paraId="6EFD459F"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Disco rígido interno 4 </w:t>
            </w:r>
            <w:proofErr w:type="spellStart"/>
            <w:r w:rsidRPr="004A1E88">
              <w:rPr>
                <w:rFonts w:ascii="Arial" w:eastAsia="Times New Roman" w:hAnsi="Arial" w:cs="Arial"/>
                <w:color w:val="000000"/>
              </w:rPr>
              <w:t>tera</w:t>
            </w:r>
            <w:proofErr w:type="spellEnd"/>
            <w:r w:rsidRPr="004A1E88">
              <w:rPr>
                <w:rFonts w:ascii="Arial" w:eastAsia="Times New Roman" w:hAnsi="Arial" w:cs="Arial"/>
                <w:color w:val="000000"/>
              </w:rPr>
              <w:t>.</w:t>
            </w:r>
          </w:p>
        </w:tc>
      </w:tr>
      <w:tr w:rsidR="004A1E88" w:rsidRPr="004A1E88" w14:paraId="3B5B2CA6" w14:textId="77777777" w:rsidTr="00AA1C40">
        <w:trPr>
          <w:trHeight w:val="33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0755301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22</w:t>
            </w:r>
          </w:p>
        </w:tc>
        <w:tc>
          <w:tcPr>
            <w:tcW w:w="370" w:type="pct"/>
            <w:tcBorders>
              <w:top w:val="nil"/>
              <w:left w:val="nil"/>
              <w:bottom w:val="single" w:sz="4" w:space="0" w:color="auto"/>
              <w:right w:val="single" w:sz="4" w:space="0" w:color="auto"/>
            </w:tcBorders>
            <w:shd w:val="clear" w:color="auto" w:fill="auto"/>
            <w:vAlign w:val="center"/>
            <w:hideMark/>
          </w:tcPr>
          <w:p w14:paraId="6A22007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70</w:t>
            </w:r>
          </w:p>
        </w:tc>
        <w:tc>
          <w:tcPr>
            <w:tcW w:w="423" w:type="pct"/>
            <w:tcBorders>
              <w:top w:val="nil"/>
              <w:left w:val="nil"/>
              <w:bottom w:val="single" w:sz="4" w:space="0" w:color="auto"/>
              <w:right w:val="single" w:sz="4" w:space="0" w:color="auto"/>
            </w:tcBorders>
            <w:shd w:val="clear" w:color="auto" w:fill="auto"/>
            <w:noWrap/>
            <w:vAlign w:val="center"/>
            <w:hideMark/>
          </w:tcPr>
          <w:p w14:paraId="3579FFC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32" w:type="pct"/>
            <w:tcBorders>
              <w:top w:val="nil"/>
              <w:left w:val="nil"/>
              <w:bottom w:val="single" w:sz="4" w:space="0" w:color="auto"/>
              <w:right w:val="single" w:sz="4" w:space="0" w:color="auto"/>
            </w:tcBorders>
            <w:shd w:val="clear" w:color="auto" w:fill="auto"/>
            <w:hideMark/>
          </w:tcPr>
          <w:p w14:paraId="2457120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Cabo Coaxial 4MM Bipolar, Caixa com 100M.</w:t>
            </w:r>
          </w:p>
        </w:tc>
      </w:tr>
      <w:tr w:rsidR="004A1E88" w:rsidRPr="004A1E88" w14:paraId="130AB450" w14:textId="77777777" w:rsidTr="00AA1C40">
        <w:trPr>
          <w:trHeight w:val="1560"/>
        </w:trPr>
        <w:tc>
          <w:tcPr>
            <w:tcW w:w="376" w:type="pct"/>
            <w:tcBorders>
              <w:top w:val="nil"/>
              <w:left w:val="single" w:sz="4" w:space="0" w:color="auto"/>
              <w:bottom w:val="single" w:sz="4" w:space="0" w:color="auto"/>
              <w:right w:val="single" w:sz="4" w:space="0" w:color="auto"/>
            </w:tcBorders>
            <w:shd w:val="clear" w:color="auto" w:fill="auto"/>
            <w:noWrap/>
            <w:vAlign w:val="center"/>
            <w:hideMark/>
          </w:tcPr>
          <w:p w14:paraId="33CCA62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23</w:t>
            </w:r>
          </w:p>
        </w:tc>
        <w:tc>
          <w:tcPr>
            <w:tcW w:w="370" w:type="pct"/>
            <w:tcBorders>
              <w:top w:val="nil"/>
              <w:left w:val="nil"/>
              <w:bottom w:val="single" w:sz="4" w:space="0" w:color="auto"/>
              <w:right w:val="single" w:sz="4" w:space="0" w:color="auto"/>
            </w:tcBorders>
            <w:shd w:val="clear" w:color="auto" w:fill="auto"/>
            <w:vAlign w:val="center"/>
            <w:hideMark/>
          </w:tcPr>
          <w:p w14:paraId="4D1036A9"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423" w:type="pct"/>
            <w:tcBorders>
              <w:top w:val="nil"/>
              <w:left w:val="nil"/>
              <w:bottom w:val="single" w:sz="4" w:space="0" w:color="auto"/>
              <w:right w:val="single" w:sz="4" w:space="0" w:color="auto"/>
            </w:tcBorders>
            <w:shd w:val="clear" w:color="auto" w:fill="auto"/>
            <w:noWrap/>
            <w:vAlign w:val="center"/>
            <w:hideMark/>
          </w:tcPr>
          <w:p w14:paraId="020DC63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PAR</w:t>
            </w:r>
          </w:p>
        </w:tc>
        <w:tc>
          <w:tcPr>
            <w:tcW w:w="3832" w:type="pct"/>
            <w:tcBorders>
              <w:top w:val="nil"/>
              <w:left w:val="nil"/>
              <w:bottom w:val="single" w:sz="4" w:space="0" w:color="auto"/>
              <w:right w:val="single" w:sz="4" w:space="0" w:color="auto"/>
            </w:tcBorders>
            <w:shd w:val="clear" w:color="auto" w:fill="auto"/>
            <w:hideMark/>
          </w:tcPr>
          <w:p w14:paraId="6579F722"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Par Conversor </w:t>
            </w:r>
            <w:proofErr w:type="spellStart"/>
            <w:r w:rsidRPr="004A1E88">
              <w:rPr>
                <w:rFonts w:ascii="Arial" w:eastAsia="Times New Roman" w:hAnsi="Arial" w:cs="Arial"/>
                <w:color w:val="000000"/>
              </w:rPr>
              <w:t>Balun</w:t>
            </w:r>
            <w:proofErr w:type="spellEnd"/>
            <w:r w:rsidRPr="004A1E88">
              <w:rPr>
                <w:rFonts w:ascii="Arial" w:eastAsia="Times New Roman" w:hAnsi="Arial" w:cs="Arial"/>
                <w:color w:val="000000"/>
              </w:rPr>
              <w:t xml:space="preserve"> Passivo - Compatíveis com Analógicas HD, Full HD, 4MP e 4K; Protocolos de vídeo: HDCVI / AHD / HDTVI / Analógico (CVBS); Formato do vídeo: NTSC; Alcance com tecnologia HDCVI: 300 metros (720p), 200 metros (1080p) e 120 metros (até 2160p); Alcance com tecnologia HDTVI: 250 metros (720p), 150 metros (1080p) e 100 metros (até 2160p); Alcance com tecnologia AHD: 250 metros (720p), 150 metros (1080p) e 100 metros (até 2160p); Alcance do cabeamento com tecnologia Analógica (CVBS): 400 metros e 600 metros P&amp;B.</w:t>
            </w:r>
          </w:p>
        </w:tc>
      </w:tr>
    </w:tbl>
    <w:p w14:paraId="1CB42D31"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 xml:space="preserve">LOTE III </w:t>
      </w:r>
    </w:p>
    <w:tbl>
      <w:tblPr>
        <w:tblW w:w="5000" w:type="pct"/>
        <w:tblCellMar>
          <w:left w:w="70" w:type="dxa"/>
          <w:right w:w="70" w:type="dxa"/>
        </w:tblCellMar>
        <w:tblLook w:val="04A0" w:firstRow="1" w:lastRow="0" w:firstColumn="1" w:lastColumn="0" w:noHBand="0" w:noVBand="1"/>
      </w:tblPr>
      <w:tblGrid>
        <w:gridCol w:w="714"/>
        <w:gridCol w:w="714"/>
        <w:gridCol w:w="1047"/>
        <w:gridCol w:w="7981"/>
      </w:tblGrid>
      <w:tr w:rsidR="004A1E88" w:rsidRPr="004A1E88" w14:paraId="3A604CFB" w14:textId="77777777" w:rsidTr="00AA1C40">
        <w:trPr>
          <w:trHeight w:val="60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67942"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0FD6A542"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388E8502"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4033" w:type="pct"/>
            <w:tcBorders>
              <w:top w:val="single" w:sz="4" w:space="0" w:color="auto"/>
              <w:left w:val="nil"/>
              <w:bottom w:val="single" w:sz="4" w:space="0" w:color="auto"/>
              <w:right w:val="single" w:sz="4" w:space="0" w:color="auto"/>
            </w:tcBorders>
            <w:shd w:val="clear" w:color="auto" w:fill="auto"/>
            <w:noWrap/>
            <w:vAlign w:val="center"/>
            <w:hideMark/>
          </w:tcPr>
          <w:p w14:paraId="4E9161C3"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4AEC1875" w14:textId="77777777" w:rsidTr="00AA1C40">
        <w:trPr>
          <w:trHeight w:val="330"/>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1B761C8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06" w:type="pct"/>
            <w:tcBorders>
              <w:top w:val="nil"/>
              <w:left w:val="nil"/>
              <w:bottom w:val="single" w:sz="4" w:space="0" w:color="auto"/>
              <w:right w:val="single" w:sz="4" w:space="0" w:color="auto"/>
            </w:tcBorders>
            <w:shd w:val="clear" w:color="auto" w:fill="auto"/>
            <w:vAlign w:val="center"/>
            <w:hideMark/>
          </w:tcPr>
          <w:p w14:paraId="1D31AE6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auto" w:fill="auto"/>
            <w:noWrap/>
            <w:vAlign w:val="center"/>
            <w:hideMark/>
          </w:tcPr>
          <w:p w14:paraId="15FD72B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4033" w:type="pct"/>
            <w:tcBorders>
              <w:top w:val="nil"/>
              <w:left w:val="nil"/>
              <w:bottom w:val="single" w:sz="4" w:space="0" w:color="auto"/>
              <w:right w:val="single" w:sz="4" w:space="0" w:color="auto"/>
            </w:tcBorders>
            <w:shd w:val="clear" w:color="auto" w:fill="auto"/>
            <w:hideMark/>
          </w:tcPr>
          <w:p w14:paraId="37261478"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Caixa Hermética Preta Longa 32x17x8 Instalação Externa Poste.</w:t>
            </w:r>
          </w:p>
        </w:tc>
      </w:tr>
      <w:tr w:rsidR="004A1E88" w:rsidRPr="004A1E88" w14:paraId="67DDB5FC" w14:textId="77777777" w:rsidTr="00AA1C40">
        <w:trPr>
          <w:trHeight w:val="300"/>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5E732AA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306" w:type="pct"/>
            <w:tcBorders>
              <w:top w:val="nil"/>
              <w:left w:val="nil"/>
              <w:bottom w:val="single" w:sz="4" w:space="0" w:color="auto"/>
              <w:right w:val="single" w:sz="4" w:space="0" w:color="auto"/>
            </w:tcBorders>
            <w:shd w:val="clear" w:color="auto" w:fill="auto"/>
            <w:vAlign w:val="center"/>
            <w:hideMark/>
          </w:tcPr>
          <w:p w14:paraId="03391774"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15</w:t>
            </w:r>
          </w:p>
        </w:tc>
        <w:tc>
          <w:tcPr>
            <w:tcW w:w="350" w:type="pct"/>
            <w:tcBorders>
              <w:top w:val="nil"/>
              <w:left w:val="nil"/>
              <w:bottom w:val="single" w:sz="4" w:space="0" w:color="auto"/>
              <w:right w:val="single" w:sz="4" w:space="0" w:color="auto"/>
            </w:tcBorders>
            <w:shd w:val="clear" w:color="auto" w:fill="auto"/>
            <w:noWrap/>
            <w:vAlign w:val="center"/>
            <w:hideMark/>
          </w:tcPr>
          <w:p w14:paraId="4045602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4033" w:type="pct"/>
            <w:tcBorders>
              <w:top w:val="nil"/>
              <w:left w:val="nil"/>
              <w:bottom w:val="single" w:sz="4" w:space="0" w:color="auto"/>
              <w:right w:val="single" w:sz="4" w:space="0" w:color="auto"/>
            </w:tcBorders>
            <w:shd w:val="clear" w:color="auto" w:fill="auto"/>
            <w:hideMark/>
          </w:tcPr>
          <w:p w14:paraId="4085CB8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Caixa de cabo de rede cat5e 305 metros 4 pares 100% Cobre.</w:t>
            </w:r>
          </w:p>
        </w:tc>
      </w:tr>
      <w:tr w:rsidR="004A1E88" w:rsidRPr="004A1E88" w14:paraId="7B8CCD8F" w14:textId="77777777" w:rsidTr="00AA1C40">
        <w:trPr>
          <w:trHeight w:val="34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3F9B6A6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306" w:type="pct"/>
            <w:tcBorders>
              <w:top w:val="nil"/>
              <w:left w:val="nil"/>
              <w:bottom w:val="single" w:sz="4" w:space="0" w:color="auto"/>
              <w:right w:val="single" w:sz="4" w:space="0" w:color="auto"/>
            </w:tcBorders>
            <w:shd w:val="clear" w:color="auto" w:fill="auto"/>
            <w:vAlign w:val="center"/>
            <w:hideMark/>
          </w:tcPr>
          <w:p w14:paraId="484CB8F2"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30</w:t>
            </w:r>
          </w:p>
        </w:tc>
        <w:tc>
          <w:tcPr>
            <w:tcW w:w="350" w:type="pct"/>
            <w:tcBorders>
              <w:top w:val="nil"/>
              <w:left w:val="nil"/>
              <w:bottom w:val="single" w:sz="4" w:space="0" w:color="auto"/>
              <w:right w:val="single" w:sz="4" w:space="0" w:color="auto"/>
            </w:tcBorders>
            <w:shd w:val="clear" w:color="auto" w:fill="auto"/>
            <w:noWrap/>
            <w:vAlign w:val="center"/>
            <w:hideMark/>
          </w:tcPr>
          <w:p w14:paraId="425FEE1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BOBINA</w:t>
            </w:r>
          </w:p>
        </w:tc>
        <w:tc>
          <w:tcPr>
            <w:tcW w:w="4033" w:type="pct"/>
            <w:tcBorders>
              <w:top w:val="nil"/>
              <w:left w:val="nil"/>
              <w:bottom w:val="single" w:sz="4" w:space="0" w:color="auto"/>
              <w:right w:val="single" w:sz="4" w:space="0" w:color="auto"/>
            </w:tcBorders>
            <w:shd w:val="clear" w:color="auto" w:fill="auto"/>
            <w:hideMark/>
          </w:tcPr>
          <w:p w14:paraId="753E8BF9"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Cabo Óptico - DROP 1FO, Bobina com 1000 Metros.</w:t>
            </w:r>
          </w:p>
        </w:tc>
      </w:tr>
      <w:tr w:rsidR="004A1E88" w:rsidRPr="004A1E88" w14:paraId="53D9E665" w14:textId="77777777" w:rsidTr="00AA1C40">
        <w:trPr>
          <w:trHeight w:val="31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63B6DBC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w:t>
            </w:r>
          </w:p>
        </w:tc>
        <w:tc>
          <w:tcPr>
            <w:tcW w:w="306" w:type="pct"/>
            <w:tcBorders>
              <w:top w:val="nil"/>
              <w:left w:val="nil"/>
              <w:bottom w:val="single" w:sz="4" w:space="0" w:color="auto"/>
              <w:right w:val="single" w:sz="4" w:space="0" w:color="auto"/>
            </w:tcBorders>
            <w:shd w:val="clear" w:color="auto" w:fill="auto"/>
            <w:vAlign w:val="center"/>
            <w:hideMark/>
          </w:tcPr>
          <w:p w14:paraId="7919A892"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500</w:t>
            </w:r>
          </w:p>
        </w:tc>
        <w:tc>
          <w:tcPr>
            <w:tcW w:w="350" w:type="pct"/>
            <w:tcBorders>
              <w:top w:val="nil"/>
              <w:left w:val="nil"/>
              <w:bottom w:val="single" w:sz="4" w:space="0" w:color="auto"/>
              <w:right w:val="single" w:sz="4" w:space="0" w:color="auto"/>
            </w:tcBorders>
            <w:shd w:val="clear" w:color="auto" w:fill="auto"/>
            <w:noWrap/>
            <w:vAlign w:val="center"/>
            <w:hideMark/>
          </w:tcPr>
          <w:p w14:paraId="6864D5F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nil"/>
              <w:left w:val="nil"/>
              <w:bottom w:val="single" w:sz="4" w:space="0" w:color="auto"/>
              <w:right w:val="single" w:sz="4" w:space="0" w:color="auto"/>
            </w:tcBorders>
            <w:shd w:val="clear" w:color="auto" w:fill="auto"/>
            <w:hideMark/>
          </w:tcPr>
          <w:p w14:paraId="7F720294"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Conector Rápido Reutilizável Fibra Óptica </w:t>
            </w:r>
            <w:proofErr w:type="spellStart"/>
            <w:r w:rsidRPr="004A1E88">
              <w:rPr>
                <w:rFonts w:ascii="Arial" w:eastAsia="Times New Roman" w:hAnsi="Arial" w:cs="Arial"/>
                <w:color w:val="000000"/>
              </w:rPr>
              <w:t>Ftth</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Sc</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Apc</w:t>
            </w:r>
            <w:proofErr w:type="spellEnd"/>
            <w:r w:rsidRPr="004A1E88">
              <w:rPr>
                <w:rFonts w:ascii="Arial" w:eastAsia="Times New Roman" w:hAnsi="Arial" w:cs="Arial"/>
                <w:color w:val="000000"/>
              </w:rPr>
              <w:t xml:space="preserve"> Trava Click C/ </w:t>
            </w:r>
            <w:proofErr w:type="spellStart"/>
            <w:proofErr w:type="gramStart"/>
            <w:r w:rsidRPr="004A1E88">
              <w:rPr>
                <w:rFonts w:ascii="Arial" w:eastAsia="Times New Roman" w:hAnsi="Arial" w:cs="Arial"/>
                <w:color w:val="000000"/>
              </w:rPr>
              <w:t>Gab</w:t>
            </w:r>
            <w:proofErr w:type="spellEnd"/>
            <w:r w:rsidRPr="004A1E88">
              <w:rPr>
                <w:rFonts w:ascii="Arial" w:eastAsia="Times New Roman" w:hAnsi="Arial" w:cs="Arial"/>
                <w:color w:val="000000"/>
              </w:rPr>
              <w:t xml:space="preserve"> .</w:t>
            </w:r>
            <w:proofErr w:type="gramEnd"/>
          </w:p>
        </w:tc>
      </w:tr>
      <w:tr w:rsidR="004A1E88" w:rsidRPr="004A1E88" w14:paraId="43E0074D" w14:textId="77777777" w:rsidTr="00AA1C40">
        <w:trPr>
          <w:trHeight w:val="160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696889A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w:t>
            </w:r>
          </w:p>
        </w:tc>
        <w:tc>
          <w:tcPr>
            <w:tcW w:w="306" w:type="pct"/>
            <w:tcBorders>
              <w:top w:val="nil"/>
              <w:left w:val="nil"/>
              <w:bottom w:val="single" w:sz="4" w:space="0" w:color="auto"/>
              <w:right w:val="single" w:sz="4" w:space="0" w:color="auto"/>
            </w:tcBorders>
            <w:shd w:val="clear" w:color="auto" w:fill="auto"/>
            <w:vAlign w:val="center"/>
            <w:hideMark/>
          </w:tcPr>
          <w:p w14:paraId="6A74D6A1"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40</w:t>
            </w:r>
          </w:p>
        </w:tc>
        <w:tc>
          <w:tcPr>
            <w:tcW w:w="350" w:type="pct"/>
            <w:tcBorders>
              <w:top w:val="nil"/>
              <w:left w:val="nil"/>
              <w:bottom w:val="single" w:sz="4" w:space="0" w:color="auto"/>
              <w:right w:val="single" w:sz="4" w:space="0" w:color="auto"/>
            </w:tcBorders>
            <w:shd w:val="clear" w:color="auto" w:fill="auto"/>
            <w:noWrap/>
            <w:vAlign w:val="center"/>
            <w:hideMark/>
          </w:tcPr>
          <w:p w14:paraId="1F5AC2F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PAR</w:t>
            </w:r>
          </w:p>
        </w:tc>
        <w:tc>
          <w:tcPr>
            <w:tcW w:w="4033" w:type="pct"/>
            <w:tcBorders>
              <w:top w:val="nil"/>
              <w:left w:val="nil"/>
              <w:bottom w:val="single" w:sz="4" w:space="0" w:color="auto"/>
              <w:right w:val="single" w:sz="4" w:space="0" w:color="auto"/>
            </w:tcBorders>
            <w:shd w:val="clear" w:color="auto" w:fill="auto"/>
            <w:hideMark/>
          </w:tcPr>
          <w:p w14:paraId="77F66DD2"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Par Conversor Mídia Fibra Óptica </w:t>
            </w:r>
            <w:proofErr w:type="spellStart"/>
            <w:r w:rsidRPr="004A1E88">
              <w:rPr>
                <w:rFonts w:ascii="Arial" w:eastAsia="Times New Roman" w:hAnsi="Arial" w:cs="Arial"/>
                <w:color w:val="000000"/>
              </w:rPr>
              <w:t>A+b</w:t>
            </w:r>
            <w:proofErr w:type="spellEnd"/>
            <w:r w:rsidRPr="004A1E88">
              <w:rPr>
                <w:rFonts w:ascii="Arial" w:eastAsia="Times New Roman" w:hAnsi="Arial" w:cs="Arial"/>
                <w:color w:val="000000"/>
              </w:rPr>
              <w:t xml:space="preserve"> Gigabit 1000 Mbps Rj45; Conector Fast SC UPC / APC Conector UTP (RJ45); Totalmente Compatível com IEEE802.3 10Base-T, IEEE802.3u 100Base-TX/IEEE802.3u 100Base-FX, IEEE802.3z 1000Base-FX; </w:t>
            </w:r>
            <w:proofErr w:type="spellStart"/>
            <w:r w:rsidRPr="004A1E88">
              <w:rPr>
                <w:rFonts w:ascii="Arial" w:eastAsia="Times New Roman" w:hAnsi="Arial" w:cs="Arial"/>
                <w:color w:val="000000"/>
              </w:rPr>
              <w:t>Auto-detecção</w:t>
            </w:r>
            <w:proofErr w:type="spellEnd"/>
            <w:r w:rsidRPr="004A1E88">
              <w:rPr>
                <w:rFonts w:ascii="Arial" w:eastAsia="Times New Roman" w:hAnsi="Arial" w:cs="Arial"/>
                <w:color w:val="000000"/>
              </w:rPr>
              <w:t xml:space="preserve"> de </w:t>
            </w:r>
            <w:proofErr w:type="spellStart"/>
            <w:r w:rsidRPr="004A1E88">
              <w:rPr>
                <w:rFonts w:ascii="Arial" w:eastAsia="Times New Roman" w:hAnsi="Arial" w:cs="Arial"/>
                <w:color w:val="000000"/>
              </w:rPr>
              <w:t>half</w:t>
            </w:r>
            <w:proofErr w:type="spellEnd"/>
            <w:r w:rsidRPr="004A1E88">
              <w:rPr>
                <w:rFonts w:ascii="Arial" w:eastAsia="Times New Roman" w:hAnsi="Arial" w:cs="Arial"/>
                <w:color w:val="000000"/>
              </w:rPr>
              <w:t xml:space="preserve">/full duplex modo de transferência para a porta </w:t>
            </w:r>
            <w:proofErr w:type="spellStart"/>
            <w:r w:rsidRPr="004A1E88">
              <w:rPr>
                <w:rFonts w:ascii="Arial" w:eastAsia="Times New Roman" w:hAnsi="Arial" w:cs="Arial"/>
                <w:color w:val="000000"/>
              </w:rPr>
              <w:t>Tx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Auto-negociação</w:t>
            </w:r>
            <w:proofErr w:type="spellEnd"/>
            <w:r w:rsidRPr="004A1E88">
              <w:rPr>
                <w:rFonts w:ascii="Arial" w:eastAsia="Times New Roman" w:hAnsi="Arial" w:cs="Arial"/>
                <w:color w:val="000000"/>
              </w:rPr>
              <w:t xml:space="preserve"> de 10/100/1000 Mbps taxa e </w:t>
            </w:r>
            <w:proofErr w:type="spellStart"/>
            <w:r w:rsidRPr="004A1E88">
              <w:rPr>
                <w:rFonts w:ascii="Arial" w:eastAsia="Times New Roman" w:hAnsi="Arial" w:cs="Arial"/>
                <w:color w:val="000000"/>
              </w:rPr>
              <w:t>Auto-MDI</w:t>
            </w:r>
            <w:proofErr w:type="spellEnd"/>
            <w:r w:rsidRPr="004A1E88">
              <w:rPr>
                <w:rFonts w:ascii="Arial" w:eastAsia="Times New Roman" w:hAnsi="Arial" w:cs="Arial"/>
                <w:color w:val="000000"/>
              </w:rPr>
              <w:t xml:space="preserve">/MDIX para a porta </w:t>
            </w:r>
            <w:proofErr w:type="spellStart"/>
            <w:r w:rsidRPr="004A1E88">
              <w:rPr>
                <w:rFonts w:ascii="Arial" w:eastAsia="Times New Roman" w:hAnsi="Arial" w:cs="Arial"/>
                <w:color w:val="000000"/>
              </w:rPr>
              <w:t>Tx</w:t>
            </w:r>
            <w:proofErr w:type="spellEnd"/>
            <w:r w:rsidRPr="004A1E88">
              <w:rPr>
                <w:rFonts w:ascii="Arial" w:eastAsia="Times New Roman" w:hAnsi="Arial" w:cs="Arial"/>
                <w:color w:val="000000"/>
              </w:rPr>
              <w:br/>
              <w:t xml:space="preserve">Fornece configuração de switch de </w:t>
            </w:r>
            <w:proofErr w:type="spellStart"/>
            <w:r w:rsidRPr="004A1E88">
              <w:rPr>
                <w:rFonts w:ascii="Arial" w:eastAsia="Times New Roman" w:hAnsi="Arial" w:cs="Arial"/>
                <w:color w:val="000000"/>
              </w:rPr>
              <w:t>half</w:t>
            </w:r>
            <w:proofErr w:type="spellEnd"/>
            <w:r w:rsidRPr="004A1E88">
              <w:rPr>
                <w:rFonts w:ascii="Arial" w:eastAsia="Times New Roman" w:hAnsi="Arial" w:cs="Arial"/>
                <w:color w:val="000000"/>
              </w:rPr>
              <w:t xml:space="preserve">/full duplex modo de transferência para a porta </w:t>
            </w:r>
            <w:proofErr w:type="spellStart"/>
            <w:r w:rsidRPr="004A1E88">
              <w:rPr>
                <w:rFonts w:ascii="Arial" w:eastAsia="Times New Roman" w:hAnsi="Arial" w:cs="Arial"/>
                <w:color w:val="000000"/>
              </w:rPr>
              <w:t>Fx</w:t>
            </w:r>
            <w:proofErr w:type="spellEnd"/>
            <w:r w:rsidRPr="004A1E88">
              <w:rPr>
                <w:rFonts w:ascii="Arial" w:eastAsia="Times New Roman" w:hAnsi="Arial" w:cs="Arial"/>
                <w:color w:val="000000"/>
              </w:rPr>
              <w:t>; Alcance de até 20 km para o modo single-fibra; 6 display LED para o Poder, FDX/</w:t>
            </w:r>
            <w:proofErr w:type="spellStart"/>
            <w:r w:rsidRPr="004A1E88">
              <w:rPr>
                <w:rFonts w:ascii="Arial" w:eastAsia="Times New Roman" w:hAnsi="Arial" w:cs="Arial"/>
                <w:color w:val="000000"/>
              </w:rPr>
              <w:t>Col</w:t>
            </w:r>
            <w:proofErr w:type="spellEnd"/>
            <w:r w:rsidRPr="004A1E88">
              <w:rPr>
                <w:rFonts w:ascii="Arial" w:eastAsia="Times New Roman" w:hAnsi="Arial" w:cs="Arial"/>
                <w:color w:val="000000"/>
              </w:rPr>
              <w:t>, FX (Link/</w:t>
            </w:r>
            <w:proofErr w:type="spellStart"/>
            <w:r w:rsidRPr="004A1E88">
              <w:rPr>
                <w:rFonts w:ascii="Arial" w:eastAsia="Times New Roman" w:hAnsi="Arial" w:cs="Arial"/>
                <w:color w:val="000000"/>
              </w:rPr>
              <w:t>Act</w:t>
            </w:r>
            <w:proofErr w:type="spellEnd"/>
            <w:r w:rsidRPr="004A1E88">
              <w:rPr>
                <w:rFonts w:ascii="Arial" w:eastAsia="Times New Roman" w:hAnsi="Arial" w:cs="Arial"/>
                <w:color w:val="000000"/>
              </w:rPr>
              <w:t>), TX (Link/</w:t>
            </w:r>
            <w:proofErr w:type="spellStart"/>
            <w:r w:rsidRPr="004A1E88">
              <w:rPr>
                <w:rFonts w:ascii="Arial" w:eastAsia="Times New Roman" w:hAnsi="Arial" w:cs="Arial"/>
                <w:color w:val="000000"/>
              </w:rPr>
              <w:t>Act</w:t>
            </w:r>
            <w:proofErr w:type="spellEnd"/>
            <w:r w:rsidRPr="004A1E88">
              <w:rPr>
                <w:rFonts w:ascii="Arial" w:eastAsia="Times New Roman" w:hAnsi="Arial" w:cs="Arial"/>
                <w:color w:val="000000"/>
              </w:rPr>
              <w:t>), FX 1000, TX 100; Indicadores de fácil visualização por LED.</w:t>
            </w:r>
          </w:p>
        </w:tc>
      </w:tr>
      <w:tr w:rsidR="004A1E88" w:rsidRPr="004A1E88" w14:paraId="3298DA9E" w14:textId="77777777" w:rsidTr="00AA1C40">
        <w:trPr>
          <w:trHeight w:val="656"/>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0484F21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6</w:t>
            </w:r>
          </w:p>
        </w:tc>
        <w:tc>
          <w:tcPr>
            <w:tcW w:w="306" w:type="pct"/>
            <w:tcBorders>
              <w:top w:val="nil"/>
              <w:left w:val="nil"/>
              <w:bottom w:val="single" w:sz="4" w:space="0" w:color="auto"/>
              <w:right w:val="single" w:sz="4" w:space="0" w:color="auto"/>
            </w:tcBorders>
            <w:shd w:val="clear" w:color="auto" w:fill="auto"/>
            <w:vAlign w:val="center"/>
            <w:hideMark/>
          </w:tcPr>
          <w:p w14:paraId="7B48ED8A"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auto" w:fill="auto"/>
            <w:noWrap/>
            <w:vAlign w:val="center"/>
            <w:hideMark/>
          </w:tcPr>
          <w:p w14:paraId="37CDD16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nil"/>
              <w:left w:val="nil"/>
              <w:bottom w:val="single" w:sz="4" w:space="0" w:color="auto"/>
              <w:right w:val="single" w:sz="4" w:space="0" w:color="auto"/>
            </w:tcBorders>
            <w:shd w:val="clear" w:color="auto" w:fill="auto"/>
            <w:hideMark/>
          </w:tcPr>
          <w:p w14:paraId="6DE62EA8"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Switch Fibra 6fo + 2 </w:t>
            </w:r>
            <w:proofErr w:type="spellStart"/>
            <w:r w:rsidRPr="004A1E88">
              <w:rPr>
                <w:rFonts w:ascii="Arial" w:eastAsia="Times New Roman" w:hAnsi="Arial" w:cs="Arial"/>
                <w:color w:val="000000"/>
              </w:rPr>
              <w:t>Utp</w:t>
            </w:r>
            <w:proofErr w:type="spellEnd"/>
            <w:r w:rsidRPr="004A1E88">
              <w:rPr>
                <w:rFonts w:ascii="Arial" w:eastAsia="Times New Roman" w:hAnsi="Arial" w:cs="Arial"/>
                <w:color w:val="000000"/>
              </w:rPr>
              <w:t xml:space="preserve"> Rj45 P/ </w:t>
            </w:r>
            <w:proofErr w:type="spellStart"/>
            <w:r w:rsidRPr="004A1E88">
              <w:rPr>
                <w:rFonts w:ascii="Arial" w:eastAsia="Times New Roman" w:hAnsi="Arial" w:cs="Arial"/>
                <w:color w:val="000000"/>
              </w:rPr>
              <w:t>Ptp</w:t>
            </w:r>
            <w:proofErr w:type="spellEnd"/>
            <w:r w:rsidRPr="004A1E88">
              <w:rPr>
                <w:rFonts w:ascii="Arial" w:eastAsia="Times New Roman" w:hAnsi="Arial" w:cs="Arial"/>
                <w:color w:val="000000"/>
              </w:rPr>
              <w:t xml:space="preserve"> Ou </w:t>
            </w:r>
            <w:proofErr w:type="spellStart"/>
            <w:r w:rsidRPr="004A1E88">
              <w:rPr>
                <w:rFonts w:ascii="Arial" w:eastAsia="Times New Roman" w:hAnsi="Arial" w:cs="Arial"/>
                <w:color w:val="000000"/>
              </w:rPr>
              <w:t>Ftth</w:t>
            </w:r>
            <w:proofErr w:type="spellEnd"/>
            <w:r w:rsidRPr="004A1E88">
              <w:rPr>
                <w:rFonts w:ascii="Arial" w:eastAsia="Times New Roman" w:hAnsi="Arial" w:cs="Arial"/>
                <w:color w:val="000000"/>
              </w:rPr>
              <w:t xml:space="preserve"> Metro 6 Portas; Padrões: IEEE802.3 10Base-T, IEEE802.3u 100Base-TX/FX, IEEE802.3x controle de Fluxo, IEEE802.1p </w:t>
            </w:r>
            <w:proofErr w:type="spellStart"/>
            <w:r w:rsidRPr="004A1E88">
              <w:rPr>
                <w:rFonts w:ascii="Arial" w:eastAsia="Times New Roman" w:hAnsi="Arial" w:cs="Arial"/>
                <w:color w:val="000000"/>
              </w:rPr>
              <w:t>QoS</w:t>
            </w:r>
            <w:proofErr w:type="spellEnd"/>
            <w:r w:rsidRPr="004A1E88">
              <w:rPr>
                <w:rFonts w:ascii="Arial" w:eastAsia="Times New Roman" w:hAnsi="Arial" w:cs="Arial"/>
                <w:color w:val="000000"/>
              </w:rPr>
              <w:t xml:space="preserve">, IEEE802.1d </w:t>
            </w:r>
            <w:proofErr w:type="spellStart"/>
            <w:r w:rsidRPr="004A1E88">
              <w:rPr>
                <w:rFonts w:ascii="Arial" w:eastAsia="Times New Roman" w:hAnsi="Arial" w:cs="Arial"/>
                <w:color w:val="000000"/>
              </w:rPr>
              <w:t>Spanning</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Tree</w:t>
            </w:r>
            <w:proofErr w:type="spellEnd"/>
            <w:r w:rsidRPr="004A1E88">
              <w:rPr>
                <w:rFonts w:ascii="Arial" w:eastAsia="Times New Roman" w:hAnsi="Arial" w:cs="Arial"/>
                <w:color w:val="000000"/>
              </w:rPr>
              <w:t xml:space="preserve">; Porta UTP: 2; Porta Fast: 6 (3A + 3B); Conector Fast SC UPC / APC; Conector UTP (RJ45); Taxa de dados: 10/100 m; Tipo </w:t>
            </w:r>
            <w:proofErr w:type="spellStart"/>
            <w:r w:rsidRPr="004A1E88">
              <w:rPr>
                <w:rFonts w:ascii="Arial" w:eastAsia="Times New Roman" w:hAnsi="Arial" w:cs="Arial"/>
                <w:color w:val="000000"/>
              </w:rPr>
              <w:t>utp</w:t>
            </w:r>
            <w:proofErr w:type="spellEnd"/>
            <w:r w:rsidRPr="004A1E88">
              <w:rPr>
                <w:rFonts w:ascii="Arial" w:eastAsia="Times New Roman" w:hAnsi="Arial" w:cs="Arial"/>
                <w:color w:val="000000"/>
              </w:rPr>
              <w:t>: UTP-5E ou nível superior; Porta de fibra Conector: SC; Taxa De dados: 155bps; Comprimento de onda ótico: 850nm/1310nm/1490nm/1550nm; Distância: 25km.</w:t>
            </w:r>
          </w:p>
        </w:tc>
      </w:tr>
      <w:tr w:rsidR="004A1E88" w:rsidRPr="004A1E88" w14:paraId="249E5550" w14:textId="77777777" w:rsidTr="00AA1C40">
        <w:trPr>
          <w:trHeight w:val="66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B55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7</w:t>
            </w:r>
          </w:p>
        </w:tc>
        <w:tc>
          <w:tcPr>
            <w:tcW w:w="306" w:type="pct"/>
            <w:tcBorders>
              <w:top w:val="nil"/>
              <w:left w:val="nil"/>
              <w:bottom w:val="single" w:sz="4" w:space="0" w:color="auto"/>
              <w:right w:val="single" w:sz="4" w:space="0" w:color="auto"/>
            </w:tcBorders>
            <w:shd w:val="clear" w:color="auto" w:fill="auto"/>
            <w:vAlign w:val="center"/>
            <w:hideMark/>
          </w:tcPr>
          <w:p w14:paraId="1BC4B18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auto" w:fill="auto"/>
            <w:noWrap/>
            <w:vAlign w:val="center"/>
            <w:hideMark/>
          </w:tcPr>
          <w:p w14:paraId="63DC847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nil"/>
              <w:left w:val="nil"/>
              <w:bottom w:val="single" w:sz="4" w:space="0" w:color="auto"/>
              <w:right w:val="single" w:sz="4" w:space="0" w:color="auto"/>
            </w:tcBorders>
            <w:shd w:val="clear" w:color="auto" w:fill="auto"/>
            <w:hideMark/>
          </w:tcPr>
          <w:p w14:paraId="1DD2374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Switch Placa Metro Gigabit 1000mb A B, 4p Rj45, Com Fonte; Porta UTP: 4; Porta Fast: 2 (A + B); Conector Fast SC UPC / APC;</w:t>
            </w:r>
            <w:r w:rsidRPr="004A1E88">
              <w:rPr>
                <w:rFonts w:ascii="Arial" w:eastAsia="Times New Roman" w:hAnsi="Arial" w:cs="Arial"/>
                <w:color w:val="000000"/>
              </w:rPr>
              <w:br/>
              <w:t xml:space="preserve">Conector UTP (RJ45); Taxa de dados: 100/1000 </w:t>
            </w:r>
            <w:proofErr w:type="spellStart"/>
            <w:r w:rsidRPr="004A1E88">
              <w:rPr>
                <w:rFonts w:ascii="Arial" w:eastAsia="Times New Roman" w:hAnsi="Arial" w:cs="Arial"/>
                <w:color w:val="000000"/>
              </w:rPr>
              <w:t>mb</w:t>
            </w:r>
            <w:proofErr w:type="spellEnd"/>
            <w:r w:rsidRPr="004A1E88">
              <w:rPr>
                <w:rFonts w:ascii="Arial" w:eastAsia="Times New Roman" w:hAnsi="Arial" w:cs="Arial"/>
                <w:color w:val="000000"/>
              </w:rPr>
              <w:t>.</w:t>
            </w:r>
          </w:p>
        </w:tc>
      </w:tr>
      <w:tr w:rsidR="004A1E88" w:rsidRPr="004A1E88" w14:paraId="709976BD" w14:textId="77777777" w:rsidTr="00AA1C40">
        <w:trPr>
          <w:trHeight w:val="33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BA75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8</w:t>
            </w:r>
          </w:p>
        </w:tc>
        <w:tc>
          <w:tcPr>
            <w:tcW w:w="306" w:type="pct"/>
            <w:tcBorders>
              <w:top w:val="nil"/>
              <w:left w:val="nil"/>
              <w:bottom w:val="single" w:sz="4" w:space="0" w:color="auto"/>
              <w:right w:val="single" w:sz="4" w:space="0" w:color="auto"/>
            </w:tcBorders>
            <w:shd w:val="clear" w:color="auto" w:fill="auto"/>
            <w:vAlign w:val="center"/>
            <w:hideMark/>
          </w:tcPr>
          <w:p w14:paraId="308FA72C"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auto" w:fill="auto"/>
            <w:noWrap/>
            <w:vAlign w:val="center"/>
            <w:hideMark/>
          </w:tcPr>
          <w:p w14:paraId="120D126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4033" w:type="pct"/>
            <w:tcBorders>
              <w:top w:val="nil"/>
              <w:left w:val="nil"/>
              <w:bottom w:val="single" w:sz="4" w:space="0" w:color="auto"/>
              <w:right w:val="single" w:sz="4" w:space="0" w:color="auto"/>
            </w:tcBorders>
            <w:shd w:val="clear" w:color="auto" w:fill="auto"/>
            <w:hideMark/>
          </w:tcPr>
          <w:p w14:paraId="1A880E4E"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Esticador Tipo 8 Para Fio Fe Cabo </w:t>
            </w:r>
            <w:proofErr w:type="spellStart"/>
            <w:r w:rsidRPr="004A1E88">
              <w:rPr>
                <w:rFonts w:ascii="Arial" w:eastAsia="Times New Roman" w:hAnsi="Arial" w:cs="Arial"/>
                <w:color w:val="000000"/>
              </w:rPr>
              <w:t>Drop</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Utp</w:t>
            </w:r>
            <w:proofErr w:type="spellEnd"/>
            <w:r w:rsidRPr="004A1E88">
              <w:rPr>
                <w:rFonts w:ascii="Arial" w:eastAsia="Times New Roman" w:hAnsi="Arial" w:cs="Arial"/>
                <w:color w:val="000000"/>
              </w:rPr>
              <w:t>, pacote com 50 Peças.</w:t>
            </w:r>
          </w:p>
        </w:tc>
      </w:tr>
      <w:tr w:rsidR="004A1E88" w:rsidRPr="004A1E88" w14:paraId="5732139B" w14:textId="77777777" w:rsidTr="00AA1C40">
        <w:trPr>
          <w:trHeight w:val="31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4A6D178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9</w:t>
            </w:r>
          </w:p>
        </w:tc>
        <w:tc>
          <w:tcPr>
            <w:tcW w:w="306" w:type="pct"/>
            <w:tcBorders>
              <w:top w:val="nil"/>
              <w:left w:val="nil"/>
              <w:bottom w:val="single" w:sz="4" w:space="0" w:color="auto"/>
              <w:right w:val="single" w:sz="4" w:space="0" w:color="auto"/>
            </w:tcBorders>
            <w:shd w:val="clear" w:color="auto" w:fill="auto"/>
            <w:vAlign w:val="center"/>
            <w:hideMark/>
          </w:tcPr>
          <w:p w14:paraId="562CCBB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auto" w:fill="auto"/>
            <w:noWrap/>
            <w:vAlign w:val="center"/>
            <w:hideMark/>
          </w:tcPr>
          <w:p w14:paraId="0F91243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nil"/>
              <w:left w:val="nil"/>
              <w:bottom w:val="single" w:sz="4" w:space="0" w:color="auto"/>
              <w:right w:val="single" w:sz="4" w:space="0" w:color="auto"/>
            </w:tcBorders>
            <w:shd w:val="clear" w:color="auto" w:fill="auto"/>
            <w:hideMark/>
          </w:tcPr>
          <w:p w14:paraId="4E275D4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Fita 3/4 Aço Galvanizado 0,5mm 30m Cinta Poste.</w:t>
            </w:r>
          </w:p>
        </w:tc>
      </w:tr>
      <w:tr w:rsidR="004A1E88" w:rsidRPr="004A1E88" w14:paraId="0EDD3592" w14:textId="77777777" w:rsidTr="00AA1C40">
        <w:trPr>
          <w:trHeight w:val="31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3726FE9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06" w:type="pct"/>
            <w:tcBorders>
              <w:top w:val="nil"/>
              <w:left w:val="nil"/>
              <w:bottom w:val="single" w:sz="4" w:space="0" w:color="auto"/>
              <w:right w:val="single" w:sz="4" w:space="0" w:color="auto"/>
            </w:tcBorders>
            <w:shd w:val="clear" w:color="auto" w:fill="auto"/>
            <w:vAlign w:val="center"/>
            <w:hideMark/>
          </w:tcPr>
          <w:p w14:paraId="6E01EC8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auto" w:fill="auto"/>
            <w:noWrap/>
            <w:vAlign w:val="center"/>
            <w:hideMark/>
          </w:tcPr>
          <w:p w14:paraId="5ADBD2A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4033" w:type="pct"/>
            <w:tcBorders>
              <w:top w:val="nil"/>
              <w:left w:val="nil"/>
              <w:bottom w:val="single" w:sz="4" w:space="0" w:color="auto"/>
              <w:right w:val="single" w:sz="4" w:space="0" w:color="auto"/>
            </w:tcBorders>
            <w:shd w:val="clear" w:color="auto" w:fill="auto"/>
            <w:hideMark/>
          </w:tcPr>
          <w:p w14:paraId="3E2E3CBF"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Fechos Para Fita De Cintar Poste Em Aço Inox 3/4, pacote com 100 Peças.</w:t>
            </w:r>
          </w:p>
        </w:tc>
      </w:tr>
      <w:tr w:rsidR="004A1E88" w:rsidRPr="004A1E88" w14:paraId="4AFB0441" w14:textId="77777777" w:rsidTr="00AA1C40">
        <w:trPr>
          <w:trHeight w:val="64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575CCEC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11</w:t>
            </w:r>
          </w:p>
        </w:tc>
        <w:tc>
          <w:tcPr>
            <w:tcW w:w="306" w:type="pct"/>
            <w:tcBorders>
              <w:top w:val="nil"/>
              <w:left w:val="nil"/>
              <w:bottom w:val="single" w:sz="4" w:space="0" w:color="auto"/>
              <w:right w:val="single" w:sz="4" w:space="0" w:color="auto"/>
            </w:tcBorders>
            <w:shd w:val="clear" w:color="auto" w:fill="auto"/>
            <w:vAlign w:val="center"/>
            <w:hideMark/>
          </w:tcPr>
          <w:p w14:paraId="1E754644"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auto" w:fill="auto"/>
            <w:noWrap/>
            <w:vAlign w:val="center"/>
            <w:hideMark/>
          </w:tcPr>
          <w:p w14:paraId="14156B5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nil"/>
              <w:left w:val="nil"/>
              <w:bottom w:val="single" w:sz="4" w:space="0" w:color="auto"/>
              <w:right w:val="single" w:sz="4" w:space="0" w:color="auto"/>
            </w:tcBorders>
            <w:shd w:val="clear" w:color="auto" w:fill="auto"/>
            <w:hideMark/>
          </w:tcPr>
          <w:p w14:paraId="14C454EF"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Arame De </w:t>
            </w:r>
            <w:proofErr w:type="spellStart"/>
            <w:r w:rsidRPr="004A1E88">
              <w:rPr>
                <w:rFonts w:ascii="Arial" w:eastAsia="Times New Roman" w:hAnsi="Arial" w:cs="Arial"/>
                <w:color w:val="000000"/>
              </w:rPr>
              <w:t>Espinar</w:t>
            </w:r>
            <w:proofErr w:type="spellEnd"/>
            <w:r w:rsidRPr="004A1E88">
              <w:rPr>
                <w:rFonts w:ascii="Arial" w:eastAsia="Times New Roman" w:hAnsi="Arial" w:cs="Arial"/>
                <w:color w:val="000000"/>
              </w:rPr>
              <w:t xml:space="preserve"> Fio Isolado </w:t>
            </w:r>
            <w:proofErr w:type="spellStart"/>
            <w:r w:rsidRPr="004A1E88">
              <w:rPr>
                <w:rFonts w:ascii="Arial" w:eastAsia="Times New Roman" w:hAnsi="Arial" w:cs="Arial"/>
                <w:color w:val="000000"/>
              </w:rPr>
              <w:t>Fei</w:t>
            </w:r>
            <w:proofErr w:type="spellEnd"/>
            <w:r w:rsidRPr="004A1E88">
              <w:rPr>
                <w:rFonts w:ascii="Arial" w:eastAsia="Times New Roman" w:hAnsi="Arial" w:cs="Arial"/>
                <w:color w:val="000000"/>
              </w:rPr>
              <w:t xml:space="preserve"> 125, Bobina com 105m; Núcleo de aço galvanizado de 1,25mm de diâmetro, e é isolado com polietileno PEAD na cor preta. Ambiente de aplicação: Interior/Exterior; Forma do cabo: Circular; Diâmetro: 2 mm.</w:t>
            </w:r>
          </w:p>
        </w:tc>
      </w:tr>
      <w:tr w:rsidR="004A1E88" w:rsidRPr="004A1E88" w14:paraId="0DA4D316" w14:textId="77777777" w:rsidTr="00AA1C40">
        <w:trPr>
          <w:trHeight w:val="345"/>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1ADF0AA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12</w:t>
            </w:r>
          </w:p>
        </w:tc>
        <w:tc>
          <w:tcPr>
            <w:tcW w:w="306" w:type="pct"/>
            <w:tcBorders>
              <w:top w:val="nil"/>
              <w:left w:val="nil"/>
              <w:bottom w:val="single" w:sz="4" w:space="0" w:color="auto"/>
              <w:right w:val="single" w:sz="4" w:space="0" w:color="auto"/>
            </w:tcBorders>
            <w:shd w:val="clear" w:color="auto" w:fill="auto"/>
            <w:vAlign w:val="center"/>
            <w:hideMark/>
          </w:tcPr>
          <w:p w14:paraId="79A7943B"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30</w:t>
            </w:r>
          </w:p>
        </w:tc>
        <w:tc>
          <w:tcPr>
            <w:tcW w:w="350" w:type="pct"/>
            <w:tcBorders>
              <w:top w:val="nil"/>
              <w:left w:val="nil"/>
              <w:bottom w:val="single" w:sz="4" w:space="0" w:color="auto"/>
              <w:right w:val="single" w:sz="4" w:space="0" w:color="auto"/>
            </w:tcBorders>
            <w:shd w:val="clear" w:color="auto" w:fill="auto"/>
            <w:noWrap/>
            <w:vAlign w:val="center"/>
            <w:hideMark/>
          </w:tcPr>
          <w:p w14:paraId="2CEEA22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4033" w:type="pct"/>
            <w:tcBorders>
              <w:top w:val="single" w:sz="4" w:space="0" w:color="auto"/>
              <w:left w:val="nil"/>
              <w:bottom w:val="single" w:sz="4" w:space="0" w:color="auto"/>
              <w:right w:val="single" w:sz="4" w:space="0" w:color="auto"/>
            </w:tcBorders>
            <w:shd w:val="clear" w:color="auto" w:fill="auto"/>
            <w:hideMark/>
          </w:tcPr>
          <w:p w14:paraId="59CFA2C9"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Caixa Protetora de Emenda P/cabo </w:t>
            </w:r>
            <w:proofErr w:type="spellStart"/>
            <w:r w:rsidRPr="004A1E88">
              <w:rPr>
                <w:rFonts w:ascii="Arial" w:eastAsia="Times New Roman" w:hAnsi="Arial" w:cs="Arial"/>
                <w:color w:val="000000"/>
              </w:rPr>
              <w:t>Drop</w:t>
            </w:r>
            <w:proofErr w:type="spellEnd"/>
            <w:r w:rsidRPr="004A1E88">
              <w:rPr>
                <w:rFonts w:ascii="Arial" w:eastAsia="Times New Roman" w:hAnsi="Arial" w:cs="Arial"/>
                <w:color w:val="000000"/>
              </w:rPr>
              <w:t xml:space="preserve"> C/acoplador </w:t>
            </w:r>
            <w:proofErr w:type="spellStart"/>
            <w:r w:rsidRPr="004A1E88">
              <w:rPr>
                <w:rFonts w:ascii="Arial" w:eastAsia="Times New Roman" w:hAnsi="Arial" w:cs="Arial"/>
                <w:color w:val="000000"/>
              </w:rPr>
              <w:t>Sc</w:t>
            </w:r>
            <w:proofErr w:type="spellEnd"/>
            <w:r w:rsidRPr="004A1E88">
              <w:rPr>
                <w:rFonts w:ascii="Arial" w:eastAsia="Times New Roman" w:hAnsi="Arial" w:cs="Arial"/>
                <w:color w:val="000000"/>
              </w:rPr>
              <w:t>/</w:t>
            </w:r>
            <w:proofErr w:type="spellStart"/>
            <w:r w:rsidRPr="004A1E88">
              <w:rPr>
                <w:rFonts w:ascii="Arial" w:eastAsia="Times New Roman" w:hAnsi="Arial" w:cs="Arial"/>
                <w:color w:val="000000"/>
              </w:rPr>
              <w:t>Apc</w:t>
            </w:r>
            <w:proofErr w:type="spellEnd"/>
            <w:r w:rsidRPr="004A1E88">
              <w:rPr>
                <w:rFonts w:ascii="Arial" w:eastAsia="Times New Roman" w:hAnsi="Arial" w:cs="Arial"/>
                <w:color w:val="000000"/>
              </w:rPr>
              <w:t>, aprova d'água com sistema de vedação. Cor Preta.</w:t>
            </w:r>
          </w:p>
        </w:tc>
      </w:tr>
      <w:tr w:rsidR="004A1E88" w:rsidRPr="004A1E88" w14:paraId="10878366" w14:textId="77777777" w:rsidTr="00AA1C40">
        <w:trPr>
          <w:trHeight w:val="1590"/>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14:paraId="0742B33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13</w:t>
            </w:r>
          </w:p>
        </w:tc>
        <w:tc>
          <w:tcPr>
            <w:tcW w:w="306" w:type="pct"/>
            <w:tcBorders>
              <w:top w:val="single" w:sz="4" w:space="0" w:color="auto"/>
              <w:left w:val="nil"/>
              <w:bottom w:val="single" w:sz="4" w:space="0" w:color="auto"/>
              <w:right w:val="nil"/>
            </w:tcBorders>
            <w:shd w:val="clear" w:color="auto" w:fill="auto"/>
            <w:vAlign w:val="center"/>
            <w:hideMark/>
          </w:tcPr>
          <w:p w14:paraId="24E1C548"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30</w:t>
            </w:r>
          </w:p>
        </w:tc>
        <w:tc>
          <w:tcPr>
            <w:tcW w:w="350" w:type="pct"/>
            <w:tcBorders>
              <w:top w:val="single" w:sz="4" w:space="0" w:color="auto"/>
              <w:left w:val="single" w:sz="4" w:space="0" w:color="000000"/>
              <w:bottom w:val="single" w:sz="4" w:space="0" w:color="auto"/>
              <w:right w:val="single" w:sz="4" w:space="0" w:color="000000"/>
            </w:tcBorders>
            <w:shd w:val="clear" w:color="auto" w:fill="auto"/>
            <w:vAlign w:val="center"/>
            <w:hideMark/>
          </w:tcPr>
          <w:p w14:paraId="045A2A8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33" w:type="pct"/>
            <w:tcBorders>
              <w:top w:val="single" w:sz="4" w:space="0" w:color="auto"/>
              <w:left w:val="nil"/>
              <w:bottom w:val="single" w:sz="4" w:space="0" w:color="auto"/>
              <w:right w:val="single" w:sz="4" w:space="0" w:color="auto"/>
            </w:tcBorders>
            <w:shd w:val="clear" w:color="auto" w:fill="auto"/>
            <w:hideMark/>
          </w:tcPr>
          <w:p w14:paraId="121D7E6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Roteador; Frequência nominal CPU: 880MHz; Núcleos CPU: 2; RAM: 256MB; Portas ethernet 10/100/1000: 5; Portas USB: 1; Plugue de energia: 1; Tensão de entrada suportada: 8V - 30V; Entrada </w:t>
            </w:r>
            <w:proofErr w:type="spellStart"/>
            <w:r w:rsidRPr="004A1E88">
              <w:rPr>
                <w:rFonts w:ascii="Arial" w:eastAsia="Times New Roman" w:hAnsi="Arial" w:cs="Arial"/>
                <w:color w:val="000000"/>
              </w:rPr>
              <w:t>PoE</w:t>
            </w:r>
            <w:proofErr w:type="spellEnd"/>
            <w:r w:rsidRPr="004A1E88">
              <w:rPr>
                <w:rFonts w:ascii="Arial" w:eastAsia="Times New Roman" w:hAnsi="Arial" w:cs="Arial"/>
                <w:color w:val="000000"/>
              </w:rPr>
              <w:t xml:space="preserve">: Sim; Monitor de voltagem: Sim; Monitor temperatura PCB: Sim; Dimensões: 113 x 89 x 28 (mm); Sistema operacional: </w:t>
            </w:r>
            <w:proofErr w:type="spellStart"/>
            <w:r w:rsidRPr="004A1E88">
              <w:rPr>
                <w:rFonts w:ascii="Arial" w:eastAsia="Times New Roman" w:hAnsi="Arial" w:cs="Arial"/>
                <w:color w:val="000000"/>
              </w:rPr>
              <w:t>RouterOS</w:t>
            </w:r>
            <w:proofErr w:type="spellEnd"/>
            <w:r w:rsidRPr="004A1E88">
              <w:rPr>
                <w:rFonts w:ascii="Arial" w:eastAsia="Times New Roman" w:hAnsi="Arial" w:cs="Arial"/>
                <w:color w:val="000000"/>
              </w:rPr>
              <w:t xml:space="preserve">; Temp. ambiente (testada): -30 + 70 C; Nível </w:t>
            </w:r>
            <w:proofErr w:type="spellStart"/>
            <w:r w:rsidRPr="004A1E88">
              <w:rPr>
                <w:rFonts w:ascii="Arial" w:eastAsia="Times New Roman" w:hAnsi="Arial" w:cs="Arial"/>
                <w:color w:val="000000"/>
              </w:rPr>
              <w:t>licençal</w:t>
            </w:r>
            <w:proofErr w:type="spellEnd"/>
            <w:r w:rsidRPr="004A1E88">
              <w:rPr>
                <w:rFonts w:ascii="Arial" w:eastAsia="Times New Roman" w:hAnsi="Arial" w:cs="Arial"/>
                <w:color w:val="000000"/>
              </w:rPr>
              <w:t>: 4; CPU: MT7621A; Consumo máximo: 5W; Tipo slot USB: USB tipo A; USB Power Reset: Sim; Tipo armazenamento: FLASH; Capacidade armazenamento: 16MB; Quantidade de threads do processador: 4.</w:t>
            </w:r>
          </w:p>
        </w:tc>
      </w:tr>
    </w:tbl>
    <w:p w14:paraId="39C8A032"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LOTE IV</w:t>
      </w:r>
    </w:p>
    <w:tbl>
      <w:tblPr>
        <w:tblW w:w="5000" w:type="pct"/>
        <w:tblCellMar>
          <w:left w:w="70" w:type="dxa"/>
          <w:right w:w="70" w:type="dxa"/>
        </w:tblCellMar>
        <w:tblLook w:val="04A0" w:firstRow="1" w:lastRow="0" w:firstColumn="1" w:lastColumn="0" w:noHBand="0" w:noVBand="1"/>
      </w:tblPr>
      <w:tblGrid>
        <w:gridCol w:w="714"/>
        <w:gridCol w:w="714"/>
        <w:gridCol w:w="660"/>
        <w:gridCol w:w="8368"/>
      </w:tblGrid>
      <w:tr w:rsidR="004A1E88" w:rsidRPr="004A1E88" w14:paraId="42569519" w14:textId="77777777" w:rsidTr="00AA1C40">
        <w:trPr>
          <w:trHeight w:val="675"/>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66438"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502FB22D"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285" w:type="pct"/>
            <w:tcBorders>
              <w:top w:val="single" w:sz="4" w:space="0" w:color="auto"/>
              <w:left w:val="nil"/>
              <w:bottom w:val="single" w:sz="4" w:space="0" w:color="auto"/>
              <w:right w:val="single" w:sz="4" w:space="0" w:color="auto"/>
            </w:tcBorders>
            <w:shd w:val="clear" w:color="auto" w:fill="auto"/>
            <w:noWrap/>
            <w:vAlign w:val="center"/>
            <w:hideMark/>
          </w:tcPr>
          <w:p w14:paraId="50D34F86"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4098" w:type="pct"/>
            <w:tcBorders>
              <w:top w:val="single" w:sz="4" w:space="0" w:color="auto"/>
              <w:left w:val="nil"/>
              <w:bottom w:val="single" w:sz="4" w:space="0" w:color="auto"/>
              <w:right w:val="single" w:sz="4" w:space="0" w:color="auto"/>
            </w:tcBorders>
            <w:shd w:val="clear" w:color="auto" w:fill="auto"/>
            <w:noWrap/>
            <w:vAlign w:val="center"/>
            <w:hideMark/>
          </w:tcPr>
          <w:p w14:paraId="559EA617"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2597A7A8" w14:textId="77777777" w:rsidTr="00AA1C40">
        <w:trPr>
          <w:trHeight w:val="93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EA2CAA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1</w:t>
            </w:r>
          </w:p>
        </w:tc>
        <w:tc>
          <w:tcPr>
            <w:tcW w:w="306" w:type="pct"/>
            <w:tcBorders>
              <w:top w:val="nil"/>
              <w:left w:val="nil"/>
              <w:bottom w:val="single" w:sz="4" w:space="0" w:color="auto"/>
              <w:right w:val="single" w:sz="4" w:space="0" w:color="auto"/>
            </w:tcBorders>
            <w:shd w:val="clear" w:color="000000" w:fill="FFFFFF"/>
            <w:noWrap/>
            <w:vAlign w:val="center"/>
            <w:hideMark/>
          </w:tcPr>
          <w:p w14:paraId="1644679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285" w:type="pct"/>
            <w:tcBorders>
              <w:top w:val="nil"/>
              <w:left w:val="nil"/>
              <w:bottom w:val="single" w:sz="4" w:space="0" w:color="auto"/>
              <w:right w:val="single" w:sz="4" w:space="0" w:color="auto"/>
            </w:tcBorders>
            <w:shd w:val="clear" w:color="000000" w:fill="FFFFFF"/>
            <w:noWrap/>
            <w:vAlign w:val="center"/>
            <w:hideMark/>
          </w:tcPr>
          <w:p w14:paraId="594600C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nil"/>
              <w:left w:val="nil"/>
              <w:bottom w:val="single" w:sz="4" w:space="0" w:color="auto"/>
              <w:right w:val="single" w:sz="4" w:space="0" w:color="auto"/>
            </w:tcBorders>
            <w:shd w:val="clear" w:color="auto" w:fill="auto"/>
            <w:hideMark/>
          </w:tcPr>
          <w:p w14:paraId="6D991A6D"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Monitor </w:t>
            </w:r>
            <w:proofErr w:type="spellStart"/>
            <w:r w:rsidRPr="004A1E88">
              <w:rPr>
                <w:rFonts w:ascii="Arial" w:eastAsia="Times New Roman" w:hAnsi="Arial" w:cs="Arial"/>
                <w:color w:val="000000"/>
              </w:rPr>
              <w:t>Hdmi</w:t>
            </w:r>
            <w:proofErr w:type="spellEnd"/>
            <w:r w:rsidRPr="004A1E88">
              <w:rPr>
                <w:rFonts w:ascii="Arial" w:eastAsia="Times New Roman" w:hAnsi="Arial" w:cs="Arial"/>
                <w:color w:val="000000"/>
              </w:rPr>
              <w:t xml:space="preserve"> 23.8 Polegadas Led Full </w:t>
            </w:r>
            <w:proofErr w:type="spellStart"/>
            <w:r w:rsidRPr="004A1E88">
              <w:rPr>
                <w:rFonts w:ascii="Arial" w:eastAsia="Times New Roman" w:hAnsi="Arial" w:cs="Arial"/>
                <w:color w:val="000000"/>
              </w:rPr>
              <w:t>Hd</w:t>
            </w:r>
            <w:proofErr w:type="spellEnd"/>
            <w:r w:rsidRPr="004A1E88">
              <w:rPr>
                <w:rFonts w:ascii="Arial" w:eastAsia="Times New Roman" w:hAnsi="Arial" w:cs="Arial"/>
                <w:color w:val="000000"/>
              </w:rPr>
              <w:t xml:space="preserve"> 1080p - Cor Preto; Especificações Técnicas: Tamanho da Tela: 23,8 polegadas; Resolução: 1920 x 1080p Full HD; Proporção da Tela: 16:9; Tempo de Resposta: 5ms; Conexões: HDMI, VGA; Contraste: 1000:1; fixável na Parede: Sim; É antirreflexo: Sim; Alimentação: 110/220 Bivolt; Garantia de 1 ano.</w:t>
            </w:r>
          </w:p>
        </w:tc>
      </w:tr>
      <w:tr w:rsidR="004A1E88" w:rsidRPr="004A1E88" w14:paraId="35D409AA" w14:textId="77777777" w:rsidTr="00AA1C40">
        <w:trPr>
          <w:trHeight w:val="626"/>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607ACC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06" w:type="pct"/>
            <w:tcBorders>
              <w:top w:val="nil"/>
              <w:left w:val="nil"/>
              <w:bottom w:val="single" w:sz="4" w:space="0" w:color="auto"/>
              <w:right w:val="single" w:sz="4" w:space="0" w:color="auto"/>
            </w:tcBorders>
            <w:shd w:val="clear" w:color="000000" w:fill="FFFFFF"/>
            <w:noWrap/>
            <w:vAlign w:val="center"/>
            <w:hideMark/>
          </w:tcPr>
          <w:p w14:paraId="2F7C127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285" w:type="pct"/>
            <w:tcBorders>
              <w:top w:val="nil"/>
              <w:left w:val="nil"/>
              <w:bottom w:val="single" w:sz="4" w:space="0" w:color="auto"/>
              <w:right w:val="single" w:sz="4" w:space="0" w:color="auto"/>
            </w:tcBorders>
            <w:shd w:val="clear" w:color="000000" w:fill="FFFFFF"/>
            <w:noWrap/>
            <w:vAlign w:val="center"/>
            <w:hideMark/>
          </w:tcPr>
          <w:p w14:paraId="45DDB76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nil"/>
              <w:left w:val="nil"/>
              <w:bottom w:val="single" w:sz="4" w:space="0" w:color="auto"/>
              <w:right w:val="single" w:sz="4" w:space="0" w:color="auto"/>
            </w:tcBorders>
            <w:shd w:val="clear" w:color="auto" w:fill="auto"/>
            <w:hideMark/>
          </w:tcPr>
          <w:p w14:paraId="65D19F2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Suporte Articulado para Tv Monitor </w:t>
            </w:r>
            <w:proofErr w:type="spellStart"/>
            <w:r w:rsidRPr="004A1E88">
              <w:rPr>
                <w:rFonts w:ascii="Arial" w:eastAsia="Times New Roman" w:hAnsi="Arial" w:cs="Arial"/>
                <w:color w:val="000000"/>
              </w:rPr>
              <w:t>Lcd</w:t>
            </w:r>
            <w:proofErr w:type="spellEnd"/>
            <w:r w:rsidRPr="004A1E88">
              <w:rPr>
                <w:rFonts w:ascii="Arial" w:eastAsia="Times New Roman" w:hAnsi="Arial" w:cs="Arial"/>
                <w:color w:val="000000"/>
              </w:rPr>
              <w:t xml:space="preserve"> Led Plasma de 17 a 32 polegadas; Padrões VESA: 75x75, 100x100, 200x100; Lugares de montagem: Parede; É inclinável: Sim; É articulado: Sim; É giratório: Sim; É fixo: Sim; É gamer: Sim; É motorizado: Não; Peso máximo suportado: 30 kg; Distância mínima da parede - Distância máxima da parede: 10 cm - 40 cm.</w:t>
            </w:r>
          </w:p>
        </w:tc>
      </w:tr>
      <w:tr w:rsidR="004A1E88" w:rsidRPr="004A1E88" w14:paraId="1DEF463D" w14:textId="77777777" w:rsidTr="00AA1C40">
        <w:trPr>
          <w:trHeight w:val="129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2839ED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306" w:type="pct"/>
            <w:tcBorders>
              <w:top w:val="nil"/>
              <w:left w:val="nil"/>
              <w:bottom w:val="single" w:sz="4" w:space="0" w:color="auto"/>
              <w:right w:val="single" w:sz="4" w:space="0" w:color="auto"/>
            </w:tcBorders>
            <w:shd w:val="clear" w:color="000000" w:fill="FFFFFF"/>
            <w:noWrap/>
            <w:vAlign w:val="center"/>
            <w:hideMark/>
          </w:tcPr>
          <w:p w14:paraId="2E708C8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30</w:t>
            </w:r>
          </w:p>
        </w:tc>
        <w:tc>
          <w:tcPr>
            <w:tcW w:w="285" w:type="pct"/>
            <w:tcBorders>
              <w:top w:val="nil"/>
              <w:left w:val="nil"/>
              <w:bottom w:val="single" w:sz="4" w:space="0" w:color="auto"/>
              <w:right w:val="single" w:sz="4" w:space="0" w:color="auto"/>
            </w:tcBorders>
            <w:shd w:val="clear" w:color="000000" w:fill="FFFFFF"/>
            <w:noWrap/>
            <w:vAlign w:val="center"/>
            <w:hideMark/>
          </w:tcPr>
          <w:p w14:paraId="2ECBA6E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nil"/>
              <w:left w:val="nil"/>
              <w:bottom w:val="single" w:sz="4" w:space="0" w:color="auto"/>
              <w:right w:val="single" w:sz="4" w:space="0" w:color="auto"/>
            </w:tcBorders>
            <w:shd w:val="clear" w:color="auto" w:fill="auto"/>
            <w:hideMark/>
          </w:tcPr>
          <w:p w14:paraId="55CFBF6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Extensor HDMI Rj45 60 Metros Adaptador Cabo Rede </w:t>
            </w:r>
            <w:proofErr w:type="spellStart"/>
            <w:r w:rsidRPr="004A1E88">
              <w:rPr>
                <w:rFonts w:ascii="Arial" w:eastAsia="Times New Roman" w:hAnsi="Arial" w:cs="Arial"/>
                <w:color w:val="000000"/>
              </w:rPr>
              <w:t>Cat</w:t>
            </w:r>
            <w:proofErr w:type="spellEnd"/>
            <w:r w:rsidRPr="004A1E88">
              <w:rPr>
                <w:rFonts w:ascii="Arial" w:eastAsia="Times New Roman" w:hAnsi="Arial" w:cs="Arial"/>
                <w:color w:val="000000"/>
              </w:rPr>
              <w:t xml:space="preserve"> 6 7; Tipo de produto: Adaptador/Extensor; Distância: até 60 metros; Diâmetro do cabo: 5 mm; Tamanho AWG: 1; Quantidade de conectores de entrada: 1; Quantidade de conectores de saída: 1; conector de entrada: RJ-45; Conector de saída: HDMI; Gênero do conector de entrada: Fêmea; Gênero do conector de saída: Fêmea; Material de revestimento do conector: Latão niquelado; É gamer: Não; É OFC: Não; Resolução máxima suportada: 1080p.</w:t>
            </w:r>
          </w:p>
        </w:tc>
      </w:tr>
    </w:tbl>
    <w:p w14:paraId="7F6647E1"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LOTE V</w:t>
      </w:r>
    </w:p>
    <w:tbl>
      <w:tblPr>
        <w:tblW w:w="5000" w:type="pct"/>
        <w:tblCellMar>
          <w:left w:w="70" w:type="dxa"/>
          <w:right w:w="70" w:type="dxa"/>
        </w:tblCellMar>
        <w:tblLook w:val="04A0" w:firstRow="1" w:lastRow="0" w:firstColumn="1" w:lastColumn="0" w:noHBand="0" w:noVBand="1"/>
      </w:tblPr>
      <w:tblGrid>
        <w:gridCol w:w="714"/>
        <w:gridCol w:w="714"/>
        <w:gridCol w:w="660"/>
        <w:gridCol w:w="8368"/>
      </w:tblGrid>
      <w:tr w:rsidR="004A1E88" w:rsidRPr="004A1E88" w14:paraId="1DF9B7D8" w14:textId="77777777" w:rsidTr="00AA1C40">
        <w:trPr>
          <w:trHeight w:val="675"/>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08C03"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6E67F992"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285" w:type="pct"/>
            <w:tcBorders>
              <w:top w:val="single" w:sz="4" w:space="0" w:color="auto"/>
              <w:left w:val="nil"/>
              <w:bottom w:val="single" w:sz="4" w:space="0" w:color="auto"/>
              <w:right w:val="single" w:sz="4" w:space="0" w:color="auto"/>
            </w:tcBorders>
            <w:shd w:val="clear" w:color="auto" w:fill="auto"/>
            <w:noWrap/>
            <w:vAlign w:val="center"/>
            <w:hideMark/>
          </w:tcPr>
          <w:p w14:paraId="25DE55DE"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4098" w:type="pct"/>
            <w:tcBorders>
              <w:top w:val="single" w:sz="4" w:space="0" w:color="auto"/>
              <w:left w:val="nil"/>
              <w:bottom w:val="single" w:sz="4" w:space="0" w:color="auto"/>
              <w:right w:val="single" w:sz="4" w:space="0" w:color="auto"/>
            </w:tcBorders>
            <w:shd w:val="clear" w:color="auto" w:fill="auto"/>
            <w:noWrap/>
            <w:vAlign w:val="center"/>
            <w:hideMark/>
          </w:tcPr>
          <w:p w14:paraId="5D90FAFE"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1DA58230" w14:textId="77777777" w:rsidTr="00AA1C40">
        <w:trPr>
          <w:trHeight w:val="1618"/>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100E9D9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06" w:type="pct"/>
            <w:tcBorders>
              <w:top w:val="nil"/>
              <w:left w:val="nil"/>
              <w:bottom w:val="single" w:sz="4" w:space="0" w:color="auto"/>
              <w:right w:val="single" w:sz="4" w:space="0" w:color="auto"/>
            </w:tcBorders>
            <w:shd w:val="clear" w:color="000000" w:fill="FFFFFF"/>
            <w:noWrap/>
            <w:vAlign w:val="center"/>
            <w:hideMark/>
          </w:tcPr>
          <w:p w14:paraId="1BC014E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285" w:type="pct"/>
            <w:tcBorders>
              <w:top w:val="nil"/>
              <w:left w:val="nil"/>
              <w:bottom w:val="single" w:sz="4" w:space="0" w:color="auto"/>
              <w:right w:val="single" w:sz="4" w:space="0" w:color="auto"/>
            </w:tcBorders>
            <w:shd w:val="clear" w:color="000000" w:fill="FFFFFF"/>
            <w:noWrap/>
            <w:vAlign w:val="center"/>
            <w:hideMark/>
          </w:tcPr>
          <w:p w14:paraId="32EDB49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single" w:sz="4" w:space="0" w:color="auto"/>
              <w:left w:val="nil"/>
              <w:bottom w:val="single" w:sz="4" w:space="0" w:color="auto"/>
              <w:right w:val="single" w:sz="4" w:space="0" w:color="auto"/>
            </w:tcBorders>
            <w:shd w:val="clear" w:color="000000" w:fill="FFFFFF"/>
            <w:hideMark/>
          </w:tcPr>
          <w:p w14:paraId="64369957"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Gravador Digital de Vídeo Em Rede 32 Canais IP NVR; Processador principal: Integrado de alta performance; Sistema operaciona: Linux® embarcado; Suporte para câmeras IP: 32; Suporte a fluxos de </w:t>
            </w:r>
            <w:proofErr w:type="spellStart"/>
            <w:r w:rsidRPr="004A1E88">
              <w:rPr>
                <w:rFonts w:ascii="Arial" w:eastAsia="Times New Roman" w:hAnsi="Arial" w:cs="Arial"/>
                <w:color w:val="000000"/>
              </w:rPr>
              <w:t>video</w:t>
            </w:r>
            <w:proofErr w:type="spellEnd"/>
            <w:r w:rsidRPr="004A1E88">
              <w:rPr>
                <w:rFonts w:ascii="Arial" w:eastAsia="Times New Roman" w:hAnsi="Arial" w:cs="Arial"/>
                <w:color w:val="000000"/>
              </w:rPr>
              <w:t xml:space="preserve"> simultâneos (</w:t>
            </w:r>
            <w:proofErr w:type="spellStart"/>
            <w:r w:rsidRPr="004A1E88">
              <w:rPr>
                <w:rFonts w:ascii="Arial" w:eastAsia="Times New Roman" w:hAnsi="Arial" w:cs="Arial"/>
                <w:color w:val="000000"/>
              </w:rPr>
              <w:t>streams</w:t>
            </w:r>
            <w:proofErr w:type="spellEnd"/>
            <w:r w:rsidRPr="004A1E88">
              <w:rPr>
                <w:rFonts w:ascii="Arial" w:eastAsia="Times New Roman" w:hAnsi="Arial" w:cs="Arial"/>
                <w:color w:val="000000"/>
              </w:rPr>
              <w:t xml:space="preserve">) de uma mesma câmera: 3; Suporte à câmeras de outras marcas: </w:t>
            </w:r>
            <w:proofErr w:type="spellStart"/>
            <w:r w:rsidRPr="004A1E88">
              <w:rPr>
                <w:rFonts w:ascii="Arial" w:eastAsia="Times New Roman" w:hAnsi="Arial" w:cs="Arial"/>
                <w:color w:val="000000"/>
              </w:rPr>
              <w:t>Onvif</w:t>
            </w:r>
            <w:proofErr w:type="spellEnd"/>
            <w:r w:rsidRPr="004A1E88">
              <w:rPr>
                <w:rFonts w:ascii="Arial" w:eastAsia="Times New Roman" w:hAnsi="Arial" w:cs="Arial"/>
                <w:color w:val="000000"/>
              </w:rPr>
              <w:t xml:space="preserve"> Perfil S; Suporte à câmeras IP com áudio: 32; Compressão de áudio suportado: G.711, G.726, AAC e PCM; Saídas de vídeo 1 HDMI e 1 VGA; Quantidade de canais exibidos na tela: 1, 4, 8, 9, 16, 25 e 36; Resoluções suportadas na visualização: 8MP(4K), 5MP, 4MP, 3MP, 2MP (Full HD/1080p), 1MP(HD/720p), D1, CIF²; Canais em reprodução em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Principal: 8 MP (4K) - 1 canal, 5 MP - 2 canais, 4 MP - 2 canais, 3 MP - 3 canais, 2 MP (Full HD/1080p) - 5 canais, 1,3 MP - 9 canais, 720P - 15 canais; Máscara de privacidade até 4 por canal; Zoom digital Sim; Controle de contas de usuário com permissões de acesso ao sistema: Sim; Compressão de vídeo/áudio: H.265+/H.265/H.264+/H.264; Resoluções de gravação suportadas: 8MP(4K), 5MP, 4MP, 3MP, 2MP (Full HD/1080p), 1MP(HD/720p), D1 e CIF; Taxa de frames suportada para gravação por resolução: 8MP (4K), 5MP, 4MP, 3MP, 2MP (Full HD/1080p), 1MP (HD/720p), D1 e CIF todos em até 30 FPS; Eventos/configurações para gravação: Detecção de movimento, mascaramento, perda de vídeo, mudança de cena. Todos configuráveis por agenda. PTZ: Controle PTZ através de rede TCP/IP para </w:t>
            </w:r>
            <w:proofErr w:type="spellStart"/>
            <w:r w:rsidRPr="004A1E88">
              <w:rPr>
                <w:rFonts w:ascii="Arial" w:eastAsia="Times New Roman" w:hAnsi="Arial" w:cs="Arial"/>
                <w:color w:val="000000"/>
              </w:rPr>
              <w:t>speed</w:t>
            </w:r>
            <w:proofErr w:type="spellEnd"/>
            <w:r w:rsidRPr="004A1E88">
              <w:rPr>
                <w:rFonts w:ascii="Arial" w:eastAsia="Times New Roman" w:hAnsi="Arial" w:cs="Arial"/>
                <w:color w:val="000000"/>
              </w:rPr>
              <w:t xml:space="preserve"> domes IP que utilizam protocolo Intelbras-1; Reprodução simultânea até 16 canais; Capacidade de decodificação na reprodução: 8 MP (4K-15FPS) 2 canais 5 MP (25FPS) 3 canais 4 MP (25FPS) 4 canais 3 MP 5 canais 2 MP (Full HD/1080p) 8 canais 1,3 MP 13 canais 720P 16 canais; Modos de busca: Data e hora com precisão de segundo e detecções de eventos (movimento e eventos); Modos de backup: Dispositivo USB (com sistema de arquivos em FAT32), FTP e através de interface web; Porta Ethernet: 1 portas RJ45, (10/100Mbps); </w:t>
            </w:r>
            <w:r w:rsidRPr="004A1E88">
              <w:rPr>
                <w:rFonts w:ascii="Arial" w:eastAsia="Times New Roman" w:hAnsi="Arial" w:cs="Arial"/>
                <w:color w:val="000000"/>
              </w:rPr>
              <w:lastRenderedPageBreak/>
              <w:t xml:space="preserve">Funções de rede: HTTP/HTTPS, TCP/IP, IPv4/IPv6, RTSP, UDP, </w:t>
            </w:r>
            <w:proofErr w:type="spellStart"/>
            <w:r w:rsidRPr="004A1E88">
              <w:rPr>
                <w:rFonts w:ascii="Arial" w:eastAsia="Times New Roman" w:hAnsi="Arial" w:cs="Arial"/>
                <w:color w:val="000000"/>
              </w:rPr>
              <w:t>UPnP</w:t>
            </w:r>
            <w:proofErr w:type="spellEnd"/>
            <w:r w:rsidRPr="004A1E88">
              <w:rPr>
                <w:rFonts w:ascii="Arial" w:eastAsia="Times New Roman" w:hAnsi="Arial" w:cs="Arial"/>
                <w:color w:val="000000"/>
              </w:rPr>
              <w:t xml:space="preserve"> (somente </w:t>
            </w:r>
            <w:proofErr w:type="spellStart"/>
            <w:r w:rsidRPr="004A1E88">
              <w:rPr>
                <w:rFonts w:ascii="Arial" w:eastAsia="Times New Roman" w:hAnsi="Arial" w:cs="Arial"/>
                <w:color w:val="000000"/>
              </w:rPr>
              <w:t>discovery</w:t>
            </w:r>
            <w:proofErr w:type="spellEnd"/>
            <w:r w:rsidRPr="004A1E88">
              <w:rPr>
                <w:rFonts w:ascii="Arial" w:eastAsia="Times New Roman" w:hAnsi="Arial" w:cs="Arial"/>
                <w:color w:val="000000"/>
              </w:rPr>
              <w:t xml:space="preserve">), NTP, DNS, DDNS, DHCP, Filtro IP, FTP, SFTP, E-mail (SMTP), SNMP, </w:t>
            </w:r>
            <w:proofErr w:type="spellStart"/>
            <w:r w:rsidRPr="004A1E88">
              <w:rPr>
                <w:rFonts w:ascii="Arial" w:eastAsia="Times New Roman" w:hAnsi="Arial" w:cs="Arial"/>
                <w:color w:val="000000"/>
              </w:rPr>
              <w:t>Multicast</w:t>
            </w:r>
            <w:proofErr w:type="spellEnd"/>
            <w:r w:rsidRPr="004A1E88">
              <w:rPr>
                <w:rFonts w:ascii="Arial" w:eastAsia="Times New Roman" w:hAnsi="Arial" w:cs="Arial"/>
                <w:color w:val="000000"/>
              </w:rPr>
              <w:t>, 802.1x, PPPoE RTMP e Intelbras Cloud; Disco rígido interno: 2 portas padrão SATA; Acondicionamento: Instalação em mesa ou bandeja de rack; Ventilação interna: possui.</w:t>
            </w:r>
          </w:p>
        </w:tc>
      </w:tr>
      <w:tr w:rsidR="004A1E88" w:rsidRPr="004A1E88" w14:paraId="55B0926C" w14:textId="77777777" w:rsidTr="00AA1C40">
        <w:trPr>
          <w:trHeight w:val="318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1802E4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306" w:type="pct"/>
            <w:tcBorders>
              <w:top w:val="nil"/>
              <w:left w:val="nil"/>
              <w:bottom w:val="single" w:sz="4" w:space="0" w:color="000000"/>
              <w:right w:val="single" w:sz="4" w:space="0" w:color="000000"/>
            </w:tcBorders>
            <w:shd w:val="clear" w:color="auto" w:fill="auto"/>
            <w:vAlign w:val="center"/>
            <w:hideMark/>
          </w:tcPr>
          <w:p w14:paraId="5D7C0E2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40</w:t>
            </w:r>
          </w:p>
        </w:tc>
        <w:tc>
          <w:tcPr>
            <w:tcW w:w="285" w:type="pct"/>
            <w:tcBorders>
              <w:top w:val="nil"/>
              <w:left w:val="nil"/>
              <w:bottom w:val="single" w:sz="4" w:space="0" w:color="000000"/>
              <w:right w:val="single" w:sz="4" w:space="0" w:color="000000"/>
            </w:tcBorders>
            <w:shd w:val="clear" w:color="auto" w:fill="auto"/>
            <w:vAlign w:val="center"/>
            <w:hideMark/>
          </w:tcPr>
          <w:p w14:paraId="7B38604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nil"/>
              <w:left w:val="nil"/>
              <w:bottom w:val="single" w:sz="4" w:space="0" w:color="auto"/>
              <w:right w:val="single" w:sz="4" w:space="0" w:color="auto"/>
            </w:tcBorders>
            <w:shd w:val="clear" w:color="auto" w:fill="auto"/>
            <w:hideMark/>
          </w:tcPr>
          <w:p w14:paraId="3CD1BF9C"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CÂMERA MINI SPEED DOME IP; SENSOR: 1/3 CMOS; CODEC: H.265 / H264; IMAGEM DE SAÍDA: </w:t>
            </w:r>
            <w:proofErr w:type="spellStart"/>
            <w:r w:rsidRPr="004A1E88">
              <w:rPr>
                <w:rFonts w:ascii="Arial" w:eastAsia="Times New Roman" w:hAnsi="Arial" w:cs="Arial"/>
                <w:color w:val="000000"/>
              </w:rPr>
              <w:t>Main</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xml:space="preserve">: 1920*1080@30fps </w:t>
            </w:r>
            <w:proofErr w:type="spellStart"/>
            <w:r w:rsidRPr="004A1E88">
              <w:rPr>
                <w:rFonts w:ascii="Arial" w:eastAsia="Times New Roman" w:hAnsi="Arial" w:cs="Arial"/>
                <w:color w:val="000000"/>
              </w:rPr>
              <w:t>Stream</w:t>
            </w:r>
            <w:proofErr w:type="spellEnd"/>
            <w:r w:rsidRPr="004A1E88">
              <w:rPr>
                <w:rFonts w:ascii="Arial" w:eastAsia="Times New Roman" w:hAnsi="Arial" w:cs="Arial"/>
                <w:color w:val="000000"/>
              </w:rPr>
              <w:t>: Secundário até 640*480 128Kbps~10Mbps; VÍDEO BITE RATE ILUMINAÇÃO MÍNIMA STARLIGHT: Color: 0,03Lux@F1.2 (AGC ligado) Monocromático: 0,01Lux@F1.2 AUTO (1/1 até 1/8000) 20X; OBTURADOR ELETRÔNICO ZOOM: PAN 360° / TILT: 180°</w:t>
            </w:r>
            <w:r w:rsidRPr="004A1E88">
              <w:rPr>
                <w:rFonts w:ascii="Arial" w:eastAsia="Times New Roman" w:hAnsi="Arial" w:cs="Arial"/>
                <w:color w:val="000000"/>
              </w:rPr>
              <w:br/>
              <w:t>PT DAY/NIGHT DNR: Auto/Color/P&amp;B (</w:t>
            </w:r>
            <w:proofErr w:type="spellStart"/>
            <w:r w:rsidRPr="004A1E88">
              <w:rPr>
                <w:rFonts w:ascii="Arial" w:eastAsia="Times New Roman" w:hAnsi="Arial" w:cs="Arial"/>
                <w:color w:val="000000"/>
              </w:rPr>
              <w:t>Built</w:t>
            </w:r>
            <w:proofErr w:type="spellEnd"/>
            <w:r w:rsidRPr="004A1E88">
              <w:rPr>
                <w:rFonts w:ascii="Arial" w:eastAsia="Times New Roman" w:hAnsi="Arial" w:cs="Arial"/>
                <w:color w:val="000000"/>
              </w:rPr>
              <w:t xml:space="preserve">-in IR-CUT) 3D DNR; WDR: Suporta WDR; AJUSTE DE VÍDEO: Nitidez, Brilho, Saturação e Contraste Ajustável (Suporte </w:t>
            </w:r>
            <w:proofErr w:type="spellStart"/>
            <w:r w:rsidRPr="004A1E88">
              <w:rPr>
                <w:rFonts w:ascii="Arial" w:eastAsia="Times New Roman" w:hAnsi="Arial" w:cs="Arial"/>
                <w:color w:val="000000"/>
              </w:rPr>
              <w:t>Ant</w:t>
            </w:r>
            <w:proofErr w:type="spellEnd"/>
            <w:r w:rsidRPr="004A1E88">
              <w:rPr>
                <w:rFonts w:ascii="Arial" w:eastAsia="Times New Roman" w:hAnsi="Arial" w:cs="Arial"/>
                <w:color w:val="000000"/>
              </w:rPr>
              <w:t>-Fog); SMART IR: SIM; RESET: Via Browser; ALIMENTAÇÃO: DC12Vdc (entrada de alimentação)</w:t>
            </w:r>
            <w:r w:rsidRPr="004A1E88">
              <w:rPr>
                <w:rFonts w:ascii="Arial" w:eastAsia="Times New Roman" w:hAnsi="Arial" w:cs="Arial"/>
                <w:color w:val="000000"/>
              </w:rPr>
              <w:br/>
              <w:t>INTERFACE DE REDE: 01 Porta RJ45 10/100M; DETEC. DE MOVIMENTO: Múltiplas zonas de detecção/ Níveis Variados de Sensibilidade; CAPTURA DE IMAGEM: JPEG; SEGURANÇA: Senha de Acesso / Proteção contra Água e Poeira – IP66 e Horário.</w:t>
            </w:r>
            <w:r w:rsidRPr="004A1E88">
              <w:rPr>
                <w:rFonts w:ascii="Arial" w:eastAsia="Times New Roman" w:hAnsi="Arial" w:cs="Arial"/>
                <w:color w:val="000000"/>
              </w:rPr>
              <w:br/>
              <w:t xml:space="preserve">OSD: Suporte Nome de Canal e Horário; ALARME INTELIGENTE: Email + Foto / DM e Notificação App; MOBILE: </w:t>
            </w:r>
            <w:proofErr w:type="spellStart"/>
            <w:r w:rsidRPr="004A1E88">
              <w:rPr>
                <w:rFonts w:ascii="Arial" w:eastAsia="Times New Roman" w:hAnsi="Arial" w:cs="Arial"/>
                <w:color w:val="000000"/>
              </w:rPr>
              <w:t>Hisee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IOs</w:t>
            </w:r>
            <w:proofErr w:type="spellEnd"/>
            <w:r w:rsidRPr="004A1E88">
              <w:rPr>
                <w:rFonts w:ascii="Arial" w:eastAsia="Times New Roman" w:hAnsi="Arial" w:cs="Arial"/>
                <w:color w:val="000000"/>
              </w:rPr>
              <w:t xml:space="preserve"> e Androide) PROTOCOLOS: TCP/IP, HTTP, IGMP, DHCP, RTP/RTSP, DNS, DDNS, NTP, SMTP, SNMP / P2P; PROTOCOLO DE INTERFACE: ONVIF POWER: DC 12Vdc; CONSUMO: 15W.</w:t>
            </w:r>
          </w:p>
        </w:tc>
      </w:tr>
      <w:tr w:rsidR="004A1E88" w:rsidRPr="004A1E88" w14:paraId="4ABBB705" w14:textId="77777777" w:rsidTr="00AA1C40">
        <w:trPr>
          <w:trHeight w:val="97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1EE0F6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306" w:type="pct"/>
            <w:tcBorders>
              <w:top w:val="nil"/>
              <w:left w:val="nil"/>
              <w:bottom w:val="single" w:sz="4" w:space="0" w:color="000000"/>
              <w:right w:val="single" w:sz="4" w:space="0" w:color="000000"/>
            </w:tcBorders>
            <w:shd w:val="clear" w:color="auto" w:fill="auto"/>
            <w:vAlign w:val="center"/>
            <w:hideMark/>
          </w:tcPr>
          <w:p w14:paraId="54D1B7E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285" w:type="pct"/>
            <w:tcBorders>
              <w:top w:val="nil"/>
              <w:left w:val="nil"/>
              <w:bottom w:val="single" w:sz="4" w:space="0" w:color="000000"/>
              <w:right w:val="single" w:sz="4" w:space="0" w:color="000000"/>
            </w:tcBorders>
            <w:shd w:val="clear" w:color="auto" w:fill="auto"/>
            <w:vAlign w:val="center"/>
            <w:hideMark/>
          </w:tcPr>
          <w:p w14:paraId="0C89493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4098" w:type="pct"/>
            <w:tcBorders>
              <w:top w:val="single" w:sz="4" w:space="0" w:color="auto"/>
              <w:left w:val="nil"/>
              <w:bottom w:val="single" w:sz="4" w:space="0" w:color="auto"/>
              <w:right w:val="single" w:sz="4" w:space="0" w:color="auto"/>
            </w:tcBorders>
            <w:shd w:val="clear" w:color="auto" w:fill="auto"/>
            <w:hideMark/>
          </w:tcPr>
          <w:p w14:paraId="09CAF8E9"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Mesa Controladora Joystick Com Teclado; Teclado USB completo; suporta várias câmeras, </w:t>
            </w:r>
            <w:proofErr w:type="spellStart"/>
            <w:r w:rsidRPr="004A1E88">
              <w:rPr>
                <w:rFonts w:ascii="Arial" w:eastAsia="Times New Roman" w:hAnsi="Arial" w:cs="Arial"/>
                <w:color w:val="000000"/>
              </w:rPr>
              <w:t>NVRs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DVRs</w:t>
            </w:r>
            <w:proofErr w:type="spellEnd"/>
            <w:r w:rsidRPr="004A1E88">
              <w:rPr>
                <w:rFonts w:ascii="Arial" w:eastAsia="Times New Roman" w:hAnsi="Arial" w:cs="Arial"/>
                <w:color w:val="000000"/>
              </w:rPr>
              <w:t xml:space="preserve"> e também </w:t>
            </w:r>
            <w:proofErr w:type="spellStart"/>
            <w:r w:rsidRPr="004A1E88">
              <w:rPr>
                <w:rFonts w:ascii="Arial" w:eastAsia="Times New Roman" w:hAnsi="Arial" w:cs="Arial"/>
                <w:color w:val="000000"/>
              </w:rPr>
              <w:t>iVMS</w:t>
            </w:r>
            <w:proofErr w:type="spellEnd"/>
            <w:r w:rsidRPr="004A1E88">
              <w:rPr>
                <w:rFonts w:ascii="Arial" w:eastAsia="Times New Roman" w:hAnsi="Arial" w:cs="Arial"/>
                <w:color w:val="000000"/>
              </w:rPr>
              <w:t xml:space="preserve"> 4200; Joystick flexível de 4 eixos; Interface USB: USB 2.0, DirectX; Interface Serial: Joystick (controle de 3 eixos, zoom giratório); Dimensão (L A P): 167 116 177,5 mm; Fonte De Energia: 5V CC via USB; Garantia de 1 ano.</w:t>
            </w:r>
          </w:p>
        </w:tc>
      </w:tr>
    </w:tbl>
    <w:p w14:paraId="1E691362"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LOTE VI</w:t>
      </w:r>
    </w:p>
    <w:tbl>
      <w:tblPr>
        <w:tblW w:w="5000" w:type="pct"/>
        <w:tblLayout w:type="fixed"/>
        <w:tblCellMar>
          <w:left w:w="70" w:type="dxa"/>
          <w:right w:w="70" w:type="dxa"/>
        </w:tblCellMar>
        <w:tblLook w:val="04A0" w:firstRow="1" w:lastRow="0" w:firstColumn="1" w:lastColumn="0" w:noHBand="0" w:noVBand="1"/>
      </w:tblPr>
      <w:tblGrid>
        <w:gridCol w:w="770"/>
        <w:gridCol w:w="859"/>
        <w:gridCol w:w="688"/>
        <w:gridCol w:w="8139"/>
      </w:tblGrid>
      <w:tr w:rsidR="004A1E88" w:rsidRPr="004A1E88" w14:paraId="13350321" w14:textId="77777777" w:rsidTr="00AA1C40">
        <w:trPr>
          <w:trHeight w:val="600"/>
        </w:trPr>
        <w:tc>
          <w:tcPr>
            <w:tcW w:w="3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964E7"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14:paraId="2940C4A4"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29" w:type="pct"/>
            <w:tcBorders>
              <w:top w:val="single" w:sz="4" w:space="0" w:color="auto"/>
              <w:left w:val="nil"/>
              <w:bottom w:val="single" w:sz="4" w:space="0" w:color="auto"/>
              <w:right w:val="single" w:sz="4" w:space="0" w:color="auto"/>
            </w:tcBorders>
            <w:shd w:val="clear" w:color="auto" w:fill="auto"/>
            <w:noWrap/>
            <w:vAlign w:val="center"/>
            <w:hideMark/>
          </w:tcPr>
          <w:p w14:paraId="34C48F6F"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891" w:type="pct"/>
            <w:tcBorders>
              <w:top w:val="single" w:sz="4" w:space="0" w:color="auto"/>
              <w:left w:val="nil"/>
              <w:bottom w:val="single" w:sz="4" w:space="0" w:color="auto"/>
              <w:right w:val="single" w:sz="4" w:space="0" w:color="auto"/>
            </w:tcBorders>
            <w:shd w:val="clear" w:color="auto" w:fill="auto"/>
            <w:noWrap/>
            <w:vAlign w:val="center"/>
            <w:hideMark/>
          </w:tcPr>
          <w:p w14:paraId="73BF7694"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5C502A02" w14:textId="77777777" w:rsidTr="00AA1C40">
        <w:trPr>
          <w:trHeight w:val="36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73C5CA1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411" w:type="pct"/>
            <w:tcBorders>
              <w:top w:val="nil"/>
              <w:left w:val="nil"/>
              <w:bottom w:val="single" w:sz="4" w:space="0" w:color="auto"/>
              <w:right w:val="single" w:sz="4" w:space="0" w:color="auto"/>
            </w:tcBorders>
            <w:shd w:val="clear" w:color="000000" w:fill="FFFFFF"/>
            <w:noWrap/>
            <w:vAlign w:val="center"/>
            <w:hideMark/>
          </w:tcPr>
          <w:p w14:paraId="05E71B5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29" w:type="pct"/>
            <w:tcBorders>
              <w:top w:val="nil"/>
              <w:left w:val="nil"/>
              <w:bottom w:val="single" w:sz="4" w:space="0" w:color="auto"/>
              <w:right w:val="single" w:sz="4" w:space="0" w:color="auto"/>
            </w:tcBorders>
            <w:shd w:val="clear" w:color="000000" w:fill="FFFFFF"/>
            <w:noWrap/>
            <w:vAlign w:val="center"/>
            <w:hideMark/>
          </w:tcPr>
          <w:p w14:paraId="0E11A96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569CE6D4"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Álcool Isopropílico Alto Grau De Limpeza Eletrônica, embalagem com 1000ml; Grau de pureza: 99,8%; Densidade 20/20°C: 0,785 - 0,787.</w:t>
            </w:r>
          </w:p>
        </w:tc>
      </w:tr>
      <w:tr w:rsidR="004A1E88" w:rsidRPr="004A1E88" w14:paraId="0D32614F" w14:textId="77777777" w:rsidTr="00AA1C40">
        <w:trPr>
          <w:trHeight w:val="9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0A68642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411" w:type="pct"/>
            <w:tcBorders>
              <w:top w:val="nil"/>
              <w:left w:val="nil"/>
              <w:bottom w:val="single" w:sz="4" w:space="0" w:color="auto"/>
              <w:right w:val="single" w:sz="4" w:space="0" w:color="auto"/>
            </w:tcBorders>
            <w:shd w:val="clear" w:color="000000" w:fill="FFFFFF"/>
            <w:noWrap/>
            <w:vAlign w:val="center"/>
            <w:hideMark/>
          </w:tcPr>
          <w:p w14:paraId="61D6BBF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29" w:type="pct"/>
            <w:tcBorders>
              <w:top w:val="nil"/>
              <w:left w:val="nil"/>
              <w:bottom w:val="single" w:sz="4" w:space="0" w:color="auto"/>
              <w:right w:val="single" w:sz="4" w:space="0" w:color="auto"/>
            </w:tcBorders>
            <w:shd w:val="clear" w:color="000000" w:fill="FFFFFF"/>
            <w:noWrap/>
            <w:vAlign w:val="center"/>
            <w:hideMark/>
          </w:tcPr>
          <w:p w14:paraId="05F64C2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54D51278"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Limpa Contato Para Eletroeletrônicos Spray Embalagem com 300ml; Descrição: Limpa Contato Spray para limpeza e restauração de continuidade elétrica em todos os tipos de contatos e mecanismos, produto para remoção de óleo, graxas, fluxo de soldas, agente corrosivos, poeira e outros materiais de difícil remoção pelos métodos convencionais de limpeza.</w:t>
            </w:r>
          </w:p>
        </w:tc>
      </w:tr>
      <w:tr w:rsidR="004A1E88" w:rsidRPr="004A1E88" w14:paraId="31825B6E" w14:textId="77777777" w:rsidTr="00AA1C40">
        <w:trPr>
          <w:trHeight w:val="33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60CBD3C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411" w:type="pct"/>
            <w:tcBorders>
              <w:top w:val="nil"/>
              <w:left w:val="nil"/>
              <w:bottom w:val="single" w:sz="4" w:space="0" w:color="auto"/>
              <w:right w:val="single" w:sz="4" w:space="0" w:color="auto"/>
            </w:tcBorders>
            <w:shd w:val="clear" w:color="000000" w:fill="FFFFFF"/>
            <w:noWrap/>
            <w:vAlign w:val="center"/>
            <w:hideMark/>
          </w:tcPr>
          <w:p w14:paraId="0687C54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29" w:type="pct"/>
            <w:tcBorders>
              <w:top w:val="nil"/>
              <w:left w:val="nil"/>
              <w:bottom w:val="single" w:sz="4" w:space="0" w:color="auto"/>
              <w:right w:val="single" w:sz="4" w:space="0" w:color="auto"/>
            </w:tcBorders>
            <w:shd w:val="clear" w:color="000000" w:fill="FFFFFF"/>
            <w:noWrap/>
            <w:vAlign w:val="center"/>
            <w:hideMark/>
          </w:tcPr>
          <w:p w14:paraId="21A8A5D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5DEEE98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Pasta Térmica Cinza Para Processador, Embalagem seringa, Peso por unidade 5 gramas.</w:t>
            </w:r>
          </w:p>
        </w:tc>
      </w:tr>
      <w:tr w:rsidR="004A1E88" w:rsidRPr="004A1E88" w14:paraId="5C14E768" w14:textId="77777777" w:rsidTr="00AA1C40">
        <w:trPr>
          <w:trHeight w:val="9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70FA4DF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w:t>
            </w:r>
          </w:p>
        </w:tc>
        <w:tc>
          <w:tcPr>
            <w:tcW w:w="411" w:type="pct"/>
            <w:tcBorders>
              <w:top w:val="nil"/>
              <w:left w:val="nil"/>
              <w:bottom w:val="single" w:sz="4" w:space="0" w:color="auto"/>
              <w:right w:val="single" w:sz="4" w:space="0" w:color="auto"/>
            </w:tcBorders>
            <w:shd w:val="clear" w:color="000000" w:fill="FFFFFF"/>
            <w:noWrap/>
            <w:vAlign w:val="center"/>
            <w:hideMark/>
          </w:tcPr>
          <w:p w14:paraId="4D8D259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3AE7E24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KIT</w:t>
            </w:r>
          </w:p>
        </w:tc>
        <w:tc>
          <w:tcPr>
            <w:tcW w:w="3891" w:type="pct"/>
            <w:tcBorders>
              <w:top w:val="nil"/>
              <w:left w:val="nil"/>
              <w:bottom w:val="single" w:sz="4" w:space="0" w:color="auto"/>
              <w:right w:val="single" w:sz="4" w:space="0" w:color="auto"/>
            </w:tcBorders>
            <w:shd w:val="clear" w:color="auto" w:fill="auto"/>
            <w:hideMark/>
          </w:tcPr>
          <w:p w14:paraId="6CDFADA1"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Jogo Chave De Fenda E Phillips com 12 Peças; DETALHES: fenda: 5x75mm, 6x100mm, 6x150mm, 8x150mm, 6x38mm; 3/16”x3”; 1/4”x1. 1/2”; 1/4”x4”; 1/4”x6”; 5/16”x6” </w:t>
            </w:r>
            <w:proofErr w:type="spellStart"/>
            <w:r w:rsidRPr="004A1E88">
              <w:rPr>
                <w:rFonts w:ascii="Arial" w:eastAsia="Times New Roman" w:hAnsi="Arial" w:cs="Arial"/>
                <w:color w:val="000000"/>
              </w:rPr>
              <w:t>phillips</w:t>
            </w:r>
            <w:proofErr w:type="spellEnd"/>
            <w:r w:rsidRPr="004A1E88">
              <w:rPr>
                <w:rFonts w:ascii="Arial" w:eastAsia="Times New Roman" w:hAnsi="Arial" w:cs="Arial"/>
                <w:color w:val="000000"/>
              </w:rPr>
              <w:t>: nº1x100mm, nº2x100mm, nº2x150mm, nº3x150mm, nº2x38mm; 3/16”x4”; 1/4”x1. 1/2”; 1/4”x4”; 1/4”x6”; 5/16”x6”.</w:t>
            </w:r>
          </w:p>
        </w:tc>
      </w:tr>
      <w:tr w:rsidR="004A1E88" w:rsidRPr="004A1E88" w14:paraId="309C2C11" w14:textId="77777777" w:rsidTr="00AA1C40">
        <w:trPr>
          <w:trHeight w:val="33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28FE6C9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5</w:t>
            </w:r>
          </w:p>
        </w:tc>
        <w:tc>
          <w:tcPr>
            <w:tcW w:w="411" w:type="pct"/>
            <w:tcBorders>
              <w:top w:val="nil"/>
              <w:left w:val="nil"/>
              <w:bottom w:val="single" w:sz="4" w:space="0" w:color="auto"/>
              <w:right w:val="single" w:sz="4" w:space="0" w:color="auto"/>
            </w:tcBorders>
            <w:shd w:val="clear" w:color="000000" w:fill="FFFFFF"/>
            <w:noWrap/>
            <w:vAlign w:val="center"/>
            <w:hideMark/>
          </w:tcPr>
          <w:p w14:paraId="4399386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68155C7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1689695F"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Alicate Universal Profissional 8 Polegada Em Aço Isolado 1000v.</w:t>
            </w:r>
          </w:p>
        </w:tc>
      </w:tr>
      <w:tr w:rsidR="004A1E88" w:rsidRPr="004A1E88" w14:paraId="078A2F4F" w14:textId="77777777" w:rsidTr="00AA1C40">
        <w:trPr>
          <w:trHeight w:val="31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725357B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6</w:t>
            </w:r>
          </w:p>
        </w:tc>
        <w:tc>
          <w:tcPr>
            <w:tcW w:w="411" w:type="pct"/>
            <w:tcBorders>
              <w:top w:val="nil"/>
              <w:left w:val="nil"/>
              <w:bottom w:val="single" w:sz="4" w:space="0" w:color="auto"/>
              <w:right w:val="single" w:sz="4" w:space="0" w:color="auto"/>
            </w:tcBorders>
            <w:shd w:val="clear" w:color="000000" w:fill="FFFFFF"/>
            <w:noWrap/>
            <w:vAlign w:val="center"/>
            <w:hideMark/>
          </w:tcPr>
          <w:p w14:paraId="025A36D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59F6CB1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6BD939C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Alicate Bico Meia Cana Longo com Corte de 6 Pol.</w:t>
            </w:r>
          </w:p>
        </w:tc>
      </w:tr>
      <w:tr w:rsidR="004A1E88" w:rsidRPr="004A1E88" w14:paraId="1A86BB70" w14:textId="77777777" w:rsidTr="00AA1C40">
        <w:trPr>
          <w:trHeight w:val="33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5B459D2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7</w:t>
            </w:r>
          </w:p>
        </w:tc>
        <w:tc>
          <w:tcPr>
            <w:tcW w:w="411" w:type="pct"/>
            <w:tcBorders>
              <w:top w:val="nil"/>
              <w:left w:val="nil"/>
              <w:bottom w:val="single" w:sz="4" w:space="0" w:color="auto"/>
              <w:right w:val="single" w:sz="4" w:space="0" w:color="auto"/>
            </w:tcBorders>
            <w:shd w:val="clear" w:color="000000" w:fill="FFFFFF"/>
            <w:noWrap/>
            <w:vAlign w:val="center"/>
            <w:hideMark/>
          </w:tcPr>
          <w:p w14:paraId="18AB990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0A1A2E3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296B757B"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Alicate de Corte Diagonal 6Polegada 1000V.</w:t>
            </w:r>
          </w:p>
        </w:tc>
      </w:tr>
      <w:tr w:rsidR="004A1E88" w:rsidRPr="004A1E88" w14:paraId="3C1DCBA6" w14:textId="77777777" w:rsidTr="00AA1C40">
        <w:trPr>
          <w:trHeight w:val="31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3DD183A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8</w:t>
            </w:r>
          </w:p>
        </w:tc>
        <w:tc>
          <w:tcPr>
            <w:tcW w:w="411" w:type="pct"/>
            <w:tcBorders>
              <w:top w:val="nil"/>
              <w:left w:val="nil"/>
              <w:bottom w:val="single" w:sz="4" w:space="0" w:color="auto"/>
              <w:right w:val="single" w:sz="4" w:space="0" w:color="auto"/>
            </w:tcBorders>
            <w:shd w:val="clear" w:color="000000" w:fill="FFFFFF"/>
            <w:noWrap/>
            <w:vAlign w:val="center"/>
            <w:hideMark/>
          </w:tcPr>
          <w:p w14:paraId="29B4F1A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1DA6F51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291595B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Alicate Inserção Punch Down Rede impacto Rj45 fêmea.</w:t>
            </w:r>
          </w:p>
        </w:tc>
      </w:tr>
      <w:tr w:rsidR="004A1E88" w:rsidRPr="004A1E88" w14:paraId="5710C7A4" w14:textId="77777777" w:rsidTr="00AA1C40">
        <w:trPr>
          <w:trHeight w:val="31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5E1A794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9</w:t>
            </w:r>
          </w:p>
        </w:tc>
        <w:tc>
          <w:tcPr>
            <w:tcW w:w="411" w:type="pct"/>
            <w:tcBorders>
              <w:top w:val="nil"/>
              <w:left w:val="nil"/>
              <w:bottom w:val="single" w:sz="4" w:space="0" w:color="auto"/>
              <w:right w:val="single" w:sz="4" w:space="0" w:color="auto"/>
            </w:tcBorders>
            <w:shd w:val="clear" w:color="000000" w:fill="FFFFFF"/>
            <w:noWrap/>
            <w:vAlign w:val="center"/>
            <w:hideMark/>
          </w:tcPr>
          <w:p w14:paraId="38AC11D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3C35CFB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776E21B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Alicate Inserção </w:t>
            </w:r>
            <w:proofErr w:type="spellStart"/>
            <w:r w:rsidRPr="004A1E88">
              <w:rPr>
                <w:rFonts w:ascii="Arial" w:eastAsia="Times New Roman" w:hAnsi="Arial" w:cs="Arial"/>
                <w:color w:val="000000"/>
              </w:rPr>
              <w:t>PlusCable</w:t>
            </w:r>
            <w:proofErr w:type="spellEnd"/>
            <w:r w:rsidRPr="004A1E88">
              <w:rPr>
                <w:rFonts w:ascii="Arial" w:eastAsia="Times New Roman" w:hAnsi="Arial" w:cs="Arial"/>
                <w:color w:val="000000"/>
              </w:rPr>
              <w:t xml:space="preserve"> Punch Down LT-P10 - Compatível com RJ11 e RJ45.</w:t>
            </w:r>
          </w:p>
        </w:tc>
      </w:tr>
      <w:tr w:rsidR="004A1E88" w:rsidRPr="004A1E88" w14:paraId="74A8E40F" w14:textId="77777777" w:rsidTr="00AA1C40">
        <w:trPr>
          <w:trHeight w:val="3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39C7CE2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411" w:type="pct"/>
            <w:tcBorders>
              <w:top w:val="nil"/>
              <w:left w:val="nil"/>
              <w:bottom w:val="single" w:sz="4" w:space="0" w:color="auto"/>
              <w:right w:val="single" w:sz="4" w:space="0" w:color="auto"/>
            </w:tcBorders>
            <w:shd w:val="clear" w:color="000000" w:fill="FFFFFF"/>
            <w:noWrap/>
            <w:vAlign w:val="center"/>
            <w:hideMark/>
          </w:tcPr>
          <w:p w14:paraId="413C4D0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41644C2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3FCB487E"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Alicate para Crimpar RJ11/RJ12/RJ45; Modelo HK-304.</w:t>
            </w:r>
          </w:p>
        </w:tc>
      </w:tr>
      <w:tr w:rsidR="004A1E88" w:rsidRPr="004A1E88" w14:paraId="28F98ACB" w14:textId="77777777" w:rsidTr="00AA1C40">
        <w:trPr>
          <w:trHeight w:val="36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0E420EE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11</w:t>
            </w:r>
          </w:p>
        </w:tc>
        <w:tc>
          <w:tcPr>
            <w:tcW w:w="411" w:type="pct"/>
            <w:tcBorders>
              <w:top w:val="nil"/>
              <w:left w:val="nil"/>
              <w:bottom w:val="single" w:sz="4" w:space="0" w:color="auto"/>
              <w:right w:val="single" w:sz="4" w:space="0" w:color="auto"/>
            </w:tcBorders>
            <w:shd w:val="clear" w:color="000000" w:fill="FFFFFF"/>
            <w:noWrap/>
            <w:vAlign w:val="center"/>
            <w:hideMark/>
          </w:tcPr>
          <w:p w14:paraId="1743A77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197D36E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73AF591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Multímetro Digital Portátil LCD 3 ½ Dígito Iluminado Dt830i.</w:t>
            </w:r>
          </w:p>
        </w:tc>
      </w:tr>
      <w:tr w:rsidR="004A1E88" w:rsidRPr="004A1E88" w14:paraId="5162C345" w14:textId="77777777" w:rsidTr="00AA1C40">
        <w:trPr>
          <w:trHeight w:val="31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084E538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12</w:t>
            </w:r>
          </w:p>
        </w:tc>
        <w:tc>
          <w:tcPr>
            <w:tcW w:w="411" w:type="pct"/>
            <w:tcBorders>
              <w:top w:val="nil"/>
              <w:left w:val="nil"/>
              <w:bottom w:val="single" w:sz="4" w:space="0" w:color="auto"/>
              <w:right w:val="single" w:sz="4" w:space="0" w:color="auto"/>
            </w:tcBorders>
            <w:shd w:val="clear" w:color="000000" w:fill="FFFFFF"/>
            <w:noWrap/>
            <w:vAlign w:val="center"/>
            <w:hideMark/>
          </w:tcPr>
          <w:p w14:paraId="3FE659D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0310C4F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35607B3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Testador Fonte Alimentação </w:t>
            </w:r>
            <w:proofErr w:type="spellStart"/>
            <w:r w:rsidRPr="004A1E88">
              <w:rPr>
                <w:rFonts w:ascii="Arial" w:eastAsia="Times New Roman" w:hAnsi="Arial" w:cs="Arial"/>
                <w:color w:val="000000"/>
              </w:rPr>
              <w:t>Atx</w:t>
            </w:r>
            <w:proofErr w:type="spellEnd"/>
            <w:r w:rsidRPr="004A1E88">
              <w:rPr>
                <w:rFonts w:ascii="Arial" w:eastAsia="Times New Roman" w:hAnsi="Arial" w:cs="Arial"/>
                <w:color w:val="000000"/>
              </w:rPr>
              <w:t xml:space="preserve"> 20/24 Pinos.</w:t>
            </w:r>
          </w:p>
        </w:tc>
      </w:tr>
      <w:tr w:rsidR="004A1E88" w:rsidRPr="004A1E88" w14:paraId="3CA22FCA" w14:textId="77777777" w:rsidTr="00AA1C40">
        <w:trPr>
          <w:trHeight w:val="3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54EA0EF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13</w:t>
            </w:r>
          </w:p>
        </w:tc>
        <w:tc>
          <w:tcPr>
            <w:tcW w:w="411" w:type="pct"/>
            <w:tcBorders>
              <w:top w:val="nil"/>
              <w:left w:val="nil"/>
              <w:bottom w:val="single" w:sz="4" w:space="0" w:color="auto"/>
              <w:right w:val="single" w:sz="4" w:space="0" w:color="auto"/>
            </w:tcBorders>
            <w:shd w:val="clear" w:color="000000" w:fill="FFFFFF"/>
            <w:noWrap/>
            <w:vAlign w:val="center"/>
            <w:hideMark/>
          </w:tcPr>
          <w:p w14:paraId="324C54C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355DEBC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6F2A163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Caneta Chave Teste De Voltagem/corrente Digital 12-220v.</w:t>
            </w:r>
          </w:p>
        </w:tc>
      </w:tr>
      <w:tr w:rsidR="004A1E88" w:rsidRPr="004A1E88" w14:paraId="3763DD04" w14:textId="77777777" w:rsidTr="00AA1C40">
        <w:trPr>
          <w:trHeight w:val="9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3510381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14</w:t>
            </w:r>
          </w:p>
        </w:tc>
        <w:tc>
          <w:tcPr>
            <w:tcW w:w="411" w:type="pct"/>
            <w:tcBorders>
              <w:top w:val="nil"/>
              <w:left w:val="nil"/>
              <w:bottom w:val="single" w:sz="4" w:space="0" w:color="auto"/>
              <w:right w:val="single" w:sz="4" w:space="0" w:color="auto"/>
            </w:tcBorders>
            <w:shd w:val="clear" w:color="000000" w:fill="FFFFFF"/>
            <w:noWrap/>
            <w:vAlign w:val="center"/>
            <w:hideMark/>
          </w:tcPr>
          <w:p w14:paraId="4A43BC4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239B541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18F62E88"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Estação de Solda Analógica 60W DETALHES: Resistência de cerâmica; </w:t>
            </w:r>
            <w:proofErr w:type="spellStart"/>
            <w:r w:rsidRPr="004A1E88">
              <w:rPr>
                <w:rFonts w:ascii="Arial" w:eastAsia="Times New Roman" w:hAnsi="Arial" w:cs="Arial"/>
                <w:color w:val="000000"/>
              </w:rPr>
              <w:t>Calibrável</w:t>
            </w:r>
            <w:proofErr w:type="spellEnd"/>
            <w:r w:rsidRPr="004A1E88">
              <w:rPr>
                <w:rFonts w:ascii="Arial" w:eastAsia="Times New Roman" w:hAnsi="Arial" w:cs="Arial"/>
                <w:color w:val="000000"/>
              </w:rPr>
              <w:t xml:space="preserve"> e com temperatura ajustável; Ponta aterrada</w:t>
            </w:r>
            <w:r w:rsidRPr="004A1E88">
              <w:rPr>
                <w:rFonts w:ascii="Arial" w:eastAsia="Times New Roman" w:hAnsi="Arial" w:cs="Arial"/>
                <w:color w:val="000000"/>
              </w:rPr>
              <w:br/>
              <w:t>Tensão: 220V; Frequência: 60Hz; Potência Nominal: 60W; Temperatura ajustável: 200ºC - 480ºC; Controle de temperatura analógico Resistência cerâmica.</w:t>
            </w:r>
          </w:p>
        </w:tc>
      </w:tr>
      <w:tr w:rsidR="004A1E88" w:rsidRPr="004A1E88" w14:paraId="2603FF97" w14:textId="77777777" w:rsidTr="00AA1C40">
        <w:trPr>
          <w:trHeight w:val="96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0D22B27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15</w:t>
            </w:r>
          </w:p>
        </w:tc>
        <w:tc>
          <w:tcPr>
            <w:tcW w:w="411" w:type="pct"/>
            <w:tcBorders>
              <w:top w:val="nil"/>
              <w:left w:val="nil"/>
              <w:bottom w:val="single" w:sz="4" w:space="0" w:color="auto"/>
              <w:right w:val="single" w:sz="4" w:space="0" w:color="auto"/>
            </w:tcBorders>
            <w:shd w:val="clear" w:color="000000" w:fill="FFFFFF"/>
            <w:noWrap/>
            <w:vAlign w:val="center"/>
            <w:hideMark/>
          </w:tcPr>
          <w:p w14:paraId="0725CBD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29" w:type="pct"/>
            <w:tcBorders>
              <w:top w:val="nil"/>
              <w:left w:val="nil"/>
              <w:bottom w:val="single" w:sz="4" w:space="0" w:color="auto"/>
              <w:right w:val="single" w:sz="4" w:space="0" w:color="auto"/>
            </w:tcBorders>
            <w:shd w:val="clear" w:color="000000" w:fill="FFFFFF"/>
            <w:noWrap/>
            <w:vAlign w:val="center"/>
            <w:hideMark/>
          </w:tcPr>
          <w:p w14:paraId="500A931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40B97681"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Martelete Perfurador 820W com maleta; DETALHES: Potência da ferramenta (W): ‎820 watts; Nº de rotações (sem carga) rpm Mínimo e Máximo: 950; Diâmetro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perfuração concreto broca maciça (mm): 28mm; Diâmetro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perfuração madeira (mm): 30mm; Força de Impacto (J): 3.2; Impacto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 impacto por minuto): 0-4000; Tipo de fonte de energia: ‎Elétrico com fio; Voltagem: 220 Volts.</w:t>
            </w:r>
          </w:p>
        </w:tc>
      </w:tr>
      <w:tr w:rsidR="004A1E88" w:rsidRPr="004A1E88" w14:paraId="6452A350" w14:textId="77777777" w:rsidTr="00AA1C40">
        <w:trPr>
          <w:trHeight w:val="909"/>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02711DB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16</w:t>
            </w:r>
          </w:p>
        </w:tc>
        <w:tc>
          <w:tcPr>
            <w:tcW w:w="411" w:type="pct"/>
            <w:tcBorders>
              <w:top w:val="nil"/>
              <w:left w:val="nil"/>
              <w:bottom w:val="single" w:sz="4" w:space="0" w:color="auto"/>
              <w:right w:val="single" w:sz="4" w:space="0" w:color="auto"/>
            </w:tcBorders>
            <w:shd w:val="clear" w:color="000000" w:fill="FFFFFF"/>
            <w:noWrap/>
            <w:vAlign w:val="center"/>
            <w:hideMark/>
          </w:tcPr>
          <w:p w14:paraId="488D075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w:t>
            </w:r>
          </w:p>
        </w:tc>
        <w:tc>
          <w:tcPr>
            <w:tcW w:w="329" w:type="pct"/>
            <w:tcBorders>
              <w:top w:val="nil"/>
              <w:left w:val="nil"/>
              <w:bottom w:val="single" w:sz="4" w:space="0" w:color="auto"/>
              <w:right w:val="single" w:sz="4" w:space="0" w:color="auto"/>
            </w:tcBorders>
            <w:shd w:val="clear" w:color="000000" w:fill="FFFFFF"/>
            <w:noWrap/>
            <w:vAlign w:val="center"/>
            <w:hideMark/>
          </w:tcPr>
          <w:p w14:paraId="655F47A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KIT</w:t>
            </w:r>
          </w:p>
        </w:tc>
        <w:tc>
          <w:tcPr>
            <w:tcW w:w="3891" w:type="pct"/>
            <w:tcBorders>
              <w:top w:val="single" w:sz="4" w:space="0" w:color="auto"/>
              <w:left w:val="nil"/>
              <w:bottom w:val="nil"/>
              <w:right w:val="single" w:sz="4" w:space="0" w:color="auto"/>
            </w:tcBorders>
            <w:shd w:val="clear" w:color="auto" w:fill="auto"/>
            <w:hideMark/>
          </w:tcPr>
          <w:p w14:paraId="134BF71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Kit Ferramentas Fibra Óptica 8 Peças E Bolsa De Transporte; Medidor de potência óptica: Conectores: FC/SC; Potência: -70 ~ 10 </w:t>
            </w:r>
            <w:proofErr w:type="spellStart"/>
            <w:r w:rsidRPr="004A1E88">
              <w:rPr>
                <w:rFonts w:ascii="Arial" w:eastAsia="Times New Roman" w:hAnsi="Arial" w:cs="Arial"/>
                <w:color w:val="000000"/>
              </w:rPr>
              <w:t>Db</w:t>
            </w:r>
            <w:proofErr w:type="spellEnd"/>
            <w:r w:rsidRPr="004A1E88">
              <w:rPr>
                <w:rFonts w:ascii="Arial" w:eastAsia="Times New Roman" w:hAnsi="Arial" w:cs="Arial"/>
                <w:color w:val="000000"/>
              </w:rPr>
              <w:t xml:space="preserve"> Comprimento de Onda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850/980/1300/1310/1490/1550/1625; Duração da bateria: 24 horas; Caneta Laser Visualizador de Falhas em Fibra Óptica: Potência: 1 mW; Distância: 1 km (</w:t>
            </w:r>
            <w:proofErr w:type="spellStart"/>
            <w:r w:rsidRPr="004A1E88">
              <w:rPr>
                <w:rFonts w:ascii="Arial" w:eastAsia="Times New Roman" w:hAnsi="Arial" w:cs="Arial"/>
                <w:color w:val="000000"/>
              </w:rPr>
              <w:t>Monomodo</w:t>
            </w:r>
            <w:proofErr w:type="spellEnd"/>
            <w:r w:rsidRPr="004A1E88">
              <w:rPr>
                <w:rFonts w:ascii="Arial" w:eastAsia="Times New Roman" w:hAnsi="Arial" w:cs="Arial"/>
                <w:color w:val="000000"/>
              </w:rPr>
              <w:t xml:space="preserve">); Material: liga de alumínio; </w:t>
            </w:r>
            <w:proofErr w:type="spellStart"/>
            <w:r w:rsidRPr="004A1E88">
              <w:rPr>
                <w:rFonts w:ascii="Arial" w:eastAsia="Times New Roman" w:hAnsi="Arial" w:cs="Arial"/>
                <w:color w:val="000000"/>
              </w:rPr>
              <w:t>Clivador</w:t>
            </w:r>
            <w:proofErr w:type="spellEnd"/>
            <w:r w:rsidRPr="004A1E88">
              <w:rPr>
                <w:rFonts w:ascii="Arial" w:eastAsia="Times New Roman" w:hAnsi="Arial" w:cs="Arial"/>
                <w:color w:val="000000"/>
              </w:rPr>
              <w:t>: Lâmina: 54.000 clivagens</w:t>
            </w:r>
            <w:r w:rsidRPr="004A1E88">
              <w:rPr>
                <w:rFonts w:ascii="Arial" w:eastAsia="Times New Roman" w:hAnsi="Arial" w:cs="Arial"/>
                <w:color w:val="000000"/>
              </w:rPr>
              <w:br/>
              <w:t xml:space="preserve">Diâmetro da fibra: 125 µm; Diâmetro da casca: 100 a 1000 µm; Ângulo de Clivagem típico: 0,5°; Comprimento da Clivagem: 6 ~ 20 mm Clivagem em 2 passos; Alicate Descascador de Fibra </w:t>
            </w:r>
            <w:proofErr w:type="spellStart"/>
            <w:r w:rsidRPr="004A1E88">
              <w:rPr>
                <w:rFonts w:ascii="Arial" w:eastAsia="Times New Roman" w:hAnsi="Arial" w:cs="Arial"/>
                <w:color w:val="000000"/>
              </w:rPr>
              <w:t>Drop</w:t>
            </w:r>
            <w:proofErr w:type="spellEnd"/>
            <w:r w:rsidRPr="004A1E88">
              <w:rPr>
                <w:rFonts w:ascii="Arial" w:eastAsia="Times New Roman" w:hAnsi="Arial" w:cs="Arial"/>
                <w:color w:val="000000"/>
              </w:rPr>
              <w:t xml:space="preserve">: Diâmetro da fibra: 125 µm; Diâmetro do revestimento: 250 µm; Quantidade de núcleo de fibra: 1-2; Alicate </w:t>
            </w:r>
            <w:proofErr w:type="spellStart"/>
            <w:r w:rsidRPr="004A1E88">
              <w:rPr>
                <w:rFonts w:ascii="Arial" w:eastAsia="Times New Roman" w:hAnsi="Arial" w:cs="Arial"/>
                <w:color w:val="000000"/>
              </w:rPr>
              <w:t>Decapador</w:t>
            </w:r>
            <w:proofErr w:type="spellEnd"/>
            <w:r w:rsidRPr="004A1E88">
              <w:rPr>
                <w:rFonts w:ascii="Arial" w:eastAsia="Times New Roman" w:hAnsi="Arial" w:cs="Arial"/>
                <w:color w:val="000000"/>
              </w:rPr>
              <w:t xml:space="preserve">: Capa de proteção: 3 mm, 900 µm, 250 µm e 125 µm; Itens Inclusos: 1x </w:t>
            </w:r>
            <w:proofErr w:type="spellStart"/>
            <w:r w:rsidRPr="004A1E88">
              <w:rPr>
                <w:rFonts w:ascii="Arial" w:eastAsia="Times New Roman" w:hAnsi="Arial" w:cs="Arial"/>
                <w:color w:val="000000"/>
              </w:rPr>
              <w:t>Clivador</w:t>
            </w:r>
            <w:proofErr w:type="spellEnd"/>
            <w:r w:rsidRPr="004A1E88">
              <w:rPr>
                <w:rFonts w:ascii="Arial" w:eastAsia="Times New Roman" w:hAnsi="Arial" w:cs="Arial"/>
                <w:color w:val="000000"/>
              </w:rPr>
              <w:t xml:space="preserve"> FC-6S; 1x Medidor de Potência (FC/SC); 1x Identificador Visual de Falhas (caneta ótica) 1km; 1x Recipiente para álcool;</w:t>
            </w:r>
            <w:r w:rsidRPr="004A1E88">
              <w:rPr>
                <w:rFonts w:ascii="Arial" w:eastAsia="Times New Roman" w:hAnsi="Arial" w:cs="Arial"/>
                <w:color w:val="000000"/>
              </w:rPr>
              <w:br/>
              <w:t xml:space="preserve">1x Alicate </w:t>
            </w:r>
            <w:proofErr w:type="spellStart"/>
            <w:r w:rsidRPr="004A1E88">
              <w:rPr>
                <w:rFonts w:ascii="Arial" w:eastAsia="Times New Roman" w:hAnsi="Arial" w:cs="Arial"/>
                <w:color w:val="000000"/>
              </w:rPr>
              <w:t>Decapador</w:t>
            </w:r>
            <w:proofErr w:type="spellEnd"/>
            <w:r w:rsidRPr="004A1E88">
              <w:rPr>
                <w:rFonts w:ascii="Arial" w:eastAsia="Times New Roman" w:hAnsi="Arial" w:cs="Arial"/>
                <w:color w:val="000000"/>
              </w:rPr>
              <w:t xml:space="preserve">; 1x Alicate Descascador (Fibra </w:t>
            </w:r>
            <w:proofErr w:type="spellStart"/>
            <w:r w:rsidRPr="004A1E88">
              <w:rPr>
                <w:rFonts w:ascii="Arial" w:eastAsia="Times New Roman" w:hAnsi="Arial" w:cs="Arial"/>
                <w:color w:val="000000"/>
              </w:rPr>
              <w:t>Drop</w:t>
            </w:r>
            <w:proofErr w:type="spellEnd"/>
            <w:r w:rsidRPr="004A1E88">
              <w:rPr>
                <w:rFonts w:ascii="Arial" w:eastAsia="Times New Roman" w:hAnsi="Arial" w:cs="Arial"/>
                <w:color w:val="000000"/>
              </w:rPr>
              <w:t>); 1x Gabarito de conectorização; 1x Bolsa para o Kit.</w:t>
            </w:r>
          </w:p>
        </w:tc>
      </w:tr>
      <w:tr w:rsidR="004A1E88" w:rsidRPr="004A1E88" w14:paraId="5103F402" w14:textId="77777777" w:rsidTr="00AA1C40">
        <w:trPr>
          <w:trHeight w:val="412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5150273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17</w:t>
            </w:r>
          </w:p>
        </w:tc>
        <w:tc>
          <w:tcPr>
            <w:tcW w:w="411" w:type="pct"/>
            <w:tcBorders>
              <w:top w:val="nil"/>
              <w:left w:val="nil"/>
              <w:bottom w:val="single" w:sz="4" w:space="0" w:color="auto"/>
              <w:right w:val="single" w:sz="4" w:space="0" w:color="auto"/>
            </w:tcBorders>
            <w:shd w:val="clear" w:color="000000" w:fill="FFFFFF"/>
            <w:noWrap/>
            <w:vAlign w:val="center"/>
            <w:hideMark/>
          </w:tcPr>
          <w:p w14:paraId="0AFDBCE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4343D14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single" w:sz="4" w:space="0" w:color="auto"/>
              <w:left w:val="nil"/>
              <w:bottom w:val="single" w:sz="4" w:space="0" w:color="auto"/>
              <w:right w:val="single" w:sz="4" w:space="0" w:color="auto"/>
            </w:tcBorders>
            <w:shd w:val="clear" w:color="auto" w:fill="auto"/>
            <w:hideMark/>
          </w:tcPr>
          <w:p w14:paraId="1BC0DDA6" w14:textId="77777777" w:rsidR="004A1E88" w:rsidRPr="004A1E88" w:rsidRDefault="004A1E88" w:rsidP="00AA1C40">
            <w:pPr>
              <w:jc w:val="both"/>
              <w:rPr>
                <w:rFonts w:ascii="Arial" w:eastAsia="Times New Roman" w:hAnsi="Arial" w:cs="Arial"/>
                <w:color w:val="000000"/>
              </w:rPr>
            </w:pPr>
            <w:proofErr w:type="spellStart"/>
            <w:r w:rsidRPr="004A1E88">
              <w:rPr>
                <w:rFonts w:ascii="Arial" w:eastAsia="Times New Roman" w:hAnsi="Arial" w:cs="Arial"/>
                <w:color w:val="000000"/>
              </w:rPr>
              <w:t>Otdr</w:t>
            </w:r>
            <w:proofErr w:type="spellEnd"/>
            <w:r w:rsidRPr="004A1E88">
              <w:rPr>
                <w:rFonts w:ascii="Arial" w:eastAsia="Times New Roman" w:hAnsi="Arial" w:cs="Arial"/>
                <w:color w:val="000000"/>
              </w:rPr>
              <w:t xml:space="preserve"> Até 90km C/ Leitura De Fibra Ativa Menu Em Português; Alcance de até 90km, mede fibra ativa/apagada, função de medição em tempo real e com várias funções integradas como </w:t>
            </w:r>
            <w:proofErr w:type="spellStart"/>
            <w:r w:rsidRPr="004A1E88">
              <w:rPr>
                <w:rFonts w:ascii="Arial" w:eastAsia="Times New Roman" w:hAnsi="Arial" w:cs="Arial"/>
                <w:color w:val="000000"/>
              </w:rPr>
              <w:t>power</w:t>
            </w:r>
            <w:proofErr w:type="spellEnd"/>
            <w:r w:rsidRPr="004A1E88">
              <w:rPr>
                <w:rFonts w:ascii="Arial" w:eastAsia="Times New Roman" w:hAnsi="Arial" w:cs="Arial"/>
                <w:color w:val="000000"/>
              </w:rPr>
              <w:t xml:space="preserve"> meter, caneta óptica, lanterna e testador de cabo RJ45 (certificação simples, apenas de funcionamento dos pares) ideal para identificar rompimentos e atenuações na fibra em uma distância de até 90km!</w:t>
            </w:r>
            <w:r w:rsidRPr="004A1E88">
              <w:rPr>
                <w:rFonts w:ascii="Arial" w:eastAsia="Times New Roman" w:hAnsi="Arial" w:cs="Arial"/>
                <w:color w:val="000000"/>
              </w:rPr>
              <w:br/>
              <w:t>não necessita de bobina de lançamento (zona morta) para efetuar a leitura! Deve acompanhar o equipamento o certificado de calibração homologado pelo engenheiro do fabricante. CARACTERÍSTICAS TÉCNICAS: Manual em português; Faixa dinâmica: 24db</w:t>
            </w:r>
            <w:r w:rsidRPr="004A1E88">
              <w:rPr>
                <w:rFonts w:ascii="Arial" w:eastAsia="Times New Roman" w:hAnsi="Arial" w:cs="Arial"/>
                <w:color w:val="000000"/>
              </w:rPr>
              <w:br/>
              <w:t xml:space="preserve">Escala do teste: 100m a 80km; Comprimento de onda: 1550 (2020nm); Interface óptica: </w:t>
            </w:r>
            <w:proofErr w:type="spellStart"/>
            <w:r w:rsidRPr="004A1E88">
              <w:rPr>
                <w:rFonts w:ascii="Arial" w:eastAsia="Times New Roman" w:hAnsi="Arial" w:cs="Arial"/>
                <w:color w:val="000000"/>
              </w:rPr>
              <w:t>sc</w:t>
            </w:r>
            <w:proofErr w:type="spellEnd"/>
            <w:r w:rsidRPr="004A1E88">
              <w:rPr>
                <w:rFonts w:ascii="Arial" w:eastAsia="Times New Roman" w:hAnsi="Arial" w:cs="Arial"/>
                <w:color w:val="000000"/>
              </w:rPr>
              <w:t xml:space="preserve">; Pulso: 5ns 2020us; Tempo de medição: 5S 180s; Modo de medição: em tempo real, média, automático; Ponto de amostragem: 8000; </w:t>
            </w:r>
            <w:proofErr w:type="spellStart"/>
            <w:r w:rsidRPr="004A1E88">
              <w:rPr>
                <w:rFonts w:ascii="Arial" w:eastAsia="Times New Roman" w:hAnsi="Arial" w:cs="Arial"/>
                <w:color w:val="000000"/>
              </w:rPr>
              <w:t>Opm</w:t>
            </w:r>
            <w:proofErr w:type="spellEnd"/>
            <w:r w:rsidRPr="004A1E88">
              <w:rPr>
                <w:rFonts w:ascii="Arial" w:eastAsia="Times New Roman" w:hAnsi="Arial" w:cs="Arial"/>
                <w:color w:val="000000"/>
              </w:rPr>
              <w:t xml:space="preserve"> faixa de potência: -50 2626dbm</w:t>
            </w:r>
            <w:r w:rsidRPr="004A1E88">
              <w:rPr>
                <w:rFonts w:ascii="Arial" w:eastAsia="Times New Roman" w:hAnsi="Arial" w:cs="Arial"/>
                <w:color w:val="000000"/>
              </w:rPr>
              <w:br/>
              <w:t xml:space="preserve">Comprimento de onda da resposta de </w:t>
            </w:r>
            <w:proofErr w:type="spellStart"/>
            <w:r w:rsidRPr="004A1E88">
              <w:rPr>
                <w:rFonts w:ascii="Arial" w:eastAsia="Times New Roman" w:hAnsi="Arial" w:cs="Arial"/>
                <w:color w:val="000000"/>
              </w:rPr>
              <w:t>opm</w:t>
            </w:r>
            <w:proofErr w:type="spellEnd"/>
            <w:r w:rsidRPr="004A1E88">
              <w:rPr>
                <w:rFonts w:ascii="Arial" w:eastAsia="Times New Roman" w:hAnsi="Arial" w:cs="Arial"/>
                <w:color w:val="000000"/>
              </w:rPr>
              <w:t xml:space="preserve">: 700 171700nm; Comprimento de onda da calibração de </w:t>
            </w:r>
            <w:proofErr w:type="spellStart"/>
            <w:r w:rsidRPr="004A1E88">
              <w:rPr>
                <w:rFonts w:ascii="Arial" w:eastAsia="Times New Roman" w:hAnsi="Arial" w:cs="Arial"/>
                <w:color w:val="000000"/>
              </w:rPr>
              <w:t>opm</w:t>
            </w:r>
            <w:proofErr w:type="spellEnd"/>
            <w:r w:rsidRPr="004A1E88">
              <w:rPr>
                <w:rFonts w:ascii="Arial" w:eastAsia="Times New Roman" w:hAnsi="Arial" w:cs="Arial"/>
                <w:color w:val="000000"/>
              </w:rPr>
              <w:t xml:space="preserve">: 850nm, 1300nm, 1310nm, 1490nm, 1550nm; </w:t>
            </w:r>
            <w:proofErr w:type="spellStart"/>
            <w:r w:rsidRPr="004A1E88">
              <w:rPr>
                <w:rFonts w:ascii="Arial" w:eastAsia="Times New Roman" w:hAnsi="Arial" w:cs="Arial"/>
                <w:color w:val="000000"/>
              </w:rPr>
              <w:t>Opm</w:t>
            </w:r>
            <w:proofErr w:type="spellEnd"/>
            <w:r w:rsidRPr="004A1E88">
              <w:rPr>
                <w:rFonts w:ascii="Arial" w:eastAsia="Times New Roman" w:hAnsi="Arial" w:cs="Arial"/>
                <w:color w:val="000000"/>
              </w:rPr>
              <w:t xml:space="preserve"> incerteza de potência: 0.0.2db </w:t>
            </w:r>
            <w:proofErr w:type="spellStart"/>
            <w:r w:rsidRPr="004A1E88">
              <w:rPr>
                <w:rFonts w:ascii="Arial" w:eastAsia="Times New Roman" w:hAnsi="Arial" w:cs="Arial"/>
                <w:color w:val="000000"/>
              </w:rPr>
              <w:t>Ols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ols</w:t>
            </w:r>
            <w:proofErr w:type="spellEnd"/>
            <w:r w:rsidRPr="004A1E88">
              <w:rPr>
                <w:rFonts w:ascii="Arial" w:eastAsia="Times New Roman" w:hAnsi="Arial" w:cs="Arial"/>
                <w:color w:val="000000"/>
              </w:rPr>
              <w:t xml:space="preserve">. Comprimento de onda: 1550nm; Frequência &amp; modo: </w:t>
            </w:r>
            <w:proofErr w:type="spellStart"/>
            <w:r w:rsidRPr="004A1E88">
              <w:rPr>
                <w:rFonts w:ascii="Arial" w:eastAsia="Times New Roman" w:hAnsi="Arial" w:cs="Arial"/>
                <w:color w:val="000000"/>
              </w:rPr>
              <w:t>cw</w:t>
            </w:r>
            <w:proofErr w:type="spellEnd"/>
            <w:r w:rsidRPr="004A1E88">
              <w:rPr>
                <w:rFonts w:ascii="Arial" w:eastAsia="Times New Roman" w:hAnsi="Arial" w:cs="Arial"/>
                <w:color w:val="000000"/>
              </w:rPr>
              <w:t xml:space="preserve">/270hz/1khz/2khz/1khz + piscar/2khz + piscar </w:t>
            </w:r>
            <w:proofErr w:type="spellStart"/>
            <w:r w:rsidRPr="004A1E88">
              <w:rPr>
                <w:rFonts w:ascii="Arial" w:eastAsia="Times New Roman" w:hAnsi="Arial" w:cs="Arial"/>
                <w:color w:val="000000"/>
              </w:rPr>
              <w:t>Vfl</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vfl</w:t>
            </w:r>
            <w:proofErr w:type="spellEnd"/>
            <w:r w:rsidRPr="004A1E88">
              <w:rPr>
                <w:rFonts w:ascii="Arial" w:eastAsia="Times New Roman" w:hAnsi="Arial" w:cs="Arial"/>
                <w:color w:val="000000"/>
              </w:rPr>
              <w:t xml:space="preserve">; Modo: ligado, brilhante, desligado; Display: tela de toque completa de 4.3 inch polegadas; Lanterna led: suporte; Armazenamento externo expansível: disco de u (armazenamento temporário); Temperatura de trabalho: 0 </w:t>
            </w:r>
            <w:proofErr w:type="spellStart"/>
            <w:r w:rsidRPr="004A1E88">
              <w:rPr>
                <w:rFonts w:ascii="Arial" w:eastAsia="Times New Roman" w:hAnsi="Arial" w:cs="Arial"/>
                <w:color w:val="000000"/>
              </w:rPr>
              <w:t>°c</w:t>
            </w:r>
            <w:proofErr w:type="spellEnd"/>
            <w:r w:rsidRPr="004A1E88">
              <w:rPr>
                <w:rFonts w:ascii="Arial" w:eastAsia="Times New Roman" w:hAnsi="Arial" w:cs="Arial"/>
                <w:color w:val="000000"/>
              </w:rPr>
              <w:t xml:space="preserve"> 50 50 </w:t>
            </w:r>
            <w:proofErr w:type="spellStart"/>
            <w:r w:rsidRPr="004A1E88">
              <w:rPr>
                <w:rFonts w:ascii="Arial" w:eastAsia="Times New Roman" w:hAnsi="Arial" w:cs="Arial"/>
                <w:color w:val="000000"/>
              </w:rPr>
              <w:t>°c</w:t>
            </w:r>
            <w:proofErr w:type="spellEnd"/>
            <w:r w:rsidRPr="004A1E88">
              <w:rPr>
                <w:rFonts w:ascii="Arial" w:eastAsia="Times New Roman" w:hAnsi="Arial" w:cs="Arial"/>
                <w:color w:val="000000"/>
              </w:rPr>
              <w:t xml:space="preserve">; Temperatura de armazenamento: -20 </w:t>
            </w:r>
            <w:proofErr w:type="spellStart"/>
            <w:r w:rsidRPr="004A1E88">
              <w:rPr>
                <w:rFonts w:ascii="Arial" w:eastAsia="Times New Roman" w:hAnsi="Arial" w:cs="Arial"/>
                <w:color w:val="000000"/>
              </w:rPr>
              <w:t>°c</w:t>
            </w:r>
            <w:proofErr w:type="spellEnd"/>
            <w:r w:rsidRPr="004A1E88">
              <w:rPr>
                <w:rFonts w:ascii="Arial" w:eastAsia="Times New Roman" w:hAnsi="Arial" w:cs="Arial"/>
                <w:color w:val="000000"/>
              </w:rPr>
              <w:t xml:space="preserve"> 70 70 </w:t>
            </w:r>
            <w:proofErr w:type="spellStart"/>
            <w:r w:rsidRPr="004A1E88">
              <w:rPr>
                <w:rFonts w:ascii="Arial" w:eastAsia="Times New Roman" w:hAnsi="Arial" w:cs="Arial"/>
                <w:color w:val="000000"/>
              </w:rPr>
              <w:t>°c</w:t>
            </w:r>
            <w:proofErr w:type="spellEnd"/>
            <w:r w:rsidRPr="004A1E88">
              <w:rPr>
                <w:rFonts w:ascii="Arial" w:eastAsia="Times New Roman" w:hAnsi="Arial" w:cs="Arial"/>
                <w:color w:val="000000"/>
              </w:rPr>
              <w:t>; Umidade relativa: &lt;90%; Tamanho: 117mm x 70mm * 33mm</w:t>
            </w:r>
            <w:r w:rsidRPr="004A1E88">
              <w:rPr>
                <w:rFonts w:ascii="Arial" w:eastAsia="Times New Roman" w:hAnsi="Arial" w:cs="Arial"/>
                <w:color w:val="000000"/>
              </w:rPr>
              <w:br/>
              <w:t xml:space="preserve">Peso: 250g; Conteúdo da embalagem: </w:t>
            </w:r>
            <w:proofErr w:type="spellStart"/>
            <w:r w:rsidRPr="004A1E88">
              <w:rPr>
                <w:rFonts w:ascii="Arial" w:eastAsia="Times New Roman" w:hAnsi="Arial" w:cs="Arial"/>
                <w:color w:val="000000"/>
              </w:rPr>
              <w:t>Otdr</w:t>
            </w:r>
            <w:proofErr w:type="spellEnd"/>
            <w:r w:rsidRPr="004A1E88">
              <w:rPr>
                <w:rFonts w:ascii="Arial" w:eastAsia="Times New Roman" w:hAnsi="Arial" w:cs="Arial"/>
                <w:color w:val="000000"/>
              </w:rPr>
              <w:t>; Manual do usuário; Bolsa com alça para guardar o OTDR; Cabo de dados USB.</w:t>
            </w:r>
          </w:p>
        </w:tc>
      </w:tr>
      <w:tr w:rsidR="004A1E88" w:rsidRPr="004A1E88" w14:paraId="37DCFEE6" w14:textId="77777777" w:rsidTr="00AA1C40">
        <w:trPr>
          <w:trHeight w:val="360"/>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1FB4CE3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18</w:t>
            </w:r>
          </w:p>
        </w:tc>
        <w:tc>
          <w:tcPr>
            <w:tcW w:w="411" w:type="pct"/>
            <w:tcBorders>
              <w:top w:val="nil"/>
              <w:left w:val="nil"/>
              <w:bottom w:val="single" w:sz="4" w:space="0" w:color="auto"/>
              <w:right w:val="single" w:sz="4" w:space="0" w:color="auto"/>
            </w:tcBorders>
            <w:shd w:val="clear" w:color="000000" w:fill="FFFFFF"/>
            <w:noWrap/>
            <w:vAlign w:val="center"/>
            <w:hideMark/>
          </w:tcPr>
          <w:p w14:paraId="7658C80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29" w:type="pct"/>
            <w:tcBorders>
              <w:top w:val="nil"/>
              <w:left w:val="nil"/>
              <w:bottom w:val="single" w:sz="4" w:space="0" w:color="auto"/>
              <w:right w:val="single" w:sz="4" w:space="0" w:color="auto"/>
            </w:tcBorders>
            <w:shd w:val="clear" w:color="000000" w:fill="FFFFFF"/>
            <w:noWrap/>
            <w:vAlign w:val="center"/>
            <w:hideMark/>
          </w:tcPr>
          <w:p w14:paraId="46FDEA5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noWrap/>
            <w:hideMark/>
          </w:tcPr>
          <w:p w14:paraId="1614D285" w14:textId="77777777" w:rsidR="004A1E88" w:rsidRPr="004A1E88" w:rsidRDefault="004A1E88" w:rsidP="00AA1C40">
            <w:pPr>
              <w:jc w:val="both"/>
              <w:rPr>
                <w:rFonts w:ascii="Arial" w:eastAsia="Times New Roman" w:hAnsi="Arial" w:cs="Arial"/>
                <w:color w:val="000000"/>
              </w:rPr>
            </w:pPr>
            <w:proofErr w:type="spellStart"/>
            <w:r w:rsidRPr="004A1E88">
              <w:rPr>
                <w:rFonts w:ascii="Arial" w:eastAsia="Times New Roman" w:hAnsi="Arial" w:cs="Arial"/>
                <w:color w:val="000000"/>
              </w:rPr>
              <w:t>Dock</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Station</w:t>
            </w:r>
            <w:proofErr w:type="spellEnd"/>
            <w:r w:rsidRPr="004A1E88">
              <w:rPr>
                <w:rFonts w:ascii="Arial" w:eastAsia="Times New Roman" w:hAnsi="Arial" w:cs="Arial"/>
                <w:color w:val="000000"/>
              </w:rPr>
              <w:t xml:space="preserve"> Para 2 </w:t>
            </w:r>
            <w:proofErr w:type="spellStart"/>
            <w:r w:rsidRPr="004A1E88">
              <w:rPr>
                <w:rFonts w:ascii="Arial" w:eastAsia="Times New Roman" w:hAnsi="Arial" w:cs="Arial"/>
                <w:color w:val="000000"/>
              </w:rPr>
              <w:t>Hd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Sata</w:t>
            </w:r>
            <w:proofErr w:type="spellEnd"/>
            <w:r w:rsidRPr="004A1E88">
              <w:rPr>
                <w:rFonts w:ascii="Arial" w:eastAsia="Times New Roman" w:hAnsi="Arial" w:cs="Arial"/>
                <w:color w:val="000000"/>
              </w:rPr>
              <w:t xml:space="preserve"> 2.5 Note E 3.5 </w:t>
            </w:r>
            <w:proofErr w:type="spellStart"/>
            <w:r w:rsidRPr="004A1E88">
              <w:rPr>
                <w:rFonts w:ascii="Arial" w:eastAsia="Times New Roman" w:hAnsi="Arial" w:cs="Arial"/>
                <w:color w:val="000000"/>
              </w:rPr>
              <w:t>Pc</w:t>
            </w:r>
            <w:proofErr w:type="spellEnd"/>
            <w:r w:rsidRPr="004A1E88">
              <w:rPr>
                <w:rFonts w:ascii="Arial" w:eastAsia="Times New Roman" w:hAnsi="Arial" w:cs="Arial"/>
                <w:color w:val="000000"/>
              </w:rPr>
              <w:t xml:space="preserve"> Com Botão Clone Backup.</w:t>
            </w:r>
          </w:p>
        </w:tc>
      </w:tr>
      <w:tr w:rsidR="004A1E88" w:rsidRPr="004A1E88" w14:paraId="3EE1F915" w14:textId="77777777" w:rsidTr="00AA1C40">
        <w:trPr>
          <w:trHeight w:val="945"/>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342B9B7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19</w:t>
            </w:r>
          </w:p>
        </w:tc>
        <w:tc>
          <w:tcPr>
            <w:tcW w:w="411" w:type="pct"/>
            <w:tcBorders>
              <w:top w:val="nil"/>
              <w:left w:val="nil"/>
              <w:bottom w:val="single" w:sz="4" w:space="0" w:color="auto"/>
              <w:right w:val="single" w:sz="4" w:space="0" w:color="auto"/>
            </w:tcBorders>
            <w:shd w:val="clear" w:color="000000" w:fill="FFFFFF"/>
            <w:noWrap/>
            <w:vAlign w:val="center"/>
            <w:hideMark/>
          </w:tcPr>
          <w:p w14:paraId="07F7086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29" w:type="pct"/>
            <w:tcBorders>
              <w:top w:val="nil"/>
              <w:left w:val="nil"/>
              <w:bottom w:val="single" w:sz="4" w:space="0" w:color="auto"/>
              <w:right w:val="single" w:sz="4" w:space="0" w:color="auto"/>
            </w:tcBorders>
            <w:shd w:val="clear" w:color="000000" w:fill="FFFFFF"/>
            <w:noWrap/>
            <w:vAlign w:val="center"/>
            <w:hideMark/>
          </w:tcPr>
          <w:p w14:paraId="2B09524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KIT</w:t>
            </w:r>
          </w:p>
        </w:tc>
        <w:tc>
          <w:tcPr>
            <w:tcW w:w="3891" w:type="pct"/>
            <w:tcBorders>
              <w:top w:val="nil"/>
              <w:left w:val="nil"/>
              <w:bottom w:val="single" w:sz="4" w:space="0" w:color="auto"/>
              <w:right w:val="single" w:sz="4" w:space="0" w:color="auto"/>
            </w:tcBorders>
            <w:shd w:val="clear" w:color="auto" w:fill="auto"/>
            <w:hideMark/>
          </w:tcPr>
          <w:p w14:paraId="1FA6038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Kit Jogo Broca Kit 12 Peças de Acessórios SDS Plus para Furadeiras e Marteletes DETALHES: 1 Talhadeira SDS Plus 20x250mm;</w:t>
            </w:r>
            <w:r w:rsidRPr="004A1E88">
              <w:rPr>
                <w:rFonts w:ascii="Arial" w:eastAsia="Times New Roman" w:hAnsi="Arial" w:cs="Arial"/>
                <w:color w:val="000000"/>
              </w:rPr>
              <w:br/>
              <w:t>1 Talhadeira SDS Plus 40x250mm; 1 Ponteiro SDS Plus 1/2"x250mm; 9 Brocas SDS Plus, nas medidas abaixo: 4x110mm, 5x110mm, 6x110mm, 8x110mm, 6x160mm, 6,5x160mm, 8x160mm, 10x160mm, 12x160mm.</w:t>
            </w:r>
          </w:p>
        </w:tc>
      </w:tr>
      <w:tr w:rsidR="004A1E88" w:rsidRPr="004A1E88" w14:paraId="1205C48F" w14:textId="77777777" w:rsidTr="00AA1C40">
        <w:trPr>
          <w:trHeight w:val="909"/>
        </w:trPr>
        <w:tc>
          <w:tcPr>
            <w:tcW w:w="368" w:type="pct"/>
            <w:tcBorders>
              <w:top w:val="nil"/>
              <w:left w:val="single" w:sz="4" w:space="0" w:color="auto"/>
              <w:bottom w:val="single" w:sz="4" w:space="0" w:color="auto"/>
              <w:right w:val="single" w:sz="4" w:space="0" w:color="auto"/>
            </w:tcBorders>
            <w:shd w:val="clear" w:color="000000" w:fill="FFFFFF"/>
            <w:noWrap/>
            <w:vAlign w:val="center"/>
            <w:hideMark/>
          </w:tcPr>
          <w:p w14:paraId="7E1D667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411" w:type="pct"/>
            <w:tcBorders>
              <w:top w:val="nil"/>
              <w:left w:val="nil"/>
              <w:bottom w:val="single" w:sz="4" w:space="0" w:color="auto"/>
              <w:right w:val="single" w:sz="4" w:space="0" w:color="auto"/>
            </w:tcBorders>
            <w:shd w:val="clear" w:color="000000" w:fill="FFFFFF"/>
            <w:noWrap/>
            <w:vAlign w:val="center"/>
            <w:hideMark/>
          </w:tcPr>
          <w:p w14:paraId="48F0697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29" w:type="pct"/>
            <w:tcBorders>
              <w:top w:val="nil"/>
              <w:left w:val="nil"/>
              <w:bottom w:val="single" w:sz="4" w:space="0" w:color="auto"/>
              <w:right w:val="single" w:sz="4" w:space="0" w:color="auto"/>
            </w:tcBorders>
            <w:shd w:val="clear" w:color="000000" w:fill="FFFFFF"/>
            <w:noWrap/>
            <w:vAlign w:val="center"/>
            <w:hideMark/>
          </w:tcPr>
          <w:p w14:paraId="4A0A3D9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891" w:type="pct"/>
            <w:tcBorders>
              <w:top w:val="nil"/>
              <w:left w:val="nil"/>
              <w:bottom w:val="single" w:sz="4" w:space="0" w:color="auto"/>
              <w:right w:val="single" w:sz="4" w:space="0" w:color="auto"/>
            </w:tcBorders>
            <w:shd w:val="clear" w:color="auto" w:fill="auto"/>
            <w:hideMark/>
          </w:tcPr>
          <w:p w14:paraId="05EA8BE7"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Estação De Solda Retrabalho 2 Em 1 Soprador e Ferro de Solda; Painel de controle individualizado; Display digital para amostragem da temperatura do soprador; 2 Chaves ON/OFF independentes; 220v; SOPRADOR DE AR QUENTE: Temperatura do ar quente: 100ºC a 450ºC; Potência de consumo: 550W; Fluxo de ar: 0,3 – 120 L/min ajustável; Potência da bomba: 45W; ESD Safe (Proteção antiestática); 3 Bocais de diferentes tamanhos: ø 5,0 - 7,0 - 10,0mm. FERRO DE SOLDA: Temperatura do soldador: 200ºC – 480ºC; Potência de consumo: 50W; Tensão de alimentação 24V; ESD Safe (proteção antiestática); 1 Suporte para o ferro de solda com esponja vegetal.</w:t>
            </w:r>
          </w:p>
        </w:tc>
      </w:tr>
    </w:tbl>
    <w:p w14:paraId="025258CD"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LOTE VII</w:t>
      </w:r>
    </w:p>
    <w:tbl>
      <w:tblPr>
        <w:tblW w:w="5000" w:type="pct"/>
        <w:tblCellMar>
          <w:left w:w="70" w:type="dxa"/>
          <w:right w:w="70" w:type="dxa"/>
        </w:tblCellMar>
        <w:tblLook w:val="04A0" w:firstRow="1" w:lastRow="0" w:firstColumn="1" w:lastColumn="0" w:noHBand="0" w:noVBand="1"/>
      </w:tblPr>
      <w:tblGrid>
        <w:gridCol w:w="714"/>
        <w:gridCol w:w="714"/>
        <w:gridCol w:w="861"/>
        <w:gridCol w:w="8167"/>
      </w:tblGrid>
      <w:tr w:rsidR="004A1E88" w:rsidRPr="004A1E88" w14:paraId="2FD1D624" w14:textId="77777777" w:rsidTr="00AA1C40">
        <w:trPr>
          <w:trHeight w:val="60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56274"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14:paraId="313EB58A"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4DC73EDB"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981" w:type="pct"/>
            <w:tcBorders>
              <w:top w:val="single" w:sz="4" w:space="0" w:color="auto"/>
              <w:left w:val="nil"/>
              <w:bottom w:val="single" w:sz="4" w:space="0" w:color="auto"/>
              <w:right w:val="single" w:sz="4" w:space="0" w:color="auto"/>
            </w:tcBorders>
            <w:shd w:val="clear" w:color="auto" w:fill="auto"/>
            <w:noWrap/>
            <w:vAlign w:val="center"/>
            <w:hideMark/>
          </w:tcPr>
          <w:p w14:paraId="6FC33B96"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104B7EF4" w14:textId="77777777" w:rsidTr="00AA1C40">
        <w:trPr>
          <w:trHeight w:val="33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2010E53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36" w:type="pct"/>
            <w:tcBorders>
              <w:top w:val="nil"/>
              <w:left w:val="nil"/>
              <w:bottom w:val="single" w:sz="4" w:space="0" w:color="auto"/>
              <w:right w:val="single" w:sz="4" w:space="0" w:color="auto"/>
            </w:tcBorders>
            <w:shd w:val="clear" w:color="auto" w:fill="auto"/>
            <w:vAlign w:val="center"/>
            <w:hideMark/>
          </w:tcPr>
          <w:p w14:paraId="43373DE9"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000000" w:fill="FFFFFF"/>
            <w:noWrap/>
            <w:vAlign w:val="center"/>
            <w:hideMark/>
          </w:tcPr>
          <w:p w14:paraId="394EEAF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2397C41E"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Switch 8 Portas Giga Gigabit 10/100/1000 Mbps.</w:t>
            </w:r>
          </w:p>
        </w:tc>
      </w:tr>
      <w:tr w:rsidR="004A1E88" w:rsidRPr="004A1E88" w14:paraId="0A9DF532"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B52182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w:t>
            </w:r>
          </w:p>
        </w:tc>
        <w:tc>
          <w:tcPr>
            <w:tcW w:w="336" w:type="pct"/>
            <w:tcBorders>
              <w:top w:val="nil"/>
              <w:left w:val="nil"/>
              <w:bottom w:val="single" w:sz="4" w:space="0" w:color="auto"/>
              <w:right w:val="single" w:sz="4" w:space="0" w:color="auto"/>
            </w:tcBorders>
            <w:shd w:val="clear" w:color="auto" w:fill="auto"/>
            <w:vAlign w:val="center"/>
            <w:hideMark/>
          </w:tcPr>
          <w:p w14:paraId="57747A63"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2A87FDF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3E27741B"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Switch Giga 16 Portas Gigabit 10/100/1000 Mbps.</w:t>
            </w:r>
          </w:p>
        </w:tc>
      </w:tr>
      <w:tr w:rsidR="004A1E88" w:rsidRPr="004A1E88" w14:paraId="4087723A" w14:textId="77777777" w:rsidTr="00AA1C40">
        <w:trPr>
          <w:trHeight w:val="159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8D43A4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3</w:t>
            </w:r>
          </w:p>
        </w:tc>
        <w:tc>
          <w:tcPr>
            <w:tcW w:w="336" w:type="pct"/>
            <w:tcBorders>
              <w:top w:val="nil"/>
              <w:left w:val="nil"/>
              <w:bottom w:val="single" w:sz="4" w:space="0" w:color="auto"/>
              <w:right w:val="single" w:sz="4" w:space="0" w:color="auto"/>
            </w:tcBorders>
            <w:shd w:val="clear" w:color="auto" w:fill="auto"/>
            <w:vAlign w:val="center"/>
            <w:hideMark/>
          </w:tcPr>
          <w:p w14:paraId="30CCC20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w:t>
            </w:r>
          </w:p>
        </w:tc>
        <w:tc>
          <w:tcPr>
            <w:tcW w:w="350" w:type="pct"/>
            <w:tcBorders>
              <w:top w:val="nil"/>
              <w:left w:val="nil"/>
              <w:bottom w:val="single" w:sz="4" w:space="0" w:color="auto"/>
              <w:right w:val="single" w:sz="4" w:space="0" w:color="auto"/>
            </w:tcBorders>
            <w:shd w:val="clear" w:color="000000" w:fill="FFFFFF"/>
            <w:noWrap/>
            <w:vAlign w:val="center"/>
            <w:hideMark/>
          </w:tcPr>
          <w:p w14:paraId="3A3D947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67764D7C"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Switch Gerenciável Gigabit L2+ de 24 portas com 4 Slots SFP </w:t>
            </w:r>
            <w:proofErr w:type="spellStart"/>
            <w:r w:rsidRPr="004A1E88">
              <w:rPr>
                <w:rFonts w:ascii="Arial" w:eastAsia="Times New Roman" w:hAnsi="Arial" w:cs="Arial"/>
              </w:rPr>
              <w:t>JetStream</w:t>
            </w:r>
            <w:proofErr w:type="spellEnd"/>
            <w:r w:rsidRPr="004A1E88">
              <w:rPr>
                <w:rFonts w:ascii="Arial" w:eastAsia="Times New Roman" w:hAnsi="Arial" w:cs="Arial"/>
              </w:rPr>
              <w:t>; Portas Full Gigabit: 24× portas gigabit RJ45 e 4× Slots SFP gigabit fornecem conexões de alta velocidade. CARACTERÍSTICAS DE HARDWARE: Interface • 24× Portas RJ45 de 10/100/1000 Mbps</w:t>
            </w:r>
            <w:r w:rsidRPr="004A1E88">
              <w:rPr>
                <w:rFonts w:ascii="Arial" w:eastAsia="Times New Roman" w:hAnsi="Arial" w:cs="Arial"/>
              </w:rPr>
              <w:br/>
              <w:t xml:space="preserve">• 4× Slots SFP Gigabit; • 1× Porta de Console RJ45; • 1× Porta de Console </w:t>
            </w:r>
            <w:proofErr w:type="spellStart"/>
            <w:r w:rsidRPr="004A1E88">
              <w:rPr>
                <w:rFonts w:ascii="Arial" w:eastAsia="Times New Roman" w:hAnsi="Arial" w:cs="Arial"/>
              </w:rPr>
              <w:t>Micro-USB</w:t>
            </w:r>
            <w:proofErr w:type="spellEnd"/>
            <w:r w:rsidRPr="004A1E88">
              <w:rPr>
                <w:rFonts w:ascii="Arial" w:eastAsia="Times New Roman" w:hAnsi="Arial" w:cs="Arial"/>
              </w:rPr>
              <w:t>; Fonte de Alimentação 100-240 V AC~50/60 Hz Montagem Instalável em Rack; Consumo máximo de energia 19.9 W (220 V/50 Hz); Dissipação de calor máxima 67.73 BTU/h (220 V/50 Hz).</w:t>
            </w:r>
          </w:p>
        </w:tc>
      </w:tr>
      <w:tr w:rsidR="004A1E88" w:rsidRPr="004A1E88" w14:paraId="516BE752" w14:textId="77777777" w:rsidTr="00AA1C40">
        <w:trPr>
          <w:trHeight w:val="162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2735EF4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w:t>
            </w:r>
          </w:p>
        </w:tc>
        <w:tc>
          <w:tcPr>
            <w:tcW w:w="336" w:type="pct"/>
            <w:tcBorders>
              <w:top w:val="nil"/>
              <w:left w:val="nil"/>
              <w:bottom w:val="single" w:sz="4" w:space="0" w:color="auto"/>
              <w:right w:val="single" w:sz="4" w:space="0" w:color="auto"/>
            </w:tcBorders>
            <w:shd w:val="clear" w:color="auto" w:fill="auto"/>
            <w:vAlign w:val="center"/>
            <w:hideMark/>
          </w:tcPr>
          <w:p w14:paraId="5B29CA04"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6D37D70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PAR</w:t>
            </w:r>
          </w:p>
        </w:tc>
        <w:tc>
          <w:tcPr>
            <w:tcW w:w="3981" w:type="pct"/>
            <w:tcBorders>
              <w:top w:val="nil"/>
              <w:left w:val="nil"/>
              <w:bottom w:val="single" w:sz="4" w:space="0" w:color="auto"/>
              <w:right w:val="single" w:sz="4" w:space="0" w:color="auto"/>
            </w:tcBorders>
            <w:shd w:val="clear" w:color="auto" w:fill="auto"/>
            <w:hideMark/>
          </w:tcPr>
          <w:p w14:paraId="12408CF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PAR de </w:t>
            </w:r>
            <w:proofErr w:type="spellStart"/>
            <w:r w:rsidRPr="004A1E88">
              <w:rPr>
                <w:rFonts w:ascii="Arial" w:eastAsia="Times New Roman" w:hAnsi="Arial" w:cs="Arial"/>
              </w:rPr>
              <w:t>Gbic</w:t>
            </w:r>
            <w:proofErr w:type="spellEnd"/>
            <w:r w:rsidRPr="004A1E88">
              <w:rPr>
                <w:rFonts w:ascii="Arial" w:eastAsia="Times New Roman" w:hAnsi="Arial" w:cs="Arial"/>
              </w:rPr>
              <w:t xml:space="preserve"> 3km </w:t>
            </w:r>
            <w:proofErr w:type="spellStart"/>
            <w:r w:rsidRPr="004A1E88">
              <w:rPr>
                <w:rFonts w:ascii="Arial" w:eastAsia="Times New Roman" w:hAnsi="Arial" w:cs="Arial"/>
              </w:rPr>
              <w:t>Lc</w:t>
            </w:r>
            <w:proofErr w:type="spellEnd"/>
            <w:r w:rsidRPr="004A1E88">
              <w:rPr>
                <w:rFonts w:ascii="Arial" w:eastAsia="Times New Roman" w:hAnsi="Arial" w:cs="Arial"/>
              </w:rPr>
              <w:t xml:space="preserve"> </w:t>
            </w:r>
            <w:proofErr w:type="spellStart"/>
            <w:r w:rsidRPr="004A1E88">
              <w:rPr>
                <w:rFonts w:ascii="Arial" w:eastAsia="Times New Roman" w:hAnsi="Arial" w:cs="Arial"/>
              </w:rPr>
              <w:t>Bidi</w:t>
            </w:r>
            <w:proofErr w:type="spellEnd"/>
            <w:r w:rsidRPr="004A1E88">
              <w:rPr>
                <w:rFonts w:ascii="Arial" w:eastAsia="Times New Roman" w:hAnsi="Arial" w:cs="Arial"/>
              </w:rPr>
              <w:t xml:space="preserve"> 1 Fo 1310/1550nm Kit Modulo </w:t>
            </w:r>
            <w:proofErr w:type="spellStart"/>
            <w:r w:rsidRPr="004A1E88">
              <w:rPr>
                <w:rFonts w:ascii="Arial" w:eastAsia="Times New Roman" w:hAnsi="Arial" w:cs="Arial"/>
              </w:rPr>
              <w:t>Lc</w:t>
            </w:r>
            <w:proofErr w:type="spellEnd"/>
            <w:r w:rsidRPr="004A1E88">
              <w:rPr>
                <w:rFonts w:ascii="Arial" w:eastAsia="Times New Roman" w:hAnsi="Arial" w:cs="Arial"/>
              </w:rPr>
              <w:t xml:space="preserve"> </w:t>
            </w:r>
            <w:proofErr w:type="spellStart"/>
            <w:r w:rsidRPr="004A1E88">
              <w:rPr>
                <w:rFonts w:ascii="Arial" w:eastAsia="Times New Roman" w:hAnsi="Arial" w:cs="Arial"/>
              </w:rPr>
              <w:t>Sfp</w:t>
            </w:r>
            <w:proofErr w:type="spellEnd"/>
            <w:r w:rsidRPr="004A1E88">
              <w:rPr>
                <w:rFonts w:ascii="Arial" w:eastAsia="Times New Roman" w:hAnsi="Arial" w:cs="Arial"/>
              </w:rPr>
              <w:t xml:space="preserve"> 3km: Compatível com </w:t>
            </w:r>
            <w:proofErr w:type="spellStart"/>
            <w:r w:rsidRPr="004A1E88">
              <w:rPr>
                <w:rFonts w:ascii="Arial" w:eastAsia="Times New Roman" w:hAnsi="Arial" w:cs="Arial"/>
              </w:rPr>
              <w:t>Ubiquiti</w:t>
            </w:r>
            <w:proofErr w:type="spellEnd"/>
            <w:r w:rsidRPr="004A1E88">
              <w:rPr>
                <w:rFonts w:ascii="Arial" w:eastAsia="Times New Roman" w:hAnsi="Arial" w:cs="Arial"/>
              </w:rPr>
              <w:t xml:space="preserve">, </w:t>
            </w:r>
            <w:proofErr w:type="spellStart"/>
            <w:r w:rsidRPr="004A1E88">
              <w:rPr>
                <w:rFonts w:ascii="Arial" w:eastAsia="Times New Roman" w:hAnsi="Arial" w:cs="Arial"/>
              </w:rPr>
              <w:t>Mikrotik</w:t>
            </w:r>
            <w:proofErr w:type="spellEnd"/>
            <w:r w:rsidRPr="004A1E88">
              <w:rPr>
                <w:rFonts w:ascii="Arial" w:eastAsia="Times New Roman" w:hAnsi="Arial" w:cs="Arial"/>
              </w:rPr>
              <w:t xml:space="preserve">, Cisco, Huawei, </w:t>
            </w:r>
            <w:proofErr w:type="spellStart"/>
            <w:r w:rsidRPr="004A1E88">
              <w:rPr>
                <w:rFonts w:ascii="Arial" w:eastAsia="Times New Roman" w:hAnsi="Arial" w:cs="Arial"/>
              </w:rPr>
              <w:t>Tp</w:t>
            </w:r>
            <w:proofErr w:type="spellEnd"/>
            <w:r w:rsidRPr="004A1E88">
              <w:rPr>
                <w:rFonts w:ascii="Arial" w:eastAsia="Times New Roman" w:hAnsi="Arial" w:cs="Arial"/>
              </w:rPr>
              <w:t xml:space="preserve">-link, HP, </w:t>
            </w:r>
            <w:proofErr w:type="spellStart"/>
            <w:proofErr w:type="gramStart"/>
            <w:r w:rsidRPr="004A1E88">
              <w:rPr>
                <w:rFonts w:ascii="Arial" w:eastAsia="Times New Roman" w:hAnsi="Arial" w:cs="Arial"/>
              </w:rPr>
              <w:t>Linksys,Dell</w:t>
            </w:r>
            <w:proofErr w:type="spellEnd"/>
            <w:proofErr w:type="gramEnd"/>
            <w:r w:rsidRPr="004A1E88">
              <w:rPr>
                <w:rFonts w:ascii="Arial" w:eastAsia="Times New Roman" w:hAnsi="Arial" w:cs="Arial"/>
              </w:rPr>
              <w:t xml:space="preserve">, Intel, ZTE, Arista, </w:t>
            </w:r>
            <w:proofErr w:type="spellStart"/>
            <w:r w:rsidRPr="004A1E88">
              <w:rPr>
                <w:rFonts w:ascii="Arial" w:eastAsia="Times New Roman" w:hAnsi="Arial" w:cs="Arial"/>
              </w:rPr>
              <w:t>Fiberhome</w:t>
            </w:r>
            <w:proofErr w:type="spellEnd"/>
            <w:r w:rsidRPr="004A1E88">
              <w:rPr>
                <w:rFonts w:ascii="Arial" w:eastAsia="Times New Roman" w:hAnsi="Arial" w:cs="Arial"/>
              </w:rPr>
              <w:t xml:space="preserve">, </w:t>
            </w:r>
            <w:proofErr w:type="spellStart"/>
            <w:r w:rsidRPr="004A1E88">
              <w:rPr>
                <w:rFonts w:ascii="Arial" w:eastAsia="Times New Roman" w:hAnsi="Arial" w:cs="Arial"/>
              </w:rPr>
              <w:t>Palo</w:t>
            </w:r>
            <w:proofErr w:type="spellEnd"/>
            <w:r w:rsidRPr="004A1E88">
              <w:rPr>
                <w:rFonts w:ascii="Arial" w:eastAsia="Times New Roman" w:hAnsi="Arial" w:cs="Arial"/>
              </w:rPr>
              <w:t xml:space="preserve"> Alto, Juniper, Aruba, Intelbras, </w:t>
            </w:r>
            <w:proofErr w:type="spellStart"/>
            <w:r w:rsidRPr="004A1E88">
              <w:rPr>
                <w:rFonts w:ascii="Arial" w:eastAsia="Times New Roman" w:hAnsi="Arial" w:cs="Arial"/>
              </w:rPr>
              <w:t>D-link</w:t>
            </w:r>
            <w:proofErr w:type="spellEnd"/>
            <w:r w:rsidRPr="004A1E88">
              <w:rPr>
                <w:rFonts w:ascii="Arial" w:eastAsia="Times New Roman" w:hAnsi="Arial" w:cs="Arial"/>
              </w:rPr>
              <w:t xml:space="preserve"> e outras marcas. Módulo SFP </w:t>
            </w:r>
            <w:proofErr w:type="spellStart"/>
            <w:r w:rsidRPr="004A1E88">
              <w:rPr>
                <w:rFonts w:ascii="Arial" w:eastAsia="Times New Roman" w:hAnsi="Arial" w:cs="Arial"/>
              </w:rPr>
              <w:t>Bi-Direcional</w:t>
            </w:r>
            <w:proofErr w:type="spellEnd"/>
            <w:r w:rsidRPr="004A1E88">
              <w:rPr>
                <w:rFonts w:ascii="Arial" w:eastAsia="Times New Roman" w:hAnsi="Arial" w:cs="Arial"/>
              </w:rPr>
              <w:t xml:space="preserve"> WDM Suporta tecnologia WDM </w:t>
            </w:r>
            <w:proofErr w:type="spellStart"/>
            <w:r w:rsidRPr="004A1E88">
              <w:rPr>
                <w:rFonts w:ascii="Arial" w:eastAsia="Times New Roman" w:hAnsi="Arial" w:cs="Arial"/>
              </w:rPr>
              <w:t>Bi-Direcional</w:t>
            </w:r>
            <w:proofErr w:type="spellEnd"/>
            <w:r w:rsidRPr="004A1E88">
              <w:rPr>
                <w:rFonts w:ascii="Arial" w:eastAsia="Times New Roman" w:hAnsi="Arial" w:cs="Arial"/>
              </w:rPr>
              <w:t>, utilizando um único fio de fibra, CONVERSOR DE MÍDIA &amp; MÓDULO; Padrões e Protocolos IEEE 802.3z, CSMA/CD, TCP/IP; Comprimento de Onda TX: 1550nm / RX: 1310nm / TX:1310nm/RX:1550nm; Cabo Fibra de modo único;</w:t>
            </w:r>
            <w:r w:rsidRPr="004A1E88">
              <w:rPr>
                <w:rFonts w:ascii="Arial" w:eastAsia="Times New Roman" w:hAnsi="Arial" w:cs="Arial"/>
              </w:rPr>
              <w:br/>
              <w:t>Fonte de Alimentação 3.3V; Tipo de Fibra Modo único 9/125 um; Segurança e Emissão FCC, CE.</w:t>
            </w:r>
          </w:p>
        </w:tc>
      </w:tr>
      <w:tr w:rsidR="004A1E88" w:rsidRPr="004A1E88" w14:paraId="39A59DB3"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396129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w:t>
            </w:r>
          </w:p>
        </w:tc>
        <w:tc>
          <w:tcPr>
            <w:tcW w:w="336" w:type="pct"/>
            <w:tcBorders>
              <w:top w:val="nil"/>
              <w:left w:val="nil"/>
              <w:bottom w:val="single" w:sz="4" w:space="0" w:color="auto"/>
              <w:right w:val="single" w:sz="4" w:space="0" w:color="auto"/>
            </w:tcBorders>
            <w:shd w:val="clear" w:color="auto" w:fill="auto"/>
            <w:vAlign w:val="center"/>
            <w:hideMark/>
          </w:tcPr>
          <w:p w14:paraId="1F54614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000000" w:fill="FFFFFF"/>
            <w:noWrap/>
            <w:vAlign w:val="center"/>
            <w:hideMark/>
          </w:tcPr>
          <w:p w14:paraId="0325D27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5D08E77D"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Cordão Óptico Mono Simplex </w:t>
            </w:r>
            <w:proofErr w:type="spellStart"/>
            <w:r w:rsidRPr="004A1E88">
              <w:rPr>
                <w:rFonts w:ascii="Arial" w:eastAsia="Times New Roman" w:hAnsi="Arial" w:cs="Arial"/>
              </w:rPr>
              <w:t>Sc-apc</w:t>
            </w:r>
            <w:proofErr w:type="spellEnd"/>
            <w:r w:rsidRPr="004A1E88">
              <w:rPr>
                <w:rFonts w:ascii="Arial" w:eastAsia="Times New Roman" w:hAnsi="Arial" w:cs="Arial"/>
              </w:rPr>
              <w:t xml:space="preserve"> / </w:t>
            </w:r>
            <w:proofErr w:type="spellStart"/>
            <w:r w:rsidRPr="004A1E88">
              <w:rPr>
                <w:rFonts w:ascii="Arial" w:eastAsia="Times New Roman" w:hAnsi="Arial" w:cs="Arial"/>
              </w:rPr>
              <w:t>Sc-apc</w:t>
            </w:r>
            <w:proofErr w:type="spellEnd"/>
            <w:r w:rsidRPr="004A1E88">
              <w:rPr>
                <w:rFonts w:ascii="Arial" w:eastAsia="Times New Roman" w:hAnsi="Arial" w:cs="Arial"/>
              </w:rPr>
              <w:t xml:space="preserve"> 3 </w:t>
            </w:r>
            <w:proofErr w:type="spellStart"/>
            <w:r w:rsidRPr="004A1E88">
              <w:rPr>
                <w:rFonts w:ascii="Arial" w:eastAsia="Times New Roman" w:hAnsi="Arial" w:cs="Arial"/>
              </w:rPr>
              <w:t>Mts</w:t>
            </w:r>
            <w:proofErr w:type="spellEnd"/>
            <w:r w:rsidRPr="004A1E88">
              <w:rPr>
                <w:rFonts w:ascii="Arial" w:eastAsia="Times New Roman" w:hAnsi="Arial" w:cs="Arial"/>
              </w:rPr>
              <w:t>.</w:t>
            </w:r>
          </w:p>
        </w:tc>
      </w:tr>
      <w:tr w:rsidR="004A1E88" w:rsidRPr="004A1E88" w14:paraId="4921ACC4" w14:textId="77777777" w:rsidTr="00AA1C40">
        <w:trPr>
          <w:trHeight w:val="626"/>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219FAD1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6</w:t>
            </w:r>
          </w:p>
        </w:tc>
        <w:tc>
          <w:tcPr>
            <w:tcW w:w="336" w:type="pct"/>
            <w:tcBorders>
              <w:top w:val="nil"/>
              <w:left w:val="nil"/>
              <w:bottom w:val="single" w:sz="4" w:space="0" w:color="auto"/>
              <w:right w:val="single" w:sz="4" w:space="0" w:color="auto"/>
            </w:tcBorders>
            <w:shd w:val="clear" w:color="auto" w:fill="auto"/>
            <w:vAlign w:val="center"/>
            <w:hideMark/>
          </w:tcPr>
          <w:p w14:paraId="05C08675"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w:t>
            </w:r>
          </w:p>
        </w:tc>
        <w:tc>
          <w:tcPr>
            <w:tcW w:w="350" w:type="pct"/>
            <w:tcBorders>
              <w:top w:val="nil"/>
              <w:left w:val="nil"/>
              <w:bottom w:val="single" w:sz="4" w:space="0" w:color="auto"/>
              <w:right w:val="single" w:sz="4" w:space="0" w:color="auto"/>
            </w:tcBorders>
            <w:shd w:val="clear" w:color="000000" w:fill="FFFFFF"/>
            <w:noWrap/>
            <w:vAlign w:val="center"/>
            <w:hideMark/>
          </w:tcPr>
          <w:p w14:paraId="45F2D8F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107A9137"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Distribuidor Interno Fibra Óptica Dio </w:t>
            </w:r>
            <w:proofErr w:type="spellStart"/>
            <w:r w:rsidRPr="004A1E88">
              <w:rPr>
                <w:rFonts w:ascii="Arial" w:eastAsia="Times New Roman" w:hAnsi="Arial" w:cs="Arial"/>
              </w:rPr>
              <w:t>Sc</w:t>
            </w:r>
            <w:proofErr w:type="spellEnd"/>
            <w:r w:rsidRPr="004A1E88">
              <w:rPr>
                <w:rFonts w:ascii="Arial" w:eastAsia="Times New Roman" w:hAnsi="Arial" w:cs="Arial"/>
              </w:rPr>
              <w:t xml:space="preserve"> </w:t>
            </w:r>
            <w:proofErr w:type="spellStart"/>
            <w:r w:rsidRPr="004A1E88">
              <w:rPr>
                <w:rFonts w:ascii="Arial" w:eastAsia="Times New Roman" w:hAnsi="Arial" w:cs="Arial"/>
              </w:rPr>
              <w:t>Apc</w:t>
            </w:r>
            <w:proofErr w:type="spellEnd"/>
            <w:r w:rsidRPr="004A1E88">
              <w:rPr>
                <w:rFonts w:ascii="Arial" w:eastAsia="Times New Roman" w:hAnsi="Arial" w:cs="Arial"/>
              </w:rPr>
              <w:t xml:space="preserve"> 24 Fo; Características: Capacidade máxima: 24 fibras; Dimensões: 435 x 320x 43mm /1U</w:t>
            </w:r>
            <w:r w:rsidRPr="004A1E88">
              <w:rPr>
                <w:rFonts w:ascii="Arial" w:eastAsia="Times New Roman" w:hAnsi="Arial" w:cs="Arial"/>
              </w:rPr>
              <w:br/>
              <w:t xml:space="preserve">Peso: 3,7 kg; Tipo de conector: SC; Tipo de polimento: APC; Acabamento: Pintura eletroestática preta; Conteúdo do Kit: 1 Distribuidor Interno Óptico; 1 Bandeja para emendas ópticas; 24 Protetor de emenda óptica; 24 Adaptadores ópticos SC/APC; 24 </w:t>
            </w:r>
            <w:proofErr w:type="spellStart"/>
            <w:r w:rsidRPr="004A1E88">
              <w:rPr>
                <w:rFonts w:ascii="Arial" w:eastAsia="Times New Roman" w:hAnsi="Arial" w:cs="Arial"/>
              </w:rPr>
              <w:t>Pigtails</w:t>
            </w:r>
            <w:proofErr w:type="spellEnd"/>
            <w:r w:rsidRPr="004A1E88">
              <w:rPr>
                <w:rFonts w:ascii="Arial" w:eastAsia="Times New Roman" w:hAnsi="Arial" w:cs="Arial"/>
              </w:rPr>
              <w:t xml:space="preserve"> coloridos</w:t>
            </w:r>
            <w:r w:rsidRPr="004A1E88">
              <w:rPr>
                <w:rFonts w:ascii="Arial" w:eastAsia="Times New Roman" w:hAnsi="Arial" w:cs="Arial"/>
              </w:rPr>
              <w:br/>
              <w:t>Suporte para rack.</w:t>
            </w:r>
          </w:p>
        </w:tc>
      </w:tr>
      <w:tr w:rsidR="004A1E88" w:rsidRPr="004A1E88" w14:paraId="2EAB7E74" w14:textId="77777777" w:rsidTr="00AA1C40">
        <w:trPr>
          <w:trHeight w:val="160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2BEDC77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7</w:t>
            </w:r>
          </w:p>
        </w:tc>
        <w:tc>
          <w:tcPr>
            <w:tcW w:w="336" w:type="pct"/>
            <w:tcBorders>
              <w:top w:val="nil"/>
              <w:left w:val="nil"/>
              <w:bottom w:val="single" w:sz="4" w:space="0" w:color="auto"/>
              <w:right w:val="single" w:sz="4" w:space="0" w:color="auto"/>
            </w:tcBorders>
            <w:shd w:val="clear" w:color="auto" w:fill="auto"/>
            <w:vAlign w:val="center"/>
            <w:hideMark/>
          </w:tcPr>
          <w:p w14:paraId="5C0A58DA"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40</w:t>
            </w:r>
          </w:p>
        </w:tc>
        <w:tc>
          <w:tcPr>
            <w:tcW w:w="350" w:type="pct"/>
            <w:tcBorders>
              <w:top w:val="nil"/>
              <w:left w:val="nil"/>
              <w:bottom w:val="single" w:sz="4" w:space="0" w:color="auto"/>
              <w:right w:val="single" w:sz="4" w:space="0" w:color="auto"/>
            </w:tcBorders>
            <w:shd w:val="clear" w:color="000000" w:fill="FFFFFF"/>
            <w:noWrap/>
            <w:vAlign w:val="center"/>
            <w:hideMark/>
          </w:tcPr>
          <w:p w14:paraId="13FF929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4EA86EB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Roteador; Arquitetura: MMIPS; CPU: MT7621A, Núcleos da CPU: 2, Frequência nominal da CPU: 880MHz, Contagem de threads de CPU: 4; Modelo de chip de comutação: MT7621A; Licença: </w:t>
            </w:r>
            <w:proofErr w:type="spellStart"/>
            <w:r w:rsidRPr="004A1E88">
              <w:rPr>
                <w:rFonts w:ascii="Arial" w:eastAsia="Times New Roman" w:hAnsi="Arial" w:cs="Arial"/>
              </w:rPr>
              <w:t>RouterOS</w:t>
            </w:r>
            <w:proofErr w:type="spellEnd"/>
            <w:r w:rsidRPr="004A1E88">
              <w:rPr>
                <w:rFonts w:ascii="Arial" w:eastAsia="Times New Roman" w:hAnsi="Arial" w:cs="Arial"/>
              </w:rPr>
              <w:t xml:space="preserve"> 4; Sistema operacional: </w:t>
            </w:r>
            <w:proofErr w:type="spellStart"/>
            <w:r w:rsidRPr="004A1E88">
              <w:rPr>
                <w:rFonts w:ascii="Arial" w:eastAsia="Times New Roman" w:hAnsi="Arial" w:cs="Arial"/>
              </w:rPr>
              <w:t>RouterOS</w:t>
            </w:r>
            <w:proofErr w:type="spellEnd"/>
            <w:r w:rsidRPr="004A1E88">
              <w:rPr>
                <w:rFonts w:ascii="Arial" w:eastAsia="Times New Roman" w:hAnsi="Arial" w:cs="Arial"/>
              </w:rPr>
              <w:t xml:space="preserve">; Tamanho da RAM: 256MB; Tamanho de armazenamento: 16MB; Número de entradas CC: 2 (conector DC, </w:t>
            </w:r>
            <w:proofErr w:type="spellStart"/>
            <w:r w:rsidRPr="004A1E88">
              <w:rPr>
                <w:rFonts w:ascii="Arial" w:eastAsia="Times New Roman" w:hAnsi="Arial" w:cs="Arial"/>
              </w:rPr>
              <w:t>PoE</w:t>
            </w:r>
            <w:proofErr w:type="spellEnd"/>
            <w:r w:rsidRPr="004A1E88">
              <w:rPr>
                <w:rFonts w:ascii="Arial" w:eastAsia="Times New Roman" w:hAnsi="Arial" w:cs="Arial"/>
              </w:rPr>
              <w:t>-IN); Tensão de entrada do conector DC: 12-57V</w:t>
            </w:r>
            <w:r w:rsidRPr="004A1E88">
              <w:rPr>
                <w:rFonts w:ascii="Arial" w:eastAsia="Times New Roman" w:hAnsi="Arial" w:cs="Arial"/>
              </w:rPr>
              <w:br/>
            </w:r>
            <w:proofErr w:type="spellStart"/>
            <w:r w:rsidRPr="004A1E88">
              <w:rPr>
                <w:rFonts w:ascii="Arial" w:eastAsia="Times New Roman" w:hAnsi="Arial" w:cs="Arial"/>
              </w:rPr>
              <w:t>PoE</w:t>
            </w:r>
            <w:proofErr w:type="spellEnd"/>
            <w:r w:rsidRPr="004A1E88">
              <w:rPr>
                <w:rFonts w:ascii="Arial" w:eastAsia="Times New Roman" w:hAnsi="Arial" w:cs="Arial"/>
              </w:rPr>
              <w:t xml:space="preserve"> na tensão de entrada: 12-57V; Saída </w:t>
            </w:r>
            <w:proofErr w:type="spellStart"/>
            <w:r w:rsidRPr="004A1E88">
              <w:rPr>
                <w:rFonts w:ascii="Arial" w:eastAsia="Times New Roman" w:hAnsi="Arial" w:cs="Arial"/>
              </w:rPr>
              <w:t>PoE</w:t>
            </w:r>
            <w:proofErr w:type="spellEnd"/>
            <w:r w:rsidRPr="004A1E88">
              <w:rPr>
                <w:rFonts w:ascii="Arial" w:eastAsia="Times New Roman" w:hAnsi="Arial" w:cs="Arial"/>
              </w:rPr>
              <w:t>; Portas Ethernet 10/100/1000: 5; Fibra Portas SFP: 1; Tipo de cartão de memória: micros Número de portas USB: 1 USB tipo A; Botão de Reset: Sim; Bip: Sim; Certificação: Marcação, EAC, ROHS; PI: IP20.</w:t>
            </w:r>
          </w:p>
        </w:tc>
      </w:tr>
      <w:tr w:rsidR="004A1E88" w:rsidRPr="004A1E88" w14:paraId="3C9DC000" w14:textId="77777777" w:rsidTr="00AA1C40">
        <w:trPr>
          <w:trHeight w:val="162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041EEF2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8</w:t>
            </w:r>
          </w:p>
        </w:tc>
        <w:tc>
          <w:tcPr>
            <w:tcW w:w="336" w:type="pct"/>
            <w:tcBorders>
              <w:top w:val="nil"/>
              <w:left w:val="nil"/>
              <w:bottom w:val="single" w:sz="4" w:space="0" w:color="auto"/>
              <w:right w:val="single" w:sz="4" w:space="0" w:color="auto"/>
            </w:tcBorders>
            <w:shd w:val="clear" w:color="auto" w:fill="auto"/>
            <w:vAlign w:val="center"/>
            <w:hideMark/>
          </w:tcPr>
          <w:p w14:paraId="31CA4C51"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000000" w:fill="FFFFFF"/>
            <w:noWrap/>
            <w:vAlign w:val="center"/>
            <w:hideMark/>
          </w:tcPr>
          <w:p w14:paraId="38DE976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4E62BA9C"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Roteador; Arquitetura: ARM 32 bits; CPU: IPQ-8064, Contagem de núcleos da CPU: 2, Frequência nominal da CPU: 1,4GHz; Modelo de chip de comutação: QCA8337; Dimensões: 443x92x44mm; Licença </w:t>
            </w:r>
            <w:proofErr w:type="spellStart"/>
            <w:r w:rsidRPr="004A1E88">
              <w:rPr>
                <w:rFonts w:ascii="Arial" w:eastAsia="Times New Roman" w:hAnsi="Arial" w:cs="Arial"/>
              </w:rPr>
              <w:t>RouterOS</w:t>
            </w:r>
            <w:proofErr w:type="spellEnd"/>
            <w:r w:rsidRPr="004A1E88">
              <w:rPr>
                <w:rFonts w:ascii="Arial" w:eastAsia="Times New Roman" w:hAnsi="Arial" w:cs="Arial"/>
              </w:rPr>
              <w:t xml:space="preserve">: 5; Sistema operacional: </w:t>
            </w:r>
            <w:proofErr w:type="spellStart"/>
            <w:r w:rsidRPr="004A1E88">
              <w:rPr>
                <w:rFonts w:ascii="Arial" w:eastAsia="Times New Roman" w:hAnsi="Arial" w:cs="Arial"/>
              </w:rPr>
              <w:t>RouterOS</w:t>
            </w:r>
            <w:proofErr w:type="spellEnd"/>
            <w:r w:rsidRPr="004A1E88">
              <w:rPr>
                <w:rFonts w:ascii="Arial" w:eastAsia="Times New Roman" w:hAnsi="Arial" w:cs="Arial"/>
              </w:rPr>
              <w:t xml:space="preserve">; Tamanho da RAM: 1 GB; Tamanho de armazenamento: 128MB; Tipo de armazenamento: NAND; Número de entradas CC: 2 (conector DC, </w:t>
            </w:r>
            <w:proofErr w:type="spellStart"/>
            <w:r w:rsidRPr="004A1E88">
              <w:rPr>
                <w:rFonts w:ascii="Arial" w:eastAsia="Times New Roman" w:hAnsi="Arial" w:cs="Arial"/>
              </w:rPr>
              <w:t>PoE</w:t>
            </w:r>
            <w:proofErr w:type="spellEnd"/>
            <w:r w:rsidRPr="004A1E88">
              <w:rPr>
                <w:rFonts w:ascii="Arial" w:eastAsia="Times New Roman" w:hAnsi="Arial" w:cs="Arial"/>
              </w:rPr>
              <w:t xml:space="preserve">-IN); Tensão de entrada do conector DC: 10-30 V;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na tensão de entrada 10-30 V; Saída </w:t>
            </w:r>
            <w:proofErr w:type="spellStart"/>
            <w:r w:rsidRPr="004A1E88">
              <w:rPr>
                <w:rFonts w:ascii="Arial" w:eastAsia="Times New Roman" w:hAnsi="Arial" w:cs="Arial"/>
              </w:rPr>
              <w:t>PoE</w:t>
            </w:r>
            <w:proofErr w:type="spellEnd"/>
            <w:r w:rsidRPr="004A1E88">
              <w:rPr>
                <w:rFonts w:ascii="Arial" w:eastAsia="Times New Roman" w:hAnsi="Arial" w:cs="Arial"/>
              </w:rPr>
              <w:t>: Sim; Portas Ethernet 10/100/1000: 10; Fibra Portas SFP: 1; Tipo de entrada USB: USB 3.0 tipo A; Bip: Sim; Certificação: Marcação, EAC, ROHS; PI: IP20.</w:t>
            </w:r>
          </w:p>
        </w:tc>
      </w:tr>
      <w:tr w:rsidR="004A1E88" w:rsidRPr="004A1E88" w14:paraId="66F6D8E8" w14:textId="77777777" w:rsidTr="00AA1C40">
        <w:trPr>
          <w:trHeight w:val="126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0ADB84D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9</w:t>
            </w:r>
          </w:p>
        </w:tc>
        <w:tc>
          <w:tcPr>
            <w:tcW w:w="336" w:type="pct"/>
            <w:tcBorders>
              <w:top w:val="nil"/>
              <w:left w:val="nil"/>
              <w:bottom w:val="single" w:sz="4" w:space="0" w:color="auto"/>
              <w:right w:val="single" w:sz="4" w:space="0" w:color="auto"/>
            </w:tcBorders>
            <w:shd w:val="clear" w:color="auto" w:fill="auto"/>
            <w:vAlign w:val="center"/>
            <w:hideMark/>
          </w:tcPr>
          <w:p w14:paraId="2284C2F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5A39404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61647C06"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ROTEADOR WI-FI 6: Frequência Wi-Fi: Dual band 2,4/5 GHz; Portas Full Gigabit;  Portas LAN 10/100/1000Mbps: 2 (no mínimo); Portas WAN 10/100/1000Mbps: 1 (no mínimo); Protocolos: Compatível com IPv4 e IPv6;  Taxa de sinal: Ate867Mbps (5GHz) e Até 300Mbps(2.4GHz); Suporte a múltiplos </w:t>
            </w:r>
            <w:proofErr w:type="spellStart"/>
            <w:r w:rsidRPr="004A1E88">
              <w:rPr>
                <w:rFonts w:ascii="Arial" w:eastAsia="Times New Roman" w:hAnsi="Arial" w:cs="Arial"/>
              </w:rPr>
              <w:t>SSID’s</w:t>
            </w:r>
            <w:proofErr w:type="spellEnd"/>
            <w:r w:rsidRPr="004A1E88">
              <w:rPr>
                <w:rFonts w:ascii="Arial" w:eastAsia="Times New Roman" w:hAnsi="Arial" w:cs="Arial"/>
              </w:rPr>
              <w:t>: 10 (mínimo) a 16 (máximo); Características especiais: Conexão para mais de 100 dispositivos, Porta USB 3.0, MU-MIMO, OFDMA, HE160; Cobertura Até 270M²; Alimentação: até 240v Automático.</w:t>
            </w:r>
          </w:p>
        </w:tc>
      </w:tr>
      <w:tr w:rsidR="004A1E88" w:rsidRPr="004A1E88" w14:paraId="02C5758C"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26EC173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36" w:type="pct"/>
            <w:tcBorders>
              <w:top w:val="nil"/>
              <w:left w:val="nil"/>
              <w:bottom w:val="single" w:sz="4" w:space="0" w:color="auto"/>
              <w:right w:val="single" w:sz="4" w:space="0" w:color="auto"/>
            </w:tcBorders>
            <w:shd w:val="clear" w:color="auto" w:fill="auto"/>
            <w:vAlign w:val="center"/>
            <w:hideMark/>
          </w:tcPr>
          <w:p w14:paraId="4A4492F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43C8029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CAIXA</w:t>
            </w:r>
          </w:p>
        </w:tc>
        <w:tc>
          <w:tcPr>
            <w:tcW w:w="3981" w:type="pct"/>
            <w:tcBorders>
              <w:top w:val="nil"/>
              <w:left w:val="nil"/>
              <w:bottom w:val="single" w:sz="4" w:space="0" w:color="auto"/>
              <w:right w:val="single" w:sz="4" w:space="0" w:color="auto"/>
            </w:tcBorders>
            <w:shd w:val="clear" w:color="auto" w:fill="auto"/>
            <w:hideMark/>
          </w:tcPr>
          <w:p w14:paraId="6B17953F"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Caixa de cabo de rede par trançado 4 Pares, cat5e, Caixa com 300M.</w:t>
            </w:r>
          </w:p>
        </w:tc>
      </w:tr>
      <w:tr w:rsidR="004A1E88" w:rsidRPr="004A1E88" w14:paraId="21F69A02" w14:textId="77777777" w:rsidTr="00AA1C40">
        <w:trPr>
          <w:trHeight w:val="30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C3B1F7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11</w:t>
            </w:r>
          </w:p>
        </w:tc>
        <w:tc>
          <w:tcPr>
            <w:tcW w:w="336" w:type="pct"/>
            <w:tcBorders>
              <w:top w:val="nil"/>
              <w:left w:val="nil"/>
              <w:bottom w:val="single" w:sz="4" w:space="0" w:color="auto"/>
              <w:right w:val="single" w:sz="4" w:space="0" w:color="auto"/>
            </w:tcBorders>
            <w:shd w:val="clear" w:color="auto" w:fill="auto"/>
            <w:vAlign w:val="center"/>
            <w:hideMark/>
          </w:tcPr>
          <w:p w14:paraId="3332635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2F199BA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PCT</w:t>
            </w:r>
          </w:p>
        </w:tc>
        <w:tc>
          <w:tcPr>
            <w:tcW w:w="3981" w:type="pct"/>
            <w:tcBorders>
              <w:top w:val="nil"/>
              <w:left w:val="nil"/>
              <w:bottom w:val="single" w:sz="4" w:space="0" w:color="auto"/>
              <w:right w:val="single" w:sz="4" w:space="0" w:color="auto"/>
            </w:tcBorders>
            <w:shd w:val="clear" w:color="auto" w:fill="auto"/>
            <w:hideMark/>
          </w:tcPr>
          <w:p w14:paraId="04754577"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Conector Rj45 CAT6 Vazado pacote com 100.</w:t>
            </w:r>
          </w:p>
        </w:tc>
      </w:tr>
      <w:tr w:rsidR="004A1E88" w:rsidRPr="004A1E88" w14:paraId="772846D5" w14:textId="77777777" w:rsidTr="00AA1C40">
        <w:trPr>
          <w:trHeight w:val="342"/>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0C7F05E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12</w:t>
            </w:r>
          </w:p>
        </w:tc>
        <w:tc>
          <w:tcPr>
            <w:tcW w:w="336" w:type="pct"/>
            <w:tcBorders>
              <w:top w:val="nil"/>
              <w:left w:val="nil"/>
              <w:bottom w:val="single" w:sz="4" w:space="0" w:color="auto"/>
              <w:right w:val="single" w:sz="4" w:space="0" w:color="auto"/>
            </w:tcBorders>
            <w:shd w:val="clear" w:color="auto" w:fill="auto"/>
            <w:vAlign w:val="center"/>
            <w:hideMark/>
          </w:tcPr>
          <w:p w14:paraId="0012848E"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000000" w:fill="FFFFFF"/>
            <w:noWrap/>
            <w:vAlign w:val="center"/>
            <w:hideMark/>
          </w:tcPr>
          <w:p w14:paraId="6173E4F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3622FBF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Access Point Uni-</w:t>
            </w:r>
            <w:proofErr w:type="spellStart"/>
            <w:r w:rsidRPr="004A1E88">
              <w:rPr>
                <w:rFonts w:ascii="Arial" w:eastAsia="Times New Roman" w:hAnsi="Arial" w:cs="Arial"/>
              </w:rPr>
              <w:t>Fi</w:t>
            </w:r>
            <w:proofErr w:type="spellEnd"/>
            <w:r w:rsidRPr="004A1E88">
              <w:rPr>
                <w:rFonts w:ascii="Arial" w:eastAsia="Times New Roman" w:hAnsi="Arial" w:cs="Arial"/>
              </w:rPr>
              <w:t xml:space="preserve"> 6; Descrição: Access Point Uni-</w:t>
            </w:r>
            <w:proofErr w:type="spellStart"/>
            <w:r w:rsidRPr="004A1E88">
              <w:rPr>
                <w:rFonts w:ascii="Arial" w:eastAsia="Times New Roman" w:hAnsi="Arial" w:cs="Arial"/>
              </w:rPr>
              <w:t>Fi</w:t>
            </w:r>
            <w:proofErr w:type="spellEnd"/>
            <w:r w:rsidRPr="004A1E88">
              <w:rPr>
                <w:rFonts w:ascii="Arial" w:eastAsia="Times New Roman" w:hAnsi="Arial" w:cs="Arial"/>
              </w:rPr>
              <w:t xml:space="preserve"> 6 </w:t>
            </w:r>
            <w:proofErr w:type="spellStart"/>
            <w:r w:rsidRPr="004A1E88">
              <w:rPr>
                <w:rFonts w:ascii="Arial" w:eastAsia="Times New Roman" w:hAnsi="Arial" w:cs="Arial"/>
              </w:rPr>
              <w:t>In-Wall</w:t>
            </w:r>
            <w:proofErr w:type="spellEnd"/>
            <w:r w:rsidRPr="004A1E88">
              <w:rPr>
                <w:rFonts w:ascii="Arial" w:eastAsia="Times New Roman" w:hAnsi="Arial" w:cs="Arial"/>
              </w:rPr>
              <w:t xml:space="preserve">; Material do Gabinete: Plástico, Alumínio; Material da Montagem: Alumínio; Interfaces de Rede Entrada de Dados: 1 Porta RJ-45 </w:t>
            </w:r>
            <w:proofErr w:type="spellStart"/>
            <w:r w:rsidRPr="004A1E88">
              <w:rPr>
                <w:rFonts w:ascii="Arial" w:eastAsia="Times New Roman" w:hAnsi="Arial" w:cs="Arial"/>
              </w:rPr>
              <w:t>GbE</w:t>
            </w:r>
            <w:proofErr w:type="spellEnd"/>
            <w:r w:rsidRPr="004A1E88">
              <w:rPr>
                <w:rFonts w:ascii="Arial" w:eastAsia="Times New Roman" w:hAnsi="Arial" w:cs="Arial"/>
              </w:rPr>
              <w:t xml:space="preserve">; Saída de Dados: 4 Portas RJ-45 </w:t>
            </w:r>
            <w:proofErr w:type="spellStart"/>
            <w:r w:rsidRPr="004A1E88">
              <w:rPr>
                <w:rFonts w:ascii="Arial" w:eastAsia="Times New Roman" w:hAnsi="Arial" w:cs="Arial"/>
              </w:rPr>
              <w:t>GbE</w:t>
            </w:r>
            <w:proofErr w:type="spellEnd"/>
            <w:r w:rsidRPr="004A1E88">
              <w:rPr>
                <w:rFonts w:ascii="Arial" w:eastAsia="Times New Roman" w:hAnsi="Arial" w:cs="Arial"/>
              </w:rPr>
              <w:t xml:space="preserve">; Interfaces de Gerência: Ethernet Bluetooth; Interfaces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1 Porta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de Entrada (sem uso da saída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1 Porta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de Saída (requer um switch </w:t>
            </w:r>
            <w:proofErr w:type="spellStart"/>
            <w:r w:rsidRPr="004A1E88">
              <w:rPr>
                <w:rFonts w:ascii="Arial" w:eastAsia="Times New Roman" w:hAnsi="Arial" w:cs="Arial"/>
              </w:rPr>
              <w:t>PoE</w:t>
            </w:r>
            <w:proofErr w:type="spellEnd"/>
            <w:r w:rsidRPr="004A1E88">
              <w:rPr>
                <w:rFonts w:ascii="Arial" w:eastAsia="Times New Roman" w:hAnsi="Arial" w:cs="Arial"/>
              </w:rPr>
              <w:t>+);</w:t>
            </w:r>
            <w:r w:rsidRPr="004A1E88">
              <w:rPr>
                <w:rFonts w:ascii="Arial" w:eastAsia="Times New Roman" w:hAnsi="Arial" w:cs="Arial"/>
              </w:rPr>
              <w:br/>
              <w:t xml:space="preserve">Método de Alimentação: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Fonte de Alimentação: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w:t>
            </w:r>
            <w:proofErr w:type="spellStart"/>
            <w:r w:rsidRPr="004A1E88">
              <w:rPr>
                <w:rFonts w:ascii="Arial" w:eastAsia="Times New Roman" w:hAnsi="Arial" w:cs="Arial"/>
              </w:rPr>
              <w:t>UniFi</w:t>
            </w:r>
            <w:proofErr w:type="spellEnd"/>
            <w:r w:rsidRPr="004A1E88">
              <w:rPr>
                <w:rFonts w:ascii="Arial" w:eastAsia="Times New Roman" w:hAnsi="Arial" w:cs="Arial"/>
              </w:rPr>
              <w:t xml:space="preserve">  (Injetor </w:t>
            </w:r>
            <w:proofErr w:type="spellStart"/>
            <w:r w:rsidRPr="004A1E88">
              <w:rPr>
                <w:rFonts w:ascii="Arial" w:eastAsia="Times New Roman" w:hAnsi="Arial" w:cs="Arial"/>
              </w:rPr>
              <w:t>PoE</w:t>
            </w:r>
            <w:proofErr w:type="spellEnd"/>
            <w:r w:rsidRPr="004A1E88">
              <w:rPr>
                <w:rFonts w:ascii="Arial" w:eastAsia="Times New Roman" w:hAnsi="Arial" w:cs="Arial"/>
              </w:rPr>
              <w:t xml:space="preserve"> 48V, 0.5ª); Botão: Reset de Fábrica; Padrões WiFi: 802.11a/b/g; WiFi 4/WiFi 5/WiFi 6; Segurança: WPA-PSK, WPA-Enterprise (WPA/WPA2/WPA3); VLAN: 802.1Q; </w:t>
            </w:r>
            <w:proofErr w:type="spellStart"/>
            <w:r w:rsidRPr="004A1E88">
              <w:rPr>
                <w:rFonts w:ascii="Arial" w:eastAsia="Times New Roman" w:hAnsi="Arial" w:cs="Arial"/>
              </w:rPr>
              <w:t>QoS</w:t>
            </w:r>
            <w:proofErr w:type="spellEnd"/>
            <w:r w:rsidRPr="004A1E88">
              <w:rPr>
                <w:rFonts w:ascii="Arial" w:eastAsia="Times New Roman" w:hAnsi="Arial" w:cs="Arial"/>
              </w:rPr>
              <w:t xml:space="preserve"> Avançado: Restrição de Banda por Usuário; Isolamento do Tráfego de Visitantes: Suportado; Clientes Simultâneos: 300+; DFS Sem Espera: Sim.</w:t>
            </w:r>
          </w:p>
        </w:tc>
      </w:tr>
      <w:tr w:rsidR="004A1E88" w:rsidRPr="004A1E88" w14:paraId="1DF46A5A" w14:textId="77777777" w:rsidTr="00AA1C40">
        <w:trPr>
          <w:trHeight w:val="36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5F32440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13</w:t>
            </w:r>
          </w:p>
        </w:tc>
        <w:tc>
          <w:tcPr>
            <w:tcW w:w="336" w:type="pct"/>
            <w:tcBorders>
              <w:top w:val="nil"/>
              <w:left w:val="nil"/>
              <w:bottom w:val="single" w:sz="4" w:space="0" w:color="auto"/>
              <w:right w:val="single" w:sz="4" w:space="0" w:color="auto"/>
            </w:tcBorders>
            <w:shd w:val="clear" w:color="auto" w:fill="auto"/>
            <w:vAlign w:val="center"/>
            <w:hideMark/>
          </w:tcPr>
          <w:p w14:paraId="2667A020"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000000" w:fill="FFFFFF"/>
            <w:noWrap/>
            <w:vAlign w:val="center"/>
            <w:hideMark/>
          </w:tcPr>
          <w:p w14:paraId="7076A33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1260930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Roteador Ac 1200 Roteador Wireless Ac1200 Dual Band Br.</w:t>
            </w:r>
          </w:p>
        </w:tc>
      </w:tr>
      <w:tr w:rsidR="004A1E88" w:rsidRPr="004A1E88" w14:paraId="4E88AA37" w14:textId="77777777" w:rsidTr="00AA1C40">
        <w:trPr>
          <w:trHeight w:val="36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44A0C22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14</w:t>
            </w:r>
          </w:p>
        </w:tc>
        <w:tc>
          <w:tcPr>
            <w:tcW w:w="336" w:type="pct"/>
            <w:tcBorders>
              <w:top w:val="nil"/>
              <w:left w:val="nil"/>
              <w:bottom w:val="single" w:sz="4" w:space="0" w:color="auto"/>
              <w:right w:val="single" w:sz="4" w:space="0" w:color="auto"/>
            </w:tcBorders>
            <w:shd w:val="clear" w:color="auto" w:fill="auto"/>
            <w:vAlign w:val="center"/>
            <w:hideMark/>
          </w:tcPr>
          <w:p w14:paraId="6644581C"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66F5082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KIT</w:t>
            </w:r>
          </w:p>
        </w:tc>
        <w:tc>
          <w:tcPr>
            <w:tcW w:w="3981" w:type="pct"/>
            <w:tcBorders>
              <w:top w:val="nil"/>
              <w:left w:val="nil"/>
              <w:bottom w:val="single" w:sz="4" w:space="0" w:color="auto"/>
              <w:right w:val="single" w:sz="4" w:space="0" w:color="auto"/>
            </w:tcBorders>
            <w:shd w:val="clear" w:color="auto" w:fill="auto"/>
            <w:hideMark/>
          </w:tcPr>
          <w:p w14:paraId="6145D1A6"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Kit Sistema </w:t>
            </w:r>
            <w:proofErr w:type="spellStart"/>
            <w:r w:rsidRPr="004A1E88">
              <w:rPr>
                <w:rFonts w:ascii="Arial" w:eastAsia="Times New Roman" w:hAnsi="Arial" w:cs="Arial"/>
              </w:rPr>
              <w:t>Wi-fi</w:t>
            </w:r>
            <w:proofErr w:type="spellEnd"/>
            <w:r w:rsidRPr="004A1E88">
              <w:rPr>
                <w:rFonts w:ascii="Arial" w:eastAsia="Times New Roman" w:hAnsi="Arial" w:cs="Arial"/>
              </w:rPr>
              <w:t xml:space="preserve"> </w:t>
            </w:r>
            <w:proofErr w:type="spellStart"/>
            <w:r w:rsidRPr="004A1E88">
              <w:rPr>
                <w:rFonts w:ascii="Arial" w:eastAsia="Times New Roman" w:hAnsi="Arial" w:cs="Arial"/>
              </w:rPr>
              <w:t>Mesh</w:t>
            </w:r>
            <w:proofErr w:type="spellEnd"/>
            <w:r w:rsidRPr="004A1E88">
              <w:rPr>
                <w:rFonts w:ascii="Arial" w:eastAsia="Times New Roman" w:hAnsi="Arial" w:cs="Arial"/>
              </w:rPr>
              <w:t xml:space="preserve"> Ac1300, Unidades por kit 2.</w:t>
            </w:r>
          </w:p>
        </w:tc>
      </w:tr>
      <w:tr w:rsidR="004A1E88" w:rsidRPr="004A1E88" w14:paraId="61B44913"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BF6E2C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15</w:t>
            </w:r>
          </w:p>
        </w:tc>
        <w:tc>
          <w:tcPr>
            <w:tcW w:w="336" w:type="pct"/>
            <w:tcBorders>
              <w:top w:val="nil"/>
              <w:left w:val="nil"/>
              <w:bottom w:val="single" w:sz="4" w:space="0" w:color="auto"/>
              <w:right w:val="single" w:sz="4" w:space="0" w:color="auto"/>
            </w:tcBorders>
            <w:shd w:val="clear" w:color="auto" w:fill="auto"/>
            <w:vAlign w:val="center"/>
            <w:hideMark/>
          </w:tcPr>
          <w:p w14:paraId="79680F70"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20</w:t>
            </w:r>
          </w:p>
        </w:tc>
        <w:tc>
          <w:tcPr>
            <w:tcW w:w="350" w:type="pct"/>
            <w:tcBorders>
              <w:top w:val="nil"/>
              <w:left w:val="nil"/>
              <w:bottom w:val="single" w:sz="4" w:space="0" w:color="auto"/>
              <w:right w:val="single" w:sz="4" w:space="0" w:color="auto"/>
            </w:tcBorders>
            <w:shd w:val="clear" w:color="000000" w:fill="FFFFFF"/>
            <w:noWrap/>
            <w:vAlign w:val="center"/>
            <w:hideMark/>
          </w:tcPr>
          <w:p w14:paraId="28253FC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380CE4DA"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HD SSD </w:t>
            </w:r>
            <w:proofErr w:type="spellStart"/>
            <w:proofErr w:type="gramStart"/>
            <w:r w:rsidRPr="004A1E88">
              <w:rPr>
                <w:rFonts w:ascii="Arial" w:eastAsia="Times New Roman" w:hAnsi="Arial" w:cs="Arial"/>
              </w:rPr>
              <w:t>Sata</w:t>
            </w:r>
            <w:proofErr w:type="spellEnd"/>
            <w:r w:rsidRPr="004A1E88">
              <w:rPr>
                <w:rFonts w:ascii="Arial" w:eastAsia="Times New Roman" w:hAnsi="Arial" w:cs="Arial"/>
              </w:rPr>
              <w:t xml:space="preserve">  480</w:t>
            </w:r>
            <w:proofErr w:type="gramEnd"/>
            <w:r w:rsidRPr="004A1E88">
              <w:rPr>
                <w:rFonts w:ascii="Arial" w:eastAsia="Times New Roman" w:hAnsi="Arial" w:cs="Arial"/>
              </w:rPr>
              <w:t xml:space="preserve"> GB ou Superior.</w:t>
            </w:r>
          </w:p>
        </w:tc>
      </w:tr>
      <w:tr w:rsidR="004A1E88" w:rsidRPr="004A1E88" w14:paraId="52BD5344" w14:textId="77777777" w:rsidTr="00AA1C40">
        <w:trPr>
          <w:trHeight w:val="33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5C643B7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16</w:t>
            </w:r>
          </w:p>
        </w:tc>
        <w:tc>
          <w:tcPr>
            <w:tcW w:w="336" w:type="pct"/>
            <w:tcBorders>
              <w:top w:val="nil"/>
              <w:left w:val="nil"/>
              <w:bottom w:val="single" w:sz="4" w:space="0" w:color="auto"/>
              <w:right w:val="single" w:sz="4" w:space="0" w:color="auto"/>
            </w:tcBorders>
            <w:shd w:val="clear" w:color="auto" w:fill="auto"/>
            <w:vAlign w:val="center"/>
            <w:hideMark/>
          </w:tcPr>
          <w:p w14:paraId="0C4AFF3C"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000000" w:fill="FFFFFF"/>
            <w:noWrap/>
            <w:vAlign w:val="center"/>
            <w:hideMark/>
          </w:tcPr>
          <w:p w14:paraId="342E459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6E306C7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HD SSD </w:t>
            </w:r>
            <w:proofErr w:type="spellStart"/>
            <w:proofErr w:type="gramStart"/>
            <w:r w:rsidRPr="004A1E88">
              <w:rPr>
                <w:rFonts w:ascii="Arial" w:eastAsia="Times New Roman" w:hAnsi="Arial" w:cs="Arial"/>
              </w:rPr>
              <w:t>Sata</w:t>
            </w:r>
            <w:proofErr w:type="spellEnd"/>
            <w:r w:rsidRPr="004A1E88">
              <w:rPr>
                <w:rFonts w:ascii="Arial" w:eastAsia="Times New Roman" w:hAnsi="Arial" w:cs="Arial"/>
              </w:rPr>
              <w:t xml:space="preserve">  256</w:t>
            </w:r>
            <w:proofErr w:type="gramEnd"/>
            <w:r w:rsidRPr="004A1E88">
              <w:rPr>
                <w:rFonts w:ascii="Arial" w:eastAsia="Times New Roman" w:hAnsi="Arial" w:cs="Arial"/>
              </w:rPr>
              <w:t xml:space="preserve"> GB.</w:t>
            </w:r>
          </w:p>
        </w:tc>
      </w:tr>
      <w:tr w:rsidR="004A1E88" w:rsidRPr="004A1E88" w14:paraId="555F2396" w14:textId="77777777" w:rsidTr="00AA1C40">
        <w:trPr>
          <w:trHeight w:val="130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4430294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17</w:t>
            </w:r>
          </w:p>
        </w:tc>
        <w:tc>
          <w:tcPr>
            <w:tcW w:w="336" w:type="pct"/>
            <w:tcBorders>
              <w:top w:val="nil"/>
              <w:left w:val="nil"/>
              <w:bottom w:val="single" w:sz="4" w:space="0" w:color="auto"/>
              <w:right w:val="single" w:sz="4" w:space="0" w:color="auto"/>
            </w:tcBorders>
            <w:shd w:val="clear" w:color="auto" w:fill="auto"/>
            <w:vAlign w:val="center"/>
            <w:hideMark/>
          </w:tcPr>
          <w:p w14:paraId="06AD4166"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30</w:t>
            </w:r>
          </w:p>
        </w:tc>
        <w:tc>
          <w:tcPr>
            <w:tcW w:w="350" w:type="pct"/>
            <w:tcBorders>
              <w:top w:val="nil"/>
              <w:left w:val="nil"/>
              <w:bottom w:val="single" w:sz="4" w:space="0" w:color="auto"/>
              <w:right w:val="single" w:sz="4" w:space="0" w:color="auto"/>
            </w:tcBorders>
            <w:shd w:val="clear" w:color="000000" w:fill="FFFFFF"/>
            <w:noWrap/>
            <w:vAlign w:val="center"/>
            <w:hideMark/>
          </w:tcPr>
          <w:p w14:paraId="3FB2920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40995503"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Monitor LED 19,5": Descrição: - Tamanho 19,5"; - Tipo de Tela: LED TN; - Brilho: 200 </w:t>
            </w:r>
            <w:proofErr w:type="spellStart"/>
            <w:r w:rsidRPr="004A1E88">
              <w:rPr>
                <w:rFonts w:ascii="Arial" w:eastAsia="Times New Roman" w:hAnsi="Arial" w:cs="Arial"/>
              </w:rPr>
              <w:t>cd</w:t>
            </w:r>
            <w:proofErr w:type="spellEnd"/>
            <w:r w:rsidRPr="004A1E88">
              <w:rPr>
                <w:rFonts w:ascii="Arial" w:eastAsia="Times New Roman" w:hAnsi="Arial" w:cs="Arial"/>
              </w:rPr>
              <w:t xml:space="preserve">/m²; - Resolução Máxima: 1366 x 768; - Contraste Estático: 600:1; - Suporte de Cores: 16,7; - Pixel </w:t>
            </w:r>
            <w:proofErr w:type="spellStart"/>
            <w:r w:rsidRPr="004A1E88">
              <w:rPr>
                <w:rFonts w:ascii="Arial" w:eastAsia="Times New Roman" w:hAnsi="Arial" w:cs="Arial"/>
              </w:rPr>
              <w:t>Pitch</w:t>
            </w:r>
            <w:proofErr w:type="spellEnd"/>
            <w:r w:rsidRPr="004A1E88">
              <w:rPr>
                <w:rFonts w:ascii="Arial" w:eastAsia="Times New Roman" w:hAnsi="Arial" w:cs="Arial"/>
              </w:rPr>
              <w:t xml:space="preserve">: 0,3177 x 0,3070 mm; - Tempo de Resposta: 2ms; - Revestimento de Tela: </w:t>
            </w:r>
            <w:proofErr w:type="spellStart"/>
            <w:r w:rsidRPr="004A1E88">
              <w:rPr>
                <w:rFonts w:ascii="Arial" w:eastAsia="Times New Roman" w:hAnsi="Arial" w:cs="Arial"/>
              </w:rPr>
              <w:t>Anti-glare</w:t>
            </w:r>
            <w:proofErr w:type="spellEnd"/>
            <w:r w:rsidRPr="004A1E88">
              <w:rPr>
                <w:rFonts w:ascii="Arial" w:eastAsia="Times New Roman" w:hAnsi="Arial" w:cs="Arial"/>
              </w:rPr>
              <w:t xml:space="preserve"> (3H); - Frequência: H: 30 - 61 kHz / V: 56 - 75 Hz; - Ângulo de Visão 90° / 65° Líquido (sem base) 2,0 kg; - Suporte de Parede (VESA): 75 x 75 mm; Entradas/Saídas: - D-Sub; - HDMI; - HP Out.</w:t>
            </w:r>
          </w:p>
        </w:tc>
      </w:tr>
      <w:tr w:rsidR="004A1E88" w:rsidRPr="004A1E88" w14:paraId="6AD83140"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DE526F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18</w:t>
            </w:r>
          </w:p>
        </w:tc>
        <w:tc>
          <w:tcPr>
            <w:tcW w:w="336" w:type="pct"/>
            <w:tcBorders>
              <w:top w:val="nil"/>
              <w:left w:val="nil"/>
              <w:bottom w:val="single" w:sz="4" w:space="0" w:color="auto"/>
              <w:right w:val="single" w:sz="4" w:space="0" w:color="auto"/>
            </w:tcBorders>
            <w:shd w:val="clear" w:color="auto" w:fill="auto"/>
            <w:vAlign w:val="center"/>
            <w:hideMark/>
          </w:tcPr>
          <w:p w14:paraId="1B153DD5"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100</w:t>
            </w:r>
          </w:p>
        </w:tc>
        <w:tc>
          <w:tcPr>
            <w:tcW w:w="350" w:type="pct"/>
            <w:tcBorders>
              <w:top w:val="nil"/>
              <w:left w:val="nil"/>
              <w:bottom w:val="single" w:sz="4" w:space="0" w:color="auto"/>
              <w:right w:val="single" w:sz="4" w:space="0" w:color="auto"/>
            </w:tcBorders>
            <w:shd w:val="clear" w:color="000000" w:fill="FFFFFF"/>
            <w:noWrap/>
            <w:vAlign w:val="center"/>
            <w:hideMark/>
          </w:tcPr>
          <w:p w14:paraId="18F1D54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108F7716"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Parafuso porca gaiola para Rack.</w:t>
            </w:r>
          </w:p>
        </w:tc>
      </w:tr>
      <w:tr w:rsidR="004A1E88" w:rsidRPr="004A1E88" w14:paraId="05A6D91C" w14:textId="77777777" w:rsidTr="00AA1C40">
        <w:trPr>
          <w:trHeight w:val="34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02E64F2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19</w:t>
            </w:r>
          </w:p>
        </w:tc>
        <w:tc>
          <w:tcPr>
            <w:tcW w:w="336" w:type="pct"/>
            <w:tcBorders>
              <w:top w:val="nil"/>
              <w:left w:val="nil"/>
              <w:bottom w:val="single" w:sz="4" w:space="0" w:color="auto"/>
              <w:right w:val="single" w:sz="4" w:space="0" w:color="auto"/>
            </w:tcBorders>
            <w:shd w:val="clear" w:color="auto" w:fill="auto"/>
            <w:vAlign w:val="center"/>
            <w:hideMark/>
          </w:tcPr>
          <w:p w14:paraId="58782C9D"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40</w:t>
            </w:r>
          </w:p>
        </w:tc>
        <w:tc>
          <w:tcPr>
            <w:tcW w:w="350" w:type="pct"/>
            <w:tcBorders>
              <w:top w:val="nil"/>
              <w:left w:val="nil"/>
              <w:bottom w:val="single" w:sz="4" w:space="0" w:color="auto"/>
              <w:right w:val="single" w:sz="4" w:space="0" w:color="auto"/>
            </w:tcBorders>
            <w:shd w:val="clear" w:color="000000" w:fill="FFFFFF"/>
            <w:noWrap/>
            <w:vAlign w:val="center"/>
            <w:hideMark/>
          </w:tcPr>
          <w:p w14:paraId="155476E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6461592C"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AUTO TRANSFORMADOR com Proteção Térmica 220Vac &gt; 110Vac / 110Vac &gt; 220Vac, Potência: 2000va.</w:t>
            </w:r>
          </w:p>
        </w:tc>
      </w:tr>
      <w:tr w:rsidR="004A1E88" w:rsidRPr="004A1E88" w14:paraId="38F00947" w14:textId="77777777" w:rsidTr="00AA1C40">
        <w:trPr>
          <w:trHeight w:val="37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CE3BEC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36" w:type="pct"/>
            <w:tcBorders>
              <w:top w:val="nil"/>
              <w:left w:val="nil"/>
              <w:bottom w:val="single" w:sz="4" w:space="0" w:color="auto"/>
              <w:right w:val="single" w:sz="4" w:space="0" w:color="auto"/>
            </w:tcBorders>
            <w:shd w:val="clear" w:color="auto" w:fill="auto"/>
            <w:vAlign w:val="center"/>
            <w:hideMark/>
          </w:tcPr>
          <w:p w14:paraId="781A5CDC"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000000" w:fill="FFFFFF"/>
            <w:noWrap/>
            <w:vAlign w:val="center"/>
            <w:hideMark/>
          </w:tcPr>
          <w:p w14:paraId="2669674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34ABABF1"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AUTO TRANSFORMADOR com Proteção Térmica 220Vac &gt; 110Vac / 110Vac &gt; 220Vac, Potência: 3000va.</w:t>
            </w:r>
          </w:p>
        </w:tc>
      </w:tr>
      <w:tr w:rsidR="004A1E88" w:rsidRPr="004A1E88" w14:paraId="5EAF36BC" w14:textId="77777777" w:rsidTr="00AA1C40">
        <w:trPr>
          <w:trHeight w:val="37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BA0C2A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21</w:t>
            </w:r>
          </w:p>
        </w:tc>
        <w:tc>
          <w:tcPr>
            <w:tcW w:w="336" w:type="pct"/>
            <w:tcBorders>
              <w:top w:val="nil"/>
              <w:left w:val="nil"/>
              <w:bottom w:val="single" w:sz="4" w:space="0" w:color="auto"/>
              <w:right w:val="single" w:sz="4" w:space="0" w:color="auto"/>
            </w:tcBorders>
            <w:shd w:val="clear" w:color="auto" w:fill="auto"/>
            <w:vAlign w:val="center"/>
            <w:hideMark/>
          </w:tcPr>
          <w:p w14:paraId="11579287"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000000" w:fill="FFFFFF"/>
            <w:noWrap/>
            <w:vAlign w:val="center"/>
            <w:hideMark/>
          </w:tcPr>
          <w:p w14:paraId="679CF83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0BEB588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Régua De Tomadas Para Rack 10 Saídas Para Rack Padrão.</w:t>
            </w:r>
          </w:p>
        </w:tc>
      </w:tr>
      <w:tr w:rsidR="004A1E88" w:rsidRPr="004A1E88" w14:paraId="31355FEC" w14:textId="77777777" w:rsidTr="00AA1C40">
        <w:trPr>
          <w:trHeight w:val="33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02D3BD6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22</w:t>
            </w:r>
          </w:p>
        </w:tc>
        <w:tc>
          <w:tcPr>
            <w:tcW w:w="336" w:type="pct"/>
            <w:tcBorders>
              <w:top w:val="nil"/>
              <w:left w:val="nil"/>
              <w:bottom w:val="single" w:sz="4" w:space="0" w:color="auto"/>
              <w:right w:val="single" w:sz="4" w:space="0" w:color="auto"/>
            </w:tcBorders>
            <w:shd w:val="clear" w:color="auto" w:fill="auto"/>
            <w:vAlign w:val="center"/>
            <w:hideMark/>
          </w:tcPr>
          <w:p w14:paraId="101558CF"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w:t>
            </w:r>
          </w:p>
        </w:tc>
        <w:tc>
          <w:tcPr>
            <w:tcW w:w="350" w:type="pct"/>
            <w:tcBorders>
              <w:top w:val="nil"/>
              <w:left w:val="nil"/>
              <w:bottom w:val="single" w:sz="4" w:space="0" w:color="auto"/>
              <w:right w:val="single" w:sz="4" w:space="0" w:color="auto"/>
            </w:tcBorders>
            <w:shd w:val="clear" w:color="000000" w:fill="FFFFFF"/>
            <w:noWrap/>
            <w:vAlign w:val="center"/>
            <w:hideMark/>
          </w:tcPr>
          <w:p w14:paraId="1DFCA88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00D973A0"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 xml:space="preserve">Nobreak 3.0 </w:t>
            </w:r>
            <w:proofErr w:type="spellStart"/>
            <w:r w:rsidRPr="004A1E88">
              <w:rPr>
                <w:rFonts w:ascii="Arial" w:eastAsia="Times New Roman" w:hAnsi="Arial" w:cs="Arial"/>
              </w:rPr>
              <w:t>kva</w:t>
            </w:r>
            <w:proofErr w:type="spellEnd"/>
            <w:r w:rsidRPr="004A1E88">
              <w:rPr>
                <w:rFonts w:ascii="Arial" w:eastAsia="Times New Roman" w:hAnsi="Arial" w:cs="Arial"/>
              </w:rPr>
              <w:t>, Entrada bivolt automático: 115/127V ou 220V, Saída: 115, Potência: 3000va</w:t>
            </w:r>
          </w:p>
        </w:tc>
      </w:tr>
      <w:tr w:rsidR="004A1E88" w:rsidRPr="004A1E88" w14:paraId="6B4B2977" w14:textId="77777777" w:rsidTr="00AA1C40">
        <w:trPr>
          <w:trHeight w:val="36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67ADAD4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23</w:t>
            </w:r>
          </w:p>
        </w:tc>
        <w:tc>
          <w:tcPr>
            <w:tcW w:w="336" w:type="pct"/>
            <w:tcBorders>
              <w:top w:val="nil"/>
              <w:left w:val="nil"/>
              <w:bottom w:val="single" w:sz="4" w:space="0" w:color="auto"/>
              <w:right w:val="single" w:sz="4" w:space="0" w:color="auto"/>
            </w:tcBorders>
            <w:shd w:val="clear" w:color="auto" w:fill="auto"/>
            <w:vAlign w:val="center"/>
            <w:hideMark/>
          </w:tcPr>
          <w:p w14:paraId="0CDEAD78"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w:t>
            </w:r>
          </w:p>
        </w:tc>
        <w:tc>
          <w:tcPr>
            <w:tcW w:w="350" w:type="pct"/>
            <w:tcBorders>
              <w:top w:val="nil"/>
              <w:left w:val="nil"/>
              <w:bottom w:val="single" w:sz="4" w:space="0" w:color="auto"/>
              <w:right w:val="single" w:sz="4" w:space="0" w:color="auto"/>
            </w:tcBorders>
            <w:shd w:val="clear" w:color="000000" w:fill="FFFFFF"/>
            <w:noWrap/>
            <w:vAlign w:val="center"/>
            <w:hideMark/>
          </w:tcPr>
          <w:p w14:paraId="55B196D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18F432BD"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Guia De Cabos P/rack 19 ‘1u’.</w:t>
            </w:r>
          </w:p>
        </w:tc>
      </w:tr>
      <w:tr w:rsidR="004A1E88" w:rsidRPr="004A1E88" w14:paraId="5BDA46EF" w14:textId="77777777" w:rsidTr="00AA1C40">
        <w:trPr>
          <w:trHeight w:val="31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D82ABE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24</w:t>
            </w:r>
          </w:p>
        </w:tc>
        <w:tc>
          <w:tcPr>
            <w:tcW w:w="336" w:type="pct"/>
            <w:tcBorders>
              <w:top w:val="nil"/>
              <w:left w:val="nil"/>
              <w:bottom w:val="single" w:sz="4" w:space="0" w:color="auto"/>
              <w:right w:val="single" w:sz="4" w:space="0" w:color="auto"/>
            </w:tcBorders>
            <w:shd w:val="clear" w:color="auto" w:fill="auto"/>
            <w:vAlign w:val="center"/>
            <w:hideMark/>
          </w:tcPr>
          <w:p w14:paraId="59095F29"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w:t>
            </w:r>
          </w:p>
        </w:tc>
        <w:tc>
          <w:tcPr>
            <w:tcW w:w="350" w:type="pct"/>
            <w:tcBorders>
              <w:top w:val="nil"/>
              <w:left w:val="nil"/>
              <w:bottom w:val="single" w:sz="4" w:space="0" w:color="auto"/>
              <w:right w:val="single" w:sz="4" w:space="0" w:color="auto"/>
            </w:tcBorders>
            <w:shd w:val="clear" w:color="000000" w:fill="FFFFFF"/>
            <w:noWrap/>
            <w:vAlign w:val="center"/>
            <w:hideMark/>
          </w:tcPr>
          <w:p w14:paraId="5794821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77503A52"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Guia De Cabos P/rack 19 ‘2u’.</w:t>
            </w:r>
          </w:p>
        </w:tc>
      </w:tr>
      <w:tr w:rsidR="004A1E88" w:rsidRPr="004A1E88" w14:paraId="5BB7E52E" w14:textId="77777777" w:rsidTr="00AA1C40">
        <w:trPr>
          <w:trHeight w:val="1364"/>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5FE0356F"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25</w:t>
            </w:r>
          </w:p>
        </w:tc>
        <w:tc>
          <w:tcPr>
            <w:tcW w:w="336" w:type="pct"/>
            <w:tcBorders>
              <w:top w:val="nil"/>
              <w:left w:val="nil"/>
              <w:bottom w:val="single" w:sz="4" w:space="0" w:color="auto"/>
              <w:right w:val="single" w:sz="4" w:space="0" w:color="auto"/>
            </w:tcBorders>
            <w:shd w:val="clear" w:color="auto" w:fill="auto"/>
            <w:vAlign w:val="center"/>
            <w:hideMark/>
          </w:tcPr>
          <w:p w14:paraId="376ED1C5"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3</w:t>
            </w:r>
          </w:p>
        </w:tc>
        <w:tc>
          <w:tcPr>
            <w:tcW w:w="350" w:type="pct"/>
            <w:tcBorders>
              <w:top w:val="nil"/>
              <w:left w:val="nil"/>
              <w:bottom w:val="single" w:sz="4" w:space="0" w:color="auto"/>
              <w:right w:val="single" w:sz="4" w:space="0" w:color="auto"/>
            </w:tcBorders>
            <w:shd w:val="clear" w:color="000000" w:fill="FFFFFF"/>
            <w:noWrap/>
            <w:vAlign w:val="center"/>
            <w:hideMark/>
          </w:tcPr>
          <w:p w14:paraId="3172425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0768D4C9"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Rack Servidor Piso Padrão 19'' 36u X 670mm; ESTRUTURA: totalmente parafusada em chapa de aço SAE 1020, com espessura 1.00 mm.</w:t>
            </w:r>
            <w:r w:rsidRPr="004A1E88">
              <w:rPr>
                <w:rFonts w:ascii="Arial" w:eastAsia="Times New Roman" w:hAnsi="Arial" w:cs="Arial"/>
              </w:rPr>
              <w:br/>
              <w:t>BASE: confeccionada em chapa de aço SAE 1020, com espessura de 1,00 mm. Pés niveladores confeccionados em aço e polipropileno.</w:t>
            </w:r>
            <w:r w:rsidRPr="004A1E88">
              <w:rPr>
                <w:rFonts w:ascii="Arial" w:eastAsia="Times New Roman" w:hAnsi="Arial" w:cs="Arial"/>
              </w:rPr>
              <w:br/>
              <w:t>Base para pés niveladores e rodízios, com espessura de 1,20 mm. PORTA FRONTAL REMOVÍVEL: confeccionada em chapa de aço SAE 1020, com espessura de 1,00 mm, com visor de acrílico fumê de espessura de 2 mm e fechadura escamoteável. PORTA TRASEIRA REMOVÍVEL:  TODA EM CHAPA, com fechadura cilíndrica. PLANOS DE FIXAÇÃO FRONTAL COM REGULAGEM DE MEIO “U”: com espessura de 1,00 mm, e com regulagem de profundidade. LATERAIS E FUNDOS REMOVÍVEIS: com aletas de ventilação e fechos rápidos em poliamida. TETO: Com aberturas para instalação de 04 (quatro) ventiladores. ACABAMENTO: pintura eletrostática a pó texturizada com tratamento de superfície. Acompanha kit de 1º e 2º planos de 1,00 mm de espessura, com furos de 9,9mm para porca gaiola. RACK PISO 36U x 670MM; MEDIDAS; ALTURA = 177 CM / LARGURA = 60 CM / PROFUNDIDADE 67 CM.</w:t>
            </w:r>
          </w:p>
        </w:tc>
      </w:tr>
      <w:tr w:rsidR="004A1E88" w:rsidRPr="004A1E88" w14:paraId="3FB0063E" w14:textId="77777777" w:rsidTr="00AA1C40">
        <w:trPr>
          <w:trHeight w:val="36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8DFFE7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26</w:t>
            </w:r>
          </w:p>
        </w:tc>
        <w:tc>
          <w:tcPr>
            <w:tcW w:w="336" w:type="pct"/>
            <w:tcBorders>
              <w:top w:val="nil"/>
              <w:left w:val="nil"/>
              <w:bottom w:val="single" w:sz="4" w:space="0" w:color="auto"/>
              <w:right w:val="single" w:sz="4" w:space="0" w:color="auto"/>
            </w:tcBorders>
            <w:shd w:val="clear" w:color="auto" w:fill="auto"/>
            <w:vAlign w:val="center"/>
            <w:hideMark/>
          </w:tcPr>
          <w:p w14:paraId="0431CC2A"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w:t>
            </w:r>
          </w:p>
        </w:tc>
        <w:tc>
          <w:tcPr>
            <w:tcW w:w="350" w:type="pct"/>
            <w:tcBorders>
              <w:top w:val="nil"/>
              <w:left w:val="nil"/>
              <w:bottom w:val="single" w:sz="4" w:space="0" w:color="auto"/>
              <w:right w:val="single" w:sz="4" w:space="0" w:color="auto"/>
            </w:tcBorders>
            <w:shd w:val="clear" w:color="000000" w:fill="FFFFFF"/>
            <w:noWrap/>
            <w:vAlign w:val="center"/>
            <w:hideMark/>
          </w:tcPr>
          <w:p w14:paraId="05720BD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033C69B5"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Rack Servidor Piso Padrão 19" 24u X 600mm.</w:t>
            </w:r>
          </w:p>
        </w:tc>
      </w:tr>
      <w:tr w:rsidR="004A1E88" w:rsidRPr="004A1E88" w14:paraId="17E12562" w14:textId="77777777" w:rsidTr="00AA1C40">
        <w:trPr>
          <w:trHeight w:val="630"/>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5EEC48E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27</w:t>
            </w:r>
          </w:p>
        </w:tc>
        <w:tc>
          <w:tcPr>
            <w:tcW w:w="336" w:type="pct"/>
            <w:tcBorders>
              <w:top w:val="nil"/>
              <w:left w:val="nil"/>
              <w:bottom w:val="single" w:sz="4" w:space="0" w:color="auto"/>
              <w:right w:val="single" w:sz="4" w:space="0" w:color="auto"/>
            </w:tcBorders>
            <w:shd w:val="clear" w:color="auto" w:fill="auto"/>
            <w:vAlign w:val="center"/>
            <w:hideMark/>
          </w:tcPr>
          <w:p w14:paraId="29B672C2"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10</w:t>
            </w:r>
          </w:p>
        </w:tc>
        <w:tc>
          <w:tcPr>
            <w:tcW w:w="350" w:type="pct"/>
            <w:tcBorders>
              <w:top w:val="nil"/>
              <w:left w:val="nil"/>
              <w:bottom w:val="single" w:sz="4" w:space="0" w:color="auto"/>
              <w:right w:val="single" w:sz="4" w:space="0" w:color="auto"/>
            </w:tcBorders>
            <w:shd w:val="clear" w:color="000000" w:fill="FFFFFF"/>
            <w:noWrap/>
            <w:vAlign w:val="center"/>
            <w:hideMark/>
          </w:tcPr>
          <w:p w14:paraId="575D3AF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2EAC024E"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Rack de parede padrão 19" - cor PRETA</w:t>
            </w:r>
            <w:r w:rsidRPr="004A1E88">
              <w:rPr>
                <w:rFonts w:ascii="Arial" w:eastAsia="Times New Roman" w:hAnsi="Arial" w:cs="Arial"/>
              </w:rPr>
              <w:br/>
              <w:t>Descrição: Altura 8U´s x Profundidade de 470mm Modelo desmontável Com Fundo.</w:t>
            </w:r>
          </w:p>
        </w:tc>
      </w:tr>
      <w:tr w:rsidR="004A1E88" w:rsidRPr="004A1E88" w14:paraId="6E61B41D" w14:textId="77777777" w:rsidTr="00AA1C40">
        <w:trPr>
          <w:trHeight w:val="1275"/>
        </w:trPr>
        <w:tc>
          <w:tcPr>
            <w:tcW w:w="333" w:type="pct"/>
            <w:tcBorders>
              <w:top w:val="nil"/>
              <w:left w:val="single" w:sz="4" w:space="0" w:color="auto"/>
              <w:bottom w:val="single" w:sz="4" w:space="0" w:color="auto"/>
              <w:right w:val="single" w:sz="4" w:space="0" w:color="auto"/>
            </w:tcBorders>
            <w:shd w:val="clear" w:color="000000" w:fill="FFFFFF"/>
            <w:noWrap/>
            <w:vAlign w:val="center"/>
            <w:hideMark/>
          </w:tcPr>
          <w:p w14:paraId="3363D92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28</w:t>
            </w:r>
          </w:p>
        </w:tc>
        <w:tc>
          <w:tcPr>
            <w:tcW w:w="336" w:type="pct"/>
            <w:tcBorders>
              <w:top w:val="nil"/>
              <w:left w:val="nil"/>
              <w:bottom w:val="single" w:sz="4" w:space="0" w:color="auto"/>
              <w:right w:val="single" w:sz="4" w:space="0" w:color="auto"/>
            </w:tcBorders>
            <w:shd w:val="clear" w:color="auto" w:fill="auto"/>
            <w:vAlign w:val="center"/>
            <w:hideMark/>
          </w:tcPr>
          <w:p w14:paraId="188F4C25" w14:textId="77777777" w:rsidR="004A1E88" w:rsidRPr="004A1E88" w:rsidRDefault="004A1E88" w:rsidP="00AA1C40">
            <w:pPr>
              <w:jc w:val="center"/>
              <w:rPr>
                <w:rFonts w:ascii="Arial" w:eastAsia="Times New Roman" w:hAnsi="Arial" w:cs="Arial"/>
              </w:rPr>
            </w:pPr>
            <w:r w:rsidRPr="004A1E88">
              <w:rPr>
                <w:rFonts w:ascii="Arial" w:eastAsia="Times New Roman" w:hAnsi="Arial" w:cs="Arial"/>
              </w:rPr>
              <w:t>50</w:t>
            </w:r>
          </w:p>
        </w:tc>
        <w:tc>
          <w:tcPr>
            <w:tcW w:w="350" w:type="pct"/>
            <w:tcBorders>
              <w:top w:val="nil"/>
              <w:left w:val="nil"/>
              <w:bottom w:val="single" w:sz="4" w:space="0" w:color="auto"/>
              <w:right w:val="single" w:sz="4" w:space="0" w:color="auto"/>
            </w:tcBorders>
            <w:shd w:val="clear" w:color="000000" w:fill="FFFFFF"/>
            <w:noWrap/>
            <w:vAlign w:val="center"/>
            <w:hideMark/>
          </w:tcPr>
          <w:p w14:paraId="4C68F52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1" w:type="pct"/>
            <w:tcBorders>
              <w:top w:val="nil"/>
              <w:left w:val="nil"/>
              <w:bottom w:val="single" w:sz="4" w:space="0" w:color="auto"/>
              <w:right w:val="single" w:sz="4" w:space="0" w:color="auto"/>
            </w:tcBorders>
            <w:shd w:val="clear" w:color="auto" w:fill="auto"/>
            <w:hideMark/>
          </w:tcPr>
          <w:p w14:paraId="71914DC7" w14:textId="77777777" w:rsidR="004A1E88" w:rsidRPr="004A1E88" w:rsidRDefault="004A1E88" w:rsidP="00AA1C40">
            <w:pPr>
              <w:jc w:val="both"/>
              <w:rPr>
                <w:rFonts w:ascii="Arial" w:eastAsia="Times New Roman" w:hAnsi="Arial" w:cs="Arial"/>
              </w:rPr>
            </w:pPr>
            <w:r w:rsidRPr="004A1E88">
              <w:rPr>
                <w:rFonts w:ascii="Arial" w:eastAsia="Times New Roman" w:hAnsi="Arial" w:cs="Arial"/>
              </w:rPr>
              <w:t>Bateria Selada 12v 7ah para Nobreak/Alarme; GARANTIA 06 meses pelo fabricante; Dimensões (</w:t>
            </w:r>
            <w:proofErr w:type="spellStart"/>
            <w:r w:rsidRPr="004A1E88">
              <w:rPr>
                <w:rFonts w:ascii="Arial" w:eastAsia="Times New Roman" w:hAnsi="Arial" w:cs="Arial"/>
              </w:rPr>
              <w:t>AxLxP</w:t>
            </w:r>
            <w:proofErr w:type="spellEnd"/>
            <w:r w:rsidRPr="004A1E88">
              <w:rPr>
                <w:rFonts w:ascii="Arial" w:eastAsia="Times New Roman" w:hAnsi="Arial" w:cs="Arial"/>
              </w:rPr>
              <w:t>): 9,5cm x 15cm x6,5cm;</w:t>
            </w:r>
            <w:r w:rsidRPr="004A1E88">
              <w:rPr>
                <w:rFonts w:ascii="Arial" w:eastAsia="Times New Roman" w:hAnsi="Arial" w:cs="Arial"/>
              </w:rPr>
              <w:br/>
              <w:t xml:space="preserve">Terminal de conexão do tipo F1 para engate rápido; Altura com terminal: 102mm; Peso aproximado: 1,8Kg; Composição: Chumbo, ácido sulfúrico diluído e plástico ABS; para uso em Sistemas de Alarme, Iluminação de Emergência, Sistema de Telecom, Sistemas Médicos, Cerca Elétrica, Nobreaks. Produzida com Chumbo de Alta Pureza. Terminais do Tipo Fast </w:t>
            </w:r>
            <w:proofErr w:type="spellStart"/>
            <w:r w:rsidRPr="004A1E88">
              <w:rPr>
                <w:rFonts w:ascii="Arial" w:eastAsia="Times New Roman" w:hAnsi="Arial" w:cs="Arial"/>
              </w:rPr>
              <w:t>On</w:t>
            </w:r>
            <w:proofErr w:type="spellEnd"/>
            <w:r w:rsidRPr="004A1E88">
              <w:rPr>
                <w:rFonts w:ascii="Arial" w:eastAsia="Times New Roman" w:hAnsi="Arial" w:cs="Arial"/>
              </w:rPr>
              <w:t xml:space="preserve"> (Engate Rápido).</w:t>
            </w:r>
          </w:p>
        </w:tc>
      </w:tr>
    </w:tbl>
    <w:p w14:paraId="3547C13C"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t>LOTE VIII</w:t>
      </w:r>
    </w:p>
    <w:tbl>
      <w:tblPr>
        <w:tblW w:w="5000" w:type="pct"/>
        <w:tblCellMar>
          <w:left w:w="70" w:type="dxa"/>
          <w:right w:w="70" w:type="dxa"/>
        </w:tblCellMar>
        <w:tblLook w:val="04A0" w:firstRow="1" w:lastRow="0" w:firstColumn="1" w:lastColumn="0" w:noHBand="0" w:noVBand="1"/>
      </w:tblPr>
      <w:tblGrid>
        <w:gridCol w:w="714"/>
        <w:gridCol w:w="714"/>
        <w:gridCol w:w="702"/>
        <w:gridCol w:w="8326"/>
      </w:tblGrid>
      <w:tr w:rsidR="004A1E88" w:rsidRPr="004A1E88" w14:paraId="2371E19B" w14:textId="77777777" w:rsidTr="00AA1C40">
        <w:trPr>
          <w:trHeight w:val="600"/>
        </w:trPr>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CE8A6"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7C05F793"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0BF7C95A"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985" w:type="pct"/>
            <w:tcBorders>
              <w:top w:val="single" w:sz="4" w:space="0" w:color="auto"/>
              <w:left w:val="nil"/>
              <w:bottom w:val="single" w:sz="4" w:space="0" w:color="auto"/>
              <w:right w:val="single" w:sz="4" w:space="0" w:color="auto"/>
            </w:tcBorders>
            <w:shd w:val="clear" w:color="auto" w:fill="auto"/>
            <w:noWrap/>
            <w:vAlign w:val="center"/>
            <w:hideMark/>
          </w:tcPr>
          <w:p w14:paraId="3BF43A6B"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4968845B" w14:textId="77777777" w:rsidTr="00AA1C40">
        <w:trPr>
          <w:trHeight w:val="3795"/>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62E8BCC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39" w:type="pct"/>
            <w:tcBorders>
              <w:top w:val="nil"/>
              <w:left w:val="nil"/>
              <w:bottom w:val="single" w:sz="4" w:space="0" w:color="auto"/>
              <w:right w:val="single" w:sz="4" w:space="0" w:color="auto"/>
            </w:tcBorders>
            <w:shd w:val="clear" w:color="000000" w:fill="FFFFFF"/>
            <w:noWrap/>
            <w:vAlign w:val="center"/>
            <w:hideMark/>
          </w:tcPr>
          <w:p w14:paraId="159E93A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30</w:t>
            </w:r>
          </w:p>
        </w:tc>
        <w:tc>
          <w:tcPr>
            <w:tcW w:w="339" w:type="pct"/>
            <w:tcBorders>
              <w:top w:val="nil"/>
              <w:left w:val="nil"/>
              <w:bottom w:val="single" w:sz="4" w:space="0" w:color="auto"/>
              <w:right w:val="single" w:sz="4" w:space="0" w:color="auto"/>
            </w:tcBorders>
            <w:shd w:val="clear" w:color="000000" w:fill="FFFFFF"/>
            <w:noWrap/>
            <w:vAlign w:val="center"/>
            <w:hideMark/>
          </w:tcPr>
          <w:p w14:paraId="7F934F7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5" w:type="pct"/>
            <w:tcBorders>
              <w:top w:val="nil"/>
              <w:left w:val="nil"/>
              <w:bottom w:val="single" w:sz="4" w:space="0" w:color="auto"/>
              <w:right w:val="single" w:sz="4" w:space="0" w:color="auto"/>
            </w:tcBorders>
            <w:shd w:val="clear" w:color="000000" w:fill="FFFFFF"/>
            <w:hideMark/>
          </w:tcPr>
          <w:p w14:paraId="515BCA30"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IMPRESSORA MULTIFUNCIONAL LASER MONOCROMÁTICA; Multifuncional possui conexão wireless e ethernet, Possuir alimentador automático de documentos (ADF); Tecnologia de Impressão Laser Eletrofotográfico; Memória 32MB; Conexão USB 2.0, Ethernet e Wireless; Capacidade do Alimentador Automático de Documento (ADF) até 10 páginas; Tamanho Suportado do ADFA4, Carta, Legal e Folio Tipo do Papel Suportado Papel Comum e Reciclado Tamanho do Papel SuportadoA4, Carta, Legal, Folio, A5, B5 e ExecutivoGramatura65 a 105g/m²; Capacidade de Papel na Bandeja Entrada: 150 folhas de papel comum de 80g; Saída: 50 folhas de papel comum de 80gCópias Múltiplas Sim, até 99Redução/Ampliação25 a 400%Resolução da Cópia600x600dpi Digitaliza Colorido Sim</w:t>
            </w:r>
            <w:r w:rsidRPr="004A1E88">
              <w:rPr>
                <w:rFonts w:ascii="Arial" w:eastAsia="Times New Roman" w:hAnsi="Arial" w:cs="Arial"/>
                <w:color w:val="000000"/>
              </w:rPr>
              <w:br/>
              <w:t xml:space="preserve">Digitaliza para Arquivo, Imagem e E-mail; Sistema Operacional Compatível TWAIN: Windows XP, Windows Vista, Windows 7, Windows 8, Windows 8.1, Mac OS X v10.7.5, 10.8.x WIA: Windows XP, Windows Vista, Windows 7, Windows 8, Windows 8.1ICA: OS X v10.7.5, 10.8.x, 10.9.x; Resolução do </w:t>
            </w:r>
            <w:r w:rsidRPr="004A1E88">
              <w:rPr>
                <w:rFonts w:ascii="Arial" w:eastAsia="Times New Roman" w:hAnsi="Arial" w:cs="Arial"/>
                <w:color w:val="000000"/>
              </w:rPr>
              <w:lastRenderedPageBreak/>
              <w:t xml:space="preserve">Scanner600 x 600dpi Resolução da Impressão 2400 x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Velocidade de Impressão 20 páginas por minuto Tempo para Primeira Impressão Menos de 10 segundos Suprimentos: Inicial Cartucho de Toner (rendimento de aprox. 700 páginas, considerando 5% de cobertura no papel A4) Toner com Rendimento (aprox. 1.000 páginas considerando 5% de cobertura no papel A4)DR1060Cilindro Brother (aprox. 12.000 páginas); Garantia de 1 ano.</w:t>
            </w:r>
          </w:p>
        </w:tc>
      </w:tr>
      <w:tr w:rsidR="004A1E88" w:rsidRPr="004A1E88" w14:paraId="6B93C2EB" w14:textId="77777777" w:rsidTr="00AA1C40">
        <w:trPr>
          <w:trHeight w:val="4453"/>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49AA66A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339" w:type="pct"/>
            <w:tcBorders>
              <w:top w:val="nil"/>
              <w:left w:val="nil"/>
              <w:bottom w:val="single" w:sz="4" w:space="0" w:color="auto"/>
              <w:right w:val="single" w:sz="4" w:space="0" w:color="auto"/>
            </w:tcBorders>
            <w:shd w:val="clear" w:color="000000" w:fill="FFFFFF"/>
            <w:noWrap/>
            <w:vAlign w:val="center"/>
            <w:hideMark/>
          </w:tcPr>
          <w:p w14:paraId="29302AF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39" w:type="pct"/>
            <w:tcBorders>
              <w:top w:val="nil"/>
              <w:left w:val="nil"/>
              <w:bottom w:val="single" w:sz="4" w:space="0" w:color="auto"/>
              <w:right w:val="single" w:sz="4" w:space="0" w:color="auto"/>
            </w:tcBorders>
            <w:shd w:val="clear" w:color="000000" w:fill="FFFFFF"/>
            <w:noWrap/>
            <w:vAlign w:val="center"/>
            <w:hideMark/>
          </w:tcPr>
          <w:p w14:paraId="37EC547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5" w:type="pct"/>
            <w:tcBorders>
              <w:top w:val="nil"/>
              <w:left w:val="nil"/>
              <w:bottom w:val="single" w:sz="4" w:space="0" w:color="auto"/>
              <w:right w:val="single" w:sz="4" w:space="0" w:color="auto"/>
            </w:tcBorders>
            <w:shd w:val="clear" w:color="000000" w:fill="FFFFFF"/>
            <w:hideMark/>
          </w:tcPr>
          <w:p w14:paraId="00703451"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Multifuncional com impressão e digitalização: Velocidade de impressão de 40 páginas por minuto em A4 e 42 páginas por minuto Carta, além de realizar impressão e digitalização através do USB. Seu visor LCD é de 5 linhas com teclados físico, processador de documentos para 50 folhas com digitalização em passagem única e memória de 512MB podendo expandir até 1,5GB. Características:</w:t>
            </w:r>
            <w:r w:rsidRPr="004A1E88">
              <w:rPr>
                <w:rFonts w:ascii="Arial" w:eastAsia="Times New Roman" w:hAnsi="Arial" w:cs="Arial"/>
                <w:color w:val="000000"/>
              </w:rPr>
              <w:br/>
              <w:t xml:space="preserve">Impressão, cópia e digitalização, Processador Cortex-A9 800MHz, Memória de 512MB (expansível até 1,5GB), Impressão de 40ppm A4, Visor LCD de 5 linhas com teclados; Impressão e digitalização via USB, Processador de documentos (ADF) para 50 folhas; Digitalização em passagem única, Impressão em rede, Ciclo mensal de 50.000 páginas por mês; Especificações do Produto; Visor: LCD de 5 linhas com teclas; Tempo de Aquecimento: 20 segundos +/- em funcionamento e 10 segundos ou menos modo de espera; Memória Padrão: 512MB (expansível até 1,5GB); Tipo e Velocidade do Processador: Cortex-A9 800MHz; Conexões: 10/100/1000BaseTX, </w:t>
            </w:r>
            <w:proofErr w:type="spellStart"/>
            <w:r w:rsidRPr="004A1E88">
              <w:rPr>
                <w:rFonts w:ascii="Arial" w:eastAsia="Times New Roman" w:hAnsi="Arial" w:cs="Arial"/>
                <w:color w:val="000000"/>
              </w:rPr>
              <w:t>Hi-Speed</w:t>
            </w:r>
            <w:proofErr w:type="spellEnd"/>
            <w:r w:rsidRPr="004A1E88">
              <w:rPr>
                <w:rFonts w:ascii="Arial" w:eastAsia="Times New Roman" w:hAnsi="Arial" w:cs="Arial"/>
                <w:color w:val="000000"/>
              </w:rPr>
              <w:t xml:space="preserve"> USB 2.0 e 1 USB Host; Ciclo Mensal: Até 50.000 páginas, Voltagem: 120V (60Hz); Impressão: Velocidade da Impressão A4: 40 páginas por minuto; Velocidade da Impressão Carta: 42 páginas por minuto; Velocidade da Impressão Ofício: 34 páginas por minuto; Tempo de Saída da 1ª Impressão: Até 6,4 segundos; Resolução da Impressão: 1.200 x 1.200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600 x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e 300 x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Impressão em Rede e Protocolos Suportados: TCP/IP, IPv4, IPv6, </w:t>
            </w:r>
            <w:proofErr w:type="spellStart"/>
            <w:r w:rsidRPr="004A1E88">
              <w:rPr>
                <w:rFonts w:ascii="Arial" w:eastAsia="Times New Roman" w:hAnsi="Arial" w:cs="Arial"/>
                <w:color w:val="000000"/>
              </w:rPr>
              <w:t>NetBEUI</w:t>
            </w:r>
            <w:proofErr w:type="spellEnd"/>
            <w:r w:rsidRPr="004A1E88">
              <w:rPr>
                <w:rFonts w:ascii="Arial" w:eastAsia="Times New Roman" w:hAnsi="Arial" w:cs="Arial"/>
                <w:color w:val="000000"/>
              </w:rPr>
              <w:t xml:space="preserve">, FTP, LPR, Port9100, </w:t>
            </w:r>
            <w:proofErr w:type="spellStart"/>
            <w:r w:rsidRPr="004A1E88">
              <w:rPr>
                <w:rFonts w:ascii="Arial" w:eastAsia="Times New Roman" w:hAnsi="Arial" w:cs="Arial"/>
                <w:color w:val="000000"/>
              </w:rPr>
              <w:t>AppleBonjour</w:t>
            </w:r>
            <w:proofErr w:type="spellEnd"/>
            <w:r w:rsidRPr="004A1E88">
              <w:rPr>
                <w:rFonts w:ascii="Arial" w:eastAsia="Times New Roman" w:hAnsi="Arial" w:cs="Arial"/>
                <w:color w:val="000000"/>
              </w:rPr>
              <w:t>, IPP, WSD Print/</w:t>
            </w:r>
            <w:proofErr w:type="spellStart"/>
            <w:r w:rsidRPr="004A1E88">
              <w:rPr>
                <w:rFonts w:ascii="Arial" w:eastAsia="Times New Roman" w:hAnsi="Arial" w:cs="Arial"/>
                <w:color w:val="000000"/>
              </w:rPr>
              <w:t>Scan</w:t>
            </w:r>
            <w:proofErr w:type="spellEnd"/>
            <w:r w:rsidRPr="004A1E88">
              <w:rPr>
                <w:rFonts w:ascii="Arial" w:eastAsia="Times New Roman" w:hAnsi="Arial" w:cs="Arial"/>
                <w:color w:val="000000"/>
              </w:rPr>
              <w:t xml:space="preserve">, DHCP, DNS, LDAP, SNMP, http, SMTP e PDF Direct Print; Impressão Móvel: Apple </w:t>
            </w:r>
            <w:proofErr w:type="spellStart"/>
            <w:r w:rsidRPr="004A1E88">
              <w:rPr>
                <w:rFonts w:ascii="Arial" w:eastAsia="Times New Roman" w:hAnsi="Arial" w:cs="Arial"/>
                <w:color w:val="000000"/>
              </w:rPr>
              <w:t>AirPrint</w:t>
            </w:r>
            <w:proofErr w:type="spellEnd"/>
            <w:r w:rsidRPr="004A1E88">
              <w:rPr>
                <w:rFonts w:ascii="Arial" w:eastAsia="Times New Roman" w:hAnsi="Arial" w:cs="Arial"/>
                <w:color w:val="000000"/>
              </w:rPr>
              <w:t xml:space="preserve">, Google Cloud Print, KYOCERA Mobile Print e </w:t>
            </w:r>
            <w:proofErr w:type="spellStart"/>
            <w:r w:rsidRPr="004A1E88">
              <w:rPr>
                <w:rFonts w:ascii="Arial" w:eastAsia="Times New Roman" w:hAnsi="Arial" w:cs="Arial"/>
                <w:color w:val="000000"/>
              </w:rPr>
              <w:t>Mopria</w:t>
            </w:r>
            <w:proofErr w:type="spellEnd"/>
            <w:r w:rsidRPr="004A1E88">
              <w:rPr>
                <w:rFonts w:ascii="Arial" w:eastAsia="Times New Roman" w:hAnsi="Arial" w:cs="Arial"/>
                <w:color w:val="000000"/>
              </w:rPr>
              <w:t xml:space="preserve">. Papel: Bandeja Padrão: Capacidade para até 250 folhas; Bandeja Multiuso: Capacidade para até 100 folhas; Bandeja Saída do Papel: Capacidade para até 150 folhas; Tamanhos: A5, Meio carta, A4 até ofício (14 cm x 22 cm – 22 cm x 36 cm); Gramatura: Bandeja padrão e Opcional 60 - 163 g/m2 e MTP 60 - 220 g/m2; Padrão/Máximo de Fontes de Papel: 2/4 incluindo bandeja multiuso; Tipos de Papéis Bandeja Padrão/Opcional: Comum, </w:t>
            </w:r>
            <w:proofErr w:type="spellStart"/>
            <w:r w:rsidRPr="004A1E88">
              <w:rPr>
                <w:rFonts w:ascii="Arial" w:eastAsia="Times New Roman" w:hAnsi="Arial" w:cs="Arial"/>
                <w:color w:val="000000"/>
              </w:rPr>
              <w:t>bond</w:t>
            </w:r>
            <w:proofErr w:type="spellEnd"/>
            <w:r w:rsidRPr="004A1E88">
              <w:rPr>
                <w:rFonts w:ascii="Arial" w:eastAsia="Times New Roman" w:hAnsi="Arial" w:cs="Arial"/>
                <w:color w:val="000000"/>
              </w:rPr>
              <w:t xml:space="preserve">, reciclado, velino, </w:t>
            </w:r>
            <w:proofErr w:type="spellStart"/>
            <w:r w:rsidRPr="004A1E88">
              <w:rPr>
                <w:rFonts w:ascii="Arial" w:eastAsia="Times New Roman" w:hAnsi="Arial" w:cs="Arial"/>
                <w:color w:val="000000"/>
              </w:rPr>
              <w:t>vergê</w:t>
            </w:r>
            <w:proofErr w:type="spellEnd"/>
            <w:r w:rsidRPr="004A1E88">
              <w:rPr>
                <w:rFonts w:ascii="Arial" w:eastAsia="Times New Roman" w:hAnsi="Arial" w:cs="Arial"/>
                <w:color w:val="000000"/>
              </w:rPr>
              <w:t xml:space="preserve"> e timbrado; Tipos de Papéis Bandeja MPT: Comum, etiquetas, </w:t>
            </w:r>
            <w:proofErr w:type="spellStart"/>
            <w:r w:rsidRPr="004A1E88">
              <w:rPr>
                <w:rFonts w:ascii="Arial" w:eastAsia="Times New Roman" w:hAnsi="Arial" w:cs="Arial"/>
                <w:color w:val="000000"/>
              </w:rPr>
              <w:t>bond</w:t>
            </w:r>
            <w:proofErr w:type="spellEnd"/>
            <w:r w:rsidRPr="004A1E88">
              <w:rPr>
                <w:rFonts w:ascii="Arial" w:eastAsia="Times New Roman" w:hAnsi="Arial" w:cs="Arial"/>
                <w:color w:val="000000"/>
              </w:rPr>
              <w:t xml:space="preserve">, velino, timbrado, transparências e envelopes; Processador de Documentos: Gramaturas Simples/Duplex: 50 – 160 g/m2; Processador: Digitalização de passagem única frente e verso (DSDP) com capacidade para até 50 folhas; Tamanhos de Papéis: A5, Meio carta, A4, até ofício (14 cm x </w:t>
            </w:r>
            <w:r w:rsidRPr="004A1E88">
              <w:rPr>
                <w:rFonts w:ascii="Arial" w:eastAsia="Times New Roman" w:hAnsi="Arial" w:cs="Arial"/>
                <w:color w:val="000000"/>
              </w:rPr>
              <w:lastRenderedPageBreak/>
              <w:t xml:space="preserve">22 cm – 22 cm x 36 cm); Cópia: Tempo da Saída da 1ª Cópia: Até 6,4 segundos; Cópias Contínuas: Sim, padrão 250 e máximo 9992; Tipo de Gerenciamento: Contabilização de trabalhos, 100 códigos de departamentos, 4 teclas de programação e 2 teclas de atalho; Modo de Imagens: Texto e foto, texto, foto e mapa; Ampliação/Zoom: 100%, zoom automático, tamanho real, 7 taxas pré-definidas de redução e 5 de ampliação e 25 - 400% em incrementos de 1%; Scanner: Vidro de Exposição: A5 a Ofício (22 cm x 36 cm), Tipo: Digitalização colorida e P&amp;B; Velocidade da Digitalização – Modo Simples: P&amp;B a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e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18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Colorido a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23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e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7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Velocidade da Digitalização – Modo Duplex: P&amp;B a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32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e Colorido a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16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Digitaliza Para: Pasta SMB, e-mail, FTP, WSD, USB e TWAIN/WIA; Formato dos arquivos: TIFF (compactado MMR/JPEG), PDF (compactado MMR/JPEG), XPS, JPEG, PDF (altamente compactado) e PDF/A-1; Resolução de Digitalização: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400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400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300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400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e 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x 100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Sistema Operacional: Windows Server 2003, Windows Server 2008, Windows Server 2008 R2, Windows Server 2012, Windows Server 2012 R2, Windows XP, Windows Vista, Windows 7, Windows 8, Windows 8.1, Windows 10, Mac Apple Macintosh OS X 10.5 ou superior. Garantia: 12 meses de garantia.</w:t>
            </w:r>
          </w:p>
        </w:tc>
      </w:tr>
      <w:tr w:rsidR="004A1E88" w:rsidRPr="004A1E88" w14:paraId="64562747" w14:textId="77777777" w:rsidTr="00AA1C40">
        <w:trPr>
          <w:trHeight w:val="3480"/>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1EA993C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3</w:t>
            </w:r>
          </w:p>
        </w:tc>
        <w:tc>
          <w:tcPr>
            <w:tcW w:w="339" w:type="pct"/>
            <w:tcBorders>
              <w:top w:val="nil"/>
              <w:left w:val="nil"/>
              <w:bottom w:val="single" w:sz="4" w:space="0" w:color="auto"/>
              <w:right w:val="single" w:sz="4" w:space="0" w:color="auto"/>
            </w:tcBorders>
            <w:shd w:val="clear" w:color="000000" w:fill="FFFFFF"/>
            <w:noWrap/>
            <w:vAlign w:val="center"/>
            <w:hideMark/>
          </w:tcPr>
          <w:p w14:paraId="6A96252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w:t>
            </w:r>
          </w:p>
        </w:tc>
        <w:tc>
          <w:tcPr>
            <w:tcW w:w="339" w:type="pct"/>
            <w:tcBorders>
              <w:top w:val="nil"/>
              <w:left w:val="nil"/>
              <w:bottom w:val="single" w:sz="4" w:space="0" w:color="auto"/>
              <w:right w:val="single" w:sz="4" w:space="0" w:color="auto"/>
            </w:tcBorders>
            <w:shd w:val="clear" w:color="000000" w:fill="FFFFFF"/>
            <w:noWrap/>
            <w:vAlign w:val="center"/>
            <w:hideMark/>
          </w:tcPr>
          <w:p w14:paraId="1D1C6BC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 </w:t>
            </w:r>
          </w:p>
        </w:tc>
        <w:tc>
          <w:tcPr>
            <w:tcW w:w="3985" w:type="pct"/>
            <w:tcBorders>
              <w:top w:val="nil"/>
              <w:left w:val="nil"/>
              <w:bottom w:val="single" w:sz="4" w:space="0" w:color="auto"/>
              <w:right w:val="single" w:sz="4" w:space="0" w:color="auto"/>
            </w:tcBorders>
            <w:shd w:val="clear" w:color="000000" w:fill="FFFFFF"/>
            <w:hideMark/>
          </w:tcPr>
          <w:p w14:paraId="665EF7D2"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Impressora LED em cores; Equipamento com tecnologia LED colorido com impressão frente e verso; Padrão de impressão frente e verso: Sim; Velocidade de impressão em preto A4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26; Velocidade de impressão em preto Carta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27; Velocidade de impressão em cores A4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26; Compatibilidade com dispositivos móveis:  </w:t>
            </w:r>
            <w:proofErr w:type="spellStart"/>
            <w:r w:rsidRPr="004A1E88">
              <w:rPr>
                <w:rFonts w:ascii="Arial" w:eastAsia="Times New Roman" w:hAnsi="Arial" w:cs="Arial"/>
                <w:color w:val="000000"/>
              </w:rPr>
              <w:t>AirPrint</w:t>
            </w:r>
            <w:proofErr w:type="spellEnd"/>
            <w:r w:rsidRPr="004A1E88">
              <w:rPr>
                <w:rFonts w:ascii="Arial" w:eastAsia="Times New Roman" w:hAnsi="Arial" w:cs="Arial"/>
                <w:color w:val="000000"/>
              </w:rPr>
              <w:t xml:space="preserve">®, Brother </w:t>
            </w:r>
            <w:proofErr w:type="spellStart"/>
            <w:r w:rsidRPr="004A1E88">
              <w:rPr>
                <w:rFonts w:ascii="Arial" w:eastAsia="Times New Roman" w:hAnsi="Arial" w:cs="Arial"/>
                <w:color w:val="000000"/>
              </w:rPr>
              <w:t>iPrint&amp;Scan</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Mopria</w:t>
            </w:r>
            <w:proofErr w:type="spellEnd"/>
            <w:r w:rsidRPr="004A1E88">
              <w:rPr>
                <w:rFonts w:ascii="Arial" w:eastAsia="Times New Roman" w:hAnsi="Arial" w:cs="Arial"/>
                <w:color w:val="000000"/>
              </w:rPr>
              <w:t>, Wi-Fi Direct</w:t>
            </w:r>
            <w:r w:rsidRPr="004A1E88">
              <w:rPr>
                <w:rFonts w:ascii="Arial" w:eastAsia="Times New Roman" w:hAnsi="Arial" w:cs="Arial"/>
                <w:color w:val="000000"/>
              </w:rPr>
              <w:br/>
              <w:t xml:space="preserve">Interface(s) padrão:  Wireless 802.11 b/g/n, Ethernet 10/100 Base-TX, Wi </w:t>
            </w:r>
            <w:proofErr w:type="spellStart"/>
            <w:r w:rsidRPr="004A1E88">
              <w:rPr>
                <w:rFonts w:ascii="Arial" w:eastAsia="Times New Roman" w:hAnsi="Arial" w:cs="Arial"/>
                <w:color w:val="000000"/>
              </w:rPr>
              <w:t>Fi</w:t>
            </w:r>
            <w:proofErr w:type="spellEnd"/>
            <w:r w:rsidRPr="004A1E88">
              <w:rPr>
                <w:rFonts w:ascii="Arial" w:eastAsia="Times New Roman" w:hAnsi="Arial" w:cs="Arial"/>
                <w:color w:val="000000"/>
              </w:rPr>
              <w:t xml:space="preserve"> Direct, </w:t>
            </w:r>
            <w:proofErr w:type="spellStart"/>
            <w:r w:rsidRPr="004A1E88">
              <w:rPr>
                <w:rFonts w:ascii="Arial" w:eastAsia="Times New Roman" w:hAnsi="Arial" w:cs="Arial"/>
                <w:color w:val="000000"/>
              </w:rPr>
              <w:t>Hi-Speed</w:t>
            </w:r>
            <w:proofErr w:type="spellEnd"/>
            <w:r w:rsidRPr="004A1E88">
              <w:rPr>
                <w:rFonts w:ascii="Arial" w:eastAsia="Times New Roman" w:hAnsi="Arial" w:cs="Arial"/>
                <w:color w:val="000000"/>
              </w:rPr>
              <w:t xml:space="preserve"> USB 2.0; Capacidade de impressão frente e verso: Sim; Capacidade de saída de papel (págs.): 150; Capacidade padrão de entrada de papel (págs.): 150; Tela LCD: 1 linha; Ciclo de trabalho mensal máximo: Até 40.000 páginas; Volume de impressão mensal recomendado: Até 3.000 páginas; Memória padrão: 256</w:t>
            </w:r>
            <w:r w:rsidRPr="004A1E88">
              <w:rPr>
                <w:rFonts w:ascii="Arial" w:eastAsia="Times New Roman" w:hAnsi="Arial" w:cs="Arial"/>
                <w:color w:val="000000"/>
              </w:rPr>
              <w:br/>
              <w:t>Conectividade: Ethernet, WiFi, USB; Função: Somente impressão; Tamanho do papel: Carta, Ofício, Envelope; Tecnologia de impressão: Laser/LED colorido; Capacidade de papel padrão (págs.): 250; Tamanho do grupo de trabalho: Home Office/</w:t>
            </w:r>
            <w:proofErr w:type="spellStart"/>
            <w:r w:rsidRPr="004A1E88">
              <w:rPr>
                <w:rFonts w:ascii="Arial" w:eastAsia="Times New Roman" w:hAnsi="Arial" w:cs="Arial"/>
                <w:color w:val="000000"/>
              </w:rPr>
              <w:t>Small</w:t>
            </w:r>
            <w:proofErr w:type="spellEnd"/>
            <w:r w:rsidRPr="004A1E88">
              <w:rPr>
                <w:rFonts w:ascii="Arial" w:eastAsia="Times New Roman" w:hAnsi="Arial" w:cs="Arial"/>
                <w:color w:val="000000"/>
              </w:rPr>
              <w:t xml:space="preserve"> Office; Conteúdo da caixa: 1-impressora HLL3260CDW, 1- cartucho de toner inicial preto (aprox. 1.000 páginas) e 1 cartucho das cores Ciano, Magenta, Amarelo (aprox. 1.000 páginas cada), 1-conjunto de unidades de cilindro DR219CL (20.000 páginas), cabo de alimentação CA, cabo USB e guia de configuração rápida. Garantia: 12 meses de garantia.</w:t>
            </w:r>
          </w:p>
        </w:tc>
      </w:tr>
      <w:tr w:rsidR="004A1E88" w:rsidRPr="004A1E88" w14:paraId="73846EC5" w14:textId="77777777" w:rsidTr="00AA1C40">
        <w:trPr>
          <w:trHeight w:val="4155"/>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582DAF8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4</w:t>
            </w:r>
          </w:p>
        </w:tc>
        <w:tc>
          <w:tcPr>
            <w:tcW w:w="339" w:type="pct"/>
            <w:tcBorders>
              <w:top w:val="nil"/>
              <w:left w:val="nil"/>
              <w:bottom w:val="single" w:sz="4" w:space="0" w:color="auto"/>
              <w:right w:val="single" w:sz="4" w:space="0" w:color="auto"/>
            </w:tcBorders>
            <w:shd w:val="clear" w:color="000000" w:fill="FFFFFF"/>
            <w:noWrap/>
            <w:vAlign w:val="center"/>
            <w:hideMark/>
          </w:tcPr>
          <w:p w14:paraId="6BB394A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30</w:t>
            </w:r>
          </w:p>
        </w:tc>
        <w:tc>
          <w:tcPr>
            <w:tcW w:w="339" w:type="pct"/>
            <w:tcBorders>
              <w:top w:val="nil"/>
              <w:left w:val="nil"/>
              <w:bottom w:val="single" w:sz="4" w:space="0" w:color="auto"/>
              <w:right w:val="single" w:sz="4" w:space="0" w:color="auto"/>
            </w:tcBorders>
            <w:shd w:val="clear" w:color="000000" w:fill="FFFFFF"/>
            <w:noWrap/>
            <w:vAlign w:val="center"/>
            <w:hideMark/>
          </w:tcPr>
          <w:p w14:paraId="63599C0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 </w:t>
            </w:r>
          </w:p>
        </w:tc>
        <w:tc>
          <w:tcPr>
            <w:tcW w:w="3985" w:type="pct"/>
            <w:tcBorders>
              <w:top w:val="nil"/>
              <w:left w:val="nil"/>
              <w:bottom w:val="single" w:sz="4" w:space="0" w:color="auto"/>
              <w:right w:val="single" w:sz="4" w:space="0" w:color="auto"/>
            </w:tcBorders>
            <w:shd w:val="clear" w:color="000000" w:fill="FFFFFF"/>
            <w:hideMark/>
          </w:tcPr>
          <w:p w14:paraId="7FC2E97D"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MULTIFUNCIONAL TANQUE DE TINTA; Multifuncional com tanque de tinta; Velocidade de Impressão: Foto sem borda 10x15 cm: Aprox. 37 segundos / Documento P/B (Carta/Simplex): Aprox. 13,0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ou Aprox. 30,0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 Documento Colorido (Carta/Simplex): Aprox. 6,8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ou Aprox. 12,5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Número de Bicos Ejetores: Colorido: 1.152 / Preto pigmento: 640 / Total: 1.792; Tipo de Cartucho: Garrafa de tinta preta pigmento: 170 ml / Garrafa de tinta colorida corante:  70 ml; Rendimentos de páginas de até 8.300 páginas em P/B e 7.700 páginas coloridas são valores aproximados, com base nas páginas impressas de documentos. Compatibilidade: Windows: Windows® 10, Windows 8.1, Windows 7 SP1, Mac: Mac OS® X v10.10.5 – </w:t>
            </w:r>
            <w:proofErr w:type="spellStart"/>
            <w:r w:rsidRPr="004A1E88">
              <w:rPr>
                <w:rFonts w:ascii="Arial" w:eastAsia="Times New Roman" w:hAnsi="Arial" w:cs="Arial"/>
                <w:color w:val="000000"/>
              </w:rPr>
              <w:t>macOS</w:t>
            </w:r>
            <w:proofErr w:type="spellEnd"/>
            <w:r w:rsidRPr="004A1E88">
              <w:rPr>
                <w:rFonts w:ascii="Arial" w:eastAsia="Times New Roman" w:hAnsi="Arial" w:cs="Arial"/>
                <w:color w:val="000000"/>
              </w:rPr>
              <w:t xml:space="preserve"> v10.14 (Mojave), Sistemas Operacionais Móveis:22 iOS®, Android, Windows 10 Mobile, e dispositivos Fire OS (</w:t>
            </w:r>
            <w:proofErr w:type="spellStart"/>
            <w:r w:rsidRPr="004A1E88">
              <w:rPr>
                <w:rFonts w:ascii="Arial" w:eastAsia="Times New Roman" w:hAnsi="Arial" w:cs="Arial"/>
                <w:color w:val="000000"/>
              </w:rPr>
              <w:t>Amazon</w:t>
            </w:r>
            <w:proofErr w:type="spellEnd"/>
            <w:r w:rsidRPr="004A1E88">
              <w:rPr>
                <w:rFonts w:ascii="Arial" w:eastAsia="Times New Roman" w:hAnsi="Arial" w:cs="Arial"/>
                <w:color w:val="000000"/>
              </w:rPr>
              <w:t xml:space="preserve"> Fire); Velocidade da Cópia: FCOT (Colorido): Aprox. 20 </w:t>
            </w:r>
            <w:proofErr w:type="spellStart"/>
            <w:r w:rsidRPr="004A1E88">
              <w:rPr>
                <w:rFonts w:ascii="Arial" w:eastAsia="Times New Roman" w:hAnsi="Arial" w:cs="Arial"/>
                <w:color w:val="000000"/>
              </w:rPr>
              <w:t>seg</w:t>
            </w:r>
            <w:proofErr w:type="spellEnd"/>
            <w:r w:rsidRPr="004A1E88">
              <w:rPr>
                <w:rFonts w:ascii="Arial" w:eastAsia="Times New Roman" w:hAnsi="Arial" w:cs="Arial"/>
                <w:color w:val="000000"/>
              </w:rPr>
              <w:t xml:space="preserve">; Resolução da Impressão: Até 4800 x 1200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Resolução do Scanner: 1200 x 2400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(ótico); Característica da Impressão: </w:t>
            </w:r>
            <w:proofErr w:type="spellStart"/>
            <w:r w:rsidRPr="004A1E88">
              <w:rPr>
                <w:rFonts w:ascii="Arial" w:eastAsia="Times New Roman" w:hAnsi="Arial" w:cs="Arial"/>
                <w:color w:val="000000"/>
              </w:rPr>
              <w:t>AirPrint</w:t>
            </w:r>
            <w:proofErr w:type="spellEnd"/>
            <w:r w:rsidRPr="004A1E88">
              <w:rPr>
                <w:rFonts w:ascii="Arial" w:eastAsia="Times New Roman" w:hAnsi="Arial" w:cs="Arial"/>
                <w:color w:val="000000"/>
              </w:rPr>
              <w:t xml:space="preserve">(7), Impressão sem bordas(9), App Canon Print(6), Impressão de documentos, Modo rascunho, Software/App </w:t>
            </w:r>
            <w:proofErr w:type="spellStart"/>
            <w:r w:rsidRPr="004A1E88">
              <w:rPr>
                <w:rFonts w:ascii="Arial" w:eastAsia="Times New Roman" w:hAnsi="Arial" w:cs="Arial"/>
                <w:color w:val="000000"/>
              </w:rPr>
              <w:t>Easy-PhotoPrint</w:t>
            </w:r>
            <w:proofErr w:type="spellEnd"/>
            <w:r w:rsidRPr="004A1E88">
              <w:rPr>
                <w:rFonts w:ascii="Arial" w:eastAsia="Times New Roman" w:hAnsi="Arial" w:cs="Arial"/>
                <w:color w:val="000000"/>
              </w:rPr>
              <w:t xml:space="preserve"> Editor(10), Google Cloud Print(12), Alto rendimento de impressão, App </w:t>
            </w:r>
            <w:proofErr w:type="spellStart"/>
            <w:r w:rsidRPr="004A1E88">
              <w:rPr>
                <w:rFonts w:ascii="Arial" w:eastAsia="Times New Roman" w:hAnsi="Arial" w:cs="Arial"/>
                <w:color w:val="000000"/>
              </w:rPr>
              <w:t>Message</w:t>
            </w:r>
            <w:proofErr w:type="spellEnd"/>
            <w:r w:rsidRPr="004A1E88">
              <w:rPr>
                <w:rFonts w:ascii="Arial" w:eastAsia="Times New Roman" w:hAnsi="Arial" w:cs="Arial"/>
                <w:color w:val="000000"/>
              </w:rPr>
              <w:t xml:space="preserve"> In Print(11), </w:t>
            </w:r>
            <w:proofErr w:type="spellStart"/>
            <w:r w:rsidRPr="004A1E88">
              <w:rPr>
                <w:rFonts w:ascii="Arial" w:eastAsia="Times New Roman" w:hAnsi="Arial" w:cs="Arial"/>
                <w:color w:val="000000"/>
              </w:rPr>
              <w:t>Mopria</w:t>
            </w:r>
            <w:proofErr w:type="spellEnd"/>
            <w:r w:rsidRPr="004A1E88">
              <w:rPr>
                <w:rFonts w:ascii="Arial" w:eastAsia="Times New Roman" w:hAnsi="Arial" w:cs="Arial"/>
                <w:color w:val="000000"/>
              </w:rPr>
              <w:t xml:space="preserve"> Print Service(8), Impressão de fotos, PIXMA Cloud Link(6), Impressão sem fio(1)</w:t>
            </w:r>
            <w:r w:rsidRPr="004A1E88">
              <w:rPr>
                <w:rFonts w:ascii="Arial" w:eastAsia="Times New Roman" w:hAnsi="Arial" w:cs="Arial"/>
                <w:color w:val="000000"/>
              </w:rPr>
              <w:br/>
              <w:t>Silenciosa: Possui modo silencioso; Multifuncional: Sim; Monitor: Tela Full-</w:t>
            </w:r>
            <w:proofErr w:type="spellStart"/>
            <w:r w:rsidRPr="004A1E88">
              <w:rPr>
                <w:rFonts w:ascii="Arial" w:eastAsia="Times New Roman" w:hAnsi="Arial" w:cs="Arial"/>
                <w:color w:val="000000"/>
              </w:rPr>
              <w:t>Dot</w:t>
            </w:r>
            <w:proofErr w:type="spellEnd"/>
            <w:r w:rsidRPr="004A1E88">
              <w:rPr>
                <w:rFonts w:ascii="Arial" w:eastAsia="Times New Roman" w:hAnsi="Arial" w:cs="Arial"/>
                <w:color w:val="000000"/>
              </w:rPr>
              <w:t xml:space="preserve"> de 2 linhas; Tipo de Papel: Comum: Papel comum, Papel de alta resolução Canon; Brilhante: Papel fotográfico brilhante Plus II, Papel fotográfico brilhante; Outros: envelope americano; Conectividade: Wi-Fi integrado, Ethernet e USB, Garantia 1 ano.</w:t>
            </w:r>
          </w:p>
        </w:tc>
      </w:tr>
      <w:tr w:rsidR="004A1E88" w:rsidRPr="004A1E88" w14:paraId="045E67F4" w14:textId="77777777" w:rsidTr="00AA1C40">
        <w:trPr>
          <w:trHeight w:val="6525"/>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3A9A8044"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w:t>
            </w:r>
          </w:p>
        </w:tc>
        <w:tc>
          <w:tcPr>
            <w:tcW w:w="339" w:type="pct"/>
            <w:tcBorders>
              <w:top w:val="nil"/>
              <w:left w:val="nil"/>
              <w:bottom w:val="single" w:sz="4" w:space="0" w:color="auto"/>
              <w:right w:val="single" w:sz="4" w:space="0" w:color="auto"/>
            </w:tcBorders>
            <w:shd w:val="clear" w:color="000000" w:fill="FFFFFF"/>
            <w:noWrap/>
            <w:vAlign w:val="center"/>
            <w:hideMark/>
          </w:tcPr>
          <w:p w14:paraId="54377E8D"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39" w:type="pct"/>
            <w:tcBorders>
              <w:top w:val="nil"/>
              <w:left w:val="nil"/>
              <w:bottom w:val="single" w:sz="4" w:space="0" w:color="auto"/>
              <w:right w:val="single" w:sz="4" w:space="0" w:color="auto"/>
            </w:tcBorders>
            <w:shd w:val="clear" w:color="000000" w:fill="FFFFFF"/>
            <w:noWrap/>
            <w:vAlign w:val="center"/>
            <w:hideMark/>
          </w:tcPr>
          <w:p w14:paraId="6FFEDCD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 </w:t>
            </w:r>
          </w:p>
        </w:tc>
        <w:tc>
          <w:tcPr>
            <w:tcW w:w="3985" w:type="pct"/>
            <w:tcBorders>
              <w:top w:val="nil"/>
              <w:left w:val="nil"/>
              <w:bottom w:val="single" w:sz="4" w:space="0" w:color="auto"/>
              <w:right w:val="single" w:sz="4" w:space="0" w:color="auto"/>
            </w:tcBorders>
            <w:shd w:val="clear" w:color="000000" w:fill="FFFFFF"/>
            <w:hideMark/>
          </w:tcPr>
          <w:p w14:paraId="1F6BC482"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MULTIFUNCIONAL TANQUE DE TINTA COM CONEXÃO WIRELESS e LAN; Impressora Multifuncional ideal para quem busca impressões de alta qualidade com baixo custo e alto rendimento. Imprime até 21.000 páginas com as garrafas de tinta colorida ou 9.000 páginas com a garrafa de tinta preta no modo Econômico, garantindo qualidade mesmo nesse modo. Velocidade de impressão de até 45 páginas por minuto em preto e branco e 25 páginas por minuto em cores. Manutenção facilitada com a cabeça de impressão e o cartucho de manutenção substituíveis pelo usuário. Conectividade avançada com o aplicativo Canon PRINT8, compatibilidade com Apple </w:t>
            </w:r>
            <w:proofErr w:type="spellStart"/>
            <w:r w:rsidRPr="004A1E88">
              <w:rPr>
                <w:rFonts w:ascii="Arial" w:eastAsia="Times New Roman" w:hAnsi="Arial" w:cs="Arial"/>
                <w:color w:val="000000"/>
              </w:rPr>
              <w:t>AirPrint</w:t>
            </w:r>
            <w:proofErr w:type="spellEnd"/>
            <w:r w:rsidRPr="004A1E88">
              <w:rPr>
                <w:rFonts w:ascii="Arial" w:eastAsia="Times New Roman" w:hAnsi="Arial" w:cs="Arial"/>
                <w:color w:val="000000"/>
              </w:rPr>
              <w:t xml:space="preserve"> (iOS) e </w:t>
            </w:r>
            <w:proofErr w:type="spellStart"/>
            <w:r w:rsidRPr="004A1E88">
              <w:rPr>
                <w:rFonts w:ascii="Arial" w:eastAsia="Times New Roman" w:hAnsi="Arial" w:cs="Arial"/>
                <w:color w:val="000000"/>
              </w:rPr>
              <w:t>Mopria</w:t>
            </w:r>
            <w:proofErr w:type="spellEnd"/>
            <w:r w:rsidRPr="004A1E88">
              <w:rPr>
                <w:rFonts w:ascii="Arial" w:eastAsia="Times New Roman" w:hAnsi="Arial" w:cs="Arial"/>
                <w:color w:val="000000"/>
              </w:rPr>
              <w:t xml:space="preserve"> (Android), conexão via cabo ethernet ou Wi-Fi dual-band. Alimentador automático de documentos com digitalização frente e verso de passagem única para até 50 folhas. Tela LCD de 6,7cm ajustável e capacidade máxima de papel de 600 folhas. Suporta diversos tipos de papel, incluindo banners de até 1,2m de comprimento. ESPECIFICAÇÕES: Voltagem: Bivolt; Bluetooth Classic para conexão sem fio Tela: 2,7” / 6,7 cm LCD (Touch LCD, colorido); Protocolo de impressão: PCL6, PDF Direct, PS3 (</w:t>
            </w:r>
            <w:proofErr w:type="spellStart"/>
            <w:r w:rsidRPr="004A1E88">
              <w:rPr>
                <w:rFonts w:ascii="Arial" w:eastAsia="Times New Roman" w:hAnsi="Arial" w:cs="Arial"/>
                <w:color w:val="000000"/>
              </w:rPr>
              <w:t>Postscript</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Level</w:t>
            </w:r>
            <w:proofErr w:type="spellEnd"/>
            <w:r w:rsidRPr="004A1E88">
              <w:rPr>
                <w:rFonts w:ascii="Arial" w:eastAsia="Times New Roman" w:hAnsi="Arial" w:cs="Arial"/>
                <w:color w:val="000000"/>
              </w:rPr>
              <w:t xml:space="preserve"> 3), UFR II, TIFF, JPEG, WSD </w:t>
            </w:r>
            <w:proofErr w:type="spellStart"/>
            <w:r w:rsidRPr="004A1E88">
              <w:rPr>
                <w:rFonts w:ascii="Arial" w:eastAsia="Times New Roman" w:hAnsi="Arial" w:cs="Arial"/>
                <w:color w:val="000000"/>
              </w:rPr>
              <w:t>Printing</w:t>
            </w:r>
            <w:proofErr w:type="spellEnd"/>
            <w:r w:rsidRPr="004A1E88">
              <w:rPr>
                <w:rFonts w:ascii="Arial" w:eastAsia="Times New Roman" w:hAnsi="Arial" w:cs="Arial"/>
                <w:color w:val="000000"/>
              </w:rPr>
              <w:t xml:space="preserve">, XPS </w:t>
            </w:r>
            <w:proofErr w:type="spellStart"/>
            <w:r w:rsidRPr="004A1E88">
              <w:rPr>
                <w:rFonts w:ascii="Arial" w:eastAsia="Times New Roman" w:hAnsi="Arial" w:cs="Arial"/>
                <w:color w:val="000000"/>
              </w:rPr>
              <w:t>Direc</w:t>
            </w:r>
            <w:proofErr w:type="spellEnd"/>
            <w:r w:rsidRPr="004A1E88">
              <w:rPr>
                <w:rFonts w:ascii="Arial" w:eastAsia="Times New Roman" w:hAnsi="Arial" w:cs="Arial"/>
                <w:color w:val="000000"/>
              </w:rPr>
              <w:t xml:space="preserve">; Recursos de impressão: Impressão de documentos, Wi-Fi, modo econômico, frente e verso automático, aplicativo Canon PRINT, </w:t>
            </w:r>
            <w:proofErr w:type="spellStart"/>
            <w:r w:rsidRPr="004A1E88">
              <w:rPr>
                <w:rFonts w:ascii="Arial" w:eastAsia="Times New Roman" w:hAnsi="Arial" w:cs="Arial"/>
                <w:color w:val="000000"/>
              </w:rPr>
              <w:t>AirPrint</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Mopria</w:t>
            </w:r>
            <w:proofErr w:type="spellEnd"/>
            <w:r w:rsidRPr="004A1E88">
              <w:rPr>
                <w:rFonts w:ascii="Arial" w:eastAsia="Times New Roman" w:hAnsi="Arial" w:cs="Arial"/>
                <w:color w:val="000000"/>
              </w:rPr>
              <w:t xml:space="preserve"> Print Service, PIXMA Cloud Link, Poster </w:t>
            </w:r>
            <w:proofErr w:type="spellStart"/>
            <w:r w:rsidRPr="004A1E88">
              <w:rPr>
                <w:rFonts w:ascii="Arial" w:eastAsia="Times New Roman" w:hAnsi="Arial" w:cs="Arial"/>
                <w:color w:val="000000"/>
              </w:rPr>
              <w:t>Artist</w:t>
            </w:r>
            <w:proofErr w:type="spellEnd"/>
            <w:r w:rsidRPr="004A1E88">
              <w:rPr>
                <w:rFonts w:ascii="Arial" w:eastAsia="Times New Roman" w:hAnsi="Arial" w:cs="Arial"/>
                <w:color w:val="000000"/>
              </w:rPr>
              <w:t xml:space="preserve"> Lite conexão direta, Canon Print Service20 (Android), </w:t>
            </w:r>
            <w:proofErr w:type="spellStart"/>
            <w:r w:rsidRPr="004A1E88">
              <w:rPr>
                <w:rFonts w:ascii="Arial" w:eastAsia="Times New Roman" w:hAnsi="Arial" w:cs="Arial"/>
                <w:color w:val="000000"/>
              </w:rPr>
              <w:t>Easy-PhotoPrint</w:t>
            </w:r>
            <w:proofErr w:type="spellEnd"/>
            <w:r w:rsidRPr="004A1E88">
              <w:rPr>
                <w:rFonts w:ascii="Arial" w:eastAsia="Times New Roman" w:hAnsi="Arial" w:cs="Arial"/>
                <w:color w:val="000000"/>
              </w:rPr>
              <w:t xml:space="preserve">, Editor Software, </w:t>
            </w:r>
            <w:proofErr w:type="spellStart"/>
            <w:r w:rsidRPr="004A1E88">
              <w:rPr>
                <w:rFonts w:ascii="Arial" w:eastAsia="Times New Roman" w:hAnsi="Arial" w:cs="Arial"/>
                <w:color w:val="000000"/>
              </w:rPr>
              <w:t>Creative</w:t>
            </w:r>
            <w:proofErr w:type="spellEnd"/>
            <w:r w:rsidRPr="004A1E88">
              <w:rPr>
                <w:rFonts w:ascii="Arial" w:eastAsia="Times New Roman" w:hAnsi="Arial" w:cs="Arial"/>
                <w:color w:val="000000"/>
              </w:rPr>
              <w:t xml:space="preserve"> Park, impressão de fotos, cartões de visita, etiquetas, tamanho quadrado, USB. Velocidade de Impressão: Documento: Rascunho (Aprox.): Preto: 45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Cor: 25.0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ESAT/Simplex (Aprox.): Preto: 24.0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Cor: 15.5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ESAT/Duplex (Aprox.): Preto: 13.0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Cor: 10.0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FPOT </w:t>
            </w:r>
            <w:proofErr w:type="spellStart"/>
            <w:r w:rsidRPr="004A1E88">
              <w:rPr>
                <w:rFonts w:ascii="Arial" w:eastAsia="Times New Roman" w:hAnsi="Arial" w:cs="Arial"/>
                <w:color w:val="000000"/>
              </w:rPr>
              <w:lastRenderedPageBreak/>
              <w:t>Ready</w:t>
            </w:r>
            <w:proofErr w:type="spellEnd"/>
            <w:r w:rsidRPr="004A1E88">
              <w:rPr>
                <w:rFonts w:ascii="Arial" w:eastAsia="Times New Roman" w:hAnsi="Arial" w:cs="Arial"/>
                <w:color w:val="000000"/>
              </w:rPr>
              <w:t>/</w:t>
            </w:r>
            <w:proofErr w:type="gramStart"/>
            <w:r w:rsidRPr="004A1E88">
              <w:rPr>
                <w:rFonts w:ascii="Arial" w:eastAsia="Times New Roman" w:hAnsi="Arial" w:cs="Arial"/>
                <w:color w:val="000000"/>
              </w:rPr>
              <w:t>Simplex(</w:t>
            </w:r>
            <w:proofErr w:type="gramEnd"/>
            <w:r w:rsidRPr="004A1E88">
              <w:rPr>
                <w:rFonts w:ascii="Arial" w:eastAsia="Times New Roman" w:hAnsi="Arial" w:cs="Arial"/>
                <w:color w:val="000000"/>
              </w:rPr>
              <w:t xml:space="preserve">Aprox.): Preto: 7 Seg. Cor: 8 Seg. Número de bicos injetores: Total 4.352 bicos (BK: 1.280 bicos, C/M/Y: 1.024 bicos); Resolução de impressão: 600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*2 x 1.200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Ciclo de trabalho e Volume de impressão mensal recomendado: Ciclo de trabalho: até 45.000 páginas/</w:t>
            </w:r>
            <w:proofErr w:type="spellStart"/>
            <w:r w:rsidRPr="004A1E88">
              <w:rPr>
                <w:rFonts w:ascii="Arial" w:eastAsia="Times New Roman" w:hAnsi="Arial" w:cs="Arial"/>
                <w:color w:val="000000"/>
              </w:rPr>
              <w:t>mes</w:t>
            </w:r>
            <w:proofErr w:type="spellEnd"/>
            <w:r w:rsidRPr="004A1E88">
              <w:rPr>
                <w:rFonts w:ascii="Arial" w:eastAsia="Times New Roman" w:hAnsi="Arial" w:cs="Arial"/>
                <w:color w:val="000000"/>
              </w:rPr>
              <w:t xml:space="preserve">. VIMR: até 4.000 páginas; tamanhos de papel: Bandeja </w:t>
            </w:r>
            <w:proofErr w:type="spellStart"/>
            <w:r w:rsidRPr="004A1E88">
              <w:rPr>
                <w:rFonts w:ascii="Arial" w:eastAsia="Times New Roman" w:hAnsi="Arial" w:cs="Arial"/>
                <w:color w:val="000000"/>
              </w:rPr>
              <w:t>trasera</w:t>
            </w:r>
            <w:proofErr w:type="spellEnd"/>
            <w:r w:rsidRPr="004A1E88">
              <w:rPr>
                <w:rFonts w:ascii="Arial" w:eastAsia="Times New Roman" w:hAnsi="Arial" w:cs="Arial"/>
                <w:color w:val="000000"/>
              </w:rPr>
              <w:t xml:space="preserve">: A4, A5, A6, B5, Carta, Oficio, B-Oficio, M-Oficio, Envelope #10, DL, C5, </w:t>
            </w:r>
            <w:proofErr w:type="spellStart"/>
            <w:r w:rsidRPr="004A1E88">
              <w:rPr>
                <w:rFonts w:ascii="Arial" w:eastAsia="Times New Roman" w:hAnsi="Arial" w:cs="Arial"/>
                <w:color w:val="000000"/>
              </w:rPr>
              <w:t>Monarch</w:t>
            </w:r>
            <w:proofErr w:type="spellEnd"/>
            <w:r w:rsidRPr="004A1E88">
              <w:rPr>
                <w:rFonts w:ascii="Arial" w:eastAsia="Times New Roman" w:hAnsi="Arial" w:cs="Arial"/>
                <w:color w:val="000000"/>
              </w:rPr>
              <w:t xml:space="preserve">, 4” x 6”, 5” x 7”, 7” x 10”, 8” x 10”, Quadrado (127 mm x 127 mm), Personalizado (comprimento: 89 mm - 216 mm, largura: 127 mm - 1.200 mm). Bandeja 1: A4, Carta, A5, B5. Bandeja 2: A4, Carta. ADF: A4, Carta, Oficio. Compatibilidade de Papel: Papel comum, papel de alta resolução, papel fotográfico Plus </w:t>
            </w:r>
            <w:proofErr w:type="spellStart"/>
            <w:r w:rsidRPr="004A1E88">
              <w:rPr>
                <w:rFonts w:ascii="Arial" w:eastAsia="Times New Roman" w:hAnsi="Arial" w:cs="Arial"/>
                <w:color w:val="000000"/>
              </w:rPr>
              <w:t>gloss</w:t>
            </w:r>
            <w:proofErr w:type="spellEnd"/>
            <w:r w:rsidRPr="004A1E88">
              <w:rPr>
                <w:rFonts w:ascii="Arial" w:eastAsia="Times New Roman" w:hAnsi="Arial" w:cs="Arial"/>
                <w:color w:val="000000"/>
              </w:rPr>
              <w:t xml:space="preserve"> II, papel fotográfico Pro </w:t>
            </w:r>
            <w:proofErr w:type="spellStart"/>
            <w:r w:rsidRPr="004A1E88">
              <w:rPr>
                <w:rFonts w:ascii="Arial" w:eastAsia="Times New Roman" w:hAnsi="Arial" w:cs="Arial"/>
                <w:color w:val="000000"/>
              </w:rPr>
              <w:t>Luster</w:t>
            </w:r>
            <w:proofErr w:type="spellEnd"/>
            <w:r w:rsidRPr="004A1E88">
              <w:rPr>
                <w:rFonts w:ascii="Arial" w:eastAsia="Times New Roman" w:hAnsi="Arial" w:cs="Arial"/>
                <w:color w:val="000000"/>
              </w:rPr>
              <w:t xml:space="preserve">, papel fotográfico </w:t>
            </w:r>
            <w:proofErr w:type="spellStart"/>
            <w:r w:rsidRPr="004A1E88">
              <w:rPr>
                <w:rFonts w:ascii="Arial" w:eastAsia="Times New Roman" w:hAnsi="Arial" w:cs="Arial"/>
                <w:color w:val="000000"/>
              </w:rPr>
              <w:t>semibrilhante</w:t>
            </w:r>
            <w:proofErr w:type="spellEnd"/>
            <w:r w:rsidRPr="004A1E88">
              <w:rPr>
                <w:rFonts w:ascii="Arial" w:eastAsia="Times New Roman" w:hAnsi="Arial" w:cs="Arial"/>
                <w:color w:val="000000"/>
              </w:rPr>
              <w:t xml:space="preserve">, papel fotográfico “uso diário “, papel fotográfico brilhante, papel fotográfico fosco, envelopes, papel fotográfico magnético, papel fotográfico removível, cartões, fotos autoadesivas, papel </w:t>
            </w:r>
            <w:proofErr w:type="spellStart"/>
            <w:r w:rsidRPr="004A1E88">
              <w:rPr>
                <w:rFonts w:ascii="Arial" w:eastAsia="Times New Roman" w:hAnsi="Arial" w:cs="Arial"/>
                <w:color w:val="000000"/>
              </w:rPr>
              <w:t>transfer</w:t>
            </w:r>
            <w:proofErr w:type="spellEnd"/>
            <w:r w:rsidRPr="004A1E88">
              <w:rPr>
                <w:rFonts w:ascii="Arial" w:eastAsia="Times New Roman" w:hAnsi="Arial" w:cs="Arial"/>
                <w:color w:val="000000"/>
              </w:rPr>
              <w:t xml:space="preserve"> térmico para camisetas, papel fosco de dupla face. Tipos de papel: Bandeja traseira: Papel comum: 64 g/m2 - 105 g/m2. Papel Canon: máx. peso do papel aprox. 275 gm2. Bandejas 1 &amp; 2: Papel comum: 64 g/m2 - 105 g/m2. Capacidade da bandeja de papel: Capacidade total de papel: 600 folhas de papel comum. Bandeja 1: 250 folhas de papel comum. Bandeja 2: 250 folhas de papel comum. Bandeja traseira: 100 folhas de papel comum. Durabilidade da máquina: 150.000 páginas; Recursos de cópia: Cópia 4 em 1, 2 em 1, documento, Ajuste à página, apagamento de moldura, carteira de identidade, exposição automática, múltiplas (até 99 páginas), foto, tamanhos predefinidos, Zoom (25% -400%), padrão. Velocidade de cópia: Documento colorido: </w:t>
            </w:r>
            <w:proofErr w:type="spellStart"/>
            <w:r w:rsidRPr="004A1E88">
              <w:rPr>
                <w:rFonts w:ascii="Arial" w:eastAsia="Times New Roman" w:hAnsi="Arial" w:cs="Arial"/>
                <w:color w:val="000000"/>
              </w:rPr>
              <w:t>sFCOT</w:t>
            </w:r>
            <w:proofErr w:type="spellEnd"/>
            <w:r w:rsidRPr="004A1E88">
              <w:rPr>
                <w:rFonts w:ascii="Arial" w:eastAsia="Times New Roman" w:hAnsi="Arial" w:cs="Arial"/>
                <w:color w:val="000000"/>
              </w:rPr>
              <w:t xml:space="preserve"> / Simplex Aprox. 12,0 seg. Cor: </w:t>
            </w:r>
            <w:proofErr w:type="spellStart"/>
            <w:r w:rsidRPr="004A1E88">
              <w:rPr>
                <w:rFonts w:ascii="Arial" w:eastAsia="Times New Roman" w:hAnsi="Arial" w:cs="Arial"/>
                <w:color w:val="000000"/>
              </w:rPr>
              <w:t>sESAT</w:t>
            </w:r>
            <w:proofErr w:type="spellEnd"/>
            <w:r w:rsidRPr="004A1E88">
              <w:rPr>
                <w:rFonts w:ascii="Arial" w:eastAsia="Times New Roman" w:hAnsi="Arial" w:cs="Arial"/>
                <w:color w:val="000000"/>
              </w:rPr>
              <w:t xml:space="preserve"> / Simplex Aprox. 12,7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Documento (ADF): Cor: ESAT / Simplex Aprox. 12,2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Preto: ESAT / Simplex Aprox. 22,2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Número de cópias: Até 99; Tamanho máximo do documento: A4 / Carta; Tamanho da cópia: 25 - 400%. Ajustar à página. A5 para A4, B5 para A4, A4 para A5 e A4 para B5. COMPATIBILIDADE: Mac: </w:t>
            </w:r>
            <w:proofErr w:type="spellStart"/>
            <w:r w:rsidRPr="004A1E88">
              <w:rPr>
                <w:rFonts w:ascii="Arial" w:eastAsia="Times New Roman" w:hAnsi="Arial" w:cs="Arial"/>
                <w:color w:val="000000"/>
              </w:rPr>
              <w:t>macOS</w:t>
            </w:r>
            <w:proofErr w:type="spellEnd"/>
            <w:r w:rsidRPr="004A1E88">
              <w:rPr>
                <w:rFonts w:ascii="Arial" w:eastAsia="Times New Roman" w:hAnsi="Arial" w:cs="Arial"/>
                <w:color w:val="000000"/>
              </w:rPr>
              <w:t xml:space="preserve"> v10.12.6 -10.15 (Catalina); Linux: Fedora, Ubuntu (</w:t>
            </w:r>
            <w:proofErr w:type="spellStart"/>
            <w:r w:rsidRPr="004A1E88">
              <w:rPr>
                <w:rFonts w:ascii="Arial" w:eastAsia="Times New Roman" w:hAnsi="Arial" w:cs="Arial"/>
                <w:color w:val="000000"/>
              </w:rPr>
              <w:t>Distribution</w:t>
            </w:r>
            <w:proofErr w:type="spellEnd"/>
            <w:r w:rsidRPr="004A1E88">
              <w:rPr>
                <w:rFonts w:ascii="Arial" w:eastAsia="Times New Roman" w:hAnsi="Arial" w:cs="Arial"/>
                <w:color w:val="000000"/>
              </w:rPr>
              <w:t xml:space="preserve">); Dispositivos Móveis: iOS®, </w:t>
            </w:r>
            <w:proofErr w:type="spellStart"/>
            <w:r w:rsidRPr="004A1E88">
              <w:rPr>
                <w:rFonts w:ascii="Arial" w:eastAsia="Times New Roman" w:hAnsi="Arial" w:cs="Arial"/>
                <w:color w:val="000000"/>
              </w:rPr>
              <w:t>iPadOS</w:t>
            </w:r>
            <w:proofErr w:type="spellEnd"/>
            <w:r w:rsidRPr="004A1E88">
              <w:rPr>
                <w:rFonts w:ascii="Arial" w:eastAsia="Times New Roman" w:hAnsi="Arial" w:cs="Arial"/>
                <w:color w:val="000000"/>
              </w:rPr>
              <w:t>, Android; Sistemas Operacionais: Windows: Windows 10, Windows 8.1, Windows 7 SP1; CONTEÚDO DA EMBALAGEM: 1 Impressora 1 Cabo de energia; 1 GI-16 Garrafa de tinta Pigmento preta (167 ml); 1 GI-16 Garrafa de tinta Pigmento ciano (132 ml); 1 GI-16 Garrafa de tinta Pigmento magenta (132 ml); 1 GI-16 Garrafa de tinta Pigmento amarela (132 ml); 1 Manual; Garantia 1 ano.</w:t>
            </w:r>
          </w:p>
        </w:tc>
      </w:tr>
    </w:tbl>
    <w:p w14:paraId="6827F887" w14:textId="77777777" w:rsidR="004A1E88" w:rsidRDefault="004A1E88" w:rsidP="004A1E88">
      <w:pPr>
        <w:pStyle w:val="NormalWeb"/>
        <w:spacing w:after="0" w:afterAutospacing="0" w:line="360" w:lineRule="auto"/>
        <w:jc w:val="both"/>
        <w:rPr>
          <w:rFonts w:ascii="Arial" w:hAnsi="Arial" w:cs="Arial"/>
          <w:b/>
        </w:rPr>
      </w:pPr>
    </w:p>
    <w:p w14:paraId="3262461E" w14:textId="77777777" w:rsidR="004A1E88" w:rsidRDefault="004A1E88" w:rsidP="004A1E88">
      <w:pPr>
        <w:pStyle w:val="NormalWeb"/>
        <w:spacing w:after="0" w:afterAutospacing="0" w:line="360" w:lineRule="auto"/>
        <w:jc w:val="both"/>
        <w:rPr>
          <w:rFonts w:ascii="Arial" w:hAnsi="Arial" w:cs="Arial"/>
          <w:b/>
        </w:rPr>
      </w:pPr>
    </w:p>
    <w:p w14:paraId="55D6A673" w14:textId="77777777" w:rsidR="004A1E88" w:rsidRDefault="004A1E88" w:rsidP="004A1E88">
      <w:pPr>
        <w:pStyle w:val="NormalWeb"/>
        <w:spacing w:after="0" w:afterAutospacing="0" w:line="360" w:lineRule="auto"/>
        <w:jc w:val="both"/>
        <w:rPr>
          <w:rFonts w:ascii="Arial" w:hAnsi="Arial" w:cs="Arial"/>
          <w:b/>
        </w:rPr>
      </w:pPr>
    </w:p>
    <w:p w14:paraId="25E46373" w14:textId="77777777" w:rsidR="004A1E88" w:rsidRDefault="004A1E88" w:rsidP="004A1E88">
      <w:pPr>
        <w:pStyle w:val="NormalWeb"/>
        <w:spacing w:after="0" w:afterAutospacing="0" w:line="360" w:lineRule="auto"/>
        <w:jc w:val="both"/>
        <w:rPr>
          <w:rFonts w:ascii="Arial" w:hAnsi="Arial" w:cs="Arial"/>
          <w:b/>
        </w:rPr>
      </w:pPr>
    </w:p>
    <w:p w14:paraId="23D5BAE3" w14:textId="77777777" w:rsidR="004A1E88" w:rsidRDefault="004A1E88" w:rsidP="004A1E88">
      <w:pPr>
        <w:pStyle w:val="NormalWeb"/>
        <w:spacing w:after="0" w:afterAutospacing="0" w:line="360" w:lineRule="auto"/>
        <w:jc w:val="both"/>
        <w:rPr>
          <w:rFonts w:ascii="Arial" w:hAnsi="Arial" w:cs="Arial"/>
          <w:b/>
        </w:rPr>
      </w:pPr>
    </w:p>
    <w:p w14:paraId="1FD5D8CF" w14:textId="77777777" w:rsidR="004A1E88" w:rsidRDefault="004A1E88" w:rsidP="004A1E88">
      <w:pPr>
        <w:pStyle w:val="NormalWeb"/>
        <w:spacing w:after="0" w:afterAutospacing="0" w:line="360" w:lineRule="auto"/>
        <w:jc w:val="both"/>
        <w:rPr>
          <w:rFonts w:ascii="Arial" w:hAnsi="Arial" w:cs="Arial"/>
          <w:b/>
        </w:rPr>
      </w:pPr>
    </w:p>
    <w:p w14:paraId="7A04EF93" w14:textId="596F59D3"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lastRenderedPageBreak/>
        <w:t>LOTE IX</w:t>
      </w:r>
    </w:p>
    <w:tbl>
      <w:tblPr>
        <w:tblW w:w="5000" w:type="pct"/>
        <w:tblCellMar>
          <w:left w:w="70" w:type="dxa"/>
          <w:right w:w="70" w:type="dxa"/>
        </w:tblCellMar>
        <w:tblLook w:val="04A0" w:firstRow="1" w:lastRow="0" w:firstColumn="1" w:lastColumn="0" w:noHBand="0" w:noVBand="1"/>
      </w:tblPr>
      <w:tblGrid>
        <w:gridCol w:w="714"/>
        <w:gridCol w:w="714"/>
        <w:gridCol w:w="702"/>
        <w:gridCol w:w="8326"/>
      </w:tblGrid>
      <w:tr w:rsidR="004A1E88" w:rsidRPr="004A1E88" w14:paraId="5F9CA73E" w14:textId="77777777" w:rsidTr="00AA1C40">
        <w:trPr>
          <w:trHeight w:val="600"/>
        </w:trPr>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7C840"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6A79FDD0"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650B081A"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985" w:type="pct"/>
            <w:tcBorders>
              <w:top w:val="single" w:sz="4" w:space="0" w:color="auto"/>
              <w:left w:val="nil"/>
              <w:bottom w:val="single" w:sz="4" w:space="0" w:color="auto"/>
              <w:right w:val="single" w:sz="4" w:space="0" w:color="auto"/>
            </w:tcBorders>
            <w:shd w:val="clear" w:color="auto" w:fill="auto"/>
            <w:noWrap/>
            <w:vAlign w:val="center"/>
            <w:hideMark/>
          </w:tcPr>
          <w:p w14:paraId="7342AABA"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47E8357B" w14:textId="77777777" w:rsidTr="002B57CC">
        <w:trPr>
          <w:trHeight w:val="2017"/>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17C8D12A"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39" w:type="pct"/>
            <w:tcBorders>
              <w:top w:val="nil"/>
              <w:left w:val="nil"/>
              <w:bottom w:val="single" w:sz="4" w:space="0" w:color="auto"/>
              <w:right w:val="single" w:sz="4" w:space="0" w:color="auto"/>
            </w:tcBorders>
            <w:shd w:val="clear" w:color="000000" w:fill="FFFFFF"/>
            <w:noWrap/>
            <w:vAlign w:val="center"/>
            <w:hideMark/>
          </w:tcPr>
          <w:p w14:paraId="0E0CF15B"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39" w:type="pct"/>
            <w:tcBorders>
              <w:top w:val="nil"/>
              <w:left w:val="nil"/>
              <w:bottom w:val="single" w:sz="4" w:space="0" w:color="auto"/>
              <w:right w:val="single" w:sz="4" w:space="0" w:color="auto"/>
            </w:tcBorders>
            <w:shd w:val="clear" w:color="000000" w:fill="FFFFFF"/>
            <w:noWrap/>
            <w:vAlign w:val="center"/>
            <w:hideMark/>
          </w:tcPr>
          <w:p w14:paraId="2193F34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5" w:type="pct"/>
            <w:tcBorders>
              <w:top w:val="nil"/>
              <w:left w:val="nil"/>
              <w:bottom w:val="single" w:sz="4" w:space="0" w:color="auto"/>
              <w:right w:val="single" w:sz="4" w:space="0" w:color="auto"/>
            </w:tcBorders>
            <w:shd w:val="clear" w:color="000000" w:fill="FFFFFF"/>
            <w:hideMark/>
          </w:tcPr>
          <w:p w14:paraId="43E87548" w14:textId="77777777" w:rsidR="004A1E88" w:rsidRPr="004A1E88" w:rsidRDefault="004A1E88" w:rsidP="00AA1C40">
            <w:pPr>
              <w:jc w:val="both"/>
              <w:rPr>
                <w:rFonts w:ascii="Arial" w:eastAsia="Times New Roman" w:hAnsi="Arial" w:cs="Arial"/>
                <w:color w:val="000000"/>
                <w:sz w:val="20"/>
                <w:szCs w:val="20"/>
              </w:rPr>
            </w:pPr>
            <w:r w:rsidRPr="004A1E88">
              <w:rPr>
                <w:rFonts w:ascii="Arial" w:eastAsia="Times New Roman" w:hAnsi="Arial" w:cs="Arial"/>
                <w:color w:val="000000"/>
              </w:rPr>
              <w:t xml:space="preserve">MICROCOMPUTADOR SFF COM MONITOR, COMMÍNIMO2 NUCLEOS FISICOS DE CPU; 1. PROCESSADOR. 1.1. Deve possuir no mínimo 2 núcleos físicos de CPU e suportar no mínimo 4 threads. 1.2. Deve possuir </w:t>
            </w:r>
            <w:proofErr w:type="spellStart"/>
            <w:r w:rsidRPr="004A1E88">
              <w:rPr>
                <w:rFonts w:ascii="Arial" w:eastAsia="Times New Roman" w:hAnsi="Arial" w:cs="Arial"/>
                <w:color w:val="000000"/>
              </w:rPr>
              <w:t>clock</w:t>
            </w:r>
            <w:proofErr w:type="spellEnd"/>
            <w:r w:rsidRPr="004A1E88">
              <w:rPr>
                <w:rFonts w:ascii="Arial" w:eastAsia="Times New Roman" w:hAnsi="Arial" w:cs="Arial"/>
                <w:color w:val="000000"/>
              </w:rPr>
              <w:t xml:space="preserve"> base mínimo de 3.7GHz sem </w:t>
            </w:r>
            <w:proofErr w:type="spellStart"/>
            <w:r w:rsidRPr="004A1E88">
              <w:rPr>
                <w:rFonts w:ascii="Arial" w:eastAsia="Times New Roman" w:hAnsi="Arial" w:cs="Arial"/>
                <w:color w:val="000000"/>
              </w:rPr>
              <w:t>overclock</w:t>
            </w:r>
            <w:proofErr w:type="spellEnd"/>
            <w:r w:rsidRPr="004A1E88">
              <w:rPr>
                <w:rFonts w:ascii="Arial" w:eastAsia="Times New Roman" w:hAnsi="Arial" w:cs="Arial"/>
                <w:color w:val="000000"/>
              </w:rPr>
              <w:t xml:space="preserve"> de qualquer espécie. 1.3. Deve possuir no mínimo 3MB cache. 1.4. Deve possuir TDP (</w:t>
            </w:r>
            <w:proofErr w:type="spellStart"/>
            <w:r w:rsidRPr="004A1E88">
              <w:rPr>
                <w:rFonts w:ascii="Arial" w:eastAsia="Times New Roman" w:hAnsi="Arial" w:cs="Arial"/>
                <w:color w:val="000000"/>
              </w:rPr>
              <w:t>Thermal</w:t>
            </w:r>
            <w:proofErr w:type="spellEnd"/>
            <w:r w:rsidRPr="004A1E88">
              <w:rPr>
                <w:rFonts w:ascii="Arial" w:eastAsia="Times New Roman" w:hAnsi="Arial" w:cs="Arial"/>
                <w:color w:val="000000"/>
              </w:rPr>
              <w:t xml:space="preserve"> Design Power) de no máximo 65W. 1.5. Deve possuir controlador de memória com capacidade de acesso em dois canais (dual </w:t>
            </w:r>
            <w:proofErr w:type="spellStart"/>
            <w:r w:rsidRPr="004A1E88">
              <w:rPr>
                <w:rFonts w:ascii="Arial" w:eastAsia="Times New Roman" w:hAnsi="Arial" w:cs="Arial"/>
                <w:color w:val="000000"/>
              </w:rPr>
              <w:t>channel</w:t>
            </w:r>
            <w:proofErr w:type="spellEnd"/>
            <w:r w:rsidRPr="004A1E88">
              <w:rPr>
                <w:rFonts w:ascii="Arial" w:eastAsia="Times New Roman" w:hAnsi="Arial" w:cs="Arial"/>
                <w:color w:val="000000"/>
              </w:rPr>
              <w:t xml:space="preserve">). 1.6. Somente serão aceitos modelos de processador cujo processo de fabricação (largura da litografia em nanômetros) esteja vigente na data de publicação do Edital. (não serão aceitos processadores cuja fabricação tenha sido descontinuada); 2. DESEMPENHO. 2.1. Será exigido um desempenho mínimo de 3100 (três mil e cem) pontos no teste </w:t>
            </w:r>
            <w:proofErr w:type="spellStart"/>
            <w:r w:rsidRPr="004A1E88">
              <w:rPr>
                <w:rFonts w:ascii="Arial" w:eastAsia="Times New Roman" w:hAnsi="Arial" w:cs="Arial"/>
                <w:color w:val="000000"/>
              </w:rPr>
              <w:t>PCMark</w:t>
            </w:r>
            <w:proofErr w:type="spellEnd"/>
            <w:r w:rsidRPr="004A1E88">
              <w:rPr>
                <w:rFonts w:ascii="Arial" w:eastAsia="Times New Roman" w:hAnsi="Arial" w:cs="Arial"/>
                <w:color w:val="000000"/>
              </w:rPr>
              <w:t xml:space="preserve"> 8 </w:t>
            </w:r>
            <w:proofErr w:type="spellStart"/>
            <w:r w:rsidRPr="004A1E88">
              <w:rPr>
                <w:rFonts w:ascii="Arial" w:eastAsia="Times New Roman" w:hAnsi="Arial" w:cs="Arial"/>
                <w:color w:val="000000"/>
              </w:rPr>
              <w:t>Work</w:t>
            </w:r>
            <w:proofErr w:type="spellEnd"/>
            <w:r w:rsidRPr="004A1E88">
              <w:rPr>
                <w:rFonts w:ascii="Arial" w:eastAsia="Times New Roman" w:hAnsi="Arial" w:cs="Arial"/>
                <w:color w:val="000000"/>
              </w:rPr>
              <w:t xml:space="preserve"> 2.0 </w:t>
            </w:r>
            <w:proofErr w:type="spellStart"/>
            <w:r w:rsidRPr="004A1E88">
              <w:rPr>
                <w:rFonts w:ascii="Arial" w:eastAsia="Times New Roman" w:hAnsi="Arial" w:cs="Arial"/>
                <w:color w:val="000000"/>
              </w:rPr>
              <w:t>Conventional</w:t>
            </w:r>
            <w:proofErr w:type="spellEnd"/>
            <w:r w:rsidRPr="004A1E88">
              <w:rPr>
                <w:rFonts w:ascii="Arial" w:eastAsia="Times New Roman" w:hAnsi="Arial" w:cs="Arial"/>
                <w:color w:val="000000"/>
              </w:rPr>
              <w:t xml:space="preserve">. 2.2. Os testes de desempenho devem ser feitos no mesmo hardware oferecido, obedecendo a configuração default dos softwares, com todos os patches aplicados a versão utilizada; 3. MEMÓRIA RAM 3.1. Padrão mínimo SDRAM DDR4-1866 MHz, sem </w:t>
            </w:r>
            <w:proofErr w:type="spellStart"/>
            <w:r w:rsidRPr="004A1E88">
              <w:rPr>
                <w:rFonts w:ascii="Arial" w:eastAsia="Times New Roman" w:hAnsi="Arial" w:cs="Arial"/>
                <w:color w:val="000000"/>
              </w:rPr>
              <w:t>overclock</w:t>
            </w:r>
            <w:proofErr w:type="spellEnd"/>
            <w:r w:rsidRPr="004A1E88">
              <w:rPr>
                <w:rFonts w:ascii="Arial" w:eastAsia="Times New Roman" w:hAnsi="Arial" w:cs="Arial"/>
                <w:color w:val="000000"/>
              </w:rPr>
              <w:t xml:space="preserve"> de qualquer natureza. 3.2. Capacidade instalada: 8 (oito) gigabytes. 3.3. Permitir expansão de memória para no mínimo 16GB; 4. PLACA-MAE. 4.1. Do mesmo fabricante do microcomputador ou comprovadamente em regime OEM, não sendo aceito o emprego de placas de livre comercialização no mercado de varejo a consumidor. 4.2. Deve possuir capacitores sólidos. 4.3. Deve possuir o quantitativo mínimo indicado para os conectores internos e interfaces integrados a </w:t>
            </w:r>
            <w:proofErr w:type="spellStart"/>
            <w:r w:rsidRPr="004A1E88">
              <w:rPr>
                <w:rFonts w:ascii="Arial" w:eastAsia="Times New Roman" w:hAnsi="Arial" w:cs="Arial"/>
                <w:color w:val="000000"/>
              </w:rPr>
              <w:t>placa-mãe</w:t>
            </w:r>
            <w:proofErr w:type="spellEnd"/>
            <w:r w:rsidRPr="004A1E88">
              <w:rPr>
                <w:rFonts w:ascii="Arial" w:eastAsia="Times New Roman" w:hAnsi="Arial" w:cs="Arial"/>
                <w:color w:val="000000"/>
              </w:rPr>
              <w:t xml:space="preserve">: 4.3.1. 2 (duas) interfaces padrão SATA de terceira geração com velocidade 6Gb/s conforme especificação da SATA-IO (SATA </w:t>
            </w:r>
            <w:proofErr w:type="spellStart"/>
            <w:r w:rsidRPr="004A1E88">
              <w:rPr>
                <w:rFonts w:ascii="Arial" w:eastAsia="Times New Roman" w:hAnsi="Arial" w:cs="Arial"/>
                <w:color w:val="000000"/>
              </w:rPr>
              <w:t>International</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Organization</w:t>
            </w:r>
            <w:proofErr w:type="spellEnd"/>
            <w:r w:rsidRPr="004A1E88">
              <w:rPr>
                <w:rFonts w:ascii="Arial" w:eastAsia="Times New Roman" w:hAnsi="Arial" w:cs="Arial"/>
                <w:color w:val="000000"/>
              </w:rPr>
              <w:t xml:space="preserve">). 4.3.2. 1 (uma) interface padrão mínimo SATA de segunda geração com velocidade 3Gb/s conforme especificação da SATA-IO (SATA </w:t>
            </w:r>
            <w:proofErr w:type="spellStart"/>
            <w:r w:rsidRPr="004A1E88">
              <w:rPr>
                <w:rFonts w:ascii="Arial" w:eastAsia="Times New Roman" w:hAnsi="Arial" w:cs="Arial"/>
                <w:color w:val="000000"/>
              </w:rPr>
              <w:t>International</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Organization</w:t>
            </w:r>
            <w:proofErr w:type="spellEnd"/>
            <w:r w:rsidRPr="004A1E88">
              <w:rPr>
                <w:rFonts w:ascii="Arial" w:eastAsia="Times New Roman" w:hAnsi="Arial" w:cs="Arial"/>
                <w:color w:val="000000"/>
              </w:rPr>
              <w:t xml:space="preserve">). 4.3.3. 1 (um) conector interno para porta serial. 4.3.4. 2 (dois) slots PCI Express, sendo pelo menos um deles no padrão x16versão3.0. 4.4. Deve possuir o quantitativo mínimo indicado para os seguintes conectores no painel traseiro, integrados a </w:t>
            </w:r>
            <w:proofErr w:type="spellStart"/>
            <w:r w:rsidRPr="004A1E88">
              <w:rPr>
                <w:rFonts w:ascii="Arial" w:eastAsia="Times New Roman" w:hAnsi="Arial" w:cs="Arial"/>
                <w:color w:val="000000"/>
              </w:rPr>
              <w:t>placa-mãe</w:t>
            </w:r>
            <w:proofErr w:type="spellEnd"/>
            <w:r w:rsidRPr="004A1E88">
              <w:rPr>
                <w:rFonts w:ascii="Arial" w:eastAsia="Times New Roman" w:hAnsi="Arial" w:cs="Arial"/>
                <w:color w:val="000000"/>
              </w:rPr>
              <w:t xml:space="preserve">: 4.4.1. 2 (duas) portas USB 3.0.4.4.2. 2 (duas) portas USB padrão mínimo USB 2.0. 4.4.3. 1 (uma) porta RJ-45 para interface de rede padrão Gigabit Ethernet, com sinalização de atividade e velocidade de link, obedecendo aos padrões Ethernet 1000base-T, IEEE 802-3, CSMA/CD, </w:t>
            </w:r>
            <w:proofErr w:type="spellStart"/>
            <w:r w:rsidRPr="004A1E88">
              <w:rPr>
                <w:rFonts w:ascii="Arial" w:eastAsia="Times New Roman" w:hAnsi="Arial" w:cs="Arial"/>
                <w:color w:val="000000"/>
              </w:rPr>
              <w:t>WoL</w:t>
            </w:r>
            <w:proofErr w:type="spellEnd"/>
            <w:r w:rsidRPr="004A1E88">
              <w:rPr>
                <w:rFonts w:ascii="Arial" w:eastAsia="Times New Roman" w:hAnsi="Arial" w:cs="Arial"/>
                <w:color w:val="000000"/>
              </w:rPr>
              <w:t xml:space="preserve"> e PXE, </w:t>
            </w:r>
            <w:proofErr w:type="spellStart"/>
            <w:r w:rsidRPr="004A1E88">
              <w:rPr>
                <w:rFonts w:ascii="Arial" w:eastAsia="Times New Roman" w:hAnsi="Arial" w:cs="Arial"/>
                <w:color w:val="000000"/>
              </w:rPr>
              <w:t>auto-sense</w:t>
            </w:r>
            <w:proofErr w:type="spellEnd"/>
            <w:r w:rsidRPr="004A1E88">
              <w:rPr>
                <w:rFonts w:ascii="Arial" w:eastAsia="Times New Roman" w:hAnsi="Arial" w:cs="Arial"/>
                <w:color w:val="000000"/>
              </w:rPr>
              <w:t xml:space="preserve">, full-duplex e compatível com o protocolo TCP/IP V.4 e V.6. 4.4.4. Mínimo de 2 (duas) conexões para monitor, sendo 1 (uma) analógicaDB15 (VGA) e 1 (uma) digital, podendo ser atendidas com conversores de forma a compatibilizar com o padrão das entradas do monitor ofertado. 4.4.5. Mínimo de 1 (um)conector para saída de áudio. 4.5. Caso a </w:t>
            </w:r>
            <w:proofErr w:type="spellStart"/>
            <w:r w:rsidRPr="004A1E88">
              <w:rPr>
                <w:rFonts w:ascii="Arial" w:eastAsia="Times New Roman" w:hAnsi="Arial" w:cs="Arial"/>
                <w:color w:val="000000"/>
              </w:rPr>
              <w:t>placa-mãe</w:t>
            </w:r>
            <w:proofErr w:type="spellEnd"/>
            <w:r w:rsidRPr="004A1E88">
              <w:rPr>
                <w:rFonts w:ascii="Arial" w:eastAsia="Times New Roman" w:hAnsi="Arial" w:cs="Arial"/>
                <w:color w:val="000000"/>
              </w:rPr>
              <w:t xml:space="preserve"> não possua modulo TPM físico, a BIOS UEFI deve estar aderente ao </w:t>
            </w:r>
            <w:proofErr w:type="spellStart"/>
            <w:r w:rsidRPr="004A1E88">
              <w:rPr>
                <w:rFonts w:ascii="Arial" w:eastAsia="Times New Roman" w:hAnsi="Arial" w:cs="Arial"/>
                <w:color w:val="000000"/>
              </w:rPr>
              <w:t>fTPM</w:t>
            </w:r>
            <w:proofErr w:type="spellEnd"/>
            <w:r w:rsidRPr="004A1E88">
              <w:rPr>
                <w:rFonts w:ascii="Arial" w:eastAsia="Times New Roman" w:hAnsi="Arial" w:cs="Arial"/>
                <w:color w:val="000000"/>
              </w:rPr>
              <w:t xml:space="preserve"> 2.0 (firmware-</w:t>
            </w:r>
            <w:proofErr w:type="spellStart"/>
            <w:r w:rsidRPr="004A1E88">
              <w:rPr>
                <w:rFonts w:ascii="Arial" w:eastAsia="Times New Roman" w:hAnsi="Arial" w:cs="Arial"/>
                <w:color w:val="000000"/>
              </w:rPr>
              <w:t>based</w:t>
            </w:r>
            <w:proofErr w:type="spellEnd"/>
            <w:r w:rsidRPr="004A1E88">
              <w:rPr>
                <w:rFonts w:ascii="Arial" w:eastAsia="Times New Roman" w:hAnsi="Arial" w:cs="Arial"/>
                <w:color w:val="000000"/>
              </w:rPr>
              <w:t xml:space="preserve"> TPM 2.0). 5. BIOS 5.1. Deve ser do tipo UEFI. 5.2. Deve estar desbloqueada para a instalação de qualquer sistema operacional. 5.3. Deve permitir configurar senha mestra para: 5.3.1. Acesso ou mudança dos parâmetros da BIOS. 5.3.2. Habilitar/desabilitar portas USB e HDD. 5.3.3. Dar boot no microcomputador. 5.4. Deve ter sua configuração exibida no idioma português ou inglês. 5.5. Deverá ser </w:t>
            </w:r>
            <w:r w:rsidRPr="004A1E88">
              <w:rPr>
                <w:rFonts w:ascii="Arial" w:eastAsia="Times New Roman" w:hAnsi="Arial" w:cs="Arial"/>
                <w:color w:val="000000"/>
              </w:rPr>
              <w:lastRenderedPageBreak/>
              <w:t xml:space="preserve">comprovado o direito de Copyright atestado pelo fabricante da BIOS UEFI quando esta não for de propriedade do fabricante do micro. As atualizações, quando necessárias, devem ser disponibilizadas no site do fabricante do microcomputador para o modelo especifico fornecido.5.6. Deve possuir identificação do fabricante e número de série do micro de forma não evitável.5.7. Devera possuir campo evitável com pelo menos 10 posições alfanuméricas. 5.8. Deve permitir a adição de bitmap personalizado que identifique a instituição contratante. 5.9. Deve ser aderente aos padrões </w:t>
            </w:r>
            <w:proofErr w:type="spellStart"/>
            <w:r w:rsidRPr="004A1E88">
              <w:rPr>
                <w:rFonts w:ascii="Arial" w:eastAsia="Times New Roman" w:hAnsi="Arial" w:cs="Arial"/>
                <w:color w:val="000000"/>
              </w:rPr>
              <w:t>PnP</w:t>
            </w:r>
            <w:proofErr w:type="spellEnd"/>
            <w:r w:rsidRPr="004A1E88">
              <w:rPr>
                <w:rFonts w:ascii="Arial" w:eastAsia="Times New Roman" w:hAnsi="Arial" w:cs="Arial"/>
                <w:color w:val="000000"/>
              </w:rPr>
              <w:t xml:space="preserve">, DMI 2.0, SM BIOS 2.7, ACPI 3.0, no mínimo nas versões citadas. 6. DISCO RIGIDO. 6.1. Deve possuir interface Serial ATA 6Gb/s. 6.2. Deve possuir capacidade mínima de 500 Gigabytes. 6.3. Deve possuir velocidade de 7.200 rpm. 6.4. Deve possuir cache de no mínimo32MB. 6.5. Deve possuir tecnologias S.M.A.R.T. e NCQ. 7. PROCESSAMENTO GRAFICO (INTERFACE DE VIDEO) 7.1. Deve permitir até no mínimo 2 (dois)displays simultâneos. 7.2. Deve permitir exibição nos modos individual, clone e estendido. 7.3. Deve permitir o uso compartilhado da memória principal em até no mínimo1.5 gigabytes ou possuir memória de dicada de no mínimo 1 gigabyte. 7.4. A interface gráfica deve ser certificada para DirectX 12, OpenGL 4.4 </w:t>
            </w:r>
            <w:proofErr w:type="spellStart"/>
            <w:r w:rsidRPr="004A1E88">
              <w:rPr>
                <w:rFonts w:ascii="Arial" w:eastAsia="Times New Roman" w:hAnsi="Arial" w:cs="Arial"/>
                <w:color w:val="000000"/>
              </w:rPr>
              <w:t>and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OpenCL</w:t>
            </w:r>
            <w:proofErr w:type="spellEnd"/>
            <w:r w:rsidRPr="004A1E88">
              <w:rPr>
                <w:rFonts w:ascii="Arial" w:eastAsia="Times New Roman" w:hAnsi="Arial" w:cs="Arial"/>
                <w:color w:val="000000"/>
              </w:rPr>
              <w:t xml:space="preserve"> 2.0. 7.5. Deve ser aderente aos padrões HDMI 1.4 e Display Port. 8. AUDIO. 8.1. Deve ser compatível com as especificações de padrão aberto HD Áudio. 9. 14 (quatorze) litros, utilizável na posição vertical e horizontal sem prejuízo das funcionalidades, estabilidade ou desempenho dos componentes do microcomputador. 9.2. Acabamento interno composto de superfícies não cortantes; 9.3. O gabinete devera possuir condições para implementação de trava ou cabo de segurança (não exigidos) sem necessidade deadaptações.9.4. Deve possuir sistema de sinalização de intrusão, com aviso na tela ou através de log especifico. 9.5. Deve possuir indicadores frontais do estado de operação do micro computador, sendo estes, minimamente, ligado, em stand-by e atividade de disco rígido. 9.6. Possuir pintura em </w:t>
            </w:r>
            <w:proofErr w:type="spellStart"/>
            <w:r w:rsidRPr="004A1E88">
              <w:rPr>
                <w:rFonts w:ascii="Arial" w:eastAsia="Times New Roman" w:hAnsi="Arial" w:cs="Arial"/>
                <w:color w:val="000000"/>
              </w:rPr>
              <w:t>epoxi</w:t>
            </w:r>
            <w:proofErr w:type="spellEnd"/>
            <w:r w:rsidRPr="004A1E88">
              <w:rPr>
                <w:rFonts w:ascii="Arial" w:eastAsia="Times New Roman" w:hAnsi="Arial" w:cs="Arial"/>
                <w:color w:val="000000"/>
              </w:rPr>
              <w:t xml:space="preserve"> na cor predominante preto ou grafite, sendo permitida a frente em tom cinza ou prata.9.7. Deve possuir na parte frontal do gabinete: 9.7.1. Conexão para microfone e fone de ouvido sendo aceito o atendimento das duas funcionalidades sem conector único tipo combo. 9.7.2. 2 (duas)portas USB frontais com padrão mínimo 2.0. 9.7.3. Botão liga/desliga.</w:t>
            </w:r>
            <w:r w:rsidRPr="004A1E88">
              <w:rPr>
                <w:rFonts w:ascii="Arial" w:eastAsia="Times New Roman" w:hAnsi="Arial" w:cs="Arial"/>
                <w:color w:val="000000"/>
              </w:rPr>
              <w:br/>
              <w:t xml:space="preserve">10. FONTE 10.1. Possuir potência suficiente para alimentar todos os componentes e interfaces em sua capacidade máxima de expansão, de acordo com as especificações elétricas dos mesmos.10.2. Deve possuir tecnologia PFC (Power Factor </w:t>
            </w:r>
            <w:proofErr w:type="spellStart"/>
            <w:r w:rsidRPr="004A1E88">
              <w:rPr>
                <w:rFonts w:ascii="Arial" w:eastAsia="Times New Roman" w:hAnsi="Arial" w:cs="Arial"/>
                <w:color w:val="000000"/>
              </w:rPr>
              <w:t>Correction</w:t>
            </w:r>
            <w:proofErr w:type="spellEnd"/>
            <w:r w:rsidRPr="004A1E88">
              <w:rPr>
                <w:rFonts w:ascii="Arial" w:eastAsia="Times New Roman" w:hAnsi="Arial" w:cs="Arial"/>
                <w:color w:val="000000"/>
              </w:rPr>
              <w:t xml:space="preserve">) ativo com eficiência de 85% operando a meia carga em 100 a 240 VAC / 60Hz de entrada. 10.3. Tensão de entrada CA 110/220V a 50-60 Hz, com seletor automático. 10.4. Recursos de Soft </w:t>
            </w:r>
            <w:proofErr w:type="spellStart"/>
            <w:r w:rsidRPr="004A1E88">
              <w:rPr>
                <w:rFonts w:ascii="Arial" w:eastAsia="Times New Roman" w:hAnsi="Arial" w:cs="Arial"/>
                <w:color w:val="000000"/>
              </w:rPr>
              <w:t>On</w:t>
            </w:r>
            <w:proofErr w:type="spellEnd"/>
            <w:r w:rsidRPr="004A1E88">
              <w:rPr>
                <w:rFonts w:ascii="Arial" w:eastAsia="Times New Roman" w:hAnsi="Arial" w:cs="Arial"/>
                <w:color w:val="000000"/>
              </w:rPr>
              <w:t>/Off e Wake-</w:t>
            </w:r>
            <w:proofErr w:type="spellStart"/>
            <w:r w:rsidRPr="004A1E88">
              <w:rPr>
                <w:rFonts w:ascii="Arial" w:eastAsia="Times New Roman" w:hAnsi="Arial" w:cs="Arial"/>
                <w:color w:val="000000"/>
              </w:rPr>
              <w:t>on</w:t>
            </w:r>
            <w:proofErr w:type="spellEnd"/>
            <w:r w:rsidRPr="004A1E88">
              <w:rPr>
                <w:rFonts w:ascii="Arial" w:eastAsia="Times New Roman" w:hAnsi="Arial" w:cs="Arial"/>
                <w:color w:val="000000"/>
              </w:rPr>
              <w:t xml:space="preserve">-LAN. 10.5. Cabo de alimentação elétrica com plugue macho de acordo com a norma NBR 14136. 11. TECLADO 11.1. Deve possuir conectividade USB. 11.2. Deve ser do mesmo fabricante do microcomputador ou fornecido comprovadamente sob contrato OEM. 11.3. Deve obedecer ao padrão de cor do gabinete do micro. 11.4. Deve ser Plug </w:t>
            </w:r>
            <w:proofErr w:type="spellStart"/>
            <w:r w:rsidRPr="004A1E88">
              <w:rPr>
                <w:rFonts w:ascii="Arial" w:eastAsia="Times New Roman" w:hAnsi="Arial" w:cs="Arial"/>
                <w:color w:val="000000"/>
              </w:rPr>
              <w:t>and</w:t>
            </w:r>
            <w:proofErr w:type="spellEnd"/>
            <w:r w:rsidRPr="004A1E88">
              <w:rPr>
                <w:rFonts w:ascii="Arial" w:eastAsia="Times New Roman" w:hAnsi="Arial" w:cs="Arial"/>
                <w:color w:val="000000"/>
              </w:rPr>
              <w:t xml:space="preserve"> Play e permitir utilização no modo legado do boot. 11.5. Deve ser do tipo alfa numérico estendido (com teclado numérico), obedecendo aos padrões de disposição de teclas ABNT NBR 10346 e 10347 e incluir tecla dedicada a ativação do Start Menu do Windows. 11.6. Deve possuir teclas com aspecto </w:t>
            </w:r>
            <w:r w:rsidRPr="004A1E88">
              <w:rPr>
                <w:rFonts w:ascii="Arial" w:eastAsia="Times New Roman" w:hAnsi="Arial" w:cs="Arial"/>
                <w:color w:val="000000"/>
              </w:rPr>
              <w:lastRenderedPageBreak/>
              <w:t xml:space="preserve">quadrado ou retangular, não sendo aceito outro formato. 11.7. Deve possuir regulagem de altura. 11.8. Deve sinalizar as funções de </w:t>
            </w:r>
            <w:proofErr w:type="spellStart"/>
            <w:r w:rsidRPr="004A1E88">
              <w:rPr>
                <w:rFonts w:ascii="Arial" w:eastAsia="Times New Roman" w:hAnsi="Arial" w:cs="Arial"/>
                <w:color w:val="000000"/>
              </w:rPr>
              <w:t>capslock</w:t>
            </w:r>
            <w:proofErr w:type="spellEnd"/>
            <w:r w:rsidRPr="004A1E88">
              <w:rPr>
                <w:rFonts w:ascii="Arial" w:eastAsia="Times New Roman" w:hAnsi="Arial" w:cs="Arial"/>
                <w:color w:val="000000"/>
              </w:rPr>
              <w:t xml:space="preserve">, num </w:t>
            </w:r>
            <w:proofErr w:type="spellStart"/>
            <w:r w:rsidRPr="004A1E88">
              <w:rPr>
                <w:rFonts w:ascii="Arial" w:eastAsia="Times New Roman" w:hAnsi="Arial" w:cs="Arial"/>
                <w:color w:val="000000"/>
              </w:rPr>
              <w:t>lock</w:t>
            </w:r>
            <w:proofErr w:type="spellEnd"/>
            <w:r w:rsidRPr="004A1E88">
              <w:rPr>
                <w:rFonts w:ascii="Arial" w:eastAsia="Times New Roman" w:hAnsi="Arial" w:cs="Arial"/>
                <w:color w:val="000000"/>
              </w:rPr>
              <w:t xml:space="preserve"> e scroll </w:t>
            </w:r>
            <w:proofErr w:type="spellStart"/>
            <w:r w:rsidRPr="004A1E88">
              <w:rPr>
                <w:rFonts w:ascii="Arial" w:eastAsia="Times New Roman" w:hAnsi="Arial" w:cs="Arial"/>
                <w:color w:val="000000"/>
              </w:rPr>
              <w:t>lock</w:t>
            </w:r>
            <w:proofErr w:type="spellEnd"/>
            <w:r w:rsidRPr="004A1E88">
              <w:rPr>
                <w:rFonts w:ascii="Arial" w:eastAsia="Times New Roman" w:hAnsi="Arial" w:cs="Arial"/>
                <w:color w:val="000000"/>
              </w:rPr>
              <w:t xml:space="preserve"> por indicadores visuais no teclado ou mensagem especifica na tela do computador. 11.9. Se possuir teclas para stand-by ou </w:t>
            </w:r>
            <w:proofErr w:type="spellStart"/>
            <w:r w:rsidRPr="004A1E88">
              <w:rPr>
                <w:rFonts w:ascii="Arial" w:eastAsia="Times New Roman" w:hAnsi="Arial" w:cs="Arial"/>
                <w:color w:val="000000"/>
              </w:rPr>
              <w:t>power</w:t>
            </w:r>
            <w:proofErr w:type="spellEnd"/>
            <w:r w:rsidRPr="004A1E88">
              <w:rPr>
                <w:rFonts w:ascii="Arial" w:eastAsia="Times New Roman" w:hAnsi="Arial" w:cs="Arial"/>
                <w:color w:val="000000"/>
              </w:rPr>
              <w:t xml:space="preserve">-off, estas devem estar em bloco separado das teclas </w:t>
            </w:r>
            <w:proofErr w:type="spellStart"/>
            <w:r w:rsidRPr="004A1E88">
              <w:rPr>
                <w:rFonts w:ascii="Arial" w:eastAsia="Times New Roman" w:hAnsi="Arial" w:cs="Arial"/>
                <w:color w:val="000000"/>
              </w:rPr>
              <w:t>insert</w:t>
            </w:r>
            <w:proofErr w:type="spellEnd"/>
            <w:r w:rsidRPr="004A1E88">
              <w:rPr>
                <w:rFonts w:ascii="Arial" w:eastAsia="Times New Roman" w:hAnsi="Arial" w:cs="Arial"/>
                <w:color w:val="000000"/>
              </w:rPr>
              <w:t xml:space="preserve">, home, </w:t>
            </w:r>
            <w:proofErr w:type="spellStart"/>
            <w:r w:rsidRPr="004A1E88">
              <w:rPr>
                <w:rFonts w:ascii="Arial" w:eastAsia="Times New Roman" w:hAnsi="Arial" w:cs="Arial"/>
                <w:color w:val="000000"/>
              </w:rPr>
              <w:t>pgup</w:t>
            </w:r>
            <w:proofErr w:type="spellEnd"/>
            <w:r w:rsidRPr="004A1E88">
              <w:rPr>
                <w:rFonts w:ascii="Arial" w:eastAsia="Times New Roman" w:hAnsi="Arial" w:cs="Arial"/>
                <w:color w:val="000000"/>
              </w:rPr>
              <w:t xml:space="preserve">, delete, </w:t>
            </w:r>
            <w:proofErr w:type="spellStart"/>
            <w:r w:rsidRPr="004A1E88">
              <w:rPr>
                <w:rFonts w:ascii="Arial" w:eastAsia="Times New Roman" w:hAnsi="Arial" w:cs="Arial"/>
                <w:color w:val="000000"/>
              </w:rPr>
              <w:t>end</w:t>
            </w:r>
            <w:proofErr w:type="spellEnd"/>
            <w:r w:rsidRPr="004A1E88">
              <w:rPr>
                <w:rFonts w:ascii="Arial" w:eastAsia="Times New Roman" w:hAnsi="Arial" w:cs="Arial"/>
                <w:color w:val="000000"/>
              </w:rPr>
              <w:t xml:space="preserve"> e </w:t>
            </w:r>
            <w:proofErr w:type="spellStart"/>
            <w:r w:rsidRPr="004A1E88">
              <w:rPr>
                <w:rFonts w:ascii="Arial" w:eastAsia="Times New Roman" w:hAnsi="Arial" w:cs="Arial"/>
                <w:color w:val="000000"/>
              </w:rPr>
              <w:t>pgdn</w:t>
            </w:r>
            <w:proofErr w:type="spellEnd"/>
            <w:r w:rsidRPr="004A1E88">
              <w:rPr>
                <w:rFonts w:ascii="Arial" w:eastAsia="Times New Roman" w:hAnsi="Arial" w:cs="Arial"/>
                <w:color w:val="000000"/>
              </w:rPr>
              <w:t xml:space="preserve">. 11.10. Deve possuir teclas com grafismo permanente. 11.11. Deve possuir marca do fabricante estampada na superfície. 12. MOUSE 12.1. Deve possuir conectividade USB. 12.2. Deve ser do mesmo fabricante do microcomputador ou fornecido comprovadamente sob contrato OEM. 12.3. Deve obedecer ao padrão de cor predominante do teclado do micro. 12.4. Deve ser Plug </w:t>
            </w:r>
            <w:proofErr w:type="spellStart"/>
            <w:r w:rsidRPr="004A1E88">
              <w:rPr>
                <w:rFonts w:ascii="Arial" w:eastAsia="Times New Roman" w:hAnsi="Arial" w:cs="Arial"/>
                <w:color w:val="000000"/>
              </w:rPr>
              <w:t>and</w:t>
            </w:r>
            <w:proofErr w:type="spellEnd"/>
            <w:r w:rsidRPr="004A1E88">
              <w:rPr>
                <w:rFonts w:ascii="Arial" w:eastAsia="Times New Roman" w:hAnsi="Arial" w:cs="Arial"/>
                <w:color w:val="000000"/>
              </w:rPr>
              <w:t xml:space="preserve"> Play. 12.5. Deve possuir sensor tipo óptico a LED ou laser. 12.6. possuir resolução de no mínimo800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12.7. Deve possuir formato ergonômico para uso ambidestro. 12.8. Deve ter tamanho normal para operação por adultos, não sendo aceito mini mouse. 12.9. Deve possuir 2 (dois) botões e roda para scroll de tela com acionamento de botão na mesma para scroll automático. 12.10. Deve possuir marca do fabricante estampada na superfície.</w:t>
            </w:r>
            <w:r w:rsidRPr="004A1E88">
              <w:rPr>
                <w:rFonts w:ascii="Arial" w:eastAsia="Times New Roman" w:hAnsi="Arial" w:cs="Arial"/>
                <w:color w:val="000000"/>
              </w:rPr>
              <w:br/>
              <w:t xml:space="preserve">13. SOFTWARE 13.1. Deverá vir pré-instalado com Microsoft Windows 10 Professional 64bits.13.2. Deverá ser fornecido pelo menos um meio de restauração do software do microcomputador ao seu estado original de fornecimento. 13.3. Devera possuir licenças originais para todo o software fornecido. 13.4. Não deverá haver instalado nenhum software adicional além do Windows e os softwares necessários a implementar as funcionalidades exigidas e ao suporte do equipamento. 13.5. O fabricante do microcomputador devera disponibilizar em seu site para download, todos os drivers e atualizações do software fornecido com o micro, exceto o sistema operacional, que deverá ser coberto pela garantia de atualização padrão da Microsoft. 13.6. O microcomputador (marca e modelo especifico) deve constar na lista Microsoft </w:t>
            </w:r>
            <w:proofErr w:type="spellStart"/>
            <w:r w:rsidRPr="004A1E88">
              <w:rPr>
                <w:rFonts w:ascii="Arial" w:eastAsia="Times New Roman" w:hAnsi="Arial" w:cs="Arial"/>
                <w:color w:val="000000"/>
              </w:rPr>
              <w:t>Certified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Products</w:t>
            </w:r>
            <w:proofErr w:type="spellEnd"/>
            <w:r w:rsidRPr="004A1E88">
              <w:rPr>
                <w:rFonts w:ascii="Arial" w:eastAsia="Times New Roman" w:hAnsi="Arial" w:cs="Arial"/>
                <w:color w:val="000000"/>
              </w:rPr>
              <w:t xml:space="preserve"> relativa à versão do sistema operacional Windows 10 Pro fornecida, publicada no site (https://sysdev.microsoft.com/</w:t>
            </w:r>
            <w:proofErr w:type="spellStart"/>
            <w:r w:rsidRPr="004A1E88">
              <w:rPr>
                <w:rFonts w:ascii="Arial" w:eastAsia="Times New Roman" w:hAnsi="Arial" w:cs="Arial"/>
                <w:color w:val="000000"/>
              </w:rPr>
              <w:t>pt</w:t>
            </w:r>
            <w:proofErr w:type="spellEnd"/>
            <w:r w:rsidRPr="004A1E88">
              <w:rPr>
                <w:rFonts w:ascii="Arial" w:eastAsia="Times New Roman" w:hAnsi="Arial" w:cs="Arial"/>
                <w:color w:val="000000"/>
              </w:rPr>
              <w:t xml:space="preserve">-BR/Hardware/LPL/) da Microsoft. Entenda-se como modelo especifico aquele cuja variação as especificações só serão aceitas para a mesma linha dos componentes certificados, porem em capacidade diferente do ofertado. A placa mãe ofertada, no entanto, deverá ser a mesma constante na lista publicada. 14. MONITOR 14.1. Devera obedecer ao mesmo padrão de cor do microcomputador. 14.2. Deve e ser do mesmo fabricante do microcomputador ou fornecido em contrato OEM. 14.3. Possuir tela em LCD iluminado por LED, com antirreflexo. 14.4. Possuir tela com área utilizável de tamanho diagonal não inferior a 19.5polegadas. 14.5. Possuir angulo de visão com limite máximo não inferior a 60 (sessenta) graus tanto na horizontal quanto na vertical. 14.6. Possuir resolução máxima suportada de nomínimo1600 x 900 pixels 14.7. Brilho não inferior a 200 </w:t>
            </w:r>
            <w:proofErr w:type="spellStart"/>
            <w:r w:rsidRPr="004A1E88">
              <w:rPr>
                <w:rFonts w:ascii="Arial" w:eastAsia="Times New Roman" w:hAnsi="Arial" w:cs="Arial"/>
                <w:color w:val="000000"/>
              </w:rPr>
              <w:t>cd</w:t>
            </w:r>
            <w:proofErr w:type="spellEnd"/>
            <w:r w:rsidRPr="004A1E88">
              <w:rPr>
                <w:rFonts w:ascii="Arial" w:eastAsia="Times New Roman" w:hAnsi="Arial" w:cs="Arial"/>
                <w:color w:val="000000"/>
              </w:rPr>
              <w:t xml:space="preserve">/m2. 14.8. Possibilidade de gerar 16milhõesde cores ou mais. 14.9. Possuir tempo de resposta de no máximo 5 (cinco) </w:t>
            </w:r>
            <w:proofErr w:type="spellStart"/>
            <w:r w:rsidRPr="004A1E88">
              <w:rPr>
                <w:rFonts w:ascii="Arial" w:eastAsia="Times New Roman" w:hAnsi="Arial" w:cs="Arial"/>
                <w:color w:val="000000"/>
              </w:rPr>
              <w:t>milisegundos</w:t>
            </w:r>
            <w:proofErr w:type="spellEnd"/>
            <w:r w:rsidRPr="004A1E88">
              <w:rPr>
                <w:rFonts w:ascii="Arial" w:eastAsia="Times New Roman" w:hAnsi="Arial" w:cs="Arial"/>
                <w:color w:val="000000"/>
              </w:rPr>
              <w:t xml:space="preserve"> (em sendo monitor fabricado pelo mesmo fabricante do microcomputador, poderá possuir tempo de resposta de 8 (oito) </w:t>
            </w:r>
            <w:proofErr w:type="spellStart"/>
            <w:r w:rsidRPr="004A1E88">
              <w:rPr>
                <w:rFonts w:ascii="Arial" w:eastAsia="Times New Roman" w:hAnsi="Arial" w:cs="Arial"/>
                <w:color w:val="000000"/>
              </w:rPr>
              <w:t>milisegundos</w:t>
            </w:r>
            <w:proofErr w:type="spellEnd"/>
            <w:r w:rsidRPr="004A1E88">
              <w:rPr>
                <w:rFonts w:ascii="Arial" w:eastAsia="Times New Roman" w:hAnsi="Arial" w:cs="Arial"/>
                <w:color w:val="000000"/>
              </w:rPr>
              <w:t xml:space="preserve">). 14.10. Possuir controles de ajuste da imagem com menu </w:t>
            </w:r>
            <w:proofErr w:type="spellStart"/>
            <w:r w:rsidRPr="004A1E88">
              <w:rPr>
                <w:rFonts w:ascii="Arial" w:eastAsia="Times New Roman" w:hAnsi="Arial" w:cs="Arial"/>
                <w:color w:val="000000"/>
              </w:rPr>
              <w:t>on</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screen</w:t>
            </w:r>
            <w:proofErr w:type="spellEnd"/>
            <w:r w:rsidRPr="004A1E88">
              <w:rPr>
                <w:rFonts w:ascii="Arial" w:eastAsia="Times New Roman" w:hAnsi="Arial" w:cs="Arial"/>
                <w:color w:val="000000"/>
              </w:rPr>
              <w:t xml:space="preserve"> 14.11. Deve ser Plug </w:t>
            </w:r>
            <w:proofErr w:type="spellStart"/>
            <w:r w:rsidRPr="004A1E88">
              <w:rPr>
                <w:rFonts w:ascii="Arial" w:eastAsia="Times New Roman" w:hAnsi="Arial" w:cs="Arial"/>
                <w:color w:val="000000"/>
              </w:rPr>
              <w:t>and</w:t>
            </w:r>
            <w:proofErr w:type="spellEnd"/>
            <w:r w:rsidRPr="004A1E88">
              <w:rPr>
                <w:rFonts w:ascii="Arial" w:eastAsia="Times New Roman" w:hAnsi="Arial" w:cs="Arial"/>
                <w:color w:val="000000"/>
              </w:rPr>
              <w:t xml:space="preserve"> Play. 14.12. Deve possuir pelo menos uma certificação de economia de energia e uma certificação de segurança, ambas emitidas por entidade certificadora nacional </w:t>
            </w:r>
            <w:r w:rsidRPr="004A1E88">
              <w:rPr>
                <w:rFonts w:ascii="Arial" w:eastAsia="Times New Roman" w:hAnsi="Arial" w:cs="Arial"/>
                <w:color w:val="000000"/>
              </w:rPr>
              <w:lastRenderedPageBreak/>
              <w:t>ou internacional14.13. Mínimo de 1 (uma)conexão analógicaDB15 (VGA) e uma conexão digital com fornecimento dos respectivos cabos com patíveis com o microcomputador. 14.14. A fonte de alimentação deve ser interna ao gabinete do monitor. 14.15. Deve possuir tensão de entrada CA 110/220 v a 50-60 Hz, com seletor automático. 14.16. Deve possuir cabo de alimentação elétrica com comprimento mínimo de 1,5m (um metro e meio) com plugue macho de acordo com a norma NBR 14136.</w:t>
            </w:r>
          </w:p>
        </w:tc>
      </w:tr>
    </w:tbl>
    <w:p w14:paraId="06A4F880" w14:textId="77777777"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lastRenderedPageBreak/>
        <w:t>LOTE X</w:t>
      </w:r>
    </w:p>
    <w:tbl>
      <w:tblPr>
        <w:tblW w:w="5000" w:type="pct"/>
        <w:tblCellMar>
          <w:left w:w="70" w:type="dxa"/>
          <w:right w:w="70" w:type="dxa"/>
        </w:tblCellMar>
        <w:tblLook w:val="04A0" w:firstRow="1" w:lastRow="0" w:firstColumn="1" w:lastColumn="0" w:noHBand="0" w:noVBand="1"/>
      </w:tblPr>
      <w:tblGrid>
        <w:gridCol w:w="714"/>
        <w:gridCol w:w="714"/>
        <w:gridCol w:w="702"/>
        <w:gridCol w:w="8326"/>
      </w:tblGrid>
      <w:tr w:rsidR="004A1E88" w:rsidRPr="004A1E88" w14:paraId="373528D0" w14:textId="77777777" w:rsidTr="00AA1C40">
        <w:trPr>
          <w:trHeight w:val="600"/>
        </w:trPr>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DF748"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3B644226"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14:paraId="104A801B"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985" w:type="pct"/>
            <w:tcBorders>
              <w:top w:val="single" w:sz="4" w:space="0" w:color="auto"/>
              <w:left w:val="nil"/>
              <w:bottom w:val="single" w:sz="4" w:space="0" w:color="auto"/>
              <w:right w:val="single" w:sz="4" w:space="0" w:color="auto"/>
            </w:tcBorders>
            <w:shd w:val="clear" w:color="auto" w:fill="auto"/>
            <w:noWrap/>
            <w:vAlign w:val="center"/>
            <w:hideMark/>
          </w:tcPr>
          <w:p w14:paraId="15213D30"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562861FF" w14:textId="77777777" w:rsidTr="002B57CC">
        <w:trPr>
          <w:trHeight w:val="1309"/>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0D6B8D4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339" w:type="pct"/>
            <w:tcBorders>
              <w:top w:val="nil"/>
              <w:left w:val="nil"/>
              <w:bottom w:val="single" w:sz="4" w:space="0" w:color="auto"/>
              <w:right w:val="single" w:sz="4" w:space="0" w:color="auto"/>
            </w:tcBorders>
            <w:shd w:val="clear" w:color="000000" w:fill="FFFFFF"/>
            <w:noWrap/>
            <w:vAlign w:val="center"/>
            <w:hideMark/>
          </w:tcPr>
          <w:p w14:paraId="7216BA5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10</w:t>
            </w:r>
          </w:p>
        </w:tc>
        <w:tc>
          <w:tcPr>
            <w:tcW w:w="339" w:type="pct"/>
            <w:tcBorders>
              <w:top w:val="nil"/>
              <w:left w:val="nil"/>
              <w:bottom w:val="single" w:sz="4" w:space="0" w:color="auto"/>
              <w:right w:val="single" w:sz="4" w:space="0" w:color="auto"/>
            </w:tcBorders>
            <w:shd w:val="clear" w:color="000000" w:fill="FFFFFF"/>
            <w:noWrap/>
            <w:vAlign w:val="center"/>
            <w:hideMark/>
          </w:tcPr>
          <w:p w14:paraId="6CF7C9F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5" w:type="pct"/>
            <w:tcBorders>
              <w:top w:val="nil"/>
              <w:left w:val="nil"/>
              <w:bottom w:val="single" w:sz="4" w:space="0" w:color="auto"/>
              <w:right w:val="single" w:sz="4" w:space="0" w:color="auto"/>
            </w:tcBorders>
            <w:shd w:val="clear" w:color="000000" w:fill="FFFFFF"/>
            <w:hideMark/>
          </w:tcPr>
          <w:p w14:paraId="790BD647"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Scanner, de REDE com ADF duplex com volume diário de no mínimo2000 páginas. Requisitos: Resolução óptica de, no mínimo, 400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(quatrocentos pontos por polegada); Velocidade de digitalização de pelo menos, 25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(páginas por minuto) e 50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(imagem por minuto); Recurso de imagens: auto brilho, correção automática de inclinação, eliminação de bordas pretas, rotação de imagem, eliminação de página em branco e detecção de fim de pagina; Interface USB 2.0 ou superior; Placa de Rede integrada ethernet RJ45,obrigatória; Possuir tecnologia de digitalização CCD (Charge </w:t>
            </w:r>
            <w:proofErr w:type="spellStart"/>
            <w:r w:rsidRPr="004A1E88">
              <w:rPr>
                <w:rFonts w:ascii="Arial" w:eastAsia="Times New Roman" w:hAnsi="Arial" w:cs="Arial"/>
                <w:color w:val="000000"/>
              </w:rPr>
              <w:t>CoupledDevice</w:t>
            </w:r>
            <w:proofErr w:type="spellEnd"/>
            <w:r w:rsidRPr="004A1E88">
              <w:rPr>
                <w:rFonts w:ascii="Arial" w:eastAsia="Times New Roman" w:hAnsi="Arial" w:cs="Arial"/>
                <w:color w:val="000000"/>
              </w:rPr>
              <w:t>) ou CIS (</w:t>
            </w:r>
            <w:proofErr w:type="spellStart"/>
            <w:r w:rsidRPr="004A1E88">
              <w:rPr>
                <w:rFonts w:ascii="Arial" w:eastAsia="Times New Roman" w:hAnsi="Arial" w:cs="Arial"/>
                <w:color w:val="000000"/>
              </w:rPr>
              <w:t>ContactImage</w:t>
            </w:r>
            <w:proofErr w:type="spellEnd"/>
            <w:r w:rsidRPr="004A1E88">
              <w:rPr>
                <w:rFonts w:ascii="Arial" w:eastAsia="Times New Roman" w:hAnsi="Arial" w:cs="Arial"/>
                <w:color w:val="000000"/>
              </w:rPr>
              <w:t xml:space="preserve"> Sensor) ou CMOS (</w:t>
            </w:r>
            <w:proofErr w:type="spellStart"/>
            <w:r w:rsidRPr="004A1E88">
              <w:rPr>
                <w:rFonts w:ascii="Arial" w:eastAsia="Times New Roman" w:hAnsi="Arial" w:cs="Arial"/>
                <w:color w:val="000000"/>
              </w:rPr>
              <w:t>Complementary</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Metal-Oxide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Semiconductor</w:t>
            </w:r>
            <w:proofErr w:type="spellEnd"/>
            <w:r w:rsidRPr="004A1E88">
              <w:rPr>
                <w:rFonts w:ascii="Arial" w:eastAsia="Times New Roman" w:hAnsi="Arial" w:cs="Arial"/>
                <w:color w:val="000000"/>
              </w:rPr>
              <w:t xml:space="preserve">); Suportar papel com gramatura mínima  de pelo menos 45 g/m2 e máxima de pelo menos 205 g/m. Permitir digitalização de documentos com tamanho mínimo de 52 mm x 88 mm e máximo de pelo menos 356 mm x 216 mm (Legal/Oficio);Capacidade de digitalização simplex e duplex (digitaliza frente e verso em uma única passada da folha); Alimentador automático de documentos (ADF), com capacidade de, no mínimo, 40 (quarenta) folhas, com sensor de detecção de alimentação; Volume diário de processamento de pelo menos 2.000 (duas mil) páginas; Detecção de alimentação múltipla com sensor ultrassônico; Tecnologia de iluminação LED; Suportar profundidade de saída em tons de cinza de, no mínimo, 8 bits (256níveis); Suportar profundidade de captura em cores de, no mínimo, 24 bits; Suportar profundidade de saída em cores de, no mínimo, 24 bits; Suportar no mínimos seguintes formatos de saída: TIFF, JPEG e PDF (imagens e pesquisáveis); Software com função de reconhecimento ótico de Caracteres (OCR),sem restrição de licença para uso. Não serão aceitas versões de demonstração(demo); Software que habilite o hardware com a capacidade de detecção e exclusão automática de imagens em branco; Suporte a drive que permita ao scanner adquirir uma imagem física e converte-la em uma imagem eletrônica que pode ser armazenada em um computador, tais como: TWAIN, ISIS ou WIA; Painel de controle do operador com display de LCD gráfico com comandos de acesso; Compatível com Sistemas Operacionais Windows 7 e superior (32e 64 bits), para drivers e softwares; Fonte de alimentação  de 100 -240 VAC, 50/60 Hz automática; Softwares, drivers, e respectivos manuais devem estar em língua Portuguesa - Português do Brasil; Suporte a atualização dos softwares (correção e erros, firmware, novas funções) durante o prazo de garantia; Os equipamentos e produtos, nas suas condições de fabricação, operação, manutenção, configuração,  funcionamento, alimentação e instalação, devem obedecer </w:t>
            </w:r>
            <w:r w:rsidRPr="004A1E88">
              <w:rPr>
                <w:rFonts w:ascii="Arial" w:eastAsia="Times New Roman" w:hAnsi="Arial" w:cs="Arial"/>
                <w:color w:val="000000"/>
              </w:rPr>
              <w:lastRenderedPageBreak/>
              <w:t>rigorosamente, no que for  aplicável, as normas e recomendações sem vigor, elaboradas pelos órgãos oficiais competentes ou entidades autônomas reconhecidas na área (ABNT, ANATEL, etc.);  Garantia e suporte técnico on-site pelo período de 12 (doze) meses.</w:t>
            </w:r>
          </w:p>
        </w:tc>
      </w:tr>
      <w:tr w:rsidR="004A1E88" w:rsidRPr="004A1E88" w14:paraId="29A8C973" w14:textId="77777777" w:rsidTr="00AA1C40">
        <w:trPr>
          <w:trHeight w:val="798"/>
        </w:trPr>
        <w:tc>
          <w:tcPr>
            <w:tcW w:w="337" w:type="pct"/>
            <w:tcBorders>
              <w:top w:val="nil"/>
              <w:left w:val="single" w:sz="4" w:space="0" w:color="auto"/>
              <w:bottom w:val="single" w:sz="4" w:space="0" w:color="auto"/>
              <w:right w:val="single" w:sz="4" w:space="0" w:color="auto"/>
            </w:tcBorders>
            <w:shd w:val="clear" w:color="000000" w:fill="FFFFFF"/>
            <w:noWrap/>
            <w:vAlign w:val="center"/>
            <w:hideMark/>
          </w:tcPr>
          <w:p w14:paraId="6644456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339" w:type="pct"/>
            <w:tcBorders>
              <w:top w:val="nil"/>
              <w:left w:val="nil"/>
              <w:bottom w:val="single" w:sz="4" w:space="0" w:color="auto"/>
              <w:right w:val="single" w:sz="4" w:space="0" w:color="auto"/>
            </w:tcBorders>
            <w:shd w:val="clear" w:color="000000" w:fill="FFFFFF"/>
            <w:noWrap/>
            <w:vAlign w:val="center"/>
            <w:hideMark/>
          </w:tcPr>
          <w:p w14:paraId="6426A0F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20</w:t>
            </w:r>
          </w:p>
        </w:tc>
        <w:tc>
          <w:tcPr>
            <w:tcW w:w="339" w:type="pct"/>
            <w:tcBorders>
              <w:top w:val="nil"/>
              <w:left w:val="nil"/>
              <w:bottom w:val="single" w:sz="4" w:space="0" w:color="auto"/>
              <w:right w:val="single" w:sz="4" w:space="0" w:color="auto"/>
            </w:tcBorders>
            <w:shd w:val="clear" w:color="000000" w:fill="FFFFFF"/>
            <w:noWrap/>
            <w:vAlign w:val="center"/>
            <w:hideMark/>
          </w:tcPr>
          <w:p w14:paraId="38F9C779"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985" w:type="pct"/>
            <w:tcBorders>
              <w:top w:val="nil"/>
              <w:left w:val="nil"/>
              <w:bottom w:val="single" w:sz="4" w:space="0" w:color="auto"/>
              <w:right w:val="single" w:sz="4" w:space="0" w:color="auto"/>
            </w:tcBorders>
            <w:shd w:val="clear" w:color="000000" w:fill="FFFFFF"/>
            <w:hideMark/>
          </w:tcPr>
          <w:p w14:paraId="61663915"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Scanner de Mesa; Contact Imagem Sensor (CIS); Fonte de Luz, LED, Modo de Alimentação ADF, Resolução óptica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600, Resolução de Saída (</w:t>
            </w:r>
            <w:proofErr w:type="spellStart"/>
            <w:r w:rsidRPr="004A1E88">
              <w:rPr>
                <w:rFonts w:ascii="Arial" w:eastAsia="Times New Roman" w:hAnsi="Arial" w:cs="Arial"/>
                <w:color w:val="000000"/>
              </w:rPr>
              <w:t>dpi</w:t>
            </w:r>
            <w:proofErr w:type="spellEnd"/>
            <w:r w:rsidRPr="004A1E88">
              <w:rPr>
                <w:rFonts w:ascii="Arial" w:eastAsia="Times New Roman" w:hAnsi="Arial" w:cs="Arial"/>
                <w:color w:val="000000"/>
              </w:rPr>
              <w:t xml:space="preserve">) 1200, Formatos de Arquivo BMP, PNG, GIF, JPEG, Single-Page PDF, </w:t>
            </w:r>
            <w:proofErr w:type="spellStart"/>
            <w:r w:rsidRPr="004A1E88">
              <w:rPr>
                <w:rFonts w:ascii="Arial" w:eastAsia="Times New Roman" w:hAnsi="Arial" w:cs="Arial"/>
                <w:color w:val="000000"/>
              </w:rPr>
              <w:t>Multi-Page</w:t>
            </w:r>
            <w:proofErr w:type="spellEnd"/>
            <w:r w:rsidRPr="004A1E88">
              <w:rPr>
                <w:rFonts w:ascii="Arial" w:eastAsia="Times New Roman" w:hAnsi="Arial" w:cs="Arial"/>
                <w:color w:val="000000"/>
              </w:rPr>
              <w:t xml:space="preserve"> PDF, </w:t>
            </w:r>
            <w:proofErr w:type="spellStart"/>
            <w:r w:rsidRPr="004A1E88">
              <w:rPr>
                <w:rFonts w:ascii="Arial" w:eastAsia="Times New Roman" w:hAnsi="Arial" w:cs="Arial"/>
                <w:color w:val="000000"/>
              </w:rPr>
              <w:t>Multi-TIFF</w:t>
            </w:r>
            <w:proofErr w:type="spellEnd"/>
            <w:r w:rsidRPr="004A1E88">
              <w:rPr>
                <w:rFonts w:ascii="Arial" w:eastAsia="Times New Roman" w:hAnsi="Arial" w:cs="Arial"/>
                <w:color w:val="000000"/>
              </w:rPr>
              <w:t xml:space="preserve">, TIFF, RTF, TXT, OCR (for </w:t>
            </w:r>
            <w:proofErr w:type="spellStart"/>
            <w:r w:rsidRPr="004A1E88">
              <w:rPr>
                <w:rFonts w:ascii="Arial" w:eastAsia="Times New Roman" w:hAnsi="Arial" w:cs="Arial"/>
                <w:color w:val="000000"/>
              </w:rPr>
              <w:t>iScan</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only</w:t>
            </w:r>
            <w:proofErr w:type="spellEnd"/>
            <w:r w:rsidRPr="004A1E88">
              <w:rPr>
                <w:rFonts w:ascii="Arial" w:eastAsia="Times New Roman" w:hAnsi="Arial" w:cs="Arial"/>
                <w:color w:val="000000"/>
              </w:rPr>
              <w:t xml:space="preserve">), XPS, DOC, XLS, PPT, DOCS, XLSX, PPTX, HTML, </w:t>
            </w:r>
            <w:proofErr w:type="spellStart"/>
            <w:r w:rsidRPr="004A1E88">
              <w:rPr>
                <w:rFonts w:ascii="Arial" w:eastAsia="Times New Roman" w:hAnsi="Arial" w:cs="Arial"/>
                <w:color w:val="000000"/>
              </w:rPr>
              <w:t>Halftone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Patterns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Dither</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and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Error</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Diffusion</w:t>
            </w:r>
            <w:proofErr w:type="spellEnd"/>
            <w:r w:rsidRPr="004A1E88">
              <w:rPr>
                <w:rFonts w:ascii="Arial" w:eastAsia="Times New Roman" w:hAnsi="Arial" w:cs="Arial"/>
                <w:color w:val="000000"/>
              </w:rPr>
              <w:t>; Modo Tons de Cinza 16-bit input 8-bit output, Modo Colorido 48-bit input 24-bit output, Memória 512MB SDRAM, Dimensões (</w:t>
            </w:r>
            <w:proofErr w:type="spellStart"/>
            <w:r w:rsidRPr="004A1E88">
              <w:rPr>
                <w:rFonts w:ascii="Arial" w:eastAsia="Times New Roman" w:hAnsi="Arial" w:cs="Arial"/>
                <w:color w:val="000000"/>
              </w:rPr>
              <w:t>LxDxA</w:t>
            </w:r>
            <w:proofErr w:type="spellEnd"/>
            <w:r w:rsidRPr="004A1E88">
              <w:rPr>
                <w:rFonts w:ascii="Arial" w:eastAsia="Times New Roman" w:hAnsi="Arial" w:cs="Arial"/>
                <w:color w:val="000000"/>
              </w:rPr>
              <w:t>) Máximo316 x 680 x 239 mm (12.4 x 26.8 x 9.4 in.), Mí</w:t>
            </w:r>
            <w:r w:rsidRPr="004A1E88">
              <w:rPr>
                <w:rFonts w:ascii="Arial" w:eastAsia="Times New Roman" w:hAnsi="Arial" w:cs="Arial"/>
                <w:color w:val="000000"/>
              </w:rPr>
              <w:softHyphen/>
              <w:t xml:space="preserve">nimo316 x 191 x 168 mm (12.4 x 7.5 x 6.6 in.), Interface USB3.2 Gen1x1; Ruído Acústico Operando &lt; 52 </w:t>
            </w:r>
            <w:proofErr w:type="spellStart"/>
            <w:r w:rsidRPr="004A1E88">
              <w:rPr>
                <w:rFonts w:ascii="Arial" w:eastAsia="Times New Roman" w:hAnsi="Arial" w:cs="Arial"/>
                <w:color w:val="000000"/>
              </w:rPr>
              <w:t>dB</w:t>
            </w:r>
            <w:r w:rsidRPr="004A1E88">
              <w:rPr>
                <w:rFonts w:ascii="Arial" w:eastAsia="MS Gothic" w:hAnsi="Arial" w:cs="Arial"/>
                <w:color w:val="000000"/>
              </w:rPr>
              <w:t>；</w:t>
            </w:r>
            <w:r w:rsidRPr="004A1E88">
              <w:rPr>
                <w:rFonts w:ascii="Arial" w:eastAsia="Times New Roman" w:hAnsi="Arial" w:cs="Arial"/>
                <w:color w:val="000000"/>
              </w:rPr>
              <w:t>Standby</w:t>
            </w:r>
            <w:proofErr w:type="spellEnd"/>
            <w:r w:rsidRPr="004A1E88">
              <w:rPr>
                <w:rFonts w:ascii="Arial" w:eastAsia="Times New Roman" w:hAnsi="Arial" w:cs="Arial"/>
                <w:color w:val="000000"/>
              </w:rPr>
              <w:t xml:space="preserve"> &lt; 25 dB; Ciclo Diário Recomendado Até 15,000 documentos Sistemas Operacionais </w:t>
            </w:r>
            <w:proofErr w:type="spellStart"/>
            <w:r w:rsidRPr="004A1E88">
              <w:rPr>
                <w:rFonts w:ascii="Arial" w:eastAsia="Times New Roman" w:hAnsi="Arial" w:cs="Arial"/>
                <w:color w:val="000000"/>
              </w:rPr>
              <w:t>Win</w:t>
            </w:r>
            <w:proofErr w:type="spellEnd"/>
            <w:r w:rsidRPr="004A1E88">
              <w:rPr>
                <w:rFonts w:ascii="Arial" w:eastAsia="Times New Roman" w:hAnsi="Arial" w:cs="Arial"/>
                <w:color w:val="000000"/>
              </w:rPr>
              <w:t xml:space="preserve"> 7, </w:t>
            </w:r>
            <w:proofErr w:type="spellStart"/>
            <w:r w:rsidRPr="004A1E88">
              <w:rPr>
                <w:rFonts w:ascii="Arial" w:eastAsia="Times New Roman" w:hAnsi="Arial" w:cs="Arial"/>
                <w:color w:val="000000"/>
              </w:rPr>
              <w:t>Win</w:t>
            </w:r>
            <w:proofErr w:type="spellEnd"/>
            <w:r w:rsidRPr="004A1E88">
              <w:rPr>
                <w:rFonts w:ascii="Arial" w:eastAsia="Times New Roman" w:hAnsi="Arial" w:cs="Arial"/>
                <w:color w:val="000000"/>
              </w:rPr>
              <w:t xml:space="preserve"> 8, </w:t>
            </w:r>
            <w:proofErr w:type="spellStart"/>
            <w:r w:rsidRPr="004A1E88">
              <w:rPr>
                <w:rFonts w:ascii="Arial" w:eastAsia="Times New Roman" w:hAnsi="Arial" w:cs="Arial"/>
                <w:color w:val="000000"/>
              </w:rPr>
              <w:t>Win</w:t>
            </w:r>
            <w:proofErr w:type="spellEnd"/>
            <w:r w:rsidRPr="004A1E88">
              <w:rPr>
                <w:rFonts w:ascii="Arial" w:eastAsia="Times New Roman" w:hAnsi="Arial" w:cs="Arial"/>
                <w:color w:val="000000"/>
              </w:rPr>
              <w:t xml:space="preserve"> 10 (32 &amp; 64 bit); Softwares Inclusos TWAIN Driver, ISIS Driver, Button Manager, </w:t>
            </w:r>
            <w:proofErr w:type="spellStart"/>
            <w:r w:rsidRPr="004A1E88">
              <w:rPr>
                <w:rFonts w:ascii="Arial" w:eastAsia="Times New Roman" w:hAnsi="Arial" w:cs="Arial"/>
                <w:color w:val="000000"/>
              </w:rPr>
              <w:t>PaperPort</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AVScan</w:t>
            </w:r>
            <w:proofErr w:type="spellEnd"/>
            <w:r w:rsidRPr="004A1E88">
              <w:rPr>
                <w:rFonts w:ascii="Arial" w:eastAsia="Times New Roman" w:hAnsi="Arial" w:cs="Arial"/>
                <w:color w:val="000000"/>
              </w:rPr>
              <w:t xml:space="preserve">, WIA Driver; Características; Sensor Ultrassônico Sim; Modo de papel longa até 609,6 cm; Digitalização de Cartões Rígidos Cartão com relevo (espessura de até 1.25 mm); Tamanho da digitalização ADF Mínimo 50 x 50 mm; ADF Máximo 216 x 356 mm (Legal) (8.5 x 14 in.); Capacidade do ADF 100 folhas (A4: 80 g/m² </w:t>
            </w:r>
            <w:proofErr w:type="spellStart"/>
            <w:r w:rsidRPr="004A1E88">
              <w:rPr>
                <w:rFonts w:ascii="Arial" w:eastAsia="Times New Roman" w:hAnsi="Arial" w:cs="Arial"/>
                <w:color w:val="000000"/>
              </w:rPr>
              <w:t>or</w:t>
            </w:r>
            <w:proofErr w:type="spellEnd"/>
            <w:r w:rsidRPr="004A1E88">
              <w:rPr>
                <w:rFonts w:ascii="Arial" w:eastAsia="Times New Roman" w:hAnsi="Arial" w:cs="Arial"/>
                <w:color w:val="000000"/>
              </w:rPr>
              <w:t xml:space="preserve"> 20 lb.); Gramatura do Papel 27g ~ 413 g/m² (7 </w:t>
            </w:r>
            <w:proofErr w:type="spellStart"/>
            <w:r w:rsidRPr="004A1E88">
              <w:rPr>
                <w:rFonts w:ascii="Arial" w:eastAsia="Times New Roman" w:hAnsi="Arial" w:cs="Arial"/>
                <w:color w:val="000000"/>
              </w:rPr>
              <w:t>to</w:t>
            </w:r>
            <w:proofErr w:type="spellEnd"/>
            <w:r w:rsidRPr="004A1E88">
              <w:rPr>
                <w:rFonts w:ascii="Arial" w:eastAsia="Times New Roman" w:hAnsi="Arial" w:cs="Arial"/>
                <w:color w:val="000000"/>
              </w:rPr>
              <w:t xml:space="preserve"> 110 </w:t>
            </w:r>
            <w:proofErr w:type="spellStart"/>
            <w:r w:rsidRPr="004A1E88">
              <w:rPr>
                <w:rFonts w:ascii="Arial" w:eastAsia="Times New Roman" w:hAnsi="Arial" w:cs="Arial"/>
                <w:color w:val="000000"/>
              </w:rPr>
              <w:t>lb</w:t>
            </w:r>
            <w:proofErr w:type="spellEnd"/>
            <w:r w:rsidRPr="004A1E88">
              <w:rPr>
                <w:rFonts w:ascii="Arial" w:eastAsia="Times New Roman" w:hAnsi="Arial" w:cs="Arial"/>
                <w:color w:val="000000"/>
              </w:rPr>
              <w:t xml:space="preserve">); Gramatura cartão rígido </w:t>
            </w:r>
            <w:proofErr w:type="spellStart"/>
            <w:r w:rsidRPr="004A1E88">
              <w:rPr>
                <w:rFonts w:ascii="Arial" w:eastAsia="Times New Roman" w:hAnsi="Arial" w:cs="Arial"/>
                <w:color w:val="000000"/>
              </w:rPr>
              <w:t>Embossed</w:t>
            </w:r>
            <w:proofErr w:type="spellEnd"/>
            <w:r w:rsidRPr="004A1E88">
              <w:rPr>
                <w:rFonts w:ascii="Arial" w:eastAsia="Times New Roman" w:hAnsi="Arial" w:cs="Arial"/>
                <w:color w:val="000000"/>
              </w:rPr>
              <w:t xml:space="preserve"> card (</w:t>
            </w:r>
            <w:proofErr w:type="spellStart"/>
            <w:r w:rsidRPr="004A1E88">
              <w:rPr>
                <w:rFonts w:ascii="Arial" w:eastAsia="Times New Roman" w:hAnsi="Arial" w:cs="Arial"/>
                <w:color w:val="000000"/>
              </w:rPr>
              <w:t>Thickness</w:t>
            </w:r>
            <w:proofErr w:type="spellEnd"/>
            <w:r w:rsidRPr="004A1E88">
              <w:rPr>
                <w:rFonts w:ascii="Arial" w:eastAsia="Times New Roman" w:hAnsi="Arial" w:cs="Arial"/>
                <w:color w:val="000000"/>
              </w:rPr>
              <w:t xml:space="preserve"> 1.25 mm); Velocidade de digitalização Velocidade (PB @ 200dpi, A4); Simplex: 70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Duplex: 140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Velocidade (PB @ 300dpi, A4); Simplex: 70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Duplex: 140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br/>
              <w:t xml:space="preserve">Velocidade (Colorido @ 200dpi, A4); Simplex: 70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Duplex: 140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 xml:space="preserve">; Velocidade (Colorido @ 300dpi, A4); Simplex: 70 </w:t>
            </w:r>
            <w:proofErr w:type="spellStart"/>
            <w:r w:rsidRPr="004A1E88">
              <w:rPr>
                <w:rFonts w:ascii="Arial" w:eastAsia="Times New Roman" w:hAnsi="Arial" w:cs="Arial"/>
                <w:color w:val="000000"/>
              </w:rPr>
              <w:t>ppm</w:t>
            </w:r>
            <w:proofErr w:type="spellEnd"/>
            <w:r w:rsidRPr="004A1E88">
              <w:rPr>
                <w:rFonts w:ascii="Arial" w:eastAsia="Times New Roman" w:hAnsi="Arial" w:cs="Arial"/>
                <w:color w:val="000000"/>
              </w:rPr>
              <w:t xml:space="preserve"> Duplex: 140 </w:t>
            </w:r>
            <w:proofErr w:type="spellStart"/>
            <w:r w:rsidRPr="004A1E88">
              <w:rPr>
                <w:rFonts w:ascii="Arial" w:eastAsia="Times New Roman" w:hAnsi="Arial" w:cs="Arial"/>
                <w:color w:val="000000"/>
              </w:rPr>
              <w:t>ipm</w:t>
            </w:r>
            <w:proofErr w:type="spellEnd"/>
            <w:r w:rsidRPr="004A1E88">
              <w:rPr>
                <w:rFonts w:ascii="Arial" w:eastAsia="Times New Roman" w:hAnsi="Arial" w:cs="Arial"/>
                <w:color w:val="000000"/>
              </w:rPr>
              <w:t>.</w:t>
            </w:r>
          </w:p>
        </w:tc>
      </w:tr>
    </w:tbl>
    <w:p w14:paraId="4B450D0E" w14:textId="77777777" w:rsidR="004A1E88" w:rsidRPr="004A1E88" w:rsidRDefault="004A1E88" w:rsidP="004A1E88">
      <w:pPr>
        <w:jc w:val="both"/>
        <w:rPr>
          <w:rFonts w:ascii="Arial" w:hAnsi="Arial" w:cs="Arial"/>
          <w:b/>
        </w:rPr>
      </w:pPr>
    </w:p>
    <w:p w14:paraId="0E3FCEB6" w14:textId="77777777" w:rsidR="002B57CC" w:rsidRDefault="002B57CC" w:rsidP="004A1E88">
      <w:pPr>
        <w:pStyle w:val="NormalWeb"/>
        <w:spacing w:after="0" w:afterAutospacing="0" w:line="360" w:lineRule="auto"/>
        <w:jc w:val="both"/>
        <w:rPr>
          <w:rFonts w:ascii="Arial" w:hAnsi="Arial" w:cs="Arial"/>
          <w:b/>
        </w:rPr>
      </w:pPr>
    </w:p>
    <w:p w14:paraId="679C6B8F" w14:textId="77777777" w:rsidR="002B57CC" w:rsidRDefault="002B57CC" w:rsidP="004A1E88">
      <w:pPr>
        <w:pStyle w:val="NormalWeb"/>
        <w:spacing w:after="0" w:afterAutospacing="0" w:line="360" w:lineRule="auto"/>
        <w:jc w:val="both"/>
        <w:rPr>
          <w:rFonts w:ascii="Arial" w:hAnsi="Arial" w:cs="Arial"/>
          <w:b/>
        </w:rPr>
      </w:pPr>
    </w:p>
    <w:p w14:paraId="37BB5C43" w14:textId="77777777" w:rsidR="002B57CC" w:rsidRDefault="002B57CC" w:rsidP="004A1E88">
      <w:pPr>
        <w:pStyle w:val="NormalWeb"/>
        <w:spacing w:after="0" w:afterAutospacing="0" w:line="360" w:lineRule="auto"/>
        <w:jc w:val="both"/>
        <w:rPr>
          <w:rFonts w:ascii="Arial" w:hAnsi="Arial" w:cs="Arial"/>
          <w:b/>
        </w:rPr>
      </w:pPr>
    </w:p>
    <w:p w14:paraId="0F77DB14" w14:textId="77777777" w:rsidR="002B57CC" w:rsidRDefault="002B57CC" w:rsidP="004A1E88">
      <w:pPr>
        <w:pStyle w:val="NormalWeb"/>
        <w:spacing w:after="0" w:afterAutospacing="0" w:line="360" w:lineRule="auto"/>
        <w:jc w:val="both"/>
        <w:rPr>
          <w:rFonts w:ascii="Arial" w:hAnsi="Arial" w:cs="Arial"/>
          <w:b/>
        </w:rPr>
      </w:pPr>
    </w:p>
    <w:p w14:paraId="4C159C0E" w14:textId="77777777" w:rsidR="002B57CC" w:rsidRDefault="002B57CC" w:rsidP="004A1E88">
      <w:pPr>
        <w:pStyle w:val="NormalWeb"/>
        <w:spacing w:after="0" w:afterAutospacing="0" w:line="360" w:lineRule="auto"/>
        <w:jc w:val="both"/>
        <w:rPr>
          <w:rFonts w:ascii="Arial" w:hAnsi="Arial" w:cs="Arial"/>
          <w:b/>
        </w:rPr>
      </w:pPr>
    </w:p>
    <w:p w14:paraId="3E85268F" w14:textId="77777777" w:rsidR="002B57CC" w:rsidRDefault="002B57CC" w:rsidP="004A1E88">
      <w:pPr>
        <w:pStyle w:val="NormalWeb"/>
        <w:spacing w:after="0" w:afterAutospacing="0" w:line="360" w:lineRule="auto"/>
        <w:jc w:val="both"/>
        <w:rPr>
          <w:rFonts w:ascii="Arial" w:hAnsi="Arial" w:cs="Arial"/>
          <w:b/>
        </w:rPr>
      </w:pPr>
    </w:p>
    <w:p w14:paraId="4CE99F39" w14:textId="77777777" w:rsidR="002B57CC" w:rsidRDefault="002B57CC" w:rsidP="004A1E88">
      <w:pPr>
        <w:pStyle w:val="NormalWeb"/>
        <w:spacing w:after="0" w:afterAutospacing="0" w:line="360" w:lineRule="auto"/>
        <w:jc w:val="both"/>
        <w:rPr>
          <w:rFonts w:ascii="Arial" w:hAnsi="Arial" w:cs="Arial"/>
          <w:b/>
        </w:rPr>
      </w:pPr>
    </w:p>
    <w:p w14:paraId="1FA69F7B" w14:textId="77777777" w:rsidR="002B57CC" w:rsidRDefault="002B57CC" w:rsidP="004A1E88">
      <w:pPr>
        <w:pStyle w:val="NormalWeb"/>
        <w:spacing w:after="0" w:afterAutospacing="0" w:line="360" w:lineRule="auto"/>
        <w:jc w:val="both"/>
        <w:rPr>
          <w:rFonts w:ascii="Arial" w:hAnsi="Arial" w:cs="Arial"/>
          <w:b/>
        </w:rPr>
      </w:pPr>
    </w:p>
    <w:p w14:paraId="68092B7C" w14:textId="398E357C" w:rsidR="004A1E88" w:rsidRPr="004A1E88" w:rsidRDefault="004A1E88" w:rsidP="004A1E88">
      <w:pPr>
        <w:pStyle w:val="NormalWeb"/>
        <w:spacing w:after="0" w:afterAutospacing="0" w:line="360" w:lineRule="auto"/>
        <w:jc w:val="both"/>
        <w:rPr>
          <w:rFonts w:ascii="Arial" w:hAnsi="Arial" w:cs="Arial"/>
          <w:b/>
        </w:rPr>
      </w:pPr>
      <w:r w:rsidRPr="004A1E88">
        <w:rPr>
          <w:rFonts w:ascii="Arial" w:hAnsi="Arial" w:cs="Arial"/>
          <w:b/>
        </w:rPr>
        <w:lastRenderedPageBreak/>
        <w:t>LOTE XI</w:t>
      </w:r>
    </w:p>
    <w:tbl>
      <w:tblPr>
        <w:tblW w:w="5000" w:type="pct"/>
        <w:tblCellMar>
          <w:left w:w="70" w:type="dxa"/>
          <w:right w:w="70" w:type="dxa"/>
        </w:tblCellMar>
        <w:tblLook w:val="04A0" w:firstRow="1" w:lastRow="0" w:firstColumn="1" w:lastColumn="0" w:noHBand="0" w:noVBand="1"/>
      </w:tblPr>
      <w:tblGrid>
        <w:gridCol w:w="1154"/>
        <w:gridCol w:w="1138"/>
        <w:gridCol w:w="1138"/>
        <w:gridCol w:w="7026"/>
      </w:tblGrid>
      <w:tr w:rsidR="004A1E88" w:rsidRPr="004A1E88" w14:paraId="7A883CCE" w14:textId="77777777" w:rsidTr="00AA1C40">
        <w:trPr>
          <w:trHeight w:val="600"/>
        </w:trPr>
        <w:tc>
          <w:tcPr>
            <w:tcW w:w="5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62FC1"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ITEM</w:t>
            </w:r>
          </w:p>
        </w:tc>
        <w:tc>
          <w:tcPr>
            <w:tcW w:w="544" w:type="pct"/>
            <w:tcBorders>
              <w:top w:val="single" w:sz="4" w:space="0" w:color="auto"/>
              <w:left w:val="nil"/>
              <w:bottom w:val="single" w:sz="4" w:space="0" w:color="auto"/>
              <w:right w:val="single" w:sz="4" w:space="0" w:color="auto"/>
            </w:tcBorders>
            <w:shd w:val="clear" w:color="auto" w:fill="auto"/>
            <w:noWrap/>
            <w:vAlign w:val="center"/>
            <w:hideMark/>
          </w:tcPr>
          <w:p w14:paraId="2DF2D4AF"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QTD.</w:t>
            </w:r>
          </w:p>
        </w:tc>
        <w:tc>
          <w:tcPr>
            <w:tcW w:w="544" w:type="pct"/>
            <w:tcBorders>
              <w:top w:val="single" w:sz="4" w:space="0" w:color="auto"/>
              <w:left w:val="nil"/>
              <w:bottom w:val="single" w:sz="4" w:space="0" w:color="auto"/>
              <w:right w:val="single" w:sz="4" w:space="0" w:color="auto"/>
            </w:tcBorders>
            <w:shd w:val="clear" w:color="auto" w:fill="auto"/>
            <w:noWrap/>
            <w:vAlign w:val="center"/>
            <w:hideMark/>
          </w:tcPr>
          <w:p w14:paraId="57D601AF"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UN.</w:t>
            </w:r>
          </w:p>
        </w:tc>
        <w:tc>
          <w:tcPr>
            <w:tcW w:w="3361" w:type="pct"/>
            <w:tcBorders>
              <w:top w:val="single" w:sz="4" w:space="0" w:color="auto"/>
              <w:left w:val="nil"/>
              <w:bottom w:val="single" w:sz="4" w:space="0" w:color="auto"/>
              <w:right w:val="single" w:sz="4" w:space="0" w:color="auto"/>
            </w:tcBorders>
            <w:shd w:val="clear" w:color="auto" w:fill="auto"/>
            <w:noWrap/>
            <w:vAlign w:val="center"/>
            <w:hideMark/>
          </w:tcPr>
          <w:p w14:paraId="480B74AF" w14:textId="77777777" w:rsidR="004A1E88" w:rsidRPr="004A1E88" w:rsidRDefault="004A1E88" w:rsidP="00AA1C40">
            <w:pPr>
              <w:jc w:val="center"/>
              <w:rPr>
                <w:rFonts w:ascii="Arial" w:eastAsia="Times New Roman" w:hAnsi="Arial" w:cs="Arial"/>
                <w:b/>
                <w:bCs/>
                <w:color w:val="000000"/>
              </w:rPr>
            </w:pPr>
            <w:r w:rsidRPr="004A1E88">
              <w:rPr>
                <w:rFonts w:ascii="Arial" w:eastAsia="Times New Roman" w:hAnsi="Arial" w:cs="Arial"/>
                <w:b/>
                <w:bCs/>
                <w:color w:val="000000"/>
              </w:rPr>
              <w:t>DESCRIÇÃO</w:t>
            </w:r>
          </w:p>
        </w:tc>
      </w:tr>
      <w:tr w:rsidR="004A1E88" w:rsidRPr="004A1E88" w14:paraId="4D908BCE" w14:textId="77777777" w:rsidTr="00AA1C40">
        <w:trPr>
          <w:trHeight w:val="5400"/>
        </w:trPr>
        <w:tc>
          <w:tcPr>
            <w:tcW w:w="55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91A5D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w:t>
            </w:r>
          </w:p>
        </w:tc>
        <w:tc>
          <w:tcPr>
            <w:tcW w:w="544" w:type="pct"/>
            <w:tcBorders>
              <w:top w:val="single" w:sz="4" w:space="0" w:color="auto"/>
              <w:left w:val="nil"/>
              <w:bottom w:val="single" w:sz="4" w:space="0" w:color="auto"/>
              <w:right w:val="single" w:sz="4" w:space="0" w:color="auto"/>
            </w:tcBorders>
            <w:shd w:val="clear" w:color="000000" w:fill="FFFFFF"/>
            <w:noWrap/>
            <w:vAlign w:val="center"/>
            <w:hideMark/>
          </w:tcPr>
          <w:p w14:paraId="09951962"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150</w:t>
            </w:r>
          </w:p>
        </w:tc>
        <w:tc>
          <w:tcPr>
            <w:tcW w:w="544" w:type="pct"/>
            <w:tcBorders>
              <w:top w:val="single" w:sz="4" w:space="0" w:color="auto"/>
              <w:left w:val="nil"/>
              <w:bottom w:val="single" w:sz="4" w:space="0" w:color="auto"/>
              <w:right w:val="single" w:sz="4" w:space="0" w:color="auto"/>
            </w:tcBorders>
            <w:shd w:val="clear" w:color="000000" w:fill="FFFFFF"/>
            <w:noWrap/>
            <w:vAlign w:val="center"/>
            <w:hideMark/>
          </w:tcPr>
          <w:p w14:paraId="37FB6F03"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361" w:type="pct"/>
            <w:tcBorders>
              <w:top w:val="single" w:sz="4" w:space="0" w:color="auto"/>
              <w:left w:val="nil"/>
              <w:bottom w:val="single" w:sz="4" w:space="0" w:color="auto"/>
              <w:right w:val="single" w:sz="4" w:space="0" w:color="auto"/>
            </w:tcBorders>
            <w:shd w:val="clear" w:color="000000" w:fill="FFFFFF"/>
            <w:hideMark/>
          </w:tcPr>
          <w:p w14:paraId="43DE9896"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Computador Desktop com Monitor, Mouse e teclado; PROCESSADOR Litografia  14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xml:space="preserve">, Frequência turbo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4.40 GHz, Número de núcleos 4, Total de threads 8, Frequência  Turbo 4.40 GHz, Frequência base do processador 3.70 GHz, Cache 6 MB, Velocidade do barramento 8 GT/s, TDP 65 W, Tamanho máximo de memória (de acordo com o tipo de memória) 128 GB, Tipos de memória, DDR4-2666, Nº máximo de canais de memória 2, Largura de banda máxima da memória 41.6 GB/s, GPU Frequência da base gráfica 350 MHz, Máxima frequência dinâmica da placa gráfica 1.10 GHz Resolução máxima (HDMI)‡ 4096 x 2160@30Hz, Resolução máxima (DP)‡ 4096 x 2304@60Hz MEMORIA, DDR4 8GB 2400MHZ; PLACA MÃE;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14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xml:space="preserve"> CPU,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Turbo </w:t>
            </w:r>
            <w:proofErr w:type="spellStart"/>
            <w:r w:rsidRPr="004A1E88">
              <w:rPr>
                <w:rFonts w:ascii="Arial" w:eastAsia="Times New Roman" w:hAnsi="Arial" w:cs="Arial"/>
                <w:color w:val="000000"/>
              </w:rPr>
              <w:t>Boost</w:t>
            </w:r>
            <w:proofErr w:type="spellEnd"/>
            <w:r w:rsidRPr="004A1E88">
              <w:rPr>
                <w:rFonts w:ascii="Arial" w:eastAsia="Times New Roman" w:hAnsi="Arial" w:cs="Arial"/>
                <w:color w:val="000000"/>
              </w:rPr>
              <w:t xml:space="preserve"> Technology 2.0 ® Turbo </w:t>
            </w:r>
            <w:proofErr w:type="spellStart"/>
            <w:r w:rsidRPr="004A1E88">
              <w:rPr>
                <w:rFonts w:ascii="Arial" w:eastAsia="Times New Roman" w:hAnsi="Arial" w:cs="Arial"/>
                <w:color w:val="000000"/>
              </w:rPr>
              <w:t>Boost</w:t>
            </w:r>
            <w:proofErr w:type="spellEnd"/>
            <w:r w:rsidRPr="004A1E88">
              <w:rPr>
                <w:rFonts w:ascii="Arial" w:eastAsia="Times New Roman" w:hAnsi="Arial" w:cs="Arial"/>
                <w:color w:val="000000"/>
              </w:rPr>
              <w:t xml:space="preserve"> Max Technology 3.0**, 2 x DIMM, Max. 64GB, DDR4, 3200(OC)/2933/2800/2666/2400/2133 MHz Non-ECC, Un-</w:t>
            </w:r>
            <w:proofErr w:type="spellStart"/>
            <w:r w:rsidRPr="004A1E88">
              <w:rPr>
                <w:rFonts w:ascii="Arial" w:eastAsia="Times New Roman" w:hAnsi="Arial" w:cs="Arial"/>
                <w:color w:val="000000"/>
              </w:rPr>
              <w:t>buffered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Dual </w:t>
            </w:r>
            <w:proofErr w:type="spellStart"/>
            <w:r w:rsidRPr="004A1E88">
              <w:rPr>
                <w:rFonts w:ascii="Arial" w:eastAsia="Times New Roman" w:hAnsi="Arial" w:cs="Arial"/>
                <w:color w:val="000000"/>
              </w:rPr>
              <w:t>Channel</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Architecture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Extreme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Profile (XMP), M.2 slot (Key M), </w:t>
            </w:r>
            <w:proofErr w:type="spellStart"/>
            <w:r w:rsidRPr="004A1E88">
              <w:rPr>
                <w:rFonts w:ascii="Arial" w:eastAsia="Times New Roman" w:hAnsi="Arial" w:cs="Arial"/>
                <w:color w:val="000000"/>
              </w:rPr>
              <w:t>type</w:t>
            </w:r>
            <w:proofErr w:type="spellEnd"/>
            <w:r w:rsidRPr="004A1E88">
              <w:rPr>
                <w:rFonts w:ascii="Arial" w:eastAsia="Times New Roman" w:hAnsi="Arial" w:cs="Arial"/>
                <w:color w:val="000000"/>
              </w:rPr>
              <w:t xml:space="preserve"> 2242/2260/2280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PCIe</w:t>
            </w:r>
            <w:proofErr w:type="spellEnd"/>
            <w:r w:rsidRPr="004A1E88">
              <w:rPr>
                <w:rFonts w:ascii="Arial" w:eastAsia="Times New Roman" w:hAnsi="Arial" w:cs="Arial"/>
                <w:color w:val="000000"/>
              </w:rPr>
              <w:t xml:space="preserve"> 3.0 x4 &amp; SATA </w:t>
            </w:r>
            <w:proofErr w:type="spellStart"/>
            <w:r w:rsidRPr="004A1E88">
              <w:rPr>
                <w:rFonts w:ascii="Arial" w:eastAsia="Times New Roman" w:hAnsi="Arial" w:cs="Arial"/>
                <w:color w:val="000000"/>
              </w:rPr>
              <w:t>modes</w:t>
            </w:r>
            <w:proofErr w:type="spellEnd"/>
            <w:r w:rsidRPr="004A1E88">
              <w:rPr>
                <w:rFonts w:ascii="Arial" w:eastAsia="Times New Roman" w:hAnsi="Arial" w:cs="Arial"/>
                <w:color w:val="000000"/>
              </w:rPr>
              <w:t xml:space="preserve">), 4 x SATA 6Gb/s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mATX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Form</w:t>
            </w:r>
            <w:proofErr w:type="spellEnd"/>
            <w:r w:rsidRPr="004A1E88">
              <w:rPr>
                <w:rFonts w:ascii="Arial" w:eastAsia="Times New Roman" w:hAnsi="Arial" w:cs="Arial"/>
                <w:color w:val="000000"/>
              </w:rPr>
              <w:t xml:space="preserve"> Factor, 8.9 inch x 8.3 inch ( 22.6 cm x 21.1 cm ), 1 x M.2 slot (Key M), 4 x SATA 6Gb/s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USB 3.2 </w:t>
            </w:r>
            <w:proofErr w:type="spellStart"/>
            <w:r w:rsidRPr="004A1E88">
              <w:rPr>
                <w:rFonts w:ascii="Arial" w:eastAsia="Times New Roman" w:hAnsi="Arial" w:cs="Arial"/>
                <w:color w:val="000000"/>
              </w:rPr>
              <w:t>Gen</w:t>
            </w:r>
            <w:proofErr w:type="spellEnd"/>
            <w:r w:rsidRPr="004A1E88">
              <w:rPr>
                <w:rFonts w:ascii="Arial" w:eastAsia="Times New Roman" w:hAnsi="Arial" w:cs="Arial"/>
                <w:color w:val="000000"/>
              </w:rPr>
              <w:t xml:space="preserve"> 1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w:t>
            </w:r>
            <w:proofErr w:type="spellStart"/>
            <w:r w:rsidRPr="004A1E88">
              <w:rPr>
                <w:rFonts w:ascii="Arial" w:eastAsia="Times New Roman" w:hAnsi="Arial" w:cs="Arial"/>
                <w:color w:val="000000"/>
              </w:rPr>
              <w:t>Type-A</w:t>
            </w:r>
            <w:proofErr w:type="spellEnd"/>
            <w:r w:rsidRPr="004A1E88">
              <w:rPr>
                <w:rFonts w:ascii="Arial" w:eastAsia="Times New Roman" w:hAnsi="Arial" w:cs="Arial"/>
                <w:color w:val="000000"/>
              </w:rPr>
              <w:t xml:space="preserve">), 2 x USB 2.0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w:t>
            </w:r>
            <w:proofErr w:type="spellStart"/>
            <w:r w:rsidRPr="004A1E88">
              <w:rPr>
                <w:rFonts w:ascii="Arial" w:eastAsia="Times New Roman" w:hAnsi="Arial" w:cs="Arial"/>
                <w:color w:val="000000"/>
              </w:rPr>
              <w:t>Type-A</w:t>
            </w:r>
            <w:proofErr w:type="spellEnd"/>
            <w:r w:rsidRPr="004A1E88">
              <w:rPr>
                <w:rFonts w:ascii="Arial" w:eastAsia="Times New Roman" w:hAnsi="Arial" w:cs="Arial"/>
                <w:color w:val="000000"/>
              </w:rPr>
              <w:t xml:space="preserve">), 1 x </w:t>
            </w:r>
            <w:proofErr w:type="spellStart"/>
            <w:r w:rsidRPr="004A1E88">
              <w:rPr>
                <w:rFonts w:ascii="Arial" w:eastAsia="Times New Roman" w:hAnsi="Arial" w:cs="Arial"/>
                <w:color w:val="000000"/>
              </w:rPr>
              <w:t>DisplayPort</w:t>
            </w:r>
            <w:proofErr w:type="spellEnd"/>
            <w:r w:rsidRPr="004A1E88">
              <w:rPr>
                <w:rFonts w:ascii="Arial" w:eastAsia="Times New Roman" w:hAnsi="Arial" w:cs="Arial"/>
                <w:color w:val="000000"/>
              </w:rPr>
              <w:t xml:space="preserve">, 1 x D-Sub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1 x HDMI™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1 x Intel® I219-V 1Gb Ethernet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3 x Áudio Jacks, 1 x PS/2 Keyboard (</w:t>
            </w:r>
            <w:proofErr w:type="spellStart"/>
            <w:r w:rsidRPr="004A1E88">
              <w:rPr>
                <w:rFonts w:ascii="Arial" w:eastAsia="Times New Roman" w:hAnsi="Arial" w:cs="Arial"/>
                <w:color w:val="000000"/>
              </w:rPr>
              <w:t>purple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1 x PS/2 Mouse (</w:t>
            </w:r>
            <w:proofErr w:type="spellStart"/>
            <w:r w:rsidRPr="004A1E88">
              <w:rPr>
                <w:rFonts w:ascii="Arial" w:eastAsia="Times New Roman" w:hAnsi="Arial" w:cs="Arial"/>
                <w:color w:val="000000"/>
              </w:rPr>
              <w:t>green</w:t>
            </w:r>
            <w:proofErr w:type="spellEnd"/>
            <w:r w:rsidRPr="004A1E88">
              <w:rPr>
                <w:rFonts w:ascii="Arial" w:eastAsia="Times New Roman" w:hAnsi="Arial" w:cs="Arial"/>
                <w:color w:val="000000"/>
              </w:rPr>
              <w:t xml:space="preserve">) port. FONTE; Dimensões do produto: 150×140×86mm, Tamanho do ventilador: 120mm x 120mm x 25mm, PFC Ativo, Potência: 400W,  Padrão: ATX 12V, Entrada AC: Bivolt automático (110/240v), +3,3V: 7A (23,1W), +5V: 11A (55W), +12V: 25,5A (306W),  -12V: 0,5A (6W), 5Vsb: 2A (10W), Total: 400W, Cabos de Conexão, 1x 20+4 Pinos Motherboard, 1x 4+4 Pinos CPU, 1x 6 PCI-E, 2x SATA, ARMAZENAMENTO SSD 256GB, GABINETE, Cor: Preto, Tipo de estrutura: </w:t>
            </w:r>
            <w:proofErr w:type="spellStart"/>
            <w:r w:rsidRPr="004A1E88">
              <w:rPr>
                <w:rFonts w:ascii="Arial" w:eastAsia="Times New Roman" w:hAnsi="Arial" w:cs="Arial"/>
                <w:color w:val="000000"/>
              </w:rPr>
              <w:t>MicroATX</w:t>
            </w:r>
            <w:proofErr w:type="spellEnd"/>
            <w:r w:rsidRPr="004A1E88">
              <w:rPr>
                <w:rFonts w:ascii="Arial" w:eastAsia="Times New Roman" w:hAnsi="Arial" w:cs="Arial"/>
                <w:color w:val="000000"/>
              </w:rPr>
              <w:t xml:space="preserve"> \ </w:t>
            </w:r>
            <w:proofErr w:type="spellStart"/>
            <w:r w:rsidRPr="004A1E88">
              <w:rPr>
                <w:rFonts w:ascii="Arial" w:eastAsia="Times New Roman" w:hAnsi="Arial" w:cs="Arial"/>
                <w:color w:val="000000"/>
              </w:rPr>
              <w:t>MiniATX</w:t>
            </w:r>
            <w:proofErr w:type="spellEnd"/>
            <w:r w:rsidRPr="004A1E88">
              <w:rPr>
                <w:rFonts w:ascii="Arial" w:eastAsia="Times New Roman" w:hAnsi="Arial" w:cs="Arial"/>
                <w:color w:val="000000"/>
              </w:rPr>
              <w:t>, Baias: 2 x HDD; 2 x SSD, Entradas: 1 x USB 3.0; 2 x USB 2.0, HD Áudio, TECLADO / MOUSE, TECLADO PADRAO ABNT2 USB MULTIMIDIA MOUSE COM FIO USB, MONITOR; Tamanho da tela: 18.5 "; Tela led de 18.5". Tem uma resolução de 1366px-768px. Proporção da tela de 16:9. Painel TN. CONEXAO VGA/D-Sub, HDMI 1.4; Sistema Operaciona Windows 11 Profissional; Garantia de 1 Ano.</w:t>
            </w:r>
          </w:p>
        </w:tc>
      </w:tr>
      <w:tr w:rsidR="004A1E88" w:rsidRPr="004A1E88" w14:paraId="4F36775A" w14:textId="77777777" w:rsidTr="00AA1C40">
        <w:trPr>
          <w:trHeight w:val="5400"/>
        </w:trPr>
        <w:tc>
          <w:tcPr>
            <w:tcW w:w="55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D504B75"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2</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4C6B9761"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50</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569B2FD7"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361" w:type="pct"/>
            <w:tcBorders>
              <w:top w:val="single" w:sz="4" w:space="0" w:color="auto"/>
              <w:left w:val="nil"/>
              <w:bottom w:val="single" w:sz="4" w:space="0" w:color="auto"/>
              <w:right w:val="single" w:sz="4" w:space="0" w:color="auto"/>
            </w:tcBorders>
            <w:shd w:val="clear" w:color="000000" w:fill="FFFFFF"/>
          </w:tcPr>
          <w:p w14:paraId="1A872F83"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Computador Desktop com Monitor, Mouse e teclado; PROCESSADOR Litografia 14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xml:space="preserve">, Frequência turbo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4.30 GHz, Número de núcleos 6, Total de threads</w:t>
            </w:r>
            <w:r w:rsidRPr="004A1E88">
              <w:rPr>
                <w:rFonts w:ascii="Arial" w:eastAsia="Times New Roman" w:hAnsi="Arial" w:cs="Arial"/>
                <w:color w:val="000000"/>
              </w:rPr>
              <w:tab/>
              <w:t xml:space="preserve">12, Frequência  Turbo 4.30 GHz, Frequência base do processador </w:t>
            </w:r>
            <w:r w:rsidRPr="004A1E88">
              <w:rPr>
                <w:rFonts w:ascii="Arial" w:eastAsia="Times New Roman" w:hAnsi="Arial" w:cs="Arial"/>
                <w:color w:val="000000"/>
              </w:rPr>
              <w:tab/>
              <w:t xml:space="preserve">2.90 GHz Cache </w:t>
            </w:r>
            <w:r w:rsidRPr="004A1E88">
              <w:rPr>
                <w:rFonts w:ascii="Arial" w:eastAsia="Times New Roman" w:hAnsi="Arial" w:cs="Arial"/>
                <w:color w:val="000000"/>
              </w:rPr>
              <w:tab/>
              <w:t xml:space="preserve">12 MB, Velocidade do barramento 8 GT/s, TDP 65 W, Tamanho máximo de memória (de acordo com o tipo de memória), 128 GB, Tipos de memória DDR4-2666, Nº máximo de canais de memória 2, Largura de banda máxima da memória 41.6 GB/s GPU Frequência da base gráfica 350 MHz, Máxima frequência dinâmica da placa gráfica 1.10 GHz, Resolução máxima (HDMI)‡ 4096 x 2160@30Hz, Resolução máxima (DP)‡ 4096 x 2304@60Hz, MEMORIA DDR4 8GB 2400MHZ. PLACA MAE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14 </w:t>
            </w:r>
            <w:proofErr w:type="spellStart"/>
            <w:r w:rsidRPr="004A1E88">
              <w:rPr>
                <w:rFonts w:ascii="Arial" w:eastAsia="Times New Roman" w:hAnsi="Arial" w:cs="Arial"/>
                <w:color w:val="000000"/>
              </w:rPr>
              <w:t>nm</w:t>
            </w:r>
            <w:proofErr w:type="spellEnd"/>
            <w:r w:rsidRPr="004A1E88">
              <w:rPr>
                <w:rFonts w:ascii="Arial" w:eastAsia="Times New Roman" w:hAnsi="Arial" w:cs="Arial"/>
                <w:color w:val="000000"/>
              </w:rPr>
              <w:t xml:space="preserve"> CPU,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Turbo </w:t>
            </w:r>
            <w:proofErr w:type="spellStart"/>
            <w:r w:rsidRPr="004A1E88">
              <w:rPr>
                <w:rFonts w:ascii="Arial" w:eastAsia="Times New Roman" w:hAnsi="Arial" w:cs="Arial"/>
                <w:color w:val="000000"/>
              </w:rPr>
              <w:t>Boost</w:t>
            </w:r>
            <w:proofErr w:type="spellEnd"/>
            <w:r w:rsidRPr="004A1E88">
              <w:rPr>
                <w:rFonts w:ascii="Arial" w:eastAsia="Times New Roman" w:hAnsi="Arial" w:cs="Arial"/>
                <w:color w:val="000000"/>
              </w:rPr>
              <w:t xml:space="preserve"> Technology 2.0 ® Turbo </w:t>
            </w:r>
            <w:proofErr w:type="spellStart"/>
            <w:r w:rsidRPr="004A1E88">
              <w:rPr>
                <w:rFonts w:ascii="Arial" w:eastAsia="Times New Roman" w:hAnsi="Arial" w:cs="Arial"/>
                <w:color w:val="000000"/>
              </w:rPr>
              <w:t>Boost</w:t>
            </w:r>
            <w:proofErr w:type="spellEnd"/>
            <w:r w:rsidRPr="004A1E88">
              <w:rPr>
                <w:rFonts w:ascii="Arial" w:eastAsia="Times New Roman" w:hAnsi="Arial" w:cs="Arial"/>
                <w:color w:val="000000"/>
              </w:rPr>
              <w:t xml:space="preserve"> Max Technology 3.0**, 2 x DIMM, Max. 64GB, DDR4, 3200(OC)/2933/2800/2666/2400/2133 MHz Non-ECC, Un-</w:t>
            </w:r>
            <w:proofErr w:type="spellStart"/>
            <w:r w:rsidRPr="004A1E88">
              <w:rPr>
                <w:rFonts w:ascii="Arial" w:eastAsia="Times New Roman" w:hAnsi="Arial" w:cs="Arial"/>
                <w:color w:val="000000"/>
              </w:rPr>
              <w:t>buffered</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Dual </w:t>
            </w:r>
            <w:proofErr w:type="spellStart"/>
            <w:r w:rsidRPr="004A1E88">
              <w:rPr>
                <w:rFonts w:ascii="Arial" w:eastAsia="Times New Roman" w:hAnsi="Arial" w:cs="Arial"/>
                <w:color w:val="000000"/>
              </w:rPr>
              <w:t>Channel</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Architecture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Intel® Extreme </w:t>
            </w:r>
            <w:proofErr w:type="spellStart"/>
            <w:r w:rsidRPr="004A1E88">
              <w:rPr>
                <w:rFonts w:ascii="Arial" w:eastAsia="Times New Roman" w:hAnsi="Arial" w:cs="Arial"/>
                <w:color w:val="000000"/>
              </w:rPr>
              <w:t>Memory</w:t>
            </w:r>
            <w:proofErr w:type="spellEnd"/>
            <w:r w:rsidRPr="004A1E88">
              <w:rPr>
                <w:rFonts w:ascii="Arial" w:eastAsia="Times New Roman" w:hAnsi="Arial" w:cs="Arial"/>
                <w:color w:val="000000"/>
              </w:rPr>
              <w:t xml:space="preserve"> Profile (XMP) M.2 slot (Key M), </w:t>
            </w:r>
            <w:proofErr w:type="spellStart"/>
            <w:r w:rsidRPr="004A1E88">
              <w:rPr>
                <w:rFonts w:ascii="Arial" w:eastAsia="Times New Roman" w:hAnsi="Arial" w:cs="Arial"/>
                <w:color w:val="000000"/>
              </w:rPr>
              <w:t>type</w:t>
            </w:r>
            <w:proofErr w:type="spellEnd"/>
            <w:r w:rsidRPr="004A1E88">
              <w:rPr>
                <w:rFonts w:ascii="Arial" w:eastAsia="Times New Roman" w:hAnsi="Arial" w:cs="Arial"/>
                <w:color w:val="000000"/>
              </w:rPr>
              <w:t xml:space="preserve"> 2242/2260/2280 (</w:t>
            </w:r>
            <w:proofErr w:type="spellStart"/>
            <w:r w:rsidRPr="004A1E88">
              <w:rPr>
                <w:rFonts w:ascii="Arial" w:eastAsia="Times New Roman" w:hAnsi="Arial" w:cs="Arial"/>
                <w:color w:val="000000"/>
              </w:rPr>
              <w:t>supports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PCIe</w:t>
            </w:r>
            <w:proofErr w:type="spellEnd"/>
            <w:r w:rsidRPr="004A1E88">
              <w:rPr>
                <w:rFonts w:ascii="Arial" w:eastAsia="Times New Roman" w:hAnsi="Arial" w:cs="Arial"/>
                <w:color w:val="000000"/>
              </w:rPr>
              <w:t xml:space="preserve"> 3.0 x4 &amp; SATA </w:t>
            </w:r>
            <w:proofErr w:type="spellStart"/>
            <w:r w:rsidRPr="004A1E88">
              <w:rPr>
                <w:rFonts w:ascii="Arial" w:eastAsia="Times New Roman" w:hAnsi="Arial" w:cs="Arial"/>
                <w:color w:val="000000"/>
              </w:rPr>
              <w:t>modes</w:t>
            </w:r>
            <w:proofErr w:type="spellEnd"/>
            <w:r w:rsidRPr="004A1E88">
              <w:rPr>
                <w:rFonts w:ascii="Arial" w:eastAsia="Times New Roman" w:hAnsi="Arial" w:cs="Arial"/>
                <w:color w:val="000000"/>
              </w:rPr>
              <w:t xml:space="preserve">) 4 x SATA 6Gb/s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mATX</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Form</w:t>
            </w:r>
            <w:proofErr w:type="spellEnd"/>
            <w:r w:rsidRPr="004A1E88">
              <w:rPr>
                <w:rFonts w:ascii="Arial" w:eastAsia="Times New Roman" w:hAnsi="Arial" w:cs="Arial"/>
                <w:color w:val="000000"/>
              </w:rPr>
              <w:t xml:space="preserve"> Factor, 8.9 inch x 8.3 inch ( 22.6 cm x 21.1 cm ), 1 x M.2 slot (Key M), 4 x SATA 6Gb/s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USB 3.2 </w:t>
            </w:r>
            <w:proofErr w:type="spellStart"/>
            <w:r w:rsidRPr="004A1E88">
              <w:rPr>
                <w:rFonts w:ascii="Arial" w:eastAsia="Times New Roman" w:hAnsi="Arial" w:cs="Arial"/>
                <w:color w:val="000000"/>
              </w:rPr>
              <w:t>Gen</w:t>
            </w:r>
            <w:proofErr w:type="spellEnd"/>
            <w:r w:rsidRPr="004A1E88">
              <w:rPr>
                <w:rFonts w:ascii="Arial" w:eastAsia="Times New Roman" w:hAnsi="Arial" w:cs="Arial"/>
                <w:color w:val="000000"/>
              </w:rPr>
              <w:t xml:space="preserve"> 1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w:t>
            </w:r>
            <w:proofErr w:type="spellStart"/>
            <w:r w:rsidRPr="004A1E88">
              <w:rPr>
                <w:rFonts w:ascii="Arial" w:eastAsia="Times New Roman" w:hAnsi="Arial" w:cs="Arial"/>
                <w:color w:val="000000"/>
              </w:rPr>
              <w:t>Type-A</w:t>
            </w:r>
            <w:proofErr w:type="spellEnd"/>
            <w:r w:rsidRPr="004A1E88">
              <w:rPr>
                <w:rFonts w:ascii="Arial" w:eastAsia="Times New Roman" w:hAnsi="Arial" w:cs="Arial"/>
                <w:color w:val="000000"/>
              </w:rPr>
              <w:t xml:space="preserve">), 2 x USB 2.0 </w:t>
            </w:r>
            <w:proofErr w:type="spellStart"/>
            <w:r w:rsidRPr="004A1E88">
              <w:rPr>
                <w:rFonts w:ascii="Arial" w:eastAsia="Times New Roman" w:hAnsi="Arial" w:cs="Arial"/>
                <w:color w:val="000000"/>
              </w:rPr>
              <w:t>ports</w:t>
            </w:r>
            <w:proofErr w:type="spellEnd"/>
            <w:r w:rsidRPr="004A1E88">
              <w:rPr>
                <w:rFonts w:ascii="Arial" w:eastAsia="Times New Roman" w:hAnsi="Arial" w:cs="Arial"/>
                <w:color w:val="000000"/>
              </w:rPr>
              <w:t xml:space="preserve"> (2 x </w:t>
            </w:r>
            <w:proofErr w:type="spellStart"/>
            <w:r w:rsidRPr="004A1E88">
              <w:rPr>
                <w:rFonts w:ascii="Arial" w:eastAsia="Times New Roman" w:hAnsi="Arial" w:cs="Arial"/>
                <w:color w:val="000000"/>
              </w:rPr>
              <w:t>Type-A</w:t>
            </w:r>
            <w:proofErr w:type="spellEnd"/>
            <w:r w:rsidRPr="004A1E88">
              <w:rPr>
                <w:rFonts w:ascii="Arial" w:eastAsia="Times New Roman" w:hAnsi="Arial" w:cs="Arial"/>
                <w:color w:val="000000"/>
              </w:rPr>
              <w:t xml:space="preserve">), 1 x </w:t>
            </w:r>
            <w:proofErr w:type="spellStart"/>
            <w:r w:rsidRPr="004A1E88">
              <w:rPr>
                <w:rFonts w:ascii="Arial" w:eastAsia="Times New Roman" w:hAnsi="Arial" w:cs="Arial"/>
                <w:color w:val="000000"/>
              </w:rPr>
              <w:t>DisplayPort</w:t>
            </w:r>
            <w:proofErr w:type="spellEnd"/>
            <w:r w:rsidRPr="004A1E88">
              <w:rPr>
                <w:rFonts w:ascii="Arial" w:eastAsia="Times New Roman" w:hAnsi="Arial" w:cs="Arial"/>
                <w:color w:val="000000"/>
              </w:rPr>
              <w:t xml:space="preserve">, 1 x D-Sub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1 x HDMI™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1 x Intel® I219-V 1Gb Ethernet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3 x </w:t>
            </w:r>
            <w:proofErr w:type="spellStart"/>
            <w:r w:rsidRPr="004A1E88">
              <w:rPr>
                <w:rFonts w:ascii="Arial" w:eastAsia="Times New Roman" w:hAnsi="Arial" w:cs="Arial"/>
                <w:color w:val="000000"/>
              </w:rPr>
              <w:t>Audio</w:t>
            </w:r>
            <w:proofErr w:type="spellEnd"/>
            <w:r w:rsidRPr="004A1E88">
              <w:rPr>
                <w:rFonts w:ascii="Arial" w:eastAsia="Times New Roman" w:hAnsi="Arial" w:cs="Arial"/>
                <w:color w:val="000000"/>
              </w:rPr>
              <w:t xml:space="preserve"> Jacks, 1 x PS/2 Keyboard (</w:t>
            </w:r>
            <w:proofErr w:type="spellStart"/>
            <w:r w:rsidRPr="004A1E88">
              <w:rPr>
                <w:rFonts w:ascii="Arial" w:eastAsia="Times New Roman" w:hAnsi="Arial" w:cs="Arial"/>
                <w:color w:val="000000"/>
              </w:rPr>
              <w:t>purple</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1 x PS/2 Mouse (</w:t>
            </w:r>
            <w:proofErr w:type="spellStart"/>
            <w:r w:rsidRPr="004A1E88">
              <w:rPr>
                <w:rFonts w:ascii="Arial" w:eastAsia="Times New Roman" w:hAnsi="Arial" w:cs="Arial"/>
                <w:color w:val="000000"/>
              </w:rPr>
              <w:t>green</w:t>
            </w:r>
            <w:proofErr w:type="spellEnd"/>
            <w:r w:rsidRPr="004A1E88">
              <w:rPr>
                <w:rFonts w:ascii="Arial" w:eastAsia="Times New Roman" w:hAnsi="Arial" w:cs="Arial"/>
                <w:color w:val="000000"/>
              </w:rPr>
              <w:t xml:space="preserve">) </w:t>
            </w:r>
            <w:proofErr w:type="spellStart"/>
            <w:r w:rsidRPr="004A1E88">
              <w:rPr>
                <w:rFonts w:ascii="Arial" w:eastAsia="Times New Roman" w:hAnsi="Arial" w:cs="Arial"/>
                <w:color w:val="000000"/>
              </w:rPr>
              <w:t>port</w:t>
            </w:r>
            <w:proofErr w:type="spellEnd"/>
            <w:r w:rsidRPr="004A1E88">
              <w:rPr>
                <w:rFonts w:ascii="Arial" w:eastAsia="Times New Roman" w:hAnsi="Arial" w:cs="Arial"/>
                <w:color w:val="000000"/>
              </w:rPr>
              <w:t xml:space="preserve">, FONTE Dimensões do produto: 150×140×86mm, Tamanho do ventilador: 120mm x 120mm x 25mm, PFC Ativo, Potência: 400W, Padrão: ATX 12V, Entrada AC: Bivolt automático (110/240v), +3,3V: 7A (23,1W), +5V: 11A (55W), +12V: 25,5A (306W), -12V: 0,5A (6W), 5Vsb: 2A (10W), Total: 400W, Cabos de Conexão, 1x 20+4 Pinos Motherboard, 1x 4+4 Pinos CPU, 1x 6 PCI-E, 2x SATA. ARMAZENAMENTO SSD 256GB GABINETE. Cor: Preto, Tipo de estrutura: </w:t>
            </w:r>
            <w:proofErr w:type="spellStart"/>
            <w:r w:rsidRPr="004A1E88">
              <w:rPr>
                <w:rFonts w:ascii="Arial" w:eastAsia="Times New Roman" w:hAnsi="Arial" w:cs="Arial"/>
                <w:color w:val="000000"/>
              </w:rPr>
              <w:t>MicroATX</w:t>
            </w:r>
            <w:proofErr w:type="spellEnd"/>
            <w:r w:rsidRPr="004A1E88">
              <w:rPr>
                <w:rFonts w:ascii="Arial" w:eastAsia="Times New Roman" w:hAnsi="Arial" w:cs="Arial"/>
                <w:color w:val="000000"/>
              </w:rPr>
              <w:t xml:space="preserve"> \ </w:t>
            </w:r>
            <w:proofErr w:type="spellStart"/>
            <w:r w:rsidRPr="004A1E88">
              <w:rPr>
                <w:rFonts w:ascii="Arial" w:eastAsia="Times New Roman" w:hAnsi="Arial" w:cs="Arial"/>
                <w:color w:val="000000"/>
              </w:rPr>
              <w:t>MiniATX</w:t>
            </w:r>
            <w:proofErr w:type="spellEnd"/>
            <w:r w:rsidRPr="004A1E88">
              <w:rPr>
                <w:rFonts w:ascii="Arial" w:eastAsia="Times New Roman" w:hAnsi="Arial" w:cs="Arial"/>
                <w:color w:val="000000"/>
              </w:rPr>
              <w:t>, Baias: 2 x HDD; 2 x SSD, Entradas: 1 x USB 3.0; 2 x USB 2.0, HD Áudio, TECLADO / MOUSE, TECLADO PADRAO ABNT2 USB MULTIMIDIA MOUSE COM FIO USB. MONITOR: Tamanho da tela: 18.5 ", Tela led de 18.5". Tem uma resolução de 1366px-768px. Proporção da tela de 16:9. Painel TN. CONEXÃO VGA/D-Sub, HDMI 1.4</w:t>
            </w:r>
          </w:p>
        </w:tc>
      </w:tr>
      <w:tr w:rsidR="004A1E88" w:rsidRPr="004A1E88" w14:paraId="5378838C" w14:textId="77777777" w:rsidTr="00AA1C40">
        <w:trPr>
          <w:trHeight w:val="4200"/>
        </w:trPr>
        <w:tc>
          <w:tcPr>
            <w:tcW w:w="55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8D8B76"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lastRenderedPageBreak/>
              <w:t>3</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0C2C30E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70</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165D7560"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361" w:type="pct"/>
            <w:tcBorders>
              <w:top w:val="single" w:sz="4" w:space="0" w:color="auto"/>
              <w:left w:val="nil"/>
              <w:bottom w:val="single" w:sz="4" w:space="0" w:color="auto"/>
              <w:right w:val="single" w:sz="4" w:space="0" w:color="auto"/>
            </w:tcBorders>
            <w:shd w:val="clear" w:color="000000" w:fill="FFFFFF"/>
          </w:tcPr>
          <w:p w14:paraId="1A6C9ABA"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Notebook; Processador; Número de núcleos 6; Nº de Performance-cores2; Nº de Efficient-cores4; total de threads 8; Frequência turbo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4.40 GHz; Frequência turbo máx. do Performance-core 4.40 GHz; Frequência turbo máx. do </w:t>
            </w:r>
            <w:proofErr w:type="spellStart"/>
            <w:r w:rsidRPr="004A1E88">
              <w:rPr>
                <w:rFonts w:ascii="Arial" w:eastAsia="Times New Roman" w:hAnsi="Arial" w:cs="Arial"/>
                <w:color w:val="000000"/>
              </w:rPr>
              <w:t>Efficient</w:t>
            </w:r>
            <w:proofErr w:type="spellEnd"/>
            <w:r w:rsidRPr="004A1E88">
              <w:rPr>
                <w:rFonts w:ascii="Arial" w:eastAsia="Times New Roman" w:hAnsi="Arial" w:cs="Arial"/>
                <w:color w:val="000000"/>
              </w:rPr>
              <w:t xml:space="preserve">-core 3.30 GHz; cache 10 MB Cache; Potência básica do processador 15 W; Energia turbo máxima 55 W Sistema Operacional: Windows 11 Pro; Placa de Vídeo: Placa gráfica integrada; Memória: 8 GB DDR4-3.200MHz; Armazenamento: 256 GB SSD M.2 2242 </w:t>
            </w:r>
            <w:proofErr w:type="spellStart"/>
            <w:r w:rsidRPr="004A1E88">
              <w:rPr>
                <w:rFonts w:ascii="Arial" w:eastAsia="Times New Roman" w:hAnsi="Arial" w:cs="Arial"/>
                <w:color w:val="000000"/>
              </w:rPr>
              <w:t>PCIe</w:t>
            </w:r>
            <w:proofErr w:type="spellEnd"/>
            <w:r w:rsidRPr="004A1E88">
              <w:rPr>
                <w:rFonts w:ascii="Arial" w:eastAsia="Times New Roman" w:hAnsi="Arial" w:cs="Arial"/>
                <w:color w:val="000000"/>
              </w:rPr>
              <w:t xml:space="preserve"> Gen4 TLC; Tela: 15,6" FHD (1920 x 1080), TN, antirreflexo, sem toque, 45% NTSC, 250 </w:t>
            </w:r>
            <w:proofErr w:type="spellStart"/>
            <w:r w:rsidRPr="004A1E88">
              <w:rPr>
                <w:rFonts w:ascii="Arial" w:eastAsia="Times New Roman" w:hAnsi="Arial" w:cs="Arial"/>
                <w:color w:val="000000"/>
              </w:rPr>
              <w:t>nits</w:t>
            </w:r>
            <w:proofErr w:type="spellEnd"/>
            <w:r w:rsidRPr="004A1E88">
              <w:rPr>
                <w:rFonts w:ascii="Arial" w:eastAsia="Times New Roman" w:hAnsi="Arial" w:cs="Arial"/>
                <w:color w:val="000000"/>
              </w:rPr>
              <w:t xml:space="preserve">, 60 Hz, painel estreito Câmera: HD 720p com microfone duplo e obturador de privacidade; Bateria: Polímero de lítio de 2 células 38Wh; Alimentação: 65W; Dispositivo Apontador: Touchpad; Teclado: Full </w:t>
            </w:r>
            <w:proofErr w:type="spellStart"/>
            <w:r w:rsidRPr="004A1E88">
              <w:rPr>
                <w:rFonts w:ascii="Arial" w:eastAsia="Times New Roman" w:hAnsi="Arial" w:cs="Arial"/>
                <w:color w:val="000000"/>
              </w:rPr>
              <w:t>size</w:t>
            </w:r>
            <w:proofErr w:type="spellEnd"/>
            <w:r w:rsidRPr="004A1E88">
              <w:rPr>
                <w:rFonts w:ascii="Arial" w:eastAsia="Times New Roman" w:hAnsi="Arial" w:cs="Arial"/>
                <w:color w:val="000000"/>
              </w:rPr>
              <w:t xml:space="preserve"> - Português (BR); Conectividade: Wireless 802.11 2x2 AC &amp; Bluetooth® 5.1 ou superior.</w:t>
            </w:r>
          </w:p>
        </w:tc>
      </w:tr>
      <w:tr w:rsidR="004A1E88" w:rsidRPr="004A1E88" w14:paraId="77CEB6FB" w14:textId="77777777" w:rsidTr="00AA1C40">
        <w:trPr>
          <w:trHeight w:val="3916"/>
        </w:trPr>
        <w:tc>
          <w:tcPr>
            <w:tcW w:w="55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15B719E"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4</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3C22997C"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30</w:t>
            </w:r>
          </w:p>
        </w:tc>
        <w:tc>
          <w:tcPr>
            <w:tcW w:w="544" w:type="pct"/>
            <w:tcBorders>
              <w:top w:val="single" w:sz="4" w:space="0" w:color="auto"/>
              <w:left w:val="nil"/>
              <w:bottom w:val="single" w:sz="4" w:space="0" w:color="auto"/>
              <w:right w:val="single" w:sz="4" w:space="0" w:color="auto"/>
            </w:tcBorders>
            <w:shd w:val="clear" w:color="000000" w:fill="FFFFFF"/>
            <w:noWrap/>
            <w:vAlign w:val="center"/>
          </w:tcPr>
          <w:p w14:paraId="1666F0C8" w14:textId="77777777" w:rsidR="004A1E88" w:rsidRPr="004A1E88" w:rsidRDefault="004A1E88" w:rsidP="00AA1C40">
            <w:pPr>
              <w:jc w:val="center"/>
              <w:rPr>
                <w:rFonts w:ascii="Arial" w:eastAsia="Times New Roman" w:hAnsi="Arial" w:cs="Arial"/>
                <w:color w:val="000000"/>
              </w:rPr>
            </w:pPr>
            <w:r w:rsidRPr="004A1E88">
              <w:rPr>
                <w:rFonts w:ascii="Arial" w:eastAsia="Times New Roman" w:hAnsi="Arial" w:cs="Arial"/>
                <w:color w:val="000000"/>
              </w:rPr>
              <w:t>UND</w:t>
            </w:r>
          </w:p>
        </w:tc>
        <w:tc>
          <w:tcPr>
            <w:tcW w:w="3361" w:type="pct"/>
            <w:tcBorders>
              <w:top w:val="single" w:sz="4" w:space="0" w:color="auto"/>
              <w:left w:val="nil"/>
              <w:bottom w:val="single" w:sz="4" w:space="0" w:color="auto"/>
              <w:right w:val="single" w:sz="4" w:space="0" w:color="auto"/>
            </w:tcBorders>
            <w:shd w:val="clear" w:color="000000" w:fill="FFFFFF"/>
          </w:tcPr>
          <w:p w14:paraId="062FEE1E" w14:textId="77777777" w:rsidR="004A1E88" w:rsidRPr="004A1E88" w:rsidRDefault="004A1E88" w:rsidP="00AA1C40">
            <w:pPr>
              <w:jc w:val="both"/>
              <w:rPr>
                <w:rFonts w:ascii="Arial" w:eastAsia="Times New Roman" w:hAnsi="Arial" w:cs="Arial"/>
                <w:color w:val="000000"/>
              </w:rPr>
            </w:pPr>
            <w:r w:rsidRPr="004A1E88">
              <w:rPr>
                <w:rFonts w:ascii="Arial" w:eastAsia="Times New Roman" w:hAnsi="Arial" w:cs="Arial"/>
                <w:color w:val="000000"/>
              </w:rPr>
              <w:t xml:space="preserve">Notebook; Processador; Número de núcleos 10; Nº de Performance-cores 2; Nº de </w:t>
            </w:r>
            <w:proofErr w:type="spellStart"/>
            <w:r w:rsidRPr="004A1E88">
              <w:rPr>
                <w:rFonts w:ascii="Arial" w:eastAsia="Times New Roman" w:hAnsi="Arial" w:cs="Arial"/>
                <w:color w:val="000000"/>
              </w:rPr>
              <w:t>Efficient</w:t>
            </w:r>
            <w:proofErr w:type="spellEnd"/>
            <w:r w:rsidRPr="004A1E88">
              <w:rPr>
                <w:rFonts w:ascii="Arial" w:eastAsia="Times New Roman" w:hAnsi="Arial" w:cs="Arial"/>
                <w:color w:val="000000"/>
              </w:rPr>
              <w:t xml:space="preserve">-cores 8; Total de threads 12; Frequência turbo </w:t>
            </w:r>
            <w:proofErr w:type="spellStart"/>
            <w:r w:rsidRPr="004A1E88">
              <w:rPr>
                <w:rFonts w:ascii="Arial" w:eastAsia="Times New Roman" w:hAnsi="Arial" w:cs="Arial"/>
                <w:color w:val="000000"/>
              </w:rPr>
              <w:t>max</w:t>
            </w:r>
            <w:proofErr w:type="spellEnd"/>
            <w:r w:rsidRPr="004A1E88">
              <w:rPr>
                <w:rFonts w:ascii="Arial" w:eastAsia="Times New Roman" w:hAnsi="Arial" w:cs="Arial"/>
                <w:color w:val="000000"/>
              </w:rPr>
              <w:t xml:space="preserve"> 4.40 GHz; Frequência turbo máx. do Performance-core 4.40 GHz; Frequência base 3.30 GHz; Cache 12 MB Cache; Potência básica do processador 15 W; Energia turbo máxima 55 W; Energia turbo máxima 55 W Sistema Operacional: Windows 11 Pro; Placa de Vídeo: Placa gráfica integrada; Memória: 8 GB DDR4-3.200MHz; Armazenamento: 256 GB SSD M.2 2242 </w:t>
            </w:r>
            <w:proofErr w:type="spellStart"/>
            <w:r w:rsidRPr="004A1E88">
              <w:rPr>
                <w:rFonts w:ascii="Arial" w:eastAsia="Times New Roman" w:hAnsi="Arial" w:cs="Arial"/>
                <w:color w:val="000000"/>
              </w:rPr>
              <w:t>PCIe</w:t>
            </w:r>
            <w:proofErr w:type="spellEnd"/>
            <w:r w:rsidRPr="004A1E88">
              <w:rPr>
                <w:rFonts w:ascii="Arial" w:eastAsia="Times New Roman" w:hAnsi="Arial" w:cs="Arial"/>
                <w:color w:val="000000"/>
              </w:rPr>
              <w:t xml:space="preserve"> Gen4 TLC; Tela: 15,6" FHD (1920 x 1080), TN, antirreflexo, sem toque, 45% NTSC, 250 </w:t>
            </w:r>
            <w:proofErr w:type="spellStart"/>
            <w:r w:rsidRPr="004A1E88">
              <w:rPr>
                <w:rFonts w:ascii="Arial" w:eastAsia="Times New Roman" w:hAnsi="Arial" w:cs="Arial"/>
                <w:color w:val="000000"/>
              </w:rPr>
              <w:t>nits</w:t>
            </w:r>
            <w:proofErr w:type="spellEnd"/>
            <w:r w:rsidRPr="004A1E88">
              <w:rPr>
                <w:rFonts w:ascii="Arial" w:eastAsia="Times New Roman" w:hAnsi="Arial" w:cs="Arial"/>
                <w:color w:val="000000"/>
              </w:rPr>
              <w:t xml:space="preserve">, 60 Hz, painel estreito; Câmera: HD 720p com microfone duplo e obturador de privacidade; Bateria: Polímero de lítio de 2 células 38Wh; Alimentação: 65W; Dispositivo Apontador: Touchpad; Teclado: Full </w:t>
            </w:r>
            <w:proofErr w:type="spellStart"/>
            <w:r w:rsidRPr="004A1E88">
              <w:rPr>
                <w:rFonts w:ascii="Arial" w:eastAsia="Times New Roman" w:hAnsi="Arial" w:cs="Arial"/>
                <w:color w:val="000000"/>
              </w:rPr>
              <w:t>size</w:t>
            </w:r>
            <w:proofErr w:type="spellEnd"/>
            <w:r w:rsidRPr="004A1E88">
              <w:rPr>
                <w:rFonts w:ascii="Arial" w:eastAsia="Times New Roman" w:hAnsi="Arial" w:cs="Arial"/>
                <w:color w:val="000000"/>
              </w:rPr>
              <w:t xml:space="preserve"> - Português (BR); Conectividade: Wireless 802.11 2x2 AC &amp; Bluetooth® 5.1 ou superior.</w:t>
            </w:r>
          </w:p>
        </w:tc>
      </w:tr>
    </w:tbl>
    <w:p w14:paraId="504EC354" w14:textId="77777777" w:rsidR="004A1E88" w:rsidRPr="004A1E88" w:rsidRDefault="004A1E88" w:rsidP="004A1E88">
      <w:pPr>
        <w:jc w:val="both"/>
        <w:rPr>
          <w:rFonts w:ascii="Arial" w:hAnsi="Arial" w:cs="Arial"/>
          <w:b/>
        </w:rPr>
      </w:pPr>
    </w:p>
    <w:p w14:paraId="78A84900" w14:textId="77777777" w:rsidR="004A1E88" w:rsidRPr="004A1E88" w:rsidRDefault="004A1E88" w:rsidP="004A1E88">
      <w:pPr>
        <w:jc w:val="both"/>
        <w:rPr>
          <w:rFonts w:ascii="Arial" w:hAnsi="Arial" w:cs="Arial"/>
          <w:b/>
        </w:rPr>
      </w:pPr>
      <w:r w:rsidRPr="004A1E88">
        <w:rPr>
          <w:rFonts w:ascii="Arial" w:hAnsi="Arial" w:cs="Arial"/>
          <w:b/>
        </w:rPr>
        <w:t>4 - DO PAGAMENTO</w:t>
      </w:r>
    </w:p>
    <w:p w14:paraId="6B057CE2" w14:textId="77777777" w:rsidR="004A1E88" w:rsidRPr="004A1E88" w:rsidRDefault="004A1E88" w:rsidP="004A1E88">
      <w:pPr>
        <w:jc w:val="both"/>
        <w:rPr>
          <w:rFonts w:ascii="Arial" w:hAnsi="Arial" w:cs="Arial"/>
        </w:rPr>
      </w:pPr>
      <w:r w:rsidRPr="004A1E88">
        <w:rPr>
          <w:rFonts w:ascii="Arial" w:hAnsi="Arial" w:cs="Arial"/>
        </w:rPr>
        <w:t xml:space="preserve">A CONTRATADA deverá entregar nota fiscal/fatura de serviços, para fins de atesto aos serviços prestados e para posterior liquidação e pagamento. </w:t>
      </w:r>
    </w:p>
    <w:p w14:paraId="4C94DBEB" w14:textId="77777777" w:rsidR="004A1E88" w:rsidRPr="004A1E88" w:rsidRDefault="004A1E88" w:rsidP="004A1E88">
      <w:pPr>
        <w:jc w:val="both"/>
        <w:rPr>
          <w:rFonts w:ascii="Arial" w:hAnsi="Arial" w:cs="Arial"/>
        </w:rPr>
      </w:pPr>
      <w:r w:rsidRPr="004A1E88">
        <w:rPr>
          <w:rFonts w:ascii="Arial" w:hAnsi="Arial" w:cs="Arial"/>
        </w:rPr>
        <w:t xml:space="preserve">O pagamento será efetuado pela CONTRATANTE no prazo de 30 (trinta) dias, contado da data da protocolização da nota fiscal/fatura. </w:t>
      </w:r>
    </w:p>
    <w:p w14:paraId="05C59CEB" w14:textId="77777777" w:rsidR="004A1E88" w:rsidRPr="004A1E88" w:rsidRDefault="004A1E88" w:rsidP="004A1E88">
      <w:pPr>
        <w:jc w:val="both"/>
        <w:rPr>
          <w:rFonts w:ascii="Arial" w:hAnsi="Arial" w:cs="Arial"/>
          <w:b/>
        </w:rPr>
      </w:pPr>
      <w:r w:rsidRPr="004A1E88">
        <w:rPr>
          <w:rFonts w:ascii="Arial" w:hAnsi="Arial" w:cs="Arial"/>
        </w:rPr>
        <w:t>O pagamento será realizado por meio de ordem bancária, creditada na conta corrente do CONTRATADO.</w:t>
      </w:r>
    </w:p>
    <w:p w14:paraId="09218EFC" w14:textId="77777777" w:rsidR="004A1E88" w:rsidRPr="004A1E88" w:rsidRDefault="004A1E88" w:rsidP="004A1E88">
      <w:pPr>
        <w:jc w:val="both"/>
        <w:rPr>
          <w:rFonts w:ascii="Arial" w:hAnsi="Arial" w:cs="Arial"/>
          <w:b/>
        </w:rPr>
      </w:pPr>
    </w:p>
    <w:p w14:paraId="67770215" w14:textId="77777777" w:rsidR="004A1E88" w:rsidRPr="004A1E88" w:rsidRDefault="004A1E88" w:rsidP="004A1E88">
      <w:pPr>
        <w:jc w:val="both"/>
        <w:rPr>
          <w:rFonts w:ascii="Arial" w:hAnsi="Arial" w:cs="Arial"/>
          <w:b/>
        </w:rPr>
      </w:pPr>
      <w:r w:rsidRPr="004A1E88">
        <w:rPr>
          <w:rFonts w:ascii="Arial" w:hAnsi="Arial" w:cs="Arial"/>
          <w:b/>
        </w:rPr>
        <w:t>5 - OBRIGAÇÕES DA CONTRATANTE</w:t>
      </w:r>
    </w:p>
    <w:p w14:paraId="5B97C3BB" w14:textId="77777777" w:rsidR="004A1E88" w:rsidRPr="004A1E88" w:rsidRDefault="004A1E88" w:rsidP="004A1E88">
      <w:pPr>
        <w:jc w:val="both"/>
        <w:rPr>
          <w:rFonts w:ascii="Arial" w:hAnsi="Arial" w:cs="Arial"/>
        </w:rPr>
      </w:pPr>
      <w:r w:rsidRPr="004A1E88">
        <w:rPr>
          <w:rFonts w:ascii="Arial" w:hAnsi="Arial" w:cs="Arial"/>
        </w:rPr>
        <w:t>Efetuar o pagamento à CONTRATADA, de acordo com o estabelecido no Contrato;</w:t>
      </w:r>
    </w:p>
    <w:p w14:paraId="683CD08C" w14:textId="77777777" w:rsidR="004A1E88" w:rsidRPr="004A1E88" w:rsidRDefault="004A1E88" w:rsidP="004A1E88">
      <w:pPr>
        <w:jc w:val="both"/>
        <w:rPr>
          <w:rFonts w:ascii="Arial" w:hAnsi="Arial" w:cs="Arial"/>
        </w:rPr>
      </w:pPr>
      <w:r w:rsidRPr="004A1E88">
        <w:rPr>
          <w:rFonts w:ascii="Arial" w:hAnsi="Arial" w:cs="Arial"/>
        </w:rPr>
        <w:t>Promover o acompanhamento e a fiscalização da prestação de serviços, sob o aspecto quantitativo e qualitativo, anotando em registro próprio as falhas detectadas;</w:t>
      </w:r>
    </w:p>
    <w:p w14:paraId="00196F1E" w14:textId="77777777" w:rsidR="004A1E88" w:rsidRPr="004A1E88" w:rsidRDefault="004A1E88" w:rsidP="004A1E88">
      <w:pPr>
        <w:jc w:val="both"/>
        <w:rPr>
          <w:rFonts w:ascii="Arial" w:hAnsi="Arial" w:cs="Arial"/>
        </w:rPr>
      </w:pPr>
      <w:r w:rsidRPr="004A1E88">
        <w:rPr>
          <w:rFonts w:ascii="Arial" w:hAnsi="Arial" w:cs="Arial"/>
        </w:rPr>
        <w:t>Comunicar à CONTRATADA, qualquer anormalidade no objeto do Contrato, podendo recusar o recebimento, caso não esteja de acordo com as especificações e condições estabelecidas no Termo de Referência;</w:t>
      </w:r>
    </w:p>
    <w:p w14:paraId="6AC886B8" w14:textId="77777777" w:rsidR="004A1E88" w:rsidRPr="004A1E88" w:rsidRDefault="004A1E88" w:rsidP="004A1E88">
      <w:pPr>
        <w:jc w:val="both"/>
        <w:rPr>
          <w:rFonts w:ascii="Arial" w:hAnsi="Arial" w:cs="Arial"/>
        </w:rPr>
      </w:pPr>
      <w:r w:rsidRPr="004A1E88">
        <w:rPr>
          <w:rFonts w:ascii="Arial" w:hAnsi="Arial" w:cs="Arial"/>
        </w:rPr>
        <w:t>Notificar previamente à CONTRATADA, quando da aplicação de penalidades.</w:t>
      </w:r>
    </w:p>
    <w:p w14:paraId="29E54339" w14:textId="77777777" w:rsidR="004A1E88" w:rsidRDefault="004A1E88" w:rsidP="004A1E88">
      <w:pPr>
        <w:jc w:val="both"/>
        <w:rPr>
          <w:rFonts w:ascii="Arial" w:hAnsi="Arial" w:cs="Arial"/>
          <w:b/>
        </w:rPr>
      </w:pPr>
    </w:p>
    <w:p w14:paraId="5137BF7D" w14:textId="77777777" w:rsidR="008A3C39" w:rsidRPr="004A1E88" w:rsidRDefault="008A3C39" w:rsidP="004A1E88">
      <w:pPr>
        <w:jc w:val="both"/>
        <w:rPr>
          <w:rFonts w:ascii="Arial" w:hAnsi="Arial" w:cs="Arial"/>
          <w:b/>
        </w:rPr>
      </w:pPr>
    </w:p>
    <w:p w14:paraId="5B50A511" w14:textId="77777777" w:rsidR="004A1E88" w:rsidRPr="004A1E88" w:rsidRDefault="004A1E88" w:rsidP="004A1E88">
      <w:pPr>
        <w:jc w:val="both"/>
        <w:rPr>
          <w:rFonts w:ascii="Arial" w:hAnsi="Arial" w:cs="Arial"/>
          <w:b/>
        </w:rPr>
      </w:pPr>
      <w:r w:rsidRPr="004A1E88">
        <w:rPr>
          <w:rFonts w:ascii="Arial" w:hAnsi="Arial" w:cs="Arial"/>
          <w:b/>
        </w:rPr>
        <w:lastRenderedPageBreak/>
        <w:t>6 - OBRIGAÇÕES DA CONTRATADA</w:t>
      </w:r>
    </w:p>
    <w:p w14:paraId="3FD96254" w14:textId="77777777" w:rsidR="004A1E88" w:rsidRPr="004A1E88" w:rsidRDefault="004A1E88" w:rsidP="004A1E88">
      <w:pPr>
        <w:jc w:val="both"/>
        <w:rPr>
          <w:rFonts w:ascii="Arial" w:hAnsi="Arial" w:cs="Arial"/>
        </w:rPr>
      </w:pPr>
      <w:r w:rsidRPr="004A1E88">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19E129A" w14:textId="77777777" w:rsidR="004A1E88" w:rsidRPr="004A1E88" w:rsidRDefault="004A1E88" w:rsidP="004A1E88">
      <w:pPr>
        <w:jc w:val="both"/>
        <w:rPr>
          <w:rFonts w:ascii="Arial" w:hAnsi="Arial" w:cs="Arial"/>
        </w:rPr>
      </w:pPr>
      <w:r w:rsidRPr="004A1E88">
        <w:rPr>
          <w:rFonts w:ascii="Arial" w:hAnsi="Arial" w:cs="Arial"/>
        </w:rPr>
        <w:t>Responsabilizar-se</w:t>
      </w:r>
      <w:r w:rsidRPr="004A1E88">
        <w:rPr>
          <w:rFonts w:ascii="Arial" w:hAnsi="Arial" w:cs="Arial"/>
          <w:spacing w:val="-12"/>
        </w:rPr>
        <w:t xml:space="preserve"> </w:t>
      </w:r>
      <w:r w:rsidRPr="004A1E88">
        <w:rPr>
          <w:rFonts w:ascii="Arial" w:hAnsi="Arial" w:cs="Arial"/>
        </w:rPr>
        <w:t>por</w:t>
      </w:r>
      <w:r w:rsidRPr="004A1E88">
        <w:rPr>
          <w:rFonts w:ascii="Arial" w:hAnsi="Arial" w:cs="Arial"/>
          <w:spacing w:val="-11"/>
        </w:rPr>
        <w:t xml:space="preserve"> </w:t>
      </w:r>
      <w:r w:rsidRPr="004A1E88">
        <w:rPr>
          <w:rFonts w:ascii="Arial" w:hAnsi="Arial" w:cs="Arial"/>
        </w:rPr>
        <w:t>quaisquer</w:t>
      </w:r>
      <w:r w:rsidRPr="004A1E88">
        <w:rPr>
          <w:rFonts w:ascii="Arial" w:hAnsi="Arial" w:cs="Arial"/>
          <w:spacing w:val="-12"/>
        </w:rPr>
        <w:t xml:space="preserve"> </w:t>
      </w:r>
      <w:r w:rsidRPr="004A1E88">
        <w:rPr>
          <w:rFonts w:ascii="Arial" w:hAnsi="Arial" w:cs="Arial"/>
        </w:rPr>
        <w:t>ônus</w:t>
      </w:r>
      <w:r w:rsidRPr="004A1E88">
        <w:rPr>
          <w:rFonts w:ascii="Arial" w:hAnsi="Arial" w:cs="Arial"/>
          <w:spacing w:val="-10"/>
        </w:rPr>
        <w:t xml:space="preserve"> </w:t>
      </w:r>
      <w:r w:rsidRPr="004A1E88">
        <w:rPr>
          <w:rFonts w:ascii="Arial" w:hAnsi="Arial" w:cs="Arial"/>
        </w:rPr>
        <w:t>decorrentes</w:t>
      </w:r>
      <w:r w:rsidRPr="004A1E88">
        <w:rPr>
          <w:rFonts w:ascii="Arial" w:hAnsi="Arial" w:cs="Arial"/>
          <w:spacing w:val="-11"/>
        </w:rPr>
        <w:t xml:space="preserve"> </w:t>
      </w:r>
      <w:r w:rsidRPr="004A1E88">
        <w:rPr>
          <w:rFonts w:ascii="Arial" w:hAnsi="Arial" w:cs="Arial"/>
        </w:rPr>
        <w:t>de</w:t>
      </w:r>
      <w:r w:rsidRPr="004A1E88">
        <w:rPr>
          <w:rFonts w:ascii="Arial" w:hAnsi="Arial" w:cs="Arial"/>
          <w:spacing w:val="-11"/>
        </w:rPr>
        <w:t xml:space="preserve"> </w:t>
      </w:r>
      <w:r w:rsidRPr="004A1E88">
        <w:rPr>
          <w:rFonts w:ascii="Arial" w:hAnsi="Arial" w:cs="Arial"/>
        </w:rPr>
        <w:t>omissões</w:t>
      </w:r>
      <w:r w:rsidRPr="004A1E88">
        <w:rPr>
          <w:rFonts w:ascii="Arial" w:hAnsi="Arial" w:cs="Arial"/>
          <w:spacing w:val="-10"/>
        </w:rPr>
        <w:t xml:space="preserve"> </w:t>
      </w:r>
      <w:r w:rsidRPr="004A1E88">
        <w:rPr>
          <w:rFonts w:ascii="Arial" w:hAnsi="Arial" w:cs="Arial"/>
        </w:rPr>
        <w:t>ou</w:t>
      </w:r>
      <w:r w:rsidRPr="004A1E88">
        <w:rPr>
          <w:rFonts w:ascii="Arial" w:hAnsi="Arial" w:cs="Arial"/>
          <w:spacing w:val="-11"/>
        </w:rPr>
        <w:t xml:space="preserve"> </w:t>
      </w:r>
      <w:r w:rsidRPr="004A1E88">
        <w:rPr>
          <w:rFonts w:ascii="Arial" w:hAnsi="Arial" w:cs="Arial"/>
        </w:rPr>
        <w:t>erros</w:t>
      </w:r>
      <w:r w:rsidRPr="004A1E88">
        <w:rPr>
          <w:rFonts w:ascii="Arial" w:hAnsi="Arial" w:cs="Arial"/>
          <w:spacing w:val="-11"/>
        </w:rPr>
        <w:t xml:space="preserve"> </w:t>
      </w:r>
      <w:r w:rsidRPr="004A1E88">
        <w:rPr>
          <w:rFonts w:ascii="Arial" w:hAnsi="Arial" w:cs="Arial"/>
        </w:rPr>
        <w:t>na</w:t>
      </w:r>
      <w:r w:rsidRPr="004A1E88">
        <w:rPr>
          <w:rFonts w:ascii="Arial" w:hAnsi="Arial" w:cs="Arial"/>
          <w:spacing w:val="-12"/>
        </w:rPr>
        <w:t xml:space="preserve"> </w:t>
      </w:r>
      <w:r w:rsidRPr="004A1E88">
        <w:rPr>
          <w:rFonts w:ascii="Arial" w:hAnsi="Arial" w:cs="Arial"/>
        </w:rPr>
        <w:t>elaboração de estimativa de custos e que redundem em aumento de despesas ou perda de descontos para o</w:t>
      </w:r>
      <w:r w:rsidRPr="004A1E88">
        <w:rPr>
          <w:rFonts w:ascii="Arial" w:hAnsi="Arial" w:cs="Arial"/>
          <w:spacing w:val="-3"/>
        </w:rPr>
        <w:t xml:space="preserve"> </w:t>
      </w:r>
      <w:r w:rsidRPr="004A1E88">
        <w:rPr>
          <w:rFonts w:ascii="Arial" w:hAnsi="Arial" w:cs="Arial"/>
        </w:rPr>
        <w:t>Contratante;</w:t>
      </w:r>
    </w:p>
    <w:p w14:paraId="783C4880" w14:textId="77777777" w:rsidR="004A1E88" w:rsidRPr="004A1E88" w:rsidRDefault="004A1E88" w:rsidP="004A1E88">
      <w:pPr>
        <w:jc w:val="both"/>
        <w:rPr>
          <w:rFonts w:ascii="Arial" w:hAnsi="Arial" w:cs="Arial"/>
        </w:rPr>
      </w:pPr>
      <w:r w:rsidRPr="004A1E88">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4A1E88">
        <w:rPr>
          <w:rFonts w:ascii="Arial" w:hAnsi="Arial" w:cs="Arial"/>
          <w:spacing w:val="-16"/>
        </w:rPr>
        <w:t xml:space="preserve"> </w:t>
      </w:r>
      <w:r w:rsidRPr="004A1E88">
        <w:rPr>
          <w:rFonts w:ascii="Arial" w:hAnsi="Arial" w:cs="Arial"/>
        </w:rPr>
        <w:t>e</w:t>
      </w:r>
      <w:r w:rsidRPr="004A1E88">
        <w:rPr>
          <w:rFonts w:ascii="Arial" w:hAnsi="Arial" w:cs="Arial"/>
          <w:spacing w:val="-17"/>
        </w:rPr>
        <w:t xml:space="preserve"> </w:t>
      </w:r>
      <w:r w:rsidRPr="004A1E88">
        <w:rPr>
          <w:rFonts w:ascii="Arial" w:hAnsi="Arial" w:cs="Arial"/>
        </w:rPr>
        <w:t>outras</w:t>
      </w:r>
      <w:r w:rsidRPr="004A1E88">
        <w:rPr>
          <w:rFonts w:ascii="Arial" w:hAnsi="Arial" w:cs="Arial"/>
          <w:spacing w:val="-16"/>
        </w:rPr>
        <w:t xml:space="preserve"> </w:t>
      </w:r>
      <w:r w:rsidRPr="004A1E88">
        <w:rPr>
          <w:rFonts w:ascii="Arial" w:hAnsi="Arial" w:cs="Arial"/>
        </w:rPr>
        <w:t>despesas</w:t>
      </w:r>
      <w:r w:rsidRPr="004A1E88">
        <w:rPr>
          <w:rFonts w:ascii="Arial" w:hAnsi="Arial" w:cs="Arial"/>
          <w:spacing w:val="-13"/>
        </w:rPr>
        <w:t xml:space="preserve"> </w:t>
      </w:r>
      <w:r w:rsidRPr="004A1E88">
        <w:rPr>
          <w:rFonts w:ascii="Arial" w:hAnsi="Arial" w:cs="Arial"/>
        </w:rPr>
        <w:t>que</w:t>
      </w:r>
      <w:r w:rsidRPr="004A1E88">
        <w:rPr>
          <w:rFonts w:ascii="Arial" w:hAnsi="Arial" w:cs="Arial"/>
          <w:spacing w:val="-17"/>
        </w:rPr>
        <w:t xml:space="preserve"> </w:t>
      </w:r>
      <w:r w:rsidRPr="004A1E88">
        <w:rPr>
          <w:rFonts w:ascii="Arial" w:hAnsi="Arial" w:cs="Arial"/>
        </w:rPr>
        <w:t>se</w:t>
      </w:r>
      <w:r w:rsidRPr="004A1E88">
        <w:rPr>
          <w:rFonts w:ascii="Arial" w:hAnsi="Arial" w:cs="Arial"/>
          <w:spacing w:val="-13"/>
        </w:rPr>
        <w:t xml:space="preserve"> </w:t>
      </w:r>
      <w:r w:rsidRPr="004A1E88">
        <w:rPr>
          <w:rFonts w:ascii="Arial" w:hAnsi="Arial" w:cs="Arial"/>
        </w:rPr>
        <w:t>fizerem</w:t>
      </w:r>
      <w:r w:rsidRPr="004A1E88">
        <w:rPr>
          <w:rFonts w:ascii="Arial" w:hAnsi="Arial" w:cs="Arial"/>
          <w:spacing w:val="-15"/>
        </w:rPr>
        <w:t xml:space="preserve"> </w:t>
      </w:r>
      <w:r w:rsidRPr="004A1E88">
        <w:rPr>
          <w:rFonts w:ascii="Arial" w:hAnsi="Arial" w:cs="Arial"/>
        </w:rPr>
        <w:t>necessárias</w:t>
      </w:r>
      <w:r w:rsidRPr="004A1E88">
        <w:rPr>
          <w:rFonts w:ascii="Arial" w:hAnsi="Arial" w:cs="Arial"/>
          <w:spacing w:val="-16"/>
        </w:rPr>
        <w:t xml:space="preserve"> </w:t>
      </w:r>
      <w:r w:rsidRPr="004A1E88">
        <w:rPr>
          <w:rFonts w:ascii="Arial" w:hAnsi="Arial" w:cs="Arial"/>
        </w:rPr>
        <w:t>ao</w:t>
      </w:r>
      <w:r w:rsidRPr="004A1E88">
        <w:rPr>
          <w:rFonts w:ascii="Arial" w:hAnsi="Arial" w:cs="Arial"/>
          <w:spacing w:val="-16"/>
        </w:rPr>
        <w:t xml:space="preserve"> </w:t>
      </w:r>
      <w:r w:rsidRPr="004A1E88">
        <w:rPr>
          <w:rFonts w:ascii="Arial" w:hAnsi="Arial" w:cs="Arial"/>
        </w:rPr>
        <w:t>cumprimento</w:t>
      </w:r>
      <w:r w:rsidRPr="004A1E88">
        <w:rPr>
          <w:rFonts w:ascii="Arial" w:hAnsi="Arial" w:cs="Arial"/>
          <w:spacing w:val="-15"/>
        </w:rPr>
        <w:t xml:space="preserve"> </w:t>
      </w:r>
      <w:r w:rsidRPr="004A1E88">
        <w:rPr>
          <w:rFonts w:ascii="Arial" w:hAnsi="Arial" w:cs="Arial"/>
        </w:rPr>
        <w:t>do</w:t>
      </w:r>
      <w:r w:rsidRPr="004A1E88">
        <w:rPr>
          <w:rFonts w:ascii="Arial" w:hAnsi="Arial" w:cs="Arial"/>
          <w:spacing w:val="-16"/>
        </w:rPr>
        <w:t xml:space="preserve"> </w:t>
      </w:r>
      <w:r w:rsidRPr="004A1E88">
        <w:rPr>
          <w:rFonts w:ascii="Arial" w:hAnsi="Arial" w:cs="Arial"/>
        </w:rPr>
        <w:t>objeto</w:t>
      </w:r>
      <w:r w:rsidRPr="004A1E88">
        <w:rPr>
          <w:rFonts w:ascii="Arial" w:hAnsi="Arial" w:cs="Arial"/>
          <w:spacing w:val="-14"/>
        </w:rPr>
        <w:t xml:space="preserve"> </w:t>
      </w:r>
      <w:r w:rsidRPr="004A1E88">
        <w:rPr>
          <w:rFonts w:ascii="Arial" w:hAnsi="Arial" w:cs="Arial"/>
        </w:rPr>
        <w:t>pactuado;</w:t>
      </w:r>
    </w:p>
    <w:p w14:paraId="3BB65D4C" w14:textId="77777777" w:rsidR="004A1E88" w:rsidRPr="004A1E88" w:rsidRDefault="004A1E88" w:rsidP="004A1E88">
      <w:pPr>
        <w:contextualSpacing/>
        <w:jc w:val="both"/>
        <w:rPr>
          <w:rFonts w:ascii="Arial" w:hAnsi="Arial" w:cs="Arial"/>
        </w:rPr>
      </w:pPr>
      <w:r w:rsidRPr="004A1E88">
        <w:rPr>
          <w:rFonts w:ascii="Arial" w:hAnsi="Arial" w:cs="Arial"/>
        </w:rPr>
        <w:t>A Contratada assumirá total responsabilidade pela execução e cumprimento dos prazos e garantias do Contrato;</w:t>
      </w:r>
    </w:p>
    <w:p w14:paraId="5E25FDC1" w14:textId="77777777" w:rsidR="004A1E88" w:rsidRPr="004A1E88" w:rsidRDefault="004A1E88" w:rsidP="004A1E88">
      <w:pPr>
        <w:contextualSpacing/>
        <w:jc w:val="both"/>
        <w:rPr>
          <w:rFonts w:ascii="Arial" w:hAnsi="Arial" w:cs="Arial"/>
        </w:rPr>
      </w:pPr>
      <w:r w:rsidRPr="004A1E88">
        <w:rPr>
          <w:rFonts w:ascii="Arial" w:hAnsi="Arial" w:cs="Arial"/>
        </w:rPr>
        <w:t>O fornecimento será executado de acordo com as instruções administrativas determinadas pela Secretaria em horário determinado.</w:t>
      </w:r>
    </w:p>
    <w:p w14:paraId="7284CA73" w14:textId="77777777" w:rsidR="004A1E88" w:rsidRPr="004A1E88" w:rsidRDefault="004A1E88" w:rsidP="004A1E88">
      <w:pPr>
        <w:jc w:val="both"/>
        <w:rPr>
          <w:rFonts w:ascii="Arial" w:hAnsi="Arial" w:cs="Arial"/>
        </w:rPr>
      </w:pPr>
    </w:p>
    <w:p w14:paraId="6B5788D9" w14:textId="77777777" w:rsidR="004A1E88" w:rsidRPr="004A1E88" w:rsidRDefault="004A1E88" w:rsidP="004A1E88">
      <w:pPr>
        <w:jc w:val="both"/>
        <w:rPr>
          <w:rFonts w:ascii="Arial" w:hAnsi="Arial" w:cs="Arial"/>
          <w:b/>
        </w:rPr>
      </w:pPr>
      <w:r w:rsidRPr="004A1E88">
        <w:rPr>
          <w:rFonts w:ascii="Arial" w:hAnsi="Arial" w:cs="Arial"/>
          <w:b/>
        </w:rPr>
        <w:t>7 – DA ENTREGA</w:t>
      </w:r>
    </w:p>
    <w:p w14:paraId="1829DC67" w14:textId="77777777" w:rsidR="004A1E88" w:rsidRPr="004A1E88" w:rsidRDefault="004A1E88" w:rsidP="004A1E88">
      <w:pPr>
        <w:jc w:val="both"/>
        <w:rPr>
          <w:rFonts w:ascii="Arial" w:hAnsi="Arial" w:cs="Arial"/>
        </w:rPr>
      </w:pPr>
      <w:r w:rsidRPr="004A1E88">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18F920BB" w14:textId="77777777" w:rsidR="004A1E88" w:rsidRPr="004A1E88" w:rsidRDefault="004A1E88" w:rsidP="004A1E88">
      <w:pPr>
        <w:jc w:val="both"/>
        <w:rPr>
          <w:rFonts w:ascii="Arial" w:hAnsi="Arial" w:cs="Arial"/>
        </w:rPr>
      </w:pPr>
      <w:r w:rsidRPr="004A1E88">
        <w:rPr>
          <w:rFonts w:ascii="Arial" w:hAnsi="Arial" w:cs="Arial"/>
        </w:rPr>
        <w:t>O recebimento do objeto dar-se-á definitivamente e integralmente, após a verificação da conformidade do objeto com as especificações qualitativas e quantitativas e consequente aceitação;</w:t>
      </w:r>
    </w:p>
    <w:p w14:paraId="28695A16" w14:textId="77777777" w:rsidR="004A1E88" w:rsidRPr="004A1E88" w:rsidRDefault="004A1E88" w:rsidP="004A1E88">
      <w:pPr>
        <w:jc w:val="both"/>
        <w:rPr>
          <w:rFonts w:ascii="Arial" w:hAnsi="Arial" w:cs="Arial"/>
        </w:rPr>
      </w:pPr>
      <w:r w:rsidRPr="004A1E88">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6CB1C1A6" w14:textId="77777777" w:rsidR="004A1E88" w:rsidRPr="004A1E88" w:rsidRDefault="004A1E88" w:rsidP="004A1E88">
      <w:pPr>
        <w:jc w:val="both"/>
        <w:rPr>
          <w:rFonts w:ascii="Arial" w:hAnsi="Arial" w:cs="Arial"/>
        </w:rPr>
      </w:pPr>
      <w:r w:rsidRPr="004A1E88">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7A5EFE54" w14:textId="77777777" w:rsidR="004A1E88" w:rsidRPr="004A1E88" w:rsidRDefault="004A1E88" w:rsidP="004A1E88">
      <w:pPr>
        <w:pStyle w:val="NormalWeb"/>
        <w:spacing w:before="0" w:beforeAutospacing="0" w:after="0" w:afterAutospacing="0"/>
        <w:jc w:val="both"/>
        <w:rPr>
          <w:rFonts w:ascii="Arial" w:hAnsi="Arial" w:cs="Arial"/>
          <w:szCs w:val="28"/>
        </w:rPr>
      </w:pPr>
      <w:r w:rsidRPr="004A1E88">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294FD4A1" w14:textId="77777777" w:rsidR="004A1E88" w:rsidRDefault="004A1E88" w:rsidP="004A1E88">
      <w:pPr>
        <w:ind w:hanging="142"/>
        <w:jc w:val="both"/>
        <w:rPr>
          <w:rFonts w:ascii="Arial" w:hAnsi="Arial" w:cs="Arial"/>
        </w:rPr>
      </w:pPr>
      <w:r w:rsidRPr="004A1E88">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7FF3604A" w14:textId="77777777" w:rsidR="004A1E88" w:rsidRPr="004A1E88" w:rsidRDefault="004A1E88" w:rsidP="004A1E88">
      <w:pPr>
        <w:ind w:hanging="142"/>
        <w:jc w:val="both"/>
        <w:rPr>
          <w:rFonts w:ascii="Arial" w:hAnsi="Arial" w:cs="Arial"/>
          <w:b/>
        </w:rPr>
      </w:pPr>
    </w:p>
    <w:p w14:paraId="769CDE8E" w14:textId="77777777" w:rsidR="004A1E88" w:rsidRPr="004A1E88" w:rsidRDefault="004A1E88" w:rsidP="004A1E88">
      <w:pPr>
        <w:jc w:val="both"/>
        <w:rPr>
          <w:rFonts w:ascii="Arial" w:eastAsia="Arial" w:hAnsi="Arial" w:cs="Arial"/>
          <w:b/>
          <w:color w:val="000000"/>
        </w:rPr>
      </w:pPr>
      <w:r w:rsidRPr="004A1E88">
        <w:rPr>
          <w:rFonts w:ascii="Arial" w:hAnsi="Arial" w:cs="Arial"/>
          <w:b/>
        </w:rPr>
        <w:t xml:space="preserve">8 - </w:t>
      </w:r>
      <w:r w:rsidRPr="004A1E88">
        <w:rPr>
          <w:rFonts w:ascii="Arial" w:eastAsia="Arial" w:hAnsi="Arial" w:cs="Arial"/>
          <w:b/>
          <w:color w:val="000000"/>
        </w:rPr>
        <w:t>PRAZO DE VIGÊNCIA DA ATA DE REGISTRO DE PREÇOS</w:t>
      </w:r>
    </w:p>
    <w:p w14:paraId="7B12E505" w14:textId="77777777" w:rsidR="004A1E88" w:rsidRPr="004A1E88" w:rsidRDefault="004A1E88" w:rsidP="004A1E88">
      <w:pPr>
        <w:jc w:val="both"/>
        <w:rPr>
          <w:rFonts w:ascii="Arial" w:hAnsi="Arial" w:cs="Arial"/>
        </w:rPr>
      </w:pPr>
      <w:r w:rsidRPr="004A1E88">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EE8DF57" w14:textId="77777777" w:rsidR="004A1E88" w:rsidRPr="004A1E88" w:rsidRDefault="004A1E88" w:rsidP="004A1E88">
      <w:pPr>
        <w:jc w:val="both"/>
        <w:rPr>
          <w:rFonts w:ascii="Arial" w:hAnsi="Arial" w:cs="Arial"/>
        </w:rPr>
      </w:pPr>
    </w:p>
    <w:p w14:paraId="66CCBD15" w14:textId="77777777" w:rsidR="004A1E88" w:rsidRPr="004A1E88" w:rsidRDefault="004A1E88" w:rsidP="004A1E88">
      <w:pPr>
        <w:jc w:val="both"/>
        <w:rPr>
          <w:rFonts w:ascii="Arial" w:hAnsi="Arial" w:cs="Arial"/>
          <w:b/>
        </w:rPr>
      </w:pPr>
      <w:r w:rsidRPr="004A1E88">
        <w:rPr>
          <w:rFonts w:ascii="Arial" w:hAnsi="Arial" w:cs="Arial"/>
          <w:b/>
        </w:rPr>
        <w:t>9 – REQUISITOS DA CONTRATAÇÃO</w:t>
      </w:r>
    </w:p>
    <w:p w14:paraId="577EBC79" w14:textId="77777777" w:rsidR="004A1E88" w:rsidRPr="004A1E88" w:rsidRDefault="004A1E88" w:rsidP="004A1E88">
      <w:pPr>
        <w:jc w:val="both"/>
        <w:rPr>
          <w:rFonts w:ascii="Arial" w:hAnsi="Arial" w:cs="Arial"/>
          <w:b/>
        </w:rPr>
      </w:pPr>
      <w:r w:rsidRPr="004A1E88">
        <w:rPr>
          <w:rFonts w:ascii="Arial" w:hAnsi="Arial" w:cs="Arial"/>
          <w:bCs/>
        </w:rPr>
        <w:t>Atender às solicitações nos prazos estipulados pela Administração;</w:t>
      </w:r>
    </w:p>
    <w:p w14:paraId="341152BD" w14:textId="77777777" w:rsidR="004A1E88" w:rsidRPr="004A1E88" w:rsidRDefault="004A1E88" w:rsidP="004A1E88">
      <w:pPr>
        <w:jc w:val="both"/>
        <w:rPr>
          <w:rFonts w:ascii="Arial" w:hAnsi="Arial" w:cs="Arial"/>
          <w:bCs/>
        </w:rPr>
      </w:pPr>
      <w:r w:rsidRPr="004A1E88">
        <w:rPr>
          <w:rFonts w:ascii="Arial" w:hAnsi="Arial" w:cs="Arial"/>
          <w:bCs/>
        </w:rPr>
        <w:t>Estar com o Alvará de Funcionamento em dias;</w:t>
      </w:r>
    </w:p>
    <w:p w14:paraId="179FDBE7" w14:textId="77777777" w:rsidR="004A1E88" w:rsidRPr="004A1E88" w:rsidRDefault="004A1E88" w:rsidP="004A1E88">
      <w:pPr>
        <w:pStyle w:val="NormalWeb"/>
        <w:spacing w:before="0" w:beforeAutospacing="0" w:after="0" w:afterAutospacing="0"/>
        <w:jc w:val="both"/>
        <w:rPr>
          <w:rFonts w:ascii="Arial" w:hAnsi="Arial" w:cs="Arial"/>
          <w:szCs w:val="28"/>
        </w:rPr>
      </w:pPr>
      <w:r w:rsidRPr="004A1E88">
        <w:rPr>
          <w:rFonts w:ascii="Arial" w:hAnsi="Arial" w:cs="Arial"/>
          <w:szCs w:val="28"/>
        </w:rPr>
        <w:t>Os fornecedores deverão estar com o alvará da vigilância sanitária vigente;</w:t>
      </w:r>
    </w:p>
    <w:p w14:paraId="6AC3EC15" w14:textId="77777777" w:rsidR="004A1E88" w:rsidRPr="004A1E88" w:rsidRDefault="004A1E88" w:rsidP="004A1E88">
      <w:pPr>
        <w:ind w:hanging="284"/>
        <w:jc w:val="both"/>
        <w:rPr>
          <w:rFonts w:ascii="Arial" w:hAnsi="Arial" w:cs="Arial"/>
          <w:b/>
        </w:rPr>
      </w:pPr>
      <w:r w:rsidRPr="004A1E88">
        <w:rPr>
          <w:rFonts w:ascii="Arial" w:hAnsi="Arial" w:cs="Arial"/>
        </w:rPr>
        <w:lastRenderedPageBreak/>
        <w:t xml:space="preserve">     Atestado fornecido por pessoa jurídica de direito público ou de direito privado, que comprove(m) ter a(s) Empresa licitante, prestado fornecimentos de características semelhantes às do objeto da presente licitação;</w:t>
      </w:r>
    </w:p>
    <w:p w14:paraId="7944C02F" w14:textId="77777777" w:rsidR="004A1E88" w:rsidRDefault="004A1E88" w:rsidP="004A1E88">
      <w:pPr>
        <w:jc w:val="both"/>
        <w:rPr>
          <w:rFonts w:ascii="Arial" w:hAnsi="Arial" w:cs="Arial"/>
        </w:rPr>
      </w:pPr>
      <w:r w:rsidRPr="004A1E88">
        <w:rPr>
          <w:rFonts w:ascii="Arial" w:hAnsi="Arial" w:cs="Arial"/>
        </w:rPr>
        <w:t>Fornecimento de equipamentos novos de primeiro uso.</w:t>
      </w:r>
    </w:p>
    <w:p w14:paraId="3180DE60" w14:textId="77777777" w:rsidR="008A3C39" w:rsidRDefault="008A3C39" w:rsidP="004A1E88">
      <w:pPr>
        <w:jc w:val="both"/>
        <w:rPr>
          <w:rFonts w:ascii="Arial" w:hAnsi="Arial" w:cs="Arial"/>
        </w:rPr>
      </w:pPr>
    </w:p>
    <w:p w14:paraId="580DF08A" w14:textId="77777777" w:rsidR="008A3C39" w:rsidRPr="008A3C39" w:rsidRDefault="008A3C39" w:rsidP="008A3C39">
      <w:pPr>
        <w:jc w:val="both"/>
        <w:rPr>
          <w:rFonts w:ascii="Arial" w:hAnsi="Arial" w:cs="Arial"/>
          <w:b/>
          <w:bCs/>
        </w:rPr>
      </w:pPr>
      <w:r w:rsidRPr="008A3C39">
        <w:rPr>
          <w:rFonts w:ascii="Arial" w:hAnsi="Arial" w:cs="Arial"/>
          <w:b/>
          <w:bCs/>
        </w:rPr>
        <w:t>10 – DA AMOSTRA E CATÁLOGO</w:t>
      </w:r>
    </w:p>
    <w:p w14:paraId="22EF7951" w14:textId="29D1CF5A" w:rsidR="008A3C39" w:rsidRPr="004A1E88" w:rsidRDefault="008A3C39" w:rsidP="008A3C39">
      <w:pPr>
        <w:jc w:val="both"/>
        <w:rPr>
          <w:rFonts w:ascii="Arial" w:hAnsi="Arial" w:cs="Arial"/>
          <w:b/>
        </w:rPr>
      </w:pPr>
      <w:r w:rsidRPr="008A3C39">
        <w:rPr>
          <w:rFonts w:ascii="Arial" w:hAnsi="Arial" w:cs="Arial"/>
          <w:bCs/>
        </w:rPr>
        <w:t>A(s) empresa(s) vencedora(s) do Pregão deveram apresentar para os lotes VIII e X Catálogo de cada item licitado, para os lotes IX e XI amostra de cada item licitado, no prazo máximo de 05 (cinco) dias na Prefeitura Municipal, Praça Nossa Senhora da Conceição, 4, centro, para serem avaliados pelo fiscal Denison Ferreira da Silva CPF: 003.541.495-20.</w:t>
      </w:r>
    </w:p>
    <w:p w14:paraId="5D8DD41E" w14:textId="77777777" w:rsidR="004A1E88" w:rsidRPr="004A1E88" w:rsidRDefault="004A1E88" w:rsidP="004A1E88">
      <w:pPr>
        <w:ind w:hanging="142"/>
        <w:jc w:val="both"/>
        <w:rPr>
          <w:rFonts w:ascii="Arial" w:hAnsi="Arial" w:cs="Arial"/>
          <w:b/>
        </w:rPr>
      </w:pPr>
      <w:r w:rsidRPr="004A1E88">
        <w:rPr>
          <w:rFonts w:ascii="Arial" w:hAnsi="Arial" w:cs="Arial"/>
        </w:rPr>
        <w:t xml:space="preserve">   </w:t>
      </w:r>
    </w:p>
    <w:p w14:paraId="250F6548" w14:textId="5DC3C5EE" w:rsidR="004A1E88" w:rsidRPr="004A1E88" w:rsidRDefault="004A1E88" w:rsidP="004A1E88">
      <w:pPr>
        <w:jc w:val="both"/>
        <w:rPr>
          <w:rFonts w:ascii="Arial" w:hAnsi="Arial" w:cs="Arial"/>
          <w:b/>
        </w:rPr>
      </w:pPr>
      <w:r w:rsidRPr="004A1E88">
        <w:rPr>
          <w:rFonts w:ascii="Arial" w:hAnsi="Arial" w:cs="Arial"/>
          <w:b/>
        </w:rPr>
        <w:t>1</w:t>
      </w:r>
      <w:r w:rsidR="008A3C39">
        <w:rPr>
          <w:rFonts w:ascii="Arial" w:hAnsi="Arial" w:cs="Arial"/>
          <w:b/>
        </w:rPr>
        <w:t>1</w:t>
      </w:r>
      <w:r w:rsidRPr="004A1E88">
        <w:rPr>
          <w:rFonts w:ascii="Arial" w:hAnsi="Arial" w:cs="Arial"/>
          <w:b/>
        </w:rPr>
        <w:t xml:space="preserve"> - ASSUNTOS GERAIS</w:t>
      </w:r>
    </w:p>
    <w:p w14:paraId="5AAD4196" w14:textId="77777777" w:rsidR="004A1E88" w:rsidRPr="004A1E88" w:rsidRDefault="004A1E88" w:rsidP="004A1E88">
      <w:pPr>
        <w:jc w:val="both"/>
        <w:rPr>
          <w:rFonts w:ascii="Arial" w:hAnsi="Arial" w:cs="Arial"/>
        </w:rPr>
      </w:pPr>
      <w:r w:rsidRPr="004A1E88">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43BA0DCE" w14:textId="77777777" w:rsidR="004A1E88" w:rsidRPr="004A1E88" w:rsidRDefault="004A1E88" w:rsidP="004A1E88">
      <w:pPr>
        <w:jc w:val="both"/>
        <w:rPr>
          <w:rFonts w:ascii="Arial" w:hAnsi="Arial" w:cs="Arial"/>
        </w:rPr>
      </w:pPr>
      <w:r w:rsidRPr="004A1E88">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3B06A68" w14:textId="77777777" w:rsidR="004A1E88" w:rsidRPr="004A1E88" w:rsidRDefault="004A1E88" w:rsidP="004A1E88">
      <w:pPr>
        <w:jc w:val="both"/>
        <w:rPr>
          <w:rFonts w:ascii="Arial" w:hAnsi="Arial" w:cs="Arial"/>
        </w:rPr>
      </w:pPr>
      <w:r w:rsidRPr="004A1E88">
        <w:rPr>
          <w:rFonts w:ascii="Arial" w:hAnsi="Arial" w:cs="Arial"/>
        </w:rPr>
        <w:t>Se o objeto não for entregue conforme condições deste edital, o pagamento ficará suspenso até seu recebimento regular;</w:t>
      </w:r>
    </w:p>
    <w:p w14:paraId="31EEF811" w14:textId="77777777" w:rsidR="004A1E88" w:rsidRPr="008D019E" w:rsidRDefault="004A1E88" w:rsidP="004A1E88">
      <w:pPr>
        <w:jc w:val="both"/>
      </w:pPr>
      <w:r w:rsidRPr="004A1E88">
        <w:rPr>
          <w:rFonts w:ascii="Arial" w:hAnsi="Arial" w:cs="Arial"/>
        </w:rPr>
        <w:t>Em caso de irregularidade na emissão dos documentos fiscais, o prazo de pagamento será contado a partir de sua reapresentação, desde que devidamente regularizados.</w:t>
      </w: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B624C9A" w14:textId="3E1EAB16"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996304D"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FCED951" w14:textId="77777777" w:rsidR="00097AD7" w:rsidRDefault="00097AD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3611DE5" w14:textId="77777777" w:rsidR="00097AD7" w:rsidRDefault="00097AD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55B89B0" w14:textId="77777777" w:rsidR="00097AD7" w:rsidRDefault="00097AD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7F2CBD9" w14:textId="77777777" w:rsidR="00097AD7" w:rsidRDefault="00097AD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9D9985C" w14:textId="77777777" w:rsidR="00097AD7" w:rsidRDefault="00097AD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0346B2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82152">
        <w:rPr>
          <w:rFonts w:ascii="Arial" w:hAnsi="Arial" w:cs="Arial"/>
          <w:b/>
          <w:bCs/>
        </w:rPr>
        <w:t>PE054</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7283013"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82152">
        <w:rPr>
          <w:rFonts w:ascii="Arial" w:hAnsi="Arial" w:cs="Arial"/>
          <w:b/>
          <w:bCs/>
        </w:rPr>
        <w:t>PE054</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7BD400E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82152">
        <w:rPr>
          <w:rFonts w:ascii="Arial" w:hAnsi="Arial" w:cs="Arial"/>
          <w:b/>
          <w:bCs/>
        </w:rPr>
        <w:t>PE054</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2FDD0D2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82152">
        <w:rPr>
          <w:rFonts w:ascii="Arial" w:hAnsi="Arial" w:cs="Arial"/>
          <w:b/>
          <w:bCs/>
        </w:rPr>
        <w:t>PE054</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E6A1730"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B82152">
        <w:rPr>
          <w:rFonts w:ascii="Arial" w:hAnsi="Arial" w:cs="Arial"/>
        </w:rPr>
        <w:t>PE054</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0B703F2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82152">
        <w:rPr>
          <w:rFonts w:ascii="Arial" w:hAnsi="Arial" w:cs="Arial"/>
          <w:b/>
          <w:bCs/>
        </w:rPr>
        <w:t>PE054</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887BBF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82152">
        <w:rPr>
          <w:rFonts w:ascii="Arial" w:hAnsi="Arial" w:cs="Arial"/>
          <w:b/>
          <w:bCs/>
        </w:rPr>
        <w:t>PE054</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EC3195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82152">
        <w:rPr>
          <w:rFonts w:ascii="Arial" w:hAnsi="Arial" w:cs="Arial"/>
          <w:b/>
          <w:bCs/>
        </w:rPr>
        <w:t>PE054</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F3199D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82152">
        <w:rPr>
          <w:rFonts w:ascii="Arial" w:hAnsi="Arial" w:cs="Arial"/>
          <w:b/>
          <w:bCs/>
        </w:rPr>
        <w:t>PE054</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7E921D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82152">
        <w:rPr>
          <w:rFonts w:ascii="Arial" w:hAnsi="Arial" w:cs="Arial"/>
          <w:b/>
          <w:bCs/>
        </w:rPr>
        <w:t>PE054</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E869FB0"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B82152">
        <w:rPr>
          <w:rFonts w:ascii="Arial" w:hAnsi="Arial" w:cs="Arial"/>
        </w:rPr>
        <w:t>PE054</w:t>
      </w:r>
      <w:r w:rsidR="00B726FB">
        <w:rPr>
          <w:rFonts w:ascii="Arial" w:hAnsi="Arial" w:cs="Arial"/>
        </w:rPr>
        <w:t>/2024</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9C43D26" w14:textId="77777777" w:rsidR="004141DD" w:rsidRDefault="004141DD" w:rsidP="00F55BF6">
      <w:pPr>
        <w:overflowPunct w:val="0"/>
        <w:autoSpaceDE w:val="0"/>
        <w:autoSpaceDN w:val="0"/>
        <w:adjustRightInd w:val="0"/>
        <w:jc w:val="center"/>
        <w:textAlignment w:val="baseline"/>
        <w:rPr>
          <w:rFonts w:ascii="Arial" w:hAnsi="Arial" w:cs="Arial"/>
          <w:b/>
        </w:rPr>
      </w:pP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0E405A69"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4A1E88">
        <w:rPr>
          <w:rFonts w:ascii="Arial" w:hAnsi="Arial" w:cs="Arial"/>
        </w:rPr>
        <w:t>383</w:t>
      </w:r>
      <w:r w:rsidRPr="00CF6966">
        <w:rPr>
          <w:rFonts w:ascii="Arial" w:hAnsi="Arial" w:cs="Arial"/>
        </w:rPr>
        <w:t>/2024</w:t>
      </w:r>
    </w:p>
    <w:p w14:paraId="27E91AF3" w14:textId="42FFDA24" w:rsidR="004141DD" w:rsidRPr="00CF6966" w:rsidRDefault="004141DD" w:rsidP="004141DD">
      <w:pPr>
        <w:rPr>
          <w:rFonts w:ascii="Arial" w:hAnsi="Arial" w:cs="Arial"/>
        </w:rPr>
      </w:pPr>
      <w:r w:rsidRPr="00CF6966">
        <w:rPr>
          <w:rFonts w:ascii="Arial" w:hAnsi="Arial" w:cs="Arial"/>
        </w:rPr>
        <w:t xml:space="preserve">Pregão Eletrônico nº </w:t>
      </w:r>
      <w:r w:rsidR="004A1E88">
        <w:rPr>
          <w:rFonts w:ascii="Arial" w:hAnsi="Arial" w:cs="Arial"/>
        </w:rPr>
        <w:t>053</w:t>
      </w:r>
      <w:r w:rsidRPr="00CF6966">
        <w:rPr>
          <w:rFonts w:ascii="Arial" w:hAnsi="Arial" w:cs="Arial"/>
        </w:rPr>
        <w:t>/2024</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7777777"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2024.</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41F4E42"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79168FC"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B82152">
        <w:rPr>
          <w:rFonts w:ascii="Courier New" w:hAnsi="Courier New" w:cs="Courier New"/>
          <w:b/>
          <w:bCs/>
          <w:sz w:val="24"/>
          <w:szCs w:val="24"/>
          <w:lang w:val="pt-BR"/>
        </w:rPr>
        <w:t>PE054</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C9EBE8E"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F55DB1" w:rsidRPr="00F55DB1">
        <w:rPr>
          <w:rFonts w:ascii="Courier New" w:hAnsi="Courier New" w:cs="Courier New"/>
          <w:color w:val="000000"/>
          <w:sz w:val="24"/>
          <w:szCs w:val="24"/>
        </w:rPr>
        <w:t>fornecimento de equipamentos, periféricos e materiais de informática e vídeo</w:t>
      </w:r>
      <w:r w:rsidR="00F55DB1" w:rsidRPr="00F55DB1">
        <w:rPr>
          <w:rFonts w:ascii="Courier New" w:hAnsi="Courier New" w:cs="Courier New"/>
          <w:bCs/>
          <w:color w:val="000000"/>
          <w:sz w:val="24"/>
          <w:szCs w:val="24"/>
        </w:rPr>
        <w:t>, visando atender as demandas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B82152">
        <w:rPr>
          <w:rFonts w:ascii="Courier New" w:hAnsi="Courier New" w:cs="Courier New"/>
          <w:b/>
          <w:sz w:val="24"/>
          <w:szCs w:val="24"/>
          <w:lang w:val="pt-BR"/>
        </w:rPr>
        <w:t>PE054</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6FD9A8EE"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B82152">
        <w:rPr>
          <w:rFonts w:ascii="Courier New" w:hAnsi="Courier New" w:cs="Courier New"/>
          <w:b/>
          <w:sz w:val="24"/>
          <w:szCs w:val="24"/>
          <w:lang w:val="pt-BR"/>
        </w:rPr>
        <w:t>PE054</w:t>
      </w:r>
      <w:r w:rsidR="00B726FB">
        <w:rPr>
          <w:rFonts w:ascii="Courier New" w:hAnsi="Courier New" w:cs="Courier New"/>
          <w:b/>
          <w:sz w:val="24"/>
          <w:szCs w:val="24"/>
          <w:lang w:val="pt-BR"/>
        </w:rPr>
        <w:t>/2024</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D356CFC"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82152">
        <w:rPr>
          <w:rFonts w:ascii="Courier New" w:hAnsi="Courier New" w:cs="Courier New"/>
          <w:b/>
          <w:sz w:val="24"/>
          <w:szCs w:val="24"/>
          <w:lang w:val="pt-BR"/>
        </w:rPr>
        <w:t>PE054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DD8C47E"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97AD7">
        <w:rPr>
          <w:rFonts w:ascii="Courier New" w:hAnsi="Courier New" w:cs="Courier New"/>
          <w:bCs/>
          <w:sz w:val="24"/>
          <w:szCs w:val="24"/>
        </w:rPr>
        <w:t>Parágrafo Único –</w:t>
      </w:r>
      <w:r w:rsidRPr="00097AD7">
        <w:rPr>
          <w:rFonts w:ascii="Courier New" w:hAnsi="Courier New" w:cs="Courier New"/>
          <w:bCs/>
          <w:sz w:val="24"/>
          <w:szCs w:val="24"/>
          <w:lang w:val="pt-BR"/>
        </w:rPr>
        <w:t xml:space="preserve"> O</w:t>
      </w:r>
      <w:r w:rsidR="00FF49BA" w:rsidRPr="00097AD7">
        <w:rPr>
          <w:rFonts w:ascii="Courier New" w:hAnsi="Courier New" w:cs="Courier New"/>
          <w:bCs/>
          <w:sz w:val="24"/>
          <w:szCs w:val="24"/>
          <w:lang w:val="pt-BR"/>
        </w:rPr>
        <w:t xml:space="preserve"> </w:t>
      </w:r>
      <w:r w:rsidRPr="00097AD7">
        <w:rPr>
          <w:rFonts w:ascii="Courier New" w:hAnsi="Courier New" w:cs="Courier New"/>
          <w:bCs/>
          <w:sz w:val="24"/>
          <w:szCs w:val="24"/>
          <w:lang w:val="pt-BR"/>
        </w:rPr>
        <w:t>servidor</w:t>
      </w:r>
      <w:r w:rsidR="00FF49BA" w:rsidRPr="00097AD7">
        <w:rPr>
          <w:rFonts w:ascii="Courier New" w:hAnsi="Courier New" w:cs="Courier New"/>
          <w:bCs/>
          <w:sz w:val="24"/>
          <w:szCs w:val="24"/>
          <w:lang w:val="pt-BR"/>
        </w:rPr>
        <w:t xml:space="preserve"> </w:t>
      </w:r>
      <w:r w:rsidRPr="00097AD7">
        <w:rPr>
          <w:rFonts w:ascii="Courier New" w:hAnsi="Courier New" w:cs="Courier New"/>
          <w:bCs/>
          <w:sz w:val="24"/>
          <w:szCs w:val="24"/>
          <w:lang w:val="pt-BR"/>
        </w:rPr>
        <w:t>responsáve</w:t>
      </w:r>
      <w:r w:rsidR="00FF49BA" w:rsidRPr="00097AD7">
        <w:rPr>
          <w:rFonts w:ascii="Courier New" w:hAnsi="Courier New" w:cs="Courier New"/>
          <w:bCs/>
          <w:sz w:val="24"/>
          <w:szCs w:val="24"/>
          <w:lang w:val="pt-BR"/>
        </w:rPr>
        <w:t xml:space="preserve">l </w:t>
      </w:r>
      <w:r w:rsidRPr="00097AD7">
        <w:rPr>
          <w:rFonts w:ascii="Courier New" w:hAnsi="Courier New" w:cs="Courier New"/>
          <w:bCs/>
          <w:sz w:val="24"/>
          <w:szCs w:val="24"/>
          <w:lang w:val="pt-BR"/>
        </w:rPr>
        <w:t xml:space="preserve">pela fiscalização deste contrato </w:t>
      </w:r>
      <w:r w:rsidR="00905A18" w:rsidRPr="00097AD7">
        <w:rPr>
          <w:rFonts w:ascii="Courier New" w:hAnsi="Courier New" w:cs="Courier New"/>
          <w:bCs/>
          <w:sz w:val="24"/>
          <w:szCs w:val="24"/>
          <w:lang w:val="pt-BR"/>
        </w:rPr>
        <w:t>ser</w:t>
      </w:r>
      <w:bookmarkEnd w:id="11"/>
      <w:r w:rsidR="00FF49BA" w:rsidRPr="00097AD7">
        <w:rPr>
          <w:rFonts w:ascii="Courier New" w:hAnsi="Courier New" w:cs="Courier New"/>
          <w:bCs/>
          <w:sz w:val="24"/>
          <w:szCs w:val="24"/>
          <w:lang w:val="pt-BR"/>
        </w:rPr>
        <w:t>á</w:t>
      </w:r>
      <w:r w:rsidR="00457829" w:rsidRPr="00097AD7">
        <w:rPr>
          <w:rFonts w:ascii="Courier New" w:hAnsi="Courier New" w:cs="Courier New"/>
          <w:bCs/>
          <w:sz w:val="24"/>
          <w:szCs w:val="24"/>
          <w:lang w:val="pt-BR"/>
        </w:rPr>
        <w:t>:</w:t>
      </w:r>
      <w:r w:rsidR="008F0791" w:rsidRPr="00097AD7">
        <w:rPr>
          <w:rFonts w:ascii="Courier New" w:hAnsi="Courier New" w:cs="Courier New"/>
          <w:bCs/>
          <w:sz w:val="24"/>
          <w:szCs w:val="24"/>
          <w:lang w:val="pt-BR"/>
        </w:rPr>
        <w:t xml:space="preserve"> </w:t>
      </w:r>
      <w:r w:rsidR="00F55DB1">
        <w:rPr>
          <w:rFonts w:ascii="Courier New" w:hAnsi="Courier New" w:cs="Courier New"/>
          <w:bCs/>
          <w:sz w:val="24"/>
          <w:szCs w:val="24"/>
          <w:lang w:val="pt-BR"/>
        </w:rPr>
        <w:t>Denison Ferreira da Silva</w:t>
      </w:r>
      <w:r w:rsidR="00D426F8" w:rsidRPr="00097AD7">
        <w:rPr>
          <w:rFonts w:ascii="Courier New" w:hAnsi="Courier New" w:cs="Courier New"/>
          <w:bCs/>
          <w:sz w:val="24"/>
          <w:szCs w:val="24"/>
          <w:lang w:val="pt-BR"/>
        </w:rPr>
        <w:t xml:space="preserve"> – CPF: </w:t>
      </w:r>
      <w:r w:rsidR="00F55DB1">
        <w:rPr>
          <w:rFonts w:ascii="Courier New" w:hAnsi="Courier New" w:cs="Courier New"/>
          <w:bCs/>
          <w:sz w:val="24"/>
          <w:szCs w:val="24"/>
          <w:lang w:val="pt-BR"/>
        </w:rPr>
        <w:t>003</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541</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495</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20</w:t>
      </w:r>
      <w:r w:rsidR="00D426F8" w:rsidRPr="00097AD7">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2C791883" w14:textId="3CAE317B" w:rsidR="00BB5237" w:rsidRDefault="00BB5237" w:rsidP="00947101">
      <w:pPr>
        <w:pStyle w:val="Corpodetexto3"/>
        <w:jc w:val="center"/>
        <w:rPr>
          <w:rFonts w:ascii="Courier New" w:hAnsi="Courier New" w:cs="Courier New"/>
          <w:b/>
          <w:bCs/>
          <w:sz w:val="24"/>
          <w:szCs w:val="24"/>
        </w:rPr>
      </w:pP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53AC077A" w14:textId="77777777" w:rsidR="00BB5237" w:rsidRDefault="00BB5237"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59D2119D" w14:textId="77777777" w:rsidR="00097AD7" w:rsidRDefault="00097AD7" w:rsidP="00E632C7">
      <w:pPr>
        <w:jc w:val="center"/>
        <w:rPr>
          <w:rFonts w:ascii="Arial" w:hAnsi="Arial" w:cs="Arial"/>
          <w:b/>
        </w:rPr>
      </w:pPr>
    </w:p>
    <w:p w14:paraId="3A105A96" w14:textId="77777777" w:rsidR="00237D2C" w:rsidRDefault="00237D2C"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57F44C7A" w14:textId="77777777" w:rsidR="00097AD7" w:rsidRDefault="00097AD7" w:rsidP="00E632C7">
      <w:pPr>
        <w:jc w:val="center"/>
        <w:rPr>
          <w:rFonts w:ascii="Arial" w:hAnsi="Arial" w:cs="Arial"/>
          <w:b/>
        </w:rPr>
      </w:pPr>
    </w:p>
    <w:p w14:paraId="1D7DC414" w14:textId="66A3FFC6"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E16BB5">
        <w:rPr>
          <w:rFonts w:ascii="Arial" w:hAnsi="Arial" w:cs="Arial"/>
          <w:b/>
          <w:bCs/>
        </w:rPr>
        <w:t>4</w:t>
      </w:r>
    </w:p>
    <w:p w14:paraId="1749762D" w14:textId="77777777" w:rsidR="00AB787C" w:rsidRDefault="00AB787C" w:rsidP="00E632C7">
      <w:pPr>
        <w:jc w:val="center"/>
        <w:rPr>
          <w:rFonts w:ascii="Courier New" w:hAnsi="Courier New" w:cs="Courier New"/>
        </w:rPr>
      </w:pPr>
    </w:p>
    <w:p w14:paraId="3215784E" w14:textId="6A9187C1"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82152">
        <w:rPr>
          <w:rFonts w:ascii="Arial" w:hAnsi="Arial"/>
          <w:sz w:val="24"/>
        </w:rPr>
        <w:t>PE054</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F55DB1" w:rsidRPr="00F55DB1">
        <w:rPr>
          <w:rFonts w:ascii="Arial" w:hAnsi="Arial" w:cs="Arial"/>
          <w:color w:val="000000"/>
          <w:sz w:val="24"/>
          <w:szCs w:val="24"/>
        </w:rPr>
        <w:t>fornecimento de equipamentos, periféricos e materiais de informática e vídeo</w:t>
      </w:r>
      <w:r w:rsidR="00F55DB1" w:rsidRPr="00F55DB1">
        <w:rPr>
          <w:rFonts w:ascii="Arial" w:hAnsi="Arial" w:cs="Arial"/>
          <w:bCs/>
          <w:color w:val="000000"/>
          <w:sz w:val="24"/>
          <w:szCs w:val="24"/>
        </w:rPr>
        <w:t>, visando atender as demandas das secretarias municipais</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79A7715"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F55DB1">
        <w:rPr>
          <w:rFonts w:ascii="Arial" w:hAnsi="Arial" w:cs="Arial"/>
          <w:color w:val="000000"/>
        </w:rPr>
        <w:t>fornecimento de equipamentos, periféricos e materiais de informática e vídeo</w:t>
      </w:r>
      <w:r w:rsidR="00F55DB1">
        <w:rPr>
          <w:rFonts w:ascii="Arial" w:hAnsi="Arial" w:cs="Arial"/>
          <w:bCs/>
          <w:color w:val="000000"/>
        </w:rPr>
        <w:t>, visando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37964">
        <w:rPr>
          <w:rFonts w:ascii="Arial" w:hAnsi="Arial"/>
        </w:rPr>
        <w:t>s</w:t>
      </w:r>
      <w:r w:rsidR="009E1E0D">
        <w:rPr>
          <w:rFonts w:ascii="Arial" w:hAnsi="Arial"/>
        </w:rPr>
        <w:t xml:space="preserve"> </w:t>
      </w:r>
      <w:r w:rsidRPr="008B5E40">
        <w:rPr>
          <w:rFonts w:ascii="Arial" w:hAnsi="Arial"/>
        </w:rPr>
        <w:t>lote</w:t>
      </w:r>
      <w:r w:rsidR="00937964">
        <w:rPr>
          <w:rFonts w:ascii="Arial" w:hAnsi="Arial"/>
        </w:rPr>
        <w:t>s</w:t>
      </w:r>
      <w:r w:rsidR="009E1E0D">
        <w:rPr>
          <w:rFonts w:ascii="Arial" w:hAnsi="Arial"/>
        </w:rPr>
        <w:t xml:space="preserve"> </w:t>
      </w:r>
      <w:r w:rsidR="00937964">
        <w:rPr>
          <w:rFonts w:ascii="Arial" w:hAnsi="Arial"/>
        </w:rPr>
        <w:t>____</w:t>
      </w:r>
      <w:r w:rsidR="009E1E0D">
        <w:rPr>
          <w:rFonts w:ascii="Arial" w:hAnsi="Arial"/>
        </w:rPr>
        <w:t xml:space="preserve">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B82152">
        <w:rPr>
          <w:rFonts w:ascii="Arial" w:hAnsi="Arial"/>
        </w:rPr>
        <w:t>PE054</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5F6A8284"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82152">
        <w:rPr>
          <w:rFonts w:ascii="Arial" w:hAnsi="Arial"/>
        </w:rPr>
        <w:t>PE054</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5EA998EE"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24371387" w14:textId="15445C77" w:rsidR="00F55DB1" w:rsidRPr="005F1C73" w:rsidRDefault="00F55DB1" w:rsidP="00E632C7">
      <w:pPr>
        <w:ind w:right="-24"/>
        <w:jc w:val="both"/>
        <w:rPr>
          <w:rFonts w:ascii="Arial" w:hAnsi="Arial" w:cs="Arial"/>
          <w:b/>
        </w:rPr>
      </w:pPr>
      <w:r>
        <w:rPr>
          <w:rFonts w:ascii="Arial" w:hAnsi="Arial" w:cs="Arial"/>
          <w:b/>
        </w:rPr>
        <w:t xml:space="preserve">                                         4.4.9.0.52.00. – EQUIPAMENTO E MATERIAL PERMANENTE</w:t>
      </w:r>
    </w:p>
    <w:p w14:paraId="32FE00B5" w14:textId="77777777" w:rsidR="00097AD7" w:rsidRDefault="005F1C73" w:rsidP="00E632C7">
      <w:pPr>
        <w:spacing w:before="80" w:after="80" w:line="320" w:lineRule="atLeast"/>
        <w:ind w:right="-24"/>
        <w:jc w:val="both"/>
        <w:rPr>
          <w:rFonts w:ascii="Arial" w:hAnsi="Arial"/>
          <w:b/>
        </w:rPr>
      </w:pPr>
      <w:r>
        <w:rPr>
          <w:rFonts w:ascii="Arial" w:hAnsi="Arial"/>
          <w:b/>
        </w:rPr>
        <w:t xml:space="preserve">                                  </w:t>
      </w:r>
    </w:p>
    <w:p w14:paraId="73BFF3E9" w14:textId="77777777" w:rsidR="00097AD7" w:rsidRDefault="00097AD7" w:rsidP="00E632C7">
      <w:pPr>
        <w:spacing w:before="80" w:after="80" w:line="320" w:lineRule="atLeast"/>
        <w:ind w:right="-24"/>
        <w:jc w:val="both"/>
        <w:rPr>
          <w:rFonts w:ascii="Arial" w:hAnsi="Arial"/>
          <w:b/>
        </w:rPr>
      </w:pPr>
    </w:p>
    <w:p w14:paraId="13FE9DDF" w14:textId="556DE390" w:rsidR="00237D2C" w:rsidRDefault="005F1C73" w:rsidP="00E632C7">
      <w:pPr>
        <w:spacing w:before="80" w:after="80" w:line="320" w:lineRule="atLeast"/>
        <w:ind w:right="-24"/>
        <w:jc w:val="both"/>
        <w:rPr>
          <w:rFonts w:ascii="Arial" w:hAnsi="Arial"/>
          <w:b/>
        </w:rPr>
      </w:pPr>
      <w:r>
        <w:rPr>
          <w:rFonts w:ascii="Arial" w:hAnsi="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FD1766C" w14:textId="77777777" w:rsidR="0091592B" w:rsidRDefault="0091592B" w:rsidP="00E632C7">
      <w:pPr>
        <w:spacing w:before="80" w:after="80" w:line="320" w:lineRule="atLeast"/>
        <w:ind w:right="-24"/>
        <w:jc w:val="both"/>
        <w:rPr>
          <w:rFonts w:ascii="Arial" w:hAnsi="Arial" w:cs="Arial"/>
        </w:rPr>
      </w:pP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F55DB1">
        <w:rPr>
          <w:rFonts w:ascii="Arial" w:hAnsi="Arial"/>
          <w:b/>
          <w:bCs/>
        </w:rPr>
        <w:t xml:space="preserve">FORNECEDORA(S) </w:t>
      </w:r>
    </w:p>
    <w:p w14:paraId="14F5260F" w14:textId="5AB65333"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B82152">
        <w:rPr>
          <w:rFonts w:ascii="Arial" w:hAnsi="Arial"/>
        </w:rPr>
        <w:t>PE054</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3DEB361B"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B82152">
        <w:rPr>
          <w:rFonts w:ascii="Arial" w:hAnsi="Arial"/>
        </w:rPr>
        <w:t>PE054</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7F487AB1"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82152">
        <w:rPr>
          <w:rFonts w:ascii="Arial" w:hAnsi="Arial"/>
        </w:rPr>
        <w:t>PE054</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16C15815"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B82152">
        <w:rPr>
          <w:rFonts w:ascii="Arial" w:hAnsi="Arial"/>
        </w:rPr>
        <w:t>383</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3127250"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B82152">
        <w:rPr>
          <w:rFonts w:ascii="Arial" w:hAnsi="Arial"/>
        </w:rPr>
        <w:t>PE054</w:t>
      </w:r>
      <w:r>
        <w:rPr>
          <w:rFonts w:ascii="Arial" w:hAnsi="Arial"/>
        </w:rPr>
        <w:t>/202</w:t>
      </w:r>
      <w:r w:rsidR="0003147B">
        <w:rPr>
          <w:rFonts w:ascii="Arial" w:hAnsi="Arial"/>
        </w:rPr>
        <w:t>4</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7262088"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B82152">
        <w:rPr>
          <w:rFonts w:ascii="Arial" w:hAnsi="Arial"/>
        </w:rPr>
        <w:t>PE054</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4E0C40E" w:rsidR="002552FA" w:rsidRPr="00F55DB1" w:rsidRDefault="002552FA" w:rsidP="002552FA">
      <w:pPr>
        <w:tabs>
          <w:tab w:val="left" w:pos="0"/>
        </w:tabs>
        <w:spacing w:before="80" w:after="80" w:line="320" w:lineRule="atLeast"/>
        <w:ind w:right="-24"/>
        <w:jc w:val="both"/>
        <w:rPr>
          <w:rFonts w:ascii="Arial" w:hAnsi="Arial"/>
          <w:b/>
          <w:bCs/>
          <w:sz w:val="23"/>
          <w:szCs w:val="23"/>
        </w:rPr>
      </w:pPr>
      <w:r w:rsidRPr="00436ED2">
        <w:rPr>
          <w:rFonts w:ascii="Arial" w:hAnsi="Arial"/>
          <w:b/>
          <w:sz w:val="23"/>
          <w:szCs w:val="23"/>
        </w:rPr>
        <w:t>11.1 –</w:t>
      </w:r>
      <w:r w:rsidRPr="00436ED2">
        <w:rPr>
          <w:rFonts w:ascii="Arial" w:hAnsi="Arial"/>
          <w:sz w:val="23"/>
          <w:szCs w:val="23"/>
        </w:rPr>
        <w:t xml:space="preserve"> </w:t>
      </w:r>
      <w:r w:rsidR="00C67757" w:rsidRPr="00F55DB1">
        <w:rPr>
          <w:rFonts w:ascii="Arial" w:hAnsi="Arial"/>
        </w:rPr>
        <w:t>O</w:t>
      </w:r>
      <w:r w:rsidRPr="00F55DB1">
        <w:rPr>
          <w:rFonts w:ascii="Arial" w:hAnsi="Arial"/>
        </w:rPr>
        <w:t xml:space="preserve"> responsáve</w:t>
      </w:r>
      <w:r w:rsidR="00F908B8" w:rsidRPr="00F55DB1">
        <w:rPr>
          <w:rFonts w:ascii="Arial" w:hAnsi="Arial"/>
        </w:rPr>
        <w:t>l</w:t>
      </w:r>
      <w:r w:rsidR="00981E32" w:rsidRPr="00F55DB1">
        <w:rPr>
          <w:rFonts w:ascii="Arial" w:hAnsi="Arial"/>
        </w:rPr>
        <w:t xml:space="preserve"> </w:t>
      </w:r>
      <w:r w:rsidRPr="00F55DB1">
        <w:rPr>
          <w:rFonts w:ascii="Arial" w:hAnsi="Arial"/>
        </w:rPr>
        <w:t>pela</w:t>
      </w:r>
      <w:r w:rsidR="00981E32" w:rsidRPr="00F55DB1">
        <w:rPr>
          <w:rFonts w:ascii="Arial" w:hAnsi="Arial"/>
        </w:rPr>
        <w:t xml:space="preserve"> </w:t>
      </w:r>
      <w:r w:rsidRPr="00F55DB1">
        <w:rPr>
          <w:rFonts w:ascii="Arial" w:hAnsi="Arial"/>
        </w:rPr>
        <w:t>fiel</w:t>
      </w:r>
      <w:r w:rsidR="00981E32" w:rsidRPr="00F55DB1">
        <w:rPr>
          <w:rFonts w:ascii="Arial" w:hAnsi="Arial"/>
        </w:rPr>
        <w:t xml:space="preserve"> </w:t>
      </w:r>
      <w:r w:rsidRPr="00F55DB1">
        <w:rPr>
          <w:rFonts w:ascii="Arial" w:hAnsi="Arial"/>
        </w:rPr>
        <w:t>execução</w:t>
      </w:r>
      <w:r w:rsidR="00981E32" w:rsidRPr="00F55DB1">
        <w:rPr>
          <w:rFonts w:ascii="Arial" w:hAnsi="Arial"/>
        </w:rPr>
        <w:t xml:space="preserve"> </w:t>
      </w:r>
      <w:r w:rsidRPr="00F55DB1">
        <w:rPr>
          <w:rFonts w:ascii="Arial" w:hAnsi="Arial"/>
        </w:rPr>
        <w:t>do</w:t>
      </w:r>
      <w:r w:rsidR="00981E32" w:rsidRPr="00F55DB1">
        <w:rPr>
          <w:rFonts w:ascii="Arial" w:hAnsi="Arial"/>
        </w:rPr>
        <w:t xml:space="preserve"> </w:t>
      </w:r>
      <w:r w:rsidRPr="00F55DB1">
        <w:rPr>
          <w:rFonts w:ascii="Arial" w:hAnsi="Arial"/>
        </w:rPr>
        <w:t>contrato</w:t>
      </w:r>
      <w:r w:rsidR="00981E32" w:rsidRPr="00F55DB1">
        <w:rPr>
          <w:rFonts w:ascii="Arial" w:hAnsi="Arial"/>
        </w:rPr>
        <w:t xml:space="preserve"> </w:t>
      </w:r>
      <w:r w:rsidRPr="00F55DB1">
        <w:rPr>
          <w:rFonts w:ascii="Arial" w:hAnsi="Arial"/>
        </w:rPr>
        <w:t xml:space="preserve">proveniente desta Ata de Registro de Preço </w:t>
      </w:r>
      <w:r w:rsidR="00981E32" w:rsidRPr="00F55DB1">
        <w:rPr>
          <w:rFonts w:ascii="Arial" w:hAnsi="Arial"/>
        </w:rPr>
        <w:t>s</w:t>
      </w:r>
      <w:r w:rsidR="00F908B8" w:rsidRPr="00F55DB1">
        <w:rPr>
          <w:rFonts w:ascii="Arial" w:hAnsi="Arial"/>
        </w:rPr>
        <w:t>erá</w:t>
      </w:r>
      <w:r w:rsidRPr="00F55DB1">
        <w:rPr>
          <w:rFonts w:ascii="Arial" w:hAnsi="Arial"/>
        </w:rPr>
        <w:t>:</w:t>
      </w:r>
      <w:r w:rsidR="00F47754">
        <w:rPr>
          <w:rFonts w:ascii="Arial" w:hAnsi="Arial"/>
          <w:sz w:val="23"/>
          <w:szCs w:val="23"/>
        </w:rPr>
        <w:t xml:space="preserve"> </w:t>
      </w:r>
      <w:r w:rsidR="00F55DB1">
        <w:rPr>
          <w:rFonts w:ascii="Arial" w:hAnsi="Arial"/>
          <w:b/>
          <w:bCs/>
          <w:sz w:val="23"/>
          <w:szCs w:val="23"/>
        </w:rPr>
        <w:t>Denison Ferreira da Silva</w:t>
      </w:r>
      <w:r w:rsidR="00F47754" w:rsidRPr="00F47754">
        <w:rPr>
          <w:rFonts w:ascii="Arial" w:hAnsi="Arial"/>
          <w:b/>
          <w:bCs/>
          <w:sz w:val="23"/>
          <w:szCs w:val="23"/>
        </w:rPr>
        <w:t xml:space="preserve"> – CPF: </w:t>
      </w:r>
      <w:r w:rsidR="00F55DB1">
        <w:rPr>
          <w:rFonts w:ascii="Arial" w:hAnsi="Arial"/>
          <w:b/>
          <w:bCs/>
          <w:sz w:val="23"/>
          <w:szCs w:val="23"/>
        </w:rPr>
        <w:t>003</w:t>
      </w:r>
      <w:r w:rsidR="00747BCC">
        <w:rPr>
          <w:rFonts w:ascii="Arial" w:hAnsi="Arial"/>
          <w:b/>
          <w:bCs/>
          <w:sz w:val="23"/>
          <w:szCs w:val="23"/>
        </w:rPr>
        <w:t>.</w:t>
      </w:r>
      <w:r w:rsidR="00F55DB1">
        <w:rPr>
          <w:rFonts w:ascii="Arial" w:hAnsi="Arial"/>
          <w:b/>
          <w:bCs/>
          <w:sz w:val="23"/>
          <w:szCs w:val="23"/>
        </w:rPr>
        <w:t>541</w:t>
      </w:r>
      <w:r w:rsidR="00747BCC">
        <w:rPr>
          <w:rFonts w:ascii="Arial" w:hAnsi="Arial"/>
          <w:b/>
          <w:bCs/>
          <w:sz w:val="23"/>
          <w:szCs w:val="23"/>
        </w:rPr>
        <w:t>.</w:t>
      </w:r>
      <w:r w:rsidR="00F55DB1">
        <w:rPr>
          <w:rFonts w:ascii="Arial" w:hAnsi="Arial"/>
          <w:b/>
          <w:bCs/>
          <w:sz w:val="23"/>
          <w:szCs w:val="23"/>
        </w:rPr>
        <w:t>495</w:t>
      </w:r>
      <w:r w:rsidR="00747BCC">
        <w:rPr>
          <w:rFonts w:ascii="Arial" w:hAnsi="Arial"/>
          <w:b/>
          <w:bCs/>
          <w:sz w:val="23"/>
          <w:szCs w:val="23"/>
        </w:rPr>
        <w:t>-</w:t>
      </w:r>
      <w:r w:rsidR="00F55DB1">
        <w:rPr>
          <w:rFonts w:ascii="Arial" w:hAnsi="Arial"/>
          <w:b/>
          <w:bCs/>
          <w:sz w:val="23"/>
          <w:szCs w:val="23"/>
        </w:rPr>
        <w:t>20</w:t>
      </w:r>
      <w:r w:rsidR="00F47754">
        <w:rPr>
          <w:rFonts w:ascii="Arial" w:hAnsi="Arial"/>
          <w:b/>
          <w:bCs/>
          <w:sz w:val="23"/>
          <w:szCs w:val="23"/>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DBA88" w14:textId="77777777" w:rsidR="0070566B" w:rsidRDefault="0070566B">
      <w:r>
        <w:separator/>
      </w:r>
    </w:p>
  </w:endnote>
  <w:endnote w:type="continuationSeparator" w:id="0">
    <w:p w14:paraId="19508912" w14:textId="77777777" w:rsidR="0070566B" w:rsidRDefault="00705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87C34" w14:textId="77777777" w:rsidR="0070566B" w:rsidRDefault="0070566B">
      <w:r>
        <w:separator/>
      </w:r>
    </w:p>
  </w:footnote>
  <w:footnote w:type="continuationSeparator" w:id="0">
    <w:p w14:paraId="00681C73" w14:textId="77777777" w:rsidR="0070566B" w:rsidRDefault="00705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1A84D" w14:textId="4F325DFB" w:rsidR="00282C3B" w:rsidRPr="00E37617" w:rsidRDefault="00282C3B" w:rsidP="00E37617">
    <w:pPr>
      <w:keepNext/>
      <w:ind w:right="360"/>
      <w:jc w:val="center"/>
      <w:outlineLvl w:val="0"/>
      <w:rPr>
        <w:rFonts w:ascii="Times New Roman" w:eastAsia="Times New Roman" w:hAnsi="Times New Roman" w:cs="Times New Roman"/>
        <w:b/>
        <w:sz w:val="20"/>
        <w:szCs w:val="20"/>
      </w:rPr>
    </w:pPr>
    <w:r w:rsidRPr="00E37617">
      <w:rPr>
        <w:rFonts w:ascii="Times New Roman" w:eastAsia="Times New Roman" w:hAnsi="Times New Roman" w:cs="Times New Roman"/>
        <w:bCs/>
        <w:noProof/>
        <w:sz w:val="20"/>
        <w:szCs w:val="20"/>
      </w:rPr>
      <w:drawing>
        <wp:anchor distT="0" distB="0" distL="114300" distR="114300" simplePos="0" relativeHeight="251659264" behindDoc="0" locked="0" layoutInCell="1" allowOverlap="1" wp14:anchorId="71E2505D" wp14:editId="7D48C86C">
          <wp:simplePos x="0" y="0"/>
          <wp:positionH relativeFrom="column">
            <wp:posOffset>301625</wp:posOffset>
          </wp:positionH>
          <wp:positionV relativeFrom="paragraph">
            <wp:posOffset>-245110</wp:posOffset>
          </wp:positionV>
          <wp:extent cx="828040" cy="911860"/>
          <wp:effectExtent l="0" t="0" r="0" b="0"/>
          <wp:wrapNone/>
          <wp:docPr id="9"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7617">
      <w:rPr>
        <w:rFonts w:ascii="Times New Roman" w:eastAsia="Times New Roman" w:hAnsi="Times New Roman" w:cs="Times New Roman"/>
        <w:b/>
        <w:sz w:val="20"/>
        <w:szCs w:val="20"/>
      </w:rPr>
      <w:t>PREFEITURA MUNICIPAL DE ARACI</w:t>
    </w:r>
  </w:p>
  <w:p w14:paraId="1E82672B" w14:textId="5A4C511B" w:rsidR="00282C3B" w:rsidRPr="00E37617" w:rsidRDefault="00282C3B" w:rsidP="00E37617">
    <w:pPr>
      <w:jc w:val="center"/>
      <w:rPr>
        <w:rFonts w:ascii="Times New Roman" w:eastAsia="Times New Roman" w:hAnsi="Times New Roman" w:cs="Times New Roman"/>
        <w:b/>
        <w:sz w:val="20"/>
        <w:szCs w:val="20"/>
      </w:rPr>
    </w:pPr>
    <w:r w:rsidRPr="00E37617">
      <w:rPr>
        <w:rFonts w:ascii="Times New Roman" w:eastAsia="Times New Roman" w:hAnsi="Times New Roman" w:cs="Times New Roman"/>
        <w:b/>
        <w:sz w:val="20"/>
        <w:szCs w:val="20"/>
      </w:rPr>
      <w:t>Estado da Bahia</w:t>
    </w:r>
  </w:p>
  <w:p w14:paraId="0BBCA442" w14:textId="3CD05A5E" w:rsidR="00282C3B" w:rsidRPr="00E37617" w:rsidRDefault="00282C3B" w:rsidP="00E37617">
    <w:pPr>
      <w:tabs>
        <w:tab w:val="center" w:pos="4419"/>
        <w:tab w:val="right" w:pos="8838"/>
      </w:tabs>
      <w:jc w:val="center"/>
      <w:rPr>
        <w:rFonts w:ascii="Times New Roman" w:eastAsia="Times New Roman" w:hAnsi="Times New Roman" w:cs="Times New Roman"/>
        <w:b/>
        <w:sz w:val="20"/>
        <w:szCs w:val="20"/>
        <w:shd w:val="clear" w:color="auto" w:fill="FFFFFF"/>
        <w:lang w:val="x-none" w:eastAsia="x-none"/>
      </w:rPr>
    </w:pPr>
    <w:r w:rsidRPr="00E37617">
      <w:rPr>
        <w:rFonts w:ascii="Times New Roman" w:eastAsia="Times New Roman" w:hAnsi="Times New Roman" w:cs="Times New Roman"/>
        <w:b/>
        <w:sz w:val="20"/>
        <w:szCs w:val="20"/>
        <w:shd w:val="clear" w:color="auto" w:fill="FFFFFF"/>
        <w:lang w:val="x-none" w:eastAsia="x-none"/>
      </w:rPr>
      <w:t>CNPJ 14.232.086/0001-92</w:t>
    </w:r>
  </w:p>
  <w:p w14:paraId="5EF61DF7" w14:textId="20278EA9" w:rsidR="00282C3B" w:rsidRPr="00E37617" w:rsidRDefault="00282C3B" w:rsidP="00E37617">
    <w:pPr>
      <w:tabs>
        <w:tab w:val="center" w:pos="4419"/>
        <w:tab w:val="right" w:pos="8838"/>
      </w:tabs>
      <w:jc w:val="center"/>
      <w:rPr>
        <w:rFonts w:ascii="Times New Roman" w:eastAsia="Times New Roman" w:hAnsi="Times New Roman" w:cs="Times New Roman"/>
        <w:sz w:val="20"/>
        <w:szCs w:val="20"/>
        <w:shd w:val="clear" w:color="auto" w:fill="FFFFFF"/>
        <w:lang w:val="x-none" w:eastAsia="x-none"/>
      </w:rPr>
    </w:pPr>
    <w:r w:rsidRPr="00E37617">
      <w:rPr>
        <w:rFonts w:ascii="Times New Roman" w:eastAsia="Times New Roman" w:hAnsi="Times New Roman" w:cs="Times New Roman"/>
        <w:sz w:val="20"/>
        <w:szCs w:val="20"/>
        <w:shd w:val="clear" w:color="auto" w:fill="FFFFFF"/>
        <w:lang w:val="x-none" w:eastAsia="x-none"/>
      </w:rPr>
      <w:t>Praça Nossa Senhora da Conceição, 4. Centro - </w:t>
    </w:r>
    <w:r w:rsidRPr="00E37617">
      <w:rPr>
        <w:rFonts w:ascii="Times New Roman" w:eastAsia="Times New Roman" w:hAnsi="Times New Roman" w:cs="Times New Roman"/>
        <w:bCs/>
        <w:i/>
        <w:iCs/>
        <w:sz w:val="20"/>
        <w:szCs w:val="20"/>
        <w:shd w:val="clear" w:color="auto" w:fill="FFFFFF"/>
        <w:lang w:val="x-none" w:eastAsia="x-none"/>
      </w:rPr>
      <w:t>Araci</w:t>
    </w:r>
    <w:r w:rsidRPr="00E37617">
      <w:rPr>
        <w:rFonts w:ascii="Times New Roman" w:eastAsia="Times New Roman" w:hAnsi="Times New Roman" w:cs="Times New Roman"/>
        <w:i/>
        <w:sz w:val="20"/>
        <w:szCs w:val="20"/>
        <w:shd w:val="clear" w:color="auto" w:fill="FFFFFF"/>
        <w:lang w:val="x-none" w:eastAsia="x-none"/>
      </w:rPr>
      <w:t> -</w:t>
    </w:r>
    <w:r w:rsidRPr="00E37617">
      <w:rPr>
        <w:rFonts w:ascii="Times New Roman" w:eastAsia="Times New Roman" w:hAnsi="Times New Roman" w:cs="Times New Roman"/>
        <w:sz w:val="20"/>
        <w:szCs w:val="20"/>
        <w:shd w:val="clear" w:color="auto" w:fill="FFFFFF"/>
        <w:lang w:val="x-none" w:eastAsia="x-none"/>
      </w:rPr>
      <w:t xml:space="preserve"> BA - CEP: 48760-000</w:t>
    </w:r>
  </w:p>
  <w:p w14:paraId="22E86A18" w14:textId="3BDD92DE" w:rsidR="00282C3B" w:rsidRPr="00E37617" w:rsidRDefault="00282C3B" w:rsidP="00E37617">
    <w:pPr>
      <w:tabs>
        <w:tab w:val="center" w:pos="4419"/>
        <w:tab w:val="right" w:pos="8838"/>
      </w:tabs>
      <w:jc w:val="center"/>
      <w:rPr>
        <w:rFonts w:ascii="Times New Roman" w:eastAsia="Times New Roman" w:hAnsi="Times New Roman" w:cs="Times New Roman"/>
        <w:color w:val="0000FF"/>
        <w:sz w:val="20"/>
        <w:szCs w:val="20"/>
        <w:u w:val="single"/>
        <w:lang w:val="x-none" w:eastAsia="x-none"/>
      </w:rPr>
    </w:pPr>
    <w:r w:rsidRPr="00E37617">
      <w:rPr>
        <w:rFonts w:ascii="Times New Roman" w:eastAsia="Times New Roman" w:hAnsi="Times New Roman" w:cs="Times New Roman"/>
        <w:noProof/>
        <w:sz w:val="20"/>
        <w:szCs w:val="20"/>
        <w:lang w:val="x-none" w:eastAsia="x-none"/>
      </w:rPr>
      <mc:AlternateContent>
        <mc:Choice Requires="wps">
          <w:drawing>
            <wp:anchor distT="4294967295" distB="4294967295" distL="114300" distR="114300" simplePos="0" relativeHeight="251660288" behindDoc="0" locked="0" layoutInCell="1" allowOverlap="1" wp14:anchorId="241C5450" wp14:editId="25B7E793">
              <wp:simplePos x="0" y="0"/>
              <wp:positionH relativeFrom="column">
                <wp:posOffset>-571500</wp:posOffset>
              </wp:positionH>
              <wp:positionV relativeFrom="paragraph">
                <wp:posOffset>210185</wp:posOffset>
              </wp:positionV>
              <wp:extent cx="9686925" cy="45719"/>
              <wp:effectExtent l="0" t="19050" r="47625" b="501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86925" cy="45719"/>
                      </a:xfrm>
                      <a:prstGeom prst="straightConnector1">
                        <a:avLst/>
                      </a:prstGeom>
                      <a:noFill/>
                      <a:ln w="5715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58996" id="_x0000_t32" coordsize="21600,21600" o:spt="32" o:oned="t" path="m,l21600,21600e" filled="f">
              <v:path arrowok="t" fillok="f" o:connecttype="none"/>
              <o:lock v:ext="edit" shapetype="t"/>
            </v:shapetype>
            <v:shape id="AutoShape 1" o:spid="_x0000_s1026" type="#_x0000_t32" style="position:absolute;margin-left:-45pt;margin-top:16.55pt;width:762.75pt;height:3.6pt;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" strokecolor="#00b050" strokeweight="4.5pt"/>
          </w:pict>
        </mc:Fallback>
      </mc:AlternateContent>
    </w:r>
    <w:hyperlink r:id="rId2" w:history="1">
      <w:r w:rsidRPr="00E37617">
        <w:rPr>
          <w:rFonts w:ascii="Times New Roman" w:eastAsia="Times New Roman" w:hAnsi="Times New Roman" w:cs="Times New Roman"/>
          <w:color w:val="0000FF"/>
          <w:sz w:val="20"/>
          <w:szCs w:val="20"/>
          <w:u w:val="single"/>
          <w:shd w:val="clear" w:color="auto" w:fill="FFFFFF"/>
          <w:lang w:val="x-none" w:eastAsia="x-none"/>
        </w:rPr>
        <w:t>Tel:(75)</w:t>
      </w:r>
    </w:hyperlink>
    <w:r w:rsidRPr="00E37617">
      <w:rPr>
        <w:rFonts w:ascii="Times New Roman" w:eastAsia="Times New Roman" w:hAnsi="Times New Roman" w:cs="Times New Roman"/>
        <w:sz w:val="20"/>
        <w:szCs w:val="20"/>
        <w:shd w:val="clear" w:color="auto" w:fill="FFFFFF"/>
        <w:lang w:val="x-none" w:eastAsia="x-none"/>
      </w:rPr>
      <w:t xml:space="preserve"> 3266-2146 / 3266-3076, </w:t>
    </w:r>
    <w:r w:rsidRPr="00E37617">
      <w:rPr>
        <w:rFonts w:ascii="Times New Roman" w:eastAsia="Times New Roman" w:hAnsi="Times New Roman" w:cs="Times New Roman"/>
        <w:sz w:val="20"/>
        <w:szCs w:val="20"/>
        <w:lang w:val="x-none" w:eastAsia="x-none"/>
      </w:rPr>
      <w:t xml:space="preserve">e-mail: </w:t>
    </w:r>
    <w:hyperlink r:id="rId3" w:history="1">
      <w:r w:rsidRPr="00E37617">
        <w:rPr>
          <w:rFonts w:ascii="Times New Roman" w:eastAsia="Times New Roman" w:hAnsi="Times New Roman" w:cs="Times New Roman"/>
          <w:color w:val="0000FF"/>
          <w:sz w:val="20"/>
          <w:szCs w:val="20"/>
          <w:u w:val="single"/>
          <w:lang w:val="x-none" w:eastAsia="x-none"/>
        </w:rPr>
        <w:t>gabinete@araci.ba.gov.br</w:t>
      </w:r>
    </w:hyperlink>
  </w:p>
  <w:p w14:paraId="493ADAA2" w14:textId="6C5CB6CC" w:rsidR="00282C3B" w:rsidRPr="00E37617" w:rsidRDefault="00282C3B" w:rsidP="00E37617">
    <w:pPr>
      <w:jc w:val="center"/>
      <w:rPr>
        <w:rFonts w:ascii="Times New Roman" w:eastAsia="Times New Roman" w:hAnsi="Times New Roman" w:cs="Times New Roman"/>
        <w:sz w:val="20"/>
        <w:szCs w:val="20"/>
      </w:rPr>
    </w:pP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1"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9"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1"/>
  </w:num>
  <w:num w:numId="4" w16cid:durableId="1074089287">
    <w:abstractNumId w:val="24"/>
  </w:num>
  <w:num w:numId="5" w16cid:durableId="1863009265">
    <w:abstractNumId w:val="9"/>
  </w:num>
  <w:num w:numId="6" w16cid:durableId="1366324638">
    <w:abstractNumId w:val="6"/>
  </w:num>
  <w:num w:numId="7" w16cid:durableId="238758180">
    <w:abstractNumId w:val="12"/>
  </w:num>
  <w:num w:numId="8" w16cid:durableId="589386783">
    <w:abstractNumId w:val="16"/>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3"/>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4"/>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17"/>
  </w:num>
  <w:num w:numId="22" w16cid:durableId="222065405">
    <w:abstractNumId w:val="2"/>
  </w:num>
  <w:num w:numId="23" w16cid:durableId="178542331">
    <w:abstractNumId w:val="3"/>
    <w:lvlOverride w:ilvl="0">
      <w:startOverride w:val="5"/>
    </w:lvlOverride>
  </w:num>
  <w:num w:numId="24" w16cid:durableId="538322194">
    <w:abstractNumId w:val="15"/>
  </w:num>
  <w:num w:numId="25" w16cid:durableId="373693750">
    <w:abstractNumId w:val="4"/>
  </w:num>
  <w:num w:numId="26" w16cid:durableId="376394596">
    <w:abstractNumId w:val="5"/>
  </w:num>
  <w:num w:numId="27" w16cid:durableId="64422726">
    <w:abstractNumId w:val="3"/>
    <w:lvlOverride w:ilvl="0">
      <w:startOverride w:val="9"/>
    </w:lvlOverride>
    <w:lvlOverride w:ilvl="1">
      <w:startOverride w:val="4"/>
    </w:lvlOverride>
  </w:num>
  <w:num w:numId="28" w16cid:durableId="1433428712">
    <w:abstractNumId w:val="22"/>
  </w:num>
  <w:num w:numId="29" w16cid:durableId="363142807">
    <w:abstractNumId w:val="19"/>
  </w:num>
  <w:num w:numId="30" w16cid:durableId="1543323110">
    <w:abstractNumId w:val="10"/>
  </w:num>
  <w:num w:numId="31" w16cid:durableId="13503923">
    <w:abstractNumId w:val="18"/>
  </w:num>
  <w:num w:numId="32" w16cid:durableId="1570270352">
    <w:abstractNumId w:val="13"/>
  </w:num>
  <w:num w:numId="33" w16cid:durableId="2115053856">
    <w:abstractNumId w:val="11"/>
  </w:num>
  <w:num w:numId="34" w16cid:durableId="1693997992">
    <w:abstractNumId w:val="1"/>
  </w:num>
  <w:num w:numId="35" w16cid:durableId="1023824562">
    <w:abstractNumId w:val="20"/>
  </w:num>
  <w:num w:numId="36" w16cid:durableId="1840541141">
    <w:abstractNumId w:val="8"/>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E9"/>
    <w:rsid w:val="00397CD5"/>
    <w:rsid w:val="003A0C9B"/>
    <w:rsid w:val="003A1D65"/>
    <w:rsid w:val="003A2584"/>
    <w:rsid w:val="003A29B7"/>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654A"/>
    <w:rsid w:val="00756C58"/>
    <w:rsid w:val="00756F76"/>
    <w:rsid w:val="007570DC"/>
    <w:rsid w:val="00757DD7"/>
    <w:rsid w:val="00761AF2"/>
    <w:rsid w:val="007631A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DEA"/>
    <w:rsid w:val="007D778A"/>
    <w:rsid w:val="007E05A0"/>
    <w:rsid w:val="007E103C"/>
    <w:rsid w:val="007E2374"/>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795E"/>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gabinete@araci.ba.gov.br" TargetMode="External"/><Relationship Id="rId2" Type="http://schemas.openxmlformats.org/officeDocument/2006/relationships/hyperlink" Target="Tel:(75)"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737</TotalTime>
  <Pages>75</Pages>
  <Words>26878</Words>
  <Characters>145142</Characters>
  <Application>Microsoft Office Word</Application>
  <DocSecurity>0</DocSecurity>
  <Lines>1209</Lines>
  <Paragraphs>343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171677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5855</cp:revision>
  <cp:lastPrinted>2024-09-17T12:54:00Z</cp:lastPrinted>
  <dcterms:created xsi:type="dcterms:W3CDTF">2024-03-05T16:00:00Z</dcterms:created>
  <dcterms:modified xsi:type="dcterms:W3CDTF">2024-12-11T11:23:00Z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