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2D521C38"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EB473E">
        <w:rPr>
          <w:rFonts w:ascii="Arial" w:hAnsi="Arial" w:cs="Arial"/>
          <w:b/>
          <w:bCs/>
          <w:color w:val="000000"/>
        </w:rPr>
        <w:t>PE027/2026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6B383CF"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EB473E">
        <w:rPr>
          <w:rFonts w:ascii="Arial" w:hAnsi="Arial" w:cs="Arial"/>
          <w:bCs/>
          <w:color w:val="000000"/>
        </w:rPr>
        <w:t>239/2026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26BCB9A" w:rsidR="002C6B79" w:rsidRPr="002B5F02"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RECEBIMENTO DAS PROPOSTAS:</w:t>
      </w:r>
      <w:r w:rsidR="00905E16" w:rsidRPr="002B5F02">
        <w:rPr>
          <w:rFonts w:ascii="Arial" w:eastAsia="Arial" w:hAnsi="Arial" w:cs="Arial"/>
          <w:b/>
          <w:color w:val="000000" w:themeColor="text1"/>
        </w:rPr>
        <w:t xml:space="preserve"> </w:t>
      </w:r>
      <w:r w:rsidRPr="002B5F02">
        <w:rPr>
          <w:rFonts w:ascii="Arial" w:eastAsia="Arial" w:hAnsi="Arial" w:cs="Arial"/>
          <w:color w:val="000000" w:themeColor="text1"/>
        </w:rPr>
        <w:t>Das</w:t>
      </w:r>
      <w:r w:rsidR="00905E16" w:rsidRPr="002B5F02">
        <w:rPr>
          <w:rFonts w:ascii="Arial" w:eastAsia="Arial" w:hAnsi="Arial" w:cs="Arial"/>
          <w:color w:val="000000" w:themeColor="text1"/>
        </w:rPr>
        <w:t xml:space="preserve"> </w:t>
      </w:r>
      <w:r w:rsidR="00BD3A3F" w:rsidRPr="002B5F02">
        <w:rPr>
          <w:rFonts w:ascii="Arial" w:eastAsia="Arial" w:hAnsi="Arial" w:cs="Arial"/>
          <w:color w:val="000000" w:themeColor="text1"/>
        </w:rPr>
        <w:t>08</w:t>
      </w:r>
      <w:r w:rsidRPr="002B5F02">
        <w:rPr>
          <w:rFonts w:ascii="Arial" w:eastAsia="Arial" w:hAnsi="Arial" w:cs="Arial"/>
          <w:color w:val="000000" w:themeColor="text1"/>
        </w:rPr>
        <w:t>:</w:t>
      </w:r>
      <w:r w:rsidR="0035570A" w:rsidRPr="002B5F02">
        <w:rPr>
          <w:rFonts w:ascii="Arial" w:eastAsia="Arial" w:hAnsi="Arial" w:cs="Arial"/>
          <w:color w:val="000000" w:themeColor="text1"/>
        </w:rPr>
        <w:t>00</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horas</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do</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dia</w:t>
      </w:r>
      <w:r w:rsidR="005D373B" w:rsidRPr="002B5F02">
        <w:rPr>
          <w:rFonts w:ascii="Arial" w:eastAsia="Arial" w:hAnsi="Arial" w:cs="Arial"/>
          <w:color w:val="000000" w:themeColor="text1"/>
        </w:rPr>
        <w:t xml:space="preserve"> </w:t>
      </w:r>
      <w:r w:rsidR="00AF5921">
        <w:rPr>
          <w:rFonts w:ascii="Arial" w:eastAsia="Arial" w:hAnsi="Arial" w:cs="Arial"/>
          <w:color w:val="000000" w:themeColor="text1"/>
        </w:rPr>
        <w:t>15</w:t>
      </w:r>
      <w:r w:rsidR="00A3445B" w:rsidRPr="002B5F02">
        <w:rPr>
          <w:rFonts w:ascii="Arial" w:eastAsia="Arial" w:hAnsi="Arial" w:cs="Arial"/>
          <w:color w:val="000000" w:themeColor="text1"/>
        </w:rPr>
        <w:t>/</w:t>
      </w:r>
      <w:r w:rsidR="00AF5921">
        <w:rPr>
          <w:rFonts w:ascii="Arial" w:eastAsia="Arial" w:hAnsi="Arial" w:cs="Arial"/>
          <w:color w:val="000000" w:themeColor="text1"/>
        </w:rPr>
        <w:t>07</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005D373B"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às</w:t>
      </w:r>
      <w:r w:rsidR="005D373B" w:rsidRPr="002B5F02">
        <w:rPr>
          <w:rFonts w:ascii="Arial" w:eastAsia="Arial" w:hAnsi="Arial" w:cs="Arial"/>
          <w:color w:val="000000" w:themeColor="text1"/>
        </w:rPr>
        <w:t xml:space="preserve"> </w:t>
      </w:r>
      <w:r w:rsidR="00905E16" w:rsidRPr="002B5F02">
        <w:rPr>
          <w:rFonts w:ascii="Arial" w:eastAsia="Arial" w:hAnsi="Arial" w:cs="Arial"/>
          <w:color w:val="000000" w:themeColor="text1"/>
        </w:rPr>
        <w:t>08</w:t>
      </w:r>
      <w:r w:rsidR="0035570A" w:rsidRPr="002B5F02">
        <w:rPr>
          <w:rFonts w:ascii="Arial" w:eastAsia="Arial" w:hAnsi="Arial" w:cs="Arial"/>
          <w:color w:val="000000" w:themeColor="text1"/>
        </w:rPr>
        <w:t>:00</w:t>
      </w:r>
      <w:r w:rsidR="004A2264"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do</w:t>
      </w:r>
      <w:r w:rsidR="004A2264"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dia</w:t>
      </w:r>
      <w:r w:rsidR="00CD0A90" w:rsidRPr="002B5F02">
        <w:rPr>
          <w:rFonts w:ascii="Arial" w:eastAsia="Arial" w:hAnsi="Arial" w:cs="Arial"/>
          <w:color w:val="000000" w:themeColor="text1"/>
        </w:rPr>
        <w:t xml:space="preserve"> </w:t>
      </w:r>
      <w:r w:rsidR="00AF5921">
        <w:rPr>
          <w:rFonts w:ascii="Arial" w:eastAsia="Arial" w:hAnsi="Arial" w:cs="Arial"/>
          <w:color w:val="000000" w:themeColor="text1"/>
        </w:rPr>
        <w:t>27</w:t>
      </w:r>
      <w:r w:rsidR="0035570A" w:rsidRPr="002B5F02">
        <w:rPr>
          <w:rFonts w:ascii="Arial" w:eastAsia="Arial" w:hAnsi="Arial" w:cs="Arial"/>
          <w:color w:val="000000" w:themeColor="text1"/>
        </w:rPr>
        <w:t>/</w:t>
      </w:r>
      <w:r w:rsidR="00AF5921">
        <w:rPr>
          <w:rFonts w:ascii="Arial" w:eastAsia="Arial" w:hAnsi="Arial" w:cs="Arial"/>
          <w:color w:val="000000" w:themeColor="text1"/>
        </w:rPr>
        <w:t>07</w:t>
      </w:r>
      <w:r w:rsidR="0035570A"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5C2AD51A" w14:textId="1E2B92FA" w:rsidR="002C6B79" w:rsidRPr="002B5F02"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ABERTURA E JULGAMENTO DAS PROPOSTAS:</w:t>
      </w:r>
      <w:r w:rsidR="004D345A" w:rsidRPr="002B5F02">
        <w:rPr>
          <w:rFonts w:ascii="Arial" w:eastAsia="Arial" w:hAnsi="Arial" w:cs="Arial"/>
          <w:b/>
          <w:color w:val="000000" w:themeColor="text1"/>
        </w:rPr>
        <w:t xml:space="preserve"> </w:t>
      </w:r>
      <w:r w:rsidRPr="002B5F02">
        <w:rPr>
          <w:rFonts w:ascii="Arial" w:eastAsia="Arial" w:hAnsi="Arial" w:cs="Arial"/>
          <w:color w:val="000000" w:themeColor="text1"/>
        </w:rPr>
        <w:t>Das</w:t>
      </w:r>
      <w:r w:rsidR="004D345A" w:rsidRPr="002B5F02">
        <w:rPr>
          <w:rFonts w:ascii="Arial" w:eastAsia="Arial" w:hAnsi="Arial" w:cs="Arial"/>
          <w:color w:val="000000" w:themeColor="text1"/>
        </w:rPr>
        <w:t xml:space="preserve"> </w:t>
      </w:r>
      <w:r w:rsidR="00992DCD" w:rsidRPr="002B5F02">
        <w:rPr>
          <w:rFonts w:ascii="Arial" w:eastAsia="Arial" w:hAnsi="Arial" w:cs="Arial"/>
          <w:color w:val="000000" w:themeColor="text1"/>
        </w:rPr>
        <w:t>08</w:t>
      </w:r>
      <w:r w:rsidRPr="002B5F02">
        <w:rPr>
          <w:rFonts w:ascii="Arial" w:eastAsia="Arial" w:hAnsi="Arial" w:cs="Arial"/>
          <w:color w:val="000000" w:themeColor="text1"/>
        </w:rPr>
        <w:t>:</w:t>
      </w:r>
      <w:r w:rsidR="00A25C82" w:rsidRPr="002B5F02">
        <w:rPr>
          <w:rFonts w:ascii="Arial" w:eastAsia="Arial" w:hAnsi="Arial" w:cs="Arial"/>
          <w:color w:val="000000" w:themeColor="text1"/>
        </w:rPr>
        <w:t>0</w:t>
      </w:r>
      <w:r w:rsidR="00992DCD" w:rsidRPr="002B5F02">
        <w:rPr>
          <w:rFonts w:ascii="Arial" w:eastAsia="Arial" w:hAnsi="Arial" w:cs="Arial"/>
          <w:color w:val="000000" w:themeColor="text1"/>
        </w:rPr>
        <w:t>0</w:t>
      </w:r>
      <w:r w:rsidR="004D345A" w:rsidRPr="002B5F02">
        <w:rPr>
          <w:rFonts w:ascii="Arial" w:eastAsia="Arial" w:hAnsi="Arial" w:cs="Arial"/>
          <w:color w:val="000000" w:themeColor="text1"/>
        </w:rPr>
        <w:t xml:space="preserve"> </w:t>
      </w:r>
      <w:r w:rsidRPr="002B5F02">
        <w:rPr>
          <w:rFonts w:ascii="Arial" w:eastAsia="Arial" w:hAnsi="Arial" w:cs="Arial"/>
          <w:color w:val="000000" w:themeColor="text1"/>
        </w:rPr>
        <w:t>às</w:t>
      </w:r>
      <w:r w:rsidR="004D345A" w:rsidRPr="002B5F02">
        <w:rPr>
          <w:rFonts w:ascii="Arial" w:eastAsia="Arial" w:hAnsi="Arial" w:cs="Arial"/>
          <w:color w:val="000000" w:themeColor="text1"/>
        </w:rPr>
        <w:t xml:space="preserve"> </w:t>
      </w:r>
      <w:r w:rsidR="00AF5921">
        <w:rPr>
          <w:rFonts w:ascii="Arial" w:eastAsia="Arial" w:hAnsi="Arial" w:cs="Arial"/>
          <w:color w:val="000000" w:themeColor="text1"/>
        </w:rPr>
        <w:t>10</w:t>
      </w:r>
      <w:r w:rsidR="004D345A" w:rsidRPr="002B5F02">
        <w:rPr>
          <w:rFonts w:ascii="Arial" w:eastAsia="Arial" w:hAnsi="Arial" w:cs="Arial"/>
          <w:color w:val="000000" w:themeColor="text1"/>
        </w:rPr>
        <w:t>:</w:t>
      </w:r>
      <w:r w:rsidR="00AF5921">
        <w:rPr>
          <w:rFonts w:ascii="Arial" w:eastAsia="Arial" w:hAnsi="Arial" w:cs="Arial"/>
          <w:color w:val="000000" w:themeColor="text1"/>
        </w:rPr>
        <w:t>0</w:t>
      </w:r>
      <w:r w:rsidR="004D345A" w:rsidRPr="002B5F02">
        <w:rPr>
          <w:rFonts w:ascii="Arial" w:eastAsia="Arial" w:hAnsi="Arial" w:cs="Arial"/>
          <w:color w:val="000000" w:themeColor="text1"/>
        </w:rPr>
        <w:t>0</w:t>
      </w:r>
      <w:r w:rsidR="00B226CC" w:rsidRPr="002B5F02">
        <w:rPr>
          <w:rFonts w:ascii="Arial" w:eastAsia="Arial" w:hAnsi="Arial" w:cs="Arial"/>
          <w:color w:val="000000" w:themeColor="text1"/>
        </w:rPr>
        <w:t xml:space="preserve"> </w:t>
      </w:r>
      <w:r w:rsidRPr="002B5F02">
        <w:rPr>
          <w:rFonts w:ascii="Arial" w:eastAsia="Arial" w:hAnsi="Arial" w:cs="Arial"/>
          <w:color w:val="000000" w:themeColor="text1"/>
        </w:rPr>
        <w:t>horas</w:t>
      </w:r>
      <w:r w:rsidR="00AD5D87" w:rsidRPr="002B5F02">
        <w:rPr>
          <w:rFonts w:ascii="Arial" w:eastAsia="Arial" w:hAnsi="Arial" w:cs="Arial"/>
          <w:color w:val="000000" w:themeColor="text1"/>
        </w:rPr>
        <w:t xml:space="preserve"> </w:t>
      </w:r>
      <w:r w:rsidRPr="002B5F02">
        <w:rPr>
          <w:rFonts w:ascii="Arial" w:eastAsia="Arial" w:hAnsi="Arial" w:cs="Arial"/>
          <w:color w:val="000000" w:themeColor="text1"/>
        </w:rPr>
        <w:t>do</w:t>
      </w:r>
      <w:r w:rsidR="00AD5D87" w:rsidRPr="002B5F02">
        <w:rPr>
          <w:rFonts w:ascii="Arial" w:eastAsia="Arial" w:hAnsi="Arial" w:cs="Arial"/>
          <w:color w:val="000000" w:themeColor="text1"/>
        </w:rPr>
        <w:t xml:space="preserve"> </w:t>
      </w:r>
      <w:r w:rsidRPr="002B5F02">
        <w:rPr>
          <w:rFonts w:ascii="Arial" w:eastAsia="Arial" w:hAnsi="Arial" w:cs="Arial"/>
          <w:color w:val="000000" w:themeColor="text1"/>
        </w:rPr>
        <w:t>dia</w:t>
      </w:r>
      <w:r w:rsidR="00B226CC" w:rsidRPr="002B5F02">
        <w:rPr>
          <w:rFonts w:ascii="Arial" w:eastAsia="Arial" w:hAnsi="Arial" w:cs="Arial"/>
          <w:color w:val="000000" w:themeColor="text1"/>
        </w:rPr>
        <w:t xml:space="preserve"> </w:t>
      </w:r>
      <w:r w:rsidR="00AF5921">
        <w:rPr>
          <w:rFonts w:ascii="Arial" w:eastAsia="Arial" w:hAnsi="Arial" w:cs="Arial"/>
          <w:color w:val="000000" w:themeColor="text1"/>
        </w:rPr>
        <w:t>27</w:t>
      </w:r>
      <w:r w:rsidRPr="002B5F02">
        <w:rPr>
          <w:rFonts w:ascii="Arial" w:eastAsia="Arial" w:hAnsi="Arial" w:cs="Arial"/>
          <w:color w:val="000000" w:themeColor="text1"/>
        </w:rPr>
        <w:t>/</w:t>
      </w:r>
      <w:r w:rsidR="00AF5921">
        <w:rPr>
          <w:rFonts w:ascii="Arial" w:eastAsia="Arial" w:hAnsi="Arial" w:cs="Arial"/>
          <w:color w:val="000000" w:themeColor="text1"/>
        </w:rPr>
        <w:t>07</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723E3EC7" w14:textId="71D868CA"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INÍCIO DA SESSÃO DE DISPUTA DE PREÇOS:</w:t>
      </w:r>
      <w:r w:rsidR="004A2264" w:rsidRPr="002B5F02">
        <w:rPr>
          <w:rFonts w:ascii="Arial" w:eastAsia="Arial" w:hAnsi="Arial" w:cs="Arial"/>
          <w:b/>
          <w:color w:val="000000" w:themeColor="text1"/>
        </w:rPr>
        <w:t xml:space="preserve"> </w:t>
      </w:r>
      <w:r w:rsidR="002E7298" w:rsidRPr="002B5F02">
        <w:rPr>
          <w:rFonts w:ascii="Arial" w:eastAsia="Arial" w:hAnsi="Arial" w:cs="Arial"/>
          <w:color w:val="000000" w:themeColor="text1"/>
        </w:rPr>
        <w:t>Às</w:t>
      </w:r>
      <w:r w:rsidR="004A2264" w:rsidRPr="002B5F02">
        <w:rPr>
          <w:rFonts w:ascii="Arial" w:eastAsia="Arial" w:hAnsi="Arial" w:cs="Arial"/>
          <w:color w:val="000000" w:themeColor="text1"/>
        </w:rPr>
        <w:t xml:space="preserve"> </w:t>
      </w:r>
      <w:r w:rsidR="00455890" w:rsidRPr="002B5F02">
        <w:rPr>
          <w:rFonts w:ascii="Arial" w:eastAsia="Arial" w:hAnsi="Arial" w:cs="Arial"/>
          <w:color w:val="000000" w:themeColor="text1"/>
        </w:rPr>
        <w:t>08</w:t>
      </w:r>
      <w:r w:rsidRPr="002B5F02">
        <w:rPr>
          <w:rFonts w:ascii="Arial" w:eastAsia="Arial" w:hAnsi="Arial" w:cs="Arial"/>
          <w:color w:val="000000" w:themeColor="text1"/>
        </w:rPr>
        <w:t>:</w:t>
      </w:r>
      <w:r w:rsidR="00E0666D" w:rsidRPr="002B5F02">
        <w:rPr>
          <w:rFonts w:ascii="Arial" w:eastAsia="Arial" w:hAnsi="Arial" w:cs="Arial"/>
          <w:color w:val="000000" w:themeColor="text1"/>
        </w:rPr>
        <w:t xml:space="preserve">30 </w:t>
      </w:r>
      <w:r w:rsidRPr="002B5F02">
        <w:rPr>
          <w:rFonts w:ascii="Arial" w:eastAsia="Arial" w:hAnsi="Arial" w:cs="Arial"/>
          <w:color w:val="000000" w:themeColor="text1"/>
        </w:rPr>
        <w:t>horas</w:t>
      </w:r>
      <w:r w:rsidR="004A2264" w:rsidRPr="002B5F02">
        <w:rPr>
          <w:rFonts w:ascii="Arial" w:eastAsia="Arial" w:hAnsi="Arial" w:cs="Arial"/>
          <w:color w:val="000000" w:themeColor="text1"/>
        </w:rPr>
        <w:t xml:space="preserve"> </w:t>
      </w:r>
      <w:r w:rsidRPr="002B5F02">
        <w:rPr>
          <w:rFonts w:ascii="Arial" w:eastAsia="Arial" w:hAnsi="Arial" w:cs="Arial"/>
          <w:color w:val="000000" w:themeColor="text1"/>
        </w:rPr>
        <w:t>do dia</w:t>
      </w:r>
      <w:r w:rsidR="00814C60" w:rsidRPr="002B5F02">
        <w:rPr>
          <w:rFonts w:ascii="Arial" w:eastAsia="Arial" w:hAnsi="Arial" w:cs="Arial"/>
          <w:color w:val="000000" w:themeColor="text1"/>
        </w:rPr>
        <w:t xml:space="preserve"> </w:t>
      </w:r>
      <w:r w:rsidR="00AF5921">
        <w:rPr>
          <w:rFonts w:ascii="Arial" w:eastAsia="Arial" w:hAnsi="Arial" w:cs="Arial"/>
          <w:color w:val="000000" w:themeColor="text1"/>
        </w:rPr>
        <w:t>28</w:t>
      </w:r>
      <w:r w:rsidRPr="002B5F02">
        <w:rPr>
          <w:rFonts w:ascii="Arial" w:eastAsia="Arial" w:hAnsi="Arial" w:cs="Arial"/>
          <w:color w:val="000000" w:themeColor="text1"/>
        </w:rPr>
        <w:t>/</w:t>
      </w:r>
      <w:r w:rsidR="00AF5921">
        <w:rPr>
          <w:rFonts w:ascii="Arial" w:eastAsia="Arial" w:hAnsi="Arial" w:cs="Arial"/>
          <w:color w:val="000000" w:themeColor="text1"/>
        </w:rPr>
        <w:t>07</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F2195E2"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B07539">
        <w:rPr>
          <w:rFonts w:ascii="Arial" w:hAnsi="Arial" w:cs="Arial"/>
          <w:color w:val="000000"/>
        </w:rPr>
        <w:t>aquisição de uniformes (padronizados), visando aparelhar a rede SAMÚ-192 (Serviço de Atendimento Móvel de Urgência)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AA1231"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B07539">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A empresa melhor classificada que, após convocação, não apresentar a documentação de habilitação dentro do prazo estipulado, será responsabilizada, de acordo aos arts.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deverá(ão) apresentar junto com sua(s) proposta(s) realinhada(s), planilha com a composição de custos relativos ao(s) ítem(ns)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6D1E3614" w14:textId="77777777" w:rsidR="009920ED" w:rsidRDefault="009920ED"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116238BF" w14:textId="77777777" w:rsidR="009920ED" w:rsidRPr="0054145C" w:rsidRDefault="009920ED"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lastRenderedPageBreak/>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B07539"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693AB5B6" w14:textId="77777777" w:rsidR="00B07539" w:rsidRPr="00B07539" w:rsidRDefault="00B07539" w:rsidP="00B07539">
      <w:pPr>
        <w:pStyle w:val="PargrafodaLista"/>
        <w:ind w:left="567"/>
        <w:contextualSpacing w:val="0"/>
        <w:jc w:val="both"/>
        <w:rPr>
          <w:rFonts w:ascii="Arial" w:hAnsi="Arial" w:cs="Arial"/>
          <w:strike/>
        </w:rPr>
      </w:pPr>
    </w:p>
    <w:p w14:paraId="1EB5A731" w14:textId="22A011AC" w:rsidR="00B07539" w:rsidRPr="007D0842" w:rsidRDefault="00B07539" w:rsidP="007D0842">
      <w:pPr>
        <w:pStyle w:val="PargrafodaLista"/>
        <w:numPr>
          <w:ilvl w:val="2"/>
          <w:numId w:val="10"/>
        </w:numPr>
        <w:ind w:left="567" w:firstLine="0"/>
        <w:contextualSpacing w:val="0"/>
        <w:jc w:val="both"/>
        <w:rPr>
          <w:rFonts w:ascii="Arial" w:hAnsi="Arial" w:cs="Arial"/>
          <w:strike/>
        </w:rPr>
      </w:pPr>
      <w:r>
        <w:rPr>
          <w:rFonts w:ascii="Arial" w:hAnsi="Arial" w:cs="Arial"/>
          <w:lang w:eastAsia="en-US"/>
        </w:rPr>
        <w:t>Conforme exigência constante no termo de referência (ÍTEM 10-DA AMOSTRA), a(s) empresa(s) vencedora(s), deverá(ão) apresentar na sede da Secretaria Municipal de Saúde, amostras dos itens constantes nos lotes I, II e III para que seja aferida a sua compatibilidade com o quanto licitado.</w:t>
      </w:r>
    </w:p>
    <w:p w14:paraId="0DAB0D9E" w14:textId="77777777" w:rsidR="007D0842" w:rsidRPr="007D0842" w:rsidRDefault="007D0842" w:rsidP="007D0842">
      <w:pPr>
        <w:ind w:left="567"/>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w:t>
      </w:r>
      <w:r w:rsidRPr="00C47D4C">
        <w:rPr>
          <w:rFonts w:ascii="Arial" w:hAnsi="Arial" w:cs="Arial"/>
          <w:color w:val="000000" w:themeColor="text1"/>
          <w:sz w:val="24"/>
        </w:rPr>
        <w:lastRenderedPageBreak/>
        <w:t xml:space="preserve">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w:t>
      </w:r>
      <w:r w:rsidRPr="00C47D4C">
        <w:rPr>
          <w:rFonts w:ascii="Arial" w:hAnsi="Arial" w:cs="Arial"/>
          <w:bCs/>
        </w:rPr>
        <w:lastRenderedPageBreak/>
        <w:t>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23E5CDF4" w14:textId="77777777" w:rsidR="0034479D" w:rsidRPr="00AD4CDE" w:rsidRDefault="0034479D" w:rsidP="0034479D">
      <w:pPr>
        <w:pStyle w:val="PargrafodaLista"/>
        <w:ind w:left="0"/>
        <w:contextualSpacing w:val="0"/>
        <w:jc w:val="both"/>
        <w:rPr>
          <w:rFonts w:ascii="Arial" w:hAnsi="Arial" w:cs="Arial"/>
          <w:b/>
          <w:color w:val="000000"/>
        </w:rPr>
      </w:pP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399B76B0"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B07539">
        <w:rPr>
          <w:rFonts w:ascii="Arial" w:hAnsi="Arial" w:cs="Arial"/>
          <w:color w:val="000000"/>
        </w:rPr>
        <w:t>63.733,96</w:t>
      </w:r>
      <w:r w:rsidR="003221C4" w:rsidRPr="00EC4F11">
        <w:rPr>
          <w:rFonts w:ascii="Arial" w:hAnsi="Arial" w:cs="Arial"/>
          <w:color w:val="000000"/>
        </w:rPr>
        <w:t xml:space="preserve"> para o lote I, R$ </w:t>
      </w:r>
      <w:r w:rsidR="00B07539">
        <w:rPr>
          <w:rFonts w:ascii="Arial" w:hAnsi="Arial" w:cs="Arial"/>
          <w:color w:val="000000"/>
        </w:rPr>
        <w:t>15.349,18</w:t>
      </w:r>
      <w:r w:rsidR="003221C4" w:rsidRPr="00EC4F11">
        <w:rPr>
          <w:rFonts w:ascii="Arial" w:hAnsi="Arial" w:cs="Arial"/>
          <w:color w:val="000000"/>
        </w:rPr>
        <w:t xml:space="preserve"> para o lote II</w:t>
      </w:r>
      <w:r w:rsidR="0034479D">
        <w:rPr>
          <w:rFonts w:ascii="Arial" w:hAnsi="Arial" w:cs="Arial"/>
          <w:color w:val="000000"/>
        </w:rPr>
        <w:t xml:space="preserve"> e</w:t>
      </w:r>
      <w:r w:rsidR="003221C4" w:rsidRPr="00EC4F11">
        <w:rPr>
          <w:rFonts w:ascii="Arial" w:hAnsi="Arial" w:cs="Arial"/>
          <w:color w:val="000000"/>
        </w:rPr>
        <w:t xml:space="preserve"> R$ </w:t>
      </w:r>
      <w:r w:rsidR="00B07539">
        <w:rPr>
          <w:rFonts w:ascii="Arial" w:hAnsi="Arial" w:cs="Arial"/>
          <w:color w:val="000000"/>
        </w:rPr>
        <w:t>10.025,18</w:t>
      </w:r>
      <w:r w:rsidR="003221C4" w:rsidRPr="00EC4F11">
        <w:rPr>
          <w:rFonts w:ascii="Arial" w:hAnsi="Arial" w:cs="Arial"/>
          <w:color w:val="000000"/>
        </w:rPr>
        <w:t xml:space="preserve"> para o lote III</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0888F72F"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920ED">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0EDFC49"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 xml:space="preserve">Concluída a fase de habilitação, e, julgados os recursos caso ocorra, </w:t>
      </w:r>
      <w:r w:rsidR="00CB51EF">
        <w:rPr>
          <w:rFonts w:ascii="Arial" w:hAnsi="Arial" w:cs="Arial"/>
        </w:rPr>
        <w:t>será disponibilizada a aba “DOCUMENTOS COMPLEMENTARES” para que a(s) empresa(s) vencedora(s), insira(m) no sistema, sua</w:t>
      </w:r>
      <w:r w:rsidR="002D14AB" w:rsidRPr="00617063">
        <w:rPr>
          <w:rFonts w:ascii="Arial" w:hAnsi="Arial" w:cs="Arial"/>
        </w:rPr>
        <w:t xml:space="preserve"> proposta final,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lastRenderedPageBreak/>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6F350B1D" w14:textId="6F1F67E4"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I</w:t>
      </w:r>
      <w:r w:rsidRPr="004141DD">
        <w:rPr>
          <w:rFonts w:ascii="Arial" w:hAnsi="Arial" w:cs="Arial"/>
          <w:bCs/>
          <w:iCs/>
          <w:color w:val="000000"/>
        </w:rPr>
        <w:t>V – Declaração Inidoneidade</w:t>
      </w:r>
    </w:p>
    <w:p w14:paraId="60F83AE3" w14:textId="419C15CB"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Declaração Habilitação</w:t>
      </w:r>
    </w:p>
    <w:p w14:paraId="2DF81146" w14:textId="508B75A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menor de idade;</w:t>
      </w:r>
    </w:p>
    <w:p w14:paraId="20BB791B" w14:textId="35C2BBC0"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w:t>
      </w:r>
      <w:r w:rsidRPr="004141DD">
        <w:rPr>
          <w:rFonts w:ascii="Arial" w:hAnsi="Arial" w:cs="Arial"/>
          <w:bCs/>
          <w:iCs/>
          <w:color w:val="000000"/>
        </w:rPr>
        <w:t xml:space="preserve"> – Declaração ME/EPP</w:t>
      </w:r>
    </w:p>
    <w:p w14:paraId="5321D002" w14:textId="761FF16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VIII</w:t>
      </w:r>
      <w:r w:rsidRPr="004141DD">
        <w:rPr>
          <w:rFonts w:ascii="Arial" w:hAnsi="Arial" w:cs="Arial"/>
          <w:bCs/>
          <w:iCs/>
          <w:color w:val="000000"/>
        </w:rPr>
        <w:t xml:space="preserve"> – Declaração Responsabilidade</w:t>
      </w:r>
    </w:p>
    <w:p w14:paraId="5335B657" w14:textId="34CDAA38"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E879DE">
        <w:rPr>
          <w:rFonts w:ascii="Arial" w:hAnsi="Arial" w:cs="Arial"/>
          <w:bCs/>
          <w:iCs/>
        </w:rPr>
        <w:t>I</w:t>
      </w:r>
      <w:r w:rsidRPr="00CF6966">
        <w:rPr>
          <w:rFonts w:ascii="Arial" w:hAnsi="Arial" w:cs="Arial"/>
          <w:bCs/>
          <w:iCs/>
        </w:rPr>
        <w:t>X – Declaração Vínculo</w:t>
      </w:r>
    </w:p>
    <w:p w14:paraId="4EA10ABC" w14:textId="3A80424F"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 – Declaração de que a proposta econômica integra todos os custos para atendimento de direitos Trabalhistas.</w:t>
      </w:r>
    </w:p>
    <w:p w14:paraId="1325B40D" w14:textId="78657BCC"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 – Minuta do Contrato</w:t>
      </w:r>
    </w:p>
    <w:p w14:paraId="42F5DB55" w14:textId="7A84A691"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w:t>
      </w:r>
      <w:r w:rsidR="00E879DE">
        <w:rPr>
          <w:rFonts w:ascii="Arial" w:hAnsi="Arial" w:cs="Arial"/>
          <w:iCs/>
          <w:color w:val="000000"/>
        </w:rPr>
        <w:t>I</w:t>
      </w:r>
      <w:r w:rsidRPr="004141DD">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34EE6365"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EB473E">
        <w:rPr>
          <w:rFonts w:ascii="Arial" w:hAnsi="Arial" w:cs="Arial"/>
          <w:color w:val="000000"/>
        </w:rPr>
        <w:t>14</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EB473E">
        <w:rPr>
          <w:rFonts w:ascii="Arial" w:hAnsi="Arial" w:cs="Arial"/>
          <w:color w:val="000000"/>
        </w:rPr>
        <w:t>julho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30F329D6" w:rsidR="003155CD" w:rsidRPr="00C47D4C" w:rsidRDefault="00CB51EF" w:rsidP="00DB3F19">
      <w:pPr>
        <w:jc w:val="center"/>
        <w:rPr>
          <w:rFonts w:ascii="Arial" w:hAnsi="Arial" w:cs="Arial"/>
          <w:b/>
          <w:bCs/>
          <w:iCs/>
          <w:color w:val="000000"/>
        </w:rPr>
      </w:pPr>
      <w:r>
        <w:rPr>
          <w:rFonts w:ascii="Arial" w:hAnsi="Arial" w:cs="Arial"/>
          <w:b/>
          <w:bCs/>
          <w:kern w:val="32"/>
        </w:rPr>
        <w:t>KEILA SILVA ANUNCIAÇÃO</w:t>
      </w:r>
      <w:r w:rsidR="00552029">
        <w:rPr>
          <w:rFonts w:ascii="Arial" w:hAnsi="Arial" w:cs="Arial"/>
          <w:b/>
          <w:bCs/>
          <w:kern w:val="32"/>
        </w:rPr>
        <w:br/>
      </w:r>
      <w:r>
        <w:rPr>
          <w:rFonts w:ascii="Arial" w:hAnsi="Arial" w:cs="Arial"/>
          <w:kern w:val="32"/>
        </w:rPr>
        <w:t>Secretária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157EDB22" w14:textId="77777777" w:rsidR="00E879DE" w:rsidRDefault="00E879DE" w:rsidP="002E69BD">
      <w:pPr>
        <w:jc w:val="center"/>
        <w:rPr>
          <w:rFonts w:ascii="Arial" w:hAnsi="Arial" w:cs="Arial"/>
          <w:b/>
          <w:sz w:val="28"/>
        </w:rPr>
      </w:pPr>
    </w:p>
    <w:p w14:paraId="00ACB899" w14:textId="77777777" w:rsidR="00E879DE" w:rsidRDefault="00E879DE"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CB51EF" w:rsidRDefault="00297918" w:rsidP="002E69BD">
      <w:pPr>
        <w:jc w:val="center"/>
        <w:rPr>
          <w:rFonts w:ascii="Arial" w:hAnsi="Arial" w:cs="Arial"/>
          <w:b/>
          <w:sz w:val="28"/>
        </w:rPr>
      </w:pPr>
    </w:p>
    <w:p w14:paraId="76DEF75B" w14:textId="77777777" w:rsidR="00CB51EF" w:rsidRPr="00CB51EF" w:rsidRDefault="00CB51EF" w:rsidP="00CB51EF">
      <w:pPr>
        <w:jc w:val="center"/>
        <w:rPr>
          <w:rFonts w:ascii="Arial" w:hAnsi="Arial" w:cs="Arial"/>
          <w:b/>
          <w:sz w:val="28"/>
        </w:rPr>
      </w:pPr>
      <w:r w:rsidRPr="00CB51EF">
        <w:rPr>
          <w:rFonts w:ascii="Arial" w:hAnsi="Arial" w:cs="Arial"/>
          <w:b/>
          <w:sz w:val="28"/>
        </w:rPr>
        <w:t>TERMO DE REFERÊNCIA</w:t>
      </w:r>
    </w:p>
    <w:p w14:paraId="62C44BD4" w14:textId="77777777" w:rsidR="00CB51EF" w:rsidRPr="00CB51EF" w:rsidRDefault="00CB51EF" w:rsidP="00CB51EF">
      <w:pPr>
        <w:jc w:val="both"/>
        <w:rPr>
          <w:rFonts w:ascii="Arial" w:hAnsi="Arial" w:cs="Arial"/>
          <w:b/>
          <w:szCs w:val="28"/>
        </w:rPr>
      </w:pPr>
      <w:r w:rsidRPr="00CB51EF">
        <w:rPr>
          <w:rFonts w:ascii="Arial" w:hAnsi="Arial" w:cs="Arial"/>
          <w:b/>
          <w:szCs w:val="28"/>
        </w:rPr>
        <w:t>1 – OBJETO</w:t>
      </w:r>
    </w:p>
    <w:p w14:paraId="1F9DE1E7" w14:textId="77777777" w:rsidR="00CB51EF" w:rsidRDefault="00CB51EF" w:rsidP="00CB51EF">
      <w:pPr>
        <w:jc w:val="both"/>
        <w:rPr>
          <w:rFonts w:ascii="Arial" w:hAnsi="Arial" w:cs="Arial"/>
        </w:rPr>
      </w:pPr>
      <w:r w:rsidRPr="00CB51EF">
        <w:rPr>
          <w:rFonts w:ascii="Arial" w:hAnsi="Arial" w:cs="Arial"/>
        </w:rPr>
        <w:t>Contratação de empresa do ramo pertinente, para aquisição de uniformes (padronizados) e equipamentos para radiocomunicação portáteis com sistema digital, transmissão via rádio aberto, para atendimento de toda a rede do SAMU – 192 (serviço de atendimento móvel de urgência), do Município de Araci - Ba.</w:t>
      </w:r>
    </w:p>
    <w:p w14:paraId="1788BDAC" w14:textId="77777777" w:rsidR="00CB51EF" w:rsidRPr="00CB51EF" w:rsidRDefault="00CB51EF" w:rsidP="00CB51EF">
      <w:pPr>
        <w:jc w:val="both"/>
        <w:rPr>
          <w:rFonts w:ascii="Arial" w:hAnsi="Arial" w:cs="Arial"/>
        </w:rPr>
      </w:pPr>
    </w:p>
    <w:p w14:paraId="06F02540" w14:textId="77777777" w:rsidR="00CB51EF" w:rsidRPr="00CB51EF" w:rsidRDefault="00CB51EF" w:rsidP="00CB51EF">
      <w:pPr>
        <w:jc w:val="both"/>
        <w:rPr>
          <w:rFonts w:ascii="Arial" w:hAnsi="Arial" w:cs="Arial"/>
          <w:b/>
        </w:rPr>
      </w:pPr>
      <w:r w:rsidRPr="00CB51EF">
        <w:rPr>
          <w:rFonts w:ascii="Arial" w:hAnsi="Arial" w:cs="Arial"/>
          <w:b/>
        </w:rPr>
        <w:t>2 - DA JUSTIFICATIVA</w:t>
      </w:r>
    </w:p>
    <w:p w14:paraId="45D1C2EB" w14:textId="77777777" w:rsidR="00CB51EF" w:rsidRPr="00CB51EF" w:rsidRDefault="00CB51EF" w:rsidP="00CB51EF">
      <w:pPr>
        <w:jc w:val="both"/>
        <w:rPr>
          <w:rFonts w:ascii="Arial" w:hAnsi="Arial" w:cs="Arial"/>
        </w:rPr>
      </w:pPr>
      <w:r w:rsidRPr="00CB51EF">
        <w:rPr>
          <w:rFonts w:ascii="Arial" w:hAnsi="Arial" w:cs="Arial"/>
        </w:rPr>
        <w:t xml:space="preserve">A presente contratação da empresa para fornecimento dos uniformes e equipamentos de comunicação se revela necessária, tendo o presente termo discorrido sobre o serviço do SAMU. É fundamental garantir que os uniformes, itens de segurança (EPI), atendam às exigências operacionais e de segurança fundamentadas na NR 06. Desta forma, concluímos que a solução indicada é a mais adequada e requeremos a continuidade do processo para efetivar a contratação da empresa para aquisição dos uniformes e equipamentos, conforme descrição já mencionada neste termo e no anexo. </w:t>
      </w:r>
    </w:p>
    <w:p w14:paraId="1B2F93D4" w14:textId="77777777" w:rsidR="00CB51EF" w:rsidRPr="00CB51EF" w:rsidRDefault="00CB51EF" w:rsidP="00CB51EF">
      <w:pPr>
        <w:jc w:val="both"/>
        <w:rPr>
          <w:rFonts w:ascii="Arial" w:hAnsi="Arial" w:cs="Arial"/>
        </w:rPr>
      </w:pPr>
      <w:r w:rsidRPr="00CB51EF">
        <w:rPr>
          <w:rFonts w:ascii="Arial" w:hAnsi="Arial" w:cs="Arial"/>
        </w:rPr>
        <w:t>Seguindo os princípios do SUS através da lei 8.080, onde tange sobre a universalidade, sendo a saúde como direito de todos e cabe ao estado assegurar este direito, sendo que o acesso às ações e serviços é garantido aos usuários do sus. A referida solicitação de compra justifica-se pela necessidade de garantir a segurança evitando a contaminação quando em contato com fluidos orgânicos, mucosa, pele, reduzindo a transmissão de agentes patogênicos durante os atendimentos prestados pelos profissionais que atuaram neste serviço.</w:t>
      </w:r>
    </w:p>
    <w:p w14:paraId="0B46F96C" w14:textId="77777777" w:rsidR="00CB51EF" w:rsidRPr="00CB51EF" w:rsidRDefault="00CB51EF" w:rsidP="00CB51EF">
      <w:pPr>
        <w:jc w:val="both"/>
        <w:rPr>
          <w:rFonts w:ascii="Arial" w:hAnsi="Arial" w:cs="Arial"/>
        </w:rPr>
      </w:pPr>
      <w:r w:rsidRPr="00CB51EF">
        <w:rPr>
          <w:rFonts w:ascii="Arial" w:hAnsi="Arial" w:cs="Arial"/>
        </w:rPr>
        <w:t>O uso do uniforme operacional tem como objetivo proporcionar o pronto reconhecimento visual dos profissionais do SAMU, fortalecendo assim a identidade da equipe, uma vez que esses servidores executam serviços/atividades de urgências, tanto externa quanto internamente, em suas dependências ou adjacências.</w:t>
      </w:r>
    </w:p>
    <w:p w14:paraId="3CDB49B3" w14:textId="77777777" w:rsidR="00CB51EF" w:rsidRPr="00CB51EF" w:rsidRDefault="00CB51EF" w:rsidP="00CB51EF">
      <w:pPr>
        <w:jc w:val="both"/>
        <w:rPr>
          <w:rFonts w:ascii="Arial" w:hAnsi="Arial" w:cs="Arial"/>
        </w:rPr>
      </w:pPr>
      <w:r w:rsidRPr="00CB51EF">
        <w:rPr>
          <w:rFonts w:ascii="Arial" w:hAnsi="Arial" w:cs="Arial"/>
        </w:rPr>
        <w:t>É importante o Rádio para comunicação de longa distância onde existe ausência de conecção de celular e internet para as equipes do samu de Araci-Bahia. O objetivo de usar o rádio é essencialmente em áreas rurais ou remotas onde a infraestrutura de telecomunicações é limitada, a comunicação via rádio fornece um meio confiável de manter contato. </w:t>
      </w:r>
    </w:p>
    <w:p w14:paraId="43A72AF9" w14:textId="77777777" w:rsidR="00CB51EF" w:rsidRPr="00CB51EF" w:rsidRDefault="00CB51EF" w:rsidP="00CB51EF">
      <w:pPr>
        <w:jc w:val="both"/>
        <w:rPr>
          <w:rFonts w:ascii="Arial" w:hAnsi="Arial" w:cs="Arial"/>
        </w:rPr>
      </w:pPr>
      <w:r w:rsidRPr="00CB51EF">
        <w:rPr>
          <w:rFonts w:ascii="Arial" w:hAnsi="Arial" w:cs="Arial"/>
        </w:rPr>
        <w:t xml:space="preserve">Em um mundo onde a conectividade é essencial para o sucesso de qualquer operação, muitos locais ainda enfrentam desafios devido à ausência de sinal de celular. </w:t>
      </w:r>
    </w:p>
    <w:p w14:paraId="7F286F37" w14:textId="77777777" w:rsidR="00CB51EF" w:rsidRPr="00CB51EF" w:rsidRDefault="00CB51EF" w:rsidP="00CB51EF">
      <w:pPr>
        <w:jc w:val="both"/>
        <w:rPr>
          <w:rFonts w:ascii="Arial" w:hAnsi="Arial" w:cs="Arial"/>
        </w:rPr>
      </w:pPr>
      <w:r w:rsidRPr="00CB51EF">
        <w:rPr>
          <w:rFonts w:ascii="Arial" w:hAnsi="Arial" w:cs="Arial"/>
        </w:rPr>
        <w:t>Nesses cenários, os rádios de comunicação de longo alcance se destacam como uma solução, oferecendo segurança e eficiência para equipes que precisam se comunicar em regiões sem cobertura de sinal móvel. Seja para operações de campo, áreas remotas ou zonas com infraestrutura limitada, esses dispositivos proporcionam uma comunicação clara e contínua. </w:t>
      </w:r>
    </w:p>
    <w:p w14:paraId="4D3F8C3D" w14:textId="77777777" w:rsidR="00CB51EF" w:rsidRPr="00CB51EF" w:rsidRDefault="00CB51EF" w:rsidP="00CB51EF">
      <w:pPr>
        <w:jc w:val="both"/>
        <w:rPr>
          <w:rFonts w:ascii="Arial" w:hAnsi="Arial" w:cs="Arial"/>
        </w:rPr>
      </w:pPr>
      <w:r w:rsidRPr="00CB51EF">
        <w:rPr>
          <w:rFonts w:ascii="Arial" w:hAnsi="Arial" w:cs="Arial"/>
        </w:rPr>
        <w:t xml:space="preserve">O rádio é fundamental para a comunicação do SAMU, utilizando-se de sistemas para comunicação de voz digital e celular, com um protocolo padronizado (Protocolo BRS) e o uso do Código Q para transmitir informações de forma concisa e rápida. Além da comunicação de voz, o sistema do SAMU pode transmitir dados como a localização da ambulância, informações da ocorrência. </w:t>
      </w:r>
    </w:p>
    <w:p w14:paraId="19F3D25C" w14:textId="77777777" w:rsidR="00CB51EF" w:rsidRPr="00CB51EF" w:rsidRDefault="00CB51EF" w:rsidP="00CB51EF">
      <w:pPr>
        <w:jc w:val="both"/>
        <w:rPr>
          <w:rFonts w:ascii="Arial" w:hAnsi="Arial" w:cs="Arial"/>
        </w:rPr>
      </w:pPr>
      <w:r w:rsidRPr="00CB51EF">
        <w:rPr>
          <w:rFonts w:ascii="Arial" w:hAnsi="Arial" w:cs="Arial"/>
        </w:rPr>
        <w:t xml:space="preserve">Busca-se utilizar em áreas onde a comunicação via celular ou internet não é possível, maximizar a cobertura de comunicação entre equipe e base do SAMU. Para garantir que sua equipe esteja sempre conectada a longo alcance. </w:t>
      </w:r>
    </w:p>
    <w:p w14:paraId="39D9D0DD" w14:textId="77777777" w:rsidR="00CB51EF" w:rsidRPr="00CB51EF" w:rsidRDefault="00CB51EF" w:rsidP="00CB51EF">
      <w:pPr>
        <w:jc w:val="both"/>
        <w:rPr>
          <w:rFonts w:ascii="Arial" w:hAnsi="Arial" w:cs="Arial"/>
        </w:rPr>
      </w:pPr>
      <w:r w:rsidRPr="00CB51EF">
        <w:rPr>
          <w:rFonts w:ascii="Arial" w:hAnsi="Arial" w:cs="Arial"/>
        </w:rPr>
        <w:t>A tecnologia de rádio de longo alcance poderá ser utilizada através de potência de transmissão e antenas direcionais, que permitem enviar e receber sinais de forma eficaz, mesmo em áreas de difícil acesso. </w:t>
      </w:r>
    </w:p>
    <w:p w14:paraId="742E8606" w14:textId="77777777" w:rsidR="00CB51EF" w:rsidRPr="00CB51EF" w:rsidRDefault="00CB51EF" w:rsidP="00CB51EF">
      <w:pPr>
        <w:jc w:val="both"/>
        <w:rPr>
          <w:rFonts w:ascii="Arial" w:hAnsi="Arial" w:cs="Arial"/>
        </w:rPr>
      </w:pPr>
      <w:r w:rsidRPr="00CB51EF">
        <w:rPr>
          <w:rFonts w:ascii="Arial" w:hAnsi="Arial" w:cs="Arial"/>
        </w:rPr>
        <w:t>Garantir que a comunicação entre as equipes se mantenha estável, evitando falhas em momentos críticos e em longa distância.</w:t>
      </w:r>
    </w:p>
    <w:p w14:paraId="37D888EB" w14:textId="77777777" w:rsidR="00CB51EF" w:rsidRDefault="00CB51EF" w:rsidP="00CB51EF">
      <w:pPr>
        <w:jc w:val="both"/>
        <w:rPr>
          <w:rFonts w:ascii="Arial" w:hAnsi="Arial" w:cs="Arial"/>
        </w:rPr>
      </w:pPr>
      <w:r w:rsidRPr="00CB51EF">
        <w:rPr>
          <w:rFonts w:ascii="Arial" w:hAnsi="Arial" w:cs="Arial"/>
        </w:rPr>
        <w:lastRenderedPageBreak/>
        <w:t>A comunicação via rádio oferece várias vantagens que a tornam uma escolha preferida em muitas aplicações:</w:t>
      </w:r>
    </w:p>
    <w:p w14:paraId="22E99C4B" w14:textId="77777777" w:rsidR="00CB51EF" w:rsidRPr="00CB51EF" w:rsidRDefault="00CB51EF" w:rsidP="00CB51EF">
      <w:pPr>
        <w:jc w:val="both"/>
        <w:rPr>
          <w:rFonts w:ascii="Arial" w:hAnsi="Arial" w:cs="Arial"/>
        </w:rPr>
      </w:pPr>
    </w:p>
    <w:p w14:paraId="09097937" w14:textId="77777777" w:rsidR="00CB51EF" w:rsidRPr="00CB51EF" w:rsidRDefault="00CB51EF" w:rsidP="00CB51EF">
      <w:pPr>
        <w:numPr>
          <w:ilvl w:val="0"/>
          <w:numId w:val="44"/>
        </w:numPr>
        <w:jc w:val="both"/>
        <w:rPr>
          <w:rFonts w:ascii="Arial" w:hAnsi="Arial" w:cs="Arial"/>
        </w:rPr>
      </w:pPr>
      <w:r w:rsidRPr="00CB51EF">
        <w:rPr>
          <w:rFonts w:ascii="Arial" w:hAnsi="Arial" w:cs="Arial"/>
        </w:rPr>
        <w:t>Capacidade de fornecer comunicação instantânea, permitindo a troca rápida de informações em situações críticas. </w:t>
      </w:r>
    </w:p>
    <w:p w14:paraId="4B7BDE4A" w14:textId="77777777" w:rsidR="00CB51EF" w:rsidRPr="00CB51EF" w:rsidRDefault="00CB51EF" w:rsidP="00CB51EF">
      <w:pPr>
        <w:numPr>
          <w:ilvl w:val="0"/>
          <w:numId w:val="44"/>
        </w:numPr>
        <w:jc w:val="both"/>
        <w:rPr>
          <w:rFonts w:ascii="Arial" w:hAnsi="Arial" w:cs="Arial"/>
        </w:rPr>
      </w:pPr>
      <w:r w:rsidRPr="00CB51EF">
        <w:rPr>
          <w:rFonts w:ascii="Arial" w:hAnsi="Arial" w:cs="Arial"/>
        </w:rPr>
        <w:t>Os sistemas de comunicação via rádio são geralmente mais resistentes a falhas de infraestrutura, pois não dependem de redes físicas como cabos ou torres celulares. </w:t>
      </w:r>
    </w:p>
    <w:p w14:paraId="6A0B9645" w14:textId="77777777" w:rsidR="00CB51EF" w:rsidRPr="00CB51EF" w:rsidRDefault="00CB51EF" w:rsidP="00CB51EF">
      <w:pPr>
        <w:numPr>
          <w:ilvl w:val="0"/>
          <w:numId w:val="44"/>
        </w:numPr>
        <w:jc w:val="both"/>
        <w:rPr>
          <w:rFonts w:ascii="Arial" w:hAnsi="Arial" w:cs="Arial"/>
        </w:rPr>
      </w:pPr>
      <w:r w:rsidRPr="00CB51EF">
        <w:rPr>
          <w:rFonts w:ascii="Arial" w:hAnsi="Arial" w:cs="Arial"/>
        </w:rPr>
        <w:t>A portabilidade dos dispositivos de rádio permite que usuários se comuniquem em movimento, o que é crucial para profissionais que operam em campo. </w:t>
      </w:r>
    </w:p>
    <w:p w14:paraId="5990C9A7" w14:textId="77777777" w:rsidR="00CB51EF" w:rsidRPr="00CB51EF" w:rsidRDefault="00CB51EF" w:rsidP="00CB51EF">
      <w:pPr>
        <w:numPr>
          <w:ilvl w:val="0"/>
          <w:numId w:val="44"/>
        </w:numPr>
        <w:jc w:val="both"/>
        <w:rPr>
          <w:rFonts w:ascii="Arial" w:hAnsi="Arial" w:cs="Arial"/>
        </w:rPr>
      </w:pPr>
      <w:r w:rsidRPr="00CB51EF">
        <w:rPr>
          <w:rFonts w:ascii="Arial" w:hAnsi="Arial" w:cs="Arial"/>
        </w:rPr>
        <w:t>Possibilidade de configurar redes privadas de comunicação, garantindo que apenas usuários autorizados tenham acesso às transmissões, o que é essencial para manter a confidencialidade em operações sensíveis.</w:t>
      </w:r>
    </w:p>
    <w:p w14:paraId="2294FDC9" w14:textId="77777777" w:rsidR="00CB51EF" w:rsidRPr="00CB51EF" w:rsidRDefault="00CB51EF" w:rsidP="00CB51EF">
      <w:pPr>
        <w:jc w:val="both"/>
        <w:rPr>
          <w:rFonts w:ascii="Arial" w:hAnsi="Arial" w:cs="Arial"/>
          <w:b/>
        </w:rPr>
      </w:pPr>
    </w:p>
    <w:p w14:paraId="48D8D3FF" w14:textId="77777777" w:rsidR="00CB51EF" w:rsidRPr="00CB51EF" w:rsidRDefault="00CB51EF" w:rsidP="00CB51EF">
      <w:pPr>
        <w:jc w:val="both"/>
        <w:rPr>
          <w:rFonts w:ascii="Arial" w:hAnsi="Arial" w:cs="Arial"/>
          <w:b/>
        </w:rPr>
      </w:pPr>
      <w:r w:rsidRPr="00CB51EF">
        <w:rPr>
          <w:rFonts w:ascii="Arial" w:hAnsi="Arial" w:cs="Arial"/>
          <w:b/>
        </w:rPr>
        <w:t>3 - ESPECIFICAÇÃO DO OBJETO</w:t>
      </w:r>
    </w:p>
    <w:p w14:paraId="4149BE85" w14:textId="77777777" w:rsidR="00CB51EF" w:rsidRPr="00CB51EF" w:rsidRDefault="00CB51EF" w:rsidP="00CB51EF">
      <w:pPr>
        <w:jc w:val="both"/>
        <w:rPr>
          <w:rFonts w:ascii="Arial" w:hAnsi="Arial" w:cs="Arial"/>
          <w:b/>
        </w:rPr>
      </w:pPr>
      <w:r w:rsidRPr="00CB51EF">
        <w:rPr>
          <w:rFonts w:ascii="Arial" w:hAnsi="Arial" w:cs="Arial"/>
          <w:b/>
        </w:rPr>
        <w:t>LOTE 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35D0FA28" w14:textId="77777777" w:rsidTr="00AA4BCD">
        <w:tc>
          <w:tcPr>
            <w:tcW w:w="846" w:type="dxa"/>
          </w:tcPr>
          <w:p w14:paraId="451EC8D6"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490B8F63"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5B88940B"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21A443FD"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28530874" w14:textId="77777777" w:rsidTr="00AA4BCD">
        <w:tc>
          <w:tcPr>
            <w:tcW w:w="846" w:type="dxa"/>
          </w:tcPr>
          <w:p w14:paraId="2D19A1AE"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4B5C5F2F" w14:textId="77777777" w:rsidR="00CB51EF" w:rsidRPr="00CB51EF" w:rsidRDefault="00CB51EF" w:rsidP="00AA4BCD">
            <w:pPr>
              <w:jc w:val="both"/>
              <w:rPr>
                <w:rFonts w:ascii="Arial" w:hAnsi="Arial" w:cs="Arial"/>
                <w:bCs/>
              </w:rPr>
            </w:pPr>
            <w:r w:rsidRPr="00CB51EF">
              <w:rPr>
                <w:rFonts w:ascii="Arial" w:hAnsi="Arial" w:cs="Arial"/>
                <w:bCs/>
              </w:rPr>
              <w:t>Camiseta Polo BORDADO SIMBOLO SAMU - Camiseta gola polo tecido pique misto (67% poliéster e 33% algodão) tamanho P, M, G, GG cor branca com logotipo SAMU 192.</w:t>
            </w:r>
          </w:p>
        </w:tc>
        <w:tc>
          <w:tcPr>
            <w:tcW w:w="850" w:type="dxa"/>
          </w:tcPr>
          <w:p w14:paraId="31BC7926"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6806FF0" w14:textId="77777777" w:rsidR="00CB51EF" w:rsidRPr="00CB51EF" w:rsidRDefault="00CB51EF" w:rsidP="00AA4BCD">
            <w:pPr>
              <w:jc w:val="center"/>
              <w:rPr>
                <w:rFonts w:ascii="Arial" w:hAnsi="Arial" w:cs="Arial"/>
                <w:bCs/>
              </w:rPr>
            </w:pPr>
            <w:r w:rsidRPr="00CB51EF">
              <w:rPr>
                <w:rFonts w:ascii="Arial" w:hAnsi="Arial" w:cs="Arial"/>
                <w:bCs/>
              </w:rPr>
              <w:t>44</w:t>
            </w:r>
          </w:p>
        </w:tc>
      </w:tr>
      <w:tr w:rsidR="00CB51EF" w:rsidRPr="00CB51EF" w14:paraId="718B45EA" w14:textId="77777777" w:rsidTr="00AA4BCD">
        <w:tc>
          <w:tcPr>
            <w:tcW w:w="846" w:type="dxa"/>
          </w:tcPr>
          <w:p w14:paraId="147821CF"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5FB5C99B" w14:textId="77777777" w:rsidR="00CB51EF" w:rsidRPr="00CB51EF" w:rsidRDefault="00CB51EF" w:rsidP="00AA4BCD">
            <w:pPr>
              <w:jc w:val="both"/>
              <w:rPr>
                <w:rFonts w:ascii="Arial" w:hAnsi="Arial" w:cs="Arial"/>
                <w:bCs/>
              </w:rPr>
            </w:pPr>
            <w:r w:rsidRPr="00CB51EF">
              <w:rPr>
                <w:rFonts w:ascii="Arial" w:hAnsi="Arial" w:cs="Arial"/>
                <w:bCs/>
              </w:rPr>
              <w:t>MACACÃO PADRÃO SAMU EM RIP STOP LISO AZUL MARINHO - LOGOTIPO DO SAMU NAS COSTAS GRANDE NA FRENTE PEQUENO NA MANGA PEQUENO - BOLSO NA MANGA COM PORTA CANETA E BANDEIRA DO BRASIL, BOLSO NA FRENTE COM TAMPA EM VELCRO, BOLSO NAS DUAS PERNAS COM TAMPA EM VELCRO, REFORÇO NOS JOELHOS, GOLA TIPO PADRE COM FECHO EM VELCRO, TECIDO REFLETIVO 5CM NAS MANGAS, PERNAS, COSTAS E FRENTE. Tamanho M, G, GG.</w:t>
            </w:r>
          </w:p>
        </w:tc>
        <w:tc>
          <w:tcPr>
            <w:tcW w:w="850" w:type="dxa"/>
          </w:tcPr>
          <w:p w14:paraId="5C041D1E"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4DDF1A0" w14:textId="77777777" w:rsidR="00CB51EF" w:rsidRPr="00CB51EF" w:rsidRDefault="00CB51EF" w:rsidP="00AA4BCD">
            <w:pPr>
              <w:jc w:val="center"/>
              <w:rPr>
                <w:rFonts w:ascii="Arial" w:hAnsi="Arial" w:cs="Arial"/>
                <w:bCs/>
              </w:rPr>
            </w:pPr>
            <w:r w:rsidRPr="00CB51EF">
              <w:rPr>
                <w:rFonts w:ascii="Arial" w:hAnsi="Arial" w:cs="Arial"/>
                <w:bCs/>
              </w:rPr>
              <w:t>44</w:t>
            </w:r>
          </w:p>
        </w:tc>
      </w:tr>
      <w:tr w:rsidR="00CB51EF" w:rsidRPr="00CB51EF" w14:paraId="609414A6" w14:textId="77777777" w:rsidTr="00AA4BCD">
        <w:tc>
          <w:tcPr>
            <w:tcW w:w="846" w:type="dxa"/>
          </w:tcPr>
          <w:p w14:paraId="07060418" w14:textId="77777777" w:rsidR="00CB51EF" w:rsidRPr="00CB51EF" w:rsidRDefault="00CB51EF" w:rsidP="00AA4BCD">
            <w:pPr>
              <w:jc w:val="center"/>
              <w:rPr>
                <w:rFonts w:ascii="Arial" w:hAnsi="Arial" w:cs="Arial"/>
                <w:bCs/>
              </w:rPr>
            </w:pPr>
            <w:r w:rsidRPr="00CB51EF">
              <w:rPr>
                <w:rFonts w:ascii="Arial" w:hAnsi="Arial" w:cs="Arial"/>
                <w:bCs/>
              </w:rPr>
              <w:t>03.</w:t>
            </w:r>
          </w:p>
        </w:tc>
        <w:tc>
          <w:tcPr>
            <w:tcW w:w="7938" w:type="dxa"/>
          </w:tcPr>
          <w:p w14:paraId="0CD7B75B" w14:textId="77777777" w:rsidR="00CB51EF" w:rsidRPr="00CB51EF" w:rsidRDefault="00CB51EF" w:rsidP="00AA4BCD">
            <w:pPr>
              <w:jc w:val="both"/>
              <w:rPr>
                <w:rFonts w:ascii="Arial" w:hAnsi="Arial" w:cs="Arial"/>
                <w:bCs/>
              </w:rPr>
            </w:pPr>
            <w:r w:rsidRPr="00CB51EF">
              <w:rPr>
                <w:rFonts w:ascii="Arial" w:hAnsi="Arial" w:cs="Arial"/>
                <w:bCs/>
              </w:rPr>
              <w:t>CALÇA PADRÃO SAMU EM BRIM PESADO (RIP STOP) - 2 BOLSOS TRASEIROS FECHAMENTO EM VELCRO - 2 BOLSOS FRONTAL PARA DESCANÇO - 2 BOLSOS NAS PERNAS FECHEMENTO EM VELCRO E/OU ZIPER, FAIXA REFLETIVA DE 5 CM, FAIXAS DE 1,5 CM NAS CORES LARANJA E VERMELHA, BOJO PROTETOR DE JOELHO, Tamanho 40, 42, 44, 46.</w:t>
            </w:r>
          </w:p>
        </w:tc>
        <w:tc>
          <w:tcPr>
            <w:tcW w:w="850" w:type="dxa"/>
          </w:tcPr>
          <w:p w14:paraId="4AA1DF19"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EF88F09" w14:textId="77777777" w:rsidR="00CB51EF" w:rsidRPr="00CB51EF" w:rsidRDefault="00CB51EF" w:rsidP="00AA4BCD">
            <w:pPr>
              <w:jc w:val="center"/>
              <w:rPr>
                <w:rFonts w:ascii="Arial" w:hAnsi="Arial" w:cs="Arial"/>
                <w:bCs/>
              </w:rPr>
            </w:pPr>
            <w:r w:rsidRPr="00CB51EF">
              <w:rPr>
                <w:rFonts w:ascii="Arial" w:hAnsi="Arial" w:cs="Arial"/>
                <w:bCs/>
              </w:rPr>
              <w:t>60</w:t>
            </w:r>
          </w:p>
        </w:tc>
      </w:tr>
      <w:tr w:rsidR="00CB51EF" w:rsidRPr="00CB51EF" w14:paraId="0FEA9D12" w14:textId="77777777" w:rsidTr="00AA4BCD">
        <w:tc>
          <w:tcPr>
            <w:tcW w:w="846" w:type="dxa"/>
          </w:tcPr>
          <w:p w14:paraId="2BE90FFA" w14:textId="77777777" w:rsidR="00CB51EF" w:rsidRPr="00CB51EF" w:rsidRDefault="00CB51EF" w:rsidP="00AA4BCD">
            <w:pPr>
              <w:jc w:val="center"/>
              <w:rPr>
                <w:rFonts w:ascii="Arial" w:hAnsi="Arial" w:cs="Arial"/>
                <w:bCs/>
              </w:rPr>
            </w:pPr>
            <w:r w:rsidRPr="00CB51EF">
              <w:rPr>
                <w:rFonts w:ascii="Arial" w:hAnsi="Arial" w:cs="Arial"/>
                <w:bCs/>
              </w:rPr>
              <w:t>04.</w:t>
            </w:r>
          </w:p>
        </w:tc>
        <w:tc>
          <w:tcPr>
            <w:tcW w:w="7938" w:type="dxa"/>
          </w:tcPr>
          <w:p w14:paraId="2716C456" w14:textId="77777777" w:rsidR="00CB51EF" w:rsidRPr="00CB51EF" w:rsidRDefault="00CB51EF" w:rsidP="00AA4BCD">
            <w:pPr>
              <w:jc w:val="both"/>
              <w:rPr>
                <w:rFonts w:ascii="Arial" w:hAnsi="Arial" w:cs="Arial"/>
                <w:bCs/>
              </w:rPr>
            </w:pPr>
            <w:r w:rsidRPr="00CB51EF">
              <w:rPr>
                <w:rFonts w:ascii="Arial" w:hAnsi="Arial" w:cs="Arial"/>
                <w:bCs/>
              </w:rPr>
              <w:t>JAQUETA Operacional SAMU</w:t>
            </w:r>
          </w:p>
          <w:p w14:paraId="2F76DAE7" w14:textId="77777777" w:rsidR="00CB51EF" w:rsidRPr="00CB51EF" w:rsidRDefault="00CB51EF" w:rsidP="00AA4BCD">
            <w:pPr>
              <w:jc w:val="both"/>
              <w:rPr>
                <w:rFonts w:ascii="Arial" w:hAnsi="Arial" w:cs="Arial"/>
                <w:bCs/>
              </w:rPr>
            </w:pPr>
            <w:r w:rsidRPr="00CB51EF">
              <w:rPr>
                <w:rFonts w:ascii="Arial" w:hAnsi="Arial" w:cs="Arial"/>
                <w:bCs/>
              </w:rPr>
              <w:t>Tecido: Nylon, forrada com matelassê; Cor: Azul-marinho; Fechamento: Zíper frontal com lapela de proteção; Gola: Tipo polo; Punhos e cintura com elástico (3 cm); Bolsos: 2 frontais, posicionados na transversal; Faixas refletivas: 5 cm (cinza); Faixas coloridas: Laranja/vermelha nas mangas (2,5 cm); Bordados: Frente: Emblema SAMU 192 (9 x 12 cm); Nome de ARACI; Costas: Emblema SAMU 192 (14 x 18 cm); Norma Técnica: ABNT NBR 16060:2012; Tamanho P, M, G, GG.</w:t>
            </w:r>
          </w:p>
        </w:tc>
        <w:tc>
          <w:tcPr>
            <w:tcW w:w="850" w:type="dxa"/>
          </w:tcPr>
          <w:p w14:paraId="7DB8AA9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074E7BA" w14:textId="77777777" w:rsidR="00CB51EF" w:rsidRPr="00CB51EF" w:rsidRDefault="00CB51EF" w:rsidP="00AA4BCD">
            <w:pPr>
              <w:jc w:val="center"/>
              <w:rPr>
                <w:rFonts w:ascii="Arial" w:hAnsi="Arial" w:cs="Arial"/>
                <w:bCs/>
              </w:rPr>
            </w:pPr>
            <w:r w:rsidRPr="00CB51EF">
              <w:rPr>
                <w:rFonts w:ascii="Arial" w:hAnsi="Arial" w:cs="Arial"/>
                <w:bCs/>
              </w:rPr>
              <w:t>32</w:t>
            </w:r>
          </w:p>
        </w:tc>
      </w:tr>
      <w:tr w:rsidR="00CB51EF" w:rsidRPr="00CB51EF" w14:paraId="5A6BDE8E" w14:textId="77777777" w:rsidTr="00AA4BCD">
        <w:tc>
          <w:tcPr>
            <w:tcW w:w="846" w:type="dxa"/>
          </w:tcPr>
          <w:p w14:paraId="36986E7E" w14:textId="77777777" w:rsidR="00CB51EF" w:rsidRPr="00CB51EF" w:rsidRDefault="00CB51EF" w:rsidP="00AA4BCD">
            <w:pPr>
              <w:jc w:val="center"/>
              <w:rPr>
                <w:rFonts w:ascii="Arial" w:hAnsi="Arial" w:cs="Arial"/>
                <w:bCs/>
              </w:rPr>
            </w:pPr>
            <w:r w:rsidRPr="00CB51EF">
              <w:rPr>
                <w:rFonts w:ascii="Arial" w:hAnsi="Arial" w:cs="Arial"/>
                <w:bCs/>
              </w:rPr>
              <w:t>05.</w:t>
            </w:r>
          </w:p>
        </w:tc>
        <w:tc>
          <w:tcPr>
            <w:tcW w:w="7938" w:type="dxa"/>
          </w:tcPr>
          <w:p w14:paraId="10D39F09" w14:textId="77777777" w:rsidR="00CB51EF" w:rsidRPr="00CB51EF" w:rsidRDefault="00CB51EF" w:rsidP="00AA4BCD">
            <w:pPr>
              <w:jc w:val="both"/>
              <w:rPr>
                <w:rFonts w:ascii="Arial" w:hAnsi="Arial" w:cs="Arial"/>
                <w:bCs/>
              </w:rPr>
            </w:pPr>
            <w:r w:rsidRPr="00CB51EF">
              <w:rPr>
                <w:rFonts w:ascii="Arial" w:hAnsi="Arial" w:cs="Arial"/>
                <w:bCs/>
              </w:rPr>
              <w:t xml:space="preserve">GANDOLA Operacional SAMU </w:t>
            </w:r>
          </w:p>
          <w:p w14:paraId="2188C5C8" w14:textId="77777777" w:rsidR="00CB51EF" w:rsidRPr="00CB51EF" w:rsidRDefault="00CB51EF" w:rsidP="00AA4BCD">
            <w:pPr>
              <w:jc w:val="both"/>
              <w:rPr>
                <w:rFonts w:ascii="Arial" w:hAnsi="Arial" w:cs="Arial"/>
                <w:bCs/>
              </w:rPr>
            </w:pPr>
            <w:r w:rsidRPr="00CB51EF">
              <w:rPr>
                <w:rFonts w:ascii="Arial" w:hAnsi="Arial" w:cs="Arial"/>
                <w:bCs/>
              </w:rPr>
              <w:t>Confeccionado em Rip Stop Profissional, nos padrões do SAMU; FITA REFLETIVA 9910 3M 25MM CICLO; Tecido: Rip Stop profissional;</w:t>
            </w:r>
          </w:p>
          <w:p w14:paraId="17185543" w14:textId="77777777" w:rsidR="00CB51EF" w:rsidRPr="00CB51EF" w:rsidRDefault="00CB51EF" w:rsidP="00AA4BCD">
            <w:pPr>
              <w:jc w:val="both"/>
              <w:rPr>
                <w:rFonts w:ascii="Arial" w:hAnsi="Arial" w:cs="Arial"/>
                <w:bCs/>
              </w:rPr>
            </w:pPr>
            <w:r w:rsidRPr="00CB51EF">
              <w:rPr>
                <w:rFonts w:ascii="Arial" w:hAnsi="Arial" w:cs="Arial"/>
                <w:bCs/>
              </w:rPr>
              <w:t>Cor: Azul-marinho; Faixas refletivas: 3M 9910, 25 mm; Víeis nas mangas laranja e vermelho; Tamanho M, G, GG.</w:t>
            </w:r>
          </w:p>
        </w:tc>
        <w:tc>
          <w:tcPr>
            <w:tcW w:w="850" w:type="dxa"/>
          </w:tcPr>
          <w:p w14:paraId="1B8BA962"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57EDD75D" w14:textId="77777777" w:rsidR="00CB51EF" w:rsidRPr="00CB51EF" w:rsidRDefault="00CB51EF" w:rsidP="00AA4BCD">
            <w:pPr>
              <w:jc w:val="center"/>
              <w:rPr>
                <w:rFonts w:ascii="Arial" w:hAnsi="Arial" w:cs="Arial"/>
                <w:bCs/>
              </w:rPr>
            </w:pPr>
            <w:r w:rsidRPr="00CB51EF">
              <w:rPr>
                <w:rFonts w:ascii="Arial" w:hAnsi="Arial" w:cs="Arial"/>
                <w:bCs/>
              </w:rPr>
              <w:t>26</w:t>
            </w:r>
          </w:p>
        </w:tc>
      </w:tr>
      <w:tr w:rsidR="00CB51EF" w:rsidRPr="00CB51EF" w14:paraId="7FAD8F5B" w14:textId="77777777" w:rsidTr="00AA4BCD">
        <w:tc>
          <w:tcPr>
            <w:tcW w:w="846" w:type="dxa"/>
          </w:tcPr>
          <w:p w14:paraId="7745CA45" w14:textId="77777777" w:rsidR="00CB51EF" w:rsidRPr="00CB51EF" w:rsidRDefault="00CB51EF" w:rsidP="00AA4BCD">
            <w:pPr>
              <w:jc w:val="center"/>
              <w:rPr>
                <w:rFonts w:ascii="Arial" w:hAnsi="Arial" w:cs="Arial"/>
                <w:bCs/>
              </w:rPr>
            </w:pPr>
            <w:r w:rsidRPr="00CB51EF">
              <w:rPr>
                <w:rFonts w:ascii="Arial" w:hAnsi="Arial" w:cs="Arial"/>
                <w:bCs/>
              </w:rPr>
              <w:t>06.</w:t>
            </w:r>
          </w:p>
        </w:tc>
        <w:tc>
          <w:tcPr>
            <w:tcW w:w="7938" w:type="dxa"/>
          </w:tcPr>
          <w:p w14:paraId="4B6DAD5B" w14:textId="77777777" w:rsidR="00CB51EF" w:rsidRPr="00CB51EF" w:rsidRDefault="00CB51EF" w:rsidP="00AA4BCD">
            <w:pPr>
              <w:jc w:val="both"/>
              <w:rPr>
                <w:rFonts w:ascii="Arial" w:hAnsi="Arial" w:cs="Arial"/>
                <w:bCs/>
              </w:rPr>
            </w:pPr>
            <w:r w:rsidRPr="00CB51EF">
              <w:rPr>
                <w:rFonts w:ascii="Arial" w:hAnsi="Arial" w:cs="Arial"/>
                <w:bCs/>
              </w:rPr>
              <w:t>CAPA de Chuva SAMU 192</w:t>
            </w:r>
          </w:p>
          <w:p w14:paraId="49A0524D" w14:textId="77777777" w:rsidR="00CB51EF" w:rsidRPr="00CB51EF" w:rsidRDefault="00CB51EF" w:rsidP="00AA4BCD">
            <w:pPr>
              <w:jc w:val="both"/>
              <w:rPr>
                <w:rFonts w:ascii="Arial" w:hAnsi="Arial" w:cs="Arial"/>
                <w:bCs/>
              </w:rPr>
            </w:pPr>
            <w:r w:rsidRPr="00CB51EF">
              <w:rPr>
                <w:rFonts w:ascii="Arial" w:hAnsi="Arial" w:cs="Arial"/>
                <w:bCs/>
              </w:rPr>
              <w:t xml:space="preserve">Confeccionada em nylon emborrachado impermeável. Com a Logo do SAMU no peito e costas. Com faixas refletivas e capuz; Tecido: 100% </w:t>
            </w:r>
            <w:r w:rsidRPr="00CB51EF">
              <w:rPr>
                <w:rFonts w:ascii="Arial" w:hAnsi="Arial" w:cs="Arial"/>
                <w:bCs/>
              </w:rPr>
              <w:lastRenderedPageBreak/>
              <w:t>poliamida, nylon emborrachado, impermeável; Cor: Azul-marinho; Capuz: Regulável com cordão, embutido na gola; Fechamento: Zíper frontal com aba e velcro para vedação; Punhos: Com elástico e aberturas para ventilação; Faixas refletivas: 50 mm, cor prata; Logomarca SAMU 192; Silkada no peito esquerdo, nas costas e nas mangas; Observações: Dobrável, compatível, alta resistência; Finalidade: Uso em operações de resgate e em condições climáticas adversas; Tamanho M, G, GG.</w:t>
            </w:r>
          </w:p>
        </w:tc>
        <w:tc>
          <w:tcPr>
            <w:tcW w:w="850" w:type="dxa"/>
          </w:tcPr>
          <w:p w14:paraId="26823070" w14:textId="77777777" w:rsidR="00CB51EF" w:rsidRPr="00CB51EF" w:rsidRDefault="00CB51EF" w:rsidP="00AA4BCD">
            <w:pPr>
              <w:jc w:val="center"/>
              <w:rPr>
                <w:rFonts w:ascii="Arial" w:hAnsi="Arial" w:cs="Arial"/>
                <w:bCs/>
              </w:rPr>
            </w:pPr>
            <w:r w:rsidRPr="00CB51EF">
              <w:rPr>
                <w:rFonts w:ascii="Arial" w:hAnsi="Arial" w:cs="Arial"/>
                <w:bCs/>
              </w:rPr>
              <w:lastRenderedPageBreak/>
              <w:t>UND</w:t>
            </w:r>
          </w:p>
        </w:tc>
        <w:tc>
          <w:tcPr>
            <w:tcW w:w="826" w:type="dxa"/>
          </w:tcPr>
          <w:p w14:paraId="6B88F1B5" w14:textId="77777777" w:rsidR="00CB51EF" w:rsidRPr="00CB51EF" w:rsidRDefault="00CB51EF" w:rsidP="00AA4BCD">
            <w:pPr>
              <w:jc w:val="center"/>
              <w:rPr>
                <w:rFonts w:ascii="Arial" w:hAnsi="Arial" w:cs="Arial"/>
                <w:bCs/>
              </w:rPr>
            </w:pPr>
            <w:r w:rsidRPr="00CB51EF">
              <w:rPr>
                <w:rFonts w:ascii="Arial" w:hAnsi="Arial" w:cs="Arial"/>
                <w:bCs/>
              </w:rPr>
              <w:t>18</w:t>
            </w:r>
          </w:p>
        </w:tc>
      </w:tr>
    </w:tbl>
    <w:p w14:paraId="406197C3" w14:textId="77777777" w:rsidR="00CB51EF" w:rsidRPr="00CB51EF" w:rsidRDefault="00CB51EF" w:rsidP="00CB51EF">
      <w:pPr>
        <w:jc w:val="both"/>
        <w:rPr>
          <w:rFonts w:ascii="Arial" w:hAnsi="Arial" w:cs="Arial"/>
          <w:b/>
        </w:rPr>
      </w:pPr>
    </w:p>
    <w:p w14:paraId="7B07D77F" w14:textId="77777777" w:rsidR="00CB51EF" w:rsidRPr="00CB51EF" w:rsidRDefault="00CB51EF" w:rsidP="00CB51EF">
      <w:pPr>
        <w:jc w:val="both"/>
        <w:rPr>
          <w:rFonts w:ascii="Arial" w:hAnsi="Arial" w:cs="Arial"/>
          <w:b/>
        </w:rPr>
      </w:pPr>
      <w:r w:rsidRPr="00CB51EF">
        <w:rPr>
          <w:rFonts w:ascii="Arial" w:hAnsi="Arial" w:cs="Arial"/>
          <w:b/>
        </w:rPr>
        <w:t>LOTE II.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0F248C16" w14:textId="77777777" w:rsidTr="00AA4BCD">
        <w:tc>
          <w:tcPr>
            <w:tcW w:w="846" w:type="dxa"/>
          </w:tcPr>
          <w:p w14:paraId="76E32429"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02EF3102"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2D37D3CC"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51C50A2F"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55DCBC2E" w14:textId="77777777" w:rsidTr="00AA4BCD">
        <w:tc>
          <w:tcPr>
            <w:tcW w:w="846" w:type="dxa"/>
          </w:tcPr>
          <w:p w14:paraId="081EE7C3"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24ADC70F" w14:textId="77777777" w:rsidR="00CB51EF" w:rsidRPr="00CB51EF" w:rsidRDefault="00CB51EF" w:rsidP="00AA4BCD">
            <w:pPr>
              <w:jc w:val="both"/>
              <w:rPr>
                <w:rFonts w:ascii="Arial" w:hAnsi="Arial" w:cs="Arial"/>
                <w:bCs/>
              </w:rPr>
            </w:pPr>
            <w:r w:rsidRPr="00CB51EF">
              <w:rPr>
                <w:rFonts w:ascii="Arial" w:hAnsi="Arial" w:cs="Arial"/>
                <w:bCs/>
              </w:rPr>
              <w:t>BOTA RESGATE CANO CURTO DE COURO SOLADO, BORRACHA DE ALTA RESISTÊNCIA COLADO E COSTURADO, FECHAMENTO DE ZIPER COM VELCRO, PROTETOR DE TORNOZELO E PEITO DO PÉ, PROTETOR DE BORRACHA DE ALTO RELEVO, FORRO ACOLCHOADO, PERSONALIZADA COM SAMU 192. TAMANHO 37, 38, 39, 40, 41, 42, 43, 44.</w:t>
            </w:r>
          </w:p>
        </w:tc>
        <w:tc>
          <w:tcPr>
            <w:tcW w:w="850" w:type="dxa"/>
          </w:tcPr>
          <w:p w14:paraId="39BA4C29" w14:textId="77777777" w:rsidR="00CB51EF" w:rsidRPr="00CB51EF" w:rsidRDefault="00CB51EF" w:rsidP="00AA4BCD">
            <w:pPr>
              <w:jc w:val="center"/>
              <w:rPr>
                <w:rFonts w:ascii="Arial" w:hAnsi="Arial" w:cs="Arial"/>
                <w:bCs/>
              </w:rPr>
            </w:pPr>
            <w:r w:rsidRPr="00CB51EF">
              <w:rPr>
                <w:rFonts w:ascii="Arial" w:hAnsi="Arial" w:cs="Arial"/>
                <w:bCs/>
              </w:rPr>
              <w:t>PAR</w:t>
            </w:r>
          </w:p>
        </w:tc>
        <w:tc>
          <w:tcPr>
            <w:tcW w:w="826" w:type="dxa"/>
          </w:tcPr>
          <w:p w14:paraId="3B08A633" w14:textId="77777777" w:rsidR="00CB51EF" w:rsidRPr="00CB51EF" w:rsidRDefault="00CB51EF" w:rsidP="00AA4BCD">
            <w:pPr>
              <w:jc w:val="center"/>
              <w:rPr>
                <w:rFonts w:ascii="Arial" w:hAnsi="Arial" w:cs="Arial"/>
                <w:bCs/>
              </w:rPr>
            </w:pPr>
            <w:r w:rsidRPr="00CB51EF">
              <w:rPr>
                <w:rFonts w:ascii="Arial" w:hAnsi="Arial" w:cs="Arial"/>
                <w:bCs/>
              </w:rPr>
              <w:t>18</w:t>
            </w:r>
          </w:p>
        </w:tc>
      </w:tr>
      <w:tr w:rsidR="00CB51EF" w:rsidRPr="00CB51EF" w14:paraId="3075BC3D" w14:textId="77777777" w:rsidTr="00AA4BCD">
        <w:tc>
          <w:tcPr>
            <w:tcW w:w="846" w:type="dxa"/>
          </w:tcPr>
          <w:p w14:paraId="102C1FC2"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07CB104D" w14:textId="77777777" w:rsidR="00CB51EF" w:rsidRPr="00CB51EF" w:rsidRDefault="00CB51EF" w:rsidP="00AA4BCD">
            <w:pPr>
              <w:jc w:val="both"/>
              <w:rPr>
                <w:rFonts w:ascii="Arial" w:hAnsi="Arial" w:cs="Arial"/>
                <w:bCs/>
              </w:rPr>
            </w:pPr>
            <w:r w:rsidRPr="00CB51EF">
              <w:rPr>
                <w:rFonts w:ascii="Arial" w:hAnsi="Arial" w:cs="Arial"/>
                <w:bCs/>
              </w:rPr>
              <w:t>Bota Cano Longo Confeccionada em couro legítimo, cano forrado com espuma e tecido anti-transpirante de poliéster e com reforço na parte dianteira em couro, palmilha antibactericida solado de borracha resistente a alta temperatura 300º C na planta do pé, totalmente blaqueado, elástico lateral na panturrilha proporcionando maior conforto. Logo do Samu bordado ou resinado no porta-faca lateral do lado de fora da bota, do lado direito e esquerdo. TAMANHO 37, 38, 39, 40, 41, 42, 43, 44.</w:t>
            </w:r>
          </w:p>
        </w:tc>
        <w:tc>
          <w:tcPr>
            <w:tcW w:w="850" w:type="dxa"/>
          </w:tcPr>
          <w:p w14:paraId="143CFDA4" w14:textId="77777777" w:rsidR="00CB51EF" w:rsidRPr="00CB51EF" w:rsidRDefault="00CB51EF" w:rsidP="00AA4BCD">
            <w:pPr>
              <w:jc w:val="center"/>
              <w:rPr>
                <w:rFonts w:ascii="Arial" w:hAnsi="Arial" w:cs="Arial"/>
                <w:bCs/>
              </w:rPr>
            </w:pPr>
            <w:r w:rsidRPr="00CB51EF">
              <w:rPr>
                <w:rFonts w:ascii="Arial" w:hAnsi="Arial" w:cs="Arial"/>
                <w:bCs/>
              </w:rPr>
              <w:t>PAR</w:t>
            </w:r>
          </w:p>
        </w:tc>
        <w:tc>
          <w:tcPr>
            <w:tcW w:w="826" w:type="dxa"/>
          </w:tcPr>
          <w:p w14:paraId="02DB41BE" w14:textId="77777777" w:rsidR="00CB51EF" w:rsidRPr="00CB51EF" w:rsidRDefault="00CB51EF" w:rsidP="00AA4BCD">
            <w:pPr>
              <w:jc w:val="center"/>
              <w:rPr>
                <w:rFonts w:ascii="Arial" w:hAnsi="Arial" w:cs="Arial"/>
                <w:bCs/>
              </w:rPr>
            </w:pPr>
            <w:r w:rsidRPr="00CB51EF">
              <w:rPr>
                <w:rFonts w:ascii="Arial" w:hAnsi="Arial" w:cs="Arial"/>
                <w:bCs/>
              </w:rPr>
              <w:t>22</w:t>
            </w:r>
          </w:p>
        </w:tc>
      </w:tr>
    </w:tbl>
    <w:p w14:paraId="2FC33C11" w14:textId="77777777" w:rsidR="00CB51EF" w:rsidRPr="00CB51EF" w:rsidRDefault="00CB51EF" w:rsidP="00CB51EF">
      <w:pPr>
        <w:jc w:val="both"/>
        <w:rPr>
          <w:rFonts w:ascii="Arial" w:hAnsi="Arial" w:cs="Arial"/>
          <w:b/>
        </w:rPr>
      </w:pPr>
    </w:p>
    <w:p w14:paraId="6FE422BA" w14:textId="77777777" w:rsidR="00CB51EF" w:rsidRPr="00CB51EF" w:rsidRDefault="00CB51EF" w:rsidP="00CB51EF">
      <w:pPr>
        <w:jc w:val="both"/>
        <w:rPr>
          <w:rFonts w:ascii="Arial" w:hAnsi="Arial" w:cs="Arial"/>
          <w:b/>
        </w:rPr>
      </w:pPr>
      <w:r w:rsidRPr="00CB51EF">
        <w:rPr>
          <w:rFonts w:ascii="Arial" w:hAnsi="Arial" w:cs="Arial"/>
          <w:b/>
        </w:rPr>
        <w:t>LOTE III.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602C8233" w14:textId="77777777" w:rsidTr="00AA4BCD">
        <w:tc>
          <w:tcPr>
            <w:tcW w:w="846" w:type="dxa"/>
          </w:tcPr>
          <w:p w14:paraId="1E152F83"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2DCC6478"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15372C0F"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00A1F479"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578067D8" w14:textId="77777777" w:rsidTr="00AA4BCD">
        <w:tc>
          <w:tcPr>
            <w:tcW w:w="846" w:type="dxa"/>
          </w:tcPr>
          <w:p w14:paraId="268BB9DE"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596648B2" w14:textId="77777777" w:rsidR="00CB51EF" w:rsidRPr="00CB51EF" w:rsidRDefault="00CB51EF" w:rsidP="00AA4BCD">
            <w:pPr>
              <w:jc w:val="both"/>
              <w:rPr>
                <w:rFonts w:ascii="Arial" w:hAnsi="Arial" w:cs="Arial"/>
                <w:bCs/>
              </w:rPr>
            </w:pPr>
            <w:r w:rsidRPr="00CB51EF">
              <w:rPr>
                <w:rFonts w:ascii="Arial" w:hAnsi="Arial" w:cs="Arial"/>
                <w:bCs/>
              </w:rPr>
              <w:t>CINTO TÁTICO 1,40 M COM REGULAGEM DE TAMANHO EM VELCRO DE 5 CM FECHAMENTO EM TICTAC REFORÇADO.  </w:t>
            </w:r>
          </w:p>
        </w:tc>
        <w:tc>
          <w:tcPr>
            <w:tcW w:w="850" w:type="dxa"/>
          </w:tcPr>
          <w:p w14:paraId="43FFC6B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676D2C3" w14:textId="77777777" w:rsidR="00CB51EF" w:rsidRPr="00CB51EF" w:rsidRDefault="00CB51EF" w:rsidP="00AA4BCD">
            <w:pPr>
              <w:jc w:val="center"/>
              <w:rPr>
                <w:rFonts w:ascii="Arial" w:hAnsi="Arial" w:cs="Arial"/>
                <w:bCs/>
              </w:rPr>
            </w:pPr>
            <w:r w:rsidRPr="00CB51EF">
              <w:rPr>
                <w:rFonts w:ascii="Arial" w:hAnsi="Arial" w:cs="Arial"/>
                <w:bCs/>
              </w:rPr>
              <w:t>22</w:t>
            </w:r>
          </w:p>
        </w:tc>
      </w:tr>
      <w:tr w:rsidR="00CB51EF" w:rsidRPr="00CB51EF" w14:paraId="4F974EEE" w14:textId="77777777" w:rsidTr="00AA4BCD">
        <w:tc>
          <w:tcPr>
            <w:tcW w:w="846" w:type="dxa"/>
          </w:tcPr>
          <w:p w14:paraId="741C9D9C"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08D76934" w14:textId="77777777" w:rsidR="00CB51EF" w:rsidRPr="00CB51EF" w:rsidRDefault="00CB51EF" w:rsidP="00AA4BCD">
            <w:pPr>
              <w:jc w:val="both"/>
              <w:rPr>
                <w:rFonts w:ascii="Arial" w:hAnsi="Arial" w:cs="Arial"/>
                <w:bCs/>
              </w:rPr>
            </w:pPr>
            <w:r w:rsidRPr="00CB51EF">
              <w:rPr>
                <w:rFonts w:ascii="Arial" w:hAnsi="Arial" w:cs="Arial"/>
                <w:bCs/>
              </w:rPr>
              <w:t>MOCHILA TIPO CAMPING COM SEIS BOLSOS FECHAMENTO EM ZIPER COM BORDADO DO SAMU. DIMENSÕES 57 X 20 X 35 COR AZUL MARINHO DE TECIDO IMPERMEÁVEL.</w:t>
            </w:r>
          </w:p>
        </w:tc>
        <w:tc>
          <w:tcPr>
            <w:tcW w:w="850" w:type="dxa"/>
          </w:tcPr>
          <w:p w14:paraId="4AEBA95C"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DCD1479" w14:textId="77777777" w:rsidR="00CB51EF" w:rsidRPr="00CB51EF" w:rsidRDefault="00CB51EF" w:rsidP="00AA4BCD">
            <w:pPr>
              <w:jc w:val="center"/>
              <w:rPr>
                <w:rFonts w:ascii="Arial" w:hAnsi="Arial" w:cs="Arial"/>
                <w:bCs/>
              </w:rPr>
            </w:pPr>
            <w:r w:rsidRPr="00CB51EF">
              <w:rPr>
                <w:rFonts w:ascii="Arial" w:hAnsi="Arial" w:cs="Arial"/>
                <w:bCs/>
              </w:rPr>
              <w:t>22</w:t>
            </w:r>
          </w:p>
        </w:tc>
      </w:tr>
      <w:tr w:rsidR="00CB51EF" w:rsidRPr="00CB51EF" w14:paraId="56DB09DB" w14:textId="77777777" w:rsidTr="00AA4BCD">
        <w:tc>
          <w:tcPr>
            <w:tcW w:w="846" w:type="dxa"/>
          </w:tcPr>
          <w:p w14:paraId="7ABBECA7" w14:textId="77777777" w:rsidR="00CB51EF" w:rsidRPr="00CB51EF" w:rsidRDefault="00CB51EF" w:rsidP="00AA4BCD">
            <w:pPr>
              <w:jc w:val="center"/>
              <w:rPr>
                <w:rFonts w:ascii="Arial" w:hAnsi="Arial" w:cs="Arial"/>
                <w:bCs/>
              </w:rPr>
            </w:pPr>
            <w:r w:rsidRPr="00CB51EF">
              <w:rPr>
                <w:rFonts w:ascii="Arial" w:hAnsi="Arial" w:cs="Arial"/>
                <w:bCs/>
              </w:rPr>
              <w:t>03.</w:t>
            </w:r>
          </w:p>
        </w:tc>
        <w:tc>
          <w:tcPr>
            <w:tcW w:w="7938" w:type="dxa"/>
          </w:tcPr>
          <w:p w14:paraId="1672CDF6" w14:textId="77777777" w:rsidR="00CB51EF" w:rsidRPr="00CB51EF" w:rsidRDefault="00CB51EF" w:rsidP="00AA4BCD">
            <w:pPr>
              <w:jc w:val="both"/>
              <w:rPr>
                <w:rFonts w:ascii="Arial" w:hAnsi="Arial" w:cs="Arial"/>
                <w:bCs/>
              </w:rPr>
            </w:pPr>
            <w:r w:rsidRPr="00CB51EF">
              <w:rPr>
                <w:rFonts w:ascii="Arial" w:hAnsi="Arial" w:cs="Arial"/>
                <w:bCs/>
              </w:rPr>
              <w:t>BONÉ SAMU BORDADO EM TAC TEL AZUL MARINHO COM LOGO SAMU BORDADO NA FRENTE, AJUSTE EM VELCRO, BANDEIRA DO BRASIL LADO ESQUERDO E SAMU 192 BORDADA NO LADO DIREITO.</w:t>
            </w:r>
          </w:p>
        </w:tc>
        <w:tc>
          <w:tcPr>
            <w:tcW w:w="850" w:type="dxa"/>
          </w:tcPr>
          <w:p w14:paraId="4D54239E"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FE748A7" w14:textId="77777777" w:rsidR="00CB51EF" w:rsidRPr="00CB51EF" w:rsidRDefault="00CB51EF" w:rsidP="00AA4BCD">
            <w:pPr>
              <w:jc w:val="center"/>
              <w:rPr>
                <w:rFonts w:ascii="Arial" w:hAnsi="Arial" w:cs="Arial"/>
                <w:bCs/>
              </w:rPr>
            </w:pPr>
            <w:r w:rsidRPr="00CB51EF">
              <w:rPr>
                <w:rFonts w:ascii="Arial" w:hAnsi="Arial" w:cs="Arial"/>
                <w:bCs/>
              </w:rPr>
              <w:t>22</w:t>
            </w:r>
          </w:p>
        </w:tc>
      </w:tr>
    </w:tbl>
    <w:p w14:paraId="2C15F292" w14:textId="77777777" w:rsidR="00CB51EF" w:rsidRPr="00CB51EF" w:rsidRDefault="00CB51EF" w:rsidP="00CB51EF">
      <w:pPr>
        <w:jc w:val="both"/>
        <w:rPr>
          <w:rFonts w:ascii="Arial" w:hAnsi="Arial" w:cs="Arial"/>
          <w:b/>
        </w:rPr>
      </w:pPr>
    </w:p>
    <w:p w14:paraId="28B19F25" w14:textId="77777777" w:rsidR="00CB51EF" w:rsidRPr="00CB51EF" w:rsidRDefault="00CB51EF" w:rsidP="00CB51EF">
      <w:pPr>
        <w:jc w:val="both"/>
        <w:rPr>
          <w:rFonts w:ascii="Arial" w:hAnsi="Arial" w:cs="Arial"/>
          <w:b/>
        </w:rPr>
      </w:pPr>
      <w:r w:rsidRPr="00CB51EF">
        <w:rPr>
          <w:rFonts w:ascii="Arial" w:hAnsi="Arial" w:cs="Arial"/>
          <w:b/>
        </w:rPr>
        <w:t>4 - DO PAGAMENTO</w:t>
      </w:r>
    </w:p>
    <w:p w14:paraId="413319BF" w14:textId="77777777" w:rsidR="00CB51EF" w:rsidRPr="00CB51EF" w:rsidRDefault="00CB51EF" w:rsidP="00CB51EF">
      <w:pPr>
        <w:jc w:val="both"/>
        <w:rPr>
          <w:rFonts w:ascii="Arial" w:hAnsi="Arial" w:cs="Arial"/>
        </w:rPr>
      </w:pPr>
      <w:r w:rsidRPr="00CB51EF">
        <w:rPr>
          <w:rFonts w:ascii="Arial" w:hAnsi="Arial" w:cs="Arial"/>
        </w:rPr>
        <w:t xml:space="preserve">A CONTRATADA deverá entregar nota fiscal/fatura de serviços, para fins de atesto aos serviços prestados e para posterior liquidação e pagamento. </w:t>
      </w:r>
    </w:p>
    <w:p w14:paraId="606F7CEA" w14:textId="77777777" w:rsidR="00CB51EF" w:rsidRPr="00CB51EF" w:rsidRDefault="00CB51EF" w:rsidP="00CB51EF">
      <w:pPr>
        <w:jc w:val="both"/>
        <w:rPr>
          <w:rFonts w:ascii="Arial" w:hAnsi="Arial" w:cs="Arial"/>
        </w:rPr>
      </w:pPr>
      <w:r w:rsidRPr="00CB51EF">
        <w:rPr>
          <w:rFonts w:ascii="Arial" w:hAnsi="Arial" w:cs="Arial"/>
        </w:rPr>
        <w:t xml:space="preserve">O pagamento será efetuado pela CONTRATANTE no prazo de 30 (trinta) dias, contado da data da protocolização da nota fiscal/fatura. </w:t>
      </w:r>
    </w:p>
    <w:p w14:paraId="3018169E" w14:textId="77777777" w:rsidR="00CB51EF" w:rsidRPr="00CB51EF" w:rsidRDefault="00CB51EF" w:rsidP="00CB51EF">
      <w:pPr>
        <w:jc w:val="both"/>
        <w:rPr>
          <w:rFonts w:ascii="Arial" w:hAnsi="Arial" w:cs="Arial"/>
          <w:b/>
        </w:rPr>
      </w:pPr>
      <w:r w:rsidRPr="00CB51EF">
        <w:rPr>
          <w:rFonts w:ascii="Arial" w:hAnsi="Arial" w:cs="Arial"/>
        </w:rPr>
        <w:t>O pagamento será realizado por meio de ordem bancária, creditada na conta corrente do CONTRATADO.</w:t>
      </w:r>
    </w:p>
    <w:p w14:paraId="27287DAC" w14:textId="77777777" w:rsidR="00CB51EF" w:rsidRPr="00CB51EF" w:rsidRDefault="00CB51EF" w:rsidP="00CB51EF">
      <w:pPr>
        <w:jc w:val="both"/>
        <w:rPr>
          <w:rFonts w:ascii="Arial" w:hAnsi="Arial" w:cs="Arial"/>
          <w:b/>
        </w:rPr>
      </w:pPr>
    </w:p>
    <w:p w14:paraId="5769F3E5" w14:textId="77777777" w:rsidR="00CB51EF" w:rsidRPr="00CB51EF" w:rsidRDefault="00CB51EF" w:rsidP="00CB51EF">
      <w:pPr>
        <w:jc w:val="both"/>
        <w:rPr>
          <w:rFonts w:ascii="Arial" w:hAnsi="Arial" w:cs="Arial"/>
          <w:b/>
        </w:rPr>
      </w:pPr>
      <w:r w:rsidRPr="00CB51EF">
        <w:rPr>
          <w:rFonts w:ascii="Arial" w:hAnsi="Arial" w:cs="Arial"/>
          <w:b/>
        </w:rPr>
        <w:t>5 - OBRIGAÇÕES DA CONTRATANTE</w:t>
      </w:r>
    </w:p>
    <w:p w14:paraId="16BE6BD0" w14:textId="77777777" w:rsidR="00CB51EF" w:rsidRPr="00CB51EF" w:rsidRDefault="00CB51EF" w:rsidP="00CB51EF">
      <w:pPr>
        <w:jc w:val="both"/>
        <w:rPr>
          <w:rFonts w:ascii="Arial" w:hAnsi="Arial" w:cs="Arial"/>
        </w:rPr>
      </w:pPr>
      <w:r w:rsidRPr="00CB51EF">
        <w:rPr>
          <w:rFonts w:ascii="Arial" w:hAnsi="Arial" w:cs="Arial"/>
        </w:rPr>
        <w:t>Efetuar o pagamento à CONTRATADA, de acordo com o estabelecido no Contrato;</w:t>
      </w:r>
    </w:p>
    <w:p w14:paraId="223AD950" w14:textId="77777777" w:rsidR="00CB51EF" w:rsidRPr="00CB51EF" w:rsidRDefault="00CB51EF" w:rsidP="00CB51EF">
      <w:pPr>
        <w:jc w:val="both"/>
        <w:rPr>
          <w:rFonts w:ascii="Arial" w:hAnsi="Arial" w:cs="Arial"/>
        </w:rPr>
      </w:pPr>
      <w:r w:rsidRPr="00CB51EF">
        <w:rPr>
          <w:rFonts w:ascii="Arial" w:hAnsi="Arial" w:cs="Arial"/>
        </w:rPr>
        <w:t>Promover o acompanhamento e a fiscalização da prestação de serviços, sob o aspecto quantitativo e qualitativo, anotando em registro próprio as falhas detectadas;</w:t>
      </w:r>
    </w:p>
    <w:p w14:paraId="46AFA83B" w14:textId="77777777" w:rsidR="00CB51EF" w:rsidRPr="00CB51EF" w:rsidRDefault="00CB51EF" w:rsidP="00CB51EF">
      <w:pPr>
        <w:jc w:val="both"/>
        <w:rPr>
          <w:rFonts w:ascii="Arial" w:hAnsi="Arial" w:cs="Arial"/>
        </w:rPr>
      </w:pPr>
      <w:r w:rsidRPr="00CB51EF">
        <w:rPr>
          <w:rFonts w:ascii="Arial" w:hAnsi="Arial" w:cs="Arial"/>
        </w:rPr>
        <w:lastRenderedPageBreak/>
        <w:t>Comunicar à CONTRATADA, qualquer anormalidade no objeto do Contrato, podendo recusar o recebimento, caso não esteja de acordo com as especificações e condições estabelecidas no Termo de Referência;</w:t>
      </w:r>
    </w:p>
    <w:p w14:paraId="5BD5B4ED" w14:textId="77777777" w:rsidR="00CB51EF" w:rsidRPr="00CB51EF" w:rsidRDefault="00CB51EF" w:rsidP="00CB51EF">
      <w:pPr>
        <w:jc w:val="both"/>
        <w:rPr>
          <w:rFonts w:ascii="Arial" w:hAnsi="Arial" w:cs="Arial"/>
        </w:rPr>
      </w:pPr>
      <w:r w:rsidRPr="00CB51EF">
        <w:rPr>
          <w:rFonts w:ascii="Arial" w:hAnsi="Arial" w:cs="Arial"/>
        </w:rPr>
        <w:t>Notificar previamente à CONTRATADA, quando da aplicação de penalidades.</w:t>
      </w:r>
    </w:p>
    <w:p w14:paraId="308ACB9B" w14:textId="77777777" w:rsidR="00CB51EF" w:rsidRPr="00CB51EF" w:rsidRDefault="00CB51EF" w:rsidP="00CB51EF">
      <w:pPr>
        <w:jc w:val="both"/>
        <w:rPr>
          <w:rFonts w:ascii="Arial" w:hAnsi="Arial" w:cs="Arial"/>
          <w:b/>
        </w:rPr>
      </w:pPr>
    </w:p>
    <w:p w14:paraId="57B1B52D" w14:textId="77777777" w:rsidR="00CB51EF" w:rsidRPr="00CB51EF" w:rsidRDefault="00CB51EF" w:rsidP="00CB51EF">
      <w:pPr>
        <w:jc w:val="both"/>
        <w:rPr>
          <w:rFonts w:ascii="Arial" w:hAnsi="Arial" w:cs="Arial"/>
          <w:b/>
        </w:rPr>
      </w:pPr>
      <w:r w:rsidRPr="00CB51EF">
        <w:rPr>
          <w:rFonts w:ascii="Arial" w:hAnsi="Arial" w:cs="Arial"/>
          <w:b/>
        </w:rPr>
        <w:t>6 - OBRIGAÇÕES DA CONTRATADA</w:t>
      </w:r>
    </w:p>
    <w:p w14:paraId="57805E35" w14:textId="77777777" w:rsidR="00CB51EF" w:rsidRPr="00CB51EF" w:rsidRDefault="00CB51EF" w:rsidP="00CB51EF">
      <w:pPr>
        <w:jc w:val="both"/>
        <w:rPr>
          <w:rFonts w:ascii="Arial" w:hAnsi="Arial" w:cs="Arial"/>
        </w:rPr>
      </w:pPr>
      <w:r w:rsidRPr="00CB51EF">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2AAEF71" w14:textId="77777777" w:rsidR="00CB51EF" w:rsidRPr="00CB51EF" w:rsidRDefault="00CB51EF" w:rsidP="00CB51EF">
      <w:pPr>
        <w:jc w:val="both"/>
        <w:rPr>
          <w:rFonts w:ascii="Arial" w:hAnsi="Arial" w:cs="Arial"/>
        </w:rPr>
      </w:pPr>
      <w:r w:rsidRPr="00CB51EF">
        <w:rPr>
          <w:rFonts w:ascii="Arial" w:hAnsi="Arial" w:cs="Arial"/>
        </w:rPr>
        <w:t>Responsabilizar-se</w:t>
      </w:r>
      <w:r w:rsidRPr="00CB51EF">
        <w:rPr>
          <w:rFonts w:ascii="Arial" w:hAnsi="Arial" w:cs="Arial"/>
          <w:spacing w:val="-12"/>
        </w:rPr>
        <w:t xml:space="preserve"> </w:t>
      </w:r>
      <w:r w:rsidRPr="00CB51EF">
        <w:rPr>
          <w:rFonts w:ascii="Arial" w:hAnsi="Arial" w:cs="Arial"/>
        </w:rPr>
        <w:t>por</w:t>
      </w:r>
      <w:r w:rsidRPr="00CB51EF">
        <w:rPr>
          <w:rFonts w:ascii="Arial" w:hAnsi="Arial" w:cs="Arial"/>
          <w:spacing w:val="-11"/>
        </w:rPr>
        <w:t xml:space="preserve"> </w:t>
      </w:r>
      <w:r w:rsidRPr="00CB51EF">
        <w:rPr>
          <w:rFonts w:ascii="Arial" w:hAnsi="Arial" w:cs="Arial"/>
        </w:rPr>
        <w:t>quaisquer</w:t>
      </w:r>
      <w:r w:rsidRPr="00CB51EF">
        <w:rPr>
          <w:rFonts w:ascii="Arial" w:hAnsi="Arial" w:cs="Arial"/>
          <w:spacing w:val="-12"/>
        </w:rPr>
        <w:t xml:space="preserve"> </w:t>
      </w:r>
      <w:r w:rsidRPr="00CB51EF">
        <w:rPr>
          <w:rFonts w:ascii="Arial" w:hAnsi="Arial" w:cs="Arial"/>
        </w:rPr>
        <w:t>ônus</w:t>
      </w:r>
      <w:r w:rsidRPr="00CB51EF">
        <w:rPr>
          <w:rFonts w:ascii="Arial" w:hAnsi="Arial" w:cs="Arial"/>
          <w:spacing w:val="-10"/>
        </w:rPr>
        <w:t xml:space="preserve"> </w:t>
      </w:r>
      <w:r w:rsidRPr="00CB51EF">
        <w:rPr>
          <w:rFonts w:ascii="Arial" w:hAnsi="Arial" w:cs="Arial"/>
        </w:rPr>
        <w:t>decorrentes</w:t>
      </w:r>
      <w:r w:rsidRPr="00CB51EF">
        <w:rPr>
          <w:rFonts w:ascii="Arial" w:hAnsi="Arial" w:cs="Arial"/>
          <w:spacing w:val="-11"/>
        </w:rPr>
        <w:t xml:space="preserve"> </w:t>
      </w:r>
      <w:r w:rsidRPr="00CB51EF">
        <w:rPr>
          <w:rFonts w:ascii="Arial" w:hAnsi="Arial" w:cs="Arial"/>
        </w:rPr>
        <w:t>de</w:t>
      </w:r>
      <w:r w:rsidRPr="00CB51EF">
        <w:rPr>
          <w:rFonts w:ascii="Arial" w:hAnsi="Arial" w:cs="Arial"/>
          <w:spacing w:val="-11"/>
        </w:rPr>
        <w:t xml:space="preserve"> </w:t>
      </w:r>
      <w:r w:rsidRPr="00CB51EF">
        <w:rPr>
          <w:rFonts w:ascii="Arial" w:hAnsi="Arial" w:cs="Arial"/>
        </w:rPr>
        <w:t>omissões</w:t>
      </w:r>
      <w:r w:rsidRPr="00CB51EF">
        <w:rPr>
          <w:rFonts w:ascii="Arial" w:hAnsi="Arial" w:cs="Arial"/>
          <w:spacing w:val="-10"/>
        </w:rPr>
        <w:t xml:space="preserve"> </w:t>
      </w:r>
      <w:r w:rsidRPr="00CB51EF">
        <w:rPr>
          <w:rFonts w:ascii="Arial" w:hAnsi="Arial" w:cs="Arial"/>
        </w:rPr>
        <w:t>ou</w:t>
      </w:r>
      <w:r w:rsidRPr="00CB51EF">
        <w:rPr>
          <w:rFonts w:ascii="Arial" w:hAnsi="Arial" w:cs="Arial"/>
          <w:spacing w:val="-11"/>
        </w:rPr>
        <w:t xml:space="preserve"> </w:t>
      </w:r>
      <w:r w:rsidRPr="00CB51EF">
        <w:rPr>
          <w:rFonts w:ascii="Arial" w:hAnsi="Arial" w:cs="Arial"/>
        </w:rPr>
        <w:t>erros</w:t>
      </w:r>
      <w:r w:rsidRPr="00CB51EF">
        <w:rPr>
          <w:rFonts w:ascii="Arial" w:hAnsi="Arial" w:cs="Arial"/>
          <w:spacing w:val="-11"/>
        </w:rPr>
        <w:t xml:space="preserve"> </w:t>
      </w:r>
      <w:r w:rsidRPr="00CB51EF">
        <w:rPr>
          <w:rFonts w:ascii="Arial" w:hAnsi="Arial" w:cs="Arial"/>
        </w:rPr>
        <w:t>na</w:t>
      </w:r>
      <w:r w:rsidRPr="00CB51EF">
        <w:rPr>
          <w:rFonts w:ascii="Arial" w:hAnsi="Arial" w:cs="Arial"/>
          <w:spacing w:val="-12"/>
        </w:rPr>
        <w:t xml:space="preserve"> </w:t>
      </w:r>
      <w:r w:rsidRPr="00CB51EF">
        <w:rPr>
          <w:rFonts w:ascii="Arial" w:hAnsi="Arial" w:cs="Arial"/>
        </w:rPr>
        <w:t>elaboração de estimativa de custos e que redundem em aumento de despesas ou perda de descontos para o</w:t>
      </w:r>
      <w:r w:rsidRPr="00CB51EF">
        <w:rPr>
          <w:rFonts w:ascii="Arial" w:hAnsi="Arial" w:cs="Arial"/>
          <w:spacing w:val="-3"/>
        </w:rPr>
        <w:t xml:space="preserve"> </w:t>
      </w:r>
      <w:r w:rsidRPr="00CB51EF">
        <w:rPr>
          <w:rFonts w:ascii="Arial" w:hAnsi="Arial" w:cs="Arial"/>
        </w:rPr>
        <w:t>Contratante;</w:t>
      </w:r>
    </w:p>
    <w:p w14:paraId="22B0BA3D" w14:textId="77777777" w:rsidR="00CB51EF" w:rsidRPr="00CB51EF" w:rsidRDefault="00CB51EF" w:rsidP="00CB51EF">
      <w:pPr>
        <w:jc w:val="both"/>
        <w:rPr>
          <w:rFonts w:ascii="Arial" w:hAnsi="Arial" w:cs="Arial"/>
        </w:rPr>
      </w:pPr>
      <w:r w:rsidRPr="00CB51E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CB51EF">
        <w:rPr>
          <w:rFonts w:ascii="Arial" w:hAnsi="Arial" w:cs="Arial"/>
          <w:spacing w:val="-16"/>
        </w:rPr>
        <w:t xml:space="preserve"> </w:t>
      </w:r>
      <w:r w:rsidRPr="00CB51EF">
        <w:rPr>
          <w:rFonts w:ascii="Arial" w:hAnsi="Arial" w:cs="Arial"/>
        </w:rPr>
        <w:t>e</w:t>
      </w:r>
      <w:r w:rsidRPr="00CB51EF">
        <w:rPr>
          <w:rFonts w:ascii="Arial" w:hAnsi="Arial" w:cs="Arial"/>
          <w:spacing w:val="-17"/>
        </w:rPr>
        <w:t xml:space="preserve"> </w:t>
      </w:r>
      <w:r w:rsidRPr="00CB51EF">
        <w:rPr>
          <w:rFonts w:ascii="Arial" w:hAnsi="Arial" w:cs="Arial"/>
        </w:rPr>
        <w:t>outras</w:t>
      </w:r>
      <w:r w:rsidRPr="00CB51EF">
        <w:rPr>
          <w:rFonts w:ascii="Arial" w:hAnsi="Arial" w:cs="Arial"/>
          <w:spacing w:val="-16"/>
        </w:rPr>
        <w:t xml:space="preserve"> </w:t>
      </w:r>
      <w:r w:rsidRPr="00CB51EF">
        <w:rPr>
          <w:rFonts w:ascii="Arial" w:hAnsi="Arial" w:cs="Arial"/>
        </w:rPr>
        <w:t>despesas</w:t>
      </w:r>
      <w:r w:rsidRPr="00CB51EF">
        <w:rPr>
          <w:rFonts w:ascii="Arial" w:hAnsi="Arial" w:cs="Arial"/>
          <w:spacing w:val="-13"/>
        </w:rPr>
        <w:t xml:space="preserve"> </w:t>
      </w:r>
      <w:r w:rsidRPr="00CB51EF">
        <w:rPr>
          <w:rFonts w:ascii="Arial" w:hAnsi="Arial" w:cs="Arial"/>
        </w:rPr>
        <w:t>que</w:t>
      </w:r>
      <w:r w:rsidRPr="00CB51EF">
        <w:rPr>
          <w:rFonts w:ascii="Arial" w:hAnsi="Arial" w:cs="Arial"/>
          <w:spacing w:val="-17"/>
        </w:rPr>
        <w:t xml:space="preserve"> </w:t>
      </w:r>
      <w:r w:rsidRPr="00CB51EF">
        <w:rPr>
          <w:rFonts w:ascii="Arial" w:hAnsi="Arial" w:cs="Arial"/>
        </w:rPr>
        <w:t>se</w:t>
      </w:r>
      <w:r w:rsidRPr="00CB51EF">
        <w:rPr>
          <w:rFonts w:ascii="Arial" w:hAnsi="Arial" w:cs="Arial"/>
          <w:spacing w:val="-13"/>
        </w:rPr>
        <w:t xml:space="preserve"> </w:t>
      </w:r>
      <w:r w:rsidRPr="00CB51EF">
        <w:rPr>
          <w:rFonts w:ascii="Arial" w:hAnsi="Arial" w:cs="Arial"/>
        </w:rPr>
        <w:t>fizerem</w:t>
      </w:r>
      <w:r w:rsidRPr="00CB51EF">
        <w:rPr>
          <w:rFonts w:ascii="Arial" w:hAnsi="Arial" w:cs="Arial"/>
          <w:spacing w:val="-15"/>
        </w:rPr>
        <w:t xml:space="preserve"> </w:t>
      </w:r>
      <w:r w:rsidRPr="00CB51EF">
        <w:rPr>
          <w:rFonts w:ascii="Arial" w:hAnsi="Arial" w:cs="Arial"/>
        </w:rPr>
        <w:t>necessárias</w:t>
      </w:r>
      <w:r w:rsidRPr="00CB51EF">
        <w:rPr>
          <w:rFonts w:ascii="Arial" w:hAnsi="Arial" w:cs="Arial"/>
          <w:spacing w:val="-16"/>
        </w:rPr>
        <w:t xml:space="preserve"> </w:t>
      </w:r>
      <w:r w:rsidRPr="00CB51EF">
        <w:rPr>
          <w:rFonts w:ascii="Arial" w:hAnsi="Arial" w:cs="Arial"/>
        </w:rPr>
        <w:t>ao</w:t>
      </w:r>
      <w:r w:rsidRPr="00CB51EF">
        <w:rPr>
          <w:rFonts w:ascii="Arial" w:hAnsi="Arial" w:cs="Arial"/>
          <w:spacing w:val="-16"/>
        </w:rPr>
        <w:t xml:space="preserve"> </w:t>
      </w:r>
      <w:r w:rsidRPr="00CB51EF">
        <w:rPr>
          <w:rFonts w:ascii="Arial" w:hAnsi="Arial" w:cs="Arial"/>
        </w:rPr>
        <w:t>cumprimento</w:t>
      </w:r>
      <w:r w:rsidRPr="00CB51EF">
        <w:rPr>
          <w:rFonts w:ascii="Arial" w:hAnsi="Arial" w:cs="Arial"/>
          <w:spacing w:val="-15"/>
        </w:rPr>
        <w:t xml:space="preserve"> </w:t>
      </w:r>
      <w:r w:rsidRPr="00CB51EF">
        <w:rPr>
          <w:rFonts w:ascii="Arial" w:hAnsi="Arial" w:cs="Arial"/>
        </w:rPr>
        <w:t>do</w:t>
      </w:r>
      <w:r w:rsidRPr="00CB51EF">
        <w:rPr>
          <w:rFonts w:ascii="Arial" w:hAnsi="Arial" w:cs="Arial"/>
          <w:spacing w:val="-16"/>
        </w:rPr>
        <w:t xml:space="preserve"> </w:t>
      </w:r>
      <w:r w:rsidRPr="00CB51EF">
        <w:rPr>
          <w:rFonts w:ascii="Arial" w:hAnsi="Arial" w:cs="Arial"/>
        </w:rPr>
        <w:t>objeto</w:t>
      </w:r>
      <w:r w:rsidRPr="00CB51EF">
        <w:rPr>
          <w:rFonts w:ascii="Arial" w:hAnsi="Arial" w:cs="Arial"/>
          <w:spacing w:val="-14"/>
        </w:rPr>
        <w:t xml:space="preserve"> </w:t>
      </w:r>
      <w:r w:rsidRPr="00CB51EF">
        <w:rPr>
          <w:rFonts w:ascii="Arial" w:hAnsi="Arial" w:cs="Arial"/>
        </w:rPr>
        <w:t>pactuado;</w:t>
      </w:r>
    </w:p>
    <w:p w14:paraId="70E5771F" w14:textId="77777777" w:rsidR="00CB51EF" w:rsidRPr="00CB51EF" w:rsidRDefault="00CB51EF" w:rsidP="00CB51EF">
      <w:pPr>
        <w:contextualSpacing/>
        <w:jc w:val="both"/>
        <w:rPr>
          <w:rFonts w:ascii="Arial" w:hAnsi="Arial" w:cs="Arial"/>
        </w:rPr>
      </w:pPr>
      <w:r w:rsidRPr="00CB51EF">
        <w:rPr>
          <w:rFonts w:ascii="Arial" w:hAnsi="Arial" w:cs="Arial"/>
        </w:rPr>
        <w:t>A Contratada assumirá total responsabilidade pela execução e cumprimento dos prazos e garantias do Contrato;</w:t>
      </w:r>
    </w:p>
    <w:p w14:paraId="2E17CC9C" w14:textId="77777777" w:rsidR="00CB51EF" w:rsidRPr="00CB51EF" w:rsidRDefault="00CB51EF" w:rsidP="00CB51EF">
      <w:pPr>
        <w:jc w:val="both"/>
        <w:rPr>
          <w:rFonts w:ascii="Arial" w:hAnsi="Arial" w:cs="Arial"/>
          <w:bCs/>
        </w:rPr>
      </w:pPr>
      <w:r w:rsidRPr="00CB51EF">
        <w:rPr>
          <w:rFonts w:ascii="Arial" w:hAnsi="Arial" w:cs="Arial"/>
          <w:bCs/>
        </w:rPr>
        <w:t>Atender às solicitações nos prazos estipulados pela Administração;</w:t>
      </w:r>
    </w:p>
    <w:p w14:paraId="62114952" w14:textId="77777777" w:rsidR="00CB51EF" w:rsidRPr="00CB51EF" w:rsidRDefault="00CB51EF" w:rsidP="00CB51EF">
      <w:pPr>
        <w:jc w:val="both"/>
        <w:rPr>
          <w:rFonts w:ascii="Arial" w:hAnsi="Arial" w:cs="Arial"/>
        </w:rPr>
      </w:pPr>
      <w:r w:rsidRPr="00CB51EF">
        <w:rPr>
          <w:rFonts w:ascii="Arial" w:hAnsi="Arial" w:cs="Arial"/>
        </w:rPr>
        <w:t>Manter durante todo o período de vigência do contrato, todas as condições que ensejaram a sua habilitação na licitação e contratação;</w:t>
      </w:r>
    </w:p>
    <w:p w14:paraId="4C36C806" w14:textId="77777777" w:rsidR="00CB51EF" w:rsidRPr="00CB51EF" w:rsidRDefault="00CB51EF" w:rsidP="00CB51EF">
      <w:pPr>
        <w:jc w:val="both"/>
        <w:rPr>
          <w:rFonts w:ascii="Arial" w:hAnsi="Arial" w:cs="Arial"/>
        </w:rPr>
      </w:pPr>
      <w:r w:rsidRPr="00CB51EF">
        <w:rPr>
          <w:rFonts w:ascii="Arial" w:hAnsi="Arial" w:cs="Arial"/>
        </w:rPr>
        <w:t>Entregar o material durante o expediente dos Setores deste Município ou em horários alternativos, previamente acordados com os mesmos;</w:t>
      </w:r>
    </w:p>
    <w:p w14:paraId="6CA463F8" w14:textId="77777777" w:rsidR="00CB51EF" w:rsidRDefault="00CB51EF" w:rsidP="00CB51EF">
      <w:pPr>
        <w:jc w:val="both"/>
        <w:rPr>
          <w:rFonts w:ascii="Arial" w:hAnsi="Arial" w:cs="Arial"/>
        </w:rPr>
      </w:pPr>
      <w:r w:rsidRPr="00CB51EF">
        <w:rPr>
          <w:rFonts w:ascii="Arial" w:hAnsi="Arial" w:cs="Arial"/>
        </w:rPr>
        <w:t>O material fornecido deverá ser novo e em perfeita condição de uso.</w:t>
      </w:r>
    </w:p>
    <w:p w14:paraId="4AC98090" w14:textId="77777777" w:rsidR="00CB51EF" w:rsidRPr="00CB51EF" w:rsidRDefault="00CB51EF" w:rsidP="00CB51EF">
      <w:pPr>
        <w:jc w:val="both"/>
        <w:rPr>
          <w:rFonts w:ascii="Arial" w:hAnsi="Arial" w:cs="Arial"/>
        </w:rPr>
      </w:pPr>
    </w:p>
    <w:p w14:paraId="799C2078" w14:textId="77777777" w:rsidR="00CB51EF" w:rsidRPr="00CB51EF" w:rsidRDefault="00CB51EF" w:rsidP="00CB51EF">
      <w:pPr>
        <w:jc w:val="both"/>
        <w:rPr>
          <w:rFonts w:ascii="Arial" w:hAnsi="Arial" w:cs="Arial"/>
          <w:b/>
        </w:rPr>
      </w:pPr>
      <w:r w:rsidRPr="00CB51EF">
        <w:rPr>
          <w:rFonts w:ascii="Arial" w:hAnsi="Arial" w:cs="Arial"/>
          <w:b/>
        </w:rPr>
        <w:t>7 – DA ENTREGA</w:t>
      </w:r>
    </w:p>
    <w:p w14:paraId="759693B3" w14:textId="77777777" w:rsidR="00CB51EF" w:rsidRPr="00CB51EF" w:rsidRDefault="00CB51EF" w:rsidP="00CB51EF">
      <w:pPr>
        <w:jc w:val="both"/>
        <w:rPr>
          <w:rFonts w:ascii="Arial" w:hAnsi="Arial" w:cs="Arial"/>
        </w:rPr>
      </w:pPr>
      <w:r w:rsidRPr="00CB51EF">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2CAD40D3" w14:textId="77777777" w:rsidR="00CB51EF" w:rsidRPr="00CB51EF" w:rsidRDefault="00CB51EF" w:rsidP="00CB51EF">
      <w:pPr>
        <w:jc w:val="both"/>
        <w:rPr>
          <w:rFonts w:ascii="Arial" w:hAnsi="Arial" w:cs="Arial"/>
        </w:rPr>
      </w:pPr>
      <w:r w:rsidRPr="00CB51EF">
        <w:rPr>
          <w:rFonts w:ascii="Arial" w:hAnsi="Arial" w:cs="Arial"/>
        </w:rPr>
        <w:t>O recebimento do objeto dar-se-á definitivamente e integralmente, após a verificação da conformidade do objeto com as especificações qualitativas e quantitativas e consequente aceitação;</w:t>
      </w:r>
    </w:p>
    <w:p w14:paraId="0D9CAFCE" w14:textId="77777777" w:rsidR="00CB51EF" w:rsidRPr="00CB51EF" w:rsidRDefault="00CB51EF" w:rsidP="00CB51EF">
      <w:pPr>
        <w:jc w:val="both"/>
        <w:rPr>
          <w:rFonts w:ascii="Arial" w:hAnsi="Arial" w:cs="Arial"/>
        </w:rPr>
      </w:pPr>
      <w:r w:rsidRPr="00CB51EF">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F111A72" w14:textId="77777777" w:rsidR="00CB51EF" w:rsidRPr="00CB51EF" w:rsidRDefault="00CB51EF" w:rsidP="00CB51EF">
      <w:pPr>
        <w:jc w:val="both"/>
        <w:rPr>
          <w:rFonts w:ascii="Arial" w:hAnsi="Arial" w:cs="Arial"/>
        </w:rPr>
      </w:pPr>
      <w:r w:rsidRPr="00CB51EF">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E30727C" w14:textId="77777777" w:rsidR="00CB51EF" w:rsidRPr="00CB51EF" w:rsidRDefault="00CB51EF" w:rsidP="00CB51EF">
      <w:pPr>
        <w:pStyle w:val="NormalWeb"/>
        <w:spacing w:before="0" w:beforeAutospacing="0" w:after="0" w:afterAutospacing="0"/>
        <w:jc w:val="both"/>
        <w:rPr>
          <w:rFonts w:ascii="Arial" w:hAnsi="Arial" w:cs="Arial"/>
          <w:szCs w:val="28"/>
        </w:rPr>
      </w:pPr>
      <w:r w:rsidRPr="00CB51EF">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03A4EE8B" w14:textId="77777777" w:rsidR="00CB51EF" w:rsidRPr="00CB51EF" w:rsidRDefault="00CB51EF" w:rsidP="00CB51EF">
      <w:pPr>
        <w:ind w:hanging="142"/>
        <w:jc w:val="both"/>
        <w:rPr>
          <w:rFonts w:ascii="Arial" w:hAnsi="Arial" w:cs="Arial"/>
          <w:b/>
        </w:rPr>
      </w:pPr>
      <w:r w:rsidRPr="00CB51EF">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696008C2" w14:textId="77777777" w:rsidR="00CB51EF" w:rsidRPr="00CB51EF" w:rsidRDefault="00CB51EF" w:rsidP="00CB51EF">
      <w:pPr>
        <w:jc w:val="both"/>
        <w:rPr>
          <w:rFonts w:ascii="Arial" w:hAnsi="Arial" w:cs="Arial"/>
          <w:b/>
        </w:rPr>
      </w:pPr>
    </w:p>
    <w:p w14:paraId="243CF882" w14:textId="77777777" w:rsidR="00CB51EF" w:rsidRPr="00CB51EF" w:rsidRDefault="00CB51EF" w:rsidP="00CB51EF">
      <w:pPr>
        <w:jc w:val="both"/>
        <w:rPr>
          <w:rFonts w:ascii="Arial" w:eastAsia="Arial" w:hAnsi="Arial" w:cs="Arial"/>
          <w:b/>
          <w:color w:val="000000"/>
        </w:rPr>
      </w:pPr>
      <w:r w:rsidRPr="00CB51EF">
        <w:rPr>
          <w:rFonts w:ascii="Arial" w:hAnsi="Arial" w:cs="Arial"/>
          <w:b/>
        </w:rPr>
        <w:t xml:space="preserve">8 - </w:t>
      </w:r>
      <w:r w:rsidRPr="00CB51EF">
        <w:rPr>
          <w:rFonts w:ascii="Arial" w:eastAsia="Arial" w:hAnsi="Arial" w:cs="Arial"/>
          <w:b/>
          <w:color w:val="000000"/>
        </w:rPr>
        <w:t>PRAZO DE VIGÊNCIA DA ATA DE REGISTRO DE PREÇOS</w:t>
      </w:r>
    </w:p>
    <w:p w14:paraId="52165AA2" w14:textId="77777777" w:rsidR="00CB51EF" w:rsidRPr="00CB51EF" w:rsidRDefault="00CB51EF" w:rsidP="00CB51EF">
      <w:pPr>
        <w:jc w:val="both"/>
        <w:rPr>
          <w:rFonts w:ascii="Arial" w:hAnsi="Arial" w:cs="Arial"/>
        </w:rPr>
      </w:pPr>
      <w:r w:rsidRPr="00CB51EF">
        <w:rPr>
          <w:rFonts w:ascii="Arial" w:hAnsi="Arial" w:cs="Arial"/>
        </w:rPr>
        <w:lastRenderedPageBreak/>
        <w:t xml:space="preserve">A vigência da Ata de Registro de Preços vigorará por 12 (doze) meses, contados a partir de sua assinatura, podendo ser prorrogada por igual período nos termos do Art. 84, da Lei Federal N° 14.133/21. </w:t>
      </w:r>
    </w:p>
    <w:p w14:paraId="3E9FD6AA" w14:textId="77777777" w:rsidR="00CB51EF" w:rsidRPr="00CB51EF" w:rsidRDefault="00CB51EF" w:rsidP="00CB51EF">
      <w:pPr>
        <w:jc w:val="both"/>
        <w:rPr>
          <w:rFonts w:ascii="Arial" w:hAnsi="Arial" w:cs="Arial"/>
          <w:b/>
        </w:rPr>
      </w:pPr>
    </w:p>
    <w:p w14:paraId="14FAFB1F" w14:textId="77777777" w:rsidR="00CB51EF" w:rsidRPr="00CB51EF" w:rsidRDefault="00CB51EF" w:rsidP="00CB51EF">
      <w:pPr>
        <w:jc w:val="both"/>
        <w:rPr>
          <w:rFonts w:ascii="Arial" w:hAnsi="Arial" w:cs="Arial"/>
          <w:b/>
        </w:rPr>
      </w:pPr>
      <w:r w:rsidRPr="00CB51EF">
        <w:rPr>
          <w:rFonts w:ascii="Arial" w:hAnsi="Arial" w:cs="Arial"/>
          <w:b/>
        </w:rPr>
        <w:t>9 – REQUISITOS DA CONTRATAÇÃO</w:t>
      </w:r>
    </w:p>
    <w:p w14:paraId="7B80930C" w14:textId="77777777" w:rsidR="00CB51EF" w:rsidRPr="00CB51EF" w:rsidRDefault="00CB51EF" w:rsidP="00CB51EF">
      <w:pPr>
        <w:jc w:val="both"/>
        <w:rPr>
          <w:rFonts w:ascii="Arial" w:hAnsi="Arial" w:cs="Arial"/>
          <w:b/>
        </w:rPr>
      </w:pPr>
      <w:r w:rsidRPr="00CB51EF">
        <w:rPr>
          <w:rFonts w:ascii="Arial" w:hAnsi="Arial" w:cs="Arial"/>
          <w:bCs/>
        </w:rPr>
        <w:t>Atender às solicitações nos prazos estipulados pela Administração;</w:t>
      </w:r>
    </w:p>
    <w:p w14:paraId="0E963BCF" w14:textId="77777777" w:rsidR="00CB51EF" w:rsidRPr="00CB51EF" w:rsidRDefault="00CB51EF" w:rsidP="00CB51EF">
      <w:pPr>
        <w:jc w:val="both"/>
        <w:rPr>
          <w:rFonts w:ascii="Arial" w:hAnsi="Arial" w:cs="Arial"/>
          <w:b/>
        </w:rPr>
      </w:pPr>
      <w:r w:rsidRPr="00CB51EF">
        <w:rPr>
          <w:rFonts w:ascii="Arial" w:hAnsi="Arial" w:cs="Arial"/>
          <w:bCs/>
        </w:rPr>
        <w:t>Estar com o Alvará de Funcionamento em dias;</w:t>
      </w:r>
    </w:p>
    <w:p w14:paraId="34811ED6" w14:textId="77777777" w:rsidR="00CB51EF" w:rsidRPr="00CB51EF" w:rsidRDefault="00CB51EF" w:rsidP="00CB51EF">
      <w:pPr>
        <w:jc w:val="both"/>
        <w:rPr>
          <w:rFonts w:ascii="Arial" w:hAnsi="Arial" w:cs="Arial"/>
          <w:b/>
        </w:rPr>
      </w:pPr>
      <w:r w:rsidRPr="00CB51EF">
        <w:rPr>
          <w:rFonts w:ascii="Arial" w:hAnsi="Arial" w:cs="Arial"/>
        </w:rPr>
        <w:t>Manter durante todo o período de vigência do contrato, todas as condições que ensejaram a sua habilitação na licitação e contratação;</w:t>
      </w:r>
    </w:p>
    <w:p w14:paraId="5888B8C7" w14:textId="77777777" w:rsidR="00CB51EF" w:rsidRPr="00CB51EF" w:rsidRDefault="00CB51EF" w:rsidP="00CB51EF">
      <w:pPr>
        <w:ind w:hanging="284"/>
        <w:jc w:val="both"/>
        <w:rPr>
          <w:rFonts w:ascii="Arial" w:hAnsi="Arial" w:cs="Arial"/>
          <w:b/>
        </w:rPr>
      </w:pPr>
      <w:r w:rsidRPr="00CB51EF">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0259D9C" w14:textId="77777777" w:rsidR="00CB51EF" w:rsidRPr="00CB51EF" w:rsidRDefault="00CB51EF" w:rsidP="00CB51EF">
      <w:pPr>
        <w:jc w:val="both"/>
        <w:rPr>
          <w:rFonts w:ascii="Arial" w:hAnsi="Arial" w:cs="Arial"/>
        </w:rPr>
      </w:pPr>
      <w:r w:rsidRPr="00CB51EF">
        <w:rPr>
          <w:rFonts w:ascii="Arial" w:hAnsi="Arial" w:cs="Arial"/>
        </w:rPr>
        <w:t>Fornecimento de equipamentos novos de primeiro uso.</w:t>
      </w:r>
    </w:p>
    <w:p w14:paraId="0E1C320E" w14:textId="77777777" w:rsidR="00CB51EF" w:rsidRPr="00CB51EF" w:rsidRDefault="00CB51EF" w:rsidP="00CB51EF">
      <w:pPr>
        <w:jc w:val="both"/>
        <w:rPr>
          <w:rFonts w:ascii="Arial" w:hAnsi="Arial" w:cs="Arial"/>
        </w:rPr>
      </w:pPr>
    </w:p>
    <w:p w14:paraId="6AB90864" w14:textId="77777777" w:rsidR="00CB51EF" w:rsidRPr="00CB51EF" w:rsidRDefault="00CB51EF" w:rsidP="00CB51EF">
      <w:pPr>
        <w:jc w:val="both"/>
        <w:rPr>
          <w:rFonts w:ascii="Arial" w:hAnsi="Arial" w:cs="Arial"/>
          <w:b/>
          <w:bCs/>
        </w:rPr>
      </w:pPr>
      <w:r w:rsidRPr="00CB51EF">
        <w:rPr>
          <w:rFonts w:ascii="Arial" w:hAnsi="Arial" w:cs="Arial"/>
          <w:b/>
          <w:bCs/>
        </w:rPr>
        <w:t>10 – DA AMOSTRA</w:t>
      </w:r>
    </w:p>
    <w:p w14:paraId="5783E534" w14:textId="77777777" w:rsidR="00CB51EF" w:rsidRPr="00CB51EF" w:rsidRDefault="00CB51EF" w:rsidP="00CB51EF">
      <w:pPr>
        <w:jc w:val="both"/>
        <w:rPr>
          <w:rFonts w:ascii="Arial" w:hAnsi="Arial" w:cs="Arial"/>
          <w:bCs/>
          <w:lang w:eastAsia="zh-CN"/>
        </w:rPr>
      </w:pPr>
      <w:r w:rsidRPr="00CB51EF">
        <w:rPr>
          <w:rFonts w:ascii="Arial" w:hAnsi="Arial" w:cs="Arial"/>
          <w:bCs/>
        </w:rPr>
        <w:t xml:space="preserve">A(s) empresa(s) vencendora(s) do Pregão deverão apresentar amostra dos itens licitados constantes nos Lotes I, II e III no prazo máximo de 05 (cinco) dias úteis na Secretaria Municipal de Saúde, localizada na Avenida 7 de Setembro, nº 212, bairro Centro, para serem avaliados pela servidora </w:t>
      </w:r>
      <w:r w:rsidRPr="00CB51EF">
        <w:rPr>
          <w:rFonts w:ascii="Arial" w:hAnsi="Arial" w:cs="Arial"/>
          <w:bCs/>
          <w:lang w:val="en-US"/>
        </w:rPr>
        <w:t>Vaneide Firmo Oliveira</w:t>
      </w:r>
      <w:r w:rsidRPr="00CB51EF">
        <w:rPr>
          <w:rFonts w:ascii="Arial" w:hAnsi="Arial" w:cs="Arial"/>
          <w:bCs/>
          <w:lang w:eastAsia="zh-CN"/>
        </w:rPr>
        <w:t>, inscrita no CPF: 620.825.075-72.</w:t>
      </w:r>
    </w:p>
    <w:p w14:paraId="79FCE5E9" w14:textId="77777777" w:rsidR="00CB51EF" w:rsidRPr="00CB51EF" w:rsidRDefault="00CB51EF" w:rsidP="00CB51EF">
      <w:pPr>
        <w:jc w:val="both"/>
        <w:rPr>
          <w:rFonts w:ascii="Arial" w:hAnsi="Arial" w:cs="Arial"/>
          <w:b/>
        </w:rPr>
      </w:pPr>
    </w:p>
    <w:p w14:paraId="760D1CAB" w14:textId="77777777" w:rsidR="00CB51EF" w:rsidRPr="00CB51EF" w:rsidRDefault="00CB51EF" w:rsidP="00CB51EF">
      <w:pPr>
        <w:jc w:val="both"/>
        <w:rPr>
          <w:rFonts w:ascii="Arial" w:hAnsi="Arial" w:cs="Arial"/>
          <w:b/>
        </w:rPr>
      </w:pPr>
      <w:r w:rsidRPr="00CB51EF">
        <w:rPr>
          <w:rFonts w:ascii="Arial" w:hAnsi="Arial" w:cs="Arial"/>
          <w:b/>
        </w:rPr>
        <w:t>11 - ASSUNTOS GERAIS</w:t>
      </w:r>
    </w:p>
    <w:p w14:paraId="7011C43B" w14:textId="77777777" w:rsidR="00CB51EF" w:rsidRPr="00CB51EF" w:rsidRDefault="00CB51EF" w:rsidP="00CB51EF">
      <w:pPr>
        <w:jc w:val="both"/>
        <w:rPr>
          <w:rFonts w:ascii="Arial" w:hAnsi="Arial" w:cs="Arial"/>
        </w:rPr>
      </w:pPr>
      <w:r w:rsidRPr="00CB51EF">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4A1EBDD" w14:textId="77777777" w:rsidR="00CB51EF" w:rsidRPr="00CB51EF" w:rsidRDefault="00CB51EF" w:rsidP="00CB51EF">
      <w:pPr>
        <w:jc w:val="both"/>
        <w:rPr>
          <w:rFonts w:ascii="Arial" w:hAnsi="Arial" w:cs="Arial"/>
        </w:rPr>
      </w:pPr>
      <w:r w:rsidRPr="00CB51E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02E274CD" w14:textId="77777777" w:rsidR="00CB51EF" w:rsidRPr="00CB51EF" w:rsidRDefault="00CB51EF" w:rsidP="00CB51EF">
      <w:pPr>
        <w:jc w:val="both"/>
        <w:rPr>
          <w:rFonts w:ascii="Arial" w:hAnsi="Arial" w:cs="Arial"/>
        </w:rPr>
      </w:pPr>
      <w:r w:rsidRPr="00CB51EF">
        <w:rPr>
          <w:rFonts w:ascii="Arial" w:hAnsi="Arial" w:cs="Arial"/>
        </w:rPr>
        <w:t>Se o objeto não for entregue conforme condições deste edital, o pagamento ficará suspenso até seu recebimento regular;</w:t>
      </w:r>
    </w:p>
    <w:p w14:paraId="1E2AD75D" w14:textId="44A78529" w:rsidR="008F188D" w:rsidRPr="00CB51EF" w:rsidRDefault="00CB51EF" w:rsidP="00CB51EF">
      <w:pPr>
        <w:jc w:val="both"/>
        <w:rPr>
          <w:rFonts w:ascii="Arial" w:hAnsi="Arial" w:cs="Arial"/>
          <w:b/>
        </w:rPr>
      </w:pPr>
      <w:r w:rsidRPr="00CB51EF">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0382EE32" w14:textId="77777777" w:rsidR="00E879DE" w:rsidRDefault="00E879DE" w:rsidP="004A1E88">
      <w:pPr>
        <w:jc w:val="both"/>
        <w:rPr>
          <w:rFonts w:cs="Arial"/>
          <w:b/>
        </w:rPr>
      </w:pPr>
    </w:p>
    <w:p w14:paraId="6C69C596" w14:textId="77777777" w:rsidR="00E879DE" w:rsidRDefault="00E879DE" w:rsidP="004A1E88">
      <w:pPr>
        <w:jc w:val="both"/>
        <w:rPr>
          <w:rFonts w:cs="Arial"/>
          <w:b/>
        </w:rPr>
      </w:pPr>
    </w:p>
    <w:p w14:paraId="69FCF058" w14:textId="77777777" w:rsidR="00E879DE" w:rsidRDefault="00E879DE" w:rsidP="004A1E88">
      <w:pPr>
        <w:jc w:val="both"/>
        <w:rPr>
          <w:rFonts w:cs="Arial"/>
          <w:b/>
        </w:rPr>
      </w:pPr>
    </w:p>
    <w:p w14:paraId="5A3A7845" w14:textId="77777777" w:rsidR="00E879DE" w:rsidRDefault="00E879DE" w:rsidP="004A1E88">
      <w:pPr>
        <w:jc w:val="both"/>
        <w:rPr>
          <w:rFonts w:cs="Arial"/>
          <w:b/>
        </w:rPr>
      </w:pPr>
    </w:p>
    <w:p w14:paraId="6EF7158B" w14:textId="77777777" w:rsidR="00E879DE" w:rsidRDefault="00E879DE" w:rsidP="004A1E88">
      <w:pPr>
        <w:jc w:val="both"/>
        <w:rPr>
          <w:rFonts w:cs="Arial"/>
          <w:b/>
        </w:rPr>
      </w:pPr>
    </w:p>
    <w:p w14:paraId="3172C576" w14:textId="77777777" w:rsidR="00E879DE" w:rsidRDefault="00E879DE" w:rsidP="004A1E88">
      <w:pPr>
        <w:jc w:val="both"/>
        <w:rPr>
          <w:rFonts w:cs="Arial"/>
          <w:b/>
        </w:rPr>
      </w:pPr>
    </w:p>
    <w:p w14:paraId="0728247D" w14:textId="77777777" w:rsidR="00E879DE" w:rsidRDefault="00E879DE" w:rsidP="004A1E88">
      <w:pPr>
        <w:jc w:val="both"/>
        <w:rPr>
          <w:rFonts w:cs="Arial"/>
          <w:b/>
        </w:rPr>
      </w:pPr>
    </w:p>
    <w:p w14:paraId="3F30D72D" w14:textId="77777777" w:rsidR="00E879DE" w:rsidRDefault="00E879DE" w:rsidP="004A1E88">
      <w:pPr>
        <w:jc w:val="both"/>
        <w:rPr>
          <w:rFonts w:cs="Arial"/>
          <w:b/>
        </w:rPr>
      </w:pPr>
    </w:p>
    <w:p w14:paraId="704E992A" w14:textId="77777777" w:rsidR="00E879DE" w:rsidRDefault="00E879DE" w:rsidP="004A1E88">
      <w:pPr>
        <w:jc w:val="both"/>
        <w:rPr>
          <w:rFonts w:cs="Arial"/>
          <w:b/>
        </w:rPr>
      </w:pPr>
    </w:p>
    <w:p w14:paraId="2972461A" w14:textId="77777777" w:rsidR="00E879DE" w:rsidRDefault="00E879DE" w:rsidP="004A1E88">
      <w:pPr>
        <w:jc w:val="both"/>
        <w:rPr>
          <w:rFonts w:cs="Arial"/>
          <w:b/>
        </w:rPr>
      </w:pPr>
    </w:p>
    <w:p w14:paraId="0CAC5530" w14:textId="77777777" w:rsidR="00E879DE" w:rsidRDefault="00E879DE" w:rsidP="004A1E88">
      <w:pPr>
        <w:jc w:val="both"/>
        <w:rPr>
          <w:rFonts w:cs="Arial"/>
          <w:b/>
        </w:rPr>
      </w:pPr>
    </w:p>
    <w:p w14:paraId="1F6393D0" w14:textId="078C21BC"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 xml:space="preserve">NEXO </w:t>
      </w:r>
      <w:r w:rsidR="00E879DE">
        <w:rPr>
          <w:rFonts w:ascii="Arial" w:hAnsi="Arial" w:cs="Arial"/>
          <w:b/>
          <w:bCs/>
          <w:iCs/>
        </w:rPr>
        <w:t>II</w:t>
      </w:r>
    </w:p>
    <w:p w14:paraId="4A2A594B" w14:textId="31851A5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EB473E">
        <w:rPr>
          <w:rFonts w:ascii="Arial" w:hAnsi="Arial" w:cs="Arial"/>
          <w:b/>
          <w:bCs/>
        </w:rPr>
        <w:t>PE027/2026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6458AD69"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EB473E">
        <w:rPr>
          <w:rFonts w:ascii="Arial" w:hAnsi="Arial" w:cs="Arial"/>
          <w:b/>
          <w:bCs/>
        </w:rPr>
        <w:t>PE027/2026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9FCA95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EB473E">
        <w:rPr>
          <w:rFonts w:ascii="Arial" w:hAnsi="Arial" w:cs="Arial"/>
          <w:b/>
          <w:bCs/>
        </w:rPr>
        <w:t>PE027/2026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BB75BA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EB473E">
        <w:rPr>
          <w:rFonts w:ascii="Arial" w:hAnsi="Arial" w:cs="Arial"/>
          <w:b/>
          <w:bCs/>
        </w:rPr>
        <w:t>PE027/2026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5213DCA"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EB473E">
        <w:rPr>
          <w:rFonts w:ascii="Arial" w:hAnsi="Arial" w:cs="Arial"/>
        </w:rPr>
        <w:t>PE027/2026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245905E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EB473E">
        <w:rPr>
          <w:rFonts w:ascii="Arial" w:hAnsi="Arial" w:cs="Arial"/>
          <w:b/>
          <w:bCs/>
        </w:rPr>
        <w:t>PE027/2026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E7E6A4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EB473E">
        <w:rPr>
          <w:rFonts w:ascii="Arial" w:hAnsi="Arial" w:cs="Arial"/>
          <w:b/>
          <w:bCs/>
        </w:rPr>
        <w:t>PE027/2026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EF78AE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EB473E">
        <w:rPr>
          <w:rFonts w:ascii="Arial" w:hAnsi="Arial" w:cs="Arial"/>
          <w:b/>
          <w:bCs/>
        </w:rPr>
        <w:t>PE027/2026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63F960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EB473E">
        <w:rPr>
          <w:rFonts w:ascii="Arial" w:hAnsi="Arial" w:cs="Arial"/>
          <w:b/>
          <w:bCs/>
        </w:rPr>
        <w:t>PE027/2026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124DAC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EB473E">
        <w:rPr>
          <w:rFonts w:ascii="Arial" w:hAnsi="Arial" w:cs="Arial"/>
          <w:b/>
          <w:bCs/>
        </w:rPr>
        <w:t>PE027/2026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5991EC9"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EB473E">
        <w:rPr>
          <w:rFonts w:ascii="Arial" w:hAnsi="Arial" w:cs="Arial"/>
        </w:rPr>
        <w:t>PE027/2026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46425DFA"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EB473E">
        <w:rPr>
          <w:rFonts w:ascii="Arial" w:hAnsi="Arial" w:cs="Arial"/>
        </w:rPr>
        <w:t>239/2026</w:t>
      </w:r>
    </w:p>
    <w:p w14:paraId="27E91AF3" w14:textId="37F0A988" w:rsidR="004141DD" w:rsidRPr="00CF6966" w:rsidRDefault="004141DD" w:rsidP="004141DD">
      <w:pPr>
        <w:rPr>
          <w:rFonts w:ascii="Arial" w:hAnsi="Arial" w:cs="Arial"/>
        </w:rPr>
      </w:pPr>
      <w:r w:rsidRPr="00CF6966">
        <w:rPr>
          <w:rFonts w:ascii="Arial" w:hAnsi="Arial" w:cs="Arial"/>
        </w:rPr>
        <w:t xml:space="preserve">Pregão Eletrônico nº </w:t>
      </w:r>
      <w:r w:rsidR="00EB473E">
        <w:rPr>
          <w:rFonts w:ascii="Arial" w:hAnsi="Arial" w:cs="Arial"/>
        </w:rPr>
        <w:t>PE027/2026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de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154B1B10"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EB473E">
        <w:rPr>
          <w:rFonts w:ascii="Courier New" w:hAnsi="Courier New" w:cs="Courier New"/>
          <w:b/>
          <w:bCs/>
          <w:sz w:val="24"/>
          <w:szCs w:val="24"/>
          <w:lang w:val="pt-BR"/>
        </w:rPr>
        <w:t>PE027/2026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BCCC096"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CB51EF" w:rsidRPr="00CB51EF">
        <w:rPr>
          <w:rFonts w:ascii="Courier New" w:hAnsi="Courier New" w:cs="Courier New"/>
          <w:color w:val="000000"/>
          <w:sz w:val="24"/>
          <w:szCs w:val="24"/>
        </w:rPr>
        <w:t>fornecimento de uniformes (padronizados), visando aparelhar a rede SAMÚ-192 (Serviço de Atendimento Móvel de Urgência) do município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EB473E">
        <w:rPr>
          <w:rFonts w:ascii="Courier New" w:hAnsi="Courier New" w:cs="Courier New"/>
          <w:b/>
          <w:sz w:val="24"/>
          <w:szCs w:val="24"/>
          <w:lang w:val="pt-BR"/>
        </w:rPr>
        <w:t>PE027/2026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34479D" w:rsidRDefault="00947101" w:rsidP="00947101">
      <w:pPr>
        <w:pStyle w:val="Corpodetexto3"/>
        <w:spacing w:after="0"/>
        <w:jc w:val="both"/>
        <w:rPr>
          <w:rFonts w:ascii="Courier New" w:hAnsi="Courier New" w:cs="Courier New"/>
          <w:b/>
          <w:sz w:val="24"/>
          <w:szCs w:val="24"/>
          <w:lang w:val="pt-BR"/>
        </w:rPr>
      </w:pPr>
      <w:r w:rsidRPr="0034479D">
        <w:rPr>
          <w:rFonts w:ascii="Courier New" w:hAnsi="Courier New" w:cs="Courier New"/>
          <w:b/>
          <w:sz w:val="24"/>
          <w:szCs w:val="24"/>
        </w:rPr>
        <w:t>Órgão/Unidade:</w:t>
      </w:r>
    </w:p>
    <w:p w14:paraId="6A4C7A14" w14:textId="2D9D1558" w:rsidR="00947101" w:rsidRPr="0034479D" w:rsidRDefault="00947101" w:rsidP="00947101">
      <w:pPr>
        <w:pStyle w:val="Corpodetexto3"/>
        <w:spacing w:after="0"/>
        <w:jc w:val="both"/>
        <w:rPr>
          <w:rFonts w:ascii="Courier New" w:hAnsi="Courier New" w:cs="Courier New"/>
          <w:sz w:val="24"/>
          <w:szCs w:val="24"/>
        </w:rPr>
      </w:pPr>
      <w:r w:rsidRPr="0034479D">
        <w:rPr>
          <w:rFonts w:ascii="Courier New" w:hAnsi="Courier New" w:cs="Courier New"/>
          <w:sz w:val="24"/>
          <w:szCs w:val="24"/>
        </w:rPr>
        <w:t>Projeto/Atividade:</w:t>
      </w:r>
    </w:p>
    <w:p w14:paraId="64EE377D" w14:textId="2221C57C" w:rsidR="00626F5A" w:rsidRPr="0034479D" w:rsidRDefault="00947101" w:rsidP="00947101">
      <w:pPr>
        <w:pStyle w:val="Corpodetexto3"/>
        <w:spacing w:after="0"/>
        <w:jc w:val="both"/>
        <w:rPr>
          <w:rFonts w:ascii="Courier New" w:hAnsi="Courier New" w:cs="Courier New"/>
          <w:b/>
          <w:sz w:val="24"/>
          <w:szCs w:val="24"/>
        </w:rPr>
      </w:pPr>
      <w:r w:rsidRPr="0034479D">
        <w:rPr>
          <w:rFonts w:ascii="Courier New" w:hAnsi="Courier New" w:cs="Courier New"/>
          <w:b/>
          <w:sz w:val="24"/>
          <w:szCs w:val="24"/>
        </w:rPr>
        <w:t>Elemento de Despesa:</w:t>
      </w:r>
    </w:p>
    <w:p w14:paraId="157AE9A5" w14:textId="77777777" w:rsidR="008A3C39" w:rsidRPr="0034479D" w:rsidRDefault="008A3C39" w:rsidP="00947101">
      <w:pPr>
        <w:pStyle w:val="Corpodetexto3"/>
        <w:spacing w:after="0"/>
        <w:jc w:val="both"/>
        <w:rPr>
          <w:rFonts w:ascii="Courier New" w:hAnsi="Courier New" w:cs="Courier New"/>
          <w:b/>
          <w:sz w:val="24"/>
          <w:szCs w:val="24"/>
        </w:rPr>
      </w:pPr>
    </w:p>
    <w:p w14:paraId="7C297958" w14:textId="0C403C67" w:rsidR="008A3C39" w:rsidRDefault="008A3C39" w:rsidP="00947101">
      <w:pPr>
        <w:pStyle w:val="Corpodetexto3"/>
        <w:spacing w:after="0"/>
        <w:jc w:val="both"/>
        <w:rPr>
          <w:rFonts w:ascii="Courier New" w:hAnsi="Courier New" w:cs="Courier New"/>
          <w:b/>
          <w:sz w:val="20"/>
          <w:szCs w:val="20"/>
        </w:rPr>
      </w:pPr>
      <w:r w:rsidRPr="0034479D">
        <w:rPr>
          <w:rFonts w:ascii="Courier New" w:hAnsi="Courier New" w:cs="Courier New"/>
          <w:b/>
          <w:sz w:val="24"/>
          <w:szCs w:val="24"/>
        </w:rPr>
        <w:t>Fonte de Recurso:</w:t>
      </w: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A757BB8"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EB473E">
        <w:rPr>
          <w:rFonts w:ascii="Courier New" w:hAnsi="Courier New" w:cs="Courier New"/>
          <w:b/>
          <w:sz w:val="24"/>
          <w:szCs w:val="24"/>
          <w:lang w:val="pt-BR"/>
        </w:rPr>
        <w:t>PE027/2026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FD3DB47"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EB473E">
        <w:rPr>
          <w:rFonts w:ascii="Courier New" w:hAnsi="Courier New" w:cs="Courier New"/>
          <w:b/>
          <w:sz w:val="24"/>
          <w:szCs w:val="24"/>
          <w:lang w:val="pt-BR"/>
        </w:rPr>
        <w:t>PE027/2026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F15F81"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6A034E" w:rsidRPr="000E5B90">
        <w:rPr>
          <w:rFonts w:ascii="Courier New" w:hAnsi="Courier New" w:cs="Courier New"/>
          <w:bCs/>
          <w:sz w:val="24"/>
          <w:szCs w:val="24"/>
          <w:lang w:val="pt-BR"/>
        </w:rPr>
        <w:t>l</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6A034E" w:rsidRPr="000E5B90">
        <w:rPr>
          <w:rFonts w:ascii="Courier New" w:hAnsi="Courier New" w:cs="Courier New"/>
          <w:bCs/>
          <w:sz w:val="24"/>
          <w:szCs w:val="24"/>
          <w:lang w:val="pt-BR"/>
        </w:rPr>
        <w:t>á</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r w:rsidR="00CB51EF">
        <w:rPr>
          <w:rFonts w:ascii="Courier New" w:hAnsi="Courier New" w:cs="Courier New"/>
          <w:bCs/>
          <w:sz w:val="24"/>
          <w:szCs w:val="24"/>
          <w:lang w:val="pt-BR"/>
        </w:rPr>
        <w:t>Railan Dantas da Silva</w:t>
      </w:r>
      <w:r w:rsidR="00682896" w:rsidRPr="000E5B90">
        <w:rPr>
          <w:rFonts w:ascii="Courier New" w:hAnsi="Courier New" w:cs="Courier New"/>
          <w:bCs/>
          <w:sz w:val="24"/>
          <w:szCs w:val="24"/>
          <w:lang w:val="pt-BR"/>
        </w:rPr>
        <w:t xml:space="preserve"> – CPF: </w:t>
      </w:r>
      <w:r w:rsidR="00CB51EF">
        <w:rPr>
          <w:rFonts w:ascii="Courier New" w:hAnsi="Courier New" w:cs="Courier New"/>
          <w:bCs/>
          <w:sz w:val="24"/>
          <w:szCs w:val="24"/>
          <w:lang w:val="pt-BR"/>
        </w:rPr>
        <w:t>062.349.915-05</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F4A6B6A"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70F7F5C0" w14:textId="77777777" w:rsidR="00CB51EF" w:rsidRPr="00977C44" w:rsidRDefault="00CB51EF" w:rsidP="00947101">
      <w:pPr>
        <w:pStyle w:val="Corpodetexto3"/>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35BCE366" w14:textId="77777777" w:rsidR="00CB51EF" w:rsidRDefault="00CB51EF"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1F20FC79"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EB473E">
        <w:rPr>
          <w:rFonts w:ascii="Arial" w:hAnsi="Arial"/>
          <w:sz w:val="24"/>
        </w:rPr>
        <w:t>PE027/2026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 xml:space="preserve">fornecimento de </w:t>
      </w:r>
      <w:r w:rsidR="00CB51EF" w:rsidRPr="00CB51EF">
        <w:rPr>
          <w:rFonts w:ascii="Arial" w:hAnsi="Arial" w:cs="Arial"/>
          <w:color w:val="000000"/>
          <w:sz w:val="24"/>
          <w:szCs w:val="24"/>
        </w:rPr>
        <w:t>uniformes (padronizados), visando aparelhar a rede SAMÚ-192 (Serviço de Atendimento Móvel de Urgência) do município</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5B0B4C86"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0D3D4B" w:rsidRPr="000D3D4B">
        <w:rPr>
          <w:rFonts w:ascii="Arial" w:hAnsi="Arial" w:cs="Arial"/>
          <w:color w:val="000000"/>
        </w:rPr>
        <w:t xml:space="preserve">fornecimento de </w:t>
      </w:r>
      <w:r w:rsidR="00CB51EF">
        <w:rPr>
          <w:rFonts w:ascii="Arial" w:hAnsi="Arial" w:cs="Arial"/>
          <w:color w:val="000000"/>
        </w:rPr>
        <w:t>uniformes (padronizados), visando aparelhar a rede SAMÚ-192 (Serviço de Atendimento Móvel de Urgência)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EB473E">
        <w:rPr>
          <w:rFonts w:ascii="Arial" w:hAnsi="Arial"/>
        </w:rPr>
        <w:t>PE027/2026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646533F2"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EB473E">
        <w:rPr>
          <w:rFonts w:ascii="Arial" w:hAnsi="Arial"/>
        </w:rPr>
        <w:t>PE027/2026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155B5C06" w14:textId="120D04EC" w:rsidR="000D3D4B" w:rsidRDefault="000D3D4B" w:rsidP="00E632C7">
      <w:pPr>
        <w:ind w:right="-24"/>
        <w:jc w:val="both"/>
        <w:rPr>
          <w:rFonts w:ascii="Arial" w:hAnsi="Arial" w:cs="Arial"/>
          <w:b/>
        </w:rPr>
      </w:pPr>
      <w:r w:rsidRPr="00701C0F">
        <w:rPr>
          <w:rFonts w:ascii="Arial" w:hAnsi="Arial" w:cs="Arial"/>
          <w:b/>
        </w:rPr>
        <w:t>Elemento de Despesa:</w:t>
      </w:r>
      <w:r>
        <w:rPr>
          <w:rFonts w:ascii="Arial" w:hAnsi="Arial" w:cs="Arial"/>
          <w:b/>
        </w:rPr>
        <w:t xml:space="preserve">  4</w:t>
      </w:r>
      <w:r w:rsidRPr="005F1C73">
        <w:rPr>
          <w:rFonts w:ascii="Arial" w:hAnsi="Arial" w:cs="Arial"/>
          <w:b/>
        </w:rPr>
        <w:t>.</w:t>
      </w:r>
      <w:r>
        <w:rPr>
          <w:rFonts w:ascii="Arial" w:hAnsi="Arial" w:cs="Arial"/>
          <w:b/>
        </w:rPr>
        <w:t>4</w:t>
      </w:r>
      <w:r w:rsidRPr="005F1C73">
        <w:rPr>
          <w:rFonts w:ascii="Arial" w:hAnsi="Arial" w:cs="Arial"/>
          <w:b/>
        </w:rPr>
        <w:t>.9.0.</w:t>
      </w:r>
      <w:r>
        <w:rPr>
          <w:rFonts w:ascii="Arial" w:hAnsi="Arial" w:cs="Arial"/>
          <w:b/>
        </w:rPr>
        <w:t>52</w:t>
      </w:r>
      <w:r w:rsidRPr="005F1C73">
        <w:rPr>
          <w:rFonts w:ascii="Arial" w:hAnsi="Arial" w:cs="Arial"/>
          <w:b/>
        </w:rPr>
        <w:t xml:space="preserve">.00. </w:t>
      </w:r>
      <w:r>
        <w:rPr>
          <w:rFonts w:ascii="Arial" w:hAnsi="Arial" w:cs="Arial"/>
          <w:b/>
        </w:rPr>
        <w:t>–</w:t>
      </w:r>
      <w:r w:rsidRPr="005F1C73">
        <w:rPr>
          <w:rFonts w:ascii="Arial" w:hAnsi="Arial" w:cs="Arial"/>
          <w:b/>
        </w:rPr>
        <w:t xml:space="preserve"> </w:t>
      </w:r>
      <w:r>
        <w:rPr>
          <w:rFonts w:ascii="Arial" w:hAnsi="Arial" w:cs="Arial"/>
          <w:b/>
        </w:rPr>
        <w:t>EQUIPAMENTO E MATERIAL PERMANENTE</w:t>
      </w:r>
    </w:p>
    <w:p w14:paraId="24371387" w14:textId="72B4B9CF"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0D3D4B">
        <w:rPr>
          <w:rFonts w:ascii="Arial" w:hAnsi="Arial"/>
          <w:b/>
          <w:bCs/>
        </w:rPr>
        <w:t>FORNECEDORA(S)</w:t>
      </w:r>
    </w:p>
    <w:p w14:paraId="14F5260F" w14:textId="61B56062"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0D3D4B">
        <w:rPr>
          <w:rFonts w:ascii="Arial" w:hAnsi="Arial"/>
        </w:rPr>
        <w:t>ítens</w:t>
      </w:r>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EB473E">
        <w:rPr>
          <w:rFonts w:ascii="Arial" w:hAnsi="Arial"/>
        </w:rPr>
        <w:t>PE027/2026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4977E8D4"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EB473E">
        <w:rPr>
          <w:rFonts w:ascii="Arial" w:hAnsi="Arial"/>
        </w:rPr>
        <w:t>PE027/2026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64C60DF0"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EB473E">
        <w:rPr>
          <w:rFonts w:ascii="Arial" w:hAnsi="Arial"/>
        </w:rPr>
        <w:t>PE027/2026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7DBB54F6"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EB473E">
        <w:rPr>
          <w:rFonts w:ascii="Arial" w:hAnsi="Arial"/>
        </w:rPr>
        <w:t>239/2026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9B748DD"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EB473E">
        <w:rPr>
          <w:rFonts w:ascii="Arial" w:hAnsi="Arial"/>
        </w:rPr>
        <w:t>PE027/2026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36B57C86"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EB473E">
        <w:rPr>
          <w:rFonts w:ascii="Arial" w:hAnsi="Arial"/>
        </w:rPr>
        <w:t>PE027/2026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1847FEFB" w:rsidR="002552FA" w:rsidRPr="000E5B90"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0E5B90" w:rsidRPr="000E5B90">
        <w:rPr>
          <w:rFonts w:ascii="Arial" w:hAnsi="Arial" w:cs="Arial"/>
          <w:bCs/>
        </w:rPr>
        <w:t xml:space="preserve">O servidor responsável pela fiscalização dos contratos provenientes desta ata será: </w:t>
      </w:r>
      <w:r w:rsidR="00CB51EF">
        <w:rPr>
          <w:rFonts w:ascii="Arial" w:hAnsi="Arial" w:cs="Arial"/>
          <w:bCs/>
        </w:rPr>
        <w:t>Railan Dantas da Silva</w:t>
      </w:r>
      <w:r w:rsidR="000E5B90" w:rsidRPr="000E5B90">
        <w:rPr>
          <w:rFonts w:ascii="Arial" w:hAnsi="Arial" w:cs="Arial"/>
          <w:bCs/>
        </w:rPr>
        <w:t xml:space="preserve"> – CPF: </w:t>
      </w:r>
      <w:r w:rsidR="00CB51EF">
        <w:rPr>
          <w:rFonts w:ascii="Arial" w:hAnsi="Arial" w:cs="Arial"/>
          <w:bCs/>
        </w:rPr>
        <w:t>062.349.915-05</w:t>
      </w:r>
      <w:r w:rsidR="00201909" w:rsidRPr="000E5B90">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C1B1D" w14:textId="77777777" w:rsidR="000561D1" w:rsidRDefault="000561D1">
      <w:r>
        <w:separator/>
      </w:r>
    </w:p>
  </w:endnote>
  <w:endnote w:type="continuationSeparator" w:id="0">
    <w:p w14:paraId="5120F73D" w14:textId="77777777" w:rsidR="000561D1" w:rsidRDefault="0005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E2DD1" w14:textId="77777777" w:rsidR="000561D1" w:rsidRDefault="000561D1">
      <w:r>
        <w:separator/>
      </w:r>
    </w:p>
  </w:footnote>
  <w:footnote w:type="continuationSeparator" w:id="0">
    <w:p w14:paraId="746C4A2D" w14:textId="77777777" w:rsidR="000561D1" w:rsidRDefault="0005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7C63C7"/>
    <w:multiLevelType w:val="multilevel"/>
    <w:tmpl w:val="34B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4"/>
  </w:num>
  <w:num w:numId="2" w16cid:durableId="1933586602">
    <w:abstractNumId w:val="0"/>
  </w:num>
  <w:num w:numId="3" w16cid:durableId="1810974291">
    <w:abstractNumId w:val="27"/>
  </w:num>
  <w:num w:numId="4" w16cid:durableId="1074089287">
    <w:abstractNumId w:val="31"/>
  </w:num>
  <w:num w:numId="5" w16cid:durableId="1863009265">
    <w:abstractNumId w:val="11"/>
  </w:num>
  <w:num w:numId="6" w16cid:durableId="1366324638">
    <w:abstractNumId w:val="8"/>
  </w:num>
  <w:num w:numId="7" w16cid:durableId="238758180">
    <w:abstractNumId w:val="16"/>
  </w:num>
  <w:num w:numId="8" w16cid:durableId="589386783">
    <w:abstractNumId w:val="22"/>
  </w:num>
  <w:num w:numId="9" w16cid:durableId="960646882">
    <w:abstractNumId w:val="4"/>
  </w:num>
  <w:num w:numId="10" w16cid:durableId="1873763790">
    <w:abstractNumId w:val="4"/>
  </w:num>
  <w:num w:numId="11" w16cid:durableId="819543606">
    <w:abstractNumId w:val="4"/>
  </w:num>
  <w:num w:numId="12" w16cid:durableId="56242775">
    <w:abstractNumId w:val="4"/>
    <w:lvlOverride w:ilvl="0">
      <w:startOverride w:val="20"/>
    </w:lvlOverride>
  </w:num>
  <w:num w:numId="13" w16cid:durableId="611594719">
    <w:abstractNumId w:val="4"/>
    <w:lvlOverride w:ilvl="0">
      <w:startOverride w:val="8"/>
    </w:lvlOverride>
    <w:lvlOverride w:ilvl="1">
      <w:startOverride w:val="1"/>
    </w:lvlOverride>
  </w:num>
  <w:num w:numId="14" w16cid:durableId="1724325244">
    <w:abstractNumId w:val="4"/>
  </w:num>
  <w:num w:numId="15" w16cid:durableId="1142385570">
    <w:abstractNumId w:val="4"/>
    <w:lvlOverride w:ilvl="0">
      <w:startOverride w:val="20"/>
    </w:lvlOverride>
    <w:lvlOverride w:ilvl="1">
      <w:startOverride w:val="1"/>
    </w:lvlOverride>
  </w:num>
  <w:num w:numId="16" w16cid:durableId="609893764">
    <w:abstractNumId w:val="30"/>
  </w:num>
  <w:num w:numId="17" w16cid:durableId="90907341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9"/>
  </w:num>
  <w:num w:numId="19" w16cid:durableId="107505729">
    <w:abstractNumId w:val="4"/>
  </w:num>
  <w:num w:numId="20" w16cid:durableId="314265052">
    <w:abstractNumId w:val="4"/>
    <w:lvlOverride w:ilvl="0">
      <w:startOverride w:val="9"/>
    </w:lvlOverride>
    <w:lvlOverride w:ilvl="1">
      <w:startOverride w:val="13"/>
    </w:lvlOverride>
    <w:lvlOverride w:ilvl="2">
      <w:startOverride w:val="1"/>
    </w:lvlOverride>
  </w:num>
  <w:num w:numId="21" w16cid:durableId="965164542">
    <w:abstractNumId w:val="23"/>
  </w:num>
  <w:num w:numId="22" w16cid:durableId="222065405">
    <w:abstractNumId w:val="3"/>
  </w:num>
  <w:num w:numId="23" w16cid:durableId="178542331">
    <w:abstractNumId w:val="4"/>
    <w:lvlOverride w:ilvl="0">
      <w:startOverride w:val="5"/>
    </w:lvlOverride>
  </w:num>
  <w:num w:numId="24" w16cid:durableId="538322194">
    <w:abstractNumId w:val="20"/>
  </w:num>
  <w:num w:numId="25" w16cid:durableId="373693750">
    <w:abstractNumId w:val="6"/>
  </w:num>
  <w:num w:numId="26" w16cid:durableId="376394596">
    <w:abstractNumId w:val="7"/>
  </w:num>
  <w:num w:numId="27" w16cid:durableId="64422726">
    <w:abstractNumId w:val="4"/>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2"/>
  </w:num>
  <w:num w:numId="31" w16cid:durableId="13503923">
    <w:abstractNumId w:val="24"/>
  </w:num>
  <w:num w:numId="32" w16cid:durableId="1570270352">
    <w:abstractNumId w:val="17"/>
  </w:num>
  <w:num w:numId="33" w16cid:durableId="2115053856">
    <w:abstractNumId w:val="14"/>
  </w:num>
  <w:num w:numId="34" w16cid:durableId="1693997992">
    <w:abstractNumId w:val="2"/>
  </w:num>
  <w:num w:numId="35" w16cid:durableId="1023824562">
    <w:abstractNumId w:val="26"/>
  </w:num>
  <w:num w:numId="36" w16cid:durableId="1840541141">
    <w:abstractNumId w:val="10"/>
  </w:num>
  <w:num w:numId="37"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5"/>
  </w:num>
  <w:num w:numId="39" w16cid:durableId="1283267108">
    <w:abstractNumId w:val="29"/>
  </w:num>
  <w:num w:numId="40" w16cid:durableId="1617056567">
    <w:abstractNumId w:val="5"/>
  </w:num>
  <w:num w:numId="41" w16cid:durableId="679308853">
    <w:abstractNumId w:val="13"/>
  </w:num>
  <w:num w:numId="42" w16cid:durableId="179901656">
    <w:abstractNumId w:val="21"/>
  </w:num>
  <w:num w:numId="43" w16cid:durableId="738132513">
    <w:abstractNumId w:val="18"/>
  </w:num>
  <w:num w:numId="44" w16cid:durableId="408772113">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1D1"/>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96E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A6F"/>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5F02"/>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479D"/>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09D5"/>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5DDA"/>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094"/>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592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539"/>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79D"/>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2AD"/>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51EF"/>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473E"/>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455</TotalTime>
  <Pages>1</Pages>
  <Words>16473</Words>
  <Characters>88960</Characters>
  <Application>Microsoft Office Word</Application>
  <DocSecurity>0</DocSecurity>
  <Lines>741</Lines>
  <Paragraphs>210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105223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31</cp:revision>
  <cp:lastPrinted>2025-11-10T17:31:00Z</cp:lastPrinted>
  <dcterms:created xsi:type="dcterms:W3CDTF">2025-07-03T17:35:00Z</dcterms:created>
  <dcterms:modified xsi:type="dcterms:W3CDTF">2026-07-14T15:14:00Z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